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C40B" w14:textId="77777777" w:rsidR="00B42E4C" w:rsidRPr="00B42E4C" w:rsidRDefault="00B42E4C" w:rsidP="00B42E4C">
      <w:pPr>
        <w:jc w:val="both"/>
        <w:rPr>
          <w:rFonts w:ascii="Arial" w:hAnsi="Arial" w:cs="Arial"/>
          <w:b/>
          <w:bCs/>
          <w:i/>
          <w:iCs/>
          <w:u w:val="single"/>
        </w:rPr>
      </w:pPr>
      <w:r w:rsidRPr="00B42E4C">
        <w:rPr>
          <w:rFonts w:ascii="Arial" w:hAnsi="Arial" w:cs="Arial"/>
          <w:b/>
          <w:bCs/>
          <w:i/>
          <w:iCs/>
          <w:u w:val="single"/>
        </w:rPr>
        <w:t>Original Research Article</w:t>
      </w:r>
    </w:p>
    <w:p w14:paraId="545F9BD8" w14:textId="77777777" w:rsidR="00B87991" w:rsidRPr="004565ED" w:rsidRDefault="00B87991" w:rsidP="00B87991">
      <w:pPr>
        <w:jc w:val="both"/>
        <w:rPr>
          <w:rFonts w:ascii="Arial" w:hAnsi="Arial" w:cs="Arial"/>
          <w:b/>
          <w:bCs/>
          <w:sz w:val="32"/>
          <w:szCs w:val="32"/>
        </w:rPr>
      </w:pPr>
      <w:r w:rsidRPr="00B87991">
        <w:rPr>
          <w:rFonts w:ascii="Arial" w:hAnsi="Arial" w:cs="Arial"/>
          <w:b/>
          <w:bCs/>
        </w:rPr>
        <w:t>Genetic variability studies for yield, floral and quality traits in maintainer lines of rice (</w:t>
      </w:r>
      <w:r w:rsidRPr="00B87991">
        <w:rPr>
          <w:rFonts w:ascii="Arial" w:hAnsi="Arial" w:cs="Arial"/>
          <w:b/>
          <w:bCs/>
          <w:i/>
          <w:iCs/>
        </w:rPr>
        <w:t>Oryza sativa</w:t>
      </w:r>
      <w:r w:rsidRPr="00B87991">
        <w:rPr>
          <w:rFonts w:ascii="Arial" w:hAnsi="Arial" w:cs="Arial"/>
          <w:b/>
          <w:bCs/>
        </w:rPr>
        <w:t xml:space="preserve"> L.)</w:t>
      </w:r>
    </w:p>
    <w:p w14:paraId="7E5EAD51" w14:textId="5F41C68B" w:rsidR="00061D13" w:rsidRPr="00956559" w:rsidRDefault="00B87991">
      <w:pPr>
        <w:rPr>
          <w:rFonts w:ascii="Arial" w:hAnsi="Arial" w:cs="Arial"/>
          <w:b/>
          <w:bCs/>
        </w:rPr>
      </w:pPr>
      <w:r w:rsidRPr="00956559">
        <w:rPr>
          <w:rFonts w:ascii="Arial" w:hAnsi="Arial" w:cs="Arial"/>
          <w:b/>
          <w:bCs/>
        </w:rPr>
        <w:t>ABSTRACT</w:t>
      </w:r>
    </w:p>
    <w:p w14:paraId="256015E5" w14:textId="042F096B" w:rsidR="00B87991" w:rsidRPr="00956559" w:rsidRDefault="00B87991" w:rsidP="007154F5">
      <w:pPr>
        <w:spacing w:line="240" w:lineRule="auto"/>
        <w:ind w:left="57"/>
        <w:jc w:val="both"/>
        <w:rPr>
          <w:rFonts w:ascii="Arial" w:hAnsi="Arial" w:cs="Arial"/>
        </w:rPr>
      </w:pPr>
      <w:r w:rsidRPr="00D4346D">
        <w:rPr>
          <w:rFonts w:ascii="Arial" w:hAnsi="Arial" w:cs="Arial"/>
          <w:b/>
          <w:bCs/>
          <w:sz w:val="20"/>
          <w:szCs w:val="20"/>
        </w:rPr>
        <w:t>Aim:</w:t>
      </w:r>
      <w:r w:rsidRPr="007154F5">
        <w:rPr>
          <w:rFonts w:ascii="Arial" w:hAnsi="Arial" w:cs="Arial"/>
        </w:rPr>
        <w:t xml:space="preserve"> </w:t>
      </w:r>
      <w:r w:rsidRPr="007154F5">
        <w:rPr>
          <w:rFonts w:ascii="Arial" w:hAnsi="Arial" w:cs="Arial"/>
          <w:sz w:val="20"/>
          <w:szCs w:val="20"/>
        </w:rPr>
        <w:t xml:space="preserve">To study the variability, heritability and genetic advance for yield, floral and quality traits for selecting the </w:t>
      </w:r>
      <w:r w:rsidR="00837B82" w:rsidRPr="007154F5">
        <w:rPr>
          <w:rFonts w:ascii="Arial" w:hAnsi="Arial" w:cs="Arial"/>
          <w:sz w:val="20"/>
          <w:szCs w:val="20"/>
        </w:rPr>
        <w:t>efficient criteria for yield impro</w:t>
      </w:r>
      <w:r w:rsidR="009211DF" w:rsidRPr="007154F5">
        <w:rPr>
          <w:rFonts w:ascii="Arial" w:hAnsi="Arial" w:cs="Arial"/>
          <w:sz w:val="20"/>
          <w:szCs w:val="20"/>
        </w:rPr>
        <w:t>vement</w:t>
      </w:r>
      <w:r w:rsidR="009211DF">
        <w:rPr>
          <w:rFonts w:ascii="Arial" w:hAnsi="Arial" w:cs="Arial"/>
        </w:rPr>
        <w:t>.</w:t>
      </w:r>
    </w:p>
    <w:p w14:paraId="7C2876CE" w14:textId="4348642E" w:rsidR="00B87991" w:rsidRPr="007154F5" w:rsidRDefault="00B87991" w:rsidP="007154F5">
      <w:pPr>
        <w:spacing w:line="240" w:lineRule="auto"/>
        <w:ind w:left="57"/>
        <w:jc w:val="both"/>
        <w:rPr>
          <w:rFonts w:ascii="Arial" w:hAnsi="Arial" w:cs="Arial"/>
          <w:sz w:val="20"/>
          <w:szCs w:val="20"/>
        </w:rPr>
      </w:pPr>
      <w:r w:rsidRPr="00D4346D">
        <w:rPr>
          <w:rFonts w:ascii="Arial" w:hAnsi="Arial" w:cs="Arial"/>
          <w:b/>
          <w:bCs/>
          <w:sz w:val="20"/>
          <w:szCs w:val="20"/>
        </w:rPr>
        <w:t>Study design:</w:t>
      </w:r>
      <w:r w:rsidRPr="007154F5">
        <w:rPr>
          <w:rFonts w:ascii="Arial" w:hAnsi="Arial" w:cs="Arial"/>
          <w:sz w:val="20"/>
          <w:szCs w:val="20"/>
        </w:rPr>
        <w:t xml:space="preserve"> Randomised block design</w:t>
      </w:r>
    </w:p>
    <w:p w14:paraId="3E245FD0" w14:textId="25227F0D" w:rsidR="00B87991" w:rsidRPr="007154F5" w:rsidRDefault="00B87991" w:rsidP="007154F5">
      <w:pPr>
        <w:spacing w:line="240" w:lineRule="auto"/>
        <w:ind w:left="57"/>
        <w:jc w:val="both"/>
        <w:rPr>
          <w:rFonts w:ascii="Arial" w:hAnsi="Arial" w:cs="Arial"/>
          <w:sz w:val="20"/>
          <w:szCs w:val="20"/>
        </w:rPr>
      </w:pPr>
      <w:r w:rsidRPr="00D4346D">
        <w:rPr>
          <w:rFonts w:ascii="Arial" w:hAnsi="Arial" w:cs="Arial"/>
          <w:b/>
          <w:bCs/>
          <w:sz w:val="20"/>
          <w:szCs w:val="20"/>
        </w:rPr>
        <w:t>Place and Duration of study</w:t>
      </w:r>
      <w:r w:rsidR="0002767C" w:rsidRPr="00D4346D">
        <w:rPr>
          <w:rFonts w:ascii="Arial" w:hAnsi="Arial" w:cs="Arial"/>
          <w:b/>
          <w:bCs/>
          <w:sz w:val="20"/>
          <w:szCs w:val="20"/>
        </w:rPr>
        <w:t>:</w:t>
      </w:r>
      <w:r w:rsidR="0002767C" w:rsidRPr="00D4346D">
        <w:rPr>
          <w:rFonts w:ascii="Arial" w:hAnsi="Arial" w:cs="Arial"/>
          <w:sz w:val="20"/>
          <w:szCs w:val="20"/>
        </w:rPr>
        <w:t xml:space="preserve"> </w:t>
      </w:r>
      <w:r w:rsidR="0002767C" w:rsidRPr="007154F5">
        <w:rPr>
          <w:rFonts w:ascii="Arial" w:hAnsi="Arial" w:cs="Arial"/>
          <w:sz w:val="20"/>
          <w:szCs w:val="20"/>
        </w:rPr>
        <w:t xml:space="preserve">Institute of Rice Research, ARI, Rajendranagar, Hyderabad, Telangana, during the kharif season </w:t>
      </w:r>
      <w:r w:rsidR="00837B82" w:rsidRPr="007154F5">
        <w:rPr>
          <w:rFonts w:ascii="Arial" w:hAnsi="Arial" w:cs="Arial"/>
          <w:sz w:val="20"/>
          <w:szCs w:val="20"/>
        </w:rPr>
        <w:t xml:space="preserve">in </w:t>
      </w:r>
      <w:r w:rsidR="0002767C" w:rsidRPr="007154F5">
        <w:rPr>
          <w:rFonts w:ascii="Arial" w:hAnsi="Arial" w:cs="Arial"/>
          <w:sz w:val="20"/>
          <w:szCs w:val="20"/>
        </w:rPr>
        <w:t>2024.</w:t>
      </w:r>
    </w:p>
    <w:p w14:paraId="4CC95C0E" w14:textId="6A552995" w:rsidR="00956559" w:rsidRPr="007154F5" w:rsidRDefault="0002767C" w:rsidP="007154F5">
      <w:pPr>
        <w:spacing w:line="240" w:lineRule="auto"/>
        <w:jc w:val="both"/>
        <w:rPr>
          <w:rFonts w:ascii="Arial" w:hAnsi="Arial" w:cs="Arial"/>
          <w:sz w:val="20"/>
          <w:szCs w:val="20"/>
        </w:rPr>
      </w:pPr>
      <w:r w:rsidRPr="00D4346D">
        <w:rPr>
          <w:rFonts w:ascii="Arial" w:hAnsi="Arial" w:cs="Arial"/>
          <w:b/>
          <w:bCs/>
          <w:sz w:val="20"/>
          <w:szCs w:val="20"/>
        </w:rPr>
        <w:t>Methodology:</w:t>
      </w:r>
      <w:r w:rsidRPr="00D4346D">
        <w:rPr>
          <w:rFonts w:ascii="Arial" w:hAnsi="Arial" w:cs="Arial"/>
          <w:sz w:val="20"/>
          <w:szCs w:val="20"/>
        </w:rPr>
        <w:t xml:space="preserve"> </w:t>
      </w:r>
      <w:r w:rsidRPr="007154F5">
        <w:rPr>
          <w:rFonts w:ascii="Arial" w:hAnsi="Arial" w:cs="Arial"/>
          <w:sz w:val="20"/>
          <w:szCs w:val="20"/>
        </w:rPr>
        <w:t xml:space="preserve">The </w:t>
      </w:r>
      <w:r w:rsidR="00837B82" w:rsidRPr="007154F5">
        <w:rPr>
          <w:rFonts w:ascii="Arial" w:hAnsi="Arial" w:cs="Arial"/>
          <w:sz w:val="20"/>
          <w:szCs w:val="20"/>
        </w:rPr>
        <w:t xml:space="preserve">study involved </w:t>
      </w:r>
      <w:r w:rsidRPr="007154F5">
        <w:rPr>
          <w:rFonts w:ascii="Arial" w:hAnsi="Arial" w:cs="Arial"/>
          <w:sz w:val="20"/>
          <w:szCs w:val="20"/>
        </w:rPr>
        <w:t xml:space="preserve">28 maintainer lines and two checks. Sown </w:t>
      </w:r>
      <w:r w:rsidR="00956559" w:rsidRPr="007154F5">
        <w:rPr>
          <w:rFonts w:ascii="Arial" w:hAnsi="Arial" w:cs="Arial"/>
          <w:sz w:val="20"/>
          <w:szCs w:val="20"/>
        </w:rPr>
        <w:t>in nursery and transplanted with spacing of 30 cm</w:t>
      </w:r>
      <w:r w:rsidR="00837B82" w:rsidRPr="007154F5">
        <w:rPr>
          <w:rFonts w:ascii="Arial" w:hAnsi="Arial" w:cs="Arial"/>
          <w:sz w:val="20"/>
          <w:szCs w:val="20"/>
        </w:rPr>
        <w:t xml:space="preserve"> x</w:t>
      </w:r>
      <w:r w:rsidR="00956559" w:rsidRPr="007154F5">
        <w:rPr>
          <w:rFonts w:ascii="Arial" w:hAnsi="Arial" w:cs="Arial"/>
          <w:sz w:val="20"/>
          <w:szCs w:val="20"/>
        </w:rPr>
        <w:t>15 cm</w:t>
      </w:r>
      <w:r w:rsidR="00837B82" w:rsidRPr="007154F5">
        <w:rPr>
          <w:rFonts w:ascii="Arial" w:hAnsi="Arial" w:cs="Arial"/>
          <w:sz w:val="20"/>
          <w:szCs w:val="20"/>
        </w:rPr>
        <w:t xml:space="preserve"> after 25 days</w:t>
      </w:r>
      <w:r w:rsidR="00956559" w:rsidRPr="007154F5">
        <w:rPr>
          <w:rFonts w:ascii="Arial" w:hAnsi="Arial" w:cs="Arial"/>
          <w:sz w:val="20"/>
          <w:szCs w:val="20"/>
        </w:rPr>
        <w:t>. Observations w</w:t>
      </w:r>
      <w:r w:rsidR="00837B82" w:rsidRPr="007154F5">
        <w:rPr>
          <w:rFonts w:ascii="Arial" w:hAnsi="Arial" w:cs="Arial"/>
          <w:sz w:val="20"/>
          <w:szCs w:val="20"/>
        </w:rPr>
        <w:t>as</w:t>
      </w:r>
      <w:r w:rsidR="00956559" w:rsidRPr="007154F5">
        <w:rPr>
          <w:rFonts w:ascii="Arial" w:hAnsi="Arial" w:cs="Arial"/>
          <w:sz w:val="20"/>
          <w:szCs w:val="20"/>
        </w:rPr>
        <w:t xml:space="preserve"> recorded </w:t>
      </w:r>
      <w:r w:rsidR="00837B82" w:rsidRPr="007154F5">
        <w:rPr>
          <w:rFonts w:ascii="Arial" w:hAnsi="Arial" w:cs="Arial"/>
          <w:sz w:val="20"/>
          <w:szCs w:val="20"/>
        </w:rPr>
        <w:t>on</w:t>
      </w:r>
      <w:r w:rsidR="00956559" w:rsidRPr="007154F5">
        <w:rPr>
          <w:rFonts w:ascii="Arial" w:hAnsi="Arial" w:cs="Arial"/>
          <w:sz w:val="20"/>
          <w:szCs w:val="20"/>
        </w:rPr>
        <w:t xml:space="preserve"> days to 50% flowering, angle of the flower opening (°), stigma exertion (%), plant height (cm), panicle length (cm), number of productive tillers per plant, number of grains per panicle,1000 seed weight</w:t>
      </w:r>
      <w:r w:rsidR="00837B82" w:rsidRPr="007154F5">
        <w:rPr>
          <w:rFonts w:ascii="Arial" w:hAnsi="Arial" w:cs="Arial"/>
          <w:sz w:val="20"/>
          <w:szCs w:val="20"/>
        </w:rPr>
        <w:t xml:space="preserve"> (g)</w:t>
      </w:r>
      <w:r w:rsidR="00956559" w:rsidRPr="007154F5">
        <w:rPr>
          <w:rFonts w:ascii="Arial" w:hAnsi="Arial" w:cs="Arial"/>
          <w:sz w:val="20"/>
          <w:szCs w:val="20"/>
        </w:rPr>
        <w:t>, grain yield per plant</w:t>
      </w:r>
      <w:r w:rsidR="00837B82" w:rsidRPr="007154F5">
        <w:rPr>
          <w:rFonts w:ascii="Arial" w:hAnsi="Arial" w:cs="Arial"/>
          <w:sz w:val="20"/>
          <w:szCs w:val="20"/>
        </w:rPr>
        <w:t xml:space="preserve"> (g)</w:t>
      </w:r>
      <w:r w:rsidR="00EE433C" w:rsidRPr="007154F5">
        <w:rPr>
          <w:rFonts w:ascii="Arial" w:hAnsi="Arial" w:cs="Arial"/>
          <w:sz w:val="20"/>
          <w:szCs w:val="20"/>
        </w:rPr>
        <w:t xml:space="preserve">, </w:t>
      </w:r>
      <w:r w:rsidR="00956559" w:rsidRPr="007154F5">
        <w:rPr>
          <w:rFonts w:ascii="Arial" w:hAnsi="Arial" w:cs="Arial"/>
          <w:sz w:val="20"/>
          <w:szCs w:val="20"/>
        </w:rPr>
        <w:t>kernel length (mm), kernel breadth (mm), kernel L/B ratio, hulling (%), milling (%), head rice recovery (%), head rice recovery and amylose content (%). Statistical analysis was conducted using INDOSTAT software for the analysis of variance for yield, floral and quality traits.</w:t>
      </w:r>
    </w:p>
    <w:p w14:paraId="3065E0E6" w14:textId="40DFFCF0" w:rsidR="0002767C" w:rsidRDefault="00956559" w:rsidP="007154F5">
      <w:pPr>
        <w:spacing w:line="240" w:lineRule="auto"/>
        <w:ind w:left="57"/>
        <w:jc w:val="both"/>
        <w:rPr>
          <w:rFonts w:ascii="Arial" w:hAnsi="Arial" w:cs="Arial"/>
          <w:sz w:val="20"/>
          <w:szCs w:val="20"/>
        </w:rPr>
      </w:pPr>
      <w:r w:rsidRPr="00D4346D">
        <w:rPr>
          <w:rFonts w:ascii="Arial" w:hAnsi="Arial" w:cs="Arial"/>
          <w:b/>
          <w:bCs/>
          <w:sz w:val="20"/>
          <w:szCs w:val="20"/>
        </w:rPr>
        <w:t>R</w:t>
      </w:r>
      <w:r w:rsidR="00FA5E7C" w:rsidRPr="00D4346D">
        <w:rPr>
          <w:rFonts w:ascii="Arial" w:hAnsi="Arial" w:cs="Arial"/>
          <w:b/>
          <w:bCs/>
          <w:sz w:val="20"/>
          <w:szCs w:val="20"/>
        </w:rPr>
        <w:t>esults</w:t>
      </w:r>
      <w:r w:rsidRPr="00D4346D">
        <w:rPr>
          <w:rFonts w:ascii="Arial" w:hAnsi="Arial" w:cs="Arial"/>
          <w:b/>
          <w:bCs/>
          <w:sz w:val="20"/>
          <w:szCs w:val="20"/>
        </w:rPr>
        <w:t xml:space="preserve">: </w:t>
      </w:r>
      <w:r w:rsidRPr="007154F5">
        <w:rPr>
          <w:rFonts w:ascii="Arial" w:hAnsi="Arial" w:cs="Arial"/>
          <w:sz w:val="20"/>
          <w:szCs w:val="20"/>
        </w:rPr>
        <w:t>Analysis of variance reveled that there was a significant variation (p</w:t>
      </w:r>
      <w:r w:rsidR="00EE433C" w:rsidRPr="007154F5">
        <w:rPr>
          <w:rFonts w:ascii="Arial" w:hAnsi="Arial" w:cs="Arial"/>
          <w:sz w:val="20"/>
          <w:szCs w:val="20"/>
        </w:rPr>
        <w:t xml:space="preserve"> &lt; 0.01) among genotypes for all traits. Number of grains per panicle, 1000 seed weight, grain yield per plant shown highest PCV% and GCV % whereas </w:t>
      </w:r>
      <w:r w:rsidR="00837B82" w:rsidRPr="007154F5">
        <w:rPr>
          <w:rFonts w:ascii="Arial" w:hAnsi="Arial" w:cs="Arial"/>
          <w:sz w:val="20"/>
          <w:szCs w:val="20"/>
        </w:rPr>
        <w:t>moderate variation was exhibite</w:t>
      </w:r>
      <w:bookmarkStart w:id="0" w:name="_GoBack"/>
      <w:bookmarkEnd w:id="0"/>
      <w:r w:rsidR="00837B82" w:rsidRPr="007154F5">
        <w:rPr>
          <w:rFonts w:ascii="Arial" w:hAnsi="Arial" w:cs="Arial"/>
          <w:sz w:val="20"/>
          <w:szCs w:val="20"/>
        </w:rPr>
        <w:t xml:space="preserve">d by head rice recovery% and </w:t>
      </w:r>
      <w:r w:rsidR="00EE433C" w:rsidRPr="007154F5">
        <w:rPr>
          <w:rFonts w:ascii="Arial" w:hAnsi="Arial" w:cs="Arial"/>
          <w:sz w:val="20"/>
          <w:szCs w:val="20"/>
        </w:rPr>
        <w:t>lowest</w:t>
      </w:r>
      <w:r w:rsidR="00EA2EF4" w:rsidRPr="007154F5">
        <w:rPr>
          <w:rFonts w:ascii="Arial" w:hAnsi="Arial" w:cs="Arial"/>
          <w:sz w:val="20"/>
          <w:szCs w:val="20"/>
        </w:rPr>
        <w:t xml:space="preserve"> </w:t>
      </w:r>
      <w:r w:rsidR="00837B82" w:rsidRPr="007154F5">
        <w:rPr>
          <w:rFonts w:ascii="Arial" w:hAnsi="Arial" w:cs="Arial"/>
          <w:sz w:val="20"/>
          <w:szCs w:val="20"/>
        </w:rPr>
        <w:t xml:space="preserve">variation </w:t>
      </w:r>
      <w:r w:rsidR="00EE433C" w:rsidRPr="007154F5">
        <w:rPr>
          <w:rFonts w:ascii="Arial" w:hAnsi="Arial" w:cs="Arial"/>
          <w:sz w:val="20"/>
          <w:szCs w:val="20"/>
        </w:rPr>
        <w:t>exhibited by</w:t>
      </w:r>
      <w:r w:rsidR="00837B82" w:rsidRPr="007154F5">
        <w:rPr>
          <w:rFonts w:ascii="Arial" w:hAnsi="Arial" w:cs="Arial"/>
          <w:sz w:val="20"/>
          <w:szCs w:val="20"/>
        </w:rPr>
        <w:t xml:space="preserve"> rest of the traits</w:t>
      </w:r>
      <w:r w:rsidR="00EE433C" w:rsidRPr="007154F5">
        <w:rPr>
          <w:rFonts w:ascii="Arial" w:hAnsi="Arial" w:cs="Arial"/>
          <w:sz w:val="20"/>
          <w:szCs w:val="20"/>
        </w:rPr>
        <w:t>. High heritability was shown by all traits except panicle length</w:t>
      </w:r>
      <w:r w:rsidR="00837B82" w:rsidRPr="007154F5">
        <w:rPr>
          <w:rFonts w:ascii="Arial" w:hAnsi="Arial" w:cs="Arial"/>
          <w:sz w:val="20"/>
          <w:szCs w:val="20"/>
        </w:rPr>
        <w:t>.</w:t>
      </w:r>
      <w:r w:rsidR="00EE433C" w:rsidRPr="007154F5">
        <w:rPr>
          <w:rFonts w:ascii="Arial" w:hAnsi="Arial" w:cs="Arial"/>
          <w:sz w:val="20"/>
          <w:szCs w:val="20"/>
        </w:rPr>
        <w:t xml:space="preserve"> High heritability coupled with high genetic advance as percent mean </w:t>
      </w:r>
      <w:r w:rsidR="009211DF" w:rsidRPr="007154F5">
        <w:rPr>
          <w:rFonts w:ascii="Arial" w:hAnsi="Arial" w:cs="Arial"/>
          <w:sz w:val="20"/>
          <w:szCs w:val="20"/>
        </w:rPr>
        <w:t xml:space="preserve">was </w:t>
      </w:r>
      <w:r w:rsidR="00EE433C" w:rsidRPr="007154F5">
        <w:rPr>
          <w:rFonts w:ascii="Arial" w:hAnsi="Arial" w:cs="Arial"/>
          <w:sz w:val="20"/>
          <w:szCs w:val="20"/>
        </w:rPr>
        <w:t>shown by number of productive tillers, number of grains per panicle, 1000 grain weight, grain yield, stigma length, kernel length, kernel breadth, kernel L/B ratio</w:t>
      </w:r>
      <w:r w:rsidR="00EE433C">
        <w:rPr>
          <w:rFonts w:ascii="Arial" w:hAnsi="Arial" w:cs="Arial"/>
          <w:sz w:val="20"/>
          <w:szCs w:val="20"/>
        </w:rPr>
        <w:t>.</w:t>
      </w:r>
    </w:p>
    <w:p w14:paraId="3EE15FFF" w14:textId="0C2701FD" w:rsidR="00EE433C" w:rsidRPr="00D4346D" w:rsidRDefault="00EE433C" w:rsidP="007154F5">
      <w:pPr>
        <w:spacing w:line="240" w:lineRule="auto"/>
        <w:ind w:left="57"/>
        <w:jc w:val="both"/>
        <w:rPr>
          <w:rFonts w:ascii="Arial" w:hAnsi="Arial" w:cs="Arial"/>
          <w:sz w:val="20"/>
          <w:szCs w:val="20"/>
        </w:rPr>
      </w:pPr>
      <w:r w:rsidRPr="00D4346D">
        <w:rPr>
          <w:rFonts w:ascii="Arial" w:hAnsi="Arial" w:cs="Arial"/>
          <w:b/>
          <w:bCs/>
          <w:sz w:val="20"/>
          <w:szCs w:val="20"/>
        </w:rPr>
        <w:t>Conclusion:</w:t>
      </w:r>
      <w:r w:rsidRPr="00D4346D">
        <w:rPr>
          <w:rFonts w:ascii="Arial" w:hAnsi="Arial" w:cs="Arial"/>
          <w:sz w:val="20"/>
          <w:szCs w:val="20"/>
        </w:rPr>
        <w:t xml:space="preserve"> </w:t>
      </w:r>
    </w:p>
    <w:p w14:paraId="2FA949AD" w14:textId="2DA4DDF3" w:rsidR="00620600" w:rsidRPr="008B2947" w:rsidRDefault="009211DF" w:rsidP="007154F5">
      <w:pPr>
        <w:spacing w:line="240" w:lineRule="auto"/>
        <w:ind w:left="57"/>
        <w:jc w:val="both"/>
        <w:rPr>
          <w:rFonts w:ascii="Arial" w:hAnsi="Arial" w:cs="Arial"/>
          <w:sz w:val="20"/>
          <w:szCs w:val="20"/>
        </w:rPr>
      </w:pPr>
      <w:r>
        <w:rPr>
          <w:rFonts w:ascii="Arial" w:hAnsi="Arial" w:cs="Arial"/>
          <w:sz w:val="20"/>
          <w:szCs w:val="20"/>
          <w:lang w:val="en-IN"/>
        </w:rPr>
        <w:t>The traits such as</w:t>
      </w:r>
      <w:r w:rsidR="00620600" w:rsidRPr="00A05ABD">
        <w:rPr>
          <w:rFonts w:ascii="Arial" w:hAnsi="Arial" w:cs="Arial"/>
          <w:sz w:val="20"/>
          <w:szCs w:val="20"/>
        </w:rPr>
        <w:t xml:space="preserve"> </w:t>
      </w:r>
      <w:r>
        <w:rPr>
          <w:rFonts w:ascii="Arial" w:hAnsi="Arial" w:cs="Arial"/>
          <w:sz w:val="20"/>
          <w:szCs w:val="20"/>
        </w:rPr>
        <w:t>n</w:t>
      </w:r>
      <w:r w:rsidR="00620600">
        <w:rPr>
          <w:rFonts w:ascii="Arial" w:hAnsi="Arial" w:cs="Arial"/>
          <w:sz w:val="20"/>
          <w:szCs w:val="20"/>
        </w:rPr>
        <w:t>umber of productive tillers, number of grains per panicle, 1000 grain weight, grain yield, stigma length, kernel length, kernel breadth, kernel L/B ratio showe</w:t>
      </w:r>
      <w:r w:rsidR="00FA5E7C">
        <w:rPr>
          <w:rFonts w:ascii="Arial" w:hAnsi="Arial" w:cs="Arial"/>
          <w:sz w:val="20"/>
          <w:szCs w:val="20"/>
        </w:rPr>
        <w:t>d</w:t>
      </w:r>
      <w:r w:rsidR="00620600">
        <w:rPr>
          <w:rFonts w:ascii="Arial" w:hAnsi="Arial" w:cs="Arial"/>
          <w:sz w:val="20"/>
          <w:szCs w:val="20"/>
        </w:rPr>
        <w:t xml:space="preserve"> h</w:t>
      </w:r>
      <w:r w:rsidR="00620600" w:rsidRPr="00BE668C">
        <w:rPr>
          <w:rFonts w:ascii="Arial" w:hAnsi="Arial" w:cs="Arial"/>
          <w:sz w:val="20"/>
          <w:szCs w:val="20"/>
        </w:rPr>
        <w:t>igh heritability with high genetic advance</w:t>
      </w:r>
      <w:r w:rsidR="00620600">
        <w:rPr>
          <w:rFonts w:ascii="Arial" w:hAnsi="Arial" w:cs="Arial"/>
          <w:sz w:val="20"/>
          <w:szCs w:val="20"/>
        </w:rPr>
        <w:t xml:space="preserve"> indicating that </w:t>
      </w:r>
      <w:r w:rsidR="00620600" w:rsidRPr="009D48CD">
        <w:rPr>
          <w:rFonts w:ascii="Arial" w:hAnsi="Arial" w:cs="Arial"/>
          <w:sz w:val="20"/>
          <w:szCs w:val="20"/>
        </w:rPr>
        <w:t>selection for these traits</w:t>
      </w:r>
      <w:r w:rsidR="00620600">
        <w:rPr>
          <w:rFonts w:ascii="Arial" w:hAnsi="Arial" w:cs="Arial"/>
          <w:sz w:val="20"/>
          <w:szCs w:val="20"/>
        </w:rPr>
        <w:t xml:space="preserve"> are</w:t>
      </w:r>
      <w:r w:rsidR="00620600" w:rsidRPr="009D48CD">
        <w:rPr>
          <w:rFonts w:ascii="Arial" w:hAnsi="Arial" w:cs="Arial"/>
          <w:sz w:val="20"/>
          <w:szCs w:val="20"/>
        </w:rPr>
        <w:t xml:space="preserve"> effective</w:t>
      </w:r>
      <w:r w:rsidR="00620600">
        <w:rPr>
          <w:rFonts w:ascii="Arial" w:hAnsi="Arial" w:cs="Arial"/>
          <w:sz w:val="20"/>
          <w:szCs w:val="20"/>
        </w:rPr>
        <w:t>.</w:t>
      </w:r>
    </w:p>
    <w:p w14:paraId="02459905" w14:textId="46552E2E" w:rsidR="008B2947" w:rsidRPr="002F1215" w:rsidRDefault="002F1215" w:rsidP="002F1215">
      <w:pPr>
        <w:jc w:val="both"/>
        <w:rPr>
          <w:rFonts w:ascii="Arial" w:hAnsi="Arial" w:cs="Arial"/>
          <w:b/>
          <w:bCs/>
        </w:rPr>
      </w:pPr>
      <w:bookmarkStart w:id="1" w:name="_Hlk204436439"/>
      <w:r>
        <w:rPr>
          <w:rFonts w:ascii="Arial" w:hAnsi="Arial" w:cs="Arial"/>
          <w:b/>
          <w:bCs/>
        </w:rPr>
        <w:t>1.</w:t>
      </w:r>
      <w:r w:rsidR="008B2947" w:rsidRPr="002F1215">
        <w:rPr>
          <w:rFonts w:ascii="Arial" w:hAnsi="Arial" w:cs="Arial"/>
          <w:b/>
          <w:bCs/>
        </w:rPr>
        <w:t>Introduction</w:t>
      </w:r>
    </w:p>
    <w:p w14:paraId="48FA0F8E" w14:textId="77777777" w:rsidR="00FA5E7C" w:rsidRDefault="008B2947" w:rsidP="007154F5">
      <w:pPr>
        <w:spacing w:line="240" w:lineRule="auto"/>
        <w:ind w:left="57"/>
        <w:jc w:val="both"/>
        <w:rPr>
          <w:rFonts w:ascii="Arial" w:hAnsi="Arial" w:cs="Arial"/>
          <w:sz w:val="20"/>
          <w:szCs w:val="20"/>
        </w:rPr>
      </w:pPr>
      <w:bookmarkStart w:id="2" w:name="_Hlk204357185"/>
      <w:r w:rsidRPr="00EB5AEE">
        <w:rPr>
          <w:rFonts w:ascii="Arial" w:hAnsi="Arial" w:cs="Arial"/>
          <w:sz w:val="20"/>
          <w:szCs w:val="20"/>
        </w:rPr>
        <w:t>Rice (</w:t>
      </w:r>
      <w:r w:rsidRPr="00EB5AEE">
        <w:rPr>
          <w:rFonts w:ascii="Arial" w:hAnsi="Arial" w:cs="Arial"/>
          <w:i/>
          <w:iCs/>
          <w:sz w:val="20"/>
          <w:szCs w:val="20"/>
        </w:rPr>
        <w:t xml:space="preserve">Oryza sativa </w:t>
      </w:r>
      <w:r>
        <w:rPr>
          <w:rFonts w:ascii="Arial" w:hAnsi="Arial" w:cs="Arial"/>
          <w:sz w:val="20"/>
          <w:szCs w:val="20"/>
        </w:rPr>
        <w:t>L.) (</w:t>
      </w:r>
      <w:r w:rsidRPr="00EB5AEE">
        <w:rPr>
          <w:rFonts w:ascii="Arial" w:hAnsi="Arial" w:cs="Arial"/>
          <w:sz w:val="20"/>
          <w:szCs w:val="20"/>
        </w:rPr>
        <w:t xml:space="preserve">2n=24) is a self-pollinated crop. Rice is the major staple food for nearly 50% of the world’s population. </w:t>
      </w:r>
      <w:r>
        <w:rPr>
          <w:rFonts w:ascii="Arial" w:hAnsi="Arial" w:cs="Arial"/>
          <w:sz w:val="20"/>
          <w:szCs w:val="20"/>
        </w:rPr>
        <w:t xml:space="preserve">It </w:t>
      </w:r>
      <w:r w:rsidRPr="00EB5AEE">
        <w:rPr>
          <w:rFonts w:ascii="Arial" w:hAnsi="Arial" w:cs="Arial"/>
          <w:sz w:val="20"/>
          <w:szCs w:val="20"/>
        </w:rPr>
        <w:t xml:space="preserve">is the predominant food crop in India in terms of area, production and production. </w:t>
      </w:r>
      <w:r w:rsidRPr="00027729">
        <w:rPr>
          <w:rFonts w:ascii="Arial" w:hAnsi="Arial" w:cs="Arial"/>
          <w:sz w:val="20"/>
          <w:szCs w:val="20"/>
        </w:rPr>
        <w:t xml:space="preserve">At present all the varieties have reached the yield plateau. The development of hybrid rice varieties using male sterility, maintainer lines and fertility restoration systems has been one of the turning moments in rice history which helps to meet the food security. </w:t>
      </w:r>
      <w:r w:rsidRPr="00EB5AEE">
        <w:rPr>
          <w:rFonts w:ascii="Arial" w:hAnsi="Arial" w:cs="Arial"/>
          <w:sz w:val="20"/>
          <w:szCs w:val="20"/>
        </w:rPr>
        <w:t>Whereas</w:t>
      </w:r>
      <w:r w:rsidRPr="00EB5AEE">
        <w:rPr>
          <w:rFonts w:ascii="Arial" w:hAnsi="Arial" w:cs="Arial"/>
          <w:sz w:val="18"/>
          <w:szCs w:val="18"/>
        </w:rPr>
        <w:t xml:space="preserve"> </w:t>
      </w:r>
      <w:r w:rsidRPr="00EB5AEE">
        <w:rPr>
          <w:rFonts w:ascii="Arial" w:hAnsi="Arial" w:cs="Arial"/>
          <w:sz w:val="20"/>
          <w:szCs w:val="20"/>
        </w:rPr>
        <w:t>maintainer lines (B lines) are the key genotypes that are used to maintain the sterility and supply yield boosting genes to the female parent (A line) during new female line development in hybrid breeding. Maintainer lines (B lines) are mainly developed using B×B crossing method (</w:t>
      </w:r>
      <w:r w:rsidRPr="00303480">
        <w:rPr>
          <w:rFonts w:ascii="Arial" w:hAnsi="Arial" w:cs="Arial"/>
          <w:sz w:val="20"/>
          <w:szCs w:val="20"/>
        </w:rPr>
        <w:t xml:space="preserve">Hossain </w:t>
      </w:r>
      <w:r w:rsidRPr="00EB5AEE">
        <w:rPr>
          <w:rFonts w:ascii="Arial" w:hAnsi="Arial" w:cs="Arial"/>
          <w:sz w:val="20"/>
          <w:szCs w:val="20"/>
        </w:rPr>
        <w:t>et al.,</w:t>
      </w:r>
      <w:r>
        <w:rPr>
          <w:rFonts w:ascii="Arial" w:hAnsi="Arial" w:cs="Arial"/>
          <w:sz w:val="20"/>
          <w:szCs w:val="20"/>
        </w:rPr>
        <w:t>2020</w:t>
      </w:r>
      <w:r w:rsidRPr="00EB5AEE">
        <w:rPr>
          <w:rFonts w:ascii="Arial" w:hAnsi="Arial" w:cs="Arial"/>
          <w:sz w:val="20"/>
          <w:szCs w:val="20"/>
        </w:rPr>
        <w:t>). Hybrid rice breeders need to select new and better lines to develop new elite maintainers for CMS lines multiplication and as well hybrid rice production.</w:t>
      </w:r>
      <w:bookmarkEnd w:id="2"/>
      <w:r w:rsidRPr="00EB5AEE">
        <w:rPr>
          <w:rFonts w:ascii="Arial" w:hAnsi="Arial" w:cs="Arial"/>
          <w:sz w:val="20"/>
          <w:szCs w:val="20"/>
        </w:rPr>
        <w:t xml:space="preserve"> </w:t>
      </w:r>
      <w:r w:rsidRPr="00E2705F">
        <w:rPr>
          <w:rFonts w:ascii="Arial" w:hAnsi="Arial" w:cs="Arial"/>
          <w:sz w:val="20"/>
          <w:szCs w:val="20"/>
        </w:rPr>
        <w:t xml:space="preserve">Genetic variability plays a crucial role in crop improvement for selecting the elite maintainer lines for making rapid improvement in yield and other desirable characters as well as </w:t>
      </w:r>
      <w:bookmarkStart w:id="3" w:name="_Hlk204432573"/>
      <w:r w:rsidRPr="00E2705F">
        <w:rPr>
          <w:rFonts w:ascii="Arial" w:hAnsi="Arial" w:cs="Arial"/>
          <w:sz w:val="20"/>
          <w:szCs w:val="20"/>
        </w:rPr>
        <w:t>selecting the potential parent for hybridization programmes.</w:t>
      </w:r>
    </w:p>
    <w:p w14:paraId="297FD89D" w14:textId="21EEA9FA" w:rsidR="00FA5E7C" w:rsidRDefault="00FA5E7C" w:rsidP="007154F5">
      <w:pPr>
        <w:spacing w:line="240" w:lineRule="auto"/>
        <w:ind w:left="57"/>
        <w:jc w:val="both"/>
        <w:rPr>
          <w:rFonts w:ascii="Arial" w:hAnsi="Arial" w:cs="Arial"/>
          <w:sz w:val="20"/>
          <w:szCs w:val="20"/>
        </w:rPr>
      </w:pPr>
      <w:r w:rsidRPr="00E2705F">
        <w:rPr>
          <w:rFonts w:ascii="Arial" w:hAnsi="Arial" w:cs="Arial"/>
          <w:sz w:val="20"/>
          <w:szCs w:val="20"/>
        </w:rPr>
        <w:t>Greater the variability, there will be the greater chance for effective selection for desirable maintainer lines. The genotypic and phenotypic coefficient of variation helps in estimating the magnitude of genetic variation present in a population (</w:t>
      </w:r>
      <w:r>
        <w:rPr>
          <w:rFonts w:ascii="Arial" w:hAnsi="Arial" w:cs="Arial"/>
          <w:sz w:val="20"/>
          <w:szCs w:val="20"/>
        </w:rPr>
        <w:t>Edukondalu</w:t>
      </w:r>
      <w:r w:rsidRPr="00E2705F">
        <w:rPr>
          <w:rFonts w:ascii="Arial" w:hAnsi="Arial" w:cs="Arial"/>
          <w:sz w:val="20"/>
          <w:szCs w:val="20"/>
        </w:rPr>
        <w:t xml:space="preserve"> et al., 20</w:t>
      </w:r>
      <w:r>
        <w:rPr>
          <w:rFonts w:ascii="Arial" w:hAnsi="Arial" w:cs="Arial"/>
          <w:sz w:val="20"/>
          <w:szCs w:val="20"/>
        </w:rPr>
        <w:t>23</w:t>
      </w:r>
      <w:r w:rsidRPr="00E2705F">
        <w:rPr>
          <w:rFonts w:ascii="Arial" w:hAnsi="Arial" w:cs="Arial"/>
          <w:sz w:val="20"/>
          <w:szCs w:val="20"/>
        </w:rPr>
        <w:t xml:space="preserve">). </w:t>
      </w:r>
      <w:r w:rsidR="008B2947" w:rsidRPr="00E2705F">
        <w:rPr>
          <w:rFonts w:ascii="Arial" w:hAnsi="Arial" w:cs="Arial"/>
          <w:sz w:val="20"/>
          <w:szCs w:val="20"/>
        </w:rPr>
        <w:t xml:space="preserve"> </w:t>
      </w:r>
      <w:bookmarkEnd w:id="3"/>
    </w:p>
    <w:p w14:paraId="7B629E2F" w14:textId="77777777" w:rsidR="008B2947" w:rsidRPr="00E2705F" w:rsidRDefault="008B2947" w:rsidP="007154F5">
      <w:pPr>
        <w:spacing w:line="240" w:lineRule="auto"/>
        <w:jc w:val="both"/>
        <w:rPr>
          <w:rFonts w:ascii="Arial" w:hAnsi="Arial" w:cs="Arial"/>
          <w:sz w:val="20"/>
          <w:szCs w:val="20"/>
        </w:rPr>
      </w:pPr>
      <w:r w:rsidRPr="00E2705F">
        <w:rPr>
          <w:rFonts w:ascii="Arial" w:hAnsi="Arial" w:cs="Arial"/>
          <w:sz w:val="20"/>
          <w:szCs w:val="20"/>
        </w:rPr>
        <w:lastRenderedPageBreak/>
        <w:t xml:space="preserve">Whereas, heritability (broad sense) is defined as the proportion of phenotypic variance comprising the sum of additive, dominance, and epistatic effects (Falconer,1996). Heritability is important parameter in quantitative genetics to determine the response to selection. </w:t>
      </w:r>
    </w:p>
    <w:p w14:paraId="115B6FB5" w14:textId="0B2AD85C" w:rsidR="008B2947" w:rsidRDefault="008B2947" w:rsidP="007154F5">
      <w:pPr>
        <w:spacing w:line="240" w:lineRule="auto"/>
        <w:jc w:val="both"/>
        <w:rPr>
          <w:rFonts w:ascii="Arial" w:hAnsi="Arial" w:cs="Arial"/>
          <w:sz w:val="20"/>
          <w:szCs w:val="20"/>
        </w:rPr>
      </w:pPr>
      <w:r w:rsidRPr="00A9162A">
        <w:rPr>
          <w:rFonts w:ascii="Arial" w:hAnsi="Arial" w:cs="Arial"/>
          <w:sz w:val="20"/>
          <w:szCs w:val="20"/>
        </w:rPr>
        <w:t>Heritability estimates give the measure of transmission of characters from one generation to another (Sabri et al., 2020). Knowledge of heritability of a trait helps in the selection of better maintainer</w:t>
      </w:r>
      <w:r>
        <w:rPr>
          <w:rFonts w:ascii="Arial" w:hAnsi="Arial" w:cs="Arial"/>
          <w:sz w:val="20"/>
          <w:szCs w:val="20"/>
        </w:rPr>
        <w:t xml:space="preserve"> lines</w:t>
      </w:r>
      <w:r w:rsidRPr="00A9162A">
        <w:rPr>
          <w:rFonts w:ascii="Arial" w:hAnsi="Arial" w:cs="Arial"/>
          <w:sz w:val="20"/>
          <w:szCs w:val="20"/>
        </w:rPr>
        <w:t xml:space="preserve">. Genetic advance describes the degree of gain acquired in a trait under a particular selection pressure. High genetic advance along with high heritability offers the most effective condition for selection of a specific trait </w:t>
      </w:r>
      <w:r>
        <w:rPr>
          <w:rFonts w:ascii="Arial" w:hAnsi="Arial" w:cs="Arial"/>
          <w:sz w:val="20"/>
          <w:szCs w:val="20"/>
        </w:rPr>
        <w:t>(</w:t>
      </w:r>
      <w:r w:rsidRPr="00043914">
        <w:rPr>
          <w:rFonts w:ascii="Arial" w:hAnsi="Arial" w:cs="Arial"/>
          <w:sz w:val="20"/>
          <w:szCs w:val="20"/>
        </w:rPr>
        <w:t>Devi et al., 2022</w:t>
      </w:r>
      <w:r>
        <w:rPr>
          <w:rFonts w:ascii="Arial" w:hAnsi="Arial" w:cs="Arial"/>
          <w:sz w:val="20"/>
          <w:szCs w:val="20"/>
        </w:rPr>
        <w:t>)</w:t>
      </w:r>
      <w:r w:rsidR="002F1215">
        <w:rPr>
          <w:rFonts w:ascii="Arial" w:hAnsi="Arial" w:cs="Arial"/>
          <w:sz w:val="20"/>
          <w:szCs w:val="20"/>
        </w:rPr>
        <w:t>.</w:t>
      </w:r>
    </w:p>
    <w:p w14:paraId="7BD92554" w14:textId="77777777" w:rsidR="008B2947" w:rsidRPr="00A9162A" w:rsidRDefault="008B2947" w:rsidP="007154F5">
      <w:pPr>
        <w:spacing w:line="240" w:lineRule="auto"/>
        <w:jc w:val="both"/>
        <w:rPr>
          <w:rFonts w:ascii="Arial" w:hAnsi="Arial" w:cs="Arial"/>
          <w:sz w:val="20"/>
          <w:szCs w:val="20"/>
        </w:rPr>
      </w:pPr>
      <w:r w:rsidRPr="00161B60">
        <w:rPr>
          <w:rFonts w:ascii="Arial" w:hAnsi="Arial" w:cs="Arial"/>
          <w:sz w:val="20"/>
          <w:szCs w:val="20"/>
        </w:rPr>
        <w:t xml:space="preserve">The present investigation was </w:t>
      </w:r>
      <w:r>
        <w:rPr>
          <w:rFonts w:ascii="Arial" w:hAnsi="Arial" w:cs="Arial"/>
          <w:sz w:val="20"/>
          <w:szCs w:val="20"/>
        </w:rPr>
        <w:t xml:space="preserve">done </w:t>
      </w:r>
      <w:r w:rsidRPr="00161B60">
        <w:rPr>
          <w:rFonts w:ascii="Arial" w:hAnsi="Arial" w:cs="Arial"/>
          <w:sz w:val="20"/>
          <w:szCs w:val="20"/>
        </w:rPr>
        <w:t xml:space="preserve">in this context to </w:t>
      </w:r>
      <w:r>
        <w:rPr>
          <w:rFonts w:ascii="Arial" w:hAnsi="Arial" w:cs="Arial"/>
          <w:sz w:val="20"/>
          <w:szCs w:val="20"/>
        </w:rPr>
        <w:t xml:space="preserve">know </w:t>
      </w:r>
      <w:r w:rsidRPr="00161B60">
        <w:rPr>
          <w:rFonts w:ascii="Arial" w:hAnsi="Arial" w:cs="Arial"/>
          <w:sz w:val="20"/>
          <w:szCs w:val="20"/>
        </w:rPr>
        <w:t>information on variability, heritability</w:t>
      </w:r>
      <w:r w:rsidRPr="00D544CE">
        <w:rPr>
          <w:rFonts w:ascii="Arial" w:hAnsi="Arial" w:cs="Arial"/>
          <w:sz w:val="20"/>
          <w:szCs w:val="20"/>
        </w:rPr>
        <w:t xml:space="preserve"> </w:t>
      </w:r>
      <w:r w:rsidRPr="00161B60">
        <w:rPr>
          <w:rFonts w:ascii="Arial" w:hAnsi="Arial" w:cs="Arial"/>
          <w:sz w:val="20"/>
          <w:szCs w:val="20"/>
        </w:rPr>
        <w:t>and</w:t>
      </w:r>
      <w:r>
        <w:rPr>
          <w:rFonts w:ascii="Arial" w:hAnsi="Arial" w:cs="Arial"/>
          <w:sz w:val="20"/>
          <w:szCs w:val="20"/>
        </w:rPr>
        <w:t xml:space="preserve"> </w:t>
      </w:r>
      <w:r w:rsidRPr="00161B60">
        <w:rPr>
          <w:rFonts w:ascii="Arial" w:hAnsi="Arial" w:cs="Arial"/>
          <w:sz w:val="20"/>
          <w:szCs w:val="20"/>
        </w:rPr>
        <w:t>genetic advance</w:t>
      </w:r>
      <w:r>
        <w:rPr>
          <w:rFonts w:ascii="Arial" w:hAnsi="Arial" w:cs="Arial"/>
          <w:sz w:val="20"/>
          <w:szCs w:val="20"/>
        </w:rPr>
        <w:t xml:space="preserve"> </w:t>
      </w:r>
      <w:r w:rsidRPr="00161B60">
        <w:rPr>
          <w:rFonts w:ascii="Arial" w:hAnsi="Arial" w:cs="Arial"/>
          <w:sz w:val="20"/>
          <w:szCs w:val="20"/>
        </w:rPr>
        <w:t xml:space="preserve">of the </w:t>
      </w:r>
      <w:r>
        <w:rPr>
          <w:rFonts w:ascii="Arial" w:hAnsi="Arial" w:cs="Arial"/>
          <w:sz w:val="20"/>
          <w:szCs w:val="20"/>
        </w:rPr>
        <w:t>pa</w:t>
      </w:r>
      <w:r w:rsidRPr="00161B60">
        <w:rPr>
          <w:rFonts w:ascii="Arial" w:hAnsi="Arial" w:cs="Arial"/>
          <w:sz w:val="20"/>
          <w:szCs w:val="20"/>
        </w:rPr>
        <w:t>rameters towards yield and</w:t>
      </w:r>
      <w:r>
        <w:rPr>
          <w:rFonts w:ascii="Arial" w:hAnsi="Arial" w:cs="Arial"/>
          <w:sz w:val="20"/>
          <w:szCs w:val="20"/>
        </w:rPr>
        <w:t xml:space="preserve"> </w:t>
      </w:r>
      <w:r w:rsidRPr="00321D4A">
        <w:rPr>
          <w:rFonts w:ascii="Arial" w:hAnsi="Arial" w:cs="Arial"/>
          <w:sz w:val="20"/>
          <w:szCs w:val="20"/>
        </w:rPr>
        <w:t>to identify superior maintainer line in respect of various floral and yield contributing traits.</w:t>
      </w:r>
    </w:p>
    <w:p w14:paraId="5479F8A8" w14:textId="795B0B91" w:rsidR="008B2947" w:rsidRPr="00D4346D" w:rsidRDefault="00D4346D" w:rsidP="00D4346D">
      <w:pPr>
        <w:spacing w:line="240" w:lineRule="auto"/>
        <w:jc w:val="both"/>
        <w:rPr>
          <w:rFonts w:ascii="Arial" w:hAnsi="Arial" w:cs="Arial"/>
          <w:sz w:val="20"/>
          <w:szCs w:val="20"/>
        </w:rPr>
      </w:pPr>
      <w:r w:rsidRPr="00D4346D">
        <w:rPr>
          <w:rFonts w:ascii="Arial" w:hAnsi="Arial" w:cs="Arial"/>
          <w:b/>
          <w:bCs/>
        </w:rPr>
        <w:t>2.</w:t>
      </w:r>
      <w:r w:rsidR="008B2947" w:rsidRPr="00D4346D">
        <w:rPr>
          <w:rFonts w:ascii="Arial" w:hAnsi="Arial" w:cs="Arial"/>
          <w:b/>
          <w:bCs/>
        </w:rPr>
        <w:t>Materials and Methods</w:t>
      </w:r>
    </w:p>
    <w:p w14:paraId="065C1011" w14:textId="77777777" w:rsidR="008B2947" w:rsidRPr="008B2947" w:rsidRDefault="008B2947" w:rsidP="007154F5">
      <w:pPr>
        <w:spacing w:line="240" w:lineRule="auto"/>
        <w:jc w:val="both"/>
        <w:rPr>
          <w:rFonts w:ascii="Arial" w:hAnsi="Arial" w:cs="Arial"/>
          <w:sz w:val="20"/>
          <w:szCs w:val="20"/>
        </w:rPr>
      </w:pPr>
      <w:r w:rsidRPr="008B2947">
        <w:rPr>
          <w:rFonts w:ascii="Arial" w:hAnsi="Arial" w:cs="Arial"/>
          <w:sz w:val="20"/>
          <w:szCs w:val="20"/>
        </w:rPr>
        <w:t xml:space="preserve">The experimental material for the present investigation comprised of 28 genotypes along with 2 checks. The was done during Kharif season of 2024 in a randomized block design at the Institute of Rice Research, ARI, Rajendranagar, Hyderabad. All the genotypes were initially sown in a nursery bed. After twenty-five days after sowing, the seedlings were transplanted into the field with a spacing </w:t>
      </w:r>
      <w:bookmarkStart w:id="4" w:name="_Hlk204435076"/>
      <w:r w:rsidRPr="008B2947">
        <w:rPr>
          <w:rFonts w:ascii="Arial" w:hAnsi="Arial" w:cs="Arial"/>
          <w:sz w:val="20"/>
          <w:szCs w:val="20"/>
        </w:rPr>
        <w:t>of 30 cm between the rows and 15 cm between the plants. Observations were recorded randomly on five plants for days to 50% flowering, angle of the flower opening (°), stigma exertion (%), plant height (cm), panicle length (cm), number of productive tillers per plant, number of grains per panicle,1000 seed weight, grain yield per plant.</w:t>
      </w:r>
    </w:p>
    <w:p w14:paraId="14E0FD39" w14:textId="03D55605" w:rsidR="008B2947" w:rsidRPr="008B2947" w:rsidRDefault="008B2947" w:rsidP="007154F5">
      <w:pPr>
        <w:spacing w:line="240" w:lineRule="auto"/>
        <w:jc w:val="both"/>
        <w:rPr>
          <w:rFonts w:ascii="Arial" w:hAnsi="Arial" w:cs="Arial"/>
          <w:sz w:val="20"/>
          <w:szCs w:val="20"/>
        </w:rPr>
      </w:pPr>
      <w:r w:rsidRPr="008B2947">
        <w:rPr>
          <w:rFonts w:ascii="Arial" w:hAnsi="Arial" w:cs="Arial"/>
          <w:sz w:val="20"/>
          <w:szCs w:val="20"/>
        </w:rPr>
        <w:t xml:space="preserve">Data was recorded on quality parameters such as kernel length (mm), kernel breadth (mm), kernel L/B ratio, hulling (%), milling (%), head rice recovery (%), head rice recovery and amylose content (%) from genotype was recorded. Observations on hulling% and milling% were taken with the help of Satake Company make laboratory huller and polisher. Kernel length and kernel width of 10 hulled rice were measured by means of dial micrometer and length and breadth ratio was computed. </w:t>
      </w:r>
      <w:r>
        <w:rPr>
          <w:rFonts w:ascii="Arial" w:hAnsi="Arial" w:cs="Arial"/>
          <w:sz w:val="20"/>
          <w:szCs w:val="20"/>
        </w:rPr>
        <w:t xml:space="preserve">Amyose content was estimated by chemical method. </w:t>
      </w:r>
      <w:r w:rsidRPr="008B2947">
        <w:rPr>
          <w:rFonts w:ascii="Arial" w:hAnsi="Arial" w:cs="Arial"/>
          <w:sz w:val="20"/>
          <w:szCs w:val="20"/>
        </w:rPr>
        <w:t>Statistical analysis was conducted using INDOSTAT software for the analysis of variance for yield, floral and quality traits.</w:t>
      </w:r>
    </w:p>
    <w:bookmarkEnd w:id="4"/>
    <w:p w14:paraId="165F2B28" w14:textId="77777777" w:rsidR="008B2947" w:rsidRPr="005C7D04" w:rsidRDefault="008B2947" w:rsidP="007154F5">
      <w:pPr>
        <w:spacing w:line="240" w:lineRule="auto"/>
        <w:jc w:val="both"/>
        <w:rPr>
          <w:rFonts w:ascii="Arial" w:hAnsi="Arial" w:cs="Arial"/>
          <w:b/>
          <w:bCs/>
          <w:sz w:val="20"/>
          <w:szCs w:val="20"/>
        </w:rPr>
      </w:pPr>
      <w:r w:rsidRPr="005C7D04">
        <w:rPr>
          <w:rFonts w:ascii="Arial" w:hAnsi="Arial" w:cs="Arial"/>
          <w:b/>
          <w:bCs/>
          <w:sz w:val="20"/>
          <w:szCs w:val="20"/>
        </w:rPr>
        <w:t>2.</w:t>
      </w:r>
      <w:r>
        <w:rPr>
          <w:rFonts w:ascii="Arial" w:hAnsi="Arial" w:cs="Arial"/>
          <w:b/>
          <w:bCs/>
          <w:sz w:val="20"/>
          <w:szCs w:val="20"/>
        </w:rPr>
        <w:t xml:space="preserve">2 </w:t>
      </w:r>
      <w:r w:rsidRPr="005C7D04">
        <w:rPr>
          <w:rFonts w:ascii="Arial" w:hAnsi="Arial" w:cs="Arial"/>
          <w:b/>
          <w:bCs/>
          <w:sz w:val="20"/>
          <w:szCs w:val="20"/>
        </w:rPr>
        <w:t xml:space="preserve">Statistical analysis </w:t>
      </w:r>
    </w:p>
    <w:p w14:paraId="5C0760E4" w14:textId="77777777" w:rsidR="008B2947" w:rsidRPr="002F1215" w:rsidRDefault="008B2947" w:rsidP="007154F5">
      <w:pPr>
        <w:spacing w:line="240" w:lineRule="auto"/>
        <w:jc w:val="both"/>
        <w:rPr>
          <w:rFonts w:ascii="Arial" w:hAnsi="Arial" w:cs="Arial"/>
          <w:b/>
          <w:bCs/>
        </w:rPr>
      </w:pPr>
      <w:r w:rsidRPr="002F1215">
        <w:rPr>
          <w:rFonts w:ascii="Arial" w:hAnsi="Arial" w:cs="Arial"/>
          <w:b/>
          <w:bCs/>
        </w:rPr>
        <w:t xml:space="preserve">2.2.1. Variance </w:t>
      </w:r>
    </w:p>
    <w:p w14:paraId="14F402CC" w14:textId="77777777" w:rsidR="008B2947" w:rsidRDefault="008B2947" w:rsidP="007154F5">
      <w:pPr>
        <w:spacing w:line="240" w:lineRule="auto"/>
        <w:jc w:val="both"/>
        <w:rPr>
          <w:rFonts w:ascii="Arial" w:hAnsi="Arial" w:cs="Arial"/>
          <w:sz w:val="20"/>
          <w:szCs w:val="20"/>
        </w:rPr>
      </w:pPr>
      <w:r w:rsidRPr="004973C1">
        <w:rPr>
          <w:rFonts w:ascii="Arial" w:hAnsi="Arial" w:cs="Arial"/>
          <w:sz w:val="20"/>
          <w:szCs w:val="20"/>
        </w:rPr>
        <w:t>The treatment means for all the characters were subjected to analysis of variance techniques on</w:t>
      </w:r>
      <w:r>
        <w:rPr>
          <w:rFonts w:ascii="Arial" w:hAnsi="Arial" w:cs="Arial"/>
          <w:sz w:val="20"/>
          <w:szCs w:val="20"/>
        </w:rPr>
        <w:t xml:space="preserve"> </w:t>
      </w:r>
      <w:r w:rsidRPr="004973C1">
        <w:rPr>
          <w:rFonts w:ascii="Arial" w:hAnsi="Arial" w:cs="Arial"/>
          <w:sz w:val="20"/>
          <w:szCs w:val="20"/>
        </w:rPr>
        <w:t>the basis ofmodel proposed by Panse and Sukhatme (1961).</w:t>
      </w:r>
      <w:r>
        <w:rPr>
          <w:rFonts w:ascii="Arial" w:hAnsi="Arial" w:cs="Arial"/>
          <w:sz w:val="20"/>
          <w:szCs w:val="20"/>
        </w:rPr>
        <w:t xml:space="preserve">                                                                                                             </w:t>
      </w:r>
    </w:p>
    <w:p w14:paraId="7173CB9F" w14:textId="2B591E81"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The genotypic and phenotypic variance was calculated as per the formulae (Burton and Devane, 1953) Genotypic variance (σ²g)</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(Mean sum of squares due to treatments-Mean sum of squares due to</w:t>
      </w:r>
    </w:p>
    <w:p w14:paraId="02579990" w14:textId="028D9BDE"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error)/Number of replications</w:t>
      </w:r>
    </w:p>
    <w:p w14:paraId="75AAD418"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Phenotypic variance (σ²p)</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(σ²g)</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(σ²e)</w:t>
      </w:r>
    </w:p>
    <w:p w14:paraId="3597920F"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Where, (σ²e)</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 xml:space="preserve">Error variance </w:t>
      </w:r>
    </w:p>
    <w:p w14:paraId="12CB253D" w14:textId="77777777" w:rsidR="008B2947" w:rsidRPr="002F1215" w:rsidRDefault="008B2947" w:rsidP="007154F5">
      <w:pPr>
        <w:spacing w:line="240" w:lineRule="auto"/>
        <w:jc w:val="both"/>
        <w:rPr>
          <w:rFonts w:ascii="Arial" w:hAnsi="Arial" w:cs="Arial"/>
          <w:b/>
          <w:bCs/>
        </w:rPr>
      </w:pPr>
      <w:r w:rsidRPr="002F1215">
        <w:rPr>
          <w:rFonts w:ascii="Arial" w:hAnsi="Arial" w:cs="Arial"/>
          <w:b/>
          <w:bCs/>
        </w:rPr>
        <w:t xml:space="preserve">2.2.2 Genotypic and phenotypic coefficients of variance </w:t>
      </w:r>
    </w:p>
    <w:p w14:paraId="16605C32"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G</w:t>
      </w:r>
      <w:r w:rsidRPr="00161DAC">
        <w:rPr>
          <w:rFonts w:ascii="Arial" w:hAnsi="Arial" w:cs="Arial"/>
          <w:sz w:val="20"/>
          <w:szCs w:val="20"/>
        </w:rPr>
        <w:t>enotypic and phenotypic coefficients of variation were calculated according to the formula given by Falconer, (1981).</w:t>
      </w:r>
    </w:p>
    <w:p w14:paraId="09BDA523"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Genotypic coefficient of variation=</w:t>
      </w:r>
      <w:r>
        <w:rPr>
          <w:rFonts w:ascii="Arial" w:hAnsi="Arial" w:cs="Arial"/>
          <w:sz w:val="20"/>
          <w:szCs w:val="20"/>
        </w:rPr>
        <w:t xml:space="preserve"> </w:t>
      </w:r>
      <w:r w:rsidRPr="00161DAC">
        <w:rPr>
          <w:rFonts w:ascii="Arial" w:hAnsi="Arial" w:cs="Arial"/>
          <w:sz w:val="20"/>
          <w:szCs w:val="20"/>
        </w:rPr>
        <w:t>(Genotypic standard deviation/Mean)</w:t>
      </w:r>
      <w:r>
        <w:rPr>
          <w:rFonts w:ascii="Arial" w:hAnsi="Arial" w:cs="Arial"/>
          <w:sz w:val="20"/>
          <w:szCs w:val="20"/>
        </w:rPr>
        <w:t xml:space="preserve"> </w:t>
      </w:r>
      <w:r w:rsidRPr="00161DAC">
        <w:rPr>
          <w:rFonts w:ascii="Arial" w:hAnsi="Arial" w:cs="Arial"/>
          <w:sz w:val="20"/>
          <w:szCs w:val="20"/>
        </w:rPr>
        <w:t xml:space="preserve">×100 </w:t>
      </w:r>
    </w:p>
    <w:p w14:paraId="4B74E151"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Phenotypic coefficient of variation=</w:t>
      </w:r>
      <w:r>
        <w:rPr>
          <w:rFonts w:ascii="Arial" w:hAnsi="Arial" w:cs="Arial"/>
          <w:sz w:val="20"/>
          <w:szCs w:val="20"/>
        </w:rPr>
        <w:t xml:space="preserve"> </w:t>
      </w:r>
      <w:r w:rsidRPr="00161DAC">
        <w:rPr>
          <w:rFonts w:ascii="Arial" w:hAnsi="Arial" w:cs="Arial"/>
          <w:sz w:val="20"/>
          <w:szCs w:val="20"/>
        </w:rPr>
        <w:t>(Phenotypic standard deviation/Mean)</w:t>
      </w:r>
      <w:r>
        <w:rPr>
          <w:rFonts w:ascii="Arial" w:hAnsi="Arial" w:cs="Arial"/>
          <w:sz w:val="20"/>
          <w:szCs w:val="20"/>
        </w:rPr>
        <w:t xml:space="preserve"> </w:t>
      </w:r>
      <w:r w:rsidRPr="00161DAC">
        <w:rPr>
          <w:rFonts w:ascii="Arial" w:hAnsi="Arial" w:cs="Arial"/>
          <w:sz w:val="20"/>
          <w:szCs w:val="20"/>
        </w:rPr>
        <w:t xml:space="preserve">×100 </w:t>
      </w:r>
    </w:p>
    <w:p w14:paraId="5DF4C3B4"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Categorization of the range of variation was</w:t>
      </w:r>
      <w:r>
        <w:rPr>
          <w:rFonts w:ascii="Arial" w:hAnsi="Arial" w:cs="Arial"/>
          <w:sz w:val="20"/>
          <w:szCs w:val="20"/>
        </w:rPr>
        <w:t xml:space="preserve"> done </w:t>
      </w:r>
      <w:r w:rsidRPr="00161DAC">
        <w:rPr>
          <w:rFonts w:ascii="Arial" w:hAnsi="Arial" w:cs="Arial"/>
          <w:sz w:val="20"/>
          <w:szCs w:val="20"/>
        </w:rPr>
        <w:t xml:space="preserve">as </w:t>
      </w:r>
      <w:r>
        <w:rPr>
          <w:rFonts w:ascii="Arial" w:hAnsi="Arial" w:cs="Arial"/>
          <w:sz w:val="20"/>
          <w:szCs w:val="20"/>
        </w:rPr>
        <w:t xml:space="preserve">per </w:t>
      </w:r>
      <w:r w:rsidRPr="00161DAC">
        <w:rPr>
          <w:rFonts w:ascii="Arial" w:hAnsi="Arial" w:cs="Arial"/>
          <w:sz w:val="20"/>
          <w:szCs w:val="20"/>
        </w:rPr>
        <w:t>Sivasubramanian and Madhavamenon (1973).</w:t>
      </w:r>
    </w:p>
    <w:p w14:paraId="1204C415"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lastRenderedPageBreak/>
        <w:t>Less 10% - low</w:t>
      </w:r>
    </w:p>
    <w:p w14:paraId="5BE31E7D"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10 -20 - moderate</w:t>
      </w:r>
    </w:p>
    <w:p w14:paraId="3315787A"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 xml:space="preserve">More than </w:t>
      </w:r>
      <w:r w:rsidRPr="00F74AFF">
        <w:rPr>
          <w:rFonts w:ascii="Arial" w:hAnsi="Arial" w:cs="Arial"/>
          <w:sz w:val="20"/>
          <w:szCs w:val="20"/>
        </w:rPr>
        <w:t>20%: high</w:t>
      </w:r>
    </w:p>
    <w:p w14:paraId="59BBBCB5" w14:textId="77777777" w:rsidR="008B2947" w:rsidRPr="002F1215" w:rsidRDefault="008B2947" w:rsidP="007154F5">
      <w:pPr>
        <w:spacing w:line="240" w:lineRule="auto"/>
        <w:jc w:val="both"/>
        <w:rPr>
          <w:rFonts w:ascii="Arial" w:hAnsi="Arial" w:cs="Arial"/>
          <w:b/>
          <w:bCs/>
        </w:rPr>
      </w:pPr>
      <w:r w:rsidRPr="002F1215">
        <w:rPr>
          <w:rFonts w:ascii="Arial" w:hAnsi="Arial" w:cs="Arial"/>
          <w:b/>
          <w:bCs/>
        </w:rPr>
        <w:t xml:space="preserve">2.3. Heritability and genetic advance </w:t>
      </w:r>
    </w:p>
    <w:p w14:paraId="1243442C" w14:textId="77777777" w:rsidR="008B2947" w:rsidRPr="002F1215" w:rsidRDefault="008B2947" w:rsidP="007154F5">
      <w:pPr>
        <w:spacing w:line="240" w:lineRule="auto"/>
        <w:jc w:val="both"/>
        <w:rPr>
          <w:rFonts w:ascii="Arial" w:hAnsi="Arial" w:cs="Arial"/>
          <w:b/>
          <w:bCs/>
        </w:rPr>
      </w:pPr>
      <w:r w:rsidRPr="002F1215">
        <w:rPr>
          <w:rFonts w:ascii="Arial" w:hAnsi="Arial" w:cs="Arial"/>
          <w:b/>
          <w:bCs/>
        </w:rPr>
        <w:t xml:space="preserve">2.3.1. Heritability </w:t>
      </w:r>
    </w:p>
    <w:p w14:paraId="399B0C59"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Heritability in the broad sense refers to the proportion of genotypic variance to the total observed variance in the total population. </w:t>
      </w:r>
    </w:p>
    <w:p w14:paraId="0C358D4C"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Heritability (h²) in the broad sense was calculated according to the formula given by Allard (1960). </w:t>
      </w:r>
      <w:r>
        <w:rPr>
          <w:rFonts w:ascii="Arial" w:hAnsi="Arial" w:cs="Arial"/>
          <w:sz w:val="20"/>
          <w:szCs w:val="20"/>
        </w:rPr>
        <w:t xml:space="preserve">  </w:t>
      </w:r>
    </w:p>
    <w:p w14:paraId="7D7A63B7"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 xml:space="preserve">                                              </w:t>
      </w:r>
      <w:r w:rsidRPr="00161DAC">
        <w:rPr>
          <w:rFonts w:ascii="Arial" w:hAnsi="Arial" w:cs="Arial"/>
          <w:sz w:val="20"/>
          <w:szCs w:val="20"/>
        </w:rPr>
        <w:t xml:space="preserve">h²=σ²g /σ²p </w:t>
      </w:r>
    </w:p>
    <w:p w14:paraId="5B504BC8"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Where, h²=Heritability in broad sense </w:t>
      </w:r>
    </w:p>
    <w:p w14:paraId="32780B81"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σ²g =Genotypic variance </w:t>
      </w:r>
    </w:p>
    <w:p w14:paraId="425E1128"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σ²p =Phenotypic variance (σ²g)</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 xml:space="preserve">(σ²e) </w:t>
      </w:r>
    </w:p>
    <w:p w14:paraId="2DC4F556"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σ²e =Environmental variance </w:t>
      </w:r>
    </w:p>
    <w:p w14:paraId="7804BADB"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As suggested by Johnson et al. (1955) (h²) estimates were categorized as: </w:t>
      </w:r>
    </w:p>
    <w:p w14:paraId="688162DC"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Low: 0–30% </w:t>
      </w:r>
    </w:p>
    <w:p w14:paraId="46BA8323"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Medium: 30–60% </w:t>
      </w:r>
    </w:p>
    <w:p w14:paraId="7C45C129"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High: Above 60% </w:t>
      </w:r>
    </w:p>
    <w:p w14:paraId="1B102DDE" w14:textId="77777777" w:rsidR="008B2947" w:rsidRPr="002F1215" w:rsidRDefault="008B2947" w:rsidP="007154F5">
      <w:pPr>
        <w:spacing w:line="240" w:lineRule="auto"/>
        <w:jc w:val="both"/>
        <w:rPr>
          <w:rFonts w:ascii="Arial" w:hAnsi="Arial" w:cs="Arial"/>
          <w:b/>
          <w:bCs/>
        </w:rPr>
      </w:pPr>
      <w:r w:rsidRPr="002F1215">
        <w:rPr>
          <w:rFonts w:ascii="Arial" w:hAnsi="Arial" w:cs="Arial"/>
          <w:b/>
          <w:bCs/>
        </w:rPr>
        <w:t xml:space="preserve">2.3.2 Genetic advance (Expected) </w:t>
      </w:r>
    </w:p>
    <w:p w14:paraId="56BC6DBF"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Genetic advance refers to the expected gain or improvement in the next generation by selecting superior individuals under certain amount of selection pressure. From the heritability estimates the genetic advance was estimated by the following formula given by Burton (1952). </w:t>
      </w:r>
    </w:p>
    <w:p w14:paraId="15CB18E6"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GA=K.h²(b).</w:t>
      </w:r>
      <w:r>
        <w:rPr>
          <w:rFonts w:ascii="Arial" w:hAnsi="Arial" w:cs="Arial"/>
          <w:sz w:val="20"/>
          <w:szCs w:val="20"/>
        </w:rPr>
        <w:t xml:space="preserve"> </w:t>
      </w:r>
      <w:r w:rsidRPr="00161DAC">
        <w:rPr>
          <w:rFonts w:ascii="Arial" w:hAnsi="Arial" w:cs="Arial"/>
          <w:sz w:val="20"/>
          <w:szCs w:val="20"/>
        </w:rPr>
        <w:t xml:space="preserve">σp </w:t>
      </w:r>
    </w:p>
    <w:p w14:paraId="2B86E13C"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Where, GA=Expected genetic advance</w:t>
      </w:r>
    </w:p>
    <w:p w14:paraId="707B7EAE"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 K=Selection differential, the value of which is 2.06 at 5% selection intensity </w:t>
      </w:r>
    </w:p>
    <w:p w14:paraId="4CB7C8C7"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σp =Phenotypic standard deviation </w:t>
      </w:r>
    </w:p>
    <w:p w14:paraId="419E65F7"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h² (b)=Heritability in broad sense </w:t>
      </w:r>
    </w:p>
    <w:p w14:paraId="74BA8F3E" w14:textId="77777777" w:rsidR="008B2947" w:rsidRPr="00FD1415" w:rsidRDefault="008B2947" w:rsidP="007154F5">
      <w:pPr>
        <w:spacing w:line="240" w:lineRule="auto"/>
        <w:jc w:val="both"/>
        <w:rPr>
          <w:rFonts w:ascii="Arial" w:hAnsi="Arial" w:cs="Arial"/>
          <w:sz w:val="20"/>
          <w:szCs w:val="20"/>
        </w:rPr>
      </w:pPr>
      <w:r w:rsidRPr="00161DAC">
        <w:rPr>
          <w:rFonts w:ascii="Arial" w:hAnsi="Arial" w:cs="Arial"/>
          <w:sz w:val="20"/>
          <w:szCs w:val="20"/>
        </w:rPr>
        <w:t>In order to visualize the relative utility of genetic advance among the characters, genetic advance as per cent for mean was computed</w:t>
      </w:r>
    </w:p>
    <w:p w14:paraId="3416278C" w14:textId="0DA13884" w:rsidR="008B2947" w:rsidRDefault="009A57CA" w:rsidP="007154F5">
      <w:pPr>
        <w:spacing w:line="240" w:lineRule="auto"/>
        <w:jc w:val="both"/>
        <w:rPr>
          <w:rFonts w:ascii="Arial" w:hAnsi="Arial" w:cs="Arial"/>
          <w:b/>
          <w:bCs/>
        </w:rPr>
      </w:pPr>
      <w:r>
        <w:rPr>
          <w:rFonts w:ascii="Arial" w:hAnsi="Arial" w:cs="Arial"/>
          <w:b/>
          <w:bCs/>
        </w:rPr>
        <w:t>3</w:t>
      </w:r>
      <w:r w:rsidR="002F1215">
        <w:rPr>
          <w:rFonts w:ascii="Arial" w:hAnsi="Arial" w:cs="Arial"/>
          <w:b/>
          <w:bCs/>
        </w:rPr>
        <w:t>.</w:t>
      </w:r>
      <w:r>
        <w:rPr>
          <w:rFonts w:ascii="Arial" w:hAnsi="Arial" w:cs="Arial"/>
          <w:b/>
          <w:bCs/>
        </w:rPr>
        <w:t xml:space="preserve"> </w:t>
      </w:r>
      <w:r w:rsidR="008B2947" w:rsidRPr="004F20F2">
        <w:rPr>
          <w:rFonts w:ascii="Arial" w:hAnsi="Arial" w:cs="Arial"/>
          <w:b/>
          <w:bCs/>
        </w:rPr>
        <w:t>Results and Discussion</w:t>
      </w:r>
    </w:p>
    <w:p w14:paraId="3C22AD28" w14:textId="27AC5886" w:rsidR="009A57CA" w:rsidRPr="002F1215" w:rsidRDefault="009A57CA" w:rsidP="007154F5">
      <w:pPr>
        <w:spacing w:line="240" w:lineRule="auto"/>
        <w:jc w:val="both"/>
        <w:rPr>
          <w:rFonts w:ascii="Arial" w:hAnsi="Arial" w:cs="Arial"/>
          <w:b/>
          <w:bCs/>
        </w:rPr>
      </w:pPr>
      <w:r w:rsidRPr="002F1215">
        <w:rPr>
          <w:rFonts w:ascii="Arial" w:hAnsi="Arial" w:cs="Arial"/>
          <w:b/>
          <w:bCs/>
        </w:rPr>
        <w:t>3.1 Analysis of variance (ANOVA)</w:t>
      </w:r>
    </w:p>
    <w:p w14:paraId="50F80099" w14:textId="6AB49D95" w:rsidR="008B2947" w:rsidRPr="00CC2EDB" w:rsidRDefault="008B2947" w:rsidP="007154F5">
      <w:pPr>
        <w:spacing w:line="240" w:lineRule="auto"/>
        <w:jc w:val="both"/>
        <w:rPr>
          <w:rFonts w:ascii="Arial" w:hAnsi="Arial" w:cs="Arial"/>
          <w:sz w:val="20"/>
          <w:szCs w:val="20"/>
        </w:rPr>
      </w:pPr>
      <w:r w:rsidRPr="00CC2EDB">
        <w:rPr>
          <w:rFonts w:ascii="Arial" w:hAnsi="Arial" w:cs="Arial"/>
          <w:sz w:val="20"/>
          <w:szCs w:val="20"/>
        </w:rPr>
        <w:t xml:space="preserve">The </w:t>
      </w:r>
      <w:r>
        <w:rPr>
          <w:rFonts w:ascii="Arial" w:hAnsi="Arial" w:cs="Arial"/>
          <w:sz w:val="20"/>
          <w:szCs w:val="20"/>
        </w:rPr>
        <w:t xml:space="preserve">28 </w:t>
      </w:r>
      <w:r w:rsidRPr="00CC2EDB">
        <w:rPr>
          <w:rFonts w:ascii="Arial" w:hAnsi="Arial" w:cs="Arial"/>
          <w:sz w:val="20"/>
          <w:szCs w:val="20"/>
        </w:rPr>
        <w:t>maintainer lines along with 2 checks for all 17 characters showed highly significant variance, indicat</w:t>
      </w:r>
      <w:r>
        <w:rPr>
          <w:rFonts w:ascii="Arial" w:hAnsi="Arial" w:cs="Arial"/>
          <w:sz w:val="20"/>
          <w:szCs w:val="20"/>
        </w:rPr>
        <w:t>ing</w:t>
      </w:r>
      <w:r w:rsidRPr="00CC2EDB">
        <w:rPr>
          <w:rFonts w:ascii="Arial" w:hAnsi="Arial" w:cs="Arial"/>
          <w:sz w:val="20"/>
          <w:szCs w:val="20"/>
        </w:rPr>
        <w:t xml:space="preserve"> the presence of sufficient variation among the genotypes, thereby providing an opportunity for </w:t>
      </w:r>
      <w:r w:rsidRPr="00CC2EDB">
        <w:rPr>
          <w:rFonts w:ascii="Arial" w:hAnsi="Arial" w:cs="Arial"/>
          <w:sz w:val="20"/>
          <w:szCs w:val="20"/>
        </w:rPr>
        <w:lastRenderedPageBreak/>
        <w:t>effective selection (Table 1)</w:t>
      </w:r>
      <w:r>
        <w:rPr>
          <w:rFonts w:ascii="Arial" w:hAnsi="Arial" w:cs="Arial"/>
          <w:sz w:val="20"/>
          <w:szCs w:val="20"/>
        </w:rPr>
        <w:t>.</w:t>
      </w:r>
      <w:r w:rsidR="009A57CA">
        <w:rPr>
          <w:rFonts w:ascii="Arial" w:hAnsi="Arial" w:cs="Arial"/>
          <w:sz w:val="20"/>
          <w:szCs w:val="20"/>
        </w:rPr>
        <w:t xml:space="preserve"> The analysis of variance yields genotypic, phenotypic and environment variance which form the basis for the calculation of respective coefficients of variation.</w:t>
      </w:r>
    </w:p>
    <w:p w14:paraId="553BC625" w14:textId="4ACFCDC8" w:rsidR="008B2947" w:rsidRPr="002F1215" w:rsidRDefault="009A57CA" w:rsidP="007154F5">
      <w:pPr>
        <w:spacing w:line="240" w:lineRule="auto"/>
        <w:jc w:val="both"/>
        <w:rPr>
          <w:rFonts w:ascii="Arial" w:hAnsi="Arial" w:cs="Arial"/>
          <w:b/>
          <w:bCs/>
        </w:rPr>
      </w:pPr>
      <w:r w:rsidRPr="002F1215">
        <w:rPr>
          <w:rFonts w:ascii="Arial" w:hAnsi="Arial" w:cs="Arial"/>
          <w:b/>
          <w:bCs/>
        </w:rPr>
        <w:t xml:space="preserve">3.2 </w:t>
      </w:r>
      <w:r w:rsidR="008B2947" w:rsidRPr="002F1215">
        <w:rPr>
          <w:rFonts w:ascii="Arial" w:hAnsi="Arial" w:cs="Arial"/>
          <w:b/>
          <w:bCs/>
        </w:rPr>
        <w:t>GENETIC VARIABILITY</w:t>
      </w:r>
    </w:p>
    <w:p w14:paraId="7EDECDED" w14:textId="77777777" w:rsidR="002F1215" w:rsidRDefault="008B2947" w:rsidP="007154F5">
      <w:pPr>
        <w:spacing w:line="240" w:lineRule="auto"/>
        <w:jc w:val="both"/>
        <w:rPr>
          <w:rFonts w:ascii="Arial" w:hAnsi="Arial" w:cs="Arial"/>
          <w:sz w:val="20"/>
          <w:szCs w:val="20"/>
        </w:rPr>
      </w:pPr>
      <w:r w:rsidRPr="00E174E6">
        <w:rPr>
          <w:rFonts w:ascii="Arial" w:hAnsi="Arial" w:cs="Arial"/>
          <w:sz w:val="20"/>
          <w:szCs w:val="20"/>
        </w:rPr>
        <w:t xml:space="preserve">The </w:t>
      </w:r>
      <w:r>
        <w:rPr>
          <w:rFonts w:ascii="Arial" w:hAnsi="Arial" w:cs="Arial"/>
          <w:sz w:val="20"/>
          <w:szCs w:val="20"/>
        </w:rPr>
        <w:t xml:space="preserve">presence </w:t>
      </w:r>
      <w:r w:rsidRPr="00E174E6">
        <w:rPr>
          <w:rFonts w:ascii="Arial" w:hAnsi="Arial" w:cs="Arial"/>
          <w:sz w:val="20"/>
          <w:szCs w:val="20"/>
        </w:rPr>
        <w:t xml:space="preserve">of variability for any character is very important for the improvement of a crop through breeding. </w:t>
      </w:r>
      <w:r w:rsidRPr="00700CFD">
        <w:rPr>
          <w:rFonts w:ascii="Arial" w:hAnsi="Arial" w:cs="Arial"/>
          <w:sz w:val="20"/>
          <w:szCs w:val="20"/>
        </w:rPr>
        <w:t>Tables 2 provide the information on mean, range,</w:t>
      </w:r>
      <w:r>
        <w:rPr>
          <w:rFonts w:ascii="Arial" w:hAnsi="Arial" w:cs="Arial"/>
          <w:sz w:val="20"/>
          <w:szCs w:val="20"/>
        </w:rPr>
        <w:t xml:space="preserve"> </w:t>
      </w:r>
      <w:r w:rsidRPr="00E174E6">
        <w:rPr>
          <w:rFonts w:ascii="Arial" w:hAnsi="Arial" w:cs="Arial"/>
          <w:sz w:val="20"/>
          <w:szCs w:val="20"/>
        </w:rPr>
        <w:t>genotypic variation</w:t>
      </w:r>
      <w:r>
        <w:rPr>
          <w:rFonts w:ascii="Arial" w:hAnsi="Arial" w:cs="Arial"/>
          <w:sz w:val="20"/>
          <w:szCs w:val="20"/>
        </w:rPr>
        <w:t>, phenotypic variation,</w:t>
      </w:r>
      <w:r w:rsidRPr="00700CFD">
        <w:rPr>
          <w:rFonts w:ascii="Arial" w:hAnsi="Arial" w:cs="Arial"/>
          <w:sz w:val="20"/>
          <w:szCs w:val="20"/>
        </w:rPr>
        <w:t xml:space="preserve"> PCV</w:t>
      </w:r>
      <w:r>
        <w:rPr>
          <w:rFonts w:ascii="Arial" w:hAnsi="Arial" w:cs="Arial"/>
          <w:sz w:val="20"/>
          <w:szCs w:val="20"/>
        </w:rPr>
        <w:t>%</w:t>
      </w:r>
      <w:r w:rsidRPr="00700CFD">
        <w:rPr>
          <w:rFonts w:ascii="Arial" w:hAnsi="Arial" w:cs="Arial"/>
          <w:sz w:val="20"/>
          <w:szCs w:val="20"/>
        </w:rPr>
        <w:t>, GCV</w:t>
      </w:r>
      <w:r>
        <w:rPr>
          <w:rFonts w:ascii="Arial" w:hAnsi="Arial" w:cs="Arial"/>
          <w:sz w:val="20"/>
          <w:szCs w:val="20"/>
        </w:rPr>
        <w:t>%</w:t>
      </w:r>
      <w:r w:rsidRPr="00700CFD">
        <w:rPr>
          <w:rFonts w:ascii="Arial" w:hAnsi="Arial" w:cs="Arial"/>
          <w:sz w:val="20"/>
          <w:szCs w:val="20"/>
        </w:rPr>
        <w:t>, heritability, and genetic advance in percent of mean for yield</w:t>
      </w:r>
      <w:r>
        <w:rPr>
          <w:rFonts w:ascii="Arial" w:hAnsi="Arial" w:cs="Arial"/>
          <w:sz w:val="20"/>
          <w:szCs w:val="20"/>
        </w:rPr>
        <w:t xml:space="preserve">, floral and quality </w:t>
      </w:r>
      <w:r w:rsidRPr="00700CFD">
        <w:rPr>
          <w:rFonts w:ascii="Arial" w:hAnsi="Arial" w:cs="Arial"/>
          <w:sz w:val="20"/>
          <w:szCs w:val="20"/>
        </w:rPr>
        <w:t xml:space="preserve">traits. The extent of influence of environment on any character indicates the magnitude of the difference between the genotypic and phenotypic coefficient of variation, so the PCV will be higher than GCV. </w:t>
      </w:r>
      <w:bookmarkStart w:id="5" w:name="_Hlk204435582"/>
      <w:r w:rsidR="002F1215">
        <w:rPr>
          <w:rFonts w:ascii="Arial" w:hAnsi="Arial" w:cs="Arial"/>
          <w:sz w:val="20"/>
          <w:szCs w:val="20"/>
        </w:rPr>
        <w:t xml:space="preserve">          </w:t>
      </w:r>
    </w:p>
    <w:p w14:paraId="76E5D487" w14:textId="56D9DC21" w:rsidR="008B2947" w:rsidRPr="00700CFD" w:rsidRDefault="008B2947" w:rsidP="007154F5">
      <w:pPr>
        <w:spacing w:line="240" w:lineRule="auto"/>
        <w:jc w:val="both"/>
        <w:rPr>
          <w:rFonts w:ascii="Arial" w:hAnsi="Arial" w:cs="Arial"/>
          <w:sz w:val="20"/>
          <w:szCs w:val="20"/>
        </w:rPr>
      </w:pPr>
      <w:r w:rsidRPr="00700CFD">
        <w:rPr>
          <w:rFonts w:ascii="Arial" w:hAnsi="Arial" w:cs="Arial"/>
          <w:sz w:val="20"/>
          <w:szCs w:val="20"/>
        </w:rPr>
        <w:t xml:space="preserve">However, the phenotypic co-efficient of variation ranged from 35.23 to 3.79 whereas genotypic co-efficient of variation ranged from 33.21 to 3.29. Number of grains per panicle, 1000 seed weight, grain yield per plant had shown highest PCV% and GCV %. </w:t>
      </w:r>
      <w:bookmarkEnd w:id="5"/>
      <w:r w:rsidRPr="00700CFD">
        <w:rPr>
          <w:rFonts w:ascii="Arial" w:hAnsi="Arial" w:cs="Arial"/>
          <w:sz w:val="20"/>
          <w:szCs w:val="20"/>
        </w:rPr>
        <w:t>Indicating the negligible influence of environment and existence of high genetic variability. Hence, selection on the bas</w:t>
      </w:r>
      <w:r>
        <w:rPr>
          <w:rFonts w:ascii="Arial" w:hAnsi="Arial" w:cs="Arial"/>
          <w:sz w:val="20"/>
          <w:szCs w:val="20"/>
        </w:rPr>
        <w:t xml:space="preserve">ed on these traits </w:t>
      </w:r>
      <w:r w:rsidRPr="00700CFD">
        <w:rPr>
          <w:rFonts w:ascii="Arial" w:hAnsi="Arial" w:cs="Arial"/>
          <w:sz w:val="20"/>
          <w:szCs w:val="20"/>
        </w:rPr>
        <w:t xml:space="preserve">can be effective. Similar findings were reported earlier by Umarani </w:t>
      </w:r>
      <w:r w:rsidRPr="00700CFD">
        <w:rPr>
          <w:rFonts w:ascii="Arial" w:hAnsi="Arial" w:cs="Arial"/>
          <w:i/>
          <w:iCs/>
          <w:sz w:val="20"/>
          <w:szCs w:val="20"/>
        </w:rPr>
        <w:t>et al.</w:t>
      </w:r>
      <w:r w:rsidRPr="00700CFD">
        <w:rPr>
          <w:rFonts w:ascii="Arial" w:hAnsi="Arial" w:cs="Arial"/>
          <w:sz w:val="20"/>
          <w:szCs w:val="20"/>
        </w:rPr>
        <w:t xml:space="preserve"> (2017) for number of grains per panicle, Pratap </w:t>
      </w:r>
      <w:r w:rsidRPr="00700CFD">
        <w:rPr>
          <w:rFonts w:ascii="Arial" w:hAnsi="Arial" w:cs="Arial"/>
          <w:i/>
          <w:sz w:val="20"/>
          <w:szCs w:val="20"/>
        </w:rPr>
        <w:t xml:space="preserve">et al. </w:t>
      </w:r>
      <w:r w:rsidRPr="00700CFD">
        <w:rPr>
          <w:rFonts w:ascii="Arial" w:hAnsi="Arial" w:cs="Arial"/>
          <w:sz w:val="20"/>
          <w:szCs w:val="20"/>
        </w:rPr>
        <w:t xml:space="preserve">(2018) for grain yield and Islam </w:t>
      </w:r>
      <w:r w:rsidRPr="00700CFD">
        <w:rPr>
          <w:rFonts w:ascii="Arial" w:hAnsi="Arial" w:cs="Arial"/>
          <w:i/>
          <w:sz w:val="20"/>
          <w:szCs w:val="20"/>
        </w:rPr>
        <w:t>et al.</w:t>
      </w:r>
      <w:r w:rsidRPr="00700CFD">
        <w:rPr>
          <w:rFonts w:ascii="Arial" w:hAnsi="Arial" w:cs="Arial"/>
          <w:sz w:val="20"/>
          <w:szCs w:val="20"/>
        </w:rPr>
        <w:t xml:space="preserve"> (2019) for 1000- seed weight.</w:t>
      </w:r>
    </w:p>
    <w:p w14:paraId="6A172D43" w14:textId="77777777" w:rsidR="008B2947" w:rsidRDefault="008B2947" w:rsidP="007154F5">
      <w:pPr>
        <w:autoSpaceDE w:val="0"/>
        <w:autoSpaceDN w:val="0"/>
        <w:adjustRightInd w:val="0"/>
        <w:spacing w:before="20" w:after="20" w:line="240" w:lineRule="auto"/>
        <w:jc w:val="both"/>
        <w:rPr>
          <w:rFonts w:ascii="Arial" w:hAnsi="Arial" w:cs="Arial"/>
          <w:color w:val="000000"/>
          <w:sz w:val="20"/>
          <w:szCs w:val="20"/>
        </w:rPr>
      </w:pPr>
      <w:r w:rsidRPr="00BF3042">
        <w:rPr>
          <w:rFonts w:ascii="Arial" w:hAnsi="Arial" w:cs="Arial"/>
          <w:sz w:val="20"/>
          <w:szCs w:val="20"/>
        </w:rPr>
        <w:t xml:space="preserve">Moderate PCV% and GCV % was shown by number of productive tillers per plant, stigma length, kernel length, kernel breadth, kernel </w:t>
      </w:r>
      <w:r w:rsidRPr="00BF3042">
        <w:rPr>
          <w:rFonts w:ascii="Arial" w:hAnsi="Arial" w:cs="Arial"/>
          <w:color w:val="000000"/>
          <w:sz w:val="20"/>
          <w:szCs w:val="20"/>
        </w:rPr>
        <w:t>L/B ratio</w:t>
      </w:r>
      <w:r>
        <w:rPr>
          <w:rFonts w:ascii="Arial" w:hAnsi="Arial" w:cs="Arial"/>
          <w:color w:val="000000"/>
          <w:sz w:val="20"/>
          <w:szCs w:val="20"/>
        </w:rPr>
        <w:t>.</w:t>
      </w:r>
      <w:r w:rsidRPr="00F445A9">
        <w:t xml:space="preserve"> </w:t>
      </w:r>
      <w:r w:rsidRPr="00F445A9">
        <w:rPr>
          <w:rFonts w:ascii="Arial" w:hAnsi="Arial" w:cs="Arial"/>
          <w:color w:val="000000"/>
          <w:sz w:val="20"/>
          <w:szCs w:val="20"/>
        </w:rPr>
        <w:t>This indicates the low existence of moderate variability for these traits which could be exploited for improvement through selection in advanced generation</w:t>
      </w:r>
      <w:r>
        <w:rPr>
          <w:rFonts w:ascii="Arial" w:hAnsi="Arial" w:cs="Arial"/>
          <w:color w:val="000000"/>
          <w:sz w:val="20"/>
          <w:szCs w:val="20"/>
        </w:rPr>
        <w:t xml:space="preserve">. </w:t>
      </w:r>
    </w:p>
    <w:p w14:paraId="163044AD" w14:textId="77777777" w:rsidR="008B2947" w:rsidRPr="00BF3042" w:rsidRDefault="008B2947" w:rsidP="007154F5">
      <w:pPr>
        <w:autoSpaceDE w:val="0"/>
        <w:autoSpaceDN w:val="0"/>
        <w:adjustRightInd w:val="0"/>
        <w:spacing w:before="20" w:after="20" w:line="240" w:lineRule="auto"/>
        <w:jc w:val="both"/>
        <w:rPr>
          <w:rFonts w:ascii="Arial" w:hAnsi="Arial" w:cs="Arial"/>
          <w:sz w:val="20"/>
          <w:szCs w:val="20"/>
        </w:rPr>
      </w:pPr>
      <w:r w:rsidRPr="00BF3042">
        <w:rPr>
          <w:rFonts w:ascii="Arial" w:hAnsi="Arial" w:cs="Arial"/>
          <w:color w:val="000000"/>
          <w:sz w:val="20"/>
          <w:szCs w:val="20"/>
        </w:rPr>
        <w:t xml:space="preserve">whereas, lowest </w:t>
      </w:r>
      <w:r w:rsidRPr="00BF3042">
        <w:rPr>
          <w:rFonts w:ascii="Arial" w:hAnsi="Arial" w:cs="Arial"/>
          <w:sz w:val="20"/>
          <w:szCs w:val="20"/>
        </w:rPr>
        <w:t xml:space="preserve">PCV% and GCV % </w:t>
      </w:r>
      <w:bookmarkStart w:id="6" w:name="_Hlk204435772"/>
      <w:r w:rsidRPr="00BF3042">
        <w:rPr>
          <w:rFonts w:ascii="Arial" w:hAnsi="Arial" w:cs="Arial"/>
          <w:sz w:val="20"/>
          <w:szCs w:val="20"/>
        </w:rPr>
        <w:t>was exhibited by traits days to 50% flowering, plant height, panicle length, angle of flower opening, stigma exertion</w:t>
      </w:r>
      <w:r>
        <w:rPr>
          <w:rFonts w:ascii="Arial" w:hAnsi="Arial" w:cs="Arial"/>
          <w:sz w:val="20"/>
          <w:szCs w:val="20"/>
        </w:rPr>
        <w:t>%, hulling%, milling%</w:t>
      </w:r>
      <w:r w:rsidRPr="00BF3042">
        <w:rPr>
          <w:rFonts w:ascii="Arial" w:hAnsi="Arial" w:cs="Arial"/>
          <w:sz w:val="20"/>
          <w:szCs w:val="20"/>
        </w:rPr>
        <w:t xml:space="preserve"> and amylose content.</w:t>
      </w:r>
      <w:r>
        <w:rPr>
          <w:rFonts w:ascii="Arial" w:hAnsi="Arial" w:cs="Arial"/>
          <w:sz w:val="20"/>
          <w:szCs w:val="20"/>
        </w:rPr>
        <w:t xml:space="preserve"> </w:t>
      </w:r>
      <w:bookmarkEnd w:id="6"/>
      <w:r>
        <w:rPr>
          <w:rFonts w:ascii="Arial" w:hAnsi="Arial" w:cs="Arial"/>
          <w:sz w:val="20"/>
          <w:szCs w:val="20"/>
        </w:rPr>
        <w:t>While head rice recovery exhibited low PCV% and moderate GCV%.</w:t>
      </w:r>
      <w:r w:rsidRPr="00BF3042">
        <w:rPr>
          <w:rFonts w:ascii="Arial" w:hAnsi="Arial" w:cs="Arial"/>
          <w:sz w:val="20"/>
          <w:szCs w:val="20"/>
        </w:rPr>
        <w:t xml:space="preserve"> Low variability had shown and therefore, there is little scope for improvement of these traits. </w:t>
      </w:r>
    </w:p>
    <w:p w14:paraId="54C75273" w14:textId="77777777" w:rsidR="008B2947" w:rsidRDefault="008B2947" w:rsidP="007154F5">
      <w:pPr>
        <w:spacing w:line="240" w:lineRule="auto"/>
        <w:ind w:firstLine="720"/>
        <w:jc w:val="both"/>
        <w:rPr>
          <w:rFonts w:ascii="Arial" w:hAnsi="Arial" w:cs="Arial"/>
          <w:sz w:val="20"/>
          <w:szCs w:val="20"/>
        </w:rPr>
      </w:pPr>
      <w:r w:rsidRPr="00BF3042">
        <w:rPr>
          <w:rFonts w:ascii="Arial" w:hAnsi="Arial" w:cs="Arial"/>
          <w:sz w:val="20"/>
          <w:szCs w:val="20"/>
        </w:rPr>
        <w:t xml:space="preserve">Similar findings were reported earlier by Rajkumar and Ibrahim (2015) for plant height, Hari </w:t>
      </w:r>
      <w:r w:rsidRPr="00BF3042">
        <w:rPr>
          <w:rFonts w:ascii="Arial" w:hAnsi="Arial" w:cs="Arial"/>
          <w:i/>
          <w:iCs/>
          <w:sz w:val="20"/>
          <w:szCs w:val="20"/>
        </w:rPr>
        <w:t>et al.</w:t>
      </w:r>
      <w:r w:rsidRPr="00BF3042">
        <w:rPr>
          <w:rFonts w:ascii="Arial" w:hAnsi="Arial" w:cs="Arial"/>
          <w:sz w:val="20"/>
          <w:szCs w:val="20"/>
        </w:rPr>
        <w:t xml:space="preserve"> (2018) for panicle length, Saha </w:t>
      </w:r>
      <w:r w:rsidRPr="00BF3042">
        <w:rPr>
          <w:rFonts w:ascii="Arial" w:hAnsi="Arial" w:cs="Arial"/>
          <w:i/>
          <w:iCs/>
          <w:sz w:val="20"/>
          <w:szCs w:val="20"/>
        </w:rPr>
        <w:t>et al.</w:t>
      </w:r>
      <w:r w:rsidRPr="00BF3042">
        <w:rPr>
          <w:rFonts w:ascii="Arial" w:hAnsi="Arial" w:cs="Arial"/>
          <w:sz w:val="20"/>
          <w:szCs w:val="20"/>
        </w:rPr>
        <w:t xml:space="preserve"> (2019) for days to 50% flowering, Rashid </w:t>
      </w:r>
      <w:r w:rsidRPr="00BF3042">
        <w:rPr>
          <w:rFonts w:ascii="Arial" w:hAnsi="Arial" w:cs="Arial"/>
          <w:i/>
          <w:sz w:val="20"/>
          <w:szCs w:val="20"/>
        </w:rPr>
        <w:t>et al.</w:t>
      </w:r>
      <w:r w:rsidRPr="00BF3042">
        <w:rPr>
          <w:rFonts w:ascii="Arial" w:hAnsi="Arial" w:cs="Arial"/>
          <w:sz w:val="20"/>
          <w:szCs w:val="20"/>
        </w:rPr>
        <w:t xml:space="preserve"> (2017) for number of productive tillers per plant, Mahalingam et al. (2013) for stigma exertion</w:t>
      </w:r>
      <w:r>
        <w:rPr>
          <w:rFonts w:ascii="Arial" w:hAnsi="Arial" w:cs="Arial"/>
          <w:sz w:val="20"/>
          <w:szCs w:val="20"/>
        </w:rPr>
        <w:t>%</w:t>
      </w:r>
      <w:r w:rsidRPr="00BF3042">
        <w:rPr>
          <w:rFonts w:ascii="Arial" w:hAnsi="Arial" w:cs="Arial"/>
          <w:sz w:val="20"/>
          <w:szCs w:val="20"/>
        </w:rPr>
        <w:t xml:space="preserve"> and angle of flower opening, Hossain </w:t>
      </w:r>
      <w:r w:rsidRPr="00BF3042">
        <w:rPr>
          <w:rFonts w:ascii="Arial" w:hAnsi="Arial" w:cs="Arial"/>
          <w:i/>
          <w:iCs/>
          <w:sz w:val="20"/>
          <w:szCs w:val="20"/>
        </w:rPr>
        <w:t>et al.</w:t>
      </w:r>
      <w:r w:rsidRPr="00BF3042">
        <w:rPr>
          <w:rFonts w:ascii="Arial" w:hAnsi="Arial" w:cs="Arial"/>
          <w:sz w:val="20"/>
          <w:szCs w:val="20"/>
        </w:rPr>
        <w:t xml:space="preserve"> (2023) for stigma length, Suman </w:t>
      </w:r>
      <w:r w:rsidRPr="00BF3042">
        <w:rPr>
          <w:rFonts w:ascii="Arial" w:hAnsi="Arial" w:cs="Arial"/>
          <w:i/>
          <w:iCs/>
          <w:sz w:val="20"/>
          <w:szCs w:val="20"/>
        </w:rPr>
        <w:t>et al.</w:t>
      </w:r>
      <w:r w:rsidRPr="00BF3042">
        <w:rPr>
          <w:rFonts w:ascii="Arial" w:hAnsi="Arial" w:cs="Arial"/>
          <w:sz w:val="20"/>
          <w:szCs w:val="20"/>
        </w:rPr>
        <w:t xml:space="preserve"> (2020) for hulling</w:t>
      </w:r>
      <w:r>
        <w:rPr>
          <w:rFonts w:ascii="Arial" w:hAnsi="Arial" w:cs="Arial"/>
          <w:sz w:val="20"/>
          <w:szCs w:val="20"/>
        </w:rPr>
        <w:t>%</w:t>
      </w:r>
      <w:r w:rsidRPr="00BF3042">
        <w:rPr>
          <w:rFonts w:ascii="Arial" w:hAnsi="Arial" w:cs="Arial"/>
          <w:sz w:val="20"/>
          <w:szCs w:val="20"/>
        </w:rPr>
        <w:t xml:space="preserve"> and milling</w:t>
      </w:r>
      <w:r>
        <w:rPr>
          <w:rFonts w:ascii="Arial" w:hAnsi="Arial" w:cs="Arial"/>
          <w:sz w:val="20"/>
          <w:szCs w:val="20"/>
        </w:rPr>
        <w:t>%</w:t>
      </w:r>
      <w:r w:rsidRPr="00BF3042">
        <w:rPr>
          <w:rFonts w:ascii="Arial" w:hAnsi="Arial" w:cs="Arial"/>
          <w:sz w:val="20"/>
          <w:szCs w:val="20"/>
        </w:rPr>
        <w:t xml:space="preserve">, Edukondalu </w:t>
      </w:r>
      <w:r w:rsidRPr="00BF3042">
        <w:rPr>
          <w:rFonts w:ascii="Arial" w:hAnsi="Arial" w:cs="Arial"/>
          <w:i/>
          <w:iCs/>
          <w:sz w:val="20"/>
          <w:szCs w:val="20"/>
        </w:rPr>
        <w:t>et al.</w:t>
      </w:r>
      <w:r w:rsidRPr="00BF3042">
        <w:rPr>
          <w:rFonts w:ascii="Arial" w:hAnsi="Arial" w:cs="Arial"/>
          <w:sz w:val="20"/>
          <w:szCs w:val="20"/>
        </w:rPr>
        <w:t xml:space="preserve"> (2017) for head rice recovery</w:t>
      </w:r>
      <w:r>
        <w:rPr>
          <w:rFonts w:ascii="Arial" w:hAnsi="Arial" w:cs="Arial"/>
          <w:sz w:val="20"/>
          <w:szCs w:val="20"/>
        </w:rPr>
        <w:t>%</w:t>
      </w:r>
      <w:r w:rsidRPr="00BF3042">
        <w:rPr>
          <w:rFonts w:ascii="Arial" w:hAnsi="Arial" w:cs="Arial"/>
          <w:sz w:val="20"/>
          <w:szCs w:val="20"/>
        </w:rPr>
        <w:t xml:space="preserve">, Devi </w:t>
      </w:r>
      <w:r w:rsidRPr="00BF3042">
        <w:rPr>
          <w:rFonts w:ascii="Arial" w:hAnsi="Arial" w:cs="Arial"/>
          <w:i/>
          <w:iCs/>
          <w:sz w:val="20"/>
          <w:szCs w:val="20"/>
        </w:rPr>
        <w:t>et al</w:t>
      </w:r>
      <w:r w:rsidRPr="00BF3042">
        <w:rPr>
          <w:rFonts w:ascii="Arial" w:hAnsi="Arial" w:cs="Arial"/>
          <w:sz w:val="20"/>
          <w:szCs w:val="20"/>
        </w:rPr>
        <w:t>. (2022) for kernel length, kernel breadth, kernel L/B ratio and amylose content.</w:t>
      </w:r>
    </w:p>
    <w:p w14:paraId="7DB2E90E" w14:textId="39CCCF47" w:rsidR="008B2947" w:rsidRPr="002F1215" w:rsidRDefault="009A57CA" w:rsidP="007154F5">
      <w:pPr>
        <w:spacing w:line="240" w:lineRule="auto"/>
        <w:jc w:val="both"/>
        <w:rPr>
          <w:rFonts w:ascii="Arial" w:hAnsi="Arial" w:cs="Arial"/>
          <w:b/>
          <w:bCs/>
        </w:rPr>
      </w:pPr>
      <w:r w:rsidRPr="002F1215">
        <w:rPr>
          <w:rFonts w:ascii="Arial" w:hAnsi="Arial" w:cs="Arial"/>
          <w:b/>
          <w:bCs/>
        </w:rPr>
        <w:t xml:space="preserve">3.3 </w:t>
      </w:r>
      <w:r w:rsidR="008B2947" w:rsidRPr="002F1215">
        <w:rPr>
          <w:rFonts w:ascii="Arial" w:hAnsi="Arial" w:cs="Arial"/>
          <w:b/>
          <w:bCs/>
        </w:rPr>
        <w:t xml:space="preserve">Heritability </w:t>
      </w:r>
    </w:p>
    <w:p w14:paraId="53A3B1C6" w14:textId="448F0B89" w:rsidR="008B2947" w:rsidRPr="000D5528" w:rsidRDefault="008B2947" w:rsidP="007154F5">
      <w:pPr>
        <w:tabs>
          <w:tab w:val="left" w:pos="1170"/>
        </w:tabs>
        <w:autoSpaceDE w:val="0"/>
        <w:autoSpaceDN w:val="0"/>
        <w:adjustRightInd w:val="0"/>
        <w:spacing w:before="20" w:after="20" w:line="240" w:lineRule="auto"/>
        <w:jc w:val="both"/>
        <w:rPr>
          <w:rFonts w:ascii="Arial" w:hAnsi="Arial" w:cs="Arial"/>
          <w:sz w:val="20"/>
          <w:szCs w:val="20"/>
        </w:rPr>
      </w:pPr>
      <w:bookmarkStart w:id="7" w:name="_Hlk204435839"/>
      <w:r>
        <w:rPr>
          <w:rFonts w:ascii="Arial" w:hAnsi="Arial" w:cs="Arial"/>
          <w:sz w:val="20"/>
          <w:szCs w:val="20"/>
        </w:rPr>
        <w:t>The results of h</w:t>
      </w:r>
      <w:r w:rsidRPr="000D5528">
        <w:rPr>
          <w:rFonts w:ascii="Arial" w:hAnsi="Arial" w:cs="Arial"/>
          <w:sz w:val="20"/>
          <w:szCs w:val="20"/>
        </w:rPr>
        <w:t>eritability ranged from 32% in panicle length to 97%</w:t>
      </w:r>
      <w:r>
        <w:rPr>
          <w:rFonts w:ascii="Arial" w:hAnsi="Arial" w:cs="Arial"/>
          <w:sz w:val="20"/>
          <w:szCs w:val="20"/>
        </w:rPr>
        <w:t xml:space="preserve"> </w:t>
      </w:r>
      <w:bookmarkEnd w:id="7"/>
      <w:r>
        <w:rPr>
          <w:rFonts w:ascii="Arial" w:hAnsi="Arial" w:cs="Arial"/>
          <w:sz w:val="20"/>
          <w:szCs w:val="20"/>
        </w:rPr>
        <w:t>in</w:t>
      </w:r>
      <w:r w:rsidRPr="000D5528">
        <w:rPr>
          <w:rFonts w:ascii="Arial" w:hAnsi="Arial" w:cs="Arial"/>
          <w:sz w:val="20"/>
          <w:szCs w:val="20"/>
        </w:rPr>
        <w:t xml:space="preserve"> days to 50% flowering, whereas, panicle length showed moderate heritability and other traits showed high heritability such as days to 50% flowering (97%), 1000 seed weight(96), kernel length (94%), grain yield per plant (93%), milling</w:t>
      </w:r>
      <w:r>
        <w:rPr>
          <w:rFonts w:ascii="Arial" w:hAnsi="Arial" w:cs="Arial"/>
          <w:sz w:val="20"/>
          <w:szCs w:val="20"/>
        </w:rPr>
        <w:t xml:space="preserve">% </w:t>
      </w:r>
      <w:r w:rsidRPr="000D5528">
        <w:rPr>
          <w:rFonts w:ascii="Arial" w:hAnsi="Arial" w:cs="Arial"/>
          <w:sz w:val="20"/>
          <w:szCs w:val="20"/>
        </w:rPr>
        <w:t>(91%), number of grains per panicle (88%), kernel breadth (86%), head rice recovery</w:t>
      </w:r>
      <w:r>
        <w:rPr>
          <w:rFonts w:ascii="Arial" w:hAnsi="Arial" w:cs="Arial"/>
          <w:sz w:val="20"/>
          <w:szCs w:val="20"/>
        </w:rPr>
        <w:t>%</w:t>
      </w:r>
      <w:r w:rsidRPr="000D5528">
        <w:rPr>
          <w:rFonts w:ascii="Arial" w:hAnsi="Arial" w:cs="Arial"/>
          <w:sz w:val="20"/>
          <w:szCs w:val="20"/>
        </w:rPr>
        <w:t xml:space="preserve"> (82%),  angle of the flower opening (80%), plant height (79%), kernel L/B ratio(78%), hulling</w:t>
      </w:r>
      <w:r>
        <w:rPr>
          <w:rFonts w:ascii="Arial" w:hAnsi="Arial" w:cs="Arial"/>
          <w:sz w:val="20"/>
          <w:szCs w:val="20"/>
        </w:rPr>
        <w:t xml:space="preserve">% </w:t>
      </w:r>
      <w:r w:rsidRPr="000D5528">
        <w:rPr>
          <w:rFonts w:ascii="Arial" w:hAnsi="Arial" w:cs="Arial"/>
          <w:sz w:val="20"/>
          <w:szCs w:val="20"/>
        </w:rPr>
        <w:t>(75</w:t>
      </w:r>
      <w:r>
        <w:rPr>
          <w:rFonts w:ascii="Arial" w:hAnsi="Arial" w:cs="Arial"/>
          <w:sz w:val="20"/>
          <w:szCs w:val="20"/>
        </w:rPr>
        <w:t>%</w:t>
      </w:r>
      <w:r w:rsidRPr="000D5528">
        <w:rPr>
          <w:rFonts w:ascii="Arial" w:hAnsi="Arial" w:cs="Arial"/>
          <w:sz w:val="20"/>
          <w:szCs w:val="20"/>
        </w:rPr>
        <w:t>), number of productive tillers per plant (66%), amylose content (64%), stigma exertion</w:t>
      </w:r>
      <w:r>
        <w:rPr>
          <w:rFonts w:ascii="Arial" w:hAnsi="Arial" w:cs="Arial"/>
          <w:sz w:val="20"/>
          <w:szCs w:val="20"/>
        </w:rPr>
        <w:t xml:space="preserve">% </w:t>
      </w:r>
      <w:r w:rsidRPr="000D5528">
        <w:rPr>
          <w:rFonts w:ascii="Arial" w:hAnsi="Arial" w:cs="Arial"/>
          <w:sz w:val="20"/>
          <w:szCs w:val="20"/>
        </w:rPr>
        <w:t>(63%).</w:t>
      </w:r>
      <w:r w:rsidRPr="006C69E1">
        <w:rPr>
          <w:rFonts w:ascii="Arial" w:hAnsi="Arial" w:cs="Arial"/>
          <w:sz w:val="20"/>
          <w:szCs w:val="20"/>
        </w:rPr>
        <w:t xml:space="preserve"> </w:t>
      </w:r>
      <w:r w:rsidRPr="00BF3042">
        <w:rPr>
          <w:rFonts w:ascii="Arial" w:hAnsi="Arial" w:cs="Arial"/>
          <w:sz w:val="20"/>
          <w:szCs w:val="20"/>
        </w:rPr>
        <w:t>Similar findings were reported earlier by</w:t>
      </w:r>
      <w:r w:rsidRPr="000D5528">
        <w:rPr>
          <w:rFonts w:ascii="Arial" w:hAnsi="Arial" w:cs="Arial"/>
          <w:color w:val="000000" w:themeColor="text1"/>
          <w:sz w:val="20"/>
          <w:szCs w:val="20"/>
        </w:rPr>
        <w:t xml:space="preserve"> Nath </w:t>
      </w:r>
      <w:r w:rsidRPr="000D5528">
        <w:rPr>
          <w:rFonts w:ascii="Arial" w:hAnsi="Arial" w:cs="Arial"/>
          <w:i/>
          <w:iCs/>
          <w:color w:val="000000" w:themeColor="text1"/>
          <w:sz w:val="20"/>
          <w:szCs w:val="20"/>
        </w:rPr>
        <w:t>et al.</w:t>
      </w:r>
      <w:r w:rsidRPr="000D5528">
        <w:rPr>
          <w:rFonts w:ascii="Arial" w:hAnsi="Arial" w:cs="Arial"/>
          <w:color w:val="000000" w:themeColor="text1"/>
          <w:sz w:val="20"/>
          <w:szCs w:val="20"/>
        </w:rPr>
        <w:t xml:space="preserve"> (2016), </w:t>
      </w:r>
      <w:r w:rsidRPr="000D5528">
        <w:rPr>
          <w:rFonts w:ascii="Arial" w:hAnsi="Arial" w:cs="Arial"/>
          <w:sz w:val="20"/>
          <w:szCs w:val="20"/>
        </w:rPr>
        <w:t xml:space="preserve">Lakshmi </w:t>
      </w:r>
      <w:r w:rsidRPr="000D5528">
        <w:rPr>
          <w:rFonts w:ascii="Arial" w:hAnsi="Arial" w:cs="Arial"/>
          <w:i/>
          <w:sz w:val="20"/>
          <w:szCs w:val="20"/>
        </w:rPr>
        <w:t>et al</w:t>
      </w:r>
      <w:r w:rsidRPr="000D5528">
        <w:rPr>
          <w:rFonts w:ascii="Arial" w:hAnsi="Arial" w:cs="Arial"/>
          <w:sz w:val="20"/>
          <w:szCs w:val="20"/>
        </w:rPr>
        <w:t>. (2020),</w:t>
      </w:r>
      <w:r>
        <w:rPr>
          <w:rFonts w:ascii="Arial" w:hAnsi="Arial" w:cs="Arial"/>
          <w:sz w:val="20"/>
          <w:szCs w:val="20"/>
        </w:rPr>
        <w:t xml:space="preserve"> </w:t>
      </w:r>
      <w:r w:rsidRPr="000D5528">
        <w:rPr>
          <w:rFonts w:ascii="Arial" w:hAnsi="Arial" w:cs="Arial"/>
          <w:color w:val="000000" w:themeColor="text1"/>
          <w:sz w:val="20"/>
          <w:szCs w:val="20"/>
        </w:rPr>
        <w:t xml:space="preserve">Barde </w:t>
      </w:r>
      <w:r w:rsidRPr="000D5528">
        <w:rPr>
          <w:rFonts w:ascii="Arial" w:hAnsi="Arial" w:cs="Arial"/>
          <w:i/>
          <w:iCs/>
          <w:color w:val="000000" w:themeColor="text1"/>
          <w:sz w:val="20"/>
          <w:szCs w:val="20"/>
        </w:rPr>
        <w:t>et al.</w:t>
      </w:r>
      <w:r w:rsidRPr="000D5528">
        <w:rPr>
          <w:rFonts w:ascii="Arial" w:hAnsi="Arial" w:cs="Arial"/>
          <w:color w:val="000000" w:themeColor="text1"/>
          <w:sz w:val="20"/>
          <w:szCs w:val="20"/>
        </w:rPr>
        <w:t xml:space="preserve"> (2021), Sadhana </w:t>
      </w:r>
      <w:r w:rsidRPr="000D5528">
        <w:rPr>
          <w:rFonts w:ascii="Arial" w:hAnsi="Arial" w:cs="Arial"/>
          <w:i/>
          <w:iCs/>
          <w:color w:val="000000" w:themeColor="text1"/>
          <w:sz w:val="20"/>
          <w:szCs w:val="20"/>
        </w:rPr>
        <w:t>et al.</w:t>
      </w:r>
      <w:r w:rsidRPr="000D5528">
        <w:rPr>
          <w:rFonts w:ascii="Arial" w:hAnsi="Arial" w:cs="Arial"/>
          <w:color w:val="000000" w:themeColor="text1"/>
          <w:sz w:val="20"/>
          <w:szCs w:val="20"/>
        </w:rPr>
        <w:t xml:space="preserve"> (2022).</w:t>
      </w:r>
    </w:p>
    <w:p w14:paraId="49E7E427"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However, h</w:t>
      </w:r>
      <w:r w:rsidRPr="00BE668C">
        <w:rPr>
          <w:rFonts w:ascii="Arial" w:hAnsi="Arial" w:cs="Arial"/>
          <w:sz w:val="20"/>
          <w:szCs w:val="20"/>
        </w:rPr>
        <w:t xml:space="preserve">igh heritability </w:t>
      </w:r>
      <w:r>
        <w:rPr>
          <w:rFonts w:ascii="Arial" w:hAnsi="Arial" w:cs="Arial"/>
          <w:sz w:val="20"/>
          <w:szCs w:val="20"/>
        </w:rPr>
        <w:t xml:space="preserve">values will </w:t>
      </w:r>
      <w:r w:rsidRPr="00BE668C">
        <w:rPr>
          <w:rFonts w:ascii="Arial" w:hAnsi="Arial" w:cs="Arial"/>
          <w:sz w:val="20"/>
          <w:szCs w:val="20"/>
        </w:rPr>
        <w:t>helpful in making selection of superior</w:t>
      </w:r>
      <w:r>
        <w:rPr>
          <w:rFonts w:ascii="Arial" w:hAnsi="Arial" w:cs="Arial"/>
          <w:sz w:val="20"/>
          <w:szCs w:val="20"/>
        </w:rPr>
        <w:t xml:space="preserve"> </w:t>
      </w:r>
      <w:r w:rsidRPr="00FC413F">
        <w:rPr>
          <w:rFonts w:ascii="Arial" w:hAnsi="Arial" w:cs="Arial"/>
          <w:sz w:val="20"/>
          <w:szCs w:val="20"/>
        </w:rPr>
        <w:t>genotypes bas</w:t>
      </w:r>
      <w:r>
        <w:rPr>
          <w:rFonts w:ascii="Arial" w:hAnsi="Arial" w:cs="Arial"/>
          <w:sz w:val="20"/>
          <w:szCs w:val="20"/>
        </w:rPr>
        <w:t xml:space="preserve">ed on the </w:t>
      </w:r>
      <w:r w:rsidRPr="00FC413F">
        <w:rPr>
          <w:rFonts w:ascii="Arial" w:hAnsi="Arial" w:cs="Arial"/>
          <w:sz w:val="20"/>
          <w:szCs w:val="20"/>
        </w:rPr>
        <w:t>phenotypic performance</w:t>
      </w:r>
      <w:r>
        <w:rPr>
          <w:rFonts w:ascii="Arial" w:hAnsi="Arial" w:cs="Arial"/>
          <w:sz w:val="20"/>
          <w:szCs w:val="20"/>
        </w:rPr>
        <w:t>,</w:t>
      </w:r>
      <w:r w:rsidRPr="0015443C">
        <w:t xml:space="preserve"> </w:t>
      </w:r>
      <w:r w:rsidRPr="0015443C">
        <w:rPr>
          <w:rFonts w:ascii="Arial" w:hAnsi="Arial" w:cs="Arial"/>
          <w:sz w:val="20"/>
          <w:szCs w:val="20"/>
        </w:rPr>
        <w:t>it does not show any indication to the amount of genetic progress for selecting the best individual which is possible by using the estimate of genetic advance.</w:t>
      </w:r>
      <w:r>
        <w:rPr>
          <w:rFonts w:ascii="Arial" w:hAnsi="Arial" w:cs="Arial"/>
          <w:sz w:val="20"/>
          <w:szCs w:val="20"/>
        </w:rPr>
        <w:t xml:space="preserve"> </w:t>
      </w:r>
    </w:p>
    <w:p w14:paraId="6028833C" w14:textId="3191B889" w:rsidR="008B2947" w:rsidRPr="002F1215" w:rsidRDefault="009A57CA" w:rsidP="007154F5">
      <w:pPr>
        <w:spacing w:line="240" w:lineRule="auto"/>
        <w:jc w:val="both"/>
        <w:rPr>
          <w:rFonts w:ascii="Arial" w:hAnsi="Arial" w:cs="Arial"/>
          <w:b/>
          <w:bCs/>
        </w:rPr>
      </w:pPr>
      <w:r w:rsidRPr="002F1215">
        <w:rPr>
          <w:rFonts w:ascii="Arial" w:hAnsi="Arial" w:cs="Arial"/>
          <w:b/>
          <w:bCs/>
        </w:rPr>
        <w:t xml:space="preserve">3.4 </w:t>
      </w:r>
      <w:r w:rsidR="008B2947" w:rsidRPr="002F1215">
        <w:rPr>
          <w:rFonts w:ascii="Arial" w:hAnsi="Arial" w:cs="Arial"/>
          <w:b/>
          <w:bCs/>
        </w:rPr>
        <w:t>Genetic advance</w:t>
      </w:r>
    </w:p>
    <w:p w14:paraId="0D3F7130" w14:textId="77777777" w:rsidR="008B2947" w:rsidRPr="00040B43" w:rsidRDefault="008B2947" w:rsidP="007154F5">
      <w:pPr>
        <w:spacing w:line="240" w:lineRule="auto"/>
        <w:jc w:val="both"/>
        <w:rPr>
          <w:rFonts w:ascii="Arial" w:hAnsi="Arial" w:cs="Arial"/>
          <w:sz w:val="20"/>
          <w:szCs w:val="20"/>
        </w:rPr>
      </w:pPr>
      <w:r w:rsidRPr="00040B43">
        <w:rPr>
          <w:rFonts w:ascii="Arial" w:hAnsi="Arial" w:cs="Arial"/>
          <w:sz w:val="20"/>
          <w:szCs w:val="20"/>
        </w:rPr>
        <w:t>Genetic advance as percent of mean was high</w:t>
      </w:r>
      <w:r>
        <w:rPr>
          <w:rFonts w:ascii="Arial" w:hAnsi="Arial" w:cs="Arial"/>
          <w:sz w:val="20"/>
          <w:szCs w:val="20"/>
        </w:rPr>
        <w:t xml:space="preserve"> for number of productive tillers, number of grains for panicle, thousand grain weight, grain yield per plant, stigma length, kernel length, kernel breadth, kernel l/b. While moderate genetic gain </w:t>
      </w:r>
      <w:r w:rsidRPr="00040B43">
        <w:rPr>
          <w:rFonts w:ascii="Arial" w:hAnsi="Arial" w:cs="Arial"/>
          <w:sz w:val="20"/>
          <w:szCs w:val="20"/>
        </w:rPr>
        <w:t>as percent of mean</w:t>
      </w:r>
      <w:r>
        <w:rPr>
          <w:rFonts w:ascii="Arial" w:hAnsi="Arial" w:cs="Arial"/>
          <w:sz w:val="20"/>
          <w:szCs w:val="20"/>
        </w:rPr>
        <w:t xml:space="preserve"> was shown by days to 50% flowering, plant height, angle of flower opening, stigma exertion%, milling%, head rice recovery% and low genetic advance was shown by panicle length, hulling%, amylose content.</w:t>
      </w:r>
    </w:p>
    <w:p w14:paraId="55E5F07D" w14:textId="77777777" w:rsidR="008B2947" w:rsidRDefault="008B2947" w:rsidP="007154F5">
      <w:pPr>
        <w:spacing w:line="240" w:lineRule="auto"/>
        <w:jc w:val="both"/>
        <w:rPr>
          <w:rFonts w:ascii="Arial" w:hAnsi="Arial" w:cs="Arial"/>
          <w:sz w:val="20"/>
          <w:szCs w:val="20"/>
        </w:rPr>
      </w:pPr>
      <w:bookmarkStart w:id="8" w:name="_Hlk204435924"/>
      <w:r w:rsidRPr="00BE668C">
        <w:rPr>
          <w:rFonts w:ascii="Arial" w:hAnsi="Arial" w:cs="Arial"/>
          <w:sz w:val="20"/>
          <w:szCs w:val="20"/>
        </w:rPr>
        <w:t>High heritability coupled with high genetic advance as percent mean</w:t>
      </w:r>
      <w:r>
        <w:rPr>
          <w:rFonts w:ascii="Arial" w:hAnsi="Arial" w:cs="Arial"/>
          <w:sz w:val="20"/>
          <w:szCs w:val="20"/>
        </w:rPr>
        <w:t xml:space="preserve"> shown by number of productive tillers, number of grains per panicle, 1000 grain weight, grain yield, stigma length, kernel length, kernel breadth, kernel L/B ratio </w:t>
      </w:r>
      <w:bookmarkEnd w:id="8"/>
      <w:r w:rsidRPr="00F2459A">
        <w:rPr>
          <w:rFonts w:ascii="Arial" w:hAnsi="Arial" w:cs="Arial"/>
          <w:sz w:val="20"/>
          <w:szCs w:val="20"/>
        </w:rPr>
        <w:t xml:space="preserve">indicating that the high heritability is due to additive gene effects and selection may be </w:t>
      </w:r>
      <w:r w:rsidRPr="00F2459A">
        <w:rPr>
          <w:rFonts w:ascii="Arial" w:hAnsi="Arial" w:cs="Arial"/>
          <w:sz w:val="20"/>
          <w:szCs w:val="20"/>
        </w:rPr>
        <w:lastRenderedPageBreak/>
        <w:t>effective for these characters.</w:t>
      </w:r>
      <w:r>
        <w:rPr>
          <w:rFonts w:ascii="Arial" w:hAnsi="Arial" w:cs="Arial"/>
          <w:sz w:val="20"/>
          <w:szCs w:val="20"/>
        </w:rPr>
        <w:t xml:space="preserve"> </w:t>
      </w:r>
      <w:r w:rsidRPr="00BF3042">
        <w:rPr>
          <w:rFonts w:ascii="Arial" w:hAnsi="Arial" w:cs="Arial"/>
          <w:sz w:val="20"/>
          <w:szCs w:val="20"/>
        </w:rPr>
        <w:t>Similar findings were reported earlier by</w:t>
      </w:r>
      <w:r>
        <w:rPr>
          <w:rFonts w:ascii="Arial" w:hAnsi="Arial" w:cs="Arial"/>
          <w:sz w:val="20"/>
          <w:szCs w:val="20"/>
        </w:rPr>
        <w:t xml:space="preserve"> </w:t>
      </w:r>
      <w:r w:rsidRPr="00733593">
        <w:t xml:space="preserve">Kumar </w:t>
      </w:r>
      <w:r w:rsidRPr="00733593">
        <w:rPr>
          <w:i/>
        </w:rPr>
        <w:t>et al.</w:t>
      </w:r>
      <w:r w:rsidRPr="00733593">
        <w:t xml:space="preserve"> (2020</w:t>
      </w:r>
      <w:r>
        <w:t>),</w:t>
      </w:r>
      <w:r>
        <w:rPr>
          <w:rFonts w:ascii="Arial" w:hAnsi="Arial" w:cs="Arial"/>
          <w:sz w:val="20"/>
          <w:szCs w:val="20"/>
        </w:rPr>
        <w:t xml:space="preserve"> </w:t>
      </w:r>
      <w:r w:rsidRPr="00A95F58">
        <w:t>Jamal and Sunian (2023)</w:t>
      </w:r>
      <w:r>
        <w:t xml:space="preserve">. </w:t>
      </w:r>
    </w:p>
    <w:p w14:paraId="7147D222" w14:textId="03798259" w:rsidR="008B2947" w:rsidRPr="00B06868" w:rsidRDefault="008B2947" w:rsidP="007154F5">
      <w:pPr>
        <w:spacing w:line="240" w:lineRule="auto"/>
        <w:jc w:val="both"/>
        <w:rPr>
          <w:rFonts w:ascii="Arial" w:hAnsi="Arial" w:cs="Arial"/>
          <w:sz w:val="20"/>
          <w:szCs w:val="20"/>
        </w:rPr>
      </w:pPr>
      <w:r>
        <w:rPr>
          <w:rFonts w:ascii="Arial" w:hAnsi="Arial" w:cs="Arial"/>
          <w:sz w:val="20"/>
          <w:szCs w:val="20"/>
        </w:rPr>
        <w:t xml:space="preserve">Whereas high heritability with moderate genetic advance were shown by plant height, panicle length, </w:t>
      </w:r>
      <w:r w:rsidR="002F1215">
        <w:rPr>
          <w:rFonts w:ascii="Arial" w:hAnsi="Arial" w:cs="Arial"/>
          <w:sz w:val="20"/>
          <w:szCs w:val="20"/>
        </w:rPr>
        <w:t>angle of flower opening, stigma exertion</w:t>
      </w:r>
      <w:r>
        <w:rPr>
          <w:rFonts w:ascii="Arial" w:hAnsi="Arial" w:cs="Arial"/>
          <w:sz w:val="20"/>
          <w:szCs w:val="20"/>
        </w:rPr>
        <w:t>%</w:t>
      </w:r>
      <w:r w:rsidR="002F1215">
        <w:rPr>
          <w:rFonts w:ascii="Arial" w:hAnsi="Arial" w:cs="Arial"/>
          <w:sz w:val="20"/>
          <w:szCs w:val="20"/>
        </w:rPr>
        <w:t xml:space="preserve"> milling% and head rice recovery</w:t>
      </w:r>
      <w:r>
        <w:rPr>
          <w:rFonts w:ascii="Arial" w:hAnsi="Arial" w:cs="Arial"/>
          <w:sz w:val="20"/>
          <w:szCs w:val="20"/>
        </w:rPr>
        <w:t xml:space="preserve">%, moderate heritability with low genetic advance were observed in panicle length and </w:t>
      </w:r>
      <w:r w:rsidRPr="004B6E16">
        <w:rPr>
          <w:rFonts w:ascii="Arial" w:hAnsi="Arial" w:cs="Arial"/>
          <w:sz w:val="20"/>
          <w:szCs w:val="20"/>
        </w:rPr>
        <w:t>indicating the role of both additive and non</w:t>
      </w:r>
      <w:r>
        <w:rPr>
          <w:rFonts w:ascii="Arial" w:hAnsi="Arial" w:cs="Arial"/>
          <w:sz w:val="20"/>
          <w:szCs w:val="20"/>
        </w:rPr>
        <w:t>-</w:t>
      </w:r>
      <w:r w:rsidRPr="004B6E16">
        <w:rPr>
          <w:rFonts w:ascii="Arial" w:hAnsi="Arial" w:cs="Arial"/>
          <w:sz w:val="20"/>
          <w:szCs w:val="20"/>
        </w:rPr>
        <w:t>additive gene effects for controlling the characters</w:t>
      </w:r>
      <w:r>
        <w:rPr>
          <w:rFonts w:ascii="Arial" w:hAnsi="Arial" w:cs="Arial"/>
          <w:sz w:val="20"/>
          <w:szCs w:val="20"/>
        </w:rPr>
        <w:t xml:space="preserve"> and selection for this trait may be ineffective. </w:t>
      </w:r>
      <w:r w:rsidRPr="00BF3042">
        <w:rPr>
          <w:rFonts w:ascii="Arial" w:hAnsi="Arial" w:cs="Arial"/>
          <w:sz w:val="20"/>
          <w:szCs w:val="20"/>
        </w:rPr>
        <w:t>Similar findings were reported earlier by</w:t>
      </w:r>
      <w:r>
        <w:rPr>
          <w:rFonts w:ascii="Arial" w:hAnsi="Arial" w:cs="Arial"/>
          <w:sz w:val="20"/>
          <w:szCs w:val="20"/>
        </w:rPr>
        <w:t xml:space="preserve"> </w:t>
      </w:r>
      <w:r w:rsidRPr="00733593">
        <w:t xml:space="preserve">Devi </w:t>
      </w:r>
      <w:r w:rsidRPr="00733593">
        <w:rPr>
          <w:i/>
        </w:rPr>
        <w:t>et al</w:t>
      </w:r>
      <w:r w:rsidRPr="00733593">
        <w:t>.</w:t>
      </w:r>
      <w:r>
        <w:t xml:space="preserve"> </w:t>
      </w:r>
      <w:r w:rsidRPr="00733593">
        <w:t>(2019)</w:t>
      </w:r>
      <w:r>
        <w:t xml:space="preserve">, </w:t>
      </w:r>
      <w:r w:rsidRPr="00F5207F">
        <w:rPr>
          <w:color w:val="000000" w:themeColor="text1"/>
        </w:rPr>
        <w:t>Noatia</w:t>
      </w:r>
      <w:r w:rsidRPr="00CB1501">
        <w:rPr>
          <w:i/>
          <w:iCs/>
          <w:color w:val="000000" w:themeColor="text1"/>
        </w:rPr>
        <w:t xml:space="preserve"> et</w:t>
      </w:r>
      <w:r>
        <w:rPr>
          <w:color w:val="000000" w:themeColor="text1"/>
        </w:rPr>
        <w:t xml:space="preserve"> </w:t>
      </w:r>
      <w:r w:rsidRPr="00CB1501">
        <w:rPr>
          <w:i/>
          <w:iCs/>
          <w:color w:val="000000" w:themeColor="text1"/>
        </w:rPr>
        <w:t>al.</w:t>
      </w:r>
      <w:r>
        <w:rPr>
          <w:color w:val="000000" w:themeColor="text1"/>
        </w:rPr>
        <w:t xml:space="preserve"> (2022),</w:t>
      </w:r>
      <w:r w:rsidRPr="000D5528">
        <w:rPr>
          <w:rFonts w:ascii="Arial" w:hAnsi="Arial" w:cs="Arial"/>
          <w:color w:val="000000" w:themeColor="text1"/>
          <w:sz w:val="20"/>
          <w:szCs w:val="20"/>
        </w:rPr>
        <w:t xml:space="preserve"> </w:t>
      </w:r>
      <w:r w:rsidRPr="00A7708B">
        <w:t>Chouhan</w:t>
      </w:r>
      <w:r w:rsidRPr="00A7708B">
        <w:rPr>
          <w:i/>
          <w:iCs/>
        </w:rPr>
        <w:t xml:space="preserve"> et al. </w:t>
      </w:r>
      <w:r>
        <w:t>(2024).</w:t>
      </w:r>
    </w:p>
    <w:p w14:paraId="6B5563AD" w14:textId="77777777" w:rsidR="008B2947" w:rsidRDefault="008B2947" w:rsidP="008B2947">
      <w:pPr>
        <w:spacing w:line="360" w:lineRule="auto"/>
        <w:ind w:left="720"/>
        <w:jc w:val="both"/>
        <w:rPr>
          <w:rFonts w:ascii="Arial" w:hAnsi="Arial" w:cs="Arial"/>
          <w:sz w:val="20"/>
          <w:szCs w:val="20"/>
        </w:rPr>
      </w:pPr>
    </w:p>
    <w:p w14:paraId="45DDD178" w14:textId="77777777" w:rsidR="008B2947" w:rsidRDefault="008B2947" w:rsidP="008B2947">
      <w:pPr>
        <w:spacing w:line="360" w:lineRule="auto"/>
        <w:jc w:val="both"/>
        <w:rPr>
          <w:rFonts w:ascii="Arial" w:hAnsi="Arial" w:cs="Arial"/>
          <w:sz w:val="20"/>
          <w:szCs w:val="20"/>
        </w:rPr>
      </w:pPr>
    </w:p>
    <w:p w14:paraId="69B9B88A" w14:textId="77777777" w:rsidR="008B2947" w:rsidRDefault="008B2947" w:rsidP="008B2947">
      <w:pPr>
        <w:spacing w:line="360" w:lineRule="auto"/>
        <w:ind w:left="680" w:firstLine="720"/>
        <w:jc w:val="both"/>
        <w:rPr>
          <w:rFonts w:ascii="Arial" w:hAnsi="Arial" w:cs="Arial"/>
          <w:sz w:val="20"/>
          <w:szCs w:val="20"/>
        </w:rPr>
      </w:pPr>
    </w:p>
    <w:p w14:paraId="14E97F12" w14:textId="77777777" w:rsidR="008B2947" w:rsidRDefault="008B2947" w:rsidP="008B2947">
      <w:pPr>
        <w:spacing w:line="360" w:lineRule="auto"/>
        <w:jc w:val="both"/>
        <w:rPr>
          <w:rFonts w:ascii="Arial" w:hAnsi="Arial" w:cs="Arial"/>
          <w:sz w:val="20"/>
          <w:szCs w:val="20"/>
        </w:rPr>
        <w:sectPr w:rsidR="008B2947" w:rsidSect="008B29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5CBC8F75" w14:textId="14F02CB5" w:rsidR="008B2947" w:rsidRDefault="008B2947" w:rsidP="008B2947">
      <w:pPr>
        <w:jc w:val="center"/>
        <w:rPr>
          <w:b/>
          <w:bCs/>
        </w:rPr>
      </w:pPr>
      <w:r w:rsidRPr="004565ED">
        <w:rPr>
          <w:rFonts w:ascii="Arial" w:hAnsi="Arial" w:cs="Arial"/>
          <w:b/>
          <w:bCs/>
          <w:sz w:val="20"/>
          <w:szCs w:val="20"/>
        </w:rPr>
        <w:lastRenderedPageBreak/>
        <w:t>Table:1 Analysis of variance for yield</w:t>
      </w:r>
      <w:r w:rsidRPr="00A5225A">
        <w:rPr>
          <w:b/>
          <w:bCs/>
        </w:rPr>
        <w:t xml:space="preserve"> </w:t>
      </w:r>
      <w:r w:rsidRPr="00641C12">
        <w:rPr>
          <w:b/>
          <w:bCs/>
        </w:rPr>
        <w:t>attributes, floral and quality trait</w:t>
      </w:r>
      <w:r>
        <w:rPr>
          <w:b/>
          <w:bCs/>
        </w:rPr>
        <w:t>s</w:t>
      </w:r>
      <w:r w:rsidRPr="00641C12">
        <w:rPr>
          <w:b/>
          <w:bCs/>
        </w:rPr>
        <w:t xml:space="preserve"> in </w:t>
      </w:r>
      <w:r w:rsidR="009A57CA">
        <w:rPr>
          <w:b/>
          <w:bCs/>
        </w:rPr>
        <w:t xml:space="preserve">maintainer lines of </w:t>
      </w:r>
      <w:r w:rsidRPr="00641C12">
        <w:rPr>
          <w:b/>
          <w:bCs/>
        </w:rPr>
        <w:t>rice.</w:t>
      </w:r>
    </w:p>
    <w:p w14:paraId="117382A8" w14:textId="77777777" w:rsidR="00FA5E7C" w:rsidRPr="004565ED" w:rsidRDefault="00FA5E7C" w:rsidP="008B2947">
      <w:pPr>
        <w:jc w:val="center"/>
        <w:rPr>
          <w:rFonts w:ascii="Arial" w:hAnsi="Arial" w:cs="Arial"/>
          <w:sz w:val="20"/>
          <w:szCs w:val="20"/>
          <w:lang w:val="en-IN"/>
        </w:rPr>
      </w:pPr>
    </w:p>
    <w:tbl>
      <w:tblPr>
        <w:tblStyle w:val="TableGrid"/>
        <w:tblW w:w="5189" w:type="pct"/>
        <w:tblInd w:w="-5" w:type="dxa"/>
        <w:tblLook w:val="04A0" w:firstRow="1" w:lastRow="0" w:firstColumn="1" w:lastColumn="0" w:noHBand="0" w:noVBand="1"/>
      </w:tblPr>
      <w:tblGrid>
        <w:gridCol w:w="1157"/>
        <w:gridCol w:w="3681"/>
        <w:gridCol w:w="1630"/>
        <w:gridCol w:w="1787"/>
        <w:gridCol w:w="1448"/>
      </w:tblGrid>
      <w:tr w:rsidR="008B2947" w:rsidRPr="00D458AA" w14:paraId="6DE920B2" w14:textId="77777777" w:rsidTr="006D1BE7">
        <w:trPr>
          <w:trHeight w:val="130"/>
        </w:trPr>
        <w:tc>
          <w:tcPr>
            <w:tcW w:w="596" w:type="pct"/>
            <w:tcBorders>
              <w:left w:val="single" w:sz="4" w:space="0" w:color="auto"/>
              <w:bottom w:val="nil"/>
            </w:tcBorders>
          </w:tcPr>
          <w:p w14:paraId="48D86501" w14:textId="77777777" w:rsidR="008B2947" w:rsidRPr="00E12B43" w:rsidRDefault="008B2947" w:rsidP="006D1BE7">
            <w:pPr>
              <w:tabs>
                <w:tab w:val="left" w:pos="1080"/>
              </w:tabs>
              <w:autoSpaceDE w:val="0"/>
              <w:autoSpaceDN w:val="0"/>
              <w:adjustRightInd w:val="0"/>
              <w:jc w:val="center"/>
              <w:rPr>
                <w:b/>
                <w:bCs/>
                <w:sz w:val="20"/>
              </w:rPr>
            </w:pPr>
          </w:p>
        </w:tc>
        <w:tc>
          <w:tcPr>
            <w:tcW w:w="1897" w:type="pct"/>
            <w:vMerge w:val="restart"/>
            <w:tcBorders>
              <w:left w:val="single" w:sz="4" w:space="0" w:color="auto"/>
            </w:tcBorders>
            <w:vAlign w:val="center"/>
          </w:tcPr>
          <w:p w14:paraId="30A7A79D" w14:textId="77777777" w:rsidR="008B2947" w:rsidRPr="00E12B43" w:rsidRDefault="008B2947" w:rsidP="006D1BE7">
            <w:pPr>
              <w:tabs>
                <w:tab w:val="left" w:pos="1080"/>
              </w:tabs>
              <w:autoSpaceDE w:val="0"/>
              <w:autoSpaceDN w:val="0"/>
              <w:adjustRightInd w:val="0"/>
              <w:rPr>
                <w:b/>
                <w:bCs/>
                <w:sz w:val="20"/>
              </w:rPr>
            </w:pPr>
            <w:r w:rsidRPr="00E12B43">
              <w:rPr>
                <w:b/>
                <w:bCs/>
                <w:sz w:val="20"/>
              </w:rPr>
              <w:t>GENOTYPES</w:t>
            </w:r>
          </w:p>
        </w:tc>
        <w:tc>
          <w:tcPr>
            <w:tcW w:w="2507" w:type="pct"/>
            <w:gridSpan w:val="3"/>
          </w:tcPr>
          <w:p w14:paraId="2AD5FA1E" w14:textId="77777777" w:rsidR="008B2947" w:rsidRPr="00E12B43" w:rsidRDefault="008B2947" w:rsidP="006D1BE7">
            <w:pPr>
              <w:tabs>
                <w:tab w:val="left" w:pos="1080"/>
              </w:tabs>
              <w:autoSpaceDE w:val="0"/>
              <w:autoSpaceDN w:val="0"/>
              <w:adjustRightInd w:val="0"/>
              <w:jc w:val="center"/>
              <w:rPr>
                <w:b/>
                <w:bCs/>
                <w:sz w:val="20"/>
              </w:rPr>
            </w:pPr>
            <w:r w:rsidRPr="00E12B43">
              <w:rPr>
                <w:b/>
                <w:bCs/>
                <w:sz w:val="20"/>
              </w:rPr>
              <w:t>Mean Sum of Squares</w:t>
            </w:r>
          </w:p>
        </w:tc>
      </w:tr>
      <w:tr w:rsidR="008B2947" w:rsidRPr="00E12B43" w14:paraId="5DD61937" w14:textId="77777777" w:rsidTr="006D1BE7">
        <w:trPr>
          <w:trHeight w:val="672"/>
        </w:trPr>
        <w:tc>
          <w:tcPr>
            <w:tcW w:w="596" w:type="pct"/>
            <w:tcBorders>
              <w:top w:val="nil"/>
              <w:left w:val="single" w:sz="4" w:space="0" w:color="auto"/>
            </w:tcBorders>
          </w:tcPr>
          <w:p w14:paraId="239837AA" w14:textId="77777777" w:rsidR="008B2947" w:rsidRPr="00E12B43" w:rsidRDefault="008B2947" w:rsidP="006D1BE7">
            <w:pPr>
              <w:tabs>
                <w:tab w:val="left" w:pos="1080"/>
              </w:tabs>
              <w:autoSpaceDE w:val="0"/>
              <w:autoSpaceDN w:val="0"/>
              <w:adjustRightInd w:val="0"/>
              <w:rPr>
                <w:b/>
                <w:bCs/>
                <w:sz w:val="20"/>
              </w:rPr>
            </w:pPr>
            <w:r w:rsidRPr="00E12B43">
              <w:rPr>
                <w:b/>
                <w:bCs/>
                <w:sz w:val="20"/>
              </w:rPr>
              <w:t>SI.NO.</w:t>
            </w:r>
          </w:p>
        </w:tc>
        <w:tc>
          <w:tcPr>
            <w:tcW w:w="1897" w:type="pct"/>
            <w:vMerge/>
            <w:tcBorders>
              <w:left w:val="single" w:sz="4" w:space="0" w:color="auto"/>
            </w:tcBorders>
          </w:tcPr>
          <w:p w14:paraId="219C36EC" w14:textId="77777777" w:rsidR="008B2947" w:rsidRPr="00E12B43" w:rsidRDefault="008B2947" w:rsidP="006D1BE7">
            <w:pPr>
              <w:tabs>
                <w:tab w:val="left" w:pos="1080"/>
              </w:tabs>
              <w:autoSpaceDE w:val="0"/>
              <w:autoSpaceDN w:val="0"/>
              <w:adjustRightInd w:val="0"/>
              <w:rPr>
                <w:b/>
                <w:bCs/>
                <w:sz w:val="20"/>
              </w:rPr>
            </w:pPr>
          </w:p>
        </w:tc>
        <w:tc>
          <w:tcPr>
            <w:tcW w:w="840" w:type="pct"/>
          </w:tcPr>
          <w:p w14:paraId="00F3BE20"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Replications</w:t>
            </w:r>
          </w:p>
          <w:p w14:paraId="21D1828E" w14:textId="77777777" w:rsidR="008B2947" w:rsidRPr="00E12B43" w:rsidRDefault="008B2947" w:rsidP="006D1BE7">
            <w:pPr>
              <w:tabs>
                <w:tab w:val="left" w:pos="1080"/>
              </w:tabs>
              <w:autoSpaceDE w:val="0"/>
              <w:autoSpaceDN w:val="0"/>
              <w:adjustRightInd w:val="0"/>
              <w:jc w:val="both"/>
              <w:rPr>
                <w:b/>
                <w:bCs/>
                <w:sz w:val="20"/>
              </w:rPr>
            </w:pPr>
            <w:r>
              <w:rPr>
                <w:b/>
                <w:bCs/>
                <w:sz w:val="20"/>
              </w:rPr>
              <w:t xml:space="preserve">   </w:t>
            </w:r>
            <w:r w:rsidRPr="00E12B43">
              <w:rPr>
                <w:b/>
                <w:bCs/>
                <w:sz w:val="20"/>
              </w:rPr>
              <w:t>(df =1)</w:t>
            </w:r>
          </w:p>
        </w:tc>
        <w:tc>
          <w:tcPr>
            <w:tcW w:w="921" w:type="pct"/>
          </w:tcPr>
          <w:p w14:paraId="7D8A4C83"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Treatments</w:t>
            </w:r>
          </w:p>
          <w:p w14:paraId="3DA63B82"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(df =</w:t>
            </w:r>
            <w:r>
              <w:rPr>
                <w:b/>
                <w:bCs/>
                <w:sz w:val="20"/>
              </w:rPr>
              <w:t>29</w:t>
            </w:r>
            <w:r w:rsidRPr="00E12B43">
              <w:rPr>
                <w:b/>
                <w:bCs/>
                <w:sz w:val="20"/>
              </w:rPr>
              <w:t>)</w:t>
            </w:r>
          </w:p>
        </w:tc>
        <w:tc>
          <w:tcPr>
            <w:tcW w:w="746" w:type="pct"/>
          </w:tcPr>
          <w:p w14:paraId="2D45BA7A"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Error</w:t>
            </w:r>
          </w:p>
          <w:p w14:paraId="670FA266"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(df =</w:t>
            </w:r>
            <w:r>
              <w:rPr>
                <w:b/>
                <w:bCs/>
                <w:sz w:val="20"/>
              </w:rPr>
              <w:t xml:space="preserve"> 29</w:t>
            </w:r>
            <w:r w:rsidRPr="00E12B43">
              <w:rPr>
                <w:b/>
                <w:bCs/>
                <w:sz w:val="20"/>
              </w:rPr>
              <w:t>)</w:t>
            </w:r>
          </w:p>
        </w:tc>
      </w:tr>
      <w:tr w:rsidR="008B2947" w:rsidRPr="00E12B43" w14:paraId="141B13B3" w14:textId="77777777" w:rsidTr="006D1BE7">
        <w:trPr>
          <w:trHeight w:val="460"/>
        </w:trPr>
        <w:tc>
          <w:tcPr>
            <w:tcW w:w="596" w:type="pct"/>
          </w:tcPr>
          <w:p w14:paraId="79923DFA" w14:textId="77777777" w:rsidR="008B2947" w:rsidRPr="00E12B43" w:rsidRDefault="008B2947" w:rsidP="006D1BE7">
            <w:pPr>
              <w:rPr>
                <w:b/>
                <w:bCs/>
                <w:color w:val="000000"/>
                <w:sz w:val="20"/>
              </w:rPr>
            </w:pPr>
            <w:r>
              <w:rPr>
                <w:b/>
                <w:bCs/>
                <w:color w:val="000000"/>
                <w:sz w:val="20"/>
              </w:rPr>
              <w:t xml:space="preserve">       </w:t>
            </w:r>
            <w:r w:rsidRPr="00E12B43">
              <w:rPr>
                <w:b/>
                <w:bCs/>
                <w:color w:val="000000"/>
                <w:sz w:val="20"/>
              </w:rPr>
              <w:t>1</w:t>
            </w:r>
          </w:p>
        </w:tc>
        <w:tc>
          <w:tcPr>
            <w:tcW w:w="1897" w:type="pct"/>
            <w:vAlign w:val="center"/>
          </w:tcPr>
          <w:p w14:paraId="7A608858" w14:textId="77777777" w:rsidR="008B2947" w:rsidRPr="00E12B43" w:rsidRDefault="008B2947" w:rsidP="006D1BE7">
            <w:pPr>
              <w:rPr>
                <w:b/>
                <w:bCs/>
                <w:color w:val="000000"/>
                <w:sz w:val="20"/>
              </w:rPr>
            </w:pPr>
            <w:r w:rsidRPr="00E12B43">
              <w:rPr>
                <w:b/>
                <w:bCs/>
                <w:color w:val="000000"/>
                <w:sz w:val="20"/>
              </w:rPr>
              <w:t xml:space="preserve">Days to 50% </w:t>
            </w:r>
            <w:r>
              <w:rPr>
                <w:b/>
                <w:bCs/>
                <w:color w:val="000000"/>
                <w:sz w:val="20"/>
              </w:rPr>
              <w:t>f</w:t>
            </w:r>
            <w:r w:rsidRPr="00E12B43">
              <w:rPr>
                <w:b/>
                <w:bCs/>
                <w:color w:val="000000"/>
                <w:sz w:val="20"/>
              </w:rPr>
              <w:t>lowering</w:t>
            </w:r>
          </w:p>
          <w:p w14:paraId="645B80CB" w14:textId="77777777" w:rsidR="008B2947" w:rsidRPr="00E12B43" w:rsidRDefault="008B2947" w:rsidP="006D1BE7">
            <w:pPr>
              <w:rPr>
                <w:b/>
                <w:bCs/>
                <w:color w:val="000000"/>
                <w:sz w:val="20"/>
              </w:rPr>
            </w:pPr>
          </w:p>
        </w:tc>
        <w:tc>
          <w:tcPr>
            <w:tcW w:w="840" w:type="pct"/>
            <w:vAlign w:val="center"/>
          </w:tcPr>
          <w:p w14:paraId="2568CA15" w14:textId="77777777" w:rsidR="008B2947" w:rsidRPr="00E12B43" w:rsidRDefault="008B2947" w:rsidP="006D1BE7">
            <w:pPr>
              <w:jc w:val="center"/>
              <w:rPr>
                <w:color w:val="000000"/>
                <w:sz w:val="20"/>
              </w:rPr>
            </w:pPr>
            <w:r>
              <w:rPr>
                <w:color w:val="000000"/>
                <w:sz w:val="20"/>
              </w:rPr>
              <w:t>2.017</w:t>
            </w:r>
          </w:p>
        </w:tc>
        <w:tc>
          <w:tcPr>
            <w:tcW w:w="921" w:type="pct"/>
            <w:vAlign w:val="center"/>
          </w:tcPr>
          <w:p w14:paraId="401D5568" w14:textId="77777777" w:rsidR="008B2947" w:rsidRPr="00E12B43" w:rsidRDefault="008B2947" w:rsidP="006D1BE7">
            <w:pPr>
              <w:jc w:val="center"/>
              <w:rPr>
                <w:color w:val="000000"/>
                <w:sz w:val="20"/>
              </w:rPr>
            </w:pPr>
            <w:r>
              <w:rPr>
                <w:color w:val="000000"/>
                <w:sz w:val="20"/>
              </w:rPr>
              <w:t>114.037***</w:t>
            </w:r>
          </w:p>
        </w:tc>
        <w:tc>
          <w:tcPr>
            <w:tcW w:w="746" w:type="pct"/>
            <w:vAlign w:val="center"/>
          </w:tcPr>
          <w:p w14:paraId="40623F16" w14:textId="77777777" w:rsidR="008B2947" w:rsidRPr="00E12B43" w:rsidRDefault="008B2947" w:rsidP="006D1BE7">
            <w:pPr>
              <w:jc w:val="center"/>
              <w:rPr>
                <w:color w:val="000000"/>
                <w:sz w:val="20"/>
              </w:rPr>
            </w:pPr>
            <w:r>
              <w:rPr>
                <w:color w:val="000000"/>
                <w:sz w:val="20"/>
              </w:rPr>
              <w:t>1.499</w:t>
            </w:r>
          </w:p>
        </w:tc>
      </w:tr>
      <w:tr w:rsidR="008B2947" w:rsidRPr="00E12B43" w14:paraId="29AC2B97" w14:textId="77777777" w:rsidTr="006D1BE7">
        <w:trPr>
          <w:trHeight w:val="486"/>
        </w:trPr>
        <w:tc>
          <w:tcPr>
            <w:tcW w:w="596" w:type="pct"/>
          </w:tcPr>
          <w:p w14:paraId="6DCF724C" w14:textId="77777777" w:rsidR="008B2947" w:rsidRPr="00E12B43" w:rsidRDefault="008B2947" w:rsidP="006D1BE7">
            <w:pPr>
              <w:jc w:val="center"/>
              <w:rPr>
                <w:b/>
                <w:bCs/>
                <w:color w:val="000000"/>
                <w:sz w:val="20"/>
              </w:rPr>
            </w:pPr>
            <w:r w:rsidRPr="00E12B43">
              <w:rPr>
                <w:b/>
                <w:bCs/>
                <w:color w:val="000000"/>
                <w:sz w:val="20"/>
              </w:rPr>
              <w:t>2</w:t>
            </w:r>
          </w:p>
        </w:tc>
        <w:tc>
          <w:tcPr>
            <w:tcW w:w="1897" w:type="pct"/>
            <w:vAlign w:val="center"/>
          </w:tcPr>
          <w:p w14:paraId="4A60B742" w14:textId="77777777" w:rsidR="008B2947" w:rsidRPr="00E12B43" w:rsidRDefault="008B2947" w:rsidP="006D1BE7">
            <w:pPr>
              <w:rPr>
                <w:b/>
                <w:bCs/>
                <w:color w:val="000000"/>
                <w:sz w:val="20"/>
              </w:rPr>
            </w:pPr>
            <w:r w:rsidRPr="00E12B43">
              <w:rPr>
                <w:b/>
                <w:bCs/>
                <w:color w:val="000000"/>
                <w:sz w:val="20"/>
              </w:rPr>
              <w:t>Plant height (cm)</w:t>
            </w:r>
          </w:p>
        </w:tc>
        <w:tc>
          <w:tcPr>
            <w:tcW w:w="840" w:type="pct"/>
            <w:vAlign w:val="center"/>
          </w:tcPr>
          <w:p w14:paraId="7B633D4F" w14:textId="77777777" w:rsidR="008B2947" w:rsidRPr="00E12B43" w:rsidRDefault="008B2947" w:rsidP="006D1BE7">
            <w:pPr>
              <w:jc w:val="center"/>
              <w:rPr>
                <w:color w:val="000000"/>
                <w:sz w:val="20"/>
              </w:rPr>
            </w:pPr>
            <w:r>
              <w:rPr>
                <w:color w:val="000000"/>
                <w:sz w:val="20"/>
              </w:rPr>
              <w:t>6.521</w:t>
            </w:r>
          </w:p>
        </w:tc>
        <w:tc>
          <w:tcPr>
            <w:tcW w:w="921" w:type="pct"/>
            <w:vAlign w:val="center"/>
          </w:tcPr>
          <w:p w14:paraId="2933F3D7" w14:textId="77777777" w:rsidR="008B2947" w:rsidRPr="00E12B43" w:rsidRDefault="008B2947" w:rsidP="006D1BE7">
            <w:pPr>
              <w:jc w:val="center"/>
              <w:rPr>
                <w:color w:val="000000"/>
                <w:sz w:val="20"/>
              </w:rPr>
            </w:pPr>
            <w:r>
              <w:rPr>
                <w:color w:val="000000"/>
                <w:sz w:val="20"/>
              </w:rPr>
              <w:t>118.101***</w:t>
            </w:r>
          </w:p>
        </w:tc>
        <w:tc>
          <w:tcPr>
            <w:tcW w:w="746" w:type="pct"/>
            <w:vAlign w:val="center"/>
          </w:tcPr>
          <w:p w14:paraId="491E4790" w14:textId="77777777" w:rsidR="008B2947" w:rsidRPr="00E12B43" w:rsidRDefault="008B2947" w:rsidP="006D1BE7">
            <w:pPr>
              <w:jc w:val="center"/>
              <w:rPr>
                <w:color w:val="000000"/>
                <w:sz w:val="20"/>
              </w:rPr>
            </w:pPr>
            <w:r>
              <w:rPr>
                <w:color w:val="000000"/>
                <w:sz w:val="20"/>
              </w:rPr>
              <w:t>1.499</w:t>
            </w:r>
          </w:p>
        </w:tc>
      </w:tr>
      <w:tr w:rsidR="008B2947" w:rsidRPr="00E12B43" w14:paraId="6BAB7118" w14:textId="77777777" w:rsidTr="006D1BE7">
        <w:trPr>
          <w:trHeight w:val="540"/>
        </w:trPr>
        <w:tc>
          <w:tcPr>
            <w:tcW w:w="596" w:type="pct"/>
          </w:tcPr>
          <w:p w14:paraId="4D11163F" w14:textId="77777777" w:rsidR="008B2947" w:rsidRPr="00E12B43" w:rsidRDefault="008B2947" w:rsidP="006D1BE7">
            <w:pPr>
              <w:jc w:val="center"/>
              <w:rPr>
                <w:b/>
                <w:bCs/>
                <w:color w:val="000000"/>
                <w:sz w:val="20"/>
              </w:rPr>
            </w:pPr>
            <w:r w:rsidRPr="00E12B43">
              <w:rPr>
                <w:b/>
                <w:bCs/>
                <w:color w:val="000000"/>
                <w:sz w:val="20"/>
              </w:rPr>
              <w:t>3</w:t>
            </w:r>
          </w:p>
        </w:tc>
        <w:tc>
          <w:tcPr>
            <w:tcW w:w="1897" w:type="pct"/>
            <w:vAlign w:val="center"/>
          </w:tcPr>
          <w:p w14:paraId="238F5949" w14:textId="77777777" w:rsidR="008B2947" w:rsidRPr="00E12B43" w:rsidRDefault="008B2947" w:rsidP="006D1BE7">
            <w:pPr>
              <w:rPr>
                <w:b/>
                <w:bCs/>
                <w:color w:val="000000"/>
                <w:sz w:val="20"/>
              </w:rPr>
            </w:pPr>
            <w:r w:rsidRPr="00E12B43">
              <w:rPr>
                <w:b/>
                <w:bCs/>
                <w:color w:val="000000"/>
                <w:sz w:val="20"/>
              </w:rPr>
              <w:t>Panicle length (cm)</w:t>
            </w:r>
          </w:p>
        </w:tc>
        <w:tc>
          <w:tcPr>
            <w:tcW w:w="840" w:type="pct"/>
            <w:vAlign w:val="center"/>
          </w:tcPr>
          <w:p w14:paraId="4D611CA9" w14:textId="77777777" w:rsidR="008B2947" w:rsidRPr="00E12B43" w:rsidRDefault="008B2947" w:rsidP="006D1BE7">
            <w:pPr>
              <w:jc w:val="center"/>
              <w:rPr>
                <w:color w:val="000000"/>
                <w:sz w:val="20"/>
              </w:rPr>
            </w:pPr>
            <w:r>
              <w:rPr>
                <w:color w:val="000000"/>
                <w:sz w:val="20"/>
              </w:rPr>
              <w:t>9.457</w:t>
            </w:r>
          </w:p>
        </w:tc>
        <w:tc>
          <w:tcPr>
            <w:tcW w:w="921" w:type="pct"/>
            <w:vAlign w:val="center"/>
          </w:tcPr>
          <w:p w14:paraId="219562C0" w14:textId="77777777" w:rsidR="008B2947" w:rsidRPr="00E12B43" w:rsidRDefault="008B2947" w:rsidP="006D1BE7">
            <w:pPr>
              <w:jc w:val="center"/>
              <w:rPr>
                <w:color w:val="000000"/>
                <w:sz w:val="20"/>
              </w:rPr>
            </w:pPr>
            <w:r>
              <w:rPr>
                <w:color w:val="000000"/>
                <w:sz w:val="20"/>
              </w:rPr>
              <w:t>5.108*</w:t>
            </w:r>
          </w:p>
        </w:tc>
        <w:tc>
          <w:tcPr>
            <w:tcW w:w="746" w:type="pct"/>
            <w:vAlign w:val="center"/>
          </w:tcPr>
          <w:p w14:paraId="7AFA340B" w14:textId="77777777" w:rsidR="008B2947" w:rsidRPr="00E12B43" w:rsidRDefault="008B2947" w:rsidP="006D1BE7">
            <w:pPr>
              <w:jc w:val="center"/>
              <w:rPr>
                <w:color w:val="000000"/>
                <w:sz w:val="20"/>
              </w:rPr>
            </w:pPr>
            <w:r>
              <w:rPr>
                <w:color w:val="000000"/>
                <w:sz w:val="20"/>
              </w:rPr>
              <w:t>2.064</w:t>
            </w:r>
          </w:p>
        </w:tc>
      </w:tr>
      <w:tr w:rsidR="008B2947" w:rsidRPr="00E12B43" w14:paraId="76D83ACB" w14:textId="77777777" w:rsidTr="006D1BE7">
        <w:trPr>
          <w:trHeight w:val="460"/>
        </w:trPr>
        <w:tc>
          <w:tcPr>
            <w:tcW w:w="596" w:type="pct"/>
          </w:tcPr>
          <w:p w14:paraId="2B1EA386" w14:textId="77777777" w:rsidR="008B2947" w:rsidRPr="00E12B43" w:rsidRDefault="008B2947" w:rsidP="006D1BE7">
            <w:pPr>
              <w:jc w:val="center"/>
              <w:rPr>
                <w:b/>
                <w:bCs/>
                <w:color w:val="000000"/>
                <w:sz w:val="20"/>
              </w:rPr>
            </w:pPr>
            <w:r w:rsidRPr="00E12B43">
              <w:rPr>
                <w:b/>
                <w:bCs/>
                <w:color w:val="000000"/>
                <w:sz w:val="20"/>
              </w:rPr>
              <w:t>4</w:t>
            </w:r>
          </w:p>
        </w:tc>
        <w:tc>
          <w:tcPr>
            <w:tcW w:w="1897" w:type="pct"/>
            <w:vAlign w:val="center"/>
          </w:tcPr>
          <w:p w14:paraId="5174249E" w14:textId="77777777" w:rsidR="008B2947" w:rsidRPr="00E12B43" w:rsidRDefault="008B2947" w:rsidP="006D1BE7">
            <w:pPr>
              <w:rPr>
                <w:b/>
                <w:bCs/>
                <w:color w:val="000000"/>
                <w:sz w:val="20"/>
              </w:rPr>
            </w:pPr>
            <w:r w:rsidRPr="00E12B43">
              <w:rPr>
                <w:b/>
                <w:bCs/>
                <w:color w:val="000000"/>
                <w:sz w:val="20"/>
              </w:rPr>
              <w:t xml:space="preserve">Number of productive tillers </w:t>
            </w:r>
          </w:p>
        </w:tc>
        <w:tc>
          <w:tcPr>
            <w:tcW w:w="840" w:type="pct"/>
            <w:vAlign w:val="center"/>
          </w:tcPr>
          <w:p w14:paraId="6FADB28A" w14:textId="77777777" w:rsidR="008B2947" w:rsidRPr="00E12B43" w:rsidRDefault="008B2947" w:rsidP="006D1BE7">
            <w:pPr>
              <w:jc w:val="center"/>
              <w:rPr>
                <w:color w:val="000000"/>
                <w:sz w:val="20"/>
              </w:rPr>
            </w:pPr>
            <w:r>
              <w:rPr>
                <w:color w:val="000000"/>
                <w:sz w:val="20"/>
              </w:rPr>
              <w:t>1.667</w:t>
            </w:r>
          </w:p>
        </w:tc>
        <w:tc>
          <w:tcPr>
            <w:tcW w:w="921" w:type="pct"/>
            <w:vAlign w:val="center"/>
          </w:tcPr>
          <w:p w14:paraId="75A73C9C" w14:textId="77777777" w:rsidR="008B2947" w:rsidRPr="00E12B43" w:rsidRDefault="008B2947" w:rsidP="006D1BE7">
            <w:pPr>
              <w:jc w:val="center"/>
              <w:rPr>
                <w:color w:val="000000"/>
                <w:sz w:val="20"/>
              </w:rPr>
            </w:pPr>
            <w:r>
              <w:rPr>
                <w:color w:val="000000"/>
                <w:sz w:val="20"/>
              </w:rPr>
              <w:t>9.944***</w:t>
            </w:r>
          </w:p>
        </w:tc>
        <w:tc>
          <w:tcPr>
            <w:tcW w:w="746" w:type="pct"/>
            <w:vAlign w:val="center"/>
          </w:tcPr>
          <w:p w14:paraId="2BCD1CD7" w14:textId="77777777" w:rsidR="008B2947" w:rsidRPr="00E12B43" w:rsidRDefault="008B2947" w:rsidP="006D1BE7">
            <w:pPr>
              <w:jc w:val="center"/>
              <w:rPr>
                <w:color w:val="000000"/>
                <w:sz w:val="20"/>
              </w:rPr>
            </w:pPr>
            <w:r>
              <w:rPr>
                <w:color w:val="000000"/>
                <w:sz w:val="20"/>
              </w:rPr>
              <w:t>1.988</w:t>
            </w:r>
          </w:p>
        </w:tc>
      </w:tr>
      <w:tr w:rsidR="008B2947" w:rsidRPr="00E12B43" w14:paraId="4E9B0E56" w14:textId="77777777" w:rsidTr="006D1BE7">
        <w:trPr>
          <w:trHeight w:val="460"/>
        </w:trPr>
        <w:tc>
          <w:tcPr>
            <w:tcW w:w="596" w:type="pct"/>
          </w:tcPr>
          <w:p w14:paraId="60548404" w14:textId="77777777" w:rsidR="008B2947" w:rsidRPr="00E12B43" w:rsidRDefault="008B2947" w:rsidP="006D1BE7">
            <w:pPr>
              <w:jc w:val="center"/>
              <w:rPr>
                <w:b/>
                <w:bCs/>
                <w:color w:val="000000"/>
                <w:sz w:val="20"/>
              </w:rPr>
            </w:pPr>
            <w:r w:rsidRPr="00E12B43">
              <w:rPr>
                <w:b/>
                <w:bCs/>
                <w:color w:val="000000"/>
                <w:sz w:val="20"/>
              </w:rPr>
              <w:t>5</w:t>
            </w:r>
          </w:p>
        </w:tc>
        <w:tc>
          <w:tcPr>
            <w:tcW w:w="1897" w:type="pct"/>
            <w:vAlign w:val="center"/>
          </w:tcPr>
          <w:p w14:paraId="25597A7A" w14:textId="77777777" w:rsidR="008B2947" w:rsidRPr="00E12B43" w:rsidRDefault="008B2947" w:rsidP="006D1BE7">
            <w:pPr>
              <w:rPr>
                <w:b/>
                <w:bCs/>
                <w:color w:val="000000"/>
                <w:sz w:val="20"/>
              </w:rPr>
            </w:pPr>
            <w:r w:rsidRPr="00E12B43">
              <w:rPr>
                <w:b/>
                <w:bCs/>
                <w:color w:val="000000"/>
                <w:sz w:val="20"/>
              </w:rPr>
              <w:t>Number of grains per panicle</w:t>
            </w:r>
          </w:p>
        </w:tc>
        <w:tc>
          <w:tcPr>
            <w:tcW w:w="840" w:type="pct"/>
            <w:vAlign w:val="center"/>
          </w:tcPr>
          <w:p w14:paraId="74BC58CF" w14:textId="77777777" w:rsidR="008B2947" w:rsidRPr="00E12B43" w:rsidRDefault="008B2947" w:rsidP="006D1BE7">
            <w:pPr>
              <w:jc w:val="center"/>
              <w:rPr>
                <w:color w:val="000000"/>
                <w:sz w:val="20"/>
              </w:rPr>
            </w:pPr>
            <w:r>
              <w:rPr>
                <w:color w:val="000000"/>
                <w:sz w:val="20"/>
              </w:rPr>
              <w:t>361.131</w:t>
            </w:r>
          </w:p>
        </w:tc>
        <w:tc>
          <w:tcPr>
            <w:tcW w:w="921" w:type="pct"/>
            <w:vAlign w:val="center"/>
          </w:tcPr>
          <w:p w14:paraId="78A7E9C4" w14:textId="77777777" w:rsidR="008B2947" w:rsidRPr="00E12B43" w:rsidRDefault="008B2947" w:rsidP="006D1BE7">
            <w:pPr>
              <w:jc w:val="center"/>
              <w:rPr>
                <w:color w:val="000000"/>
                <w:sz w:val="20"/>
              </w:rPr>
            </w:pPr>
            <w:r>
              <w:rPr>
                <w:color w:val="000000"/>
                <w:sz w:val="20"/>
              </w:rPr>
              <w:t>9746.753***</w:t>
            </w:r>
          </w:p>
        </w:tc>
        <w:tc>
          <w:tcPr>
            <w:tcW w:w="746" w:type="pct"/>
            <w:vAlign w:val="center"/>
          </w:tcPr>
          <w:p w14:paraId="5CC00C0C" w14:textId="77777777" w:rsidR="008B2947" w:rsidRPr="00E12B43" w:rsidRDefault="008B2947" w:rsidP="006D1BE7">
            <w:pPr>
              <w:rPr>
                <w:color w:val="000000"/>
                <w:sz w:val="20"/>
              </w:rPr>
            </w:pPr>
            <w:r>
              <w:rPr>
                <w:color w:val="000000"/>
                <w:sz w:val="20"/>
              </w:rPr>
              <w:t xml:space="preserve">576.815  </w:t>
            </w:r>
          </w:p>
        </w:tc>
      </w:tr>
      <w:tr w:rsidR="008B2947" w:rsidRPr="00E12B43" w14:paraId="7660483F" w14:textId="77777777" w:rsidTr="006D1BE7">
        <w:trPr>
          <w:trHeight w:val="460"/>
        </w:trPr>
        <w:tc>
          <w:tcPr>
            <w:tcW w:w="596" w:type="pct"/>
          </w:tcPr>
          <w:p w14:paraId="2D81DB40" w14:textId="77777777" w:rsidR="008B2947" w:rsidRPr="00E12B43" w:rsidRDefault="008B2947" w:rsidP="006D1BE7">
            <w:pPr>
              <w:jc w:val="center"/>
              <w:rPr>
                <w:b/>
                <w:bCs/>
                <w:color w:val="000000"/>
                <w:sz w:val="20"/>
              </w:rPr>
            </w:pPr>
            <w:r w:rsidRPr="00E12B43">
              <w:rPr>
                <w:b/>
                <w:bCs/>
                <w:color w:val="000000"/>
                <w:sz w:val="20"/>
              </w:rPr>
              <w:t>6</w:t>
            </w:r>
          </w:p>
        </w:tc>
        <w:tc>
          <w:tcPr>
            <w:tcW w:w="1897" w:type="pct"/>
            <w:vAlign w:val="center"/>
          </w:tcPr>
          <w:p w14:paraId="69C4F034" w14:textId="77777777" w:rsidR="008B2947" w:rsidRPr="00E12B43" w:rsidRDefault="008B2947" w:rsidP="006D1BE7">
            <w:pPr>
              <w:rPr>
                <w:b/>
                <w:bCs/>
                <w:color w:val="000000"/>
                <w:sz w:val="20"/>
              </w:rPr>
            </w:pPr>
            <w:r w:rsidRPr="00E12B43">
              <w:rPr>
                <w:b/>
                <w:bCs/>
                <w:color w:val="000000"/>
                <w:sz w:val="20"/>
              </w:rPr>
              <w:t xml:space="preserve">1000 grain weight </w:t>
            </w:r>
            <w:r w:rsidRPr="00E12B43">
              <w:rPr>
                <w:b/>
                <w:bCs/>
                <w:sz w:val="20"/>
              </w:rPr>
              <w:t>(g)</w:t>
            </w:r>
          </w:p>
        </w:tc>
        <w:tc>
          <w:tcPr>
            <w:tcW w:w="840" w:type="pct"/>
            <w:vAlign w:val="center"/>
          </w:tcPr>
          <w:p w14:paraId="433FDF72" w14:textId="77777777" w:rsidR="008B2947" w:rsidRPr="00E12B43" w:rsidRDefault="008B2947" w:rsidP="006D1BE7">
            <w:pPr>
              <w:jc w:val="center"/>
              <w:rPr>
                <w:color w:val="000000"/>
                <w:sz w:val="20"/>
              </w:rPr>
            </w:pPr>
            <w:r>
              <w:rPr>
                <w:color w:val="000000"/>
                <w:sz w:val="20"/>
              </w:rPr>
              <w:t>0.434</w:t>
            </w:r>
          </w:p>
        </w:tc>
        <w:tc>
          <w:tcPr>
            <w:tcW w:w="921" w:type="pct"/>
            <w:vAlign w:val="center"/>
          </w:tcPr>
          <w:p w14:paraId="046BE91E" w14:textId="77777777" w:rsidR="008B2947" w:rsidRPr="00E12B43" w:rsidRDefault="008B2947" w:rsidP="006D1BE7">
            <w:pPr>
              <w:jc w:val="center"/>
              <w:rPr>
                <w:color w:val="000000"/>
                <w:sz w:val="20"/>
              </w:rPr>
            </w:pPr>
            <w:r>
              <w:rPr>
                <w:color w:val="000000"/>
                <w:sz w:val="20"/>
              </w:rPr>
              <w:t>37.478***</w:t>
            </w:r>
          </w:p>
        </w:tc>
        <w:tc>
          <w:tcPr>
            <w:tcW w:w="746" w:type="pct"/>
            <w:vAlign w:val="center"/>
          </w:tcPr>
          <w:p w14:paraId="3ADAC910" w14:textId="77777777" w:rsidR="008B2947" w:rsidRPr="00E12B43" w:rsidRDefault="008B2947" w:rsidP="006D1BE7">
            <w:pPr>
              <w:jc w:val="center"/>
              <w:rPr>
                <w:color w:val="000000"/>
                <w:sz w:val="20"/>
              </w:rPr>
            </w:pPr>
            <w:r>
              <w:rPr>
                <w:color w:val="000000"/>
                <w:sz w:val="20"/>
              </w:rPr>
              <w:t>0.652</w:t>
            </w:r>
          </w:p>
        </w:tc>
      </w:tr>
      <w:tr w:rsidR="008B2947" w:rsidRPr="00E12B43" w14:paraId="565C9B01" w14:textId="77777777" w:rsidTr="006D1BE7">
        <w:trPr>
          <w:trHeight w:val="460"/>
        </w:trPr>
        <w:tc>
          <w:tcPr>
            <w:tcW w:w="596" w:type="pct"/>
          </w:tcPr>
          <w:p w14:paraId="66C08621" w14:textId="77777777" w:rsidR="008B2947" w:rsidRPr="00E12B43" w:rsidRDefault="008B2947" w:rsidP="006D1BE7">
            <w:pPr>
              <w:jc w:val="center"/>
              <w:rPr>
                <w:b/>
                <w:bCs/>
                <w:color w:val="000000"/>
                <w:sz w:val="20"/>
              </w:rPr>
            </w:pPr>
            <w:r w:rsidRPr="00E12B43">
              <w:rPr>
                <w:b/>
                <w:bCs/>
                <w:color w:val="000000"/>
                <w:sz w:val="20"/>
              </w:rPr>
              <w:t>7</w:t>
            </w:r>
          </w:p>
        </w:tc>
        <w:tc>
          <w:tcPr>
            <w:tcW w:w="1897" w:type="pct"/>
            <w:vAlign w:val="center"/>
          </w:tcPr>
          <w:p w14:paraId="02E699E7" w14:textId="77777777" w:rsidR="008B2947" w:rsidRPr="00E12B43" w:rsidRDefault="008B2947" w:rsidP="006D1BE7">
            <w:pPr>
              <w:rPr>
                <w:b/>
                <w:bCs/>
                <w:color w:val="000000"/>
                <w:sz w:val="20"/>
              </w:rPr>
            </w:pPr>
            <w:r w:rsidRPr="00E12B43">
              <w:rPr>
                <w:b/>
                <w:bCs/>
                <w:color w:val="000000"/>
                <w:sz w:val="20"/>
              </w:rPr>
              <w:t xml:space="preserve">Grain yield / plant </w:t>
            </w:r>
            <w:r w:rsidRPr="00E12B43">
              <w:rPr>
                <w:b/>
                <w:bCs/>
                <w:sz w:val="20"/>
              </w:rPr>
              <w:t>(g)</w:t>
            </w:r>
            <w:r w:rsidRPr="00E12B43">
              <w:rPr>
                <w:b/>
                <w:bCs/>
                <w:color w:val="000000"/>
                <w:sz w:val="20"/>
              </w:rPr>
              <w:t xml:space="preserve"> </w:t>
            </w:r>
          </w:p>
        </w:tc>
        <w:tc>
          <w:tcPr>
            <w:tcW w:w="840" w:type="pct"/>
            <w:vAlign w:val="center"/>
          </w:tcPr>
          <w:p w14:paraId="63AAD456" w14:textId="77777777" w:rsidR="008B2947" w:rsidRPr="00E12B43" w:rsidRDefault="008B2947" w:rsidP="006D1BE7">
            <w:pPr>
              <w:jc w:val="center"/>
              <w:rPr>
                <w:color w:val="000000"/>
                <w:sz w:val="20"/>
              </w:rPr>
            </w:pPr>
            <w:r>
              <w:rPr>
                <w:color w:val="000000"/>
                <w:sz w:val="20"/>
              </w:rPr>
              <w:t>11.80</w:t>
            </w:r>
          </w:p>
        </w:tc>
        <w:tc>
          <w:tcPr>
            <w:tcW w:w="921" w:type="pct"/>
            <w:vAlign w:val="center"/>
          </w:tcPr>
          <w:p w14:paraId="2BA0C189" w14:textId="77777777" w:rsidR="008B2947" w:rsidRPr="00E12B43" w:rsidRDefault="008B2947" w:rsidP="006D1BE7">
            <w:pPr>
              <w:jc w:val="center"/>
              <w:rPr>
                <w:color w:val="000000"/>
                <w:sz w:val="20"/>
              </w:rPr>
            </w:pPr>
            <w:r>
              <w:rPr>
                <w:color w:val="000000"/>
                <w:sz w:val="20"/>
              </w:rPr>
              <w:t>119.369***</w:t>
            </w:r>
          </w:p>
        </w:tc>
        <w:tc>
          <w:tcPr>
            <w:tcW w:w="746" w:type="pct"/>
            <w:vAlign w:val="center"/>
          </w:tcPr>
          <w:p w14:paraId="512D6A87" w14:textId="77777777" w:rsidR="008B2947" w:rsidRPr="00E12B43" w:rsidRDefault="008B2947" w:rsidP="006D1BE7">
            <w:pPr>
              <w:jc w:val="center"/>
              <w:rPr>
                <w:color w:val="000000"/>
                <w:sz w:val="20"/>
              </w:rPr>
            </w:pPr>
            <w:r>
              <w:rPr>
                <w:color w:val="000000"/>
                <w:sz w:val="20"/>
              </w:rPr>
              <w:t>4.298</w:t>
            </w:r>
          </w:p>
        </w:tc>
      </w:tr>
      <w:tr w:rsidR="008B2947" w:rsidRPr="00E12B43" w14:paraId="4254ACD0" w14:textId="77777777" w:rsidTr="006D1BE7">
        <w:trPr>
          <w:trHeight w:val="460"/>
        </w:trPr>
        <w:tc>
          <w:tcPr>
            <w:tcW w:w="596" w:type="pct"/>
          </w:tcPr>
          <w:p w14:paraId="39B346A9" w14:textId="77777777" w:rsidR="008B2947" w:rsidRPr="00E12B43" w:rsidRDefault="008B2947" w:rsidP="006D1BE7">
            <w:pPr>
              <w:jc w:val="center"/>
              <w:rPr>
                <w:b/>
                <w:bCs/>
                <w:color w:val="000000"/>
                <w:sz w:val="20"/>
              </w:rPr>
            </w:pPr>
            <w:r w:rsidRPr="00E12B43">
              <w:rPr>
                <w:b/>
                <w:bCs/>
                <w:color w:val="000000"/>
                <w:sz w:val="20"/>
              </w:rPr>
              <w:t>8</w:t>
            </w:r>
          </w:p>
        </w:tc>
        <w:tc>
          <w:tcPr>
            <w:tcW w:w="1897" w:type="pct"/>
            <w:vAlign w:val="center"/>
          </w:tcPr>
          <w:p w14:paraId="2DAA9E4F" w14:textId="77777777" w:rsidR="008B2947" w:rsidRPr="00E12B43" w:rsidRDefault="008B2947" w:rsidP="006D1BE7">
            <w:pPr>
              <w:rPr>
                <w:b/>
                <w:bCs/>
                <w:color w:val="000000"/>
                <w:sz w:val="20"/>
              </w:rPr>
            </w:pPr>
            <w:r w:rsidRPr="00E12B43">
              <w:rPr>
                <w:b/>
                <w:bCs/>
                <w:color w:val="000000"/>
                <w:sz w:val="20"/>
              </w:rPr>
              <w:t xml:space="preserve">Angle of flowering </w:t>
            </w:r>
            <w:r>
              <w:rPr>
                <w:b/>
                <w:bCs/>
                <w:color w:val="000000"/>
                <w:sz w:val="20"/>
              </w:rPr>
              <w:t>(</w:t>
            </w:r>
            <w:r w:rsidRPr="00E12B43">
              <w:rPr>
                <w:b/>
                <w:bCs/>
                <w:sz w:val="20"/>
              </w:rPr>
              <w:t>°)</w:t>
            </w:r>
          </w:p>
        </w:tc>
        <w:tc>
          <w:tcPr>
            <w:tcW w:w="840" w:type="pct"/>
            <w:vAlign w:val="center"/>
          </w:tcPr>
          <w:p w14:paraId="0587F92C" w14:textId="77777777" w:rsidR="008B2947" w:rsidRPr="00E12B43" w:rsidRDefault="008B2947" w:rsidP="006D1BE7">
            <w:pPr>
              <w:jc w:val="center"/>
              <w:rPr>
                <w:color w:val="000000"/>
                <w:sz w:val="20"/>
              </w:rPr>
            </w:pPr>
            <w:r>
              <w:rPr>
                <w:color w:val="000000"/>
                <w:sz w:val="20"/>
              </w:rPr>
              <w:t>2.860</w:t>
            </w:r>
          </w:p>
        </w:tc>
        <w:tc>
          <w:tcPr>
            <w:tcW w:w="921" w:type="pct"/>
            <w:vAlign w:val="center"/>
          </w:tcPr>
          <w:p w14:paraId="4C6EB080" w14:textId="77777777" w:rsidR="008B2947" w:rsidRPr="00E12B43" w:rsidRDefault="008B2947" w:rsidP="006D1BE7">
            <w:pPr>
              <w:jc w:val="center"/>
              <w:rPr>
                <w:color w:val="000000"/>
                <w:sz w:val="20"/>
              </w:rPr>
            </w:pPr>
            <w:r>
              <w:rPr>
                <w:color w:val="000000"/>
                <w:sz w:val="20"/>
              </w:rPr>
              <w:t>11.913***</w:t>
            </w:r>
          </w:p>
        </w:tc>
        <w:tc>
          <w:tcPr>
            <w:tcW w:w="746" w:type="pct"/>
            <w:vAlign w:val="center"/>
          </w:tcPr>
          <w:p w14:paraId="4D75FC16" w14:textId="77777777" w:rsidR="008B2947" w:rsidRPr="00E12B43" w:rsidRDefault="008B2947" w:rsidP="006D1BE7">
            <w:pPr>
              <w:jc w:val="center"/>
              <w:rPr>
                <w:color w:val="000000"/>
                <w:sz w:val="20"/>
              </w:rPr>
            </w:pPr>
            <w:r>
              <w:rPr>
                <w:color w:val="000000"/>
                <w:sz w:val="20"/>
              </w:rPr>
              <w:t>1.258</w:t>
            </w:r>
          </w:p>
        </w:tc>
      </w:tr>
      <w:tr w:rsidR="008B2947" w:rsidRPr="00E12B43" w14:paraId="4E197575" w14:textId="77777777" w:rsidTr="006D1BE7">
        <w:trPr>
          <w:trHeight w:val="460"/>
        </w:trPr>
        <w:tc>
          <w:tcPr>
            <w:tcW w:w="596" w:type="pct"/>
          </w:tcPr>
          <w:p w14:paraId="457672B7" w14:textId="77777777" w:rsidR="008B2947" w:rsidRPr="00E12B43" w:rsidRDefault="008B2947" w:rsidP="006D1BE7">
            <w:pPr>
              <w:jc w:val="center"/>
              <w:rPr>
                <w:b/>
                <w:bCs/>
                <w:color w:val="000000"/>
                <w:sz w:val="20"/>
              </w:rPr>
            </w:pPr>
            <w:r w:rsidRPr="00E12B43">
              <w:rPr>
                <w:b/>
                <w:bCs/>
                <w:color w:val="000000"/>
                <w:sz w:val="20"/>
              </w:rPr>
              <w:t>9</w:t>
            </w:r>
          </w:p>
        </w:tc>
        <w:tc>
          <w:tcPr>
            <w:tcW w:w="1897" w:type="pct"/>
            <w:vAlign w:val="center"/>
          </w:tcPr>
          <w:p w14:paraId="6C1BB76F" w14:textId="77777777" w:rsidR="008B2947" w:rsidRPr="00E12B43" w:rsidRDefault="008B2947" w:rsidP="006D1BE7">
            <w:pPr>
              <w:rPr>
                <w:b/>
                <w:bCs/>
                <w:color w:val="000000"/>
                <w:sz w:val="20"/>
              </w:rPr>
            </w:pPr>
            <w:r w:rsidRPr="00E12B43">
              <w:rPr>
                <w:b/>
                <w:bCs/>
                <w:color w:val="000000"/>
                <w:sz w:val="20"/>
              </w:rPr>
              <w:t>Stigma exertion (%)</w:t>
            </w:r>
          </w:p>
        </w:tc>
        <w:tc>
          <w:tcPr>
            <w:tcW w:w="840" w:type="pct"/>
            <w:vAlign w:val="center"/>
          </w:tcPr>
          <w:p w14:paraId="7E591F2C" w14:textId="77777777" w:rsidR="008B2947" w:rsidRPr="00E12B43" w:rsidRDefault="008B2947" w:rsidP="006D1BE7">
            <w:pPr>
              <w:jc w:val="center"/>
              <w:rPr>
                <w:color w:val="000000"/>
                <w:sz w:val="20"/>
              </w:rPr>
            </w:pPr>
            <w:r>
              <w:rPr>
                <w:color w:val="000000"/>
                <w:sz w:val="20"/>
              </w:rPr>
              <w:t>4.532</w:t>
            </w:r>
          </w:p>
        </w:tc>
        <w:tc>
          <w:tcPr>
            <w:tcW w:w="921" w:type="pct"/>
            <w:vAlign w:val="center"/>
          </w:tcPr>
          <w:p w14:paraId="3C0DD2F2" w14:textId="77777777" w:rsidR="008B2947" w:rsidRPr="00E12B43" w:rsidRDefault="008B2947" w:rsidP="006D1BE7">
            <w:pPr>
              <w:jc w:val="center"/>
              <w:rPr>
                <w:color w:val="000000"/>
                <w:sz w:val="20"/>
              </w:rPr>
            </w:pPr>
            <w:r>
              <w:rPr>
                <w:color w:val="000000"/>
                <w:sz w:val="20"/>
              </w:rPr>
              <w:t>75.659***</w:t>
            </w:r>
          </w:p>
        </w:tc>
        <w:tc>
          <w:tcPr>
            <w:tcW w:w="746" w:type="pct"/>
            <w:vAlign w:val="center"/>
          </w:tcPr>
          <w:p w14:paraId="79626068" w14:textId="77777777" w:rsidR="008B2947" w:rsidRPr="00E12B43" w:rsidRDefault="008B2947" w:rsidP="006D1BE7">
            <w:pPr>
              <w:jc w:val="center"/>
              <w:rPr>
                <w:color w:val="000000"/>
                <w:sz w:val="20"/>
              </w:rPr>
            </w:pPr>
            <w:r>
              <w:rPr>
                <w:color w:val="000000"/>
                <w:sz w:val="20"/>
              </w:rPr>
              <w:t>17.040</w:t>
            </w:r>
          </w:p>
        </w:tc>
      </w:tr>
      <w:tr w:rsidR="008B2947" w:rsidRPr="00E12B43" w14:paraId="3A870CC6" w14:textId="77777777" w:rsidTr="006D1BE7">
        <w:trPr>
          <w:trHeight w:val="460"/>
        </w:trPr>
        <w:tc>
          <w:tcPr>
            <w:tcW w:w="596" w:type="pct"/>
          </w:tcPr>
          <w:p w14:paraId="41BBF720" w14:textId="77777777" w:rsidR="008B2947" w:rsidRPr="00E12B43" w:rsidRDefault="008B2947" w:rsidP="006D1BE7">
            <w:pPr>
              <w:jc w:val="center"/>
              <w:rPr>
                <w:b/>
                <w:bCs/>
                <w:color w:val="000000"/>
                <w:sz w:val="20"/>
              </w:rPr>
            </w:pPr>
            <w:r w:rsidRPr="00E12B43">
              <w:rPr>
                <w:b/>
                <w:bCs/>
                <w:color w:val="000000"/>
                <w:sz w:val="20"/>
              </w:rPr>
              <w:t>10</w:t>
            </w:r>
          </w:p>
        </w:tc>
        <w:tc>
          <w:tcPr>
            <w:tcW w:w="1897" w:type="pct"/>
            <w:vAlign w:val="center"/>
          </w:tcPr>
          <w:p w14:paraId="6304567F" w14:textId="77777777" w:rsidR="008B2947" w:rsidRPr="00E12B43" w:rsidRDefault="008B2947" w:rsidP="006D1BE7">
            <w:pPr>
              <w:rPr>
                <w:b/>
                <w:bCs/>
                <w:color w:val="000000"/>
                <w:sz w:val="20"/>
              </w:rPr>
            </w:pPr>
            <w:r w:rsidRPr="00E12B43">
              <w:rPr>
                <w:b/>
                <w:bCs/>
                <w:color w:val="000000"/>
                <w:sz w:val="20"/>
              </w:rPr>
              <w:t xml:space="preserve">Stigma length </w:t>
            </w:r>
            <w:r w:rsidRPr="00E12B43">
              <w:rPr>
                <w:b/>
                <w:bCs/>
                <w:sz w:val="20"/>
              </w:rPr>
              <w:t>(</w:t>
            </w:r>
            <w:r w:rsidRPr="00E12B43">
              <w:rPr>
                <w:b/>
                <w:bCs/>
                <w:sz w:val="20"/>
                <w:lang w:val="el-GR"/>
              </w:rPr>
              <w:t>μ</w:t>
            </w:r>
            <w:r w:rsidRPr="00E12B43">
              <w:rPr>
                <w:b/>
                <w:bCs/>
                <w:sz w:val="20"/>
              </w:rPr>
              <w:t>m)</w:t>
            </w:r>
          </w:p>
        </w:tc>
        <w:tc>
          <w:tcPr>
            <w:tcW w:w="840" w:type="pct"/>
            <w:vAlign w:val="center"/>
          </w:tcPr>
          <w:p w14:paraId="3877381A" w14:textId="77777777" w:rsidR="008B2947" w:rsidRPr="00E12B43" w:rsidRDefault="008B2947" w:rsidP="006D1BE7">
            <w:pPr>
              <w:jc w:val="center"/>
              <w:rPr>
                <w:color w:val="000000"/>
                <w:sz w:val="20"/>
              </w:rPr>
            </w:pPr>
            <w:r>
              <w:rPr>
                <w:color w:val="000000"/>
                <w:sz w:val="20"/>
              </w:rPr>
              <w:t>9798.689</w:t>
            </w:r>
          </w:p>
        </w:tc>
        <w:tc>
          <w:tcPr>
            <w:tcW w:w="921" w:type="pct"/>
            <w:vAlign w:val="center"/>
          </w:tcPr>
          <w:p w14:paraId="50B021D9" w14:textId="77777777" w:rsidR="008B2947" w:rsidRPr="00E12B43" w:rsidRDefault="008B2947" w:rsidP="006D1BE7">
            <w:pPr>
              <w:jc w:val="center"/>
              <w:rPr>
                <w:color w:val="000000"/>
                <w:sz w:val="20"/>
              </w:rPr>
            </w:pPr>
            <w:r>
              <w:rPr>
                <w:color w:val="000000"/>
                <w:sz w:val="20"/>
              </w:rPr>
              <w:t>27987.040***</w:t>
            </w:r>
          </w:p>
        </w:tc>
        <w:tc>
          <w:tcPr>
            <w:tcW w:w="746" w:type="pct"/>
            <w:vAlign w:val="center"/>
          </w:tcPr>
          <w:p w14:paraId="100F6AF6" w14:textId="77777777" w:rsidR="008B2947" w:rsidRPr="00E12B43" w:rsidRDefault="008B2947" w:rsidP="006D1BE7">
            <w:pPr>
              <w:jc w:val="center"/>
              <w:rPr>
                <w:color w:val="000000"/>
                <w:sz w:val="20"/>
              </w:rPr>
            </w:pPr>
            <w:r>
              <w:rPr>
                <w:color w:val="000000"/>
                <w:sz w:val="20"/>
              </w:rPr>
              <w:t>2103.040</w:t>
            </w:r>
          </w:p>
        </w:tc>
      </w:tr>
      <w:tr w:rsidR="008B2947" w:rsidRPr="00E12B43" w14:paraId="1AFA92D5" w14:textId="77777777" w:rsidTr="006D1BE7">
        <w:trPr>
          <w:trHeight w:val="460"/>
        </w:trPr>
        <w:tc>
          <w:tcPr>
            <w:tcW w:w="596" w:type="pct"/>
          </w:tcPr>
          <w:p w14:paraId="6A01E49D" w14:textId="77777777" w:rsidR="008B2947" w:rsidRPr="00E12B43" w:rsidRDefault="008B2947" w:rsidP="006D1BE7">
            <w:pPr>
              <w:jc w:val="center"/>
              <w:rPr>
                <w:b/>
                <w:bCs/>
                <w:color w:val="000000"/>
                <w:sz w:val="20"/>
              </w:rPr>
            </w:pPr>
            <w:r w:rsidRPr="00E12B43">
              <w:rPr>
                <w:b/>
                <w:bCs/>
                <w:color w:val="000000"/>
                <w:sz w:val="20"/>
              </w:rPr>
              <w:t>11</w:t>
            </w:r>
          </w:p>
        </w:tc>
        <w:tc>
          <w:tcPr>
            <w:tcW w:w="1897" w:type="pct"/>
            <w:vAlign w:val="center"/>
          </w:tcPr>
          <w:p w14:paraId="65AC4F52" w14:textId="77777777" w:rsidR="008B2947" w:rsidRPr="00E12B43" w:rsidRDefault="008B2947" w:rsidP="006D1BE7">
            <w:pPr>
              <w:rPr>
                <w:b/>
                <w:bCs/>
                <w:color w:val="000000"/>
                <w:sz w:val="20"/>
              </w:rPr>
            </w:pPr>
            <w:r w:rsidRPr="00E12B43">
              <w:rPr>
                <w:b/>
                <w:bCs/>
                <w:color w:val="000000"/>
                <w:sz w:val="20"/>
              </w:rPr>
              <w:t>Hulling (%)</w:t>
            </w:r>
          </w:p>
        </w:tc>
        <w:tc>
          <w:tcPr>
            <w:tcW w:w="840" w:type="pct"/>
            <w:vAlign w:val="center"/>
          </w:tcPr>
          <w:p w14:paraId="1E6BF966" w14:textId="77777777" w:rsidR="008B2947" w:rsidRPr="00E12B43" w:rsidRDefault="008B2947" w:rsidP="006D1BE7">
            <w:pPr>
              <w:jc w:val="center"/>
              <w:rPr>
                <w:color w:val="000000"/>
                <w:sz w:val="20"/>
              </w:rPr>
            </w:pPr>
            <w:r>
              <w:rPr>
                <w:color w:val="000000"/>
                <w:sz w:val="20"/>
              </w:rPr>
              <w:t>10.626</w:t>
            </w:r>
          </w:p>
        </w:tc>
        <w:tc>
          <w:tcPr>
            <w:tcW w:w="921" w:type="pct"/>
            <w:vAlign w:val="center"/>
          </w:tcPr>
          <w:p w14:paraId="2F4B7427" w14:textId="77777777" w:rsidR="008B2947" w:rsidRPr="00E12B43" w:rsidRDefault="008B2947" w:rsidP="006D1BE7">
            <w:pPr>
              <w:jc w:val="center"/>
              <w:rPr>
                <w:color w:val="000000"/>
                <w:sz w:val="20"/>
              </w:rPr>
            </w:pPr>
            <w:r>
              <w:rPr>
                <w:color w:val="000000"/>
                <w:sz w:val="20"/>
              </w:rPr>
              <w:t>15.974***</w:t>
            </w:r>
          </w:p>
        </w:tc>
        <w:tc>
          <w:tcPr>
            <w:tcW w:w="746" w:type="pct"/>
            <w:vAlign w:val="center"/>
          </w:tcPr>
          <w:p w14:paraId="7CB3DB8C" w14:textId="77777777" w:rsidR="008B2947" w:rsidRPr="00E12B43" w:rsidRDefault="008B2947" w:rsidP="006D1BE7">
            <w:pPr>
              <w:jc w:val="center"/>
              <w:rPr>
                <w:color w:val="000000"/>
                <w:sz w:val="20"/>
              </w:rPr>
            </w:pPr>
            <w:r>
              <w:rPr>
                <w:color w:val="000000"/>
                <w:sz w:val="20"/>
              </w:rPr>
              <w:t>2.258</w:t>
            </w:r>
          </w:p>
        </w:tc>
      </w:tr>
      <w:tr w:rsidR="008B2947" w:rsidRPr="00E12B43" w14:paraId="194355E2" w14:textId="77777777" w:rsidTr="006D1BE7">
        <w:trPr>
          <w:trHeight w:val="460"/>
        </w:trPr>
        <w:tc>
          <w:tcPr>
            <w:tcW w:w="596" w:type="pct"/>
          </w:tcPr>
          <w:p w14:paraId="19DFAA5B" w14:textId="77777777" w:rsidR="008B2947" w:rsidRPr="00E12B43" w:rsidRDefault="008B2947" w:rsidP="006D1BE7">
            <w:pPr>
              <w:jc w:val="center"/>
              <w:rPr>
                <w:b/>
                <w:bCs/>
                <w:color w:val="000000"/>
                <w:sz w:val="20"/>
              </w:rPr>
            </w:pPr>
            <w:r w:rsidRPr="00E12B43">
              <w:rPr>
                <w:b/>
                <w:bCs/>
                <w:color w:val="000000"/>
                <w:sz w:val="20"/>
              </w:rPr>
              <w:t>12</w:t>
            </w:r>
          </w:p>
        </w:tc>
        <w:tc>
          <w:tcPr>
            <w:tcW w:w="1897" w:type="pct"/>
            <w:vAlign w:val="center"/>
          </w:tcPr>
          <w:p w14:paraId="349728A5" w14:textId="77777777" w:rsidR="008B2947" w:rsidRPr="00E12B43" w:rsidRDefault="008B2947" w:rsidP="006D1BE7">
            <w:pPr>
              <w:rPr>
                <w:b/>
                <w:bCs/>
                <w:color w:val="000000"/>
                <w:sz w:val="20"/>
              </w:rPr>
            </w:pPr>
            <w:r w:rsidRPr="00E12B43">
              <w:rPr>
                <w:b/>
                <w:bCs/>
                <w:color w:val="000000"/>
                <w:sz w:val="20"/>
              </w:rPr>
              <w:t>Milling (%)</w:t>
            </w:r>
          </w:p>
        </w:tc>
        <w:tc>
          <w:tcPr>
            <w:tcW w:w="840" w:type="pct"/>
            <w:vAlign w:val="center"/>
          </w:tcPr>
          <w:p w14:paraId="25FF15A3" w14:textId="77777777" w:rsidR="008B2947" w:rsidRPr="00E12B43" w:rsidRDefault="008B2947" w:rsidP="006D1BE7">
            <w:pPr>
              <w:jc w:val="center"/>
              <w:rPr>
                <w:color w:val="000000"/>
                <w:sz w:val="20"/>
              </w:rPr>
            </w:pPr>
            <w:r>
              <w:rPr>
                <w:color w:val="000000"/>
                <w:sz w:val="20"/>
              </w:rPr>
              <w:t>3.169</w:t>
            </w:r>
          </w:p>
        </w:tc>
        <w:tc>
          <w:tcPr>
            <w:tcW w:w="921" w:type="pct"/>
            <w:vAlign w:val="center"/>
          </w:tcPr>
          <w:p w14:paraId="45EDE3EF" w14:textId="77777777" w:rsidR="008B2947" w:rsidRPr="00E12B43" w:rsidRDefault="008B2947" w:rsidP="006D1BE7">
            <w:pPr>
              <w:jc w:val="center"/>
              <w:rPr>
                <w:color w:val="000000"/>
                <w:sz w:val="20"/>
              </w:rPr>
            </w:pPr>
            <w:r>
              <w:rPr>
                <w:color w:val="000000"/>
                <w:sz w:val="20"/>
              </w:rPr>
              <w:t>64.209***</w:t>
            </w:r>
          </w:p>
        </w:tc>
        <w:tc>
          <w:tcPr>
            <w:tcW w:w="746" w:type="pct"/>
            <w:vAlign w:val="center"/>
          </w:tcPr>
          <w:p w14:paraId="524E19DF" w14:textId="77777777" w:rsidR="008B2947" w:rsidRPr="00E12B43" w:rsidRDefault="008B2947" w:rsidP="006D1BE7">
            <w:pPr>
              <w:jc w:val="center"/>
              <w:rPr>
                <w:color w:val="000000"/>
                <w:sz w:val="20"/>
              </w:rPr>
            </w:pPr>
            <w:r>
              <w:rPr>
                <w:color w:val="000000"/>
                <w:sz w:val="20"/>
              </w:rPr>
              <w:t>2.801</w:t>
            </w:r>
          </w:p>
        </w:tc>
      </w:tr>
      <w:tr w:rsidR="008B2947" w:rsidRPr="00E12B43" w14:paraId="475E2659" w14:textId="77777777" w:rsidTr="006D1BE7">
        <w:trPr>
          <w:trHeight w:val="460"/>
        </w:trPr>
        <w:tc>
          <w:tcPr>
            <w:tcW w:w="596" w:type="pct"/>
          </w:tcPr>
          <w:p w14:paraId="474278B9" w14:textId="77777777" w:rsidR="008B2947" w:rsidRPr="00E12B43" w:rsidRDefault="008B2947" w:rsidP="006D1BE7">
            <w:pPr>
              <w:jc w:val="center"/>
              <w:rPr>
                <w:b/>
                <w:bCs/>
                <w:color w:val="000000"/>
                <w:sz w:val="20"/>
              </w:rPr>
            </w:pPr>
            <w:r w:rsidRPr="00E12B43">
              <w:rPr>
                <w:b/>
                <w:bCs/>
                <w:color w:val="000000"/>
                <w:sz w:val="20"/>
              </w:rPr>
              <w:t>13</w:t>
            </w:r>
          </w:p>
        </w:tc>
        <w:tc>
          <w:tcPr>
            <w:tcW w:w="1897" w:type="pct"/>
            <w:vAlign w:val="center"/>
          </w:tcPr>
          <w:p w14:paraId="5C1E1ED5" w14:textId="77777777" w:rsidR="008B2947" w:rsidRPr="00E12B43" w:rsidRDefault="008B2947" w:rsidP="006D1BE7">
            <w:pPr>
              <w:rPr>
                <w:b/>
                <w:bCs/>
                <w:color w:val="000000"/>
                <w:sz w:val="20"/>
              </w:rPr>
            </w:pPr>
            <w:r w:rsidRPr="00E12B43">
              <w:rPr>
                <w:b/>
                <w:bCs/>
                <w:color w:val="000000"/>
                <w:sz w:val="20"/>
              </w:rPr>
              <w:t>Head rice recovery (%)</w:t>
            </w:r>
          </w:p>
        </w:tc>
        <w:tc>
          <w:tcPr>
            <w:tcW w:w="840" w:type="pct"/>
            <w:vAlign w:val="center"/>
          </w:tcPr>
          <w:p w14:paraId="0A91B21D" w14:textId="77777777" w:rsidR="008B2947" w:rsidRPr="00E12B43" w:rsidRDefault="008B2947" w:rsidP="006D1BE7">
            <w:pPr>
              <w:jc w:val="center"/>
              <w:rPr>
                <w:color w:val="000000"/>
                <w:sz w:val="20"/>
              </w:rPr>
            </w:pPr>
            <w:r>
              <w:rPr>
                <w:color w:val="000000"/>
                <w:sz w:val="20"/>
              </w:rPr>
              <w:t>3.961</w:t>
            </w:r>
          </w:p>
        </w:tc>
        <w:tc>
          <w:tcPr>
            <w:tcW w:w="921" w:type="pct"/>
            <w:vAlign w:val="center"/>
          </w:tcPr>
          <w:p w14:paraId="126AC91F" w14:textId="77777777" w:rsidR="008B2947" w:rsidRPr="00E12B43" w:rsidRDefault="008B2947" w:rsidP="006D1BE7">
            <w:pPr>
              <w:jc w:val="center"/>
              <w:rPr>
                <w:color w:val="000000"/>
                <w:sz w:val="20"/>
              </w:rPr>
            </w:pPr>
            <w:r>
              <w:rPr>
                <w:color w:val="000000"/>
                <w:sz w:val="20"/>
              </w:rPr>
              <w:t>64.209***</w:t>
            </w:r>
          </w:p>
        </w:tc>
        <w:tc>
          <w:tcPr>
            <w:tcW w:w="746" w:type="pct"/>
            <w:vAlign w:val="center"/>
          </w:tcPr>
          <w:p w14:paraId="25B261C9" w14:textId="77777777" w:rsidR="008B2947" w:rsidRPr="00E12B43" w:rsidRDefault="008B2947" w:rsidP="006D1BE7">
            <w:pPr>
              <w:jc w:val="center"/>
              <w:rPr>
                <w:color w:val="000000"/>
                <w:sz w:val="20"/>
              </w:rPr>
            </w:pPr>
            <w:r>
              <w:rPr>
                <w:color w:val="000000"/>
                <w:sz w:val="20"/>
              </w:rPr>
              <w:t>2.801</w:t>
            </w:r>
          </w:p>
        </w:tc>
      </w:tr>
      <w:tr w:rsidR="008B2947" w:rsidRPr="00E12B43" w14:paraId="33BEA731" w14:textId="77777777" w:rsidTr="006D1BE7">
        <w:trPr>
          <w:trHeight w:val="486"/>
        </w:trPr>
        <w:tc>
          <w:tcPr>
            <w:tcW w:w="596" w:type="pct"/>
          </w:tcPr>
          <w:p w14:paraId="01F2055E" w14:textId="77777777" w:rsidR="008B2947" w:rsidRPr="00E12B43" w:rsidRDefault="008B2947" w:rsidP="006D1BE7">
            <w:pPr>
              <w:jc w:val="center"/>
              <w:rPr>
                <w:b/>
                <w:bCs/>
                <w:color w:val="000000"/>
                <w:sz w:val="20"/>
              </w:rPr>
            </w:pPr>
            <w:r w:rsidRPr="00E12B43">
              <w:rPr>
                <w:b/>
                <w:bCs/>
                <w:color w:val="000000"/>
                <w:sz w:val="20"/>
              </w:rPr>
              <w:t>14</w:t>
            </w:r>
          </w:p>
        </w:tc>
        <w:tc>
          <w:tcPr>
            <w:tcW w:w="1897" w:type="pct"/>
            <w:vAlign w:val="center"/>
          </w:tcPr>
          <w:p w14:paraId="3CC4A33E" w14:textId="77777777" w:rsidR="008B2947" w:rsidRPr="00E12B43" w:rsidRDefault="008B2947" w:rsidP="006D1BE7">
            <w:pPr>
              <w:rPr>
                <w:b/>
                <w:bCs/>
                <w:color w:val="000000"/>
                <w:sz w:val="20"/>
              </w:rPr>
            </w:pPr>
            <w:r w:rsidRPr="00E12B43">
              <w:rPr>
                <w:b/>
                <w:bCs/>
                <w:color w:val="000000"/>
                <w:sz w:val="20"/>
              </w:rPr>
              <w:t>Kernel length (mm)</w:t>
            </w:r>
          </w:p>
        </w:tc>
        <w:tc>
          <w:tcPr>
            <w:tcW w:w="840" w:type="pct"/>
            <w:vAlign w:val="center"/>
          </w:tcPr>
          <w:p w14:paraId="5EB74EED" w14:textId="77777777" w:rsidR="008B2947" w:rsidRPr="00E12B43" w:rsidRDefault="008B2947" w:rsidP="006D1BE7">
            <w:pPr>
              <w:jc w:val="center"/>
              <w:rPr>
                <w:color w:val="000000"/>
                <w:sz w:val="20"/>
              </w:rPr>
            </w:pPr>
            <w:r>
              <w:rPr>
                <w:color w:val="000000"/>
                <w:sz w:val="20"/>
              </w:rPr>
              <w:t>0.005</w:t>
            </w:r>
          </w:p>
        </w:tc>
        <w:tc>
          <w:tcPr>
            <w:tcW w:w="921" w:type="pct"/>
            <w:vAlign w:val="center"/>
          </w:tcPr>
          <w:p w14:paraId="395BBCEE" w14:textId="77777777" w:rsidR="008B2947" w:rsidRPr="00E12B43" w:rsidRDefault="008B2947" w:rsidP="006D1BE7">
            <w:pPr>
              <w:jc w:val="center"/>
              <w:rPr>
                <w:color w:val="000000"/>
                <w:sz w:val="20"/>
              </w:rPr>
            </w:pPr>
            <w:r>
              <w:rPr>
                <w:color w:val="000000"/>
                <w:sz w:val="20"/>
              </w:rPr>
              <w:t>1.164***</w:t>
            </w:r>
          </w:p>
        </w:tc>
        <w:tc>
          <w:tcPr>
            <w:tcW w:w="746" w:type="pct"/>
            <w:vAlign w:val="center"/>
          </w:tcPr>
          <w:p w14:paraId="0F6BC058" w14:textId="77777777" w:rsidR="008B2947" w:rsidRPr="00E12B43" w:rsidRDefault="008B2947" w:rsidP="006D1BE7">
            <w:pPr>
              <w:jc w:val="center"/>
              <w:rPr>
                <w:color w:val="000000"/>
                <w:sz w:val="20"/>
              </w:rPr>
            </w:pPr>
            <w:r>
              <w:rPr>
                <w:color w:val="000000"/>
                <w:sz w:val="20"/>
              </w:rPr>
              <w:t>0.03</w:t>
            </w:r>
          </w:p>
        </w:tc>
      </w:tr>
      <w:tr w:rsidR="008B2947" w:rsidRPr="00E12B43" w14:paraId="4714D9C1" w14:textId="77777777" w:rsidTr="006D1BE7">
        <w:trPr>
          <w:trHeight w:val="460"/>
        </w:trPr>
        <w:tc>
          <w:tcPr>
            <w:tcW w:w="596" w:type="pct"/>
          </w:tcPr>
          <w:p w14:paraId="3420D79F" w14:textId="77777777" w:rsidR="008B2947" w:rsidRPr="00E12B43" w:rsidRDefault="008B2947" w:rsidP="006D1BE7">
            <w:pPr>
              <w:jc w:val="center"/>
              <w:rPr>
                <w:b/>
                <w:bCs/>
                <w:color w:val="000000"/>
                <w:sz w:val="20"/>
              </w:rPr>
            </w:pPr>
            <w:r w:rsidRPr="00E12B43">
              <w:rPr>
                <w:b/>
                <w:bCs/>
                <w:color w:val="000000"/>
                <w:sz w:val="20"/>
              </w:rPr>
              <w:t>15</w:t>
            </w:r>
          </w:p>
        </w:tc>
        <w:tc>
          <w:tcPr>
            <w:tcW w:w="1897" w:type="pct"/>
            <w:vAlign w:val="center"/>
          </w:tcPr>
          <w:p w14:paraId="6AFCB9EA" w14:textId="77777777" w:rsidR="008B2947" w:rsidRPr="00E12B43" w:rsidRDefault="008B2947" w:rsidP="006D1BE7">
            <w:pPr>
              <w:rPr>
                <w:b/>
                <w:bCs/>
                <w:color w:val="000000"/>
                <w:sz w:val="20"/>
              </w:rPr>
            </w:pPr>
            <w:r w:rsidRPr="00E12B43">
              <w:rPr>
                <w:b/>
                <w:bCs/>
                <w:color w:val="000000"/>
                <w:sz w:val="20"/>
              </w:rPr>
              <w:t>Kernel breadth (mm)</w:t>
            </w:r>
          </w:p>
        </w:tc>
        <w:tc>
          <w:tcPr>
            <w:tcW w:w="840" w:type="pct"/>
            <w:vAlign w:val="center"/>
          </w:tcPr>
          <w:p w14:paraId="7C7526F6" w14:textId="77777777" w:rsidR="008B2947" w:rsidRPr="00E12B43" w:rsidRDefault="008B2947" w:rsidP="006D1BE7">
            <w:pPr>
              <w:rPr>
                <w:color w:val="000000"/>
                <w:sz w:val="20"/>
              </w:rPr>
            </w:pPr>
            <w:r>
              <w:rPr>
                <w:color w:val="000000"/>
                <w:sz w:val="20"/>
              </w:rPr>
              <w:t xml:space="preserve">       0.0001</w:t>
            </w:r>
          </w:p>
        </w:tc>
        <w:tc>
          <w:tcPr>
            <w:tcW w:w="921" w:type="pct"/>
            <w:vAlign w:val="center"/>
          </w:tcPr>
          <w:p w14:paraId="3564AD5E" w14:textId="77777777" w:rsidR="008B2947" w:rsidRPr="00E12B43" w:rsidRDefault="008B2947" w:rsidP="006D1BE7">
            <w:pPr>
              <w:jc w:val="center"/>
              <w:rPr>
                <w:color w:val="000000"/>
                <w:sz w:val="20"/>
              </w:rPr>
            </w:pPr>
            <w:r>
              <w:rPr>
                <w:color w:val="000000"/>
                <w:sz w:val="20"/>
              </w:rPr>
              <w:t>0.097***</w:t>
            </w:r>
          </w:p>
        </w:tc>
        <w:tc>
          <w:tcPr>
            <w:tcW w:w="746" w:type="pct"/>
            <w:vAlign w:val="center"/>
          </w:tcPr>
          <w:p w14:paraId="725BCEAE" w14:textId="77777777" w:rsidR="008B2947" w:rsidRPr="00E12B43" w:rsidRDefault="008B2947" w:rsidP="006D1BE7">
            <w:pPr>
              <w:jc w:val="center"/>
              <w:rPr>
                <w:color w:val="000000"/>
                <w:sz w:val="20"/>
              </w:rPr>
            </w:pPr>
            <w:r>
              <w:rPr>
                <w:color w:val="000000"/>
                <w:sz w:val="20"/>
              </w:rPr>
              <w:t>0.007</w:t>
            </w:r>
          </w:p>
        </w:tc>
      </w:tr>
      <w:tr w:rsidR="008B2947" w:rsidRPr="00E12B43" w14:paraId="6B719921" w14:textId="77777777" w:rsidTr="006D1BE7">
        <w:trPr>
          <w:trHeight w:val="460"/>
        </w:trPr>
        <w:tc>
          <w:tcPr>
            <w:tcW w:w="596" w:type="pct"/>
          </w:tcPr>
          <w:p w14:paraId="05F2945D" w14:textId="77777777" w:rsidR="008B2947" w:rsidRPr="00E12B43" w:rsidRDefault="008B2947" w:rsidP="006D1BE7">
            <w:pPr>
              <w:jc w:val="center"/>
              <w:rPr>
                <w:b/>
                <w:bCs/>
                <w:color w:val="000000"/>
                <w:sz w:val="20"/>
              </w:rPr>
            </w:pPr>
            <w:r w:rsidRPr="00E12B43">
              <w:rPr>
                <w:b/>
                <w:bCs/>
                <w:color w:val="000000"/>
                <w:sz w:val="20"/>
              </w:rPr>
              <w:t>16</w:t>
            </w:r>
          </w:p>
        </w:tc>
        <w:tc>
          <w:tcPr>
            <w:tcW w:w="1897" w:type="pct"/>
            <w:vAlign w:val="center"/>
          </w:tcPr>
          <w:p w14:paraId="46325FB1" w14:textId="77777777" w:rsidR="008B2947" w:rsidRPr="00E12B43" w:rsidRDefault="008B2947" w:rsidP="006D1BE7">
            <w:pPr>
              <w:rPr>
                <w:b/>
                <w:bCs/>
                <w:color w:val="000000"/>
                <w:sz w:val="20"/>
              </w:rPr>
            </w:pPr>
            <w:r w:rsidRPr="00E12B43">
              <w:rPr>
                <w:b/>
                <w:bCs/>
                <w:color w:val="000000"/>
                <w:sz w:val="20"/>
              </w:rPr>
              <w:t>Kernel L/B ratio</w:t>
            </w:r>
            <w:r>
              <w:rPr>
                <w:b/>
                <w:bCs/>
                <w:color w:val="000000"/>
                <w:sz w:val="20"/>
              </w:rPr>
              <w:t xml:space="preserve"> </w:t>
            </w:r>
          </w:p>
        </w:tc>
        <w:tc>
          <w:tcPr>
            <w:tcW w:w="840" w:type="pct"/>
            <w:vAlign w:val="center"/>
          </w:tcPr>
          <w:p w14:paraId="158DF414" w14:textId="77777777" w:rsidR="008B2947" w:rsidRPr="00E12B43" w:rsidRDefault="008B2947" w:rsidP="006D1BE7">
            <w:pPr>
              <w:jc w:val="center"/>
              <w:rPr>
                <w:color w:val="000000"/>
                <w:sz w:val="20"/>
              </w:rPr>
            </w:pPr>
            <w:r>
              <w:rPr>
                <w:color w:val="000000"/>
                <w:sz w:val="20"/>
              </w:rPr>
              <w:t>0.001</w:t>
            </w:r>
          </w:p>
        </w:tc>
        <w:tc>
          <w:tcPr>
            <w:tcW w:w="921" w:type="pct"/>
            <w:vAlign w:val="center"/>
          </w:tcPr>
          <w:p w14:paraId="01D95087" w14:textId="77777777" w:rsidR="008B2947" w:rsidRPr="00E12B43" w:rsidRDefault="008B2947" w:rsidP="006D1BE7">
            <w:pPr>
              <w:jc w:val="center"/>
              <w:rPr>
                <w:color w:val="000000"/>
                <w:sz w:val="20"/>
              </w:rPr>
            </w:pPr>
            <w:r>
              <w:rPr>
                <w:color w:val="000000"/>
                <w:sz w:val="20"/>
              </w:rPr>
              <w:t>0.294***</w:t>
            </w:r>
          </w:p>
        </w:tc>
        <w:tc>
          <w:tcPr>
            <w:tcW w:w="746" w:type="pct"/>
            <w:vAlign w:val="center"/>
          </w:tcPr>
          <w:p w14:paraId="08F2F36F" w14:textId="77777777" w:rsidR="008B2947" w:rsidRPr="00E12B43" w:rsidRDefault="008B2947" w:rsidP="006D1BE7">
            <w:pPr>
              <w:jc w:val="center"/>
              <w:rPr>
                <w:color w:val="000000"/>
                <w:sz w:val="20"/>
              </w:rPr>
            </w:pPr>
            <w:r>
              <w:rPr>
                <w:color w:val="000000"/>
                <w:sz w:val="20"/>
              </w:rPr>
              <w:t>0.036</w:t>
            </w:r>
          </w:p>
        </w:tc>
      </w:tr>
      <w:tr w:rsidR="008B2947" w:rsidRPr="00E12B43" w14:paraId="13D10E78" w14:textId="77777777" w:rsidTr="006D1BE7">
        <w:trPr>
          <w:trHeight w:val="460"/>
        </w:trPr>
        <w:tc>
          <w:tcPr>
            <w:tcW w:w="596" w:type="pct"/>
          </w:tcPr>
          <w:p w14:paraId="000C737B" w14:textId="77777777" w:rsidR="008B2947" w:rsidRPr="00E12B43" w:rsidRDefault="008B2947" w:rsidP="006D1BE7">
            <w:pPr>
              <w:jc w:val="center"/>
              <w:rPr>
                <w:b/>
                <w:bCs/>
                <w:color w:val="000000"/>
                <w:sz w:val="20"/>
              </w:rPr>
            </w:pPr>
            <w:r w:rsidRPr="00E12B43">
              <w:rPr>
                <w:b/>
                <w:bCs/>
                <w:color w:val="000000"/>
                <w:sz w:val="20"/>
              </w:rPr>
              <w:t>17</w:t>
            </w:r>
          </w:p>
        </w:tc>
        <w:tc>
          <w:tcPr>
            <w:tcW w:w="1897" w:type="pct"/>
            <w:vAlign w:val="center"/>
          </w:tcPr>
          <w:p w14:paraId="78B6DA9F" w14:textId="77777777" w:rsidR="008B2947" w:rsidRPr="00E12B43" w:rsidRDefault="008B2947" w:rsidP="006D1BE7">
            <w:pPr>
              <w:rPr>
                <w:b/>
                <w:bCs/>
                <w:color w:val="000000"/>
                <w:sz w:val="20"/>
              </w:rPr>
            </w:pPr>
            <w:r w:rsidRPr="00E12B43">
              <w:rPr>
                <w:b/>
                <w:bCs/>
                <w:color w:val="000000"/>
                <w:sz w:val="20"/>
              </w:rPr>
              <w:t>Amylose content (%)</w:t>
            </w:r>
          </w:p>
        </w:tc>
        <w:tc>
          <w:tcPr>
            <w:tcW w:w="840" w:type="pct"/>
            <w:vAlign w:val="center"/>
          </w:tcPr>
          <w:p w14:paraId="19EDF4A9" w14:textId="77777777" w:rsidR="008B2947" w:rsidRPr="00E12B43" w:rsidRDefault="008B2947" w:rsidP="006D1BE7">
            <w:pPr>
              <w:jc w:val="center"/>
              <w:rPr>
                <w:color w:val="000000"/>
                <w:sz w:val="20"/>
              </w:rPr>
            </w:pPr>
            <w:r>
              <w:rPr>
                <w:color w:val="000000"/>
                <w:sz w:val="20"/>
              </w:rPr>
              <w:t>0.131</w:t>
            </w:r>
          </w:p>
        </w:tc>
        <w:tc>
          <w:tcPr>
            <w:tcW w:w="921" w:type="pct"/>
            <w:vAlign w:val="center"/>
          </w:tcPr>
          <w:p w14:paraId="58CFB210" w14:textId="77777777" w:rsidR="008B2947" w:rsidRPr="00E12B43" w:rsidRDefault="008B2947" w:rsidP="006D1BE7">
            <w:pPr>
              <w:jc w:val="center"/>
              <w:rPr>
                <w:color w:val="000000"/>
                <w:sz w:val="20"/>
              </w:rPr>
            </w:pPr>
            <w:r>
              <w:rPr>
                <w:color w:val="000000"/>
                <w:sz w:val="20"/>
              </w:rPr>
              <w:t>4.292***</w:t>
            </w:r>
          </w:p>
        </w:tc>
        <w:tc>
          <w:tcPr>
            <w:tcW w:w="746" w:type="pct"/>
            <w:vAlign w:val="center"/>
          </w:tcPr>
          <w:p w14:paraId="32EEF245" w14:textId="77777777" w:rsidR="008B2947" w:rsidRPr="00E12B43" w:rsidRDefault="008B2947" w:rsidP="006D1BE7">
            <w:pPr>
              <w:jc w:val="center"/>
              <w:rPr>
                <w:color w:val="000000"/>
                <w:sz w:val="20"/>
              </w:rPr>
            </w:pPr>
            <w:r>
              <w:rPr>
                <w:color w:val="000000"/>
                <w:sz w:val="20"/>
              </w:rPr>
              <w:t>0.940</w:t>
            </w:r>
          </w:p>
        </w:tc>
      </w:tr>
    </w:tbl>
    <w:p w14:paraId="5624DD6C" w14:textId="77777777" w:rsidR="008B2947" w:rsidRPr="004565ED" w:rsidRDefault="008B2947" w:rsidP="008B2947">
      <w:pPr>
        <w:ind w:left="720"/>
        <w:jc w:val="both"/>
        <w:rPr>
          <w:rFonts w:ascii="Arial" w:hAnsi="Arial" w:cs="Arial"/>
          <w:b/>
          <w:bCs/>
          <w:sz w:val="20"/>
          <w:szCs w:val="20"/>
        </w:rPr>
      </w:pPr>
    </w:p>
    <w:p w14:paraId="04B76E32" w14:textId="2DF58E38" w:rsidR="00D23ED7" w:rsidRDefault="008B2947" w:rsidP="002F1215">
      <w:pPr>
        <w:spacing w:line="360" w:lineRule="auto"/>
        <w:jc w:val="center"/>
      </w:pPr>
      <w:r>
        <w:t>***, * significance at 1% and 5% level of probabil</w:t>
      </w:r>
      <w:r w:rsidR="002F1215">
        <w:t>ity</w:t>
      </w:r>
    </w:p>
    <w:p w14:paraId="1E1F729B" w14:textId="7F5A423F" w:rsidR="002F1215" w:rsidRPr="00FA5E7C" w:rsidRDefault="002F1215" w:rsidP="00AA611C">
      <w:pPr>
        <w:spacing w:line="360" w:lineRule="auto"/>
        <w:rPr>
          <w:rFonts w:ascii="Arial" w:hAnsi="Arial" w:cs="Arial"/>
          <w:sz w:val="20"/>
          <w:szCs w:val="20"/>
        </w:rPr>
      </w:pPr>
    </w:p>
    <w:tbl>
      <w:tblPr>
        <w:tblStyle w:val="TableGrid"/>
        <w:tblpPr w:leftFromText="180" w:rightFromText="180" w:vertAnchor="page" w:horzAnchor="margin" w:tblpXSpec="center" w:tblpY="1163"/>
        <w:tblW w:w="5824" w:type="pct"/>
        <w:tblLook w:val="04A0" w:firstRow="1" w:lastRow="0" w:firstColumn="1" w:lastColumn="0" w:noHBand="0" w:noVBand="1"/>
      </w:tblPr>
      <w:tblGrid>
        <w:gridCol w:w="971"/>
        <w:gridCol w:w="1450"/>
        <w:gridCol w:w="1352"/>
        <w:gridCol w:w="1409"/>
        <w:gridCol w:w="1315"/>
        <w:gridCol w:w="811"/>
        <w:gridCol w:w="811"/>
        <w:gridCol w:w="1463"/>
        <w:gridCol w:w="1321"/>
      </w:tblGrid>
      <w:tr w:rsidR="00AA611C" w:rsidRPr="00E12B43" w14:paraId="4C010D1C" w14:textId="77777777" w:rsidTr="00AA611C">
        <w:trPr>
          <w:trHeight w:val="746"/>
        </w:trPr>
        <w:tc>
          <w:tcPr>
            <w:tcW w:w="5000" w:type="pct"/>
            <w:gridSpan w:val="9"/>
            <w:tcBorders>
              <w:top w:val="nil"/>
              <w:left w:val="nil"/>
              <w:bottom w:val="nil"/>
              <w:right w:val="nil"/>
            </w:tcBorders>
          </w:tcPr>
          <w:p w14:paraId="50A7AF68" w14:textId="55A6E98A" w:rsidR="00AA611C" w:rsidRPr="00AA611C" w:rsidRDefault="00AA611C" w:rsidP="00AA611C">
            <w:pPr>
              <w:spacing w:line="360" w:lineRule="auto"/>
              <w:jc w:val="center"/>
              <w:rPr>
                <w:rFonts w:ascii="Arial" w:hAnsi="Arial" w:cs="Arial"/>
                <w:b/>
                <w:bCs/>
                <w:sz w:val="20"/>
                <w:szCs w:val="20"/>
              </w:rPr>
            </w:pPr>
            <w:r w:rsidRPr="00AA611C">
              <w:rPr>
                <w:rFonts w:ascii="Arial" w:hAnsi="Arial" w:cs="Arial"/>
                <w:b/>
                <w:bCs/>
                <w:sz w:val="20"/>
                <w:szCs w:val="20"/>
              </w:rPr>
              <w:lastRenderedPageBreak/>
              <w:t>Table: 2 Variability studies for yield, quality and floral traits in maintainer lines of rice.</w:t>
            </w:r>
          </w:p>
        </w:tc>
      </w:tr>
      <w:tr w:rsidR="00FA5E7C" w:rsidRPr="00E12B43" w14:paraId="568B3126" w14:textId="77777777" w:rsidTr="00AA611C">
        <w:trPr>
          <w:trHeight w:val="746"/>
        </w:trPr>
        <w:tc>
          <w:tcPr>
            <w:tcW w:w="445" w:type="pct"/>
            <w:tcBorders>
              <w:top w:val="single" w:sz="4" w:space="0" w:color="auto"/>
              <w:left w:val="single" w:sz="4" w:space="0" w:color="auto"/>
            </w:tcBorders>
          </w:tcPr>
          <w:p w14:paraId="0591F7E7" w14:textId="77777777" w:rsidR="00FA5E7C" w:rsidRPr="00E12B43" w:rsidRDefault="00FA5E7C" w:rsidP="00AA611C">
            <w:pPr>
              <w:tabs>
                <w:tab w:val="left" w:pos="1080"/>
              </w:tabs>
              <w:autoSpaceDE w:val="0"/>
              <w:autoSpaceDN w:val="0"/>
              <w:adjustRightInd w:val="0"/>
              <w:jc w:val="center"/>
              <w:rPr>
                <w:b/>
                <w:bCs/>
                <w:sz w:val="20"/>
              </w:rPr>
            </w:pPr>
            <w:r w:rsidRPr="00E12B43">
              <w:rPr>
                <w:b/>
                <w:bCs/>
                <w:sz w:val="20"/>
              </w:rPr>
              <w:t>SI.NO.</w:t>
            </w:r>
          </w:p>
        </w:tc>
        <w:tc>
          <w:tcPr>
            <w:tcW w:w="665" w:type="pct"/>
            <w:tcBorders>
              <w:top w:val="single" w:sz="4" w:space="0" w:color="auto"/>
              <w:left w:val="single" w:sz="4" w:space="0" w:color="auto"/>
            </w:tcBorders>
          </w:tcPr>
          <w:p w14:paraId="4BE015AF" w14:textId="5329CEF6" w:rsidR="00FA5E7C" w:rsidRPr="00E12B43" w:rsidRDefault="00AA611C" w:rsidP="006D1BE7">
            <w:pPr>
              <w:tabs>
                <w:tab w:val="left" w:pos="1080"/>
              </w:tabs>
              <w:autoSpaceDE w:val="0"/>
              <w:autoSpaceDN w:val="0"/>
              <w:adjustRightInd w:val="0"/>
              <w:rPr>
                <w:b/>
                <w:bCs/>
                <w:sz w:val="20"/>
              </w:rPr>
            </w:pPr>
            <w:r w:rsidRPr="00E12B43">
              <w:rPr>
                <w:b/>
                <w:bCs/>
                <w:sz w:val="20"/>
              </w:rPr>
              <w:t>GENOTYPES</w:t>
            </w:r>
          </w:p>
        </w:tc>
        <w:tc>
          <w:tcPr>
            <w:tcW w:w="620" w:type="pct"/>
            <w:tcBorders>
              <w:top w:val="single" w:sz="4" w:space="0" w:color="auto"/>
            </w:tcBorders>
          </w:tcPr>
          <w:p w14:paraId="6EACC053" w14:textId="77777777" w:rsidR="00FA5E7C" w:rsidRPr="00E12B43" w:rsidRDefault="00FA5E7C" w:rsidP="006D1BE7">
            <w:pPr>
              <w:tabs>
                <w:tab w:val="left" w:pos="1080"/>
              </w:tabs>
              <w:autoSpaceDE w:val="0"/>
              <w:autoSpaceDN w:val="0"/>
              <w:adjustRightInd w:val="0"/>
              <w:jc w:val="both"/>
              <w:rPr>
                <w:b/>
                <w:bCs/>
                <w:sz w:val="20"/>
              </w:rPr>
            </w:pPr>
            <w:r>
              <w:rPr>
                <w:b/>
                <w:bCs/>
                <w:sz w:val="20"/>
              </w:rPr>
              <w:t xml:space="preserve">    Mean </w:t>
            </w:r>
          </w:p>
        </w:tc>
        <w:tc>
          <w:tcPr>
            <w:tcW w:w="646" w:type="pct"/>
            <w:tcBorders>
              <w:top w:val="single" w:sz="4" w:space="0" w:color="auto"/>
            </w:tcBorders>
          </w:tcPr>
          <w:p w14:paraId="745B239D" w14:textId="77777777" w:rsidR="00FA5E7C" w:rsidRPr="00E12B43" w:rsidRDefault="00FA5E7C" w:rsidP="006D1BE7">
            <w:pPr>
              <w:tabs>
                <w:tab w:val="left" w:pos="1080"/>
              </w:tabs>
              <w:autoSpaceDE w:val="0"/>
              <w:autoSpaceDN w:val="0"/>
              <w:adjustRightInd w:val="0"/>
              <w:jc w:val="both"/>
              <w:rPr>
                <w:b/>
                <w:bCs/>
                <w:sz w:val="20"/>
              </w:rPr>
            </w:pPr>
            <w:r>
              <w:rPr>
                <w:b/>
                <w:bCs/>
                <w:sz w:val="20"/>
              </w:rPr>
              <w:t xml:space="preserve">Phenotypic variation </w:t>
            </w:r>
          </w:p>
        </w:tc>
        <w:tc>
          <w:tcPr>
            <w:tcW w:w="603" w:type="pct"/>
            <w:tcBorders>
              <w:top w:val="single" w:sz="4" w:space="0" w:color="auto"/>
            </w:tcBorders>
          </w:tcPr>
          <w:p w14:paraId="67723ACA" w14:textId="77777777" w:rsidR="00FA5E7C" w:rsidRPr="00E12B43" w:rsidRDefault="00FA5E7C" w:rsidP="006D1BE7">
            <w:pPr>
              <w:tabs>
                <w:tab w:val="left" w:pos="1080"/>
              </w:tabs>
              <w:autoSpaceDE w:val="0"/>
              <w:autoSpaceDN w:val="0"/>
              <w:adjustRightInd w:val="0"/>
              <w:jc w:val="both"/>
              <w:rPr>
                <w:b/>
                <w:bCs/>
                <w:sz w:val="20"/>
              </w:rPr>
            </w:pPr>
            <w:r>
              <w:rPr>
                <w:b/>
                <w:bCs/>
                <w:sz w:val="20"/>
              </w:rPr>
              <w:t xml:space="preserve">Genotypic variation </w:t>
            </w:r>
          </w:p>
        </w:tc>
        <w:tc>
          <w:tcPr>
            <w:tcW w:w="372" w:type="pct"/>
            <w:tcBorders>
              <w:top w:val="single" w:sz="4" w:space="0" w:color="auto"/>
            </w:tcBorders>
          </w:tcPr>
          <w:p w14:paraId="244641DC" w14:textId="77777777" w:rsidR="00FA5E7C" w:rsidRPr="00E12B43" w:rsidRDefault="00FA5E7C" w:rsidP="006D1BE7">
            <w:pPr>
              <w:tabs>
                <w:tab w:val="left" w:pos="1080"/>
              </w:tabs>
              <w:autoSpaceDE w:val="0"/>
              <w:autoSpaceDN w:val="0"/>
              <w:adjustRightInd w:val="0"/>
              <w:jc w:val="both"/>
              <w:rPr>
                <w:b/>
                <w:bCs/>
                <w:sz w:val="20"/>
              </w:rPr>
            </w:pPr>
            <w:r>
              <w:rPr>
                <w:b/>
                <w:bCs/>
                <w:sz w:val="20"/>
              </w:rPr>
              <w:t>PCV (%)</w:t>
            </w:r>
          </w:p>
        </w:tc>
        <w:tc>
          <w:tcPr>
            <w:tcW w:w="372" w:type="pct"/>
            <w:tcBorders>
              <w:top w:val="single" w:sz="4" w:space="0" w:color="auto"/>
            </w:tcBorders>
          </w:tcPr>
          <w:p w14:paraId="36594CAB" w14:textId="77777777" w:rsidR="00FA5E7C" w:rsidRPr="00E12B43" w:rsidRDefault="00FA5E7C" w:rsidP="006D1BE7">
            <w:pPr>
              <w:tabs>
                <w:tab w:val="left" w:pos="1080"/>
              </w:tabs>
              <w:autoSpaceDE w:val="0"/>
              <w:autoSpaceDN w:val="0"/>
              <w:adjustRightInd w:val="0"/>
              <w:jc w:val="both"/>
              <w:rPr>
                <w:b/>
                <w:bCs/>
                <w:sz w:val="20"/>
              </w:rPr>
            </w:pPr>
            <w:r>
              <w:rPr>
                <w:b/>
                <w:bCs/>
                <w:sz w:val="20"/>
              </w:rPr>
              <w:t>GCV (%)</w:t>
            </w:r>
          </w:p>
        </w:tc>
        <w:tc>
          <w:tcPr>
            <w:tcW w:w="671" w:type="pct"/>
            <w:tcBorders>
              <w:top w:val="single" w:sz="4" w:space="0" w:color="auto"/>
            </w:tcBorders>
          </w:tcPr>
          <w:p w14:paraId="1ADF1B5C" w14:textId="77777777" w:rsidR="00FA5E7C" w:rsidRPr="0016795E" w:rsidRDefault="00FA5E7C" w:rsidP="006D1BE7">
            <w:pPr>
              <w:tabs>
                <w:tab w:val="left" w:pos="1080"/>
              </w:tabs>
              <w:autoSpaceDE w:val="0"/>
              <w:autoSpaceDN w:val="0"/>
              <w:adjustRightInd w:val="0"/>
              <w:jc w:val="both"/>
              <w:rPr>
                <w:b/>
                <w:bCs/>
                <w:sz w:val="20"/>
              </w:rPr>
            </w:pPr>
            <w:r>
              <w:rPr>
                <w:b/>
                <w:bCs/>
                <w:sz w:val="20"/>
              </w:rPr>
              <w:t>Heritability in broad sense (h</w:t>
            </w:r>
            <w:r>
              <w:rPr>
                <w:b/>
                <w:bCs/>
                <w:sz w:val="20"/>
                <w:vertAlign w:val="superscript"/>
              </w:rPr>
              <w:t>2</w:t>
            </w:r>
            <w:r>
              <w:rPr>
                <w:b/>
                <w:bCs/>
                <w:sz w:val="20"/>
              </w:rPr>
              <w:t>) (%)</w:t>
            </w:r>
          </w:p>
        </w:tc>
        <w:tc>
          <w:tcPr>
            <w:tcW w:w="606" w:type="pct"/>
            <w:tcBorders>
              <w:top w:val="single" w:sz="4" w:space="0" w:color="auto"/>
            </w:tcBorders>
          </w:tcPr>
          <w:p w14:paraId="7C2946B9" w14:textId="77777777" w:rsidR="00FA5E7C" w:rsidRPr="00E12B43" w:rsidRDefault="00FA5E7C" w:rsidP="006D1BE7">
            <w:pPr>
              <w:tabs>
                <w:tab w:val="left" w:pos="1080"/>
              </w:tabs>
              <w:autoSpaceDE w:val="0"/>
              <w:autoSpaceDN w:val="0"/>
              <w:adjustRightInd w:val="0"/>
              <w:jc w:val="both"/>
              <w:rPr>
                <w:b/>
                <w:bCs/>
                <w:sz w:val="20"/>
              </w:rPr>
            </w:pPr>
            <w:r>
              <w:rPr>
                <w:b/>
                <w:bCs/>
                <w:sz w:val="20"/>
              </w:rPr>
              <w:t>Genetic advance as % mean</w:t>
            </w:r>
          </w:p>
        </w:tc>
      </w:tr>
      <w:tr w:rsidR="00FA5E7C" w:rsidRPr="00E12B43" w14:paraId="6E7ADF54" w14:textId="77777777" w:rsidTr="006D1BE7">
        <w:trPr>
          <w:trHeight w:val="472"/>
        </w:trPr>
        <w:tc>
          <w:tcPr>
            <w:tcW w:w="445" w:type="pct"/>
          </w:tcPr>
          <w:p w14:paraId="34E96814" w14:textId="77777777" w:rsidR="00FA5E7C" w:rsidRDefault="00FA5E7C" w:rsidP="00AA611C">
            <w:pPr>
              <w:jc w:val="center"/>
              <w:rPr>
                <w:b/>
                <w:bCs/>
                <w:color w:val="000000"/>
                <w:sz w:val="20"/>
              </w:rPr>
            </w:pPr>
            <w:r>
              <w:rPr>
                <w:b/>
                <w:bCs/>
                <w:color w:val="000000"/>
                <w:sz w:val="20"/>
              </w:rPr>
              <w:t>1</w:t>
            </w:r>
          </w:p>
        </w:tc>
        <w:tc>
          <w:tcPr>
            <w:tcW w:w="665" w:type="pct"/>
            <w:vAlign w:val="center"/>
          </w:tcPr>
          <w:p w14:paraId="794AA8F8" w14:textId="77777777" w:rsidR="00FA5E7C" w:rsidRPr="00824A8E" w:rsidRDefault="00FA5E7C" w:rsidP="006D1BE7">
            <w:pPr>
              <w:rPr>
                <w:b/>
                <w:bCs/>
                <w:color w:val="000000"/>
                <w:sz w:val="20"/>
              </w:rPr>
            </w:pPr>
            <w:r>
              <w:rPr>
                <w:b/>
                <w:bCs/>
                <w:color w:val="000000"/>
                <w:sz w:val="20"/>
              </w:rPr>
              <w:t>Days to 50% flowering</w:t>
            </w:r>
          </w:p>
        </w:tc>
        <w:tc>
          <w:tcPr>
            <w:tcW w:w="620" w:type="pct"/>
          </w:tcPr>
          <w:p w14:paraId="40412CE7" w14:textId="77777777" w:rsidR="00FA5E7C" w:rsidRDefault="00FA5E7C" w:rsidP="006D1BE7">
            <w:pPr>
              <w:rPr>
                <w:color w:val="000000"/>
                <w:sz w:val="20"/>
              </w:rPr>
            </w:pPr>
            <w:r>
              <w:rPr>
                <w:color w:val="000000"/>
                <w:sz w:val="20"/>
              </w:rPr>
              <w:t xml:space="preserve">      96.08</w:t>
            </w:r>
          </w:p>
        </w:tc>
        <w:tc>
          <w:tcPr>
            <w:tcW w:w="646" w:type="pct"/>
          </w:tcPr>
          <w:p w14:paraId="1F6468AB" w14:textId="77777777" w:rsidR="00FA5E7C" w:rsidRDefault="00FA5E7C" w:rsidP="006D1BE7">
            <w:pPr>
              <w:jc w:val="center"/>
              <w:rPr>
                <w:color w:val="000000"/>
                <w:sz w:val="20"/>
              </w:rPr>
            </w:pPr>
            <w:r>
              <w:rPr>
                <w:color w:val="000000"/>
                <w:sz w:val="20"/>
              </w:rPr>
              <w:t>57.76</w:t>
            </w:r>
          </w:p>
        </w:tc>
        <w:tc>
          <w:tcPr>
            <w:tcW w:w="603" w:type="pct"/>
          </w:tcPr>
          <w:p w14:paraId="6A103E49" w14:textId="77777777" w:rsidR="00FA5E7C" w:rsidRDefault="00FA5E7C" w:rsidP="006D1BE7">
            <w:pPr>
              <w:jc w:val="center"/>
              <w:rPr>
                <w:color w:val="000000"/>
                <w:sz w:val="20"/>
              </w:rPr>
            </w:pPr>
            <w:r>
              <w:rPr>
                <w:color w:val="000000"/>
                <w:sz w:val="20"/>
              </w:rPr>
              <w:t>56.26</w:t>
            </w:r>
          </w:p>
        </w:tc>
        <w:tc>
          <w:tcPr>
            <w:tcW w:w="372" w:type="pct"/>
          </w:tcPr>
          <w:p w14:paraId="0C327261" w14:textId="77777777" w:rsidR="00FA5E7C" w:rsidRDefault="00FA5E7C" w:rsidP="006D1BE7">
            <w:pPr>
              <w:jc w:val="center"/>
              <w:rPr>
                <w:color w:val="000000"/>
                <w:sz w:val="20"/>
              </w:rPr>
            </w:pPr>
            <w:r>
              <w:rPr>
                <w:color w:val="000000"/>
                <w:sz w:val="20"/>
              </w:rPr>
              <w:t>7.91</w:t>
            </w:r>
          </w:p>
        </w:tc>
        <w:tc>
          <w:tcPr>
            <w:tcW w:w="372" w:type="pct"/>
          </w:tcPr>
          <w:p w14:paraId="065AB062" w14:textId="77777777" w:rsidR="00FA5E7C" w:rsidRDefault="00FA5E7C" w:rsidP="006D1BE7">
            <w:pPr>
              <w:jc w:val="center"/>
              <w:rPr>
                <w:color w:val="000000"/>
                <w:sz w:val="20"/>
              </w:rPr>
            </w:pPr>
            <w:r>
              <w:rPr>
                <w:color w:val="000000"/>
                <w:sz w:val="20"/>
              </w:rPr>
              <w:t>7.80</w:t>
            </w:r>
          </w:p>
        </w:tc>
        <w:tc>
          <w:tcPr>
            <w:tcW w:w="671" w:type="pct"/>
          </w:tcPr>
          <w:p w14:paraId="602D5B78" w14:textId="77777777" w:rsidR="00FA5E7C" w:rsidRDefault="00FA5E7C" w:rsidP="006D1BE7">
            <w:pPr>
              <w:jc w:val="center"/>
              <w:rPr>
                <w:color w:val="000000"/>
                <w:sz w:val="20"/>
              </w:rPr>
            </w:pPr>
            <w:r>
              <w:rPr>
                <w:color w:val="000000"/>
                <w:sz w:val="20"/>
              </w:rPr>
              <w:t>97</w:t>
            </w:r>
          </w:p>
        </w:tc>
        <w:tc>
          <w:tcPr>
            <w:tcW w:w="606" w:type="pct"/>
          </w:tcPr>
          <w:p w14:paraId="471AE974" w14:textId="77777777" w:rsidR="00FA5E7C" w:rsidRDefault="00FA5E7C" w:rsidP="006D1BE7">
            <w:pPr>
              <w:jc w:val="center"/>
              <w:rPr>
                <w:color w:val="000000"/>
                <w:sz w:val="20"/>
              </w:rPr>
            </w:pPr>
            <w:r>
              <w:rPr>
                <w:color w:val="000000"/>
                <w:sz w:val="20"/>
              </w:rPr>
              <w:t>15.87</w:t>
            </w:r>
          </w:p>
        </w:tc>
      </w:tr>
      <w:tr w:rsidR="00FA5E7C" w:rsidRPr="00E12B43" w14:paraId="3F45D993" w14:textId="77777777" w:rsidTr="006D1BE7">
        <w:trPr>
          <w:trHeight w:val="366"/>
        </w:trPr>
        <w:tc>
          <w:tcPr>
            <w:tcW w:w="445" w:type="pct"/>
          </w:tcPr>
          <w:p w14:paraId="7AD691B3" w14:textId="77777777" w:rsidR="00FA5E7C" w:rsidRPr="00E12B43" w:rsidRDefault="00FA5E7C" w:rsidP="00AA611C">
            <w:pPr>
              <w:jc w:val="center"/>
              <w:rPr>
                <w:b/>
                <w:bCs/>
                <w:color w:val="000000"/>
                <w:sz w:val="20"/>
              </w:rPr>
            </w:pPr>
            <w:r w:rsidRPr="00E12B43">
              <w:rPr>
                <w:b/>
                <w:bCs/>
                <w:color w:val="000000"/>
                <w:sz w:val="20"/>
              </w:rPr>
              <w:t>2</w:t>
            </w:r>
          </w:p>
        </w:tc>
        <w:tc>
          <w:tcPr>
            <w:tcW w:w="665" w:type="pct"/>
            <w:vAlign w:val="center"/>
          </w:tcPr>
          <w:p w14:paraId="14A0675B" w14:textId="77777777" w:rsidR="00FA5E7C" w:rsidRPr="00E12B43" w:rsidRDefault="00FA5E7C" w:rsidP="006D1BE7">
            <w:pPr>
              <w:rPr>
                <w:b/>
                <w:bCs/>
                <w:color w:val="000000"/>
                <w:sz w:val="20"/>
              </w:rPr>
            </w:pPr>
            <w:r w:rsidRPr="00E12B43">
              <w:rPr>
                <w:b/>
                <w:bCs/>
                <w:color w:val="000000"/>
                <w:sz w:val="20"/>
              </w:rPr>
              <w:t>Plant height (cm)</w:t>
            </w:r>
          </w:p>
        </w:tc>
        <w:tc>
          <w:tcPr>
            <w:tcW w:w="620" w:type="pct"/>
          </w:tcPr>
          <w:p w14:paraId="68A9D41D" w14:textId="77777777" w:rsidR="00FA5E7C" w:rsidRPr="00E12B43" w:rsidRDefault="00FA5E7C" w:rsidP="006D1BE7">
            <w:pPr>
              <w:jc w:val="center"/>
              <w:rPr>
                <w:color w:val="000000"/>
                <w:sz w:val="20"/>
              </w:rPr>
            </w:pPr>
            <w:r>
              <w:rPr>
                <w:color w:val="000000"/>
                <w:sz w:val="20"/>
              </w:rPr>
              <w:t>95.516</w:t>
            </w:r>
          </w:p>
        </w:tc>
        <w:tc>
          <w:tcPr>
            <w:tcW w:w="646" w:type="pct"/>
          </w:tcPr>
          <w:p w14:paraId="563B565E" w14:textId="77777777" w:rsidR="00FA5E7C" w:rsidRPr="00E12B43" w:rsidRDefault="00FA5E7C" w:rsidP="006D1BE7">
            <w:pPr>
              <w:jc w:val="center"/>
              <w:rPr>
                <w:color w:val="000000"/>
                <w:sz w:val="20"/>
              </w:rPr>
            </w:pPr>
            <w:r>
              <w:rPr>
                <w:color w:val="000000"/>
                <w:sz w:val="20"/>
              </w:rPr>
              <w:t>65.79</w:t>
            </w:r>
          </w:p>
        </w:tc>
        <w:tc>
          <w:tcPr>
            <w:tcW w:w="603" w:type="pct"/>
          </w:tcPr>
          <w:p w14:paraId="3D6D3B53" w14:textId="77777777" w:rsidR="00FA5E7C" w:rsidRPr="00E12B43" w:rsidRDefault="00FA5E7C" w:rsidP="006D1BE7">
            <w:pPr>
              <w:jc w:val="center"/>
              <w:rPr>
                <w:color w:val="000000"/>
                <w:sz w:val="20"/>
              </w:rPr>
            </w:pPr>
            <w:r>
              <w:rPr>
                <w:color w:val="000000"/>
                <w:sz w:val="20"/>
              </w:rPr>
              <w:t>52.30</w:t>
            </w:r>
          </w:p>
        </w:tc>
        <w:tc>
          <w:tcPr>
            <w:tcW w:w="372" w:type="pct"/>
          </w:tcPr>
          <w:p w14:paraId="2289BD90" w14:textId="77777777" w:rsidR="00FA5E7C" w:rsidRPr="00E12B43" w:rsidRDefault="00FA5E7C" w:rsidP="006D1BE7">
            <w:pPr>
              <w:jc w:val="center"/>
              <w:rPr>
                <w:color w:val="000000"/>
                <w:sz w:val="20"/>
              </w:rPr>
            </w:pPr>
            <w:r>
              <w:rPr>
                <w:color w:val="000000"/>
                <w:sz w:val="20"/>
              </w:rPr>
              <w:t>8.49</w:t>
            </w:r>
          </w:p>
        </w:tc>
        <w:tc>
          <w:tcPr>
            <w:tcW w:w="372" w:type="pct"/>
          </w:tcPr>
          <w:p w14:paraId="193A120F" w14:textId="77777777" w:rsidR="00FA5E7C" w:rsidRPr="00E12B43" w:rsidRDefault="00FA5E7C" w:rsidP="006D1BE7">
            <w:pPr>
              <w:jc w:val="center"/>
              <w:rPr>
                <w:color w:val="000000"/>
                <w:sz w:val="20"/>
              </w:rPr>
            </w:pPr>
            <w:r>
              <w:rPr>
                <w:color w:val="000000"/>
                <w:sz w:val="20"/>
              </w:rPr>
              <w:t>7.57</w:t>
            </w:r>
          </w:p>
        </w:tc>
        <w:tc>
          <w:tcPr>
            <w:tcW w:w="671" w:type="pct"/>
          </w:tcPr>
          <w:p w14:paraId="63D38DA2" w14:textId="77777777" w:rsidR="00FA5E7C" w:rsidRPr="00E12B43" w:rsidRDefault="00FA5E7C" w:rsidP="006D1BE7">
            <w:pPr>
              <w:jc w:val="center"/>
              <w:rPr>
                <w:color w:val="000000"/>
                <w:sz w:val="20"/>
              </w:rPr>
            </w:pPr>
            <w:r>
              <w:rPr>
                <w:color w:val="000000"/>
                <w:sz w:val="20"/>
              </w:rPr>
              <w:t>79</w:t>
            </w:r>
          </w:p>
        </w:tc>
        <w:tc>
          <w:tcPr>
            <w:tcW w:w="606" w:type="pct"/>
          </w:tcPr>
          <w:p w14:paraId="45ED64EE" w14:textId="77777777" w:rsidR="00FA5E7C" w:rsidRPr="00E12B43" w:rsidRDefault="00FA5E7C" w:rsidP="006D1BE7">
            <w:pPr>
              <w:jc w:val="center"/>
              <w:rPr>
                <w:color w:val="000000"/>
                <w:sz w:val="20"/>
              </w:rPr>
            </w:pPr>
            <w:r>
              <w:rPr>
                <w:color w:val="000000"/>
                <w:sz w:val="20"/>
              </w:rPr>
              <w:t>13.90</w:t>
            </w:r>
          </w:p>
        </w:tc>
      </w:tr>
      <w:tr w:rsidR="00FA5E7C" w:rsidRPr="00E12B43" w14:paraId="45DA5C5F" w14:textId="77777777" w:rsidTr="006D1BE7">
        <w:trPr>
          <w:trHeight w:val="407"/>
        </w:trPr>
        <w:tc>
          <w:tcPr>
            <w:tcW w:w="445" w:type="pct"/>
          </w:tcPr>
          <w:p w14:paraId="75B8B171" w14:textId="77777777" w:rsidR="00FA5E7C" w:rsidRPr="00E12B43" w:rsidRDefault="00FA5E7C" w:rsidP="00AA611C">
            <w:pPr>
              <w:jc w:val="center"/>
              <w:rPr>
                <w:b/>
                <w:bCs/>
                <w:color w:val="000000"/>
                <w:sz w:val="20"/>
              </w:rPr>
            </w:pPr>
            <w:r w:rsidRPr="00E12B43">
              <w:rPr>
                <w:b/>
                <w:bCs/>
                <w:color w:val="000000"/>
                <w:sz w:val="20"/>
              </w:rPr>
              <w:t>3</w:t>
            </w:r>
          </w:p>
        </w:tc>
        <w:tc>
          <w:tcPr>
            <w:tcW w:w="665" w:type="pct"/>
            <w:vAlign w:val="center"/>
          </w:tcPr>
          <w:p w14:paraId="497C4279" w14:textId="77777777" w:rsidR="00FA5E7C" w:rsidRPr="00E12B43" w:rsidRDefault="00FA5E7C" w:rsidP="006D1BE7">
            <w:pPr>
              <w:rPr>
                <w:b/>
                <w:bCs/>
                <w:color w:val="000000"/>
                <w:sz w:val="20"/>
              </w:rPr>
            </w:pPr>
            <w:r w:rsidRPr="00E12B43">
              <w:rPr>
                <w:b/>
                <w:bCs/>
                <w:color w:val="000000"/>
                <w:sz w:val="20"/>
              </w:rPr>
              <w:t>Panicle length (cm)</w:t>
            </w:r>
          </w:p>
        </w:tc>
        <w:tc>
          <w:tcPr>
            <w:tcW w:w="620" w:type="pct"/>
          </w:tcPr>
          <w:p w14:paraId="3F0EF0B4" w14:textId="77777777" w:rsidR="00FA5E7C" w:rsidRPr="00E12B43" w:rsidRDefault="00FA5E7C" w:rsidP="006D1BE7">
            <w:pPr>
              <w:jc w:val="center"/>
              <w:rPr>
                <w:color w:val="000000"/>
                <w:sz w:val="20"/>
              </w:rPr>
            </w:pPr>
            <w:r>
              <w:rPr>
                <w:color w:val="000000"/>
                <w:sz w:val="20"/>
              </w:rPr>
              <w:t>23.95</w:t>
            </w:r>
          </w:p>
        </w:tc>
        <w:tc>
          <w:tcPr>
            <w:tcW w:w="646" w:type="pct"/>
          </w:tcPr>
          <w:p w14:paraId="3B34ED93" w14:textId="77777777" w:rsidR="00FA5E7C" w:rsidRPr="00E12B43" w:rsidRDefault="00FA5E7C" w:rsidP="006D1BE7">
            <w:pPr>
              <w:jc w:val="center"/>
              <w:rPr>
                <w:color w:val="000000"/>
                <w:sz w:val="20"/>
              </w:rPr>
            </w:pPr>
            <w:r>
              <w:rPr>
                <w:color w:val="000000"/>
                <w:sz w:val="20"/>
              </w:rPr>
              <w:t>3.85</w:t>
            </w:r>
          </w:p>
        </w:tc>
        <w:tc>
          <w:tcPr>
            <w:tcW w:w="603" w:type="pct"/>
          </w:tcPr>
          <w:p w14:paraId="788B057A" w14:textId="77777777" w:rsidR="00FA5E7C" w:rsidRPr="00E12B43" w:rsidRDefault="00FA5E7C" w:rsidP="006D1BE7">
            <w:pPr>
              <w:jc w:val="center"/>
              <w:rPr>
                <w:color w:val="000000"/>
                <w:sz w:val="20"/>
              </w:rPr>
            </w:pPr>
            <w:r>
              <w:rPr>
                <w:color w:val="000000"/>
                <w:sz w:val="20"/>
              </w:rPr>
              <w:t>1.25</w:t>
            </w:r>
          </w:p>
        </w:tc>
        <w:tc>
          <w:tcPr>
            <w:tcW w:w="372" w:type="pct"/>
          </w:tcPr>
          <w:p w14:paraId="085E1ACD" w14:textId="77777777" w:rsidR="00FA5E7C" w:rsidRPr="00E12B43" w:rsidRDefault="00FA5E7C" w:rsidP="006D1BE7">
            <w:pPr>
              <w:jc w:val="center"/>
              <w:rPr>
                <w:color w:val="000000"/>
                <w:sz w:val="20"/>
              </w:rPr>
            </w:pPr>
            <w:r>
              <w:rPr>
                <w:color w:val="000000"/>
                <w:sz w:val="20"/>
              </w:rPr>
              <w:t>8.19</w:t>
            </w:r>
          </w:p>
        </w:tc>
        <w:tc>
          <w:tcPr>
            <w:tcW w:w="372" w:type="pct"/>
          </w:tcPr>
          <w:p w14:paraId="1D36D928" w14:textId="77777777" w:rsidR="00FA5E7C" w:rsidRPr="00E12B43" w:rsidRDefault="00FA5E7C" w:rsidP="006D1BE7">
            <w:pPr>
              <w:jc w:val="center"/>
              <w:rPr>
                <w:color w:val="000000"/>
                <w:sz w:val="20"/>
              </w:rPr>
            </w:pPr>
            <w:r>
              <w:rPr>
                <w:color w:val="000000"/>
                <w:sz w:val="20"/>
              </w:rPr>
              <w:t>4.67</w:t>
            </w:r>
          </w:p>
        </w:tc>
        <w:tc>
          <w:tcPr>
            <w:tcW w:w="671" w:type="pct"/>
          </w:tcPr>
          <w:p w14:paraId="5C358D3A" w14:textId="77777777" w:rsidR="00FA5E7C" w:rsidRPr="00E12B43" w:rsidRDefault="00FA5E7C" w:rsidP="006D1BE7">
            <w:pPr>
              <w:jc w:val="center"/>
              <w:rPr>
                <w:color w:val="000000"/>
                <w:sz w:val="20"/>
              </w:rPr>
            </w:pPr>
            <w:r>
              <w:rPr>
                <w:color w:val="000000"/>
                <w:sz w:val="20"/>
              </w:rPr>
              <w:t>32</w:t>
            </w:r>
          </w:p>
        </w:tc>
        <w:tc>
          <w:tcPr>
            <w:tcW w:w="606" w:type="pct"/>
          </w:tcPr>
          <w:p w14:paraId="0D77BEAB" w14:textId="77777777" w:rsidR="00FA5E7C" w:rsidRPr="00E12B43" w:rsidRDefault="00FA5E7C" w:rsidP="006D1BE7">
            <w:pPr>
              <w:jc w:val="center"/>
              <w:rPr>
                <w:color w:val="000000"/>
                <w:sz w:val="20"/>
              </w:rPr>
            </w:pPr>
            <w:r>
              <w:rPr>
                <w:color w:val="000000"/>
                <w:sz w:val="20"/>
              </w:rPr>
              <w:t>5.48</w:t>
            </w:r>
          </w:p>
        </w:tc>
      </w:tr>
      <w:tr w:rsidR="00FA5E7C" w:rsidRPr="00E12B43" w14:paraId="028222D2" w14:textId="77777777" w:rsidTr="006D1BE7">
        <w:trPr>
          <w:trHeight w:val="647"/>
        </w:trPr>
        <w:tc>
          <w:tcPr>
            <w:tcW w:w="445" w:type="pct"/>
          </w:tcPr>
          <w:p w14:paraId="65166F78" w14:textId="77777777" w:rsidR="00FA5E7C" w:rsidRPr="00E12B43" w:rsidRDefault="00FA5E7C" w:rsidP="00AA611C">
            <w:pPr>
              <w:jc w:val="center"/>
              <w:rPr>
                <w:b/>
                <w:bCs/>
                <w:color w:val="000000"/>
                <w:sz w:val="20"/>
              </w:rPr>
            </w:pPr>
            <w:r w:rsidRPr="00E12B43">
              <w:rPr>
                <w:b/>
                <w:bCs/>
                <w:color w:val="000000"/>
                <w:sz w:val="20"/>
              </w:rPr>
              <w:t>4</w:t>
            </w:r>
          </w:p>
        </w:tc>
        <w:tc>
          <w:tcPr>
            <w:tcW w:w="665" w:type="pct"/>
            <w:vAlign w:val="center"/>
          </w:tcPr>
          <w:p w14:paraId="28BF28F6" w14:textId="77777777" w:rsidR="00FA5E7C" w:rsidRPr="00E12B43" w:rsidRDefault="00FA5E7C" w:rsidP="006D1BE7">
            <w:pPr>
              <w:rPr>
                <w:b/>
                <w:bCs/>
                <w:color w:val="000000"/>
                <w:sz w:val="20"/>
              </w:rPr>
            </w:pPr>
            <w:r w:rsidRPr="00E12B43">
              <w:rPr>
                <w:b/>
                <w:bCs/>
                <w:color w:val="000000"/>
                <w:sz w:val="20"/>
              </w:rPr>
              <w:t xml:space="preserve">Number of productive tillers </w:t>
            </w:r>
          </w:p>
        </w:tc>
        <w:tc>
          <w:tcPr>
            <w:tcW w:w="620" w:type="pct"/>
          </w:tcPr>
          <w:p w14:paraId="48931B17" w14:textId="77777777" w:rsidR="00FA5E7C" w:rsidRPr="00E12B43" w:rsidRDefault="00FA5E7C" w:rsidP="006D1BE7">
            <w:pPr>
              <w:jc w:val="center"/>
              <w:rPr>
                <w:color w:val="000000"/>
                <w:sz w:val="20"/>
              </w:rPr>
            </w:pPr>
            <w:r>
              <w:rPr>
                <w:color w:val="000000"/>
                <w:sz w:val="20"/>
              </w:rPr>
              <w:t>16.28</w:t>
            </w:r>
          </w:p>
        </w:tc>
        <w:tc>
          <w:tcPr>
            <w:tcW w:w="646" w:type="pct"/>
          </w:tcPr>
          <w:p w14:paraId="4E832443" w14:textId="77777777" w:rsidR="00FA5E7C" w:rsidRPr="00E12B43" w:rsidRDefault="00FA5E7C" w:rsidP="006D1BE7">
            <w:pPr>
              <w:jc w:val="center"/>
              <w:rPr>
                <w:color w:val="000000"/>
                <w:sz w:val="20"/>
              </w:rPr>
            </w:pPr>
            <w:r>
              <w:rPr>
                <w:color w:val="000000"/>
                <w:sz w:val="20"/>
              </w:rPr>
              <w:t>5.96</w:t>
            </w:r>
          </w:p>
        </w:tc>
        <w:tc>
          <w:tcPr>
            <w:tcW w:w="603" w:type="pct"/>
          </w:tcPr>
          <w:p w14:paraId="1812EF31" w14:textId="77777777" w:rsidR="00FA5E7C" w:rsidRPr="00E12B43" w:rsidRDefault="00FA5E7C" w:rsidP="006D1BE7">
            <w:pPr>
              <w:jc w:val="center"/>
              <w:rPr>
                <w:color w:val="000000"/>
                <w:sz w:val="20"/>
              </w:rPr>
            </w:pPr>
            <w:r>
              <w:rPr>
                <w:color w:val="000000"/>
                <w:sz w:val="20"/>
              </w:rPr>
              <w:t>3.97</w:t>
            </w:r>
          </w:p>
        </w:tc>
        <w:tc>
          <w:tcPr>
            <w:tcW w:w="372" w:type="pct"/>
          </w:tcPr>
          <w:p w14:paraId="296EDDE7" w14:textId="77777777" w:rsidR="00FA5E7C" w:rsidRPr="00E12B43" w:rsidRDefault="00FA5E7C" w:rsidP="006D1BE7">
            <w:pPr>
              <w:jc w:val="center"/>
              <w:rPr>
                <w:color w:val="000000"/>
                <w:sz w:val="20"/>
              </w:rPr>
            </w:pPr>
            <w:r>
              <w:rPr>
                <w:color w:val="000000"/>
                <w:sz w:val="20"/>
              </w:rPr>
              <w:t>14.99</w:t>
            </w:r>
          </w:p>
        </w:tc>
        <w:tc>
          <w:tcPr>
            <w:tcW w:w="372" w:type="pct"/>
          </w:tcPr>
          <w:p w14:paraId="1D43BC1D" w14:textId="77777777" w:rsidR="00FA5E7C" w:rsidRPr="00E12B43" w:rsidRDefault="00FA5E7C" w:rsidP="006D1BE7">
            <w:pPr>
              <w:jc w:val="center"/>
              <w:rPr>
                <w:color w:val="000000"/>
                <w:sz w:val="20"/>
              </w:rPr>
            </w:pPr>
            <w:r>
              <w:rPr>
                <w:color w:val="000000"/>
                <w:sz w:val="20"/>
              </w:rPr>
              <w:t>12.24</w:t>
            </w:r>
          </w:p>
        </w:tc>
        <w:tc>
          <w:tcPr>
            <w:tcW w:w="671" w:type="pct"/>
          </w:tcPr>
          <w:p w14:paraId="4A946C2B" w14:textId="77777777" w:rsidR="00FA5E7C" w:rsidRPr="00E12B43" w:rsidRDefault="00FA5E7C" w:rsidP="006D1BE7">
            <w:pPr>
              <w:jc w:val="center"/>
              <w:rPr>
                <w:color w:val="000000"/>
                <w:sz w:val="20"/>
              </w:rPr>
            </w:pPr>
            <w:r>
              <w:rPr>
                <w:color w:val="000000"/>
                <w:sz w:val="20"/>
              </w:rPr>
              <w:t>66</w:t>
            </w:r>
          </w:p>
        </w:tc>
        <w:tc>
          <w:tcPr>
            <w:tcW w:w="606" w:type="pct"/>
          </w:tcPr>
          <w:p w14:paraId="3B0679F9" w14:textId="77777777" w:rsidR="00FA5E7C" w:rsidRPr="00E12B43" w:rsidRDefault="00FA5E7C" w:rsidP="006D1BE7">
            <w:pPr>
              <w:jc w:val="center"/>
              <w:rPr>
                <w:color w:val="000000"/>
                <w:sz w:val="20"/>
              </w:rPr>
            </w:pPr>
            <w:r>
              <w:rPr>
                <w:color w:val="000000"/>
                <w:sz w:val="20"/>
              </w:rPr>
              <w:t>20.60</w:t>
            </w:r>
          </w:p>
        </w:tc>
      </w:tr>
      <w:tr w:rsidR="00FA5E7C" w:rsidRPr="00E12B43" w14:paraId="76BD99A5" w14:textId="77777777" w:rsidTr="006D1BE7">
        <w:trPr>
          <w:trHeight w:val="347"/>
        </w:trPr>
        <w:tc>
          <w:tcPr>
            <w:tcW w:w="445" w:type="pct"/>
          </w:tcPr>
          <w:p w14:paraId="557E9234" w14:textId="77777777" w:rsidR="00FA5E7C" w:rsidRPr="00E12B43" w:rsidRDefault="00FA5E7C" w:rsidP="00AA611C">
            <w:pPr>
              <w:jc w:val="center"/>
              <w:rPr>
                <w:b/>
                <w:bCs/>
                <w:color w:val="000000"/>
                <w:sz w:val="20"/>
              </w:rPr>
            </w:pPr>
            <w:r w:rsidRPr="00E12B43">
              <w:rPr>
                <w:b/>
                <w:bCs/>
                <w:color w:val="000000"/>
                <w:sz w:val="20"/>
              </w:rPr>
              <w:t>5</w:t>
            </w:r>
          </w:p>
        </w:tc>
        <w:tc>
          <w:tcPr>
            <w:tcW w:w="665" w:type="pct"/>
            <w:vAlign w:val="center"/>
          </w:tcPr>
          <w:p w14:paraId="73BBAC68" w14:textId="77777777" w:rsidR="00FA5E7C" w:rsidRPr="00E12B43" w:rsidRDefault="00FA5E7C" w:rsidP="006D1BE7">
            <w:pPr>
              <w:rPr>
                <w:b/>
                <w:bCs/>
                <w:color w:val="000000"/>
                <w:sz w:val="20"/>
              </w:rPr>
            </w:pPr>
            <w:r w:rsidRPr="00E12B43">
              <w:rPr>
                <w:b/>
                <w:bCs/>
                <w:color w:val="000000"/>
                <w:sz w:val="20"/>
              </w:rPr>
              <w:t>Number of grains per panicle</w:t>
            </w:r>
          </w:p>
        </w:tc>
        <w:tc>
          <w:tcPr>
            <w:tcW w:w="620" w:type="pct"/>
          </w:tcPr>
          <w:p w14:paraId="01D2089F" w14:textId="77777777" w:rsidR="00FA5E7C" w:rsidRPr="00E12B43" w:rsidRDefault="00FA5E7C" w:rsidP="006D1BE7">
            <w:pPr>
              <w:jc w:val="center"/>
              <w:rPr>
                <w:color w:val="000000"/>
                <w:sz w:val="20"/>
              </w:rPr>
            </w:pPr>
            <w:r>
              <w:rPr>
                <w:color w:val="000000"/>
                <w:sz w:val="20"/>
              </w:rPr>
              <w:t>203.88</w:t>
            </w:r>
          </w:p>
        </w:tc>
        <w:tc>
          <w:tcPr>
            <w:tcW w:w="646" w:type="pct"/>
          </w:tcPr>
          <w:p w14:paraId="71A17288" w14:textId="77777777" w:rsidR="00FA5E7C" w:rsidRPr="00E12B43" w:rsidRDefault="00FA5E7C" w:rsidP="006D1BE7">
            <w:pPr>
              <w:jc w:val="center"/>
              <w:rPr>
                <w:color w:val="000000"/>
                <w:sz w:val="20"/>
              </w:rPr>
            </w:pPr>
            <w:r>
              <w:rPr>
                <w:color w:val="000000"/>
                <w:sz w:val="20"/>
              </w:rPr>
              <w:t>5161.78</w:t>
            </w:r>
          </w:p>
        </w:tc>
        <w:tc>
          <w:tcPr>
            <w:tcW w:w="603" w:type="pct"/>
          </w:tcPr>
          <w:p w14:paraId="59B3C325" w14:textId="77777777" w:rsidR="00FA5E7C" w:rsidRPr="00E12B43" w:rsidRDefault="00FA5E7C" w:rsidP="006D1BE7">
            <w:pPr>
              <w:jc w:val="center"/>
              <w:rPr>
                <w:color w:val="000000"/>
                <w:sz w:val="20"/>
              </w:rPr>
            </w:pPr>
            <w:r>
              <w:rPr>
                <w:color w:val="000000"/>
                <w:sz w:val="20"/>
              </w:rPr>
              <w:t>4584.96</w:t>
            </w:r>
          </w:p>
        </w:tc>
        <w:tc>
          <w:tcPr>
            <w:tcW w:w="372" w:type="pct"/>
          </w:tcPr>
          <w:p w14:paraId="60523709" w14:textId="77777777" w:rsidR="00FA5E7C" w:rsidRPr="00E12B43" w:rsidRDefault="00FA5E7C" w:rsidP="006D1BE7">
            <w:pPr>
              <w:jc w:val="center"/>
              <w:rPr>
                <w:color w:val="000000"/>
                <w:sz w:val="20"/>
              </w:rPr>
            </w:pPr>
            <w:r>
              <w:rPr>
                <w:color w:val="000000"/>
                <w:sz w:val="20"/>
              </w:rPr>
              <w:t>35.23</w:t>
            </w:r>
          </w:p>
        </w:tc>
        <w:tc>
          <w:tcPr>
            <w:tcW w:w="372" w:type="pct"/>
          </w:tcPr>
          <w:p w14:paraId="4D1630E1" w14:textId="77777777" w:rsidR="00FA5E7C" w:rsidRPr="00E12B43" w:rsidRDefault="00FA5E7C" w:rsidP="006D1BE7">
            <w:pPr>
              <w:jc w:val="center"/>
              <w:rPr>
                <w:color w:val="000000"/>
                <w:sz w:val="20"/>
              </w:rPr>
            </w:pPr>
            <w:r>
              <w:rPr>
                <w:color w:val="000000"/>
                <w:sz w:val="20"/>
              </w:rPr>
              <w:t>33.21</w:t>
            </w:r>
          </w:p>
        </w:tc>
        <w:tc>
          <w:tcPr>
            <w:tcW w:w="671" w:type="pct"/>
          </w:tcPr>
          <w:p w14:paraId="675E150E" w14:textId="77777777" w:rsidR="00FA5E7C" w:rsidRPr="00E12B43" w:rsidRDefault="00FA5E7C" w:rsidP="006D1BE7">
            <w:pPr>
              <w:jc w:val="center"/>
              <w:rPr>
                <w:color w:val="000000"/>
                <w:sz w:val="20"/>
              </w:rPr>
            </w:pPr>
            <w:r>
              <w:rPr>
                <w:color w:val="000000"/>
                <w:sz w:val="20"/>
              </w:rPr>
              <w:t>88</w:t>
            </w:r>
          </w:p>
        </w:tc>
        <w:tc>
          <w:tcPr>
            <w:tcW w:w="606" w:type="pct"/>
          </w:tcPr>
          <w:p w14:paraId="1F5ABAD1" w14:textId="77777777" w:rsidR="00FA5E7C" w:rsidRPr="00E12B43" w:rsidRDefault="00FA5E7C" w:rsidP="006D1BE7">
            <w:pPr>
              <w:jc w:val="center"/>
              <w:rPr>
                <w:color w:val="000000"/>
                <w:sz w:val="20"/>
              </w:rPr>
            </w:pPr>
            <w:r>
              <w:rPr>
                <w:color w:val="000000"/>
                <w:sz w:val="20"/>
              </w:rPr>
              <w:t>64.47</w:t>
            </w:r>
          </w:p>
        </w:tc>
      </w:tr>
      <w:tr w:rsidR="00FA5E7C" w:rsidRPr="00E12B43" w14:paraId="1B731794" w14:textId="77777777" w:rsidTr="006D1BE7">
        <w:trPr>
          <w:trHeight w:val="347"/>
        </w:trPr>
        <w:tc>
          <w:tcPr>
            <w:tcW w:w="445" w:type="pct"/>
          </w:tcPr>
          <w:p w14:paraId="62BC5835" w14:textId="77777777" w:rsidR="00FA5E7C" w:rsidRPr="00E12B43" w:rsidRDefault="00FA5E7C" w:rsidP="00AA611C">
            <w:pPr>
              <w:jc w:val="center"/>
              <w:rPr>
                <w:b/>
                <w:bCs/>
                <w:color w:val="000000"/>
                <w:sz w:val="20"/>
              </w:rPr>
            </w:pPr>
            <w:r w:rsidRPr="00E12B43">
              <w:rPr>
                <w:b/>
                <w:bCs/>
                <w:color w:val="000000"/>
                <w:sz w:val="20"/>
              </w:rPr>
              <w:t>6</w:t>
            </w:r>
          </w:p>
        </w:tc>
        <w:tc>
          <w:tcPr>
            <w:tcW w:w="665" w:type="pct"/>
            <w:vAlign w:val="center"/>
          </w:tcPr>
          <w:p w14:paraId="6E90E076" w14:textId="77777777" w:rsidR="00FA5E7C" w:rsidRPr="00E12B43" w:rsidRDefault="00FA5E7C" w:rsidP="006D1BE7">
            <w:pPr>
              <w:rPr>
                <w:b/>
                <w:bCs/>
                <w:color w:val="000000"/>
                <w:sz w:val="20"/>
              </w:rPr>
            </w:pPr>
            <w:r w:rsidRPr="00E12B43">
              <w:rPr>
                <w:b/>
                <w:bCs/>
                <w:color w:val="000000"/>
                <w:sz w:val="20"/>
              </w:rPr>
              <w:t xml:space="preserve">1000 grain weight </w:t>
            </w:r>
            <w:r w:rsidRPr="00E12B43">
              <w:rPr>
                <w:b/>
                <w:bCs/>
                <w:sz w:val="20"/>
              </w:rPr>
              <w:t>(g)</w:t>
            </w:r>
          </w:p>
        </w:tc>
        <w:tc>
          <w:tcPr>
            <w:tcW w:w="620" w:type="pct"/>
          </w:tcPr>
          <w:p w14:paraId="47000EB2" w14:textId="77777777" w:rsidR="00FA5E7C" w:rsidRPr="00E12B43" w:rsidRDefault="00FA5E7C" w:rsidP="006D1BE7">
            <w:pPr>
              <w:jc w:val="center"/>
              <w:rPr>
                <w:color w:val="000000"/>
                <w:sz w:val="20"/>
              </w:rPr>
            </w:pPr>
            <w:r>
              <w:rPr>
                <w:color w:val="000000"/>
                <w:sz w:val="20"/>
              </w:rPr>
              <w:t>17.74</w:t>
            </w:r>
          </w:p>
        </w:tc>
        <w:tc>
          <w:tcPr>
            <w:tcW w:w="646" w:type="pct"/>
          </w:tcPr>
          <w:p w14:paraId="68409801" w14:textId="77777777" w:rsidR="00FA5E7C" w:rsidRPr="00E12B43" w:rsidRDefault="00FA5E7C" w:rsidP="006D1BE7">
            <w:pPr>
              <w:jc w:val="center"/>
              <w:rPr>
                <w:color w:val="000000"/>
                <w:sz w:val="20"/>
              </w:rPr>
            </w:pPr>
            <w:r>
              <w:rPr>
                <w:color w:val="000000"/>
                <w:sz w:val="20"/>
              </w:rPr>
              <w:t>19.06</w:t>
            </w:r>
          </w:p>
        </w:tc>
        <w:tc>
          <w:tcPr>
            <w:tcW w:w="603" w:type="pct"/>
          </w:tcPr>
          <w:p w14:paraId="11145A4C" w14:textId="77777777" w:rsidR="00FA5E7C" w:rsidRPr="00E12B43" w:rsidRDefault="00FA5E7C" w:rsidP="006D1BE7">
            <w:pPr>
              <w:jc w:val="center"/>
              <w:rPr>
                <w:color w:val="000000"/>
                <w:sz w:val="20"/>
              </w:rPr>
            </w:pPr>
            <w:r>
              <w:rPr>
                <w:color w:val="000000"/>
                <w:sz w:val="20"/>
              </w:rPr>
              <w:t>18.41</w:t>
            </w:r>
          </w:p>
        </w:tc>
        <w:tc>
          <w:tcPr>
            <w:tcW w:w="372" w:type="pct"/>
          </w:tcPr>
          <w:p w14:paraId="54D8D9B8" w14:textId="77777777" w:rsidR="00FA5E7C" w:rsidRPr="00E12B43" w:rsidRDefault="00FA5E7C" w:rsidP="006D1BE7">
            <w:pPr>
              <w:jc w:val="center"/>
              <w:rPr>
                <w:color w:val="000000"/>
                <w:sz w:val="20"/>
              </w:rPr>
            </w:pPr>
            <w:r>
              <w:rPr>
                <w:color w:val="000000"/>
                <w:sz w:val="20"/>
              </w:rPr>
              <w:t>24.60</w:t>
            </w:r>
          </w:p>
        </w:tc>
        <w:tc>
          <w:tcPr>
            <w:tcW w:w="372" w:type="pct"/>
          </w:tcPr>
          <w:p w14:paraId="1E2545F5" w14:textId="77777777" w:rsidR="00FA5E7C" w:rsidRPr="00E12B43" w:rsidRDefault="00FA5E7C" w:rsidP="006D1BE7">
            <w:pPr>
              <w:jc w:val="center"/>
              <w:rPr>
                <w:color w:val="000000"/>
                <w:sz w:val="20"/>
              </w:rPr>
            </w:pPr>
            <w:r>
              <w:rPr>
                <w:color w:val="000000"/>
                <w:sz w:val="20"/>
              </w:rPr>
              <w:t>24.17</w:t>
            </w:r>
          </w:p>
        </w:tc>
        <w:tc>
          <w:tcPr>
            <w:tcW w:w="671" w:type="pct"/>
          </w:tcPr>
          <w:p w14:paraId="16F980E1" w14:textId="77777777" w:rsidR="00FA5E7C" w:rsidRPr="00E12B43" w:rsidRDefault="00FA5E7C" w:rsidP="006D1BE7">
            <w:pPr>
              <w:jc w:val="center"/>
              <w:rPr>
                <w:color w:val="000000"/>
                <w:sz w:val="20"/>
              </w:rPr>
            </w:pPr>
            <w:r>
              <w:rPr>
                <w:color w:val="000000"/>
                <w:sz w:val="20"/>
              </w:rPr>
              <w:t>96</w:t>
            </w:r>
          </w:p>
        </w:tc>
        <w:tc>
          <w:tcPr>
            <w:tcW w:w="606" w:type="pct"/>
          </w:tcPr>
          <w:p w14:paraId="7CD1E60A" w14:textId="77777777" w:rsidR="00FA5E7C" w:rsidRPr="00E12B43" w:rsidRDefault="00FA5E7C" w:rsidP="006D1BE7">
            <w:pPr>
              <w:jc w:val="center"/>
              <w:rPr>
                <w:color w:val="000000"/>
                <w:sz w:val="20"/>
              </w:rPr>
            </w:pPr>
            <w:r>
              <w:rPr>
                <w:color w:val="000000"/>
                <w:sz w:val="20"/>
              </w:rPr>
              <w:t>48.94</w:t>
            </w:r>
          </w:p>
        </w:tc>
      </w:tr>
      <w:tr w:rsidR="00FA5E7C" w:rsidRPr="00E12B43" w14:paraId="11F518E3" w14:textId="77777777" w:rsidTr="006D1BE7">
        <w:trPr>
          <w:trHeight w:val="347"/>
        </w:trPr>
        <w:tc>
          <w:tcPr>
            <w:tcW w:w="445" w:type="pct"/>
          </w:tcPr>
          <w:p w14:paraId="295C4BAE" w14:textId="77777777" w:rsidR="00FA5E7C" w:rsidRPr="00E12B43" w:rsidRDefault="00FA5E7C" w:rsidP="00AA611C">
            <w:pPr>
              <w:jc w:val="center"/>
              <w:rPr>
                <w:b/>
                <w:bCs/>
                <w:color w:val="000000"/>
                <w:sz w:val="20"/>
              </w:rPr>
            </w:pPr>
            <w:r w:rsidRPr="00E12B43">
              <w:rPr>
                <w:b/>
                <w:bCs/>
                <w:color w:val="000000"/>
                <w:sz w:val="20"/>
              </w:rPr>
              <w:t>7</w:t>
            </w:r>
          </w:p>
        </w:tc>
        <w:tc>
          <w:tcPr>
            <w:tcW w:w="665" w:type="pct"/>
            <w:vAlign w:val="center"/>
          </w:tcPr>
          <w:p w14:paraId="54D00D8E" w14:textId="77777777" w:rsidR="00FA5E7C" w:rsidRPr="00E12B43" w:rsidRDefault="00FA5E7C" w:rsidP="006D1BE7">
            <w:pPr>
              <w:rPr>
                <w:b/>
                <w:bCs/>
                <w:color w:val="000000"/>
                <w:sz w:val="20"/>
              </w:rPr>
            </w:pPr>
            <w:r w:rsidRPr="00E12B43">
              <w:rPr>
                <w:b/>
                <w:bCs/>
                <w:color w:val="000000"/>
                <w:sz w:val="20"/>
              </w:rPr>
              <w:t xml:space="preserve">Grain yield / plant </w:t>
            </w:r>
            <w:r w:rsidRPr="00E12B43">
              <w:rPr>
                <w:b/>
                <w:bCs/>
                <w:sz w:val="20"/>
              </w:rPr>
              <w:t>(g)</w:t>
            </w:r>
            <w:r w:rsidRPr="00E12B43">
              <w:rPr>
                <w:b/>
                <w:bCs/>
                <w:color w:val="000000"/>
                <w:sz w:val="20"/>
              </w:rPr>
              <w:t xml:space="preserve"> </w:t>
            </w:r>
          </w:p>
        </w:tc>
        <w:tc>
          <w:tcPr>
            <w:tcW w:w="620" w:type="pct"/>
          </w:tcPr>
          <w:p w14:paraId="4CA4D508" w14:textId="77777777" w:rsidR="00FA5E7C" w:rsidRPr="00E12B43" w:rsidRDefault="00FA5E7C" w:rsidP="006D1BE7">
            <w:pPr>
              <w:jc w:val="center"/>
              <w:rPr>
                <w:color w:val="000000"/>
                <w:sz w:val="20"/>
              </w:rPr>
            </w:pPr>
            <w:r>
              <w:rPr>
                <w:color w:val="000000"/>
                <w:sz w:val="20"/>
              </w:rPr>
              <w:t>82.68</w:t>
            </w:r>
          </w:p>
        </w:tc>
        <w:tc>
          <w:tcPr>
            <w:tcW w:w="646" w:type="pct"/>
          </w:tcPr>
          <w:p w14:paraId="6A8D6294" w14:textId="77777777" w:rsidR="00FA5E7C" w:rsidRPr="00E12B43" w:rsidRDefault="00FA5E7C" w:rsidP="006D1BE7">
            <w:pPr>
              <w:jc w:val="center"/>
              <w:rPr>
                <w:color w:val="000000"/>
                <w:sz w:val="20"/>
              </w:rPr>
            </w:pPr>
            <w:r>
              <w:rPr>
                <w:color w:val="000000"/>
                <w:sz w:val="20"/>
              </w:rPr>
              <w:t>61.83</w:t>
            </w:r>
          </w:p>
        </w:tc>
        <w:tc>
          <w:tcPr>
            <w:tcW w:w="603" w:type="pct"/>
          </w:tcPr>
          <w:p w14:paraId="4D0BBD54" w14:textId="77777777" w:rsidR="00FA5E7C" w:rsidRPr="00E12B43" w:rsidRDefault="00FA5E7C" w:rsidP="006D1BE7">
            <w:pPr>
              <w:jc w:val="center"/>
              <w:rPr>
                <w:color w:val="000000"/>
                <w:sz w:val="20"/>
              </w:rPr>
            </w:pPr>
            <w:r>
              <w:rPr>
                <w:color w:val="000000"/>
                <w:sz w:val="20"/>
              </w:rPr>
              <w:t>57.53</w:t>
            </w:r>
          </w:p>
        </w:tc>
        <w:tc>
          <w:tcPr>
            <w:tcW w:w="372" w:type="pct"/>
          </w:tcPr>
          <w:p w14:paraId="566B1921" w14:textId="77777777" w:rsidR="00FA5E7C" w:rsidRPr="00E12B43" w:rsidRDefault="00FA5E7C" w:rsidP="006D1BE7">
            <w:pPr>
              <w:jc w:val="center"/>
              <w:rPr>
                <w:color w:val="000000"/>
                <w:sz w:val="20"/>
              </w:rPr>
            </w:pPr>
            <w:r>
              <w:rPr>
                <w:color w:val="000000"/>
                <w:sz w:val="20"/>
              </w:rPr>
              <w:t>27.41</w:t>
            </w:r>
          </w:p>
        </w:tc>
        <w:tc>
          <w:tcPr>
            <w:tcW w:w="372" w:type="pct"/>
          </w:tcPr>
          <w:p w14:paraId="65AFEA1E" w14:textId="77777777" w:rsidR="00FA5E7C" w:rsidRPr="00E12B43" w:rsidRDefault="00FA5E7C" w:rsidP="006D1BE7">
            <w:pPr>
              <w:jc w:val="center"/>
              <w:rPr>
                <w:color w:val="000000"/>
                <w:sz w:val="20"/>
              </w:rPr>
            </w:pPr>
            <w:r>
              <w:rPr>
                <w:color w:val="000000"/>
                <w:sz w:val="20"/>
              </w:rPr>
              <w:t>26.44</w:t>
            </w:r>
          </w:p>
        </w:tc>
        <w:tc>
          <w:tcPr>
            <w:tcW w:w="671" w:type="pct"/>
          </w:tcPr>
          <w:p w14:paraId="28B566A7" w14:textId="77777777" w:rsidR="00FA5E7C" w:rsidRPr="00E12B43" w:rsidRDefault="00FA5E7C" w:rsidP="006D1BE7">
            <w:pPr>
              <w:jc w:val="center"/>
              <w:rPr>
                <w:color w:val="000000"/>
                <w:sz w:val="20"/>
              </w:rPr>
            </w:pPr>
            <w:r>
              <w:rPr>
                <w:color w:val="000000"/>
                <w:sz w:val="20"/>
              </w:rPr>
              <w:t>93</w:t>
            </w:r>
          </w:p>
        </w:tc>
        <w:tc>
          <w:tcPr>
            <w:tcW w:w="606" w:type="pct"/>
          </w:tcPr>
          <w:p w14:paraId="522FE1C5" w14:textId="77777777" w:rsidR="00FA5E7C" w:rsidRPr="00E12B43" w:rsidRDefault="00FA5E7C" w:rsidP="006D1BE7">
            <w:pPr>
              <w:jc w:val="center"/>
              <w:rPr>
                <w:color w:val="000000"/>
                <w:sz w:val="20"/>
              </w:rPr>
            </w:pPr>
            <w:r>
              <w:rPr>
                <w:color w:val="000000"/>
                <w:sz w:val="20"/>
              </w:rPr>
              <w:t>52.55</w:t>
            </w:r>
          </w:p>
        </w:tc>
      </w:tr>
      <w:tr w:rsidR="00FA5E7C" w:rsidRPr="00E12B43" w14:paraId="04A411E7" w14:textId="77777777" w:rsidTr="006D1BE7">
        <w:trPr>
          <w:trHeight w:val="347"/>
        </w:trPr>
        <w:tc>
          <w:tcPr>
            <w:tcW w:w="445" w:type="pct"/>
          </w:tcPr>
          <w:p w14:paraId="02C87989" w14:textId="77777777" w:rsidR="00FA5E7C" w:rsidRPr="00E12B43" w:rsidRDefault="00FA5E7C" w:rsidP="00AA611C">
            <w:pPr>
              <w:jc w:val="center"/>
              <w:rPr>
                <w:b/>
                <w:bCs/>
                <w:color w:val="000000"/>
                <w:sz w:val="20"/>
              </w:rPr>
            </w:pPr>
            <w:r w:rsidRPr="00E12B43">
              <w:rPr>
                <w:b/>
                <w:bCs/>
                <w:color w:val="000000"/>
                <w:sz w:val="20"/>
              </w:rPr>
              <w:t>8</w:t>
            </w:r>
          </w:p>
        </w:tc>
        <w:tc>
          <w:tcPr>
            <w:tcW w:w="665" w:type="pct"/>
            <w:vAlign w:val="center"/>
          </w:tcPr>
          <w:p w14:paraId="5FEB31AB" w14:textId="77777777" w:rsidR="00FA5E7C" w:rsidRPr="00E12B43" w:rsidRDefault="00FA5E7C" w:rsidP="006D1BE7">
            <w:pPr>
              <w:rPr>
                <w:b/>
                <w:bCs/>
                <w:color w:val="000000"/>
                <w:sz w:val="20"/>
              </w:rPr>
            </w:pPr>
            <w:r w:rsidRPr="00E12B43">
              <w:rPr>
                <w:b/>
                <w:bCs/>
                <w:color w:val="000000"/>
                <w:sz w:val="20"/>
              </w:rPr>
              <w:t xml:space="preserve">Angle of flowering </w:t>
            </w:r>
            <w:r>
              <w:rPr>
                <w:b/>
                <w:bCs/>
                <w:color w:val="000000"/>
                <w:sz w:val="20"/>
              </w:rPr>
              <w:t>(</w:t>
            </w:r>
            <w:r w:rsidRPr="00E12B43">
              <w:rPr>
                <w:b/>
                <w:bCs/>
                <w:sz w:val="20"/>
              </w:rPr>
              <w:t>°)</w:t>
            </w:r>
          </w:p>
        </w:tc>
        <w:tc>
          <w:tcPr>
            <w:tcW w:w="620" w:type="pct"/>
          </w:tcPr>
          <w:p w14:paraId="5CDD501A" w14:textId="77777777" w:rsidR="00FA5E7C" w:rsidRPr="00E12B43" w:rsidRDefault="00FA5E7C" w:rsidP="006D1BE7">
            <w:pPr>
              <w:jc w:val="center"/>
              <w:rPr>
                <w:color w:val="000000"/>
                <w:sz w:val="20"/>
              </w:rPr>
            </w:pPr>
            <w:r>
              <w:rPr>
                <w:color w:val="000000"/>
                <w:sz w:val="20"/>
              </w:rPr>
              <w:t>31.83</w:t>
            </w:r>
          </w:p>
        </w:tc>
        <w:tc>
          <w:tcPr>
            <w:tcW w:w="646" w:type="pct"/>
          </w:tcPr>
          <w:p w14:paraId="3156E444" w14:textId="77777777" w:rsidR="00FA5E7C" w:rsidRPr="00E12B43" w:rsidRDefault="00FA5E7C" w:rsidP="006D1BE7">
            <w:pPr>
              <w:jc w:val="center"/>
              <w:rPr>
                <w:color w:val="000000"/>
                <w:sz w:val="20"/>
              </w:rPr>
            </w:pPr>
            <w:r>
              <w:rPr>
                <w:color w:val="000000"/>
                <w:sz w:val="20"/>
              </w:rPr>
              <w:t>6.58</w:t>
            </w:r>
          </w:p>
        </w:tc>
        <w:tc>
          <w:tcPr>
            <w:tcW w:w="603" w:type="pct"/>
          </w:tcPr>
          <w:p w14:paraId="6D7FD0FA" w14:textId="77777777" w:rsidR="00FA5E7C" w:rsidRPr="00E12B43" w:rsidRDefault="00FA5E7C" w:rsidP="006D1BE7">
            <w:pPr>
              <w:jc w:val="center"/>
              <w:rPr>
                <w:color w:val="000000"/>
                <w:sz w:val="20"/>
              </w:rPr>
            </w:pPr>
            <w:r>
              <w:rPr>
                <w:color w:val="000000"/>
                <w:sz w:val="20"/>
              </w:rPr>
              <w:t>5.32</w:t>
            </w:r>
          </w:p>
        </w:tc>
        <w:tc>
          <w:tcPr>
            <w:tcW w:w="372" w:type="pct"/>
          </w:tcPr>
          <w:p w14:paraId="5B810393" w14:textId="77777777" w:rsidR="00FA5E7C" w:rsidRPr="00E12B43" w:rsidRDefault="00FA5E7C" w:rsidP="006D1BE7">
            <w:pPr>
              <w:jc w:val="center"/>
              <w:rPr>
                <w:color w:val="000000"/>
                <w:sz w:val="20"/>
              </w:rPr>
            </w:pPr>
            <w:r>
              <w:rPr>
                <w:color w:val="000000"/>
                <w:sz w:val="20"/>
              </w:rPr>
              <w:t>8.06</w:t>
            </w:r>
          </w:p>
        </w:tc>
        <w:tc>
          <w:tcPr>
            <w:tcW w:w="372" w:type="pct"/>
          </w:tcPr>
          <w:p w14:paraId="7F7308DF" w14:textId="77777777" w:rsidR="00FA5E7C" w:rsidRPr="00E12B43" w:rsidRDefault="00FA5E7C" w:rsidP="006D1BE7">
            <w:pPr>
              <w:jc w:val="center"/>
              <w:rPr>
                <w:color w:val="000000"/>
                <w:sz w:val="20"/>
              </w:rPr>
            </w:pPr>
            <w:r>
              <w:rPr>
                <w:color w:val="000000"/>
                <w:sz w:val="20"/>
              </w:rPr>
              <w:t>7.25</w:t>
            </w:r>
          </w:p>
        </w:tc>
        <w:tc>
          <w:tcPr>
            <w:tcW w:w="671" w:type="pct"/>
          </w:tcPr>
          <w:p w14:paraId="7B28577B" w14:textId="77777777" w:rsidR="00FA5E7C" w:rsidRPr="00E12B43" w:rsidRDefault="00FA5E7C" w:rsidP="006D1BE7">
            <w:pPr>
              <w:jc w:val="center"/>
              <w:rPr>
                <w:color w:val="000000"/>
                <w:sz w:val="20"/>
              </w:rPr>
            </w:pPr>
            <w:r>
              <w:rPr>
                <w:color w:val="000000"/>
                <w:sz w:val="20"/>
              </w:rPr>
              <w:t>80</w:t>
            </w:r>
          </w:p>
        </w:tc>
        <w:tc>
          <w:tcPr>
            <w:tcW w:w="606" w:type="pct"/>
          </w:tcPr>
          <w:p w14:paraId="55B10F48" w14:textId="77777777" w:rsidR="00FA5E7C" w:rsidRPr="00E12B43" w:rsidRDefault="00FA5E7C" w:rsidP="006D1BE7">
            <w:pPr>
              <w:jc w:val="center"/>
              <w:rPr>
                <w:color w:val="000000"/>
                <w:sz w:val="20"/>
              </w:rPr>
            </w:pPr>
            <w:r>
              <w:rPr>
                <w:color w:val="000000"/>
                <w:sz w:val="20"/>
              </w:rPr>
              <w:t>13.43</w:t>
            </w:r>
          </w:p>
        </w:tc>
      </w:tr>
      <w:tr w:rsidR="00FA5E7C" w:rsidRPr="00E12B43" w14:paraId="19CAD0C0" w14:textId="77777777" w:rsidTr="006D1BE7">
        <w:trPr>
          <w:trHeight w:val="347"/>
        </w:trPr>
        <w:tc>
          <w:tcPr>
            <w:tcW w:w="445" w:type="pct"/>
          </w:tcPr>
          <w:p w14:paraId="254F8F1B" w14:textId="77777777" w:rsidR="00FA5E7C" w:rsidRPr="00E12B43" w:rsidRDefault="00FA5E7C" w:rsidP="00AA611C">
            <w:pPr>
              <w:jc w:val="center"/>
              <w:rPr>
                <w:b/>
                <w:bCs/>
                <w:color w:val="000000"/>
                <w:sz w:val="20"/>
              </w:rPr>
            </w:pPr>
            <w:r w:rsidRPr="00E12B43">
              <w:rPr>
                <w:b/>
                <w:bCs/>
                <w:color w:val="000000"/>
                <w:sz w:val="20"/>
              </w:rPr>
              <w:t>9</w:t>
            </w:r>
          </w:p>
        </w:tc>
        <w:tc>
          <w:tcPr>
            <w:tcW w:w="665" w:type="pct"/>
            <w:vAlign w:val="center"/>
          </w:tcPr>
          <w:p w14:paraId="7831BD85" w14:textId="77777777" w:rsidR="00FA5E7C" w:rsidRPr="00E12B43" w:rsidRDefault="00FA5E7C" w:rsidP="006D1BE7">
            <w:pPr>
              <w:rPr>
                <w:b/>
                <w:bCs/>
                <w:color w:val="000000"/>
                <w:sz w:val="20"/>
              </w:rPr>
            </w:pPr>
            <w:r w:rsidRPr="00E12B43">
              <w:rPr>
                <w:b/>
                <w:bCs/>
                <w:color w:val="000000"/>
                <w:sz w:val="20"/>
              </w:rPr>
              <w:t>Stigma exertion (%)</w:t>
            </w:r>
          </w:p>
        </w:tc>
        <w:tc>
          <w:tcPr>
            <w:tcW w:w="620" w:type="pct"/>
          </w:tcPr>
          <w:p w14:paraId="274098CB" w14:textId="77777777" w:rsidR="00FA5E7C" w:rsidRPr="00E12B43" w:rsidRDefault="00FA5E7C" w:rsidP="006D1BE7">
            <w:pPr>
              <w:jc w:val="center"/>
              <w:rPr>
                <w:color w:val="000000"/>
                <w:sz w:val="20"/>
              </w:rPr>
            </w:pPr>
            <w:r>
              <w:rPr>
                <w:color w:val="000000"/>
                <w:sz w:val="20"/>
              </w:rPr>
              <w:t>76.21</w:t>
            </w:r>
          </w:p>
        </w:tc>
        <w:tc>
          <w:tcPr>
            <w:tcW w:w="646" w:type="pct"/>
          </w:tcPr>
          <w:p w14:paraId="743278C9" w14:textId="77777777" w:rsidR="00FA5E7C" w:rsidRPr="00E12B43" w:rsidRDefault="00FA5E7C" w:rsidP="006D1BE7">
            <w:pPr>
              <w:jc w:val="center"/>
              <w:rPr>
                <w:color w:val="000000"/>
                <w:sz w:val="20"/>
              </w:rPr>
            </w:pPr>
            <w:r>
              <w:rPr>
                <w:color w:val="000000"/>
                <w:sz w:val="20"/>
              </w:rPr>
              <w:t>46.35</w:t>
            </w:r>
          </w:p>
        </w:tc>
        <w:tc>
          <w:tcPr>
            <w:tcW w:w="603" w:type="pct"/>
          </w:tcPr>
          <w:p w14:paraId="4F50BD71" w14:textId="77777777" w:rsidR="00FA5E7C" w:rsidRPr="00E12B43" w:rsidRDefault="00FA5E7C" w:rsidP="006D1BE7">
            <w:pPr>
              <w:jc w:val="center"/>
              <w:rPr>
                <w:color w:val="000000"/>
                <w:sz w:val="20"/>
              </w:rPr>
            </w:pPr>
            <w:r>
              <w:rPr>
                <w:color w:val="000000"/>
                <w:sz w:val="20"/>
              </w:rPr>
              <w:t>29.30</w:t>
            </w:r>
          </w:p>
        </w:tc>
        <w:tc>
          <w:tcPr>
            <w:tcW w:w="372" w:type="pct"/>
          </w:tcPr>
          <w:p w14:paraId="67806CCB" w14:textId="77777777" w:rsidR="00FA5E7C" w:rsidRPr="00E12B43" w:rsidRDefault="00FA5E7C" w:rsidP="006D1BE7">
            <w:pPr>
              <w:jc w:val="center"/>
              <w:rPr>
                <w:color w:val="000000"/>
                <w:sz w:val="20"/>
              </w:rPr>
            </w:pPr>
            <w:r>
              <w:rPr>
                <w:color w:val="000000"/>
                <w:sz w:val="20"/>
              </w:rPr>
              <w:t>8.93</w:t>
            </w:r>
          </w:p>
        </w:tc>
        <w:tc>
          <w:tcPr>
            <w:tcW w:w="372" w:type="pct"/>
          </w:tcPr>
          <w:p w14:paraId="44DA924B" w14:textId="77777777" w:rsidR="00FA5E7C" w:rsidRPr="00E12B43" w:rsidRDefault="00FA5E7C" w:rsidP="006D1BE7">
            <w:pPr>
              <w:jc w:val="center"/>
              <w:rPr>
                <w:color w:val="000000"/>
                <w:sz w:val="20"/>
              </w:rPr>
            </w:pPr>
            <w:r>
              <w:rPr>
                <w:color w:val="000000"/>
                <w:sz w:val="20"/>
              </w:rPr>
              <w:t>7.10</w:t>
            </w:r>
          </w:p>
        </w:tc>
        <w:tc>
          <w:tcPr>
            <w:tcW w:w="671" w:type="pct"/>
          </w:tcPr>
          <w:p w14:paraId="102B2C54" w14:textId="77777777" w:rsidR="00FA5E7C" w:rsidRPr="00E12B43" w:rsidRDefault="00FA5E7C" w:rsidP="006D1BE7">
            <w:pPr>
              <w:jc w:val="center"/>
              <w:rPr>
                <w:color w:val="000000"/>
                <w:sz w:val="20"/>
              </w:rPr>
            </w:pPr>
            <w:r>
              <w:rPr>
                <w:color w:val="000000"/>
                <w:sz w:val="20"/>
              </w:rPr>
              <w:t>63</w:t>
            </w:r>
          </w:p>
        </w:tc>
        <w:tc>
          <w:tcPr>
            <w:tcW w:w="606" w:type="pct"/>
          </w:tcPr>
          <w:p w14:paraId="63504743" w14:textId="77777777" w:rsidR="00FA5E7C" w:rsidRPr="00E12B43" w:rsidRDefault="00FA5E7C" w:rsidP="006D1BE7">
            <w:pPr>
              <w:jc w:val="center"/>
              <w:rPr>
                <w:color w:val="000000"/>
                <w:sz w:val="20"/>
              </w:rPr>
            </w:pPr>
            <w:r>
              <w:rPr>
                <w:color w:val="000000"/>
                <w:sz w:val="20"/>
              </w:rPr>
              <w:t>11.63</w:t>
            </w:r>
          </w:p>
        </w:tc>
      </w:tr>
      <w:tr w:rsidR="00FA5E7C" w:rsidRPr="00E12B43" w14:paraId="04CDE98C" w14:textId="77777777" w:rsidTr="006D1BE7">
        <w:trPr>
          <w:trHeight w:val="347"/>
        </w:trPr>
        <w:tc>
          <w:tcPr>
            <w:tcW w:w="445" w:type="pct"/>
          </w:tcPr>
          <w:p w14:paraId="14B70F73" w14:textId="77777777" w:rsidR="00FA5E7C" w:rsidRPr="00E12B43" w:rsidRDefault="00FA5E7C" w:rsidP="00AA611C">
            <w:pPr>
              <w:jc w:val="center"/>
              <w:rPr>
                <w:b/>
                <w:bCs/>
                <w:color w:val="000000"/>
                <w:sz w:val="20"/>
              </w:rPr>
            </w:pPr>
            <w:r w:rsidRPr="00E12B43">
              <w:rPr>
                <w:b/>
                <w:bCs/>
                <w:color w:val="000000"/>
                <w:sz w:val="20"/>
              </w:rPr>
              <w:t>10</w:t>
            </w:r>
          </w:p>
        </w:tc>
        <w:tc>
          <w:tcPr>
            <w:tcW w:w="665" w:type="pct"/>
            <w:vAlign w:val="center"/>
          </w:tcPr>
          <w:p w14:paraId="4DD85D02" w14:textId="77777777" w:rsidR="00FA5E7C" w:rsidRPr="00E12B43" w:rsidRDefault="00FA5E7C" w:rsidP="006D1BE7">
            <w:pPr>
              <w:rPr>
                <w:b/>
                <w:bCs/>
                <w:color w:val="000000"/>
                <w:sz w:val="20"/>
              </w:rPr>
            </w:pPr>
            <w:r w:rsidRPr="00E12B43">
              <w:rPr>
                <w:b/>
                <w:bCs/>
                <w:color w:val="000000"/>
                <w:sz w:val="20"/>
              </w:rPr>
              <w:t xml:space="preserve">Stigma length </w:t>
            </w:r>
            <w:r w:rsidRPr="00E12B43">
              <w:rPr>
                <w:b/>
                <w:bCs/>
                <w:sz w:val="20"/>
              </w:rPr>
              <w:t>(</w:t>
            </w:r>
            <w:r w:rsidRPr="00E12B43">
              <w:rPr>
                <w:b/>
                <w:bCs/>
                <w:sz w:val="20"/>
                <w:lang w:val="el-GR"/>
              </w:rPr>
              <w:t>μ</w:t>
            </w:r>
            <w:r w:rsidRPr="00E12B43">
              <w:rPr>
                <w:b/>
                <w:bCs/>
                <w:sz w:val="20"/>
              </w:rPr>
              <w:t>m)</w:t>
            </w:r>
          </w:p>
        </w:tc>
        <w:tc>
          <w:tcPr>
            <w:tcW w:w="620" w:type="pct"/>
          </w:tcPr>
          <w:p w14:paraId="0074F258" w14:textId="77777777" w:rsidR="00FA5E7C" w:rsidRPr="00E12B43" w:rsidRDefault="00FA5E7C" w:rsidP="006D1BE7">
            <w:pPr>
              <w:jc w:val="center"/>
              <w:rPr>
                <w:color w:val="000000"/>
                <w:sz w:val="20"/>
              </w:rPr>
            </w:pPr>
            <w:r>
              <w:rPr>
                <w:color w:val="000000"/>
                <w:sz w:val="20"/>
              </w:rPr>
              <w:t>1055.47</w:t>
            </w:r>
          </w:p>
        </w:tc>
        <w:tc>
          <w:tcPr>
            <w:tcW w:w="646" w:type="pct"/>
          </w:tcPr>
          <w:p w14:paraId="2181BA91" w14:textId="77777777" w:rsidR="00FA5E7C" w:rsidRPr="00E12B43" w:rsidRDefault="00FA5E7C" w:rsidP="006D1BE7">
            <w:pPr>
              <w:jc w:val="center"/>
              <w:rPr>
                <w:color w:val="000000"/>
                <w:sz w:val="20"/>
              </w:rPr>
            </w:pPr>
            <w:r>
              <w:rPr>
                <w:color w:val="000000"/>
                <w:sz w:val="20"/>
              </w:rPr>
              <w:t>15045.38</w:t>
            </w:r>
          </w:p>
        </w:tc>
        <w:tc>
          <w:tcPr>
            <w:tcW w:w="603" w:type="pct"/>
          </w:tcPr>
          <w:p w14:paraId="08DF00AE" w14:textId="77777777" w:rsidR="00FA5E7C" w:rsidRPr="00E12B43" w:rsidRDefault="00FA5E7C" w:rsidP="006D1BE7">
            <w:pPr>
              <w:jc w:val="center"/>
              <w:rPr>
                <w:color w:val="000000"/>
                <w:sz w:val="20"/>
              </w:rPr>
            </w:pPr>
            <w:r>
              <w:rPr>
                <w:color w:val="000000"/>
                <w:sz w:val="20"/>
              </w:rPr>
              <w:t>12941.66</w:t>
            </w:r>
          </w:p>
        </w:tc>
        <w:tc>
          <w:tcPr>
            <w:tcW w:w="372" w:type="pct"/>
          </w:tcPr>
          <w:p w14:paraId="6E29D46F" w14:textId="77777777" w:rsidR="00FA5E7C" w:rsidRPr="00E12B43" w:rsidRDefault="00FA5E7C" w:rsidP="006D1BE7">
            <w:pPr>
              <w:jc w:val="center"/>
              <w:rPr>
                <w:color w:val="000000"/>
                <w:sz w:val="20"/>
              </w:rPr>
            </w:pPr>
            <w:r>
              <w:rPr>
                <w:color w:val="000000"/>
                <w:sz w:val="20"/>
              </w:rPr>
              <w:t>11.62</w:t>
            </w:r>
          </w:p>
        </w:tc>
        <w:tc>
          <w:tcPr>
            <w:tcW w:w="372" w:type="pct"/>
          </w:tcPr>
          <w:p w14:paraId="55C797E1" w14:textId="77777777" w:rsidR="00FA5E7C" w:rsidRPr="00E12B43" w:rsidRDefault="00FA5E7C" w:rsidP="006D1BE7">
            <w:pPr>
              <w:jc w:val="center"/>
              <w:rPr>
                <w:color w:val="000000"/>
                <w:sz w:val="20"/>
              </w:rPr>
            </w:pPr>
            <w:r>
              <w:rPr>
                <w:color w:val="000000"/>
                <w:sz w:val="20"/>
              </w:rPr>
              <w:t>10.77</w:t>
            </w:r>
          </w:p>
        </w:tc>
        <w:tc>
          <w:tcPr>
            <w:tcW w:w="671" w:type="pct"/>
          </w:tcPr>
          <w:p w14:paraId="651A6409" w14:textId="77777777" w:rsidR="00FA5E7C" w:rsidRPr="00E12B43" w:rsidRDefault="00FA5E7C" w:rsidP="006D1BE7">
            <w:pPr>
              <w:jc w:val="center"/>
              <w:rPr>
                <w:color w:val="000000"/>
                <w:sz w:val="20"/>
              </w:rPr>
            </w:pPr>
            <w:r>
              <w:rPr>
                <w:color w:val="000000"/>
                <w:sz w:val="20"/>
              </w:rPr>
              <w:t>86</w:t>
            </w:r>
          </w:p>
        </w:tc>
        <w:tc>
          <w:tcPr>
            <w:tcW w:w="606" w:type="pct"/>
          </w:tcPr>
          <w:p w14:paraId="407C8A2E" w14:textId="77777777" w:rsidR="00FA5E7C" w:rsidRPr="00E12B43" w:rsidRDefault="00FA5E7C" w:rsidP="006D1BE7">
            <w:pPr>
              <w:jc w:val="center"/>
              <w:rPr>
                <w:color w:val="000000"/>
                <w:sz w:val="20"/>
              </w:rPr>
            </w:pPr>
            <w:r>
              <w:rPr>
                <w:color w:val="000000"/>
                <w:sz w:val="20"/>
              </w:rPr>
              <w:t>20.59</w:t>
            </w:r>
          </w:p>
        </w:tc>
      </w:tr>
      <w:tr w:rsidR="00FA5E7C" w:rsidRPr="00E12B43" w14:paraId="7B1B3FA5" w14:textId="77777777" w:rsidTr="006D1BE7">
        <w:trPr>
          <w:trHeight w:val="347"/>
        </w:trPr>
        <w:tc>
          <w:tcPr>
            <w:tcW w:w="445" w:type="pct"/>
          </w:tcPr>
          <w:p w14:paraId="6A854360" w14:textId="77777777" w:rsidR="00FA5E7C" w:rsidRPr="00E12B43" w:rsidRDefault="00FA5E7C" w:rsidP="00AA611C">
            <w:pPr>
              <w:jc w:val="center"/>
              <w:rPr>
                <w:b/>
                <w:bCs/>
                <w:color w:val="000000"/>
                <w:sz w:val="20"/>
              </w:rPr>
            </w:pPr>
            <w:r w:rsidRPr="00E12B43">
              <w:rPr>
                <w:b/>
                <w:bCs/>
                <w:color w:val="000000"/>
                <w:sz w:val="20"/>
              </w:rPr>
              <w:t>11</w:t>
            </w:r>
          </w:p>
        </w:tc>
        <w:tc>
          <w:tcPr>
            <w:tcW w:w="665" w:type="pct"/>
            <w:vAlign w:val="center"/>
          </w:tcPr>
          <w:p w14:paraId="15769777" w14:textId="77777777" w:rsidR="00FA5E7C" w:rsidRPr="00E12B43" w:rsidRDefault="00FA5E7C" w:rsidP="006D1BE7">
            <w:pPr>
              <w:rPr>
                <w:b/>
                <w:bCs/>
                <w:color w:val="000000"/>
                <w:sz w:val="20"/>
              </w:rPr>
            </w:pPr>
            <w:r w:rsidRPr="00E12B43">
              <w:rPr>
                <w:b/>
                <w:bCs/>
                <w:color w:val="000000"/>
                <w:sz w:val="20"/>
              </w:rPr>
              <w:t>Hulling (%)</w:t>
            </w:r>
          </w:p>
        </w:tc>
        <w:tc>
          <w:tcPr>
            <w:tcW w:w="620" w:type="pct"/>
          </w:tcPr>
          <w:p w14:paraId="019D5EB1" w14:textId="77777777" w:rsidR="00FA5E7C" w:rsidRPr="00E12B43" w:rsidRDefault="00FA5E7C" w:rsidP="006D1BE7">
            <w:pPr>
              <w:jc w:val="center"/>
              <w:rPr>
                <w:color w:val="000000"/>
                <w:sz w:val="20"/>
              </w:rPr>
            </w:pPr>
            <w:r>
              <w:rPr>
                <w:color w:val="000000"/>
                <w:sz w:val="20"/>
              </w:rPr>
              <w:t>79.60</w:t>
            </w:r>
          </w:p>
        </w:tc>
        <w:tc>
          <w:tcPr>
            <w:tcW w:w="646" w:type="pct"/>
          </w:tcPr>
          <w:p w14:paraId="0D465118" w14:textId="77777777" w:rsidR="00FA5E7C" w:rsidRPr="00E12B43" w:rsidRDefault="00FA5E7C" w:rsidP="006D1BE7">
            <w:pPr>
              <w:jc w:val="center"/>
              <w:rPr>
                <w:color w:val="000000"/>
                <w:sz w:val="20"/>
              </w:rPr>
            </w:pPr>
            <w:r>
              <w:rPr>
                <w:color w:val="000000"/>
                <w:sz w:val="20"/>
              </w:rPr>
              <w:t>9.11</w:t>
            </w:r>
          </w:p>
        </w:tc>
        <w:tc>
          <w:tcPr>
            <w:tcW w:w="603" w:type="pct"/>
          </w:tcPr>
          <w:p w14:paraId="5DA1C050" w14:textId="77777777" w:rsidR="00FA5E7C" w:rsidRPr="00E12B43" w:rsidRDefault="00FA5E7C" w:rsidP="006D1BE7">
            <w:pPr>
              <w:jc w:val="center"/>
              <w:rPr>
                <w:color w:val="000000"/>
                <w:sz w:val="20"/>
              </w:rPr>
            </w:pPr>
            <w:r>
              <w:rPr>
                <w:color w:val="000000"/>
                <w:sz w:val="20"/>
              </w:rPr>
              <w:t>6.85</w:t>
            </w:r>
          </w:p>
        </w:tc>
        <w:tc>
          <w:tcPr>
            <w:tcW w:w="372" w:type="pct"/>
          </w:tcPr>
          <w:p w14:paraId="215BA40E" w14:textId="77777777" w:rsidR="00FA5E7C" w:rsidRPr="00E12B43" w:rsidRDefault="00FA5E7C" w:rsidP="006D1BE7">
            <w:pPr>
              <w:jc w:val="center"/>
              <w:rPr>
                <w:color w:val="000000"/>
                <w:sz w:val="20"/>
              </w:rPr>
            </w:pPr>
            <w:r>
              <w:rPr>
                <w:color w:val="000000"/>
                <w:sz w:val="20"/>
              </w:rPr>
              <w:t>3.79</w:t>
            </w:r>
          </w:p>
        </w:tc>
        <w:tc>
          <w:tcPr>
            <w:tcW w:w="372" w:type="pct"/>
          </w:tcPr>
          <w:p w14:paraId="53B166EE" w14:textId="77777777" w:rsidR="00FA5E7C" w:rsidRPr="00E12B43" w:rsidRDefault="00FA5E7C" w:rsidP="006D1BE7">
            <w:pPr>
              <w:jc w:val="center"/>
              <w:rPr>
                <w:color w:val="000000"/>
                <w:sz w:val="20"/>
              </w:rPr>
            </w:pPr>
            <w:r>
              <w:rPr>
                <w:color w:val="000000"/>
                <w:sz w:val="20"/>
              </w:rPr>
              <w:t>3.29</w:t>
            </w:r>
          </w:p>
        </w:tc>
        <w:tc>
          <w:tcPr>
            <w:tcW w:w="671" w:type="pct"/>
          </w:tcPr>
          <w:p w14:paraId="57C69AFE" w14:textId="77777777" w:rsidR="00FA5E7C" w:rsidRPr="00E12B43" w:rsidRDefault="00FA5E7C" w:rsidP="006D1BE7">
            <w:pPr>
              <w:jc w:val="center"/>
              <w:rPr>
                <w:color w:val="000000"/>
                <w:sz w:val="20"/>
              </w:rPr>
            </w:pPr>
            <w:r>
              <w:rPr>
                <w:color w:val="000000"/>
                <w:sz w:val="20"/>
              </w:rPr>
              <w:t>75</w:t>
            </w:r>
          </w:p>
        </w:tc>
        <w:tc>
          <w:tcPr>
            <w:tcW w:w="606" w:type="pct"/>
          </w:tcPr>
          <w:p w14:paraId="7934D6A4" w14:textId="77777777" w:rsidR="00FA5E7C" w:rsidRPr="00E12B43" w:rsidRDefault="00FA5E7C" w:rsidP="006D1BE7">
            <w:pPr>
              <w:jc w:val="center"/>
              <w:rPr>
                <w:color w:val="000000"/>
                <w:sz w:val="20"/>
              </w:rPr>
            </w:pPr>
            <w:r>
              <w:rPr>
                <w:color w:val="000000"/>
                <w:sz w:val="20"/>
              </w:rPr>
              <w:t>5.87</w:t>
            </w:r>
          </w:p>
        </w:tc>
      </w:tr>
      <w:tr w:rsidR="00FA5E7C" w:rsidRPr="00E12B43" w14:paraId="7DE73CA7" w14:textId="77777777" w:rsidTr="006D1BE7">
        <w:trPr>
          <w:trHeight w:val="347"/>
        </w:trPr>
        <w:tc>
          <w:tcPr>
            <w:tcW w:w="445" w:type="pct"/>
          </w:tcPr>
          <w:p w14:paraId="5F6596B3" w14:textId="77777777" w:rsidR="00FA5E7C" w:rsidRPr="00E12B43" w:rsidRDefault="00FA5E7C" w:rsidP="00AA611C">
            <w:pPr>
              <w:jc w:val="center"/>
              <w:rPr>
                <w:b/>
                <w:bCs/>
                <w:color w:val="000000"/>
                <w:sz w:val="20"/>
              </w:rPr>
            </w:pPr>
            <w:r w:rsidRPr="00E12B43">
              <w:rPr>
                <w:b/>
                <w:bCs/>
                <w:color w:val="000000"/>
                <w:sz w:val="20"/>
              </w:rPr>
              <w:t>12</w:t>
            </w:r>
          </w:p>
        </w:tc>
        <w:tc>
          <w:tcPr>
            <w:tcW w:w="665" w:type="pct"/>
            <w:vAlign w:val="center"/>
          </w:tcPr>
          <w:p w14:paraId="5753314F" w14:textId="77777777" w:rsidR="00FA5E7C" w:rsidRPr="00E12B43" w:rsidRDefault="00FA5E7C" w:rsidP="006D1BE7">
            <w:pPr>
              <w:rPr>
                <w:b/>
                <w:bCs/>
                <w:color w:val="000000"/>
                <w:sz w:val="20"/>
              </w:rPr>
            </w:pPr>
            <w:r w:rsidRPr="00E12B43">
              <w:rPr>
                <w:b/>
                <w:bCs/>
                <w:color w:val="000000"/>
                <w:sz w:val="20"/>
              </w:rPr>
              <w:t>Milling (%)</w:t>
            </w:r>
          </w:p>
        </w:tc>
        <w:tc>
          <w:tcPr>
            <w:tcW w:w="620" w:type="pct"/>
          </w:tcPr>
          <w:p w14:paraId="2D978D33" w14:textId="77777777" w:rsidR="00FA5E7C" w:rsidRPr="00E12B43" w:rsidRDefault="00FA5E7C" w:rsidP="006D1BE7">
            <w:pPr>
              <w:jc w:val="center"/>
              <w:rPr>
                <w:color w:val="000000"/>
                <w:sz w:val="20"/>
              </w:rPr>
            </w:pPr>
            <w:r>
              <w:rPr>
                <w:color w:val="000000"/>
                <w:sz w:val="20"/>
              </w:rPr>
              <w:t>67.32</w:t>
            </w:r>
          </w:p>
        </w:tc>
        <w:tc>
          <w:tcPr>
            <w:tcW w:w="646" w:type="pct"/>
          </w:tcPr>
          <w:p w14:paraId="2A10ADC7" w14:textId="77777777" w:rsidR="00FA5E7C" w:rsidRPr="00E12B43" w:rsidRDefault="00FA5E7C" w:rsidP="006D1BE7">
            <w:pPr>
              <w:jc w:val="center"/>
              <w:rPr>
                <w:color w:val="000000"/>
                <w:sz w:val="20"/>
              </w:rPr>
            </w:pPr>
            <w:r>
              <w:rPr>
                <w:color w:val="000000"/>
                <w:sz w:val="20"/>
              </w:rPr>
              <w:t>33.50</w:t>
            </w:r>
          </w:p>
        </w:tc>
        <w:tc>
          <w:tcPr>
            <w:tcW w:w="603" w:type="pct"/>
          </w:tcPr>
          <w:p w14:paraId="5CE7735F" w14:textId="77777777" w:rsidR="00FA5E7C" w:rsidRPr="00E12B43" w:rsidRDefault="00FA5E7C" w:rsidP="006D1BE7">
            <w:pPr>
              <w:jc w:val="center"/>
              <w:rPr>
                <w:color w:val="000000"/>
                <w:sz w:val="20"/>
              </w:rPr>
            </w:pPr>
            <w:r>
              <w:rPr>
                <w:color w:val="000000"/>
                <w:sz w:val="20"/>
              </w:rPr>
              <w:t>30.70</w:t>
            </w:r>
          </w:p>
        </w:tc>
        <w:tc>
          <w:tcPr>
            <w:tcW w:w="372" w:type="pct"/>
          </w:tcPr>
          <w:p w14:paraId="3641F9AD" w14:textId="77777777" w:rsidR="00FA5E7C" w:rsidRPr="00E12B43" w:rsidRDefault="00FA5E7C" w:rsidP="006D1BE7">
            <w:pPr>
              <w:jc w:val="center"/>
              <w:rPr>
                <w:color w:val="000000"/>
                <w:sz w:val="20"/>
              </w:rPr>
            </w:pPr>
            <w:r>
              <w:rPr>
                <w:color w:val="000000"/>
                <w:sz w:val="20"/>
              </w:rPr>
              <w:t>8.59</w:t>
            </w:r>
          </w:p>
        </w:tc>
        <w:tc>
          <w:tcPr>
            <w:tcW w:w="372" w:type="pct"/>
          </w:tcPr>
          <w:p w14:paraId="1C14267C" w14:textId="77777777" w:rsidR="00FA5E7C" w:rsidRPr="00E12B43" w:rsidRDefault="00FA5E7C" w:rsidP="006D1BE7">
            <w:pPr>
              <w:jc w:val="center"/>
              <w:rPr>
                <w:color w:val="000000"/>
                <w:sz w:val="20"/>
              </w:rPr>
            </w:pPr>
            <w:r>
              <w:rPr>
                <w:color w:val="000000"/>
                <w:sz w:val="20"/>
              </w:rPr>
              <w:t>8.23</w:t>
            </w:r>
          </w:p>
        </w:tc>
        <w:tc>
          <w:tcPr>
            <w:tcW w:w="671" w:type="pct"/>
          </w:tcPr>
          <w:p w14:paraId="4C152535" w14:textId="77777777" w:rsidR="00FA5E7C" w:rsidRPr="00E12B43" w:rsidRDefault="00FA5E7C" w:rsidP="006D1BE7">
            <w:pPr>
              <w:jc w:val="center"/>
              <w:rPr>
                <w:color w:val="000000"/>
                <w:sz w:val="20"/>
              </w:rPr>
            </w:pPr>
            <w:r>
              <w:rPr>
                <w:color w:val="000000"/>
                <w:sz w:val="20"/>
              </w:rPr>
              <w:t>91</w:t>
            </w:r>
          </w:p>
        </w:tc>
        <w:tc>
          <w:tcPr>
            <w:tcW w:w="606" w:type="pct"/>
          </w:tcPr>
          <w:p w14:paraId="62414B00" w14:textId="77777777" w:rsidR="00FA5E7C" w:rsidRPr="00E12B43" w:rsidRDefault="00FA5E7C" w:rsidP="006D1BE7">
            <w:pPr>
              <w:jc w:val="center"/>
              <w:rPr>
                <w:color w:val="000000"/>
                <w:sz w:val="20"/>
              </w:rPr>
            </w:pPr>
            <w:r>
              <w:rPr>
                <w:color w:val="000000"/>
                <w:sz w:val="20"/>
              </w:rPr>
              <w:t>16.23</w:t>
            </w:r>
          </w:p>
        </w:tc>
      </w:tr>
      <w:tr w:rsidR="00FA5E7C" w:rsidRPr="00E12B43" w14:paraId="02F3F002" w14:textId="77777777" w:rsidTr="006D1BE7">
        <w:trPr>
          <w:trHeight w:val="347"/>
        </w:trPr>
        <w:tc>
          <w:tcPr>
            <w:tcW w:w="445" w:type="pct"/>
          </w:tcPr>
          <w:p w14:paraId="2B0EC3F6" w14:textId="77777777" w:rsidR="00FA5E7C" w:rsidRPr="00E12B43" w:rsidRDefault="00FA5E7C" w:rsidP="00AA611C">
            <w:pPr>
              <w:jc w:val="center"/>
              <w:rPr>
                <w:b/>
                <w:bCs/>
                <w:color w:val="000000"/>
                <w:sz w:val="20"/>
              </w:rPr>
            </w:pPr>
            <w:r w:rsidRPr="00E12B43">
              <w:rPr>
                <w:b/>
                <w:bCs/>
                <w:color w:val="000000"/>
                <w:sz w:val="20"/>
              </w:rPr>
              <w:t>13</w:t>
            </w:r>
          </w:p>
        </w:tc>
        <w:tc>
          <w:tcPr>
            <w:tcW w:w="665" w:type="pct"/>
            <w:vAlign w:val="center"/>
          </w:tcPr>
          <w:p w14:paraId="7080806B" w14:textId="77777777" w:rsidR="00FA5E7C" w:rsidRPr="00E12B43" w:rsidRDefault="00FA5E7C" w:rsidP="006D1BE7">
            <w:pPr>
              <w:rPr>
                <w:b/>
                <w:bCs/>
                <w:color w:val="000000"/>
                <w:sz w:val="20"/>
              </w:rPr>
            </w:pPr>
            <w:r w:rsidRPr="00E12B43">
              <w:rPr>
                <w:b/>
                <w:bCs/>
                <w:color w:val="000000"/>
                <w:sz w:val="20"/>
              </w:rPr>
              <w:t>Head rice recovery (%)</w:t>
            </w:r>
          </w:p>
        </w:tc>
        <w:tc>
          <w:tcPr>
            <w:tcW w:w="620" w:type="pct"/>
          </w:tcPr>
          <w:p w14:paraId="0CCB70BA" w14:textId="77777777" w:rsidR="00FA5E7C" w:rsidRPr="00E12B43" w:rsidRDefault="00FA5E7C" w:rsidP="006D1BE7">
            <w:pPr>
              <w:jc w:val="center"/>
              <w:rPr>
                <w:color w:val="000000"/>
                <w:sz w:val="20"/>
              </w:rPr>
            </w:pPr>
            <w:r>
              <w:rPr>
                <w:color w:val="000000"/>
                <w:sz w:val="20"/>
              </w:rPr>
              <w:t>56.96</w:t>
            </w:r>
          </w:p>
        </w:tc>
        <w:tc>
          <w:tcPr>
            <w:tcW w:w="646" w:type="pct"/>
          </w:tcPr>
          <w:p w14:paraId="73B039C1" w14:textId="77777777" w:rsidR="00FA5E7C" w:rsidRPr="00E12B43" w:rsidRDefault="00FA5E7C" w:rsidP="006D1BE7">
            <w:pPr>
              <w:jc w:val="center"/>
              <w:rPr>
                <w:color w:val="000000"/>
                <w:sz w:val="20"/>
              </w:rPr>
            </w:pPr>
            <w:r>
              <w:rPr>
                <w:color w:val="000000"/>
                <w:sz w:val="20"/>
              </w:rPr>
              <w:t>35.37</w:t>
            </w:r>
          </w:p>
        </w:tc>
        <w:tc>
          <w:tcPr>
            <w:tcW w:w="603" w:type="pct"/>
          </w:tcPr>
          <w:p w14:paraId="4AA48511" w14:textId="77777777" w:rsidR="00FA5E7C" w:rsidRPr="00E12B43" w:rsidRDefault="00FA5E7C" w:rsidP="006D1BE7">
            <w:pPr>
              <w:jc w:val="center"/>
              <w:rPr>
                <w:color w:val="000000"/>
                <w:sz w:val="20"/>
              </w:rPr>
            </w:pPr>
            <w:r>
              <w:rPr>
                <w:color w:val="000000"/>
                <w:sz w:val="20"/>
              </w:rPr>
              <w:t>29.03</w:t>
            </w:r>
          </w:p>
        </w:tc>
        <w:tc>
          <w:tcPr>
            <w:tcW w:w="372" w:type="pct"/>
          </w:tcPr>
          <w:p w14:paraId="2491C301" w14:textId="77777777" w:rsidR="00FA5E7C" w:rsidRPr="00E12B43" w:rsidRDefault="00FA5E7C" w:rsidP="006D1BE7">
            <w:pPr>
              <w:jc w:val="center"/>
              <w:rPr>
                <w:color w:val="000000"/>
                <w:sz w:val="20"/>
              </w:rPr>
            </w:pPr>
            <w:r>
              <w:rPr>
                <w:color w:val="000000"/>
                <w:sz w:val="20"/>
              </w:rPr>
              <w:t>10.44</w:t>
            </w:r>
          </w:p>
        </w:tc>
        <w:tc>
          <w:tcPr>
            <w:tcW w:w="372" w:type="pct"/>
          </w:tcPr>
          <w:p w14:paraId="06F2D170" w14:textId="77777777" w:rsidR="00FA5E7C" w:rsidRPr="00E12B43" w:rsidRDefault="00FA5E7C" w:rsidP="006D1BE7">
            <w:pPr>
              <w:jc w:val="center"/>
              <w:rPr>
                <w:color w:val="000000"/>
                <w:sz w:val="20"/>
              </w:rPr>
            </w:pPr>
            <w:r>
              <w:rPr>
                <w:color w:val="000000"/>
                <w:sz w:val="20"/>
              </w:rPr>
              <w:t>9.45</w:t>
            </w:r>
          </w:p>
        </w:tc>
        <w:tc>
          <w:tcPr>
            <w:tcW w:w="671" w:type="pct"/>
          </w:tcPr>
          <w:p w14:paraId="2C596186" w14:textId="77777777" w:rsidR="00FA5E7C" w:rsidRPr="00E12B43" w:rsidRDefault="00FA5E7C" w:rsidP="006D1BE7">
            <w:pPr>
              <w:jc w:val="center"/>
              <w:rPr>
                <w:color w:val="000000"/>
                <w:sz w:val="20"/>
              </w:rPr>
            </w:pPr>
            <w:r>
              <w:rPr>
                <w:color w:val="000000"/>
                <w:sz w:val="20"/>
              </w:rPr>
              <w:t>82</w:t>
            </w:r>
          </w:p>
        </w:tc>
        <w:tc>
          <w:tcPr>
            <w:tcW w:w="606" w:type="pct"/>
          </w:tcPr>
          <w:p w14:paraId="7BFF0F1E" w14:textId="77777777" w:rsidR="00FA5E7C" w:rsidRPr="00E12B43" w:rsidRDefault="00FA5E7C" w:rsidP="006D1BE7">
            <w:pPr>
              <w:jc w:val="center"/>
              <w:rPr>
                <w:color w:val="000000"/>
                <w:sz w:val="20"/>
              </w:rPr>
            </w:pPr>
            <w:r>
              <w:rPr>
                <w:color w:val="000000"/>
                <w:sz w:val="20"/>
              </w:rPr>
              <w:t>17.65</w:t>
            </w:r>
          </w:p>
        </w:tc>
      </w:tr>
      <w:tr w:rsidR="00FA5E7C" w:rsidRPr="00E12B43" w14:paraId="54FAB532" w14:textId="77777777" w:rsidTr="006D1BE7">
        <w:trPr>
          <w:trHeight w:val="366"/>
        </w:trPr>
        <w:tc>
          <w:tcPr>
            <w:tcW w:w="445" w:type="pct"/>
          </w:tcPr>
          <w:p w14:paraId="634B24D0" w14:textId="713020C8" w:rsidR="00FA5E7C" w:rsidRPr="00E12B43" w:rsidRDefault="00FA5E7C" w:rsidP="00AA611C">
            <w:pPr>
              <w:jc w:val="center"/>
              <w:rPr>
                <w:b/>
                <w:bCs/>
                <w:color w:val="000000"/>
                <w:sz w:val="20"/>
              </w:rPr>
            </w:pPr>
            <w:r w:rsidRPr="00E12B43">
              <w:rPr>
                <w:b/>
                <w:bCs/>
                <w:color w:val="000000"/>
                <w:sz w:val="20"/>
              </w:rPr>
              <w:t>14</w:t>
            </w:r>
          </w:p>
        </w:tc>
        <w:tc>
          <w:tcPr>
            <w:tcW w:w="665" w:type="pct"/>
            <w:vAlign w:val="center"/>
          </w:tcPr>
          <w:p w14:paraId="54D02039" w14:textId="77777777" w:rsidR="00FA5E7C" w:rsidRPr="00E12B43" w:rsidRDefault="00FA5E7C" w:rsidP="006D1BE7">
            <w:pPr>
              <w:rPr>
                <w:b/>
                <w:bCs/>
                <w:color w:val="000000"/>
                <w:sz w:val="20"/>
              </w:rPr>
            </w:pPr>
            <w:r w:rsidRPr="00E12B43">
              <w:rPr>
                <w:b/>
                <w:bCs/>
                <w:color w:val="000000"/>
                <w:sz w:val="20"/>
              </w:rPr>
              <w:t>Kernel length (mm)</w:t>
            </w:r>
          </w:p>
        </w:tc>
        <w:tc>
          <w:tcPr>
            <w:tcW w:w="620" w:type="pct"/>
          </w:tcPr>
          <w:p w14:paraId="4F710153" w14:textId="77777777" w:rsidR="00FA5E7C" w:rsidRPr="00E12B43" w:rsidRDefault="00FA5E7C" w:rsidP="006D1BE7">
            <w:pPr>
              <w:jc w:val="center"/>
              <w:rPr>
                <w:color w:val="000000"/>
                <w:sz w:val="20"/>
              </w:rPr>
            </w:pPr>
            <w:r>
              <w:rPr>
                <w:color w:val="000000"/>
                <w:sz w:val="20"/>
              </w:rPr>
              <w:t>5.98</w:t>
            </w:r>
          </w:p>
        </w:tc>
        <w:tc>
          <w:tcPr>
            <w:tcW w:w="646" w:type="pct"/>
          </w:tcPr>
          <w:p w14:paraId="3D4CA618" w14:textId="77777777" w:rsidR="00FA5E7C" w:rsidRPr="00E12B43" w:rsidRDefault="00FA5E7C" w:rsidP="006D1BE7">
            <w:pPr>
              <w:jc w:val="center"/>
              <w:rPr>
                <w:color w:val="000000"/>
                <w:sz w:val="20"/>
              </w:rPr>
            </w:pPr>
            <w:r>
              <w:rPr>
                <w:color w:val="000000"/>
                <w:sz w:val="20"/>
              </w:rPr>
              <w:t>0.59</w:t>
            </w:r>
          </w:p>
        </w:tc>
        <w:tc>
          <w:tcPr>
            <w:tcW w:w="603" w:type="pct"/>
          </w:tcPr>
          <w:p w14:paraId="408CB17F" w14:textId="77777777" w:rsidR="00FA5E7C" w:rsidRPr="00E12B43" w:rsidRDefault="00FA5E7C" w:rsidP="006D1BE7">
            <w:pPr>
              <w:jc w:val="center"/>
              <w:rPr>
                <w:color w:val="000000"/>
                <w:sz w:val="20"/>
              </w:rPr>
            </w:pPr>
            <w:r>
              <w:rPr>
                <w:color w:val="000000"/>
                <w:sz w:val="20"/>
              </w:rPr>
              <w:t>0.56</w:t>
            </w:r>
          </w:p>
        </w:tc>
        <w:tc>
          <w:tcPr>
            <w:tcW w:w="372" w:type="pct"/>
          </w:tcPr>
          <w:p w14:paraId="7082399D" w14:textId="77777777" w:rsidR="00FA5E7C" w:rsidRPr="00E12B43" w:rsidRDefault="00FA5E7C" w:rsidP="006D1BE7">
            <w:pPr>
              <w:jc w:val="center"/>
              <w:rPr>
                <w:color w:val="000000"/>
                <w:sz w:val="20"/>
              </w:rPr>
            </w:pPr>
            <w:r>
              <w:rPr>
                <w:color w:val="000000"/>
                <w:sz w:val="20"/>
              </w:rPr>
              <w:t>12.92</w:t>
            </w:r>
          </w:p>
        </w:tc>
        <w:tc>
          <w:tcPr>
            <w:tcW w:w="372" w:type="pct"/>
          </w:tcPr>
          <w:p w14:paraId="4EE92C21" w14:textId="77777777" w:rsidR="00FA5E7C" w:rsidRPr="00E12B43" w:rsidRDefault="00FA5E7C" w:rsidP="006D1BE7">
            <w:pPr>
              <w:jc w:val="center"/>
              <w:rPr>
                <w:color w:val="000000"/>
                <w:sz w:val="20"/>
              </w:rPr>
            </w:pPr>
            <w:r>
              <w:rPr>
                <w:color w:val="000000"/>
                <w:sz w:val="20"/>
              </w:rPr>
              <w:t>12.56</w:t>
            </w:r>
          </w:p>
        </w:tc>
        <w:tc>
          <w:tcPr>
            <w:tcW w:w="671" w:type="pct"/>
          </w:tcPr>
          <w:p w14:paraId="624EBDA3" w14:textId="77777777" w:rsidR="00FA5E7C" w:rsidRPr="00E12B43" w:rsidRDefault="00FA5E7C" w:rsidP="006D1BE7">
            <w:pPr>
              <w:jc w:val="center"/>
              <w:rPr>
                <w:color w:val="000000"/>
                <w:sz w:val="20"/>
              </w:rPr>
            </w:pPr>
            <w:r>
              <w:rPr>
                <w:color w:val="000000"/>
                <w:sz w:val="20"/>
              </w:rPr>
              <w:t>94</w:t>
            </w:r>
          </w:p>
        </w:tc>
        <w:tc>
          <w:tcPr>
            <w:tcW w:w="606" w:type="pct"/>
          </w:tcPr>
          <w:p w14:paraId="01CDF348" w14:textId="77777777" w:rsidR="00FA5E7C" w:rsidRPr="00E12B43" w:rsidRDefault="00FA5E7C" w:rsidP="006D1BE7">
            <w:pPr>
              <w:jc w:val="center"/>
              <w:rPr>
                <w:color w:val="000000"/>
                <w:sz w:val="20"/>
              </w:rPr>
            </w:pPr>
            <w:r>
              <w:rPr>
                <w:color w:val="000000"/>
                <w:sz w:val="20"/>
              </w:rPr>
              <w:t>25.16</w:t>
            </w:r>
          </w:p>
        </w:tc>
      </w:tr>
      <w:tr w:rsidR="00FA5E7C" w:rsidRPr="00E12B43" w14:paraId="7A69AC06" w14:textId="77777777" w:rsidTr="006D1BE7">
        <w:trPr>
          <w:trHeight w:val="347"/>
        </w:trPr>
        <w:tc>
          <w:tcPr>
            <w:tcW w:w="445" w:type="pct"/>
          </w:tcPr>
          <w:p w14:paraId="3106272B" w14:textId="77777777" w:rsidR="00FA5E7C" w:rsidRPr="00E12B43" w:rsidRDefault="00FA5E7C" w:rsidP="00AA611C">
            <w:pPr>
              <w:jc w:val="center"/>
              <w:rPr>
                <w:b/>
                <w:bCs/>
                <w:color w:val="000000"/>
                <w:sz w:val="20"/>
              </w:rPr>
            </w:pPr>
            <w:r w:rsidRPr="00E12B43">
              <w:rPr>
                <w:b/>
                <w:bCs/>
                <w:color w:val="000000"/>
                <w:sz w:val="20"/>
              </w:rPr>
              <w:lastRenderedPageBreak/>
              <w:t>15</w:t>
            </w:r>
          </w:p>
        </w:tc>
        <w:tc>
          <w:tcPr>
            <w:tcW w:w="665" w:type="pct"/>
            <w:vAlign w:val="center"/>
          </w:tcPr>
          <w:p w14:paraId="54196B98" w14:textId="77777777" w:rsidR="00FA5E7C" w:rsidRPr="00E12B43" w:rsidRDefault="00FA5E7C" w:rsidP="006D1BE7">
            <w:pPr>
              <w:rPr>
                <w:b/>
                <w:bCs/>
                <w:color w:val="000000"/>
                <w:sz w:val="20"/>
              </w:rPr>
            </w:pPr>
            <w:r w:rsidRPr="00E12B43">
              <w:rPr>
                <w:b/>
                <w:bCs/>
                <w:color w:val="000000"/>
                <w:sz w:val="20"/>
              </w:rPr>
              <w:t>Kernel breadth (mm)</w:t>
            </w:r>
          </w:p>
        </w:tc>
        <w:tc>
          <w:tcPr>
            <w:tcW w:w="620" w:type="pct"/>
          </w:tcPr>
          <w:p w14:paraId="6E41914A" w14:textId="77777777" w:rsidR="00FA5E7C" w:rsidRPr="00E12B43" w:rsidRDefault="00FA5E7C" w:rsidP="006D1BE7">
            <w:pPr>
              <w:jc w:val="center"/>
              <w:rPr>
                <w:color w:val="000000"/>
                <w:sz w:val="20"/>
              </w:rPr>
            </w:pPr>
            <w:r>
              <w:rPr>
                <w:color w:val="000000"/>
                <w:sz w:val="20"/>
              </w:rPr>
              <w:t>1.90</w:t>
            </w:r>
          </w:p>
        </w:tc>
        <w:tc>
          <w:tcPr>
            <w:tcW w:w="646" w:type="pct"/>
          </w:tcPr>
          <w:p w14:paraId="646FB360" w14:textId="77777777" w:rsidR="00FA5E7C" w:rsidRPr="00E12B43" w:rsidRDefault="00FA5E7C" w:rsidP="006D1BE7">
            <w:pPr>
              <w:jc w:val="center"/>
              <w:rPr>
                <w:color w:val="000000"/>
                <w:sz w:val="20"/>
              </w:rPr>
            </w:pPr>
            <w:r>
              <w:rPr>
                <w:color w:val="000000"/>
                <w:sz w:val="20"/>
              </w:rPr>
              <w:t>0.05</w:t>
            </w:r>
          </w:p>
        </w:tc>
        <w:tc>
          <w:tcPr>
            <w:tcW w:w="603" w:type="pct"/>
          </w:tcPr>
          <w:p w14:paraId="2C414E81" w14:textId="77777777" w:rsidR="00FA5E7C" w:rsidRPr="00E12B43" w:rsidRDefault="00FA5E7C" w:rsidP="006D1BE7">
            <w:pPr>
              <w:jc w:val="center"/>
              <w:rPr>
                <w:color w:val="000000"/>
                <w:sz w:val="20"/>
              </w:rPr>
            </w:pPr>
            <w:r>
              <w:rPr>
                <w:color w:val="000000"/>
                <w:sz w:val="20"/>
              </w:rPr>
              <w:t>0.04</w:t>
            </w:r>
          </w:p>
        </w:tc>
        <w:tc>
          <w:tcPr>
            <w:tcW w:w="372" w:type="pct"/>
          </w:tcPr>
          <w:p w14:paraId="606D8287" w14:textId="77777777" w:rsidR="00FA5E7C" w:rsidRPr="00E12B43" w:rsidRDefault="00FA5E7C" w:rsidP="006D1BE7">
            <w:pPr>
              <w:jc w:val="center"/>
              <w:rPr>
                <w:color w:val="000000"/>
                <w:sz w:val="20"/>
              </w:rPr>
            </w:pPr>
            <w:r>
              <w:rPr>
                <w:color w:val="000000"/>
                <w:sz w:val="20"/>
              </w:rPr>
              <w:t>11.95</w:t>
            </w:r>
          </w:p>
        </w:tc>
        <w:tc>
          <w:tcPr>
            <w:tcW w:w="372" w:type="pct"/>
          </w:tcPr>
          <w:p w14:paraId="643562D0" w14:textId="77777777" w:rsidR="00FA5E7C" w:rsidRPr="00E12B43" w:rsidRDefault="00FA5E7C" w:rsidP="006D1BE7">
            <w:pPr>
              <w:jc w:val="center"/>
              <w:rPr>
                <w:color w:val="000000"/>
                <w:sz w:val="20"/>
              </w:rPr>
            </w:pPr>
            <w:r>
              <w:rPr>
                <w:color w:val="000000"/>
                <w:sz w:val="20"/>
              </w:rPr>
              <w:t>11.12</w:t>
            </w:r>
          </w:p>
        </w:tc>
        <w:tc>
          <w:tcPr>
            <w:tcW w:w="671" w:type="pct"/>
          </w:tcPr>
          <w:p w14:paraId="6F1CA35F" w14:textId="77777777" w:rsidR="00FA5E7C" w:rsidRPr="00E12B43" w:rsidRDefault="00FA5E7C" w:rsidP="006D1BE7">
            <w:pPr>
              <w:jc w:val="center"/>
              <w:rPr>
                <w:color w:val="000000"/>
                <w:sz w:val="20"/>
              </w:rPr>
            </w:pPr>
            <w:r>
              <w:rPr>
                <w:color w:val="000000"/>
                <w:sz w:val="20"/>
              </w:rPr>
              <w:t>86</w:t>
            </w:r>
          </w:p>
        </w:tc>
        <w:tc>
          <w:tcPr>
            <w:tcW w:w="606" w:type="pct"/>
          </w:tcPr>
          <w:p w14:paraId="38B45D3C" w14:textId="77777777" w:rsidR="00FA5E7C" w:rsidRPr="00E12B43" w:rsidRDefault="00FA5E7C" w:rsidP="006D1BE7">
            <w:pPr>
              <w:jc w:val="center"/>
              <w:rPr>
                <w:color w:val="000000"/>
                <w:sz w:val="20"/>
              </w:rPr>
            </w:pPr>
            <w:r>
              <w:rPr>
                <w:color w:val="000000"/>
                <w:sz w:val="20"/>
              </w:rPr>
              <w:t>21.33</w:t>
            </w:r>
          </w:p>
        </w:tc>
      </w:tr>
      <w:tr w:rsidR="00FA5E7C" w:rsidRPr="00E12B43" w14:paraId="28990B88" w14:textId="77777777" w:rsidTr="006D1BE7">
        <w:trPr>
          <w:trHeight w:val="347"/>
        </w:trPr>
        <w:tc>
          <w:tcPr>
            <w:tcW w:w="445" w:type="pct"/>
          </w:tcPr>
          <w:p w14:paraId="42F94B3B" w14:textId="77777777" w:rsidR="00FA5E7C" w:rsidRPr="00E12B43" w:rsidRDefault="00FA5E7C" w:rsidP="00AA611C">
            <w:pPr>
              <w:jc w:val="center"/>
              <w:rPr>
                <w:b/>
                <w:bCs/>
                <w:color w:val="000000"/>
                <w:sz w:val="20"/>
              </w:rPr>
            </w:pPr>
            <w:r w:rsidRPr="00E12B43">
              <w:rPr>
                <w:b/>
                <w:bCs/>
                <w:color w:val="000000"/>
                <w:sz w:val="20"/>
              </w:rPr>
              <w:t>16</w:t>
            </w:r>
          </w:p>
        </w:tc>
        <w:tc>
          <w:tcPr>
            <w:tcW w:w="665" w:type="pct"/>
            <w:vAlign w:val="center"/>
          </w:tcPr>
          <w:p w14:paraId="70C7E362" w14:textId="77777777" w:rsidR="00FA5E7C" w:rsidRPr="00E12B43" w:rsidRDefault="00FA5E7C" w:rsidP="006D1BE7">
            <w:pPr>
              <w:rPr>
                <w:b/>
                <w:bCs/>
                <w:color w:val="000000"/>
                <w:sz w:val="20"/>
              </w:rPr>
            </w:pPr>
            <w:r w:rsidRPr="00E12B43">
              <w:rPr>
                <w:b/>
                <w:bCs/>
                <w:color w:val="000000"/>
                <w:sz w:val="20"/>
              </w:rPr>
              <w:t>Kernel L/B ratio</w:t>
            </w:r>
            <w:r>
              <w:rPr>
                <w:b/>
                <w:bCs/>
                <w:color w:val="000000"/>
                <w:sz w:val="20"/>
              </w:rPr>
              <w:t xml:space="preserve"> </w:t>
            </w:r>
          </w:p>
        </w:tc>
        <w:tc>
          <w:tcPr>
            <w:tcW w:w="620" w:type="pct"/>
          </w:tcPr>
          <w:p w14:paraId="3F6B1559" w14:textId="77777777" w:rsidR="00FA5E7C" w:rsidRPr="00E12B43" w:rsidRDefault="00FA5E7C" w:rsidP="006D1BE7">
            <w:pPr>
              <w:jc w:val="center"/>
              <w:rPr>
                <w:color w:val="000000"/>
                <w:sz w:val="20"/>
              </w:rPr>
            </w:pPr>
            <w:r>
              <w:rPr>
                <w:color w:val="000000"/>
                <w:sz w:val="20"/>
              </w:rPr>
              <w:t>3.16</w:t>
            </w:r>
          </w:p>
        </w:tc>
        <w:tc>
          <w:tcPr>
            <w:tcW w:w="646" w:type="pct"/>
          </w:tcPr>
          <w:p w14:paraId="0A1EBCCB" w14:textId="77777777" w:rsidR="00FA5E7C" w:rsidRPr="00E12B43" w:rsidRDefault="00FA5E7C" w:rsidP="006D1BE7">
            <w:pPr>
              <w:jc w:val="center"/>
              <w:rPr>
                <w:color w:val="000000"/>
                <w:sz w:val="20"/>
              </w:rPr>
            </w:pPr>
            <w:r>
              <w:rPr>
                <w:color w:val="000000"/>
                <w:sz w:val="20"/>
              </w:rPr>
              <w:t>0.16</w:t>
            </w:r>
          </w:p>
        </w:tc>
        <w:tc>
          <w:tcPr>
            <w:tcW w:w="603" w:type="pct"/>
          </w:tcPr>
          <w:p w14:paraId="583D79D5" w14:textId="77777777" w:rsidR="00FA5E7C" w:rsidRPr="00E12B43" w:rsidRDefault="00FA5E7C" w:rsidP="006D1BE7">
            <w:pPr>
              <w:jc w:val="center"/>
              <w:rPr>
                <w:color w:val="000000"/>
                <w:sz w:val="20"/>
              </w:rPr>
            </w:pPr>
            <w:r>
              <w:rPr>
                <w:color w:val="000000"/>
                <w:sz w:val="20"/>
              </w:rPr>
              <w:t>0.12</w:t>
            </w:r>
          </w:p>
        </w:tc>
        <w:tc>
          <w:tcPr>
            <w:tcW w:w="372" w:type="pct"/>
          </w:tcPr>
          <w:p w14:paraId="4977C229" w14:textId="77777777" w:rsidR="00FA5E7C" w:rsidRPr="00E12B43" w:rsidRDefault="00FA5E7C" w:rsidP="006D1BE7">
            <w:pPr>
              <w:jc w:val="center"/>
              <w:rPr>
                <w:color w:val="000000"/>
                <w:sz w:val="20"/>
              </w:rPr>
            </w:pPr>
            <w:r>
              <w:rPr>
                <w:color w:val="000000"/>
                <w:sz w:val="20"/>
              </w:rPr>
              <w:t>12.82</w:t>
            </w:r>
          </w:p>
        </w:tc>
        <w:tc>
          <w:tcPr>
            <w:tcW w:w="372" w:type="pct"/>
          </w:tcPr>
          <w:p w14:paraId="12607A4F" w14:textId="77777777" w:rsidR="00FA5E7C" w:rsidRPr="00E12B43" w:rsidRDefault="00FA5E7C" w:rsidP="006D1BE7">
            <w:pPr>
              <w:jc w:val="center"/>
              <w:rPr>
                <w:color w:val="000000"/>
                <w:sz w:val="20"/>
              </w:rPr>
            </w:pPr>
            <w:r>
              <w:rPr>
                <w:color w:val="000000"/>
                <w:sz w:val="20"/>
              </w:rPr>
              <w:t>11.34</w:t>
            </w:r>
          </w:p>
        </w:tc>
        <w:tc>
          <w:tcPr>
            <w:tcW w:w="671" w:type="pct"/>
          </w:tcPr>
          <w:p w14:paraId="1A40F341" w14:textId="77777777" w:rsidR="00FA5E7C" w:rsidRPr="00E12B43" w:rsidRDefault="00FA5E7C" w:rsidP="006D1BE7">
            <w:pPr>
              <w:jc w:val="center"/>
              <w:rPr>
                <w:color w:val="000000"/>
                <w:sz w:val="20"/>
              </w:rPr>
            </w:pPr>
            <w:r>
              <w:rPr>
                <w:color w:val="000000"/>
                <w:sz w:val="20"/>
              </w:rPr>
              <w:t>78</w:t>
            </w:r>
          </w:p>
        </w:tc>
        <w:tc>
          <w:tcPr>
            <w:tcW w:w="606" w:type="pct"/>
          </w:tcPr>
          <w:p w14:paraId="48C0D430" w14:textId="77777777" w:rsidR="00FA5E7C" w:rsidRPr="00E12B43" w:rsidRDefault="00FA5E7C" w:rsidP="006D1BE7">
            <w:pPr>
              <w:jc w:val="center"/>
              <w:rPr>
                <w:color w:val="000000"/>
                <w:sz w:val="20"/>
              </w:rPr>
            </w:pPr>
            <w:r>
              <w:rPr>
                <w:color w:val="000000"/>
                <w:sz w:val="20"/>
              </w:rPr>
              <w:t>20.67</w:t>
            </w:r>
          </w:p>
        </w:tc>
      </w:tr>
      <w:tr w:rsidR="00FA5E7C" w:rsidRPr="00E12B43" w14:paraId="369B54DE" w14:textId="77777777" w:rsidTr="006D1BE7">
        <w:trPr>
          <w:trHeight w:val="347"/>
        </w:trPr>
        <w:tc>
          <w:tcPr>
            <w:tcW w:w="445" w:type="pct"/>
          </w:tcPr>
          <w:p w14:paraId="125C2EEF" w14:textId="77777777" w:rsidR="00FA5E7C" w:rsidRPr="00E12B43" w:rsidRDefault="00FA5E7C" w:rsidP="00AA611C">
            <w:pPr>
              <w:jc w:val="center"/>
              <w:rPr>
                <w:b/>
                <w:bCs/>
                <w:color w:val="000000"/>
                <w:sz w:val="20"/>
              </w:rPr>
            </w:pPr>
            <w:r w:rsidRPr="00E12B43">
              <w:rPr>
                <w:b/>
                <w:bCs/>
                <w:color w:val="000000"/>
                <w:sz w:val="20"/>
              </w:rPr>
              <w:t>17</w:t>
            </w:r>
          </w:p>
        </w:tc>
        <w:tc>
          <w:tcPr>
            <w:tcW w:w="665" w:type="pct"/>
            <w:vAlign w:val="center"/>
          </w:tcPr>
          <w:p w14:paraId="75814815" w14:textId="77777777" w:rsidR="00FA5E7C" w:rsidRPr="00824A8E" w:rsidRDefault="00FA5E7C" w:rsidP="006D1BE7">
            <w:pPr>
              <w:rPr>
                <w:b/>
                <w:bCs/>
                <w:color w:val="000000"/>
                <w:sz w:val="20"/>
              </w:rPr>
            </w:pPr>
            <w:r w:rsidRPr="00824A8E">
              <w:rPr>
                <w:b/>
                <w:bCs/>
                <w:color w:val="000000"/>
                <w:sz w:val="20"/>
              </w:rPr>
              <w:t>Amylose content (%)</w:t>
            </w:r>
          </w:p>
        </w:tc>
        <w:tc>
          <w:tcPr>
            <w:tcW w:w="620" w:type="pct"/>
          </w:tcPr>
          <w:p w14:paraId="7BB755D8" w14:textId="77777777" w:rsidR="00FA5E7C" w:rsidRPr="00E12B43" w:rsidRDefault="00FA5E7C" w:rsidP="006D1BE7">
            <w:pPr>
              <w:jc w:val="center"/>
              <w:rPr>
                <w:color w:val="000000"/>
                <w:sz w:val="20"/>
              </w:rPr>
            </w:pPr>
            <w:r>
              <w:rPr>
                <w:color w:val="000000"/>
                <w:sz w:val="20"/>
              </w:rPr>
              <w:t>24</w:t>
            </w:r>
          </w:p>
        </w:tc>
        <w:tc>
          <w:tcPr>
            <w:tcW w:w="646" w:type="pct"/>
          </w:tcPr>
          <w:p w14:paraId="4365485D" w14:textId="77777777" w:rsidR="00FA5E7C" w:rsidRPr="00E12B43" w:rsidRDefault="00FA5E7C" w:rsidP="006D1BE7">
            <w:pPr>
              <w:jc w:val="center"/>
              <w:rPr>
                <w:color w:val="000000"/>
                <w:sz w:val="20"/>
              </w:rPr>
            </w:pPr>
            <w:r>
              <w:rPr>
                <w:color w:val="000000"/>
                <w:sz w:val="20"/>
              </w:rPr>
              <w:t>2.61</w:t>
            </w:r>
          </w:p>
        </w:tc>
        <w:tc>
          <w:tcPr>
            <w:tcW w:w="603" w:type="pct"/>
          </w:tcPr>
          <w:p w14:paraId="1F95EC3B" w14:textId="77777777" w:rsidR="00FA5E7C" w:rsidRPr="00E12B43" w:rsidRDefault="00FA5E7C" w:rsidP="006D1BE7">
            <w:pPr>
              <w:jc w:val="center"/>
              <w:rPr>
                <w:color w:val="000000"/>
                <w:sz w:val="20"/>
              </w:rPr>
            </w:pPr>
            <w:r>
              <w:rPr>
                <w:color w:val="000000"/>
                <w:sz w:val="20"/>
              </w:rPr>
              <w:t>1.67</w:t>
            </w:r>
          </w:p>
        </w:tc>
        <w:tc>
          <w:tcPr>
            <w:tcW w:w="372" w:type="pct"/>
          </w:tcPr>
          <w:p w14:paraId="5594621B" w14:textId="77777777" w:rsidR="00FA5E7C" w:rsidRPr="00E12B43" w:rsidRDefault="00FA5E7C" w:rsidP="006D1BE7">
            <w:pPr>
              <w:jc w:val="center"/>
              <w:rPr>
                <w:color w:val="000000"/>
                <w:sz w:val="20"/>
              </w:rPr>
            </w:pPr>
            <w:r>
              <w:rPr>
                <w:color w:val="000000"/>
                <w:sz w:val="20"/>
              </w:rPr>
              <w:t>6.73</w:t>
            </w:r>
          </w:p>
        </w:tc>
        <w:tc>
          <w:tcPr>
            <w:tcW w:w="372" w:type="pct"/>
          </w:tcPr>
          <w:p w14:paraId="38849B5F" w14:textId="77777777" w:rsidR="00FA5E7C" w:rsidRPr="00E12B43" w:rsidRDefault="00FA5E7C" w:rsidP="006D1BE7">
            <w:pPr>
              <w:jc w:val="center"/>
              <w:rPr>
                <w:color w:val="000000"/>
                <w:sz w:val="20"/>
              </w:rPr>
            </w:pPr>
            <w:r>
              <w:rPr>
                <w:color w:val="000000"/>
                <w:sz w:val="20"/>
              </w:rPr>
              <w:t>5.39</w:t>
            </w:r>
          </w:p>
        </w:tc>
        <w:tc>
          <w:tcPr>
            <w:tcW w:w="671" w:type="pct"/>
          </w:tcPr>
          <w:p w14:paraId="52496520" w14:textId="77777777" w:rsidR="00FA5E7C" w:rsidRPr="00E12B43" w:rsidRDefault="00FA5E7C" w:rsidP="006D1BE7">
            <w:pPr>
              <w:jc w:val="center"/>
              <w:rPr>
                <w:color w:val="000000"/>
                <w:sz w:val="20"/>
              </w:rPr>
            </w:pPr>
            <w:r>
              <w:rPr>
                <w:color w:val="000000"/>
                <w:sz w:val="20"/>
              </w:rPr>
              <w:t>64</w:t>
            </w:r>
          </w:p>
        </w:tc>
        <w:tc>
          <w:tcPr>
            <w:tcW w:w="606" w:type="pct"/>
          </w:tcPr>
          <w:p w14:paraId="64B95FC1" w14:textId="77777777" w:rsidR="00FA5E7C" w:rsidRPr="00E12B43" w:rsidRDefault="00FA5E7C" w:rsidP="006D1BE7">
            <w:pPr>
              <w:jc w:val="center"/>
              <w:rPr>
                <w:color w:val="000000"/>
                <w:sz w:val="20"/>
              </w:rPr>
            </w:pPr>
            <w:r>
              <w:rPr>
                <w:color w:val="000000"/>
                <w:sz w:val="20"/>
              </w:rPr>
              <w:t>8.89</w:t>
            </w:r>
          </w:p>
        </w:tc>
      </w:tr>
    </w:tbl>
    <w:p w14:paraId="4910FE46" w14:textId="77777777" w:rsidR="00AA611C" w:rsidRDefault="00AA611C" w:rsidP="008B2947">
      <w:pPr>
        <w:spacing w:line="360" w:lineRule="auto"/>
        <w:rPr>
          <w:rFonts w:ascii="Arial" w:hAnsi="Arial" w:cs="Arial"/>
          <w:b/>
          <w:bCs/>
          <w:sz w:val="20"/>
          <w:szCs w:val="20"/>
        </w:rPr>
      </w:pPr>
    </w:p>
    <w:p w14:paraId="583CD777" w14:textId="17D84C68" w:rsidR="007154F5" w:rsidRDefault="007154F5" w:rsidP="008B2947">
      <w:pPr>
        <w:spacing w:line="360" w:lineRule="auto"/>
        <w:rPr>
          <w:rFonts w:ascii="Arial" w:hAnsi="Arial" w:cs="Arial"/>
          <w:b/>
          <w:bCs/>
          <w:sz w:val="20"/>
          <w:szCs w:val="20"/>
        </w:rPr>
      </w:pPr>
      <w:r>
        <w:rPr>
          <w:b/>
          <w:bCs/>
          <w:noProof/>
          <w14:ligatures w14:val="standardContextual"/>
        </w:rPr>
        <w:drawing>
          <wp:anchor distT="0" distB="0" distL="114300" distR="114300" simplePos="0" relativeHeight="251660288" behindDoc="0" locked="0" layoutInCell="1" allowOverlap="1" wp14:anchorId="16C9B2B8" wp14:editId="4983B8ED">
            <wp:simplePos x="0" y="0"/>
            <wp:positionH relativeFrom="column">
              <wp:posOffset>45720</wp:posOffset>
            </wp:positionH>
            <wp:positionV relativeFrom="paragraph">
              <wp:posOffset>349250</wp:posOffset>
            </wp:positionV>
            <wp:extent cx="5768340" cy="3139440"/>
            <wp:effectExtent l="0" t="0" r="3810" b="3810"/>
            <wp:wrapSquare wrapText="bothSides"/>
            <wp:docPr id="26372245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50658DF" w14:textId="1B1BE2CB" w:rsidR="008B2947" w:rsidRDefault="007154F5" w:rsidP="008B2947">
      <w:pPr>
        <w:spacing w:line="360" w:lineRule="auto"/>
        <w:rPr>
          <w:rFonts w:ascii="Arial" w:hAnsi="Arial" w:cs="Arial"/>
          <w:b/>
          <w:bCs/>
          <w:sz w:val="20"/>
          <w:szCs w:val="20"/>
        </w:rPr>
      </w:pPr>
      <w:r w:rsidRPr="004565ED">
        <w:rPr>
          <w:rFonts w:ascii="Arial" w:hAnsi="Arial" w:cs="Arial"/>
          <w:b/>
          <w:bCs/>
          <w:sz w:val="20"/>
          <w:szCs w:val="20"/>
        </w:rPr>
        <w:t>Fig</w:t>
      </w:r>
      <w:r>
        <w:rPr>
          <w:rFonts w:ascii="Arial" w:hAnsi="Arial" w:cs="Arial"/>
          <w:b/>
          <w:bCs/>
          <w:sz w:val="20"/>
          <w:szCs w:val="20"/>
        </w:rPr>
        <w:t xml:space="preserve"> 1</w:t>
      </w:r>
      <w:r w:rsidRPr="004565ED">
        <w:rPr>
          <w:rFonts w:ascii="Arial" w:hAnsi="Arial" w:cs="Arial"/>
          <w:b/>
          <w:bCs/>
          <w:sz w:val="20"/>
          <w:szCs w:val="20"/>
        </w:rPr>
        <w:t>: Estimates of heritability and genetic advance as % of mean for yield</w:t>
      </w:r>
      <w:r>
        <w:rPr>
          <w:rFonts w:ascii="Arial" w:hAnsi="Arial" w:cs="Arial"/>
          <w:b/>
          <w:bCs/>
          <w:sz w:val="20"/>
          <w:szCs w:val="20"/>
        </w:rPr>
        <w:t xml:space="preserve">, floral and quality </w:t>
      </w:r>
      <w:r w:rsidRPr="004565ED">
        <w:rPr>
          <w:rFonts w:ascii="Arial" w:hAnsi="Arial" w:cs="Arial"/>
          <w:b/>
          <w:bCs/>
          <w:sz w:val="20"/>
          <w:szCs w:val="20"/>
        </w:rPr>
        <w:t>trait</w:t>
      </w:r>
      <w:r>
        <w:rPr>
          <w:rFonts w:ascii="Arial" w:hAnsi="Arial" w:cs="Arial"/>
          <w:b/>
          <w:bCs/>
          <w:sz w:val="20"/>
          <w:szCs w:val="20"/>
        </w:rPr>
        <w:t>s</w:t>
      </w:r>
      <w:r>
        <w:rPr>
          <w:b/>
          <w:bCs/>
          <w:noProof/>
          <w14:ligatures w14:val="standardContextual"/>
        </w:rPr>
        <w:t xml:space="preserve"> </w:t>
      </w:r>
      <w:r>
        <w:rPr>
          <w:rFonts w:ascii="Arial" w:hAnsi="Arial" w:cs="Arial"/>
          <w:b/>
          <w:bCs/>
          <w:sz w:val="20"/>
          <w:szCs w:val="20"/>
        </w:rPr>
        <w:br w:type="textWrapping" w:clear="all"/>
      </w:r>
    </w:p>
    <w:p w14:paraId="0F8C6132" w14:textId="51B59729" w:rsidR="008B2947" w:rsidRPr="00363C2F" w:rsidRDefault="008B2947" w:rsidP="008B2947">
      <w:pPr>
        <w:spacing w:line="360" w:lineRule="auto"/>
      </w:pPr>
      <w:r>
        <w:rPr>
          <w:b/>
          <w:bCs/>
          <w:noProof/>
          <w14:ligatures w14:val="standardContextual"/>
        </w:rPr>
        <w:lastRenderedPageBreak/>
        <w:drawing>
          <wp:anchor distT="0" distB="0" distL="114300" distR="114300" simplePos="0" relativeHeight="251659264" behindDoc="1" locked="0" layoutInCell="1" allowOverlap="1" wp14:anchorId="10916CAF" wp14:editId="3603393C">
            <wp:simplePos x="0" y="0"/>
            <wp:positionH relativeFrom="margin">
              <wp:posOffset>114300</wp:posOffset>
            </wp:positionH>
            <wp:positionV relativeFrom="paragraph">
              <wp:posOffset>436245</wp:posOffset>
            </wp:positionV>
            <wp:extent cx="5951220" cy="2813050"/>
            <wp:effectExtent l="0" t="0" r="11430" b="6350"/>
            <wp:wrapTight wrapText="bothSides">
              <wp:wrapPolygon edited="0">
                <wp:start x="0" y="0"/>
                <wp:lineTo x="0" y="21502"/>
                <wp:lineTo x="21572" y="21502"/>
                <wp:lineTo x="21572" y="0"/>
                <wp:lineTo x="0" y="0"/>
              </wp:wrapPolygon>
            </wp:wrapTight>
            <wp:docPr id="32945448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7796A26" w14:textId="77777777" w:rsidR="008B2947" w:rsidRDefault="008B2947" w:rsidP="008B2947">
      <w:pPr>
        <w:ind w:left="720"/>
        <w:jc w:val="both"/>
        <w:rPr>
          <w:rFonts w:ascii="Arial" w:hAnsi="Arial" w:cs="Arial"/>
          <w:b/>
          <w:bCs/>
          <w:sz w:val="20"/>
          <w:szCs w:val="20"/>
        </w:rPr>
      </w:pPr>
    </w:p>
    <w:p w14:paraId="27E9E303" w14:textId="602F5AE5" w:rsidR="008B2947" w:rsidRDefault="008B2947" w:rsidP="008B2947">
      <w:pPr>
        <w:spacing w:line="360" w:lineRule="auto"/>
        <w:jc w:val="center"/>
      </w:pPr>
      <w:r w:rsidRPr="004565ED">
        <w:rPr>
          <w:rFonts w:ascii="Arial" w:hAnsi="Arial" w:cs="Arial"/>
          <w:b/>
          <w:bCs/>
          <w:sz w:val="20"/>
          <w:szCs w:val="20"/>
        </w:rPr>
        <w:t>Fig</w:t>
      </w:r>
      <w:r w:rsidR="00D23ED7">
        <w:rPr>
          <w:rFonts w:ascii="Arial" w:hAnsi="Arial" w:cs="Arial"/>
          <w:b/>
          <w:bCs/>
          <w:sz w:val="20"/>
          <w:szCs w:val="20"/>
        </w:rPr>
        <w:t xml:space="preserve"> 2</w:t>
      </w:r>
      <w:r w:rsidRPr="004565ED">
        <w:rPr>
          <w:rFonts w:ascii="Arial" w:hAnsi="Arial" w:cs="Arial"/>
          <w:b/>
          <w:bCs/>
          <w:sz w:val="20"/>
          <w:szCs w:val="20"/>
        </w:rPr>
        <w:t xml:space="preserve">: Estimates of </w:t>
      </w:r>
      <w:r>
        <w:rPr>
          <w:rFonts w:ascii="Arial" w:hAnsi="Arial" w:cs="Arial"/>
          <w:b/>
          <w:bCs/>
          <w:sz w:val="20"/>
          <w:szCs w:val="20"/>
        </w:rPr>
        <w:t xml:space="preserve">GCV </w:t>
      </w:r>
      <w:r w:rsidRPr="004565ED">
        <w:rPr>
          <w:rFonts w:ascii="Arial" w:hAnsi="Arial" w:cs="Arial"/>
          <w:b/>
          <w:bCs/>
          <w:sz w:val="20"/>
          <w:szCs w:val="20"/>
        </w:rPr>
        <w:t xml:space="preserve">and </w:t>
      </w:r>
      <w:r>
        <w:rPr>
          <w:rFonts w:ascii="Arial" w:hAnsi="Arial" w:cs="Arial"/>
          <w:b/>
          <w:bCs/>
          <w:sz w:val="20"/>
          <w:szCs w:val="20"/>
        </w:rPr>
        <w:t xml:space="preserve">PCV </w:t>
      </w:r>
      <w:r w:rsidRPr="004565ED">
        <w:rPr>
          <w:rFonts w:ascii="Arial" w:hAnsi="Arial" w:cs="Arial"/>
          <w:b/>
          <w:bCs/>
          <w:sz w:val="20"/>
          <w:szCs w:val="20"/>
        </w:rPr>
        <w:t>% of for yield</w:t>
      </w:r>
      <w:r>
        <w:rPr>
          <w:rFonts w:ascii="Arial" w:hAnsi="Arial" w:cs="Arial"/>
          <w:b/>
          <w:bCs/>
          <w:sz w:val="20"/>
          <w:szCs w:val="20"/>
        </w:rPr>
        <w:t>, floral and quality</w:t>
      </w:r>
      <w:r w:rsidRPr="004565ED">
        <w:rPr>
          <w:rFonts w:ascii="Arial" w:hAnsi="Arial" w:cs="Arial"/>
          <w:b/>
          <w:bCs/>
          <w:sz w:val="20"/>
          <w:szCs w:val="20"/>
        </w:rPr>
        <w:t xml:space="preserve"> traits.</w:t>
      </w:r>
    </w:p>
    <w:p w14:paraId="52B6AE33" w14:textId="77777777" w:rsidR="008B2947" w:rsidRPr="002011EB" w:rsidRDefault="008B2947" w:rsidP="008B2947">
      <w:pPr>
        <w:ind w:left="720"/>
        <w:jc w:val="both"/>
        <w:rPr>
          <w:rFonts w:ascii="Arial" w:hAnsi="Arial" w:cs="Arial"/>
          <w:b/>
          <w:bCs/>
        </w:rPr>
        <w:sectPr w:rsidR="008B2947" w:rsidRPr="002011EB" w:rsidSect="008B2947">
          <w:pgSz w:w="12240" w:h="15840"/>
          <w:pgMar w:top="1440" w:right="1440" w:bottom="1440" w:left="1440" w:header="708" w:footer="708" w:gutter="0"/>
          <w:cols w:space="708"/>
          <w:docGrid w:linePitch="360"/>
        </w:sectPr>
      </w:pPr>
      <w:bookmarkStart w:id="9" w:name="_Hlk203840672"/>
      <w:bookmarkStart w:id="10" w:name="_Hlk204278497"/>
    </w:p>
    <w:bookmarkEnd w:id="9"/>
    <w:bookmarkEnd w:id="10"/>
    <w:p w14:paraId="4545B8A3" w14:textId="77777777" w:rsidR="008B2947" w:rsidRPr="00D478FA" w:rsidRDefault="008B2947" w:rsidP="008B2947">
      <w:pPr>
        <w:jc w:val="both"/>
        <w:rPr>
          <w:rFonts w:ascii="Arial" w:hAnsi="Arial" w:cs="Arial"/>
          <w:sz w:val="20"/>
          <w:szCs w:val="20"/>
          <w:lang w:val="en-IN"/>
        </w:rPr>
      </w:pPr>
      <w:r>
        <w:rPr>
          <w:rFonts w:ascii="Arial" w:hAnsi="Arial" w:cs="Arial"/>
          <w:sz w:val="20"/>
          <w:szCs w:val="20"/>
        </w:rPr>
        <w:lastRenderedPageBreak/>
        <w:tab/>
      </w:r>
      <w:r w:rsidRPr="00D478FA">
        <w:rPr>
          <w:rFonts w:ascii="Arial" w:hAnsi="Arial" w:cs="Arial"/>
          <w:b/>
          <w:bCs/>
          <w:sz w:val="20"/>
          <w:szCs w:val="20"/>
          <w:lang w:val="en-IN"/>
        </w:rPr>
        <w:t>Conclusion:</w:t>
      </w:r>
    </w:p>
    <w:p w14:paraId="1EC92473" w14:textId="77777777" w:rsidR="008B2947" w:rsidRDefault="008B2947" w:rsidP="007154F5">
      <w:pPr>
        <w:spacing w:line="240" w:lineRule="auto"/>
        <w:ind w:left="720"/>
        <w:jc w:val="both"/>
        <w:rPr>
          <w:rFonts w:ascii="Arial" w:hAnsi="Arial" w:cs="Arial"/>
          <w:sz w:val="20"/>
          <w:szCs w:val="20"/>
          <w:lang w:val="en-IN"/>
        </w:rPr>
      </w:pPr>
      <w:r w:rsidRPr="004856E6">
        <w:rPr>
          <w:rFonts w:ascii="Arial" w:hAnsi="Arial" w:cs="Arial"/>
          <w:sz w:val="20"/>
          <w:szCs w:val="20"/>
          <w:lang w:val="en-IN"/>
        </w:rPr>
        <w:t xml:space="preserve">The significant </w:t>
      </w:r>
      <w:bookmarkStart w:id="11" w:name="_Hlk204436111"/>
      <w:r w:rsidRPr="004856E6">
        <w:rPr>
          <w:rFonts w:ascii="Arial" w:hAnsi="Arial" w:cs="Arial"/>
          <w:sz w:val="20"/>
          <w:szCs w:val="20"/>
          <w:lang w:val="en-IN"/>
        </w:rPr>
        <w:t>results</w:t>
      </w:r>
      <w:r>
        <w:rPr>
          <w:rFonts w:ascii="Arial" w:hAnsi="Arial" w:cs="Arial"/>
          <w:sz w:val="20"/>
          <w:szCs w:val="20"/>
          <w:lang w:val="en-IN"/>
        </w:rPr>
        <w:t xml:space="preserve"> are obtained by analysing </w:t>
      </w:r>
      <w:r w:rsidRPr="004856E6">
        <w:rPr>
          <w:rFonts w:ascii="Arial" w:hAnsi="Arial" w:cs="Arial"/>
          <w:sz w:val="20"/>
          <w:szCs w:val="20"/>
          <w:lang w:val="en-IN"/>
        </w:rPr>
        <w:t>the ANOVA confirm</w:t>
      </w:r>
      <w:r>
        <w:rPr>
          <w:rFonts w:ascii="Arial" w:hAnsi="Arial" w:cs="Arial"/>
          <w:sz w:val="20"/>
          <w:szCs w:val="20"/>
          <w:lang w:val="en-IN"/>
        </w:rPr>
        <w:t xml:space="preserve">s that there was a </w:t>
      </w:r>
      <w:r w:rsidRPr="004856E6">
        <w:rPr>
          <w:rFonts w:ascii="Arial" w:hAnsi="Arial" w:cs="Arial"/>
          <w:sz w:val="20"/>
          <w:szCs w:val="20"/>
          <w:lang w:val="en-IN"/>
        </w:rPr>
        <w:t>genetic variation among genotypes for all evaluated traits, providing a robust foundation for selection</w:t>
      </w:r>
      <w:r>
        <w:rPr>
          <w:rFonts w:ascii="Arial" w:hAnsi="Arial" w:cs="Arial"/>
          <w:sz w:val="20"/>
          <w:szCs w:val="20"/>
          <w:lang w:val="en-IN"/>
        </w:rPr>
        <w:t>.</w:t>
      </w:r>
      <w:r w:rsidRPr="00A05ABD">
        <w:rPr>
          <w:rFonts w:ascii="Arial" w:hAnsi="Arial" w:cs="Arial"/>
          <w:sz w:val="20"/>
          <w:szCs w:val="20"/>
        </w:rPr>
        <w:t xml:space="preserve"> </w:t>
      </w:r>
      <w:r w:rsidRPr="00BE668C">
        <w:rPr>
          <w:rFonts w:ascii="Arial" w:hAnsi="Arial" w:cs="Arial"/>
          <w:sz w:val="20"/>
          <w:szCs w:val="20"/>
        </w:rPr>
        <w:t>High heritability coupled with high genetic advance as percent mean</w:t>
      </w:r>
      <w:r>
        <w:rPr>
          <w:rFonts w:ascii="Arial" w:hAnsi="Arial" w:cs="Arial"/>
          <w:sz w:val="20"/>
          <w:szCs w:val="20"/>
        </w:rPr>
        <w:t xml:space="preserve"> </w:t>
      </w:r>
      <w:r w:rsidRPr="00BE668C">
        <w:rPr>
          <w:rFonts w:ascii="Arial" w:hAnsi="Arial" w:cs="Arial"/>
          <w:sz w:val="20"/>
          <w:szCs w:val="20"/>
        </w:rPr>
        <w:t>was recorded for</w:t>
      </w:r>
      <w:r w:rsidRPr="00FD1415">
        <w:rPr>
          <w:rFonts w:ascii="Arial" w:hAnsi="Arial" w:cs="Arial"/>
          <w:sz w:val="20"/>
          <w:szCs w:val="20"/>
        </w:rPr>
        <w:t xml:space="preserve"> </w:t>
      </w:r>
      <w:r>
        <w:rPr>
          <w:rFonts w:ascii="Arial" w:hAnsi="Arial" w:cs="Arial"/>
          <w:sz w:val="20"/>
          <w:szCs w:val="20"/>
        </w:rPr>
        <w:t>number of productive tillers, number of grains per panicle, 1000 grain weight, grain yield, stigma length, kernel length, kernel breadth, kernel L/B ratio</w:t>
      </w:r>
      <w:r w:rsidRPr="004856E6">
        <w:rPr>
          <w:rFonts w:ascii="Arial" w:hAnsi="Arial" w:cs="Arial"/>
          <w:sz w:val="20"/>
          <w:szCs w:val="20"/>
          <w:lang w:val="en-IN"/>
        </w:rPr>
        <w:t xml:space="preserve">, </w:t>
      </w:r>
      <w:bookmarkEnd w:id="11"/>
      <w:r w:rsidRPr="009D48CD">
        <w:rPr>
          <w:rFonts w:ascii="Arial" w:hAnsi="Arial" w:cs="Arial"/>
          <w:sz w:val="20"/>
          <w:szCs w:val="20"/>
        </w:rPr>
        <w:t xml:space="preserve">indicated importance of characters and </w:t>
      </w:r>
      <w:bookmarkStart w:id="12" w:name="_Hlk204436322"/>
      <w:r w:rsidRPr="009D48CD">
        <w:rPr>
          <w:rFonts w:ascii="Arial" w:hAnsi="Arial" w:cs="Arial"/>
          <w:sz w:val="20"/>
          <w:szCs w:val="20"/>
        </w:rPr>
        <w:t>selection for these traits may be effective</w:t>
      </w:r>
      <w:bookmarkEnd w:id="12"/>
      <w:r w:rsidRPr="009D48CD">
        <w:rPr>
          <w:rFonts w:ascii="Arial" w:hAnsi="Arial" w:cs="Arial"/>
          <w:sz w:val="20"/>
          <w:szCs w:val="20"/>
        </w:rPr>
        <w:t>.</w:t>
      </w:r>
      <w:r w:rsidRPr="009D48CD">
        <w:rPr>
          <w:rFonts w:ascii="Arial" w:hAnsi="Arial" w:cs="Arial"/>
          <w:sz w:val="20"/>
          <w:szCs w:val="20"/>
          <w:lang w:val="en-IN"/>
        </w:rPr>
        <w:t xml:space="preserve"> </w:t>
      </w:r>
      <w:r w:rsidRPr="004856E6">
        <w:rPr>
          <w:rFonts w:ascii="Arial" w:hAnsi="Arial" w:cs="Arial"/>
          <w:sz w:val="20"/>
          <w:szCs w:val="20"/>
          <w:lang w:val="en-IN"/>
        </w:rPr>
        <w:t>Collectively, these findings highlight</w:t>
      </w:r>
      <w:r>
        <w:rPr>
          <w:rFonts w:ascii="Arial" w:hAnsi="Arial" w:cs="Arial"/>
          <w:sz w:val="20"/>
          <w:szCs w:val="20"/>
          <w:lang w:val="en-IN"/>
        </w:rPr>
        <w:t>s that these</w:t>
      </w:r>
      <w:r w:rsidRPr="004856E6">
        <w:rPr>
          <w:rFonts w:ascii="Arial" w:hAnsi="Arial" w:cs="Arial"/>
          <w:sz w:val="20"/>
          <w:szCs w:val="20"/>
          <w:lang w:val="en-IN"/>
        </w:rPr>
        <w:t xml:space="preserve"> specific traits </w:t>
      </w:r>
      <w:r>
        <w:rPr>
          <w:rFonts w:ascii="Arial" w:hAnsi="Arial" w:cs="Arial"/>
          <w:sz w:val="20"/>
          <w:szCs w:val="20"/>
          <w:lang w:val="en-IN"/>
        </w:rPr>
        <w:t>can be utilised by</w:t>
      </w:r>
      <w:r w:rsidRPr="004856E6">
        <w:rPr>
          <w:rFonts w:ascii="Arial" w:hAnsi="Arial" w:cs="Arial"/>
          <w:sz w:val="20"/>
          <w:szCs w:val="20"/>
          <w:lang w:val="en-IN"/>
        </w:rPr>
        <w:t xml:space="preserve"> breeders </w:t>
      </w:r>
      <w:r>
        <w:rPr>
          <w:rFonts w:ascii="Arial" w:hAnsi="Arial" w:cs="Arial"/>
          <w:sz w:val="20"/>
          <w:szCs w:val="20"/>
          <w:lang w:val="en-IN"/>
        </w:rPr>
        <w:t xml:space="preserve">for further breeding programmes </w:t>
      </w:r>
      <w:r w:rsidRPr="004856E6">
        <w:rPr>
          <w:rFonts w:ascii="Arial" w:hAnsi="Arial" w:cs="Arial"/>
          <w:sz w:val="20"/>
          <w:szCs w:val="20"/>
          <w:lang w:val="en-IN"/>
        </w:rPr>
        <w:t>through both direct and indirect selection strategies.</w:t>
      </w:r>
    </w:p>
    <w:p w14:paraId="25882473" w14:textId="77777777" w:rsidR="008B2947" w:rsidRDefault="008B2947" w:rsidP="008B2947">
      <w:pPr>
        <w:ind w:left="720"/>
        <w:jc w:val="both"/>
        <w:rPr>
          <w:rFonts w:ascii="Arial" w:hAnsi="Arial" w:cs="Arial"/>
          <w:b/>
          <w:bCs/>
          <w:sz w:val="20"/>
          <w:szCs w:val="20"/>
        </w:rPr>
      </w:pPr>
      <w:r w:rsidRPr="004565ED">
        <w:rPr>
          <w:rFonts w:ascii="Arial" w:hAnsi="Arial" w:cs="Arial"/>
          <w:b/>
          <w:bCs/>
          <w:sz w:val="20"/>
          <w:szCs w:val="20"/>
        </w:rPr>
        <w:t>Reference</w:t>
      </w:r>
    </w:p>
    <w:p w14:paraId="72EB0CFE"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r w:rsidRPr="0025701C">
        <w:rPr>
          <w:rFonts w:ascii="Arial" w:hAnsi="Arial" w:cs="Arial"/>
          <w:sz w:val="20"/>
          <w:szCs w:val="20"/>
        </w:rPr>
        <w:t>Allard, R.W. 1960. Principles of plant breeding. Published by John Wiley and Sons Inc. New York, USA. 485.</w:t>
      </w:r>
    </w:p>
    <w:p w14:paraId="3E5E5579"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bookmarkStart w:id="13" w:name="_Hlk204089912"/>
      <w:r w:rsidRPr="0025701C">
        <w:rPr>
          <w:rFonts w:ascii="Arial" w:hAnsi="Arial" w:cs="Arial"/>
          <w:sz w:val="20"/>
          <w:szCs w:val="20"/>
        </w:rPr>
        <w:t>Barde</w:t>
      </w:r>
      <w:bookmarkEnd w:id="13"/>
      <w:r w:rsidRPr="0025701C">
        <w:rPr>
          <w:rFonts w:ascii="Arial" w:hAnsi="Arial" w:cs="Arial"/>
          <w:sz w:val="20"/>
          <w:szCs w:val="20"/>
        </w:rPr>
        <w:t>, M.A., Mohammed, M.S., Oyekunle, M., Usman, I.S and Shaahu, A. 2021. Estimation of genetic variability, heritability and genetic advance in rice (</w:t>
      </w:r>
      <w:r w:rsidRPr="0025701C">
        <w:rPr>
          <w:rFonts w:ascii="Arial" w:hAnsi="Arial" w:cs="Arial"/>
          <w:i/>
          <w:iCs/>
          <w:sz w:val="20"/>
          <w:szCs w:val="20"/>
        </w:rPr>
        <w:t>Oryza sativa l</w:t>
      </w:r>
      <w:r w:rsidRPr="0025701C">
        <w:rPr>
          <w:rFonts w:ascii="Arial" w:hAnsi="Arial" w:cs="Arial"/>
          <w:sz w:val="20"/>
          <w:szCs w:val="20"/>
        </w:rPr>
        <w:t>) genotypes. </w:t>
      </w:r>
      <w:r w:rsidRPr="0025701C">
        <w:rPr>
          <w:rFonts w:ascii="Arial" w:hAnsi="Arial" w:cs="Arial"/>
          <w:i/>
          <w:iCs/>
          <w:sz w:val="20"/>
          <w:szCs w:val="20"/>
        </w:rPr>
        <w:t>Int. J. Res. Sci. Innov. Appl. Sci.</w:t>
      </w:r>
      <w:r w:rsidRPr="0025701C">
        <w:rPr>
          <w:rFonts w:ascii="Arial" w:hAnsi="Arial" w:cs="Arial"/>
          <w:sz w:val="20"/>
          <w:szCs w:val="20"/>
        </w:rPr>
        <w:t> </w:t>
      </w:r>
      <w:r w:rsidRPr="0025701C">
        <w:rPr>
          <w:rFonts w:ascii="Arial" w:hAnsi="Arial" w:cs="Arial"/>
          <w:i/>
          <w:iCs/>
          <w:sz w:val="20"/>
          <w:szCs w:val="20"/>
        </w:rPr>
        <w:t>4</w:t>
      </w:r>
      <w:r w:rsidRPr="0025701C">
        <w:rPr>
          <w:rFonts w:ascii="Arial" w:hAnsi="Arial" w:cs="Arial"/>
          <w:sz w:val="20"/>
          <w:szCs w:val="20"/>
        </w:rPr>
        <w:t>: 5-90.</w:t>
      </w:r>
    </w:p>
    <w:p w14:paraId="4401DDB2"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r w:rsidRPr="0025701C">
        <w:rPr>
          <w:rFonts w:ascii="Arial" w:hAnsi="Arial" w:cs="Arial"/>
          <w:sz w:val="20"/>
          <w:szCs w:val="20"/>
        </w:rPr>
        <w:t>Burton, G.W., 1952. Quantitative inheritance in grasses. Proceeding on 6th International Grassland Congress Journal 1: 277–283.</w:t>
      </w:r>
    </w:p>
    <w:p w14:paraId="16A2CE3B" w14:textId="77777777" w:rsidR="008B2947" w:rsidRPr="0025701C" w:rsidRDefault="008B2947" w:rsidP="007154F5">
      <w:pPr>
        <w:pStyle w:val="ListParagraph"/>
        <w:numPr>
          <w:ilvl w:val="0"/>
          <w:numId w:val="1"/>
        </w:numPr>
        <w:tabs>
          <w:tab w:val="left" w:pos="135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Burton, G.W and Devane, E.M. 1953. Estimating heritability in tall Fescue (</w:t>
      </w:r>
      <w:r w:rsidRPr="0025701C">
        <w:rPr>
          <w:rFonts w:ascii="Arial" w:hAnsi="Arial" w:cs="Arial"/>
          <w:i/>
          <w:iCs/>
          <w:sz w:val="20"/>
          <w:szCs w:val="20"/>
        </w:rPr>
        <w:t>Festuca arundinaceae</w:t>
      </w:r>
      <w:r w:rsidRPr="0025701C">
        <w:rPr>
          <w:rFonts w:ascii="Arial" w:hAnsi="Arial" w:cs="Arial"/>
          <w:sz w:val="20"/>
          <w:szCs w:val="20"/>
        </w:rPr>
        <w:t xml:space="preserve">) from replicated clonal material. </w:t>
      </w:r>
      <w:r w:rsidRPr="0025701C">
        <w:rPr>
          <w:rFonts w:ascii="Arial" w:hAnsi="Arial" w:cs="Arial"/>
          <w:i/>
          <w:iCs/>
          <w:sz w:val="20"/>
          <w:szCs w:val="20"/>
        </w:rPr>
        <w:t>Agronomy Journal</w:t>
      </w:r>
      <w:r w:rsidRPr="0025701C">
        <w:rPr>
          <w:rFonts w:ascii="Arial" w:hAnsi="Arial" w:cs="Arial"/>
          <w:sz w:val="20"/>
          <w:szCs w:val="20"/>
        </w:rPr>
        <w:t>. 51: 515-518.</w:t>
      </w:r>
    </w:p>
    <w:p w14:paraId="7ECE7BBB" w14:textId="77777777" w:rsidR="008B2947" w:rsidRPr="0025701C" w:rsidRDefault="008B2947" w:rsidP="007154F5">
      <w:pPr>
        <w:pStyle w:val="ListParagraph"/>
        <w:numPr>
          <w:ilvl w:val="0"/>
          <w:numId w:val="1"/>
        </w:numPr>
        <w:tabs>
          <w:tab w:val="left" w:pos="135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Chouhan, Y.N., Singh, S.K., Chakrawarty, V.K., Elahi, T., Chandanan, S and Gautam, R. 2024. Genetic assessment of fertility restorer rice lines for yield and yield contributing traits. </w:t>
      </w:r>
      <w:r w:rsidRPr="0025701C">
        <w:rPr>
          <w:rFonts w:ascii="Arial" w:hAnsi="Arial" w:cs="Arial"/>
          <w:i/>
          <w:iCs/>
          <w:sz w:val="20"/>
          <w:szCs w:val="20"/>
        </w:rPr>
        <w:t>Plant Archives. (09725210)</w:t>
      </w:r>
      <w:r w:rsidRPr="0025701C">
        <w:rPr>
          <w:rFonts w:ascii="Arial" w:hAnsi="Arial" w:cs="Arial"/>
          <w:sz w:val="20"/>
          <w:szCs w:val="20"/>
        </w:rPr>
        <w:t xml:space="preserve">: </w:t>
      </w:r>
      <w:r w:rsidRPr="0025701C">
        <w:rPr>
          <w:rFonts w:ascii="Arial" w:hAnsi="Arial" w:cs="Arial"/>
          <w:i/>
          <w:iCs/>
          <w:sz w:val="20"/>
          <w:szCs w:val="20"/>
        </w:rPr>
        <w:t>24</w:t>
      </w:r>
      <w:r w:rsidRPr="0025701C">
        <w:rPr>
          <w:rFonts w:ascii="Arial" w:hAnsi="Arial" w:cs="Arial"/>
          <w:sz w:val="20"/>
          <w:szCs w:val="20"/>
        </w:rPr>
        <w:t>(2).</w:t>
      </w:r>
    </w:p>
    <w:p w14:paraId="526DAE04" w14:textId="77777777" w:rsidR="008B2947" w:rsidRPr="0025701C" w:rsidRDefault="008B2947" w:rsidP="007154F5">
      <w:pPr>
        <w:pStyle w:val="ListParagraph"/>
        <w:numPr>
          <w:ilvl w:val="0"/>
          <w:numId w:val="1"/>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Devi, K.R., Chandra, B.S., Venkanna, V and Hari, Y. 2019. Variability, correlation and path studies for yield and quality traits for upland rice (</w:t>
      </w:r>
      <w:r w:rsidRPr="0025701C">
        <w:rPr>
          <w:rFonts w:ascii="Arial" w:hAnsi="Arial" w:cs="Arial"/>
          <w:i/>
          <w:sz w:val="20"/>
          <w:szCs w:val="20"/>
        </w:rPr>
        <w:t xml:space="preserve">Oryza sativa </w:t>
      </w:r>
      <w:r w:rsidRPr="0025701C">
        <w:rPr>
          <w:rFonts w:ascii="Arial" w:hAnsi="Arial" w:cs="Arial"/>
          <w:sz w:val="20"/>
          <w:szCs w:val="20"/>
        </w:rPr>
        <w:t xml:space="preserve">L.). </w:t>
      </w:r>
      <w:r w:rsidRPr="0025701C">
        <w:rPr>
          <w:rFonts w:ascii="Arial" w:hAnsi="Arial" w:cs="Arial"/>
          <w:i/>
          <w:sz w:val="20"/>
          <w:szCs w:val="20"/>
        </w:rPr>
        <w:t xml:space="preserve">Journal of Pharmacognosy and Phytochemistry. </w:t>
      </w:r>
      <w:r w:rsidRPr="0025701C">
        <w:rPr>
          <w:rFonts w:ascii="Arial" w:hAnsi="Arial" w:cs="Arial"/>
          <w:sz w:val="20"/>
          <w:szCs w:val="20"/>
        </w:rPr>
        <w:t>8 (6): 676-685.</w:t>
      </w:r>
    </w:p>
    <w:p w14:paraId="54B9BDAC"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r w:rsidRPr="0025701C">
        <w:rPr>
          <w:rFonts w:ascii="Arial" w:hAnsi="Arial" w:cs="Arial"/>
          <w:sz w:val="20"/>
          <w:szCs w:val="20"/>
        </w:rPr>
        <w:t>Devi, K.R., Hari, Y., Chandra, B.S and Prasad, K.R. 2022. Genetic association, variability and path studies for yield components and quality traits of high yielding rice (</w:t>
      </w:r>
      <w:r w:rsidRPr="0025701C">
        <w:rPr>
          <w:rFonts w:ascii="Arial" w:hAnsi="Arial" w:cs="Arial"/>
          <w:i/>
          <w:iCs/>
          <w:sz w:val="20"/>
          <w:szCs w:val="20"/>
        </w:rPr>
        <w:t>Oryza sativa</w:t>
      </w:r>
      <w:r w:rsidRPr="0025701C">
        <w:rPr>
          <w:rFonts w:ascii="Arial" w:hAnsi="Arial" w:cs="Arial"/>
          <w:sz w:val="20"/>
          <w:szCs w:val="20"/>
        </w:rPr>
        <w:t xml:space="preserve"> L.) genotypes. </w:t>
      </w:r>
      <w:r w:rsidRPr="0025701C">
        <w:rPr>
          <w:rFonts w:ascii="Arial" w:hAnsi="Arial" w:cs="Arial"/>
          <w:i/>
          <w:iCs/>
          <w:sz w:val="20"/>
          <w:szCs w:val="20"/>
        </w:rPr>
        <w:t>International Journal of Bio-resource and Stress Management</w:t>
      </w:r>
      <w:r w:rsidRPr="0025701C">
        <w:rPr>
          <w:rFonts w:ascii="Arial" w:hAnsi="Arial" w:cs="Arial"/>
          <w:sz w:val="20"/>
          <w:szCs w:val="20"/>
        </w:rPr>
        <w:t>. </w:t>
      </w:r>
      <w:r w:rsidRPr="0025701C">
        <w:rPr>
          <w:rFonts w:ascii="Arial" w:hAnsi="Arial" w:cs="Arial"/>
          <w:i/>
          <w:iCs/>
          <w:sz w:val="20"/>
          <w:szCs w:val="20"/>
        </w:rPr>
        <w:t>13</w:t>
      </w:r>
      <w:r w:rsidRPr="0025701C">
        <w:rPr>
          <w:rFonts w:ascii="Arial" w:hAnsi="Arial" w:cs="Arial"/>
          <w:sz w:val="20"/>
          <w:szCs w:val="20"/>
        </w:rPr>
        <w:t>(1): 81-92.</w:t>
      </w:r>
    </w:p>
    <w:p w14:paraId="74AE50BD"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Edukondalu, B., Reddy, V.R., Rani, T.S., Kumari, C.A and Soundharya, B. 2017. Studies on variability, heritability, correlation and path analysis for yield, yield attributes in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International Journal of Current Microbiology and Applied Sciences</w:t>
      </w:r>
      <w:r w:rsidRPr="0025701C">
        <w:rPr>
          <w:rFonts w:ascii="Arial" w:hAnsi="Arial" w:cs="Arial"/>
          <w:sz w:val="20"/>
          <w:szCs w:val="20"/>
        </w:rPr>
        <w:t>. </w:t>
      </w:r>
      <w:r w:rsidRPr="0025701C">
        <w:rPr>
          <w:rFonts w:ascii="Arial" w:hAnsi="Arial" w:cs="Arial"/>
          <w:i/>
          <w:iCs/>
          <w:sz w:val="20"/>
          <w:szCs w:val="20"/>
        </w:rPr>
        <w:t>6</w:t>
      </w:r>
      <w:r w:rsidRPr="0025701C">
        <w:rPr>
          <w:rFonts w:ascii="Arial" w:hAnsi="Arial" w:cs="Arial"/>
          <w:sz w:val="20"/>
          <w:szCs w:val="20"/>
        </w:rPr>
        <w:t>(10): 2369-2376.</w:t>
      </w:r>
    </w:p>
    <w:p w14:paraId="5E5C5A05"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Edukondalu, B., Reddy, V.R., Rani, T.S., Kumari, A and Soundharya, B. 2023. Study of genetic variability for yield and yield attributes and bran oil content in maintainer lines of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International Journal of Bio-resource and Stress Management</w:t>
      </w:r>
      <w:r w:rsidRPr="0025701C">
        <w:rPr>
          <w:rFonts w:ascii="Arial" w:hAnsi="Arial" w:cs="Arial"/>
          <w:sz w:val="20"/>
          <w:szCs w:val="20"/>
        </w:rPr>
        <w:t>. </w:t>
      </w:r>
      <w:r w:rsidRPr="0025701C">
        <w:rPr>
          <w:rFonts w:ascii="Arial" w:hAnsi="Arial" w:cs="Arial"/>
          <w:i/>
          <w:iCs/>
          <w:sz w:val="20"/>
          <w:szCs w:val="20"/>
        </w:rPr>
        <w:t>14</w:t>
      </w:r>
      <w:r w:rsidRPr="0025701C">
        <w:rPr>
          <w:rFonts w:ascii="Arial" w:hAnsi="Arial" w:cs="Arial"/>
          <w:sz w:val="20"/>
          <w:szCs w:val="20"/>
        </w:rPr>
        <w:t xml:space="preserve">(7): 978-985.     </w:t>
      </w:r>
    </w:p>
    <w:p w14:paraId="17F6594C"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r w:rsidRPr="0025701C">
        <w:rPr>
          <w:rFonts w:ascii="Arial" w:hAnsi="Arial" w:cs="Arial"/>
          <w:sz w:val="20"/>
          <w:szCs w:val="20"/>
        </w:rPr>
        <w:t>Falconer, D.S., 1981. Introduction to quantitative genetics. Oliver Boyd, 340.</w:t>
      </w:r>
    </w:p>
    <w:p w14:paraId="60CC662A"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r w:rsidRPr="0025701C">
        <w:rPr>
          <w:rFonts w:ascii="Arial" w:hAnsi="Arial" w:cs="Arial"/>
          <w:sz w:val="20"/>
          <w:szCs w:val="20"/>
        </w:rPr>
        <w:t>Falconer, D.S., Mackay, T.F.C. 1996. An Introduction to Quantitative Genetics (4th Edn.). Prentice Hall, London, 480.</w:t>
      </w:r>
    </w:p>
    <w:p w14:paraId="1C7843E2" w14:textId="77777777" w:rsidR="008B2947" w:rsidRPr="0025701C" w:rsidRDefault="008B2947" w:rsidP="007154F5">
      <w:pPr>
        <w:pStyle w:val="ListParagraph"/>
        <w:numPr>
          <w:ilvl w:val="0"/>
          <w:numId w:val="1"/>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Hari, R.K.B., Satyanarayana, P.V., Babu, D.R., Chamundeswari, N., Rao, V.S and Raju, S.K. 2018. Genetic variability estimates for yield and yield components traits and quality traits in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International Journal of Current Microbiology and Applied Sciences</w:t>
      </w:r>
      <w:r w:rsidRPr="0025701C">
        <w:rPr>
          <w:rFonts w:ascii="Arial" w:hAnsi="Arial" w:cs="Arial"/>
          <w:sz w:val="20"/>
          <w:szCs w:val="20"/>
        </w:rPr>
        <w:t>. 7 (5): 551-559.</w:t>
      </w:r>
    </w:p>
    <w:p w14:paraId="4CD0FAC9"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Hossain, M.S., Ivy, N.A., Raihan, M.S., Kayesh, E and Maniruzzaman, S. 2020. Genetic variability, correlation and path analysis of floral, yield and its component traits of maintainer lines of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Bangladesh Rice Journal</w:t>
      </w:r>
      <w:r w:rsidRPr="0025701C">
        <w:rPr>
          <w:rFonts w:ascii="Arial" w:hAnsi="Arial" w:cs="Arial"/>
          <w:sz w:val="20"/>
          <w:szCs w:val="20"/>
        </w:rPr>
        <w:t xml:space="preserve">. </w:t>
      </w:r>
      <w:r w:rsidRPr="0025701C">
        <w:rPr>
          <w:rFonts w:ascii="Arial" w:hAnsi="Arial" w:cs="Arial"/>
          <w:i/>
          <w:iCs/>
          <w:sz w:val="20"/>
          <w:szCs w:val="20"/>
        </w:rPr>
        <w:t>24</w:t>
      </w:r>
      <w:r w:rsidRPr="0025701C">
        <w:rPr>
          <w:rFonts w:ascii="Arial" w:hAnsi="Arial" w:cs="Arial"/>
          <w:sz w:val="20"/>
          <w:szCs w:val="20"/>
        </w:rPr>
        <w:t>(1): 1-9.</w:t>
      </w:r>
    </w:p>
    <w:p w14:paraId="0831C804"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Hossain, M.S., Ivy, N.A., Maniruzzaman, S., Raihan, M.S., Ruma, A.S., Akter, A., Hasan, M.R., Kulsum, M.U., Uddin, M.N and Kabir, K.F. 2023. Genetic Variability of Floral and Agronomic Characteristics that Influence Outcrossing Rate Percentage of Cytoplasmic Male Sterile Rice. </w:t>
      </w:r>
      <w:r w:rsidRPr="0025701C">
        <w:rPr>
          <w:rFonts w:ascii="Arial" w:hAnsi="Arial" w:cs="Arial"/>
          <w:i/>
          <w:iCs/>
          <w:sz w:val="20"/>
          <w:szCs w:val="20"/>
        </w:rPr>
        <w:t>Asian J. Adv. Agric. Res</w:t>
      </w:r>
      <w:r w:rsidRPr="0025701C">
        <w:rPr>
          <w:rFonts w:ascii="Arial" w:hAnsi="Arial" w:cs="Arial"/>
          <w:sz w:val="20"/>
          <w:szCs w:val="20"/>
        </w:rPr>
        <w:t>. </w:t>
      </w:r>
      <w:r w:rsidRPr="0025701C">
        <w:rPr>
          <w:rFonts w:ascii="Arial" w:hAnsi="Arial" w:cs="Arial"/>
          <w:i/>
          <w:iCs/>
          <w:sz w:val="20"/>
          <w:szCs w:val="20"/>
        </w:rPr>
        <w:t>22</w:t>
      </w:r>
      <w:r w:rsidRPr="0025701C">
        <w:rPr>
          <w:rFonts w:ascii="Arial" w:hAnsi="Arial" w:cs="Arial"/>
          <w:sz w:val="20"/>
          <w:szCs w:val="20"/>
        </w:rPr>
        <w:t>(1): 46-57.</w:t>
      </w:r>
    </w:p>
    <w:p w14:paraId="78D2F081" w14:textId="77777777" w:rsidR="008B2947" w:rsidRPr="0025701C" w:rsidRDefault="008B2947" w:rsidP="007154F5">
      <w:pPr>
        <w:pStyle w:val="ListParagraph"/>
        <w:numPr>
          <w:ilvl w:val="0"/>
          <w:numId w:val="1"/>
        </w:numPr>
        <w:spacing w:after="320" w:line="240" w:lineRule="auto"/>
        <w:jc w:val="both"/>
        <w:rPr>
          <w:rFonts w:ascii="Arial" w:hAnsi="Arial" w:cs="Arial"/>
          <w:sz w:val="20"/>
          <w:szCs w:val="20"/>
        </w:rPr>
      </w:pPr>
      <w:r w:rsidRPr="0025701C">
        <w:rPr>
          <w:rFonts w:ascii="Arial" w:hAnsi="Arial" w:cs="Arial"/>
          <w:sz w:val="20"/>
          <w:szCs w:val="20"/>
        </w:rPr>
        <w:t xml:space="preserve">Islam, M.Z., Mian, M.A.K., Ivy, N.A., Aktar, N and Rahman, M.M. 2019.  Genetic variability, correlation and path analysis for yield and its component traits in restorer lines of rice. </w:t>
      </w:r>
      <w:r w:rsidRPr="0025701C">
        <w:rPr>
          <w:rFonts w:ascii="Arial" w:hAnsi="Arial" w:cs="Arial"/>
          <w:i/>
          <w:sz w:val="20"/>
          <w:szCs w:val="20"/>
        </w:rPr>
        <w:t>Bangladesh Journal of Agriculture Research</w:t>
      </w:r>
      <w:r w:rsidRPr="0025701C">
        <w:rPr>
          <w:rFonts w:ascii="Arial" w:hAnsi="Arial" w:cs="Arial"/>
          <w:sz w:val="20"/>
          <w:szCs w:val="20"/>
        </w:rPr>
        <w:t>. 44 (2): 291-301.</w:t>
      </w:r>
    </w:p>
    <w:p w14:paraId="4F6187C3"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Jamal, M.S and Sunian, E. 2023. Genetic Studies for Selected Agronomic Traits in 19 Maintainer Genotypes of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 J. Environ. Clim. Change</w:t>
      </w:r>
      <w:r w:rsidRPr="0025701C">
        <w:rPr>
          <w:rFonts w:ascii="Arial" w:hAnsi="Arial" w:cs="Arial"/>
          <w:sz w:val="20"/>
          <w:szCs w:val="20"/>
        </w:rPr>
        <w:t>. </w:t>
      </w:r>
      <w:r w:rsidRPr="0025701C">
        <w:rPr>
          <w:rFonts w:ascii="Arial" w:hAnsi="Arial" w:cs="Arial"/>
          <w:i/>
          <w:iCs/>
          <w:sz w:val="20"/>
          <w:szCs w:val="20"/>
        </w:rPr>
        <w:t>13</w:t>
      </w:r>
      <w:r w:rsidRPr="0025701C">
        <w:rPr>
          <w:rFonts w:ascii="Arial" w:hAnsi="Arial" w:cs="Arial"/>
          <w:sz w:val="20"/>
          <w:szCs w:val="20"/>
        </w:rPr>
        <w:t>(12): 77-88.</w:t>
      </w:r>
    </w:p>
    <w:p w14:paraId="6BA22A44" w14:textId="77777777" w:rsidR="008B2947" w:rsidRPr="0025701C" w:rsidRDefault="008B2947" w:rsidP="007154F5">
      <w:pPr>
        <w:pStyle w:val="ListParagraph"/>
        <w:numPr>
          <w:ilvl w:val="0"/>
          <w:numId w:val="1"/>
        </w:numPr>
        <w:tabs>
          <w:tab w:val="left" w:pos="72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Kumar, A., Kumar, S., Singh, S., Prasad, J., Jeena, AS and Upreti, MC. 2020. Genetic variability, heritability and genetic advance studies for quantitative and quality traits in </w:t>
      </w:r>
      <w:r w:rsidRPr="0025701C">
        <w:rPr>
          <w:rFonts w:ascii="Arial" w:hAnsi="Arial" w:cs="Arial"/>
          <w:sz w:val="20"/>
          <w:szCs w:val="20"/>
        </w:rPr>
        <w:lastRenderedPageBreak/>
        <w:t>Basmati rice. (</w:t>
      </w:r>
      <w:r w:rsidRPr="0025701C">
        <w:rPr>
          <w:rFonts w:ascii="Arial" w:hAnsi="Arial" w:cs="Arial"/>
          <w:i/>
          <w:sz w:val="20"/>
          <w:szCs w:val="20"/>
        </w:rPr>
        <w:t>Oryza sativa. L</w:t>
      </w:r>
      <w:r w:rsidRPr="0025701C">
        <w:rPr>
          <w:rFonts w:ascii="Arial" w:hAnsi="Arial" w:cs="Arial"/>
          <w:sz w:val="20"/>
          <w:szCs w:val="20"/>
        </w:rPr>
        <w:t xml:space="preserve">). </w:t>
      </w:r>
      <w:r w:rsidRPr="0025701C">
        <w:rPr>
          <w:rFonts w:ascii="Arial" w:hAnsi="Arial" w:cs="Arial"/>
          <w:i/>
          <w:sz w:val="20"/>
          <w:szCs w:val="20"/>
        </w:rPr>
        <w:t>Journal of Pharmacognosy and Phytochemistry</w:t>
      </w:r>
      <w:r w:rsidRPr="0025701C">
        <w:rPr>
          <w:rFonts w:ascii="Arial" w:hAnsi="Arial" w:cs="Arial"/>
          <w:sz w:val="20"/>
          <w:szCs w:val="20"/>
        </w:rPr>
        <w:t>. 9(4): 2065-2068.</w:t>
      </w:r>
    </w:p>
    <w:p w14:paraId="473C5828"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 xml:space="preserve">Lakshmi, M.S., Suneetha, Y and Srinivas, T. 2020. Genetic variability, correlation and path analysis for grain yield and yield components in rice genotypes. </w:t>
      </w:r>
      <w:r w:rsidRPr="0025701C">
        <w:rPr>
          <w:rFonts w:ascii="Arial" w:hAnsi="Arial" w:cs="Arial"/>
          <w:i/>
          <w:sz w:val="20"/>
          <w:szCs w:val="20"/>
        </w:rPr>
        <w:t xml:space="preserve">Journal of Pharmacognosy and Phytochemistry. </w:t>
      </w:r>
      <w:r w:rsidRPr="0025701C">
        <w:rPr>
          <w:rFonts w:ascii="Arial" w:hAnsi="Arial" w:cs="Arial"/>
          <w:sz w:val="20"/>
          <w:szCs w:val="20"/>
        </w:rPr>
        <w:t>10 (1): 1369-1372.</w:t>
      </w:r>
    </w:p>
    <w:p w14:paraId="710ECE45" w14:textId="77777777" w:rsidR="008B2947" w:rsidRPr="0025701C" w:rsidRDefault="008B2947" w:rsidP="007154F5">
      <w:pPr>
        <w:pStyle w:val="ListParagraph"/>
        <w:numPr>
          <w:ilvl w:val="0"/>
          <w:numId w:val="1"/>
        </w:numPr>
        <w:spacing w:after="320" w:line="240" w:lineRule="auto"/>
        <w:jc w:val="both"/>
        <w:rPr>
          <w:rFonts w:ascii="Arial" w:hAnsi="Arial" w:cs="Arial"/>
          <w:sz w:val="20"/>
          <w:szCs w:val="20"/>
        </w:rPr>
      </w:pPr>
      <w:bookmarkStart w:id="14" w:name="_Hlk204088082"/>
      <w:r w:rsidRPr="0025701C">
        <w:rPr>
          <w:rFonts w:ascii="Arial" w:hAnsi="Arial" w:cs="Arial"/>
          <w:sz w:val="20"/>
          <w:szCs w:val="20"/>
        </w:rPr>
        <w:t>Mahalingam</w:t>
      </w:r>
      <w:bookmarkEnd w:id="14"/>
      <w:r w:rsidRPr="0025701C">
        <w:rPr>
          <w:rFonts w:ascii="Arial" w:hAnsi="Arial" w:cs="Arial"/>
          <w:sz w:val="20"/>
          <w:szCs w:val="20"/>
        </w:rPr>
        <w:t xml:space="preserve">, A., Saraswathi, R., Ramalingam, J and Jayaraj, T. 2013. Genetics of floral traits in cytoplasmic male sterile (CMS) and Restorer lines of hybrid rice (Oryza sativaL.). </w:t>
      </w:r>
      <w:r w:rsidRPr="0025701C">
        <w:rPr>
          <w:rFonts w:ascii="Arial" w:hAnsi="Arial" w:cs="Arial"/>
          <w:i/>
          <w:iCs/>
          <w:sz w:val="20"/>
          <w:szCs w:val="20"/>
        </w:rPr>
        <w:t>Pak. J.Bot.,</w:t>
      </w:r>
      <w:r w:rsidRPr="0025701C">
        <w:rPr>
          <w:rFonts w:ascii="Arial" w:hAnsi="Arial" w:cs="Arial"/>
          <w:sz w:val="20"/>
          <w:szCs w:val="20"/>
        </w:rPr>
        <w:t xml:space="preserve"> 45(6):1897-1904.</w:t>
      </w:r>
    </w:p>
    <w:p w14:paraId="600C21CE"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bookmarkStart w:id="15" w:name="_Hlk204087738"/>
      <w:r w:rsidRPr="0025701C">
        <w:rPr>
          <w:rFonts w:ascii="Arial" w:hAnsi="Arial" w:cs="Arial"/>
          <w:sz w:val="20"/>
          <w:szCs w:val="20"/>
        </w:rPr>
        <w:t>Nath</w:t>
      </w:r>
      <w:bookmarkEnd w:id="15"/>
      <w:r w:rsidRPr="0025701C">
        <w:rPr>
          <w:rFonts w:ascii="Arial" w:hAnsi="Arial" w:cs="Arial"/>
          <w:sz w:val="20"/>
          <w:szCs w:val="20"/>
        </w:rPr>
        <w:t xml:space="preserve">, A., Chowdhury, B.S., Dasgupta, T and Santra, C.K. 2016. Evaluation of elite WA CMS lines of rice: characterization and variability analysis with special reference to floral traits. </w:t>
      </w:r>
      <w:r w:rsidRPr="0025701C">
        <w:rPr>
          <w:rFonts w:ascii="Arial" w:hAnsi="Arial" w:cs="Arial"/>
          <w:i/>
          <w:iCs/>
          <w:sz w:val="20"/>
          <w:szCs w:val="20"/>
        </w:rPr>
        <w:t>IOSR J. of Agric. and Veterinary Sci</w:t>
      </w:r>
      <w:r w:rsidRPr="0025701C">
        <w:rPr>
          <w:rFonts w:ascii="Arial" w:hAnsi="Arial" w:cs="Arial"/>
          <w:sz w:val="20"/>
          <w:szCs w:val="20"/>
        </w:rPr>
        <w:t xml:space="preserve">. 9(5): 1-05.  </w:t>
      </w:r>
    </w:p>
    <w:p w14:paraId="4C79B5AD"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bookmarkStart w:id="16" w:name="_Hlk204017017"/>
      <w:r w:rsidRPr="0025701C">
        <w:rPr>
          <w:rFonts w:ascii="Arial" w:hAnsi="Arial" w:cs="Arial"/>
          <w:sz w:val="20"/>
          <w:szCs w:val="20"/>
        </w:rPr>
        <w:t>Noatia</w:t>
      </w:r>
      <w:bookmarkEnd w:id="16"/>
      <w:r w:rsidRPr="0025701C">
        <w:rPr>
          <w:rFonts w:ascii="Arial" w:hAnsi="Arial" w:cs="Arial"/>
          <w:sz w:val="20"/>
          <w:szCs w:val="20"/>
        </w:rPr>
        <w:t>, P., Sao, A., Tiwari, A., Nair, S.K and Gauraha, D. 2021. Genetic dissection of yield determinants in advance breeding lines (ABLs) of rice (</w:t>
      </w:r>
      <w:r w:rsidRPr="0025701C">
        <w:rPr>
          <w:rFonts w:ascii="Arial" w:hAnsi="Arial" w:cs="Arial"/>
          <w:i/>
          <w:iCs/>
          <w:sz w:val="20"/>
          <w:szCs w:val="20"/>
        </w:rPr>
        <w:t>Oryza sativa</w:t>
      </w:r>
      <w:r w:rsidRPr="0025701C">
        <w:rPr>
          <w:rFonts w:ascii="Arial" w:hAnsi="Arial" w:cs="Arial"/>
          <w:sz w:val="20"/>
          <w:szCs w:val="20"/>
        </w:rPr>
        <w:t xml:space="preserve"> L.) under irrigated condition of Chhattisgarh, India. </w:t>
      </w:r>
      <w:r w:rsidRPr="0025701C">
        <w:rPr>
          <w:rFonts w:ascii="Arial" w:hAnsi="Arial" w:cs="Arial"/>
          <w:i/>
          <w:iCs/>
          <w:sz w:val="20"/>
          <w:szCs w:val="20"/>
        </w:rPr>
        <w:t>International Journal of Plant &amp; Soil Science</w:t>
      </w:r>
      <w:r w:rsidRPr="0025701C">
        <w:rPr>
          <w:rFonts w:ascii="Arial" w:hAnsi="Arial" w:cs="Arial"/>
          <w:sz w:val="20"/>
          <w:szCs w:val="20"/>
        </w:rPr>
        <w:t>. </w:t>
      </w:r>
      <w:r w:rsidRPr="0025701C">
        <w:rPr>
          <w:rFonts w:ascii="Arial" w:hAnsi="Arial" w:cs="Arial"/>
          <w:i/>
          <w:iCs/>
          <w:sz w:val="20"/>
          <w:szCs w:val="20"/>
        </w:rPr>
        <w:t>33</w:t>
      </w:r>
      <w:r w:rsidRPr="0025701C">
        <w:rPr>
          <w:rFonts w:ascii="Arial" w:hAnsi="Arial" w:cs="Arial"/>
          <w:sz w:val="20"/>
          <w:szCs w:val="20"/>
        </w:rPr>
        <w:t>(20): 119-131.</w:t>
      </w:r>
    </w:p>
    <w:p w14:paraId="743B7F84" w14:textId="77777777" w:rsidR="008B2947" w:rsidRPr="0025701C" w:rsidRDefault="008B2947" w:rsidP="007154F5">
      <w:pPr>
        <w:pStyle w:val="ListParagraph"/>
        <w:numPr>
          <w:ilvl w:val="0"/>
          <w:numId w:val="1"/>
        </w:numPr>
        <w:tabs>
          <w:tab w:val="left" w:pos="72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Pratap, A., Bisen, P., Loitongbam, B., Sandhya and Singh, P.K. 2018. Assessment of genetic variability for yield and yield components in rice (</w:t>
      </w:r>
      <w:r w:rsidRPr="0025701C">
        <w:rPr>
          <w:rFonts w:ascii="Arial" w:hAnsi="Arial" w:cs="Arial"/>
          <w:i/>
          <w:sz w:val="20"/>
          <w:szCs w:val="20"/>
        </w:rPr>
        <w:t xml:space="preserve">Oryza sativa </w:t>
      </w:r>
      <w:r w:rsidRPr="0025701C">
        <w:rPr>
          <w:rFonts w:ascii="Arial" w:hAnsi="Arial" w:cs="Arial"/>
          <w:sz w:val="20"/>
          <w:szCs w:val="20"/>
        </w:rPr>
        <w:t>L.</w:t>
      </w:r>
      <w:r w:rsidRPr="0025701C">
        <w:rPr>
          <w:rFonts w:ascii="Arial" w:hAnsi="Arial" w:cs="Arial"/>
          <w:i/>
          <w:sz w:val="20"/>
          <w:szCs w:val="20"/>
        </w:rPr>
        <w:t>)</w:t>
      </w:r>
      <w:r w:rsidRPr="0025701C">
        <w:rPr>
          <w:rFonts w:ascii="Arial" w:hAnsi="Arial" w:cs="Arial"/>
          <w:sz w:val="20"/>
          <w:szCs w:val="20"/>
        </w:rPr>
        <w:t xml:space="preserve"> germplasms. </w:t>
      </w:r>
      <w:r w:rsidRPr="0025701C">
        <w:rPr>
          <w:rFonts w:ascii="Arial" w:hAnsi="Arial" w:cs="Arial"/>
          <w:i/>
          <w:sz w:val="20"/>
          <w:szCs w:val="20"/>
        </w:rPr>
        <w:t xml:space="preserve">International Journal of Bio Resource and Stress Management.  </w:t>
      </w:r>
      <w:r w:rsidRPr="0025701C">
        <w:rPr>
          <w:rFonts w:ascii="Arial" w:hAnsi="Arial" w:cs="Arial"/>
          <w:sz w:val="20"/>
          <w:szCs w:val="20"/>
        </w:rPr>
        <w:t>9 (1): 087-092.</w:t>
      </w:r>
    </w:p>
    <w:p w14:paraId="2997EAB5" w14:textId="77777777" w:rsidR="008B2947" w:rsidRPr="0025701C" w:rsidRDefault="008B2947" w:rsidP="007154F5">
      <w:pPr>
        <w:pStyle w:val="ListParagraph"/>
        <w:numPr>
          <w:ilvl w:val="0"/>
          <w:numId w:val="1"/>
        </w:numPr>
        <w:tabs>
          <w:tab w:val="left" w:pos="72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Rajkumar, S and Ibrahim, S.M. 2015. Genetic variability in CMS lines of rice </w:t>
      </w:r>
      <w:r w:rsidRPr="0025701C">
        <w:rPr>
          <w:rFonts w:ascii="Arial" w:hAnsi="Arial" w:cs="Arial"/>
          <w:i/>
          <w:iCs/>
          <w:sz w:val="20"/>
          <w:szCs w:val="20"/>
        </w:rPr>
        <w:t xml:space="preserve">(Oryza sativa </w:t>
      </w:r>
      <w:r w:rsidRPr="0025701C">
        <w:rPr>
          <w:rFonts w:ascii="Arial" w:hAnsi="Arial" w:cs="Arial"/>
          <w:sz w:val="20"/>
          <w:szCs w:val="20"/>
        </w:rPr>
        <w:t xml:space="preserve">L.) genotypes that influence outcrossing rate percentage. </w:t>
      </w:r>
      <w:r w:rsidRPr="0025701C">
        <w:rPr>
          <w:rFonts w:ascii="Arial" w:hAnsi="Arial" w:cs="Arial"/>
          <w:i/>
          <w:iCs/>
          <w:sz w:val="20"/>
          <w:szCs w:val="20"/>
        </w:rPr>
        <w:t>Indian Journal of Agricultural Research.</w:t>
      </w:r>
      <w:r w:rsidRPr="0025701C">
        <w:rPr>
          <w:rFonts w:ascii="Arial" w:hAnsi="Arial" w:cs="Arial"/>
          <w:sz w:val="20"/>
          <w:szCs w:val="20"/>
        </w:rPr>
        <w:t xml:space="preserve"> 49 (2): 165-169.</w:t>
      </w:r>
    </w:p>
    <w:p w14:paraId="4413F00E" w14:textId="77777777" w:rsidR="008B2947" w:rsidRPr="0025701C" w:rsidRDefault="008B2947" w:rsidP="007154F5">
      <w:pPr>
        <w:pStyle w:val="ListParagraph"/>
        <w:numPr>
          <w:ilvl w:val="0"/>
          <w:numId w:val="1"/>
        </w:numPr>
        <w:spacing w:after="320" w:line="240" w:lineRule="auto"/>
        <w:jc w:val="both"/>
        <w:rPr>
          <w:rFonts w:ascii="Arial" w:hAnsi="Arial" w:cs="Arial"/>
          <w:sz w:val="20"/>
          <w:szCs w:val="20"/>
        </w:rPr>
      </w:pPr>
      <w:r w:rsidRPr="0025701C">
        <w:rPr>
          <w:rFonts w:ascii="Arial" w:hAnsi="Arial" w:cs="Arial"/>
          <w:sz w:val="20"/>
          <w:szCs w:val="20"/>
        </w:rPr>
        <w:t>Rashid, M.M., Nuruzzaman, M., Hassan, L and Begum, S. N. 2017. Genetic variability analysis for various yield attributing traits in rice genotypes</w:t>
      </w:r>
      <w:r w:rsidRPr="0025701C">
        <w:rPr>
          <w:rFonts w:ascii="Arial" w:hAnsi="Arial" w:cs="Arial"/>
          <w:i/>
          <w:sz w:val="20"/>
          <w:szCs w:val="20"/>
        </w:rPr>
        <w:t xml:space="preserve">. Journal of m Bangladesh Agriculture University. </w:t>
      </w:r>
      <w:r w:rsidRPr="0025701C">
        <w:rPr>
          <w:rFonts w:ascii="Arial" w:hAnsi="Arial" w:cs="Arial"/>
          <w:sz w:val="20"/>
          <w:szCs w:val="20"/>
        </w:rPr>
        <w:t>15 (1): 15-19.</w:t>
      </w:r>
    </w:p>
    <w:p w14:paraId="4BED1BCE" w14:textId="77777777" w:rsidR="008B2947" w:rsidRPr="0025701C" w:rsidRDefault="008B2947" w:rsidP="007154F5">
      <w:pPr>
        <w:pStyle w:val="ListParagraph"/>
        <w:numPr>
          <w:ilvl w:val="0"/>
          <w:numId w:val="1"/>
        </w:numPr>
        <w:spacing w:after="160" w:line="240" w:lineRule="auto"/>
        <w:jc w:val="both"/>
        <w:rPr>
          <w:rFonts w:ascii="Arial" w:hAnsi="Arial" w:cs="Arial"/>
          <w:sz w:val="20"/>
          <w:szCs w:val="20"/>
        </w:rPr>
      </w:pPr>
      <w:r w:rsidRPr="0025701C">
        <w:rPr>
          <w:rFonts w:ascii="Arial" w:hAnsi="Arial" w:cs="Arial"/>
          <w:sz w:val="20"/>
          <w:szCs w:val="20"/>
        </w:rPr>
        <w:t>Sabri, R.S., Rafii, M.Y., Ismail, M.R., Yusuff, O., Chukwu, S.C and Hasan, N.A. 2020. Assessment of agro-morphologic performance, genetic parameters and clustering pattern of newly developed blast resistant rice lines tested in four environments. </w:t>
      </w:r>
      <w:r w:rsidRPr="0025701C">
        <w:rPr>
          <w:rFonts w:ascii="Arial" w:hAnsi="Arial" w:cs="Arial"/>
          <w:i/>
          <w:iCs/>
          <w:sz w:val="20"/>
          <w:szCs w:val="20"/>
        </w:rPr>
        <w:t>Agronomy</w:t>
      </w:r>
      <w:r w:rsidRPr="0025701C">
        <w:rPr>
          <w:rFonts w:ascii="Arial" w:hAnsi="Arial" w:cs="Arial"/>
          <w:sz w:val="20"/>
          <w:szCs w:val="20"/>
        </w:rPr>
        <w:t>. </w:t>
      </w:r>
      <w:r w:rsidRPr="0025701C">
        <w:rPr>
          <w:rFonts w:ascii="Arial" w:hAnsi="Arial" w:cs="Arial"/>
          <w:i/>
          <w:iCs/>
          <w:sz w:val="20"/>
          <w:szCs w:val="20"/>
        </w:rPr>
        <w:t>10</w:t>
      </w:r>
      <w:r w:rsidRPr="0025701C">
        <w:rPr>
          <w:rFonts w:ascii="Arial" w:hAnsi="Arial" w:cs="Arial"/>
          <w:sz w:val="20"/>
          <w:szCs w:val="20"/>
        </w:rPr>
        <w:t>(8): 1098.</w:t>
      </w:r>
    </w:p>
    <w:p w14:paraId="62509C0E" w14:textId="77777777" w:rsidR="008B2947" w:rsidRPr="0025701C" w:rsidRDefault="008B2947" w:rsidP="007154F5">
      <w:pPr>
        <w:pStyle w:val="ListParagraph"/>
        <w:numPr>
          <w:ilvl w:val="0"/>
          <w:numId w:val="1"/>
        </w:numPr>
        <w:spacing w:line="240" w:lineRule="auto"/>
        <w:jc w:val="both"/>
        <w:rPr>
          <w:rFonts w:ascii="Arial" w:hAnsi="Arial" w:cs="Arial"/>
          <w:sz w:val="20"/>
          <w:szCs w:val="20"/>
        </w:rPr>
      </w:pPr>
      <w:bookmarkStart w:id="17" w:name="_Hlk204079139"/>
      <w:r w:rsidRPr="0025701C">
        <w:rPr>
          <w:rFonts w:ascii="Arial" w:hAnsi="Arial" w:cs="Arial"/>
          <w:sz w:val="20"/>
          <w:szCs w:val="20"/>
        </w:rPr>
        <w:t>Sadhana</w:t>
      </w:r>
      <w:bookmarkEnd w:id="17"/>
      <w:r w:rsidRPr="0025701C">
        <w:rPr>
          <w:rFonts w:ascii="Arial" w:hAnsi="Arial" w:cs="Arial"/>
          <w:sz w:val="20"/>
          <w:szCs w:val="20"/>
        </w:rPr>
        <w:t>, P., Raju, C.D., Rao, L.V and Kuna, A. 2022. Studies on variability, correlation and path coefficient analysis for yield and quality traits in rice (</w:t>
      </w:r>
      <w:r w:rsidRPr="0025701C">
        <w:rPr>
          <w:rFonts w:ascii="Arial" w:hAnsi="Arial" w:cs="Arial"/>
          <w:i/>
          <w:iCs/>
          <w:sz w:val="20"/>
          <w:szCs w:val="20"/>
        </w:rPr>
        <w:t>Oryza sativa</w:t>
      </w:r>
      <w:r w:rsidRPr="0025701C">
        <w:rPr>
          <w:rFonts w:ascii="Arial" w:hAnsi="Arial" w:cs="Arial"/>
          <w:sz w:val="20"/>
          <w:szCs w:val="20"/>
        </w:rPr>
        <w:t xml:space="preserve"> L.) genotypes. </w:t>
      </w:r>
      <w:r w:rsidRPr="0025701C">
        <w:rPr>
          <w:rFonts w:ascii="Arial" w:hAnsi="Arial" w:cs="Arial"/>
          <w:i/>
          <w:iCs/>
          <w:sz w:val="20"/>
          <w:szCs w:val="20"/>
        </w:rPr>
        <w:t>Electronic journal of plant breeding</w:t>
      </w:r>
      <w:r w:rsidRPr="0025701C">
        <w:rPr>
          <w:rFonts w:ascii="Arial" w:hAnsi="Arial" w:cs="Arial"/>
          <w:sz w:val="20"/>
          <w:szCs w:val="20"/>
        </w:rPr>
        <w:t xml:space="preserve">. </w:t>
      </w:r>
      <w:r w:rsidRPr="0025701C">
        <w:rPr>
          <w:rFonts w:ascii="Arial" w:hAnsi="Arial" w:cs="Arial"/>
          <w:i/>
          <w:iCs/>
          <w:sz w:val="20"/>
          <w:szCs w:val="20"/>
        </w:rPr>
        <w:t>13</w:t>
      </w:r>
      <w:r w:rsidRPr="0025701C">
        <w:rPr>
          <w:rFonts w:ascii="Arial" w:hAnsi="Arial" w:cs="Arial"/>
          <w:sz w:val="20"/>
          <w:szCs w:val="20"/>
        </w:rPr>
        <w:t>(2): 670-678.</w:t>
      </w:r>
    </w:p>
    <w:p w14:paraId="497FA658" w14:textId="77777777" w:rsidR="008B2947" w:rsidRPr="0025701C" w:rsidRDefault="008B2947" w:rsidP="007154F5">
      <w:pPr>
        <w:pStyle w:val="ListParagraph"/>
        <w:numPr>
          <w:ilvl w:val="0"/>
          <w:numId w:val="1"/>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Saha, S.R., Hassan, L., Haque, A., Islam, M.M and Rasel, M. 2019. Genetic variability, heritability, correlation and path analyses of yield components in traditional rice (</w:t>
      </w:r>
      <w:r w:rsidRPr="0025701C">
        <w:rPr>
          <w:rFonts w:ascii="Arial" w:hAnsi="Arial" w:cs="Arial"/>
          <w:i/>
          <w:iCs/>
          <w:sz w:val="20"/>
          <w:szCs w:val="20"/>
        </w:rPr>
        <w:t>Oryza sativa</w:t>
      </w:r>
      <w:r w:rsidRPr="0025701C">
        <w:rPr>
          <w:rFonts w:ascii="Arial" w:hAnsi="Arial" w:cs="Arial"/>
          <w:sz w:val="20"/>
          <w:szCs w:val="20"/>
        </w:rPr>
        <w:t xml:space="preserve"> L.) landraces. </w:t>
      </w:r>
      <w:r w:rsidRPr="0025701C">
        <w:rPr>
          <w:rFonts w:ascii="Arial" w:hAnsi="Arial" w:cs="Arial"/>
          <w:i/>
          <w:iCs/>
          <w:sz w:val="20"/>
          <w:szCs w:val="20"/>
        </w:rPr>
        <w:t>Journal of Bangladesh Agricultural University</w:t>
      </w:r>
      <w:r w:rsidRPr="0025701C">
        <w:rPr>
          <w:rFonts w:ascii="Arial" w:hAnsi="Arial" w:cs="Arial"/>
          <w:sz w:val="20"/>
          <w:szCs w:val="20"/>
        </w:rPr>
        <w:t>. 17 (1): 26–32.</w:t>
      </w:r>
    </w:p>
    <w:p w14:paraId="411D4EF7" w14:textId="77777777" w:rsidR="008B2947" w:rsidRPr="0025701C" w:rsidRDefault="008B2947" w:rsidP="007154F5">
      <w:pPr>
        <w:pStyle w:val="ListParagraph"/>
        <w:numPr>
          <w:ilvl w:val="0"/>
          <w:numId w:val="1"/>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Sivasubramanian, S., Madhavamenon, P. 1973. Combining ability in rice. </w:t>
      </w:r>
      <w:r w:rsidRPr="0025701C">
        <w:rPr>
          <w:rFonts w:ascii="Arial" w:hAnsi="Arial" w:cs="Arial"/>
          <w:i/>
          <w:iCs/>
          <w:sz w:val="20"/>
          <w:szCs w:val="20"/>
        </w:rPr>
        <w:t xml:space="preserve">Madras Agricultural Journal. </w:t>
      </w:r>
      <w:r w:rsidRPr="0025701C">
        <w:rPr>
          <w:rFonts w:ascii="Arial" w:hAnsi="Arial" w:cs="Arial"/>
          <w:sz w:val="20"/>
          <w:szCs w:val="20"/>
        </w:rPr>
        <w:t>60: 419–421.</w:t>
      </w:r>
    </w:p>
    <w:p w14:paraId="1C6B4122" w14:textId="77777777" w:rsidR="008B2947" w:rsidRPr="0025701C" w:rsidRDefault="008B2947" w:rsidP="007154F5">
      <w:pPr>
        <w:pStyle w:val="ListParagraph"/>
        <w:numPr>
          <w:ilvl w:val="0"/>
          <w:numId w:val="1"/>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Suman, K., Madhubabu, P., Rathod, R., Rao, S.D., Rojarani, A., Prashant, S., Subbarao, L.V., Ravindrababu, V and Neeraja, C.N. 2020. Variation of grain quality characters and marker-trait association in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Journal of Genetics</w:t>
      </w:r>
      <w:r w:rsidRPr="0025701C">
        <w:rPr>
          <w:rFonts w:ascii="Arial" w:hAnsi="Arial" w:cs="Arial"/>
          <w:sz w:val="20"/>
          <w:szCs w:val="20"/>
        </w:rPr>
        <w:t>. 99 (5): 1-12.</w:t>
      </w:r>
    </w:p>
    <w:p w14:paraId="59AE824D" w14:textId="77777777" w:rsidR="008B2947" w:rsidRPr="0025701C" w:rsidRDefault="008B2947" w:rsidP="007154F5">
      <w:pPr>
        <w:pStyle w:val="ListParagraph"/>
        <w:numPr>
          <w:ilvl w:val="0"/>
          <w:numId w:val="1"/>
        </w:numPr>
        <w:tabs>
          <w:tab w:val="left" w:pos="72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Umarani, E., Radhika, K., Padma, V and Subbarao, L.V. 2017. Variability, heritability and genetic advance for agro-morphological and grain quality parameters in landraces of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Environment and Ecology</w:t>
      </w:r>
      <w:r w:rsidRPr="0025701C">
        <w:rPr>
          <w:rFonts w:ascii="Arial" w:hAnsi="Arial" w:cs="Arial"/>
          <w:sz w:val="20"/>
          <w:szCs w:val="20"/>
        </w:rPr>
        <w:t>. 35 (3): 1682-1687.</w:t>
      </w:r>
    </w:p>
    <w:bookmarkEnd w:id="1"/>
    <w:p w14:paraId="0C0D491F" w14:textId="7234A810" w:rsidR="00B87991" w:rsidRPr="00B87991" w:rsidRDefault="00B87991"/>
    <w:sectPr w:rsidR="00B87991" w:rsidRPr="00B87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71F4" w14:textId="77777777" w:rsidR="00762232" w:rsidRDefault="00762232" w:rsidP="00D23ED7">
      <w:pPr>
        <w:spacing w:after="0" w:line="240" w:lineRule="auto"/>
      </w:pPr>
      <w:r>
        <w:separator/>
      </w:r>
    </w:p>
  </w:endnote>
  <w:endnote w:type="continuationSeparator" w:id="0">
    <w:p w14:paraId="0BE7AD52" w14:textId="77777777" w:rsidR="00762232" w:rsidRDefault="00762232" w:rsidP="00D2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027B" w14:textId="77777777" w:rsidR="00D23ED7" w:rsidRDefault="00D2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1CEA" w14:textId="77777777" w:rsidR="00D23ED7" w:rsidRDefault="00D2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F7BE" w14:textId="77777777" w:rsidR="00D23ED7" w:rsidRDefault="00D2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ED10" w14:textId="77777777" w:rsidR="00762232" w:rsidRDefault="00762232" w:rsidP="00D23ED7">
      <w:pPr>
        <w:spacing w:after="0" w:line="240" w:lineRule="auto"/>
      </w:pPr>
      <w:r>
        <w:separator/>
      </w:r>
    </w:p>
  </w:footnote>
  <w:footnote w:type="continuationSeparator" w:id="0">
    <w:p w14:paraId="2AB92002" w14:textId="77777777" w:rsidR="00762232" w:rsidRDefault="00762232" w:rsidP="00D2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AAF8" w14:textId="449415F3" w:rsidR="00D23ED7" w:rsidRDefault="0038108C">
    <w:pPr>
      <w:pStyle w:val="Header"/>
    </w:pPr>
    <w:r>
      <w:rPr>
        <w:noProof/>
      </w:rPr>
      <w:pict w14:anchorId="647A5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852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93F1" w14:textId="43412605" w:rsidR="00D23ED7" w:rsidRDefault="0038108C">
    <w:pPr>
      <w:pStyle w:val="Header"/>
    </w:pPr>
    <w:r>
      <w:rPr>
        <w:noProof/>
      </w:rPr>
      <w:pict w14:anchorId="45D62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852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EBF3" w14:textId="13A6289F" w:rsidR="00D23ED7" w:rsidRDefault="0038108C">
    <w:pPr>
      <w:pStyle w:val="Header"/>
    </w:pPr>
    <w:r>
      <w:rPr>
        <w:noProof/>
      </w:rPr>
      <w:pict w14:anchorId="1A99A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852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616"/>
    <w:multiLevelType w:val="hybridMultilevel"/>
    <w:tmpl w:val="77F44760"/>
    <w:lvl w:ilvl="0" w:tplc="7598C866">
      <w:start w:val="1"/>
      <w:numFmt w:val="decimal"/>
      <w:lvlText w:val="%1."/>
      <w:lvlJc w:val="left"/>
      <w:pPr>
        <w:ind w:left="190" w:hanging="360"/>
      </w:pPr>
      <w:rPr>
        <w:rFonts w:hint="default"/>
      </w:rPr>
    </w:lvl>
    <w:lvl w:ilvl="1" w:tplc="40090019" w:tentative="1">
      <w:start w:val="1"/>
      <w:numFmt w:val="lowerLetter"/>
      <w:lvlText w:val="%2."/>
      <w:lvlJc w:val="left"/>
      <w:pPr>
        <w:ind w:left="910" w:hanging="360"/>
      </w:pPr>
    </w:lvl>
    <w:lvl w:ilvl="2" w:tplc="4009001B" w:tentative="1">
      <w:start w:val="1"/>
      <w:numFmt w:val="lowerRoman"/>
      <w:lvlText w:val="%3."/>
      <w:lvlJc w:val="right"/>
      <w:pPr>
        <w:ind w:left="1630" w:hanging="180"/>
      </w:pPr>
    </w:lvl>
    <w:lvl w:ilvl="3" w:tplc="4009000F" w:tentative="1">
      <w:start w:val="1"/>
      <w:numFmt w:val="decimal"/>
      <w:lvlText w:val="%4."/>
      <w:lvlJc w:val="left"/>
      <w:pPr>
        <w:ind w:left="2350" w:hanging="360"/>
      </w:pPr>
    </w:lvl>
    <w:lvl w:ilvl="4" w:tplc="40090019" w:tentative="1">
      <w:start w:val="1"/>
      <w:numFmt w:val="lowerLetter"/>
      <w:lvlText w:val="%5."/>
      <w:lvlJc w:val="left"/>
      <w:pPr>
        <w:ind w:left="3070" w:hanging="360"/>
      </w:pPr>
    </w:lvl>
    <w:lvl w:ilvl="5" w:tplc="4009001B" w:tentative="1">
      <w:start w:val="1"/>
      <w:numFmt w:val="lowerRoman"/>
      <w:lvlText w:val="%6."/>
      <w:lvlJc w:val="right"/>
      <w:pPr>
        <w:ind w:left="3790" w:hanging="180"/>
      </w:pPr>
    </w:lvl>
    <w:lvl w:ilvl="6" w:tplc="4009000F" w:tentative="1">
      <w:start w:val="1"/>
      <w:numFmt w:val="decimal"/>
      <w:lvlText w:val="%7."/>
      <w:lvlJc w:val="left"/>
      <w:pPr>
        <w:ind w:left="4510" w:hanging="360"/>
      </w:pPr>
    </w:lvl>
    <w:lvl w:ilvl="7" w:tplc="40090019" w:tentative="1">
      <w:start w:val="1"/>
      <w:numFmt w:val="lowerLetter"/>
      <w:lvlText w:val="%8."/>
      <w:lvlJc w:val="left"/>
      <w:pPr>
        <w:ind w:left="5230" w:hanging="360"/>
      </w:pPr>
    </w:lvl>
    <w:lvl w:ilvl="8" w:tplc="4009001B" w:tentative="1">
      <w:start w:val="1"/>
      <w:numFmt w:val="lowerRoman"/>
      <w:lvlText w:val="%9."/>
      <w:lvlJc w:val="right"/>
      <w:pPr>
        <w:ind w:left="5950" w:hanging="180"/>
      </w:pPr>
    </w:lvl>
  </w:abstractNum>
  <w:abstractNum w:abstractNumId="1" w15:restartNumberingAfterBreak="0">
    <w:nsid w:val="0FAD0FB4"/>
    <w:multiLevelType w:val="hybridMultilevel"/>
    <w:tmpl w:val="9C46A3C6"/>
    <w:lvl w:ilvl="0" w:tplc="67AE1616">
      <w:start w:val="1"/>
      <w:numFmt w:val="decimal"/>
      <w:lvlText w:val="%1."/>
      <w:lvlJc w:val="left"/>
      <w:pPr>
        <w:ind w:left="927"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AF0EB6"/>
    <w:multiLevelType w:val="hybridMultilevel"/>
    <w:tmpl w:val="AFE6A6C0"/>
    <w:lvl w:ilvl="0" w:tplc="C5E6BC8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91"/>
    <w:rsid w:val="0002767C"/>
    <w:rsid w:val="00061D13"/>
    <w:rsid w:val="000A0048"/>
    <w:rsid w:val="000A31CA"/>
    <w:rsid w:val="000C4DE6"/>
    <w:rsid w:val="000C6922"/>
    <w:rsid w:val="00170B26"/>
    <w:rsid w:val="001B3689"/>
    <w:rsid w:val="001E2510"/>
    <w:rsid w:val="002F1215"/>
    <w:rsid w:val="0038108C"/>
    <w:rsid w:val="00387E75"/>
    <w:rsid w:val="005B45E9"/>
    <w:rsid w:val="005E17CB"/>
    <w:rsid w:val="00620600"/>
    <w:rsid w:val="007154F5"/>
    <w:rsid w:val="00762232"/>
    <w:rsid w:val="00837B82"/>
    <w:rsid w:val="00867511"/>
    <w:rsid w:val="00882677"/>
    <w:rsid w:val="008B2947"/>
    <w:rsid w:val="009211DF"/>
    <w:rsid w:val="00956559"/>
    <w:rsid w:val="009A57CA"/>
    <w:rsid w:val="00A10B61"/>
    <w:rsid w:val="00A358E1"/>
    <w:rsid w:val="00AA611C"/>
    <w:rsid w:val="00AC0732"/>
    <w:rsid w:val="00AC2957"/>
    <w:rsid w:val="00B42E4C"/>
    <w:rsid w:val="00B87991"/>
    <w:rsid w:val="00C75D62"/>
    <w:rsid w:val="00C84C3C"/>
    <w:rsid w:val="00D230A6"/>
    <w:rsid w:val="00D23ED7"/>
    <w:rsid w:val="00D4346D"/>
    <w:rsid w:val="00D726DD"/>
    <w:rsid w:val="00EA2EF4"/>
    <w:rsid w:val="00EE433C"/>
    <w:rsid w:val="00EF033D"/>
    <w:rsid w:val="00F67D3D"/>
    <w:rsid w:val="00FA5E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1028B9"/>
  <w15:chartTrackingRefBased/>
  <w15:docId w15:val="{F0D5AEAD-9C11-46C0-AAEC-FA44856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991"/>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87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7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9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9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79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7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7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7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7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7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7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991"/>
    <w:rPr>
      <w:rFonts w:eastAsiaTheme="majorEastAsia" w:cstheme="majorBidi"/>
      <w:color w:val="272727" w:themeColor="text1" w:themeTint="D8"/>
    </w:rPr>
  </w:style>
  <w:style w:type="paragraph" w:styleId="Title">
    <w:name w:val="Title"/>
    <w:basedOn w:val="Normal"/>
    <w:next w:val="Normal"/>
    <w:link w:val="TitleChar"/>
    <w:uiPriority w:val="10"/>
    <w:qFormat/>
    <w:rsid w:val="00B87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991"/>
    <w:pPr>
      <w:spacing w:before="160"/>
      <w:jc w:val="center"/>
    </w:pPr>
    <w:rPr>
      <w:i/>
      <w:iCs/>
      <w:color w:val="404040" w:themeColor="text1" w:themeTint="BF"/>
    </w:rPr>
  </w:style>
  <w:style w:type="character" w:customStyle="1" w:styleId="QuoteChar">
    <w:name w:val="Quote Char"/>
    <w:basedOn w:val="DefaultParagraphFont"/>
    <w:link w:val="Quote"/>
    <w:uiPriority w:val="29"/>
    <w:rsid w:val="00B87991"/>
    <w:rPr>
      <w:i/>
      <w:iCs/>
      <w:color w:val="404040" w:themeColor="text1" w:themeTint="BF"/>
    </w:rPr>
  </w:style>
  <w:style w:type="paragraph" w:styleId="ListParagraph">
    <w:name w:val="List Paragraph"/>
    <w:basedOn w:val="Normal"/>
    <w:uiPriority w:val="34"/>
    <w:qFormat/>
    <w:rsid w:val="00B87991"/>
    <w:pPr>
      <w:ind w:left="720"/>
      <w:contextualSpacing/>
    </w:pPr>
  </w:style>
  <w:style w:type="character" w:styleId="IntenseEmphasis">
    <w:name w:val="Intense Emphasis"/>
    <w:basedOn w:val="DefaultParagraphFont"/>
    <w:uiPriority w:val="21"/>
    <w:qFormat/>
    <w:rsid w:val="00B87991"/>
    <w:rPr>
      <w:i/>
      <w:iCs/>
      <w:color w:val="2F5496" w:themeColor="accent1" w:themeShade="BF"/>
    </w:rPr>
  </w:style>
  <w:style w:type="paragraph" w:styleId="IntenseQuote">
    <w:name w:val="Intense Quote"/>
    <w:basedOn w:val="Normal"/>
    <w:next w:val="Normal"/>
    <w:link w:val="IntenseQuoteChar"/>
    <w:uiPriority w:val="30"/>
    <w:qFormat/>
    <w:rsid w:val="00B87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7991"/>
    <w:rPr>
      <w:i/>
      <w:iCs/>
      <w:color w:val="2F5496" w:themeColor="accent1" w:themeShade="BF"/>
    </w:rPr>
  </w:style>
  <w:style w:type="character" w:styleId="IntenseReference">
    <w:name w:val="Intense Reference"/>
    <w:basedOn w:val="DefaultParagraphFont"/>
    <w:uiPriority w:val="32"/>
    <w:qFormat/>
    <w:rsid w:val="00B87991"/>
    <w:rPr>
      <w:b/>
      <w:bCs/>
      <w:smallCaps/>
      <w:color w:val="2F5496" w:themeColor="accent1" w:themeShade="BF"/>
      <w:spacing w:val="5"/>
    </w:rPr>
  </w:style>
  <w:style w:type="paragraph" w:customStyle="1" w:styleId="TableParagraph">
    <w:name w:val="Table Paragraph"/>
    <w:basedOn w:val="Normal"/>
    <w:uiPriority w:val="1"/>
    <w:qFormat/>
    <w:rsid w:val="00B87991"/>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62060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ED7"/>
    <w:rPr>
      <w:kern w:val="0"/>
      <w:lang w:val="en-US"/>
      <w14:ligatures w14:val="none"/>
    </w:rPr>
  </w:style>
  <w:style w:type="paragraph" w:styleId="Footer">
    <w:name w:val="footer"/>
    <w:basedOn w:val="Normal"/>
    <w:link w:val="FooterChar"/>
    <w:uiPriority w:val="99"/>
    <w:unhideWhenUsed/>
    <w:rsid w:val="00D2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ED7"/>
    <w:rPr>
      <w:kern w:val="0"/>
      <w:lang w:val="en-US"/>
      <w14:ligatures w14:val="none"/>
    </w:rPr>
  </w:style>
  <w:style w:type="character" w:styleId="Hyperlink">
    <w:name w:val="Hyperlink"/>
    <w:basedOn w:val="DefaultParagraphFont"/>
    <w:uiPriority w:val="99"/>
    <w:unhideWhenUsed/>
    <w:rsid w:val="00AC0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 broad sense (h2) (%)</c:v>
                </c:pt>
              </c:strCache>
            </c:strRef>
          </c:tx>
          <c:spPr>
            <a:solidFill>
              <a:schemeClr val="accent1"/>
            </a:solidFill>
            <a:ln>
              <a:noFill/>
            </a:ln>
            <a:effectLst/>
          </c:spPr>
          <c:invertIfNegative val="0"/>
          <c:cat>
            <c:strRef>
              <c:f>Sheet1!$A$2:$A$18</c:f>
              <c:strCache>
                <c:ptCount val="17"/>
                <c:pt idx="0">
                  <c:v>Days to 50% flowering</c:v>
                </c:pt>
                <c:pt idx="1">
                  <c:v>Plant height (cm)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Sheet1!$B$2:$B$18</c:f>
              <c:numCache>
                <c:formatCode>General</c:formatCode>
                <c:ptCount val="17"/>
                <c:pt idx="0">
                  <c:v>97</c:v>
                </c:pt>
                <c:pt idx="1">
                  <c:v>79</c:v>
                </c:pt>
                <c:pt idx="2">
                  <c:v>32</c:v>
                </c:pt>
                <c:pt idx="3">
                  <c:v>66</c:v>
                </c:pt>
                <c:pt idx="4">
                  <c:v>88</c:v>
                </c:pt>
                <c:pt idx="5">
                  <c:v>96</c:v>
                </c:pt>
                <c:pt idx="6">
                  <c:v>93</c:v>
                </c:pt>
                <c:pt idx="7">
                  <c:v>80</c:v>
                </c:pt>
                <c:pt idx="8">
                  <c:v>63</c:v>
                </c:pt>
                <c:pt idx="9">
                  <c:v>86</c:v>
                </c:pt>
                <c:pt idx="10">
                  <c:v>75</c:v>
                </c:pt>
                <c:pt idx="11">
                  <c:v>91</c:v>
                </c:pt>
                <c:pt idx="12">
                  <c:v>82</c:v>
                </c:pt>
                <c:pt idx="13">
                  <c:v>94</c:v>
                </c:pt>
                <c:pt idx="14">
                  <c:v>86</c:v>
                </c:pt>
                <c:pt idx="15">
                  <c:v>78</c:v>
                </c:pt>
                <c:pt idx="16">
                  <c:v>64</c:v>
                </c:pt>
              </c:numCache>
            </c:numRef>
          </c:val>
          <c:extLst>
            <c:ext xmlns:c16="http://schemas.microsoft.com/office/drawing/2014/chart" uri="{C3380CC4-5D6E-409C-BE32-E72D297353CC}">
              <c16:uniqueId val="{00000000-1B43-498D-B65D-3FECEB1DF14C}"/>
            </c:ext>
          </c:extLst>
        </c:ser>
        <c:ser>
          <c:idx val="1"/>
          <c:order val="1"/>
          <c:tx>
            <c:strRef>
              <c:f>Sheet1!$C$1</c:f>
              <c:strCache>
                <c:ptCount val="1"/>
                <c:pt idx="0">
                  <c:v>Genetic advance as % mean</c:v>
                </c:pt>
              </c:strCache>
            </c:strRef>
          </c:tx>
          <c:spPr>
            <a:solidFill>
              <a:schemeClr val="accent2"/>
            </a:solidFill>
            <a:ln>
              <a:noFill/>
            </a:ln>
            <a:effectLst/>
          </c:spPr>
          <c:invertIfNegative val="0"/>
          <c:cat>
            <c:strRef>
              <c:f>Sheet1!$A$2:$A$18</c:f>
              <c:strCache>
                <c:ptCount val="17"/>
                <c:pt idx="0">
                  <c:v>Days to 50% flowering</c:v>
                </c:pt>
                <c:pt idx="1">
                  <c:v>Plant height (cm)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Sheet1!$C$2:$C$18</c:f>
              <c:numCache>
                <c:formatCode>General</c:formatCode>
                <c:ptCount val="17"/>
                <c:pt idx="0">
                  <c:v>15.87</c:v>
                </c:pt>
                <c:pt idx="1">
                  <c:v>13.9</c:v>
                </c:pt>
                <c:pt idx="2">
                  <c:v>5.48</c:v>
                </c:pt>
                <c:pt idx="3">
                  <c:v>20.6</c:v>
                </c:pt>
                <c:pt idx="4">
                  <c:v>64.47</c:v>
                </c:pt>
                <c:pt idx="5">
                  <c:v>48.94</c:v>
                </c:pt>
                <c:pt idx="6">
                  <c:v>52.55</c:v>
                </c:pt>
                <c:pt idx="7">
                  <c:v>13.43</c:v>
                </c:pt>
                <c:pt idx="8">
                  <c:v>11.63</c:v>
                </c:pt>
                <c:pt idx="9">
                  <c:v>20.59</c:v>
                </c:pt>
                <c:pt idx="10">
                  <c:v>5.87</c:v>
                </c:pt>
                <c:pt idx="11">
                  <c:v>16.23</c:v>
                </c:pt>
                <c:pt idx="12">
                  <c:v>17.649999999999999</c:v>
                </c:pt>
                <c:pt idx="13">
                  <c:v>25.16</c:v>
                </c:pt>
                <c:pt idx="14">
                  <c:v>21.33</c:v>
                </c:pt>
                <c:pt idx="15">
                  <c:v>20.67</c:v>
                </c:pt>
                <c:pt idx="16">
                  <c:v>8.89</c:v>
                </c:pt>
              </c:numCache>
            </c:numRef>
          </c:val>
          <c:extLst>
            <c:ext xmlns:c16="http://schemas.microsoft.com/office/drawing/2014/chart" uri="{C3380CC4-5D6E-409C-BE32-E72D297353CC}">
              <c16:uniqueId val="{00000001-1B43-498D-B65D-3FECEB1DF14C}"/>
            </c:ext>
          </c:extLst>
        </c:ser>
        <c:ser>
          <c:idx val="2"/>
          <c:order val="2"/>
          <c:tx>
            <c:strRef>
              <c:f>Sheet1!$D$1</c:f>
              <c:strCache>
                <c:ptCount val="1"/>
                <c:pt idx="0">
                  <c:v>Column1</c:v>
                </c:pt>
              </c:strCache>
            </c:strRef>
          </c:tx>
          <c:spPr>
            <a:solidFill>
              <a:schemeClr val="accent3"/>
            </a:solidFill>
            <a:ln>
              <a:noFill/>
            </a:ln>
            <a:effectLst/>
          </c:spPr>
          <c:invertIfNegative val="0"/>
          <c:cat>
            <c:strRef>
              <c:f>Sheet1!$A$2:$A$18</c:f>
              <c:strCache>
                <c:ptCount val="17"/>
                <c:pt idx="0">
                  <c:v>Days to 50% flowering</c:v>
                </c:pt>
                <c:pt idx="1">
                  <c:v>Plant height (cm)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Sheet1!$D$2:$D$18</c:f>
              <c:numCache>
                <c:formatCode>General</c:formatCode>
                <c:ptCount val="17"/>
              </c:numCache>
            </c:numRef>
          </c:val>
          <c:extLst>
            <c:ext xmlns:c16="http://schemas.microsoft.com/office/drawing/2014/chart" uri="{C3380CC4-5D6E-409C-BE32-E72D297353CC}">
              <c16:uniqueId val="{00000002-1B43-498D-B65D-3FECEB1DF14C}"/>
            </c:ext>
          </c:extLst>
        </c:ser>
        <c:dLbls>
          <c:showLegendKey val="0"/>
          <c:showVal val="0"/>
          <c:showCatName val="0"/>
          <c:showSerName val="0"/>
          <c:showPercent val="0"/>
          <c:showBubbleSize val="0"/>
        </c:dLbls>
        <c:gapWidth val="219"/>
        <c:overlap val="-27"/>
        <c:axId val="334359391"/>
        <c:axId val="334358431"/>
      </c:barChart>
      <c:catAx>
        <c:axId val="33435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58431"/>
        <c:crosses val="autoZero"/>
        <c:auto val="1"/>
        <c:lblAlgn val="ctr"/>
        <c:lblOffset val="100"/>
        <c:noMultiLvlLbl val="0"/>
      </c:catAx>
      <c:valAx>
        <c:axId val="33435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5939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PCV%</c:v>
                </c:pt>
              </c:strCache>
            </c:strRef>
          </c:tx>
          <c:spPr>
            <a:solidFill>
              <a:schemeClr val="accent1"/>
            </a:solidFill>
            <a:ln>
              <a:noFill/>
            </a:ln>
            <a:effectLst/>
          </c:spPr>
          <c:invertIfNegative val="0"/>
          <c:cat>
            <c:strRef>
              <c:f>Sheet1!$A$2:$A$18</c:f>
              <c:strCache>
                <c:ptCount val="17"/>
                <c:pt idx="0">
                  <c:v>Days to 50% flowering</c:v>
                </c:pt>
                <c:pt idx="1">
                  <c:v>Plant height(cm)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Sheet1!$B$2:$B$18</c:f>
              <c:numCache>
                <c:formatCode>General</c:formatCode>
                <c:ptCount val="17"/>
                <c:pt idx="0">
                  <c:v>7.91</c:v>
                </c:pt>
                <c:pt idx="1">
                  <c:v>8.49</c:v>
                </c:pt>
                <c:pt idx="2">
                  <c:v>8.19</c:v>
                </c:pt>
                <c:pt idx="3">
                  <c:v>14.99</c:v>
                </c:pt>
                <c:pt idx="4">
                  <c:v>35.229999999999997</c:v>
                </c:pt>
                <c:pt idx="5">
                  <c:v>24.6</c:v>
                </c:pt>
                <c:pt idx="6">
                  <c:v>27.41</c:v>
                </c:pt>
                <c:pt idx="7">
                  <c:v>8.06</c:v>
                </c:pt>
                <c:pt idx="8">
                  <c:v>8.93</c:v>
                </c:pt>
                <c:pt idx="9">
                  <c:v>11.62</c:v>
                </c:pt>
                <c:pt idx="10">
                  <c:v>3.79</c:v>
                </c:pt>
                <c:pt idx="11">
                  <c:v>8.59</c:v>
                </c:pt>
                <c:pt idx="12">
                  <c:v>10.44</c:v>
                </c:pt>
                <c:pt idx="13">
                  <c:v>12.92</c:v>
                </c:pt>
                <c:pt idx="14">
                  <c:v>11.95</c:v>
                </c:pt>
                <c:pt idx="15">
                  <c:v>12.82</c:v>
                </c:pt>
                <c:pt idx="16">
                  <c:v>6.73</c:v>
                </c:pt>
              </c:numCache>
            </c:numRef>
          </c:val>
          <c:extLst>
            <c:ext xmlns:c16="http://schemas.microsoft.com/office/drawing/2014/chart" uri="{C3380CC4-5D6E-409C-BE32-E72D297353CC}">
              <c16:uniqueId val="{00000000-BCA9-470F-A7E8-7840204BDD04}"/>
            </c:ext>
          </c:extLst>
        </c:ser>
        <c:ser>
          <c:idx val="1"/>
          <c:order val="1"/>
          <c:tx>
            <c:strRef>
              <c:f>Sheet1!$C$1</c:f>
              <c:strCache>
                <c:ptCount val="1"/>
                <c:pt idx="0">
                  <c:v>GCV%</c:v>
                </c:pt>
              </c:strCache>
            </c:strRef>
          </c:tx>
          <c:spPr>
            <a:solidFill>
              <a:schemeClr val="accent2"/>
            </a:solidFill>
            <a:ln>
              <a:noFill/>
            </a:ln>
            <a:effectLst/>
          </c:spPr>
          <c:invertIfNegative val="0"/>
          <c:cat>
            <c:strRef>
              <c:f>Sheet1!$A$2:$A$18</c:f>
              <c:strCache>
                <c:ptCount val="17"/>
                <c:pt idx="0">
                  <c:v>Days to 50% flowering</c:v>
                </c:pt>
                <c:pt idx="1">
                  <c:v>Plant height(cm)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Sheet1!$C$2:$C$18</c:f>
              <c:numCache>
                <c:formatCode>General</c:formatCode>
                <c:ptCount val="17"/>
                <c:pt idx="0">
                  <c:v>7.8</c:v>
                </c:pt>
                <c:pt idx="1">
                  <c:v>7.57</c:v>
                </c:pt>
                <c:pt idx="2">
                  <c:v>4.67</c:v>
                </c:pt>
                <c:pt idx="3">
                  <c:v>12.24</c:v>
                </c:pt>
                <c:pt idx="4">
                  <c:v>33.21</c:v>
                </c:pt>
                <c:pt idx="5">
                  <c:v>24.17</c:v>
                </c:pt>
                <c:pt idx="6">
                  <c:v>26.44</c:v>
                </c:pt>
                <c:pt idx="7">
                  <c:v>7.25</c:v>
                </c:pt>
                <c:pt idx="8">
                  <c:v>7.1</c:v>
                </c:pt>
                <c:pt idx="9">
                  <c:v>10.77</c:v>
                </c:pt>
                <c:pt idx="10">
                  <c:v>3.29</c:v>
                </c:pt>
                <c:pt idx="11">
                  <c:v>8.23</c:v>
                </c:pt>
                <c:pt idx="12">
                  <c:v>9.4499999999999993</c:v>
                </c:pt>
                <c:pt idx="13">
                  <c:v>12.56</c:v>
                </c:pt>
                <c:pt idx="14">
                  <c:v>11.12</c:v>
                </c:pt>
                <c:pt idx="15">
                  <c:v>11.34</c:v>
                </c:pt>
                <c:pt idx="16">
                  <c:v>5.39</c:v>
                </c:pt>
              </c:numCache>
            </c:numRef>
          </c:val>
          <c:extLst>
            <c:ext xmlns:c16="http://schemas.microsoft.com/office/drawing/2014/chart" uri="{C3380CC4-5D6E-409C-BE32-E72D297353CC}">
              <c16:uniqueId val="{00000001-BCA9-470F-A7E8-7840204BDD04}"/>
            </c:ext>
          </c:extLst>
        </c:ser>
        <c:dLbls>
          <c:showLegendKey val="0"/>
          <c:showVal val="0"/>
          <c:showCatName val="0"/>
          <c:showSerName val="0"/>
          <c:showPercent val="0"/>
          <c:showBubbleSize val="0"/>
        </c:dLbls>
        <c:gapWidth val="219"/>
        <c:overlap val="-27"/>
        <c:axId val="351397567"/>
        <c:axId val="351408127"/>
      </c:barChart>
      <c:catAx>
        <c:axId val="35139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408127"/>
        <c:crosses val="autoZero"/>
        <c:auto val="1"/>
        <c:lblAlgn val="ctr"/>
        <c:lblOffset val="100"/>
        <c:noMultiLvlLbl val="0"/>
      </c:catAx>
      <c:valAx>
        <c:axId val="351408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39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hyndhavirodda.130@gmail.com</dc:creator>
  <cp:keywords/>
  <dc:description/>
  <cp:lastModifiedBy>SDI 1084</cp:lastModifiedBy>
  <cp:revision>8</cp:revision>
  <dcterms:created xsi:type="dcterms:W3CDTF">2025-07-28T04:30:00Z</dcterms:created>
  <dcterms:modified xsi:type="dcterms:W3CDTF">2025-07-28T12:31:00Z</dcterms:modified>
</cp:coreProperties>
</file>