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F0AA" w14:textId="2D177E4F" w:rsidR="00A044BE" w:rsidRPr="006C4F84" w:rsidRDefault="00A044BE" w:rsidP="006224FF">
      <w:pPr>
        <w:pStyle w:val="Heading1"/>
        <w:spacing w:before="0" w:line="240" w:lineRule="auto"/>
        <w:jc w:val="center"/>
        <w:rPr>
          <w:rStyle w:val="rynqvb"/>
          <w:rFonts w:ascii="Times New Roman" w:eastAsiaTheme="minorHAnsi" w:hAnsi="Times New Roman" w:cs="Times New Roman"/>
          <w:color w:val="000000" w:themeColor="text1"/>
          <w:sz w:val="24"/>
          <w:szCs w:val="24"/>
        </w:rPr>
      </w:pPr>
      <w:bookmarkStart w:id="0" w:name="_Toc146864260"/>
      <w:r w:rsidRPr="006C4F84">
        <w:rPr>
          <w:rStyle w:val="rynqvb"/>
          <w:rFonts w:ascii="Times New Roman" w:eastAsiaTheme="minorHAnsi" w:hAnsi="Times New Roman" w:cs="Times New Roman"/>
          <w:color w:val="000000" w:themeColor="text1"/>
          <w:sz w:val="24"/>
          <w:szCs w:val="24"/>
        </w:rPr>
        <w:t xml:space="preserve">Enriched compost with vivianite or basaltic </w:t>
      </w:r>
      <w:proofErr w:type="spellStart"/>
      <w:r w:rsidR="00023E6D" w:rsidRPr="006C4F84">
        <w:rPr>
          <w:rStyle w:val="rynqvb"/>
          <w:rFonts w:ascii="Times New Roman" w:eastAsiaTheme="minorHAnsi" w:hAnsi="Times New Roman" w:cs="Times New Roman"/>
          <w:color w:val="000000" w:themeColor="text1"/>
          <w:sz w:val="24"/>
          <w:szCs w:val="24"/>
        </w:rPr>
        <w:t>pyroclastite</w:t>
      </w:r>
      <w:proofErr w:type="spellEnd"/>
      <w:r w:rsidR="00023E6D" w:rsidRPr="006C4F84">
        <w:rPr>
          <w:rStyle w:val="rynqvb"/>
          <w:rFonts w:ascii="Times New Roman" w:eastAsiaTheme="minorHAnsi" w:hAnsi="Times New Roman" w:cs="Times New Roman"/>
          <w:color w:val="000000" w:themeColor="text1"/>
          <w:sz w:val="24"/>
          <w:szCs w:val="24"/>
        </w:rPr>
        <w:t xml:space="preserve"> </w:t>
      </w:r>
      <w:r w:rsidRPr="006C4F84">
        <w:rPr>
          <w:rStyle w:val="rynqvb"/>
          <w:rFonts w:ascii="Times New Roman" w:eastAsiaTheme="minorHAnsi" w:hAnsi="Times New Roman" w:cs="Times New Roman"/>
          <w:color w:val="000000" w:themeColor="text1"/>
          <w:sz w:val="24"/>
          <w:szCs w:val="24"/>
        </w:rPr>
        <w:t>powder: Better fertilizer to improve Artemisia growth under High Guinean Savannah climate of Camero</w:t>
      </w:r>
      <w:r w:rsidR="00162674" w:rsidRPr="006C4F84">
        <w:rPr>
          <w:rStyle w:val="rynqvb"/>
          <w:rFonts w:ascii="Times New Roman" w:eastAsiaTheme="minorHAnsi" w:hAnsi="Times New Roman" w:cs="Times New Roman"/>
          <w:color w:val="000000" w:themeColor="text1"/>
          <w:sz w:val="24"/>
          <w:szCs w:val="24"/>
        </w:rPr>
        <w:t>o</w:t>
      </w:r>
      <w:r w:rsidRPr="006C4F84">
        <w:rPr>
          <w:rStyle w:val="rynqvb"/>
          <w:rFonts w:ascii="Times New Roman" w:eastAsiaTheme="minorHAnsi" w:hAnsi="Times New Roman" w:cs="Times New Roman"/>
          <w:color w:val="000000" w:themeColor="text1"/>
          <w:sz w:val="24"/>
          <w:szCs w:val="24"/>
        </w:rPr>
        <w:t xml:space="preserve">n </w:t>
      </w:r>
    </w:p>
    <w:p w14:paraId="6024EDD8" w14:textId="77777777" w:rsidR="00A044BE" w:rsidRPr="006C4F84" w:rsidRDefault="00A044BE" w:rsidP="006C4F84">
      <w:pPr>
        <w:pStyle w:val="Heading1"/>
        <w:spacing w:before="0" w:line="240" w:lineRule="auto"/>
        <w:rPr>
          <w:rStyle w:val="rynqvb"/>
          <w:rFonts w:ascii="Times New Roman" w:eastAsiaTheme="minorHAnsi" w:hAnsi="Times New Roman" w:cs="Times New Roman"/>
          <w:color w:val="000000" w:themeColor="text1"/>
          <w:sz w:val="24"/>
          <w:szCs w:val="24"/>
        </w:rPr>
      </w:pPr>
    </w:p>
    <w:p w14:paraId="18D20D81" w14:textId="77777777" w:rsidR="0054550A" w:rsidRDefault="0054550A" w:rsidP="006224FF">
      <w:pPr>
        <w:spacing w:after="0" w:line="360" w:lineRule="auto"/>
        <w:jc w:val="both"/>
        <w:rPr>
          <w:rFonts w:ascii="Times New Roman" w:eastAsia="Times New Roman" w:hAnsi="Times New Roman" w:cs="Times New Roman"/>
          <w:b/>
          <w:color w:val="000000" w:themeColor="text1"/>
          <w:sz w:val="24"/>
          <w:szCs w:val="24"/>
        </w:rPr>
      </w:pPr>
    </w:p>
    <w:p w14:paraId="17E9C44B" w14:textId="43BBDB1F" w:rsidR="00DC494C" w:rsidRPr="006C4F84" w:rsidRDefault="00FC7ACD" w:rsidP="006224FF">
      <w:pPr>
        <w:spacing w:after="0" w:line="360" w:lineRule="auto"/>
        <w:jc w:val="both"/>
        <w:rPr>
          <w:rFonts w:ascii="Times New Roman" w:eastAsia="Times New Roman" w:hAnsi="Times New Roman" w:cs="Times New Roman"/>
          <w:color w:val="000000" w:themeColor="text1"/>
          <w:sz w:val="24"/>
          <w:szCs w:val="24"/>
        </w:rPr>
      </w:pPr>
      <w:bookmarkStart w:id="1" w:name="_GoBack"/>
      <w:bookmarkEnd w:id="1"/>
      <w:r w:rsidRPr="006C4F84">
        <w:rPr>
          <w:rFonts w:ascii="Times New Roman" w:eastAsia="Times New Roman" w:hAnsi="Times New Roman" w:cs="Times New Roman"/>
          <w:b/>
          <w:color w:val="000000" w:themeColor="text1"/>
          <w:sz w:val="24"/>
          <w:szCs w:val="24"/>
        </w:rPr>
        <w:t xml:space="preserve">Abstract </w:t>
      </w:r>
      <w:r w:rsidR="00DC494C" w:rsidRPr="006C4F84">
        <w:rPr>
          <w:rFonts w:ascii="Times New Roman" w:eastAsia="Times New Roman" w:hAnsi="Times New Roman" w:cs="Times New Roman"/>
          <w:b/>
          <w:color w:val="000000" w:themeColor="text1"/>
          <w:sz w:val="24"/>
          <w:szCs w:val="24"/>
        </w:rPr>
        <w:t xml:space="preserve">                              </w:t>
      </w:r>
    </w:p>
    <w:p w14:paraId="60DACE2C" w14:textId="5000FBC5" w:rsidR="003806C4" w:rsidRPr="006C4F84" w:rsidRDefault="0084009D" w:rsidP="00010D60">
      <w:pPr>
        <w:spacing w:after="0" w:line="360" w:lineRule="auto"/>
        <w:jc w:val="both"/>
        <w:rPr>
          <w:rFonts w:ascii="Times New Roman" w:eastAsia="Times New Roman" w:hAnsi="Times New Roman" w:cs="Times New Roman"/>
          <w:color w:val="000000" w:themeColor="text1"/>
          <w:kern w:val="0"/>
          <w:sz w:val="24"/>
          <w:szCs w:val="24"/>
          <w14:ligatures w14:val="none"/>
        </w:rPr>
      </w:pPr>
      <w:bookmarkStart w:id="2" w:name="_Hlk145918200"/>
      <w:bookmarkEnd w:id="0"/>
      <w:r w:rsidRPr="006C4F84">
        <w:rPr>
          <w:rFonts w:ascii="Times New Roman" w:hAnsi="Times New Roman" w:cs="Times New Roman"/>
          <w:bCs/>
          <w:iCs/>
          <w:color w:val="000000" w:themeColor="text1"/>
          <w:sz w:val="24"/>
          <w:szCs w:val="24"/>
        </w:rPr>
        <w:t xml:space="preserve">This </w:t>
      </w:r>
      <w:r w:rsidR="00D54E0C" w:rsidRPr="006C4F84">
        <w:rPr>
          <w:rFonts w:ascii="Times New Roman" w:hAnsi="Times New Roman" w:cs="Times New Roman"/>
          <w:bCs/>
          <w:iCs/>
          <w:color w:val="000000" w:themeColor="text1"/>
          <w:sz w:val="24"/>
          <w:szCs w:val="24"/>
        </w:rPr>
        <w:t xml:space="preserve">study </w:t>
      </w:r>
      <w:r w:rsidRPr="006C4F84">
        <w:rPr>
          <w:rFonts w:ascii="Times New Roman" w:hAnsi="Times New Roman" w:cs="Times New Roman"/>
          <w:bCs/>
          <w:iCs/>
          <w:color w:val="000000" w:themeColor="text1"/>
          <w:sz w:val="24"/>
          <w:szCs w:val="24"/>
        </w:rPr>
        <w:t xml:space="preserve">aims to improve the productivity of </w:t>
      </w:r>
      <w:r w:rsidRPr="006C4F84">
        <w:rPr>
          <w:rFonts w:ascii="Times New Roman" w:hAnsi="Times New Roman" w:cs="Times New Roman"/>
          <w:bCs/>
          <w:i/>
          <w:color w:val="000000" w:themeColor="text1"/>
          <w:sz w:val="24"/>
          <w:szCs w:val="24"/>
        </w:rPr>
        <w:t>Artemisia</w:t>
      </w:r>
      <w:r w:rsidR="0069694B" w:rsidRPr="006C4F84">
        <w:rPr>
          <w:rFonts w:ascii="Times New Roman" w:hAnsi="Times New Roman" w:cs="Times New Roman"/>
          <w:bCs/>
          <w:i/>
          <w:color w:val="000000" w:themeColor="text1"/>
          <w:sz w:val="24"/>
          <w:szCs w:val="24"/>
        </w:rPr>
        <w:t xml:space="preserve"> annua</w:t>
      </w:r>
      <w:r w:rsidR="0069694B" w:rsidRPr="006C4F84">
        <w:rPr>
          <w:rFonts w:ascii="Times New Roman" w:hAnsi="Times New Roman" w:cs="Times New Roman"/>
          <w:bCs/>
          <w:iCs/>
          <w:color w:val="000000" w:themeColor="text1"/>
          <w:sz w:val="24"/>
          <w:szCs w:val="24"/>
        </w:rPr>
        <w:t xml:space="preserve"> L.</w:t>
      </w:r>
      <w:r w:rsidRPr="006C4F84">
        <w:rPr>
          <w:rFonts w:ascii="Times New Roman" w:hAnsi="Times New Roman" w:cs="Times New Roman"/>
          <w:bCs/>
          <w:iCs/>
          <w:color w:val="000000" w:themeColor="text1"/>
          <w:sz w:val="24"/>
          <w:szCs w:val="24"/>
        </w:rPr>
        <w:t xml:space="preserve"> based on natural fertilizer in Adamawa-Cameroon. </w:t>
      </w:r>
      <w:r w:rsidR="003806C4" w:rsidRPr="006C4F84">
        <w:rPr>
          <w:rFonts w:ascii="Times New Roman" w:eastAsia="Times New Roman" w:hAnsi="Times New Roman" w:cs="Times New Roman"/>
          <w:color w:val="000000" w:themeColor="text1"/>
          <w:kern w:val="0"/>
          <w:sz w:val="24"/>
          <w:szCs w:val="24"/>
          <w14:ligatures w14:val="none"/>
        </w:rPr>
        <w:t xml:space="preserve">Field experimentations were carried out during two cropping </w:t>
      </w:r>
      <w:r w:rsidR="00AF5CB3" w:rsidRPr="006C4F84">
        <w:rPr>
          <w:rFonts w:ascii="Times New Roman" w:eastAsia="Times New Roman" w:hAnsi="Times New Roman" w:cs="Times New Roman"/>
          <w:color w:val="000000" w:themeColor="text1"/>
          <w:kern w:val="0"/>
          <w:sz w:val="24"/>
          <w:szCs w:val="24"/>
          <w14:ligatures w14:val="none"/>
        </w:rPr>
        <w:t>years</w:t>
      </w:r>
      <w:r w:rsidR="003806C4" w:rsidRPr="006C4F84">
        <w:rPr>
          <w:rFonts w:ascii="Times New Roman" w:eastAsia="Times New Roman" w:hAnsi="Times New Roman" w:cs="Times New Roman"/>
          <w:color w:val="000000" w:themeColor="text1"/>
          <w:kern w:val="0"/>
          <w:sz w:val="24"/>
          <w:szCs w:val="24"/>
          <w14:ligatures w14:val="none"/>
        </w:rPr>
        <w:t xml:space="preserve"> (2023 and 2024). A randomized complete block experimental design with 12 treatments </w:t>
      </w:r>
      <w:r w:rsidR="00DE77D7" w:rsidRPr="006C4F84">
        <w:rPr>
          <w:rStyle w:val="rynqvb"/>
          <w:rFonts w:ascii="Times New Roman" w:hAnsi="Times New Roman" w:cs="Times New Roman"/>
          <w:color w:val="000000" w:themeColor="text1"/>
          <w:sz w:val="24"/>
          <w:szCs w:val="24"/>
        </w:rPr>
        <w:t>(unfertilized plots (C-), chemical fertilizer (C+), cow dung manure-based compost (CCD),  poultry litter</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(CPL), vivianite (V), </w:t>
      </w:r>
      <w:proofErr w:type="spellStart"/>
      <w:r w:rsidR="00DE77D7" w:rsidRPr="006C4F84">
        <w:rPr>
          <w:rStyle w:val="rynqvb"/>
          <w:rFonts w:ascii="Times New Roman" w:hAnsi="Times New Roman" w:cs="Times New Roman"/>
          <w:color w:val="000000" w:themeColor="text1"/>
          <w:sz w:val="24"/>
          <w:szCs w:val="24"/>
        </w:rPr>
        <w:t>pyroclastite</w:t>
      </w:r>
      <w:proofErr w:type="spellEnd"/>
      <w:r w:rsidR="00DE77D7" w:rsidRPr="006C4F84">
        <w:rPr>
          <w:rStyle w:val="rynqvb"/>
          <w:rFonts w:ascii="Times New Roman" w:hAnsi="Times New Roman" w:cs="Times New Roman"/>
          <w:color w:val="000000" w:themeColor="text1"/>
          <w:sz w:val="24"/>
          <w:szCs w:val="24"/>
        </w:rPr>
        <w:t xml:space="preserve"> (P), cow dung manure</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vivianite (CCDV), cow dung manure</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w:t>
      </w:r>
      <w:proofErr w:type="spellStart"/>
      <w:r w:rsidR="00DE77D7" w:rsidRPr="006C4F84">
        <w:rPr>
          <w:rStyle w:val="rynqvb"/>
          <w:rFonts w:ascii="Times New Roman" w:hAnsi="Times New Roman" w:cs="Times New Roman"/>
          <w:color w:val="000000" w:themeColor="text1"/>
          <w:sz w:val="24"/>
          <w:szCs w:val="24"/>
        </w:rPr>
        <w:t>pyroclastite</w:t>
      </w:r>
      <w:proofErr w:type="spellEnd"/>
      <w:r w:rsidR="00DE77D7" w:rsidRPr="006C4F84">
        <w:rPr>
          <w:rStyle w:val="rynqvb"/>
          <w:rFonts w:ascii="Times New Roman" w:hAnsi="Times New Roman" w:cs="Times New Roman"/>
          <w:color w:val="000000" w:themeColor="text1"/>
          <w:sz w:val="24"/>
          <w:szCs w:val="24"/>
        </w:rPr>
        <w:t xml:space="preserve"> (CCDP),  poultry litter  </w:t>
      </w:r>
      <w:r w:rsidR="00423E99" w:rsidRPr="006C4F84">
        <w:rPr>
          <w:rStyle w:val="rynqvb"/>
          <w:rFonts w:ascii="Times New Roman" w:hAnsi="Times New Roman" w:cs="Times New Roman"/>
          <w:color w:val="000000" w:themeColor="text1"/>
          <w:sz w:val="24"/>
          <w:szCs w:val="24"/>
        </w:rPr>
        <w:t xml:space="preserve">based-compost </w:t>
      </w:r>
      <w:r w:rsidR="00DE77D7" w:rsidRPr="006C4F84">
        <w:rPr>
          <w:rStyle w:val="rynqvb"/>
          <w:rFonts w:ascii="Times New Roman" w:hAnsi="Times New Roman" w:cs="Times New Roman"/>
          <w:color w:val="000000" w:themeColor="text1"/>
          <w:sz w:val="24"/>
          <w:szCs w:val="24"/>
        </w:rPr>
        <w:t>+ vivianite powder (CPLV),</w:t>
      </w:r>
      <w:r w:rsidR="00423E99" w:rsidRPr="006C4F84">
        <w:rPr>
          <w:rStyle w:val="rynqvb"/>
          <w:rFonts w:ascii="Times New Roman" w:hAnsi="Times New Roman" w:cs="Times New Roman"/>
          <w:color w:val="000000" w:themeColor="text1"/>
          <w:sz w:val="24"/>
          <w:szCs w:val="24"/>
        </w:rPr>
        <w:t xml:space="preserve"> </w:t>
      </w:r>
      <w:r w:rsidR="00DE77D7" w:rsidRPr="006C4F84">
        <w:rPr>
          <w:rStyle w:val="rynqvb"/>
          <w:rFonts w:ascii="Times New Roman" w:hAnsi="Times New Roman" w:cs="Times New Roman"/>
          <w:color w:val="000000" w:themeColor="text1"/>
          <w:sz w:val="24"/>
          <w:szCs w:val="24"/>
        </w:rPr>
        <w:t>poultry litter</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w:t>
      </w:r>
      <w:proofErr w:type="spellStart"/>
      <w:r w:rsidR="00DE77D7" w:rsidRPr="006C4F84">
        <w:rPr>
          <w:rStyle w:val="rynqvb"/>
          <w:rFonts w:ascii="Times New Roman" w:hAnsi="Times New Roman" w:cs="Times New Roman"/>
          <w:color w:val="000000" w:themeColor="text1"/>
          <w:sz w:val="24"/>
          <w:szCs w:val="24"/>
        </w:rPr>
        <w:t>pyroclastites</w:t>
      </w:r>
      <w:proofErr w:type="spellEnd"/>
      <w:r w:rsidR="00DE77D7" w:rsidRPr="006C4F84">
        <w:rPr>
          <w:rStyle w:val="rynqvb"/>
          <w:rFonts w:ascii="Times New Roman" w:hAnsi="Times New Roman" w:cs="Times New Roman"/>
          <w:color w:val="000000" w:themeColor="text1"/>
          <w:sz w:val="24"/>
          <w:szCs w:val="24"/>
        </w:rPr>
        <w:t xml:space="preserve"> (CPLP), cow dung manure</w:t>
      </w:r>
      <w:r w:rsidR="00423E99" w:rsidRPr="006C4F84">
        <w:rPr>
          <w:rStyle w:val="rynqvb"/>
          <w:rFonts w:ascii="Times New Roman" w:hAnsi="Times New Roman" w:cs="Times New Roman"/>
          <w:color w:val="000000" w:themeColor="text1"/>
          <w:sz w:val="24"/>
          <w:szCs w:val="24"/>
        </w:rPr>
        <w:t>-based compost</w:t>
      </w:r>
      <w:r w:rsidR="00DE77D7" w:rsidRPr="006C4F84">
        <w:rPr>
          <w:rStyle w:val="rynqvb"/>
          <w:rFonts w:ascii="Times New Roman" w:hAnsi="Times New Roman" w:cs="Times New Roman"/>
          <w:color w:val="000000" w:themeColor="text1"/>
          <w:sz w:val="24"/>
          <w:szCs w:val="24"/>
        </w:rPr>
        <w:t xml:space="preserve"> + vivianite powder + </w:t>
      </w:r>
      <w:proofErr w:type="spellStart"/>
      <w:r w:rsidR="00DE77D7" w:rsidRPr="006C4F84">
        <w:rPr>
          <w:rStyle w:val="rynqvb"/>
          <w:rFonts w:ascii="Times New Roman" w:hAnsi="Times New Roman" w:cs="Times New Roman"/>
          <w:color w:val="000000" w:themeColor="text1"/>
          <w:sz w:val="24"/>
          <w:szCs w:val="24"/>
        </w:rPr>
        <w:t>pyroclastite</w:t>
      </w:r>
      <w:proofErr w:type="spellEnd"/>
      <w:r w:rsidR="00DE77D7" w:rsidRPr="006C4F84">
        <w:rPr>
          <w:rStyle w:val="rynqvb"/>
          <w:rFonts w:ascii="Times New Roman" w:hAnsi="Times New Roman" w:cs="Times New Roman"/>
          <w:color w:val="000000" w:themeColor="text1"/>
          <w:sz w:val="24"/>
          <w:szCs w:val="24"/>
        </w:rPr>
        <w:t xml:space="preserve"> (CCDVP)</w:t>
      </w:r>
      <w:r w:rsidR="00915301" w:rsidRPr="006C4F84">
        <w:rPr>
          <w:rStyle w:val="rynqvb"/>
          <w:rFonts w:ascii="Times New Roman" w:hAnsi="Times New Roman" w:cs="Times New Roman"/>
          <w:color w:val="000000" w:themeColor="text1"/>
          <w:sz w:val="24"/>
          <w:szCs w:val="24"/>
        </w:rPr>
        <w:t>)</w:t>
      </w:r>
      <w:r w:rsidR="00DE77D7" w:rsidRPr="006C4F84">
        <w:rPr>
          <w:rStyle w:val="rynqvb"/>
          <w:rFonts w:ascii="Times New Roman" w:hAnsi="Times New Roman" w:cs="Times New Roman"/>
          <w:color w:val="000000" w:themeColor="text1"/>
          <w:sz w:val="24"/>
          <w:szCs w:val="24"/>
        </w:rPr>
        <w:t xml:space="preserve"> </w:t>
      </w:r>
      <w:r w:rsidR="003806C4" w:rsidRPr="006C4F84">
        <w:rPr>
          <w:rFonts w:ascii="Times New Roman" w:eastAsia="Times New Roman" w:hAnsi="Times New Roman" w:cs="Times New Roman"/>
          <w:color w:val="000000" w:themeColor="text1"/>
          <w:kern w:val="0"/>
          <w:sz w:val="24"/>
          <w:szCs w:val="24"/>
          <w14:ligatures w14:val="none"/>
        </w:rPr>
        <w:t xml:space="preserve">and </w:t>
      </w:r>
      <w:r w:rsidR="00423E99" w:rsidRPr="006C4F84">
        <w:rPr>
          <w:rFonts w:ascii="Times New Roman" w:eastAsia="Times New Roman" w:hAnsi="Times New Roman" w:cs="Times New Roman"/>
          <w:color w:val="000000" w:themeColor="text1"/>
          <w:kern w:val="0"/>
          <w:sz w:val="24"/>
          <w:szCs w:val="24"/>
          <w14:ligatures w14:val="none"/>
        </w:rPr>
        <w:t>03</w:t>
      </w:r>
      <w:r w:rsidR="003806C4" w:rsidRPr="006C4F84">
        <w:rPr>
          <w:rFonts w:ascii="Times New Roman" w:eastAsia="Times New Roman" w:hAnsi="Times New Roman" w:cs="Times New Roman"/>
          <w:color w:val="000000" w:themeColor="text1"/>
          <w:kern w:val="0"/>
          <w:sz w:val="24"/>
          <w:szCs w:val="24"/>
          <w14:ligatures w14:val="none"/>
        </w:rPr>
        <w:t xml:space="preserve"> replications were used. </w:t>
      </w:r>
      <w:proofErr w:type="spellStart"/>
      <w:r w:rsidRPr="006C4F84">
        <w:rPr>
          <w:rFonts w:ascii="Times New Roman" w:eastAsia="Times New Roman" w:hAnsi="Times New Roman" w:cs="Times New Roman"/>
          <w:color w:val="000000" w:themeColor="text1"/>
          <w:kern w:val="0"/>
          <w:sz w:val="24"/>
          <w:szCs w:val="24"/>
          <w14:ligatures w14:val="none"/>
        </w:rPr>
        <w:t>Physico</w:t>
      </w:r>
      <w:proofErr w:type="spellEnd"/>
      <w:r w:rsidRPr="006C4F84">
        <w:rPr>
          <w:rFonts w:ascii="Times New Roman" w:eastAsia="Times New Roman" w:hAnsi="Times New Roman" w:cs="Times New Roman"/>
          <w:color w:val="000000" w:themeColor="text1"/>
          <w:kern w:val="0"/>
          <w:sz w:val="24"/>
          <w:szCs w:val="24"/>
          <w14:ligatures w14:val="none"/>
        </w:rPr>
        <w:t xml:space="preserve">-chemical characteristics of growth substrates (soil and composts), </w:t>
      </w:r>
      <w:r w:rsidR="00F9143D" w:rsidRPr="006C4F84">
        <w:rPr>
          <w:rFonts w:ascii="Times New Roman" w:eastAsia="Times New Roman" w:hAnsi="Times New Roman" w:cs="Times New Roman"/>
          <w:color w:val="000000" w:themeColor="text1"/>
          <w:kern w:val="0"/>
          <w:sz w:val="24"/>
          <w:szCs w:val="24"/>
          <w14:ligatures w14:val="none"/>
        </w:rPr>
        <w:t xml:space="preserve">and </w:t>
      </w:r>
      <w:r w:rsidRPr="006C4F84">
        <w:rPr>
          <w:rFonts w:ascii="Times New Roman" w:eastAsia="Times New Roman" w:hAnsi="Times New Roman" w:cs="Times New Roman"/>
          <w:color w:val="000000" w:themeColor="text1"/>
          <w:kern w:val="0"/>
          <w:sz w:val="24"/>
          <w:szCs w:val="24"/>
          <w14:ligatures w14:val="none"/>
        </w:rPr>
        <w:t>g</w:t>
      </w:r>
      <w:r w:rsidR="003806C4" w:rsidRPr="006C4F84">
        <w:rPr>
          <w:rFonts w:ascii="Times New Roman" w:eastAsia="Times New Roman" w:hAnsi="Times New Roman" w:cs="Times New Roman"/>
          <w:color w:val="000000" w:themeColor="text1"/>
          <w:kern w:val="0"/>
          <w:sz w:val="24"/>
          <w:szCs w:val="24"/>
          <w14:ligatures w14:val="none"/>
        </w:rPr>
        <w:t>rowth parameters</w:t>
      </w:r>
      <w:r w:rsidR="00023E6D" w:rsidRPr="006C4F84">
        <w:rPr>
          <w:rFonts w:ascii="Times New Roman" w:eastAsia="Times New Roman" w:hAnsi="Times New Roman" w:cs="Times New Roman"/>
          <w:color w:val="000000" w:themeColor="text1"/>
          <w:kern w:val="0"/>
          <w:sz w:val="24"/>
          <w:szCs w:val="24"/>
          <w14:ligatures w14:val="none"/>
        </w:rPr>
        <w:t xml:space="preserve"> </w:t>
      </w:r>
      <w:r w:rsidR="003806C4" w:rsidRPr="006C4F84">
        <w:rPr>
          <w:rFonts w:ascii="Times New Roman" w:eastAsia="Times New Roman" w:hAnsi="Times New Roman" w:cs="Times New Roman"/>
          <w:color w:val="000000" w:themeColor="text1"/>
          <w:kern w:val="0"/>
          <w:sz w:val="24"/>
          <w:szCs w:val="24"/>
          <w14:ligatures w14:val="none"/>
        </w:rPr>
        <w:t xml:space="preserve">were evaluated. Results show </w:t>
      </w:r>
      <w:r w:rsidR="00010D60" w:rsidRPr="006C4F84">
        <w:rPr>
          <w:rFonts w:ascii="Times New Roman" w:eastAsia="Times New Roman" w:hAnsi="Times New Roman" w:cs="Times New Roman"/>
          <w:color w:val="000000" w:themeColor="text1"/>
          <w:kern w:val="0"/>
          <w:sz w:val="24"/>
          <w:szCs w:val="24"/>
          <w14:ligatures w14:val="none"/>
        </w:rPr>
        <w:t xml:space="preserve">that </w:t>
      </w:r>
      <w:r w:rsidR="00D23574" w:rsidRPr="006C4F84">
        <w:rPr>
          <w:rFonts w:ascii="Times New Roman" w:eastAsia="Times New Roman" w:hAnsi="Times New Roman" w:cs="Times New Roman"/>
          <w:color w:val="000000" w:themeColor="text1"/>
          <w:kern w:val="0"/>
          <w:sz w:val="24"/>
          <w:szCs w:val="24"/>
          <w14:ligatures w14:val="none"/>
        </w:rPr>
        <w:t xml:space="preserve">the soil of Bini-Dang is acidic and poor in mineral elements necessary for Artemisia better growth. </w:t>
      </w:r>
      <w:r w:rsidR="00010D60" w:rsidRPr="006C4F84">
        <w:rPr>
          <w:rFonts w:ascii="Times New Roman" w:eastAsia="Times New Roman" w:hAnsi="Times New Roman" w:cs="Times New Roman"/>
          <w:color w:val="000000" w:themeColor="text1"/>
          <w:kern w:val="0"/>
          <w:sz w:val="24"/>
          <w:szCs w:val="24"/>
          <w14:ligatures w14:val="none"/>
        </w:rPr>
        <w:t>Artemisia</w:t>
      </w:r>
      <w:r w:rsidR="003806C4" w:rsidRPr="006C4F84">
        <w:rPr>
          <w:rFonts w:ascii="Times New Roman" w:eastAsia="Times New Roman" w:hAnsi="Times New Roman" w:cs="Times New Roman"/>
          <w:color w:val="000000" w:themeColor="text1"/>
          <w:kern w:val="0"/>
          <w:sz w:val="24"/>
          <w:szCs w:val="24"/>
          <w14:ligatures w14:val="none"/>
        </w:rPr>
        <w:t xml:space="preserve"> growth </w:t>
      </w:r>
      <w:r w:rsidR="00D23574" w:rsidRPr="006C4F84">
        <w:rPr>
          <w:rFonts w:ascii="Times New Roman" w:eastAsia="Times New Roman" w:hAnsi="Times New Roman" w:cs="Times New Roman"/>
          <w:color w:val="000000" w:themeColor="text1"/>
          <w:kern w:val="0"/>
          <w:sz w:val="24"/>
          <w:szCs w:val="24"/>
          <w14:ligatures w14:val="none"/>
        </w:rPr>
        <w:t>varies</w:t>
      </w:r>
      <w:r w:rsidR="003806C4" w:rsidRPr="006C4F84">
        <w:rPr>
          <w:rFonts w:ascii="Times New Roman" w:eastAsia="Times New Roman" w:hAnsi="Times New Roman" w:cs="Times New Roman"/>
          <w:color w:val="000000" w:themeColor="text1"/>
          <w:kern w:val="0"/>
          <w:sz w:val="24"/>
          <w:szCs w:val="24"/>
          <w14:ligatures w14:val="none"/>
        </w:rPr>
        <w:t xml:space="preserve"> significantly (p&lt;0.05) depending on fertilization and experimentation year.</w:t>
      </w:r>
      <w:r w:rsidR="00DA11E4" w:rsidRPr="006C4F84">
        <w:rPr>
          <w:rFonts w:ascii="Times New Roman" w:eastAsia="Times New Roman" w:hAnsi="Times New Roman" w:cs="Times New Roman"/>
          <w:color w:val="000000" w:themeColor="text1"/>
          <w:kern w:val="0"/>
          <w:sz w:val="24"/>
          <w:szCs w:val="24"/>
          <w14:ligatures w14:val="none"/>
        </w:rPr>
        <w:t xml:space="preserve"> </w:t>
      </w:r>
      <w:r w:rsidR="003806C4" w:rsidRPr="006C4F84">
        <w:rPr>
          <w:rFonts w:ascii="Times New Roman" w:eastAsia="Times New Roman" w:hAnsi="Times New Roman" w:cs="Times New Roman"/>
          <w:color w:val="000000" w:themeColor="text1"/>
          <w:kern w:val="0"/>
          <w:sz w:val="24"/>
          <w:szCs w:val="24"/>
          <w14:ligatures w14:val="none"/>
        </w:rPr>
        <w:t xml:space="preserve">Overall, unfertilized plants exhibited significantly (p&lt;0.05) the smallest growth parameters. </w:t>
      </w:r>
      <w:r w:rsidR="00BF7254" w:rsidRPr="006C4F84">
        <w:rPr>
          <w:rFonts w:ascii="Times New Roman" w:eastAsia="Times New Roman" w:hAnsi="Times New Roman" w:cs="Times New Roman"/>
          <w:color w:val="000000" w:themeColor="text1"/>
          <w:kern w:val="0"/>
          <w:sz w:val="24"/>
          <w:szCs w:val="24"/>
          <w14:ligatures w14:val="none"/>
        </w:rPr>
        <w:t>CCDV fertilizer increased fresh biomass at 528.33% compared to C- and at 258.</w:t>
      </w:r>
      <w:r w:rsidR="00C72A73" w:rsidRPr="006C4F84">
        <w:rPr>
          <w:rFonts w:ascii="Times New Roman" w:eastAsia="Times New Roman" w:hAnsi="Times New Roman" w:cs="Times New Roman"/>
          <w:color w:val="000000" w:themeColor="text1"/>
          <w:kern w:val="0"/>
          <w:sz w:val="24"/>
          <w:szCs w:val="24"/>
          <w14:ligatures w14:val="none"/>
        </w:rPr>
        <w:t>2</w:t>
      </w:r>
      <w:r w:rsidR="00BF7254" w:rsidRPr="006C4F84">
        <w:rPr>
          <w:rFonts w:ascii="Times New Roman" w:eastAsia="Times New Roman" w:hAnsi="Times New Roman" w:cs="Times New Roman"/>
          <w:color w:val="000000" w:themeColor="text1"/>
          <w:kern w:val="0"/>
          <w:sz w:val="24"/>
          <w:szCs w:val="24"/>
          <w14:ligatures w14:val="none"/>
        </w:rPr>
        <w:t xml:space="preserve">3% compared to C+ </w:t>
      </w:r>
      <w:r w:rsidR="003038FA" w:rsidRPr="006C4F84">
        <w:rPr>
          <w:rFonts w:ascii="Times New Roman" w:eastAsia="Times New Roman" w:hAnsi="Times New Roman" w:cs="Times New Roman"/>
          <w:color w:val="000000" w:themeColor="text1"/>
          <w:kern w:val="0"/>
          <w:sz w:val="24"/>
          <w:szCs w:val="24"/>
          <w14:ligatures w14:val="none"/>
        </w:rPr>
        <w:t xml:space="preserve">respectively </w:t>
      </w:r>
      <w:r w:rsidR="003806C4" w:rsidRPr="006C4F84">
        <w:rPr>
          <w:rFonts w:ascii="Times New Roman" w:eastAsia="Times New Roman" w:hAnsi="Times New Roman" w:cs="Times New Roman"/>
          <w:color w:val="000000" w:themeColor="text1"/>
          <w:kern w:val="0"/>
          <w:sz w:val="24"/>
          <w:szCs w:val="24"/>
          <w14:ligatures w14:val="none"/>
        </w:rPr>
        <w:t xml:space="preserve">in 2023 first cropping year. However, </w:t>
      </w:r>
      <w:r w:rsidR="00BD787E" w:rsidRPr="006C4F84">
        <w:rPr>
          <w:rFonts w:ascii="Times New Roman" w:eastAsia="Times New Roman" w:hAnsi="Times New Roman" w:cs="Times New Roman"/>
          <w:color w:val="000000" w:themeColor="text1"/>
          <w:kern w:val="0"/>
          <w:sz w:val="24"/>
          <w:szCs w:val="24"/>
          <w14:ligatures w14:val="none"/>
        </w:rPr>
        <w:t xml:space="preserve">CPLV fertilizer increased </w:t>
      </w:r>
      <w:r w:rsidR="00023E6D" w:rsidRPr="006C4F84">
        <w:rPr>
          <w:rFonts w:ascii="Times New Roman" w:eastAsia="Times New Roman" w:hAnsi="Times New Roman" w:cs="Times New Roman"/>
          <w:color w:val="000000" w:themeColor="text1"/>
          <w:kern w:val="0"/>
          <w:sz w:val="24"/>
          <w:szCs w:val="24"/>
          <w14:ligatures w14:val="none"/>
        </w:rPr>
        <w:t xml:space="preserve">fresh </w:t>
      </w:r>
      <w:r w:rsidR="00BD787E" w:rsidRPr="006C4F84">
        <w:rPr>
          <w:rFonts w:ascii="Times New Roman" w:eastAsia="Times New Roman" w:hAnsi="Times New Roman" w:cs="Times New Roman"/>
          <w:color w:val="000000" w:themeColor="text1"/>
          <w:kern w:val="0"/>
          <w:sz w:val="24"/>
          <w:szCs w:val="24"/>
          <w14:ligatures w14:val="none"/>
        </w:rPr>
        <w:t xml:space="preserve">biomass at 431.65% compared to C- and at 414.33% </w:t>
      </w:r>
      <w:r w:rsidR="003806C4" w:rsidRPr="006C4F84">
        <w:rPr>
          <w:rFonts w:ascii="Times New Roman" w:eastAsia="Times New Roman" w:hAnsi="Times New Roman" w:cs="Times New Roman"/>
          <w:color w:val="000000" w:themeColor="text1"/>
          <w:kern w:val="0"/>
          <w:sz w:val="24"/>
          <w:szCs w:val="24"/>
          <w14:ligatures w14:val="none"/>
        </w:rPr>
        <w:t xml:space="preserve">compared to </w:t>
      </w:r>
      <w:r w:rsidR="00FD3A48" w:rsidRPr="006C4F84">
        <w:rPr>
          <w:rFonts w:ascii="Times New Roman" w:eastAsia="Times New Roman" w:hAnsi="Times New Roman" w:cs="Times New Roman"/>
          <w:color w:val="000000" w:themeColor="text1"/>
          <w:kern w:val="0"/>
          <w:sz w:val="24"/>
          <w:szCs w:val="24"/>
          <w14:ligatures w14:val="none"/>
        </w:rPr>
        <w:t>C+</w:t>
      </w:r>
      <w:r w:rsidR="002313E4" w:rsidRPr="006C4F84">
        <w:rPr>
          <w:rFonts w:ascii="Times New Roman" w:eastAsia="Times New Roman" w:hAnsi="Times New Roman" w:cs="Times New Roman"/>
          <w:color w:val="000000" w:themeColor="text1"/>
          <w:kern w:val="0"/>
          <w:sz w:val="24"/>
          <w:szCs w:val="24"/>
          <w14:ligatures w14:val="none"/>
        </w:rPr>
        <w:t xml:space="preserve"> in 2024 second cropping year</w:t>
      </w:r>
      <w:r w:rsidR="003806C4" w:rsidRPr="006C4F84">
        <w:rPr>
          <w:rFonts w:ascii="Times New Roman" w:eastAsia="Times New Roman" w:hAnsi="Times New Roman" w:cs="Times New Roman"/>
          <w:color w:val="000000" w:themeColor="text1"/>
          <w:kern w:val="0"/>
          <w:sz w:val="24"/>
          <w:szCs w:val="24"/>
          <w14:ligatures w14:val="none"/>
        </w:rPr>
        <w:t xml:space="preserve">. The supply of the following combination, 1 Kg compost derived cow dung </w:t>
      </w:r>
      <w:r w:rsidR="009C2CCB" w:rsidRPr="006C4F84">
        <w:rPr>
          <w:rFonts w:ascii="Times New Roman" w:eastAsia="Times New Roman" w:hAnsi="Times New Roman" w:cs="Times New Roman"/>
          <w:color w:val="000000" w:themeColor="text1"/>
          <w:kern w:val="0"/>
          <w:sz w:val="24"/>
          <w:szCs w:val="24"/>
          <w14:ligatures w14:val="none"/>
        </w:rPr>
        <w:t xml:space="preserve">manure </w:t>
      </w:r>
      <w:r w:rsidR="003806C4" w:rsidRPr="006C4F84">
        <w:rPr>
          <w:rFonts w:ascii="Times New Roman" w:eastAsia="Times New Roman" w:hAnsi="Times New Roman" w:cs="Times New Roman"/>
          <w:color w:val="000000" w:themeColor="text1"/>
          <w:kern w:val="0"/>
          <w:sz w:val="24"/>
          <w:szCs w:val="24"/>
          <w14:ligatures w14:val="none"/>
        </w:rPr>
        <w:t xml:space="preserve">+ 10 g </w:t>
      </w:r>
      <w:proofErr w:type="spellStart"/>
      <w:r w:rsidR="003806C4" w:rsidRPr="006C4F84">
        <w:rPr>
          <w:rFonts w:ascii="Times New Roman" w:eastAsia="Times New Roman" w:hAnsi="Times New Roman" w:cs="Times New Roman"/>
          <w:color w:val="000000" w:themeColor="text1"/>
          <w:kern w:val="0"/>
          <w:sz w:val="24"/>
          <w:szCs w:val="24"/>
          <w14:ligatures w14:val="none"/>
        </w:rPr>
        <w:t>pyroclastite</w:t>
      </w:r>
      <w:proofErr w:type="spellEnd"/>
      <w:r w:rsidR="003806C4" w:rsidRPr="006C4F84">
        <w:rPr>
          <w:rFonts w:ascii="Times New Roman" w:eastAsia="Times New Roman" w:hAnsi="Times New Roman" w:cs="Times New Roman"/>
          <w:color w:val="000000" w:themeColor="text1"/>
          <w:kern w:val="0"/>
          <w:sz w:val="24"/>
          <w:szCs w:val="24"/>
          <w14:ligatures w14:val="none"/>
        </w:rPr>
        <w:t xml:space="preserve"> powder, or 1 Kg compost derived poultry litter + 10 g vivianite powder was found to be very promising in improving the </w:t>
      </w:r>
      <w:r w:rsidR="00010D60" w:rsidRPr="006C4F84">
        <w:rPr>
          <w:rFonts w:ascii="Times New Roman" w:eastAsia="Times New Roman" w:hAnsi="Times New Roman" w:cs="Times New Roman"/>
          <w:color w:val="000000" w:themeColor="text1"/>
          <w:kern w:val="0"/>
          <w:sz w:val="24"/>
          <w:szCs w:val="24"/>
          <w14:ligatures w14:val="none"/>
        </w:rPr>
        <w:t xml:space="preserve">sustainable </w:t>
      </w:r>
      <w:r w:rsidR="003806C4" w:rsidRPr="006C4F84">
        <w:rPr>
          <w:rFonts w:ascii="Times New Roman" w:eastAsia="Times New Roman" w:hAnsi="Times New Roman" w:cs="Times New Roman"/>
          <w:color w:val="000000" w:themeColor="text1"/>
          <w:kern w:val="0"/>
          <w:sz w:val="24"/>
          <w:szCs w:val="24"/>
          <w14:ligatures w14:val="none"/>
        </w:rPr>
        <w:t xml:space="preserve">Artemisia </w:t>
      </w:r>
      <w:r w:rsidR="00010D60" w:rsidRPr="006C4F84">
        <w:rPr>
          <w:rFonts w:ascii="Times New Roman" w:eastAsia="Times New Roman" w:hAnsi="Times New Roman" w:cs="Times New Roman"/>
          <w:color w:val="000000" w:themeColor="text1"/>
          <w:kern w:val="0"/>
          <w:sz w:val="24"/>
          <w:szCs w:val="24"/>
          <w14:ligatures w14:val="none"/>
        </w:rPr>
        <w:t xml:space="preserve">production.  </w:t>
      </w:r>
      <w:r w:rsidR="003038FA" w:rsidRPr="006C4F84">
        <w:rPr>
          <w:rFonts w:ascii="Times New Roman" w:eastAsia="Times New Roman" w:hAnsi="Times New Roman" w:cs="Times New Roman"/>
          <w:color w:val="000000" w:themeColor="text1"/>
          <w:kern w:val="0"/>
          <w:sz w:val="24"/>
          <w:szCs w:val="24"/>
          <w14:ligatures w14:val="none"/>
        </w:rPr>
        <w:t xml:space="preserve"> </w:t>
      </w:r>
    </w:p>
    <w:bookmarkEnd w:id="2"/>
    <w:p w14:paraId="57D393A2" w14:textId="76545347" w:rsidR="00010D60" w:rsidRPr="006C4F84" w:rsidRDefault="00023E6D" w:rsidP="006224FF">
      <w:pPr>
        <w:spacing w:after="0" w:line="360" w:lineRule="auto"/>
        <w:jc w:val="both"/>
        <w:rPr>
          <w:rFonts w:ascii="Times New Roman" w:hAnsi="Times New Roman" w:cs="Times New Roman"/>
          <w:bCs/>
          <w:color w:val="000000" w:themeColor="text1"/>
          <w:sz w:val="24"/>
          <w:szCs w:val="24"/>
        </w:rPr>
      </w:pPr>
      <w:r w:rsidRPr="006C4F84">
        <w:rPr>
          <w:rFonts w:ascii="Times New Roman" w:hAnsi="Times New Roman" w:cs="Times New Roman"/>
          <w:b/>
          <w:color w:val="000000" w:themeColor="text1"/>
          <w:sz w:val="24"/>
          <w:szCs w:val="24"/>
        </w:rPr>
        <w:t>Key words:</w:t>
      </w:r>
      <w:r w:rsidRPr="006C4F84">
        <w:rPr>
          <w:rFonts w:ascii="Times New Roman" w:hAnsi="Times New Roman" w:cs="Times New Roman"/>
          <w:bCs/>
          <w:color w:val="000000" w:themeColor="text1"/>
          <w:sz w:val="24"/>
          <w:szCs w:val="24"/>
        </w:rPr>
        <w:t xml:space="preserve"> </w:t>
      </w:r>
      <w:r w:rsidRPr="006C4F84">
        <w:rPr>
          <w:rFonts w:ascii="Times New Roman" w:hAnsi="Times New Roman" w:cs="Times New Roman"/>
          <w:bCs/>
          <w:i/>
          <w:iCs/>
          <w:color w:val="000000" w:themeColor="text1"/>
          <w:sz w:val="24"/>
          <w:szCs w:val="24"/>
        </w:rPr>
        <w:t>Artemisia annua</w:t>
      </w:r>
      <w:r w:rsidRPr="006C4F84">
        <w:rPr>
          <w:rFonts w:ascii="Times New Roman" w:hAnsi="Times New Roman" w:cs="Times New Roman"/>
          <w:bCs/>
          <w:color w:val="000000" w:themeColor="text1"/>
          <w:sz w:val="24"/>
          <w:szCs w:val="24"/>
        </w:rPr>
        <w:t xml:space="preserve"> L., compost, vivianite, basaltic </w:t>
      </w:r>
      <w:proofErr w:type="spellStart"/>
      <w:r w:rsidRPr="006C4F84">
        <w:rPr>
          <w:rFonts w:ascii="Times New Roman" w:hAnsi="Times New Roman" w:cs="Times New Roman"/>
          <w:bCs/>
          <w:color w:val="000000" w:themeColor="text1"/>
          <w:sz w:val="24"/>
          <w:szCs w:val="24"/>
        </w:rPr>
        <w:t>pyroclastites</w:t>
      </w:r>
      <w:proofErr w:type="spellEnd"/>
      <w:r w:rsidRPr="006C4F84">
        <w:rPr>
          <w:rFonts w:ascii="Times New Roman" w:hAnsi="Times New Roman" w:cs="Times New Roman"/>
          <w:bCs/>
          <w:color w:val="000000" w:themeColor="text1"/>
          <w:sz w:val="24"/>
          <w:szCs w:val="24"/>
        </w:rPr>
        <w:t xml:space="preserve">, growth </w:t>
      </w:r>
    </w:p>
    <w:p w14:paraId="7B00CBDE" w14:textId="77777777" w:rsidR="00023E6D" w:rsidRPr="006C4F84" w:rsidRDefault="00023E6D" w:rsidP="006224FF">
      <w:pPr>
        <w:spacing w:after="0" w:line="360" w:lineRule="auto"/>
        <w:jc w:val="both"/>
        <w:rPr>
          <w:rFonts w:ascii="Times New Roman" w:hAnsi="Times New Roman" w:cs="Times New Roman"/>
          <w:b/>
          <w:bCs/>
          <w:color w:val="000000" w:themeColor="text1"/>
          <w:sz w:val="24"/>
          <w:szCs w:val="24"/>
        </w:rPr>
      </w:pPr>
    </w:p>
    <w:p w14:paraId="6D9D98C5" w14:textId="5D9D6A38" w:rsidR="00FC7ACD" w:rsidRPr="006C4F84" w:rsidRDefault="00FC7ACD" w:rsidP="006224FF">
      <w:pPr>
        <w:spacing w:after="0" w:line="360" w:lineRule="auto"/>
        <w:jc w:val="both"/>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Introduction </w:t>
      </w:r>
    </w:p>
    <w:p w14:paraId="5B2CF3A8" w14:textId="38CAA4A3" w:rsidR="00286DF6" w:rsidRPr="006C4F84" w:rsidRDefault="008C4060" w:rsidP="006224FF">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 xml:space="preserve"> L. is a medicinal plant </w:t>
      </w:r>
      <w:r w:rsidR="00010D60" w:rsidRPr="006C4F84">
        <w:rPr>
          <w:rStyle w:val="rynqvb"/>
          <w:rFonts w:ascii="Times New Roman" w:hAnsi="Times New Roman" w:cs="Times New Roman"/>
          <w:color w:val="000000" w:themeColor="text1"/>
          <w:sz w:val="24"/>
          <w:szCs w:val="24"/>
        </w:rPr>
        <w:t>belonging to</w:t>
      </w:r>
      <w:r w:rsidRPr="006C4F84">
        <w:rPr>
          <w:rStyle w:val="rynqvb"/>
          <w:rFonts w:ascii="Times New Roman" w:hAnsi="Times New Roman" w:cs="Times New Roman"/>
          <w:color w:val="000000" w:themeColor="text1"/>
          <w:sz w:val="24"/>
          <w:szCs w:val="24"/>
        </w:rPr>
        <w:t xml:space="preserve"> Asteraceae family.</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It is an aromatic herb widely distributed in cool temperate and subtropical regions of the world.</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It is cultivated over large areas in many countries such as China, Kenya, the United Republic of Tanzania and Vietnam (Smitha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2014).</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This plant has been used in traditional Chinese medicine for more than 2000 years (Diemer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.,2003).</w:t>
      </w:r>
      <w:r w:rsidRPr="006C4F84">
        <w:rPr>
          <w:rStyle w:val="hwtze"/>
          <w:rFonts w:ascii="Times New Roman" w:hAnsi="Times New Roman" w:cs="Times New Roman"/>
          <w:color w:val="000000" w:themeColor="text1"/>
          <w:sz w:val="24"/>
          <w:szCs w:val="24"/>
        </w:rPr>
        <w:t xml:space="preserve"> </w:t>
      </w:r>
      <w:r w:rsidR="00FC7ACD" w:rsidRPr="006C4F84">
        <w:rPr>
          <w:rStyle w:val="rynqvb"/>
          <w:rFonts w:ascii="Times New Roman" w:hAnsi="Times New Roman" w:cs="Times New Roman"/>
          <w:color w:val="000000" w:themeColor="text1"/>
          <w:sz w:val="24"/>
          <w:szCs w:val="24"/>
        </w:rPr>
        <w:t>Artemisia</w:t>
      </w:r>
      <w:r w:rsidRPr="006C4F84">
        <w:rPr>
          <w:rStyle w:val="rynqvb"/>
          <w:rFonts w:ascii="Times New Roman" w:hAnsi="Times New Roman" w:cs="Times New Roman"/>
          <w:color w:val="000000" w:themeColor="text1"/>
          <w:sz w:val="24"/>
          <w:szCs w:val="24"/>
        </w:rPr>
        <w:t xml:space="preserve"> is used to treat several ailments such as jaundice, fever caused by tuberculosis, colds, diarrhea,</w:t>
      </w:r>
      <w:r w:rsidR="00F9143D"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poor blood circulation, excessive bleeding during menstruation.</w:t>
      </w:r>
      <w:r w:rsidRPr="006C4F84">
        <w:rPr>
          <w:rStyle w:val="hwtze"/>
          <w:rFonts w:ascii="Times New Roman" w:hAnsi="Times New Roman" w:cs="Times New Roman"/>
          <w:color w:val="000000" w:themeColor="text1"/>
          <w:sz w:val="24"/>
          <w:szCs w:val="24"/>
        </w:rPr>
        <w:t xml:space="preserve"> </w:t>
      </w:r>
      <w:r w:rsidR="009C2CCB" w:rsidRPr="006C4F84">
        <w:rPr>
          <w:rStyle w:val="hwtze"/>
          <w:rFonts w:ascii="Times New Roman" w:hAnsi="Times New Roman" w:cs="Times New Roman"/>
          <w:color w:val="000000" w:themeColor="text1"/>
          <w:sz w:val="24"/>
          <w:szCs w:val="24"/>
        </w:rPr>
        <w:t>Also,</w:t>
      </w:r>
      <w:r w:rsidR="0007679E" w:rsidRPr="006C4F84">
        <w:rPr>
          <w:rStyle w:val="hwtze"/>
          <w:rFonts w:ascii="Times New Roman" w:hAnsi="Times New Roman" w:cs="Times New Roman"/>
          <w:color w:val="000000" w:themeColor="text1"/>
          <w:sz w:val="24"/>
          <w:szCs w:val="24"/>
        </w:rPr>
        <w:t xml:space="preserve"> </w:t>
      </w:r>
      <w:r w:rsidR="0007679E" w:rsidRPr="006C4F84">
        <w:rPr>
          <w:rStyle w:val="rynqvb"/>
          <w:rFonts w:ascii="Times New Roman" w:hAnsi="Times New Roman" w:cs="Times New Roman"/>
          <w:color w:val="000000" w:themeColor="text1"/>
          <w:sz w:val="24"/>
          <w:szCs w:val="24"/>
        </w:rPr>
        <w:t>r</w:t>
      </w:r>
      <w:r w:rsidRPr="006C4F84">
        <w:rPr>
          <w:rStyle w:val="rynqvb"/>
          <w:rFonts w:ascii="Times New Roman" w:hAnsi="Times New Roman" w:cs="Times New Roman"/>
          <w:color w:val="000000" w:themeColor="text1"/>
          <w:sz w:val="24"/>
          <w:szCs w:val="24"/>
        </w:rPr>
        <w:t xml:space="preserve">ecent studies confirmed its potential in the management of COVID-19 (Haq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xml:space="preserve">., 2020; Dong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2020)</w:t>
      </w:r>
      <w:r w:rsidR="00286DF6" w:rsidRPr="006C4F84">
        <w:rPr>
          <w:rStyle w:val="rynqvb"/>
          <w:rFonts w:ascii="Times New Roman" w:hAnsi="Times New Roman" w:cs="Times New Roman"/>
          <w:color w:val="000000" w:themeColor="text1"/>
          <w:sz w:val="24"/>
          <w:szCs w:val="24"/>
        </w:rPr>
        <w:t xml:space="preserve">. Artemisia has been more popularized by </w:t>
      </w:r>
      <w:r w:rsidR="00DB56FF" w:rsidRPr="006C4F84">
        <w:rPr>
          <w:rStyle w:val="rynqvb"/>
          <w:rFonts w:ascii="Times New Roman" w:hAnsi="Times New Roman" w:cs="Times New Roman"/>
          <w:color w:val="000000" w:themeColor="text1"/>
          <w:sz w:val="24"/>
          <w:szCs w:val="24"/>
        </w:rPr>
        <w:lastRenderedPageBreak/>
        <w:t>the World Health Organization (</w:t>
      </w:r>
      <w:r w:rsidR="00286DF6" w:rsidRPr="006C4F84">
        <w:rPr>
          <w:rStyle w:val="rynqvb"/>
          <w:rFonts w:ascii="Times New Roman" w:hAnsi="Times New Roman" w:cs="Times New Roman"/>
          <w:color w:val="000000" w:themeColor="text1"/>
          <w:sz w:val="24"/>
          <w:szCs w:val="24"/>
        </w:rPr>
        <w:t>WHO</w:t>
      </w:r>
      <w:r w:rsidR="00DB56FF" w:rsidRPr="006C4F84">
        <w:rPr>
          <w:rStyle w:val="rynqvb"/>
          <w:rFonts w:ascii="Times New Roman" w:hAnsi="Times New Roman" w:cs="Times New Roman"/>
          <w:color w:val="000000" w:themeColor="text1"/>
          <w:sz w:val="24"/>
          <w:szCs w:val="24"/>
        </w:rPr>
        <w:t>)</w:t>
      </w:r>
      <w:r w:rsidR="00286DF6" w:rsidRPr="006C4F84">
        <w:rPr>
          <w:rStyle w:val="rynqvb"/>
          <w:rFonts w:ascii="Times New Roman" w:hAnsi="Times New Roman" w:cs="Times New Roman"/>
          <w:color w:val="000000" w:themeColor="text1"/>
          <w:sz w:val="24"/>
          <w:szCs w:val="24"/>
        </w:rPr>
        <w:t xml:space="preserve"> for malaria treatment, due to its high artemisinin content (WHO, 2020). Artemisia </w:t>
      </w:r>
      <w:r w:rsidR="009C2CCB" w:rsidRPr="006C4F84">
        <w:rPr>
          <w:rStyle w:val="rynqvb"/>
          <w:rFonts w:ascii="Times New Roman" w:hAnsi="Times New Roman" w:cs="Times New Roman"/>
          <w:color w:val="000000" w:themeColor="text1"/>
          <w:sz w:val="24"/>
          <w:szCs w:val="24"/>
        </w:rPr>
        <w:t>consumption</w:t>
      </w:r>
      <w:r w:rsidR="00286DF6" w:rsidRPr="006C4F84">
        <w:rPr>
          <w:rStyle w:val="rynqvb"/>
          <w:rFonts w:ascii="Times New Roman" w:hAnsi="Times New Roman" w:cs="Times New Roman"/>
          <w:color w:val="000000" w:themeColor="text1"/>
          <w:sz w:val="24"/>
          <w:szCs w:val="24"/>
        </w:rPr>
        <w:t xml:space="preserve"> in herbal teas or capsules is more effective for malaria treatment, compared with pharmaceutical drugs containing artemisinin. This offers hope for impoverished populations to access a curative antimalarial treatment that is both effective and economical (</w:t>
      </w:r>
      <w:proofErr w:type="spellStart"/>
      <w:r w:rsidR="00286DF6" w:rsidRPr="006C4F84">
        <w:rPr>
          <w:rStyle w:val="rynqvb"/>
          <w:rFonts w:ascii="Times New Roman" w:hAnsi="Times New Roman" w:cs="Times New Roman"/>
          <w:color w:val="000000" w:themeColor="text1"/>
          <w:sz w:val="24"/>
          <w:szCs w:val="24"/>
        </w:rPr>
        <w:t>Zime</w:t>
      </w:r>
      <w:proofErr w:type="spellEnd"/>
      <w:r w:rsidR="00286DF6" w:rsidRPr="006C4F84">
        <w:rPr>
          <w:rStyle w:val="rynqvb"/>
          <w:rFonts w:ascii="Times New Roman" w:hAnsi="Times New Roman" w:cs="Times New Roman"/>
          <w:color w:val="000000" w:themeColor="text1"/>
          <w:sz w:val="24"/>
          <w:szCs w:val="24"/>
        </w:rPr>
        <w:t xml:space="preserve">-Diawara </w:t>
      </w:r>
      <w:r w:rsidR="00286DF6" w:rsidRPr="006C4F84">
        <w:rPr>
          <w:rStyle w:val="rynqvb"/>
          <w:rFonts w:ascii="Times New Roman" w:hAnsi="Times New Roman" w:cs="Times New Roman"/>
          <w:i/>
          <w:iCs/>
          <w:color w:val="000000" w:themeColor="text1"/>
          <w:sz w:val="24"/>
          <w:szCs w:val="24"/>
        </w:rPr>
        <w:t>et al</w:t>
      </w:r>
      <w:r w:rsidR="00286DF6" w:rsidRPr="006C4F84">
        <w:rPr>
          <w:rStyle w:val="rynqvb"/>
          <w:rFonts w:ascii="Times New Roman" w:hAnsi="Times New Roman" w:cs="Times New Roman"/>
          <w:color w:val="000000" w:themeColor="text1"/>
          <w:sz w:val="24"/>
          <w:szCs w:val="24"/>
        </w:rPr>
        <w:t>., 2015).</w:t>
      </w:r>
    </w:p>
    <w:p w14:paraId="45F36AB8" w14:textId="73F76004" w:rsidR="000534B1" w:rsidRPr="006C4F84" w:rsidRDefault="000534B1" w:rsidP="006224FF">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As artemisinin production is insufficient to meet the ever-increasing global demand and its marketing at a high price by China, production channels were set up in the early 2000s, first in Vietnam, then in East Africa (Blanc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2008).</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Recent work on Artemisia aims to improve the </w:t>
      </w:r>
      <w:r w:rsidR="00010D60" w:rsidRPr="006C4F84">
        <w:rPr>
          <w:rStyle w:val="rynqvb"/>
          <w:rFonts w:ascii="Times New Roman" w:hAnsi="Times New Roman" w:cs="Times New Roman"/>
          <w:color w:val="000000" w:themeColor="text1"/>
          <w:sz w:val="24"/>
          <w:szCs w:val="24"/>
        </w:rPr>
        <w:t xml:space="preserve">sustainable </w:t>
      </w:r>
      <w:r w:rsidRPr="006C4F84">
        <w:rPr>
          <w:rStyle w:val="rynqvb"/>
          <w:rFonts w:ascii="Times New Roman" w:hAnsi="Times New Roman" w:cs="Times New Roman"/>
          <w:color w:val="000000" w:themeColor="text1"/>
          <w:sz w:val="24"/>
          <w:szCs w:val="24"/>
        </w:rPr>
        <w:t>production of the plant.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Thus, </w:t>
      </w:r>
      <w:proofErr w:type="spellStart"/>
      <w:r w:rsidRPr="006C4F84">
        <w:rPr>
          <w:rStyle w:val="rynqvb"/>
          <w:rFonts w:ascii="Times New Roman" w:hAnsi="Times New Roman" w:cs="Times New Roman"/>
          <w:color w:val="000000" w:themeColor="text1"/>
          <w:sz w:val="24"/>
          <w:szCs w:val="24"/>
        </w:rPr>
        <w:t>Mounkaila</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(2015) studied the influence of organic manures on the germination and growth of </w:t>
      </w:r>
      <w:r w:rsidRPr="006C4F84">
        <w:rPr>
          <w:rStyle w:val="rynqvb"/>
          <w:rFonts w:ascii="Times New Roman" w:hAnsi="Times New Roman" w:cs="Times New Roman"/>
          <w:i/>
          <w:iCs/>
          <w:color w:val="000000" w:themeColor="text1"/>
          <w:sz w:val="24"/>
          <w:szCs w:val="24"/>
        </w:rPr>
        <w:t>A. annua</w:t>
      </w:r>
      <w:r w:rsidRPr="006C4F84">
        <w:rPr>
          <w:rStyle w:val="rynqvb"/>
          <w:rFonts w:ascii="Times New Roman" w:hAnsi="Times New Roman" w:cs="Times New Roman"/>
          <w:color w:val="000000" w:themeColor="text1"/>
          <w:sz w:val="24"/>
          <w:szCs w:val="24"/>
        </w:rPr>
        <w:t xml:space="preserve"> in Niamey, Niger, and Abdou Salam (2021) studied the effect of cow dung and mycorrhizae on the growth of </w:t>
      </w:r>
      <w:r w:rsidRPr="006C4F84">
        <w:rPr>
          <w:rStyle w:val="rynqvb"/>
          <w:rFonts w:ascii="Times New Roman" w:hAnsi="Times New Roman" w:cs="Times New Roman"/>
          <w:i/>
          <w:iCs/>
          <w:color w:val="000000" w:themeColor="text1"/>
          <w:sz w:val="24"/>
          <w:szCs w:val="24"/>
        </w:rPr>
        <w:t>A</w:t>
      </w:r>
      <w:r w:rsidR="00CA2186" w:rsidRPr="006C4F84">
        <w:rPr>
          <w:rStyle w:val="rynqvb"/>
          <w:rFonts w:ascii="Times New Roman" w:hAnsi="Times New Roman" w:cs="Times New Roman"/>
          <w:i/>
          <w:iCs/>
          <w:color w:val="000000" w:themeColor="text1"/>
          <w:sz w:val="24"/>
          <w:szCs w:val="24"/>
        </w:rPr>
        <w:t>.</w:t>
      </w:r>
      <w:r w:rsidRPr="006C4F84">
        <w:rPr>
          <w:rStyle w:val="rynqvb"/>
          <w:rFonts w:ascii="Times New Roman" w:hAnsi="Times New Roman" w:cs="Times New Roman"/>
          <w:i/>
          <w:iCs/>
          <w:color w:val="000000" w:themeColor="text1"/>
          <w:sz w:val="24"/>
          <w:szCs w:val="24"/>
        </w:rPr>
        <w:t xml:space="preserve"> </w:t>
      </w:r>
      <w:proofErr w:type="spellStart"/>
      <w:r w:rsidRPr="006C4F84">
        <w:rPr>
          <w:rStyle w:val="rynqvb"/>
          <w:rFonts w:ascii="Times New Roman" w:hAnsi="Times New Roman" w:cs="Times New Roman"/>
          <w:i/>
          <w:iCs/>
          <w:color w:val="000000" w:themeColor="text1"/>
          <w:sz w:val="24"/>
          <w:szCs w:val="24"/>
        </w:rPr>
        <w:t>annua</w:t>
      </w:r>
      <w:proofErr w:type="spellEnd"/>
      <w:r w:rsidRPr="006C4F84">
        <w:rPr>
          <w:rStyle w:val="rynqvb"/>
          <w:rFonts w:ascii="Times New Roman" w:hAnsi="Times New Roman" w:cs="Times New Roman"/>
          <w:color w:val="000000" w:themeColor="text1"/>
          <w:sz w:val="24"/>
          <w:szCs w:val="24"/>
        </w:rPr>
        <w:t xml:space="preserve"> in </w:t>
      </w:r>
      <w:proofErr w:type="spellStart"/>
      <w:r w:rsidRPr="006C4F84">
        <w:rPr>
          <w:rStyle w:val="rynqvb"/>
          <w:rFonts w:ascii="Times New Roman" w:hAnsi="Times New Roman" w:cs="Times New Roman"/>
          <w:color w:val="000000" w:themeColor="text1"/>
          <w:sz w:val="24"/>
          <w:szCs w:val="24"/>
        </w:rPr>
        <w:t>Nkolbisson</w:t>
      </w:r>
      <w:proofErr w:type="spellEnd"/>
      <w:r w:rsidR="00CA2186" w:rsidRPr="006C4F84">
        <w:rPr>
          <w:rStyle w:val="rynqvb"/>
          <w:rFonts w:ascii="Times New Roman" w:hAnsi="Times New Roman" w:cs="Times New Roman"/>
          <w:color w:val="000000" w:themeColor="text1"/>
          <w:sz w:val="24"/>
          <w:szCs w:val="24"/>
        </w:rPr>
        <w:t xml:space="preserve"> (</w:t>
      </w:r>
      <w:proofErr w:type="spellStart"/>
      <w:r w:rsidRPr="006C4F84">
        <w:rPr>
          <w:rStyle w:val="rynqvb"/>
          <w:rFonts w:ascii="Times New Roman" w:hAnsi="Times New Roman" w:cs="Times New Roman"/>
          <w:color w:val="000000" w:themeColor="text1"/>
          <w:sz w:val="24"/>
          <w:szCs w:val="24"/>
        </w:rPr>
        <w:t>Yaound</w:t>
      </w:r>
      <w:r w:rsidR="00CA2186" w:rsidRPr="006C4F84">
        <w:rPr>
          <w:rStyle w:val="rynqvb"/>
          <w:rFonts w:ascii="Times New Roman" w:hAnsi="Times New Roman" w:cs="Times New Roman"/>
          <w:color w:val="000000" w:themeColor="text1"/>
          <w:sz w:val="24"/>
          <w:szCs w:val="24"/>
        </w:rPr>
        <w:t>e</w:t>
      </w:r>
      <w:proofErr w:type="spellEnd"/>
      <w:r w:rsidR="00CA2186" w:rsidRPr="006C4F84">
        <w:rPr>
          <w:rStyle w:val="rynqvb"/>
          <w:rFonts w:ascii="Times New Roman" w:hAnsi="Times New Roman" w:cs="Times New Roman"/>
          <w:color w:val="000000" w:themeColor="text1"/>
          <w:sz w:val="24"/>
          <w:szCs w:val="24"/>
        </w:rPr>
        <w:t xml:space="preserve"> Cameroon)</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These authors </w:t>
      </w:r>
      <w:r w:rsidR="00CA2186" w:rsidRPr="006C4F84">
        <w:rPr>
          <w:rStyle w:val="rynqvb"/>
          <w:rFonts w:ascii="Times New Roman" w:hAnsi="Times New Roman" w:cs="Times New Roman"/>
          <w:color w:val="000000" w:themeColor="text1"/>
          <w:sz w:val="24"/>
          <w:szCs w:val="24"/>
        </w:rPr>
        <w:t>recorded</w:t>
      </w:r>
      <w:r w:rsidRPr="006C4F84">
        <w:rPr>
          <w:rStyle w:val="rynqvb"/>
          <w:rFonts w:ascii="Times New Roman" w:hAnsi="Times New Roman" w:cs="Times New Roman"/>
          <w:color w:val="000000" w:themeColor="text1"/>
          <w:sz w:val="24"/>
          <w:szCs w:val="24"/>
        </w:rPr>
        <w:t xml:space="preserve"> that these natural fertilizers are beneficial for the growth and production of</w:t>
      </w:r>
      <w:r w:rsidR="009C2CCB"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A. annua</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To the limit of our knowledge, no study has been carried out on the cultivation of this medicinal plant based on natural fertilizers such as compost, vivianite and </w:t>
      </w:r>
      <w:proofErr w:type="spellStart"/>
      <w:r w:rsidRPr="006C4F84">
        <w:rPr>
          <w:rStyle w:val="rynqvb"/>
          <w:rFonts w:ascii="Times New Roman" w:hAnsi="Times New Roman" w:cs="Times New Roman"/>
          <w:color w:val="000000" w:themeColor="text1"/>
          <w:sz w:val="24"/>
          <w:szCs w:val="24"/>
        </w:rPr>
        <w:t>basaltite</w:t>
      </w:r>
      <w:proofErr w:type="spellEnd"/>
      <w:r w:rsidRPr="006C4F84">
        <w:rPr>
          <w:rStyle w:val="rynqvb"/>
          <w:rFonts w:ascii="Times New Roman" w:hAnsi="Times New Roman" w:cs="Times New Roman"/>
          <w:color w:val="000000" w:themeColor="text1"/>
          <w:sz w:val="24"/>
          <w:szCs w:val="24"/>
        </w:rPr>
        <w:t xml:space="preserve"> </w:t>
      </w:r>
      <w:proofErr w:type="spellStart"/>
      <w:r w:rsidRPr="006C4F84">
        <w:rPr>
          <w:rStyle w:val="rynqvb"/>
          <w:rFonts w:ascii="Times New Roman" w:hAnsi="Times New Roman" w:cs="Times New Roman"/>
          <w:color w:val="000000" w:themeColor="text1"/>
          <w:sz w:val="24"/>
          <w:szCs w:val="24"/>
        </w:rPr>
        <w:t>pyroclastites</w:t>
      </w:r>
      <w:proofErr w:type="spellEnd"/>
      <w:r w:rsidRPr="006C4F84">
        <w:rPr>
          <w:rStyle w:val="rynqvb"/>
          <w:rFonts w:ascii="Times New Roman" w:hAnsi="Times New Roman" w:cs="Times New Roman"/>
          <w:color w:val="000000" w:themeColor="text1"/>
          <w:sz w:val="24"/>
          <w:szCs w:val="24"/>
        </w:rPr>
        <w:t xml:space="preserve"> in the High Guinean Savannah area of ​​Adamawa Cameroon.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This lack of data seems to be a handicap for the valorization of local material for sustainable production of Artemisia.</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Indeed, it has been reported by several researchers </w:t>
      </w:r>
      <w:r w:rsidR="0007679E" w:rsidRPr="006C4F84">
        <w:rPr>
          <w:rStyle w:val="rynqvb"/>
          <w:rFonts w:ascii="Times New Roman" w:hAnsi="Times New Roman" w:cs="Times New Roman"/>
          <w:color w:val="000000" w:themeColor="text1"/>
          <w:sz w:val="24"/>
          <w:szCs w:val="24"/>
        </w:rPr>
        <w:t>(</w:t>
      </w:r>
      <w:proofErr w:type="spellStart"/>
      <w:r w:rsidR="0007679E" w:rsidRPr="006C4F84">
        <w:rPr>
          <w:rStyle w:val="rynqvb"/>
          <w:rFonts w:ascii="Times New Roman" w:hAnsi="Times New Roman" w:cs="Times New Roman"/>
          <w:color w:val="000000" w:themeColor="text1"/>
          <w:sz w:val="24"/>
          <w:szCs w:val="24"/>
        </w:rPr>
        <w:t>Tchuenteu</w:t>
      </w:r>
      <w:proofErr w:type="spellEnd"/>
      <w:r w:rsidR="0007679E" w:rsidRPr="006C4F84">
        <w:rPr>
          <w:rStyle w:val="rynqvb"/>
          <w:rFonts w:ascii="Times New Roman" w:hAnsi="Times New Roman" w:cs="Times New Roman"/>
          <w:color w:val="000000" w:themeColor="text1"/>
          <w:sz w:val="24"/>
          <w:szCs w:val="24"/>
        </w:rPr>
        <w:t xml:space="preserve"> </w:t>
      </w:r>
      <w:r w:rsidR="0007679E" w:rsidRPr="006C4F84">
        <w:rPr>
          <w:rStyle w:val="rynqvb"/>
          <w:rFonts w:ascii="Times New Roman" w:hAnsi="Times New Roman" w:cs="Times New Roman"/>
          <w:i/>
          <w:iCs/>
          <w:color w:val="000000" w:themeColor="text1"/>
          <w:sz w:val="24"/>
          <w:szCs w:val="24"/>
        </w:rPr>
        <w:t>et al</w:t>
      </w:r>
      <w:r w:rsidR="0007679E" w:rsidRPr="006C4F84">
        <w:rPr>
          <w:rStyle w:val="rynqvb"/>
          <w:rFonts w:ascii="Times New Roman" w:hAnsi="Times New Roman" w:cs="Times New Roman"/>
          <w:color w:val="000000" w:themeColor="text1"/>
          <w:sz w:val="24"/>
          <w:szCs w:val="24"/>
        </w:rPr>
        <w:t xml:space="preserve">., 2020; Kamdem </w:t>
      </w:r>
      <w:r w:rsidR="0007679E" w:rsidRPr="006C4F84">
        <w:rPr>
          <w:rStyle w:val="rynqvb"/>
          <w:rFonts w:ascii="Times New Roman" w:hAnsi="Times New Roman" w:cs="Times New Roman"/>
          <w:i/>
          <w:iCs/>
          <w:color w:val="000000" w:themeColor="text1"/>
          <w:sz w:val="24"/>
          <w:szCs w:val="24"/>
        </w:rPr>
        <w:t>et al</w:t>
      </w:r>
      <w:r w:rsidR="0007679E" w:rsidRPr="006C4F84">
        <w:rPr>
          <w:rStyle w:val="rynqvb"/>
          <w:rFonts w:ascii="Times New Roman" w:hAnsi="Times New Roman" w:cs="Times New Roman"/>
          <w:color w:val="000000" w:themeColor="text1"/>
          <w:sz w:val="24"/>
          <w:szCs w:val="24"/>
        </w:rPr>
        <w:t xml:space="preserve">., 2020) </w:t>
      </w:r>
      <w:r w:rsidRPr="006C4F84">
        <w:rPr>
          <w:rStyle w:val="rynqvb"/>
          <w:rFonts w:ascii="Times New Roman" w:hAnsi="Times New Roman" w:cs="Times New Roman"/>
          <w:color w:val="000000" w:themeColor="text1"/>
          <w:sz w:val="24"/>
          <w:szCs w:val="24"/>
        </w:rPr>
        <w:t>that compost plays a major role in maintaining soil fertility and consequently, in the sustainability of agricultural production, this organic amendment is rich in mineral elements necessary for plant growth.</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They improve the physical characteristics of the soil as well as its biological composition.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In addition, the Adamawa region of Cameroon is full of geo-minerals such as vivianite and </w:t>
      </w:r>
      <w:proofErr w:type="spellStart"/>
      <w:r w:rsidRPr="006C4F84">
        <w:rPr>
          <w:rStyle w:val="rynqvb"/>
          <w:rFonts w:ascii="Times New Roman" w:hAnsi="Times New Roman" w:cs="Times New Roman"/>
          <w:color w:val="000000" w:themeColor="text1"/>
          <w:sz w:val="24"/>
          <w:szCs w:val="24"/>
        </w:rPr>
        <w:t>pyroclastites</w:t>
      </w:r>
      <w:proofErr w:type="spellEnd"/>
      <w:r w:rsidRPr="006C4F84">
        <w:rPr>
          <w:rStyle w:val="rynqvb"/>
          <w:rFonts w:ascii="Times New Roman" w:hAnsi="Times New Roman" w:cs="Times New Roman"/>
          <w:color w:val="000000" w:themeColor="text1"/>
          <w:sz w:val="24"/>
          <w:szCs w:val="24"/>
        </w:rPr>
        <w:t xml:space="preserve"> whose beneficial effect on agricultural production has been demonstrated.</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Vivianite is an iron oxide and phosphate with the formula Fe</w:t>
      </w:r>
      <w:r w:rsidRPr="006C4F84">
        <w:rPr>
          <w:rStyle w:val="rynqvb"/>
          <w:rFonts w:ascii="Times New Roman" w:hAnsi="Times New Roman" w:cs="Times New Roman"/>
          <w:color w:val="000000" w:themeColor="text1"/>
          <w:sz w:val="24"/>
          <w:szCs w:val="24"/>
          <w:vertAlign w:val="superscript"/>
        </w:rPr>
        <w:t>2</w:t>
      </w:r>
      <w:r w:rsidR="00784E65" w:rsidRPr="006C4F84">
        <w:rPr>
          <w:rStyle w:val="rynqvb"/>
          <w:rFonts w:ascii="Times New Roman" w:hAnsi="Times New Roman" w:cs="Times New Roman"/>
          <w:color w:val="000000" w:themeColor="text1"/>
          <w:sz w:val="24"/>
          <w:szCs w:val="24"/>
          <w:vertAlign w:val="superscript"/>
        </w:rPr>
        <w:t>+</w:t>
      </w:r>
      <w:r w:rsidRPr="006C4F84">
        <w:rPr>
          <w:rStyle w:val="rynqvb"/>
          <w:rFonts w:ascii="Times New Roman" w:hAnsi="Times New Roman" w:cs="Times New Roman"/>
          <w:color w:val="000000" w:themeColor="text1"/>
          <w:sz w:val="24"/>
          <w:szCs w:val="24"/>
        </w:rPr>
        <w:t>+(PO</w:t>
      </w:r>
      <w:r w:rsidRPr="006C4F84">
        <w:rPr>
          <w:rStyle w:val="rynqvb"/>
          <w:rFonts w:ascii="Times New Roman" w:hAnsi="Times New Roman" w:cs="Times New Roman"/>
          <w:color w:val="000000" w:themeColor="text1"/>
          <w:sz w:val="24"/>
          <w:szCs w:val="24"/>
          <w:vertAlign w:val="subscript"/>
        </w:rPr>
        <w:t>4</w:t>
      </w:r>
      <w:r w:rsidRPr="006C4F84">
        <w:rPr>
          <w:rStyle w:val="rynqvb"/>
          <w:rFonts w:ascii="Times New Roman" w:hAnsi="Times New Roman" w:cs="Times New Roman"/>
          <w:color w:val="000000" w:themeColor="text1"/>
          <w:sz w:val="24"/>
          <w:szCs w:val="24"/>
        </w:rPr>
        <w:t>)28H</w:t>
      </w:r>
      <w:r w:rsidRPr="006C4F84">
        <w:rPr>
          <w:rStyle w:val="rynqvb"/>
          <w:rFonts w:ascii="Times New Roman" w:hAnsi="Times New Roman" w:cs="Times New Roman"/>
          <w:color w:val="000000" w:themeColor="text1"/>
          <w:sz w:val="24"/>
          <w:szCs w:val="24"/>
          <w:vertAlign w:val="subscript"/>
        </w:rPr>
        <w:t>2</w:t>
      </w:r>
      <w:r w:rsidRPr="006C4F84">
        <w:rPr>
          <w:rStyle w:val="rynqvb"/>
          <w:rFonts w:ascii="Times New Roman" w:hAnsi="Times New Roman" w:cs="Times New Roman"/>
          <w:color w:val="000000" w:themeColor="text1"/>
          <w:sz w:val="24"/>
          <w:szCs w:val="24"/>
        </w:rPr>
        <w:t>O (</w:t>
      </w:r>
      <w:r w:rsidR="000771F5" w:rsidRPr="006C4F84">
        <w:rPr>
          <w:rStyle w:val="rynqvb"/>
          <w:rFonts w:ascii="Times New Roman" w:hAnsi="Times New Roman" w:cs="Times New Roman"/>
          <w:color w:val="000000" w:themeColor="text1"/>
          <w:sz w:val="24"/>
          <w:szCs w:val="24"/>
        </w:rPr>
        <w:t xml:space="preserve">Yaya </w:t>
      </w:r>
      <w:r w:rsidR="000771F5" w:rsidRPr="006C4F84">
        <w:rPr>
          <w:rStyle w:val="rynqvb"/>
          <w:rFonts w:ascii="Times New Roman" w:hAnsi="Times New Roman" w:cs="Times New Roman"/>
          <w:i/>
          <w:iCs/>
          <w:color w:val="000000" w:themeColor="text1"/>
          <w:sz w:val="24"/>
          <w:szCs w:val="24"/>
        </w:rPr>
        <w:t>et al</w:t>
      </w:r>
      <w:r w:rsidR="000771F5" w:rsidRPr="006C4F84">
        <w:rPr>
          <w:rStyle w:val="rynqvb"/>
          <w:rFonts w:ascii="Times New Roman" w:hAnsi="Times New Roman" w:cs="Times New Roman"/>
          <w:color w:val="000000" w:themeColor="text1"/>
          <w:sz w:val="24"/>
          <w:szCs w:val="24"/>
        </w:rPr>
        <w:t>., 2015</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Phosphorus is one of the essential macronutrients for plant growth and development (</w:t>
      </w:r>
      <w:proofErr w:type="spellStart"/>
      <w:r w:rsidRPr="006C4F84">
        <w:rPr>
          <w:rStyle w:val="rynqvb"/>
          <w:rFonts w:ascii="Times New Roman" w:hAnsi="Times New Roman" w:cs="Times New Roman"/>
          <w:color w:val="000000" w:themeColor="text1"/>
          <w:sz w:val="24"/>
          <w:szCs w:val="24"/>
        </w:rPr>
        <w:t>Vassilev</w:t>
      </w:r>
      <w:proofErr w:type="spellEnd"/>
      <w:r w:rsidRPr="006C4F84">
        <w:rPr>
          <w:rStyle w:val="rynqvb"/>
          <w:rFonts w:ascii="Times New Roman" w:hAnsi="Times New Roman" w:cs="Times New Roman"/>
          <w:color w:val="000000" w:themeColor="text1"/>
          <w:sz w:val="24"/>
          <w:szCs w:val="24"/>
        </w:rPr>
        <w:t xml:space="preserve"> and </w:t>
      </w:r>
      <w:proofErr w:type="spellStart"/>
      <w:r w:rsidRPr="006C4F84">
        <w:rPr>
          <w:rStyle w:val="rynqvb"/>
          <w:rFonts w:ascii="Times New Roman" w:hAnsi="Times New Roman" w:cs="Times New Roman"/>
          <w:color w:val="000000" w:themeColor="text1"/>
          <w:sz w:val="24"/>
          <w:szCs w:val="24"/>
        </w:rPr>
        <w:t>Vassileva</w:t>
      </w:r>
      <w:proofErr w:type="spellEnd"/>
      <w:r w:rsidRPr="006C4F84">
        <w:rPr>
          <w:rStyle w:val="rynqvb"/>
          <w:rFonts w:ascii="Times New Roman" w:hAnsi="Times New Roman" w:cs="Times New Roman"/>
          <w:color w:val="000000" w:themeColor="text1"/>
          <w:sz w:val="24"/>
          <w:szCs w:val="24"/>
        </w:rPr>
        <w:t>, 2003).</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sz w:val="24"/>
          <w:szCs w:val="24"/>
        </w:rPr>
        <w:t xml:space="preserve">It is involved in photosynthesis as an energy fixer and transporter, </w:t>
      </w:r>
      <w:r w:rsidRPr="006C4F84">
        <w:rPr>
          <w:rStyle w:val="rynqvb"/>
          <w:rFonts w:ascii="Times New Roman" w:hAnsi="Times New Roman" w:cs="Times New Roman"/>
          <w:color w:val="000000" w:themeColor="text1"/>
          <w:sz w:val="24"/>
          <w:szCs w:val="24"/>
        </w:rPr>
        <w:t>its deficiency causes major abiotic stress that limits plant growth and crop productivity on many soils around the world</w:t>
      </w:r>
      <w:r w:rsidRPr="006C4F84">
        <w:rPr>
          <w:rStyle w:val="rynqvb"/>
          <w:rFonts w:ascii="Times New Roman" w:hAnsi="Times New Roman" w:cs="Times New Roman"/>
          <w:color w:val="FF0000"/>
          <w:sz w:val="24"/>
          <w:szCs w:val="24"/>
        </w:rPr>
        <w:t>.</w:t>
      </w:r>
      <w:r w:rsidRPr="006C4F84">
        <w:rPr>
          <w:rStyle w:val="hwtze"/>
          <w:rFonts w:ascii="Times New Roman" w:hAnsi="Times New Roman" w:cs="Times New Roman"/>
          <w:color w:val="000000" w:themeColor="text1"/>
          <w:sz w:val="24"/>
          <w:szCs w:val="24"/>
        </w:rPr>
        <w:t xml:space="preserve"> </w:t>
      </w:r>
      <w:proofErr w:type="spellStart"/>
      <w:r w:rsidRPr="006C4F84">
        <w:rPr>
          <w:rStyle w:val="rynqvb"/>
          <w:rFonts w:ascii="Times New Roman" w:hAnsi="Times New Roman" w:cs="Times New Roman"/>
          <w:color w:val="000000" w:themeColor="text1"/>
          <w:sz w:val="24"/>
          <w:szCs w:val="24"/>
        </w:rPr>
        <w:t>Pyroclastites</w:t>
      </w:r>
      <w:proofErr w:type="spellEnd"/>
      <w:r w:rsidRPr="006C4F84">
        <w:rPr>
          <w:rStyle w:val="rynqvb"/>
          <w:rFonts w:ascii="Times New Roman" w:hAnsi="Times New Roman" w:cs="Times New Roman"/>
          <w:color w:val="000000" w:themeColor="text1"/>
          <w:sz w:val="24"/>
          <w:szCs w:val="24"/>
        </w:rPr>
        <w:t xml:space="preserve"> are rich in exchangeable bases (Ca</w:t>
      </w:r>
      <w:r w:rsidRPr="006C4F84">
        <w:rPr>
          <w:rStyle w:val="rynqvb"/>
          <w:rFonts w:ascii="Times New Roman" w:hAnsi="Times New Roman" w:cs="Times New Roman"/>
          <w:color w:val="000000" w:themeColor="text1"/>
          <w:sz w:val="24"/>
          <w:szCs w:val="24"/>
          <w:vertAlign w:val="superscript"/>
        </w:rPr>
        <w:t>2+</w:t>
      </w:r>
      <w:r w:rsidRPr="006C4F84">
        <w:rPr>
          <w:rStyle w:val="rynqvb"/>
          <w:rFonts w:ascii="Times New Roman" w:hAnsi="Times New Roman" w:cs="Times New Roman"/>
          <w:color w:val="000000" w:themeColor="text1"/>
          <w:sz w:val="24"/>
          <w:szCs w:val="24"/>
        </w:rPr>
        <w:t>, Mg</w:t>
      </w:r>
      <w:r w:rsidRPr="006C4F84">
        <w:rPr>
          <w:rStyle w:val="rynqvb"/>
          <w:rFonts w:ascii="Times New Roman" w:hAnsi="Times New Roman" w:cs="Times New Roman"/>
          <w:color w:val="000000" w:themeColor="text1"/>
          <w:sz w:val="24"/>
          <w:szCs w:val="24"/>
          <w:vertAlign w:val="superscript"/>
        </w:rPr>
        <w:t>2+</w:t>
      </w:r>
      <w:r w:rsidRPr="006C4F84">
        <w:rPr>
          <w:rStyle w:val="rynqvb"/>
          <w:rFonts w:ascii="Times New Roman" w:hAnsi="Times New Roman" w:cs="Times New Roman"/>
          <w:color w:val="000000" w:themeColor="text1"/>
          <w:sz w:val="24"/>
          <w:szCs w:val="24"/>
        </w:rPr>
        <w:t>, Na</w:t>
      </w:r>
      <w:r w:rsidRPr="006C4F84">
        <w:rPr>
          <w:rStyle w:val="rynqvb"/>
          <w:rFonts w:ascii="Times New Roman" w:hAnsi="Times New Roman" w:cs="Times New Roman"/>
          <w:color w:val="000000" w:themeColor="text1"/>
          <w:sz w:val="24"/>
          <w:szCs w:val="24"/>
          <w:vertAlign w:val="superscript"/>
        </w:rPr>
        <w:t>+</w:t>
      </w:r>
      <w:r w:rsidRPr="006C4F84">
        <w:rPr>
          <w:rStyle w:val="rynqvb"/>
          <w:rFonts w:ascii="Times New Roman" w:hAnsi="Times New Roman" w:cs="Times New Roman"/>
          <w:color w:val="000000" w:themeColor="text1"/>
          <w:sz w:val="24"/>
          <w:szCs w:val="24"/>
        </w:rPr>
        <w:t xml:space="preserve"> and K</w:t>
      </w:r>
      <w:r w:rsidRPr="006C4F84">
        <w:rPr>
          <w:rStyle w:val="rynqvb"/>
          <w:rFonts w:ascii="Times New Roman" w:hAnsi="Times New Roman" w:cs="Times New Roman"/>
          <w:color w:val="000000" w:themeColor="text1"/>
          <w:sz w:val="24"/>
          <w:szCs w:val="24"/>
          <w:vertAlign w:val="superscript"/>
        </w:rPr>
        <w:t>+</w:t>
      </w:r>
      <w:r w:rsidRPr="006C4F84">
        <w:rPr>
          <w:rStyle w:val="rynqvb"/>
          <w:rFonts w:ascii="Times New Roman" w:hAnsi="Times New Roman" w:cs="Times New Roman"/>
          <w:color w:val="000000" w:themeColor="text1"/>
          <w:sz w:val="24"/>
          <w:szCs w:val="24"/>
        </w:rPr>
        <w:t>) capable of enriching the soil with mineral elements (</w:t>
      </w:r>
      <w:proofErr w:type="spellStart"/>
      <w:r w:rsidRPr="006C4F84">
        <w:rPr>
          <w:rStyle w:val="rynqvb"/>
          <w:rFonts w:ascii="Times New Roman" w:hAnsi="Times New Roman" w:cs="Times New Roman"/>
          <w:color w:val="000000" w:themeColor="text1"/>
          <w:sz w:val="24"/>
          <w:szCs w:val="24"/>
        </w:rPr>
        <w:t>Nkouatio</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2008).</w:t>
      </w:r>
    </w:p>
    <w:p w14:paraId="60488017" w14:textId="360A7736" w:rsidR="008D6B65" w:rsidRPr="006C4F84" w:rsidRDefault="00347382" w:rsidP="006224FF">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T</w:t>
      </w:r>
      <w:r w:rsidR="000534B1" w:rsidRPr="006C4F84">
        <w:rPr>
          <w:rStyle w:val="rynqvb"/>
          <w:rFonts w:ascii="Times New Roman" w:hAnsi="Times New Roman" w:cs="Times New Roman"/>
          <w:color w:val="000000" w:themeColor="text1"/>
          <w:sz w:val="24"/>
          <w:szCs w:val="24"/>
        </w:rPr>
        <w:t xml:space="preserve">his study </w:t>
      </w:r>
      <w:r w:rsidRPr="006C4F84">
        <w:rPr>
          <w:rStyle w:val="rynqvb"/>
          <w:rFonts w:ascii="Times New Roman" w:hAnsi="Times New Roman" w:cs="Times New Roman"/>
          <w:color w:val="000000" w:themeColor="text1"/>
          <w:sz w:val="24"/>
          <w:szCs w:val="24"/>
        </w:rPr>
        <w:t>aims</w:t>
      </w:r>
      <w:r w:rsidR="000534B1" w:rsidRPr="006C4F84">
        <w:rPr>
          <w:rStyle w:val="rynqvb"/>
          <w:rFonts w:ascii="Times New Roman" w:hAnsi="Times New Roman" w:cs="Times New Roman"/>
          <w:color w:val="000000" w:themeColor="text1"/>
          <w:sz w:val="24"/>
          <w:szCs w:val="24"/>
        </w:rPr>
        <w:t xml:space="preserve"> to improve the productivity of Artemisia based on natural fertilizers </w:t>
      </w:r>
      <w:r w:rsidRPr="006C4F84">
        <w:rPr>
          <w:rStyle w:val="rynqvb"/>
          <w:rFonts w:ascii="Times New Roman" w:hAnsi="Times New Roman" w:cs="Times New Roman"/>
          <w:color w:val="000000" w:themeColor="text1"/>
          <w:sz w:val="24"/>
          <w:szCs w:val="24"/>
        </w:rPr>
        <w:t>under</w:t>
      </w:r>
      <w:r w:rsidR="000534B1" w:rsidRPr="006C4F84">
        <w:rPr>
          <w:rStyle w:val="rynqvb"/>
          <w:rFonts w:ascii="Times New Roman" w:hAnsi="Times New Roman" w:cs="Times New Roman"/>
          <w:color w:val="000000" w:themeColor="text1"/>
          <w:sz w:val="24"/>
          <w:szCs w:val="24"/>
        </w:rPr>
        <w:t xml:space="preserve"> High Guinean Savannah </w:t>
      </w:r>
      <w:r w:rsidRPr="006C4F84">
        <w:rPr>
          <w:rStyle w:val="rynqvb"/>
          <w:rFonts w:ascii="Times New Roman" w:hAnsi="Times New Roman" w:cs="Times New Roman"/>
          <w:color w:val="000000" w:themeColor="text1"/>
          <w:sz w:val="24"/>
          <w:szCs w:val="24"/>
        </w:rPr>
        <w:t>climate</w:t>
      </w:r>
      <w:r w:rsidR="000534B1" w:rsidRPr="006C4F84">
        <w:rPr>
          <w:rStyle w:val="rynqvb"/>
          <w:rFonts w:ascii="Times New Roman" w:hAnsi="Times New Roman" w:cs="Times New Roman"/>
          <w:color w:val="000000" w:themeColor="text1"/>
          <w:sz w:val="24"/>
          <w:szCs w:val="24"/>
        </w:rPr>
        <w:t xml:space="preserve"> of Adamawa</w:t>
      </w:r>
      <w:r w:rsidRPr="006C4F84">
        <w:rPr>
          <w:rStyle w:val="rynqvb"/>
          <w:rFonts w:ascii="Times New Roman" w:hAnsi="Times New Roman" w:cs="Times New Roman"/>
          <w:color w:val="000000" w:themeColor="text1"/>
          <w:sz w:val="24"/>
          <w:szCs w:val="24"/>
        </w:rPr>
        <w:t>-Cameroon.</w:t>
      </w:r>
      <w:r w:rsidR="000534B1" w:rsidRPr="006C4F84">
        <w:rPr>
          <w:rStyle w:val="hwtze"/>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color w:val="000000" w:themeColor="text1"/>
          <w:sz w:val="24"/>
          <w:szCs w:val="24"/>
        </w:rPr>
        <w:t>Specifically, it involves</w:t>
      </w:r>
      <w:r w:rsidRPr="006C4F84">
        <w:rPr>
          <w:rStyle w:val="rynqvb"/>
          <w:rFonts w:ascii="Times New Roman" w:hAnsi="Times New Roman" w:cs="Times New Roman"/>
          <w:color w:val="000000" w:themeColor="text1"/>
          <w:sz w:val="24"/>
          <w:szCs w:val="24"/>
        </w:rPr>
        <w:t xml:space="preserve"> to</w:t>
      </w:r>
      <w:r w:rsidR="000534B1" w:rsidRPr="006C4F84">
        <w:rPr>
          <w:rStyle w:val="rynqvb"/>
          <w:rFonts w:ascii="Times New Roman" w:hAnsi="Times New Roman" w:cs="Times New Roman"/>
          <w:color w:val="000000" w:themeColor="text1"/>
          <w:sz w:val="24"/>
          <w:szCs w:val="24"/>
        </w:rPr>
        <w:t xml:space="preserve">: (1) </w:t>
      </w:r>
      <w:r w:rsidR="00D0577A" w:rsidRPr="006C4F84">
        <w:rPr>
          <w:rStyle w:val="rynqvb"/>
          <w:rFonts w:ascii="Times New Roman" w:hAnsi="Times New Roman" w:cs="Times New Roman"/>
          <w:color w:val="000000" w:themeColor="text1"/>
          <w:sz w:val="24"/>
          <w:szCs w:val="24"/>
        </w:rPr>
        <w:t>e</w:t>
      </w:r>
      <w:r w:rsidR="000534B1" w:rsidRPr="006C4F84">
        <w:rPr>
          <w:rStyle w:val="rynqvb"/>
          <w:rFonts w:ascii="Times New Roman" w:hAnsi="Times New Roman" w:cs="Times New Roman"/>
          <w:color w:val="000000" w:themeColor="text1"/>
          <w:sz w:val="24"/>
          <w:szCs w:val="24"/>
        </w:rPr>
        <w:t>valuat</w:t>
      </w:r>
      <w:r w:rsidRPr="006C4F84">
        <w:rPr>
          <w:rStyle w:val="rynqvb"/>
          <w:rFonts w:ascii="Times New Roman" w:hAnsi="Times New Roman" w:cs="Times New Roman"/>
          <w:color w:val="000000" w:themeColor="text1"/>
          <w:sz w:val="24"/>
          <w:szCs w:val="24"/>
        </w:rPr>
        <w:t>e</w:t>
      </w:r>
      <w:r w:rsidR="000534B1" w:rsidRPr="006C4F84">
        <w:rPr>
          <w:rStyle w:val="rynqvb"/>
          <w:rFonts w:ascii="Times New Roman" w:hAnsi="Times New Roman" w:cs="Times New Roman"/>
          <w:color w:val="000000" w:themeColor="text1"/>
          <w:sz w:val="24"/>
          <w:szCs w:val="24"/>
        </w:rPr>
        <w:t xml:space="preserve"> various growth substrates (soil and compost) for the </w:t>
      </w:r>
      <w:r w:rsidR="00AC1B03" w:rsidRPr="006C4F84">
        <w:rPr>
          <w:rStyle w:val="rynqvb"/>
          <w:rFonts w:ascii="Times New Roman" w:hAnsi="Times New Roman" w:cs="Times New Roman"/>
          <w:color w:val="000000" w:themeColor="text1"/>
          <w:sz w:val="24"/>
          <w:szCs w:val="24"/>
        </w:rPr>
        <w:t>growth</w:t>
      </w:r>
      <w:r w:rsidR="000534B1" w:rsidRPr="006C4F84">
        <w:rPr>
          <w:rStyle w:val="rynqvb"/>
          <w:rFonts w:ascii="Times New Roman" w:hAnsi="Times New Roman" w:cs="Times New Roman"/>
          <w:color w:val="000000" w:themeColor="text1"/>
          <w:sz w:val="24"/>
          <w:szCs w:val="24"/>
        </w:rPr>
        <w:t xml:space="preserve"> of </w:t>
      </w:r>
      <w:r w:rsidR="000534B1" w:rsidRPr="006C4F84">
        <w:rPr>
          <w:rStyle w:val="rynqvb"/>
          <w:rFonts w:ascii="Times New Roman" w:hAnsi="Times New Roman" w:cs="Times New Roman"/>
          <w:i/>
          <w:iCs/>
          <w:color w:val="000000" w:themeColor="text1"/>
          <w:sz w:val="24"/>
          <w:szCs w:val="24"/>
        </w:rPr>
        <w:t>A.</w:t>
      </w:r>
      <w:r w:rsidR="000534B1" w:rsidRPr="006C4F84">
        <w:rPr>
          <w:rStyle w:val="rynqvb"/>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i/>
          <w:iCs/>
          <w:color w:val="000000" w:themeColor="text1"/>
          <w:sz w:val="24"/>
          <w:szCs w:val="24"/>
        </w:rPr>
        <w:t>annua</w:t>
      </w:r>
      <w:r w:rsidR="000534B1" w:rsidRPr="006C4F84">
        <w:rPr>
          <w:rStyle w:val="rynqvb"/>
          <w:rFonts w:ascii="Times New Roman" w:hAnsi="Times New Roman" w:cs="Times New Roman"/>
          <w:color w:val="000000" w:themeColor="text1"/>
          <w:sz w:val="24"/>
          <w:szCs w:val="24"/>
        </w:rPr>
        <w:t>, (2) evalua</w:t>
      </w:r>
      <w:r w:rsidRPr="006C4F84">
        <w:rPr>
          <w:rStyle w:val="rynqvb"/>
          <w:rFonts w:ascii="Times New Roman" w:hAnsi="Times New Roman" w:cs="Times New Roman"/>
          <w:color w:val="000000" w:themeColor="text1"/>
          <w:sz w:val="24"/>
          <w:szCs w:val="24"/>
        </w:rPr>
        <w:t>te</w:t>
      </w:r>
      <w:r w:rsidR="000534B1" w:rsidRPr="006C4F84">
        <w:rPr>
          <w:rStyle w:val="rynqvb"/>
          <w:rFonts w:ascii="Times New Roman" w:hAnsi="Times New Roman" w:cs="Times New Roman"/>
          <w:color w:val="000000" w:themeColor="text1"/>
          <w:sz w:val="24"/>
          <w:szCs w:val="24"/>
        </w:rPr>
        <w:t xml:space="preserve"> the impact of </w:t>
      </w:r>
      <w:r w:rsidR="00AC1B03" w:rsidRPr="006C4F84">
        <w:rPr>
          <w:rStyle w:val="rynqvb"/>
          <w:rFonts w:ascii="Times New Roman" w:hAnsi="Times New Roman" w:cs="Times New Roman"/>
          <w:color w:val="000000" w:themeColor="text1"/>
          <w:sz w:val="24"/>
          <w:szCs w:val="24"/>
        </w:rPr>
        <w:t xml:space="preserve">the combination of </w:t>
      </w:r>
      <w:r w:rsidR="000534B1" w:rsidRPr="006C4F84">
        <w:rPr>
          <w:rStyle w:val="rynqvb"/>
          <w:rFonts w:ascii="Times New Roman" w:hAnsi="Times New Roman" w:cs="Times New Roman"/>
          <w:color w:val="000000" w:themeColor="text1"/>
          <w:sz w:val="24"/>
          <w:szCs w:val="24"/>
        </w:rPr>
        <w:t>compost and vivianite powder</w:t>
      </w:r>
      <w:r w:rsidR="00AC1B03" w:rsidRPr="006C4F84">
        <w:rPr>
          <w:rStyle w:val="rynqvb"/>
          <w:rFonts w:ascii="Times New Roman" w:hAnsi="Times New Roman" w:cs="Times New Roman"/>
          <w:color w:val="000000" w:themeColor="text1"/>
          <w:sz w:val="24"/>
          <w:szCs w:val="24"/>
        </w:rPr>
        <w:t>s</w:t>
      </w:r>
      <w:r w:rsidR="000534B1" w:rsidRPr="006C4F84">
        <w:rPr>
          <w:rStyle w:val="rynqvb"/>
          <w:rFonts w:ascii="Times New Roman" w:hAnsi="Times New Roman" w:cs="Times New Roman"/>
          <w:color w:val="000000" w:themeColor="text1"/>
          <w:sz w:val="24"/>
          <w:szCs w:val="24"/>
        </w:rPr>
        <w:t xml:space="preserve"> on the growth and production parameters </w:t>
      </w:r>
      <w:r w:rsidR="000534B1" w:rsidRPr="006C4F84">
        <w:rPr>
          <w:rStyle w:val="rynqvb"/>
          <w:rFonts w:ascii="Times New Roman" w:hAnsi="Times New Roman" w:cs="Times New Roman"/>
          <w:color w:val="000000" w:themeColor="text1"/>
          <w:sz w:val="24"/>
          <w:szCs w:val="24"/>
        </w:rPr>
        <w:lastRenderedPageBreak/>
        <w:t xml:space="preserve">of </w:t>
      </w:r>
      <w:r w:rsidR="000534B1" w:rsidRPr="006C4F84">
        <w:rPr>
          <w:rStyle w:val="rynqvb"/>
          <w:rFonts w:ascii="Times New Roman" w:hAnsi="Times New Roman" w:cs="Times New Roman"/>
          <w:i/>
          <w:iCs/>
          <w:color w:val="000000" w:themeColor="text1"/>
          <w:sz w:val="24"/>
          <w:szCs w:val="24"/>
        </w:rPr>
        <w:t>A. annua</w:t>
      </w:r>
      <w:r w:rsidR="000534B1" w:rsidRPr="006C4F84">
        <w:rPr>
          <w:rStyle w:val="rynqvb"/>
          <w:rFonts w:ascii="Times New Roman" w:hAnsi="Times New Roman" w:cs="Times New Roman"/>
          <w:color w:val="000000" w:themeColor="text1"/>
          <w:sz w:val="24"/>
          <w:szCs w:val="24"/>
        </w:rPr>
        <w:t>.</w:t>
      </w:r>
      <w:r w:rsidR="000534B1" w:rsidRPr="006C4F84">
        <w:rPr>
          <w:rStyle w:val="hwtze"/>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color w:val="000000" w:themeColor="text1"/>
          <w:sz w:val="24"/>
          <w:szCs w:val="24"/>
        </w:rPr>
        <w:t>The interest</w:t>
      </w:r>
      <w:r w:rsidR="00AC1B03" w:rsidRPr="006C4F84">
        <w:rPr>
          <w:rStyle w:val="rynqvb"/>
          <w:rFonts w:ascii="Times New Roman" w:hAnsi="Times New Roman" w:cs="Times New Roman"/>
          <w:color w:val="000000" w:themeColor="text1"/>
          <w:sz w:val="24"/>
          <w:szCs w:val="24"/>
        </w:rPr>
        <w:t xml:space="preserve"> </w:t>
      </w:r>
      <w:r w:rsidR="000534B1" w:rsidRPr="006C4F84">
        <w:rPr>
          <w:rStyle w:val="rynqvb"/>
          <w:rFonts w:ascii="Times New Roman" w:hAnsi="Times New Roman" w:cs="Times New Roman"/>
          <w:color w:val="000000" w:themeColor="text1"/>
          <w:sz w:val="24"/>
          <w:szCs w:val="24"/>
        </w:rPr>
        <w:t xml:space="preserve">of this work is based on the fact that the most appropriate natural fertilizer for the </w:t>
      </w:r>
      <w:r w:rsidR="00AC1B03" w:rsidRPr="006C4F84">
        <w:rPr>
          <w:rStyle w:val="rynqvb"/>
          <w:rFonts w:ascii="Times New Roman" w:hAnsi="Times New Roman" w:cs="Times New Roman"/>
          <w:color w:val="000000" w:themeColor="text1"/>
          <w:sz w:val="24"/>
          <w:szCs w:val="24"/>
        </w:rPr>
        <w:t>growth</w:t>
      </w:r>
      <w:r w:rsidR="000534B1" w:rsidRPr="006C4F84">
        <w:rPr>
          <w:rStyle w:val="rynqvb"/>
          <w:rFonts w:ascii="Times New Roman" w:hAnsi="Times New Roman" w:cs="Times New Roman"/>
          <w:color w:val="000000" w:themeColor="text1"/>
          <w:sz w:val="24"/>
          <w:szCs w:val="24"/>
        </w:rPr>
        <w:t xml:space="preserve"> of Artemisia will be popularized</w:t>
      </w:r>
      <w:r w:rsidR="00AC1B03" w:rsidRPr="006C4F84">
        <w:rPr>
          <w:rStyle w:val="rynqvb"/>
          <w:rFonts w:ascii="Times New Roman" w:hAnsi="Times New Roman" w:cs="Times New Roman"/>
          <w:color w:val="000000" w:themeColor="text1"/>
          <w:sz w:val="24"/>
          <w:szCs w:val="24"/>
        </w:rPr>
        <w:t xml:space="preserve">. </w:t>
      </w:r>
    </w:p>
    <w:p w14:paraId="5F27291B" w14:textId="77777777" w:rsidR="00CB3D63" w:rsidRPr="006C4F84" w:rsidRDefault="00CB3D63" w:rsidP="006224FF">
      <w:pPr>
        <w:spacing w:after="0" w:line="360" w:lineRule="auto"/>
        <w:jc w:val="both"/>
        <w:rPr>
          <w:rStyle w:val="rynqvb"/>
          <w:rFonts w:ascii="Times New Roman" w:hAnsi="Times New Roman" w:cs="Times New Roman"/>
          <w:b/>
          <w:bCs/>
          <w:color w:val="000000" w:themeColor="text1"/>
          <w:sz w:val="24"/>
          <w:szCs w:val="24"/>
        </w:rPr>
      </w:pPr>
    </w:p>
    <w:p w14:paraId="72194971" w14:textId="6AEFA7C0" w:rsidR="000534B1" w:rsidRPr="006C4F84" w:rsidRDefault="000534B1"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Material</w:t>
      </w:r>
      <w:r w:rsidR="00CB3D63" w:rsidRPr="006C4F84">
        <w:rPr>
          <w:rStyle w:val="rynqvb"/>
          <w:rFonts w:ascii="Times New Roman" w:hAnsi="Times New Roman" w:cs="Times New Roman"/>
          <w:b/>
          <w:bCs/>
          <w:color w:val="000000" w:themeColor="text1"/>
          <w:sz w:val="24"/>
          <w:szCs w:val="24"/>
        </w:rPr>
        <w:t xml:space="preserve">s </w:t>
      </w:r>
      <w:r w:rsidRPr="006C4F84">
        <w:rPr>
          <w:rStyle w:val="rynqvb"/>
          <w:rFonts w:ascii="Times New Roman" w:hAnsi="Times New Roman" w:cs="Times New Roman"/>
          <w:b/>
          <w:bCs/>
          <w:color w:val="000000" w:themeColor="text1"/>
          <w:sz w:val="24"/>
          <w:szCs w:val="24"/>
        </w:rPr>
        <w:t xml:space="preserve">and methods </w:t>
      </w:r>
    </w:p>
    <w:p w14:paraId="1D4CB495" w14:textId="7FAD3697" w:rsidR="000534B1" w:rsidRPr="006C4F84" w:rsidRDefault="00CB3D63"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S</w:t>
      </w:r>
      <w:r w:rsidR="000534B1" w:rsidRPr="006C4F84">
        <w:rPr>
          <w:rStyle w:val="rynqvb"/>
          <w:rFonts w:ascii="Times New Roman" w:hAnsi="Times New Roman" w:cs="Times New Roman"/>
          <w:b/>
          <w:bCs/>
          <w:color w:val="000000" w:themeColor="text1"/>
          <w:sz w:val="24"/>
          <w:szCs w:val="24"/>
        </w:rPr>
        <w:t xml:space="preserve">tudy area </w:t>
      </w:r>
    </w:p>
    <w:p w14:paraId="087182BC" w14:textId="26E09384" w:rsidR="00CB3D63" w:rsidRPr="006C4F84" w:rsidRDefault="00CB3D63" w:rsidP="0065111E">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The study was conducted during two cropping seasons (2023 and 2024) in the experimental field of Faculty of Science of the University of </w:t>
      </w:r>
      <w:proofErr w:type="spellStart"/>
      <w:r w:rsidRPr="006C4F84">
        <w:rPr>
          <w:rStyle w:val="rynqvb"/>
          <w:rFonts w:ascii="Times New Roman" w:hAnsi="Times New Roman" w:cs="Times New Roman"/>
          <w:color w:val="000000" w:themeColor="text1"/>
          <w:sz w:val="24"/>
          <w:szCs w:val="24"/>
        </w:rPr>
        <w:t>Ngaound</w:t>
      </w:r>
      <w:r w:rsidR="0065111E" w:rsidRPr="006C4F84">
        <w:rPr>
          <w:rStyle w:val="rynqvb"/>
          <w:rFonts w:ascii="Times New Roman" w:hAnsi="Times New Roman" w:cs="Times New Roman"/>
          <w:color w:val="000000" w:themeColor="text1"/>
          <w:sz w:val="24"/>
          <w:szCs w:val="24"/>
        </w:rPr>
        <w:t>ere</w:t>
      </w:r>
      <w:proofErr w:type="spellEnd"/>
      <w:r w:rsidR="0065111E"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(Cameroon) located on its main campus. The area belongs to the </w:t>
      </w:r>
      <w:proofErr w:type="spellStart"/>
      <w:r w:rsidRPr="006C4F84">
        <w:rPr>
          <w:rStyle w:val="rynqvb"/>
          <w:rFonts w:ascii="Times New Roman" w:hAnsi="Times New Roman" w:cs="Times New Roman"/>
          <w:color w:val="000000" w:themeColor="text1"/>
          <w:sz w:val="24"/>
          <w:szCs w:val="24"/>
        </w:rPr>
        <w:t>agro</w:t>
      </w:r>
      <w:proofErr w:type="spellEnd"/>
      <w:r w:rsidRPr="006C4F84">
        <w:rPr>
          <w:rStyle w:val="rynqvb"/>
          <w:rFonts w:ascii="Times New Roman" w:hAnsi="Times New Roman" w:cs="Times New Roman"/>
          <w:color w:val="000000" w:themeColor="text1"/>
          <w:sz w:val="24"/>
          <w:szCs w:val="24"/>
        </w:rPr>
        <w:t xml:space="preserve">-ecological zone II of Cameroon and is characterized by a High Guinean Savannah with six months rainy season (May to October) and six months dry season (November to April). </w:t>
      </w:r>
    </w:p>
    <w:p w14:paraId="271BC7AC" w14:textId="44E435E6" w:rsidR="00CB3D63" w:rsidRPr="006C4F84" w:rsidRDefault="00CB3D63" w:rsidP="0065111E">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meteorological data (precipitation and temperature) for the both cropping years were provided by the Adamawa Regional (Cameroon) Meteorological Service. Precipitation is higher in 2023 than in 2024, with an average of 197.11 mm per month and an annual total of 2365.3</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in 2023, compared with 116.97 mm per month and an annual total of 1403.7</w:t>
      </w:r>
      <w:r w:rsidR="00AC1B03"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in 2024. May and June are the wettest months in 2023, with </w:t>
      </w:r>
      <w:r w:rsidR="00AC1B03"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.3</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and 493.1</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of precipitation respectively. In 2024, May and September are the wettest months, with 240.3</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and 332.2</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mm of precipitation respectively. Average temperatures are higher in 2024 than in 2023, with an average of 24.25°C in 2024 versus 22.1</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°C in 2023. March and April are the hottest months in 2024, with average temperatures of 29°C and 28°C respectively. In 2023, March and May are the hottest months, with mean temperatures of 24.2</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°C and 23.6</w:t>
      </w:r>
      <w:r w:rsidR="00162674"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°C respectively. The vegetation of the area is an herbaceous savannah dominated by </w:t>
      </w:r>
      <w:proofErr w:type="spellStart"/>
      <w:r w:rsidR="002C530F" w:rsidRPr="006C4F84">
        <w:rPr>
          <w:rStyle w:val="rynqvb"/>
          <w:rFonts w:ascii="Times New Roman" w:hAnsi="Times New Roman" w:cs="Times New Roman"/>
          <w:i/>
          <w:iCs/>
          <w:color w:val="000000" w:themeColor="text1"/>
          <w:sz w:val="24"/>
          <w:szCs w:val="24"/>
        </w:rPr>
        <w:t>Pennisetum</w:t>
      </w:r>
      <w:proofErr w:type="spellEnd"/>
      <w:r w:rsidR="002C530F" w:rsidRPr="006C4F84">
        <w:rPr>
          <w:rStyle w:val="rynqvb"/>
          <w:rFonts w:ascii="Times New Roman" w:hAnsi="Times New Roman" w:cs="Times New Roman"/>
          <w:i/>
          <w:iCs/>
          <w:color w:val="000000" w:themeColor="text1"/>
          <w:sz w:val="24"/>
          <w:szCs w:val="24"/>
        </w:rPr>
        <w:t xml:space="preserve"> purpureum, </w:t>
      </w:r>
      <w:proofErr w:type="spellStart"/>
      <w:r w:rsidRPr="006C4F84">
        <w:rPr>
          <w:rStyle w:val="rynqvb"/>
          <w:rFonts w:ascii="Times New Roman" w:hAnsi="Times New Roman" w:cs="Times New Roman"/>
          <w:i/>
          <w:iCs/>
          <w:color w:val="000000" w:themeColor="text1"/>
          <w:sz w:val="24"/>
          <w:szCs w:val="24"/>
        </w:rPr>
        <w:t>Imperata</w:t>
      </w:r>
      <w:proofErr w:type="spellEnd"/>
      <w:r w:rsidRPr="006C4F84">
        <w:rPr>
          <w:rStyle w:val="rynqvb"/>
          <w:rFonts w:ascii="Times New Roman" w:hAnsi="Times New Roman" w:cs="Times New Roman"/>
          <w:i/>
          <w:iCs/>
          <w:color w:val="000000" w:themeColor="text1"/>
          <w:sz w:val="24"/>
          <w:szCs w:val="24"/>
        </w:rPr>
        <w:t xml:space="preserve"> </w:t>
      </w:r>
      <w:proofErr w:type="spellStart"/>
      <w:r w:rsidRPr="006C4F84">
        <w:rPr>
          <w:rStyle w:val="rynqvb"/>
          <w:rFonts w:ascii="Times New Roman" w:hAnsi="Times New Roman" w:cs="Times New Roman"/>
          <w:i/>
          <w:iCs/>
          <w:color w:val="000000" w:themeColor="text1"/>
          <w:sz w:val="24"/>
          <w:szCs w:val="24"/>
        </w:rPr>
        <w:t>cylindrica</w:t>
      </w:r>
      <w:proofErr w:type="spellEnd"/>
      <w:r w:rsidRPr="006C4F84">
        <w:rPr>
          <w:rStyle w:val="rynqvb"/>
          <w:rFonts w:ascii="Times New Roman" w:hAnsi="Times New Roman" w:cs="Times New Roman"/>
          <w:color w:val="000000" w:themeColor="text1"/>
          <w:sz w:val="24"/>
          <w:szCs w:val="24"/>
        </w:rPr>
        <w:t xml:space="preserve">, </w:t>
      </w:r>
      <w:proofErr w:type="spellStart"/>
      <w:r w:rsidR="002C530F" w:rsidRPr="006C4F84">
        <w:rPr>
          <w:rStyle w:val="rynqvb"/>
          <w:rFonts w:ascii="Times New Roman" w:hAnsi="Times New Roman" w:cs="Times New Roman"/>
          <w:i/>
          <w:iCs/>
          <w:color w:val="000000" w:themeColor="text1"/>
          <w:sz w:val="24"/>
          <w:szCs w:val="24"/>
        </w:rPr>
        <w:t>Piliostigma</w:t>
      </w:r>
      <w:proofErr w:type="spellEnd"/>
      <w:r w:rsidR="002C530F" w:rsidRPr="006C4F84">
        <w:rPr>
          <w:rStyle w:val="rynqvb"/>
          <w:rFonts w:ascii="Times New Roman" w:hAnsi="Times New Roman" w:cs="Times New Roman"/>
          <w:i/>
          <w:iCs/>
          <w:color w:val="000000" w:themeColor="text1"/>
          <w:sz w:val="24"/>
          <w:szCs w:val="24"/>
        </w:rPr>
        <w:t xml:space="preserve"> </w:t>
      </w:r>
      <w:proofErr w:type="spellStart"/>
      <w:r w:rsidR="002C530F" w:rsidRPr="006C4F84">
        <w:rPr>
          <w:rStyle w:val="rynqvb"/>
          <w:rFonts w:ascii="Times New Roman" w:hAnsi="Times New Roman" w:cs="Times New Roman"/>
          <w:i/>
          <w:iCs/>
          <w:color w:val="000000" w:themeColor="text1"/>
          <w:sz w:val="24"/>
          <w:szCs w:val="24"/>
        </w:rPr>
        <w:t>thonningii</w:t>
      </w:r>
      <w:proofErr w:type="spellEnd"/>
      <w:r w:rsidR="002C530F" w:rsidRPr="006C4F84">
        <w:rPr>
          <w:rStyle w:val="rynqvb"/>
          <w:rFonts w:ascii="Times New Roman" w:hAnsi="Times New Roman" w:cs="Times New Roman"/>
          <w:i/>
          <w:iCs/>
          <w:color w:val="000000" w:themeColor="text1"/>
          <w:sz w:val="24"/>
          <w:szCs w:val="24"/>
        </w:rPr>
        <w:t xml:space="preserve"> </w:t>
      </w:r>
      <w:r w:rsidR="002C530F" w:rsidRPr="006C4F84">
        <w:rPr>
          <w:rStyle w:val="rynqvb"/>
          <w:rFonts w:ascii="Times New Roman" w:hAnsi="Times New Roman" w:cs="Times New Roman"/>
          <w:color w:val="000000" w:themeColor="text1"/>
          <w:sz w:val="24"/>
          <w:szCs w:val="24"/>
        </w:rPr>
        <w:t>and</w:t>
      </w:r>
      <w:r w:rsidR="002C530F" w:rsidRPr="006C4F84">
        <w:rPr>
          <w:rStyle w:val="rynqvb"/>
          <w:rFonts w:ascii="Times New Roman" w:hAnsi="Times New Roman" w:cs="Times New Roman"/>
          <w:i/>
          <w:iCs/>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Annona senegalensis</w:t>
      </w:r>
      <w:r w:rsidRPr="006C4F84">
        <w:rPr>
          <w:rStyle w:val="rynqvb"/>
          <w:rFonts w:ascii="Times New Roman" w:hAnsi="Times New Roman" w:cs="Times New Roman"/>
          <w:color w:val="000000" w:themeColor="text1"/>
          <w:sz w:val="24"/>
          <w:szCs w:val="24"/>
        </w:rPr>
        <w:t xml:space="preserve">. The followings are the geographical parameters of the field: </w:t>
      </w:r>
      <w:r w:rsidR="002C530F" w:rsidRPr="006C4F84">
        <w:rPr>
          <w:rStyle w:val="rynqvb"/>
          <w:rFonts w:ascii="Times New Roman" w:hAnsi="Times New Roman" w:cs="Times New Roman"/>
          <w:color w:val="000000" w:themeColor="text1"/>
          <w:sz w:val="24"/>
          <w:szCs w:val="24"/>
        </w:rPr>
        <w:t xml:space="preserve">7°24’61’’ North latitude, 13°34’24’’ East longitude, </w:t>
      </w:r>
      <w:r w:rsidRPr="006C4F84">
        <w:rPr>
          <w:rStyle w:val="rynqvb"/>
          <w:rFonts w:ascii="Times New Roman" w:hAnsi="Times New Roman" w:cs="Times New Roman"/>
          <w:color w:val="000000" w:themeColor="text1"/>
          <w:sz w:val="24"/>
          <w:szCs w:val="24"/>
        </w:rPr>
        <w:t>and 1155.8</w:t>
      </w:r>
      <w:r w:rsidR="00AC1B03"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 altitude.</w:t>
      </w:r>
    </w:p>
    <w:p w14:paraId="1FD77066" w14:textId="77777777" w:rsidR="00F9143D" w:rsidRPr="006C4F84" w:rsidRDefault="00F9143D" w:rsidP="006224FF">
      <w:pPr>
        <w:spacing w:after="0" w:line="360" w:lineRule="auto"/>
        <w:jc w:val="both"/>
        <w:rPr>
          <w:rStyle w:val="rynqvb"/>
          <w:rFonts w:ascii="Times New Roman" w:hAnsi="Times New Roman" w:cs="Times New Roman"/>
          <w:color w:val="000000" w:themeColor="text1"/>
          <w:sz w:val="24"/>
          <w:szCs w:val="24"/>
        </w:rPr>
      </w:pPr>
    </w:p>
    <w:p w14:paraId="230D028F" w14:textId="01F49A7D" w:rsidR="00446CB5" w:rsidRPr="006C4F84" w:rsidRDefault="000534B1"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i/>
          <w:iCs/>
          <w:color w:val="000000" w:themeColor="text1"/>
          <w:sz w:val="24"/>
          <w:szCs w:val="24"/>
        </w:rPr>
        <w:t xml:space="preserve">Artemisia </w:t>
      </w:r>
      <w:r w:rsidR="00AC1B03" w:rsidRPr="006C4F84">
        <w:rPr>
          <w:rStyle w:val="rynqvb"/>
          <w:rFonts w:ascii="Times New Roman" w:hAnsi="Times New Roman" w:cs="Times New Roman"/>
          <w:i/>
          <w:iCs/>
          <w:color w:val="000000" w:themeColor="text1"/>
          <w:sz w:val="24"/>
          <w:szCs w:val="24"/>
        </w:rPr>
        <w:t>annua</w:t>
      </w:r>
      <w:r w:rsidR="00AC1B03" w:rsidRPr="006C4F84">
        <w:rPr>
          <w:rStyle w:val="rynqvb"/>
          <w:rFonts w:ascii="Times New Roman" w:hAnsi="Times New Roman" w:cs="Times New Roman"/>
          <w:b/>
          <w:bCs/>
          <w:color w:val="000000" w:themeColor="text1"/>
          <w:sz w:val="24"/>
          <w:szCs w:val="24"/>
        </w:rPr>
        <w:t xml:space="preserve"> seeds</w:t>
      </w:r>
    </w:p>
    <w:p w14:paraId="4A028D90" w14:textId="53AF269A" w:rsidR="00057D83" w:rsidRPr="006C4F84" w:rsidRDefault="000534B1" w:rsidP="00162674">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The </w:t>
      </w:r>
      <w:r w:rsidR="002C530F" w:rsidRPr="006C4F84">
        <w:rPr>
          <w:rStyle w:val="rynqvb"/>
          <w:rFonts w:ascii="Times New Roman" w:hAnsi="Times New Roman" w:cs="Times New Roman"/>
          <w:color w:val="000000" w:themeColor="text1"/>
          <w:sz w:val="24"/>
          <w:szCs w:val="24"/>
        </w:rPr>
        <w:t xml:space="preserve">seeds of </w:t>
      </w: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 xml:space="preserve"> used for this work are provided by the </w:t>
      </w:r>
      <w:r w:rsidR="002C530F" w:rsidRPr="006C4F84">
        <w:rPr>
          <w:rStyle w:val="rynqvb"/>
          <w:rFonts w:ascii="Times New Roman" w:hAnsi="Times New Roman" w:cs="Times New Roman"/>
          <w:color w:val="000000" w:themeColor="text1"/>
          <w:sz w:val="24"/>
          <w:szCs w:val="24"/>
        </w:rPr>
        <w:t xml:space="preserve">Laboratory of </w:t>
      </w:r>
      <w:r w:rsidRPr="006C4F84">
        <w:rPr>
          <w:rStyle w:val="rynqvb"/>
          <w:rFonts w:ascii="Times New Roman" w:hAnsi="Times New Roman" w:cs="Times New Roman"/>
          <w:color w:val="000000" w:themeColor="text1"/>
          <w:sz w:val="24"/>
          <w:szCs w:val="24"/>
        </w:rPr>
        <w:t xml:space="preserve">Biodiversity and Sustainable Development of the University of </w:t>
      </w:r>
      <w:proofErr w:type="spellStart"/>
      <w:r w:rsidRPr="006C4F84">
        <w:rPr>
          <w:rStyle w:val="rynqvb"/>
          <w:rFonts w:ascii="Times New Roman" w:hAnsi="Times New Roman" w:cs="Times New Roman"/>
          <w:color w:val="000000" w:themeColor="text1"/>
          <w:sz w:val="24"/>
          <w:szCs w:val="24"/>
        </w:rPr>
        <w:t>Ngaound</w:t>
      </w:r>
      <w:r w:rsidR="00162674" w:rsidRPr="006C4F84">
        <w:rPr>
          <w:rStyle w:val="rynqvb"/>
          <w:rFonts w:ascii="Times New Roman" w:hAnsi="Times New Roman" w:cs="Times New Roman"/>
          <w:color w:val="000000" w:themeColor="text1"/>
          <w:sz w:val="24"/>
          <w:szCs w:val="24"/>
        </w:rPr>
        <w:t>ere</w:t>
      </w:r>
      <w:proofErr w:type="spellEnd"/>
      <w:r w:rsidRPr="006C4F84">
        <w:rPr>
          <w:rStyle w:val="rynqvb"/>
          <w:rFonts w:ascii="Times New Roman" w:hAnsi="Times New Roman" w:cs="Times New Roman"/>
          <w:color w:val="000000" w:themeColor="text1"/>
          <w:sz w:val="24"/>
          <w:szCs w:val="24"/>
        </w:rPr>
        <w:t xml:space="preserve"> Cameroon.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These seeds are brown oblong and very small (less than 1 mm) (Figure 1)</w:t>
      </w:r>
      <w:r w:rsidR="002C530F" w:rsidRPr="006C4F84">
        <w:rPr>
          <w:rStyle w:val="rynqvb"/>
          <w:rFonts w:ascii="Times New Roman" w:hAnsi="Times New Roman" w:cs="Times New Roman"/>
          <w:color w:val="000000" w:themeColor="text1"/>
          <w:sz w:val="24"/>
          <w:szCs w:val="24"/>
        </w:rPr>
        <w:t xml:space="preserve">. The number of seeds per gram ranges between </w:t>
      </w:r>
      <w:r w:rsidRPr="006C4F84">
        <w:rPr>
          <w:rStyle w:val="rynqvb"/>
          <w:rFonts w:ascii="Times New Roman" w:hAnsi="Times New Roman" w:cs="Times New Roman"/>
          <w:color w:val="000000" w:themeColor="text1"/>
          <w:sz w:val="24"/>
          <w:szCs w:val="24"/>
        </w:rPr>
        <w:t xml:space="preserve">10000 </w:t>
      </w:r>
      <w:r w:rsidR="002C530F" w:rsidRPr="006C4F84">
        <w:rPr>
          <w:rStyle w:val="rynqvb"/>
          <w:rFonts w:ascii="Times New Roman" w:hAnsi="Times New Roman" w:cs="Times New Roman"/>
          <w:color w:val="000000" w:themeColor="text1"/>
          <w:sz w:val="24"/>
          <w:szCs w:val="24"/>
        </w:rPr>
        <w:t>and</w:t>
      </w:r>
      <w:r w:rsidRPr="006C4F84">
        <w:rPr>
          <w:rStyle w:val="rynqvb"/>
          <w:rFonts w:ascii="Times New Roman" w:hAnsi="Times New Roman" w:cs="Times New Roman"/>
          <w:color w:val="000000" w:themeColor="text1"/>
          <w:sz w:val="24"/>
          <w:szCs w:val="24"/>
        </w:rPr>
        <w:t xml:space="preserve"> 14000 (Sanner, 2008; Ellman, 2010).</w:t>
      </w:r>
      <w:r w:rsidR="00057D83" w:rsidRPr="006C4F84">
        <w:rPr>
          <w:rFonts w:ascii="Times New Roman" w:hAnsi="Times New Roman" w:cs="Times New Roman"/>
          <w:color w:val="000000" w:themeColor="text1"/>
          <w:sz w:val="28"/>
          <w:szCs w:val="28"/>
        </w:rPr>
        <w:t xml:space="preserve">               </w:t>
      </w:r>
    </w:p>
    <w:p w14:paraId="224394B8" w14:textId="483EB42C" w:rsidR="00816C53" w:rsidRPr="006C4F84" w:rsidRDefault="003929EE" w:rsidP="006224FF">
      <w:pPr>
        <w:spacing w:after="0" w:line="360" w:lineRule="auto"/>
        <w:jc w:val="center"/>
        <w:rPr>
          <w:rFonts w:ascii="Times New Roman" w:hAnsi="Times New Roman" w:cs="Times New Roman"/>
          <w:b/>
          <w:bCs/>
          <w:color w:val="000000" w:themeColor="text1"/>
          <w:sz w:val="24"/>
          <w:szCs w:val="24"/>
        </w:rPr>
      </w:pPr>
      <w:r w:rsidRPr="006C4F84">
        <w:rPr>
          <w:rFonts w:ascii="Times New Roman" w:hAnsi="Times New Roman" w:cs="Times New Roman"/>
          <w:noProof/>
          <w:color w:val="000000" w:themeColor="text1"/>
          <w:sz w:val="24"/>
          <w:szCs w:val="24"/>
        </w:rPr>
        <w:lastRenderedPageBreak/>
        <w:drawing>
          <wp:inline distT="0" distB="0" distL="0" distR="0" wp14:anchorId="1A64ED14" wp14:editId="1C65EAB6">
            <wp:extent cx="2057070" cy="1657350"/>
            <wp:effectExtent l="0" t="0" r="635" b="0"/>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pic:cNvPicPr>
                  </pic:nvPicPr>
                  <pic:blipFill rotWithShape="1">
                    <a:blip r:embed="rId8" cstate="print">
                      <a:extLst>
                        <a:ext uri="{28A0092B-C50C-407E-A947-70E740481C1C}">
                          <a14:useLocalDpi xmlns:a14="http://schemas.microsoft.com/office/drawing/2010/main" val="0"/>
                        </a:ext>
                      </a:extLst>
                    </a:blip>
                    <a:srcRect l="33109" t="29650" r="17511" b="8524"/>
                    <a:stretch/>
                  </pic:blipFill>
                  <pic:spPr bwMode="auto">
                    <a:xfrm>
                      <a:off x="0" y="0"/>
                      <a:ext cx="2437177" cy="1963597"/>
                    </a:xfrm>
                    <a:prstGeom prst="rect">
                      <a:avLst/>
                    </a:prstGeom>
                    <a:ln>
                      <a:noFill/>
                    </a:ln>
                    <a:extLst>
                      <a:ext uri="{53640926-AAD7-44D8-BBD7-CCE9431645EC}">
                        <a14:shadowObscured xmlns:a14="http://schemas.microsoft.com/office/drawing/2010/main"/>
                      </a:ext>
                    </a:extLst>
                  </pic:spPr>
                </pic:pic>
              </a:graphicData>
            </a:graphic>
          </wp:inline>
        </w:drawing>
      </w:r>
    </w:p>
    <w:p w14:paraId="52315A60" w14:textId="00A20150" w:rsidR="002C530F" w:rsidRPr="006C4F84" w:rsidRDefault="001051CC" w:rsidP="006224FF">
      <w:pPr>
        <w:spacing w:after="0" w:line="360" w:lineRule="auto"/>
        <w:jc w:val="center"/>
        <w:rPr>
          <w:rStyle w:val="rynqvb"/>
          <w:rFonts w:ascii="Times New Roman" w:hAnsi="Times New Roman" w:cs="Times New Roman"/>
          <w:bCs/>
          <w:i/>
          <w:color w:val="000000" w:themeColor="text1"/>
          <w:sz w:val="24"/>
          <w:szCs w:val="24"/>
        </w:rPr>
      </w:pPr>
      <w:r w:rsidRPr="006C4F84">
        <w:rPr>
          <w:rFonts w:ascii="Times New Roman" w:hAnsi="Times New Roman" w:cs="Times New Roman"/>
          <w:b/>
          <w:bCs/>
          <w:color w:val="000000" w:themeColor="text1"/>
          <w:sz w:val="24"/>
          <w:szCs w:val="24"/>
        </w:rPr>
        <w:t>Figure </w:t>
      </w:r>
      <w:r w:rsidR="00AB7F41" w:rsidRPr="006C4F84">
        <w:rPr>
          <w:rFonts w:ascii="Times New Roman" w:hAnsi="Times New Roman" w:cs="Times New Roman"/>
          <w:b/>
          <w:bCs/>
          <w:color w:val="000000" w:themeColor="text1"/>
          <w:sz w:val="24"/>
          <w:szCs w:val="24"/>
        </w:rPr>
        <w:t>1</w:t>
      </w:r>
      <w:r w:rsidRPr="006C4F84">
        <w:rPr>
          <w:rFonts w:ascii="Times New Roman" w:hAnsi="Times New Roman" w:cs="Times New Roman"/>
          <w:b/>
          <w:bCs/>
          <w:color w:val="000000" w:themeColor="text1"/>
          <w:sz w:val="24"/>
          <w:szCs w:val="24"/>
        </w:rPr>
        <w:t xml:space="preserve">: </w:t>
      </w:r>
      <w:bookmarkStart w:id="3" w:name="_Toc121215459"/>
      <w:bookmarkStart w:id="4" w:name="_Toc123457785"/>
      <w:bookmarkStart w:id="5" w:name="_Toc142400403"/>
      <w:bookmarkStart w:id="6" w:name="_Toc145692250"/>
      <w:r w:rsidR="002C530F" w:rsidRPr="006C4F84">
        <w:rPr>
          <w:rFonts w:ascii="Times New Roman" w:hAnsi="Times New Roman" w:cs="Times New Roman"/>
          <w:bCs/>
          <w:color w:val="000000" w:themeColor="text1"/>
          <w:sz w:val="24"/>
          <w:szCs w:val="24"/>
        </w:rPr>
        <w:t xml:space="preserve">Seeds of </w:t>
      </w:r>
      <w:r w:rsidR="002C530F" w:rsidRPr="006C4F84">
        <w:rPr>
          <w:rFonts w:ascii="Times New Roman" w:hAnsi="Times New Roman" w:cs="Times New Roman"/>
          <w:bCs/>
          <w:i/>
          <w:iCs/>
          <w:color w:val="000000" w:themeColor="text1"/>
          <w:sz w:val="24"/>
          <w:szCs w:val="24"/>
        </w:rPr>
        <w:t>Artemisia annua</w:t>
      </w:r>
      <w:bookmarkEnd w:id="3"/>
      <w:bookmarkEnd w:id="4"/>
      <w:bookmarkEnd w:id="5"/>
      <w:bookmarkEnd w:id="6"/>
    </w:p>
    <w:p w14:paraId="1AE8852D" w14:textId="77777777" w:rsidR="00D12158" w:rsidRPr="006C4F84" w:rsidRDefault="00D12158" w:rsidP="006224FF">
      <w:pPr>
        <w:tabs>
          <w:tab w:val="left" w:pos="8647"/>
          <w:tab w:val="left" w:pos="8789"/>
        </w:tabs>
        <w:spacing w:after="0" w:line="360" w:lineRule="auto"/>
        <w:jc w:val="both"/>
        <w:rPr>
          <w:rStyle w:val="rynqvb"/>
          <w:rFonts w:ascii="Times New Roman" w:hAnsi="Times New Roman" w:cs="Times New Roman"/>
          <w:b/>
          <w:bCs/>
          <w:color w:val="000000" w:themeColor="text1"/>
          <w:sz w:val="24"/>
          <w:szCs w:val="24"/>
        </w:rPr>
      </w:pPr>
    </w:p>
    <w:p w14:paraId="488E7470" w14:textId="5CB4B09E" w:rsidR="000F4BB7" w:rsidRPr="006C4F84" w:rsidRDefault="000F4BB7" w:rsidP="006224FF">
      <w:pPr>
        <w:tabs>
          <w:tab w:val="left" w:pos="8647"/>
          <w:tab w:val="left" w:pos="8789"/>
        </w:tabs>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Fertilizers: composts, rock powder and chemical fertilizers </w:t>
      </w:r>
    </w:p>
    <w:p w14:paraId="0595CB31" w14:textId="1AFA3090" w:rsidR="002C530F" w:rsidRPr="006C4F84" w:rsidRDefault="002C530F" w:rsidP="006224FF">
      <w:p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color w:val="000000" w:themeColor="text1"/>
          <w:kern w:val="0"/>
          <w:sz w:val="24"/>
          <w:szCs w:val="24"/>
          <w14:ligatures w14:val="none"/>
        </w:rPr>
        <w:t>The fertilizers used in the trials include 02 types of compost (compost</w:t>
      </w:r>
      <w:r w:rsidR="00162674" w:rsidRPr="006C4F84">
        <w:rPr>
          <w:rFonts w:ascii="Times New Roman" w:eastAsia="Times New Roman" w:hAnsi="Times New Roman" w:cs="Times New Roman"/>
          <w:color w:val="000000" w:themeColor="text1"/>
          <w:kern w:val="0"/>
          <w:sz w:val="24"/>
          <w:szCs w:val="24"/>
          <w14:ligatures w14:val="none"/>
        </w:rPr>
        <w:t>s</w:t>
      </w:r>
      <w:r w:rsidRPr="006C4F84">
        <w:rPr>
          <w:rFonts w:ascii="Times New Roman" w:eastAsia="Times New Roman" w:hAnsi="Times New Roman" w:cs="Times New Roman"/>
          <w:color w:val="000000" w:themeColor="text1"/>
          <w:kern w:val="0"/>
          <w:sz w:val="24"/>
          <w:szCs w:val="24"/>
          <w14:ligatures w14:val="none"/>
        </w:rPr>
        <w:t xml:space="preserve"> derived poultry litter and cow dung</w:t>
      </w:r>
      <w:r w:rsidR="00162674" w:rsidRPr="006C4F84">
        <w:rPr>
          <w:rFonts w:ascii="Times New Roman" w:eastAsia="Times New Roman" w:hAnsi="Times New Roman" w:cs="Times New Roman"/>
          <w:color w:val="000000" w:themeColor="text1"/>
          <w:kern w:val="0"/>
          <w:sz w:val="24"/>
          <w:szCs w:val="24"/>
          <w14:ligatures w14:val="none"/>
        </w:rPr>
        <w:t xml:space="preserve"> manure</w:t>
      </w:r>
      <w:r w:rsidRPr="006C4F84">
        <w:rPr>
          <w:rFonts w:ascii="Times New Roman" w:eastAsia="Times New Roman" w:hAnsi="Times New Roman" w:cs="Times New Roman"/>
          <w:color w:val="000000" w:themeColor="text1"/>
          <w:kern w:val="0"/>
          <w:sz w:val="24"/>
          <w:szCs w:val="24"/>
          <w14:ligatures w14:val="none"/>
        </w:rPr>
        <w:t xml:space="preserve">), </w:t>
      </w:r>
      <w:r w:rsidR="007B5F06" w:rsidRPr="006C4F84">
        <w:rPr>
          <w:rFonts w:ascii="Times New Roman" w:eastAsia="Times New Roman" w:hAnsi="Times New Roman" w:cs="Times New Roman"/>
          <w:color w:val="000000" w:themeColor="text1"/>
          <w:kern w:val="0"/>
          <w:sz w:val="24"/>
          <w:szCs w:val="24"/>
          <w14:ligatures w14:val="none"/>
        </w:rPr>
        <w:t xml:space="preserve">02 types of </w:t>
      </w:r>
      <w:r w:rsidRPr="006C4F84">
        <w:rPr>
          <w:rFonts w:ascii="Times New Roman" w:eastAsia="Times New Roman" w:hAnsi="Times New Roman" w:cs="Times New Roman"/>
          <w:color w:val="000000" w:themeColor="text1"/>
          <w:kern w:val="0"/>
          <w:sz w:val="24"/>
          <w:szCs w:val="24"/>
          <w14:ligatures w14:val="none"/>
        </w:rPr>
        <w:t xml:space="preserve">rock powders (vivianite and </w:t>
      </w:r>
      <w:proofErr w:type="spellStart"/>
      <w:r w:rsidRPr="006C4F84">
        <w:rPr>
          <w:rFonts w:ascii="Times New Roman" w:eastAsia="Times New Roman" w:hAnsi="Times New Roman" w:cs="Times New Roman"/>
          <w:color w:val="000000" w:themeColor="text1"/>
          <w:kern w:val="0"/>
          <w:sz w:val="24"/>
          <w:szCs w:val="24"/>
          <w14:ligatures w14:val="none"/>
        </w:rPr>
        <w:t>pyroclastite</w:t>
      </w:r>
      <w:proofErr w:type="spellEnd"/>
      <w:r w:rsidR="00162674" w:rsidRPr="006C4F84">
        <w:rPr>
          <w:rFonts w:ascii="Times New Roman" w:eastAsia="Times New Roman" w:hAnsi="Times New Roman" w:cs="Times New Roman"/>
          <w:color w:val="000000" w:themeColor="text1"/>
          <w:kern w:val="0"/>
          <w:sz w:val="24"/>
          <w:szCs w:val="24"/>
          <w14:ligatures w14:val="none"/>
        </w:rPr>
        <w:t xml:space="preserve"> basaltic powders</w:t>
      </w:r>
      <w:r w:rsidRPr="006C4F84">
        <w:rPr>
          <w:rFonts w:ascii="Times New Roman" w:eastAsia="Times New Roman" w:hAnsi="Times New Roman" w:cs="Times New Roman"/>
          <w:color w:val="000000" w:themeColor="text1"/>
          <w:kern w:val="0"/>
          <w:sz w:val="24"/>
          <w:szCs w:val="24"/>
          <w14:ligatures w14:val="none"/>
        </w:rPr>
        <w:t>), and a chemical fertilizer (figure 2).</w:t>
      </w:r>
    </w:p>
    <w:p w14:paraId="1125D195" w14:textId="137B4DAB" w:rsidR="00786D32" w:rsidRPr="006C4F84" w:rsidRDefault="009964D8" w:rsidP="006224FF">
      <w:pPr>
        <w:tabs>
          <w:tab w:val="left" w:pos="8647"/>
          <w:tab w:val="left" w:pos="8789"/>
        </w:tabs>
        <w:spacing w:after="0" w:line="360" w:lineRule="auto"/>
        <w:jc w:val="both"/>
        <w:rPr>
          <w:rFonts w:ascii="Times New Roman" w:hAnsi="Times New Roman" w:cs="Times New Roman"/>
          <w:b/>
          <w:bCs/>
          <w:color w:val="000000" w:themeColor="text1"/>
        </w:rPr>
      </w:pPr>
      <w:r w:rsidRPr="006C4F84">
        <w:rPr>
          <w:rStyle w:val="rynqvb"/>
          <w:rFonts w:ascii="Times New Roman" w:hAnsi="Times New Roman" w:cs="Times New Roman"/>
          <w:color w:val="000000" w:themeColor="text1"/>
          <w:sz w:val="24"/>
          <w:szCs w:val="24"/>
        </w:rPr>
        <w:t>D</w:t>
      </w:r>
      <w:r w:rsidR="000F4BB7" w:rsidRPr="006C4F84">
        <w:rPr>
          <w:rStyle w:val="rynqvb"/>
          <w:rFonts w:ascii="Times New Roman" w:hAnsi="Times New Roman" w:cs="Times New Roman"/>
          <w:color w:val="000000" w:themeColor="text1"/>
          <w:sz w:val="24"/>
          <w:szCs w:val="24"/>
        </w:rPr>
        <w:t>ung</w:t>
      </w:r>
      <w:r w:rsidR="00784E65" w:rsidRPr="006C4F84">
        <w:rPr>
          <w:rStyle w:val="rynqvb"/>
          <w:rFonts w:ascii="Times New Roman" w:hAnsi="Times New Roman" w:cs="Times New Roman"/>
          <w:color w:val="000000" w:themeColor="text1"/>
          <w:sz w:val="24"/>
          <w:szCs w:val="24"/>
        </w:rPr>
        <w:t xml:space="preserve"> manure</w:t>
      </w:r>
      <w:r w:rsidRPr="006C4F84">
        <w:rPr>
          <w:rStyle w:val="rynqvb"/>
          <w:rFonts w:ascii="Times New Roman" w:hAnsi="Times New Roman" w:cs="Times New Roman"/>
          <w:color w:val="000000" w:themeColor="text1"/>
          <w:sz w:val="24"/>
          <w:szCs w:val="24"/>
        </w:rPr>
        <w:t xml:space="preserve"> from </w:t>
      </w:r>
      <w:r w:rsidRPr="006C4F84">
        <w:rPr>
          <w:rStyle w:val="rynqvb"/>
          <w:rFonts w:ascii="Times New Roman" w:hAnsi="Times New Roman" w:cs="Times New Roman"/>
          <w:i/>
          <w:iCs/>
          <w:color w:val="000000" w:themeColor="text1"/>
          <w:sz w:val="24"/>
          <w:szCs w:val="24"/>
        </w:rPr>
        <w:t>Boss</w:t>
      </w:r>
      <w:r w:rsidRPr="006C4F84">
        <w:rPr>
          <w:rStyle w:val="rynqvb"/>
          <w:rFonts w:ascii="Times New Roman" w:hAnsi="Times New Roman" w:cs="Times New Roman"/>
          <w:color w:val="000000" w:themeColor="text1"/>
          <w:sz w:val="24"/>
          <w:szCs w:val="24"/>
        </w:rPr>
        <w:t xml:space="preserve"> spp.</w:t>
      </w:r>
      <w:r w:rsidR="000F4BB7" w:rsidRPr="006C4F84">
        <w:rPr>
          <w:rStyle w:val="rynqvb"/>
          <w:rFonts w:ascii="Times New Roman" w:hAnsi="Times New Roman" w:cs="Times New Roman"/>
          <w:color w:val="000000" w:themeColor="text1"/>
          <w:sz w:val="24"/>
          <w:szCs w:val="24"/>
        </w:rPr>
        <w:t xml:space="preserve"> </w:t>
      </w:r>
      <w:r w:rsidR="006D3BB0" w:rsidRPr="006C4F84">
        <w:rPr>
          <w:rStyle w:val="rynqvb"/>
          <w:rFonts w:ascii="Times New Roman" w:hAnsi="Times New Roman" w:cs="Times New Roman"/>
          <w:color w:val="000000" w:themeColor="text1"/>
          <w:sz w:val="24"/>
          <w:szCs w:val="24"/>
        </w:rPr>
        <w:t xml:space="preserve">was collected </w:t>
      </w:r>
      <w:r w:rsidR="007B5F06" w:rsidRPr="006C4F84">
        <w:rPr>
          <w:rStyle w:val="rynqvb"/>
          <w:rFonts w:ascii="Times New Roman" w:hAnsi="Times New Roman" w:cs="Times New Roman"/>
          <w:color w:val="000000" w:themeColor="text1"/>
          <w:sz w:val="24"/>
          <w:szCs w:val="24"/>
        </w:rPr>
        <w:t>on</w:t>
      </w:r>
      <w:r w:rsidR="006D3BB0" w:rsidRPr="006C4F84">
        <w:rPr>
          <w:rStyle w:val="rynqvb"/>
          <w:rFonts w:ascii="Times New Roman" w:hAnsi="Times New Roman" w:cs="Times New Roman"/>
          <w:color w:val="000000" w:themeColor="text1"/>
          <w:sz w:val="24"/>
          <w:szCs w:val="24"/>
        </w:rPr>
        <w:t xml:space="preserve"> the </w:t>
      </w:r>
      <w:r w:rsidR="007B5F06" w:rsidRPr="006C4F84">
        <w:rPr>
          <w:rStyle w:val="rynqvb"/>
          <w:rFonts w:ascii="Times New Roman" w:hAnsi="Times New Roman" w:cs="Times New Roman"/>
          <w:color w:val="000000" w:themeColor="text1"/>
          <w:sz w:val="24"/>
          <w:szCs w:val="24"/>
        </w:rPr>
        <w:t xml:space="preserve">school farm </w:t>
      </w:r>
      <w:r w:rsidR="000F4BB7" w:rsidRPr="006C4F84">
        <w:rPr>
          <w:rStyle w:val="rynqvb"/>
          <w:rFonts w:ascii="Times New Roman" w:hAnsi="Times New Roman" w:cs="Times New Roman"/>
          <w:color w:val="000000" w:themeColor="text1"/>
          <w:sz w:val="24"/>
          <w:szCs w:val="24"/>
        </w:rPr>
        <w:t xml:space="preserve">of the Faculty of Veterinary Medicine </w:t>
      </w:r>
      <w:r w:rsidR="006D3BB0" w:rsidRPr="006C4F84">
        <w:rPr>
          <w:rStyle w:val="rynqvb"/>
          <w:rFonts w:ascii="Times New Roman" w:hAnsi="Times New Roman" w:cs="Times New Roman"/>
          <w:color w:val="000000" w:themeColor="text1"/>
          <w:sz w:val="24"/>
          <w:szCs w:val="24"/>
        </w:rPr>
        <w:t xml:space="preserve">in </w:t>
      </w:r>
      <w:r w:rsidR="000F4BB7" w:rsidRPr="006C4F84">
        <w:rPr>
          <w:rStyle w:val="rynqvb"/>
          <w:rFonts w:ascii="Times New Roman" w:hAnsi="Times New Roman" w:cs="Times New Roman"/>
          <w:color w:val="000000" w:themeColor="text1"/>
          <w:sz w:val="24"/>
          <w:szCs w:val="24"/>
        </w:rPr>
        <w:t xml:space="preserve">the campus of the University of </w:t>
      </w:r>
      <w:proofErr w:type="spellStart"/>
      <w:r w:rsidR="000F4BB7" w:rsidRPr="006C4F84">
        <w:rPr>
          <w:rStyle w:val="rynqvb"/>
          <w:rFonts w:ascii="Times New Roman" w:hAnsi="Times New Roman" w:cs="Times New Roman"/>
          <w:color w:val="000000" w:themeColor="text1"/>
          <w:sz w:val="24"/>
          <w:szCs w:val="24"/>
        </w:rPr>
        <w:t>Ngaound</w:t>
      </w:r>
      <w:r w:rsidR="007B5F06" w:rsidRPr="006C4F84">
        <w:rPr>
          <w:rStyle w:val="rynqvb"/>
          <w:rFonts w:ascii="Times New Roman" w:hAnsi="Times New Roman" w:cs="Times New Roman"/>
          <w:color w:val="000000" w:themeColor="text1"/>
          <w:sz w:val="24"/>
          <w:szCs w:val="24"/>
        </w:rPr>
        <w:t>ere</w:t>
      </w:r>
      <w:proofErr w:type="spellEnd"/>
      <w:r w:rsidR="000F4BB7" w:rsidRPr="006C4F84">
        <w:rPr>
          <w:rStyle w:val="rynqvb"/>
          <w:rFonts w:ascii="Times New Roman" w:hAnsi="Times New Roman" w:cs="Times New Roman"/>
          <w:color w:val="000000" w:themeColor="text1"/>
          <w:sz w:val="24"/>
          <w:szCs w:val="24"/>
        </w:rPr>
        <w:t>.</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While </w:t>
      </w:r>
      <w:r w:rsidR="006D3BB0" w:rsidRPr="006C4F84">
        <w:rPr>
          <w:rStyle w:val="rynqvb"/>
          <w:rFonts w:ascii="Times New Roman" w:hAnsi="Times New Roman" w:cs="Times New Roman"/>
          <w:color w:val="000000" w:themeColor="text1"/>
          <w:sz w:val="24"/>
          <w:szCs w:val="24"/>
        </w:rPr>
        <w:t>litter</w:t>
      </w:r>
      <w:r w:rsidR="000F4BB7"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from</w:t>
      </w:r>
      <w:r w:rsidR="000F4BB7"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i/>
          <w:iCs/>
          <w:color w:val="000000" w:themeColor="text1"/>
          <w:sz w:val="24"/>
          <w:szCs w:val="24"/>
        </w:rPr>
        <w:t xml:space="preserve">Gallus </w:t>
      </w:r>
      <w:proofErr w:type="spellStart"/>
      <w:r w:rsidR="000F4BB7" w:rsidRPr="006C4F84">
        <w:rPr>
          <w:rStyle w:val="rynqvb"/>
          <w:rFonts w:ascii="Times New Roman" w:hAnsi="Times New Roman" w:cs="Times New Roman"/>
          <w:i/>
          <w:iCs/>
          <w:color w:val="000000" w:themeColor="text1"/>
          <w:sz w:val="24"/>
          <w:szCs w:val="24"/>
        </w:rPr>
        <w:t>domesticus</w:t>
      </w:r>
      <w:proofErr w:type="spellEnd"/>
      <w:r w:rsidR="000F4BB7" w:rsidRPr="006C4F84">
        <w:rPr>
          <w:rStyle w:val="rynqvb"/>
          <w:rFonts w:ascii="Times New Roman" w:hAnsi="Times New Roman" w:cs="Times New Roman"/>
          <w:color w:val="000000" w:themeColor="text1"/>
          <w:sz w:val="24"/>
          <w:szCs w:val="24"/>
        </w:rPr>
        <w:t xml:space="preserve"> subspecies comes from a local livestock farm in Bini-Dang.</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The heap composting method </w:t>
      </w:r>
      <w:r w:rsidR="00D52EAA" w:rsidRPr="006C4F84">
        <w:rPr>
          <w:rStyle w:val="rynqvb"/>
          <w:rFonts w:ascii="Times New Roman" w:hAnsi="Times New Roman" w:cs="Times New Roman"/>
          <w:color w:val="000000" w:themeColor="text1"/>
          <w:sz w:val="24"/>
          <w:szCs w:val="24"/>
        </w:rPr>
        <w:t>according to</w:t>
      </w:r>
      <w:r w:rsidR="000F4BB7" w:rsidRPr="006C4F84">
        <w:rPr>
          <w:rStyle w:val="rynqvb"/>
          <w:rFonts w:ascii="Times New Roman" w:hAnsi="Times New Roman" w:cs="Times New Roman"/>
          <w:color w:val="000000" w:themeColor="text1"/>
          <w:sz w:val="24"/>
          <w:szCs w:val="24"/>
        </w:rPr>
        <w:t xml:space="preserve"> </w:t>
      </w:r>
      <w:proofErr w:type="spellStart"/>
      <w:r w:rsidR="000F4BB7" w:rsidRPr="006C4F84">
        <w:rPr>
          <w:rStyle w:val="rynqvb"/>
          <w:rFonts w:ascii="Times New Roman" w:hAnsi="Times New Roman" w:cs="Times New Roman"/>
          <w:color w:val="000000" w:themeColor="text1"/>
          <w:sz w:val="24"/>
          <w:szCs w:val="24"/>
        </w:rPr>
        <w:t>Tchuenteu</w:t>
      </w:r>
      <w:proofErr w:type="spellEnd"/>
      <w:r w:rsidR="000F4BB7"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i/>
          <w:iCs/>
          <w:color w:val="000000" w:themeColor="text1"/>
          <w:sz w:val="24"/>
          <w:szCs w:val="24"/>
        </w:rPr>
        <w:t>et al</w:t>
      </w:r>
      <w:r w:rsidR="000F4BB7" w:rsidRPr="006C4F84">
        <w:rPr>
          <w:rStyle w:val="rynqvb"/>
          <w:rFonts w:ascii="Times New Roman" w:hAnsi="Times New Roman" w:cs="Times New Roman"/>
          <w:color w:val="000000" w:themeColor="text1"/>
          <w:sz w:val="24"/>
          <w:szCs w:val="24"/>
        </w:rPr>
        <w:t>.</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(2018) </w:t>
      </w:r>
      <w:r w:rsidR="006D3BB0" w:rsidRPr="006C4F84">
        <w:rPr>
          <w:rStyle w:val="rynqvb"/>
          <w:rFonts w:ascii="Times New Roman" w:hAnsi="Times New Roman" w:cs="Times New Roman"/>
          <w:color w:val="000000" w:themeColor="text1"/>
          <w:sz w:val="24"/>
          <w:szCs w:val="24"/>
        </w:rPr>
        <w:t>was</w:t>
      </w:r>
      <w:r w:rsidR="000F4BB7" w:rsidRPr="006C4F84">
        <w:rPr>
          <w:rStyle w:val="rynqvb"/>
          <w:rFonts w:ascii="Times New Roman" w:hAnsi="Times New Roman" w:cs="Times New Roman"/>
          <w:color w:val="000000" w:themeColor="text1"/>
          <w:sz w:val="24"/>
          <w:szCs w:val="24"/>
        </w:rPr>
        <w:t xml:space="preserve"> used.</w:t>
      </w:r>
      <w:r w:rsidR="000F4BB7" w:rsidRPr="006C4F84">
        <w:rPr>
          <w:rStyle w:val="hwtze"/>
          <w:rFonts w:ascii="Times New Roman" w:hAnsi="Times New Roman" w:cs="Times New Roman"/>
          <w:color w:val="000000" w:themeColor="text1"/>
          <w:sz w:val="24"/>
          <w:szCs w:val="24"/>
        </w:rPr>
        <w:t xml:space="preserve"> </w:t>
      </w:r>
      <w:bookmarkStart w:id="7" w:name="_Toc142400405"/>
      <w:bookmarkStart w:id="8" w:name="_Toc145692253"/>
      <w:r w:rsidR="006D3BB0" w:rsidRPr="006C4F84">
        <w:rPr>
          <w:rStyle w:val="rynqvb"/>
          <w:rFonts w:ascii="Times New Roman" w:hAnsi="Times New Roman" w:cs="Times New Roman"/>
          <w:color w:val="000000" w:themeColor="text1"/>
          <w:sz w:val="24"/>
          <w:szCs w:val="24"/>
        </w:rPr>
        <w:t>The composting process lasted 06</w:t>
      </w:r>
      <w:r w:rsidR="007B67BC" w:rsidRPr="006C4F84">
        <w:rPr>
          <w:rStyle w:val="rynqvb"/>
          <w:rFonts w:ascii="Times New Roman" w:hAnsi="Times New Roman" w:cs="Times New Roman"/>
          <w:color w:val="000000" w:themeColor="text1"/>
          <w:sz w:val="24"/>
          <w:szCs w:val="24"/>
        </w:rPr>
        <w:t xml:space="preserve"> </w:t>
      </w:r>
      <w:r w:rsidR="006D3BB0" w:rsidRPr="006C4F84">
        <w:rPr>
          <w:rStyle w:val="rynqvb"/>
          <w:rFonts w:ascii="Times New Roman" w:hAnsi="Times New Roman" w:cs="Times New Roman"/>
          <w:color w:val="000000" w:themeColor="text1"/>
          <w:sz w:val="24"/>
          <w:szCs w:val="24"/>
        </w:rPr>
        <w:t>months.</w:t>
      </w:r>
    </w:p>
    <w:bookmarkEnd w:id="7"/>
    <w:bookmarkEnd w:id="8"/>
    <w:p w14:paraId="08A1F9AB" w14:textId="26FFBB5F" w:rsidR="00D12158" w:rsidRPr="006C4F84" w:rsidRDefault="006D3BB0" w:rsidP="006224FF">
      <w:p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color w:val="000000" w:themeColor="text1"/>
          <w:kern w:val="0"/>
          <w:sz w:val="24"/>
          <w:szCs w:val="24"/>
          <w14:ligatures w14:val="none"/>
        </w:rPr>
        <w:t xml:space="preserve">Vivianite was collected in the </w:t>
      </w:r>
      <w:proofErr w:type="spellStart"/>
      <w:r w:rsidRPr="006C4F84">
        <w:rPr>
          <w:rFonts w:ascii="Times New Roman" w:eastAsia="Times New Roman" w:hAnsi="Times New Roman" w:cs="Times New Roman"/>
          <w:color w:val="000000" w:themeColor="text1"/>
          <w:kern w:val="0"/>
          <w:sz w:val="24"/>
          <w:szCs w:val="24"/>
          <w14:ligatures w14:val="none"/>
        </w:rPr>
        <w:t>Hangloa</w:t>
      </w:r>
      <w:proofErr w:type="spellEnd"/>
      <w:r w:rsidRPr="006C4F84">
        <w:rPr>
          <w:rFonts w:ascii="Times New Roman" w:eastAsia="Times New Roman" w:hAnsi="Times New Roman" w:cs="Times New Roman"/>
          <w:color w:val="000000" w:themeColor="text1"/>
          <w:kern w:val="0"/>
          <w:sz w:val="24"/>
          <w:szCs w:val="24"/>
          <w14:ligatures w14:val="none"/>
        </w:rPr>
        <w:t xml:space="preserve"> locality located between 7</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20' and 7</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30' North latitude and 13</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20' and 13</w:t>
      </w:r>
      <w:r w:rsidRPr="006C4F84">
        <w:rPr>
          <w:rFonts w:ascii="Times New Roman" w:eastAsia="Times New Roman" w:hAnsi="Times New Roman" w:cs="Times New Roman"/>
          <w:color w:val="000000" w:themeColor="text1"/>
          <w:kern w:val="0"/>
          <w:sz w:val="24"/>
          <w:szCs w:val="24"/>
          <w:vertAlign w:val="superscript"/>
          <w14:ligatures w14:val="none"/>
        </w:rPr>
        <w:t>o</w:t>
      </w:r>
      <w:r w:rsidRPr="006C4F84">
        <w:rPr>
          <w:rFonts w:ascii="Times New Roman" w:eastAsia="Times New Roman" w:hAnsi="Times New Roman" w:cs="Times New Roman"/>
          <w:color w:val="000000" w:themeColor="text1"/>
          <w:kern w:val="0"/>
          <w:sz w:val="24"/>
          <w:szCs w:val="24"/>
          <w14:ligatures w14:val="none"/>
        </w:rPr>
        <w:t xml:space="preserve">25' East longitude. The chemical analyses of the powder derived from vivianite were conducted earlier by Yaya </w:t>
      </w:r>
      <w:r w:rsidRPr="006C4F84">
        <w:rPr>
          <w:rFonts w:ascii="Times New Roman" w:eastAsia="Times New Roman" w:hAnsi="Times New Roman" w:cs="Times New Roman"/>
          <w:i/>
          <w:iCs/>
          <w:color w:val="000000" w:themeColor="text1"/>
          <w:kern w:val="0"/>
          <w:sz w:val="24"/>
          <w:szCs w:val="24"/>
          <w14:ligatures w14:val="none"/>
        </w:rPr>
        <w:t>et al</w:t>
      </w:r>
      <w:r w:rsidRPr="006C4F84">
        <w:rPr>
          <w:rFonts w:ascii="Times New Roman" w:eastAsia="Times New Roman" w:hAnsi="Times New Roman" w:cs="Times New Roman"/>
          <w:color w:val="000000" w:themeColor="text1"/>
          <w:kern w:val="0"/>
          <w:sz w:val="24"/>
          <w:szCs w:val="24"/>
          <w14:ligatures w14:val="none"/>
        </w:rPr>
        <w:t>. (2015) and gives the following composition: Fe</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w:t>
      </w:r>
      <w:r w:rsidRPr="006C4F84">
        <w:rPr>
          <w:rFonts w:ascii="Times New Roman" w:eastAsia="Times New Roman" w:hAnsi="Times New Roman" w:cs="Times New Roman"/>
          <w:color w:val="000000" w:themeColor="text1"/>
          <w:kern w:val="0"/>
          <w:sz w:val="24"/>
          <w:szCs w:val="24"/>
          <w:vertAlign w:val="subscript"/>
          <w14:ligatures w14:val="none"/>
        </w:rPr>
        <w:t>3</w:t>
      </w:r>
      <w:r w:rsidRPr="006C4F84">
        <w:rPr>
          <w:rFonts w:ascii="Times New Roman" w:eastAsia="Times New Roman" w:hAnsi="Times New Roman" w:cs="Times New Roman"/>
          <w:color w:val="000000" w:themeColor="text1"/>
          <w:kern w:val="0"/>
          <w:sz w:val="24"/>
          <w:szCs w:val="24"/>
          <w14:ligatures w14:val="none"/>
        </w:rPr>
        <w:t xml:space="preserve"> (68.72%), P</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w:t>
      </w:r>
      <w:r w:rsidRPr="006C4F84">
        <w:rPr>
          <w:rFonts w:ascii="Times New Roman" w:eastAsia="Times New Roman" w:hAnsi="Times New Roman" w:cs="Times New Roman"/>
          <w:color w:val="000000" w:themeColor="text1"/>
          <w:kern w:val="0"/>
          <w:sz w:val="24"/>
          <w:szCs w:val="24"/>
          <w:vertAlign w:val="subscript"/>
          <w14:ligatures w14:val="none"/>
        </w:rPr>
        <w:t>5</w:t>
      </w:r>
      <w:r w:rsidRPr="006C4F84">
        <w:rPr>
          <w:rFonts w:ascii="Times New Roman" w:eastAsia="Times New Roman" w:hAnsi="Times New Roman" w:cs="Times New Roman"/>
          <w:color w:val="000000" w:themeColor="text1"/>
          <w:kern w:val="0"/>
          <w:sz w:val="24"/>
          <w:szCs w:val="24"/>
          <w14:ligatures w14:val="none"/>
        </w:rPr>
        <w:t xml:space="preserve"> (9.17%), Al</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w:t>
      </w:r>
      <w:r w:rsidRPr="006C4F84">
        <w:rPr>
          <w:rFonts w:ascii="Times New Roman" w:eastAsia="Times New Roman" w:hAnsi="Times New Roman" w:cs="Times New Roman"/>
          <w:color w:val="000000" w:themeColor="text1"/>
          <w:kern w:val="0"/>
          <w:sz w:val="24"/>
          <w:szCs w:val="24"/>
          <w:vertAlign w:val="subscript"/>
          <w14:ligatures w14:val="none"/>
        </w:rPr>
        <w:t>3</w:t>
      </w:r>
      <w:r w:rsidRPr="006C4F84">
        <w:rPr>
          <w:rFonts w:ascii="Times New Roman" w:eastAsia="Times New Roman" w:hAnsi="Times New Roman" w:cs="Times New Roman"/>
          <w:color w:val="000000" w:themeColor="text1"/>
          <w:kern w:val="0"/>
          <w:sz w:val="24"/>
          <w:szCs w:val="24"/>
          <w14:ligatures w14:val="none"/>
        </w:rPr>
        <w:t xml:space="preserve"> (7.72%), and SiO2 (9.67%). Thus, the total phosphorus content was estimated at about 671.50 mg/kg while the assimilated phosphorus content was around 81.13 mg/kg. Phosphate contained in this mineral can be solubilized. </w:t>
      </w:r>
      <w:proofErr w:type="spellStart"/>
      <w:r w:rsidRPr="006C4F84">
        <w:rPr>
          <w:rFonts w:ascii="Times New Roman" w:eastAsia="Times New Roman" w:hAnsi="Times New Roman" w:cs="Times New Roman"/>
          <w:color w:val="000000" w:themeColor="text1"/>
          <w:kern w:val="0"/>
          <w:sz w:val="24"/>
          <w:szCs w:val="24"/>
          <w14:ligatures w14:val="none"/>
        </w:rPr>
        <w:t>Pyroclastites</w:t>
      </w:r>
      <w:proofErr w:type="spellEnd"/>
      <w:r w:rsidRPr="006C4F84">
        <w:rPr>
          <w:rFonts w:ascii="Times New Roman" w:eastAsia="Times New Roman" w:hAnsi="Times New Roman" w:cs="Times New Roman"/>
          <w:color w:val="000000" w:themeColor="text1"/>
          <w:kern w:val="0"/>
          <w:sz w:val="24"/>
          <w:szCs w:val="24"/>
          <w14:ligatures w14:val="none"/>
        </w:rPr>
        <w:t xml:space="preserve"> were collected around Lake Tyson (Adamawa, Cameroon). Their geochemical composition is similar to that of the </w:t>
      </w:r>
      <w:proofErr w:type="spellStart"/>
      <w:r w:rsidRPr="006C4F84">
        <w:rPr>
          <w:rFonts w:ascii="Times New Roman" w:eastAsia="Times New Roman" w:hAnsi="Times New Roman" w:cs="Times New Roman"/>
          <w:color w:val="000000" w:themeColor="text1"/>
          <w:kern w:val="0"/>
          <w:sz w:val="24"/>
          <w:szCs w:val="24"/>
          <w14:ligatures w14:val="none"/>
        </w:rPr>
        <w:t>Tombel</w:t>
      </w:r>
      <w:proofErr w:type="spellEnd"/>
      <w:r w:rsidRPr="006C4F84">
        <w:rPr>
          <w:rFonts w:ascii="Times New Roman" w:eastAsia="Times New Roman" w:hAnsi="Times New Roman" w:cs="Times New Roman"/>
          <w:color w:val="000000" w:themeColor="text1"/>
          <w:kern w:val="0"/>
          <w:sz w:val="24"/>
          <w:szCs w:val="24"/>
          <w14:ligatures w14:val="none"/>
        </w:rPr>
        <w:t xml:space="preserve"> graben, rich in total agronomic bases: CaO &gt; 8%, MgO &gt; 6%, K</w:t>
      </w:r>
      <w:r w:rsidRPr="006C4F84">
        <w:rPr>
          <w:rFonts w:ascii="Times New Roman" w:eastAsia="Times New Roman" w:hAnsi="Times New Roman" w:cs="Times New Roman"/>
          <w:color w:val="000000" w:themeColor="text1"/>
          <w:kern w:val="0"/>
          <w:sz w:val="24"/>
          <w:szCs w:val="24"/>
          <w:vertAlign w:val="subscript"/>
          <w14:ligatures w14:val="none"/>
        </w:rPr>
        <w:t>2</w:t>
      </w:r>
      <w:r w:rsidRPr="006C4F84">
        <w:rPr>
          <w:rFonts w:ascii="Times New Roman" w:eastAsia="Times New Roman" w:hAnsi="Times New Roman" w:cs="Times New Roman"/>
          <w:color w:val="000000" w:themeColor="text1"/>
          <w:kern w:val="0"/>
          <w:sz w:val="24"/>
          <w:szCs w:val="24"/>
          <w14:ligatures w14:val="none"/>
        </w:rPr>
        <w:t>O &gt; 1% (</w:t>
      </w:r>
      <w:proofErr w:type="spellStart"/>
      <w:r w:rsidRPr="006C4F84">
        <w:rPr>
          <w:rFonts w:ascii="Times New Roman" w:eastAsia="Times New Roman" w:hAnsi="Times New Roman" w:cs="Times New Roman"/>
          <w:color w:val="000000" w:themeColor="text1"/>
          <w:kern w:val="0"/>
          <w:sz w:val="24"/>
          <w:szCs w:val="24"/>
          <w14:ligatures w14:val="none"/>
        </w:rPr>
        <w:t>Nkouathio</w:t>
      </w:r>
      <w:proofErr w:type="spellEnd"/>
      <w:r w:rsidRPr="006C4F84">
        <w:rPr>
          <w:rFonts w:ascii="Times New Roman" w:eastAsia="Times New Roman" w:hAnsi="Times New Roman" w:cs="Times New Roman"/>
          <w:color w:val="000000" w:themeColor="text1"/>
          <w:kern w:val="0"/>
          <w:sz w:val="24"/>
          <w:szCs w:val="24"/>
          <w14:ligatures w14:val="none"/>
        </w:rPr>
        <w:t>, 2008). These rocks were ground to powder using a hammer, then sieved (2 mm mesh) before being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247"/>
        <w:gridCol w:w="2239"/>
        <w:gridCol w:w="2240"/>
      </w:tblGrid>
      <w:tr w:rsidR="00D12158" w:rsidRPr="006C4F84" w14:paraId="7FA6DFA6" w14:textId="77777777" w:rsidTr="00D12158">
        <w:tc>
          <w:tcPr>
            <w:tcW w:w="2265" w:type="dxa"/>
          </w:tcPr>
          <w:p w14:paraId="67861301" w14:textId="2A1A4047"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4FB64D82" wp14:editId="192B61D6">
                  <wp:extent cx="1351501" cy="1209675"/>
                  <wp:effectExtent l="0" t="0" r="1270" b="0"/>
                  <wp:docPr id="5597100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588" r="1456"/>
                          <a:stretch/>
                        </pic:blipFill>
                        <pic:spPr bwMode="auto">
                          <a:xfrm>
                            <a:off x="0" y="0"/>
                            <a:ext cx="1373458" cy="1229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1D93F30B" w14:textId="5AD8FFF1"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51DF9B83" wp14:editId="0024CB1C">
                  <wp:extent cx="1209675" cy="1219200"/>
                  <wp:effectExtent l="0" t="0" r="9525" b="0"/>
                  <wp:docPr id="19" name="Image 18"/>
                  <wp:cNvGraphicFramePr/>
                  <a:graphic xmlns:a="http://schemas.openxmlformats.org/drawingml/2006/main">
                    <a:graphicData uri="http://schemas.openxmlformats.org/drawingml/2006/picture">
                      <pic:pic xmlns:pic="http://schemas.openxmlformats.org/drawingml/2006/picture">
                        <pic:nvPicPr>
                          <pic:cNvPr id="19" name="Image 18"/>
                          <pic:cNvPicPr/>
                        </pic:nvPicPr>
                        <pic:blipFill rotWithShape="1">
                          <a:blip r:embed="rId10" cstate="print">
                            <a:extLst>
                              <a:ext uri="{28A0092B-C50C-407E-A947-70E740481C1C}">
                                <a14:useLocalDpi xmlns:a14="http://schemas.microsoft.com/office/drawing/2010/main" val="0"/>
                              </a:ext>
                            </a:extLst>
                          </a:blip>
                          <a:srcRect l="7739" t="19692" r="23956" b="17806"/>
                          <a:stretch/>
                        </pic:blipFill>
                        <pic:spPr bwMode="auto">
                          <a:xfrm>
                            <a:off x="0" y="0"/>
                            <a:ext cx="1231357" cy="12410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4FDFB321" w14:textId="2A410908"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1C04362D" wp14:editId="0279E3F8">
                  <wp:extent cx="1181100" cy="1225566"/>
                  <wp:effectExtent l="0" t="0" r="0" b="0"/>
                  <wp:docPr id="10438225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66" t="11904" b="7534"/>
                          <a:stretch/>
                        </pic:blipFill>
                        <pic:spPr bwMode="auto">
                          <a:xfrm>
                            <a:off x="0" y="0"/>
                            <a:ext cx="1203760" cy="1249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53E7D36D" w14:textId="3E7FFE27" w:rsidR="00BB1A39" w:rsidRPr="006C4F84" w:rsidRDefault="00BB1A39"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noProof/>
              </w:rPr>
              <w:drawing>
                <wp:inline distT="0" distB="0" distL="0" distR="0" wp14:anchorId="4F45E2A7" wp14:editId="2C137B9C">
                  <wp:extent cx="1185669" cy="1219200"/>
                  <wp:effectExtent l="0" t="0" r="0" b="0"/>
                  <wp:docPr id="2097301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331" cy="1253813"/>
                          </a:xfrm>
                          <a:prstGeom prst="rect">
                            <a:avLst/>
                          </a:prstGeom>
                          <a:noFill/>
                          <a:ln>
                            <a:noFill/>
                          </a:ln>
                        </pic:spPr>
                      </pic:pic>
                    </a:graphicData>
                  </a:graphic>
                </wp:inline>
              </w:drawing>
            </w:r>
          </w:p>
        </w:tc>
      </w:tr>
      <w:tr w:rsidR="00D12158" w:rsidRPr="006C4F84" w14:paraId="0CD93064" w14:textId="77777777" w:rsidTr="00D12158">
        <w:tc>
          <w:tcPr>
            <w:tcW w:w="2265" w:type="dxa"/>
          </w:tcPr>
          <w:p w14:paraId="3FDEE874" w14:textId="63497748" w:rsidR="00BB1A39" w:rsidRPr="006C4F84" w:rsidRDefault="00D12158" w:rsidP="00D12158">
            <w:pPr>
              <w:autoSpaceDE w:val="0"/>
              <w:autoSpaceDN w:val="0"/>
              <w:adjustRightInd w:val="0"/>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b/>
                <w:bCs/>
                <w:color w:val="FF0000"/>
                <w:kern w:val="0"/>
                <w:sz w:val="24"/>
                <w:szCs w:val="24"/>
                <w14:ligatures w14:val="none"/>
              </w:rPr>
              <w:t>2a)</w:t>
            </w:r>
            <w:r w:rsidRPr="006C4F84">
              <w:rPr>
                <w:rFonts w:ascii="Times New Roman" w:eastAsia="Times New Roman" w:hAnsi="Times New Roman" w:cs="Times New Roman"/>
                <w:color w:val="FF0000"/>
                <w:kern w:val="0"/>
                <w:sz w:val="24"/>
                <w:szCs w:val="24"/>
                <w14:ligatures w14:val="none"/>
              </w:rPr>
              <w:t xml:space="preserve"> </w:t>
            </w:r>
            <w:r w:rsidR="00BB1A39" w:rsidRPr="006C4F84">
              <w:rPr>
                <w:rFonts w:ascii="Times New Roman" w:eastAsia="Times New Roman" w:hAnsi="Times New Roman" w:cs="Times New Roman"/>
                <w:color w:val="FF0000"/>
                <w:kern w:val="0"/>
                <w:sz w:val="24"/>
                <w:szCs w:val="24"/>
                <w14:ligatures w14:val="none"/>
              </w:rPr>
              <w:t>Compost</w:t>
            </w:r>
          </w:p>
        </w:tc>
        <w:tc>
          <w:tcPr>
            <w:tcW w:w="2266" w:type="dxa"/>
          </w:tcPr>
          <w:p w14:paraId="65887B70" w14:textId="700BC83A" w:rsidR="00BB1A39" w:rsidRPr="006C4F84" w:rsidRDefault="00D12158" w:rsidP="00D12158">
            <w:pPr>
              <w:autoSpaceDE w:val="0"/>
              <w:autoSpaceDN w:val="0"/>
              <w:adjustRightInd w:val="0"/>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b/>
                <w:bCs/>
                <w:color w:val="FF0000"/>
                <w:kern w:val="0"/>
                <w:sz w:val="24"/>
                <w:szCs w:val="24"/>
                <w14:ligatures w14:val="none"/>
              </w:rPr>
              <w:t>2b</w:t>
            </w:r>
            <w:r w:rsidR="00BB1A39" w:rsidRPr="006C4F84">
              <w:rPr>
                <w:rFonts w:ascii="Times New Roman" w:eastAsia="Times New Roman" w:hAnsi="Times New Roman" w:cs="Times New Roman"/>
                <w:b/>
                <w:bCs/>
                <w:color w:val="FF0000"/>
                <w:kern w:val="0"/>
                <w:sz w:val="24"/>
                <w:szCs w:val="24"/>
                <w14:ligatures w14:val="none"/>
              </w:rPr>
              <w:t>)</w:t>
            </w:r>
            <w:r w:rsidRPr="006C4F84">
              <w:rPr>
                <w:rFonts w:ascii="Times New Roman" w:eastAsia="Times New Roman" w:hAnsi="Times New Roman" w:cs="Times New Roman"/>
                <w:color w:val="FF0000"/>
                <w:kern w:val="0"/>
                <w:sz w:val="24"/>
                <w:szCs w:val="24"/>
                <w14:ligatures w14:val="none"/>
              </w:rPr>
              <w:t xml:space="preserve"> </w:t>
            </w:r>
            <w:r w:rsidR="00BB1A39" w:rsidRPr="006C4F84">
              <w:rPr>
                <w:rFonts w:ascii="Times New Roman" w:eastAsia="Times New Roman" w:hAnsi="Times New Roman" w:cs="Times New Roman"/>
                <w:color w:val="FF0000"/>
                <w:kern w:val="0"/>
                <w:sz w:val="24"/>
                <w:szCs w:val="24"/>
                <w14:ligatures w14:val="none"/>
              </w:rPr>
              <w:t>Vivianite powder</w:t>
            </w:r>
          </w:p>
        </w:tc>
        <w:tc>
          <w:tcPr>
            <w:tcW w:w="2266" w:type="dxa"/>
          </w:tcPr>
          <w:p w14:paraId="3FF45499" w14:textId="0DCD881D" w:rsidR="00BB1A39" w:rsidRPr="006C4F84" w:rsidRDefault="00D12158" w:rsidP="00D12158">
            <w:pPr>
              <w:autoSpaceDE w:val="0"/>
              <w:autoSpaceDN w:val="0"/>
              <w:adjustRightInd w:val="0"/>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b/>
                <w:bCs/>
                <w:color w:val="FF0000"/>
                <w:kern w:val="0"/>
                <w:sz w:val="24"/>
                <w:szCs w:val="24"/>
                <w14:ligatures w14:val="none"/>
              </w:rPr>
              <w:t>2c</w:t>
            </w:r>
            <w:r w:rsidR="00BB1A39" w:rsidRPr="006C4F84">
              <w:rPr>
                <w:rFonts w:ascii="Times New Roman" w:eastAsia="Times New Roman" w:hAnsi="Times New Roman" w:cs="Times New Roman"/>
                <w:b/>
                <w:bCs/>
                <w:color w:val="FF0000"/>
                <w:kern w:val="0"/>
                <w:sz w:val="24"/>
                <w:szCs w:val="24"/>
                <w14:ligatures w14:val="none"/>
              </w:rPr>
              <w:t>)</w:t>
            </w:r>
            <w:r w:rsidR="00BB1A39" w:rsidRPr="006C4F84">
              <w:rPr>
                <w:rFonts w:ascii="Times New Roman" w:eastAsia="Times New Roman" w:hAnsi="Times New Roman" w:cs="Times New Roman"/>
                <w:color w:val="FF0000"/>
                <w:kern w:val="0"/>
                <w:sz w:val="24"/>
                <w:szCs w:val="24"/>
                <w14:ligatures w14:val="none"/>
              </w:rPr>
              <w:t xml:space="preserve"> </w:t>
            </w:r>
            <w:r w:rsidR="00BB1A39" w:rsidRPr="006C4F84">
              <w:rPr>
                <w:rStyle w:val="rynqvb"/>
                <w:rFonts w:ascii="Times New Roman" w:hAnsi="Times New Roman" w:cs="Times New Roman"/>
                <w:color w:val="FF0000"/>
                <w:sz w:val="24"/>
                <w:szCs w:val="24"/>
              </w:rPr>
              <w:t xml:space="preserve">basaltic </w:t>
            </w:r>
            <w:proofErr w:type="spellStart"/>
            <w:r w:rsidR="00BB1A39" w:rsidRPr="006C4F84">
              <w:rPr>
                <w:rStyle w:val="rynqvb"/>
                <w:rFonts w:ascii="Times New Roman" w:hAnsi="Times New Roman" w:cs="Times New Roman"/>
                <w:color w:val="FF0000"/>
                <w:sz w:val="24"/>
                <w:szCs w:val="24"/>
              </w:rPr>
              <w:t>pyroclastite</w:t>
            </w:r>
            <w:proofErr w:type="spellEnd"/>
            <w:r w:rsidR="00BB1A39" w:rsidRPr="006C4F84">
              <w:rPr>
                <w:rStyle w:val="rynqvb"/>
                <w:rFonts w:ascii="Times New Roman" w:hAnsi="Times New Roman" w:cs="Times New Roman"/>
                <w:color w:val="FF0000"/>
                <w:sz w:val="24"/>
                <w:szCs w:val="24"/>
              </w:rPr>
              <w:t xml:space="preserve"> powder</w:t>
            </w:r>
          </w:p>
        </w:tc>
        <w:tc>
          <w:tcPr>
            <w:tcW w:w="2266" w:type="dxa"/>
          </w:tcPr>
          <w:p w14:paraId="1B5E546A" w14:textId="7E75BEAC" w:rsidR="00BB1A39" w:rsidRPr="006C4F84" w:rsidRDefault="00D12158" w:rsidP="00D12158">
            <w:pPr>
              <w:autoSpaceDE w:val="0"/>
              <w:autoSpaceDN w:val="0"/>
              <w:adjustRightInd w:val="0"/>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b/>
                <w:bCs/>
                <w:color w:val="FF0000"/>
                <w:kern w:val="0"/>
                <w:sz w:val="24"/>
                <w:szCs w:val="24"/>
                <w14:ligatures w14:val="none"/>
              </w:rPr>
              <w:t>2d</w:t>
            </w:r>
            <w:r w:rsidR="00AF2652" w:rsidRPr="006C4F84">
              <w:rPr>
                <w:rFonts w:ascii="Times New Roman" w:eastAsia="Times New Roman" w:hAnsi="Times New Roman" w:cs="Times New Roman"/>
                <w:b/>
                <w:bCs/>
                <w:color w:val="FF0000"/>
                <w:kern w:val="0"/>
                <w:sz w:val="24"/>
                <w:szCs w:val="24"/>
                <w14:ligatures w14:val="none"/>
              </w:rPr>
              <w:t>)</w:t>
            </w:r>
            <w:r w:rsidR="00AF2652" w:rsidRPr="006C4F84">
              <w:rPr>
                <w:rFonts w:ascii="Times New Roman" w:eastAsia="Times New Roman" w:hAnsi="Times New Roman" w:cs="Times New Roman"/>
                <w:color w:val="FF0000"/>
                <w:kern w:val="0"/>
                <w:sz w:val="24"/>
                <w:szCs w:val="24"/>
                <w14:ligatures w14:val="none"/>
              </w:rPr>
              <w:t xml:space="preserve"> </w:t>
            </w:r>
            <w:r w:rsidR="00AF2652" w:rsidRPr="006C4F84">
              <w:rPr>
                <w:rStyle w:val="rynqvb"/>
                <w:rFonts w:ascii="Times New Roman" w:hAnsi="Times New Roman" w:cs="Times New Roman"/>
                <w:color w:val="FF0000"/>
                <w:sz w:val="24"/>
                <w:szCs w:val="24"/>
              </w:rPr>
              <w:t xml:space="preserve">chemical fertilizer </w:t>
            </w:r>
          </w:p>
        </w:tc>
      </w:tr>
      <w:tr w:rsidR="00D12158" w:rsidRPr="006C4F84" w14:paraId="3F92FF4D" w14:textId="77777777" w:rsidTr="00D12158">
        <w:tc>
          <w:tcPr>
            <w:tcW w:w="9063" w:type="dxa"/>
            <w:gridSpan w:val="4"/>
          </w:tcPr>
          <w:p w14:paraId="470901B3" w14:textId="6E825A40" w:rsidR="00D12158" w:rsidRPr="006C4F84" w:rsidRDefault="00D12158" w:rsidP="00D12158">
            <w:pPr>
              <w:autoSpaceDE w:val="0"/>
              <w:autoSpaceDN w:val="0"/>
              <w:adjustRightInd w:val="0"/>
              <w:rPr>
                <w:rFonts w:ascii="Times New Roman" w:eastAsia="Times New Roman" w:hAnsi="Times New Roman" w:cs="Times New Roman"/>
                <w:color w:val="FF0000"/>
                <w:kern w:val="0"/>
                <w:sz w:val="24"/>
                <w:szCs w:val="24"/>
                <w14:ligatures w14:val="none"/>
              </w:rPr>
            </w:pPr>
            <w:r w:rsidRPr="006C4F84">
              <w:rPr>
                <w:rFonts w:ascii="Times New Roman" w:eastAsia="Times New Roman" w:hAnsi="Times New Roman" w:cs="Times New Roman"/>
                <w:b/>
                <w:bCs/>
                <w:color w:val="FF0000"/>
                <w:kern w:val="0"/>
                <w:sz w:val="24"/>
                <w:szCs w:val="24"/>
                <w14:ligatures w14:val="none"/>
              </w:rPr>
              <w:t>Figure 2:</w:t>
            </w:r>
            <w:r w:rsidRPr="006C4F84">
              <w:rPr>
                <w:rFonts w:ascii="Times New Roman" w:eastAsia="Times New Roman" w:hAnsi="Times New Roman" w:cs="Times New Roman"/>
                <w:color w:val="FF0000"/>
                <w:kern w:val="0"/>
                <w:sz w:val="24"/>
                <w:szCs w:val="24"/>
                <w14:ligatures w14:val="none"/>
              </w:rPr>
              <w:t xml:space="preserve"> Fertilizers</w:t>
            </w:r>
          </w:p>
        </w:tc>
      </w:tr>
    </w:tbl>
    <w:p w14:paraId="3E01A81B" w14:textId="7F06AED6" w:rsidR="000F4BB7" w:rsidRPr="006C4F84" w:rsidRDefault="000F4BB7"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lastRenderedPageBreak/>
        <w:t xml:space="preserve">Methods </w:t>
      </w:r>
    </w:p>
    <w:p w14:paraId="3142DA7F" w14:textId="77777777" w:rsidR="000F4BB7" w:rsidRPr="006C4F84" w:rsidRDefault="000F4BB7" w:rsidP="006224FF">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Physicochemical analyses of compost and soil from the study site </w:t>
      </w:r>
    </w:p>
    <w:p w14:paraId="7F17C73D" w14:textId="1DC2D819" w:rsidR="000F4BB7" w:rsidRPr="006C4F84" w:rsidRDefault="00E65B04" w:rsidP="006224FF">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Soil samples were collected from the study site using a five-point randomization system (1 Kg per point); in the center and four corners of the experimental field. All these samples were mixed to form a composite sample representative of the study site (5 Kg of soil) (Hamza, 2014). The </w:t>
      </w:r>
      <w:proofErr w:type="spellStart"/>
      <w:r w:rsidRPr="006C4F84">
        <w:rPr>
          <w:rStyle w:val="rynqvb"/>
          <w:rFonts w:ascii="Times New Roman" w:hAnsi="Times New Roman" w:cs="Times New Roman"/>
          <w:color w:val="000000" w:themeColor="text1"/>
          <w:sz w:val="24"/>
          <w:szCs w:val="24"/>
        </w:rPr>
        <w:t>physico</w:t>
      </w:r>
      <w:proofErr w:type="spellEnd"/>
      <w:r w:rsidRPr="006C4F84">
        <w:rPr>
          <w:rStyle w:val="rynqvb"/>
          <w:rFonts w:ascii="Times New Roman" w:hAnsi="Times New Roman" w:cs="Times New Roman"/>
          <w:color w:val="000000" w:themeColor="text1"/>
          <w:sz w:val="24"/>
          <w:szCs w:val="24"/>
        </w:rPr>
        <w:t xml:space="preserve">-chemical analyses of the soil and composts were carried out at the </w:t>
      </w:r>
      <w:r w:rsidR="00FA5AC9" w:rsidRPr="006C4F84">
        <w:rPr>
          <w:rStyle w:val="rynqvb"/>
          <w:rFonts w:ascii="Times New Roman" w:hAnsi="Times New Roman" w:cs="Times New Roman"/>
          <w:color w:val="000000" w:themeColor="text1"/>
          <w:sz w:val="24"/>
          <w:szCs w:val="24"/>
        </w:rPr>
        <w:t>Laboratory of Research Unit in Soil Analysis and Environmental Chemistry</w:t>
      </w:r>
      <w:r w:rsidRPr="006C4F84">
        <w:rPr>
          <w:rStyle w:val="rynqvb"/>
          <w:rFonts w:ascii="Times New Roman" w:hAnsi="Times New Roman" w:cs="Times New Roman"/>
          <w:color w:val="000000" w:themeColor="text1"/>
          <w:sz w:val="24"/>
          <w:szCs w:val="24"/>
        </w:rPr>
        <w:t xml:space="preserve"> at the University of </w:t>
      </w:r>
      <w:proofErr w:type="spellStart"/>
      <w:r w:rsidRPr="006C4F84">
        <w:rPr>
          <w:rStyle w:val="rynqvb"/>
          <w:rFonts w:ascii="Times New Roman" w:hAnsi="Times New Roman" w:cs="Times New Roman"/>
          <w:color w:val="000000" w:themeColor="text1"/>
          <w:sz w:val="24"/>
          <w:szCs w:val="24"/>
        </w:rPr>
        <w:t>Dschang</w:t>
      </w:r>
      <w:proofErr w:type="spellEnd"/>
      <w:r w:rsidR="00FA5AC9" w:rsidRPr="006C4F84">
        <w:rPr>
          <w:rStyle w:val="rynqvb"/>
          <w:rFonts w:ascii="Times New Roman" w:hAnsi="Times New Roman" w:cs="Times New Roman"/>
          <w:color w:val="000000" w:themeColor="text1"/>
          <w:sz w:val="24"/>
          <w:szCs w:val="24"/>
        </w:rPr>
        <w:t xml:space="preserve"> Cameroon</w:t>
      </w:r>
      <w:r w:rsidRPr="006C4F84">
        <w:rPr>
          <w:rStyle w:val="rynqvb"/>
          <w:rFonts w:ascii="Times New Roman" w:hAnsi="Times New Roman" w:cs="Times New Roman"/>
          <w:color w:val="000000" w:themeColor="text1"/>
          <w:sz w:val="24"/>
          <w:szCs w:val="24"/>
        </w:rPr>
        <w:t>, using standard methods.</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The pH and conductivity are determined respectively using a pH meter and conductivity meter.</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 xml:space="preserve">Total nitrogen is determined after mineralization of samples according to Kjeldahl method (AFNOR, 1984) and measured using the calorimetric technique of Devani </w:t>
      </w:r>
      <w:r w:rsidR="000F4BB7" w:rsidRPr="006C4F84">
        <w:rPr>
          <w:rStyle w:val="rynqvb"/>
          <w:rFonts w:ascii="Times New Roman" w:hAnsi="Times New Roman" w:cs="Times New Roman"/>
          <w:i/>
          <w:iCs/>
          <w:color w:val="000000" w:themeColor="text1"/>
          <w:sz w:val="24"/>
          <w:szCs w:val="24"/>
        </w:rPr>
        <w:t>et al</w:t>
      </w:r>
      <w:r w:rsidR="000F4BB7" w:rsidRPr="006C4F84">
        <w:rPr>
          <w:rStyle w:val="rynqvb"/>
          <w:rFonts w:ascii="Times New Roman" w:hAnsi="Times New Roman" w:cs="Times New Roman"/>
          <w:color w:val="000000" w:themeColor="text1"/>
          <w:sz w:val="24"/>
          <w:szCs w:val="24"/>
        </w:rPr>
        <w:t>.</w:t>
      </w:r>
      <w:r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(1989).</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Phosphorus is measured by absorption spectrophotometry.</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The analysis of these mineral elements is carried out with an absorption spectrophotometer.</w:t>
      </w:r>
      <w:r w:rsidR="000F4BB7" w:rsidRPr="006C4F84">
        <w:rPr>
          <w:rStyle w:val="hwtze"/>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The method used is that described by Rodier</w:t>
      </w:r>
      <w:r w:rsidR="00FA5AC9" w:rsidRPr="006C4F84">
        <w:rPr>
          <w:rStyle w:val="rynqvb"/>
          <w:rFonts w:ascii="Times New Roman" w:hAnsi="Times New Roman" w:cs="Times New Roman"/>
          <w:color w:val="000000" w:themeColor="text1"/>
          <w:sz w:val="24"/>
          <w:szCs w:val="24"/>
        </w:rPr>
        <w:t xml:space="preserve"> (</w:t>
      </w:r>
      <w:r w:rsidR="000F4BB7" w:rsidRPr="006C4F84">
        <w:rPr>
          <w:rStyle w:val="rynqvb"/>
          <w:rFonts w:ascii="Times New Roman" w:hAnsi="Times New Roman" w:cs="Times New Roman"/>
          <w:color w:val="000000" w:themeColor="text1"/>
          <w:sz w:val="24"/>
          <w:szCs w:val="24"/>
        </w:rPr>
        <w:t>1978</w:t>
      </w:r>
      <w:r w:rsidR="00FA5AC9" w:rsidRPr="006C4F84">
        <w:rPr>
          <w:rStyle w:val="rynqvb"/>
          <w:rFonts w:ascii="Times New Roman" w:hAnsi="Times New Roman" w:cs="Times New Roman"/>
          <w:color w:val="000000" w:themeColor="text1"/>
          <w:sz w:val="24"/>
          <w:szCs w:val="24"/>
        </w:rPr>
        <w:t>)</w:t>
      </w:r>
      <w:r w:rsidR="000F4BB7" w:rsidRPr="006C4F84">
        <w:rPr>
          <w:rStyle w:val="rynqvb"/>
          <w:rFonts w:ascii="Times New Roman" w:hAnsi="Times New Roman" w:cs="Times New Roman"/>
          <w:color w:val="000000" w:themeColor="text1"/>
          <w:sz w:val="24"/>
          <w:szCs w:val="24"/>
        </w:rPr>
        <w:t>.</w:t>
      </w:r>
    </w:p>
    <w:p w14:paraId="26BD68EA" w14:textId="4B290CFD" w:rsidR="000E51B0" w:rsidRPr="006C4F84" w:rsidRDefault="000E51B0" w:rsidP="006224FF">
      <w:pPr>
        <w:pStyle w:val="GT2"/>
        <w:spacing w:after="0"/>
        <w:ind w:left="0" w:firstLine="0"/>
        <w:outlineLvl w:val="2"/>
        <w:rPr>
          <w:rFonts w:ascii="Times New Roman" w:hAnsi="Times New Roman"/>
          <w:sz w:val="24"/>
        </w:rPr>
      </w:pPr>
    </w:p>
    <w:p w14:paraId="4B542B1B" w14:textId="1285003B" w:rsidR="00E65B04" w:rsidRPr="006C4F84" w:rsidRDefault="00E65B04" w:rsidP="006224FF">
      <w:pPr>
        <w:spacing w:after="0" w:line="360" w:lineRule="auto"/>
        <w:jc w:val="both"/>
        <w:rPr>
          <w:rFonts w:ascii="Times New Roman" w:eastAsia="SimSun" w:hAnsi="Times New Roman" w:cs="Times New Roman"/>
          <w:b/>
          <w:color w:val="000000" w:themeColor="text1"/>
          <w:kern w:val="0"/>
          <w:sz w:val="24"/>
          <w:szCs w:val="24"/>
          <w14:ligatures w14:val="none"/>
        </w:rPr>
      </w:pPr>
      <w:r w:rsidRPr="006C4F84">
        <w:rPr>
          <w:rFonts w:ascii="Times New Roman" w:eastAsia="SimSun" w:hAnsi="Times New Roman" w:cs="Times New Roman"/>
          <w:b/>
          <w:color w:val="000000" w:themeColor="text1"/>
          <w:kern w:val="0"/>
          <w:sz w:val="24"/>
          <w:szCs w:val="24"/>
          <w14:ligatures w14:val="none"/>
        </w:rPr>
        <w:t xml:space="preserve">Evaluation of the responses of </w:t>
      </w:r>
      <w:r w:rsidR="002E7041" w:rsidRPr="006C4F84">
        <w:rPr>
          <w:rFonts w:ascii="Times New Roman" w:eastAsia="SimSun" w:hAnsi="Times New Roman" w:cs="Times New Roman"/>
          <w:b/>
          <w:color w:val="000000" w:themeColor="text1"/>
          <w:kern w:val="0"/>
          <w:sz w:val="24"/>
          <w:szCs w:val="24"/>
          <w14:ligatures w14:val="none"/>
        </w:rPr>
        <w:t>Artemisia</w:t>
      </w:r>
      <w:r w:rsidRPr="006C4F84">
        <w:rPr>
          <w:rFonts w:ascii="Times New Roman" w:eastAsia="SimSun" w:hAnsi="Times New Roman" w:cs="Times New Roman"/>
          <w:b/>
          <w:color w:val="000000" w:themeColor="text1"/>
          <w:kern w:val="0"/>
          <w:sz w:val="24"/>
          <w:szCs w:val="24"/>
          <w14:ligatures w14:val="none"/>
        </w:rPr>
        <w:t xml:space="preserve"> to rock powders and composts </w:t>
      </w:r>
    </w:p>
    <w:p w14:paraId="7F980154" w14:textId="77777777" w:rsidR="003770B5" w:rsidRPr="006C4F84" w:rsidRDefault="003770B5" w:rsidP="00897B76">
      <w:pPr>
        <w:spacing w:after="0" w:line="360" w:lineRule="auto"/>
        <w:jc w:val="both"/>
        <w:rPr>
          <w:rStyle w:val="rynqvb"/>
          <w:rFonts w:ascii="Times New Roman" w:hAnsi="Times New Roman" w:cs="Times New Roman"/>
          <w:b/>
          <w:bCs/>
          <w:color w:val="000000" w:themeColor="text1"/>
          <w:sz w:val="24"/>
          <w:szCs w:val="24"/>
        </w:rPr>
      </w:pPr>
      <w:bookmarkStart w:id="9" w:name="_Toc142400413"/>
      <w:bookmarkStart w:id="10" w:name="_Toc145692260"/>
      <w:r w:rsidRPr="006C4F84">
        <w:rPr>
          <w:rStyle w:val="rynqvb"/>
          <w:rFonts w:ascii="Times New Roman" w:hAnsi="Times New Roman" w:cs="Times New Roman"/>
          <w:b/>
          <w:bCs/>
          <w:color w:val="000000" w:themeColor="text1"/>
          <w:sz w:val="24"/>
          <w:szCs w:val="24"/>
        </w:rPr>
        <w:t>Nursery management</w:t>
      </w:r>
    </w:p>
    <w:p w14:paraId="205CA392" w14:textId="07A92909" w:rsidR="00C64F68" w:rsidRPr="006C4F84" w:rsidRDefault="00C64F68" w:rsidP="00897B76">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After putting the substrate which is made up of black </w:t>
      </w:r>
      <w:r w:rsidR="002E7041" w:rsidRPr="006C4F84">
        <w:rPr>
          <w:rStyle w:val="rynqvb"/>
          <w:rFonts w:ascii="Times New Roman" w:hAnsi="Times New Roman" w:cs="Times New Roman"/>
          <w:color w:val="000000" w:themeColor="text1"/>
          <w:sz w:val="24"/>
          <w:szCs w:val="24"/>
        </w:rPr>
        <w:t>soil</w:t>
      </w:r>
      <w:r w:rsidRPr="006C4F84">
        <w:rPr>
          <w:rStyle w:val="rynqvb"/>
          <w:rFonts w:ascii="Times New Roman" w:hAnsi="Times New Roman" w:cs="Times New Roman"/>
          <w:color w:val="000000" w:themeColor="text1"/>
          <w:sz w:val="24"/>
          <w:szCs w:val="24"/>
        </w:rPr>
        <w:t xml:space="preserve"> in the bags, a sterilization of th</w:t>
      </w:r>
      <w:r w:rsidR="002E7041" w:rsidRPr="006C4F84">
        <w:rPr>
          <w:rStyle w:val="rynqvb"/>
          <w:rFonts w:ascii="Times New Roman" w:hAnsi="Times New Roman" w:cs="Times New Roman"/>
          <w:color w:val="000000" w:themeColor="text1"/>
          <w:sz w:val="24"/>
          <w:szCs w:val="24"/>
        </w:rPr>
        <w:t>is</w:t>
      </w:r>
      <w:r w:rsidRPr="006C4F84">
        <w:rPr>
          <w:rStyle w:val="rynqvb"/>
          <w:rFonts w:ascii="Times New Roman" w:hAnsi="Times New Roman" w:cs="Times New Roman"/>
          <w:color w:val="000000" w:themeColor="text1"/>
          <w:sz w:val="24"/>
          <w:szCs w:val="24"/>
        </w:rPr>
        <w:t xml:space="preserve"> substrate was done in order to destroy the microorganisms capable of eating away at the tiny seeds of </w:t>
      </w: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sterilization consisted of heating water to a high temperature (over 100°C) and then it was poured onto the substrate.</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Once the substrate had cooled, the seeds were scattered and covered with a thin layer of soil to facilitate germination (MDA, 2020).</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 start of germination took place </w:t>
      </w:r>
      <w:r w:rsidR="00C81B81" w:rsidRPr="006C4F84">
        <w:rPr>
          <w:rStyle w:val="rynqvb"/>
          <w:rFonts w:ascii="Times New Roman" w:hAnsi="Times New Roman" w:cs="Times New Roman"/>
          <w:color w:val="000000" w:themeColor="text1"/>
          <w:sz w:val="24"/>
          <w:szCs w:val="24"/>
        </w:rPr>
        <w:t xml:space="preserve">at </w:t>
      </w:r>
      <w:r w:rsidRPr="006C4F84">
        <w:rPr>
          <w:rStyle w:val="rynqvb"/>
          <w:rFonts w:ascii="Times New Roman" w:hAnsi="Times New Roman" w:cs="Times New Roman"/>
          <w:color w:val="000000" w:themeColor="text1"/>
          <w:sz w:val="24"/>
          <w:szCs w:val="24"/>
        </w:rPr>
        <w:t>05 days after sowing.</w:t>
      </w:r>
    </w:p>
    <w:p w14:paraId="5974AEAD" w14:textId="77777777" w:rsidR="006E030D" w:rsidRPr="006C4F84" w:rsidRDefault="006E030D" w:rsidP="006224FF">
      <w:pPr>
        <w:spacing w:after="0" w:line="360" w:lineRule="auto"/>
        <w:jc w:val="both"/>
        <w:rPr>
          <w:rFonts w:ascii="Times New Roman" w:eastAsiaTheme="majorEastAsia" w:hAnsi="Times New Roman" w:cs="Times New Roman"/>
          <w:b/>
          <w:bCs/>
          <w:color w:val="000000" w:themeColor="text1"/>
          <w:sz w:val="24"/>
          <w:szCs w:val="24"/>
        </w:rPr>
      </w:pPr>
      <w:bookmarkStart w:id="11" w:name="_Toc144926756"/>
      <w:bookmarkEnd w:id="9"/>
      <w:bookmarkEnd w:id="10"/>
    </w:p>
    <w:p w14:paraId="7577F36D" w14:textId="44284F3D" w:rsidR="002E7041" w:rsidRPr="006C4F84" w:rsidRDefault="003144BA" w:rsidP="006224FF">
      <w:pPr>
        <w:spacing w:after="0" w:line="360" w:lineRule="auto"/>
        <w:jc w:val="both"/>
        <w:rPr>
          <w:rStyle w:val="rynqvb"/>
          <w:rFonts w:ascii="Times New Roman" w:eastAsia="Times New Roman" w:hAnsi="Times New Roman" w:cs="Times New Roman"/>
          <w:b/>
          <w:bCs/>
          <w:color w:val="000000" w:themeColor="text1"/>
          <w:kern w:val="0"/>
          <w:sz w:val="24"/>
          <w:szCs w:val="24"/>
          <w14:ligatures w14:val="none"/>
        </w:rPr>
      </w:pPr>
      <w:r w:rsidRPr="006C4F84">
        <w:rPr>
          <w:rFonts w:ascii="Times New Roman" w:eastAsia="Times New Roman" w:hAnsi="Times New Roman" w:cs="Times New Roman"/>
          <w:b/>
          <w:bCs/>
          <w:color w:val="000000" w:themeColor="text1"/>
          <w:kern w:val="0"/>
          <w:sz w:val="24"/>
          <w:szCs w:val="24"/>
          <w14:ligatures w14:val="none"/>
        </w:rPr>
        <w:t>E</w:t>
      </w:r>
      <w:r w:rsidR="002E7041" w:rsidRPr="006C4F84">
        <w:rPr>
          <w:rFonts w:ascii="Times New Roman" w:eastAsia="Times New Roman" w:hAnsi="Times New Roman" w:cs="Times New Roman"/>
          <w:b/>
          <w:bCs/>
          <w:color w:val="000000" w:themeColor="text1"/>
          <w:kern w:val="0"/>
          <w:sz w:val="24"/>
          <w:szCs w:val="24"/>
          <w14:ligatures w14:val="none"/>
        </w:rPr>
        <w:t>xperimental design</w:t>
      </w:r>
      <w:r w:rsidR="00E63A7D" w:rsidRPr="006C4F84">
        <w:rPr>
          <w:rFonts w:ascii="Times New Roman" w:eastAsia="Times New Roman" w:hAnsi="Times New Roman" w:cs="Times New Roman"/>
          <w:b/>
          <w:bCs/>
          <w:color w:val="000000" w:themeColor="text1"/>
          <w:kern w:val="0"/>
          <w:sz w:val="24"/>
          <w:szCs w:val="24"/>
          <w14:ligatures w14:val="none"/>
        </w:rPr>
        <w:t>, transplantation and crop management</w:t>
      </w:r>
    </w:p>
    <w:p w14:paraId="09E3AB98" w14:textId="6EF20AB1" w:rsidR="00C64F68" w:rsidRPr="006C4F84" w:rsidRDefault="00C64F68" w:rsidP="006224FF">
      <w:pPr>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The field work was carried out during the 2023 and 2024 growing seasons following an experimental design in completely randomized blocks with 12 treatments </w:t>
      </w:r>
      <w:r w:rsidR="003144BA" w:rsidRPr="006C4F84">
        <w:rPr>
          <w:rStyle w:val="rynqvb"/>
          <w:rFonts w:ascii="Times New Roman" w:hAnsi="Times New Roman" w:cs="Times New Roman"/>
          <w:color w:val="000000" w:themeColor="text1"/>
          <w:sz w:val="24"/>
          <w:szCs w:val="24"/>
        </w:rPr>
        <w:t>(unfertilized plots (</w:t>
      </w:r>
      <w:r w:rsidR="005F41B5"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 chemical fertilizer (</w:t>
      </w:r>
      <w:r w:rsidR="00FD3A48"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 1 kg compost derived cow dung</w:t>
      </w:r>
      <w:r w:rsidR="007D1F1E" w:rsidRPr="006C4F84">
        <w:rPr>
          <w:rStyle w:val="rynqvb"/>
          <w:rFonts w:ascii="Times New Roman" w:hAnsi="Times New Roman" w:cs="Times New Roman"/>
          <w:color w:val="000000" w:themeColor="text1"/>
          <w:sz w:val="24"/>
          <w:szCs w:val="24"/>
        </w:rPr>
        <w:t xml:space="preserve"> manure</w:t>
      </w:r>
      <w:r w:rsidR="003144BA" w:rsidRPr="006C4F84">
        <w:rPr>
          <w:rStyle w:val="rynqvb"/>
          <w:rFonts w:ascii="Times New Roman" w:hAnsi="Times New Roman" w:cs="Times New Roman"/>
          <w:color w:val="000000" w:themeColor="text1"/>
          <w:sz w:val="24"/>
          <w:szCs w:val="24"/>
        </w:rPr>
        <w:t xml:space="preserve"> (</w:t>
      </w:r>
      <w:r w:rsidR="00E854FF" w:rsidRPr="006C4F84">
        <w:rPr>
          <w:rStyle w:val="rynqvb"/>
          <w:rFonts w:ascii="Times New Roman" w:hAnsi="Times New Roman" w:cs="Times New Roman"/>
          <w:color w:val="000000" w:themeColor="text1"/>
          <w:sz w:val="24"/>
          <w:szCs w:val="24"/>
        </w:rPr>
        <w:t>CC</w:t>
      </w:r>
      <w:r w:rsidR="007D1F1E" w:rsidRPr="006C4F84">
        <w:rPr>
          <w:rStyle w:val="rynqvb"/>
          <w:rFonts w:ascii="Times New Roman" w:hAnsi="Times New Roman" w:cs="Times New Roman"/>
          <w:color w:val="000000" w:themeColor="text1"/>
          <w:sz w:val="24"/>
          <w:szCs w:val="24"/>
        </w:rPr>
        <w:t>D</w:t>
      </w:r>
      <w:r w:rsidR="003144BA" w:rsidRPr="006C4F84">
        <w:rPr>
          <w:rStyle w:val="rynqvb"/>
          <w:rFonts w:ascii="Times New Roman" w:hAnsi="Times New Roman" w:cs="Times New Roman"/>
          <w:color w:val="000000" w:themeColor="text1"/>
          <w:sz w:val="24"/>
          <w:szCs w:val="24"/>
        </w:rPr>
        <w:t xml:space="preserve">), 1 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w:t>
      </w:r>
      <w:r w:rsidR="00E854FF"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E854FF"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 xml:space="preserve">), 10 g vivianite powder (V), 10 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(P), 1 kg compost derived cow dung</w:t>
      </w:r>
      <w:r w:rsidR="007D1F1E" w:rsidRPr="006C4F84">
        <w:rPr>
          <w:rStyle w:val="rynqvb"/>
          <w:rFonts w:ascii="Times New Roman" w:hAnsi="Times New Roman" w:cs="Times New Roman"/>
          <w:color w:val="000000" w:themeColor="text1"/>
          <w:sz w:val="24"/>
          <w:szCs w:val="24"/>
        </w:rPr>
        <w:t xml:space="preserve"> manure</w:t>
      </w:r>
      <w:r w:rsidR="003144BA" w:rsidRPr="006C4F84">
        <w:rPr>
          <w:rStyle w:val="rynqvb"/>
          <w:rFonts w:ascii="Times New Roman" w:hAnsi="Times New Roman" w:cs="Times New Roman"/>
          <w:color w:val="000000" w:themeColor="text1"/>
          <w:sz w:val="24"/>
          <w:szCs w:val="24"/>
        </w:rPr>
        <w:t xml:space="preserve"> + 10 g vivianite powder (C</w:t>
      </w:r>
      <w:r w:rsidR="007D1F1E" w:rsidRPr="006C4F84">
        <w:rPr>
          <w:rStyle w:val="rynqvb"/>
          <w:rFonts w:ascii="Times New Roman" w:hAnsi="Times New Roman" w:cs="Times New Roman"/>
          <w:color w:val="000000" w:themeColor="text1"/>
          <w:sz w:val="24"/>
          <w:szCs w:val="24"/>
        </w:rPr>
        <w:t>CD</w:t>
      </w:r>
      <w:r w:rsidR="003144BA" w:rsidRPr="006C4F84">
        <w:rPr>
          <w:rStyle w:val="rynqvb"/>
          <w:rFonts w:ascii="Times New Roman" w:hAnsi="Times New Roman" w:cs="Times New Roman"/>
          <w:color w:val="000000" w:themeColor="text1"/>
          <w:sz w:val="24"/>
          <w:szCs w:val="24"/>
        </w:rPr>
        <w:t xml:space="preserve">V), 1 kg compost derived cow dung </w:t>
      </w:r>
      <w:r w:rsidR="007D1F1E" w:rsidRPr="006C4F84">
        <w:rPr>
          <w:rStyle w:val="rynqvb"/>
          <w:rFonts w:ascii="Times New Roman" w:hAnsi="Times New Roman" w:cs="Times New Roman"/>
          <w:color w:val="000000" w:themeColor="text1"/>
          <w:sz w:val="24"/>
          <w:szCs w:val="24"/>
        </w:rPr>
        <w:t xml:space="preserve">manure </w:t>
      </w:r>
      <w:r w:rsidR="003144BA" w:rsidRPr="006C4F84">
        <w:rPr>
          <w:rStyle w:val="rynqvb"/>
          <w:rFonts w:ascii="Times New Roman" w:hAnsi="Times New Roman" w:cs="Times New Roman"/>
          <w:color w:val="000000" w:themeColor="text1"/>
          <w:sz w:val="24"/>
          <w:szCs w:val="24"/>
        </w:rPr>
        <w:t xml:space="preserve">+ 10 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(C</w:t>
      </w:r>
      <w:r w:rsidR="007D1F1E" w:rsidRPr="006C4F84">
        <w:rPr>
          <w:rStyle w:val="rynqvb"/>
          <w:rFonts w:ascii="Times New Roman" w:hAnsi="Times New Roman" w:cs="Times New Roman"/>
          <w:color w:val="000000" w:themeColor="text1"/>
          <w:sz w:val="24"/>
          <w:szCs w:val="24"/>
        </w:rPr>
        <w:t>CD</w:t>
      </w:r>
      <w:r w:rsidR="003144BA" w:rsidRPr="006C4F84">
        <w:rPr>
          <w:rStyle w:val="rynqvb"/>
          <w:rFonts w:ascii="Times New Roman" w:hAnsi="Times New Roman" w:cs="Times New Roman"/>
          <w:color w:val="000000" w:themeColor="text1"/>
          <w:sz w:val="24"/>
          <w:szCs w:val="24"/>
        </w:rPr>
        <w:t xml:space="preserve">P), 1 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+ 10 g vivianite powder (</w:t>
      </w:r>
      <w:r w:rsidR="007D1F1E"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 xml:space="preserve">V), 1 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+ 10 g basaltic </w:t>
      </w:r>
      <w:proofErr w:type="spellStart"/>
      <w:r w:rsidR="003144BA" w:rsidRPr="006C4F84">
        <w:rPr>
          <w:rStyle w:val="rynqvb"/>
          <w:rFonts w:ascii="Times New Roman" w:hAnsi="Times New Roman" w:cs="Times New Roman"/>
          <w:color w:val="000000" w:themeColor="text1"/>
          <w:sz w:val="24"/>
          <w:szCs w:val="24"/>
        </w:rPr>
        <w:t>pyroclastites</w:t>
      </w:r>
      <w:proofErr w:type="spellEnd"/>
      <w:r w:rsidR="003144BA" w:rsidRPr="006C4F84">
        <w:rPr>
          <w:rStyle w:val="rynqvb"/>
          <w:rFonts w:ascii="Times New Roman" w:hAnsi="Times New Roman" w:cs="Times New Roman"/>
          <w:color w:val="000000" w:themeColor="text1"/>
          <w:sz w:val="24"/>
          <w:szCs w:val="24"/>
        </w:rPr>
        <w:t xml:space="preserve"> (</w:t>
      </w:r>
      <w:r w:rsidR="007D1F1E"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 xml:space="preserve">P), 1kg compost derived cow dung </w:t>
      </w:r>
      <w:r w:rsidR="007D1F1E" w:rsidRPr="006C4F84">
        <w:rPr>
          <w:rStyle w:val="rynqvb"/>
          <w:rFonts w:ascii="Times New Roman" w:hAnsi="Times New Roman" w:cs="Times New Roman"/>
          <w:color w:val="000000" w:themeColor="text1"/>
          <w:sz w:val="24"/>
          <w:szCs w:val="24"/>
        </w:rPr>
        <w:t xml:space="preserve">manure </w:t>
      </w:r>
      <w:r w:rsidR="003144BA" w:rsidRPr="006C4F84">
        <w:rPr>
          <w:rStyle w:val="rynqvb"/>
          <w:rFonts w:ascii="Times New Roman" w:hAnsi="Times New Roman" w:cs="Times New Roman"/>
          <w:color w:val="000000" w:themeColor="text1"/>
          <w:sz w:val="24"/>
          <w:szCs w:val="24"/>
        </w:rPr>
        <w:t xml:space="preserve">+ 10g vivianite powder + 10g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(C</w:t>
      </w:r>
      <w:r w:rsidR="007D1F1E" w:rsidRPr="006C4F84">
        <w:rPr>
          <w:rStyle w:val="rynqvb"/>
          <w:rFonts w:ascii="Times New Roman" w:hAnsi="Times New Roman" w:cs="Times New Roman"/>
          <w:color w:val="000000" w:themeColor="text1"/>
          <w:sz w:val="24"/>
          <w:szCs w:val="24"/>
        </w:rPr>
        <w:t>CD</w:t>
      </w:r>
      <w:r w:rsidR="003144BA" w:rsidRPr="006C4F84">
        <w:rPr>
          <w:rStyle w:val="rynqvb"/>
          <w:rFonts w:ascii="Times New Roman" w:hAnsi="Times New Roman" w:cs="Times New Roman"/>
          <w:color w:val="000000" w:themeColor="text1"/>
          <w:sz w:val="24"/>
          <w:szCs w:val="24"/>
        </w:rPr>
        <w:t xml:space="preserve">VP), 1Kg compost derived poultry </w:t>
      </w:r>
      <w:r w:rsidR="000067E6" w:rsidRPr="006C4F84">
        <w:rPr>
          <w:rStyle w:val="rynqvb"/>
          <w:rFonts w:ascii="Times New Roman" w:hAnsi="Times New Roman" w:cs="Times New Roman"/>
          <w:color w:val="000000" w:themeColor="text1"/>
          <w:sz w:val="24"/>
          <w:szCs w:val="24"/>
        </w:rPr>
        <w:t xml:space="preserve">litter </w:t>
      </w:r>
      <w:r w:rsidR="003144BA" w:rsidRPr="006C4F84">
        <w:rPr>
          <w:rStyle w:val="rynqvb"/>
          <w:rFonts w:ascii="Times New Roman" w:hAnsi="Times New Roman" w:cs="Times New Roman"/>
          <w:color w:val="000000" w:themeColor="text1"/>
          <w:sz w:val="24"/>
          <w:szCs w:val="24"/>
        </w:rPr>
        <w:t xml:space="preserve"> + 10g vivianite powder + 10g basaltic </w:t>
      </w:r>
      <w:proofErr w:type="spellStart"/>
      <w:r w:rsidR="003144BA" w:rsidRPr="006C4F84">
        <w:rPr>
          <w:rStyle w:val="rynqvb"/>
          <w:rFonts w:ascii="Times New Roman" w:hAnsi="Times New Roman" w:cs="Times New Roman"/>
          <w:color w:val="000000" w:themeColor="text1"/>
          <w:sz w:val="24"/>
          <w:szCs w:val="24"/>
        </w:rPr>
        <w:t>pyroclastite</w:t>
      </w:r>
      <w:proofErr w:type="spellEnd"/>
      <w:r w:rsidR="003144BA" w:rsidRPr="006C4F84">
        <w:rPr>
          <w:rStyle w:val="rynqvb"/>
          <w:rFonts w:ascii="Times New Roman" w:hAnsi="Times New Roman" w:cs="Times New Roman"/>
          <w:color w:val="000000" w:themeColor="text1"/>
          <w:sz w:val="24"/>
          <w:szCs w:val="24"/>
        </w:rPr>
        <w:t xml:space="preserve"> powder (</w:t>
      </w:r>
      <w:r w:rsidR="007D1F1E" w:rsidRPr="006C4F84">
        <w:rPr>
          <w:rStyle w:val="rynqvb"/>
          <w:rFonts w:ascii="Times New Roman" w:hAnsi="Times New Roman" w:cs="Times New Roman"/>
          <w:color w:val="000000" w:themeColor="text1"/>
          <w:sz w:val="24"/>
          <w:szCs w:val="24"/>
        </w:rPr>
        <w:t>C</w:t>
      </w:r>
      <w:r w:rsidR="003144BA"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003144BA" w:rsidRPr="006C4F84">
        <w:rPr>
          <w:rStyle w:val="rynqvb"/>
          <w:rFonts w:ascii="Times New Roman" w:hAnsi="Times New Roman" w:cs="Times New Roman"/>
          <w:color w:val="000000" w:themeColor="text1"/>
          <w:sz w:val="24"/>
          <w:szCs w:val="24"/>
        </w:rPr>
        <w:t>VP))</w:t>
      </w:r>
      <w:r w:rsidRPr="006C4F84">
        <w:rPr>
          <w:rStyle w:val="rynqvb"/>
          <w:rFonts w:ascii="Times New Roman" w:hAnsi="Times New Roman" w:cs="Times New Roman"/>
          <w:color w:val="000000" w:themeColor="text1"/>
          <w:sz w:val="24"/>
          <w:szCs w:val="24"/>
        </w:rPr>
        <w:t xml:space="preserve"> repeated 03 times.</w:t>
      </w:r>
      <w:r w:rsidRPr="006C4F84">
        <w:rPr>
          <w:rStyle w:val="hwtze"/>
          <w:rFonts w:ascii="Times New Roman" w:hAnsi="Times New Roman" w:cs="Times New Roman"/>
          <w:color w:val="000000" w:themeColor="text1"/>
          <w:sz w:val="24"/>
          <w:szCs w:val="24"/>
        </w:rPr>
        <w:t xml:space="preserve"> </w:t>
      </w:r>
    </w:p>
    <w:bookmarkEnd w:id="11"/>
    <w:p w14:paraId="6F41A529" w14:textId="2BFF38E7" w:rsidR="00E63A7D" w:rsidRPr="006C4F84" w:rsidRDefault="00C64F68" w:rsidP="006224FF">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lastRenderedPageBreak/>
        <w:t xml:space="preserve">Artemisia seedlings with 12 cm </w:t>
      </w:r>
      <w:r w:rsidR="003144BA" w:rsidRPr="006C4F84">
        <w:rPr>
          <w:rStyle w:val="rynqvb"/>
          <w:rFonts w:ascii="Times New Roman" w:hAnsi="Times New Roman" w:cs="Times New Roman"/>
          <w:color w:val="000000" w:themeColor="text1"/>
          <w:sz w:val="24"/>
          <w:szCs w:val="24"/>
        </w:rPr>
        <w:t>height</w:t>
      </w:r>
      <w:r w:rsidR="00E63A7D" w:rsidRPr="006C4F84">
        <w:rPr>
          <w:rStyle w:val="rynqvb"/>
          <w:rFonts w:ascii="Times New Roman" w:hAnsi="Times New Roman" w:cs="Times New Roman"/>
          <w:color w:val="000000" w:themeColor="text1"/>
          <w:sz w:val="24"/>
          <w:szCs w:val="24"/>
        </w:rPr>
        <w:t>,</w:t>
      </w:r>
      <w:r w:rsidRPr="006C4F84">
        <w:rPr>
          <w:rStyle w:val="rynqvb"/>
          <w:rFonts w:ascii="Times New Roman" w:hAnsi="Times New Roman" w:cs="Times New Roman"/>
          <w:color w:val="000000" w:themeColor="text1"/>
          <w:sz w:val="24"/>
          <w:szCs w:val="24"/>
        </w:rPr>
        <w:t xml:space="preserve"> 06 leaves, </w:t>
      </w:r>
      <w:r w:rsidR="003144BA" w:rsidRPr="006C4F84">
        <w:rPr>
          <w:rStyle w:val="rynqvb"/>
          <w:rFonts w:ascii="Times New Roman" w:hAnsi="Times New Roman" w:cs="Times New Roman"/>
          <w:color w:val="000000" w:themeColor="text1"/>
          <w:sz w:val="24"/>
          <w:szCs w:val="24"/>
        </w:rPr>
        <w:t>0.1</w:t>
      </w:r>
      <w:r w:rsidR="00897B76" w:rsidRPr="006C4F84">
        <w:rPr>
          <w:rStyle w:val="rynqvb"/>
          <w:rFonts w:ascii="Times New Roman" w:hAnsi="Times New Roman" w:cs="Times New Roman"/>
          <w:color w:val="000000" w:themeColor="text1"/>
          <w:sz w:val="24"/>
          <w:szCs w:val="24"/>
        </w:rPr>
        <w:t>0</w:t>
      </w:r>
      <w:r w:rsidR="003144BA" w:rsidRPr="006C4F84">
        <w:rPr>
          <w:rStyle w:val="rynqvb"/>
          <w:rFonts w:ascii="Times New Roman" w:hAnsi="Times New Roman" w:cs="Times New Roman"/>
          <w:color w:val="000000" w:themeColor="text1"/>
          <w:sz w:val="24"/>
          <w:szCs w:val="24"/>
        </w:rPr>
        <w:t xml:space="preserve"> cm </w:t>
      </w:r>
      <w:r w:rsidRPr="006C4F84">
        <w:rPr>
          <w:rStyle w:val="rynqvb"/>
          <w:rFonts w:ascii="Times New Roman" w:hAnsi="Times New Roman" w:cs="Times New Roman"/>
          <w:color w:val="000000" w:themeColor="text1"/>
          <w:sz w:val="24"/>
          <w:szCs w:val="24"/>
        </w:rPr>
        <w:t xml:space="preserve">diameter </w:t>
      </w:r>
      <w:r w:rsidR="003144BA" w:rsidRPr="006C4F84">
        <w:rPr>
          <w:rStyle w:val="rynqvb"/>
          <w:rFonts w:ascii="Times New Roman" w:hAnsi="Times New Roman" w:cs="Times New Roman"/>
          <w:color w:val="000000" w:themeColor="text1"/>
          <w:sz w:val="24"/>
          <w:szCs w:val="24"/>
        </w:rPr>
        <w:t>of stem at collar,</w:t>
      </w:r>
      <w:r w:rsidRPr="006C4F84">
        <w:rPr>
          <w:rStyle w:val="rynqvb"/>
          <w:rFonts w:ascii="Times New Roman" w:hAnsi="Times New Roman" w:cs="Times New Roman"/>
          <w:color w:val="000000" w:themeColor="text1"/>
          <w:sz w:val="24"/>
          <w:szCs w:val="24"/>
        </w:rPr>
        <w:t xml:space="preserve"> and no branching are used for transplantation (Ellman, 2010).</w:t>
      </w:r>
      <w:r w:rsidRPr="006C4F84">
        <w:rPr>
          <w:rStyle w:val="hwtze"/>
          <w:rFonts w:ascii="Times New Roman" w:hAnsi="Times New Roman" w:cs="Times New Roman"/>
          <w:color w:val="000000" w:themeColor="text1"/>
          <w:sz w:val="24"/>
          <w:szCs w:val="24"/>
        </w:rPr>
        <w:t xml:space="preserve"> </w:t>
      </w:r>
      <w:r w:rsidR="003144BA" w:rsidRPr="006C4F84">
        <w:rPr>
          <w:rStyle w:val="rynqvb"/>
          <w:rFonts w:ascii="Times New Roman" w:hAnsi="Times New Roman" w:cs="Times New Roman"/>
          <w:color w:val="000000" w:themeColor="text1"/>
          <w:sz w:val="24"/>
          <w:szCs w:val="24"/>
        </w:rPr>
        <w:t>Space</w:t>
      </w:r>
      <w:r w:rsidRPr="006C4F84">
        <w:rPr>
          <w:rStyle w:val="rynqvb"/>
          <w:rFonts w:ascii="Times New Roman" w:hAnsi="Times New Roman" w:cs="Times New Roman"/>
          <w:color w:val="000000" w:themeColor="text1"/>
          <w:sz w:val="24"/>
          <w:szCs w:val="24"/>
        </w:rPr>
        <w:t xml:space="preserve"> between two consecutive </w:t>
      </w:r>
      <w:r w:rsidR="003144BA" w:rsidRPr="006C4F84">
        <w:rPr>
          <w:rStyle w:val="rynqvb"/>
          <w:rFonts w:ascii="Times New Roman" w:hAnsi="Times New Roman" w:cs="Times New Roman"/>
          <w:color w:val="000000" w:themeColor="text1"/>
          <w:sz w:val="24"/>
          <w:szCs w:val="24"/>
        </w:rPr>
        <w:t>holes</w:t>
      </w:r>
      <w:r w:rsidRPr="006C4F84">
        <w:rPr>
          <w:rStyle w:val="rynqvb"/>
          <w:rFonts w:ascii="Times New Roman" w:hAnsi="Times New Roman" w:cs="Times New Roman"/>
          <w:color w:val="000000" w:themeColor="text1"/>
          <w:sz w:val="24"/>
          <w:szCs w:val="24"/>
        </w:rPr>
        <w:t xml:space="preserve"> on an elementary plot is 0.5</w:t>
      </w:r>
      <w:r w:rsidR="00897B76" w:rsidRPr="006C4F84">
        <w:rPr>
          <w:rStyle w:val="rynqvb"/>
          <w:rFonts w:ascii="Times New Roman" w:hAnsi="Times New Roman" w:cs="Times New Roman"/>
          <w:color w:val="000000" w:themeColor="text1"/>
          <w:sz w:val="24"/>
          <w:szCs w:val="24"/>
        </w:rPr>
        <w:t>0</w:t>
      </w:r>
      <w:r w:rsidRPr="006C4F84">
        <w:rPr>
          <w:rStyle w:val="rynqvb"/>
          <w:rFonts w:ascii="Times New Roman" w:hAnsi="Times New Roman" w:cs="Times New Roman"/>
          <w:color w:val="000000" w:themeColor="text1"/>
          <w:sz w:val="24"/>
          <w:szCs w:val="24"/>
        </w:rPr>
        <w:t xml:space="preserve"> m.</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 seedlings were pulled out manually with great caution and then placed in the </w:t>
      </w:r>
      <w:r w:rsidR="003144BA" w:rsidRPr="006C4F84">
        <w:rPr>
          <w:rStyle w:val="rynqvb"/>
          <w:rFonts w:ascii="Times New Roman" w:hAnsi="Times New Roman" w:cs="Times New Roman"/>
          <w:color w:val="000000" w:themeColor="text1"/>
          <w:sz w:val="24"/>
          <w:szCs w:val="24"/>
        </w:rPr>
        <w:t>hole</w:t>
      </w:r>
      <w:r w:rsidRPr="006C4F84">
        <w:rPr>
          <w:rStyle w:val="rynqvb"/>
          <w:rFonts w:ascii="Times New Roman" w:hAnsi="Times New Roman" w:cs="Times New Roman"/>
          <w:color w:val="000000" w:themeColor="text1"/>
          <w:sz w:val="24"/>
          <w:szCs w:val="24"/>
        </w:rPr>
        <w:t xml:space="preserve"> up to the collar without twisting the roots.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To promote contact of roots </w:t>
      </w:r>
      <w:r w:rsidR="003144BA" w:rsidRPr="006C4F84">
        <w:rPr>
          <w:rStyle w:val="rynqvb"/>
          <w:rFonts w:ascii="Times New Roman" w:hAnsi="Times New Roman" w:cs="Times New Roman"/>
          <w:color w:val="000000" w:themeColor="text1"/>
          <w:sz w:val="24"/>
          <w:szCs w:val="24"/>
        </w:rPr>
        <w:t>and</w:t>
      </w:r>
      <w:r w:rsidRPr="006C4F84">
        <w:rPr>
          <w:rStyle w:val="rynqvb"/>
          <w:rFonts w:ascii="Times New Roman" w:hAnsi="Times New Roman" w:cs="Times New Roman"/>
          <w:color w:val="000000" w:themeColor="text1"/>
          <w:sz w:val="24"/>
          <w:szCs w:val="24"/>
        </w:rPr>
        <w:t xml:space="preserve"> soil, earthing was carried out.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The natural fertilizers </w:t>
      </w:r>
      <w:r w:rsidR="00E63A7D" w:rsidRPr="006C4F84">
        <w:rPr>
          <w:rStyle w:val="rynqvb"/>
          <w:rFonts w:ascii="Times New Roman" w:hAnsi="Times New Roman" w:cs="Times New Roman"/>
          <w:color w:val="000000" w:themeColor="text1"/>
          <w:sz w:val="24"/>
          <w:szCs w:val="24"/>
        </w:rPr>
        <w:t>were applied</w:t>
      </w:r>
      <w:r w:rsidRPr="006C4F84">
        <w:rPr>
          <w:rStyle w:val="rynqvb"/>
          <w:rFonts w:ascii="Times New Roman" w:hAnsi="Times New Roman" w:cs="Times New Roman"/>
          <w:color w:val="000000" w:themeColor="text1"/>
          <w:sz w:val="24"/>
          <w:szCs w:val="24"/>
        </w:rPr>
        <w:t xml:space="preserve"> at transplantation</w:t>
      </w:r>
      <w:r w:rsidR="00CC541F" w:rsidRPr="006C4F84">
        <w:rPr>
          <w:rStyle w:val="rynqvb"/>
          <w:rFonts w:ascii="Times New Roman" w:hAnsi="Times New Roman" w:cs="Times New Roman"/>
          <w:color w:val="000000" w:themeColor="text1"/>
          <w:sz w:val="24"/>
          <w:szCs w:val="24"/>
        </w:rPr>
        <w:t xml:space="preserve"> time</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chemical fertilizer was applied 3 weeks after transplantation.</w:t>
      </w:r>
      <w:r w:rsidR="00CC541F" w:rsidRPr="006C4F84">
        <w:rPr>
          <w:rFonts w:ascii="Times New Roman" w:hAnsi="Times New Roman" w:cs="Times New Roman"/>
          <w:color w:val="000000" w:themeColor="text1"/>
          <w:sz w:val="24"/>
          <w:szCs w:val="24"/>
        </w:rPr>
        <w:t xml:space="preserve"> </w:t>
      </w:r>
      <w:r w:rsidR="00E63A7D" w:rsidRPr="006C4F84">
        <w:rPr>
          <w:rStyle w:val="rynqvb"/>
          <w:rFonts w:ascii="Times New Roman" w:hAnsi="Times New Roman" w:cs="Times New Roman"/>
          <w:color w:val="000000" w:themeColor="text1"/>
          <w:sz w:val="24"/>
          <w:szCs w:val="24"/>
        </w:rPr>
        <w:t>Regarding crop management, manual weeding is carried out regularly in order to prevent weeds from competing with crops (Artemisia) and competing for hydromineral nutrition and light.</w:t>
      </w:r>
    </w:p>
    <w:p w14:paraId="44D654DC" w14:textId="77777777" w:rsidR="00E63A7D" w:rsidRPr="006C4F84" w:rsidRDefault="00E63A7D" w:rsidP="006224FF">
      <w:pPr>
        <w:spacing w:after="0" w:line="360" w:lineRule="auto"/>
        <w:jc w:val="both"/>
        <w:rPr>
          <w:rFonts w:ascii="Times New Roman" w:hAnsi="Times New Roman" w:cs="Times New Roman"/>
          <w:color w:val="000000" w:themeColor="text1"/>
          <w:sz w:val="24"/>
          <w:szCs w:val="24"/>
        </w:rPr>
      </w:pPr>
    </w:p>
    <w:p w14:paraId="7BC9A738" w14:textId="7352FCDF" w:rsidR="00E63A7D" w:rsidRPr="006C4F84" w:rsidRDefault="00E63A7D" w:rsidP="006224FF">
      <w:pPr>
        <w:spacing w:after="0" w:line="360" w:lineRule="auto"/>
        <w:jc w:val="both"/>
        <w:rPr>
          <w:rFonts w:ascii="Times New Roman" w:hAnsi="Times New Roman" w:cs="Times New Roman"/>
          <w:b/>
          <w:bCs/>
          <w:color w:val="000000" w:themeColor="text1"/>
          <w:sz w:val="24"/>
          <w:szCs w:val="24"/>
        </w:rPr>
      </w:pPr>
      <w:r w:rsidRPr="006C4F84">
        <w:rPr>
          <w:rFonts w:ascii="Times New Roman" w:hAnsi="Times New Roman" w:cs="Times New Roman"/>
          <w:color w:val="000000" w:themeColor="text1"/>
          <w:sz w:val="24"/>
          <w:szCs w:val="24"/>
        </w:rPr>
        <w:t>S</w:t>
      </w:r>
      <w:r w:rsidRPr="006C4F84">
        <w:rPr>
          <w:rStyle w:val="rynqvb"/>
          <w:rFonts w:ascii="Times New Roman" w:hAnsi="Times New Roman" w:cs="Times New Roman"/>
          <w:b/>
          <w:bCs/>
          <w:color w:val="000000" w:themeColor="text1"/>
          <w:sz w:val="24"/>
          <w:szCs w:val="24"/>
        </w:rPr>
        <w:t xml:space="preserve">tudied parameters, sampling and statistical analysis </w:t>
      </w:r>
    </w:p>
    <w:p w14:paraId="78B8616C" w14:textId="2EAF5CB4" w:rsidR="00CC541F" w:rsidRPr="006C4F84" w:rsidRDefault="00CC541F" w:rsidP="006224FF">
      <w:pPr>
        <w:spacing w:after="0" w:line="360" w:lineRule="auto"/>
        <w:jc w:val="both"/>
        <w:rPr>
          <w:rFonts w:ascii="Times New Roman" w:hAnsi="Times New Roman" w:cs="Times New Roman"/>
          <w:color w:val="000000" w:themeColor="text1"/>
          <w:sz w:val="24"/>
          <w:szCs w:val="24"/>
        </w:rPr>
      </w:pPr>
      <w:r w:rsidRPr="006C4F84">
        <w:rPr>
          <w:rFonts w:ascii="Times New Roman" w:hAnsi="Times New Roman" w:cs="Times New Roman"/>
          <w:color w:val="000000" w:themeColor="text1"/>
          <w:sz w:val="24"/>
          <w:szCs w:val="24"/>
        </w:rPr>
        <w:t xml:space="preserve">During the vegetative phase, </w:t>
      </w:r>
      <w:r w:rsidR="00E63A7D" w:rsidRPr="006C4F84">
        <w:rPr>
          <w:rFonts w:ascii="Times New Roman" w:hAnsi="Times New Roman" w:cs="Times New Roman"/>
          <w:color w:val="000000" w:themeColor="text1"/>
          <w:sz w:val="24"/>
          <w:szCs w:val="24"/>
        </w:rPr>
        <w:t>plant</w:t>
      </w:r>
      <w:r w:rsidRPr="006C4F84">
        <w:rPr>
          <w:rFonts w:ascii="Times New Roman" w:hAnsi="Times New Roman" w:cs="Times New Roman"/>
          <w:color w:val="000000" w:themeColor="text1"/>
          <w:sz w:val="24"/>
          <w:szCs w:val="24"/>
        </w:rPr>
        <w:t xml:space="preserve"> height and the number of leaves per plant were measured and counted, respectively,</w:t>
      </w:r>
      <w:r w:rsidR="00C64F68" w:rsidRPr="006C4F84">
        <w:rPr>
          <w:rStyle w:val="rynqvb"/>
          <w:rFonts w:ascii="Times New Roman" w:hAnsi="Times New Roman" w:cs="Times New Roman"/>
          <w:color w:val="000000" w:themeColor="text1"/>
          <w:sz w:val="24"/>
          <w:szCs w:val="24"/>
        </w:rPr>
        <w:t xml:space="preserve"> at regular time intervals of 14 days starting from the 14</w:t>
      </w:r>
      <w:r w:rsidR="00C64F68" w:rsidRPr="006C4F84">
        <w:rPr>
          <w:rStyle w:val="rynqvb"/>
          <w:rFonts w:ascii="Times New Roman" w:hAnsi="Times New Roman" w:cs="Times New Roman"/>
          <w:color w:val="000000" w:themeColor="text1"/>
          <w:sz w:val="24"/>
          <w:szCs w:val="24"/>
          <w:vertAlign w:val="superscript"/>
        </w:rPr>
        <w:t>th</w:t>
      </w:r>
      <w:r w:rsidR="00C64F68" w:rsidRPr="006C4F84">
        <w:rPr>
          <w:rStyle w:val="rynqvb"/>
          <w:rFonts w:ascii="Times New Roman" w:hAnsi="Times New Roman" w:cs="Times New Roman"/>
          <w:color w:val="000000" w:themeColor="text1"/>
          <w:sz w:val="24"/>
          <w:szCs w:val="24"/>
        </w:rPr>
        <w:t xml:space="preserve"> day after transplantation.</w:t>
      </w:r>
      <w:r w:rsidR="00C64F68" w:rsidRPr="006C4F84">
        <w:rPr>
          <w:rStyle w:val="hwtze"/>
          <w:rFonts w:ascii="Times New Roman" w:hAnsi="Times New Roman" w:cs="Times New Roman"/>
          <w:color w:val="000000" w:themeColor="text1"/>
          <w:sz w:val="24"/>
          <w:szCs w:val="24"/>
        </w:rPr>
        <w:t xml:space="preserve"> </w:t>
      </w:r>
      <w:r w:rsidR="00C64F68" w:rsidRPr="006C4F84">
        <w:rPr>
          <w:rStyle w:val="rynqvb"/>
          <w:rFonts w:ascii="Times New Roman" w:hAnsi="Times New Roman" w:cs="Times New Roman"/>
          <w:color w:val="000000" w:themeColor="text1"/>
          <w:sz w:val="24"/>
          <w:szCs w:val="24"/>
        </w:rPr>
        <w:t xml:space="preserve">At maturity, fresh </w:t>
      </w:r>
      <w:r w:rsidRPr="006C4F84">
        <w:rPr>
          <w:rStyle w:val="rynqvb"/>
          <w:rFonts w:ascii="Times New Roman" w:hAnsi="Times New Roman" w:cs="Times New Roman"/>
          <w:color w:val="000000" w:themeColor="text1"/>
          <w:sz w:val="24"/>
          <w:szCs w:val="24"/>
        </w:rPr>
        <w:t xml:space="preserve">biomass yield </w:t>
      </w:r>
      <w:r w:rsidR="00C64F68" w:rsidRPr="006C4F84">
        <w:rPr>
          <w:rStyle w:val="rynqvb"/>
          <w:rFonts w:ascii="Times New Roman" w:hAnsi="Times New Roman" w:cs="Times New Roman"/>
          <w:color w:val="000000" w:themeColor="text1"/>
          <w:sz w:val="24"/>
          <w:szCs w:val="24"/>
        </w:rPr>
        <w:t xml:space="preserve">and dry aerial biomass </w:t>
      </w:r>
      <w:r w:rsidRPr="006C4F84">
        <w:rPr>
          <w:rStyle w:val="rynqvb"/>
          <w:rFonts w:ascii="Times New Roman" w:hAnsi="Times New Roman" w:cs="Times New Roman"/>
          <w:color w:val="000000" w:themeColor="text1"/>
          <w:sz w:val="24"/>
          <w:szCs w:val="24"/>
        </w:rPr>
        <w:t xml:space="preserve">yield </w:t>
      </w:r>
      <w:r w:rsidR="00C64F68" w:rsidRPr="006C4F84">
        <w:rPr>
          <w:rStyle w:val="rynqvb"/>
          <w:rFonts w:ascii="Times New Roman" w:hAnsi="Times New Roman" w:cs="Times New Roman"/>
          <w:color w:val="000000" w:themeColor="text1"/>
          <w:sz w:val="24"/>
          <w:szCs w:val="24"/>
        </w:rPr>
        <w:t>of Artemisia are evaluated.</w:t>
      </w:r>
      <w:r w:rsidR="00C64F68" w:rsidRPr="006C4F84">
        <w:rPr>
          <w:rStyle w:val="hwtze"/>
          <w:rFonts w:ascii="Times New Roman" w:hAnsi="Times New Roman" w:cs="Times New Roman"/>
          <w:color w:val="000000" w:themeColor="text1"/>
          <w:sz w:val="24"/>
          <w:szCs w:val="24"/>
        </w:rPr>
        <w:t xml:space="preserve"> </w:t>
      </w:r>
      <w:r w:rsidR="00C64F68" w:rsidRPr="006C4F84">
        <w:rPr>
          <w:rStyle w:val="rynqvb"/>
          <w:rFonts w:ascii="Times New Roman" w:hAnsi="Times New Roman" w:cs="Times New Roman"/>
          <w:color w:val="000000" w:themeColor="text1"/>
          <w:sz w:val="24"/>
          <w:szCs w:val="24"/>
        </w:rPr>
        <w:t>21 plants are sampled.</w:t>
      </w:r>
      <w:r w:rsidR="00E63A7D" w:rsidRPr="006C4F84">
        <w:rPr>
          <w:rStyle w:val="rynqvb"/>
          <w:rFonts w:ascii="Times New Roman" w:hAnsi="Times New Roman" w:cs="Times New Roman"/>
          <w:color w:val="000000" w:themeColor="text1"/>
          <w:sz w:val="24"/>
          <w:szCs w:val="24"/>
        </w:rPr>
        <w:t xml:space="preserve"> </w:t>
      </w:r>
      <w:r w:rsidRPr="006C4F84">
        <w:rPr>
          <w:rFonts w:ascii="Times New Roman" w:eastAsia="Times New Roman" w:hAnsi="Times New Roman" w:cs="Times New Roman"/>
          <w:color w:val="000000" w:themeColor="text1"/>
          <w:kern w:val="0"/>
          <w:sz w:val="24"/>
          <w:szCs w:val="24"/>
          <w14:ligatures w14:val="none"/>
        </w:rPr>
        <w:t xml:space="preserve">All the data were statistically analyzed using the </w:t>
      </w:r>
      <w:proofErr w:type="spellStart"/>
      <w:r w:rsidRPr="006C4F84">
        <w:rPr>
          <w:rFonts w:ascii="Times New Roman" w:eastAsia="Times New Roman" w:hAnsi="Times New Roman" w:cs="Times New Roman"/>
          <w:color w:val="000000" w:themeColor="text1"/>
          <w:kern w:val="0"/>
          <w:sz w:val="24"/>
          <w:szCs w:val="24"/>
          <w14:ligatures w14:val="none"/>
        </w:rPr>
        <w:t>Stagraphic</w:t>
      </w:r>
      <w:proofErr w:type="spellEnd"/>
      <w:r w:rsidRPr="006C4F84">
        <w:rPr>
          <w:rFonts w:ascii="Times New Roman" w:eastAsia="Times New Roman" w:hAnsi="Times New Roman" w:cs="Times New Roman"/>
          <w:color w:val="000000" w:themeColor="text1"/>
          <w:kern w:val="0"/>
          <w:sz w:val="24"/>
          <w:szCs w:val="24"/>
          <w14:ligatures w14:val="none"/>
        </w:rPr>
        <w:t xml:space="preserve"> plus Program version 5.0. The significance of differences was determined using Duncan test. Correlation tests between the different parameters are performed.</w:t>
      </w:r>
    </w:p>
    <w:p w14:paraId="3784DED7" w14:textId="77777777" w:rsidR="00F9143D" w:rsidRPr="006C4F84" w:rsidRDefault="00F9143D" w:rsidP="00775A30">
      <w:pPr>
        <w:pStyle w:val="GT1"/>
        <w:spacing w:after="0"/>
        <w:ind w:firstLine="0"/>
        <w:rPr>
          <w:rStyle w:val="rynqvb"/>
          <w:rFonts w:ascii="Times New Roman" w:hAnsi="Times New Roman"/>
          <w:sz w:val="24"/>
          <w:szCs w:val="28"/>
        </w:rPr>
      </w:pPr>
    </w:p>
    <w:p w14:paraId="543F1917" w14:textId="6653CA4D" w:rsidR="00775A30" w:rsidRPr="006C4F84" w:rsidRDefault="00775A30" w:rsidP="00775A30">
      <w:pPr>
        <w:pStyle w:val="GT1"/>
        <w:spacing w:after="0"/>
        <w:ind w:firstLine="0"/>
        <w:rPr>
          <w:rStyle w:val="rynqvb"/>
          <w:rFonts w:ascii="Times New Roman" w:hAnsi="Times New Roman"/>
          <w:sz w:val="24"/>
          <w:szCs w:val="28"/>
        </w:rPr>
      </w:pPr>
      <w:r w:rsidRPr="006C4F84">
        <w:rPr>
          <w:rStyle w:val="rynqvb"/>
          <w:rFonts w:ascii="Times New Roman" w:hAnsi="Times New Roman"/>
          <w:sz w:val="24"/>
          <w:szCs w:val="28"/>
        </w:rPr>
        <w:t xml:space="preserve">Results and discussion </w:t>
      </w:r>
    </w:p>
    <w:p w14:paraId="13B259B4" w14:textId="77777777" w:rsidR="00775A30" w:rsidRPr="006C4F84" w:rsidRDefault="00775A30" w:rsidP="00775A30">
      <w:pPr>
        <w:pStyle w:val="GT1"/>
        <w:spacing w:after="0"/>
        <w:ind w:firstLine="0"/>
        <w:rPr>
          <w:rStyle w:val="rynqvb"/>
          <w:rFonts w:ascii="Times New Roman" w:hAnsi="Times New Roman"/>
          <w:sz w:val="24"/>
          <w:szCs w:val="28"/>
        </w:rPr>
      </w:pPr>
      <w:r w:rsidRPr="006C4F84">
        <w:rPr>
          <w:rStyle w:val="rynqvb"/>
          <w:rFonts w:ascii="Times New Roman" w:hAnsi="Times New Roman"/>
          <w:sz w:val="24"/>
          <w:szCs w:val="28"/>
        </w:rPr>
        <w:t xml:space="preserve">Physicochemical properties of growth substrates </w:t>
      </w:r>
    </w:p>
    <w:p w14:paraId="3C2819C5" w14:textId="5372E5D5" w:rsidR="00775A30" w:rsidRPr="006C4F84" w:rsidRDefault="001D4CBB" w:rsidP="00775A30">
      <w:pPr>
        <w:pStyle w:val="GT1"/>
        <w:spacing w:after="0"/>
        <w:ind w:firstLine="0"/>
        <w:rPr>
          <w:rFonts w:ascii="Times New Roman" w:hAnsi="Times New Roman"/>
          <w:b w:val="0"/>
          <w:bCs/>
          <w:sz w:val="28"/>
          <w:szCs w:val="28"/>
        </w:rPr>
      </w:pPr>
      <w:r w:rsidRPr="006C4F84">
        <w:rPr>
          <w:rStyle w:val="rynqvb"/>
          <w:rFonts w:ascii="Times New Roman" w:hAnsi="Times New Roman"/>
          <w:b w:val="0"/>
          <w:bCs/>
          <w:sz w:val="24"/>
          <w:szCs w:val="28"/>
        </w:rPr>
        <w:t>T</w:t>
      </w:r>
      <w:r w:rsidR="00775A30" w:rsidRPr="006C4F84">
        <w:rPr>
          <w:rStyle w:val="rynqvb"/>
          <w:rFonts w:ascii="Times New Roman" w:hAnsi="Times New Roman"/>
          <w:b w:val="0"/>
          <w:bCs/>
          <w:sz w:val="24"/>
          <w:szCs w:val="28"/>
        </w:rPr>
        <w:t>he texture of growing soil is richer in sand (41%) than in silt (30%) and clay (29%).</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 xml:space="preserve">The soil of study site is acidic while pH of composts derived </w:t>
      </w:r>
      <w:r w:rsidR="00775A30" w:rsidRPr="006C4F84">
        <w:rPr>
          <w:rStyle w:val="rynqvb"/>
          <w:rFonts w:ascii="Times New Roman" w:hAnsi="Times New Roman"/>
          <w:b w:val="0"/>
          <w:bCs/>
          <w:i/>
          <w:iCs/>
          <w:sz w:val="24"/>
          <w:szCs w:val="28"/>
        </w:rPr>
        <w:t>Boss</w:t>
      </w:r>
      <w:r w:rsidR="00775A30" w:rsidRPr="006C4F84">
        <w:rPr>
          <w:rStyle w:val="rynqvb"/>
          <w:rFonts w:ascii="Times New Roman" w:hAnsi="Times New Roman"/>
          <w:b w:val="0"/>
          <w:bCs/>
          <w:sz w:val="24"/>
          <w:szCs w:val="28"/>
        </w:rPr>
        <w:t xml:space="preserve"> spp.</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dung and poultry litter are 6.60 and 7.40 respectively.</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The soil of the study site is poor in organic matter</w:t>
      </w:r>
      <w:r w:rsidRPr="006C4F84">
        <w:rPr>
          <w:rStyle w:val="rynqvb"/>
          <w:rFonts w:ascii="Times New Roman" w:hAnsi="Times New Roman"/>
          <w:b w:val="0"/>
          <w:bCs/>
          <w:sz w:val="24"/>
          <w:szCs w:val="28"/>
        </w:rPr>
        <w:t xml:space="preserve"> (table 1)</w:t>
      </w:r>
      <w:r w:rsidR="00775A30" w:rsidRPr="006C4F84">
        <w:rPr>
          <w:rStyle w:val="rynqvb"/>
          <w:rFonts w:ascii="Times New Roman" w:hAnsi="Times New Roman"/>
          <w:b w:val="0"/>
          <w:bCs/>
          <w:sz w:val="24"/>
          <w:szCs w:val="28"/>
        </w:rPr>
        <w:t>.</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 xml:space="preserve">Organic matter contents of composts derived </w:t>
      </w:r>
      <w:r w:rsidR="00775A30" w:rsidRPr="006C4F84">
        <w:rPr>
          <w:rStyle w:val="rynqvb"/>
          <w:rFonts w:ascii="Times New Roman" w:hAnsi="Times New Roman"/>
          <w:b w:val="0"/>
          <w:bCs/>
          <w:i/>
          <w:iCs/>
          <w:sz w:val="24"/>
          <w:szCs w:val="28"/>
        </w:rPr>
        <w:t>Boss</w:t>
      </w:r>
      <w:r w:rsidR="00775A30" w:rsidRPr="006C4F84">
        <w:rPr>
          <w:rStyle w:val="rynqvb"/>
          <w:rFonts w:ascii="Times New Roman" w:hAnsi="Times New Roman"/>
          <w:b w:val="0"/>
          <w:bCs/>
          <w:sz w:val="24"/>
          <w:szCs w:val="28"/>
        </w:rPr>
        <w:t xml:space="preserve"> spp.</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dung and poultry litter are 18.07 times and 16.87 times richer than that of growing soil respectively.</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 xml:space="preserve">The nitrogen contents of compost derived </w:t>
      </w:r>
      <w:r w:rsidR="00775A30" w:rsidRPr="006C4F84">
        <w:rPr>
          <w:rStyle w:val="rynqvb"/>
          <w:rFonts w:ascii="Times New Roman" w:hAnsi="Times New Roman"/>
          <w:b w:val="0"/>
          <w:bCs/>
          <w:i/>
          <w:iCs/>
          <w:sz w:val="24"/>
          <w:szCs w:val="28"/>
        </w:rPr>
        <w:t>Boss</w:t>
      </w:r>
      <w:r w:rsidR="00775A30" w:rsidRPr="006C4F84">
        <w:rPr>
          <w:rStyle w:val="rynqvb"/>
          <w:rFonts w:ascii="Times New Roman" w:hAnsi="Times New Roman"/>
          <w:b w:val="0"/>
          <w:bCs/>
          <w:sz w:val="24"/>
          <w:szCs w:val="28"/>
        </w:rPr>
        <w:t xml:space="preserve"> spp.</w:t>
      </w:r>
      <w:r w:rsidR="00775A30" w:rsidRPr="006C4F84">
        <w:rPr>
          <w:rStyle w:val="hwtze"/>
          <w:rFonts w:ascii="Times New Roman" w:hAnsi="Times New Roman"/>
          <w:b w:val="0"/>
          <w:bCs/>
          <w:sz w:val="24"/>
          <w:szCs w:val="28"/>
        </w:rPr>
        <w:t xml:space="preserve"> </w:t>
      </w:r>
      <w:r w:rsidR="00775A30" w:rsidRPr="006C4F84">
        <w:rPr>
          <w:rStyle w:val="rynqvb"/>
          <w:rFonts w:ascii="Times New Roman" w:hAnsi="Times New Roman"/>
          <w:b w:val="0"/>
          <w:bCs/>
          <w:sz w:val="24"/>
          <w:szCs w:val="28"/>
        </w:rPr>
        <w:t>dung and poultry litter are 5.50 times and 14.44 times higher compared to nitrogen content of the soil from Bini-Dang locality respectively.</w:t>
      </w:r>
    </w:p>
    <w:p w14:paraId="69716A10" w14:textId="0CA52D00" w:rsidR="00775A30" w:rsidRPr="006C4F84" w:rsidRDefault="00775A30" w:rsidP="00775A30">
      <w:pPr>
        <w:pStyle w:val="GT1"/>
        <w:spacing w:after="0"/>
        <w:ind w:firstLine="0"/>
        <w:rPr>
          <w:rFonts w:ascii="Times New Roman" w:hAnsi="Times New Roman"/>
          <w:b w:val="0"/>
          <w:bCs/>
          <w:sz w:val="24"/>
          <w:szCs w:val="28"/>
        </w:rPr>
      </w:pPr>
      <w:r w:rsidRPr="006C4F84">
        <w:rPr>
          <w:rStyle w:val="rynqvb"/>
          <w:rFonts w:ascii="Times New Roman" w:hAnsi="Times New Roman"/>
          <w:b w:val="0"/>
          <w:bCs/>
          <w:sz w:val="24"/>
          <w:szCs w:val="28"/>
        </w:rPr>
        <w:t>The studies of several authors (</w:t>
      </w:r>
      <w:proofErr w:type="spellStart"/>
      <w:r w:rsidRPr="006C4F84">
        <w:rPr>
          <w:rStyle w:val="rynqvb"/>
          <w:rFonts w:ascii="Times New Roman" w:hAnsi="Times New Roman"/>
          <w:b w:val="0"/>
          <w:bCs/>
          <w:sz w:val="24"/>
          <w:szCs w:val="28"/>
        </w:rPr>
        <w:t>Sougnez</w:t>
      </w:r>
      <w:proofErr w:type="spellEnd"/>
      <w:r w:rsidRPr="006C4F84">
        <w:rPr>
          <w:rStyle w:val="rynqvb"/>
          <w:rFonts w:ascii="Times New Roman" w:hAnsi="Times New Roman"/>
          <w:b w:val="0"/>
          <w:bCs/>
          <w:sz w:val="24"/>
          <w:szCs w:val="28"/>
        </w:rPr>
        <w:t xml:space="preserve">, 2017; </w:t>
      </w:r>
      <w:proofErr w:type="spellStart"/>
      <w:r w:rsidRPr="006C4F84">
        <w:rPr>
          <w:rStyle w:val="rynqvb"/>
          <w:rFonts w:ascii="Times New Roman" w:hAnsi="Times New Roman"/>
          <w:b w:val="0"/>
          <w:bCs/>
          <w:sz w:val="24"/>
          <w:szCs w:val="28"/>
        </w:rPr>
        <w:t>Yamus</w:t>
      </w:r>
      <w:proofErr w:type="spellEnd"/>
      <w:r w:rsidRPr="006C4F84">
        <w:rPr>
          <w:rStyle w:val="rynqvb"/>
          <w:rFonts w:ascii="Times New Roman" w:hAnsi="Times New Roman"/>
          <w:b w:val="0"/>
          <w:bCs/>
          <w:sz w:val="24"/>
          <w:szCs w:val="28"/>
        </w:rPr>
        <w:t xml:space="preserve"> </w:t>
      </w:r>
      <w:r w:rsidRPr="006C4F84">
        <w:rPr>
          <w:rStyle w:val="rynqvb"/>
          <w:rFonts w:ascii="Times New Roman" w:hAnsi="Times New Roman"/>
          <w:b w:val="0"/>
          <w:bCs/>
          <w:i/>
          <w:iCs/>
          <w:sz w:val="24"/>
          <w:szCs w:val="28"/>
        </w:rPr>
        <w:t>et al</w:t>
      </w:r>
      <w:r w:rsidRPr="006C4F84">
        <w:rPr>
          <w:rStyle w:val="rynqvb"/>
          <w:rFonts w:ascii="Times New Roman" w:hAnsi="Times New Roman"/>
          <w:b w:val="0"/>
          <w:bCs/>
          <w:sz w:val="24"/>
          <w:szCs w:val="28"/>
        </w:rPr>
        <w:t>.</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2019) revealed that nitrogen fertilization has a beneficial significant effect on Artemisia plants height, biomass root length, and stimulates flowering. Artemisia needs a high level of organic matter for better growth. According to WHO (2006), </w:t>
      </w:r>
      <w:r w:rsidRPr="006C4F84">
        <w:rPr>
          <w:rStyle w:val="rynqvb"/>
          <w:rFonts w:ascii="Times New Roman" w:hAnsi="Times New Roman"/>
          <w:b w:val="0"/>
          <w:bCs/>
          <w:i/>
          <w:iCs/>
          <w:sz w:val="24"/>
          <w:szCs w:val="28"/>
        </w:rPr>
        <w:t>Artemisia annua</w:t>
      </w:r>
      <w:r w:rsidRPr="006C4F84">
        <w:rPr>
          <w:rStyle w:val="rynqvb"/>
          <w:rFonts w:ascii="Times New Roman" w:hAnsi="Times New Roman"/>
          <w:b w:val="0"/>
          <w:bCs/>
          <w:sz w:val="24"/>
          <w:szCs w:val="28"/>
        </w:rPr>
        <w:t xml:space="preserve"> grows normally on neutral pH soils.</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The soil </w:t>
      </w:r>
      <w:r w:rsidR="00D23574" w:rsidRPr="006C4F84">
        <w:rPr>
          <w:rStyle w:val="rynqvb"/>
          <w:rFonts w:ascii="Times New Roman" w:hAnsi="Times New Roman"/>
          <w:b w:val="0"/>
          <w:bCs/>
          <w:sz w:val="24"/>
          <w:szCs w:val="28"/>
        </w:rPr>
        <w:t>of</w:t>
      </w:r>
      <w:r w:rsidRPr="006C4F84">
        <w:rPr>
          <w:rStyle w:val="rynqvb"/>
          <w:rFonts w:ascii="Times New Roman" w:hAnsi="Times New Roman"/>
          <w:b w:val="0"/>
          <w:bCs/>
          <w:sz w:val="24"/>
          <w:szCs w:val="28"/>
        </w:rPr>
        <w:t xml:space="preserve"> Bini-Dang locality is acidic and low in nitrogen, suggesting that this soil is not suited to optimal Artemisia production, which is demanding in organic matter, nitrogen, and in neutral </w:t>
      </w:r>
      <w:proofErr w:type="spellStart"/>
      <w:r w:rsidRPr="006C4F84">
        <w:rPr>
          <w:rStyle w:val="rynqvb"/>
          <w:rFonts w:ascii="Times New Roman" w:hAnsi="Times New Roman"/>
          <w:b w:val="0"/>
          <w:bCs/>
          <w:sz w:val="24"/>
          <w:szCs w:val="28"/>
        </w:rPr>
        <w:t>pH.</w:t>
      </w:r>
      <w:proofErr w:type="spellEnd"/>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Composts produced derived </w:t>
      </w:r>
      <w:r w:rsidRPr="006C4F84">
        <w:rPr>
          <w:rStyle w:val="rynqvb"/>
          <w:rFonts w:ascii="Times New Roman" w:hAnsi="Times New Roman"/>
          <w:b w:val="0"/>
          <w:bCs/>
          <w:i/>
          <w:iCs/>
          <w:sz w:val="24"/>
          <w:szCs w:val="28"/>
        </w:rPr>
        <w:t>Boss</w:t>
      </w:r>
      <w:r w:rsidRPr="006C4F84">
        <w:rPr>
          <w:rStyle w:val="rynqvb"/>
          <w:rFonts w:ascii="Times New Roman" w:hAnsi="Times New Roman"/>
          <w:b w:val="0"/>
          <w:bCs/>
          <w:sz w:val="24"/>
          <w:szCs w:val="28"/>
        </w:rPr>
        <w:t xml:space="preserve"> spp.</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dung and poultry litter are rich in organic matter and nitrogen.</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 xml:space="preserve">These organic amendments would correct the acidity of the growing soil as well as </w:t>
      </w:r>
      <w:r w:rsidRPr="006C4F84">
        <w:rPr>
          <w:rStyle w:val="rynqvb"/>
          <w:rFonts w:ascii="Times New Roman" w:hAnsi="Times New Roman"/>
          <w:b w:val="0"/>
          <w:bCs/>
          <w:sz w:val="24"/>
          <w:szCs w:val="28"/>
        </w:rPr>
        <w:lastRenderedPageBreak/>
        <w:t>the soil deficiencies in organic matter and mineral elements, which would improve the growth potential of Artemisia.</w:t>
      </w:r>
      <w:r w:rsidRPr="006C4F84">
        <w:rPr>
          <w:rStyle w:val="hwtze"/>
          <w:rFonts w:ascii="Times New Roman" w:hAnsi="Times New Roman"/>
          <w:b w:val="0"/>
          <w:bCs/>
          <w:sz w:val="24"/>
          <w:szCs w:val="28"/>
        </w:rPr>
        <w:t xml:space="preserve"> </w:t>
      </w:r>
      <w:r w:rsidRPr="006C4F84">
        <w:rPr>
          <w:rStyle w:val="rynqvb"/>
          <w:rFonts w:ascii="Times New Roman" w:hAnsi="Times New Roman"/>
          <w:b w:val="0"/>
          <w:bCs/>
          <w:sz w:val="24"/>
          <w:szCs w:val="28"/>
        </w:rPr>
        <w:t>It would therefore be necessary to study the influence of th</w:t>
      </w:r>
      <w:r w:rsidR="00CC7FD4" w:rsidRPr="006C4F84">
        <w:rPr>
          <w:rStyle w:val="rynqvb"/>
          <w:rFonts w:ascii="Times New Roman" w:hAnsi="Times New Roman"/>
          <w:b w:val="0"/>
          <w:bCs/>
          <w:sz w:val="24"/>
          <w:szCs w:val="28"/>
        </w:rPr>
        <w:t xml:space="preserve">e produced </w:t>
      </w:r>
      <w:r w:rsidRPr="006C4F84">
        <w:rPr>
          <w:rStyle w:val="rynqvb"/>
          <w:rFonts w:ascii="Times New Roman" w:hAnsi="Times New Roman"/>
          <w:b w:val="0"/>
          <w:bCs/>
          <w:sz w:val="24"/>
          <w:szCs w:val="28"/>
        </w:rPr>
        <w:t>composts in this study on Artemisia growth.</w:t>
      </w:r>
      <w:bookmarkStart w:id="12" w:name="_Toc123374965"/>
    </w:p>
    <w:bookmarkEnd w:id="12"/>
    <w:p w14:paraId="3EFEDD4D" w14:textId="77777777" w:rsidR="00775A30" w:rsidRPr="006C4F84" w:rsidRDefault="00775A30" w:rsidP="00775A30">
      <w:pPr>
        <w:pStyle w:val="GT1"/>
        <w:spacing w:after="0"/>
        <w:ind w:firstLine="0"/>
        <w:rPr>
          <w:rStyle w:val="rynqvb"/>
          <w:rFonts w:ascii="Times New Roman" w:hAnsi="Times New Roman"/>
          <w:b w:val="0"/>
          <w:bCs/>
          <w:sz w:val="28"/>
          <w:szCs w:val="28"/>
        </w:rPr>
      </w:pPr>
      <w:r w:rsidRPr="006C4F84">
        <w:rPr>
          <w:rStyle w:val="rynqvb"/>
          <w:rFonts w:ascii="Times New Roman" w:hAnsi="Times New Roman"/>
          <w:sz w:val="24"/>
          <w:szCs w:val="28"/>
        </w:rPr>
        <w:t xml:space="preserve">                         Table 1:</w:t>
      </w:r>
      <w:r w:rsidRPr="006C4F84">
        <w:rPr>
          <w:rStyle w:val="rynqvb"/>
          <w:rFonts w:ascii="Times New Roman" w:hAnsi="Times New Roman"/>
          <w:b w:val="0"/>
          <w:bCs/>
          <w:sz w:val="24"/>
          <w:szCs w:val="28"/>
        </w:rPr>
        <w:t xml:space="preserve"> Physicochemical properties of growing and composts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9"/>
        <w:gridCol w:w="851"/>
        <w:gridCol w:w="868"/>
      </w:tblGrid>
      <w:tr w:rsidR="005F41B5" w:rsidRPr="006C4F84" w14:paraId="27545117" w14:textId="77777777" w:rsidTr="00F9143D">
        <w:trPr>
          <w:jc w:val="center"/>
        </w:trPr>
        <w:tc>
          <w:tcPr>
            <w:tcW w:w="2405" w:type="dxa"/>
            <w:tcBorders>
              <w:top w:val="single" w:sz="4" w:space="0" w:color="auto"/>
              <w:bottom w:val="single" w:sz="4" w:space="0" w:color="auto"/>
            </w:tcBorders>
          </w:tcPr>
          <w:p w14:paraId="527CA59E" w14:textId="77777777"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 xml:space="preserve">Parameters </w:t>
            </w:r>
          </w:p>
        </w:tc>
        <w:tc>
          <w:tcPr>
            <w:tcW w:w="1559" w:type="dxa"/>
            <w:tcBorders>
              <w:top w:val="single" w:sz="4" w:space="0" w:color="auto"/>
              <w:bottom w:val="single" w:sz="4" w:space="0" w:color="auto"/>
            </w:tcBorders>
          </w:tcPr>
          <w:p w14:paraId="12EA85A7" w14:textId="77777777"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Growing soil</w:t>
            </w:r>
          </w:p>
        </w:tc>
        <w:tc>
          <w:tcPr>
            <w:tcW w:w="851" w:type="dxa"/>
            <w:tcBorders>
              <w:top w:val="single" w:sz="4" w:space="0" w:color="auto"/>
              <w:bottom w:val="single" w:sz="4" w:space="0" w:color="auto"/>
            </w:tcBorders>
          </w:tcPr>
          <w:p w14:paraId="4A1616AF" w14:textId="77777777"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 xml:space="preserve"> CCD</w:t>
            </w:r>
          </w:p>
        </w:tc>
        <w:tc>
          <w:tcPr>
            <w:tcW w:w="868" w:type="dxa"/>
            <w:tcBorders>
              <w:top w:val="single" w:sz="4" w:space="0" w:color="auto"/>
              <w:bottom w:val="single" w:sz="4" w:space="0" w:color="auto"/>
            </w:tcBorders>
          </w:tcPr>
          <w:p w14:paraId="4C710832" w14:textId="541507AD" w:rsidR="00775A30" w:rsidRPr="006C4F84" w:rsidRDefault="00775A30" w:rsidP="00CE0B34">
            <w:pPr>
              <w:rPr>
                <w:rStyle w:val="rynqvb"/>
                <w:rFonts w:ascii="Times New Roman" w:hAnsi="Times New Roman" w:cs="Times New Roman"/>
                <w:b/>
                <w:color w:val="000000" w:themeColor="text1"/>
                <w:sz w:val="20"/>
                <w:szCs w:val="20"/>
              </w:rPr>
            </w:pPr>
            <w:r w:rsidRPr="006C4F84">
              <w:rPr>
                <w:rFonts w:ascii="Times New Roman" w:hAnsi="Times New Roman"/>
                <w:b/>
                <w:color w:val="000000" w:themeColor="text1"/>
                <w:sz w:val="24"/>
              </w:rPr>
              <w:t>CP</w:t>
            </w:r>
            <w:r w:rsidR="009E167F" w:rsidRPr="006C4F84">
              <w:rPr>
                <w:rFonts w:ascii="Times New Roman" w:hAnsi="Times New Roman"/>
                <w:b/>
                <w:color w:val="000000" w:themeColor="text1"/>
                <w:sz w:val="24"/>
              </w:rPr>
              <w:t>L</w:t>
            </w:r>
          </w:p>
        </w:tc>
      </w:tr>
      <w:tr w:rsidR="005F41B5" w:rsidRPr="006C4F84" w14:paraId="621D8899" w14:textId="77777777" w:rsidTr="00F9143D">
        <w:trPr>
          <w:jc w:val="center"/>
        </w:trPr>
        <w:tc>
          <w:tcPr>
            <w:tcW w:w="2405" w:type="dxa"/>
            <w:tcBorders>
              <w:top w:val="single" w:sz="4" w:space="0" w:color="auto"/>
            </w:tcBorders>
          </w:tcPr>
          <w:p w14:paraId="68B79A8C" w14:textId="77777777" w:rsidR="00775A30" w:rsidRPr="006C4F84" w:rsidRDefault="00775A30" w:rsidP="00CE0B34">
            <w:pPr>
              <w:rPr>
                <w:rStyle w:val="rynqvb"/>
                <w:rFonts w:ascii="Times New Roman" w:hAnsi="Times New Roman" w:cs="Times New Roman"/>
                <w:color w:val="000000" w:themeColor="text1"/>
                <w:sz w:val="20"/>
                <w:szCs w:val="20"/>
              </w:rPr>
            </w:pPr>
            <w:proofErr w:type="gramStart"/>
            <w:r w:rsidRPr="006C4F84">
              <w:rPr>
                <w:rFonts w:ascii="Times New Roman" w:hAnsi="Times New Roman"/>
                <w:color w:val="000000" w:themeColor="text1"/>
                <w:sz w:val="24"/>
              </w:rPr>
              <w:t>Clay(</w:t>
            </w:r>
            <w:proofErr w:type="gramEnd"/>
            <w:r w:rsidRPr="006C4F84">
              <w:rPr>
                <w:rFonts w:ascii="Times New Roman" w:hAnsi="Times New Roman"/>
                <w:color w:val="000000" w:themeColor="text1"/>
                <w:sz w:val="24"/>
              </w:rPr>
              <w:t xml:space="preserve">%) </w:t>
            </w:r>
          </w:p>
        </w:tc>
        <w:tc>
          <w:tcPr>
            <w:tcW w:w="1559" w:type="dxa"/>
            <w:tcBorders>
              <w:top w:val="single" w:sz="4" w:space="0" w:color="auto"/>
            </w:tcBorders>
          </w:tcPr>
          <w:p w14:paraId="66B0D9BA"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29</w:t>
            </w:r>
          </w:p>
        </w:tc>
        <w:tc>
          <w:tcPr>
            <w:tcW w:w="851" w:type="dxa"/>
            <w:tcBorders>
              <w:top w:val="single" w:sz="4" w:space="0" w:color="auto"/>
            </w:tcBorders>
          </w:tcPr>
          <w:p w14:paraId="299DB1DA"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c>
          <w:tcPr>
            <w:tcW w:w="868" w:type="dxa"/>
            <w:tcBorders>
              <w:top w:val="single" w:sz="4" w:space="0" w:color="auto"/>
            </w:tcBorders>
          </w:tcPr>
          <w:p w14:paraId="21BCC6A6"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r>
      <w:tr w:rsidR="005F41B5" w:rsidRPr="006C4F84" w14:paraId="1845C3A6" w14:textId="77777777" w:rsidTr="00F9143D">
        <w:trPr>
          <w:jc w:val="center"/>
        </w:trPr>
        <w:tc>
          <w:tcPr>
            <w:tcW w:w="2405" w:type="dxa"/>
          </w:tcPr>
          <w:p w14:paraId="220E3B90" w14:textId="77777777" w:rsidR="00775A30" w:rsidRPr="006C4F84" w:rsidRDefault="00775A30" w:rsidP="00CE0B34">
            <w:pPr>
              <w:rPr>
                <w:rStyle w:val="rynqvb"/>
                <w:rFonts w:ascii="Times New Roman" w:hAnsi="Times New Roman" w:cs="Times New Roman"/>
                <w:color w:val="000000" w:themeColor="text1"/>
                <w:sz w:val="20"/>
                <w:szCs w:val="20"/>
              </w:rPr>
            </w:pPr>
            <w:proofErr w:type="gramStart"/>
            <w:r w:rsidRPr="006C4F84">
              <w:rPr>
                <w:rFonts w:ascii="Times New Roman" w:hAnsi="Times New Roman"/>
                <w:color w:val="000000" w:themeColor="text1"/>
                <w:sz w:val="24"/>
              </w:rPr>
              <w:t>Silt(</w:t>
            </w:r>
            <w:proofErr w:type="gramEnd"/>
            <w:r w:rsidRPr="006C4F84">
              <w:rPr>
                <w:rFonts w:ascii="Times New Roman" w:hAnsi="Times New Roman"/>
                <w:color w:val="000000" w:themeColor="text1"/>
                <w:sz w:val="24"/>
              </w:rPr>
              <w:t>%)</w:t>
            </w:r>
          </w:p>
        </w:tc>
        <w:tc>
          <w:tcPr>
            <w:tcW w:w="1559" w:type="dxa"/>
          </w:tcPr>
          <w:p w14:paraId="170FBEF5"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30</w:t>
            </w:r>
          </w:p>
        </w:tc>
        <w:tc>
          <w:tcPr>
            <w:tcW w:w="851" w:type="dxa"/>
          </w:tcPr>
          <w:p w14:paraId="521D86F5"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c>
          <w:tcPr>
            <w:tcW w:w="868" w:type="dxa"/>
          </w:tcPr>
          <w:p w14:paraId="51CF498F"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r>
      <w:tr w:rsidR="005F41B5" w:rsidRPr="006C4F84" w14:paraId="12EF016E" w14:textId="77777777" w:rsidTr="00F9143D">
        <w:trPr>
          <w:jc w:val="center"/>
        </w:trPr>
        <w:tc>
          <w:tcPr>
            <w:tcW w:w="2405" w:type="dxa"/>
          </w:tcPr>
          <w:p w14:paraId="476F82D5" w14:textId="77777777" w:rsidR="00775A30" w:rsidRPr="006C4F84" w:rsidRDefault="00775A30" w:rsidP="00CE0B34">
            <w:pPr>
              <w:rPr>
                <w:rStyle w:val="rynqvb"/>
                <w:rFonts w:ascii="Times New Roman" w:hAnsi="Times New Roman" w:cs="Times New Roman"/>
                <w:color w:val="000000" w:themeColor="text1"/>
                <w:sz w:val="20"/>
                <w:szCs w:val="20"/>
              </w:rPr>
            </w:pPr>
            <w:proofErr w:type="gramStart"/>
            <w:r w:rsidRPr="006C4F84">
              <w:rPr>
                <w:rFonts w:ascii="Times New Roman" w:hAnsi="Times New Roman"/>
                <w:color w:val="000000" w:themeColor="text1"/>
                <w:sz w:val="24"/>
              </w:rPr>
              <w:t>Sand(</w:t>
            </w:r>
            <w:proofErr w:type="gramEnd"/>
            <w:r w:rsidRPr="006C4F84">
              <w:rPr>
                <w:rFonts w:ascii="Times New Roman" w:hAnsi="Times New Roman"/>
                <w:color w:val="000000" w:themeColor="text1"/>
                <w:sz w:val="24"/>
              </w:rPr>
              <w:t xml:space="preserve">%) </w:t>
            </w:r>
          </w:p>
        </w:tc>
        <w:tc>
          <w:tcPr>
            <w:tcW w:w="1559" w:type="dxa"/>
          </w:tcPr>
          <w:p w14:paraId="1BFB02D1"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41</w:t>
            </w:r>
          </w:p>
        </w:tc>
        <w:tc>
          <w:tcPr>
            <w:tcW w:w="851" w:type="dxa"/>
          </w:tcPr>
          <w:p w14:paraId="07A7D2D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c>
          <w:tcPr>
            <w:tcW w:w="868" w:type="dxa"/>
          </w:tcPr>
          <w:p w14:paraId="4C4F229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w:t>
            </w:r>
          </w:p>
        </w:tc>
      </w:tr>
      <w:tr w:rsidR="005F41B5" w:rsidRPr="006C4F84" w14:paraId="3EAC70B8" w14:textId="77777777" w:rsidTr="00F9143D">
        <w:trPr>
          <w:jc w:val="center"/>
        </w:trPr>
        <w:tc>
          <w:tcPr>
            <w:tcW w:w="2405" w:type="dxa"/>
          </w:tcPr>
          <w:p w14:paraId="76169520"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pH Water</w:t>
            </w:r>
          </w:p>
        </w:tc>
        <w:tc>
          <w:tcPr>
            <w:tcW w:w="1559" w:type="dxa"/>
          </w:tcPr>
          <w:p w14:paraId="5B63E75B"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6.10</w:t>
            </w:r>
          </w:p>
        </w:tc>
        <w:tc>
          <w:tcPr>
            <w:tcW w:w="851" w:type="dxa"/>
          </w:tcPr>
          <w:p w14:paraId="22AF7C4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6.60</w:t>
            </w:r>
          </w:p>
        </w:tc>
        <w:tc>
          <w:tcPr>
            <w:tcW w:w="868" w:type="dxa"/>
          </w:tcPr>
          <w:p w14:paraId="413F910D"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7.40</w:t>
            </w:r>
          </w:p>
        </w:tc>
      </w:tr>
      <w:tr w:rsidR="005F41B5" w:rsidRPr="006C4F84" w14:paraId="4B51D23F" w14:textId="77777777" w:rsidTr="00F9143D">
        <w:trPr>
          <w:jc w:val="center"/>
        </w:trPr>
        <w:tc>
          <w:tcPr>
            <w:tcW w:w="2405" w:type="dxa"/>
          </w:tcPr>
          <w:p w14:paraId="786D2A3E"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CO%</w:t>
            </w:r>
          </w:p>
        </w:tc>
        <w:tc>
          <w:tcPr>
            <w:tcW w:w="1559" w:type="dxa"/>
          </w:tcPr>
          <w:p w14:paraId="0EFA7FD7"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1.93</w:t>
            </w:r>
          </w:p>
        </w:tc>
        <w:tc>
          <w:tcPr>
            <w:tcW w:w="851" w:type="dxa"/>
          </w:tcPr>
          <w:p w14:paraId="3B07239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30</w:t>
            </w:r>
          </w:p>
        </w:tc>
        <w:tc>
          <w:tcPr>
            <w:tcW w:w="868" w:type="dxa"/>
          </w:tcPr>
          <w:p w14:paraId="1BEC179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28</w:t>
            </w:r>
          </w:p>
        </w:tc>
      </w:tr>
      <w:tr w:rsidR="005F41B5" w:rsidRPr="006C4F84" w14:paraId="1FAF3CD7" w14:textId="77777777" w:rsidTr="00F9143D">
        <w:trPr>
          <w:jc w:val="center"/>
        </w:trPr>
        <w:tc>
          <w:tcPr>
            <w:tcW w:w="2405" w:type="dxa"/>
          </w:tcPr>
          <w:p w14:paraId="1CFBA54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MO%</w:t>
            </w:r>
          </w:p>
        </w:tc>
        <w:tc>
          <w:tcPr>
            <w:tcW w:w="1559" w:type="dxa"/>
          </w:tcPr>
          <w:p w14:paraId="7D00B8A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3.32</w:t>
            </w:r>
          </w:p>
        </w:tc>
        <w:tc>
          <w:tcPr>
            <w:tcW w:w="851" w:type="dxa"/>
          </w:tcPr>
          <w:p w14:paraId="1FB90EC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60</w:t>
            </w:r>
          </w:p>
        </w:tc>
        <w:tc>
          <w:tcPr>
            <w:tcW w:w="868" w:type="dxa"/>
          </w:tcPr>
          <w:p w14:paraId="1977B032"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56</w:t>
            </w:r>
          </w:p>
        </w:tc>
      </w:tr>
      <w:tr w:rsidR="005F41B5" w:rsidRPr="006C4F84" w14:paraId="79AB68DE" w14:textId="77777777" w:rsidTr="00F9143D">
        <w:trPr>
          <w:jc w:val="center"/>
        </w:trPr>
        <w:tc>
          <w:tcPr>
            <w:tcW w:w="2405" w:type="dxa"/>
          </w:tcPr>
          <w:p w14:paraId="20BDD34F"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N (%)</w:t>
            </w:r>
          </w:p>
        </w:tc>
        <w:tc>
          <w:tcPr>
            <w:tcW w:w="1559" w:type="dxa"/>
          </w:tcPr>
          <w:p w14:paraId="2D6030F4"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0.09</w:t>
            </w:r>
          </w:p>
        </w:tc>
        <w:tc>
          <w:tcPr>
            <w:tcW w:w="851" w:type="dxa"/>
          </w:tcPr>
          <w:p w14:paraId="5E42BD6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0.50</w:t>
            </w:r>
          </w:p>
        </w:tc>
        <w:tc>
          <w:tcPr>
            <w:tcW w:w="868" w:type="dxa"/>
          </w:tcPr>
          <w:p w14:paraId="41692489"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1.30</w:t>
            </w:r>
          </w:p>
        </w:tc>
      </w:tr>
      <w:tr w:rsidR="005F41B5" w:rsidRPr="006C4F84" w14:paraId="6395F854" w14:textId="77777777" w:rsidTr="00F9143D">
        <w:trPr>
          <w:jc w:val="center"/>
        </w:trPr>
        <w:tc>
          <w:tcPr>
            <w:tcW w:w="2405" w:type="dxa"/>
          </w:tcPr>
          <w:p w14:paraId="3FE30954"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C/N</w:t>
            </w:r>
          </w:p>
        </w:tc>
        <w:tc>
          <w:tcPr>
            <w:tcW w:w="1559" w:type="dxa"/>
          </w:tcPr>
          <w:p w14:paraId="03E9BEF3"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21.40</w:t>
            </w:r>
          </w:p>
        </w:tc>
        <w:tc>
          <w:tcPr>
            <w:tcW w:w="851" w:type="dxa"/>
          </w:tcPr>
          <w:p w14:paraId="394F252D"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60</w:t>
            </w:r>
          </w:p>
        </w:tc>
        <w:tc>
          <w:tcPr>
            <w:tcW w:w="868" w:type="dxa"/>
          </w:tcPr>
          <w:p w14:paraId="2C521254"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21.54</w:t>
            </w:r>
          </w:p>
        </w:tc>
      </w:tr>
      <w:tr w:rsidR="005F41B5" w:rsidRPr="006C4F84" w14:paraId="552080C7" w14:textId="77777777" w:rsidTr="00F9143D">
        <w:trPr>
          <w:jc w:val="center"/>
        </w:trPr>
        <w:tc>
          <w:tcPr>
            <w:tcW w:w="2405" w:type="dxa"/>
          </w:tcPr>
          <w:p w14:paraId="0B64AA3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Ca (mg/100 g DM)</w:t>
            </w:r>
          </w:p>
        </w:tc>
        <w:tc>
          <w:tcPr>
            <w:tcW w:w="1559" w:type="dxa"/>
          </w:tcPr>
          <w:p w14:paraId="2FE32247"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119.60</w:t>
            </w:r>
          </w:p>
        </w:tc>
        <w:tc>
          <w:tcPr>
            <w:tcW w:w="851" w:type="dxa"/>
          </w:tcPr>
          <w:p w14:paraId="37A6C1E7"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63.52</w:t>
            </w:r>
          </w:p>
        </w:tc>
        <w:tc>
          <w:tcPr>
            <w:tcW w:w="868" w:type="dxa"/>
          </w:tcPr>
          <w:p w14:paraId="1369990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119.52</w:t>
            </w:r>
          </w:p>
        </w:tc>
      </w:tr>
      <w:tr w:rsidR="005F41B5" w:rsidRPr="006C4F84" w14:paraId="2268F7FF" w14:textId="77777777" w:rsidTr="00F9143D">
        <w:trPr>
          <w:jc w:val="center"/>
        </w:trPr>
        <w:tc>
          <w:tcPr>
            <w:tcW w:w="2405" w:type="dxa"/>
          </w:tcPr>
          <w:p w14:paraId="5AF926F6"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Mg (mg/100 g DM)</w:t>
            </w:r>
          </w:p>
        </w:tc>
        <w:tc>
          <w:tcPr>
            <w:tcW w:w="1559" w:type="dxa"/>
          </w:tcPr>
          <w:p w14:paraId="23588EF3"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18.24</w:t>
            </w:r>
          </w:p>
        </w:tc>
        <w:tc>
          <w:tcPr>
            <w:tcW w:w="851" w:type="dxa"/>
          </w:tcPr>
          <w:p w14:paraId="1770C31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10.01</w:t>
            </w:r>
          </w:p>
        </w:tc>
        <w:tc>
          <w:tcPr>
            <w:tcW w:w="868" w:type="dxa"/>
          </w:tcPr>
          <w:p w14:paraId="5BFA0A46"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18.51</w:t>
            </w:r>
          </w:p>
        </w:tc>
      </w:tr>
      <w:tr w:rsidR="005F41B5" w:rsidRPr="006C4F84" w14:paraId="72B4F49F" w14:textId="77777777" w:rsidTr="00F9143D">
        <w:trPr>
          <w:jc w:val="center"/>
        </w:trPr>
        <w:tc>
          <w:tcPr>
            <w:tcW w:w="2405" w:type="dxa"/>
          </w:tcPr>
          <w:p w14:paraId="2FFEBFF0"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K (mg/100 g DM)</w:t>
            </w:r>
          </w:p>
        </w:tc>
        <w:tc>
          <w:tcPr>
            <w:tcW w:w="1559" w:type="dxa"/>
          </w:tcPr>
          <w:p w14:paraId="5B162CE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1.56</w:t>
            </w:r>
          </w:p>
        </w:tc>
        <w:tc>
          <w:tcPr>
            <w:tcW w:w="851" w:type="dxa"/>
          </w:tcPr>
          <w:p w14:paraId="7CC5AE7F"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1.50</w:t>
            </w:r>
          </w:p>
        </w:tc>
        <w:tc>
          <w:tcPr>
            <w:tcW w:w="868" w:type="dxa"/>
          </w:tcPr>
          <w:p w14:paraId="46C445C2"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2.06</w:t>
            </w:r>
          </w:p>
        </w:tc>
      </w:tr>
      <w:tr w:rsidR="005F41B5" w:rsidRPr="006C4F84" w14:paraId="6F424440" w14:textId="77777777" w:rsidTr="00F9143D">
        <w:trPr>
          <w:jc w:val="center"/>
        </w:trPr>
        <w:tc>
          <w:tcPr>
            <w:tcW w:w="2405" w:type="dxa"/>
          </w:tcPr>
          <w:p w14:paraId="23196D1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Na (mg/100g DM)</w:t>
            </w:r>
          </w:p>
        </w:tc>
        <w:tc>
          <w:tcPr>
            <w:tcW w:w="1559" w:type="dxa"/>
          </w:tcPr>
          <w:p w14:paraId="217B434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1.15</w:t>
            </w:r>
          </w:p>
        </w:tc>
        <w:tc>
          <w:tcPr>
            <w:tcW w:w="851" w:type="dxa"/>
          </w:tcPr>
          <w:p w14:paraId="10D1DE6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0.003</w:t>
            </w:r>
          </w:p>
        </w:tc>
        <w:tc>
          <w:tcPr>
            <w:tcW w:w="868" w:type="dxa"/>
          </w:tcPr>
          <w:p w14:paraId="5E4DF1C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0.002</w:t>
            </w:r>
          </w:p>
        </w:tc>
      </w:tr>
      <w:tr w:rsidR="005F41B5" w:rsidRPr="006C4F84" w14:paraId="752CDB24" w14:textId="77777777" w:rsidTr="00F9143D">
        <w:trPr>
          <w:jc w:val="center"/>
        </w:trPr>
        <w:tc>
          <w:tcPr>
            <w:tcW w:w="2405" w:type="dxa"/>
          </w:tcPr>
          <w:p w14:paraId="5C4131FA"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Fe (mg/100 g DM)</w:t>
            </w:r>
          </w:p>
        </w:tc>
        <w:tc>
          <w:tcPr>
            <w:tcW w:w="1559" w:type="dxa"/>
          </w:tcPr>
          <w:p w14:paraId="4C271EDC"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5.33</w:t>
            </w:r>
          </w:p>
        </w:tc>
        <w:tc>
          <w:tcPr>
            <w:tcW w:w="851" w:type="dxa"/>
          </w:tcPr>
          <w:p w14:paraId="13D7AC00"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5.91</w:t>
            </w:r>
          </w:p>
        </w:tc>
        <w:tc>
          <w:tcPr>
            <w:tcW w:w="868" w:type="dxa"/>
          </w:tcPr>
          <w:p w14:paraId="53EE39D1"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2.68</w:t>
            </w:r>
          </w:p>
        </w:tc>
      </w:tr>
      <w:tr w:rsidR="005F41B5" w:rsidRPr="006C4F84" w14:paraId="2386B0AE" w14:textId="77777777" w:rsidTr="00F9143D">
        <w:trPr>
          <w:jc w:val="center"/>
        </w:trPr>
        <w:tc>
          <w:tcPr>
            <w:tcW w:w="2405" w:type="dxa"/>
          </w:tcPr>
          <w:p w14:paraId="54DFFA93" w14:textId="77777777" w:rsidR="00775A30" w:rsidRPr="006C4F84" w:rsidRDefault="00775A30" w:rsidP="00CE0B34">
            <w:pP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P (mg/100 g DM)</w:t>
            </w:r>
          </w:p>
        </w:tc>
        <w:tc>
          <w:tcPr>
            <w:tcW w:w="1559" w:type="dxa"/>
          </w:tcPr>
          <w:p w14:paraId="2F9CB50A"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1.12</w:t>
            </w:r>
          </w:p>
        </w:tc>
        <w:tc>
          <w:tcPr>
            <w:tcW w:w="851" w:type="dxa"/>
          </w:tcPr>
          <w:p w14:paraId="29DA2018"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0.40</w:t>
            </w:r>
          </w:p>
        </w:tc>
        <w:tc>
          <w:tcPr>
            <w:tcW w:w="868" w:type="dxa"/>
          </w:tcPr>
          <w:p w14:paraId="300DFBEE" w14:textId="77777777" w:rsidR="00775A30" w:rsidRPr="006C4F84" w:rsidRDefault="00775A30" w:rsidP="00CE0B34">
            <w:pPr>
              <w:jc w:val="center"/>
              <w:rPr>
                <w:rStyle w:val="rynqvb"/>
                <w:rFonts w:ascii="Times New Roman" w:hAnsi="Times New Roman" w:cs="Times New Roman"/>
                <w:color w:val="000000" w:themeColor="text1"/>
                <w:sz w:val="20"/>
                <w:szCs w:val="20"/>
              </w:rPr>
            </w:pPr>
            <w:r w:rsidRPr="006C4F84">
              <w:rPr>
                <w:rFonts w:ascii="Times New Roman" w:hAnsi="Times New Roman"/>
                <w:color w:val="000000" w:themeColor="text1"/>
                <w:sz w:val="24"/>
              </w:rPr>
              <w:t>0.43</w:t>
            </w:r>
          </w:p>
        </w:tc>
      </w:tr>
    </w:tbl>
    <w:p w14:paraId="39AA1F9C" w14:textId="20D0AC75" w:rsidR="00775A30" w:rsidRPr="006C4F84" w:rsidRDefault="00775A30" w:rsidP="00915301">
      <w:pPr>
        <w:spacing w:after="0"/>
        <w:jc w:val="both"/>
        <w:rPr>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t>DM: dry matter; CCD: compost derived from cow dung</w:t>
      </w:r>
      <w:r w:rsidR="009E167F"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CP</w:t>
      </w:r>
      <w:r w:rsidR="00D94A61"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compost derived from poultry </w:t>
      </w:r>
      <w:r w:rsidR="009E167F" w:rsidRPr="006C4F84">
        <w:rPr>
          <w:rStyle w:val="rynqvb"/>
          <w:rFonts w:ascii="Times New Roman" w:hAnsi="Times New Roman" w:cs="Times New Roman"/>
          <w:color w:val="000000" w:themeColor="text1"/>
          <w:sz w:val="20"/>
          <w:szCs w:val="20"/>
        </w:rPr>
        <w:t>litter</w:t>
      </w:r>
      <w:r w:rsidRPr="006C4F84">
        <w:rPr>
          <w:rStyle w:val="rynqvb"/>
          <w:rFonts w:ascii="Times New Roman" w:hAnsi="Times New Roman" w:cs="Times New Roman"/>
          <w:color w:val="000000" w:themeColor="text1"/>
          <w:sz w:val="20"/>
          <w:szCs w:val="20"/>
        </w:rPr>
        <w:t>;</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pH: hydrogen potential;</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CO: organic carbon;</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MO: organic matter;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N: nitrogen, P: phosphorus, K: potassium, C/N: carbon nitrogen ratio, Ca: calcium, Mg: magnesium, Na: sodium, Fe: iron;</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CEC: Cation Exchange Capacity;</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SBE: Sum of Exchangeable Bases.</w:t>
      </w:r>
    </w:p>
    <w:p w14:paraId="4E8B83CE" w14:textId="28375242" w:rsidR="00775A30" w:rsidRPr="006C4F84" w:rsidRDefault="00CC7FD4" w:rsidP="00775A30">
      <w:pPr>
        <w:spacing w:after="0" w:line="360" w:lineRule="auto"/>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 </w:t>
      </w:r>
    </w:p>
    <w:p w14:paraId="594C5166" w14:textId="77777777" w:rsidR="00775A30" w:rsidRPr="006C4F84" w:rsidRDefault="00775A30" w:rsidP="00775A30">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Responses of Artemisia to rock powders and composts </w:t>
      </w:r>
    </w:p>
    <w:p w14:paraId="5FDB8E8B" w14:textId="71B892DB" w:rsidR="00775A30" w:rsidRPr="006C4F84" w:rsidRDefault="00775A30" w:rsidP="00775A30">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analysis of variance reveal</w:t>
      </w:r>
      <w:r w:rsidR="00915301" w:rsidRPr="006C4F84">
        <w:rPr>
          <w:rStyle w:val="rynqvb"/>
          <w:rFonts w:ascii="Times New Roman" w:hAnsi="Times New Roman" w:cs="Times New Roman"/>
          <w:color w:val="000000" w:themeColor="text1"/>
          <w:sz w:val="24"/>
          <w:szCs w:val="24"/>
        </w:rPr>
        <w:t>ed</w:t>
      </w:r>
      <w:r w:rsidRPr="006C4F84">
        <w:rPr>
          <w:rStyle w:val="rynqvb"/>
          <w:rFonts w:ascii="Times New Roman" w:hAnsi="Times New Roman" w:cs="Times New Roman"/>
          <w:color w:val="000000" w:themeColor="text1"/>
          <w:sz w:val="24"/>
          <w:szCs w:val="24"/>
        </w:rPr>
        <w:t xml:space="preserve"> that there is a significant difference (p&lt;0.05) between </w:t>
      </w:r>
      <w:r w:rsidR="00915301" w:rsidRPr="006C4F84">
        <w:rPr>
          <w:rStyle w:val="rynqvb"/>
          <w:rFonts w:ascii="Times New Roman" w:hAnsi="Times New Roman" w:cs="Times New Roman"/>
          <w:color w:val="000000" w:themeColor="text1"/>
          <w:sz w:val="24"/>
          <w:szCs w:val="24"/>
        </w:rPr>
        <w:t xml:space="preserve">treatments </w:t>
      </w:r>
      <w:r w:rsidRPr="006C4F84">
        <w:rPr>
          <w:rStyle w:val="rynqvb"/>
          <w:rFonts w:ascii="Times New Roman" w:hAnsi="Times New Roman" w:cs="Times New Roman"/>
          <w:color w:val="000000" w:themeColor="text1"/>
          <w:sz w:val="24"/>
          <w:szCs w:val="24"/>
        </w:rPr>
        <w:t xml:space="preserve"> </w:t>
      </w:r>
      <w:r w:rsidR="00915301" w:rsidRPr="006C4F84">
        <w:rPr>
          <w:rStyle w:val="rynqvb"/>
          <w:rFonts w:ascii="Times New Roman" w:hAnsi="Times New Roman" w:cs="Times New Roman"/>
          <w:color w:val="000000" w:themeColor="text1"/>
          <w:sz w:val="24"/>
          <w:szCs w:val="24"/>
        </w:rPr>
        <w:t xml:space="preserve">(unfertilized plots (C-), chemical fertilizer (C+), cow dung manure-based compost (CCD),  poultry litter-based compost  (CPL), vivianite (V), </w:t>
      </w:r>
      <w:proofErr w:type="spellStart"/>
      <w:r w:rsidR="00915301" w:rsidRPr="006C4F84">
        <w:rPr>
          <w:rStyle w:val="rynqvb"/>
          <w:rFonts w:ascii="Times New Roman" w:hAnsi="Times New Roman" w:cs="Times New Roman"/>
          <w:color w:val="000000" w:themeColor="text1"/>
          <w:sz w:val="24"/>
          <w:szCs w:val="24"/>
        </w:rPr>
        <w:t>pyroclastite</w:t>
      </w:r>
      <w:proofErr w:type="spellEnd"/>
      <w:r w:rsidR="00915301" w:rsidRPr="006C4F84">
        <w:rPr>
          <w:rStyle w:val="rynqvb"/>
          <w:rFonts w:ascii="Times New Roman" w:hAnsi="Times New Roman" w:cs="Times New Roman"/>
          <w:color w:val="000000" w:themeColor="text1"/>
          <w:sz w:val="24"/>
          <w:szCs w:val="24"/>
        </w:rPr>
        <w:t xml:space="preserve"> (P), cow dung manure-based compost + vivianite (CCDV), cow dung manure-based compost + </w:t>
      </w:r>
      <w:proofErr w:type="spellStart"/>
      <w:r w:rsidR="00915301" w:rsidRPr="006C4F84">
        <w:rPr>
          <w:rStyle w:val="rynqvb"/>
          <w:rFonts w:ascii="Times New Roman" w:hAnsi="Times New Roman" w:cs="Times New Roman"/>
          <w:color w:val="000000" w:themeColor="text1"/>
          <w:sz w:val="24"/>
          <w:szCs w:val="24"/>
        </w:rPr>
        <w:t>pyroclastite</w:t>
      </w:r>
      <w:proofErr w:type="spellEnd"/>
      <w:r w:rsidR="00915301" w:rsidRPr="006C4F84">
        <w:rPr>
          <w:rStyle w:val="rynqvb"/>
          <w:rFonts w:ascii="Times New Roman" w:hAnsi="Times New Roman" w:cs="Times New Roman"/>
          <w:color w:val="000000" w:themeColor="text1"/>
          <w:sz w:val="24"/>
          <w:szCs w:val="24"/>
        </w:rPr>
        <w:t xml:space="preserve"> (CCDP),  poultry litter  based-compost + vivianite powder (CPLV), poultry litter-based compost  + </w:t>
      </w:r>
      <w:proofErr w:type="spellStart"/>
      <w:r w:rsidR="00915301" w:rsidRPr="006C4F84">
        <w:rPr>
          <w:rStyle w:val="rynqvb"/>
          <w:rFonts w:ascii="Times New Roman" w:hAnsi="Times New Roman" w:cs="Times New Roman"/>
          <w:color w:val="000000" w:themeColor="text1"/>
          <w:sz w:val="24"/>
          <w:szCs w:val="24"/>
        </w:rPr>
        <w:t>pyroclastites</w:t>
      </w:r>
      <w:proofErr w:type="spellEnd"/>
      <w:r w:rsidR="00915301" w:rsidRPr="006C4F84">
        <w:rPr>
          <w:rStyle w:val="rynqvb"/>
          <w:rFonts w:ascii="Times New Roman" w:hAnsi="Times New Roman" w:cs="Times New Roman"/>
          <w:color w:val="000000" w:themeColor="text1"/>
          <w:sz w:val="24"/>
          <w:szCs w:val="24"/>
        </w:rPr>
        <w:t xml:space="preserve"> (CPLP), cow dung manure-based compost + vivianite powder + </w:t>
      </w:r>
      <w:proofErr w:type="spellStart"/>
      <w:r w:rsidR="00915301" w:rsidRPr="006C4F84">
        <w:rPr>
          <w:rStyle w:val="rynqvb"/>
          <w:rFonts w:ascii="Times New Roman" w:hAnsi="Times New Roman" w:cs="Times New Roman"/>
          <w:color w:val="000000" w:themeColor="text1"/>
          <w:sz w:val="24"/>
          <w:szCs w:val="24"/>
        </w:rPr>
        <w:t>pyroclastite</w:t>
      </w:r>
      <w:proofErr w:type="spellEnd"/>
      <w:r w:rsidR="00915301" w:rsidRPr="006C4F84">
        <w:rPr>
          <w:rStyle w:val="rynqvb"/>
          <w:rFonts w:ascii="Times New Roman" w:hAnsi="Times New Roman" w:cs="Times New Roman"/>
          <w:color w:val="000000" w:themeColor="text1"/>
          <w:sz w:val="24"/>
          <w:szCs w:val="24"/>
        </w:rPr>
        <w:t xml:space="preserve"> (CCDVP)) </w:t>
      </w:r>
      <w:r w:rsidRPr="006C4F84">
        <w:rPr>
          <w:rStyle w:val="rynqvb"/>
          <w:rFonts w:ascii="Times New Roman" w:hAnsi="Times New Roman" w:cs="Times New Roman"/>
          <w:color w:val="000000" w:themeColor="text1"/>
          <w:sz w:val="24"/>
          <w:szCs w:val="24"/>
        </w:rPr>
        <w:t>on studied growth parameters (plants height, number of leaves per plant, fresh and dry biomass).</w:t>
      </w:r>
      <w:r w:rsidRPr="006C4F84">
        <w:rPr>
          <w:rStyle w:val="hwtze"/>
          <w:rFonts w:ascii="Times New Roman" w:hAnsi="Times New Roman" w:cs="Times New Roman"/>
          <w:color w:val="000000" w:themeColor="text1"/>
          <w:sz w:val="24"/>
          <w:szCs w:val="24"/>
        </w:rPr>
        <w:t xml:space="preserve"> </w:t>
      </w:r>
      <w:bookmarkStart w:id="13" w:name="_Hlk193369347"/>
      <w:r w:rsidRPr="006C4F84">
        <w:rPr>
          <w:rStyle w:val="rynqvb"/>
          <w:rFonts w:ascii="Times New Roman" w:hAnsi="Times New Roman" w:cs="Times New Roman"/>
          <w:color w:val="000000" w:themeColor="text1"/>
          <w:sz w:val="24"/>
          <w:szCs w:val="24"/>
        </w:rPr>
        <w:t xml:space="preserve">Overall, unfertilized plants of Artemisia exhibited significantly (p&lt;0.05) the smallest values ​​of studied growth parameters. </w:t>
      </w:r>
      <w:bookmarkEnd w:id="13"/>
    </w:p>
    <w:p w14:paraId="04F85832" w14:textId="2AD2D97A" w:rsidR="00775A30" w:rsidRPr="006C4F84" w:rsidRDefault="00D062DB" w:rsidP="00775A30">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 </w:t>
      </w:r>
      <w:r w:rsidR="00EC6FE0" w:rsidRPr="006C4F84">
        <w:rPr>
          <w:rFonts w:ascii="Times New Roman" w:hAnsi="Times New Roman" w:cs="Times New Roman"/>
          <w:b/>
          <w:bCs/>
          <w:color w:val="000000" w:themeColor="text1"/>
          <w:sz w:val="24"/>
          <w:szCs w:val="24"/>
        </w:rPr>
        <w:t xml:space="preserve"> </w:t>
      </w:r>
    </w:p>
    <w:p w14:paraId="465C26A5" w14:textId="77777777"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b/>
          <w:bCs/>
          <w:color w:val="000000" w:themeColor="text1"/>
          <w:sz w:val="24"/>
          <w:szCs w:val="24"/>
        </w:rPr>
        <w:t xml:space="preserve">Plants height of </w:t>
      </w:r>
      <w:r w:rsidRPr="006C4F84">
        <w:rPr>
          <w:rStyle w:val="rynqvb"/>
          <w:rFonts w:ascii="Times New Roman" w:hAnsi="Times New Roman" w:cs="Times New Roman"/>
          <w:i/>
          <w:iCs/>
          <w:color w:val="000000" w:themeColor="text1"/>
          <w:sz w:val="24"/>
          <w:szCs w:val="24"/>
        </w:rPr>
        <w:t>Artemisia annua</w:t>
      </w:r>
      <w:r w:rsidRPr="006C4F84">
        <w:rPr>
          <w:rStyle w:val="rynqvb"/>
          <w:rFonts w:ascii="Times New Roman" w:hAnsi="Times New Roman" w:cs="Times New Roman"/>
          <w:color w:val="000000" w:themeColor="text1"/>
          <w:sz w:val="24"/>
          <w:szCs w:val="24"/>
        </w:rPr>
        <w:t xml:space="preserve"> </w:t>
      </w:r>
    </w:p>
    <w:p w14:paraId="5965A46F" w14:textId="312DD7E2" w:rsidR="00FD3CC8"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During the </w:t>
      </w:r>
      <w:proofErr w:type="gramStart"/>
      <w:r w:rsidRPr="006C4F84">
        <w:rPr>
          <w:rStyle w:val="rynqvb"/>
          <w:rFonts w:ascii="Times New Roman" w:hAnsi="Times New Roman" w:cs="Times New Roman"/>
          <w:color w:val="000000" w:themeColor="text1"/>
          <w:sz w:val="24"/>
          <w:szCs w:val="24"/>
        </w:rPr>
        <w:t>first year</w:t>
      </w:r>
      <w:proofErr w:type="gramEnd"/>
      <w:r w:rsidRPr="006C4F84">
        <w:rPr>
          <w:rStyle w:val="rynqvb"/>
          <w:rFonts w:ascii="Times New Roman" w:hAnsi="Times New Roman" w:cs="Times New Roman"/>
          <w:color w:val="000000" w:themeColor="text1"/>
          <w:sz w:val="24"/>
          <w:szCs w:val="24"/>
        </w:rPr>
        <w:t xml:space="preserve"> cropping season 2023, plants height of Artemisia</w:t>
      </w:r>
      <w:r w:rsidRPr="006C4F84">
        <w:rPr>
          <w:rStyle w:val="rynqvb"/>
          <w:rFonts w:ascii="Times New Roman" w:hAnsi="Times New Roman" w:cs="Times New Roman"/>
          <w:i/>
          <w:iCs/>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ranged from 47.75 ± 4.61 cm for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plants to 87.2</w:t>
      </w:r>
      <w:r w:rsidR="00290B60" w:rsidRPr="006C4F84">
        <w:rPr>
          <w:rStyle w:val="rynqvb"/>
          <w:rFonts w:ascii="Times New Roman" w:hAnsi="Times New Roman" w:cs="Times New Roman"/>
          <w:color w:val="000000" w:themeColor="text1"/>
          <w:sz w:val="24"/>
          <w:szCs w:val="24"/>
        </w:rPr>
        <w:t>8</w:t>
      </w:r>
      <w:r w:rsidRPr="006C4F84">
        <w:rPr>
          <w:rStyle w:val="rynqvb"/>
          <w:rFonts w:ascii="Times New Roman" w:hAnsi="Times New Roman" w:cs="Times New Roman"/>
          <w:color w:val="000000" w:themeColor="text1"/>
          <w:sz w:val="24"/>
          <w:szCs w:val="24"/>
        </w:rPr>
        <w:t xml:space="preserve"> ± 10.77 cm for amended </w:t>
      </w:r>
      <w:r w:rsidR="007D1F1E"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V plants</w:t>
      </w:r>
      <w:r w:rsidR="00CA0A3E" w:rsidRPr="006C4F84">
        <w:rPr>
          <w:rStyle w:val="rynqvb"/>
          <w:rFonts w:ascii="Times New Roman" w:hAnsi="Times New Roman" w:cs="Times New Roman"/>
          <w:color w:val="000000" w:themeColor="text1"/>
          <w:sz w:val="24"/>
          <w:szCs w:val="24"/>
        </w:rPr>
        <w:t xml:space="preserve"> (figure 3a)</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007D1F1E" w:rsidRPr="006C4F84">
        <w:rPr>
          <w:rStyle w:val="hwtze"/>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7D1F1E"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fertilizer increased plant height at </w:t>
      </w:r>
      <w:r w:rsidR="00290B60" w:rsidRPr="006C4F84">
        <w:rPr>
          <w:rStyle w:val="rynqvb"/>
          <w:rFonts w:ascii="Times New Roman" w:hAnsi="Times New Roman" w:cs="Times New Roman"/>
          <w:color w:val="000000" w:themeColor="text1"/>
          <w:sz w:val="24"/>
          <w:szCs w:val="24"/>
        </w:rPr>
        <w:t>86.85</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at </w:t>
      </w:r>
      <w:r w:rsidR="00FD3CC8" w:rsidRPr="006C4F84">
        <w:rPr>
          <w:rStyle w:val="rynqvb"/>
          <w:rFonts w:ascii="Times New Roman" w:hAnsi="Times New Roman" w:cs="Times New Roman"/>
          <w:color w:val="000000" w:themeColor="text1"/>
          <w:sz w:val="24"/>
          <w:szCs w:val="24"/>
        </w:rPr>
        <w:t>62.51</w:t>
      </w:r>
      <w:r w:rsidRPr="006C4F84">
        <w:rPr>
          <w:rStyle w:val="rynqvb"/>
          <w:rFonts w:ascii="Times New Roman" w:hAnsi="Times New Roman" w:cs="Times New Roman"/>
          <w:color w:val="000000" w:themeColor="text1"/>
          <w:sz w:val="24"/>
          <w:szCs w:val="24"/>
        </w:rPr>
        <w:t xml:space="preserve">% compared to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chemical fertilizer.</w:t>
      </w:r>
      <w:r w:rsidR="00915301" w:rsidRPr="006C4F84">
        <w:rPr>
          <w:rStyle w:val="rynqvb"/>
          <w:rFonts w:ascii="Times New Roman" w:hAnsi="Times New Roman" w:cs="Times New Roman"/>
          <w:color w:val="000000" w:themeColor="text1"/>
          <w:sz w:val="24"/>
          <w:szCs w:val="24"/>
        </w:rPr>
        <w:t xml:space="preserve"> </w:t>
      </w:r>
    </w:p>
    <w:p w14:paraId="34C1A3B2" w14:textId="05AA087F"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lastRenderedPageBreak/>
        <w:t xml:space="preserve">Regarding the second cropping year 2024, Artemisia plants height ranged from 54.13 ± 7.86 cm for P </w:t>
      </w:r>
      <w:r w:rsidR="00915301" w:rsidRPr="006C4F84">
        <w:rPr>
          <w:rStyle w:val="rynqvb"/>
          <w:rFonts w:ascii="Times New Roman" w:hAnsi="Times New Roman" w:cs="Times New Roman"/>
          <w:color w:val="000000" w:themeColor="text1"/>
          <w:sz w:val="24"/>
          <w:szCs w:val="24"/>
        </w:rPr>
        <w:t>fertilizer</w:t>
      </w:r>
      <w:r w:rsidRPr="006C4F84">
        <w:rPr>
          <w:rStyle w:val="rynqvb"/>
          <w:rFonts w:ascii="Times New Roman" w:hAnsi="Times New Roman" w:cs="Times New Roman"/>
          <w:color w:val="000000" w:themeColor="text1"/>
          <w:sz w:val="24"/>
          <w:szCs w:val="24"/>
        </w:rPr>
        <w:t xml:space="preserve"> to 110.85 ± 8.28 cm for </w:t>
      </w:r>
      <w:r w:rsidR="00BC7432" w:rsidRPr="006C4F84">
        <w:rPr>
          <w:rStyle w:val="rynqvb"/>
          <w:rFonts w:ascii="Times New Roman" w:hAnsi="Times New Roman" w:cs="Times New Roman"/>
          <w:color w:val="000000" w:themeColor="text1"/>
          <w:sz w:val="24"/>
          <w:szCs w:val="24"/>
        </w:rPr>
        <w:t xml:space="preserve">CCDP </w:t>
      </w:r>
      <w:r w:rsidRPr="006C4F84">
        <w:rPr>
          <w:rStyle w:val="rynqvb"/>
          <w:rFonts w:ascii="Times New Roman" w:hAnsi="Times New Roman" w:cs="Times New Roman"/>
          <w:color w:val="000000" w:themeColor="text1"/>
          <w:sz w:val="24"/>
          <w:szCs w:val="24"/>
        </w:rPr>
        <w:t>fertilizer</w:t>
      </w:r>
      <w:r w:rsidR="00CA0A3E" w:rsidRPr="006C4F84">
        <w:rPr>
          <w:rStyle w:val="rynqvb"/>
          <w:rFonts w:ascii="Times New Roman" w:hAnsi="Times New Roman" w:cs="Times New Roman"/>
          <w:color w:val="000000" w:themeColor="text1"/>
          <w:sz w:val="24"/>
          <w:szCs w:val="24"/>
        </w:rPr>
        <w:t xml:space="preserve"> (figure 3b)</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C</w:t>
      </w:r>
      <w:r w:rsidR="00BC7432"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 xml:space="preserve">P fertilizer increased plant height by </w:t>
      </w:r>
      <w:r w:rsidR="00FD3CC8" w:rsidRPr="006C4F84">
        <w:rPr>
          <w:rStyle w:val="rynqvb"/>
          <w:rFonts w:ascii="Times New Roman" w:hAnsi="Times New Roman" w:cs="Times New Roman"/>
          <w:color w:val="000000" w:themeColor="text1"/>
          <w:sz w:val="24"/>
          <w:szCs w:val="24"/>
        </w:rPr>
        <w:t>93.22</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at </w:t>
      </w:r>
      <w:r w:rsidR="00FD3CC8" w:rsidRPr="006C4F84">
        <w:rPr>
          <w:rStyle w:val="rynqvb"/>
          <w:rFonts w:ascii="Times New Roman" w:hAnsi="Times New Roman" w:cs="Times New Roman"/>
          <w:color w:val="000000" w:themeColor="text1"/>
          <w:sz w:val="24"/>
          <w:szCs w:val="24"/>
        </w:rPr>
        <w:t>65</w:t>
      </w:r>
      <w:r w:rsidRPr="006C4F84">
        <w:rPr>
          <w:rStyle w:val="rynqvb"/>
          <w:rFonts w:ascii="Times New Roman" w:hAnsi="Times New Roman" w:cs="Times New Roman"/>
          <w:color w:val="000000" w:themeColor="text1"/>
          <w:sz w:val="24"/>
          <w:szCs w:val="24"/>
        </w:rPr>
        <w:t>.</w:t>
      </w:r>
      <w:r w:rsidR="00FD3CC8" w:rsidRPr="006C4F84">
        <w:rPr>
          <w:rStyle w:val="rynqvb"/>
          <w:rFonts w:ascii="Times New Roman" w:hAnsi="Times New Roman" w:cs="Times New Roman"/>
          <w:color w:val="000000" w:themeColor="text1"/>
          <w:sz w:val="24"/>
          <w:szCs w:val="24"/>
        </w:rPr>
        <w:t>35</w:t>
      </w:r>
      <w:r w:rsidRPr="006C4F84">
        <w:rPr>
          <w:rStyle w:val="rynqvb"/>
          <w:rFonts w:ascii="Times New Roman" w:hAnsi="Times New Roman" w:cs="Times New Roman"/>
          <w:color w:val="000000" w:themeColor="text1"/>
          <w:sz w:val="24"/>
          <w:szCs w:val="24"/>
        </w:rPr>
        <w:t xml:space="preserve">% compared to chemical fertilizer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Unfertilized plants from 2024 are taller than those from 2023, the height of unfertilized plants in the first cropping season 2024 is 1.13 time greater than that of 2024 cropping year. </w:t>
      </w:r>
      <w:r w:rsidR="002313E4" w:rsidRPr="006C4F84">
        <w:rPr>
          <w:rStyle w:val="rynqvb"/>
          <w:rFonts w:ascii="Times New Roman" w:hAnsi="Times New Roman" w:cs="Times New Roman"/>
          <w:color w:val="000000" w:themeColor="text1"/>
          <w:sz w:val="24"/>
          <w:szCs w:val="24"/>
        </w:rPr>
        <w:t>Figure 3 illustrates a view of Artemisia plants 2 months after transplanting.</w:t>
      </w:r>
      <w:r w:rsidR="00183696" w:rsidRPr="006C4F84">
        <w:rPr>
          <w:rStyle w:val="rynqvb"/>
          <w:rFonts w:ascii="Times New Roman" w:hAnsi="Times New Roman" w:cs="Times New Roman"/>
          <w:color w:val="000000" w:themeColor="text1"/>
          <w:sz w:val="24"/>
          <w:szCs w:val="24"/>
        </w:rPr>
        <w:t xml:space="preserve"> </w:t>
      </w:r>
    </w:p>
    <w:p w14:paraId="50C07D93" w14:textId="563A7C90" w:rsidR="00775A30" w:rsidRPr="006C4F84" w:rsidRDefault="00775A30" w:rsidP="00775A30">
      <w:pPr>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results obtained on Artemisia plants height do not corroborate the data found in literature.</w:t>
      </w:r>
      <w:r w:rsidRPr="006C4F84">
        <w:rPr>
          <w:rStyle w:val="hwtze"/>
          <w:rFonts w:ascii="Times New Roman" w:hAnsi="Times New Roman" w:cs="Times New Roman"/>
          <w:color w:val="000000" w:themeColor="text1"/>
          <w:sz w:val="24"/>
          <w:szCs w:val="24"/>
        </w:rPr>
        <w:t xml:space="preserve"> Indeed, </w:t>
      </w:r>
      <w:r w:rsidRPr="006C4F84">
        <w:rPr>
          <w:rStyle w:val="rynqvb"/>
          <w:rFonts w:ascii="Times New Roman" w:hAnsi="Times New Roman" w:cs="Times New Roman"/>
          <w:color w:val="000000" w:themeColor="text1"/>
          <w:sz w:val="24"/>
          <w:szCs w:val="24"/>
        </w:rPr>
        <w:t xml:space="preserve">Yeboah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(2011) studied the application of organic and inorganic fertilizers on the growth of </w:t>
      </w:r>
      <w:r w:rsidRPr="006C4F84">
        <w:rPr>
          <w:rStyle w:val="rynqvb"/>
          <w:rFonts w:ascii="Times New Roman" w:hAnsi="Times New Roman" w:cs="Times New Roman"/>
          <w:i/>
          <w:iCs/>
          <w:color w:val="000000" w:themeColor="text1"/>
          <w:sz w:val="24"/>
          <w:szCs w:val="24"/>
        </w:rPr>
        <w:t>A. annua</w:t>
      </w:r>
      <w:r w:rsidRPr="006C4F84">
        <w:rPr>
          <w:rStyle w:val="rynqvb"/>
          <w:rFonts w:ascii="Times New Roman" w:hAnsi="Times New Roman" w:cs="Times New Roman"/>
          <w:color w:val="000000" w:themeColor="text1"/>
          <w:sz w:val="24"/>
          <w:szCs w:val="24"/>
        </w:rPr>
        <w:t xml:space="preserve"> in a humid tropical environment in Ghana and reported that fertilized organic manure plants of Artemisia was the tallest (156.60 cm).</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In addition, </w:t>
      </w:r>
      <w:proofErr w:type="spellStart"/>
      <w:r w:rsidRPr="006C4F84">
        <w:rPr>
          <w:rStyle w:val="rynqvb"/>
          <w:rFonts w:ascii="Times New Roman" w:hAnsi="Times New Roman" w:cs="Times New Roman"/>
          <w:color w:val="000000" w:themeColor="text1"/>
          <w:sz w:val="24"/>
          <w:szCs w:val="24"/>
        </w:rPr>
        <w:t>Houehoumé</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(2014) revealed that the average height of amended cow dung</w:t>
      </w:r>
      <w:r w:rsidR="00087401" w:rsidRPr="006C4F84">
        <w:rPr>
          <w:rStyle w:val="rynqvb"/>
          <w:rFonts w:ascii="Times New Roman" w:hAnsi="Times New Roman" w:cs="Times New Roman"/>
          <w:color w:val="000000" w:themeColor="text1"/>
          <w:sz w:val="24"/>
          <w:szCs w:val="24"/>
        </w:rPr>
        <w:t xml:space="preserve"> manure</w:t>
      </w:r>
      <w:r w:rsidRPr="006C4F84">
        <w:rPr>
          <w:rStyle w:val="rynqvb"/>
          <w:rFonts w:ascii="Times New Roman" w:hAnsi="Times New Roman" w:cs="Times New Roman"/>
          <w:color w:val="000000" w:themeColor="text1"/>
          <w:sz w:val="24"/>
          <w:szCs w:val="24"/>
        </w:rPr>
        <w:t xml:space="preserve"> plants of Artemisia in Benin was 33.80 ± 0.60 cm.</w:t>
      </w:r>
      <w:r w:rsidR="0007254B" w:rsidRPr="006C4F84">
        <w:rPr>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Plant height is one of the morphological parameters that can predict biomass yield of Artemisia.</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According to </w:t>
      </w:r>
      <w:proofErr w:type="spellStart"/>
      <w:r w:rsidRPr="006C4F84">
        <w:rPr>
          <w:rStyle w:val="rynqvb"/>
          <w:rFonts w:ascii="Times New Roman" w:hAnsi="Times New Roman" w:cs="Times New Roman"/>
          <w:color w:val="000000" w:themeColor="text1"/>
          <w:sz w:val="24"/>
          <w:szCs w:val="24"/>
        </w:rPr>
        <w:t>Tchuenteu</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(2020), it is considered a good indicator of photosynthetic capacity which are closely correlated with the number of leaves and biomass.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Hence the need to determine the </w:t>
      </w:r>
      <w:r w:rsidR="0069694B" w:rsidRPr="006C4F84">
        <w:rPr>
          <w:rStyle w:val="rynqvb"/>
          <w:rFonts w:ascii="Times New Roman" w:hAnsi="Times New Roman" w:cs="Times New Roman"/>
          <w:color w:val="000000" w:themeColor="text1"/>
          <w:sz w:val="24"/>
          <w:szCs w:val="24"/>
        </w:rPr>
        <w:t>foliar production</w:t>
      </w:r>
      <w:r w:rsidRPr="006C4F84">
        <w:rPr>
          <w:rStyle w:val="rynqvb"/>
          <w:rFonts w:ascii="Times New Roman" w:hAnsi="Times New Roman" w:cs="Times New Roman"/>
          <w:color w:val="000000" w:themeColor="text1"/>
          <w:sz w:val="24"/>
          <w:szCs w:val="24"/>
        </w:rPr>
        <w:t>.</w:t>
      </w:r>
      <w:r w:rsidR="00183696" w:rsidRPr="006C4F84">
        <w:rPr>
          <w:rStyle w:val="rynqvb"/>
          <w:rFonts w:ascii="Times New Roman" w:hAnsi="Times New Roman" w:cs="Times New Roman"/>
          <w:color w:val="000000" w:themeColor="text1"/>
          <w:sz w:val="24"/>
          <w:szCs w:val="24"/>
        </w:rPr>
        <w:t xml:space="preserve"> </w:t>
      </w:r>
    </w:p>
    <w:p w14:paraId="039E5316" w14:textId="37164D76" w:rsidR="00775A30" w:rsidRPr="006C4F84" w:rsidRDefault="00171200" w:rsidP="00775A30">
      <w:pPr>
        <w:spacing w:after="0" w:line="240" w:lineRule="auto"/>
        <w:jc w:val="center"/>
        <w:rPr>
          <w:rFonts w:ascii="Times New Roman" w:hAnsi="Times New Roman" w:cs="Times New Roman"/>
          <w:b/>
          <w:bCs/>
          <w:color w:val="000000" w:themeColor="text1"/>
          <w:sz w:val="24"/>
          <w:szCs w:val="24"/>
        </w:rPr>
      </w:pPr>
      <w:r w:rsidRPr="006C4F84">
        <w:rPr>
          <w:noProof/>
        </w:rPr>
        <w:drawing>
          <wp:inline distT="0" distB="0" distL="0" distR="0" wp14:anchorId="6DA68B85" wp14:editId="6BC90DB5">
            <wp:extent cx="3371850" cy="2057400"/>
            <wp:effectExtent l="0" t="0" r="0" b="0"/>
            <wp:docPr id="2" name="Graphique 2">
              <a:extLst xmlns:a="http://schemas.openxmlformats.org/drawingml/2006/main">
                <a:ext uri="{FF2B5EF4-FFF2-40B4-BE49-F238E27FC236}">
                  <a16:creationId xmlns:a16="http://schemas.microsoft.com/office/drawing/2014/main" id="{99ECBB65-95A1-2B7E-4CCA-38C628C5C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E62EEF" w14:textId="25DA3483" w:rsidR="00775A30" w:rsidRPr="006C4F84" w:rsidRDefault="00775A30" w:rsidP="00775A30">
      <w:pPr>
        <w:spacing w:after="0" w:line="240" w:lineRule="auto"/>
        <w:rPr>
          <w:rFonts w:ascii="Times New Roman" w:hAnsi="Times New Roman" w:cs="Times New Roman"/>
          <w:b/>
          <w:bCs/>
          <w:color w:val="000000" w:themeColor="text1"/>
          <w:sz w:val="28"/>
          <w:szCs w:val="28"/>
        </w:rPr>
      </w:pPr>
      <w:r w:rsidRPr="006C4F84">
        <w:rPr>
          <w:rStyle w:val="rynqvb"/>
          <w:rFonts w:ascii="Times New Roman" w:hAnsi="Times New Roman" w:cs="Times New Roman"/>
          <w:color w:val="000000" w:themeColor="text1"/>
          <w:sz w:val="24"/>
          <w:szCs w:val="24"/>
        </w:rPr>
        <w:t xml:space="preserve">                      </w:t>
      </w:r>
      <w:r w:rsidR="009161BD" w:rsidRPr="006C4F84">
        <w:rPr>
          <w:rStyle w:val="rynqvb"/>
          <w:rFonts w:ascii="Times New Roman" w:hAnsi="Times New Roman" w:cs="Times New Roman"/>
          <w:b/>
          <w:bCs/>
          <w:color w:val="000000" w:themeColor="text1"/>
          <w:sz w:val="24"/>
          <w:szCs w:val="24"/>
        </w:rPr>
        <w:t>3</w:t>
      </w:r>
      <w:r w:rsidRPr="006C4F84">
        <w:rPr>
          <w:rStyle w:val="rynqvb"/>
          <w:rFonts w:ascii="Times New Roman" w:hAnsi="Times New Roman" w:cs="Times New Roman"/>
          <w:b/>
          <w:bCs/>
          <w:color w:val="000000" w:themeColor="text1"/>
          <w:sz w:val="24"/>
          <w:szCs w:val="24"/>
        </w:rPr>
        <w:t>a:</w:t>
      </w:r>
      <w:r w:rsidRPr="006C4F84">
        <w:rPr>
          <w:rStyle w:val="rynqvb"/>
          <w:rFonts w:ascii="Times New Roman" w:hAnsi="Times New Roman" w:cs="Times New Roman"/>
          <w:color w:val="000000" w:themeColor="text1"/>
          <w:sz w:val="24"/>
          <w:szCs w:val="24"/>
        </w:rPr>
        <w:t xml:space="preserve"> Cropping year 2023</w:t>
      </w:r>
    </w:p>
    <w:p w14:paraId="78A36CA6" w14:textId="0295CBE1" w:rsidR="00775A30" w:rsidRPr="006C4F84" w:rsidRDefault="00A5181C" w:rsidP="00775A30">
      <w:pPr>
        <w:spacing w:after="0" w:line="240" w:lineRule="auto"/>
        <w:jc w:val="center"/>
        <w:rPr>
          <w:rFonts w:ascii="Times New Roman" w:hAnsi="Times New Roman" w:cs="Times New Roman"/>
          <w:b/>
          <w:bCs/>
          <w:color w:val="000000" w:themeColor="text1"/>
          <w:sz w:val="24"/>
          <w:szCs w:val="24"/>
        </w:rPr>
      </w:pPr>
      <w:r w:rsidRPr="006C4F84">
        <w:rPr>
          <w:noProof/>
        </w:rPr>
        <w:drawing>
          <wp:inline distT="0" distB="0" distL="0" distR="0" wp14:anchorId="47BB1AC7" wp14:editId="18271113">
            <wp:extent cx="3590925" cy="2133600"/>
            <wp:effectExtent l="0" t="0" r="0" b="0"/>
            <wp:docPr id="7" name="Graphique 7">
              <a:extLst xmlns:a="http://schemas.openxmlformats.org/drawingml/2006/main">
                <a:ext uri="{FF2B5EF4-FFF2-40B4-BE49-F238E27FC236}">
                  <a16:creationId xmlns:a16="http://schemas.microsoft.com/office/drawing/2014/main" id="{3EEED711-ABB0-56F5-D547-210D4F1D3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8C16D0" w14:textId="61F77241" w:rsidR="00775A30" w:rsidRPr="006C4F84" w:rsidRDefault="00775A30" w:rsidP="00775A30">
      <w:pPr>
        <w:spacing w:after="0" w:line="240" w:lineRule="auto"/>
        <w:rPr>
          <w:rFonts w:ascii="Times New Roman" w:hAnsi="Times New Roman" w:cs="Times New Roman"/>
          <w:b/>
          <w:bCs/>
          <w:color w:val="000000" w:themeColor="text1"/>
          <w:sz w:val="24"/>
          <w:szCs w:val="24"/>
        </w:rPr>
      </w:pPr>
      <w:r w:rsidRPr="006C4F84">
        <w:rPr>
          <w:rFonts w:ascii="Times New Roman" w:hAnsi="Times New Roman" w:cs="Times New Roman"/>
          <w:b/>
          <w:bCs/>
          <w:color w:val="000000" w:themeColor="text1"/>
          <w:sz w:val="24"/>
          <w:szCs w:val="24"/>
        </w:rPr>
        <w:t xml:space="preserve">                </w:t>
      </w:r>
      <w:bookmarkStart w:id="14" w:name="_Toc123374966"/>
      <w:bookmarkStart w:id="15" w:name="_Toc144926763"/>
      <w:r w:rsidR="009161BD" w:rsidRPr="006C4F84">
        <w:rPr>
          <w:rFonts w:ascii="Times New Roman" w:hAnsi="Times New Roman" w:cs="Times New Roman"/>
          <w:b/>
          <w:bCs/>
          <w:color w:val="000000" w:themeColor="text1"/>
          <w:sz w:val="24"/>
          <w:szCs w:val="24"/>
        </w:rPr>
        <w:t>3</w:t>
      </w:r>
      <w:r w:rsidRPr="006C4F84">
        <w:rPr>
          <w:rFonts w:ascii="Times New Roman" w:hAnsi="Times New Roman" w:cs="Times New Roman"/>
          <w:b/>
          <w:bCs/>
          <w:color w:val="000000" w:themeColor="text1"/>
          <w:sz w:val="24"/>
          <w:szCs w:val="24"/>
        </w:rPr>
        <w:t xml:space="preserve">b: </w:t>
      </w:r>
      <w:r w:rsidRPr="006C4F84">
        <w:rPr>
          <w:rFonts w:ascii="Times New Roman" w:hAnsi="Times New Roman" w:cs="Times New Roman"/>
          <w:color w:val="000000" w:themeColor="text1"/>
          <w:sz w:val="24"/>
          <w:szCs w:val="24"/>
        </w:rPr>
        <w:t>Cropping year 2024</w:t>
      </w:r>
    </w:p>
    <w:p w14:paraId="095402CE" w14:textId="7A769407" w:rsidR="00775A30" w:rsidRPr="006C4F84" w:rsidRDefault="00775A30" w:rsidP="00775A30">
      <w:pPr>
        <w:spacing w:after="0" w:line="240" w:lineRule="auto"/>
        <w:rPr>
          <w:rFonts w:ascii="Times New Roman" w:hAnsi="Times New Roman" w:cs="Times New Roman"/>
          <w:b/>
          <w:bCs/>
          <w:color w:val="000000" w:themeColor="text1"/>
          <w:sz w:val="28"/>
          <w:szCs w:val="28"/>
        </w:rPr>
      </w:pPr>
      <w:r w:rsidRPr="006C4F84">
        <w:rPr>
          <w:rStyle w:val="rynqvb"/>
          <w:rFonts w:ascii="Times New Roman" w:hAnsi="Times New Roman" w:cs="Times New Roman"/>
          <w:color w:val="000000" w:themeColor="text1"/>
          <w:sz w:val="24"/>
          <w:szCs w:val="24"/>
        </w:rPr>
        <w:t xml:space="preserve">Figure </w:t>
      </w:r>
      <w:r w:rsidR="009161BD" w:rsidRPr="006C4F84">
        <w:rPr>
          <w:rStyle w:val="rynqvb"/>
          <w:rFonts w:ascii="Times New Roman" w:hAnsi="Times New Roman" w:cs="Times New Roman"/>
          <w:color w:val="000000" w:themeColor="text1"/>
          <w:sz w:val="24"/>
          <w:szCs w:val="24"/>
        </w:rPr>
        <w:t>3</w:t>
      </w:r>
      <w:r w:rsidRPr="006C4F84">
        <w:rPr>
          <w:rStyle w:val="rynqvb"/>
          <w:rFonts w:ascii="Times New Roman" w:hAnsi="Times New Roman" w:cs="Times New Roman"/>
          <w:color w:val="000000" w:themeColor="text1"/>
          <w:sz w:val="24"/>
          <w:szCs w:val="24"/>
        </w:rPr>
        <w:t>: Plant height of Artemisia depending on fertilization in 2023 (2a) and 2024 (2b)</w:t>
      </w:r>
    </w:p>
    <w:p w14:paraId="0E6391E1" w14:textId="77777777" w:rsidR="00A921FB" w:rsidRPr="006C4F84" w:rsidRDefault="00775A30" w:rsidP="00775A30">
      <w:pPr>
        <w:spacing w:after="0" w:line="240" w:lineRule="auto"/>
        <w:jc w:val="both"/>
        <w:rPr>
          <w:rStyle w:val="rynqvb"/>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t>unfertilized plots (</w:t>
      </w:r>
      <w:r w:rsidR="005F41B5"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chemical fertilizer (</w:t>
      </w:r>
      <w:r w:rsidR="00FD3A48"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1 kg of compost derived cow dung</w:t>
      </w:r>
      <w:r w:rsidR="00BC7432"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 xml:space="preserve">), 1 kg of compost </w:t>
      </w:r>
    </w:p>
    <w:p w14:paraId="66B00CD4" w14:textId="6E069A8A" w:rsidR="00A831A8" w:rsidRPr="006C4F84" w:rsidRDefault="00775A30" w:rsidP="00775A30">
      <w:pPr>
        <w:spacing w:after="0" w:line="240" w:lineRule="auto"/>
        <w:jc w:val="both"/>
        <w:rPr>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lastRenderedPageBreak/>
        <w:t>derived poultry litter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10 g of vivianite powder (V),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(P), 1 kg of compost derived cow dung</w:t>
      </w:r>
      <w:r w:rsidR="00BC7432"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vivianite powder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 1 kg of compost derived cow dung</w:t>
      </w:r>
      <w:r w:rsidR="00BC7432"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P), 1 kg of compost derived poultry manure + 10 g of vivianite powder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V), 1 kg of compost derived poultry litter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P), 1 kg of compost derived cow dung </w:t>
      </w:r>
      <w:r w:rsidR="00BC7432"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xml:space="preserve">+ 10 g of vivianite powder + 10 g of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basaltic (C</w:t>
      </w:r>
      <w:r w:rsidR="00BC7432"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VP), 1Kg of compost derived poultry litter + 10g of vivianite powder + 10g of basaltic pyroclastic powder (</w:t>
      </w:r>
      <w:r w:rsidR="00BC7432"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C7432"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VP). Values of bands affected by the same letter are not significantly different.</w:t>
      </w:r>
    </w:p>
    <w:p w14:paraId="102FAF4B" w14:textId="29A95C2B" w:rsidR="0087783E" w:rsidRPr="006C4F84" w:rsidRDefault="0087783E" w:rsidP="00775A30">
      <w:pPr>
        <w:spacing w:after="0" w:line="360" w:lineRule="auto"/>
        <w:rPr>
          <w:rFonts w:ascii="Times New Roman" w:hAnsi="Times New Roman" w:cs="Times New Roman"/>
          <w:b/>
          <w:bCs/>
          <w:color w:val="000000" w:themeColor="text1"/>
          <w:sz w:val="24"/>
          <w:szCs w:val="24"/>
        </w:rPr>
      </w:pPr>
      <w:bookmarkStart w:id="16" w:name="_Toc121215481"/>
      <w:bookmarkStart w:id="17" w:name="_Toc123457812"/>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070"/>
        <w:gridCol w:w="2808"/>
      </w:tblGrid>
      <w:tr w:rsidR="009161BD" w:rsidRPr="006C4F84" w14:paraId="1C5F9B6F" w14:textId="77777777" w:rsidTr="009161BD">
        <w:tc>
          <w:tcPr>
            <w:tcW w:w="3223" w:type="dxa"/>
          </w:tcPr>
          <w:p w14:paraId="668EEDDD" w14:textId="48DAF9C8" w:rsidR="0087783E" w:rsidRPr="006C4F84" w:rsidRDefault="0087783E" w:rsidP="003038FA">
            <w:pPr>
              <w:rPr>
                <w:rFonts w:ascii="Times New Roman" w:hAnsi="Times New Roman" w:cs="Times New Roman"/>
                <w:b/>
                <w:bCs/>
                <w:sz w:val="24"/>
                <w:szCs w:val="24"/>
              </w:rPr>
            </w:pPr>
            <w:r w:rsidRPr="006C4F84">
              <w:rPr>
                <w:noProof/>
              </w:rPr>
              <w:drawing>
                <wp:inline distT="0" distB="0" distL="0" distR="0" wp14:anchorId="13AD4147" wp14:editId="6EC72D78">
                  <wp:extent cx="1948775" cy="2219325"/>
                  <wp:effectExtent l="0" t="0" r="0" b="0"/>
                  <wp:docPr id="831817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56" t="-259" r="9477" b="4892"/>
                          <a:stretch/>
                        </pic:blipFill>
                        <pic:spPr bwMode="auto">
                          <a:xfrm>
                            <a:off x="0" y="0"/>
                            <a:ext cx="1967133" cy="2240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0" w:type="dxa"/>
          </w:tcPr>
          <w:p w14:paraId="14482821" w14:textId="0674A944" w:rsidR="0087783E" w:rsidRPr="006C4F84" w:rsidRDefault="0087783E" w:rsidP="003038FA">
            <w:pPr>
              <w:rPr>
                <w:rFonts w:ascii="Times New Roman" w:hAnsi="Times New Roman" w:cs="Times New Roman"/>
                <w:b/>
                <w:bCs/>
                <w:sz w:val="24"/>
                <w:szCs w:val="24"/>
              </w:rPr>
            </w:pPr>
            <w:r w:rsidRPr="006C4F84">
              <w:rPr>
                <w:noProof/>
              </w:rPr>
              <w:drawing>
                <wp:inline distT="0" distB="0" distL="0" distR="0" wp14:anchorId="448E53F8" wp14:editId="233828C3">
                  <wp:extent cx="1861759" cy="2254613"/>
                  <wp:effectExtent l="0" t="0" r="5715" b="0"/>
                  <wp:docPr id="16797557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89" t="14490" r="20804" b="10504"/>
                          <a:stretch/>
                        </pic:blipFill>
                        <pic:spPr bwMode="auto">
                          <a:xfrm>
                            <a:off x="0" y="0"/>
                            <a:ext cx="1877167" cy="227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0" w:type="dxa"/>
          </w:tcPr>
          <w:p w14:paraId="2F384298" w14:textId="0CF39415" w:rsidR="0087783E" w:rsidRPr="006C4F84" w:rsidRDefault="009161BD" w:rsidP="003038FA">
            <w:pPr>
              <w:rPr>
                <w:rFonts w:ascii="Times New Roman" w:hAnsi="Times New Roman" w:cs="Times New Roman"/>
                <w:b/>
                <w:bCs/>
                <w:sz w:val="24"/>
                <w:szCs w:val="24"/>
              </w:rPr>
            </w:pPr>
            <w:r w:rsidRPr="006C4F84">
              <w:rPr>
                <w:rFonts w:ascii="Times New Roman" w:eastAsia="Times New Roman" w:hAnsi="Times New Roman" w:cs="Times New Roman"/>
                <w:noProof/>
                <w:kern w:val="0"/>
                <w:sz w:val="24"/>
                <w:szCs w:val="24"/>
                <w:lang w:eastAsia="fr-CM"/>
                <w14:ligatures w14:val="none"/>
              </w:rPr>
              <w:drawing>
                <wp:inline distT="0" distB="0" distL="0" distR="0" wp14:anchorId="77849888" wp14:editId="28C6D431">
                  <wp:extent cx="1695450" cy="2256370"/>
                  <wp:effectExtent l="0" t="0" r="0" b="0"/>
                  <wp:docPr id="466558448" name="Image 46655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006" cy="2262434"/>
                          </a:xfrm>
                          <a:prstGeom prst="rect">
                            <a:avLst/>
                          </a:prstGeom>
                          <a:noFill/>
                          <a:ln>
                            <a:noFill/>
                          </a:ln>
                        </pic:spPr>
                      </pic:pic>
                    </a:graphicData>
                  </a:graphic>
                </wp:inline>
              </w:drawing>
            </w:r>
          </w:p>
        </w:tc>
      </w:tr>
      <w:tr w:rsidR="009161BD" w:rsidRPr="006C4F84" w14:paraId="344923CA" w14:textId="77777777" w:rsidTr="009161BD">
        <w:tc>
          <w:tcPr>
            <w:tcW w:w="3223" w:type="dxa"/>
          </w:tcPr>
          <w:p w14:paraId="1ADABF7A" w14:textId="6BF57C60" w:rsidR="0087783E" w:rsidRPr="006C4F84" w:rsidRDefault="001C762E" w:rsidP="00E472C8">
            <w:pPr>
              <w:jc w:val="center"/>
              <w:rPr>
                <w:rFonts w:ascii="Times New Roman" w:hAnsi="Times New Roman" w:cs="Times New Roman"/>
                <w:sz w:val="24"/>
                <w:szCs w:val="24"/>
              </w:rPr>
            </w:pPr>
            <w:r w:rsidRPr="006C4F84">
              <w:rPr>
                <w:rFonts w:ascii="Times New Roman" w:hAnsi="Times New Roman" w:cs="Times New Roman"/>
                <w:sz w:val="24"/>
                <w:szCs w:val="24"/>
              </w:rPr>
              <w:t>4a</w:t>
            </w:r>
            <w:r w:rsidR="0087783E" w:rsidRPr="006C4F84">
              <w:rPr>
                <w:rFonts w:ascii="Times New Roman" w:hAnsi="Times New Roman" w:cs="Times New Roman"/>
                <w:sz w:val="24"/>
                <w:szCs w:val="24"/>
              </w:rPr>
              <w:t>)</w:t>
            </w:r>
            <w:r w:rsidR="0007254B" w:rsidRPr="006C4F84">
              <w:rPr>
                <w:rFonts w:ascii="Times New Roman" w:hAnsi="Times New Roman" w:cs="Times New Roman"/>
                <w:sz w:val="24"/>
                <w:szCs w:val="24"/>
              </w:rPr>
              <w:t xml:space="preserve"> Treated </w:t>
            </w:r>
            <w:r w:rsidR="0087783E" w:rsidRPr="006C4F84">
              <w:rPr>
                <w:rFonts w:ascii="Times New Roman" w:hAnsi="Times New Roman" w:cs="Times New Roman"/>
                <w:sz w:val="24"/>
                <w:szCs w:val="24"/>
              </w:rPr>
              <w:t>plant</w:t>
            </w:r>
            <w:r w:rsidR="0007254B" w:rsidRPr="006C4F84">
              <w:rPr>
                <w:rFonts w:ascii="Times New Roman" w:hAnsi="Times New Roman" w:cs="Times New Roman"/>
                <w:sz w:val="24"/>
                <w:szCs w:val="24"/>
              </w:rPr>
              <w:t>s</w:t>
            </w:r>
            <w:r w:rsidR="0087783E" w:rsidRPr="006C4F84">
              <w:rPr>
                <w:rFonts w:ascii="Times New Roman" w:hAnsi="Times New Roman" w:cs="Times New Roman"/>
                <w:sz w:val="24"/>
                <w:szCs w:val="24"/>
              </w:rPr>
              <w:t xml:space="preserve"> </w:t>
            </w:r>
            <w:r w:rsidR="0012648D" w:rsidRPr="006C4F84">
              <w:rPr>
                <w:rFonts w:ascii="Times New Roman" w:hAnsi="Times New Roman" w:cs="Times New Roman"/>
                <w:sz w:val="24"/>
                <w:szCs w:val="24"/>
              </w:rPr>
              <w:t>with</w:t>
            </w:r>
            <w:r w:rsidR="0087783E" w:rsidRPr="006C4F84">
              <w:rPr>
                <w:rFonts w:ascii="Times New Roman" w:hAnsi="Times New Roman" w:cs="Times New Roman"/>
                <w:sz w:val="24"/>
                <w:szCs w:val="24"/>
              </w:rPr>
              <w:t xml:space="preserve"> </w:t>
            </w:r>
            <w:r w:rsidR="0007254B" w:rsidRPr="006C4F84">
              <w:rPr>
                <w:rFonts w:ascii="Times New Roman" w:hAnsi="Times New Roman" w:cs="Times New Roman"/>
                <w:sz w:val="24"/>
                <w:szCs w:val="24"/>
              </w:rPr>
              <w:t xml:space="preserve">compost derived cow dung manure + </w:t>
            </w:r>
            <w:proofErr w:type="spellStart"/>
            <w:r w:rsidR="0007254B" w:rsidRPr="006C4F84">
              <w:rPr>
                <w:rFonts w:ascii="Times New Roman" w:hAnsi="Times New Roman" w:cs="Times New Roman"/>
                <w:sz w:val="24"/>
                <w:szCs w:val="24"/>
              </w:rPr>
              <w:t>pyroclastite</w:t>
            </w:r>
            <w:proofErr w:type="spellEnd"/>
            <w:r w:rsidR="0007254B" w:rsidRPr="006C4F84">
              <w:rPr>
                <w:rFonts w:ascii="Times New Roman" w:hAnsi="Times New Roman" w:cs="Times New Roman"/>
                <w:sz w:val="24"/>
                <w:szCs w:val="24"/>
              </w:rPr>
              <w:t xml:space="preserve"> powder</w:t>
            </w:r>
          </w:p>
        </w:tc>
        <w:tc>
          <w:tcPr>
            <w:tcW w:w="3050" w:type="dxa"/>
          </w:tcPr>
          <w:p w14:paraId="54F0701B" w14:textId="0E53D32D" w:rsidR="0087783E" w:rsidRPr="006C4F84" w:rsidRDefault="001C762E" w:rsidP="003038FA">
            <w:pPr>
              <w:rPr>
                <w:rFonts w:ascii="Times New Roman" w:hAnsi="Times New Roman" w:cs="Times New Roman"/>
                <w:b/>
                <w:bCs/>
                <w:sz w:val="24"/>
                <w:szCs w:val="24"/>
              </w:rPr>
            </w:pPr>
            <w:r w:rsidRPr="006C4F84">
              <w:rPr>
                <w:rFonts w:ascii="Times New Roman" w:hAnsi="Times New Roman" w:cs="Times New Roman"/>
                <w:sz w:val="24"/>
                <w:szCs w:val="24"/>
              </w:rPr>
              <w:t>4b</w:t>
            </w:r>
            <w:r w:rsidR="0087783E" w:rsidRPr="006C4F84">
              <w:rPr>
                <w:rFonts w:ascii="Times New Roman" w:hAnsi="Times New Roman" w:cs="Times New Roman"/>
                <w:sz w:val="24"/>
                <w:szCs w:val="24"/>
              </w:rPr>
              <w:t xml:space="preserve">) </w:t>
            </w:r>
            <w:r w:rsidR="00E472C8" w:rsidRPr="006C4F84">
              <w:rPr>
                <w:rFonts w:ascii="Times New Roman" w:hAnsi="Times New Roman" w:cs="Times New Roman"/>
                <w:sz w:val="24"/>
                <w:szCs w:val="24"/>
              </w:rPr>
              <w:t>U</w:t>
            </w:r>
            <w:r w:rsidR="00E472C8" w:rsidRPr="006C4F84">
              <w:rPr>
                <w:rStyle w:val="rynqvb"/>
                <w:rFonts w:ascii="Times New Roman" w:hAnsi="Times New Roman" w:cs="Times New Roman"/>
                <w:sz w:val="24"/>
                <w:szCs w:val="24"/>
              </w:rPr>
              <w:t>nfertilized</w:t>
            </w:r>
            <w:r w:rsidR="0087783E" w:rsidRPr="006C4F84">
              <w:rPr>
                <w:rStyle w:val="rynqvb"/>
                <w:rFonts w:ascii="Times New Roman" w:hAnsi="Times New Roman" w:cs="Times New Roman"/>
                <w:sz w:val="24"/>
                <w:szCs w:val="24"/>
              </w:rPr>
              <w:t xml:space="preserve"> </w:t>
            </w:r>
            <w:r w:rsidR="0007254B" w:rsidRPr="006C4F84">
              <w:rPr>
                <w:rStyle w:val="rynqvb"/>
                <w:rFonts w:ascii="Times New Roman" w:hAnsi="Times New Roman" w:cs="Times New Roman"/>
                <w:sz w:val="24"/>
                <w:szCs w:val="24"/>
              </w:rPr>
              <w:t>plants</w:t>
            </w:r>
            <w:r w:rsidR="0087783E" w:rsidRPr="006C4F84">
              <w:rPr>
                <w:rStyle w:val="rynqvb"/>
                <w:rFonts w:ascii="Times New Roman" w:hAnsi="Times New Roman" w:cs="Times New Roman"/>
                <w:sz w:val="24"/>
                <w:szCs w:val="24"/>
              </w:rPr>
              <w:t xml:space="preserve"> </w:t>
            </w:r>
          </w:p>
        </w:tc>
        <w:tc>
          <w:tcPr>
            <w:tcW w:w="2790" w:type="dxa"/>
          </w:tcPr>
          <w:p w14:paraId="27098BE9" w14:textId="6E35213F" w:rsidR="0087783E" w:rsidRPr="006C4F84" w:rsidRDefault="001C762E" w:rsidP="00E472C8">
            <w:pPr>
              <w:jc w:val="center"/>
              <w:rPr>
                <w:rFonts w:ascii="Times New Roman" w:hAnsi="Times New Roman" w:cs="Times New Roman"/>
                <w:b/>
                <w:bCs/>
                <w:sz w:val="24"/>
                <w:szCs w:val="24"/>
              </w:rPr>
            </w:pPr>
            <w:r w:rsidRPr="006C4F84">
              <w:rPr>
                <w:rFonts w:ascii="Times New Roman" w:hAnsi="Times New Roman" w:cs="Times New Roman"/>
                <w:sz w:val="24"/>
                <w:szCs w:val="24"/>
              </w:rPr>
              <w:t>4c</w:t>
            </w:r>
            <w:r w:rsidR="0087783E" w:rsidRPr="006C4F84">
              <w:rPr>
                <w:rFonts w:ascii="Times New Roman" w:hAnsi="Times New Roman" w:cs="Times New Roman"/>
                <w:sz w:val="24"/>
                <w:szCs w:val="24"/>
              </w:rPr>
              <w:t>)</w:t>
            </w:r>
            <w:r w:rsidR="0087783E" w:rsidRPr="006C4F84">
              <w:rPr>
                <w:rFonts w:ascii="Times New Roman" w:hAnsi="Times New Roman" w:cs="Times New Roman"/>
                <w:b/>
                <w:bCs/>
                <w:sz w:val="24"/>
                <w:szCs w:val="24"/>
              </w:rPr>
              <w:t xml:space="preserve"> </w:t>
            </w:r>
            <w:r w:rsidR="0007254B" w:rsidRPr="006C4F84">
              <w:rPr>
                <w:rFonts w:ascii="Times New Roman" w:hAnsi="Times New Roman" w:cs="Times New Roman"/>
                <w:sz w:val="24"/>
                <w:szCs w:val="24"/>
              </w:rPr>
              <w:t xml:space="preserve">Treated plants with </w:t>
            </w:r>
            <w:r w:rsidR="0087783E" w:rsidRPr="006C4F84">
              <w:rPr>
                <w:rStyle w:val="rynqvb"/>
                <w:rFonts w:ascii="Times New Roman" w:hAnsi="Times New Roman" w:cs="Times New Roman"/>
                <w:sz w:val="24"/>
                <w:szCs w:val="24"/>
              </w:rPr>
              <w:t>chemical fertilizer</w:t>
            </w:r>
          </w:p>
        </w:tc>
      </w:tr>
      <w:tr w:rsidR="009161BD" w:rsidRPr="006C4F84" w14:paraId="1AD38727" w14:textId="77777777" w:rsidTr="009161BD">
        <w:tc>
          <w:tcPr>
            <w:tcW w:w="9063" w:type="dxa"/>
            <w:gridSpan w:val="3"/>
          </w:tcPr>
          <w:p w14:paraId="22831BF0" w14:textId="793018E8" w:rsidR="009161BD" w:rsidRPr="006C4F84" w:rsidRDefault="009161BD" w:rsidP="003038FA">
            <w:pPr>
              <w:rPr>
                <w:rFonts w:ascii="Times New Roman" w:hAnsi="Times New Roman" w:cs="Times New Roman"/>
                <w:b/>
                <w:bCs/>
                <w:sz w:val="24"/>
                <w:szCs w:val="24"/>
              </w:rPr>
            </w:pPr>
            <w:r w:rsidRPr="006C4F84">
              <w:rPr>
                <w:rFonts w:ascii="Times New Roman" w:hAnsi="Times New Roman" w:cs="Times New Roman"/>
                <w:b/>
                <w:bCs/>
                <w:sz w:val="24"/>
                <w:szCs w:val="24"/>
              </w:rPr>
              <w:t xml:space="preserve">Figure 4: </w:t>
            </w:r>
            <w:r w:rsidRPr="006C4F84">
              <w:rPr>
                <w:rFonts w:ascii="Times New Roman" w:hAnsi="Times New Roman" w:cs="Times New Roman"/>
                <w:sz w:val="24"/>
                <w:szCs w:val="24"/>
              </w:rPr>
              <w:t>Artemisia plants at 2 months post-transplant</w:t>
            </w:r>
          </w:p>
        </w:tc>
      </w:tr>
    </w:tbl>
    <w:p w14:paraId="49F3F49F" w14:textId="1D98F65A" w:rsidR="00775A30" w:rsidRPr="006C4F84" w:rsidRDefault="00775A30" w:rsidP="00775A30">
      <w:pPr>
        <w:spacing w:after="0" w:line="360" w:lineRule="auto"/>
        <w:rPr>
          <w:rFonts w:ascii="Times New Roman" w:hAnsi="Times New Roman" w:cs="Times New Roman"/>
          <w:b/>
          <w:bCs/>
          <w:color w:val="000000" w:themeColor="text1"/>
          <w:sz w:val="24"/>
          <w:szCs w:val="24"/>
        </w:rPr>
      </w:pPr>
    </w:p>
    <w:p w14:paraId="2EFC4311" w14:textId="6B3B6DBF"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Number of leaves per plant</w:t>
      </w:r>
    </w:p>
    <w:p w14:paraId="75CA0F8D" w14:textId="0C952A4A" w:rsidR="0013512F" w:rsidRPr="006C4F84" w:rsidRDefault="00775A30" w:rsidP="00775A30">
      <w:pPr>
        <w:autoSpaceDE w:val="0"/>
        <w:autoSpaceDN w:val="0"/>
        <w:adjustRightInd w:val="0"/>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At maturity (10 weeks after transplantation) during 2023 first cropping </w:t>
      </w:r>
      <w:r w:rsidR="00B615C2" w:rsidRPr="006C4F84">
        <w:rPr>
          <w:rStyle w:val="rynqvb"/>
          <w:rFonts w:ascii="Times New Roman" w:hAnsi="Times New Roman" w:cs="Times New Roman"/>
          <w:color w:val="000000" w:themeColor="text1"/>
          <w:sz w:val="24"/>
          <w:szCs w:val="24"/>
        </w:rPr>
        <w:t>year</w:t>
      </w:r>
      <w:r w:rsidRPr="006C4F84">
        <w:rPr>
          <w:rStyle w:val="rynqvb"/>
          <w:rFonts w:ascii="Times New Roman" w:hAnsi="Times New Roman" w:cs="Times New Roman"/>
          <w:color w:val="000000" w:themeColor="text1"/>
          <w:sz w:val="24"/>
          <w:szCs w:val="24"/>
        </w:rPr>
        <w:t xml:space="preserve">, </w:t>
      </w:r>
      <w:r w:rsidR="00BC7432"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BC7432"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V treated plants exhibited the most important foliar production (1784.94 ± 296.08 leaves/plant) while the lowest leaf production (440.70 ± 43.25 leaves/plant) was recorded on unfertilized plants</w:t>
      </w:r>
      <w:r w:rsidR="00183696" w:rsidRPr="006C4F84">
        <w:rPr>
          <w:rStyle w:val="rynqvb"/>
          <w:rFonts w:ascii="Times New Roman" w:hAnsi="Times New Roman" w:cs="Times New Roman"/>
          <w:color w:val="000000" w:themeColor="text1"/>
          <w:sz w:val="24"/>
          <w:szCs w:val="24"/>
        </w:rPr>
        <w:t xml:space="preserve"> (figure 5a)</w:t>
      </w:r>
      <w:r w:rsidRPr="006C4F84">
        <w:rPr>
          <w:rStyle w:val="rynqvb"/>
          <w:rFonts w:ascii="Times New Roman" w:hAnsi="Times New Roman" w:cs="Times New Roman"/>
          <w:color w:val="000000" w:themeColor="text1"/>
          <w:sz w:val="24"/>
          <w:szCs w:val="24"/>
        </w:rPr>
        <w:t>.</w:t>
      </w:r>
      <w:r w:rsidR="00BC7432" w:rsidRPr="006C4F84">
        <w:rPr>
          <w:rStyle w:val="rynqvb"/>
          <w:rFonts w:ascii="Times New Roman" w:hAnsi="Times New Roman" w:cs="Times New Roman"/>
          <w:color w:val="000000" w:themeColor="text1"/>
          <w:sz w:val="24"/>
          <w:szCs w:val="24"/>
        </w:rPr>
        <w:t xml:space="preserve"> C</w:t>
      </w:r>
      <w:bookmarkStart w:id="18" w:name="_Hlk193369413"/>
      <w:r w:rsidRPr="006C4F84">
        <w:rPr>
          <w:rStyle w:val="rynqvb"/>
          <w:rFonts w:ascii="Times New Roman" w:hAnsi="Times New Roman" w:cs="Times New Roman"/>
          <w:color w:val="000000" w:themeColor="text1"/>
          <w:sz w:val="24"/>
          <w:szCs w:val="24"/>
        </w:rPr>
        <w:t>P</w:t>
      </w:r>
      <w:r w:rsidR="00BC7432"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fertilizer increased foliar production at </w:t>
      </w:r>
      <w:r w:rsidR="00B615C2" w:rsidRPr="006C4F84">
        <w:rPr>
          <w:rStyle w:val="rynqvb"/>
          <w:rFonts w:ascii="Times New Roman" w:hAnsi="Times New Roman" w:cs="Times New Roman"/>
          <w:color w:val="000000" w:themeColor="text1"/>
          <w:sz w:val="24"/>
          <w:szCs w:val="24"/>
        </w:rPr>
        <w:t>305.02</w:t>
      </w:r>
      <w:r w:rsidRPr="006C4F84">
        <w:rPr>
          <w:rStyle w:val="rynqvb"/>
          <w:rFonts w:ascii="Times New Roman" w:hAnsi="Times New Roman" w:cs="Times New Roman"/>
          <w:color w:val="000000" w:themeColor="text1"/>
          <w:sz w:val="24"/>
          <w:szCs w:val="24"/>
        </w:rPr>
        <w:t xml:space="preserve">% and </w:t>
      </w:r>
      <w:r w:rsidR="00B615C2" w:rsidRPr="006C4F84">
        <w:rPr>
          <w:rStyle w:val="rynqvb"/>
          <w:rFonts w:ascii="Times New Roman" w:hAnsi="Times New Roman" w:cs="Times New Roman"/>
          <w:color w:val="000000" w:themeColor="text1"/>
          <w:sz w:val="24"/>
          <w:szCs w:val="24"/>
        </w:rPr>
        <w:t>65.47</w:t>
      </w:r>
      <w:r w:rsidRPr="006C4F84">
        <w:rPr>
          <w:rStyle w:val="rynqvb"/>
          <w:rFonts w:ascii="Times New Roman" w:hAnsi="Times New Roman" w:cs="Times New Roman"/>
          <w:color w:val="000000" w:themeColor="text1"/>
          <w:sz w:val="24"/>
          <w:szCs w:val="24"/>
        </w:rPr>
        <w:t xml:space="preserve">%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treatments respectively.</w:t>
      </w:r>
      <w:bookmarkEnd w:id="18"/>
      <w:r w:rsidR="003038FA" w:rsidRPr="006C4F84">
        <w:rPr>
          <w:rFonts w:ascii="Times New Roman" w:hAnsi="Times New Roman" w:cs="Times New Roman"/>
          <w:color w:val="000000" w:themeColor="text1"/>
          <w:sz w:val="24"/>
          <w:szCs w:val="24"/>
        </w:rPr>
        <w:t xml:space="preserve"> </w:t>
      </w:r>
    </w:p>
    <w:p w14:paraId="5AF45C45" w14:textId="0E1266DA"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Regarding the second cropping year 2024, leaf production varied from 119.52 ± 28.76 leaves/plant for P plants and 2035.71 ± 1046.57 leaves/plant for C</w:t>
      </w:r>
      <w:r w:rsidR="00BC7432"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P treated plants</w:t>
      </w:r>
      <w:r w:rsidR="00183696" w:rsidRPr="006C4F84">
        <w:rPr>
          <w:rStyle w:val="rynqvb"/>
          <w:rFonts w:ascii="Times New Roman" w:hAnsi="Times New Roman" w:cs="Times New Roman"/>
          <w:color w:val="000000" w:themeColor="text1"/>
          <w:sz w:val="24"/>
          <w:szCs w:val="24"/>
        </w:rPr>
        <w:t xml:space="preserve"> (figure 5b)</w:t>
      </w:r>
      <w:r w:rsidRPr="006C4F84">
        <w:rPr>
          <w:rStyle w:val="rynqvb"/>
          <w:rFonts w:ascii="Times New Roman" w:hAnsi="Times New Roman" w:cs="Times New Roman"/>
          <w:color w:val="000000" w:themeColor="text1"/>
          <w:sz w:val="24"/>
          <w:szCs w:val="24"/>
        </w:rPr>
        <w:t>. C</w:t>
      </w:r>
      <w:r w:rsidR="00BC7432"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 xml:space="preserve">P fertilizer increased leaf production at </w:t>
      </w:r>
      <w:r w:rsidR="0066485F" w:rsidRPr="006C4F84">
        <w:rPr>
          <w:rStyle w:val="rynqvb"/>
          <w:rFonts w:ascii="Times New Roman" w:hAnsi="Times New Roman" w:cs="Times New Roman"/>
          <w:color w:val="000000" w:themeColor="text1"/>
          <w:sz w:val="24"/>
          <w:szCs w:val="24"/>
        </w:rPr>
        <w:t>775.16</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by </w:t>
      </w:r>
      <w:r w:rsidR="0066485F" w:rsidRPr="006C4F84">
        <w:rPr>
          <w:rStyle w:val="rynqvb"/>
          <w:rFonts w:ascii="Times New Roman" w:hAnsi="Times New Roman" w:cs="Times New Roman"/>
          <w:color w:val="000000" w:themeColor="text1"/>
          <w:sz w:val="24"/>
          <w:szCs w:val="24"/>
        </w:rPr>
        <w:t>372.64</w:t>
      </w:r>
      <w:r w:rsidRPr="006C4F84">
        <w:rPr>
          <w:rStyle w:val="rynqvb"/>
          <w:rFonts w:ascii="Times New Roman" w:hAnsi="Times New Roman" w:cs="Times New Roman"/>
          <w:color w:val="000000" w:themeColor="text1"/>
          <w:sz w:val="24"/>
          <w:szCs w:val="24"/>
        </w:rPr>
        <w:t xml:space="preserve">% compared to </w:t>
      </w:r>
      <w:r w:rsidR="00FD3A48"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Unfertilized plants of the first cropping year 2023 exhibited the most important leaf production compared to that of 2024 cropping year, the leaf production of unfertilized plants in the first cropping </w:t>
      </w:r>
      <w:r w:rsidR="00CC7FD4" w:rsidRPr="006C4F84">
        <w:rPr>
          <w:rStyle w:val="rynqvb"/>
          <w:rFonts w:ascii="Times New Roman" w:hAnsi="Times New Roman" w:cs="Times New Roman"/>
          <w:color w:val="000000" w:themeColor="text1"/>
          <w:sz w:val="24"/>
          <w:szCs w:val="24"/>
        </w:rPr>
        <w:t>year</w:t>
      </w:r>
      <w:r w:rsidRPr="006C4F84">
        <w:rPr>
          <w:rStyle w:val="rynqvb"/>
          <w:rFonts w:ascii="Times New Roman" w:hAnsi="Times New Roman" w:cs="Times New Roman"/>
          <w:color w:val="000000" w:themeColor="text1"/>
          <w:sz w:val="24"/>
          <w:szCs w:val="24"/>
        </w:rPr>
        <w:t xml:space="preserve"> 2023 is 1.02 time greater than that of 2024 cropping year. </w:t>
      </w:r>
    </w:p>
    <w:p w14:paraId="6B84ADD6" w14:textId="77777777" w:rsidR="00775A30" w:rsidRPr="006C4F84" w:rsidRDefault="00775A30" w:rsidP="00775A30">
      <w:pPr>
        <w:autoSpaceDE w:val="0"/>
        <w:autoSpaceDN w:val="0"/>
        <w:adjustRightInd w:val="0"/>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Results obtained in the present work on leaf production are significantly higher than those found in literature. Indeed, </w:t>
      </w:r>
      <w:proofErr w:type="spellStart"/>
      <w:r w:rsidRPr="006C4F84">
        <w:rPr>
          <w:rStyle w:val="rynqvb"/>
          <w:rFonts w:ascii="Times New Roman" w:hAnsi="Times New Roman" w:cs="Times New Roman"/>
          <w:color w:val="000000" w:themeColor="text1"/>
          <w:sz w:val="24"/>
          <w:szCs w:val="24"/>
        </w:rPr>
        <w:t>Mounkaila</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xml:space="preserve">. (2015) found that the number of leaves per plant of organic manure treated plants of Artemisia is 33.90. In addition, </w:t>
      </w:r>
      <w:proofErr w:type="spellStart"/>
      <w:r w:rsidRPr="006C4F84">
        <w:rPr>
          <w:rStyle w:val="rynqvb"/>
          <w:rFonts w:ascii="Times New Roman" w:hAnsi="Times New Roman" w:cs="Times New Roman"/>
          <w:color w:val="000000" w:themeColor="text1"/>
          <w:sz w:val="24"/>
          <w:szCs w:val="24"/>
        </w:rPr>
        <w:t>Kihindo</w:t>
      </w:r>
      <w:proofErr w:type="spellEnd"/>
      <w:r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xml:space="preserve">. (2023) revealed that treated plants of Artemisia using effective microorganisms exhibited 110 leaves/plant. </w:t>
      </w:r>
    </w:p>
    <w:p w14:paraId="5C0DE4B9" w14:textId="77777777" w:rsidR="00775A30" w:rsidRPr="006C4F84" w:rsidRDefault="00775A30" w:rsidP="00775A30">
      <w:pPr>
        <w:autoSpaceDE w:val="0"/>
        <w:autoSpaceDN w:val="0"/>
        <w:adjustRightInd w:val="0"/>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lastRenderedPageBreak/>
        <w:t xml:space="preserve">Leaves are the organs responsible for photosynthesis. High Artemisia foliar production suggests high photosynthetic activity and, consequently, high biomass yield. Furthermore, the most interesting part of Artemisia annua is the leaf. This is where artemisinin is found in large quantities (Blanc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 2008). Artemisinin is the bioactive molecule of this medicinal plant.</w:t>
      </w:r>
    </w:p>
    <w:p w14:paraId="1C0C8253" w14:textId="5633079A" w:rsidR="00775A30" w:rsidRPr="006C4F84" w:rsidRDefault="00171200" w:rsidP="00775A30">
      <w:pPr>
        <w:spacing w:after="0" w:line="240" w:lineRule="auto"/>
        <w:ind w:firstLine="708"/>
        <w:jc w:val="center"/>
        <w:rPr>
          <w:rFonts w:ascii="Times New Roman" w:hAnsi="Times New Roman" w:cs="Times New Roman"/>
          <w:b/>
          <w:bCs/>
          <w:color w:val="000000" w:themeColor="text1"/>
          <w:sz w:val="24"/>
          <w:szCs w:val="24"/>
        </w:rPr>
      </w:pPr>
      <w:r w:rsidRPr="006C4F84">
        <w:rPr>
          <w:noProof/>
        </w:rPr>
        <w:drawing>
          <wp:inline distT="0" distB="0" distL="0" distR="0" wp14:anchorId="7EB77EC6" wp14:editId="5C3B02AD">
            <wp:extent cx="3676650" cy="2228850"/>
            <wp:effectExtent l="0" t="0" r="0" b="0"/>
            <wp:docPr id="1" name="Graphique 1">
              <a:extLst xmlns:a="http://schemas.openxmlformats.org/drawingml/2006/main">
                <a:ext uri="{FF2B5EF4-FFF2-40B4-BE49-F238E27FC236}">
                  <a16:creationId xmlns:a16="http://schemas.microsoft.com/office/drawing/2014/main" id="{34BDAAB7-96AB-4832-BA6D-1BC56C7F5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75A30" w:rsidRPr="006C4F84">
        <w:rPr>
          <w:rFonts w:ascii="Times New Roman" w:hAnsi="Times New Roman" w:cs="Times New Roman"/>
          <w:b/>
          <w:bCs/>
          <w:color w:val="000000" w:themeColor="text1"/>
          <w:sz w:val="24"/>
          <w:szCs w:val="24"/>
        </w:rPr>
        <w:t> </w:t>
      </w:r>
    </w:p>
    <w:p w14:paraId="26F059F5" w14:textId="7C028C45" w:rsidR="00775A30" w:rsidRPr="006C4F84" w:rsidRDefault="00775A30" w:rsidP="00775A30">
      <w:pPr>
        <w:spacing w:after="0" w:line="240" w:lineRule="auto"/>
        <w:ind w:firstLine="708"/>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                </w:t>
      </w:r>
      <w:r w:rsidR="00183696" w:rsidRPr="006C4F84">
        <w:rPr>
          <w:rStyle w:val="rynqvb"/>
          <w:rFonts w:ascii="Times New Roman" w:hAnsi="Times New Roman" w:cs="Times New Roman"/>
          <w:color w:val="000000" w:themeColor="text1"/>
          <w:sz w:val="24"/>
          <w:szCs w:val="24"/>
        </w:rPr>
        <w:t>5</w:t>
      </w:r>
      <w:r w:rsidRPr="006C4F84">
        <w:rPr>
          <w:rStyle w:val="rynqvb"/>
          <w:rFonts w:ascii="Times New Roman" w:hAnsi="Times New Roman" w:cs="Times New Roman"/>
          <w:color w:val="000000" w:themeColor="text1"/>
          <w:sz w:val="24"/>
          <w:szCs w:val="24"/>
        </w:rPr>
        <w:t>a: Cropping year 2023</w:t>
      </w:r>
    </w:p>
    <w:p w14:paraId="6DB7E17F" w14:textId="77777777" w:rsidR="00775A30" w:rsidRPr="006C4F84" w:rsidRDefault="00775A30" w:rsidP="00775A30">
      <w:pPr>
        <w:spacing w:after="0" w:line="360" w:lineRule="auto"/>
        <w:rPr>
          <w:rFonts w:ascii="Times New Roman" w:hAnsi="Times New Roman" w:cs="Times New Roman"/>
          <w:b/>
          <w:bCs/>
          <w:color w:val="000000" w:themeColor="text1"/>
          <w:sz w:val="24"/>
          <w:szCs w:val="24"/>
        </w:rPr>
      </w:pPr>
    </w:p>
    <w:p w14:paraId="4252A8A4" w14:textId="2A90FEB7" w:rsidR="00775A30" w:rsidRPr="006C4F84" w:rsidRDefault="00171200" w:rsidP="00775A30">
      <w:pPr>
        <w:spacing w:after="0" w:line="360" w:lineRule="auto"/>
        <w:ind w:firstLine="708"/>
        <w:jc w:val="center"/>
        <w:rPr>
          <w:rFonts w:ascii="Times New Roman" w:hAnsi="Times New Roman" w:cs="Times New Roman"/>
          <w:b/>
          <w:bCs/>
          <w:color w:val="000000" w:themeColor="text1"/>
          <w:sz w:val="24"/>
          <w:szCs w:val="24"/>
        </w:rPr>
      </w:pPr>
      <w:r w:rsidRPr="006C4F84">
        <w:rPr>
          <w:noProof/>
        </w:rPr>
        <w:drawing>
          <wp:inline distT="0" distB="0" distL="0" distR="0" wp14:anchorId="17886FED" wp14:editId="62A6E38D">
            <wp:extent cx="3638550" cy="2105025"/>
            <wp:effectExtent l="0" t="0" r="0" b="0"/>
            <wp:docPr id="6" name="Graphique 6">
              <a:extLst xmlns:a="http://schemas.openxmlformats.org/drawingml/2006/main">
                <a:ext uri="{FF2B5EF4-FFF2-40B4-BE49-F238E27FC236}">
                  <a16:creationId xmlns:a16="http://schemas.microsoft.com/office/drawing/2014/main" id="{DCD2F5E4-5D5E-417C-BF1C-498B640E2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1C7DCE" w14:textId="65667428" w:rsidR="00775A30" w:rsidRPr="006C4F84" w:rsidRDefault="00183696" w:rsidP="00183696">
      <w:pPr>
        <w:spacing w:after="0" w:line="360" w:lineRule="auto"/>
        <w:ind w:firstLine="708"/>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             5</w:t>
      </w:r>
      <w:r w:rsidR="00775A30" w:rsidRPr="006C4F84">
        <w:rPr>
          <w:rStyle w:val="rynqvb"/>
          <w:rFonts w:ascii="Times New Roman" w:hAnsi="Times New Roman" w:cs="Times New Roman"/>
          <w:color w:val="000000" w:themeColor="text1"/>
          <w:sz w:val="24"/>
          <w:szCs w:val="24"/>
        </w:rPr>
        <w:t xml:space="preserve">b: Cropping </w:t>
      </w:r>
      <w:r w:rsidR="008E4B47" w:rsidRPr="006C4F84">
        <w:rPr>
          <w:rStyle w:val="rynqvb"/>
          <w:rFonts w:ascii="Times New Roman" w:hAnsi="Times New Roman" w:cs="Times New Roman"/>
          <w:color w:val="000000" w:themeColor="text1"/>
          <w:sz w:val="24"/>
          <w:szCs w:val="24"/>
        </w:rPr>
        <w:t>year</w:t>
      </w:r>
      <w:r w:rsidR="00775A30" w:rsidRPr="006C4F84">
        <w:rPr>
          <w:rStyle w:val="rynqvb"/>
          <w:rFonts w:ascii="Times New Roman" w:hAnsi="Times New Roman" w:cs="Times New Roman"/>
          <w:color w:val="000000" w:themeColor="text1"/>
          <w:sz w:val="24"/>
          <w:szCs w:val="24"/>
        </w:rPr>
        <w:t xml:space="preserve"> 2024</w:t>
      </w:r>
    </w:p>
    <w:p w14:paraId="78134D0E" w14:textId="7A4A9D07" w:rsidR="00775A30" w:rsidRPr="006C4F84" w:rsidRDefault="00775A30" w:rsidP="00775A30">
      <w:pPr>
        <w:spacing w:after="0"/>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Figure </w:t>
      </w:r>
      <w:r w:rsidR="00183696" w:rsidRPr="006C4F84">
        <w:rPr>
          <w:rStyle w:val="rynqvb"/>
          <w:rFonts w:ascii="Times New Roman" w:hAnsi="Times New Roman" w:cs="Times New Roman"/>
          <w:color w:val="000000" w:themeColor="text1"/>
          <w:sz w:val="24"/>
          <w:szCs w:val="24"/>
        </w:rPr>
        <w:t>5</w:t>
      </w:r>
      <w:r w:rsidRPr="006C4F84">
        <w:rPr>
          <w:rStyle w:val="rynqvb"/>
          <w:rFonts w:ascii="Times New Roman" w:hAnsi="Times New Roman" w:cs="Times New Roman"/>
          <w:color w:val="000000" w:themeColor="text1"/>
          <w:sz w:val="24"/>
          <w:szCs w:val="24"/>
        </w:rPr>
        <w:t>: Foliar production according to fertilization in 2023 (3a) and 2024 (3b)</w:t>
      </w:r>
    </w:p>
    <w:p w14:paraId="178010CB" w14:textId="05CD1602" w:rsidR="00775A30" w:rsidRPr="006C4F84" w:rsidRDefault="00775A30" w:rsidP="00775A30">
      <w:pPr>
        <w:spacing w:after="0" w:line="240" w:lineRule="auto"/>
        <w:jc w:val="both"/>
        <w:rPr>
          <w:rFonts w:ascii="Times New Roman" w:hAnsi="Times New Roman" w:cs="Times New Roman"/>
          <w:color w:val="000000" w:themeColor="text1"/>
          <w:sz w:val="20"/>
          <w:szCs w:val="20"/>
        </w:rPr>
      </w:pPr>
      <w:bookmarkStart w:id="19" w:name="_Toc121215483"/>
      <w:bookmarkStart w:id="20" w:name="_Toc123457814"/>
      <w:bookmarkStart w:id="21" w:name="_Toc142400432"/>
      <w:bookmarkStart w:id="22" w:name="_Toc145692277"/>
      <w:bookmarkEnd w:id="16"/>
      <w:bookmarkEnd w:id="17"/>
      <w:r w:rsidRPr="006C4F84">
        <w:rPr>
          <w:rStyle w:val="rynqvb"/>
          <w:rFonts w:ascii="Times New Roman" w:hAnsi="Times New Roman" w:cs="Times New Roman"/>
          <w:color w:val="000000" w:themeColor="text1"/>
          <w:sz w:val="20"/>
          <w:szCs w:val="20"/>
        </w:rPr>
        <w:t>unfertilized plots (</w:t>
      </w:r>
      <w:r w:rsidR="005F41B5"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chemical fertilizer (</w:t>
      </w:r>
      <w:r w:rsidR="00FD3A48"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 1 kg of compost derived poultry litter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10 g of vivianite powder (V),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(P),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vivianite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P), 1 kg of compost derived poultry manure + 10 g of vivianite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V), 1 kg of compost derived poultry litter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P), 1 kg of compost derived cow dung </w:t>
      </w:r>
      <w:r w:rsidR="000B5590"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xml:space="preserve">+ 10 g of vivianite powder + 10 g of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basaltic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VP), 1Kg of compost derived poultry litter + 10g of vivianite powder + 10g of basaltic pyroclastic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VP).</w:t>
      </w:r>
    </w:p>
    <w:p w14:paraId="2710F538" w14:textId="77777777" w:rsidR="00775A30" w:rsidRPr="006C4F84" w:rsidRDefault="00775A30" w:rsidP="00775A30">
      <w:pPr>
        <w:spacing w:after="0"/>
        <w:rPr>
          <w:color w:val="000000" w:themeColor="text1"/>
        </w:rPr>
      </w:pPr>
    </w:p>
    <w:bookmarkEnd w:id="19"/>
    <w:bookmarkEnd w:id="20"/>
    <w:bookmarkEnd w:id="21"/>
    <w:bookmarkEnd w:id="22"/>
    <w:p w14:paraId="509C2508" w14:textId="77777777" w:rsidR="00775A30" w:rsidRPr="006C4F84" w:rsidRDefault="00775A30" w:rsidP="00775A30">
      <w:pPr>
        <w:spacing w:after="0" w:line="360" w:lineRule="auto"/>
        <w:jc w:val="both"/>
        <w:rPr>
          <w:rStyle w:val="rynqvb"/>
          <w:rFonts w:ascii="Times New Roman" w:hAnsi="Times New Roman" w:cs="Times New Roman"/>
          <w:b/>
          <w:bCs/>
          <w:color w:val="000000" w:themeColor="text1"/>
          <w:sz w:val="24"/>
          <w:szCs w:val="24"/>
        </w:rPr>
      </w:pPr>
      <w:r w:rsidRPr="006C4F84">
        <w:rPr>
          <w:rStyle w:val="rynqvb"/>
          <w:rFonts w:ascii="Times New Roman" w:hAnsi="Times New Roman" w:cs="Times New Roman"/>
          <w:b/>
          <w:bCs/>
          <w:color w:val="000000" w:themeColor="text1"/>
          <w:sz w:val="24"/>
          <w:szCs w:val="24"/>
        </w:rPr>
        <w:t xml:space="preserve">Production parameters </w:t>
      </w:r>
    </w:p>
    <w:p w14:paraId="129FD6C4" w14:textId="257E9D9F" w:rsidR="00BF7254"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Studied production parameters include fresh aerial biomass and dry aerial biomass. Regarding the </w:t>
      </w:r>
      <w:proofErr w:type="gramStart"/>
      <w:r w:rsidRPr="006C4F84">
        <w:rPr>
          <w:rStyle w:val="rynqvb"/>
          <w:rFonts w:ascii="Times New Roman" w:hAnsi="Times New Roman" w:cs="Times New Roman"/>
          <w:color w:val="000000" w:themeColor="text1"/>
          <w:sz w:val="24"/>
          <w:szCs w:val="24"/>
        </w:rPr>
        <w:t>first year</w:t>
      </w:r>
      <w:proofErr w:type="gramEnd"/>
      <w:r w:rsidRPr="006C4F84">
        <w:rPr>
          <w:rStyle w:val="rynqvb"/>
          <w:rFonts w:ascii="Times New Roman" w:hAnsi="Times New Roman" w:cs="Times New Roman"/>
          <w:color w:val="000000" w:themeColor="text1"/>
          <w:sz w:val="24"/>
          <w:szCs w:val="24"/>
        </w:rPr>
        <w:t xml:space="preserve"> cropping 2023</w:t>
      </w:r>
      <w:r w:rsidR="006B15A0" w:rsidRPr="006C4F84">
        <w:rPr>
          <w:rStyle w:val="rynqvb"/>
          <w:rFonts w:ascii="Times New Roman" w:hAnsi="Times New Roman" w:cs="Times New Roman"/>
          <w:color w:val="000000" w:themeColor="text1"/>
          <w:sz w:val="24"/>
          <w:szCs w:val="24"/>
        </w:rPr>
        <w:t>, treated</w:t>
      </w:r>
      <w:r w:rsidRPr="006C4F84">
        <w:rPr>
          <w:rStyle w:val="rynqvb"/>
          <w:rFonts w:ascii="Times New Roman" w:hAnsi="Times New Roman" w:cs="Times New Roman"/>
          <w:color w:val="000000" w:themeColor="text1"/>
          <w:sz w:val="24"/>
          <w:szCs w:val="24"/>
        </w:rPr>
        <w:t xml:space="preserve"> C</w:t>
      </w:r>
      <w:r w:rsidR="000B5590" w:rsidRPr="006C4F84">
        <w:rPr>
          <w:rStyle w:val="rynqvb"/>
          <w:rFonts w:ascii="Times New Roman" w:hAnsi="Times New Roman" w:cs="Times New Roman"/>
          <w:color w:val="000000" w:themeColor="text1"/>
          <w:sz w:val="24"/>
          <w:szCs w:val="24"/>
        </w:rPr>
        <w:t>CD</w:t>
      </w:r>
      <w:r w:rsidRPr="006C4F84">
        <w:rPr>
          <w:rStyle w:val="rynqvb"/>
          <w:rFonts w:ascii="Times New Roman" w:hAnsi="Times New Roman" w:cs="Times New Roman"/>
          <w:color w:val="000000" w:themeColor="text1"/>
          <w:sz w:val="24"/>
          <w:szCs w:val="24"/>
        </w:rPr>
        <w:t xml:space="preserve"> plants</w:t>
      </w:r>
      <w:r w:rsidR="006B15A0" w:rsidRPr="006C4F84">
        <w:rPr>
          <w:rStyle w:val="rynqvb"/>
          <w:rFonts w:ascii="Times New Roman" w:hAnsi="Times New Roman" w:cs="Times New Roman"/>
          <w:color w:val="000000" w:themeColor="text1"/>
          <w:sz w:val="24"/>
          <w:szCs w:val="24"/>
        </w:rPr>
        <w:t xml:space="preserve"> (255.55 ± 88.99 g/plant)</w:t>
      </w:r>
      <w:r w:rsidRPr="006C4F84">
        <w:rPr>
          <w:rStyle w:val="rynqvb"/>
          <w:rFonts w:ascii="Times New Roman" w:hAnsi="Times New Roman" w:cs="Times New Roman"/>
          <w:color w:val="000000" w:themeColor="text1"/>
          <w:sz w:val="24"/>
          <w:szCs w:val="24"/>
        </w:rPr>
        <w:t xml:space="preserve"> </w:t>
      </w:r>
      <w:r w:rsidR="006B15A0" w:rsidRPr="006C4F84">
        <w:rPr>
          <w:rStyle w:val="rynqvb"/>
          <w:rFonts w:ascii="Times New Roman" w:hAnsi="Times New Roman" w:cs="Times New Roman"/>
          <w:color w:val="000000" w:themeColor="text1"/>
          <w:sz w:val="24"/>
          <w:szCs w:val="24"/>
        </w:rPr>
        <w:t>and treated CCDV plants (</w:t>
      </w:r>
      <w:r w:rsidR="006B15A0" w:rsidRPr="006C4F84">
        <w:rPr>
          <w:rFonts w:ascii="Times New Roman" w:eastAsia="Times New Roman" w:hAnsi="Times New Roman" w:cs="Times New Roman"/>
          <w:sz w:val="24"/>
          <w:szCs w:val="24"/>
          <w:lang w:eastAsia="fr-FR"/>
        </w:rPr>
        <w:t>200</w:t>
      </w:r>
      <w:r w:rsidR="006B15A0" w:rsidRPr="006C4F84">
        <w:rPr>
          <w:rFonts w:ascii="Times New Roman" w:hAnsi="Times New Roman" w:cs="Times New Roman"/>
          <w:bCs/>
          <w:sz w:val="24"/>
          <w:szCs w:val="24"/>
        </w:rPr>
        <w:t>±68.32/plant)</w:t>
      </w:r>
      <w:r w:rsidR="006B15A0"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had the highest fresh aerial biomass and unfertilized plants exhibited </w:t>
      </w:r>
      <w:r w:rsidRPr="006C4F84">
        <w:rPr>
          <w:rStyle w:val="rynqvb"/>
          <w:rFonts w:ascii="Times New Roman" w:hAnsi="Times New Roman" w:cs="Times New Roman"/>
          <w:color w:val="000000" w:themeColor="text1"/>
          <w:sz w:val="24"/>
          <w:szCs w:val="24"/>
        </w:rPr>
        <w:lastRenderedPageBreak/>
        <w:t>the lowest value of this parameter (31.83 ± 11.94 g/plant)</w:t>
      </w:r>
      <w:r w:rsidR="00183696" w:rsidRPr="006C4F84">
        <w:rPr>
          <w:rStyle w:val="rynqvb"/>
          <w:rFonts w:ascii="Times New Roman" w:hAnsi="Times New Roman" w:cs="Times New Roman"/>
          <w:color w:val="000000" w:themeColor="text1"/>
          <w:sz w:val="24"/>
          <w:szCs w:val="24"/>
        </w:rPr>
        <w:t xml:space="preserve"> (table 2)</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bookmarkStart w:id="23" w:name="_Hlk193369579"/>
      <w:r w:rsidR="00BF7254" w:rsidRPr="006C4F84">
        <w:rPr>
          <w:rStyle w:val="rynqvb"/>
          <w:rFonts w:ascii="Times New Roman" w:hAnsi="Times New Roman" w:cs="Times New Roman"/>
          <w:color w:val="000000" w:themeColor="text1"/>
          <w:sz w:val="24"/>
          <w:szCs w:val="24"/>
        </w:rPr>
        <w:t>CCDV fertilizer increased fresh biomass at 528.33% compared to C- and at 258.33% compared to C+</w:t>
      </w:r>
      <w:r w:rsidRPr="006C4F84">
        <w:rPr>
          <w:rStyle w:val="rynqvb"/>
          <w:rFonts w:ascii="Times New Roman" w:hAnsi="Times New Roman" w:cs="Times New Roman"/>
          <w:color w:val="000000" w:themeColor="text1"/>
          <w:sz w:val="24"/>
          <w:szCs w:val="24"/>
        </w:rPr>
        <w:t xml:space="preserve"> respectively. </w:t>
      </w:r>
      <w:bookmarkEnd w:id="23"/>
    </w:p>
    <w:p w14:paraId="434AD8C1" w14:textId="51F23512" w:rsidR="00775A30"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Concerning the second cropping season 2024, the highest fresh aerial biomass (212.66 ± 79.75 g/plant) was recorded on </w:t>
      </w:r>
      <w:r w:rsidR="001A6774" w:rsidRPr="006C4F84">
        <w:rPr>
          <w:rStyle w:val="rynqvb"/>
          <w:rFonts w:ascii="Times New Roman" w:hAnsi="Times New Roman" w:cs="Times New Roman"/>
          <w:color w:val="000000" w:themeColor="text1"/>
          <w:sz w:val="24"/>
          <w:szCs w:val="24"/>
        </w:rPr>
        <w:t xml:space="preserve">treated </w:t>
      </w:r>
      <w:r w:rsidR="000B5590"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0B5590"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w:t>
      </w:r>
      <w:r w:rsidR="001A6774" w:rsidRPr="006C4F84">
        <w:rPr>
          <w:rStyle w:val="rynqvb"/>
          <w:rFonts w:ascii="Times New Roman" w:hAnsi="Times New Roman" w:cs="Times New Roman"/>
          <w:color w:val="000000" w:themeColor="text1"/>
          <w:sz w:val="24"/>
          <w:szCs w:val="24"/>
        </w:rPr>
        <w:t>plants</w:t>
      </w:r>
      <w:r w:rsidRPr="006C4F84">
        <w:rPr>
          <w:rStyle w:val="rynqvb"/>
          <w:rFonts w:ascii="Times New Roman" w:hAnsi="Times New Roman" w:cs="Times New Roman"/>
          <w:color w:val="000000" w:themeColor="text1"/>
          <w:sz w:val="24"/>
          <w:szCs w:val="24"/>
        </w:rPr>
        <w:t xml:space="preserve"> and the lowest value of this parameter (14.33 ± 10.21 g/plant) was from </w:t>
      </w:r>
      <w:r w:rsidR="001A6774" w:rsidRPr="006C4F84">
        <w:rPr>
          <w:rStyle w:val="rynqvb"/>
          <w:rFonts w:ascii="Times New Roman" w:hAnsi="Times New Roman" w:cs="Times New Roman"/>
          <w:color w:val="000000" w:themeColor="text1"/>
          <w:sz w:val="24"/>
          <w:szCs w:val="24"/>
        </w:rPr>
        <w:t xml:space="preserve">treated </w:t>
      </w:r>
      <w:r w:rsidRPr="006C4F84">
        <w:rPr>
          <w:rStyle w:val="rynqvb"/>
          <w:rFonts w:ascii="Times New Roman" w:hAnsi="Times New Roman" w:cs="Times New Roman"/>
          <w:color w:val="000000" w:themeColor="text1"/>
          <w:sz w:val="24"/>
          <w:szCs w:val="24"/>
        </w:rPr>
        <w:t xml:space="preserve">P </w:t>
      </w:r>
      <w:r w:rsidR="001A6774" w:rsidRPr="006C4F84">
        <w:rPr>
          <w:rStyle w:val="rynqvb"/>
          <w:rFonts w:ascii="Times New Roman" w:hAnsi="Times New Roman" w:cs="Times New Roman"/>
          <w:color w:val="000000" w:themeColor="text1"/>
          <w:sz w:val="24"/>
          <w:szCs w:val="24"/>
        </w:rPr>
        <w:t>plants</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bookmarkStart w:id="24" w:name="_Hlk193369639"/>
      <w:r w:rsidR="000B5590" w:rsidRPr="006C4F84">
        <w:rPr>
          <w:rStyle w:val="hwtze"/>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P</w:t>
      </w:r>
      <w:r w:rsidR="000B5590" w:rsidRPr="006C4F84">
        <w:rPr>
          <w:rStyle w:val="rynqvb"/>
          <w:rFonts w:ascii="Times New Roman" w:hAnsi="Times New Roman" w:cs="Times New Roman"/>
          <w:color w:val="000000" w:themeColor="text1"/>
          <w:sz w:val="24"/>
          <w:szCs w:val="24"/>
        </w:rPr>
        <w:t>L</w:t>
      </w:r>
      <w:r w:rsidRPr="006C4F84">
        <w:rPr>
          <w:rStyle w:val="rynqvb"/>
          <w:rFonts w:ascii="Times New Roman" w:hAnsi="Times New Roman" w:cs="Times New Roman"/>
          <w:color w:val="000000" w:themeColor="text1"/>
          <w:sz w:val="24"/>
          <w:szCs w:val="24"/>
        </w:rPr>
        <w:t xml:space="preserve">V fertilizer increased fresh biomass at </w:t>
      </w:r>
      <w:r w:rsidR="00BD787E" w:rsidRPr="006C4F84">
        <w:rPr>
          <w:rStyle w:val="rynqvb"/>
          <w:rFonts w:ascii="Times New Roman" w:hAnsi="Times New Roman" w:cs="Times New Roman"/>
          <w:color w:val="000000" w:themeColor="text1"/>
          <w:sz w:val="24"/>
          <w:szCs w:val="24"/>
        </w:rPr>
        <w:t>431.65</w:t>
      </w:r>
      <w:r w:rsidRPr="006C4F84">
        <w:rPr>
          <w:rStyle w:val="rynqvb"/>
          <w:rFonts w:ascii="Times New Roman" w:hAnsi="Times New Roman" w:cs="Times New Roman"/>
          <w:color w:val="000000" w:themeColor="text1"/>
          <w:sz w:val="24"/>
          <w:szCs w:val="24"/>
        </w:rPr>
        <w:t xml:space="preserve">% compared to </w:t>
      </w:r>
      <w:r w:rsidR="005F41B5" w:rsidRPr="006C4F84">
        <w:rPr>
          <w:rStyle w:val="rynqvb"/>
          <w:rFonts w:ascii="Times New Roman" w:hAnsi="Times New Roman" w:cs="Times New Roman"/>
          <w:color w:val="000000" w:themeColor="text1"/>
          <w:sz w:val="24"/>
          <w:szCs w:val="24"/>
        </w:rPr>
        <w:t>C-</w:t>
      </w:r>
      <w:r w:rsidRPr="006C4F84">
        <w:rPr>
          <w:rStyle w:val="rynqvb"/>
          <w:rFonts w:ascii="Times New Roman" w:hAnsi="Times New Roman" w:cs="Times New Roman"/>
          <w:color w:val="000000" w:themeColor="text1"/>
          <w:sz w:val="24"/>
          <w:szCs w:val="24"/>
        </w:rPr>
        <w:t xml:space="preserve"> and at </w:t>
      </w:r>
      <w:r w:rsidR="00BD787E" w:rsidRPr="006C4F84">
        <w:rPr>
          <w:rStyle w:val="rynqvb"/>
          <w:rFonts w:ascii="Times New Roman" w:hAnsi="Times New Roman" w:cs="Times New Roman"/>
          <w:color w:val="000000" w:themeColor="text1"/>
          <w:sz w:val="24"/>
          <w:szCs w:val="24"/>
        </w:rPr>
        <w:t>414.33</w:t>
      </w:r>
      <w:r w:rsidRPr="006C4F84">
        <w:rPr>
          <w:rStyle w:val="rynqvb"/>
          <w:rFonts w:ascii="Times New Roman" w:hAnsi="Times New Roman" w:cs="Times New Roman"/>
          <w:color w:val="000000" w:themeColor="text1"/>
          <w:sz w:val="24"/>
          <w:szCs w:val="24"/>
        </w:rPr>
        <w:t xml:space="preserve">% compared to </w:t>
      </w:r>
      <w:r w:rsidR="00FD3A48" w:rsidRPr="006C4F84">
        <w:rPr>
          <w:rStyle w:val="rynqvb"/>
          <w:rFonts w:ascii="Times New Roman" w:hAnsi="Times New Roman" w:cs="Times New Roman"/>
          <w:color w:val="000000" w:themeColor="text1"/>
          <w:sz w:val="24"/>
          <w:szCs w:val="24"/>
        </w:rPr>
        <w:t>C+</w:t>
      </w:r>
      <w:r w:rsidR="00183696" w:rsidRPr="006C4F84">
        <w:rPr>
          <w:rStyle w:val="rynqvb"/>
          <w:rFonts w:ascii="Times New Roman" w:hAnsi="Times New Roman" w:cs="Times New Roman"/>
          <w:color w:val="000000" w:themeColor="text1"/>
          <w:sz w:val="24"/>
          <w:szCs w:val="24"/>
        </w:rPr>
        <w:t xml:space="preserve"> (table 2)</w:t>
      </w:r>
      <w:r w:rsidRPr="006C4F84">
        <w:rPr>
          <w:rStyle w:val="rynqvb"/>
          <w:rFonts w:ascii="Times New Roman" w:hAnsi="Times New Roman" w:cs="Times New Roman"/>
          <w:color w:val="000000" w:themeColor="text1"/>
          <w:sz w:val="24"/>
          <w:szCs w:val="24"/>
        </w:rPr>
        <w:t>.</w:t>
      </w:r>
      <w:bookmarkEnd w:id="24"/>
      <w:r w:rsidR="003038FA"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Fresh biomass of unfertilized plants of Artemisia in the second cropping year 2024 was higher than that of 2023 first cropping year. </w:t>
      </w:r>
      <w:bookmarkStart w:id="25" w:name="_Hlk193966784"/>
      <w:r w:rsidRPr="006C4F84">
        <w:rPr>
          <w:rStyle w:val="rynqvb"/>
          <w:rFonts w:ascii="Times New Roman" w:hAnsi="Times New Roman" w:cs="Times New Roman"/>
          <w:color w:val="000000" w:themeColor="text1"/>
          <w:sz w:val="24"/>
          <w:szCs w:val="24"/>
        </w:rPr>
        <w:t>Fresh biomass of unfertilized plants growing in 2024 was 1.26 time greater that those growing in 2023</w:t>
      </w:r>
      <w:bookmarkEnd w:id="25"/>
      <w:r w:rsidRPr="006C4F84">
        <w:rPr>
          <w:rStyle w:val="rynqvb"/>
          <w:rFonts w:ascii="Times New Roman" w:hAnsi="Times New Roman" w:cs="Times New Roman"/>
          <w:color w:val="000000" w:themeColor="text1"/>
          <w:sz w:val="24"/>
          <w:szCs w:val="24"/>
        </w:rPr>
        <w:t xml:space="preserve">. </w:t>
      </w:r>
    </w:p>
    <w:p w14:paraId="0A27976E" w14:textId="1982F5B9" w:rsidR="005A09A1"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 xml:space="preserve">The results obtained in this study are different from those of Abdou Salam (2021) who studied the fertilization of Artemisia in </w:t>
      </w:r>
      <w:proofErr w:type="spellStart"/>
      <w:r w:rsidRPr="006C4F84">
        <w:rPr>
          <w:rStyle w:val="rynqvb"/>
          <w:rFonts w:ascii="Times New Roman" w:hAnsi="Times New Roman" w:cs="Times New Roman"/>
          <w:color w:val="000000" w:themeColor="text1"/>
          <w:sz w:val="24"/>
          <w:szCs w:val="24"/>
        </w:rPr>
        <w:t>Nkolbisson</w:t>
      </w:r>
      <w:proofErr w:type="spellEnd"/>
      <w:r w:rsidR="008E4B47" w:rsidRPr="006C4F84">
        <w:rPr>
          <w:rStyle w:val="rynqvb"/>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Yaound</w:t>
      </w:r>
      <w:r w:rsidR="00A921FB" w:rsidRPr="006C4F84">
        <w:rPr>
          <w:rStyle w:val="rynqvb"/>
          <w:rFonts w:ascii="Times New Roman" w:hAnsi="Times New Roman" w:cs="Times New Roman"/>
          <w:color w:val="000000" w:themeColor="text1"/>
          <w:sz w:val="24"/>
          <w:szCs w:val="24"/>
        </w:rPr>
        <w:t>é</w:t>
      </w:r>
      <w:r w:rsidR="008E4B47" w:rsidRPr="006C4F84">
        <w:rPr>
          <w:rStyle w:val="rynqvb"/>
          <w:rFonts w:ascii="Times New Roman" w:hAnsi="Times New Roman" w:cs="Times New Roman"/>
          <w:color w:val="000000" w:themeColor="text1"/>
          <w:sz w:val="24"/>
          <w:szCs w:val="24"/>
        </w:rPr>
        <w:t xml:space="preserve"> Cameroon)</w:t>
      </w:r>
      <w:r w:rsidRPr="006C4F84">
        <w:rPr>
          <w:rStyle w:val="rynqvb"/>
          <w:rFonts w:ascii="Times New Roman" w:hAnsi="Times New Roman" w:cs="Times New Roman"/>
          <w:color w:val="000000" w:themeColor="text1"/>
          <w:sz w:val="24"/>
          <w:szCs w:val="24"/>
        </w:rPr>
        <w:t xml:space="preserve"> and found that fertilized plants using the combination cow </w:t>
      </w:r>
      <w:r w:rsidR="008E4B47" w:rsidRPr="006C4F84">
        <w:rPr>
          <w:rStyle w:val="rynqvb"/>
          <w:rFonts w:ascii="Times New Roman" w:hAnsi="Times New Roman" w:cs="Times New Roman"/>
          <w:color w:val="000000" w:themeColor="text1"/>
          <w:sz w:val="24"/>
          <w:szCs w:val="24"/>
        </w:rPr>
        <w:t>d</w:t>
      </w:r>
      <w:r w:rsidRPr="006C4F84">
        <w:rPr>
          <w:rStyle w:val="rynqvb"/>
          <w:rFonts w:ascii="Times New Roman" w:hAnsi="Times New Roman" w:cs="Times New Roman"/>
          <w:color w:val="000000" w:themeColor="text1"/>
          <w:sz w:val="24"/>
          <w:szCs w:val="24"/>
        </w:rPr>
        <w:t xml:space="preserve">ung </w:t>
      </w:r>
      <w:r w:rsidR="008E4B47" w:rsidRPr="006C4F84">
        <w:rPr>
          <w:rStyle w:val="rynqvb"/>
          <w:rFonts w:ascii="Times New Roman" w:hAnsi="Times New Roman" w:cs="Times New Roman"/>
          <w:color w:val="000000" w:themeColor="text1"/>
          <w:sz w:val="24"/>
          <w:szCs w:val="24"/>
        </w:rPr>
        <w:t xml:space="preserve">manure </w:t>
      </w:r>
      <w:r w:rsidRPr="006C4F84">
        <w:rPr>
          <w:rStyle w:val="rynqvb"/>
          <w:rFonts w:ascii="Times New Roman" w:hAnsi="Times New Roman" w:cs="Times New Roman"/>
          <w:color w:val="000000" w:themeColor="text1"/>
          <w:sz w:val="24"/>
          <w:szCs w:val="24"/>
        </w:rPr>
        <w:t xml:space="preserve">and mycorrhizae had 961.41 ± 0.12 g/plant of biomass. </w:t>
      </w:r>
      <w:r w:rsidR="005A09A1" w:rsidRPr="006C4F84">
        <w:rPr>
          <w:rFonts w:ascii="Times New Roman" w:eastAsiaTheme="majorEastAsia" w:hAnsi="Times New Roman" w:cs="Times New Roman"/>
          <w:spacing w:val="5"/>
          <w:kern w:val="0"/>
          <w:sz w:val="24"/>
          <w:szCs w:val="24"/>
          <w14:ligatures w14:val="none"/>
        </w:rPr>
        <w:t xml:space="preserve">It was found in this work that enriched compost with vivianite or basaltic </w:t>
      </w:r>
      <w:proofErr w:type="spellStart"/>
      <w:r w:rsidR="005A09A1" w:rsidRPr="006C4F84">
        <w:rPr>
          <w:rFonts w:ascii="Times New Roman" w:eastAsiaTheme="majorEastAsia" w:hAnsi="Times New Roman" w:cs="Times New Roman"/>
          <w:spacing w:val="5"/>
          <w:kern w:val="0"/>
          <w:sz w:val="24"/>
          <w:szCs w:val="24"/>
          <w14:ligatures w14:val="none"/>
        </w:rPr>
        <w:t>pyroclastite</w:t>
      </w:r>
      <w:proofErr w:type="spellEnd"/>
      <w:r w:rsidR="005A09A1" w:rsidRPr="006C4F84">
        <w:rPr>
          <w:rFonts w:ascii="Times New Roman" w:eastAsiaTheme="majorEastAsia" w:hAnsi="Times New Roman" w:cs="Times New Roman"/>
          <w:spacing w:val="5"/>
          <w:kern w:val="0"/>
          <w:sz w:val="24"/>
          <w:szCs w:val="24"/>
          <w14:ligatures w14:val="none"/>
        </w:rPr>
        <w:t xml:space="preserve"> powde</w:t>
      </w:r>
      <w:r w:rsidR="006D282D" w:rsidRPr="006C4F84">
        <w:rPr>
          <w:rFonts w:ascii="Times New Roman" w:eastAsiaTheme="majorEastAsia" w:hAnsi="Times New Roman" w:cs="Times New Roman"/>
          <w:spacing w:val="5"/>
          <w:kern w:val="0"/>
          <w:sz w:val="24"/>
          <w:szCs w:val="24"/>
          <w14:ligatures w14:val="none"/>
        </w:rPr>
        <w:t xml:space="preserve">rs </w:t>
      </w:r>
      <w:r w:rsidR="005A09A1" w:rsidRPr="006C4F84">
        <w:rPr>
          <w:rFonts w:ascii="Times New Roman" w:eastAsiaTheme="majorEastAsia" w:hAnsi="Times New Roman" w:cs="Times New Roman"/>
          <w:spacing w:val="5"/>
          <w:kern w:val="0"/>
          <w:sz w:val="24"/>
          <w:szCs w:val="24"/>
          <w14:ligatures w14:val="none"/>
        </w:rPr>
        <w:t xml:space="preserve">better improves </w:t>
      </w:r>
      <w:r w:rsidR="006D282D" w:rsidRPr="006C4F84">
        <w:rPr>
          <w:rFonts w:ascii="Times New Roman" w:eastAsiaTheme="majorEastAsia" w:hAnsi="Times New Roman" w:cs="Times New Roman"/>
          <w:spacing w:val="5"/>
          <w:kern w:val="0"/>
          <w:sz w:val="24"/>
          <w:szCs w:val="24"/>
          <w14:ligatures w14:val="none"/>
        </w:rPr>
        <w:t>Artemisia</w:t>
      </w:r>
      <w:r w:rsidR="005A09A1" w:rsidRPr="006C4F84">
        <w:rPr>
          <w:rFonts w:ascii="Times New Roman" w:eastAsiaTheme="majorEastAsia" w:hAnsi="Times New Roman" w:cs="Times New Roman"/>
          <w:spacing w:val="5"/>
          <w:kern w:val="0"/>
          <w:sz w:val="24"/>
          <w:szCs w:val="24"/>
          <w14:ligatures w14:val="none"/>
        </w:rPr>
        <w:t xml:space="preserve"> growth. However, several authors (</w:t>
      </w:r>
      <w:proofErr w:type="spellStart"/>
      <w:r w:rsidR="005A09A1" w:rsidRPr="006C4F84">
        <w:rPr>
          <w:rFonts w:ascii="Times New Roman" w:eastAsiaTheme="majorEastAsia" w:hAnsi="Times New Roman" w:cs="Times New Roman"/>
          <w:spacing w:val="5"/>
          <w:kern w:val="0"/>
          <w:sz w:val="24"/>
          <w:szCs w:val="24"/>
          <w14:ligatures w14:val="none"/>
        </w:rPr>
        <w:t>Megueni</w:t>
      </w:r>
      <w:proofErr w:type="spellEnd"/>
      <w:r w:rsidR="005A09A1" w:rsidRPr="006C4F84">
        <w:rPr>
          <w:rFonts w:ascii="Times New Roman" w:eastAsiaTheme="majorEastAsia" w:hAnsi="Times New Roman" w:cs="Times New Roman"/>
          <w:spacing w:val="5"/>
          <w:kern w:val="0"/>
          <w:sz w:val="24"/>
          <w:szCs w:val="24"/>
          <w14:ligatures w14:val="none"/>
        </w:rPr>
        <w:t xml:space="preserve"> </w:t>
      </w:r>
      <w:r w:rsidR="005A09A1" w:rsidRPr="006C4F84">
        <w:rPr>
          <w:rFonts w:ascii="Times New Roman" w:eastAsiaTheme="majorEastAsia" w:hAnsi="Times New Roman" w:cs="Times New Roman"/>
          <w:i/>
          <w:iCs/>
          <w:spacing w:val="5"/>
          <w:kern w:val="0"/>
          <w:sz w:val="24"/>
          <w:szCs w:val="24"/>
          <w14:ligatures w14:val="none"/>
        </w:rPr>
        <w:t>et al</w:t>
      </w:r>
      <w:r w:rsidR="005A09A1" w:rsidRPr="006C4F84">
        <w:rPr>
          <w:rFonts w:ascii="Times New Roman" w:eastAsiaTheme="majorEastAsia" w:hAnsi="Times New Roman" w:cs="Times New Roman"/>
          <w:spacing w:val="5"/>
          <w:kern w:val="0"/>
          <w:sz w:val="24"/>
          <w:szCs w:val="24"/>
          <w14:ligatures w14:val="none"/>
        </w:rPr>
        <w:t xml:space="preserve">., 2017; </w:t>
      </w:r>
      <w:proofErr w:type="spellStart"/>
      <w:r w:rsidR="005A09A1" w:rsidRPr="006C4F84">
        <w:rPr>
          <w:rFonts w:ascii="Times New Roman" w:eastAsiaTheme="majorEastAsia" w:hAnsi="Times New Roman" w:cs="Times New Roman"/>
          <w:spacing w:val="5"/>
          <w:kern w:val="0"/>
          <w:sz w:val="24"/>
          <w:szCs w:val="24"/>
          <w14:ligatures w14:val="none"/>
        </w:rPr>
        <w:t>Tchuenteu</w:t>
      </w:r>
      <w:proofErr w:type="spellEnd"/>
      <w:r w:rsidR="005A09A1" w:rsidRPr="006C4F84">
        <w:rPr>
          <w:rFonts w:ascii="Times New Roman" w:eastAsiaTheme="majorEastAsia" w:hAnsi="Times New Roman" w:cs="Times New Roman"/>
          <w:spacing w:val="5"/>
          <w:kern w:val="0"/>
          <w:sz w:val="24"/>
          <w:szCs w:val="24"/>
          <w14:ligatures w14:val="none"/>
        </w:rPr>
        <w:t xml:space="preserve"> </w:t>
      </w:r>
      <w:r w:rsidR="005A09A1" w:rsidRPr="006C4F84">
        <w:rPr>
          <w:rFonts w:ascii="Times New Roman" w:eastAsiaTheme="majorEastAsia" w:hAnsi="Times New Roman" w:cs="Times New Roman"/>
          <w:i/>
          <w:iCs/>
          <w:spacing w:val="5"/>
          <w:kern w:val="0"/>
          <w:sz w:val="24"/>
          <w:szCs w:val="24"/>
          <w14:ligatures w14:val="none"/>
        </w:rPr>
        <w:t>et al</w:t>
      </w:r>
      <w:r w:rsidR="005A09A1" w:rsidRPr="006C4F84">
        <w:rPr>
          <w:rFonts w:ascii="Times New Roman" w:eastAsiaTheme="majorEastAsia" w:hAnsi="Times New Roman" w:cs="Times New Roman"/>
          <w:spacing w:val="5"/>
          <w:kern w:val="0"/>
          <w:sz w:val="24"/>
          <w:szCs w:val="24"/>
          <w14:ligatures w14:val="none"/>
        </w:rPr>
        <w:t xml:space="preserve">., 2018; Kamdem </w:t>
      </w:r>
      <w:r w:rsidR="005A09A1" w:rsidRPr="006C4F84">
        <w:rPr>
          <w:rFonts w:ascii="Times New Roman" w:eastAsiaTheme="majorEastAsia" w:hAnsi="Times New Roman" w:cs="Times New Roman"/>
          <w:i/>
          <w:iCs/>
          <w:spacing w:val="5"/>
          <w:kern w:val="0"/>
          <w:sz w:val="24"/>
          <w:szCs w:val="24"/>
          <w14:ligatures w14:val="none"/>
        </w:rPr>
        <w:t>et al</w:t>
      </w:r>
      <w:r w:rsidR="005A09A1" w:rsidRPr="006C4F84">
        <w:rPr>
          <w:rFonts w:ascii="Times New Roman" w:eastAsiaTheme="majorEastAsia" w:hAnsi="Times New Roman" w:cs="Times New Roman"/>
          <w:spacing w:val="5"/>
          <w:kern w:val="0"/>
          <w:sz w:val="24"/>
          <w:szCs w:val="24"/>
          <w14:ligatures w14:val="none"/>
        </w:rPr>
        <w:t xml:space="preserve">., 2025) found that </w:t>
      </w:r>
      <w:r w:rsidR="006D282D" w:rsidRPr="006C4F84">
        <w:rPr>
          <w:rFonts w:ascii="Times New Roman" w:eastAsiaTheme="majorEastAsia" w:hAnsi="Times New Roman" w:cs="Times New Roman"/>
          <w:spacing w:val="5"/>
          <w:kern w:val="0"/>
          <w:sz w:val="24"/>
          <w:szCs w:val="24"/>
          <w14:ligatures w14:val="none"/>
        </w:rPr>
        <w:t>plants chemical properties</w:t>
      </w:r>
      <w:r w:rsidR="005A09A1" w:rsidRPr="006C4F84">
        <w:rPr>
          <w:rFonts w:ascii="Times New Roman" w:eastAsiaTheme="majorEastAsia" w:hAnsi="Times New Roman" w:cs="Times New Roman"/>
          <w:spacing w:val="5"/>
          <w:kern w:val="0"/>
          <w:sz w:val="24"/>
          <w:szCs w:val="24"/>
          <w14:ligatures w14:val="none"/>
        </w:rPr>
        <w:t xml:space="preserve"> </w:t>
      </w:r>
      <w:r w:rsidR="006D282D" w:rsidRPr="006C4F84">
        <w:rPr>
          <w:rFonts w:ascii="Times New Roman" w:eastAsiaTheme="majorEastAsia" w:hAnsi="Times New Roman" w:cs="Times New Roman"/>
          <w:spacing w:val="5"/>
          <w:kern w:val="0"/>
          <w:sz w:val="24"/>
          <w:szCs w:val="24"/>
          <w14:ligatures w14:val="none"/>
        </w:rPr>
        <w:t>vary</w:t>
      </w:r>
      <w:r w:rsidR="005A09A1" w:rsidRPr="006C4F84">
        <w:rPr>
          <w:rFonts w:ascii="Times New Roman" w:eastAsiaTheme="majorEastAsia" w:hAnsi="Times New Roman" w:cs="Times New Roman"/>
          <w:spacing w:val="5"/>
          <w:kern w:val="0"/>
          <w:sz w:val="24"/>
          <w:szCs w:val="24"/>
          <w14:ligatures w14:val="none"/>
        </w:rPr>
        <w:t xml:space="preserve"> </w:t>
      </w:r>
      <w:r w:rsidR="006D282D" w:rsidRPr="006C4F84">
        <w:rPr>
          <w:rFonts w:ascii="Times New Roman" w:eastAsiaTheme="majorEastAsia" w:hAnsi="Times New Roman" w:cs="Times New Roman"/>
          <w:spacing w:val="5"/>
          <w:kern w:val="0"/>
          <w:sz w:val="24"/>
          <w:szCs w:val="24"/>
          <w14:ligatures w14:val="none"/>
        </w:rPr>
        <w:t>according to</w:t>
      </w:r>
      <w:r w:rsidR="005A09A1" w:rsidRPr="006C4F84">
        <w:rPr>
          <w:rFonts w:ascii="Times New Roman" w:eastAsiaTheme="majorEastAsia" w:hAnsi="Times New Roman" w:cs="Times New Roman"/>
          <w:spacing w:val="5"/>
          <w:kern w:val="0"/>
          <w:sz w:val="24"/>
          <w:szCs w:val="24"/>
          <w14:ligatures w14:val="none"/>
        </w:rPr>
        <w:t xml:space="preserve"> fertilizer. In this context, </w:t>
      </w:r>
      <w:r w:rsidR="006D282D" w:rsidRPr="006C4F84">
        <w:rPr>
          <w:rFonts w:ascii="Times New Roman" w:eastAsiaTheme="majorEastAsia" w:hAnsi="Times New Roman" w:cs="Times New Roman"/>
          <w:spacing w:val="5"/>
          <w:kern w:val="0"/>
          <w:sz w:val="24"/>
          <w:szCs w:val="24"/>
          <w14:ligatures w14:val="none"/>
        </w:rPr>
        <w:t xml:space="preserve">artemisinin contents of Artemisia </w:t>
      </w:r>
      <w:r w:rsidR="005A09A1" w:rsidRPr="006C4F84">
        <w:rPr>
          <w:rFonts w:ascii="Times New Roman" w:eastAsiaTheme="majorEastAsia" w:hAnsi="Times New Roman" w:cs="Times New Roman"/>
          <w:spacing w:val="5"/>
          <w:kern w:val="0"/>
          <w:sz w:val="24"/>
          <w:szCs w:val="24"/>
          <w14:ligatures w14:val="none"/>
        </w:rPr>
        <w:t xml:space="preserve">from fertilizers used in this </w:t>
      </w:r>
      <w:r w:rsidR="006D282D" w:rsidRPr="006C4F84">
        <w:rPr>
          <w:rFonts w:ascii="Times New Roman" w:eastAsiaTheme="majorEastAsia" w:hAnsi="Times New Roman" w:cs="Times New Roman"/>
          <w:spacing w:val="5"/>
          <w:kern w:val="0"/>
          <w:sz w:val="24"/>
          <w:szCs w:val="24"/>
          <w14:ligatures w14:val="none"/>
        </w:rPr>
        <w:t>study</w:t>
      </w:r>
      <w:r w:rsidR="005A09A1" w:rsidRPr="006C4F84">
        <w:rPr>
          <w:rFonts w:ascii="Times New Roman" w:eastAsiaTheme="majorEastAsia" w:hAnsi="Times New Roman" w:cs="Times New Roman"/>
          <w:spacing w:val="5"/>
          <w:kern w:val="0"/>
          <w:sz w:val="24"/>
          <w:szCs w:val="24"/>
          <w14:ligatures w14:val="none"/>
        </w:rPr>
        <w:t xml:space="preserve"> needs to be assessed. </w:t>
      </w:r>
    </w:p>
    <w:p w14:paraId="7A8C6DED" w14:textId="192772C7" w:rsidR="00775A30" w:rsidRPr="006C4F84" w:rsidRDefault="00775A30" w:rsidP="00775A30">
      <w:pPr>
        <w:spacing w:after="0"/>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Table 2: Fresh and dry biomass (g/plant)</w:t>
      </w:r>
    </w:p>
    <w:tbl>
      <w:tblPr>
        <w:tblStyle w:val="ListTable6Colorful"/>
        <w:tblW w:w="8555" w:type="dxa"/>
        <w:tblBorders>
          <w:top w:val="single" w:sz="4" w:space="0" w:color="auto"/>
          <w:bottom w:val="single" w:sz="4" w:space="0" w:color="auto"/>
        </w:tblBorders>
        <w:tblLook w:val="04A0" w:firstRow="1" w:lastRow="0" w:firstColumn="1" w:lastColumn="0" w:noHBand="0" w:noVBand="1"/>
      </w:tblPr>
      <w:tblGrid>
        <w:gridCol w:w="1548"/>
        <w:gridCol w:w="1856"/>
        <w:gridCol w:w="1713"/>
        <w:gridCol w:w="1779"/>
        <w:gridCol w:w="1659"/>
      </w:tblGrid>
      <w:tr w:rsidR="005F41B5" w:rsidRPr="006C4F84" w14:paraId="56E3C4BB" w14:textId="77777777" w:rsidTr="0024339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48" w:type="dxa"/>
            <w:vMerge w:val="restart"/>
            <w:tcBorders>
              <w:top w:val="single" w:sz="4" w:space="0" w:color="auto"/>
              <w:bottom w:val="single" w:sz="4" w:space="0" w:color="auto"/>
            </w:tcBorders>
            <w:shd w:val="clear" w:color="auto" w:fill="auto"/>
          </w:tcPr>
          <w:p w14:paraId="78621F18" w14:textId="2C4AB718" w:rsidR="00775A30" w:rsidRPr="006C4F84" w:rsidRDefault="00775A30" w:rsidP="00CE0B34">
            <w:pPr>
              <w:rPr>
                <w:rFonts w:ascii="Times New Roman" w:hAnsi="Times New Roman" w:cs="Times New Roman"/>
                <w:sz w:val="24"/>
                <w:szCs w:val="24"/>
              </w:rPr>
            </w:pPr>
            <w:r w:rsidRPr="006C4F84">
              <w:rPr>
                <w:rFonts w:ascii="Times New Roman" w:hAnsi="Times New Roman" w:cs="Times New Roman"/>
                <w:sz w:val="24"/>
                <w:szCs w:val="24"/>
              </w:rPr>
              <w:t>Fertilizers </w:t>
            </w:r>
          </w:p>
        </w:tc>
        <w:tc>
          <w:tcPr>
            <w:tcW w:w="3569" w:type="dxa"/>
            <w:gridSpan w:val="2"/>
            <w:tcBorders>
              <w:top w:val="single" w:sz="4" w:space="0" w:color="auto"/>
              <w:bottom w:val="single" w:sz="4" w:space="0" w:color="auto"/>
            </w:tcBorders>
            <w:shd w:val="clear" w:color="auto" w:fill="auto"/>
          </w:tcPr>
          <w:p w14:paraId="674FE19D"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Cropping year 2023</w:t>
            </w:r>
          </w:p>
        </w:tc>
        <w:tc>
          <w:tcPr>
            <w:tcW w:w="3438" w:type="dxa"/>
            <w:gridSpan w:val="2"/>
            <w:tcBorders>
              <w:top w:val="single" w:sz="4" w:space="0" w:color="auto"/>
              <w:bottom w:val="single" w:sz="4" w:space="0" w:color="auto"/>
            </w:tcBorders>
            <w:shd w:val="clear" w:color="auto" w:fill="auto"/>
          </w:tcPr>
          <w:p w14:paraId="7E8F34A6"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C4F84">
              <w:rPr>
                <w:rFonts w:ascii="Times New Roman" w:eastAsia="Times New Roman" w:hAnsi="Times New Roman" w:cs="Times New Roman"/>
                <w:sz w:val="24"/>
                <w:szCs w:val="24"/>
              </w:rPr>
              <w:t>Cropping year 2024</w:t>
            </w:r>
          </w:p>
        </w:tc>
      </w:tr>
      <w:tr w:rsidR="005F41B5" w:rsidRPr="006C4F84" w14:paraId="6FEDFF5D" w14:textId="77777777" w:rsidTr="0024339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48" w:type="dxa"/>
            <w:vMerge/>
            <w:tcBorders>
              <w:top w:val="single" w:sz="4" w:space="0" w:color="auto"/>
              <w:bottom w:val="single" w:sz="4" w:space="0" w:color="auto"/>
            </w:tcBorders>
            <w:shd w:val="clear" w:color="auto" w:fill="auto"/>
          </w:tcPr>
          <w:p w14:paraId="7AFF20A8" w14:textId="77777777" w:rsidR="00775A30" w:rsidRPr="006C4F84" w:rsidRDefault="00775A30" w:rsidP="00CE0B34">
            <w:pPr>
              <w:rPr>
                <w:rFonts w:ascii="Times New Roman" w:hAnsi="Times New Roman" w:cs="Times New Roman"/>
                <w:sz w:val="24"/>
                <w:szCs w:val="24"/>
              </w:rPr>
            </w:pPr>
          </w:p>
        </w:tc>
        <w:tc>
          <w:tcPr>
            <w:tcW w:w="1856" w:type="dxa"/>
            <w:tcBorders>
              <w:top w:val="single" w:sz="4" w:space="0" w:color="auto"/>
              <w:bottom w:val="single" w:sz="4" w:space="0" w:color="auto"/>
            </w:tcBorders>
            <w:shd w:val="clear" w:color="auto" w:fill="auto"/>
          </w:tcPr>
          <w:p w14:paraId="2894CE5C" w14:textId="68172B71" w:rsidR="00775A30" w:rsidRPr="006C4F84" w:rsidRDefault="00775A30"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F</w:t>
            </w:r>
            <w:r w:rsidR="004F7038" w:rsidRPr="006C4F84">
              <w:rPr>
                <w:rFonts w:ascii="Times New Roman" w:eastAsia="Times New Roman" w:hAnsi="Times New Roman" w:cs="Times New Roman"/>
                <w:b/>
                <w:bCs/>
                <w:sz w:val="24"/>
                <w:szCs w:val="24"/>
              </w:rPr>
              <w:t>AB</w:t>
            </w:r>
            <w:r w:rsidR="00EB5CD1" w:rsidRPr="006C4F84">
              <w:rPr>
                <w:rFonts w:ascii="Times New Roman" w:eastAsia="Times New Roman" w:hAnsi="Times New Roman" w:cs="Times New Roman"/>
                <w:b/>
                <w:bCs/>
                <w:sz w:val="24"/>
                <w:szCs w:val="24"/>
              </w:rPr>
              <w:t xml:space="preserve"> </w:t>
            </w:r>
            <w:r w:rsidRPr="006C4F84">
              <w:rPr>
                <w:rFonts w:ascii="Times New Roman" w:eastAsia="Times New Roman" w:hAnsi="Times New Roman" w:cs="Times New Roman"/>
                <w:b/>
                <w:bCs/>
                <w:sz w:val="24"/>
                <w:szCs w:val="24"/>
              </w:rPr>
              <w:t>(g/plant)</w:t>
            </w:r>
          </w:p>
        </w:tc>
        <w:tc>
          <w:tcPr>
            <w:tcW w:w="1713" w:type="dxa"/>
            <w:tcBorders>
              <w:top w:val="single" w:sz="4" w:space="0" w:color="auto"/>
              <w:bottom w:val="single" w:sz="4" w:space="0" w:color="auto"/>
            </w:tcBorders>
            <w:shd w:val="clear" w:color="auto" w:fill="auto"/>
          </w:tcPr>
          <w:p w14:paraId="6FBD66AD" w14:textId="65711E9E" w:rsidR="00775A30" w:rsidRPr="006C4F84" w:rsidRDefault="00EB5CD1"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 xml:space="preserve">DAB </w:t>
            </w:r>
            <w:r w:rsidR="00775A30" w:rsidRPr="006C4F84">
              <w:rPr>
                <w:rFonts w:ascii="Times New Roman" w:eastAsia="Times New Roman" w:hAnsi="Times New Roman" w:cs="Times New Roman"/>
                <w:b/>
                <w:bCs/>
                <w:sz w:val="24"/>
                <w:szCs w:val="24"/>
              </w:rPr>
              <w:t>(g/plant</w:t>
            </w:r>
            <w:r w:rsidR="002D6241" w:rsidRPr="006C4F84">
              <w:rPr>
                <w:rFonts w:ascii="Times New Roman" w:eastAsia="Times New Roman" w:hAnsi="Times New Roman" w:cs="Times New Roman"/>
                <w:b/>
                <w:bCs/>
                <w:sz w:val="24"/>
                <w:szCs w:val="24"/>
              </w:rPr>
              <w:t>)</w:t>
            </w:r>
          </w:p>
        </w:tc>
        <w:tc>
          <w:tcPr>
            <w:tcW w:w="1779" w:type="dxa"/>
            <w:tcBorders>
              <w:top w:val="single" w:sz="4" w:space="0" w:color="auto"/>
              <w:bottom w:val="single" w:sz="4" w:space="0" w:color="auto"/>
            </w:tcBorders>
            <w:shd w:val="clear" w:color="auto" w:fill="auto"/>
          </w:tcPr>
          <w:p w14:paraId="5018F115" w14:textId="7B2A54B4" w:rsidR="00775A30" w:rsidRPr="006C4F84" w:rsidRDefault="00775A30"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F</w:t>
            </w:r>
            <w:r w:rsidR="00EB5CD1" w:rsidRPr="006C4F84">
              <w:rPr>
                <w:rFonts w:ascii="Times New Roman" w:eastAsia="Times New Roman" w:hAnsi="Times New Roman" w:cs="Times New Roman"/>
                <w:b/>
                <w:bCs/>
                <w:sz w:val="24"/>
                <w:szCs w:val="24"/>
              </w:rPr>
              <w:t xml:space="preserve">AB </w:t>
            </w:r>
            <w:r w:rsidRPr="006C4F84">
              <w:rPr>
                <w:rFonts w:ascii="Times New Roman" w:eastAsia="Times New Roman" w:hAnsi="Times New Roman" w:cs="Times New Roman"/>
                <w:b/>
                <w:bCs/>
                <w:sz w:val="24"/>
                <w:szCs w:val="24"/>
              </w:rPr>
              <w:t>(g/plant)</w:t>
            </w:r>
          </w:p>
        </w:tc>
        <w:tc>
          <w:tcPr>
            <w:tcW w:w="1659" w:type="dxa"/>
            <w:tcBorders>
              <w:top w:val="single" w:sz="4" w:space="0" w:color="auto"/>
              <w:bottom w:val="single" w:sz="4" w:space="0" w:color="auto"/>
            </w:tcBorders>
            <w:shd w:val="clear" w:color="auto" w:fill="auto"/>
          </w:tcPr>
          <w:p w14:paraId="67E5A4BE" w14:textId="07692759" w:rsidR="00775A30" w:rsidRPr="006C4F84" w:rsidRDefault="00EB5CD1" w:rsidP="00CE0B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6C4F84">
              <w:rPr>
                <w:rFonts w:ascii="Times New Roman" w:eastAsia="Times New Roman" w:hAnsi="Times New Roman" w:cs="Times New Roman"/>
                <w:b/>
                <w:bCs/>
                <w:sz w:val="24"/>
                <w:szCs w:val="24"/>
              </w:rPr>
              <w:t>DAB</w:t>
            </w:r>
            <w:r w:rsidR="00775A30" w:rsidRPr="006C4F84">
              <w:rPr>
                <w:rFonts w:ascii="Times New Roman" w:eastAsia="Times New Roman" w:hAnsi="Times New Roman" w:cs="Times New Roman"/>
                <w:b/>
                <w:bCs/>
                <w:sz w:val="24"/>
                <w:szCs w:val="24"/>
              </w:rPr>
              <w:t>(g/plant)</w:t>
            </w:r>
          </w:p>
        </w:tc>
      </w:tr>
      <w:tr w:rsidR="005F41B5" w:rsidRPr="006C4F84" w14:paraId="30956DB5" w14:textId="77777777" w:rsidTr="00243399">
        <w:trPr>
          <w:trHeight w:val="259"/>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auto"/>
            </w:tcBorders>
            <w:shd w:val="clear" w:color="auto" w:fill="auto"/>
          </w:tcPr>
          <w:p w14:paraId="186A73AC" w14:textId="12FDA50C" w:rsidR="00775A30" w:rsidRPr="006C4F84" w:rsidRDefault="005F41B5" w:rsidP="00CE0B34">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w:t>
            </w:r>
          </w:p>
        </w:tc>
        <w:tc>
          <w:tcPr>
            <w:tcW w:w="1856" w:type="dxa"/>
            <w:tcBorders>
              <w:top w:val="single" w:sz="4" w:space="0" w:color="auto"/>
            </w:tcBorders>
            <w:shd w:val="clear" w:color="auto" w:fill="auto"/>
          </w:tcPr>
          <w:p w14:paraId="46E43BB7" w14:textId="77777777" w:rsidR="00775A30" w:rsidRPr="006C4F84" w:rsidRDefault="00775A30" w:rsidP="00CE0B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6C4F84">
              <w:rPr>
                <w:rFonts w:ascii="Times New Roman" w:hAnsi="Times New Roman" w:cs="Times New Roman"/>
                <w:sz w:val="24"/>
                <w:szCs w:val="24"/>
              </w:rPr>
              <w:t>31.83±11.94</w:t>
            </w:r>
            <w:r w:rsidRPr="006C4F84">
              <w:rPr>
                <w:rFonts w:ascii="Times New Roman" w:hAnsi="Times New Roman" w:cs="Times New Roman"/>
                <w:sz w:val="24"/>
                <w:szCs w:val="24"/>
                <w:vertAlign w:val="superscript"/>
              </w:rPr>
              <w:t>ab</w:t>
            </w:r>
          </w:p>
        </w:tc>
        <w:tc>
          <w:tcPr>
            <w:tcW w:w="1713" w:type="dxa"/>
            <w:tcBorders>
              <w:top w:val="single" w:sz="4" w:space="0" w:color="auto"/>
            </w:tcBorders>
            <w:shd w:val="clear" w:color="auto" w:fill="auto"/>
          </w:tcPr>
          <w:p w14:paraId="3CD3B818" w14:textId="77777777" w:rsidR="00775A30" w:rsidRPr="006C4F84" w:rsidRDefault="00775A30" w:rsidP="00CE0B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12.66</w:t>
            </w:r>
            <w:r w:rsidRPr="006C4F84">
              <w:rPr>
                <w:rFonts w:ascii="Times New Roman" w:hAnsi="Times New Roman" w:cs="Times New Roman"/>
                <w:sz w:val="24"/>
                <w:szCs w:val="24"/>
              </w:rPr>
              <w:t>±</w:t>
            </w:r>
            <w:r w:rsidRPr="006C4F84">
              <w:rPr>
                <w:rFonts w:ascii="Times New Roman" w:hAnsi="Times New Roman" w:cs="Times New Roman"/>
                <w:bCs/>
                <w:sz w:val="24"/>
                <w:szCs w:val="24"/>
              </w:rPr>
              <w:t>3.38</w:t>
            </w:r>
            <w:r w:rsidRPr="006C4F84">
              <w:rPr>
                <w:rFonts w:ascii="Times New Roman" w:hAnsi="Times New Roman" w:cs="Times New Roman"/>
                <w:bCs/>
                <w:sz w:val="24"/>
                <w:szCs w:val="24"/>
                <w:vertAlign w:val="superscript"/>
              </w:rPr>
              <w:t>a</w:t>
            </w:r>
          </w:p>
        </w:tc>
        <w:tc>
          <w:tcPr>
            <w:tcW w:w="1779" w:type="dxa"/>
            <w:tcBorders>
              <w:top w:val="single" w:sz="4" w:space="0" w:color="auto"/>
            </w:tcBorders>
            <w:shd w:val="clear" w:color="auto" w:fill="auto"/>
          </w:tcPr>
          <w:p w14:paraId="214A37AE" w14:textId="77777777" w:rsidR="00775A30" w:rsidRPr="006C4F84" w:rsidRDefault="00775A30" w:rsidP="00CE0B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40</w:t>
            </w:r>
            <w:r w:rsidRPr="006C4F84">
              <w:rPr>
                <w:rFonts w:ascii="Times New Roman" w:hAnsi="Times New Roman" w:cs="Times New Roman"/>
                <w:sz w:val="24"/>
                <w:szCs w:val="24"/>
              </w:rPr>
              <w:t>±27.85</w:t>
            </w:r>
            <w:r w:rsidRPr="006C4F84">
              <w:rPr>
                <w:rFonts w:ascii="Times New Roman" w:hAnsi="Times New Roman" w:cs="Times New Roman"/>
                <w:sz w:val="24"/>
                <w:szCs w:val="24"/>
                <w:vertAlign w:val="superscript"/>
              </w:rPr>
              <w:t>ab</w:t>
            </w:r>
          </w:p>
        </w:tc>
        <w:tc>
          <w:tcPr>
            <w:tcW w:w="1659" w:type="dxa"/>
            <w:tcBorders>
              <w:top w:val="single" w:sz="4" w:space="0" w:color="auto"/>
            </w:tcBorders>
            <w:shd w:val="clear" w:color="auto" w:fill="auto"/>
          </w:tcPr>
          <w:p w14:paraId="3746C236" w14:textId="77777777" w:rsidR="00775A30" w:rsidRPr="006C4F84" w:rsidRDefault="00775A30" w:rsidP="00CE0B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20.25</w:t>
            </w:r>
            <w:r w:rsidRPr="006C4F84">
              <w:rPr>
                <w:rFonts w:ascii="Times New Roman" w:hAnsi="Times New Roman" w:cs="Times New Roman"/>
                <w:sz w:val="24"/>
                <w:szCs w:val="24"/>
              </w:rPr>
              <w:t>±16.70</w:t>
            </w:r>
            <w:r w:rsidRPr="006C4F84">
              <w:rPr>
                <w:rFonts w:ascii="Times New Roman" w:hAnsi="Times New Roman" w:cs="Times New Roman"/>
                <w:sz w:val="24"/>
                <w:szCs w:val="24"/>
                <w:vertAlign w:val="superscript"/>
              </w:rPr>
              <w:t>ab</w:t>
            </w:r>
          </w:p>
        </w:tc>
      </w:tr>
      <w:tr w:rsidR="005F41B5" w:rsidRPr="006C4F84" w14:paraId="51432B40" w14:textId="77777777" w:rsidTr="0024339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F9E754B" w14:textId="0D561593" w:rsidR="00775A30" w:rsidRPr="006C4F84" w:rsidRDefault="00FD3A48" w:rsidP="00CE0B34">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w:t>
            </w:r>
          </w:p>
        </w:tc>
        <w:tc>
          <w:tcPr>
            <w:tcW w:w="1856" w:type="dxa"/>
            <w:shd w:val="clear" w:color="auto" w:fill="auto"/>
          </w:tcPr>
          <w:p w14:paraId="2D06B575" w14:textId="77777777" w:rsidR="00775A30" w:rsidRPr="006C4F84" w:rsidRDefault="00775A30" w:rsidP="00CE0B3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55.83±21.51</w:t>
            </w:r>
            <w:r w:rsidRPr="006C4F84">
              <w:rPr>
                <w:rFonts w:ascii="Times New Roman" w:hAnsi="Times New Roman" w:cs="Times New Roman"/>
                <w:sz w:val="24"/>
                <w:szCs w:val="24"/>
                <w:vertAlign w:val="superscript"/>
              </w:rPr>
              <w:t>a</w:t>
            </w:r>
          </w:p>
        </w:tc>
        <w:tc>
          <w:tcPr>
            <w:tcW w:w="1713" w:type="dxa"/>
            <w:shd w:val="clear" w:color="auto" w:fill="auto"/>
          </w:tcPr>
          <w:p w14:paraId="756C230A" w14:textId="77777777" w:rsidR="00775A30" w:rsidRPr="006C4F84" w:rsidRDefault="00775A30" w:rsidP="00CE0B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15.66</w:t>
            </w:r>
            <w:r w:rsidRPr="006C4F84">
              <w:rPr>
                <w:rFonts w:ascii="Times New Roman" w:hAnsi="Times New Roman" w:cs="Times New Roman"/>
                <w:sz w:val="24"/>
                <w:szCs w:val="24"/>
              </w:rPr>
              <w:t>±5.96</w:t>
            </w:r>
            <w:r w:rsidRPr="006C4F84">
              <w:rPr>
                <w:rFonts w:ascii="Times New Roman" w:hAnsi="Times New Roman" w:cs="Times New Roman"/>
                <w:sz w:val="24"/>
                <w:szCs w:val="24"/>
                <w:vertAlign w:val="superscript"/>
              </w:rPr>
              <w:t>a</w:t>
            </w:r>
          </w:p>
        </w:tc>
        <w:tc>
          <w:tcPr>
            <w:tcW w:w="1779" w:type="dxa"/>
            <w:shd w:val="clear" w:color="auto" w:fill="auto"/>
          </w:tcPr>
          <w:p w14:paraId="50893928" w14:textId="77777777" w:rsidR="00775A30" w:rsidRPr="006C4F84" w:rsidRDefault="00775A30" w:rsidP="00CE0B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41.33</w:t>
            </w:r>
            <w:r w:rsidRPr="006C4F84">
              <w:rPr>
                <w:rFonts w:ascii="Times New Roman" w:hAnsi="Times New Roman" w:cs="Times New Roman"/>
                <w:sz w:val="24"/>
                <w:szCs w:val="24"/>
              </w:rPr>
              <w:t>±29.68</w:t>
            </w:r>
            <w:r w:rsidRPr="006C4F84">
              <w:rPr>
                <w:rFonts w:ascii="Times New Roman" w:hAnsi="Times New Roman" w:cs="Times New Roman"/>
                <w:sz w:val="24"/>
                <w:szCs w:val="24"/>
                <w:vertAlign w:val="superscript"/>
              </w:rPr>
              <w:t>abc</w:t>
            </w:r>
          </w:p>
        </w:tc>
        <w:tc>
          <w:tcPr>
            <w:tcW w:w="1659" w:type="dxa"/>
            <w:shd w:val="clear" w:color="auto" w:fill="auto"/>
          </w:tcPr>
          <w:p w14:paraId="3B629D8E" w14:textId="77777777" w:rsidR="00775A30" w:rsidRPr="006C4F84" w:rsidRDefault="00775A30" w:rsidP="00CE0B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6C4F84">
              <w:rPr>
                <w:rFonts w:ascii="Times New Roman" w:hAnsi="Times New Roman" w:cs="Times New Roman"/>
                <w:bCs/>
                <w:sz w:val="24"/>
                <w:szCs w:val="24"/>
              </w:rPr>
              <w:t>12.33</w:t>
            </w:r>
            <w:r w:rsidRPr="006C4F84">
              <w:rPr>
                <w:rFonts w:ascii="Times New Roman" w:hAnsi="Times New Roman" w:cs="Times New Roman"/>
                <w:sz w:val="24"/>
                <w:szCs w:val="24"/>
              </w:rPr>
              <w:t>±9.45</w:t>
            </w:r>
            <w:r w:rsidRPr="006C4F84">
              <w:rPr>
                <w:rFonts w:ascii="Times New Roman" w:hAnsi="Times New Roman" w:cs="Times New Roman"/>
                <w:sz w:val="24"/>
                <w:szCs w:val="24"/>
                <w:vertAlign w:val="superscript"/>
              </w:rPr>
              <w:t>a</w:t>
            </w:r>
          </w:p>
        </w:tc>
      </w:tr>
      <w:tr w:rsidR="002D6241" w:rsidRPr="006C4F84" w14:paraId="5E5FFE97" w14:textId="77777777" w:rsidTr="00243399">
        <w:trPr>
          <w:trHeight w:val="25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18DF07DA" w14:textId="51B0AB44" w:rsidR="002D6241" w:rsidRPr="006C4F84" w:rsidRDefault="002D6241" w:rsidP="002D6241">
            <w:pPr>
              <w:autoSpaceDE w:val="0"/>
              <w:autoSpaceDN w:val="0"/>
              <w:adjustRightInd w:val="0"/>
              <w:jc w:val="center"/>
              <w:rPr>
                <w:rFonts w:ascii="Times New Roman" w:hAnsi="Times New Roman" w:cs="Times New Roman"/>
                <w:b w:val="0"/>
                <w:bCs w:val="0"/>
                <w:sz w:val="24"/>
                <w:szCs w:val="24"/>
              </w:rPr>
            </w:pPr>
            <w:r w:rsidRPr="006C4F84">
              <w:rPr>
                <w:rFonts w:ascii="Times New Roman" w:hAnsi="Times New Roman" w:cs="Times New Roman"/>
                <w:b w:val="0"/>
                <w:sz w:val="24"/>
                <w:szCs w:val="24"/>
              </w:rPr>
              <w:t>V</w:t>
            </w:r>
          </w:p>
        </w:tc>
        <w:tc>
          <w:tcPr>
            <w:tcW w:w="1856" w:type="dxa"/>
            <w:shd w:val="clear" w:color="auto" w:fill="auto"/>
          </w:tcPr>
          <w:p w14:paraId="3F3CE241" w14:textId="01A74186" w:rsidR="002D6241" w:rsidRPr="006C4F84" w:rsidRDefault="002D6241" w:rsidP="002D62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eastAsia="Times New Roman" w:hAnsi="Times New Roman" w:cs="Times New Roman"/>
                <w:sz w:val="24"/>
                <w:szCs w:val="24"/>
                <w:lang w:eastAsia="fr-FR"/>
              </w:rPr>
              <w:t>117.88</w:t>
            </w:r>
            <w:r w:rsidRPr="006C4F84">
              <w:rPr>
                <w:rFonts w:ascii="Times New Roman" w:hAnsi="Times New Roman" w:cs="Times New Roman"/>
                <w:sz w:val="24"/>
                <w:szCs w:val="24"/>
              </w:rPr>
              <w:t>±</w:t>
            </w:r>
            <w:r w:rsidRPr="006C4F84">
              <w:rPr>
                <w:rFonts w:ascii="Times New Roman" w:hAnsi="Times New Roman" w:cs="Times New Roman"/>
                <w:bCs/>
                <w:sz w:val="24"/>
                <w:szCs w:val="24"/>
              </w:rPr>
              <w:t>84.90</w:t>
            </w:r>
            <w:r w:rsidRPr="006C4F84">
              <w:rPr>
                <w:rFonts w:ascii="Times New Roman" w:hAnsi="Times New Roman" w:cs="Times New Roman"/>
                <w:bCs/>
                <w:sz w:val="24"/>
                <w:szCs w:val="24"/>
                <w:vertAlign w:val="superscript"/>
              </w:rPr>
              <w:t>de</w:t>
            </w:r>
          </w:p>
        </w:tc>
        <w:tc>
          <w:tcPr>
            <w:tcW w:w="1713" w:type="dxa"/>
            <w:shd w:val="clear" w:color="auto" w:fill="auto"/>
          </w:tcPr>
          <w:p w14:paraId="1DC0A9F6" w14:textId="088961CA"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21.33</w:t>
            </w:r>
            <w:r w:rsidRPr="006C4F84">
              <w:rPr>
                <w:rFonts w:ascii="Times New Roman" w:hAnsi="Times New Roman" w:cs="Times New Roman"/>
                <w:sz w:val="24"/>
                <w:szCs w:val="24"/>
              </w:rPr>
              <w:t>±11.72</w:t>
            </w:r>
            <w:r w:rsidRPr="006C4F84">
              <w:rPr>
                <w:rFonts w:ascii="Times New Roman" w:hAnsi="Times New Roman" w:cs="Times New Roman"/>
                <w:sz w:val="24"/>
                <w:szCs w:val="24"/>
                <w:vertAlign w:val="superscript"/>
              </w:rPr>
              <w:t>ab</w:t>
            </w:r>
          </w:p>
        </w:tc>
        <w:tc>
          <w:tcPr>
            <w:tcW w:w="1779" w:type="dxa"/>
            <w:shd w:val="clear" w:color="auto" w:fill="auto"/>
          </w:tcPr>
          <w:p w14:paraId="03450DC0" w14:textId="1979270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32.33</w:t>
            </w:r>
            <w:r w:rsidRPr="006C4F84">
              <w:rPr>
                <w:rFonts w:ascii="Times New Roman" w:hAnsi="Times New Roman" w:cs="Times New Roman"/>
                <w:sz w:val="24"/>
                <w:szCs w:val="24"/>
              </w:rPr>
              <w:t>±11.59</w:t>
            </w:r>
            <w:r w:rsidRPr="006C4F84">
              <w:rPr>
                <w:rFonts w:ascii="Times New Roman" w:hAnsi="Times New Roman" w:cs="Times New Roman"/>
                <w:sz w:val="24"/>
                <w:szCs w:val="24"/>
                <w:vertAlign w:val="superscript"/>
              </w:rPr>
              <w:t>ab</w:t>
            </w:r>
          </w:p>
        </w:tc>
        <w:tc>
          <w:tcPr>
            <w:tcW w:w="1659" w:type="dxa"/>
            <w:shd w:val="clear" w:color="auto" w:fill="auto"/>
          </w:tcPr>
          <w:p w14:paraId="0B2D27E4" w14:textId="57DAEFB3"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10</w:t>
            </w:r>
            <w:r w:rsidRPr="006C4F84">
              <w:rPr>
                <w:rFonts w:ascii="Times New Roman" w:hAnsi="Times New Roman" w:cs="Times New Roman"/>
                <w:sz w:val="24"/>
                <w:szCs w:val="24"/>
              </w:rPr>
              <w:t>±2.64</w:t>
            </w:r>
            <w:r w:rsidRPr="006C4F84">
              <w:rPr>
                <w:rFonts w:ascii="Times New Roman" w:hAnsi="Times New Roman" w:cs="Times New Roman"/>
                <w:sz w:val="24"/>
                <w:szCs w:val="24"/>
                <w:vertAlign w:val="superscript"/>
              </w:rPr>
              <w:t>a</w:t>
            </w:r>
          </w:p>
        </w:tc>
      </w:tr>
      <w:tr w:rsidR="002D6241" w:rsidRPr="006C4F84" w14:paraId="2ECB1DED" w14:textId="77777777" w:rsidTr="0024339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3B6D07F" w14:textId="052A9869"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P</w:t>
            </w:r>
          </w:p>
        </w:tc>
        <w:tc>
          <w:tcPr>
            <w:tcW w:w="1856" w:type="dxa"/>
            <w:shd w:val="clear" w:color="auto" w:fill="auto"/>
          </w:tcPr>
          <w:p w14:paraId="37696709" w14:textId="4E259F01"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108.55</w:t>
            </w:r>
            <w:r w:rsidRPr="006C4F84">
              <w:rPr>
                <w:rFonts w:ascii="Times New Roman" w:hAnsi="Times New Roman" w:cs="Times New Roman"/>
                <w:sz w:val="24"/>
                <w:szCs w:val="24"/>
              </w:rPr>
              <w:t>±</w:t>
            </w:r>
            <w:r w:rsidRPr="006C4F84">
              <w:rPr>
                <w:rFonts w:ascii="Times New Roman" w:hAnsi="Times New Roman" w:cs="Times New Roman"/>
                <w:bCs/>
                <w:sz w:val="24"/>
                <w:szCs w:val="24"/>
              </w:rPr>
              <w:t>29.82</w:t>
            </w:r>
            <w:r w:rsidRPr="006C4F84">
              <w:rPr>
                <w:rFonts w:ascii="Times New Roman" w:hAnsi="Times New Roman" w:cs="Times New Roman"/>
                <w:bCs/>
                <w:sz w:val="24"/>
                <w:szCs w:val="24"/>
                <w:vertAlign w:val="superscript"/>
              </w:rPr>
              <w:t>bcd</w:t>
            </w:r>
          </w:p>
        </w:tc>
        <w:tc>
          <w:tcPr>
            <w:tcW w:w="1713" w:type="dxa"/>
            <w:shd w:val="clear" w:color="auto" w:fill="auto"/>
          </w:tcPr>
          <w:p w14:paraId="61A2A85F" w14:textId="1451BF4F"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23.66±</w:t>
            </w:r>
            <w:r w:rsidRPr="006C4F84">
              <w:rPr>
                <w:rFonts w:ascii="Times New Roman" w:hAnsi="Times New Roman" w:cs="Times New Roman"/>
                <w:bCs/>
                <w:sz w:val="24"/>
                <w:szCs w:val="24"/>
              </w:rPr>
              <w:t>7.44</w:t>
            </w:r>
            <w:r w:rsidRPr="006C4F84">
              <w:rPr>
                <w:rFonts w:ascii="Times New Roman" w:hAnsi="Times New Roman" w:cs="Times New Roman"/>
                <w:bCs/>
                <w:sz w:val="24"/>
                <w:szCs w:val="24"/>
                <w:vertAlign w:val="superscript"/>
              </w:rPr>
              <w:t>ab</w:t>
            </w:r>
          </w:p>
        </w:tc>
        <w:tc>
          <w:tcPr>
            <w:tcW w:w="1779" w:type="dxa"/>
            <w:shd w:val="clear" w:color="auto" w:fill="auto"/>
          </w:tcPr>
          <w:p w14:paraId="38223820" w14:textId="1F24FA4A"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sz w:val="24"/>
                <w:szCs w:val="24"/>
              </w:rPr>
              <w:t>14.33±10.21</w:t>
            </w:r>
            <w:r w:rsidRPr="006C4F84">
              <w:rPr>
                <w:rFonts w:ascii="Times New Roman" w:hAnsi="Times New Roman" w:cs="Times New Roman"/>
                <w:sz w:val="24"/>
                <w:szCs w:val="24"/>
                <w:vertAlign w:val="superscript"/>
              </w:rPr>
              <w:t>a</w:t>
            </w:r>
          </w:p>
        </w:tc>
        <w:tc>
          <w:tcPr>
            <w:tcW w:w="1659" w:type="dxa"/>
            <w:shd w:val="clear" w:color="auto" w:fill="auto"/>
          </w:tcPr>
          <w:p w14:paraId="13D007E2" w14:textId="68A2B263"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sz w:val="24"/>
                <w:szCs w:val="24"/>
              </w:rPr>
              <w:t>5.67±2.88a</w:t>
            </w:r>
          </w:p>
        </w:tc>
      </w:tr>
      <w:tr w:rsidR="002D6241" w:rsidRPr="006C4F84" w14:paraId="11C76943" w14:textId="77777777" w:rsidTr="00243399">
        <w:trPr>
          <w:trHeight w:val="23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147E91C" w14:textId="6EB31CAB"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w:t>
            </w:r>
            <w:r w:rsidRPr="006C4F84">
              <w:rPr>
                <w:rFonts w:ascii="Times New Roman" w:hAnsi="Times New Roman" w:cs="Times New Roman"/>
                <w:b w:val="0"/>
                <w:bCs w:val="0"/>
                <w:sz w:val="24"/>
                <w:szCs w:val="24"/>
              </w:rPr>
              <w:t>D</w:t>
            </w:r>
          </w:p>
        </w:tc>
        <w:tc>
          <w:tcPr>
            <w:tcW w:w="1856" w:type="dxa"/>
            <w:shd w:val="clear" w:color="auto" w:fill="auto"/>
          </w:tcPr>
          <w:p w14:paraId="7EC6B31B" w14:textId="685FBAA3" w:rsidR="002D6241" w:rsidRPr="006C4F84" w:rsidRDefault="002D6241" w:rsidP="002D62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sz w:val="24"/>
                <w:szCs w:val="24"/>
              </w:rPr>
              <w:t>255.55±88.99</w:t>
            </w:r>
            <w:r w:rsidRPr="006C4F84">
              <w:rPr>
                <w:rFonts w:ascii="Times New Roman" w:hAnsi="Times New Roman" w:cs="Times New Roman"/>
                <w:sz w:val="24"/>
                <w:szCs w:val="24"/>
                <w:vertAlign w:val="superscript"/>
              </w:rPr>
              <w:t>de</w:t>
            </w:r>
          </w:p>
        </w:tc>
        <w:tc>
          <w:tcPr>
            <w:tcW w:w="1713" w:type="dxa"/>
            <w:shd w:val="clear" w:color="auto" w:fill="auto"/>
          </w:tcPr>
          <w:p w14:paraId="27D20E24" w14:textId="3B87FC6C"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bCs/>
                <w:sz w:val="24"/>
                <w:szCs w:val="24"/>
              </w:rPr>
              <w:t>45.4</w:t>
            </w:r>
            <w:r w:rsidRPr="006C4F84">
              <w:rPr>
                <w:rFonts w:ascii="Times New Roman" w:hAnsi="Times New Roman" w:cs="Times New Roman"/>
                <w:sz w:val="24"/>
                <w:szCs w:val="24"/>
              </w:rPr>
              <w:t>±18.00</w:t>
            </w:r>
            <w:r w:rsidRPr="006C4F84">
              <w:rPr>
                <w:rFonts w:ascii="Times New Roman" w:hAnsi="Times New Roman" w:cs="Times New Roman"/>
                <w:sz w:val="24"/>
                <w:szCs w:val="24"/>
                <w:vertAlign w:val="superscript"/>
              </w:rPr>
              <w:t>bc</w:t>
            </w:r>
          </w:p>
        </w:tc>
        <w:tc>
          <w:tcPr>
            <w:tcW w:w="1779" w:type="dxa"/>
            <w:shd w:val="clear" w:color="auto" w:fill="auto"/>
          </w:tcPr>
          <w:p w14:paraId="40755451" w14:textId="6AEB82B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bCs/>
                <w:sz w:val="24"/>
                <w:szCs w:val="24"/>
              </w:rPr>
              <w:t>185.33</w:t>
            </w:r>
            <w:r w:rsidRPr="006C4F84">
              <w:rPr>
                <w:rFonts w:ascii="Times New Roman" w:hAnsi="Times New Roman" w:cs="Times New Roman"/>
                <w:sz w:val="24"/>
                <w:szCs w:val="24"/>
              </w:rPr>
              <w:t>±89.36</w:t>
            </w:r>
            <w:r w:rsidRPr="006C4F84">
              <w:rPr>
                <w:rFonts w:ascii="Times New Roman" w:hAnsi="Times New Roman" w:cs="Times New Roman"/>
                <w:sz w:val="24"/>
                <w:szCs w:val="24"/>
                <w:vertAlign w:val="superscript"/>
              </w:rPr>
              <w:t>def</w:t>
            </w:r>
          </w:p>
        </w:tc>
        <w:tc>
          <w:tcPr>
            <w:tcW w:w="1659" w:type="dxa"/>
            <w:shd w:val="clear" w:color="auto" w:fill="auto"/>
          </w:tcPr>
          <w:p w14:paraId="70308E13" w14:textId="68028B42"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hAnsi="Times New Roman" w:cs="Times New Roman"/>
                <w:bCs/>
                <w:sz w:val="24"/>
                <w:szCs w:val="24"/>
              </w:rPr>
              <w:t>53.67</w:t>
            </w:r>
            <w:r w:rsidRPr="006C4F84">
              <w:rPr>
                <w:rFonts w:ascii="Times New Roman" w:hAnsi="Times New Roman" w:cs="Times New Roman"/>
                <w:sz w:val="24"/>
                <w:szCs w:val="24"/>
              </w:rPr>
              <w:t>±15.50</w:t>
            </w:r>
            <w:r w:rsidRPr="006C4F84">
              <w:rPr>
                <w:rFonts w:ascii="Times New Roman" w:hAnsi="Times New Roman" w:cs="Times New Roman"/>
                <w:sz w:val="24"/>
                <w:szCs w:val="24"/>
                <w:vertAlign w:val="superscript"/>
              </w:rPr>
              <w:t>de</w:t>
            </w:r>
          </w:p>
        </w:tc>
      </w:tr>
      <w:tr w:rsidR="002D6241" w:rsidRPr="006C4F84" w14:paraId="77AD88BD" w14:textId="77777777" w:rsidTr="0024339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A1DFAA5" w14:textId="44A548A7"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w:t>
            </w:r>
          </w:p>
        </w:tc>
        <w:tc>
          <w:tcPr>
            <w:tcW w:w="1856" w:type="dxa"/>
            <w:shd w:val="clear" w:color="auto" w:fill="auto"/>
          </w:tcPr>
          <w:p w14:paraId="5B255478" w14:textId="13E11B2B"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204.54</w:t>
            </w:r>
            <w:r w:rsidRPr="006C4F84">
              <w:rPr>
                <w:rFonts w:ascii="Times New Roman" w:hAnsi="Times New Roman" w:cs="Times New Roman"/>
                <w:sz w:val="24"/>
                <w:szCs w:val="24"/>
              </w:rPr>
              <w:t>±</w:t>
            </w:r>
            <w:r w:rsidRPr="006C4F84">
              <w:rPr>
                <w:rFonts w:ascii="Times New Roman" w:hAnsi="Times New Roman" w:cs="Times New Roman"/>
                <w:bCs/>
                <w:sz w:val="24"/>
                <w:szCs w:val="24"/>
              </w:rPr>
              <w:t>82.02</w:t>
            </w:r>
            <w:r w:rsidRPr="006C4F84">
              <w:rPr>
                <w:rFonts w:ascii="Times New Roman" w:hAnsi="Times New Roman" w:cs="Times New Roman"/>
                <w:bCs/>
                <w:sz w:val="24"/>
                <w:szCs w:val="24"/>
                <w:vertAlign w:val="superscript"/>
              </w:rPr>
              <w:t>ef</w:t>
            </w:r>
          </w:p>
        </w:tc>
        <w:tc>
          <w:tcPr>
            <w:tcW w:w="1713" w:type="dxa"/>
            <w:shd w:val="clear" w:color="auto" w:fill="auto"/>
          </w:tcPr>
          <w:p w14:paraId="42267934" w14:textId="3DDBF4B2"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39</w:t>
            </w:r>
            <w:r w:rsidRPr="006C4F84">
              <w:rPr>
                <w:rFonts w:ascii="Times New Roman" w:hAnsi="Times New Roman" w:cs="Times New Roman"/>
                <w:sz w:val="24"/>
                <w:szCs w:val="24"/>
              </w:rPr>
              <w:t>±</w:t>
            </w:r>
            <w:r w:rsidRPr="006C4F84">
              <w:rPr>
                <w:rFonts w:ascii="Times New Roman" w:hAnsi="Times New Roman" w:cs="Times New Roman"/>
                <w:bCs/>
                <w:sz w:val="24"/>
                <w:szCs w:val="24"/>
              </w:rPr>
              <w:t>14.66</w:t>
            </w:r>
            <w:r w:rsidRPr="006C4F84">
              <w:rPr>
                <w:rFonts w:ascii="Times New Roman" w:hAnsi="Times New Roman" w:cs="Times New Roman"/>
                <w:bCs/>
                <w:sz w:val="24"/>
                <w:szCs w:val="24"/>
                <w:vertAlign w:val="superscript"/>
              </w:rPr>
              <w:t>a</w:t>
            </w:r>
          </w:p>
        </w:tc>
        <w:tc>
          <w:tcPr>
            <w:tcW w:w="1779" w:type="dxa"/>
            <w:shd w:val="clear" w:color="auto" w:fill="auto"/>
          </w:tcPr>
          <w:p w14:paraId="59049229" w14:textId="3A4733B8"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eastAsia="Times New Roman" w:hAnsi="Times New Roman" w:cs="Times New Roman"/>
                <w:sz w:val="24"/>
                <w:szCs w:val="24"/>
                <w:lang w:eastAsia="fr-FR"/>
              </w:rPr>
              <w:t>192</w:t>
            </w:r>
            <w:r w:rsidRPr="006C4F84">
              <w:rPr>
                <w:rFonts w:ascii="Times New Roman" w:hAnsi="Times New Roman" w:cs="Times New Roman"/>
                <w:sz w:val="24"/>
                <w:szCs w:val="24"/>
              </w:rPr>
              <w:t>±52.04</w:t>
            </w:r>
            <w:r w:rsidRPr="006C4F84">
              <w:rPr>
                <w:rFonts w:ascii="Times New Roman" w:hAnsi="Times New Roman" w:cs="Times New Roman"/>
                <w:sz w:val="24"/>
                <w:szCs w:val="24"/>
                <w:vertAlign w:val="superscript"/>
              </w:rPr>
              <w:t>def</w:t>
            </w:r>
          </w:p>
        </w:tc>
        <w:tc>
          <w:tcPr>
            <w:tcW w:w="1659" w:type="dxa"/>
            <w:shd w:val="clear" w:color="auto" w:fill="auto"/>
          </w:tcPr>
          <w:p w14:paraId="1F6819AB" w14:textId="5897F8A0"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eastAsia="Times New Roman" w:hAnsi="Times New Roman" w:cs="Times New Roman"/>
                <w:sz w:val="24"/>
                <w:szCs w:val="24"/>
                <w:lang w:eastAsia="fr-FR"/>
              </w:rPr>
              <w:t>48</w:t>
            </w:r>
            <w:r w:rsidRPr="006C4F84">
              <w:rPr>
                <w:rFonts w:ascii="Times New Roman" w:hAnsi="Times New Roman" w:cs="Times New Roman"/>
                <w:sz w:val="24"/>
                <w:szCs w:val="24"/>
              </w:rPr>
              <w:t>±1.76</w:t>
            </w:r>
            <w:r w:rsidRPr="006C4F84">
              <w:rPr>
                <w:rFonts w:ascii="Times New Roman" w:hAnsi="Times New Roman" w:cs="Times New Roman"/>
                <w:sz w:val="24"/>
                <w:szCs w:val="24"/>
                <w:vertAlign w:val="superscript"/>
              </w:rPr>
              <w:t>cde</w:t>
            </w:r>
          </w:p>
        </w:tc>
      </w:tr>
      <w:tr w:rsidR="002D6241" w:rsidRPr="006C4F84" w14:paraId="4CA268D1" w14:textId="77777777" w:rsidTr="00243399">
        <w:trPr>
          <w:trHeight w:val="209"/>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763AFC6" w14:textId="04A7C2BF"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CCDV</w:t>
            </w:r>
          </w:p>
        </w:tc>
        <w:tc>
          <w:tcPr>
            <w:tcW w:w="1856" w:type="dxa"/>
            <w:shd w:val="clear" w:color="auto" w:fill="auto"/>
          </w:tcPr>
          <w:p w14:paraId="265B152D"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C4F84">
              <w:rPr>
                <w:rFonts w:ascii="Times New Roman" w:eastAsia="Times New Roman" w:hAnsi="Times New Roman" w:cs="Times New Roman"/>
                <w:sz w:val="24"/>
                <w:szCs w:val="24"/>
                <w:lang w:eastAsia="fr-FR"/>
              </w:rPr>
              <w:t>200</w:t>
            </w:r>
            <w:r w:rsidRPr="006C4F84">
              <w:rPr>
                <w:rFonts w:ascii="Times New Roman" w:hAnsi="Times New Roman" w:cs="Times New Roman"/>
                <w:bCs/>
                <w:sz w:val="24"/>
                <w:szCs w:val="24"/>
              </w:rPr>
              <w:t>±68.32</w:t>
            </w:r>
            <w:r w:rsidRPr="006C4F84">
              <w:rPr>
                <w:rFonts w:ascii="Times New Roman" w:hAnsi="Times New Roman" w:cs="Times New Roman"/>
                <w:bCs/>
                <w:sz w:val="24"/>
                <w:szCs w:val="24"/>
                <w:vertAlign w:val="superscript"/>
              </w:rPr>
              <w:t>cde</w:t>
            </w:r>
          </w:p>
        </w:tc>
        <w:tc>
          <w:tcPr>
            <w:tcW w:w="1713" w:type="dxa"/>
            <w:shd w:val="clear" w:color="auto" w:fill="auto"/>
          </w:tcPr>
          <w:p w14:paraId="0F481573"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35.88</w:t>
            </w:r>
            <w:r w:rsidRPr="006C4F84">
              <w:rPr>
                <w:rFonts w:ascii="Times New Roman" w:hAnsi="Times New Roman" w:cs="Times New Roman"/>
                <w:sz w:val="24"/>
                <w:szCs w:val="24"/>
              </w:rPr>
              <w:t>±</w:t>
            </w:r>
            <w:r w:rsidRPr="006C4F84">
              <w:rPr>
                <w:rFonts w:ascii="Times New Roman" w:hAnsi="Times New Roman" w:cs="Times New Roman"/>
                <w:bCs/>
                <w:sz w:val="24"/>
                <w:szCs w:val="24"/>
              </w:rPr>
              <w:t>12.23</w:t>
            </w:r>
            <w:r w:rsidRPr="006C4F84">
              <w:rPr>
                <w:rFonts w:ascii="Times New Roman" w:hAnsi="Times New Roman" w:cs="Times New Roman"/>
                <w:bCs/>
                <w:sz w:val="24"/>
                <w:szCs w:val="24"/>
                <w:vertAlign w:val="superscript"/>
              </w:rPr>
              <w:t>ab</w:t>
            </w:r>
          </w:p>
        </w:tc>
        <w:tc>
          <w:tcPr>
            <w:tcW w:w="1779" w:type="dxa"/>
            <w:shd w:val="clear" w:color="auto" w:fill="auto"/>
          </w:tcPr>
          <w:p w14:paraId="5B6B95CC"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109.67</w:t>
            </w:r>
            <w:r w:rsidRPr="006C4F84">
              <w:rPr>
                <w:rFonts w:ascii="Times New Roman" w:hAnsi="Times New Roman" w:cs="Times New Roman"/>
                <w:sz w:val="24"/>
                <w:szCs w:val="24"/>
              </w:rPr>
              <w:t>±24.54</w:t>
            </w:r>
            <w:r w:rsidRPr="006C4F84">
              <w:rPr>
                <w:rFonts w:ascii="Times New Roman" w:hAnsi="Times New Roman" w:cs="Times New Roman"/>
                <w:sz w:val="24"/>
                <w:szCs w:val="24"/>
                <w:vertAlign w:val="superscript"/>
              </w:rPr>
              <w:t>bcd</w:t>
            </w:r>
          </w:p>
        </w:tc>
        <w:tc>
          <w:tcPr>
            <w:tcW w:w="1659" w:type="dxa"/>
            <w:shd w:val="clear" w:color="auto" w:fill="auto"/>
          </w:tcPr>
          <w:p w14:paraId="495E95B7"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41.33</w:t>
            </w:r>
            <w:r w:rsidRPr="006C4F84">
              <w:rPr>
                <w:rFonts w:ascii="Times New Roman" w:hAnsi="Times New Roman" w:cs="Times New Roman"/>
                <w:sz w:val="24"/>
                <w:szCs w:val="24"/>
              </w:rPr>
              <w:t>±20.55</w:t>
            </w:r>
            <w:r w:rsidRPr="006C4F84">
              <w:rPr>
                <w:rFonts w:ascii="Times New Roman" w:hAnsi="Times New Roman" w:cs="Times New Roman"/>
                <w:sz w:val="24"/>
                <w:szCs w:val="24"/>
                <w:vertAlign w:val="superscript"/>
              </w:rPr>
              <w:t>bcd</w:t>
            </w:r>
          </w:p>
        </w:tc>
      </w:tr>
      <w:tr w:rsidR="002D6241" w:rsidRPr="006C4F84" w14:paraId="3EDDA237" w14:textId="77777777" w:rsidTr="0024339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0D9C03E1" w14:textId="5B1D2E27"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CCDP</w:t>
            </w:r>
          </w:p>
        </w:tc>
        <w:tc>
          <w:tcPr>
            <w:tcW w:w="1856" w:type="dxa"/>
            <w:shd w:val="clear" w:color="auto" w:fill="auto"/>
          </w:tcPr>
          <w:p w14:paraId="354D7C12"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98.77±21</w:t>
            </w:r>
            <w:r w:rsidRPr="006C4F84">
              <w:rPr>
                <w:rFonts w:ascii="Times New Roman" w:hAnsi="Times New Roman" w:cs="Times New Roman"/>
                <w:bCs/>
                <w:sz w:val="24"/>
                <w:szCs w:val="24"/>
              </w:rPr>
              <w:t>.48</w:t>
            </w:r>
            <w:r w:rsidRPr="006C4F84">
              <w:rPr>
                <w:rFonts w:ascii="Times New Roman" w:hAnsi="Times New Roman" w:cs="Times New Roman"/>
                <w:bCs/>
                <w:sz w:val="24"/>
                <w:szCs w:val="24"/>
                <w:vertAlign w:val="superscript"/>
              </w:rPr>
              <w:t>de</w:t>
            </w:r>
          </w:p>
        </w:tc>
        <w:tc>
          <w:tcPr>
            <w:tcW w:w="1713" w:type="dxa"/>
            <w:shd w:val="clear" w:color="auto" w:fill="auto"/>
          </w:tcPr>
          <w:p w14:paraId="789D9441"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33±18.63</w:t>
            </w:r>
            <w:r w:rsidRPr="006C4F84">
              <w:rPr>
                <w:rFonts w:ascii="Times New Roman" w:hAnsi="Times New Roman" w:cs="Times New Roman"/>
                <w:bCs/>
                <w:sz w:val="24"/>
                <w:szCs w:val="24"/>
                <w:vertAlign w:val="superscript"/>
              </w:rPr>
              <w:t>bc</w:t>
            </w:r>
          </w:p>
        </w:tc>
        <w:tc>
          <w:tcPr>
            <w:tcW w:w="1779" w:type="dxa"/>
            <w:shd w:val="clear" w:color="auto" w:fill="auto"/>
          </w:tcPr>
          <w:p w14:paraId="504D7A06"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178±82.16</w:t>
            </w:r>
            <w:r w:rsidRPr="006C4F84">
              <w:rPr>
                <w:rFonts w:ascii="Times New Roman" w:hAnsi="Times New Roman" w:cs="Times New Roman"/>
                <w:sz w:val="24"/>
                <w:szCs w:val="24"/>
                <w:vertAlign w:val="superscript"/>
              </w:rPr>
              <w:t>def</w:t>
            </w:r>
          </w:p>
        </w:tc>
        <w:tc>
          <w:tcPr>
            <w:tcW w:w="1659" w:type="dxa"/>
            <w:shd w:val="clear" w:color="auto" w:fill="auto"/>
          </w:tcPr>
          <w:p w14:paraId="474F0E1F"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43±17.08</w:t>
            </w:r>
            <w:r w:rsidRPr="006C4F84">
              <w:rPr>
                <w:rFonts w:ascii="Times New Roman" w:hAnsi="Times New Roman" w:cs="Times New Roman"/>
                <w:sz w:val="24"/>
                <w:szCs w:val="24"/>
                <w:vertAlign w:val="superscript"/>
              </w:rPr>
              <w:t>cde</w:t>
            </w:r>
          </w:p>
        </w:tc>
      </w:tr>
      <w:tr w:rsidR="002D6241" w:rsidRPr="006C4F84" w14:paraId="18937CB5" w14:textId="77777777" w:rsidTr="00243399">
        <w:trPr>
          <w:trHeight w:val="21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7A4E17C" w14:textId="5CA02CD9"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CPLV</w:t>
            </w:r>
          </w:p>
        </w:tc>
        <w:tc>
          <w:tcPr>
            <w:tcW w:w="1856" w:type="dxa"/>
            <w:shd w:val="clear" w:color="auto" w:fill="auto"/>
          </w:tcPr>
          <w:p w14:paraId="6B6B3327"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123±</w:t>
            </w:r>
            <w:r w:rsidRPr="006C4F84">
              <w:rPr>
                <w:rFonts w:ascii="Times New Roman" w:hAnsi="Times New Roman" w:cs="Times New Roman"/>
                <w:bCs/>
                <w:sz w:val="24"/>
                <w:szCs w:val="24"/>
              </w:rPr>
              <w:t>83.27</w:t>
            </w:r>
            <w:r w:rsidRPr="006C4F84">
              <w:rPr>
                <w:rFonts w:ascii="Times New Roman" w:hAnsi="Times New Roman" w:cs="Times New Roman"/>
                <w:bCs/>
                <w:sz w:val="24"/>
                <w:szCs w:val="24"/>
                <w:vertAlign w:val="superscript"/>
              </w:rPr>
              <w:t>ab</w:t>
            </w:r>
          </w:p>
        </w:tc>
        <w:tc>
          <w:tcPr>
            <w:tcW w:w="1713" w:type="dxa"/>
            <w:shd w:val="clear" w:color="auto" w:fill="auto"/>
          </w:tcPr>
          <w:p w14:paraId="0A964898"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33.66</w:t>
            </w:r>
            <w:r w:rsidRPr="006C4F84">
              <w:rPr>
                <w:rFonts w:ascii="Times New Roman" w:hAnsi="Times New Roman" w:cs="Times New Roman"/>
                <w:sz w:val="24"/>
                <w:szCs w:val="24"/>
              </w:rPr>
              <w:t>±</w:t>
            </w:r>
            <w:r w:rsidRPr="006C4F84">
              <w:rPr>
                <w:rFonts w:ascii="Times New Roman" w:hAnsi="Times New Roman" w:cs="Times New Roman"/>
                <w:bCs/>
                <w:sz w:val="24"/>
                <w:szCs w:val="24"/>
              </w:rPr>
              <w:t>13.06</w:t>
            </w:r>
            <w:r w:rsidRPr="006C4F84">
              <w:rPr>
                <w:rFonts w:ascii="Times New Roman" w:hAnsi="Times New Roman" w:cs="Times New Roman"/>
                <w:bCs/>
                <w:sz w:val="24"/>
                <w:szCs w:val="24"/>
                <w:vertAlign w:val="superscript"/>
              </w:rPr>
              <w:t>bc</w:t>
            </w:r>
          </w:p>
        </w:tc>
        <w:tc>
          <w:tcPr>
            <w:tcW w:w="1779" w:type="dxa"/>
            <w:shd w:val="clear" w:color="auto" w:fill="auto"/>
          </w:tcPr>
          <w:p w14:paraId="426BB893"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212.67</w:t>
            </w:r>
            <w:r w:rsidRPr="006C4F84">
              <w:rPr>
                <w:rFonts w:ascii="Times New Roman" w:hAnsi="Times New Roman" w:cs="Times New Roman"/>
                <w:sz w:val="24"/>
                <w:szCs w:val="24"/>
              </w:rPr>
              <w:t>±79.75</w:t>
            </w:r>
            <w:r w:rsidRPr="006C4F84">
              <w:rPr>
                <w:rFonts w:ascii="Times New Roman" w:hAnsi="Times New Roman" w:cs="Times New Roman"/>
                <w:sz w:val="24"/>
                <w:szCs w:val="24"/>
                <w:vertAlign w:val="superscript"/>
              </w:rPr>
              <w:t>f</w:t>
            </w:r>
          </w:p>
        </w:tc>
        <w:tc>
          <w:tcPr>
            <w:tcW w:w="1659" w:type="dxa"/>
            <w:shd w:val="clear" w:color="auto" w:fill="auto"/>
          </w:tcPr>
          <w:p w14:paraId="3994B293"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53</w:t>
            </w:r>
            <w:r w:rsidRPr="006C4F84">
              <w:rPr>
                <w:rFonts w:ascii="Times New Roman" w:hAnsi="Times New Roman" w:cs="Times New Roman"/>
                <w:sz w:val="24"/>
                <w:szCs w:val="24"/>
              </w:rPr>
              <w:t>±21.70</w:t>
            </w:r>
            <w:r w:rsidRPr="006C4F84">
              <w:rPr>
                <w:rFonts w:ascii="Times New Roman" w:hAnsi="Times New Roman" w:cs="Times New Roman"/>
                <w:sz w:val="24"/>
                <w:szCs w:val="24"/>
                <w:vertAlign w:val="superscript"/>
              </w:rPr>
              <w:t>de</w:t>
            </w:r>
          </w:p>
        </w:tc>
      </w:tr>
      <w:tr w:rsidR="002D6241" w:rsidRPr="006C4F84" w14:paraId="7026B389" w14:textId="77777777" w:rsidTr="00243399">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D23F448" w14:textId="64305FE6"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CPLP</w:t>
            </w:r>
          </w:p>
        </w:tc>
        <w:tc>
          <w:tcPr>
            <w:tcW w:w="1856" w:type="dxa"/>
            <w:shd w:val="clear" w:color="auto" w:fill="auto"/>
          </w:tcPr>
          <w:p w14:paraId="175F67C5"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68.9±</w:t>
            </w:r>
            <w:r w:rsidRPr="006C4F84">
              <w:rPr>
                <w:rFonts w:ascii="Times New Roman" w:hAnsi="Times New Roman" w:cs="Times New Roman"/>
                <w:bCs/>
                <w:sz w:val="24"/>
                <w:szCs w:val="24"/>
              </w:rPr>
              <w:t>47.36</w:t>
            </w:r>
            <w:r w:rsidRPr="006C4F84">
              <w:rPr>
                <w:rFonts w:ascii="Times New Roman" w:hAnsi="Times New Roman" w:cs="Times New Roman"/>
                <w:bCs/>
                <w:sz w:val="24"/>
                <w:szCs w:val="24"/>
                <w:vertAlign w:val="superscript"/>
              </w:rPr>
              <w:t>cd</w:t>
            </w:r>
          </w:p>
        </w:tc>
        <w:tc>
          <w:tcPr>
            <w:tcW w:w="1713" w:type="dxa"/>
            <w:shd w:val="clear" w:color="auto" w:fill="auto"/>
          </w:tcPr>
          <w:p w14:paraId="421C9C8D"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22.66±</w:t>
            </w:r>
            <w:r w:rsidRPr="006C4F84">
              <w:rPr>
                <w:rFonts w:ascii="Times New Roman" w:hAnsi="Times New Roman" w:cs="Times New Roman"/>
                <w:bCs/>
                <w:sz w:val="24"/>
                <w:szCs w:val="24"/>
              </w:rPr>
              <w:t>14.53</w:t>
            </w:r>
            <w:r w:rsidRPr="006C4F84">
              <w:rPr>
                <w:rFonts w:ascii="Times New Roman" w:hAnsi="Times New Roman" w:cs="Times New Roman"/>
                <w:bCs/>
                <w:sz w:val="24"/>
                <w:szCs w:val="24"/>
                <w:vertAlign w:val="superscript"/>
              </w:rPr>
              <w:t>ab</w:t>
            </w:r>
          </w:p>
        </w:tc>
        <w:tc>
          <w:tcPr>
            <w:tcW w:w="1779" w:type="dxa"/>
            <w:shd w:val="clear" w:color="auto" w:fill="auto"/>
          </w:tcPr>
          <w:p w14:paraId="5EAE9899"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201.67±7.50</w:t>
            </w:r>
            <w:r w:rsidRPr="006C4F84">
              <w:rPr>
                <w:rFonts w:ascii="Times New Roman" w:hAnsi="Times New Roman" w:cs="Times New Roman"/>
                <w:sz w:val="24"/>
                <w:szCs w:val="24"/>
                <w:vertAlign w:val="superscript"/>
              </w:rPr>
              <w:t>ef</w:t>
            </w:r>
          </w:p>
        </w:tc>
        <w:tc>
          <w:tcPr>
            <w:tcW w:w="1659" w:type="dxa"/>
            <w:shd w:val="clear" w:color="auto" w:fill="auto"/>
          </w:tcPr>
          <w:p w14:paraId="6B211B71"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64.33±2.30</w:t>
            </w:r>
            <w:r w:rsidRPr="006C4F84">
              <w:rPr>
                <w:rFonts w:ascii="Times New Roman" w:hAnsi="Times New Roman" w:cs="Times New Roman"/>
                <w:sz w:val="24"/>
                <w:szCs w:val="24"/>
                <w:vertAlign w:val="superscript"/>
              </w:rPr>
              <w:t>e</w:t>
            </w:r>
          </w:p>
        </w:tc>
      </w:tr>
      <w:tr w:rsidR="002D6241" w:rsidRPr="006C4F84" w14:paraId="03FEEDE1" w14:textId="77777777" w:rsidTr="00243399">
        <w:trPr>
          <w:trHeight w:val="233"/>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17C287C8" w14:textId="428F96F1"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CCDVP</w:t>
            </w:r>
          </w:p>
        </w:tc>
        <w:tc>
          <w:tcPr>
            <w:tcW w:w="1856" w:type="dxa"/>
            <w:shd w:val="clear" w:color="auto" w:fill="auto"/>
          </w:tcPr>
          <w:p w14:paraId="1CDFC49F"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45</w:t>
            </w:r>
            <w:r w:rsidRPr="006C4F84">
              <w:rPr>
                <w:rFonts w:ascii="Times New Roman" w:hAnsi="Times New Roman" w:cs="Times New Roman"/>
                <w:sz w:val="24"/>
                <w:szCs w:val="24"/>
              </w:rPr>
              <w:t>±18</w:t>
            </w:r>
            <w:r w:rsidRPr="006C4F84">
              <w:rPr>
                <w:rFonts w:ascii="Times New Roman" w:hAnsi="Times New Roman" w:cs="Times New Roman"/>
                <w:bCs/>
                <w:sz w:val="24"/>
                <w:szCs w:val="24"/>
              </w:rPr>
              <w:t>.00</w:t>
            </w:r>
            <w:r w:rsidRPr="006C4F84">
              <w:rPr>
                <w:rFonts w:ascii="Times New Roman" w:hAnsi="Times New Roman" w:cs="Times New Roman"/>
                <w:bCs/>
                <w:sz w:val="24"/>
                <w:szCs w:val="24"/>
                <w:vertAlign w:val="superscript"/>
              </w:rPr>
              <w:t>cd</w:t>
            </w:r>
          </w:p>
        </w:tc>
        <w:tc>
          <w:tcPr>
            <w:tcW w:w="1713" w:type="dxa"/>
            <w:shd w:val="clear" w:color="auto" w:fill="auto"/>
          </w:tcPr>
          <w:p w14:paraId="4F86CDBE"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eastAsia="Times New Roman" w:hAnsi="Times New Roman" w:cs="Times New Roman"/>
                <w:sz w:val="24"/>
                <w:szCs w:val="24"/>
                <w:lang w:eastAsia="fr-FR"/>
              </w:rPr>
              <w:t>28.66</w:t>
            </w:r>
            <w:r w:rsidRPr="006C4F84">
              <w:rPr>
                <w:rFonts w:ascii="Times New Roman" w:hAnsi="Times New Roman" w:cs="Times New Roman"/>
                <w:sz w:val="24"/>
                <w:szCs w:val="24"/>
              </w:rPr>
              <w:t>±15</w:t>
            </w:r>
            <w:r w:rsidRPr="006C4F84">
              <w:rPr>
                <w:rFonts w:ascii="Times New Roman" w:hAnsi="Times New Roman" w:cs="Times New Roman"/>
                <w:bCs/>
                <w:sz w:val="24"/>
                <w:szCs w:val="24"/>
              </w:rPr>
              <w:t>.09</w:t>
            </w:r>
            <w:r w:rsidRPr="006C4F84">
              <w:rPr>
                <w:rFonts w:ascii="Times New Roman" w:hAnsi="Times New Roman" w:cs="Times New Roman"/>
                <w:bCs/>
                <w:sz w:val="24"/>
                <w:szCs w:val="24"/>
                <w:vertAlign w:val="superscript"/>
              </w:rPr>
              <w:t>bc</w:t>
            </w:r>
          </w:p>
        </w:tc>
        <w:tc>
          <w:tcPr>
            <w:tcW w:w="1779" w:type="dxa"/>
            <w:shd w:val="clear" w:color="auto" w:fill="auto"/>
          </w:tcPr>
          <w:p w14:paraId="018FE4E5"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89.67</w:t>
            </w:r>
            <w:r w:rsidRPr="006C4F84">
              <w:rPr>
                <w:rFonts w:ascii="Times New Roman" w:hAnsi="Times New Roman" w:cs="Times New Roman"/>
                <w:sz w:val="24"/>
                <w:szCs w:val="24"/>
              </w:rPr>
              <w:t>±40.01</w:t>
            </w:r>
            <w:r w:rsidRPr="006C4F84">
              <w:rPr>
                <w:rFonts w:ascii="Times New Roman" w:hAnsi="Times New Roman" w:cs="Times New Roman"/>
                <w:sz w:val="24"/>
                <w:szCs w:val="24"/>
                <w:vertAlign w:val="superscript"/>
              </w:rPr>
              <w:t>abc</w:t>
            </w:r>
          </w:p>
        </w:tc>
        <w:tc>
          <w:tcPr>
            <w:tcW w:w="1659" w:type="dxa"/>
            <w:shd w:val="clear" w:color="auto" w:fill="auto"/>
          </w:tcPr>
          <w:p w14:paraId="084CC3C4"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27.67</w:t>
            </w:r>
            <w:r w:rsidRPr="006C4F84">
              <w:rPr>
                <w:rFonts w:ascii="Times New Roman" w:hAnsi="Times New Roman" w:cs="Times New Roman"/>
                <w:sz w:val="24"/>
                <w:szCs w:val="24"/>
              </w:rPr>
              <w:t>±13.57</w:t>
            </w:r>
            <w:r w:rsidRPr="006C4F84">
              <w:rPr>
                <w:rFonts w:ascii="Times New Roman" w:hAnsi="Times New Roman" w:cs="Times New Roman"/>
                <w:sz w:val="24"/>
                <w:szCs w:val="24"/>
                <w:vertAlign w:val="superscript"/>
              </w:rPr>
              <w:t>abc</w:t>
            </w:r>
          </w:p>
        </w:tc>
      </w:tr>
      <w:tr w:rsidR="002D6241" w:rsidRPr="006C4F84" w14:paraId="547C8920" w14:textId="77777777" w:rsidTr="0024339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5F88E24" w14:textId="544A9937" w:rsidR="002D6241" w:rsidRPr="006C4F84" w:rsidRDefault="002D6241" w:rsidP="002D6241">
            <w:pPr>
              <w:autoSpaceDE w:val="0"/>
              <w:autoSpaceDN w:val="0"/>
              <w:adjustRightInd w:val="0"/>
              <w:jc w:val="center"/>
              <w:rPr>
                <w:rFonts w:ascii="Times New Roman" w:hAnsi="Times New Roman" w:cs="Times New Roman"/>
                <w:b w:val="0"/>
                <w:sz w:val="24"/>
                <w:szCs w:val="24"/>
              </w:rPr>
            </w:pPr>
            <w:r w:rsidRPr="006C4F84">
              <w:rPr>
                <w:rFonts w:ascii="Times New Roman" w:hAnsi="Times New Roman" w:cs="Times New Roman"/>
                <w:b w:val="0"/>
                <w:sz w:val="24"/>
                <w:szCs w:val="24"/>
              </w:rPr>
              <w:t>CPLVP</w:t>
            </w:r>
          </w:p>
        </w:tc>
        <w:tc>
          <w:tcPr>
            <w:tcW w:w="1856" w:type="dxa"/>
            <w:shd w:val="clear" w:color="auto" w:fill="auto"/>
          </w:tcPr>
          <w:p w14:paraId="0B71E285"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106.33±80</w:t>
            </w:r>
            <w:r w:rsidRPr="006C4F84">
              <w:rPr>
                <w:rFonts w:ascii="Times New Roman" w:hAnsi="Times New Roman" w:cs="Times New Roman"/>
                <w:bCs/>
                <w:sz w:val="24"/>
                <w:szCs w:val="24"/>
              </w:rPr>
              <w:t>.05</w:t>
            </w:r>
            <w:r w:rsidRPr="006C4F84">
              <w:rPr>
                <w:rFonts w:ascii="Times New Roman" w:hAnsi="Times New Roman" w:cs="Times New Roman"/>
                <w:bCs/>
                <w:sz w:val="24"/>
                <w:szCs w:val="24"/>
                <w:vertAlign w:val="superscript"/>
              </w:rPr>
              <w:t>ef</w:t>
            </w:r>
          </w:p>
        </w:tc>
        <w:tc>
          <w:tcPr>
            <w:tcW w:w="1713" w:type="dxa"/>
            <w:shd w:val="clear" w:color="auto" w:fill="auto"/>
          </w:tcPr>
          <w:p w14:paraId="2B0BC59C"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6C4F84">
              <w:rPr>
                <w:rFonts w:ascii="Times New Roman" w:hAnsi="Times New Roman" w:cs="Times New Roman"/>
                <w:sz w:val="24"/>
                <w:szCs w:val="24"/>
              </w:rPr>
              <w:t>40.66±19</w:t>
            </w:r>
            <w:r w:rsidRPr="006C4F84">
              <w:rPr>
                <w:rFonts w:ascii="Times New Roman" w:hAnsi="Times New Roman" w:cs="Times New Roman"/>
                <w:bCs/>
                <w:sz w:val="24"/>
                <w:szCs w:val="24"/>
              </w:rPr>
              <w:t>.05</w:t>
            </w:r>
            <w:r w:rsidRPr="006C4F84">
              <w:rPr>
                <w:rFonts w:ascii="Times New Roman" w:hAnsi="Times New Roman" w:cs="Times New Roman"/>
                <w:bCs/>
                <w:sz w:val="24"/>
                <w:szCs w:val="24"/>
                <w:vertAlign w:val="superscript"/>
              </w:rPr>
              <w:t>ab</w:t>
            </w:r>
          </w:p>
        </w:tc>
        <w:tc>
          <w:tcPr>
            <w:tcW w:w="1779" w:type="dxa"/>
            <w:shd w:val="clear" w:color="auto" w:fill="auto"/>
          </w:tcPr>
          <w:p w14:paraId="7DA8BB79"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121.67±61.98</w:t>
            </w:r>
            <w:r w:rsidRPr="006C4F84">
              <w:rPr>
                <w:rFonts w:ascii="Times New Roman" w:hAnsi="Times New Roman" w:cs="Times New Roman"/>
                <w:sz w:val="24"/>
                <w:szCs w:val="24"/>
                <w:vertAlign w:val="superscript"/>
              </w:rPr>
              <w:t>cde</w:t>
            </w:r>
          </w:p>
        </w:tc>
        <w:tc>
          <w:tcPr>
            <w:tcW w:w="1659" w:type="dxa"/>
            <w:shd w:val="clear" w:color="auto" w:fill="auto"/>
          </w:tcPr>
          <w:p w14:paraId="4D2D0DF0" w14:textId="77777777" w:rsidR="002D6241" w:rsidRPr="006C4F84" w:rsidRDefault="002D6241" w:rsidP="002D6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28±10.53</w:t>
            </w:r>
            <w:r w:rsidRPr="006C4F84">
              <w:rPr>
                <w:rFonts w:ascii="Times New Roman" w:hAnsi="Times New Roman" w:cs="Times New Roman"/>
                <w:sz w:val="24"/>
                <w:szCs w:val="24"/>
                <w:vertAlign w:val="superscript"/>
              </w:rPr>
              <w:t>abc</w:t>
            </w:r>
          </w:p>
        </w:tc>
      </w:tr>
      <w:tr w:rsidR="002D6241" w:rsidRPr="006C4F84" w14:paraId="20CC3114" w14:textId="77777777" w:rsidTr="00243399">
        <w:trPr>
          <w:trHeight w:val="23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8A581C4" w14:textId="77777777" w:rsidR="002D6241" w:rsidRPr="006C4F84" w:rsidRDefault="002D6241" w:rsidP="002D6241">
            <w:pPr>
              <w:autoSpaceDE w:val="0"/>
              <w:autoSpaceDN w:val="0"/>
              <w:adjustRightInd w:val="0"/>
              <w:rPr>
                <w:rFonts w:ascii="Times New Roman" w:hAnsi="Times New Roman" w:cs="Times New Roman"/>
                <w:b w:val="0"/>
                <w:sz w:val="24"/>
                <w:szCs w:val="24"/>
              </w:rPr>
            </w:pPr>
            <w:r w:rsidRPr="006C4F84">
              <w:rPr>
                <w:rFonts w:ascii="Times New Roman" w:hAnsi="Times New Roman" w:cs="Times New Roman"/>
                <w:b w:val="0"/>
                <w:sz w:val="24"/>
                <w:szCs w:val="24"/>
              </w:rPr>
              <w:t>Probability</w:t>
            </w:r>
          </w:p>
        </w:tc>
        <w:tc>
          <w:tcPr>
            <w:tcW w:w="1856" w:type="dxa"/>
            <w:shd w:val="clear" w:color="auto" w:fill="auto"/>
          </w:tcPr>
          <w:p w14:paraId="107020AF"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w:t>
            </w:r>
          </w:p>
        </w:tc>
        <w:tc>
          <w:tcPr>
            <w:tcW w:w="1713" w:type="dxa"/>
            <w:shd w:val="clear" w:color="auto" w:fill="auto"/>
          </w:tcPr>
          <w:p w14:paraId="38A2A34E"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0.0001</w:t>
            </w:r>
          </w:p>
        </w:tc>
        <w:tc>
          <w:tcPr>
            <w:tcW w:w="1779" w:type="dxa"/>
            <w:shd w:val="clear" w:color="auto" w:fill="auto"/>
          </w:tcPr>
          <w:p w14:paraId="525FB6FC"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w:t>
            </w:r>
          </w:p>
        </w:tc>
        <w:tc>
          <w:tcPr>
            <w:tcW w:w="1659" w:type="dxa"/>
            <w:shd w:val="clear" w:color="auto" w:fill="auto"/>
          </w:tcPr>
          <w:p w14:paraId="3CFBBE9C" w14:textId="77777777" w:rsidR="002D6241" w:rsidRPr="006C4F84" w:rsidRDefault="002D6241" w:rsidP="002D624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F84">
              <w:rPr>
                <w:rFonts w:ascii="Times New Roman" w:hAnsi="Times New Roman" w:cs="Times New Roman"/>
                <w:sz w:val="24"/>
                <w:szCs w:val="24"/>
              </w:rPr>
              <w:t>0.0001</w:t>
            </w:r>
          </w:p>
        </w:tc>
      </w:tr>
    </w:tbl>
    <w:p w14:paraId="54838DE7" w14:textId="763019A0" w:rsidR="00775A30" w:rsidRPr="006C4F84" w:rsidRDefault="00775A30" w:rsidP="00775A30">
      <w:pPr>
        <w:spacing w:after="0" w:line="240" w:lineRule="auto"/>
        <w:jc w:val="both"/>
        <w:rPr>
          <w:rStyle w:val="rynqvb"/>
          <w:rFonts w:ascii="Times New Roman" w:hAnsi="Times New Roman" w:cs="Times New Roman"/>
          <w:color w:val="000000" w:themeColor="text1"/>
          <w:sz w:val="20"/>
          <w:szCs w:val="20"/>
        </w:rPr>
      </w:pPr>
      <w:r w:rsidRPr="006C4F84">
        <w:rPr>
          <w:rStyle w:val="rynqvb"/>
          <w:rFonts w:ascii="Times New Roman" w:hAnsi="Times New Roman" w:cs="Times New Roman"/>
          <w:color w:val="000000" w:themeColor="text1"/>
          <w:sz w:val="20"/>
          <w:szCs w:val="20"/>
        </w:rPr>
        <w:t>unfertilized plots (</w:t>
      </w:r>
      <w:r w:rsidR="005F41B5"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chemical fertilizer (</w:t>
      </w:r>
      <w:r w:rsidR="00FD3A48"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 1 kg of compost derived poultry litter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 10 g of vivianite powder (V),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(P), 1 kg of compost derived cow dung </w:t>
      </w:r>
      <w:r w:rsidR="000B5590"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+ 10 g of vivianite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 1 kg of compost derived cow dung</w:t>
      </w:r>
      <w:r w:rsidR="000B5590" w:rsidRPr="006C4F84">
        <w:rPr>
          <w:rStyle w:val="rynqvb"/>
          <w:rFonts w:ascii="Times New Roman" w:hAnsi="Times New Roman" w:cs="Times New Roman"/>
          <w:color w:val="000000" w:themeColor="text1"/>
          <w:sz w:val="20"/>
          <w:szCs w:val="20"/>
        </w:rPr>
        <w:t xml:space="preserve"> manure</w:t>
      </w:r>
      <w:r w:rsidRPr="006C4F84">
        <w:rPr>
          <w:rStyle w:val="rynqvb"/>
          <w:rFonts w:ascii="Times New Roman" w:hAnsi="Times New Roman" w:cs="Times New Roman"/>
          <w:color w:val="000000" w:themeColor="text1"/>
          <w:sz w:val="20"/>
          <w:szCs w:val="20"/>
        </w:rPr>
        <w:t xml:space="preserve">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(C</w:t>
      </w:r>
      <w:r w:rsidR="000B5590"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P), 1 kg of compost derived poultry manure + 10 g of vivianite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V), 1 kg of compost derived poultry litter + 10 g of basaltic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 (</w:t>
      </w:r>
      <w:r w:rsidR="000B5590"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0B5590"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 xml:space="preserve">P), 1 kg of compost derived cow dung </w:t>
      </w:r>
      <w:r w:rsidR="00B90A7F" w:rsidRPr="006C4F84">
        <w:rPr>
          <w:rStyle w:val="rynqvb"/>
          <w:rFonts w:ascii="Times New Roman" w:hAnsi="Times New Roman" w:cs="Times New Roman"/>
          <w:color w:val="000000" w:themeColor="text1"/>
          <w:sz w:val="20"/>
          <w:szCs w:val="20"/>
        </w:rPr>
        <w:t xml:space="preserve">manure </w:t>
      </w:r>
      <w:r w:rsidRPr="006C4F84">
        <w:rPr>
          <w:rStyle w:val="rynqvb"/>
          <w:rFonts w:ascii="Times New Roman" w:hAnsi="Times New Roman" w:cs="Times New Roman"/>
          <w:color w:val="000000" w:themeColor="text1"/>
          <w:sz w:val="20"/>
          <w:szCs w:val="20"/>
        </w:rPr>
        <w:t xml:space="preserve">+ 10 g of vivianite powder + 10 g of </w:t>
      </w:r>
      <w:proofErr w:type="spellStart"/>
      <w:r w:rsidRPr="006C4F84">
        <w:rPr>
          <w:rStyle w:val="rynqvb"/>
          <w:rFonts w:ascii="Times New Roman" w:hAnsi="Times New Roman" w:cs="Times New Roman"/>
          <w:color w:val="000000" w:themeColor="text1"/>
          <w:sz w:val="20"/>
          <w:szCs w:val="20"/>
        </w:rPr>
        <w:t>pyroclastite</w:t>
      </w:r>
      <w:proofErr w:type="spellEnd"/>
      <w:r w:rsidRPr="006C4F84">
        <w:rPr>
          <w:rStyle w:val="rynqvb"/>
          <w:rFonts w:ascii="Times New Roman" w:hAnsi="Times New Roman" w:cs="Times New Roman"/>
          <w:color w:val="000000" w:themeColor="text1"/>
          <w:sz w:val="20"/>
          <w:szCs w:val="20"/>
        </w:rPr>
        <w:t xml:space="preserve"> powder</w:t>
      </w:r>
      <w:r w:rsidRPr="006C4F84">
        <w:rPr>
          <w:rStyle w:val="hwtze"/>
          <w:rFonts w:ascii="Times New Roman" w:hAnsi="Times New Roman" w:cs="Times New Roman"/>
          <w:color w:val="000000" w:themeColor="text1"/>
          <w:sz w:val="20"/>
          <w:szCs w:val="20"/>
        </w:rPr>
        <w:t xml:space="preserve"> </w:t>
      </w:r>
      <w:r w:rsidRPr="006C4F84">
        <w:rPr>
          <w:rStyle w:val="rynqvb"/>
          <w:rFonts w:ascii="Times New Roman" w:hAnsi="Times New Roman" w:cs="Times New Roman"/>
          <w:color w:val="000000" w:themeColor="text1"/>
          <w:sz w:val="20"/>
          <w:szCs w:val="20"/>
        </w:rPr>
        <w:t>basaltic (C</w:t>
      </w:r>
      <w:r w:rsidR="00B90A7F" w:rsidRPr="006C4F84">
        <w:rPr>
          <w:rStyle w:val="rynqvb"/>
          <w:rFonts w:ascii="Times New Roman" w:hAnsi="Times New Roman" w:cs="Times New Roman"/>
          <w:color w:val="000000" w:themeColor="text1"/>
          <w:sz w:val="20"/>
          <w:szCs w:val="20"/>
        </w:rPr>
        <w:t>CD</w:t>
      </w:r>
      <w:r w:rsidRPr="006C4F84">
        <w:rPr>
          <w:rStyle w:val="rynqvb"/>
          <w:rFonts w:ascii="Times New Roman" w:hAnsi="Times New Roman" w:cs="Times New Roman"/>
          <w:color w:val="000000" w:themeColor="text1"/>
          <w:sz w:val="20"/>
          <w:szCs w:val="20"/>
        </w:rPr>
        <w:t>VP), 1Kg of compost derived poultry litter + 10g of vivianite powder + 10g of basaltic pyroclastic powder (</w:t>
      </w:r>
      <w:r w:rsidR="00B90A7F" w:rsidRPr="006C4F84">
        <w:rPr>
          <w:rStyle w:val="rynqvb"/>
          <w:rFonts w:ascii="Times New Roman" w:hAnsi="Times New Roman" w:cs="Times New Roman"/>
          <w:color w:val="000000" w:themeColor="text1"/>
          <w:sz w:val="20"/>
          <w:szCs w:val="20"/>
        </w:rPr>
        <w:t>C</w:t>
      </w:r>
      <w:r w:rsidRPr="006C4F84">
        <w:rPr>
          <w:rStyle w:val="rynqvb"/>
          <w:rFonts w:ascii="Times New Roman" w:hAnsi="Times New Roman" w:cs="Times New Roman"/>
          <w:color w:val="000000" w:themeColor="text1"/>
          <w:sz w:val="20"/>
          <w:szCs w:val="20"/>
        </w:rPr>
        <w:t>P</w:t>
      </w:r>
      <w:r w:rsidR="00B90A7F" w:rsidRPr="006C4F84">
        <w:rPr>
          <w:rStyle w:val="rynqvb"/>
          <w:rFonts w:ascii="Times New Roman" w:hAnsi="Times New Roman" w:cs="Times New Roman"/>
          <w:color w:val="000000" w:themeColor="text1"/>
          <w:sz w:val="20"/>
          <w:szCs w:val="20"/>
        </w:rPr>
        <w:t>L</w:t>
      </w:r>
      <w:r w:rsidRPr="006C4F84">
        <w:rPr>
          <w:rStyle w:val="rynqvb"/>
          <w:rFonts w:ascii="Times New Roman" w:hAnsi="Times New Roman" w:cs="Times New Roman"/>
          <w:color w:val="000000" w:themeColor="text1"/>
          <w:sz w:val="20"/>
          <w:szCs w:val="20"/>
        </w:rPr>
        <w:t>VP).FAB = Fresh aerial biomass and DAB = Dry aerial biomass. Values of bands affected by the same letter are not significantly different.</w:t>
      </w:r>
    </w:p>
    <w:p w14:paraId="50F3D0F8" w14:textId="77777777" w:rsidR="00674843" w:rsidRPr="006C4F84" w:rsidRDefault="00674843" w:rsidP="00775A30">
      <w:pPr>
        <w:spacing w:after="0" w:line="360" w:lineRule="auto"/>
        <w:jc w:val="both"/>
        <w:rPr>
          <w:rFonts w:ascii="Times New Roman" w:hAnsi="Times New Roman" w:cs="Times New Roman"/>
          <w:color w:val="000000" w:themeColor="text1"/>
          <w:sz w:val="24"/>
          <w:szCs w:val="24"/>
        </w:rPr>
      </w:pPr>
    </w:p>
    <w:p w14:paraId="13940B8F" w14:textId="319CA3CD" w:rsidR="00775A30" w:rsidRPr="006C4F84" w:rsidRDefault="00775A30" w:rsidP="00775A30">
      <w:pPr>
        <w:spacing w:after="0" w:line="360" w:lineRule="auto"/>
        <w:jc w:val="both"/>
        <w:rPr>
          <w:rStyle w:val="rynqvb"/>
          <w:rFonts w:ascii="Times New Roman" w:hAnsi="Times New Roman" w:cs="Times New Roman"/>
          <w:color w:val="000000" w:themeColor="text1"/>
          <w:sz w:val="24"/>
          <w:szCs w:val="24"/>
        </w:rPr>
      </w:pPr>
      <w:r w:rsidRPr="006C4F84">
        <w:rPr>
          <w:rStyle w:val="rynqvb"/>
          <w:rFonts w:ascii="Times New Roman" w:hAnsi="Times New Roman" w:cs="Times New Roman"/>
          <w:b/>
          <w:bCs/>
          <w:color w:val="000000" w:themeColor="text1"/>
          <w:sz w:val="24"/>
          <w:szCs w:val="24"/>
        </w:rPr>
        <w:lastRenderedPageBreak/>
        <w:t>Correlation between</w:t>
      </w:r>
      <w:r w:rsidR="001A6774" w:rsidRPr="006C4F84">
        <w:rPr>
          <w:rStyle w:val="rynqvb"/>
          <w:rFonts w:ascii="Times New Roman" w:hAnsi="Times New Roman" w:cs="Times New Roman"/>
          <w:b/>
          <w:bCs/>
          <w:color w:val="000000" w:themeColor="text1"/>
          <w:sz w:val="24"/>
          <w:szCs w:val="24"/>
        </w:rPr>
        <w:t xml:space="preserve"> studied </w:t>
      </w:r>
      <w:r w:rsidRPr="006C4F84">
        <w:rPr>
          <w:rStyle w:val="rynqvb"/>
          <w:rFonts w:ascii="Times New Roman" w:hAnsi="Times New Roman" w:cs="Times New Roman"/>
          <w:b/>
          <w:bCs/>
          <w:color w:val="000000" w:themeColor="text1"/>
          <w:sz w:val="24"/>
          <w:szCs w:val="24"/>
        </w:rPr>
        <w:t xml:space="preserve">parameters </w:t>
      </w:r>
    </w:p>
    <w:p w14:paraId="318C2539" w14:textId="1FD68481" w:rsidR="00775A30" w:rsidRPr="006C4F84" w:rsidRDefault="00775A30" w:rsidP="00674843">
      <w:pPr>
        <w:autoSpaceDE w:val="0"/>
        <w:autoSpaceDN w:val="0"/>
        <w:adjustRightInd w:val="0"/>
        <w:spacing w:after="0" w:line="360" w:lineRule="auto"/>
        <w:jc w:val="both"/>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The correlation coefficient (r) measures the strength of the relationship between the different parameters.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closer this coefficient is to -1 or +1, the stronger the association;</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if r = 0, there is no relationship;</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if r &lt; 0.5 the relationship is said to be weak;</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if r ≥ 0.5 there is a strong relationship (PEARSON Karl (1857-1936)).</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It emerges from this correlation test that all the parameters evaluated are positively linked two by two without exception (r &gt; 0.5).</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 xml:space="preserve">However, the correlation between plant height × fresh biomass, plant height × dry biomass and fresh biomass × dry biomass </w:t>
      </w:r>
      <w:proofErr w:type="gramStart"/>
      <w:r w:rsidRPr="006C4F84">
        <w:rPr>
          <w:rStyle w:val="rynqvb"/>
          <w:rFonts w:ascii="Times New Roman" w:hAnsi="Times New Roman" w:cs="Times New Roman"/>
          <w:color w:val="000000" w:themeColor="text1"/>
          <w:sz w:val="24"/>
          <w:szCs w:val="24"/>
        </w:rPr>
        <w:t>are</w:t>
      </w:r>
      <w:proofErr w:type="gramEnd"/>
      <w:r w:rsidRPr="006C4F84">
        <w:rPr>
          <w:rStyle w:val="rynqvb"/>
          <w:rFonts w:ascii="Times New Roman" w:hAnsi="Times New Roman" w:cs="Times New Roman"/>
          <w:color w:val="000000" w:themeColor="text1"/>
          <w:sz w:val="24"/>
          <w:szCs w:val="24"/>
        </w:rPr>
        <w:t xml:space="preserve"> very strong respectively r = 0.74, r = 0.77 and r = 0.89.</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higher the plant height, the greater the fresh and dry aerial biomasses.</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On the other hand, the correlation is weak between plant height × number of leaves (r = 0.40), number of leaves × fresh biomass (r = 0.27) and number of leaves × dry biomass (r = 0.36).</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highest correlation coefficient is that of the fresh biomass × dry biomass link (r = 0.89)</w:t>
      </w:r>
      <w:r w:rsidR="00183696" w:rsidRPr="006C4F84">
        <w:rPr>
          <w:rStyle w:val="rynqvb"/>
          <w:rFonts w:ascii="Times New Roman" w:hAnsi="Times New Roman" w:cs="Times New Roman"/>
          <w:color w:val="000000" w:themeColor="text1"/>
          <w:sz w:val="24"/>
          <w:szCs w:val="24"/>
        </w:rPr>
        <w:t xml:space="preserve"> (table 3)</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The link between these two variables is very strong.</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Indeed, these two parameters are identical;</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just a simple drying to go from fresh biomass to dry biomass.</w:t>
      </w:r>
    </w:p>
    <w:p w14:paraId="687CBEFE" w14:textId="2E53F33B" w:rsidR="00775A30" w:rsidRPr="006C4F84" w:rsidRDefault="00775A30" w:rsidP="00775A3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4F84">
        <w:rPr>
          <w:rStyle w:val="rynqvb"/>
          <w:rFonts w:ascii="Times New Roman" w:hAnsi="Times New Roman" w:cs="Times New Roman"/>
          <w:color w:val="000000" w:themeColor="text1"/>
          <w:sz w:val="24"/>
          <w:szCs w:val="24"/>
        </w:rPr>
        <w:t xml:space="preserve">Our results are similar to those of Yeboah </w:t>
      </w:r>
      <w:r w:rsidRPr="006C4F84">
        <w:rPr>
          <w:rStyle w:val="rynqvb"/>
          <w:rFonts w:ascii="Times New Roman" w:hAnsi="Times New Roman" w:cs="Times New Roman"/>
          <w:i/>
          <w:iCs/>
          <w:color w:val="000000" w:themeColor="text1"/>
          <w:sz w:val="24"/>
          <w:szCs w:val="24"/>
        </w:rPr>
        <w:t>et al</w:t>
      </w:r>
      <w:r w:rsidRPr="006C4F84">
        <w:rPr>
          <w:rStyle w:val="rynqvb"/>
          <w:rFonts w:ascii="Times New Roman" w:hAnsi="Times New Roman" w:cs="Times New Roman"/>
          <w:color w:val="000000" w:themeColor="text1"/>
          <w:sz w:val="24"/>
          <w:szCs w:val="24"/>
        </w:rPr>
        <w:t>.</w:t>
      </w:r>
      <w:r w:rsidRPr="006C4F84">
        <w:rPr>
          <w:rStyle w:val="hwtze"/>
          <w:rFonts w:ascii="Times New Roman" w:hAnsi="Times New Roman" w:cs="Times New Roman"/>
          <w:color w:val="000000" w:themeColor="text1"/>
          <w:sz w:val="24"/>
          <w:szCs w:val="24"/>
        </w:rPr>
        <w:t xml:space="preserve"> </w:t>
      </w:r>
      <w:r w:rsidRPr="006C4F84">
        <w:rPr>
          <w:rStyle w:val="rynqvb"/>
          <w:rFonts w:ascii="Times New Roman" w:hAnsi="Times New Roman" w:cs="Times New Roman"/>
          <w:color w:val="000000" w:themeColor="text1"/>
          <w:sz w:val="24"/>
          <w:szCs w:val="24"/>
        </w:rPr>
        <w:t>(2011) in Ghana who obtained positive and significant correlation coefficients between plant height × aerial biomass (r = 0.66).</w:t>
      </w:r>
    </w:p>
    <w:p w14:paraId="14B7F476" w14:textId="7A9C7E62" w:rsidR="00775A30" w:rsidRPr="006C4F84" w:rsidRDefault="00775A30" w:rsidP="00775A30">
      <w:pPr>
        <w:spacing w:after="0"/>
        <w:rPr>
          <w:rFonts w:ascii="Times New Roman" w:hAnsi="Times New Roman" w:cs="Times New Roman"/>
          <w:color w:val="000000" w:themeColor="text1"/>
          <w:sz w:val="24"/>
          <w:szCs w:val="24"/>
        </w:rPr>
      </w:pPr>
      <w:r w:rsidRPr="006C4F84">
        <w:rPr>
          <w:rStyle w:val="rynqvb"/>
          <w:rFonts w:ascii="Times New Roman" w:hAnsi="Times New Roman" w:cs="Times New Roman"/>
          <w:color w:val="000000" w:themeColor="text1"/>
          <w:sz w:val="24"/>
          <w:szCs w:val="24"/>
        </w:rPr>
        <w:t>Table 3: Correlation between studied</w:t>
      </w:r>
      <w:r w:rsidR="008E4B47" w:rsidRPr="006C4F84">
        <w:rPr>
          <w:rStyle w:val="rynqvb"/>
          <w:rFonts w:ascii="Times New Roman" w:hAnsi="Times New Roman" w:cs="Times New Roman"/>
          <w:color w:val="000000" w:themeColor="text1"/>
          <w:sz w:val="24"/>
          <w:szCs w:val="24"/>
        </w:rPr>
        <w:t xml:space="preserve"> parameters</w:t>
      </w:r>
    </w:p>
    <w:tbl>
      <w:tblPr>
        <w:tblStyle w:val="ListTable6Colorful"/>
        <w:tblW w:w="6000" w:type="dxa"/>
        <w:jc w:val="center"/>
        <w:tblLook w:val="04A0" w:firstRow="1" w:lastRow="0" w:firstColumn="1" w:lastColumn="0" w:noHBand="0" w:noVBand="1"/>
      </w:tblPr>
      <w:tblGrid>
        <w:gridCol w:w="1402"/>
        <w:gridCol w:w="1200"/>
        <w:gridCol w:w="1200"/>
        <w:gridCol w:w="1200"/>
        <w:gridCol w:w="1200"/>
      </w:tblGrid>
      <w:tr w:rsidR="005F41B5" w:rsidRPr="006C4F84" w14:paraId="65F7A3FA" w14:textId="77777777" w:rsidTr="00CE0B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702A12B4" w14:textId="77777777" w:rsidR="00775A30" w:rsidRPr="006C4F84" w:rsidRDefault="00775A30" w:rsidP="00CE0B34">
            <w:pPr>
              <w:jc w:val="center"/>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 xml:space="preserve">Parameters </w:t>
            </w:r>
          </w:p>
        </w:tc>
        <w:tc>
          <w:tcPr>
            <w:tcW w:w="1200" w:type="dxa"/>
            <w:shd w:val="clear" w:color="auto" w:fill="auto"/>
            <w:noWrap/>
            <w:hideMark/>
          </w:tcPr>
          <w:p w14:paraId="191C7A4E"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H</w:t>
            </w:r>
          </w:p>
        </w:tc>
        <w:tc>
          <w:tcPr>
            <w:tcW w:w="1200" w:type="dxa"/>
            <w:shd w:val="clear" w:color="auto" w:fill="auto"/>
            <w:noWrap/>
            <w:hideMark/>
          </w:tcPr>
          <w:p w14:paraId="748CC000"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NL</w:t>
            </w:r>
          </w:p>
        </w:tc>
        <w:tc>
          <w:tcPr>
            <w:tcW w:w="1200" w:type="dxa"/>
            <w:shd w:val="clear" w:color="auto" w:fill="auto"/>
            <w:noWrap/>
            <w:hideMark/>
          </w:tcPr>
          <w:p w14:paraId="56AEACA5"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FAB</w:t>
            </w:r>
          </w:p>
        </w:tc>
        <w:tc>
          <w:tcPr>
            <w:tcW w:w="1200" w:type="dxa"/>
            <w:shd w:val="clear" w:color="auto" w:fill="auto"/>
            <w:noWrap/>
            <w:hideMark/>
          </w:tcPr>
          <w:p w14:paraId="06221E78" w14:textId="77777777" w:rsidR="00775A30" w:rsidRPr="006C4F84" w:rsidRDefault="00775A30" w:rsidP="00CE0B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DAB</w:t>
            </w:r>
          </w:p>
        </w:tc>
      </w:tr>
      <w:tr w:rsidR="005F41B5" w:rsidRPr="006C4F84" w14:paraId="2FE0FFC8" w14:textId="77777777" w:rsidTr="00CE0B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685AAB79"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H</w:t>
            </w:r>
          </w:p>
        </w:tc>
        <w:tc>
          <w:tcPr>
            <w:tcW w:w="1200" w:type="dxa"/>
            <w:shd w:val="clear" w:color="auto" w:fill="auto"/>
            <w:noWrap/>
            <w:hideMark/>
          </w:tcPr>
          <w:p w14:paraId="7971323F"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c>
          <w:tcPr>
            <w:tcW w:w="1200" w:type="dxa"/>
            <w:shd w:val="clear" w:color="auto" w:fill="auto"/>
            <w:noWrap/>
            <w:hideMark/>
          </w:tcPr>
          <w:p w14:paraId="06A18D4E"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c>
          <w:tcPr>
            <w:tcW w:w="1200" w:type="dxa"/>
            <w:shd w:val="clear" w:color="auto" w:fill="auto"/>
            <w:noWrap/>
            <w:hideMark/>
          </w:tcPr>
          <w:p w14:paraId="7EB6AAE5"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c>
          <w:tcPr>
            <w:tcW w:w="1200" w:type="dxa"/>
            <w:shd w:val="clear" w:color="auto" w:fill="auto"/>
            <w:noWrap/>
            <w:hideMark/>
          </w:tcPr>
          <w:p w14:paraId="40C710EC"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r>
      <w:tr w:rsidR="005F41B5" w:rsidRPr="006C4F84" w14:paraId="41E5258A" w14:textId="77777777" w:rsidTr="00CE0B34">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65C17186"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NL</w:t>
            </w:r>
          </w:p>
        </w:tc>
        <w:tc>
          <w:tcPr>
            <w:tcW w:w="1200" w:type="dxa"/>
            <w:shd w:val="clear" w:color="auto" w:fill="auto"/>
            <w:noWrap/>
            <w:hideMark/>
          </w:tcPr>
          <w:p w14:paraId="492D01AA"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0,400</w:t>
            </w:r>
          </w:p>
        </w:tc>
        <w:tc>
          <w:tcPr>
            <w:tcW w:w="1200" w:type="dxa"/>
            <w:shd w:val="clear" w:color="auto" w:fill="auto"/>
            <w:noWrap/>
            <w:hideMark/>
          </w:tcPr>
          <w:p w14:paraId="5EA5A462"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c>
          <w:tcPr>
            <w:tcW w:w="1200" w:type="dxa"/>
            <w:shd w:val="clear" w:color="auto" w:fill="auto"/>
            <w:noWrap/>
            <w:hideMark/>
          </w:tcPr>
          <w:p w14:paraId="13A02456"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c>
          <w:tcPr>
            <w:tcW w:w="1200" w:type="dxa"/>
            <w:shd w:val="clear" w:color="auto" w:fill="auto"/>
            <w:noWrap/>
            <w:hideMark/>
          </w:tcPr>
          <w:p w14:paraId="019EBDD4"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r>
      <w:tr w:rsidR="005F41B5" w:rsidRPr="006C4F84" w14:paraId="6FA7573C" w14:textId="77777777" w:rsidTr="00CE0B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0EDDE977"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FAB</w:t>
            </w:r>
          </w:p>
        </w:tc>
        <w:tc>
          <w:tcPr>
            <w:tcW w:w="1200" w:type="dxa"/>
            <w:shd w:val="clear" w:color="auto" w:fill="auto"/>
            <w:noWrap/>
            <w:hideMark/>
          </w:tcPr>
          <w:p w14:paraId="7252405C"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0,747</w:t>
            </w:r>
          </w:p>
        </w:tc>
        <w:tc>
          <w:tcPr>
            <w:tcW w:w="1200" w:type="dxa"/>
            <w:shd w:val="clear" w:color="auto" w:fill="auto"/>
            <w:noWrap/>
            <w:hideMark/>
          </w:tcPr>
          <w:p w14:paraId="587C0A39"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0,273</w:t>
            </w:r>
          </w:p>
        </w:tc>
        <w:tc>
          <w:tcPr>
            <w:tcW w:w="1200" w:type="dxa"/>
            <w:shd w:val="clear" w:color="auto" w:fill="auto"/>
            <w:noWrap/>
            <w:hideMark/>
          </w:tcPr>
          <w:p w14:paraId="29A10FD7"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c>
          <w:tcPr>
            <w:tcW w:w="1200" w:type="dxa"/>
            <w:shd w:val="clear" w:color="auto" w:fill="auto"/>
            <w:noWrap/>
            <w:hideMark/>
          </w:tcPr>
          <w:p w14:paraId="22E96A7F" w14:textId="77777777" w:rsidR="00775A30" w:rsidRPr="006C4F84" w:rsidRDefault="00775A30" w:rsidP="00CE0B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r>
      <w:tr w:rsidR="005F41B5" w:rsidRPr="006C4F84" w14:paraId="3FF24DD6" w14:textId="77777777" w:rsidTr="00CE0B34">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01CA957B" w14:textId="77777777" w:rsidR="00775A30" w:rsidRPr="006C4F84" w:rsidRDefault="00775A30" w:rsidP="00CE0B34">
            <w:pPr>
              <w:rPr>
                <w:rFonts w:ascii="Times New Roman" w:eastAsia="Times New Roman" w:hAnsi="Times New Roman" w:cs="Times New Roman"/>
                <w:b w:val="0"/>
                <w:bCs w:val="0"/>
                <w:sz w:val="24"/>
                <w:szCs w:val="24"/>
                <w:lang w:eastAsia="fr-FR"/>
              </w:rPr>
            </w:pPr>
            <w:r w:rsidRPr="006C4F84">
              <w:rPr>
                <w:rFonts w:ascii="Times New Roman" w:eastAsia="Times New Roman" w:hAnsi="Times New Roman" w:cs="Times New Roman"/>
                <w:b w:val="0"/>
                <w:bCs w:val="0"/>
                <w:sz w:val="24"/>
                <w:szCs w:val="24"/>
                <w:lang w:eastAsia="fr-FR"/>
              </w:rPr>
              <w:t>DAB</w:t>
            </w:r>
          </w:p>
        </w:tc>
        <w:tc>
          <w:tcPr>
            <w:tcW w:w="1200" w:type="dxa"/>
            <w:shd w:val="clear" w:color="auto" w:fill="auto"/>
            <w:noWrap/>
            <w:hideMark/>
          </w:tcPr>
          <w:p w14:paraId="53D54CC0"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0,774</w:t>
            </w:r>
          </w:p>
        </w:tc>
        <w:tc>
          <w:tcPr>
            <w:tcW w:w="1200" w:type="dxa"/>
            <w:shd w:val="clear" w:color="auto" w:fill="auto"/>
            <w:noWrap/>
            <w:hideMark/>
          </w:tcPr>
          <w:p w14:paraId="38EE3D04"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0,362</w:t>
            </w:r>
          </w:p>
        </w:tc>
        <w:tc>
          <w:tcPr>
            <w:tcW w:w="1200" w:type="dxa"/>
            <w:shd w:val="clear" w:color="auto" w:fill="auto"/>
            <w:noWrap/>
            <w:hideMark/>
          </w:tcPr>
          <w:p w14:paraId="26A79613"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0,899</w:t>
            </w:r>
          </w:p>
        </w:tc>
        <w:tc>
          <w:tcPr>
            <w:tcW w:w="1200" w:type="dxa"/>
            <w:shd w:val="clear" w:color="auto" w:fill="auto"/>
            <w:noWrap/>
            <w:hideMark/>
          </w:tcPr>
          <w:p w14:paraId="063525A8" w14:textId="77777777" w:rsidR="00775A30" w:rsidRPr="006C4F84" w:rsidRDefault="00775A30" w:rsidP="00CE0B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6C4F84">
              <w:rPr>
                <w:rFonts w:ascii="Times New Roman" w:eastAsia="Times New Roman" w:hAnsi="Times New Roman" w:cs="Times New Roman"/>
                <w:sz w:val="24"/>
                <w:szCs w:val="24"/>
                <w:lang w:eastAsia="fr-FR"/>
              </w:rPr>
              <w:t>1</w:t>
            </w:r>
          </w:p>
        </w:tc>
      </w:tr>
    </w:tbl>
    <w:p w14:paraId="4DA0E03C" w14:textId="77777777" w:rsidR="00775A30" w:rsidRPr="006C4F84" w:rsidRDefault="00775A30" w:rsidP="00775A30">
      <w:pPr>
        <w:spacing w:after="0" w:line="240" w:lineRule="auto"/>
        <w:rPr>
          <w:rFonts w:ascii="Times New Roman" w:hAnsi="Times New Roman" w:cs="Times New Roman"/>
          <w:color w:val="000000" w:themeColor="text1"/>
          <w:sz w:val="18"/>
          <w:szCs w:val="18"/>
        </w:rPr>
      </w:pPr>
      <w:r w:rsidRPr="006C4F84">
        <w:rPr>
          <w:rStyle w:val="rynqvb"/>
          <w:rFonts w:ascii="Times New Roman" w:hAnsi="Times New Roman" w:cs="Times New Roman"/>
          <w:color w:val="000000" w:themeColor="text1"/>
          <w:sz w:val="20"/>
          <w:szCs w:val="20"/>
        </w:rPr>
        <w:t>H: plant height;</w:t>
      </w:r>
      <w:r w:rsidRPr="006C4F84">
        <w:rPr>
          <w:rStyle w:val="hwtze"/>
          <w:rFonts w:ascii="Times New Roman" w:hAnsi="Times New Roman" w:cs="Times New Roman"/>
          <w:color w:val="000000" w:themeColor="text1"/>
          <w:sz w:val="20"/>
          <w:szCs w:val="20"/>
        </w:rPr>
        <w:t xml:space="preserve"> NL: </w:t>
      </w:r>
      <w:r w:rsidRPr="006C4F84">
        <w:rPr>
          <w:rStyle w:val="rynqvb"/>
          <w:rFonts w:ascii="Times New Roman" w:hAnsi="Times New Roman" w:cs="Times New Roman"/>
          <w:color w:val="000000" w:themeColor="text1"/>
          <w:sz w:val="20"/>
          <w:szCs w:val="20"/>
        </w:rPr>
        <w:t>foliar production;</w:t>
      </w:r>
      <w:r w:rsidRPr="006C4F84">
        <w:rPr>
          <w:rStyle w:val="hwtze"/>
          <w:rFonts w:ascii="Times New Roman" w:hAnsi="Times New Roman" w:cs="Times New Roman"/>
          <w:color w:val="000000" w:themeColor="text1"/>
          <w:sz w:val="20"/>
          <w:szCs w:val="20"/>
        </w:rPr>
        <w:t xml:space="preserve"> BMF: </w:t>
      </w:r>
      <w:r w:rsidRPr="006C4F84">
        <w:rPr>
          <w:rStyle w:val="rynqvb"/>
          <w:rFonts w:ascii="Times New Roman" w:hAnsi="Times New Roman" w:cs="Times New Roman"/>
          <w:color w:val="000000" w:themeColor="text1"/>
          <w:sz w:val="20"/>
          <w:szCs w:val="20"/>
        </w:rPr>
        <w:t>fresh aerial biomass;</w:t>
      </w:r>
      <w:r w:rsidRPr="006C4F84">
        <w:rPr>
          <w:rStyle w:val="hwtze"/>
          <w:rFonts w:ascii="Times New Roman" w:hAnsi="Times New Roman" w:cs="Times New Roman"/>
          <w:color w:val="000000" w:themeColor="text1"/>
          <w:sz w:val="20"/>
          <w:szCs w:val="20"/>
        </w:rPr>
        <w:t xml:space="preserve"> BMD: </w:t>
      </w:r>
      <w:r w:rsidRPr="006C4F84">
        <w:rPr>
          <w:rStyle w:val="rynqvb"/>
          <w:rFonts w:ascii="Times New Roman" w:hAnsi="Times New Roman" w:cs="Times New Roman"/>
          <w:color w:val="000000" w:themeColor="text1"/>
          <w:sz w:val="20"/>
          <w:szCs w:val="20"/>
        </w:rPr>
        <w:t>dry aerial biomass</w:t>
      </w:r>
    </w:p>
    <w:p w14:paraId="2FC7414E" w14:textId="77777777" w:rsidR="00775A30" w:rsidRPr="006C4F84" w:rsidRDefault="00775A30" w:rsidP="00775A30">
      <w:pPr>
        <w:spacing w:after="0" w:line="240" w:lineRule="auto"/>
        <w:rPr>
          <w:rFonts w:ascii="Times New Roman" w:hAnsi="Times New Roman" w:cs="Times New Roman"/>
          <w:color w:val="000000" w:themeColor="text1"/>
          <w:sz w:val="20"/>
          <w:szCs w:val="20"/>
        </w:rPr>
      </w:pPr>
    </w:p>
    <w:p w14:paraId="176EA8AE" w14:textId="65A6EBAF" w:rsidR="00E00FE5" w:rsidRPr="006C4F84" w:rsidRDefault="00E00FE5" w:rsidP="00E00FE5">
      <w:pPr>
        <w:tabs>
          <w:tab w:val="left" w:pos="709"/>
        </w:tabs>
        <w:spacing w:after="0" w:line="360" w:lineRule="auto"/>
        <w:ind w:right="54"/>
        <w:jc w:val="both"/>
        <w:outlineLvl w:val="0"/>
        <w:rPr>
          <w:rFonts w:ascii="Times New Roman" w:eastAsia="Times New Roman" w:hAnsi="Times New Roman"/>
          <w:color w:val="000000" w:themeColor="text1"/>
          <w:sz w:val="24"/>
          <w:szCs w:val="24"/>
          <w:lang w:eastAsia="fr-FR"/>
        </w:rPr>
      </w:pPr>
      <w:r w:rsidRPr="006C4F84">
        <w:rPr>
          <w:rFonts w:ascii="Times New Roman" w:eastAsia="Times New Roman" w:hAnsi="Times New Roman"/>
          <w:color w:val="000000" w:themeColor="text1"/>
          <w:sz w:val="24"/>
          <w:szCs w:val="24"/>
          <w:lang w:eastAsia="fr-FR"/>
        </w:rPr>
        <w:t>It was reported in the pr</w:t>
      </w:r>
      <w:r w:rsidR="00B90A7F" w:rsidRPr="006C4F84">
        <w:rPr>
          <w:rFonts w:ascii="Times New Roman" w:eastAsia="Times New Roman" w:hAnsi="Times New Roman"/>
          <w:color w:val="000000" w:themeColor="text1"/>
          <w:sz w:val="24"/>
          <w:szCs w:val="24"/>
          <w:lang w:eastAsia="fr-FR"/>
        </w:rPr>
        <w:t>e</w:t>
      </w:r>
      <w:r w:rsidRPr="006C4F84">
        <w:rPr>
          <w:rFonts w:ascii="Times New Roman" w:eastAsia="Times New Roman" w:hAnsi="Times New Roman"/>
          <w:color w:val="000000" w:themeColor="text1"/>
          <w:sz w:val="24"/>
          <w:szCs w:val="24"/>
          <w:lang w:eastAsia="fr-FR"/>
        </w:rPr>
        <w:t xml:space="preserve">sent work that fertilization showed higher responses for all variables when compared with any fertilization. This confirms the low nutrient availability in the used growing soil, being necessary the using of fertilizer, mineral or organic, for the Artemisia growth. </w:t>
      </w:r>
    </w:p>
    <w:p w14:paraId="0B49CCE4" w14:textId="4DF6AA11" w:rsidR="00E00FE5" w:rsidRPr="006C4F84" w:rsidRDefault="00E00FE5" w:rsidP="00E00FE5">
      <w:pPr>
        <w:tabs>
          <w:tab w:val="left" w:pos="709"/>
        </w:tabs>
        <w:spacing w:after="0" w:line="360" w:lineRule="auto"/>
        <w:ind w:right="54"/>
        <w:jc w:val="both"/>
        <w:outlineLvl w:val="0"/>
        <w:rPr>
          <w:rFonts w:ascii="Times New Roman" w:eastAsia="Times New Roman" w:hAnsi="Times New Roman"/>
          <w:color w:val="000000" w:themeColor="text1"/>
          <w:sz w:val="24"/>
          <w:szCs w:val="24"/>
          <w:lang w:eastAsia="fr-FR"/>
        </w:rPr>
      </w:pPr>
      <w:r w:rsidRPr="006C4F84">
        <w:rPr>
          <w:rFonts w:ascii="Times New Roman" w:eastAsia="Times New Roman" w:hAnsi="Times New Roman"/>
          <w:color w:val="000000" w:themeColor="text1"/>
          <w:sz w:val="24"/>
          <w:szCs w:val="24"/>
          <w:lang w:eastAsia="fr-FR"/>
        </w:rPr>
        <w:t>Furthermore, several studies (</w:t>
      </w:r>
      <w:proofErr w:type="spellStart"/>
      <w:r w:rsidRPr="006C4F84">
        <w:rPr>
          <w:rFonts w:ascii="Times New Roman" w:eastAsia="Times New Roman" w:hAnsi="Times New Roman"/>
          <w:color w:val="000000" w:themeColor="text1"/>
          <w:sz w:val="24"/>
          <w:szCs w:val="24"/>
          <w:lang w:eastAsia="fr-FR"/>
        </w:rPr>
        <w:t>Megueni</w:t>
      </w:r>
      <w:proofErr w:type="spellEnd"/>
      <w:r w:rsidRPr="006C4F84">
        <w:rPr>
          <w:rFonts w:ascii="Times New Roman" w:eastAsia="Times New Roman" w:hAnsi="Times New Roman"/>
          <w:color w:val="000000" w:themeColor="text1"/>
          <w:sz w:val="24"/>
          <w:szCs w:val="24"/>
          <w:lang w:eastAsia="fr-FR"/>
        </w:rPr>
        <w:t xml:space="preserve"> </w:t>
      </w:r>
      <w:r w:rsidRPr="006C4F84">
        <w:rPr>
          <w:rFonts w:ascii="Times New Roman" w:eastAsia="Times New Roman" w:hAnsi="Times New Roman"/>
          <w:i/>
          <w:color w:val="000000" w:themeColor="text1"/>
          <w:sz w:val="24"/>
          <w:szCs w:val="24"/>
          <w:lang w:eastAsia="fr-FR"/>
        </w:rPr>
        <w:t>et al</w:t>
      </w:r>
      <w:r w:rsidRPr="006C4F84">
        <w:rPr>
          <w:rFonts w:ascii="Times New Roman" w:eastAsia="Times New Roman" w:hAnsi="Times New Roman"/>
          <w:color w:val="000000" w:themeColor="text1"/>
          <w:sz w:val="24"/>
          <w:szCs w:val="24"/>
          <w:lang w:eastAsia="fr-FR"/>
        </w:rPr>
        <w:t xml:space="preserve">., 2017, </w:t>
      </w:r>
      <w:proofErr w:type="spellStart"/>
      <w:r w:rsidRPr="006C4F84">
        <w:rPr>
          <w:rFonts w:ascii="Times New Roman" w:eastAsia="Times New Roman" w:hAnsi="Times New Roman"/>
          <w:color w:val="000000" w:themeColor="text1"/>
          <w:sz w:val="24"/>
          <w:szCs w:val="24"/>
          <w:lang w:eastAsia="fr-FR"/>
        </w:rPr>
        <w:t>Tchuenteu</w:t>
      </w:r>
      <w:proofErr w:type="spellEnd"/>
      <w:r w:rsidRPr="006C4F84">
        <w:rPr>
          <w:rFonts w:ascii="Times New Roman" w:eastAsia="Times New Roman" w:hAnsi="Times New Roman"/>
          <w:color w:val="000000" w:themeColor="text1"/>
          <w:sz w:val="24"/>
          <w:szCs w:val="24"/>
          <w:lang w:eastAsia="fr-FR"/>
        </w:rPr>
        <w:t xml:space="preserve"> </w:t>
      </w:r>
      <w:r w:rsidRPr="006C4F84">
        <w:rPr>
          <w:rFonts w:ascii="Times New Roman" w:eastAsia="Times New Roman" w:hAnsi="Times New Roman"/>
          <w:i/>
          <w:color w:val="000000" w:themeColor="text1"/>
          <w:sz w:val="24"/>
          <w:szCs w:val="24"/>
          <w:lang w:eastAsia="fr-FR"/>
        </w:rPr>
        <w:t>et al</w:t>
      </w:r>
      <w:r w:rsidRPr="006C4F84">
        <w:rPr>
          <w:rFonts w:ascii="Times New Roman" w:eastAsia="Times New Roman" w:hAnsi="Times New Roman"/>
          <w:color w:val="000000" w:themeColor="text1"/>
          <w:sz w:val="24"/>
          <w:szCs w:val="24"/>
          <w:lang w:eastAsia="fr-FR"/>
        </w:rPr>
        <w:t xml:space="preserve">., 2018, </w:t>
      </w:r>
      <w:proofErr w:type="spellStart"/>
      <w:r w:rsidRPr="006C4F84">
        <w:rPr>
          <w:rFonts w:ascii="Times New Roman" w:eastAsia="Times New Roman" w:hAnsi="Times New Roman"/>
          <w:color w:val="000000" w:themeColor="text1"/>
          <w:sz w:val="24"/>
          <w:szCs w:val="24"/>
          <w:lang w:eastAsia="fr-FR"/>
        </w:rPr>
        <w:t>Tchuenteu</w:t>
      </w:r>
      <w:proofErr w:type="spellEnd"/>
      <w:r w:rsidRPr="006C4F84">
        <w:rPr>
          <w:rFonts w:ascii="Times New Roman" w:eastAsia="Times New Roman" w:hAnsi="Times New Roman"/>
          <w:color w:val="000000" w:themeColor="text1"/>
          <w:sz w:val="24"/>
          <w:szCs w:val="24"/>
          <w:lang w:eastAsia="fr-FR"/>
        </w:rPr>
        <w:t xml:space="preserve"> </w:t>
      </w:r>
      <w:r w:rsidRPr="006C4F84">
        <w:rPr>
          <w:rFonts w:ascii="Times New Roman" w:eastAsia="Times New Roman" w:hAnsi="Times New Roman"/>
          <w:i/>
          <w:iCs/>
          <w:color w:val="000000" w:themeColor="text1"/>
          <w:sz w:val="24"/>
          <w:szCs w:val="24"/>
          <w:lang w:eastAsia="fr-FR"/>
        </w:rPr>
        <w:t>et al</w:t>
      </w:r>
      <w:r w:rsidRPr="006C4F84">
        <w:rPr>
          <w:rFonts w:ascii="Times New Roman" w:eastAsia="Times New Roman" w:hAnsi="Times New Roman"/>
          <w:color w:val="000000" w:themeColor="text1"/>
          <w:sz w:val="24"/>
          <w:szCs w:val="24"/>
          <w:lang w:eastAsia="fr-FR"/>
        </w:rPr>
        <w:t xml:space="preserve">., 2020) reported that organic fertilizer as compost improves plants growth. Indeed, it plays a major role in maintaining soil fertility and thus the sustainability of agricultural production. Compost is rich in various mineral elements needed for plant productivity. The beneficial effect of compost on Artemisia growth would be related to the combined effect of improved nutrients mineralization and soil properties. In addition, studies revealed that local resources such as compost, applied to acidic and poor tropical soils can provide nutrients needed for plant growth. Produced compost derived poultry litter is rich in mineral elements needed for plant growth. It </w:t>
      </w:r>
      <w:r w:rsidRPr="006C4F84">
        <w:rPr>
          <w:rFonts w:ascii="Times New Roman" w:eastAsia="Times New Roman" w:hAnsi="Times New Roman"/>
          <w:color w:val="000000" w:themeColor="text1"/>
          <w:sz w:val="24"/>
          <w:szCs w:val="24"/>
          <w:lang w:eastAsia="fr-FR"/>
        </w:rPr>
        <w:lastRenderedPageBreak/>
        <w:t>improves soil physical characteristics (</w:t>
      </w:r>
      <w:proofErr w:type="spellStart"/>
      <w:r w:rsidRPr="006C4F84">
        <w:rPr>
          <w:rFonts w:ascii="Times New Roman" w:hAnsi="Times New Roman"/>
          <w:bCs/>
          <w:color w:val="000000" w:themeColor="text1"/>
          <w:sz w:val="24"/>
          <w:szCs w:val="24"/>
        </w:rPr>
        <w:t>Tchuenteu</w:t>
      </w:r>
      <w:proofErr w:type="spellEnd"/>
      <w:r w:rsidRPr="006C4F84">
        <w:rPr>
          <w:rFonts w:ascii="Times New Roman" w:hAnsi="Times New Roman"/>
          <w:bCs/>
          <w:color w:val="000000" w:themeColor="text1"/>
          <w:sz w:val="24"/>
          <w:szCs w:val="24"/>
        </w:rPr>
        <w:t xml:space="preserve"> </w:t>
      </w:r>
      <w:r w:rsidRPr="006C4F84">
        <w:rPr>
          <w:rFonts w:ascii="Times New Roman" w:hAnsi="Times New Roman"/>
          <w:bCs/>
          <w:i/>
          <w:iCs/>
          <w:color w:val="000000" w:themeColor="text1"/>
          <w:sz w:val="24"/>
          <w:szCs w:val="24"/>
        </w:rPr>
        <w:t>et al</w:t>
      </w:r>
      <w:r w:rsidRPr="006C4F84">
        <w:rPr>
          <w:rFonts w:ascii="Times New Roman" w:hAnsi="Times New Roman"/>
          <w:bCs/>
          <w:color w:val="000000" w:themeColor="text1"/>
          <w:sz w:val="24"/>
          <w:szCs w:val="24"/>
        </w:rPr>
        <w:t>., 2020)</w:t>
      </w:r>
      <w:r w:rsidRPr="006C4F84">
        <w:rPr>
          <w:rFonts w:ascii="Times New Roman" w:eastAsia="Times New Roman" w:hAnsi="Times New Roman"/>
          <w:color w:val="000000" w:themeColor="text1"/>
          <w:sz w:val="24"/>
          <w:szCs w:val="24"/>
          <w:lang w:eastAsia="fr-FR"/>
        </w:rPr>
        <w:t xml:space="preserve"> as well as its biological composition. In </w:t>
      </w:r>
      <w:r w:rsidR="00B90A7F" w:rsidRPr="006C4F84">
        <w:rPr>
          <w:rFonts w:ascii="Times New Roman" w:eastAsia="Times New Roman" w:hAnsi="Times New Roman"/>
          <w:color w:val="000000" w:themeColor="text1"/>
          <w:sz w:val="24"/>
          <w:szCs w:val="24"/>
          <w:lang w:eastAsia="fr-FR"/>
        </w:rPr>
        <w:t>addition,</w:t>
      </w:r>
      <w:r w:rsidRPr="006C4F84">
        <w:rPr>
          <w:rFonts w:ascii="Times New Roman" w:eastAsia="Times New Roman" w:hAnsi="Times New Roman"/>
          <w:color w:val="000000" w:themeColor="text1"/>
          <w:sz w:val="24"/>
          <w:szCs w:val="24"/>
          <w:lang w:eastAsia="fr-FR"/>
        </w:rPr>
        <w:t xml:space="preserve"> </w:t>
      </w:r>
      <w:r w:rsidRPr="006C4F84">
        <w:rPr>
          <w:rFonts w:ascii="Times New Roman" w:hAnsi="Times New Roman"/>
          <w:bCs/>
          <w:color w:val="000000" w:themeColor="text1"/>
          <w:sz w:val="24"/>
          <w:szCs w:val="24"/>
        </w:rPr>
        <w:t xml:space="preserve">Vilmar </w:t>
      </w:r>
      <w:r w:rsidRPr="006C4F84">
        <w:rPr>
          <w:rFonts w:ascii="Times New Roman" w:hAnsi="Times New Roman"/>
          <w:bCs/>
          <w:i/>
          <w:color w:val="000000" w:themeColor="text1"/>
          <w:sz w:val="24"/>
          <w:szCs w:val="24"/>
        </w:rPr>
        <w:t>et</w:t>
      </w:r>
      <w:r w:rsidRPr="006C4F84">
        <w:rPr>
          <w:rFonts w:ascii="Times New Roman" w:hAnsi="Times New Roman"/>
          <w:bCs/>
          <w:color w:val="000000" w:themeColor="text1"/>
          <w:sz w:val="24"/>
          <w:szCs w:val="24"/>
        </w:rPr>
        <w:t xml:space="preserve"> </w:t>
      </w:r>
      <w:r w:rsidRPr="006C4F84">
        <w:rPr>
          <w:rFonts w:ascii="Times New Roman" w:hAnsi="Times New Roman"/>
          <w:bCs/>
          <w:i/>
          <w:color w:val="000000" w:themeColor="text1"/>
          <w:sz w:val="24"/>
          <w:szCs w:val="24"/>
        </w:rPr>
        <w:t>al</w:t>
      </w:r>
      <w:r w:rsidRPr="006C4F84">
        <w:rPr>
          <w:rFonts w:ascii="Times New Roman" w:hAnsi="Times New Roman"/>
          <w:bCs/>
          <w:color w:val="000000" w:themeColor="text1"/>
          <w:sz w:val="24"/>
          <w:szCs w:val="24"/>
        </w:rPr>
        <w:t xml:space="preserve">. (2012) revealed that poultry litter provides nitrogen favoring the accumulation of chlorophyll. Indeed, photosynthesis phenomenon requires chlorophyll, and therefore a higher chlorophyll content suggests the intensification of photosynthesis activities </w:t>
      </w:r>
      <w:r w:rsidR="00B90A7F" w:rsidRPr="006C4F84">
        <w:rPr>
          <w:rFonts w:ascii="Times New Roman" w:hAnsi="Times New Roman"/>
          <w:bCs/>
          <w:color w:val="000000" w:themeColor="text1"/>
          <w:sz w:val="24"/>
          <w:szCs w:val="24"/>
        </w:rPr>
        <w:t>with consequence</w:t>
      </w:r>
      <w:r w:rsidRPr="006C4F84">
        <w:rPr>
          <w:rFonts w:ascii="Times New Roman" w:hAnsi="Times New Roman"/>
          <w:bCs/>
          <w:color w:val="000000" w:themeColor="text1"/>
          <w:sz w:val="24"/>
          <w:szCs w:val="24"/>
        </w:rPr>
        <w:t xml:space="preserve"> the </w:t>
      </w:r>
      <w:r w:rsidR="00B90A7F" w:rsidRPr="006C4F84">
        <w:rPr>
          <w:rFonts w:ascii="Times New Roman" w:hAnsi="Times New Roman"/>
          <w:bCs/>
          <w:color w:val="000000" w:themeColor="text1"/>
          <w:sz w:val="24"/>
          <w:szCs w:val="24"/>
        </w:rPr>
        <w:t>increase</w:t>
      </w:r>
      <w:r w:rsidRPr="006C4F84">
        <w:rPr>
          <w:rFonts w:ascii="Times New Roman" w:hAnsi="Times New Roman"/>
          <w:bCs/>
          <w:color w:val="000000" w:themeColor="text1"/>
          <w:sz w:val="24"/>
          <w:szCs w:val="24"/>
        </w:rPr>
        <w:t xml:space="preserve"> of plant productivity. Also, this would justify the beneficial effects of compost on Artemisia growth recorded in this study. </w:t>
      </w:r>
    </w:p>
    <w:p w14:paraId="29460AB7" w14:textId="77777777" w:rsidR="00E00FE5" w:rsidRPr="006C4F84" w:rsidRDefault="00E00FE5" w:rsidP="00E00FE5">
      <w:pPr>
        <w:tabs>
          <w:tab w:val="left" w:pos="709"/>
        </w:tabs>
        <w:spacing w:after="0" w:line="360" w:lineRule="auto"/>
        <w:ind w:right="54"/>
        <w:jc w:val="both"/>
        <w:outlineLvl w:val="0"/>
        <w:rPr>
          <w:rFonts w:ascii="Times New Roman" w:eastAsia="Times New Roman" w:hAnsi="Times New Roman"/>
          <w:color w:val="000000" w:themeColor="text1"/>
          <w:sz w:val="24"/>
          <w:lang w:eastAsia="fr-FR"/>
        </w:rPr>
      </w:pPr>
      <w:r w:rsidRPr="006C4F84">
        <w:rPr>
          <w:rFonts w:ascii="Times New Roman" w:eastAsia="Times New Roman" w:hAnsi="Times New Roman"/>
          <w:color w:val="000000" w:themeColor="text1"/>
          <w:sz w:val="24"/>
          <w:lang w:eastAsia="fr-FR"/>
        </w:rPr>
        <w:t xml:space="preserve">Chemical analysis of vivianite powder used were done by Yaya </w:t>
      </w:r>
      <w:r w:rsidRPr="006C4F84">
        <w:rPr>
          <w:rFonts w:ascii="Times New Roman" w:eastAsia="Times New Roman" w:hAnsi="Times New Roman"/>
          <w:i/>
          <w:color w:val="000000" w:themeColor="text1"/>
          <w:sz w:val="24"/>
          <w:lang w:eastAsia="fr-FR"/>
        </w:rPr>
        <w:t>et al</w:t>
      </w:r>
      <w:r w:rsidRPr="006C4F84">
        <w:rPr>
          <w:rFonts w:ascii="Times New Roman" w:eastAsia="Times New Roman" w:hAnsi="Times New Roman"/>
          <w:color w:val="000000" w:themeColor="text1"/>
          <w:sz w:val="24"/>
          <w:lang w:eastAsia="fr-FR"/>
        </w:rPr>
        <w:t>. (2015) and gives the following composition: Fe</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O</w:t>
      </w:r>
      <w:r w:rsidRPr="006C4F84">
        <w:rPr>
          <w:rFonts w:ascii="Times New Roman" w:eastAsia="Times New Roman" w:hAnsi="Times New Roman"/>
          <w:color w:val="000000" w:themeColor="text1"/>
          <w:sz w:val="24"/>
          <w:vertAlign w:val="subscript"/>
          <w:lang w:eastAsia="fr-FR"/>
        </w:rPr>
        <w:t>3</w:t>
      </w:r>
      <w:r w:rsidRPr="006C4F84">
        <w:rPr>
          <w:rFonts w:ascii="Times New Roman" w:eastAsia="Times New Roman" w:hAnsi="Times New Roman"/>
          <w:color w:val="000000" w:themeColor="text1"/>
          <w:sz w:val="24"/>
          <w:lang w:eastAsia="fr-FR"/>
        </w:rPr>
        <w:t xml:space="preserve"> (68.72%), P</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O</w:t>
      </w:r>
      <w:r w:rsidRPr="006C4F84">
        <w:rPr>
          <w:rFonts w:ascii="Times New Roman" w:eastAsia="Times New Roman" w:hAnsi="Times New Roman"/>
          <w:color w:val="000000" w:themeColor="text1"/>
          <w:sz w:val="24"/>
          <w:vertAlign w:val="subscript"/>
          <w:lang w:eastAsia="fr-FR"/>
        </w:rPr>
        <w:t>5</w:t>
      </w:r>
      <w:r w:rsidRPr="006C4F84">
        <w:rPr>
          <w:rFonts w:ascii="Times New Roman" w:eastAsia="Times New Roman" w:hAnsi="Times New Roman"/>
          <w:color w:val="000000" w:themeColor="text1"/>
          <w:sz w:val="24"/>
          <w:lang w:eastAsia="fr-FR"/>
        </w:rPr>
        <w:t xml:space="preserve"> (9.17%), Al</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O</w:t>
      </w:r>
      <w:r w:rsidRPr="006C4F84">
        <w:rPr>
          <w:rFonts w:ascii="Times New Roman" w:eastAsia="Times New Roman" w:hAnsi="Times New Roman"/>
          <w:color w:val="000000" w:themeColor="text1"/>
          <w:sz w:val="24"/>
          <w:vertAlign w:val="subscript"/>
          <w:lang w:eastAsia="fr-FR"/>
        </w:rPr>
        <w:t>3</w:t>
      </w:r>
      <w:r w:rsidRPr="006C4F84">
        <w:rPr>
          <w:rFonts w:ascii="Times New Roman" w:eastAsia="Times New Roman" w:hAnsi="Times New Roman"/>
          <w:color w:val="000000" w:themeColor="text1"/>
          <w:sz w:val="24"/>
          <w:lang w:eastAsia="fr-FR"/>
        </w:rPr>
        <w:t xml:space="preserve"> (7.72%) and SiO</w:t>
      </w:r>
      <w:r w:rsidRPr="006C4F84">
        <w:rPr>
          <w:rFonts w:ascii="Times New Roman" w:eastAsia="Times New Roman" w:hAnsi="Times New Roman"/>
          <w:color w:val="000000" w:themeColor="text1"/>
          <w:sz w:val="24"/>
          <w:vertAlign w:val="subscript"/>
          <w:lang w:eastAsia="fr-FR"/>
        </w:rPr>
        <w:t>2</w:t>
      </w:r>
      <w:r w:rsidRPr="006C4F84">
        <w:rPr>
          <w:rFonts w:ascii="Times New Roman" w:eastAsia="Times New Roman" w:hAnsi="Times New Roman"/>
          <w:color w:val="000000" w:themeColor="text1"/>
          <w:sz w:val="24"/>
          <w:lang w:eastAsia="fr-FR"/>
        </w:rPr>
        <w:t xml:space="preserve"> (9.67%), Total phosphorus (671.50 mg/kg) and assimilated phosphorus (81.13 mg/kg). the mineral elements contained in this rock powder would have improved the crop soil fertility and thus the Artemisia productivity.</w:t>
      </w:r>
    </w:p>
    <w:p w14:paraId="7F15D7AF" w14:textId="77777777" w:rsidR="00E00FE5" w:rsidRPr="006C4F84" w:rsidRDefault="00E00FE5" w:rsidP="00E00FE5">
      <w:pPr>
        <w:spacing w:after="0" w:line="360" w:lineRule="auto"/>
        <w:jc w:val="both"/>
        <w:rPr>
          <w:rFonts w:ascii="Times New Roman" w:hAnsi="Times New Roman"/>
          <w:color w:val="000000" w:themeColor="text1"/>
          <w:sz w:val="24"/>
          <w:szCs w:val="24"/>
        </w:rPr>
      </w:pPr>
      <w:r w:rsidRPr="006C4F84">
        <w:rPr>
          <w:rFonts w:ascii="Times New Roman" w:hAnsi="Times New Roman"/>
          <w:color w:val="000000" w:themeColor="text1"/>
          <w:sz w:val="24"/>
          <w:szCs w:val="24"/>
        </w:rPr>
        <w:t>It was observed in the current work that the</w:t>
      </w:r>
      <w:r w:rsidRPr="006C4F84">
        <w:rPr>
          <w:rFonts w:ascii="Times New Roman" w:eastAsia="Times New Roman" w:hAnsi="Times New Roman" w:cs="Times New Roman"/>
          <w:color w:val="000000" w:themeColor="text1"/>
          <w:kern w:val="0"/>
          <w:sz w:val="24"/>
          <w:szCs w:val="24"/>
          <w14:ligatures w14:val="none"/>
        </w:rPr>
        <w:t xml:space="preserve"> combination, compost derived cow dung with </w:t>
      </w:r>
      <w:proofErr w:type="spellStart"/>
      <w:r w:rsidRPr="006C4F84">
        <w:rPr>
          <w:rFonts w:ascii="Times New Roman" w:eastAsia="Times New Roman" w:hAnsi="Times New Roman" w:cs="Times New Roman"/>
          <w:color w:val="000000" w:themeColor="text1"/>
          <w:kern w:val="0"/>
          <w:sz w:val="24"/>
          <w:szCs w:val="24"/>
          <w14:ligatures w14:val="none"/>
        </w:rPr>
        <w:t>pyroclastite</w:t>
      </w:r>
      <w:proofErr w:type="spellEnd"/>
      <w:r w:rsidRPr="006C4F84">
        <w:rPr>
          <w:rFonts w:ascii="Times New Roman" w:eastAsia="Times New Roman" w:hAnsi="Times New Roman" w:cs="Times New Roman"/>
          <w:color w:val="000000" w:themeColor="text1"/>
          <w:kern w:val="0"/>
          <w:sz w:val="24"/>
          <w:szCs w:val="24"/>
          <w14:ligatures w14:val="none"/>
        </w:rPr>
        <w:t xml:space="preserve"> basaltic powder, or compost derived poultry litter with vivianite powder</w:t>
      </w:r>
      <w:r w:rsidRPr="006C4F84">
        <w:rPr>
          <w:rFonts w:ascii="Times New Roman" w:hAnsi="Times New Roman"/>
          <w:color w:val="000000" w:themeColor="text1"/>
          <w:sz w:val="24"/>
          <w:szCs w:val="24"/>
        </w:rPr>
        <w:t xml:space="preserve"> better </w:t>
      </w:r>
      <w:proofErr w:type="spellStart"/>
      <w:r w:rsidRPr="006C4F84">
        <w:rPr>
          <w:rFonts w:ascii="Times New Roman" w:hAnsi="Times New Roman"/>
          <w:color w:val="000000" w:themeColor="text1"/>
          <w:sz w:val="24"/>
          <w:szCs w:val="24"/>
        </w:rPr>
        <w:t>encreases</w:t>
      </w:r>
      <w:proofErr w:type="spellEnd"/>
      <w:r w:rsidRPr="006C4F84">
        <w:rPr>
          <w:rFonts w:ascii="Times New Roman" w:hAnsi="Times New Roman"/>
          <w:color w:val="000000" w:themeColor="text1"/>
          <w:sz w:val="24"/>
          <w:szCs w:val="24"/>
        </w:rPr>
        <w:t xml:space="preserve"> the Artemisia growth than compost without any combination. Adding vivianite powder (rich in phosphorus) or basaltic </w:t>
      </w:r>
      <w:proofErr w:type="spellStart"/>
      <w:r w:rsidRPr="006C4F84">
        <w:rPr>
          <w:rFonts w:ascii="Times New Roman" w:hAnsi="Times New Roman"/>
          <w:color w:val="000000" w:themeColor="text1"/>
          <w:sz w:val="24"/>
          <w:szCs w:val="24"/>
        </w:rPr>
        <w:t>pyroclastites</w:t>
      </w:r>
      <w:proofErr w:type="spellEnd"/>
      <w:r w:rsidRPr="006C4F84">
        <w:rPr>
          <w:rFonts w:ascii="Times New Roman" w:hAnsi="Times New Roman"/>
          <w:color w:val="000000" w:themeColor="text1"/>
          <w:sz w:val="24"/>
          <w:szCs w:val="24"/>
        </w:rPr>
        <w:t xml:space="preserve"> (rich in potassium) to the compost would increase the compost's phosphorus or potassium content, which would explain the beneficial effect of compost enriched with vivianite powder or potassium on Artemisia's growth potential.</w:t>
      </w:r>
    </w:p>
    <w:p w14:paraId="0400402D" w14:textId="77777777" w:rsidR="00E00FE5" w:rsidRPr="006C4F84" w:rsidRDefault="00E00FE5" w:rsidP="00E00FE5">
      <w:pPr>
        <w:spacing w:after="0" w:line="360" w:lineRule="auto"/>
        <w:jc w:val="both"/>
        <w:rPr>
          <w:rFonts w:ascii="Times New Roman" w:hAnsi="Times New Roman"/>
          <w:color w:val="000000" w:themeColor="text1"/>
          <w:sz w:val="24"/>
          <w:szCs w:val="24"/>
        </w:rPr>
      </w:pPr>
      <w:r w:rsidRPr="006C4F84">
        <w:rPr>
          <w:rFonts w:ascii="Times New Roman" w:eastAsia="Times New Roman" w:hAnsi="Times New Roman"/>
          <w:color w:val="000000" w:themeColor="text1"/>
          <w:sz w:val="24"/>
          <w:szCs w:val="24"/>
          <w:lang w:eastAsia="fr-FR"/>
        </w:rPr>
        <w:t xml:space="preserve">By producing enriched compost with vivianite powder or </w:t>
      </w:r>
      <w:proofErr w:type="spellStart"/>
      <w:r w:rsidRPr="006C4F84">
        <w:rPr>
          <w:rFonts w:ascii="Times New Roman" w:eastAsia="Times New Roman" w:hAnsi="Times New Roman"/>
          <w:color w:val="000000" w:themeColor="text1"/>
          <w:sz w:val="24"/>
          <w:szCs w:val="24"/>
          <w:lang w:eastAsia="fr-FR"/>
        </w:rPr>
        <w:t>pyroclastite</w:t>
      </w:r>
      <w:proofErr w:type="spellEnd"/>
      <w:r w:rsidRPr="006C4F84">
        <w:rPr>
          <w:rFonts w:ascii="Times New Roman" w:eastAsia="Times New Roman" w:hAnsi="Times New Roman"/>
          <w:color w:val="000000" w:themeColor="text1"/>
          <w:sz w:val="24"/>
          <w:szCs w:val="24"/>
          <w:lang w:eastAsia="fr-FR"/>
        </w:rPr>
        <w:t xml:space="preserve"> basaltic power for Artemisia growth we contribute no only to improve the growth of this medicinal plant, but also to valorize our local resources for agroecology. However, the study of influence of fertilizers used in this study on artemisinin content of Artemisia need to be investigated. </w:t>
      </w:r>
    </w:p>
    <w:p w14:paraId="7EE82B58" w14:textId="77777777" w:rsidR="00E00FE5" w:rsidRPr="006C4F84" w:rsidRDefault="00E00FE5" w:rsidP="00775A30">
      <w:pPr>
        <w:spacing w:after="0" w:line="360" w:lineRule="auto"/>
        <w:jc w:val="both"/>
        <w:rPr>
          <w:rFonts w:ascii="Times New Roman" w:eastAsia="Times New Roman" w:hAnsi="Times New Roman" w:cs="Times New Roman"/>
          <w:b/>
          <w:color w:val="000000" w:themeColor="text1"/>
          <w:kern w:val="0"/>
          <w:sz w:val="24"/>
          <w:szCs w:val="24"/>
          <w14:ligatures w14:val="none"/>
        </w:rPr>
      </w:pPr>
    </w:p>
    <w:p w14:paraId="306AEEC0" w14:textId="2C43990A" w:rsidR="00775A30" w:rsidRPr="006C4F84" w:rsidRDefault="00775A30" w:rsidP="00775A30">
      <w:pPr>
        <w:spacing w:after="0" w:line="360" w:lineRule="auto"/>
        <w:jc w:val="both"/>
        <w:rPr>
          <w:rFonts w:ascii="Times New Roman" w:eastAsia="Times New Roman" w:hAnsi="Times New Roman" w:cs="Times New Roman"/>
          <w:b/>
          <w:color w:val="000000" w:themeColor="text1"/>
          <w:kern w:val="0"/>
          <w:sz w:val="24"/>
          <w:szCs w:val="24"/>
          <w14:ligatures w14:val="none"/>
        </w:rPr>
      </w:pPr>
      <w:r w:rsidRPr="006C4F84">
        <w:rPr>
          <w:rFonts w:ascii="Times New Roman" w:eastAsia="Times New Roman" w:hAnsi="Times New Roman" w:cs="Times New Roman"/>
          <w:b/>
          <w:color w:val="000000" w:themeColor="text1"/>
          <w:kern w:val="0"/>
          <w:sz w:val="24"/>
          <w:szCs w:val="24"/>
          <w14:ligatures w14:val="none"/>
        </w:rPr>
        <w:t>CONCLUSION</w:t>
      </w:r>
    </w:p>
    <w:p w14:paraId="2E47D660" w14:textId="11AEF802" w:rsidR="00775A30" w:rsidRPr="006C4F84" w:rsidRDefault="00775A30" w:rsidP="00775A30">
      <w:pPr>
        <w:spacing w:after="0" w:line="360" w:lineRule="auto"/>
        <w:jc w:val="both"/>
        <w:rPr>
          <w:rFonts w:ascii="Times New Roman" w:eastAsia="Times New Roman" w:hAnsi="Times New Roman" w:cs="Times New Roman"/>
          <w:color w:val="000000" w:themeColor="text1"/>
          <w:kern w:val="0"/>
          <w:sz w:val="24"/>
          <w:szCs w:val="24"/>
          <w14:ligatures w14:val="none"/>
        </w:rPr>
      </w:pPr>
      <w:r w:rsidRPr="006C4F84">
        <w:rPr>
          <w:rFonts w:ascii="Times New Roman" w:eastAsia="Times New Roman" w:hAnsi="Times New Roman" w:cs="Times New Roman"/>
          <w:color w:val="000000" w:themeColor="text1"/>
          <w:kern w:val="0"/>
          <w:sz w:val="24"/>
          <w:szCs w:val="24"/>
          <w14:ligatures w14:val="none"/>
        </w:rPr>
        <w:t xml:space="preserve">Soil of Bini Dang locality (Adamawa Cameroon) is acidic and poor in the mineral elements essential (N) for better Artemisia growth. </w:t>
      </w:r>
      <w:bookmarkStart w:id="26" w:name="_Hlk193371720"/>
      <w:r w:rsidRPr="006C4F84">
        <w:rPr>
          <w:rFonts w:ascii="Times New Roman" w:eastAsia="Times New Roman" w:hAnsi="Times New Roman" w:cs="Times New Roman"/>
          <w:color w:val="000000" w:themeColor="text1"/>
          <w:kern w:val="0"/>
          <w:sz w:val="24"/>
          <w:szCs w:val="24"/>
          <w14:ligatures w14:val="none"/>
        </w:rPr>
        <w:t>Artemisia growth (plant height, foliar production, plant biomass) var</w:t>
      </w:r>
      <w:r w:rsidR="00A033B0" w:rsidRPr="006C4F84">
        <w:rPr>
          <w:rFonts w:ascii="Times New Roman" w:eastAsia="Times New Roman" w:hAnsi="Times New Roman" w:cs="Times New Roman"/>
          <w:color w:val="000000" w:themeColor="text1"/>
          <w:kern w:val="0"/>
          <w:sz w:val="24"/>
          <w:szCs w:val="24"/>
          <w14:ligatures w14:val="none"/>
        </w:rPr>
        <w:t>ies</w:t>
      </w:r>
      <w:r w:rsidRPr="006C4F84">
        <w:rPr>
          <w:rFonts w:ascii="Times New Roman" w:eastAsia="Times New Roman" w:hAnsi="Times New Roman" w:cs="Times New Roman"/>
          <w:color w:val="000000" w:themeColor="text1"/>
          <w:kern w:val="0"/>
          <w:sz w:val="24"/>
          <w:szCs w:val="24"/>
          <w14:ligatures w14:val="none"/>
        </w:rPr>
        <w:t xml:space="preserve"> significantly (p&lt;0.05) depending on fertilization and experimentation year. Overall, unfertilized plants exhibited significantly (p&lt;0.05) the smallest values of studied growth parameters. </w:t>
      </w:r>
      <w:r w:rsidR="00BD787E" w:rsidRPr="006C4F84">
        <w:rPr>
          <w:rFonts w:ascii="Times New Roman" w:eastAsia="Times New Roman" w:hAnsi="Times New Roman" w:cs="Times New Roman"/>
          <w:color w:val="000000" w:themeColor="text1"/>
          <w:kern w:val="0"/>
          <w:sz w:val="24"/>
          <w:szCs w:val="24"/>
          <w14:ligatures w14:val="none"/>
        </w:rPr>
        <w:t>CCDV fertilizer increased fresh biomass at 528.33% compared to C- and at 258.</w:t>
      </w:r>
      <w:r w:rsidR="00C72A73" w:rsidRPr="006C4F84">
        <w:rPr>
          <w:rFonts w:ascii="Times New Roman" w:eastAsia="Times New Roman" w:hAnsi="Times New Roman" w:cs="Times New Roman"/>
          <w:color w:val="000000" w:themeColor="text1"/>
          <w:kern w:val="0"/>
          <w:sz w:val="24"/>
          <w:szCs w:val="24"/>
          <w14:ligatures w14:val="none"/>
        </w:rPr>
        <w:t>2</w:t>
      </w:r>
      <w:r w:rsidR="00BD787E" w:rsidRPr="006C4F84">
        <w:rPr>
          <w:rFonts w:ascii="Times New Roman" w:eastAsia="Times New Roman" w:hAnsi="Times New Roman" w:cs="Times New Roman"/>
          <w:color w:val="000000" w:themeColor="text1"/>
          <w:kern w:val="0"/>
          <w:sz w:val="24"/>
          <w:szCs w:val="24"/>
          <w14:ligatures w14:val="none"/>
        </w:rPr>
        <w:t xml:space="preserve">3% compared to C+ respectively in 2023 first cropping year. However, CPLV fertilizer increased biomass at 431.65% compared to C- and at 414.33% compared to C+. </w:t>
      </w:r>
      <w:r w:rsidRPr="006C4F84">
        <w:rPr>
          <w:rFonts w:ascii="Times New Roman" w:eastAsia="Times New Roman" w:hAnsi="Times New Roman" w:cs="Times New Roman"/>
          <w:color w:val="000000" w:themeColor="text1"/>
          <w:kern w:val="0"/>
          <w:sz w:val="24"/>
          <w:szCs w:val="24"/>
          <w14:ligatures w14:val="none"/>
        </w:rPr>
        <w:t xml:space="preserve">By producing compost derived poultry litter or cow dung enriched with vivianite powder or </w:t>
      </w:r>
      <w:proofErr w:type="spellStart"/>
      <w:r w:rsidRPr="006C4F84">
        <w:rPr>
          <w:rFonts w:ascii="Times New Roman" w:eastAsia="Times New Roman" w:hAnsi="Times New Roman" w:cs="Times New Roman"/>
          <w:color w:val="000000" w:themeColor="text1"/>
          <w:kern w:val="0"/>
          <w:sz w:val="24"/>
          <w:szCs w:val="24"/>
          <w14:ligatures w14:val="none"/>
        </w:rPr>
        <w:t>pyroclastite</w:t>
      </w:r>
      <w:proofErr w:type="spellEnd"/>
      <w:r w:rsidRPr="006C4F84">
        <w:rPr>
          <w:rFonts w:ascii="Times New Roman" w:eastAsia="Times New Roman" w:hAnsi="Times New Roman" w:cs="Times New Roman"/>
          <w:color w:val="000000" w:themeColor="text1"/>
          <w:kern w:val="0"/>
          <w:sz w:val="24"/>
          <w:szCs w:val="24"/>
          <w14:ligatures w14:val="none"/>
        </w:rPr>
        <w:t xml:space="preserve"> basaltic powder for Artemisia growth, we will not only contribute to improving the growing parameters of this medicinal plant, but also valorize the local resources in agroecology. </w:t>
      </w:r>
      <w:r w:rsidRPr="006C4F84">
        <w:rPr>
          <w:rFonts w:ascii="Times New Roman" w:eastAsia="Times New Roman" w:hAnsi="Times New Roman" w:cs="Times New Roman"/>
          <w:color w:val="000000" w:themeColor="text1"/>
          <w:kern w:val="0"/>
          <w:sz w:val="24"/>
          <w:szCs w:val="24"/>
          <w14:ligatures w14:val="none"/>
        </w:rPr>
        <w:lastRenderedPageBreak/>
        <w:t>However, the effects of natural fertilizers used in this work on artemisinin biosynthesis of Artemisia need to be investigated.</w:t>
      </w:r>
    </w:p>
    <w:p w14:paraId="5CE3DF1D" w14:textId="77777777" w:rsidR="003B5FC1" w:rsidRPr="006C4F84" w:rsidRDefault="003B5FC1" w:rsidP="00775A30">
      <w:pPr>
        <w:spacing w:after="0" w:line="360" w:lineRule="auto"/>
        <w:jc w:val="both"/>
        <w:rPr>
          <w:rFonts w:ascii="Times New Roman" w:eastAsia="Times New Roman" w:hAnsi="Times New Roman" w:cs="Times New Roman"/>
          <w:color w:val="000000" w:themeColor="text1"/>
          <w:kern w:val="0"/>
          <w:sz w:val="24"/>
          <w:szCs w:val="24"/>
          <w14:ligatures w14:val="none"/>
        </w:rPr>
      </w:pPr>
    </w:p>
    <w:p w14:paraId="31218E70" w14:textId="77777777" w:rsidR="003B5FC1" w:rsidRPr="006C4F84" w:rsidRDefault="003B5FC1" w:rsidP="00775A30">
      <w:pPr>
        <w:spacing w:after="0" w:line="360" w:lineRule="auto"/>
        <w:jc w:val="both"/>
        <w:rPr>
          <w:rFonts w:ascii="Times New Roman" w:eastAsia="Times New Roman" w:hAnsi="Times New Roman" w:cs="Times New Roman"/>
          <w:color w:val="000000" w:themeColor="text1"/>
          <w:kern w:val="0"/>
          <w:sz w:val="24"/>
          <w:szCs w:val="24"/>
          <w14:ligatures w14:val="none"/>
        </w:rPr>
      </w:pPr>
    </w:p>
    <w:bookmarkEnd w:id="26"/>
    <w:p w14:paraId="14F7E1D7" w14:textId="77777777" w:rsidR="00775A30" w:rsidRPr="006C4F84" w:rsidRDefault="00775A30" w:rsidP="00775A30">
      <w:pPr>
        <w:pStyle w:val="Caption"/>
        <w:spacing w:after="0"/>
        <w:jc w:val="center"/>
        <w:rPr>
          <w:rFonts w:ascii="Times New Roman" w:hAnsi="Times New Roman" w:cs="Times New Roman"/>
          <w:color w:val="000000" w:themeColor="text1"/>
          <w:sz w:val="24"/>
          <w:szCs w:val="24"/>
        </w:rPr>
      </w:pPr>
    </w:p>
    <w:p w14:paraId="418E3E63" w14:textId="23B50137" w:rsidR="002108D0" w:rsidRPr="006C4F84" w:rsidRDefault="00775A30" w:rsidP="002108D0">
      <w:pPr>
        <w:spacing w:after="0" w:line="360" w:lineRule="auto"/>
        <w:rPr>
          <w:rFonts w:ascii="Times New Roman" w:hAnsi="Times New Roman" w:cs="Times New Roman"/>
          <w:b/>
          <w:bCs/>
          <w:color w:val="000000" w:themeColor="text1"/>
          <w:sz w:val="24"/>
          <w:szCs w:val="24"/>
          <w:lang w:val="fr-CM"/>
        </w:rPr>
      </w:pPr>
      <w:r w:rsidRPr="006C4F84">
        <w:rPr>
          <w:rFonts w:ascii="Times New Roman" w:hAnsi="Times New Roman" w:cs="Times New Roman"/>
          <w:b/>
          <w:bCs/>
          <w:color w:val="000000" w:themeColor="text1"/>
          <w:sz w:val="24"/>
          <w:szCs w:val="24"/>
          <w:lang w:val="fr-CM"/>
        </w:rPr>
        <w:t xml:space="preserve">REFERENCES </w:t>
      </w:r>
    </w:p>
    <w:p w14:paraId="3028A919"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ABDOU, S. 2021. </w:t>
      </w:r>
      <w:proofErr w:type="spellStart"/>
      <w:r w:rsidRPr="009F7DCB">
        <w:rPr>
          <w:rFonts w:ascii="Times New Roman" w:eastAsiaTheme="minorHAnsi" w:hAnsi="Times New Roman"/>
          <w:kern w:val="2"/>
          <w:sz w:val="24"/>
          <w:lang w:val="fr-CM"/>
          <w14:ligatures w14:val="standardContextual"/>
        </w:rPr>
        <w:t>Effect</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different</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fertilizers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mineral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organic</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biological</w:t>
      </w:r>
      <w:proofErr w:type="spellEnd"/>
      <w:r w:rsidRPr="009F7DCB">
        <w:rPr>
          <w:rFonts w:ascii="Times New Roman" w:eastAsiaTheme="minorHAnsi" w:hAnsi="Times New Roman"/>
          <w:kern w:val="2"/>
          <w:sz w:val="24"/>
          <w:lang w:val="fr-CM"/>
          <w14:ligatures w14:val="standardContextual"/>
        </w:rPr>
        <w:t xml:space="preserve">) on the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and the quantification of </w:t>
      </w:r>
      <w:proofErr w:type="spellStart"/>
      <w:r w:rsidRPr="009F7DCB">
        <w:rPr>
          <w:rFonts w:ascii="Times New Roman" w:eastAsiaTheme="minorHAnsi" w:hAnsi="Times New Roman"/>
          <w:kern w:val="2"/>
          <w:sz w:val="24"/>
          <w:lang w:val="fr-CM"/>
          <w14:ligatures w14:val="standardContextual"/>
        </w:rPr>
        <w:t>its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biomass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Thesis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submitted</w:t>
      </w:r>
      <w:proofErr w:type="spellEnd"/>
      <w:r w:rsidRPr="009F7DCB">
        <w:rPr>
          <w:rFonts w:ascii="Times New Roman" w:eastAsiaTheme="minorHAnsi" w:hAnsi="Times New Roman"/>
          <w:kern w:val="2"/>
          <w:sz w:val="24"/>
          <w:lang w:val="fr-CM"/>
          <w14:ligatures w14:val="standardContextual"/>
        </w:rPr>
        <w:t xml:space="preserve"> for a </w:t>
      </w:r>
      <w:proofErr w:type="spellStart"/>
      <w:r w:rsidRPr="009F7DCB">
        <w:rPr>
          <w:rFonts w:ascii="Times New Roman" w:eastAsiaTheme="minorHAnsi" w:hAnsi="Times New Roman"/>
          <w:kern w:val="2"/>
          <w:sz w:val="24"/>
          <w:lang w:val="fr-CM"/>
          <w14:ligatures w14:val="standardContextual"/>
        </w:rPr>
        <w:t>professional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Master's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degree</w:t>
      </w:r>
      <w:proofErr w:type="spellEnd"/>
      <w:r w:rsidRPr="009F7DCB">
        <w:rPr>
          <w:rFonts w:ascii="Times New Roman" w:eastAsiaTheme="minorHAnsi" w:hAnsi="Times New Roman"/>
          <w:kern w:val="2"/>
          <w:sz w:val="24"/>
          <w:lang w:val="fr-CM"/>
          <w14:ligatures w14:val="standardContextual"/>
        </w:rPr>
        <w:t xml:space="preserve"> at the </w:t>
      </w:r>
      <w:proofErr w:type="spellStart"/>
      <w:r w:rsidRPr="009F7DCB">
        <w:rPr>
          <w:rFonts w:ascii="Times New Roman" w:eastAsiaTheme="minorHAnsi" w:hAnsi="Times New Roman"/>
          <w:kern w:val="2"/>
          <w:sz w:val="24"/>
          <w:lang w:val="fr-CM"/>
          <w14:ligatures w14:val="standardContextual"/>
        </w:rPr>
        <w:t>Department</w:t>
      </w:r>
      <w:proofErr w:type="spellEnd"/>
      <w:r w:rsidRPr="009F7DCB">
        <w:rPr>
          <w:rFonts w:ascii="Times New Roman" w:eastAsiaTheme="minorHAnsi" w:hAnsi="Times New Roman"/>
          <w:kern w:val="2"/>
          <w:sz w:val="24"/>
          <w:lang w:val="fr-CM"/>
          <w14:ligatures w14:val="standardContextual"/>
        </w:rPr>
        <w:t xml:space="preserve"> of Agriculture, </w:t>
      </w:r>
      <w:proofErr w:type="spellStart"/>
      <w:r w:rsidRPr="009F7DCB">
        <w:rPr>
          <w:rFonts w:ascii="Times New Roman" w:eastAsiaTheme="minorHAnsi" w:hAnsi="Times New Roman"/>
          <w:kern w:val="2"/>
          <w:sz w:val="24"/>
          <w:lang w:val="fr-CM"/>
          <w14:ligatures w14:val="standardContextual"/>
        </w:rPr>
        <w:t>Livestock</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Derived</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Products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specializing</w:t>
      </w:r>
      <w:proofErr w:type="spellEnd"/>
      <w:r w:rsidRPr="009F7DCB">
        <w:rPr>
          <w:rFonts w:ascii="Times New Roman" w:eastAsiaTheme="minorHAnsi" w:hAnsi="Times New Roman"/>
          <w:kern w:val="2"/>
          <w:sz w:val="24"/>
          <w:lang w:val="fr-CM"/>
          <w14:ligatures w14:val="standardContextual"/>
        </w:rPr>
        <w:t xml:space="preserve"> in Plant Production, at the National </w:t>
      </w:r>
      <w:proofErr w:type="spellStart"/>
      <w:r w:rsidRPr="009F7DCB">
        <w:rPr>
          <w:rFonts w:ascii="Times New Roman" w:eastAsiaTheme="minorHAnsi" w:hAnsi="Times New Roman"/>
          <w:kern w:val="2"/>
          <w:sz w:val="24"/>
          <w:lang w:val="fr-CM"/>
          <w14:ligatures w14:val="standardContextual"/>
        </w:rPr>
        <w:t>Higher</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Polytechnic</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School</w:t>
      </w:r>
      <w:proofErr w:type="spellEnd"/>
      <w:r w:rsidRPr="009F7DCB">
        <w:rPr>
          <w:rFonts w:ascii="Times New Roman" w:eastAsiaTheme="minorHAnsi" w:hAnsi="Times New Roman"/>
          <w:kern w:val="2"/>
          <w:sz w:val="24"/>
          <w:lang w:val="fr-CM"/>
          <w14:ligatures w14:val="standardContextual"/>
        </w:rPr>
        <w:t xml:space="preserve"> of Maroua (ENSPM). 83p</w:t>
      </w:r>
    </w:p>
    <w:p w14:paraId="22EBE3A0"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AFNOR, 1984. Collection of French standards. Agricultural </w:t>
      </w:r>
      <w:proofErr w:type="spellStart"/>
      <w:r w:rsidRPr="009F7DCB">
        <w:rPr>
          <w:rFonts w:ascii="Times New Roman" w:eastAsiaTheme="minorHAnsi" w:hAnsi="Times New Roman"/>
          <w:kern w:val="2"/>
          <w:sz w:val="24"/>
          <w:lang w:val="fr-CM"/>
          <w14:ligatures w14:val="standardContextual"/>
        </w:rPr>
        <w:t>food</w:t>
      </w:r>
      <w:proofErr w:type="spellEnd"/>
      <w:r w:rsidRPr="009F7DCB">
        <w:rPr>
          <w:rFonts w:ascii="Times New Roman" w:eastAsiaTheme="minorHAnsi" w:hAnsi="Times New Roman"/>
          <w:kern w:val="2"/>
          <w:sz w:val="24"/>
          <w:lang w:val="fr-CM"/>
          <w14:ligatures w14:val="standardContextual"/>
        </w:rPr>
        <w:t xml:space="preserve"> </w:t>
      </w:r>
      <w:proofErr w:type="spellStart"/>
      <w:proofErr w:type="gramStart"/>
      <w:r w:rsidRPr="009F7DCB">
        <w:rPr>
          <w:rFonts w:ascii="Times New Roman" w:eastAsiaTheme="minorHAnsi" w:hAnsi="Times New Roman"/>
          <w:kern w:val="2"/>
          <w:sz w:val="24"/>
          <w:lang w:val="fr-CM"/>
          <w14:ligatures w14:val="standardContextual"/>
        </w:rPr>
        <w:t>products</w:t>
      </w:r>
      <w:proofErr w:type="spellEnd"/>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General guideline for </w:t>
      </w:r>
      <w:proofErr w:type="spellStart"/>
      <w:r w:rsidRPr="009F7DCB">
        <w:rPr>
          <w:rFonts w:ascii="Times New Roman" w:eastAsiaTheme="minorHAnsi" w:hAnsi="Times New Roman"/>
          <w:kern w:val="2"/>
          <w:sz w:val="24"/>
          <w:lang w:val="fr-CM"/>
          <w14:ligatures w14:val="standardContextual"/>
        </w:rPr>
        <w:t>nitrogen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determination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with</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mineralization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according</w:t>
      </w:r>
      <w:proofErr w:type="spellEnd"/>
      <w:r w:rsidRPr="009F7DCB">
        <w:rPr>
          <w:rFonts w:ascii="Times New Roman" w:eastAsiaTheme="minorHAnsi" w:hAnsi="Times New Roman"/>
          <w:kern w:val="2"/>
          <w:sz w:val="24"/>
          <w:lang w:val="fr-CM"/>
          <w14:ligatures w14:val="standardContextual"/>
        </w:rPr>
        <w:t xml:space="preserve"> to the </w:t>
      </w:r>
      <w:proofErr w:type="spellStart"/>
      <w:r w:rsidRPr="009F7DCB">
        <w:rPr>
          <w:rFonts w:ascii="Times New Roman" w:eastAsiaTheme="minorHAnsi" w:hAnsi="Times New Roman"/>
          <w:kern w:val="2"/>
          <w:sz w:val="24"/>
          <w:lang w:val="fr-CM"/>
          <w14:ligatures w14:val="standardContextual"/>
        </w:rPr>
        <w:t>Kjedahl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method</w:t>
      </w:r>
      <w:proofErr w:type="spellEnd"/>
      <w:r w:rsidRPr="009F7DCB">
        <w:rPr>
          <w:rFonts w:ascii="Times New Roman" w:eastAsiaTheme="minorHAnsi" w:hAnsi="Times New Roman"/>
          <w:kern w:val="2"/>
          <w:sz w:val="24"/>
          <w:lang w:val="fr-CM"/>
          <w14:ligatures w14:val="standardContextual"/>
        </w:rPr>
        <w:t>.</w:t>
      </w:r>
    </w:p>
    <w:p w14:paraId="4E8825CD"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AFNOR, Paris (France).</w:t>
      </w:r>
    </w:p>
    <w:p w14:paraId="581EF78C"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AFTAB, T. -FERREIRA, J.F.S. -MASROOR, M.A. -NAEEM, M. 2014. Artemisia </w:t>
      </w:r>
      <w:proofErr w:type="spellStart"/>
      <w:proofErr w:type="gram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Pharmacology</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Biotechnology</w:t>
      </w:r>
      <w:proofErr w:type="spellEnd"/>
      <w:r w:rsidRPr="009F7DCB">
        <w:rPr>
          <w:rFonts w:ascii="Times New Roman" w:eastAsiaTheme="minorHAnsi" w:hAnsi="Times New Roman"/>
          <w:kern w:val="2"/>
          <w:sz w:val="24"/>
          <w:lang w:val="fr-CM"/>
          <w14:ligatures w14:val="standardContextual"/>
        </w:rPr>
        <w:t>. Springer Berlin Heidelberg, 292 p.</w:t>
      </w:r>
    </w:p>
    <w:p w14:paraId="370B9A0A"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BLANC, B. -WENIGER, B. -NICOLAS, J.P. 2008. </w:t>
      </w:r>
      <w:proofErr w:type="spellStart"/>
      <w:r w:rsidRPr="009F7DCB">
        <w:rPr>
          <w:rFonts w:ascii="Times New Roman" w:eastAsiaTheme="minorHAnsi" w:hAnsi="Times New Roman"/>
          <w:kern w:val="2"/>
          <w:sz w:val="24"/>
          <w:lang w:val="fr-CM"/>
          <w14:ligatures w14:val="standardContextual"/>
        </w:rPr>
        <w:t>Reflections</w:t>
      </w:r>
      <w:proofErr w:type="spellEnd"/>
      <w:r w:rsidRPr="009F7DCB">
        <w:rPr>
          <w:rFonts w:ascii="Times New Roman" w:eastAsiaTheme="minorHAnsi" w:hAnsi="Times New Roman"/>
          <w:kern w:val="2"/>
          <w:sz w:val="24"/>
          <w:lang w:val="fr-CM"/>
          <w14:ligatures w14:val="standardContextual"/>
        </w:rPr>
        <w:t xml:space="preserve"> on the cultivation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and the production of </w:t>
      </w:r>
      <w:proofErr w:type="spellStart"/>
      <w:r w:rsidRPr="009F7DCB">
        <w:rPr>
          <w:rFonts w:ascii="Times New Roman" w:eastAsiaTheme="minorHAnsi" w:hAnsi="Times New Roman"/>
          <w:kern w:val="2"/>
          <w:sz w:val="24"/>
          <w:lang w:val="fr-CM"/>
          <w14:ligatures w14:val="standardContextual"/>
        </w:rPr>
        <w:t>artemisinin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Ethnopharmacologia</w:t>
      </w:r>
      <w:proofErr w:type="spellEnd"/>
      <w:r w:rsidRPr="009F7DCB">
        <w:rPr>
          <w:rFonts w:ascii="Times New Roman" w:eastAsiaTheme="minorHAnsi" w:hAnsi="Times New Roman"/>
          <w:kern w:val="2"/>
          <w:sz w:val="24"/>
          <w:lang w:val="fr-CM"/>
          <w14:ligatures w14:val="standardContextual"/>
        </w:rPr>
        <w:t>, vol. 41 pp. 82-87.</w:t>
      </w:r>
    </w:p>
    <w:p w14:paraId="532145DA"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DEVANI, M.B. -SHISHOO, J.C. -SHAL, S.A.-SUHAGIA, B.N. 1989. </w:t>
      </w:r>
      <w:proofErr w:type="spellStart"/>
      <w:r w:rsidRPr="009F7DCB">
        <w:rPr>
          <w:rFonts w:ascii="Times New Roman" w:eastAsiaTheme="minorHAnsi" w:hAnsi="Times New Roman"/>
          <w:kern w:val="2"/>
          <w:sz w:val="24"/>
          <w:lang w:val="fr-CM"/>
          <w14:ligatures w14:val="standardContextual"/>
        </w:rPr>
        <w:t>Spectrophotometrical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method</w:t>
      </w:r>
      <w:proofErr w:type="spellEnd"/>
      <w:r w:rsidRPr="009F7DCB">
        <w:rPr>
          <w:rFonts w:ascii="Times New Roman" w:eastAsiaTheme="minorHAnsi" w:hAnsi="Times New Roman"/>
          <w:kern w:val="2"/>
          <w:sz w:val="24"/>
          <w:lang w:val="fr-CM"/>
          <w14:ligatures w14:val="standardContextual"/>
        </w:rPr>
        <w:t xml:space="preserve"> for </w:t>
      </w:r>
      <w:proofErr w:type="spellStart"/>
      <w:r w:rsidRPr="009F7DCB">
        <w:rPr>
          <w:rFonts w:ascii="Times New Roman" w:eastAsiaTheme="minorHAnsi" w:hAnsi="Times New Roman"/>
          <w:kern w:val="2"/>
          <w:sz w:val="24"/>
          <w:lang w:val="fr-CM"/>
          <w14:ligatures w14:val="standardContextual"/>
        </w:rPr>
        <w:t>determination</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nitrogen</w:t>
      </w:r>
      <w:proofErr w:type="spellEnd"/>
      <w:r w:rsidRPr="009F7DCB">
        <w:rPr>
          <w:rFonts w:ascii="Times New Roman" w:eastAsiaTheme="minorHAnsi" w:hAnsi="Times New Roman"/>
          <w:kern w:val="2"/>
          <w:sz w:val="24"/>
          <w:lang w:val="fr-CM"/>
          <w14:ligatures w14:val="standardContextual"/>
        </w:rPr>
        <w:t xml:space="preserve"> in Kjeldahl digest. In Journal of AOAC International, vol. 72, pp. 953 – 956.</w:t>
      </w:r>
    </w:p>
    <w:p w14:paraId="3E819C54"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DIEMER, P. 2003.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w:t>
      </w:r>
      <w:proofErr w:type="gramStart"/>
      <w:r w:rsidRPr="009F7DCB">
        <w:rPr>
          <w:rFonts w:ascii="Times New Roman" w:eastAsiaTheme="minorHAnsi" w:hAnsi="Times New Roman"/>
          <w:kern w:val="2"/>
          <w:sz w:val="24"/>
          <w:lang w:val="fr-CM"/>
          <w14:ligatures w14:val="standardContextual"/>
        </w:rPr>
        <w:t>L.:</w:t>
      </w:r>
      <w:proofErr w:type="gramEnd"/>
      <w:r w:rsidRPr="009F7DCB">
        <w:rPr>
          <w:rFonts w:ascii="Times New Roman" w:eastAsiaTheme="minorHAnsi" w:hAnsi="Times New Roman"/>
          <w:kern w:val="2"/>
          <w:sz w:val="24"/>
          <w:lang w:val="fr-CM"/>
          <w14:ligatures w14:val="standardContextual"/>
        </w:rPr>
        <w:t xml:space="preserve"> the plant production and </w:t>
      </w:r>
      <w:proofErr w:type="spellStart"/>
      <w:r w:rsidRPr="009F7DCB">
        <w:rPr>
          <w:rFonts w:ascii="Times New Roman" w:eastAsiaTheme="minorHAnsi" w:hAnsi="Times New Roman"/>
          <w:kern w:val="2"/>
          <w:sz w:val="24"/>
          <w:lang w:val="fr-CM"/>
          <w14:ligatures w14:val="standardContextual"/>
        </w:rPr>
        <w:t>processing</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medicinal</w:t>
      </w:r>
      <w:proofErr w:type="spellEnd"/>
      <w:r w:rsidRPr="009F7DCB">
        <w:rPr>
          <w:rFonts w:ascii="Times New Roman" w:eastAsiaTheme="minorHAnsi" w:hAnsi="Times New Roman"/>
          <w:kern w:val="2"/>
          <w:sz w:val="24"/>
          <w:lang w:val="fr-CM"/>
          <w14:ligatures w14:val="standardContextual"/>
        </w:rPr>
        <w:t xml:space="preserve"> application. QA and TEM, 49 p.</w:t>
      </w:r>
    </w:p>
    <w:p w14:paraId="0D571E15"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DONG, R.L. -XIONG, X.Y. -CHEN, G. 2020. </w:t>
      </w:r>
      <w:proofErr w:type="spellStart"/>
      <w:r w:rsidRPr="009F7DCB">
        <w:rPr>
          <w:rFonts w:ascii="Times New Roman" w:eastAsiaTheme="minorHAnsi" w:hAnsi="Times New Roman"/>
          <w:kern w:val="2"/>
          <w:sz w:val="24"/>
          <w:lang w:val="fr-CM"/>
          <w14:ligatures w14:val="standardContextual"/>
        </w:rPr>
        <w:t>Discuss</w:t>
      </w:r>
      <w:proofErr w:type="spellEnd"/>
      <w:r w:rsidRPr="009F7DCB">
        <w:rPr>
          <w:rFonts w:ascii="Times New Roman" w:eastAsiaTheme="minorHAnsi" w:hAnsi="Times New Roman"/>
          <w:kern w:val="2"/>
          <w:sz w:val="24"/>
          <w:lang w:val="fr-CM"/>
          <w14:ligatures w14:val="standardContextual"/>
        </w:rPr>
        <w:t xml:space="preserve"> about the application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prescriptions in the </w:t>
      </w:r>
      <w:proofErr w:type="spellStart"/>
      <w:r w:rsidRPr="009F7DCB">
        <w:rPr>
          <w:rFonts w:ascii="Times New Roman" w:eastAsiaTheme="minorHAnsi" w:hAnsi="Times New Roman"/>
          <w:kern w:val="2"/>
          <w:sz w:val="24"/>
          <w:lang w:val="fr-CM"/>
          <w14:ligatures w14:val="standardContextual"/>
        </w:rPr>
        <w:t>treatment</w:t>
      </w:r>
      <w:proofErr w:type="spellEnd"/>
      <w:r w:rsidRPr="009F7DCB">
        <w:rPr>
          <w:rFonts w:ascii="Times New Roman" w:eastAsiaTheme="minorHAnsi" w:hAnsi="Times New Roman"/>
          <w:kern w:val="2"/>
          <w:sz w:val="24"/>
          <w:lang w:val="fr-CM"/>
          <w14:ligatures w14:val="standardContextual"/>
        </w:rPr>
        <w:t xml:space="preserve"> of COVID-19. TMR Modern </w:t>
      </w:r>
      <w:proofErr w:type="spellStart"/>
      <w:r w:rsidRPr="009F7DCB">
        <w:rPr>
          <w:rFonts w:ascii="Times New Roman" w:eastAsiaTheme="minorHAnsi" w:hAnsi="Times New Roman"/>
          <w:kern w:val="2"/>
          <w:sz w:val="24"/>
          <w:lang w:val="fr-CM"/>
          <w14:ligatures w14:val="standardContextual"/>
        </w:rPr>
        <w:t>Herbal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Medicine</w:t>
      </w:r>
      <w:proofErr w:type="spellEnd"/>
      <w:r w:rsidRPr="009F7DCB">
        <w:rPr>
          <w:rFonts w:ascii="Times New Roman" w:eastAsiaTheme="minorHAnsi" w:hAnsi="Times New Roman"/>
          <w:kern w:val="2"/>
          <w:sz w:val="24"/>
          <w:lang w:val="fr-CM"/>
          <w14:ligatures w14:val="standardContextual"/>
        </w:rPr>
        <w:t>, vol. 3, no. 3, pp. 1-7.</w:t>
      </w:r>
    </w:p>
    <w:p w14:paraId="6229BDC1"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ELLMAN, A. 2010. Cultivation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in </w:t>
      </w:r>
      <w:proofErr w:type="spellStart"/>
      <w:r w:rsidRPr="009F7DCB">
        <w:rPr>
          <w:rFonts w:ascii="Times New Roman" w:eastAsiaTheme="minorHAnsi" w:hAnsi="Times New Roman"/>
          <w:kern w:val="2"/>
          <w:sz w:val="24"/>
          <w:lang w:val="fr-CM"/>
          <w14:ligatures w14:val="standardContextual"/>
        </w:rPr>
        <w:t>Africa</w:t>
      </w:r>
      <w:proofErr w:type="spellEnd"/>
      <w:r w:rsidRPr="009F7DCB">
        <w:rPr>
          <w:rFonts w:ascii="Times New Roman" w:eastAsiaTheme="minorHAnsi" w:hAnsi="Times New Roman"/>
          <w:kern w:val="2"/>
          <w:sz w:val="24"/>
          <w:lang w:val="fr-CM"/>
          <w14:ligatures w14:val="standardContextual"/>
        </w:rPr>
        <w:t xml:space="preserve"> and Asia. </w:t>
      </w:r>
      <w:proofErr w:type="spellStart"/>
      <w:r w:rsidRPr="009F7DCB">
        <w:rPr>
          <w:rFonts w:ascii="Times New Roman" w:eastAsiaTheme="minorHAnsi" w:hAnsi="Times New Roman"/>
          <w:kern w:val="2"/>
          <w:sz w:val="24"/>
          <w:lang w:val="fr-CM"/>
          <w14:ligatures w14:val="standardContextual"/>
        </w:rPr>
        <w:t>Outlooks</w:t>
      </w:r>
      <w:proofErr w:type="spellEnd"/>
      <w:r w:rsidRPr="009F7DCB">
        <w:rPr>
          <w:rFonts w:ascii="Times New Roman" w:eastAsiaTheme="minorHAnsi" w:hAnsi="Times New Roman"/>
          <w:kern w:val="2"/>
          <w:sz w:val="24"/>
          <w:lang w:val="fr-CM"/>
          <w14:ligatures w14:val="standardContextual"/>
        </w:rPr>
        <w:t xml:space="preserve"> on Pest Management, vol. 21, no. 2, pp. 84–88.</w:t>
      </w:r>
    </w:p>
    <w:p w14:paraId="766182CE"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HAMZA, N. 2014. Application of </w:t>
      </w:r>
      <w:proofErr w:type="spellStart"/>
      <w:r w:rsidRPr="009F7DCB">
        <w:rPr>
          <w:rFonts w:ascii="Times New Roman" w:eastAsiaTheme="minorHAnsi" w:hAnsi="Times New Roman"/>
          <w:kern w:val="2"/>
          <w:sz w:val="24"/>
          <w:lang w:val="fr-CM"/>
          <w14:ligatures w14:val="standardContextual"/>
        </w:rPr>
        <w:t>arbuscular</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mycorrhizas</w:t>
      </w:r>
      <w:proofErr w:type="spellEnd"/>
      <w:r w:rsidRPr="009F7DCB">
        <w:rPr>
          <w:rFonts w:ascii="Times New Roman" w:eastAsiaTheme="minorHAnsi" w:hAnsi="Times New Roman"/>
          <w:kern w:val="2"/>
          <w:sz w:val="24"/>
          <w:lang w:val="fr-CM"/>
          <w14:ligatures w14:val="standardContextual"/>
        </w:rPr>
        <w:t xml:space="preserve"> in </w:t>
      </w:r>
      <w:proofErr w:type="spellStart"/>
      <w:r w:rsidRPr="009F7DCB">
        <w:rPr>
          <w:rFonts w:ascii="Times New Roman" w:eastAsiaTheme="minorHAnsi" w:hAnsi="Times New Roman"/>
          <w:kern w:val="2"/>
          <w:sz w:val="24"/>
          <w:lang w:val="fr-CM"/>
          <w14:ligatures w14:val="standardContextual"/>
        </w:rPr>
        <w:t>market</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gardening</w:t>
      </w:r>
      <w:proofErr w:type="spellEnd"/>
      <w:r w:rsidRPr="009F7DCB">
        <w:rPr>
          <w:rFonts w:ascii="Times New Roman" w:eastAsiaTheme="minorHAnsi" w:hAnsi="Times New Roman"/>
          <w:kern w:val="2"/>
          <w:sz w:val="24"/>
          <w:lang w:val="fr-CM"/>
          <w14:ligatures w14:val="standardContextual"/>
        </w:rPr>
        <w:t xml:space="preserve">, case of </w:t>
      </w:r>
      <w:proofErr w:type="spellStart"/>
      <w:r w:rsidRPr="009F7DCB">
        <w:rPr>
          <w:rFonts w:ascii="Times New Roman" w:eastAsiaTheme="minorHAnsi" w:hAnsi="Times New Roman"/>
          <w:kern w:val="2"/>
          <w:sz w:val="24"/>
          <w:lang w:val="fr-CM"/>
          <w14:ligatures w14:val="standardContextual"/>
        </w:rPr>
        <w:t>watermelon</w:t>
      </w:r>
      <w:proofErr w:type="spellEnd"/>
      <w:r w:rsidRPr="009F7DCB">
        <w:rPr>
          <w:rFonts w:ascii="Times New Roman" w:eastAsiaTheme="minorHAnsi" w:hAnsi="Times New Roman"/>
          <w:kern w:val="2"/>
          <w:sz w:val="24"/>
          <w:lang w:val="fr-CM"/>
          <w14:ligatures w14:val="standardContextual"/>
        </w:rPr>
        <w:t xml:space="preserve"> (Citrus </w:t>
      </w:r>
      <w:proofErr w:type="spellStart"/>
      <w:r w:rsidRPr="009F7DCB">
        <w:rPr>
          <w:rFonts w:ascii="Times New Roman" w:eastAsiaTheme="minorHAnsi" w:hAnsi="Times New Roman"/>
          <w:kern w:val="2"/>
          <w:sz w:val="24"/>
          <w:lang w:val="fr-CM"/>
          <w14:ligatures w14:val="standardContextual"/>
        </w:rPr>
        <w:t>lanatus</w:t>
      </w:r>
      <w:proofErr w:type="spellEnd"/>
      <w:r w:rsidRPr="009F7DCB">
        <w:rPr>
          <w:rFonts w:ascii="Times New Roman" w:eastAsiaTheme="minorHAnsi" w:hAnsi="Times New Roman"/>
          <w:kern w:val="2"/>
          <w:sz w:val="24"/>
          <w:lang w:val="fr-CM"/>
          <w14:ligatures w14:val="standardContextual"/>
        </w:rPr>
        <w:t xml:space="preserve">), Magister in </w:t>
      </w:r>
      <w:proofErr w:type="spellStart"/>
      <w:r w:rsidRPr="009F7DCB">
        <w:rPr>
          <w:rFonts w:ascii="Times New Roman" w:eastAsiaTheme="minorHAnsi" w:hAnsi="Times New Roman"/>
          <w:kern w:val="2"/>
          <w:sz w:val="24"/>
          <w:lang w:val="fr-CM"/>
          <w14:ligatures w14:val="standardContextual"/>
        </w:rPr>
        <w:t>Biology</w:t>
      </w:r>
      <w:proofErr w:type="spellEnd"/>
      <w:r w:rsidRPr="009F7DCB">
        <w:rPr>
          <w:rFonts w:ascii="Times New Roman" w:eastAsiaTheme="minorHAnsi" w:hAnsi="Times New Roman"/>
          <w:kern w:val="2"/>
          <w:sz w:val="24"/>
          <w:lang w:val="fr-CM"/>
          <w14:ligatures w14:val="standardContextual"/>
        </w:rPr>
        <w:t xml:space="preserve"> and Plant </w:t>
      </w:r>
      <w:proofErr w:type="spellStart"/>
      <w:r w:rsidRPr="009F7DCB">
        <w:rPr>
          <w:rFonts w:ascii="Times New Roman" w:eastAsiaTheme="minorHAnsi" w:hAnsi="Times New Roman"/>
          <w:kern w:val="2"/>
          <w:sz w:val="24"/>
          <w:lang w:val="fr-CM"/>
          <w14:ligatures w14:val="standardContextual"/>
        </w:rPr>
        <w:t>Physiology</w:t>
      </w:r>
      <w:proofErr w:type="spellEnd"/>
      <w:r w:rsidRPr="009F7DCB">
        <w:rPr>
          <w:rFonts w:ascii="Times New Roman" w:eastAsiaTheme="minorHAnsi" w:hAnsi="Times New Roman"/>
          <w:kern w:val="2"/>
          <w:sz w:val="24"/>
          <w:lang w:val="fr-CM"/>
          <w14:ligatures w14:val="standardContextual"/>
        </w:rPr>
        <w:t>.</w:t>
      </w:r>
    </w:p>
    <w:p w14:paraId="15E4160B"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lastRenderedPageBreak/>
        <w:t xml:space="preserve">HAQ, F.U. -ROMAN, M. -AHMED, K. -RAHMAN, S. U. -SHAH, S.M.A. -SULEMAN, N. -ULLAH, W. 2020. Artemisia </w:t>
      </w:r>
      <w:proofErr w:type="spellStart"/>
      <w:proofErr w:type="gram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Trials are </w:t>
      </w:r>
      <w:proofErr w:type="spellStart"/>
      <w:r w:rsidRPr="009F7DCB">
        <w:rPr>
          <w:rFonts w:ascii="Times New Roman" w:eastAsiaTheme="minorHAnsi" w:hAnsi="Times New Roman"/>
          <w:kern w:val="2"/>
          <w:sz w:val="24"/>
          <w:lang w:val="fr-CM"/>
          <w14:ligatures w14:val="standardContextual"/>
        </w:rPr>
        <w:t>needed</w:t>
      </w:r>
      <w:proofErr w:type="spellEnd"/>
      <w:r w:rsidRPr="009F7DCB">
        <w:rPr>
          <w:rFonts w:ascii="Times New Roman" w:eastAsiaTheme="minorHAnsi" w:hAnsi="Times New Roman"/>
          <w:kern w:val="2"/>
          <w:sz w:val="24"/>
          <w:lang w:val="fr-CM"/>
          <w14:ligatures w14:val="standardContextual"/>
        </w:rPr>
        <w:t xml:space="preserve"> for COVID-19. </w:t>
      </w:r>
      <w:proofErr w:type="spellStart"/>
      <w:r w:rsidRPr="009F7DCB">
        <w:rPr>
          <w:rFonts w:ascii="Times New Roman" w:eastAsiaTheme="minorHAnsi" w:hAnsi="Times New Roman"/>
          <w:kern w:val="2"/>
          <w:sz w:val="24"/>
          <w:lang w:val="fr-CM"/>
          <w14:ligatures w14:val="standardContextual"/>
        </w:rPr>
        <w:t>Phytotherapy</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Research</w:t>
      </w:r>
      <w:proofErr w:type="spellEnd"/>
      <w:r w:rsidRPr="009F7DCB">
        <w:rPr>
          <w:rFonts w:ascii="Times New Roman" w:eastAsiaTheme="minorHAnsi" w:hAnsi="Times New Roman"/>
          <w:kern w:val="2"/>
          <w:sz w:val="24"/>
          <w:lang w:val="fr-CM"/>
          <w14:ligatures w14:val="standardContextual"/>
        </w:rPr>
        <w:t>, vol. 34, no. 10, pp. 2423-2424.</w:t>
      </w:r>
    </w:p>
    <w:p w14:paraId="6A2E6B8D"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HOUEHOUMÈ, G.H. -DJEGO, J.G.B. -GBAGUIDI, F.A. -AVODE A. -AMINOU, T.C. -NAPPORN, T.D. -MOUDACHIROU, M.A. -LECLERCQ J.Q. 2014. </w:t>
      </w:r>
      <w:proofErr w:type="spellStart"/>
      <w:r w:rsidRPr="009F7DCB">
        <w:rPr>
          <w:rFonts w:ascii="Times New Roman" w:eastAsiaTheme="minorHAnsi" w:hAnsi="Times New Roman"/>
          <w:kern w:val="2"/>
          <w:sz w:val="24"/>
          <w:lang w:val="fr-CM"/>
          <w14:ligatures w14:val="standardContextual"/>
        </w:rPr>
        <w:t>Effects</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different</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fertilizers</w:t>
      </w:r>
      <w:proofErr w:type="spellEnd"/>
      <w:r w:rsidRPr="009F7DCB">
        <w:rPr>
          <w:rFonts w:ascii="Times New Roman" w:eastAsiaTheme="minorHAnsi" w:hAnsi="Times New Roman"/>
          <w:kern w:val="2"/>
          <w:sz w:val="24"/>
          <w:lang w:val="fr-CM"/>
          <w14:ligatures w14:val="standardContextual"/>
        </w:rPr>
        <w:t xml:space="preserve"> on the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and quantification of </w:t>
      </w:r>
      <w:proofErr w:type="spellStart"/>
      <w:r w:rsidRPr="009F7DCB">
        <w:rPr>
          <w:rFonts w:ascii="Times New Roman" w:eastAsiaTheme="minorHAnsi" w:hAnsi="Times New Roman"/>
          <w:kern w:val="2"/>
          <w:sz w:val="24"/>
          <w:lang w:val="fr-CM"/>
          <w14:ligatures w14:val="standardContextual"/>
        </w:rPr>
        <w:t>its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artemisinin</w:t>
      </w:r>
      <w:proofErr w:type="spellEnd"/>
      <w:r w:rsidRPr="009F7DCB">
        <w:rPr>
          <w:rFonts w:ascii="Times New Roman" w:eastAsiaTheme="minorHAnsi" w:hAnsi="Times New Roman"/>
          <w:kern w:val="2"/>
          <w:sz w:val="24"/>
          <w:lang w:val="fr-CM"/>
          <w14:ligatures w14:val="standardContextual"/>
        </w:rPr>
        <w:t xml:space="preserve"> content. </w:t>
      </w:r>
      <w:proofErr w:type="spellStart"/>
      <w:r w:rsidRPr="009F7DCB">
        <w:rPr>
          <w:rFonts w:ascii="Times New Roman" w:eastAsiaTheme="minorHAnsi" w:hAnsi="Times New Roman"/>
          <w:kern w:val="2"/>
          <w:sz w:val="24"/>
          <w:lang w:val="fr-CM"/>
          <w14:ligatures w14:val="standardContextual"/>
        </w:rPr>
        <w:t>University</w:t>
      </w:r>
      <w:proofErr w:type="spellEnd"/>
      <w:r w:rsidRPr="009F7DCB">
        <w:rPr>
          <w:rFonts w:ascii="Times New Roman" w:eastAsiaTheme="minorHAnsi" w:hAnsi="Times New Roman"/>
          <w:kern w:val="2"/>
          <w:sz w:val="24"/>
          <w:lang w:val="fr-CM"/>
          <w14:ligatures w14:val="standardContextual"/>
        </w:rPr>
        <w:t xml:space="preserve"> of Abomey-Calavi. 58p.</w:t>
      </w:r>
    </w:p>
    <w:p w14:paraId="11E0EBF9"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KAMDEM, K.F. -TCHUENTEU, T.L. -MAIMOUNA, A. -MEGUENI, C. 2020. The combination of </w:t>
      </w:r>
      <w:proofErr w:type="spellStart"/>
      <w:r w:rsidRPr="009F7DCB">
        <w:rPr>
          <w:rFonts w:ascii="Times New Roman" w:eastAsiaTheme="minorHAnsi" w:hAnsi="Times New Roman"/>
          <w:kern w:val="2"/>
          <w:sz w:val="24"/>
          <w:lang w:val="fr-CM"/>
          <w14:ligatures w14:val="standardContextual"/>
        </w:rPr>
        <w:t>arbuscular</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mycorrhizal</w:t>
      </w:r>
      <w:proofErr w:type="spellEnd"/>
      <w:r w:rsidRPr="009F7DCB">
        <w:rPr>
          <w:rFonts w:ascii="Times New Roman" w:eastAsiaTheme="minorHAnsi" w:hAnsi="Times New Roman"/>
          <w:kern w:val="2"/>
          <w:sz w:val="24"/>
          <w:lang w:val="fr-CM"/>
          <w14:ligatures w14:val="standardContextual"/>
        </w:rPr>
        <w:t xml:space="preserve"> fungi </w:t>
      </w:r>
      <w:proofErr w:type="spellStart"/>
      <w:r w:rsidRPr="009F7DCB">
        <w:rPr>
          <w:rFonts w:ascii="Times New Roman" w:eastAsiaTheme="minorHAnsi" w:hAnsi="Times New Roman"/>
          <w:kern w:val="2"/>
          <w:sz w:val="24"/>
          <w:lang w:val="fr-CM"/>
          <w14:ligatures w14:val="standardContextual"/>
        </w:rPr>
        <w:t>with</w:t>
      </w:r>
      <w:proofErr w:type="spellEnd"/>
      <w:r w:rsidRPr="009F7DCB">
        <w:rPr>
          <w:rFonts w:ascii="Times New Roman" w:eastAsiaTheme="minorHAnsi" w:hAnsi="Times New Roman"/>
          <w:kern w:val="2"/>
          <w:sz w:val="24"/>
          <w:lang w:val="fr-CM"/>
          <w14:ligatures w14:val="standardContextual"/>
        </w:rPr>
        <w:t xml:space="preserve"> rock </w:t>
      </w:r>
      <w:proofErr w:type="spellStart"/>
      <w:r w:rsidRPr="009F7DCB">
        <w:rPr>
          <w:rFonts w:ascii="Times New Roman" w:eastAsiaTheme="minorHAnsi" w:hAnsi="Times New Roman"/>
          <w:kern w:val="2"/>
          <w:sz w:val="24"/>
          <w:lang w:val="fr-CM"/>
          <w14:ligatures w14:val="standardContextual"/>
        </w:rPr>
        <w:t>powder</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poultry</w:t>
      </w:r>
      <w:proofErr w:type="spellEnd"/>
      <w:r w:rsidRPr="009F7DCB">
        <w:rPr>
          <w:rFonts w:ascii="Times New Roman" w:eastAsiaTheme="minorHAnsi" w:hAnsi="Times New Roman"/>
          <w:kern w:val="2"/>
          <w:sz w:val="24"/>
          <w:lang w:val="fr-CM"/>
          <w14:ligatures w14:val="standardContextual"/>
        </w:rPr>
        <w:t xml:space="preserve"> </w:t>
      </w:r>
      <w:proofErr w:type="spellStart"/>
      <w:proofErr w:type="gramStart"/>
      <w:r w:rsidRPr="009F7DCB">
        <w:rPr>
          <w:rFonts w:ascii="Times New Roman" w:eastAsiaTheme="minorHAnsi" w:hAnsi="Times New Roman"/>
          <w:kern w:val="2"/>
          <w:sz w:val="24"/>
          <w:lang w:val="fr-CM"/>
          <w14:ligatures w14:val="standardContextual"/>
        </w:rPr>
        <w:t>litter</w:t>
      </w:r>
      <w:proofErr w:type="spellEnd"/>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An </w:t>
      </w:r>
      <w:proofErr w:type="spellStart"/>
      <w:r w:rsidRPr="009F7DCB">
        <w:rPr>
          <w:rFonts w:ascii="Times New Roman" w:eastAsiaTheme="minorHAnsi" w:hAnsi="Times New Roman"/>
          <w:kern w:val="2"/>
          <w:sz w:val="24"/>
          <w:lang w:val="fr-CM"/>
          <w14:ligatures w14:val="standardContextual"/>
        </w:rPr>
        <w:t>appropriate</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natural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fertilizer</w:t>
      </w:r>
      <w:proofErr w:type="spellEnd"/>
      <w:r w:rsidRPr="009F7DCB">
        <w:rPr>
          <w:rFonts w:ascii="Times New Roman" w:eastAsiaTheme="minorHAnsi" w:hAnsi="Times New Roman"/>
          <w:kern w:val="2"/>
          <w:sz w:val="24"/>
          <w:lang w:val="fr-CM"/>
          <w14:ligatures w14:val="standardContextual"/>
        </w:rPr>
        <w:t xml:space="preserve"> for </w:t>
      </w:r>
      <w:proofErr w:type="spellStart"/>
      <w:r w:rsidRPr="009F7DCB">
        <w:rPr>
          <w:rFonts w:ascii="Times New Roman" w:eastAsiaTheme="minorHAnsi" w:hAnsi="Times New Roman"/>
          <w:kern w:val="2"/>
          <w:sz w:val="24"/>
          <w:lang w:val="fr-CM"/>
          <w14:ligatures w14:val="standardContextual"/>
        </w:rPr>
        <w:t>improving</w:t>
      </w:r>
      <w:proofErr w:type="spellEnd"/>
      <w:r w:rsidRPr="009F7DCB">
        <w:rPr>
          <w:rFonts w:ascii="Times New Roman" w:eastAsiaTheme="minorHAnsi" w:hAnsi="Times New Roman"/>
          <w:kern w:val="2"/>
          <w:sz w:val="24"/>
          <w:lang w:val="fr-CM"/>
          <w14:ligatures w14:val="standardContextual"/>
        </w:rPr>
        <w:t xml:space="preserve"> the </w:t>
      </w:r>
      <w:proofErr w:type="spellStart"/>
      <w:r w:rsidRPr="009F7DCB">
        <w:rPr>
          <w:rFonts w:ascii="Times New Roman" w:eastAsiaTheme="minorHAnsi" w:hAnsi="Times New Roman"/>
          <w:kern w:val="2"/>
          <w:sz w:val="24"/>
          <w:lang w:val="fr-CM"/>
          <w14:ligatures w14:val="standardContextual"/>
        </w:rPr>
        <w:t>productivity</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soybean</w:t>
      </w:r>
      <w:proofErr w:type="spellEnd"/>
      <w:r w:rsidRPr="009F7DCB">
        <w:rPr>
          <w:rFonts w:ascii="Times New Roman" w:eastAsiaTheme="minorHAnsi" w:hAnsi="Times New Roman"/>
          <w:kern w:val="2"/>
          <w:sz w:val="24"/>
          <w:lang w:val="fr-CM"/>
          <w14:ligatures w14:val="standardContextual"/>
        </w:rPr>
        <w:t xml:space="preserve"> (Glycine max (L.) MERR). Agriculture (</w:t>
      </w:r>
      <w:proofErr w:type="spellStart"/>
      <w:r w:rsidRPr="009F7DCB">
        <w:rPr>
          <w:rFonts w:ascii="Times New Roman" w:eastAsiaTheme="minorHAnsi" w:hAnsi="Times New Roman"/>
          <w:kern w:val="2"/>
          <w:sz w:val="24"/>
          <w:lang w:val="fr-CM"/>
          <w14:ligatures w14:val="standardContextual"/>
        </w:rPr>
        <w:t>Pol’nohospodarstvo</w:t>
      </w:r>
      <w:proofErr w:type="spellEnd"/>
      <w:r w:rsidRPr="009F7DCB">
        <w:rPr>
          <w:rFonts w:ascii="Times New Roman" w:eastAsiaTheme="minorHAnsi" w:hAnsi="Times New Roman"/>
          <w:kern w:val="2"/>
          <w:sz w:val="24"/>
          <w:lang w:val="fr-CM"/>
          <w14:ligatures w14:val="standardContextual"/>
        </w:rPr>
        <w:t>), vol. 66, no. 3, pp. 108-117.</w:t>
      </w:r>
    </w:p>
    <w:p w14:paraId="7CC96A92"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KIHINDO, A.P. -BADIEL, B. -DONDASSE, E. -TRAORE, A. -ZOMBRE, G. 2023. Evaluation of the </w:t>
      </w:r>
      <w:proofErr w:type="spellStart"/>
      <w:r w:rsidRPr="009F7DCB">
        <w:rPr>
          <w:rFonts w:ascii="Times New Roman" w:eastAsiaTheme="minorHAnsi" w:hAnsi="Times New Roman"/>
          <w:kern w:val="2"/>
          <w:sz w:val="24"/>
          <w:lang w:val="fr-CM"/>
          <w14:ligatures w14:val="standardContextual"/>
        </w:rPr>
        <w:t>ability</w:t>
      </w:r>
      <w:proofErr w:type="spellEnd"/>
      <w:r w:rsidRPr="009F7DCB">
        <w:rPr>
          <w:rFonts w:ascii="Times New Roman" w:eastAsiaTheme="minorHAnsi" w:hAnsi="Times New Roman"/>
          <w:kern w:val="2"/>
          <w:sz w:val="24"/>
          <w:lang w:val="fr-CM"/>
          <w14:ligatures w14:val="standardContextual"/>
        </w:rPr>
        <w:t xml:space="preserve"> to </w:t>
      </w:r>
      <w:proofErr w:type="spellStart"/>
      <w:r w:rsidRPr="009F7DCB">
        <w:rPr>
          <w:rFonts w:ascii="Times New Roman" w:eastAsiaTheme="minorHAnsi" w:hAnsi="Times New Roman"/>
          <w:kern w:val="2"/>
          <w:sz w:val="24"/>
          <w:lang w:val="fr-CM"/>
          <w14:ligatures w14:val="standardContextual"/>
        </w:rPr>
        <w:t>emerge</w:t>
      </w:r>
      <w:proofErr w:type="spellEnd"/>
      <w:r w:rsidRPr="009F7DCB">
        <w:rPr>
          <w:rFonts w:ascii="Times New Roman" w:eastAsiaTheme="minorHAnsi" w:hAnsi="Times New Roman"/>
          <w:kern w:val="2"/>
          <w:sz w:val="24"/>
          <w:lang w:val="fr-CM"/>
          <w14:ligatures w14:val="standardContextual"/>
        </w:rPr>
        <w:t xml:space="preserve"> on </w:t>
      </w:r>
      <w:proofErr w:type="spellStart"/>
      <w:r w:rsidRPr="009F7DCB">
        <w:rPr>
          <w:rFonts w:ascii="Times New Roman" w:eastAsiaTheme="minorHAnsi" w:hAnsi="Times New Roman"/>
          <w:kern w:val="2"/>
          <w:sz w:val="24"/>
          <w:lang w:val="fr-CM"/>
          <w14:ligatures w14:val="standardContextual"/>
        </w:rPr>
        <w:t>substrates</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effect</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organo-mineral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fertilization</w:t>
      </w:r>
      <w:proofErr w:type="spellEnd"/>
      <w:r w:rsidRPr="009F7DCB">
        <w:rPr>
          <w:rFonts w:ascii="Times New Roman" w:eastAsiaTheme="minorHAnsi" w:hAnsi="Times New Roman"/>
          <w:kern w:val="2"/>
          <w:sz w:val="24"/>
          <w:lang w:val="fr-CM"/>
          <w14:ligatures w14:val="standardContextual"/>
        </w:rPr>
        <w:t xml:space="preserve"> on the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 plants in Burkina Faso. International Journal of </w:t>
      </w:r>
      <w:proofErr w:type="spellStart"/>
      <w:r w:rsidRPr="009F7DCB">
        <w:rPr>
          <w:rFonts w:ascii="Times New Roman" w:eastAsiaTheme="minorHAnsi" w:hAnsi="Times New Roman"/>
          <w:kern w:val="2"/>
          <w:sz w:val="24"/>
          <w:lang w:val="fr-CM"/>
          <w14:ligatures w14:val="standardContextual"/>
        </w:rPr>
        <w:t>Biological</w:t>
      </w:r>
      <w:proofErr w:type="spellEnd"/>
      <w:r w:rsidRPr="009F7DCB">
        <w:rPr>
          <w:rFonts w:ascii="Times New Roman" w:eastAsiaTheme="minorHAnsi" w:hAnsi="Times New Roman"/>
          <w:kern w:val="2"/>
          <w:sz w:val="24"/>
          <w:lang w:val="fr-CM"/>
          <w14:ligatures w14:val="standardContextual"/>
        </w:rPr>
        <w:t xml:space="preserve"> and Chemical Sciences, vol. 17, no. 7.</w:t>
      </w:r>
    </w:p>
    <w:p w14:paraId="560A6F4E"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The House of Artemisia (MDA). 2020. Artemisia Culture and Transformation Manual. 82 p.</w:t>
      </w:r>
    </w:p>
    <w:p w14:paraId="695CDE5F"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MEGUENI, C. ‒ TCHUENTEU, T.L. – NOUBISSIE, E. –MAIMOUNA, A. ‒ BACHIROU, H. 2017. Field </w:t>
      </w:r>
      <w:proofErr w:type="spellStart"/>
      <w:r w:rsidRPr="009F7DCB">
        <w:rPr>
          <w:rFonts w:ascii="Times New Roman" w:eastAsiaTheme="minorHAnsi" w:hAnsi="Times New Roman"/>
          <w:kern w:val="2"/>
          <w:sz w:val="24"/>
          <w:lang w:val="fr-CM"/>
          <w14:ligatures w14:val="standardContextual"/>
        </w:rPr>
        <w:t>productivity</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carrot</w:t>
      </w:r>
      <w:proofErr w:type="spellEnd"/>
      <w:r w:rsidRPr="009F7DCB">
        <w:rPr>
          <w:rFonts w:ascii="Times New Roman" w:eastAsiaTheme="minorHAnsi" w:hAnsi="Times New Roman"/>
          <w:kern w:val="2"/>
          <w:sz w:val="24"/>
          <w:lang w:val="fr-CM"/>
          <w14:ligatures w14:val="standardContextual"/>
        </w:rPr>
        <w:t xml:space="preserve"> (Daucus </w:t>
      </w:r>
      <w:proofErr w:type="spellStart"/>
      <w:r w:rsidRPr="009F7DCB">
        <w:rPr>
          <w:rFonts w:ascii="Times New Roman" w:eastAsiaTheme="minorHAnsi" w:hAnsi="Times New Roman"/>
          <w:kern w:val="2"/>
          <w:sz w:val="24"/>
          <w:lang w:val="fr-CM"/>
          <w14:ligatures w14:val="standardContextual"/>
        </w:rPr>
        <w:t>carota</w:t>
      </w:r>
      <w:proofErr w:type="spellEnd"/>
      <w:r w:rsidRPr="009F7DCB">
        <w:rPr>
          <w:rFonts w:ascii="Times New Roman" w:eastAsiaTheme="minorHAnsi" w:hAnsi="Times New Roman"/>
          <w:kern w:val="2"/>
          <w:sz w:val="24"/>
          <w:lang w:val="fr-CM"/>
          <w14:ligatures w14:val="standardContextual"/>
        </w:rPr>
        <w:t xml:space="preserve"> L.) in Adamawa </w:t>
      </w:r>
      <w:proofErr w:type="spellStart"/>
      <w:r w:rsidRPr="009F7DCB">
        <w:rPr>
          <w:rFonts w:ascii="Times New Roman" w:eastAsiaTheme="minorHAnsi" w:hAnsi="Times New Roman"/>
          <w:kern w:val="2"/>
          <w:sz w:val="24"/>
          <w:lang w:val="fr-CM"/>
          <w14:ligatures w14:val="standardContextual"/>
        </w:rPr>
        <w:t>Cameroon</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chemical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properties</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roots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according</w:t>
      </w:r>
      <w:proofErr w:type="spellEnd"/>
      <w:r w:rsidRPr="009F7DCB">
        <w:rPr>
          <w:rFonts w:ascii="Times New Roman" w:eastAsiaTheme="minorHAnsi" w:hAnsi="Times New Roman"/>
          <w:kern w:val="2"/>
          <w:sz w:val="24"/>
          <w:lang w:val="fr-CM"/>
          <w14:ligatures w14:val="standardContextual"/>
        </w:rPr>
        <w:t xml:space="preserve"> to </w:t>
      </w:r>
      <w:proofErr w:type="spellStart"/>
      <w:r w:rsidRPr="009F7DCB">
        <w:rPr>
          <w:rFonts w:ascii="Times New Roman" w:eastAsiaTheme="minorHAnsi" w:hAnsi="Times New Roman"/>
          <w:kern w:val="2"/>
          <w:sz w:val="24"/>
          <w:lang w:val="fr-CM"/>
          <w14:ligatures w14:val="standardContextual"/>
        </w:rPr>
        <w:t>chicken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manure</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pretreatments</w:t>
      </w:r>
      <w:proofErr w:type="spellEnd"/>
      <w:r w:rsidRPr="009F7DCB">
        <w:rPr>
          <w:rFonts w:ascii="Times New Roman" w:eastAsiaTheme="minorHAnsi" w:hAnsi="Times New Roman"/>
          <w:kern w:val="2"/>
          <w:sz w:val="24"/>
          <w:lang w:val="fr-CM"/>
          <w14:ligatures w14:val="standardContextual"/>
        </w:rPr>
        <w:t xml:space="preserve"> and vivianite </w:t>
      </w:r>
      <w:proofErr w:type="spellStart"/>
      <w:r w:rsidRPr="009F7DCB">
        <w:rPr>
          <w:rFonts w:ascii="Times New Roman" w:eastAsiaTheme="minorHAnsi" w:hAnsi="Times New Roman"/>
          <w:kern w:val="2"/>
          <w:sz w:val="24"/>
          <w:lang w:val="fr-CM"/>
          <w14:ligatures w14:val="standardContextual"/>
        </w:rPr>
        <w:t>powder</w:t>
      </w:r>
      <w:proofErr w:type="spellEnd"/>
      <w:r w:rsidRPr="009F7DCB">
        <w:rPr>
          <w:rFonts w:ascii="Times New Roman" w:eastAsiaTheme="minorHAnsi" w:hAnsi="Times New Roman"/>
          <w:kern w:val="2"/>
          <w:sz w:val="24"/>
          <w:lang w:val="fr-CM"/>
          <w14:ligatures w14:val="standardContextual"/>
        </w:rPr>
        <w:t xml:space="preserve">. In Journal of Agriculture and </w:t>
      </w:r>
      <w:proofErr w:type="spellStart"/>
      <w:r w:rsidRPr="009F7DCB">
        <w:rPr>
          <w:rFonts w:ascii="Times New Roman" w:eastAsiaTheme="minorHAnsi" w:hAnsi="Times New Roman"/>
          <w:kern w:val="2"/>
          <w:sz w:val="24"/>
          <w:lang w:val="fr-CM"/>
          <w14:ligatures w14:val="standardContextual"/>
        </w:rPr>
        <w:t>Veterinary</w:t>
      </w:r>
      <w:proofErr w:type="spellEnd"/>
      <w:r w:rsidRPr="009F7DCB">
        <w:rPr>
          <w:rFonts w:ascii="Times New Roman" w:eastAsiaTheme="minorHAnsi" w:hAnsi="Times New Roman"/>
          <w:kern w:val="2"/>
          <w:sz w:val="24"/>
          <w:lang w:val="fr-CM"/>
          <w14:ligatures w14:val="standardContextual"/>
        </w:rPr>
        <w:t xml:space="preserve"> Science (IOSR-JAVS), vol. 10, no. 5, pp. 16 – 23.</w:t>
      </w:r>
    </w:p>
    <w:p w14:paraId="2ACBD6F4"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MOUNKAILA, S. -SOUKERADJI, B. -ABBDOULAYE, A. -MAHAMANE, A. -IKHIRI K. -MOROU, B. -KARIM, S. 2015. Germination and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test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 in Niger. International Journal of </w:t>
      </w:r>
      <w:proofErr w:type="spellStart"/>
      <w:r w:rsidRPr="009F7DCB">
        <w:rPr>
          <w:rFonts w:ascii="Times New Roman" w:eastAsiaTheme="minorHAnsi" w:hAnsi="Times New Roman"/>
          <w:kern w:val="2"/>
          <w:sz w:val="24"/>
          <w:lang w:val="fr-CM"/>
          <w14:ligatures w14:val="standardContextual"/>
        </w:rPr>
        <w:t>Biological</w:t>
      </w:r>
      <w:proofErr w:type="spellEnd"/>
      <w:r w:rsidRPr="009F7DCB">
        <w:rPr>
          <w:rFonts w:ascii="Times New Roman" w:eastAsiaTheme="minorHAnsi" w:hAnsi="Times New Roman"/>
          <w:kern w:val="2"/>
          <w:sz w:val="24"/>
          <w:lang w:val="fr-CM"/>
          <w14:ligatures w14:val="standardContextual"/>
        </w:rPr>
        <w:t xml:space="preserve"> and Chemical Sciences, vol. 9, no. 1, pp. 108-120. </w:t>
      </w:r>
      <w:proofErr w:type="gramStart"/>
      <w:r w:rsidRPr="009F7DCB">
        <w:rPr>
          <w:rFonts w:ascii="Times New Roman" w:eastAsiaTheme="minorHAnsi" w:hAnsi="Times New Roman"/>
          <w:kern w:val="2"/>
          <w:sz w:val="24"/>
          <w:lang w:val="fr-CM"/>
          <w14:ligatures w14:val="standardContextual"/>
        </w:rPr>
        <w:t>DOI:</w:t>
      </w:r>
      <w:proofErr w:type="gramEnd"/>
      <w:r w:rsidRPr="009F7DCB">
        <w:rPr>
          <w:rFonts w:ascii="Times New Roman" w:eastAsiaTheme="minorHAnsi" w:hAnsi="Times New Roman"/>
          <w:kern w:val="2"/>
          <w:sz w:val="24"/>
          <w:lang w:val="fr-CM"/>
          <w14:ligatures w14:val="standardContextual"/>
        </w:rPr>
        <w:t xml:space="preserve"> https://doi.org/10.4314/ijbcs.v9i1.11</w:t>
      </w:r>
    </w:p>
    <w:p w14:paraId="69020C74"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NKOUATHIO, D.G. -WANDJI, P. -BARDINTZEFF, J.M. -TEMATIO, P. -KAGOU, D.A. -TCHOUA, F. 2008. Use of </w:t>
      </w:r>
      <w:proofErr w:type="spellStart"/>
      <w:r w:rsidRPr="009F7DCB">
        <w:rPr>
          <w:rFonts w:ascii="Times New Roman" w:eastAsiaTheme="minorHAnsi" w:hAnsi="Times New Roman"/>
          <w:kern w:val="2"/>
          <w:sz w:val="24"/>
          <w:lang w:val="fr-CM"/>
          <w14:ligatures w14:val="standardContextual"/>
        </w:rPr>
        <w:t>volcanic</w:t>
      </w:r>
      <w:proofErr w:type="spellEnd"/>
      <w:r w:rsidRPr="009F7DCB">
        <w:rPr>
          <w:rFonts w:ascii="Times New Roman" w:eastAsiaTheme="minorHAnsi" w:hAnsi="Times New Roman"/>
          <w:kern w:val="2"/>
          <w:sz w:val="24"/>
          <w:lang w:val="fr-CM"/>
          <w14:ligatures w14:val="standardContextual"/>
        </w:rPr>
        <w:t xml:space="preserve"> rocks for the </w:t>
      </w:r>
      <w:proofErr w:type="spellStart"/>
      <w:r w:rsidRPr="009F7DCB">
        <w:rPr>
          <w:rFonts w:ascii="Times New Roman" w:eastAsiaTheme="minorHAnsi" w:hAnsi="Times New Roman"/>
          <w:kern w:val="2"/>
          <w:sz w:val="24"/>
          <w:lang w:val="fr-CM"/>
          <w14:ligatures w14:val="standardContextual"/>
        </w:rPr>
        <w:t>remineralization</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ferralitic</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soils</w:t>
      </w:r>
      <w:proofErr w:type="spellEnd"/>
      <w:r w:rsidRPr="009F7DCB">
        <w:rPr>
          <w:rFonts w:ascii="Times New Roman" w:eastAsiaTheme="minorHAnsi" w:hAnsi="Times New Roman"/>
          <w:kern w:val="2"/>
          <w:sz w:val="24"/>
          <w:lang w:val="fr-CM"/>
          <w14:ligatures w14:val="standardContextual"/>
        </w:rPr>
        <w:t xml:space="preserve"> in tropical </w:t>
      </w:r>
      <w:proofErr w:type="spellStart"/>
      <w:r w:rsidRPr="009F7DCB">
        <w:rPr>
          <w:rFonts w:ascii="Times New Roman" w:eastAsiaTheme="minorHAnsi" w:hAnsi="Times New Roman"/>
          <w:kern w:val="2"/>
          <w:sz w:val="24"/>
          <w:lang w:val="fr-CM"/>
          <w14:ligatures w14:val="standardContextual"/>
        </w:rPr>
        <w:t>regions</w:t>
      </w:r>
      <w:proofErr w:type="spellEnd"/>
      <w:r w:rsidRPr="009F7DCB">
        <w:rPr>
          <w:rFonts w:ascii="Times New Roman" w:eastAsiaTheme="minorHAnsi" w:hAnsi="Times New Roman"/>
          <w:kern w:val="2"/>
          <w:sz w:val="24"/>
          <w:lang w:val="fr-CM"/>
          <w14:ligatures w14:val="standardContextual"/>
        </w:rPr>
        <w:t xml:space="preserve">. Case of </w:t>
      </w:r>
      <w:proofErr w:type="spellStart"/>
      <w:r w:rsidRPr="009F7DCB">
        <w:rPr>
          <w:rFonts w:ascii="Times New Roman" w:eastAsiaTheme="minorHAnsi" w:hAnsi="Times New Roman"/>
          <w:kern w:val="2"/>
          <w:sz w:val="24"/>
          <w:lang w:val="fr-CM"/>
          <w14:ligatures w14:val="standardContextual"/>
        </w:rPr>
        <w:t>basaltic</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pyroclastics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from</w:t>
      </w:r>
      <w:proofErr w:type="spellEnd"/>
      <w:r w:rsidRPr="009F7DCB">
        <w:rPr>
          <w:rFonts w:ascii="Times New Roman" w:eastAsiaTheme="minorHAnsi" w:hAnsi="Times New Roman"/>
          <w:kern w:val="2"/>
          <w:sz w:val="24"/>
          <w:lang w:val="fr-CM"/>
          <w14:ligatures w14:val="standardContextual"/>
        </w:rPr>
        <w:t xml:space="preserve"> the </w:t>
      </w:r>
      <w:proofErr w:type="spellStart"/>
      <w:r w:rsidRPr="009F7DCB">
        <w:rPr>
          <w:rFonts w:ascii="Times New Roman" w:eastAsiaTheme="minorHAnsi" w:hAnsi="Times New Roman"/>
          <w:kern w:val="2"/>
          <w:sz w:val="24"/>
          <w:lang w:val="fr-CM"/>
          <w14:ligatures w14:val="standardContextual"/>
        </w:rPr>
        <w:t>Tombel</w:t>
      </w:r>
      <w:proofErr w:type="spellEnd"/>
      <w:r w:rsidRPr="009F7DCB">
        <w:rPr>
          <w:rFonts w:ascii="Times New Roman" w:eastAsiaTheme="minorHAnsi" w:hAnsi="Times New Roman"/>
          <w:kern w:val="2"/>
          <w:sz w:val="24"/>
          <w:lang w:val="fr-CM"/>
          <w14:ligatures w14:val="standardContextual"/>
        </w:rPr>
        <w:t xml:space="preserve"> graben (</w:t>
      </w:r>
      <w:proofErr w:type="spellStart"/>
      <w:r w:rsidRPr="009F7DCB">
        <w:rPr>
          <w:rFonts w:ascii="Times New Roman" w:eastAsiaTheme="minorHAnsi" w:hAnsi="Times New Roman"/>
          <w:kern w:val="2"/>
          <w:sz w:val="24"/>
          <w:lang w:val="fr-CM"/>
          <w14:ligatures w14:val="standardContextual"/>
        </w:rPr>
        <w:t>Cameroon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volcanic</w:t>
      </w:r>
      <w:proofErr w:type="spellEnd"/>
      <w:r w:rsidRPr="009F7DCB">
        <w:rPr>
          <w:rFonts w:ascii="Times New Roman" w:eastAsiaTheme="minorHAnsi" w:hAnsi="Times New Roman"/>
          <w:kern w:val="2"/>
          <w:sz w:val="24"/>
          <w:lang w:val="fr-CM"/>
          <w14:ligatures w14:val="standardContextual"/>
        </w:rPr>
        <w:t xml:space="preserve"> line). Bull. Soc. Vaud. Sc. Nat. Vol. 91, no. 1, pp. 1-14.</w:t>
      </w:r>
    </w:p>
    <w:p w14:paraId="0EA4B8BA"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RODIER, J. 1978. Water </w:t>
      </w:r>
      <w:proofErr w:type="spellStart"/>
      <w:proofErr w:type="gramStart"/>
      <w:r w:rsidRPr="009F7DCB">
        <w:rPr>
          <w:rFonts w:ascii="Times New Roman" w:eastAsiaTheme="minorHAnsi" w:hAnsi="Times New Roman"/>
          <w:kern w:val="2"/>
          <w:sz w:val="24"/>
          <w:lang w:val="fr-CM"/>
          <w14:ligatures w14:val="standardContextual"/>
        </w:rPr>
        <w:t>analysis</w:t>
      </w:r>
      <w:proofErr w:type="spellEnd"/>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chemistry</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physical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chemistry</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bacteriology</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biology</w:t>
      </w:r>
      <w:proofErr w:type="spellEnd"/>
      <w:r w:rsidRPr="009F7DCB">
        <w:rPr>
          <w:rFonts w:ascii="Times New Roman" w:eastAsiaTheme="minorHAnsi" w:hAnsi="Times New Roman"/>
          <w:kern w:val="2"/>
          <w:sz w:val="24"/>
          <w:lang w:val="fr-CM"/>
          <w14:ligatures w14:val="standardContextual"/>
        </w:rPr>
        <w:t xml:space="preserve">. 6th </w:t>
      </w:r>
      <w:proofErr w:type="spellStart"/>
      <w:r w:rsidRPr="009F7DCB">
        <w:rPr>
          <w:rFonts w:ascii="Times New Roman" w:eastAsiaTheme="minorHAnsi" w:hAnsi="Times New Roman"/>
          <w:kern w:val="2"/>
          <w:sz w:val="24"/>
          <w:lang w:val="fr-CM"/>
          <w14:ligatures w14:val="standardContextual"/>
        </w:rPr>
        <w:t>ed</w:t>
      </w:r>
      <w:proofErr w:type="spellEnd"/>
      <w:r w:rsidRPr="009F7DCB">
        <w:rPr>
          <w:rFonts w:ascii="Times New Roman" w:eastAsiaTheme="minorHAnsi" w:hAnsi="Times New Roman"/>
          <w:kern w:val="2"/>
          <w:sz w:val="24"/>
          <w:lang w:val="fr-CM"/>
          <w14:ligatures w14:val="standardContextual"/>
        </w:rPr>
        <w:t xml:space="preserve">., Dunod Technique, Paris (France). SANNER, A. 2008. </w:t>
      </w:r>
      <w:proofErr w:type="spellStart"/>
      <w:r w:rsidRPr="009F7DCB">
        <w:rPr>
          <w:rFonts w:ascii="Times New Roman" w:eastAsiaTheme="minorHAnsi" w:hAnsi="Times New Roman"/>
          <w:kern w:val="2"/>
          <w:sz w:val="24"/>
          <w:lang w:val="fr-CM"/>
          <w14:ligatures w14:val="standardContextual"/>
        </w:rPr>
        <w:t>Artemisinin</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its</w:t>
      </w:r>
      <w:proofErr w:type="spellEnd"/>
      <w:r w:rsidRPr="009F7DCB">
        <w:rPr>
          <w:rFonts w:ascii="Times New Roman" w:eastAsiaTheme="minorHAnsi" w:hAnsi="Times New Roman"/>
          <w:kern w:val="2"/>
          <w:sz w:val="24"/>
          <w:lang w:val="fr-CM"/>
          <w14:ligatures w14:val="standardContextual"/>
        </w:rPr>
        <w:t xml:space="preserve"> </w:t>
      </w:r>
      <w:proofErr w:type="spellStart"/>
      <w:proofErr w:type="gramStart"/>
      <w:r w:rsidRPr="009F7DCB">
        <w:rPr>
          <w:rFonts w:ascii="Times New Roman" w:eastAsiaTheme="minorHAnsi" w:hAnsi="Times New Roman"/>
          <w:kern w:val="2"/>
          <w:sz w:val="24"/>
          <w:lang w:val="fr-CM"/>
          <w14:ligatures w14:val="standardContextual"/>
        </w:rPr>
        <w:t>derivatives</w:t>
      </w:r>
      <w:proofErr w:type="spellEnd"/>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Contributions of </w:t>
      </w:r>
      <w:proofErr w:type="spellStart"/>
      <w:r w:rsidRPr="009F7DCB">
        <w:rPr>
          <w:rFonts w:ascii="Times New Roman" w:eastAsiaTheme="minorHAnsi" w:hAnsi="Times New Roman"/>
          <w:kern w:val="2"/>
          <w:sz w:val="24"/>
          <w:lang w:val="fr-CM"/>
          <w14:ligatures w14:val="standardContextual"/>
        </w:rPr>
        <w:t>traditional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Chinese</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medicine</w:t>
      </w:r>
      <w:proofErr w:type="spellEnd"/>
      <w:r w:rsidRPr="009F7DCB">
        <w:rPr>
          <w:rFonts w:ascii="Times New Roman" w:eastAsiaTheme="minorHAnsi" w:hAnsi="Times New Roman"/>
          <w:kern w:val="2"/>
          <w:sz w:val="24"/>
          <w:lang w:val="fr-CM"/>
          <w14:ligatures w14:val="standardContextual"/>
        </w:rPr>
        <w:t xml:space="preserve"> in the </w:t>
      </w:r>
      <w:proofErr w:type="spellStart"/>
      <w:r w:rsidRPr="009F7DCB">
        <w:rPr>
          <w:rFonts w:ascii="Times New Roman" w:eastAsiaTheme="minorHAnsi" w:hAnsi="Times New Roman"/>
          <w:kern w:val="2"/>
          <w:sz w:val="24"/>
          <w:lang w:val="fr-CM"/>
          <w14:ligatures w14:val="standardContextual"/>
        </w:rPr>
        <w:t>fight</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against</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drug-</w:t>
      </w:r>
      <w:r w:rsidRPr="009F7DCB">
        <w:rPr>
          <w:rFonts w:ascii="Times New Roman" w:eastAsiaTheme="minorHAnsi" w:hAnsi="Times New Roman"/>
          <w:kern w:val="2"/>
          <w:sz w:val="24"/>
          <w:lang w:val="fr-CM"/>
          <w14:ligatures w14:val="standardContextual"/>
        </w:rPr>
        <w:lastRenderedPageBreak/>
        <w:t>resistant</w:t>
      </w:r>
      <w:proofErr w:type="spellEnd"/>
      <w:r w:rsidRPr="009F7DCB">
        <w:rPr>
          <w:rFonts w:ascii="Times New Roman" w:eastAsiaTheme="minorHAnsi" w:hAnsi="Times New Roman"/>
          <w:kern w:val="2"/>
          <w:sz w:val="24"/>
          <w:lang w:val="fr-CM"/>
          <w14:ligatures w14:val="standardContextual"/>
        </w:rPr>
        <w:t xml:space="preserve"> malaria and </w:t>
      </w:r>
      <w:proofErr w:type="spellStart"/>
      <w:r w:rsidRPr="009F7DCB">
        <w:rPr>
          <w:rFonts w:ascii="Times New Roman" w:eastAsiaTheme="minorHAnsi" w:hAnsi="Times New Roman"/>
          <w:kern w:val="2"/>
          <w:sz w:val="24"/>
          <w:lang w:val="fr-CM"/>
          <w14:ligatures w14:val="standardContextual"/>
        </w:rPr>
        <w:t>contemporary</w:t>
      </w:r>
      <w:proofErr w:type="spellEnd"/>
      <w:r w:rsidRPr="009F7DCB">
        <w:rPr>
          <w:rFonts w:ascii="Times New Roman" w:eastAsiaTheme="minorHAnsi" w:hAnsi="Times New Roman"/>
          <w:kern w:val="2"/>
          <w:sz w:val="24"/>
          <w:lang w:val="fr-CM"/>
          <w14:ligatures w14:val="standardContextual"/>
        </w:rPr>
        <w:t xml:space="preserve"> perspectives. Life Sciences [q-bio]. 2008. </w:t>
      </w:r>
      <w:r w:rsidRPr="009F7DCB">
        <w:rPr>
          <w:rFonts w:ascii="Cambria Math" w:eastAsiaTheme="minorHAnsi" w:hAnsi="Cambria Math" w:cs="Cambria Math"/>
          <w:kern w:val="2"/>
          <w:sz w:val="24"/>
          <w:lang w:val="fr-CM"/>
          <w14:ligatures w14:val="standardContextual"/>
        </w:rPr>
        <w:t>⟨</w:t>
      </w:r>
      <w:r w:rsidRPr="009F7DCB">
        <w:rPr>
          <w:rFonts w:ascii="Times New Roman" w:eastAsiaTheme="minorHAnsi" w:hAnsi="Times New Roman"/>
          <w:kern w:val="2"/>
          <w:sz w:val="24"/>
          <w:lang w:val="fr-CM"/>
          <w14:ligatures w14:val="standardContextual"/>
        </w:rPr>
        <w:t>hal-01732167</w:t>
      </w:r>
      <w:r w:rsidRPr="009F7DCB">
        <w:rPr>
          <w:rFonts w:ascii="Cambria Math" w:eastAsiaTheme="minorHAnsi" w:hAnsi="Cambria Math" w:cs="Cambria Math"/>
          <w:kern w:val="2"/>
          <w:sz w:val="24"/>
          <w:lang w:val="fr-CM"/>
          <w14:ligatures w14:val="standardContextual"/>
        </w:rPr>
        <w:t>⟩</w:t>
      </w:r>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Internship</w:t>
      </w:r>
      <w:proofErr w:type="spellEnd"/>
      <w:r w:rsidRPr="009F7DCB">
        <w:rPr>
          <w:rFonts w:ascii="Times New Roman" w:eastAsiaTheme="minorHAnsi" w:hAnsi="Times New Roman"/>
          <w:kern w:val="2"/>
          <w:sz w:val="24"/>
          <w:lang w:val="fr-CM"/>
          <w14:ligatures w14:val="standardContextual"/>
        </w:rPr>
        <w:t xml:space="preserve"> report at Henri Poincaré </w:t>
      </w:r>
      <w:proofErr w:type="spellStart"/>
      <w:r w:rsidRPr="009F7DCB">
        <w:rPr>
          <w:rFonts w:ascii="Times New Roman" w:eastAsiaTheme="minorHAnsi" w:hAnsi="Times New Roman"/>
          <w:kern w:val="2"/>
          <w:sz w:val="24"/>
          <w:lang w:val="fr-CM"/>
          <w14:ligatures w14:val="standardContextual"/>
        </w:rPr>
        <w:t>University</w:t>
      </w:r>
      <w:proofErr w:type="spellEnd"/>
      <w:r w:rsidRPr="009F7DCB">
        <w:rPr>
          <w:rFonts w:ascii="Times New Roman" w:eastAsiaTheme="minorHAnsi" w:hAnsi="Times New Roman"/>
          <w:kern w:val="2"/>
          <w:sz w:val="24"/>
          <w:lang w:val="fr-CM"/>
          <w14:ligatures w14:val="standardContextual"/>
        </w:rPr>
        <w:t xml:space="preserve"> - Nancy 1.</w:t>
      </w:r>
    </w:p>
    <w:p w14:paraId="604F7157"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SMITHA, G.R. -THANIA, S.V. -MANIVEL, P. 2014. Cultivation of Artemisia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Linn.). ICAR-</w:t>
      </w:r>
      <w:proofErr w:type="spellStart"/>
      <w:r w:rsidRPr="009F7DCB">
        <w:rPr>
          <w:rFonts w:ascii="Times New Roman" w:eastAsiaTheme="minorHAnsi" w:hAnsi="Times New Roman"/>
          <w:kern w:val="2"/>
          <w:sz w:val="24"/>
          <w:lang w:val="fr-CM"/>
          <w14:ligatures w14:val="standardContextual"/>
        </w:rPr>
        <w:t>Directorate</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Medicinal</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Aromatic</w:t>
      </w:r>
      <w:proofErr w:type="spellEnd"/>
      <w:r w:rsidRPr="009F7DCB">
        <w:rPr>
          <w:rFonts w:ascii="Times New Roman" w:eastAsiaTheme="minorHAnsi" w:hAnsi="Times New Roman"/>
          <w:kern w:val="2"/>
          <w:sz w:val="24"/>
          <w:lang w:val="fr-CM"/>
          <w14:ligatures w14:val="standardContextual"/>
        </w:rPr>
        <w:t xml:space="preserve"> Plants </w:t>
      </w:r>
      <w:proofErr w:type="spellStart"/>
      <w:r w:rsidRPr="009F7DCB">
        <w:rPr>
          <w:rFonts w:ascii="Times New Roman" w:eastAsiaTheme="minorHAnsi" w:hAnsi="Times New Roman"/>
          <w:kern w:val="2"/>
          <w:sz w:val="24"/>
          <w:lang w:val="fr-CM"/>
          <w14:ligatures w14:val="standardContextual"/>
        </w:rPr>
        <w:t>Research</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Boriavi</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Anandd</w:t>
      </w:r>
      <w:proofErr w:type="spellEnd"/>
      <w:r w:rsidRPr="009F7DCB">
        <w:rPr>
          <w:rFonts w:ascii="Times New Roman" w:eastAsiaTheme="minorHAnsi" w:hAnsi="Times New Roman"/>
          <w:kern w:val="2"/>
          <w:sz w:val="24"/>
          <w:lang w:val="fr-CM"/>
          <w14:ligatures w14:val="standardContextual"/>
        </w:rPr>
        <w:t xml:space="preserve"> 387 310, Gujarat, </w:t>
      </w:r>
      <w:proofErr w:type="spellStart"/>
      <w:r w:rsidRPr="009F7DCB">
        <w:rPr>
          <w:rFonts w:ascii="Times New Roman" w:eastAsiaTheme="minorHAnsi" w:hAnsi="Times New Roman"/>
          <w:kern w:val="2"/>
          <w:sz w:val="24"/>
          <w:lang w:val="fr-CM"/>
          <w14:ligatures w14:val="standardContextual"/>
        </w:rPr>
        <w:t>India</w:t>
      </w:r>
      <w:proofErr w:type="spellEnd"/>
      <w:r w:rsidRPr="009F7DCB">
        <w:rPr>
          <w:rFonts w:ascii="Times New Roman" w:eastAsiaTheme="minorHAnsi" w:hAnsi="Times New Roman"/>
          <w:kern w:val="2"/>
          <w:sz w:val="24"/>
          <w:lang w:val="fr-CM"/>
          <w14:ligatures w14:val="standardContextual"/>
        </w:rPr>
        <w:t xml:space="preserve">., 1-15. SOUGNEZ, A. 2017. </w:t>
      </w:r>
      <w:proofErr w:type="spellStart"/>
      <w:r w:rsidRPr="009F7DCB">
        <w:rPr>
          <w:rFonts w:ascii="Times New Roman" w:eastAsiaTheme="minorHAnsi" w:hAnsi="Times New Roman"/>
          <w:kern w:val="2"/>
          <w:sz w:val="24"/>
          <w:lang w:val="fr-CM"/>
          <w14:ligatures w14:val="standardContextual"/>
        </w:rPr>
        <w:t>Study</w:t>
      </w:r>
      <w:proofErr w:type="spellEnd"/>
      <w:r w:rsidRPr="009F7DCB">
        <w:rPr>
          <w:rFonts w:ascii="Times New Roman" w:eastAsiaTheme="minorHAnsi" w:hAnsi="Times New Roman"/>
          <w:kern w:val="2"/>
          <w:sz w:val="24"/>
          <w:lang w:val="fr-CM"/>
          <w14:ligatures w14:val="standardContextual"/>
        </w:rPr>
        <w:t xml:space="preserve"> of the main </w:t>
      </w:r>
      <w:proofErr w:type="spellStart"/>
      <w:r w:rsidRPr="009F7DCB">
        <w:rPr>
          <w:rFonts w:ascii="Times New Roman" w:eastAsiaTheme="minorHAnsi" w:hAnsi="Times New Roman"/>
          <w:kern w:val="2"/>
          <w:sz w:val="24"/>
          <w:lang w:val="fr-CM"/>
          <w14:ligatures w14:val="standardContextual"/>
        </w:rPr>
        <w:t>factors</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annual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mugwort</w:t>
      </w:r>
      <w:proofErr w:type="spellEnd"/>
      <w:r w:rsidRPr="009F7DCB">
        <w:rPr>
          <w:rFonts w:ascii="Times New Roman" w:eastAsiaTheme="minorHAnsi" w:hAnsi="Times New Roman"/>
          <w:kern w:val="2"/>
          <w:sz w:val="24"/>
          <w:lang w:val="fr-CM"/>
          <w14:ligatures w14:val="standardContextual"/>
        </w:rPr>
        <w:t xml:space="preserve">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 production in the area of the </w:t>
      </w:r>
      <w:proofErr w:type="spellStart"/>
      <w:r w:rsidRPr="009F7DCB">
        <w:rPr>
          <w:rFonts w:ascii="Times New Roman" w:eastAsiaTheme="minorHAnsi" w:hAnsi="Times New Roman"/>
          <w:kern w:val="2"/>
          <w:sz w:val="24"/>
          <w:lang w:val="fr-CM"/>
          <w14:ligatures w14:val="standardContextual"/>
        </w:rPr>
        <w:t>organization</w:t>
      </w:r>
      <w:proofErr w:type="spellEnd"/>
      <w:r w:rsidRPr="009F7DCB">
        <w:rPr>
          <w:rFonts w:ascii="Times New Roman" w:eastAsiaTheme="minorHAnsi" w:hAnsi="Times New Roman"/>
          <w:kern w:val="2"/>
          <w:sz w:val="24"/>
          <w:lang w:val="fr-CM"/>
          <w14:ligatures w14:val="standardContextual"/>
        </w:rPr>
        <w:t xml:space="preserve"> "Le Relais - </w:t>
      </w:r>
      <w:proofErr w:type="spellStart"/>
      <w:r w:rsidRPr="009F7DCB">
        <w:rPr>
          <w:rFonts w:ascii="Times New Roman" w:eastAsiaTheme="minorHAnsi" w:hAnsi="Times New Roman"/>
          <w:kern w:val="2"/>
          <w:sz w:val="24"/>
          <w:lang w:val="fr-CM"/>
          <w14:ligatures w14:val="standardContextual"/>
        </w:rPr>
        <w:t>Senegal</w:t>
      </w:r>
      <w:proofErr w:type="spellEnd"/>
      <w:proofErr w:type="gramStart"/>
      <w:r w:rsidRPr="009F7DCB">
        <w:rPr>
          <w:rFonts w:ascii="Times New Roman" w:eastAsiaTheme="minorHAnsi" w:hAnsi="Times New Roman"/>
          <w:kern w:val="2"/>
          <w:sz w:val="24"/>
          <w:lang w:val="fr-CM"/>
          <w14:ligatures w14:val="standardContextual"/>
        </w:rPr>
        <w:t>":</w:t>
      </w:r>
      <w:proofErr w:type="gram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Effect</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density</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fertilization</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Master's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thesis</w:t>
      </w:r>
      <w:proofErr w:type="spellEnd"/>
      <w:r w:rsidRPr="009F7DCB">
        <w:rPr>
          <w:rFonts w:ascii="Times New Roman" w:eastAsiaTheme="minorHAnsi" w:hAnsi="Times New Roman"/>
          <w:kern w:val="2"/>
          <w:sz w:val="24"/>
          <w:lang w:val="fr-CM"/>
          <w14:ligatures w14:val="standardContextual"/>
        </w:rPr>
        <w:t xml:space="preserve"> in </w:t>
      </w:r>
      <w:proofErr w:type="spellStart"/>
      <w:r w:rsidRPr="009F7DCB">
        <w:rPr>
          <w:rFonts w:ascii="Times New Roman" w:eastAsiaTheme="minorHAnsi" w:hAnsi="Times New Roman"/>
          <w:kern w:val="2"/>
          <w:sz w:val="24"/>
          <w:lang w:val="fr-CM"/>
          <w14:ligatures w14:val="standardContextual"/>
        </w:rPr>
        <w:t>bioengineering</w:t>
      </w:r>
      <w:proofErr w:type="spellEnd"/>
      <w:r w:rsidRPr="009F7DCB">
        <w:rPr>
          <w:rFonts w:ascii="Times New Roman" w:eastAsiaTheme="minorHAnsi" w:hAnsi="Times New Roman"/>
          <w:kern w:val="2"/>
          <w:sz w:val="24"/>
          <w:lang w:val="fr-CM"/>
          <w14:ligatures w14:val="standardContextual"/>
        </w:rPr>
        <w:t xml:space="preserve"> in agricultural sciences. </w:t>
      </w:r>
      <w:proofErr w:type="spellStart"/>
      <w:r w:rsidRPr="009F7DCB">
        <w:rPr>
          <w:rFonts w:ascii="Times New Roman" w:eastAsiaTheme="minorHAnsi" w:hAnsi="Times New Roman"/>
          <w:kern w:val="2"/>
          <w:sz w:val="24"/>
          <w:lang w:val="fr-CM"/>
          <w14:ligatures w14:val="standardContextual"/>
        </w:rPr>
        <w:t>ULg</w:t>
      </w:r>
      <w:proofErr w:type="spellEnd"/>
      <w:r w:rsidRPr="009F7DCB">
        <w:rPr>
          <w:rFonts w:ascii="Times New Roman" w:eastAsiaTheme="minorHAnsi" w:hAnsi="Times New Roman"/>
          <w:kern w:val="2"/>
          <w:sz w:val="24"/>
          <w:lang w:val="fr-CM"/>
          <w14:ligatures w14:val="standardContextual"/>
        </w:rPr>
        <w:t xml:space="preserve"> Library, 81p.</w:t>
      </w:r>
    </w:p>
    <w:p w14:paraId="45631078" w14:textId="5A40CA44"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TCHUENTEU, T.L. -DEROGOH, N.A.N. -MEGUENI C. 2018. </w:t>
      </w:r>
      <w:proofErr w:type="spellStart"/>
      <w:r w:rsidRPr="009F7DCB">
        <w:rPr>
          <w:rFonts w:ascii="Times New Roman" w:eastAsiaTheme="minorHAnsi" w:hAnsi="Times New Roman"/>
          <w:kern w:val="2"/>
          <w:sz w:val="24"/>
          <w:lang w:val="fr-CM"/>
          <w14:ligatures w14:val="standardContextual"/>
        </w:rPr>
        <w:t>Study</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intercropping</w:t>
      </w:r>
      <w:proofErr w:type="spellEnd"/>
      <w:r w:rsidRPr="009F7DCB">
        <w:rPr>
          <w:rFonts w:ascii="Times New Roman" w:eastAsiaTheme="minorHAnsi" w:hAnsi="Times New Roman"/>
          <w:kern w:val="2"/>
          <w:sz w:val="24"/>
          <w:lang w:val="fr-CM"/>
          <w14:ligatures w14:val="standardContextual"/>
        </w:rPr>
        <w:t xml:space="preserve"> system castor </w:t>
      </w:r>
      <w:proofErr w:type="spellStart"/>
      <w:r w:rsidRPr="009F7DCB">
        <w:rPr>
          <w:rFonts w:ascii="Times New Roman" w:eastAsiaTheme="minorHAnsi" w:hAnsi="Times New Roman"/>
          <w:kern w:val="2"/>
          <w:sz w:val="24"/>
          <w:lang w:val="fr-CM"/>
          <w14:ligatures w14:val="standardContextual"/>
        </w:rPr>
        <w:t>bean</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vegetables</w:t>
      </w:r>
      <w:proofErr w:type="spellEnd"/>
      <w:r w:rsidRPr="009F7DCB">
        <w:rPr>
          <w:rFonts w:ascii="Times New Roman" w:eastAsiaTheme="minorHAnsi" w:hAnsi="Times New Roman"/>
          <w:kern w:val="2"/>
          <w:sz w:val="24"/>
          <w:lang w:val="fr-CM"/>
          <w14:ligatures w14:val="standardContextual"/>
        </w:rPr>
        <w:t xml:space="preserve"> are </w:t>
      </w:r>
      <w:proofErr w:type="spellStart"/>
      <w:r w:rsidRPr="009F7DCB">
        <w:rPr>
          <w:rFonts w:ascii="Times New Roman" w:eastAsiaTheme="minorHAnsi" w:hAnsi="Times New Roman"/>
          <w:kern w:val="2"/>
          <w:sz w:val="24"/>
          <w:lang w:val="fr-CM"/>
          <w14:ligatures w14:val="standardContextual"/>
        </w:rPr>
        <w:t>seed</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yield</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yield</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related</w:t>
      </w:r>
      <w:proofErr w:type="spellEnd"/>
      <w:r w:rsidRPr="009F7DCB">
        <w:rPr>
          <w:rFonts w:ascii="Times New Roman" w:eastAsiaTheme="minorHAnsi" w:hAnsi="Times New Roman"/>
          <w:kern w:val="2"/>
          <w:sz w:val="24"/>
          <w:lang w:val="fr-CM"/>
          <w14:ligatures w14:val="standardContextual"/>
        </w:rPr>
        <w:t xml:space="preserve"> traits in </w:t>
      </w:r>
      <w:proofErr w:type="spellStart"/>
      <w:r w:rsidRPr="009F7DCB">
        <w:rPr>
          <w:rFonts w:ascii="Times New Roman" w:eastAsiaTheme="minorHAnsi" w:hAnsi="Times New Roman"/>
          <w:kern w:val="2"/>
          <w:sz w:val="24"/>
          <w:lang w:val="fr-CM"/>
          <w14:ligatures w14:val="standardContextual"/>
        </w:rPr>
        <w:t>two</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agroecological</w:t>
      </w:r>
      <w:proofErr w:type="spellEnd"/>
      <w:r w:rsidRPr="009F7DCB">
        <w:rPr>
          <w:rFonts w:ascii="Times New Roman" w:eastAsiaTheme="minorHAnsi" w:hAnsi="Times New Roman"/>
          <w:kern w:val="2"/>
          <w:sz w:val="24"/>
          <w:lang w:val="fr-CM"/>
          <w14:ligatures w14:val="standardContextual"/>
        </w:rPr>
        <w:t xml:space="preserve"> zones of </w:t>
      </w:r>
      <w:proofErr w:type="spellStart"/>
      <w:r w:rsidRPr="009F7DCB">
        <w:rPr>
          <w:rFonts w:ascii="Times New Roman" w:eastAsiaTheme="minorHAnsi" w:hAnsi="Times New Roman"/>
          <w:kern w:val="2"/>
          <w:sz w:val="24"/>
          <w:lang w:val="fr-CM"/>
          <w14:ligatures w14:val="standardContextual"/>
        </w:rPr>
        <w:t>Cameroon</w:t>
      </w:r>
      <w:proofErr w:type="spellEnd"/>
      <w:r w:rsidRPr="009F7DCB">
        <w:rPr>
          <w:rFonts w:ascii="Times New Roman" w:eastAsiaTheme="minorHAnsi" w:hAnsi="Times New Roman"/>
          <w:kern w:val="2"/>
          <w:sz w:val="24"/>
          <w:lang w:val="fr-CM"/>
          <w14:ligatures w14:val="standardContextual"/>
        </w:rPr>
        <w:t xml:space="preserve"> Odessa. </w:t>
      </w:r>
      <w:proofErr w:type="spellStart"/>
      <w:r w:rsidRPr="009F7DCB">
        <w:rPr>
          <w:rFonts w:ascii="Times New Roman" w:eastAsiaTheme="minorHAnsi" w:hAnsi="Times New Roman"/>
          <w:kern w:val="2"/>
          <w:sz w:val="24"/>
          <w:lang w:val="fr-CM"/>
          <w14:ligatures w14:val="standardContextual"/>
        </w:rPr>
        <w:t>Psychological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Assessment</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Resources</w:t>
      </w:r>
      <w:proofErr w:type="spellEnd"/>
      <w:r w:rsidRPr="009F7DCB">
        <w:rPr>
          <w:rFonts w:ascii="Times New Roman" w:eastAsiaTheme="minorHAnsi" w:hAnsi="Times New Roman"/>
          <w:kern w:val="2"/>
          <w:sz w:val="24"/>
          <w:lang w:val="fr-CM"/>
          <w14:ligatures w14:val="standardContextual"/>
        </w:rPr>
        <w:t>, vol. 4,</w:t>
      </w:r>
      <w:r w:rsidRPr="009F7DCB">
        <w:t xml:space="preserve"> </w:t>
      </w:r>
      <w:r w:rsidRPr="009F7DCB">
        <w:rPr>
          <w:rFonts w:ascii="Times New Roman" w:eastAsiaTheme="minorHAnsi" w:hAnsi="Times New Roman"/>
          <w:kern w:val="2"/>
          <w:sz w:val="24"/>
          <w:lang w:val="fr-CM"/>
          <w14:ligatures w14:val="standardContextual"/>
        </w:rPr>
        <w:t>no. 1, pp. 193-119.</w:t>
      </w:r>
    </w:p>
    <w:p w14:paraId="047B9B19"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VASSILEV, N. -VASSILIVA, M. 2003. </w:t>
      </w:r>
      <w:proofErr w:type="spellStart"/>
      <w:r w:rsidRPr="009F7DCB">
        <w:rPr>
          <w:rFonts w:ascii="Times New Roman" w:eastAsiaTheme="minorHAnsi" w:hAnsi="Times New Roman"/>
          <w:kern w:val="2"/>
          <w:sz w:val="24"/>
          <w:lang w:val="fr-CM"/>
          <w14:ligatures w14:val="standardContextual"/>
        </w:rPr>
        <w:t>Biotecnological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solubilization</w:t>
      </w:r>
      <w:proofErr w:type="spellEnd"/>
      <w:r w:rsidRPr="009F7DCB">
        <w:rPr>
          <w:rFonts w:ascii="Times New Roman" w:eastAsiaTheme="minorHAnsi" w:hAnsi="Times New Roman"/>
          <w:kern w:val="2"/>
          <w:sz w:val="24"/>
          <w:lang w:val="fr-CM"/>
          <w14:ligatures w14:val="standardContextual"/>
        </w:rPr>
        <w:t xml:space="preserve"> of rock phosphate on media </w:t>
      </w:r>
      <w:proofErr w:type="spellStart"/>
      <w:r w:rsidRPr="009F7DCB">
        <w:rPr>
          <w:rFonts w:ascii="Times New Roman" w:eastAsiaTheme="minorHAnsi" w:hAnsi="Times New Roman"/>
          <w:kern w:val="2"/>
          <w:sz w:val="24"/>
          <w:lang w:val="fr-CM"/>
          <w14:ligatures w14:val="standardContextual"/>
        </w:rPr>
        <w:t>containing</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agro-industrial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wastes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Appl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Microbiol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Biotechnol</w:t>
      </w:r>
      <w:proofErr w:type="spellEnd"/>
      <w:r w:rsidRPr="009F7DCB">
        <w:rPr>
          <w:rFonts w:ascii="Times New Roman" w:eastAsiaTheme="minorHAnsi" w:hAnsi="Times New Roman"/>
          <w:kern w:val="2"/>
          <w:sz w:val="24"/>
          <w:lang w:val="fr-CM"/>
          <w14:ligatures w14:val="standardContextual"/>
        </w:rPr>
        <w:t>. Vol. 61, pp.435-440.</w:t>
      </w:r>
    </w:p>
    <w:p w14:paraId="14F9B6D9"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VILMAR, A. – RAGAGNIM, D. ‒ GERALDO DE SENA, J. – DANYLLO, S.D. –WESLLEY, F.B. – PHELIPE, D.M N. 2013.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and nodulation of </w:t>
      </w:r>
      <w:proofErr w:type="spellStart"/>
      <w:r w:rsidRPr="009F7DCB">
        <w:rPr>
          <w:rFonts w:ascii="Times New Roman" w:eastAsiaTheme="minorHAnsi" w:hAnsi="Times New Roman"/>
          <w:kern w:val="2"/>
          <w:sz w:val="24"/>
          <w:lang w:val="fr-CM"/>
          <w14:ligatures w14:val="standardContextual"/>
        </w:rPr>
        <w:t>soybean</w:t>
      </w:r>
      <w:proofErr w:type="spellEnd"/>
      <w:r w:rsidRPr="009F7DCB">
        <w:rPr>
          <w:rFonts w:ascii="Times New Roman" w:eastAsiaTheme="minorHAnsi" w:hAnsi="Times New Roman"/>
          <w:kern w:val="2"/>
          <w:sz w:val="24"/>
          <w:lang w:val="fr-CM"/>
          <w14:ligatures w14:val="standardContextual"/>
        </w:rPr>
        <w:t xml:space="preserve"> plants</w:t>
      </w:r>
    </w:p>
    <w:p w14:paraId="4AE84F1D"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proofErr w:type="spellStart"/>
      <w:proofErr w:type="gramStart"/>
      <w:r w:rsidRPr="009F7DCB">
        <w:rPr>
          <w:rFonts w:ascii="Times New Roman" w:eastAsiaTheme="minorHAnsi" w:hAnsi="Times New Roman"/>
          <w:kern w:val="2"/>
          <w:sz w:val="24"/>
          <w:lang w:val="fr-CM"/>
          <w14:ligatures w14:val="standardContextual"/>
        </w:rPr>
        <w:t>fertilized</w:t>
      </w:r>
      <w:proofErr w:type="spellEnd"/>
      <w:proofErr w:type="gram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with</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poultry</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litter</w:t>
      </w:r>
      <w:proofErr w:type="spellEnd"/>
      <w:r w:rsidRPr="009F7DCB">
        <w:rPr>
          <w:rFonts w:ascii="Times New Roman" w:eastAsiaTheme="minorHAnsi" w:hAnsi="Times New Roman"/>
          <w:kern w:val="2"/>
          <w:sz w:val="24"/>
          <w:lang w:val="fr-CM"/>
          <w14:ligatures w14:val="standardContextual"/>
        </w:rPr>
        <w:t xml:space="preserve">. In </w:t>
      </w:r>
      <w:proofErr w:type="spellStart"/>
      <w:r w:rsidRPr="009F7DCB">
        <w:rPr>
          <w:rFonts w:ascii="Times New Roman" w:eastAsiaTheme="minorHAnsi" w:hAnsi="Times New Roman"/>
          <w:kern w:val="2"/>
          <w:sz w:val="24"/>
          <w:lang w:val="fr-CM"/>
          <w14:ligatures w14:val="standardContextual"/>
        </w:rPr>
        <w:t>Ciência</w:t>
      </w:r>
      <w:proofErr w:type="spellEnd"/>
      <w:r w:rsidRPr="009F7DCB">
        <w:rPr>
          <w:rFonts w:ascii="Times New Roman" w:eastAsiaTheme="minorHAnsi" w:hAnsi="Times New Roman"/>
          <w:kern w:val="2"/>
          <w:sz w:val="24"/>
          <w:lang w:val="fr-CM"/>
          <w14:ligatures w14:val="standardContextual"/>
        </w:rPr>
        <w:t xml:space="preserve"> e </w:t>
      </w:r>
      <w:proofErr w:type="spellStart"/>
      <w:r w:rsidRPr="009F7DCB">
        <w:rPr>
          <w:rFonts w:ascii="Times New Roman" w:eastAsiaTheme="minorHAnsi" w:hAnsi="Times New Roman"/>
          <w:kern w:val="2"/>
          <w:sz w:val="24"/>
          <w:lang w:val="fr-CM"/>
          <w14:ligatures w14:val="standardContextual"/>
        </w:rPr>
        <w:t>Agrotecnologia</w:t>
      </w:r>
      <w:proofErr w:type="spellEnd"/>
      <w:r w:rsidRPr="009F7DCB">
        <w:rPr>
          <w:rFonts w:ascii="Times New Roman" w:eastAsiaTheme="minorHAnsi" w:hAnsi="Times New Roman"/>
          <w:kern w:val="2"/>
          <w:sz w:val="24"/>
          <w:lang w:val="fr-CM"/>
          <w14:ligatures w14:val="standardContextual"/>
        </w:rPr>
        <w:t xml:space="preserve">, vol. 37, no. 1, pp. 17 ‒ 24. </w:t>
      </w:r>
      <w:proofErr w:type="gramStart"/>
      <w:r w:rsidRPr="009F7DCB">
        <w:rPr>
          <w:rFonts w:ascii="Times New Roman" w:eastAsiaTheme="minorHAnsi" w:hAnsi="Times New Roman"/>
          <w:kern w:val="2"/>
          <w:sz w:val="24"/>
          <w:lang w:val="fr-CM"/>
          <w14:ligatures w14:val="standardContextual"/>
        </w:rPr>
        <w:t>DOI:</w:t>
      </w:r>
      <w:proofErr w:type="gramEnd"/>
      <w:r w:rsidRPr="009F7DCB">
        <w:rPr>
          <w:rFonts w:ascii="Times New Roman" w:eastAsiaTheme="minorHAnsi" w:hAnsi="Times New Roman"/>
          <w:kern w:val="2"/>
          <w:sz w:val="24"/>
          <w:lang w:val="fr-CM"/>
          <w14:ligatures w14:val="standardContextual"/>
        </w:rPr>
        <w:t xml:space="preserve"> 10.1590/S1413-70542013000100002.</w:t>
      </w:r>
    </w:p>
    <w:p w14:paraId="4D2FF2C9"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WILLCOX, M. -GERARD, B. -GENEVIEEVE, B. -VIKAS, D. -FALQUET, J. -FERREIRA, J.F.S. -GRAZ, B. -HANS-MARTIN, H. -424 HSU E. DAMIEN P. -COLIN, W. W.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as a </w:t>
      </w:r>
      <w:proofErr w:type="spellStart"/>
      <w:r w:rsidRPr="009F7DCB">
        <w:rPr>
          <w:rFonts w:ascii="Times New Roman" w:eastAsiaTheme="minorHAnsi" w:hAnsi="Times New Roman"/>
          <w:kern w:val="2"/>
          <w:sz w:val="24"/>
          <w:lang w:val="fr-CM"/>
          <w14:ligatures w14:val="standardContextual"/>
        </w:rPr>
        <w:t>Traditional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Herbal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Antimalaria</w:t>
      </w:r>
      <w:proofErr w:type="spellEnd"/>
      <w:r w:rsidRPr="009F7DCB">
        <w:rPr>
          <w:rFonts w:ascii="Times New Roman" w:eastAsiaTheme="minorHAnsi" w:hAnsi="Times New Roman"/>
          <w:kern w:val="2"/>
          <w:sz w:val="24"/>
          <w:lang w:val="fr-CM"/>
          <w14:ligatures w14:val="standardContextual"/>
        </w:rPr>
        <w:t>. 2004 ; p.43 59. 15 425</w:t>
      </w:r>
    </w:p>
    <w:p w14:paraId="4381EE66"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World </w:t>
      </w:r>
      <w:proofErr w:type="spellStart"/>
      <w:r w:rsidRPr="009F7DCB">
        <w:rPr>
          <w:rFonts w:ascii="Times New Roman" w:eastAsiaTheme="minorHAnsi" w:hAnsi="Times New Roman"/>
          <w:kern w:val="2"/>
          <w:sz w:val="24"/>
          <w:lang w:val="fr-CM"/>
          <w14:ligatures w14:val="standardContextual"/>
        </w:rPr>
        <w:t>Health</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Organization</w:t>
      </w:r>
      <w:proofErr w:type="spellEnd"/>
      <w:r w:rsidRPr="009F7DCB">
        <w:rPr>
          <w:rFonts w:ascii="Times New Roman" w:eastAsiaTheme="minorHAnsi" w:hAnsi="Times New Roman"/>
          <w:kern w:val="2"/>
          <w:sz w:val="24"/>
          <w:lang w:val="fr-CM"/>
          <w14:ligatures w14:val="standardContextual"/>
        </w:rPr>
        <w:t xml:space="preserve"> 2006. WHO </w:t>
      </w:r>
      <w:proofErr w:type="spellStart"/>
      <w:r w:rsidRPr="009F7DCB">
        <w:rPr>
          <w:rFonts w:ascii="Times New Roman" w:eastAsiaTheme="minorHAnsi" w:hAnsi="Times New Roman"/>
          <w:kern w:val="2"/>
          <w:sz w:val="24"/>
          <w:lang w:val="fr-CM"/>
          <w14:ligatures w14:val="standardContextual"/>
        </w:rPr>
        <w:t>monograph</w:t>
      </w:r>
      <w:proofErr w:type="spellEnd"/>
      <w:r w:rsidRPr="009F7DCB">
        <w:rPr>
          <w:rFonts w:ascii="Times New Roman" w:eastAsiaTheme="minorHAnsi" w:hAnsi="Times New Roman"/>
          <w:kern w:val="2"/>
          <w:sz w:val="24"/>
          <w:lang w:val="fr-CM"/>
          <w14:ligatures w14:val="standardContextual"/>
        </w:rPr>
        <w:t xml:space="preserve"> on good agricultural and collection practices (GACP) for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 WHO Library </w:t>
      </w:r>
      <w:proofErr w:type="spellStart"/>
      <w:r w:rsidRPr="009F7DCB">
        <w:rPr>
          <w:rFonts w:ascii="Times New Roman" w:eastAsiaTheme="minorHAnsi" w:hAnsi="Times New Roman"/>
          <w:kern w:val="2"/>
          <w:sz w:val="24"/>
          <w:lang w:val="fr-CM"/>
          <w14:ligatures w14:val="standardContextual"/>
        </w:rPr>
        <w:t>Cataloguing</w:t>
      </w:r>
      <w:proofErr w:type="spellEnd"/>
      <w:r w:rsidRPr="009F7DCB">
        <w:rPr>
          <w:rFonts w:ascii="Times New Roman" w:eastAsiaTheme="minorHAnsi" w:hAnsi="Times New Roman"/>
          <w:kern w:val="2"/>
          <w:sz w:val="24"/>
          <w:lang w:val="fr-CM"/>
          <w14:ligatures w14:val="standardContextual"/>
        </w:rPr>
        <w:t xml:space="preserve"> and Pub. Data. pp. 1-49</w:t>
      </w:r>
    </w:p>
    <w:p w14:paraId="6AA38FAD"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YAMUS, B.Y. -AHMAD, S.R. -KAMARUDIN, A. -NORHAN, A. R. 2019. A </w:t>
      </w:r>
      <w:proofErr w:type="spellStart"/>
      <w:r w:rsidRPr="009F7DCB">
        <w:rPr>
          <w:rFonts w:ascii="Times New Roman" w:eastAsiaTheme="minorHAnsi" w:hAnsi="Times New Roman"/>
          <w:kern w:val="2"/>
          <w:sz w:val="24"/>
          <w:lang w:val="fr-CM"/>
          <w14:ligatures w14:val="standardContextual"/>
        </w:rPr>
        <w:t>review</w:t>
      </w:r>
      <w:proofErr w:type="spellEnd"/>
      <w:r w:rsidRPr="009F7DCB">
        <w:rPr>
          <w:rFonts w:ascii="Times New Roman" w:eastAsiaTheme="minorHAnsi" w:hAnsi="Times New Roman"/>
          <w:kern w:val="2"/>
          <w:sz w:val="24"/>
          <w:lang w:val="fr-CM"/>
          <w14:ligatures w14:val="standardContextual"/>
        </w:rPr>
        <w:t xml:space="preserve"> on the </w:t>
      </w:r>
      <w:proofErr w:type="spellStart"/>
      <w:r w:rsidRPr="009F7DCB">
        <w:rPr>
          <w:rFonts w:ascii="Times New Roman" w:eastAsiaTheme="minorHAnsi" w:hAnsi="Times New Roman"/>
          <w:kern w:val="2"/>
          <w:sz w:val="24"/>
          <w:lang w:val="fr-CM"/>
          <w14:ligatures w14:val="standardContextual"/>
        </w:rPr>
        <w:t>fundamental</w:t>
      </w:r>
      <w:proofErr w:type="spellEnd"/>
      <w:r w:rsidRPr="009F7DCB">
        <w:rPr>
          <w:rFonts w:ascii="Times New Roman" w:eastAsiaTheme="minorHAnsi" w:hAnsi="Times New Roman"/>
          <w:kern w:val="2"/>
          <w:sz w:val="24"/>
          <w:lang w:val="fr-CM"/>
          <w14:ligatures w14:val="standardContextual"/>
        </w:rPr>
        <w:t xml:space="preserve"> engineering </w:t>
      </w:r>
      <w:proofErr w:type="spellStart"/>
      <w:r w:rsidRPr="009F7DCB">
        <w:rPr>
          <w:rFonts w:ascii="Times New Roman" w:eastAsiaTheme="minorHAnsi" w:hAnsi="Times New Roman"/>
          <w:kern w:val="2"/>
          <w:sz w:val="24"/>
          <w:lang w:val="fr-CM"/>
          <w14:ligatures w14:val="standardContextual"/>
        </w:rPr>
        <w:t>properties</w:t>
      </w:r>
      <w:proofErr w:type="spellEnd"/>
      <w:r w:rsidRPr="009F7DCB">
        <w:rPr>
          <w:rFonts w:ascii="Times New Roman" w:eastAsiaTheme="minorHAnsi" w:hAnsi="Times New Roman"/>
          <w:kern w:val="2"/>
          <w:sz w:val="24"/>
          <w:lang w:val="fr-CM"/>
          <w14:ligatures w14:val="standardContextual"/>
        </w:rPr>
        <w:t xml:space="preserve"> of </w:t>
      </w:r>
      <w:proofErr w:type="spellStart"/>
      <w:r w:rsidRPr="009F7DCB">
        <w:rPr>
          <w:rFonts w:ascii="Times New Roman" w:eastAsiaTheme="minorHAnsi" w:hAnsi="Times New Roman"/>
          <w:kern w:val="2"/>
          <w:sz w:val="24"/>
          <w:lang w:val="fr-CM"/>
          <w14:ligatures w14:val="standardContextual"/>
        </w:rPr>
        <w:t>compacted</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laterite</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soil</w:t>
      </w:r>
      <w:proofErr w:type="spellEnd"/>
      <w:r w:rsidRPr="009F7DCB">
        <w:rPr>
          <w:rFonts w:ascii="Times New Roman" w:eastAsiaTheme="minorHAnsi" w:hAnsi="Times New Roman"/>
          <w:kern w:val="2"/>
          <w:sz w:val="24"/>
          <w:lang w:val="fr-CM"/>
          <w14:ligatures w14:val="standardContextual"/>
        </w:rPr>
        <w:t xml:space="preserve"> at </w:t>
      </w:r>
      <w:proofErr w:type="spellStart"/>
      <w:r w:rsidRPr="009F7DCB">
        <w:rPr>
          <w:rFonts w:ascii="Times New Roman" w:eastAsiaTheme="minorHAnsi" w:hAnsi="Times New Roman"/>
          <w:kern w:val="2"/>
          <w:sz w:val="24"/>
          <w:lang w:val="fr-CM"/>
          <w14:ligatures w14:val="standardContextual"/>
        </w:rPr>
        <w:t>different</w:t>
      </w:r>
      <w:proofErr w:type="spellEnd"/>
      <w:r w:rsidRPr="009F7DCB">
        <w:rPr>
          <w:rFonts w:ascii="Times New Roman" w:eastAsiaTheme="minorHAnsi" w:hAnsi="Times New Roman"/>
          <w:kern w:val="2"/>
          <w:sz w:val="24"/>
          <w:lang w:val="fr-CM"/>
          <w14:ligatures w14:val="standardContextual"/>
        </w:rPr>
        <w:t xml:space="preserve"> gradations. JARASET, vol. 16, no. 1, pp.10-19.</w:t>
      </w:r>
    </w:p>
    <w:p w14:paraId="1FCBCAC6"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YAYA, F. -NGUETNKAM, J.P. -TCHAMENI, R. -BASGA, S.D. -PENAYE, J. 2015. </w:t>
      </w:r>
      <w:proofErr w:type="spellStart"/>
      <w:r w:rsidRPr="009F7DCB">
        <w:rPr>
          <w:rFonts w:ascii="Times New Roman" w:eastAsiaTheme="minorHAnsi" w:hAnsi="Times New Roman"/>
          <w:kern w:val="2"/>
          <w:sz w:val="24"/>
          <w:lang w:val="fr-CM"/>
          <w14:ligatures w14:val="standardContextual"/>
        </w:rPr>
        <w:t>Assessment</w:t>
      </w:r>
      <w:proofErr w:type="spellEnd"/>
      <w:r w:rsidRPr="009F7DCB">
        <w:rPr>
          <w:rFonts w:ascii="Times New Roman" w:eastAsiaTheme="minorHAnsi" w:hAnsi="Times New Roman"/>
          <w:kern w:val="2"/>
          <w:sz w:val="24"/>
          <w:lang w:val="fr-CM"/>
          <w14:ligatures w14:val="standardContextual"/>
        </w:rPr>
        <w:t xml:space="preserve"> of the </w:t>
      </w:r>
      <w:proofErr w:type="spellStart"/>
      <w:r w:rsidRPr="009F7DCB">
        <w:rPr>
          <w:rFonts w:ascii="Times New Roman" w:eastAsiaTheme="minorHAnsi" w:hAnsi="Times New Roman"/>
          <w:kern w:val="2"/>
          <w:sz w:val="24"/>
          <w:lang w:val="fr-CM"/>
          <w14:ligatures w14:val="standardContextual"/>
        </w:rPr>
        <w:t>Fertilizing</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effect</w:t>
      </w:r>
      <w:proofErr w:type="spellEnd"/>
      <w:r w:rsidRPr="009F7DCB">
        <w:rPr>
          <w:rFonts w:ascii="Times New Roman" w:eastAsiaTheme="minorHAnsi" w:hAnsi="Times New Roman"/>
          <w:kern w:val="2"/>
          <w:sz w:val="24"/>
          <w:lang w:val="fr-CM"/>
          <w14:ligatures w14:val="standardContextual"/>
        </w:rPr>
        <w:t xml:space="preserve"> of Vivianite on the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yield</w:t>
      </w:r>
      <w:proofErr w:type="spellEnd"/>
      <w:r w:rsidRPr="009F7DCB">
        <w:rPr>
          <w:rFonts w:ascii="Times New Roman" w:eastAsiaTheme="minorHAnsi" w:hAnsi="Times New Roman"/>
          <w:kern w:val="2"/>
          <w:sz w:val="24"/>
          <w:lang w:val="fr-CM"/>
          <w14:ligatures w14:val="standardContextual"/>
        </w:rPr>
        <w:t xml:space="preserve"> of the Bean ‘‘</w:t>
      </w:r>
      <w:proofErr w:type="spellStart"/>
      <w:r w:rsidRPr="009F7DCB">
        <w:rPr>
          <w:rFonts w:ascii="Times New Roman" w:eastAsiaTheme="minorHAnsi" w:hAnsi="Times New Roman"/>
          <w:kern w:val="2"/>
          <w:sz w:val="24"/>
          <w:lang w:val="fr-CM"/>
          <w14:ligatures w14:val="standardContextual"/>
        </w:rPr>
        <w:t>phaseolus</w:t>
      </w:r>
      <w:proofErr w:type="spellEnd"/>
      <w:r w:rsidRPr="009F7DCB">
        <w:rPr>
          <w:rFonts w:ascii="Times New Roman" w:eastAsiaTheme="minorHAnsi" w:hAnsi="Times New Roman"/>
          <w:kern w:val="2"/>
          <w:sz w:val="24"/>
          <w:lang w:val="fr-CM"/>
          <w14:ligatures w14:val="standardContextual"/>
        </w:rPr>
        <w:t xml:space="preserve"> vulgaris’’ on </w:t>
      </w:r>
      <w:proofErr w:type="spellStart"/>
      <w:r w:rsidRPr="009F7DCB">
        <w:rPr>
          <w:rFonts w:ascii="Times New Roman" w:eastAsiaTheme="minorHAnsi" w:hAnsi="Times New Roman"/>
          <w:kern w:val="2"/>
          <w:sz w:val="24"/>
          <w:lang w:val="fr-CM"/>
          <w14:ligatures w14:val="standardContextual"/>
        </w:rPr>
        <w:t>Oxisoils</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from</w:t>
      </w:r>
      <w:proofErr w:type="spellEnd"/>
      <w:r w:rsidRPr="009F7DCB">
        <w:rPr>
          <w:rFonts w:ascii="Times New Roman" w:eastAsiaTheme="minorHAnsi" w:hAnsi="Times New Roman"/>
          <w:kern w:val="2"/>
          <w:sz w:val="24"/>
          <w:lang w:val="fr-CM"/>
          <w14:ligatures w14:val="standardContextual"/>
        </w:rPr>
        <w:t xml:space="preserve"> Ngaoundéré (Central North </w:t>
      </w:r>
      <w:proofErr w:type="spellStart"/>
      <w:r w:rsidRPr="009F7DCB">
        <w:rPr>
          <w:rFonts w:ascii="Times New Roman" w:eastAsiaTheme="minorHAnsi" w:hAnsi="Times New Roman"/>
          <w:kern w:val="2"/>
          <w:sz w:val="24"/>
          <w:lang w:val="fr-CM"/>
          <w14:ligatures w14:val="standardContextual"/>
        </w:rPr>
        <w:t>Cameroon</w:t>
      </w:r>
      <w:proofErr w:type="spellEnd"/>
      <w:r w:rsidRPr="009F7DCB">
        <w:rPr>
          <w:rFonts w:ascii="Times New Roman" w:eastAsiaTheme="minorHAnsi" w:hAnsi="Times New Roman"/>
          <w:kern w:val="2"/>
          <w:sz w:val="24"/>
          <w:lang w:val="fr-CM"/>
          <w14:ligatures w14:val="standardContextual"/>
        </w:rPr>
        <w:t xml:space="preserve">), International </w:t>
      </w:r>
      <w:proofErr w:type="spellStart"/>
      <w:r w:rsidRPr="009F7DCB">
        <w:rPr>
          <w:rFonts w:ascii="Times New Roman" w:eastAsiaTheme="minorHAnsi" w:hAnsi="Times New Roman"/>
          <w:kern w:val="2"/>
          <w:sz w:val="24"/>
          <w:lang w:val="fr-CM"/>
          <w14:ligatures w14:val="standardContextual"/>
        </w:rPr>
        <w:t>Research</w:t>
      </w:r>
      <w:proofErr w:type="spellEnd"/>
      <w:r w:rsidRPr="009F7DCB">
        <w:rPr>
          <w:rFonts w:ascii="Times New Roman" w:eastAsiaTheme="minorHAnsi" w:hAnsi="Times New Roman"/>
          <w:kern w:val="2"/>
          <w:sz w:val="24"/>
          <w:lang w:val="fr-CM"/>
          <w14:ligatures w14:val="standardContextual"/>
        </w:rPr>
        <w:t xml:space="preserve"> Journal of </w:t>
      </w:r>
      <w:proofErr w:type="spellStart"/>
      <w:r w:rsidRPr="009F7DCB">
        <w:rPr>
          <w:rFonts w:ascii="Times New Roman" w:eastAsiaTheme="minorHAnsi" w:hAnsi="Times New Roman"/>
          <w:kern w:val="2"/>
          <w:sz w:val="24"/>
          <w:lang w:val="fr-CM"/>
          <w14:ligatures w14:val="standardContextual"/>
        </w:rPr>
        <w:t>Earth</w:t>
      </w:r>
      <w:proofErr w:type="spellEnd"/>
      <w:r w:rsidRPr="009F7DCB">
        <w:rPr>
          <w:rFonts w:ascii="Times New Roman" w:eastAsiaTheme="minorHAnsi" w:hAnsi="Times New Roman"/>
          <w:kern w:val="2"/>
          <w:sz w:val="24"/>
          <w:lang w:val="fr-CM"/>
          <w14:ligatures w14:val="standardContextual"/>
        </w:rPr>
        <w:t xml:space="preserve"> Sciences, Vol. 3, no. 4, pp. 18-26.</w:t>
      </w:r>
    </w:p>
    <w:p w14:paraId="682EC91F" w14:textId="77777777" w:rsidR="009F7DCB" w:rsidRPr="009F7DCB" w:rsidRDefault="009F7DCB" w:rsidP="009F7DCB">
      <w:pPr>
        <w:pStyle w:val="GT1"/>
        <w:tabs>
          <w:tab w:val="left" w:pos="930"/>
        </w:tabs>
        <w:spacing w:after="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lastRenderedPageBreak/>
        <w:t xml:space="preserve">YEBOAH, R.S. -QUANSAH, C. 2012. </w:t>
      </w:r>
      <w:proofErr w:type="spellStart"/>
      <w:r w:rsidRPr="009F7DCB">
        <w:rPr>
          <w:rFonts w:ascii="Times New Roman" w:eastAsiaTheme="minorHAnsi" w:hAnsi="Times New Roman"/>
          <w:kern w:val="2"/>
          <w:sz w:val="24"/>
          <w:lang w:val="fr-CM"/>
          <w14:ligatures w14:val="standardContextual"/>
        </w:rPr>
        <w:t>Organic</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inorganic</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fertilizers</w:t>
      </w:r>
      <w:proofErr w:type="spellEnd"/>
      <w:r w:rsidRPr="009F7DCB">
        <w:rPr>
          <w:rFonts w:ascii="Times New Roman" w:eastAsiaTheme="minorHAnsi" w:hAnsi="Times New Roman"/>
          <w:kern w:val="2"/>
          <w:sz w:val="24"/>
          <w:lang w:val="fr-CM"/>
          <w14:ligatures w14:val="standardContextual"/>
        </w:rPr>
        <w:t xml:space="preserve"> application on the </w:t>
      </w:r>
      <w:proofErr w:type="spellStart"/>
      <w:r w:rsidRPr="009F7DCB">
        <w:rPr>
          <w:rFonts w:ascii="Times New Roman" w:eastAsiaTheme="minorHAnsi" w:hAnsi="Times New Roman"/>
          <w:kern w:val="2"/>
          <w:sz w:val="24"/>
          <w:lang w:val="fr-CM"/>
          <w14:ligatures w14:val="standardContextual"/>
        </w:rPr>
        <w:t>growth</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yield</w:t>
      </w:r>
      <w:proofErr w:type="spellEnd"/>
      <w:r w:rsidRPr="009F7DCB">
        <w:rPr>
          <w:rFonts w:ascii="Times New Roman" w:eastAsiaTheme="minorHAnsi" w:hAnsi="Times New Roman"/>
          <w:kern w:val="2"/>
          <w:sz w:val="24"/>
          <w:lang w:val="fr-CM"/>
          <w14:ligatures w14:val="standardContextual"/>
        </w:rPr>
        <w:t xml:space="preserve"> of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 in the </w:t>
      </w:r>
      <w:proofErr w:type="spellStart"/>
      <w:r w:rsidRPr="009F7DCB">
        <w:rPr>
          <w:rFonts w:ascii="Times New Roman" w:eastAsiaTheme="minorHAnsi" w:hAnsi="Times New Roman"/>
          <w:kern w:val="2"/>
          <w:sz w:val="24"/>
          <w:lang w:val="fr-CM"/>
          <w14:ligatures w14:val="standardContextual"/>
        </w:rPr>
        <w:t>humid</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tropics</w:t>
      </w:r>
      <w:proofErr w:type="spellEnd"/>
      <w:r w:rsidRPr="009F7DCB">
        <w:rPr>
          <w:rFonts w:ascii="Times New Roman" w:eastAsiaTheme="minorHAnsi" w:hAnsi="Times New Roman"/>
          <w:kern w:val="2"/>
          <w:sz w:val="24"/>
          <w:lang w:val="fr-CM"/>
          <w14:ligatures w14:val="standardContextual"/>
        </w:rPr>
        <w:t xml:space="preserve"> of Ghana. </w:t>
      </w:r>
      <w:proofErr w:type="spellStart"/>
      <w:r w:rsidRPr="009F7DCB">
        <w:rPr>
          <w:rFonts w:ascii="Times New Roman" w:eastAsiaTheme="minorHAnsi" w:hAnsi="Times New Roman"/>
          <w:kern w:val="2"/>
          <w:sz w:val="24"/>
          <w:lang w:val="fr-CM"/>
          <w14:ligatures w14:val="standardContextual"/>
        </w:rPr>
        <w:t>African</w:t>
      </w:r>
      <w:proofErr w:type="spellEnd"/>
      <w:r w:rsidRPr="009F7DCB">
        <w:rPr>
          <w:rFonts w:ascii="Times New Roman" w:eastAsiaTheme="minorHAnsi" w:hAnsi="Times New Roman"/>
          <w:kern w:val="2"/>
          <w:sz w:val="24"/>
          <w:lang w:val="fr-CM"/>
          <w14:ligatures w14:val="standardContextual"/>
        </w:rPr>
        <w:t xml:space="preserve"> journal of agricultural    </w:t>
      </w:r>
      <w:proofErr w:type="spellStart"/>
      <w:r w:rsidRPr="009F7DCB">
        <w:rPr>
          <w:rFonts w:ascii="Times New Roman" w:eastAsiaTheme="minorHAnsi" w:hAnsi="Times New Roman"/>
          <w:kern w:val="2"/>
          <w:sz w:val="24"/>
          <w:lang w:val="fr-CM"/>
          <w14:ligatures w14:val="standardContextual"/>
        </w:rPr>
        <w:t>Research</w:t>
      </w:r>
      <w:proofErr w:type="spellEnd"/>
      <w:r w:rsidRPr="009F7DCB">
        <w:rPr>
          <w:rFonts w:ascii="Times New Roman" w:eastAsiaTheme="minorHAnsi" w:hAnsi="Times New Roman"/>
          <w:kern w:val="2"/>
          <w:sz w:val="24"/>
          <w:lang w:val="fr-CM"/>
          <w14:ligatures w14:val="standardContextual"/>
        </w:rPr>
        <w:t>, vol.7, no.2, pp. 117-182.</w:t>
      </w:r>
    </w:p>
    <w:p w14:paraId="78526883" w14:textId="5FB16C68" w:rsidR="003E0E66" w:rsidRDefault="009F7DCB" w:rsidP="009F7DCB">
      <w:pPr>
        <w:pStyle w:val="GT1"/>
        <w:tabs>
          <w:tab w:val="left" w:pos="930"/>
        </w:tabs>
        <w:spacing w:after="0"/>
        <w:ind w:firstLine="0"/>
        <w:rPr>
          <w:rFonts w:ascii="Times New Roman" w:eastAsiaTheme="minorHAnsi" w:hAnsi="Times New Roman"/>
          <w:kern w:val="2"/>
          <w:sz w:val="24"/>
          <w:lang w:val="fr-CM"/>
          <w14:ligatures w14:val="standardContextual"/>
        </w:rPr>
      </w:pPr>
      <w:r w:rsidRPr="009F7DCB">
        <w:rPr>
          <w:rFonts w:ascii="Times New Roman" w:eastAsiaTheme="minorHAnsi" w:hAnsi="Times New Roman"/>
          <w:kern w:val="2"/>
          <w:sz w:val="24"/>
          <w:lang w:val="fr-CM"/>
          <w14:ligatures w14:val="standardContextual"/>
        </w:rPr>
        <w:t xml:space="preserve">ZIME-DIAWARA, H. -SISSINTO-SAVI, T. Y. -AKOGBETO, O. E. -OGOUYEMIHOUNTO, A. -GBAGUIDI, F. A. -KINDE, G.D. 2015. </w:t>
      </w:r>
      <w:proofErr w:type="spellStart"/>
      <w:r w:rsidRPr="009F7DCB">
        <w:rPr>
          <w:rFonts w:ascii="Times New Roman" w:eastAsiaTheme="minorHAnsi" w:hAnsi="Times New Roman"/>
          <w:kern w:val="2"/>
          <w:sz w:val="24"/>
          <w:lang w:val="fr-CM"/>
          <w14:ligatures w14:val="standardContextual"/>
        </w:rPr>
        <w:t>Study</w:t>
      </w:r>
      <w:proofErr w:type="spellEnd"/>
      <w:r w:rsidRPr="009F7DCB">
        <w:rPr>
          <w:rFonts w:ascii="Times New Roman" w:eastAsiaTheme="minorHAnsi" w:hAnsi="Times New Roman"/>
          <w:kern w:val="2"/>
          <w:sz w:val="24"/>
          <w:lang w:val="fr-CM"/>
          <w14:ligatures w14:val="standardContextual"/>
        </w:rPr>
        <w:t xml:space="preserve"> of the </w:t>
      </w:r>
      <w:proofErr w:type="spellStart"/>
      <w:r w:rsidRPr="009F7DCB">
        <w:rPr>
          <w:rFonts w:ascii="Times New Roman" w:eastAsiaTheme="minorHAnsi" w:hAnsi="Times New Roman"/>
          <w:kern w:val="2"/>
          <w:sz w:val="24"/>
          <w:lang w:val="fr-CM"/>
          <w14:ligatures w14:val="standardContextual"/>
        </w:rPr>
        <w:t>efficacy</w:t>
      </w:r>
      <w:proofErr w:type="spellEnd"/>
      <w:r w:rsidRPr="009F7DCB">
        <w:rPr>
          <w:rFonts w:ascii="Times New Roman" w:eastAsiaTheme="minorHAnsi" w:hAnsi="Times New Roman"/>
          <w:kern w:val="2"/>
          <w:sz w:val="24"/>
          <w:lang w:val="fr-CM"/>
          <w14:ligatures w14:val="standardContextual"/>
        </w:rPr>
        <w:t xml:space="preserve"> and </w:t>
      </w:r>
      <w:proofErr w:type="spellStart"/>
      <w:r w:rsidRPr="009F7DCB">
        <w:rPr>
          <w:rFonts w:ascii="Times New Roman" w:eastAsiaTheme="minorHAnsi" w:hAnsi="Times New Roman"/>
          <w:kern w:val="2"/>
          <w:sz w:val="24"/>
          <w:lang w:val="fr-CM"/>
          <w14:ligatures w14:val="standardContextual"/>
        </w:rPr>
        <w:t>tolerance</w:t>
      </w:r>
      <w:proofErr w:type="spellEnd"/>
      <w:r w:rsidRPr="009F7DCB">
        <w:rPr>
          <w:rFonts w:ascii="Times New Roman" w:eastAsiaTheme="minorHAnsi" w:hAnsi="Times New Roman"/>
          <w:kern w:val="2"/>
          <w:sz w:val="24"/>
          <w:lang w:val="fr-CM"/>
          <w14:ligatures w14:val="standardContextual"/>
        </w:rPr>
        <w:t xml:space="preserve"> of a </w:t>
      </w:r>
      <w:proofErr w:type="spellStart"/>
      <w:r w:rsidRPr="009F7DCB">
        <w:rPr>
          <w:rFonts w:ascii="Times New Roman" w:eastAsiaTheme="minorHAnsi" w:hAnsi="Times New Roman"/>
          <w:kern w:val="2"/>
          <w:sz w:val="24"/>
          <w:lang w:val="fr-CM"/>
          <w14:ligatures w14:val="standardContextual"/>
        </w:rPr>
        <w:t>herbal</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tea</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based</w:t>
      </w:r>
      <w:proofErr w:type="spellEnd"/>
      <w:r w:rsidRPr="009F7DCB">
        <w:rPr>
          <w:rFonts w:ascii="Times New Roman" w:eastAsiaTheme="minorHAnsi" w:hAnsi="Times New Roman"/>
          <w:kern w:val="2"/>
          <w:sz w:val="24"/>
          <w:lang w:val="fr-CM"/>
          <w14:ligatures w14:val="standardContextual"/>
        </w:rPr>
        <w:t xml:space="preserve"> on Artemisia </w:t>
      </w:r>
      <w:proofErr w:type="spellStart"/>
      <w:r w:rsidRPr="009F7DCB">
        <w:rPr>
          <w:rFonts w:ascii="Times New Roman" w:eastAsiaTheme="minorHAnsi" w:hAnsi="Times New Roman"/>
          <w:kern w:val="2"/>
          <w:sz w:val="24"/>
          <w:lang w:val="fr-CM"/>
          <w14:ligatures w14:val="standardContextual"/>
        </w:rPr>
        <w:t>annua</w:t>
      </w:r>
      <w:proofErr w:type="spellEnd"/>
      <w:r w:rsidRPr="009F7DCB">
        <w:rPr>
          <w:rFonts w:ascii="Times New Roman" w:eastAsiaTheme="minorHAnsi" w:hAnsi="Times New Roman"/>
          <w:kern w:val="2"/>
          <w:sz w:val="24"/>
          <w:lang w:val="fr-CM"/>
          <w14:ligatures w14:val="standardContextual"/>
        </w:rPr>
        <w:t xml:space="preserve"> L. (</w:t>
      </w:r>
      <w:proofErr w:type="spellStart"/>
      <w:r w:rsidRPr="009F7DCB">
        <w:rPr>
          <w:rFonts w:ascii="Times New Roman" w:eastAsiaTheme="minorHAnsi" w:hAnsi="Times New Roman"/>
          <w:kern w:val="2"/>
          <w:sz w:val="24"/>
          <w:lang w:val="fr-CM"/>
          <w14:ligatures w14:val="standardContextual"/>
        </w:rPr>
        <w:t>Asteraceae</w:t>
      </w:r>
      <w:proofErr w:type="spellEnd"/>
      <w:r w:rsidRPr="009F7DCB">
        <w:rPr>
          <w:rFonts w:ascii="Times New Roman" w:eastAsiaTheme="minorHAnsi" w:hAnsi="Times New Roman"/>
          <w:kern w:val="2"/>
          <w:sz w:val="24"/>
          <w:lang w:val="fr-CM"/>
          <w14:ligatures w14:val="standardContextual"/>
        </w:rPr>
        <w:t xml:space="preserve">) </w:t>
      </w:r>
      <w:proofErr w:type="spellStart"/>
      <w:r w:rsidRPr="009F7DCB">
        <w:rPr>
          <w:rFonts w:ascii="Times New Roman" w:eastAsiaTheme="minorHAnsi" w:hAnsi="Times New Roman"/>
          <w:kern w:val="2"/>
          <w:sz w:val="24"/>
          <w:lang w:val="fr-CM"/>
          <w14:ligatures w14:val="standardContextual"/>
        </w:rPr>
        <w:t>cultivated</w:t>
      </w:r>
      <w:proofErr w:type="spellEnd"/>
      <w:r w:rsidRPr="009F7DCB">
        <w:rPr>
          <w:rFonts w:ascii="Times New Roman" w:eastAsiaTheme="minorHAnsi" w:hAnsi="Times New Roman"/>
          <w:kern w:val="2"/>
          <w:sz w:val="24"/>
          <w:lang w:val="fr-CM"/>
          <w14:ligatures w14:val="standardContextual"/>
        </w:rPr>
        <w:t xml:space="preserve"> in Benin for the </w:t>
      </w:r>
      <w:proofErr w:type="spellStart"/>
      <w:r w:rsidRPr="009F7DCB">
        <w:rPr>
          <w:rFonts w:ascii="Times New Roman" w:eastAsiaTheme="minorHAnsi" w:hAnsi="Times New Roman"/>
          <w:kern w:val="2"/>
          <w:sz w:val="24"/>
          <w:lang w:val="fr-CM"/>
          <w14:ligatures w14:val="standardContextual"/>
        </w:rPr>
        <w:t>treatment</w:t>
      </w:r>
      <w:proofErr w:type="spellEnd"/>
      <w:r w:rsidRPr="009F7DCB">
        <w:rPr>
          <w:rFonts w:ascii="Times New Roman" w:eastAsiaTheme="minorHAnsi" w:hAnsi="Times New Roman"/>
          <w:kern w:val="2"/>
          <w:sz w:val="24"/>
          <w:lang w:val="fr-CM"/>
          <w14:ligatures w14:val="standardContextual"/>
        </w:rPr>
        <w:t xml:space="preserve"> of simple malaria. International Journal of </w:t>
      </w:r>
      <w:proofErr w:type="spellStart"/>
      <w:r w:rsidRPr="009F7DCB">
        <w:rPr>
          <w:rFonts w:ascii="Times New Roman" w:eastAsiaTheme="minorHAnsi" w:hAnsi="Times New Roman"/>
          <w:kern w:val="2"/>
          <w:sz w:val="24"/>
          <w:lang w:val="fr-CM"/>
          <w14:ligatures w14:val="standardContextual"/>
        </w:rPr>
        <w:t>Biological</w:t>
      </w:r>
      <w:proofErr w:type="spellEnd"/>
      <w:r w:rsidRPr="009F7DCB">
        <w:rPr>
          <w:rFonts w:ascii="Times New Roman" w:eastAsiaTheme="minorHAnsi" w:hAnsi="Times New Roman"/>
          <w:kern w:val="2"/>
          <w:sz w:val="24"/>
          <w:lang w:val="fr-CM"/>
          <w14:ligatures w14:val="standardContextual"/>
        </w:rPr>
        <w:t xml:space="preserve"> and Chemical Sciences, vol. 9, no. 2, pp. 692–70.</w:t>
      </w:r>
    </w:p>
    <w:p w14:paraId="6124D71C" w14:textId="77777777" w:rsidR="009F7DCB" w:rsidRPr="005F41B5" w:rsidRDefault="009F7DCB" w:rsidP="009F7DCB">
      <w:pPr>
        <w:pStyle w:val="GT1"/>
        <w:tabs>
          <w:tab w:val="left" w:pos="930"/>
        </w:tabs>
        <w:spacing w:after="0"/>
        <w:ind w:firstLine="0"/>
        <w:rPr>
          <w:rFonts w:ascii="Times New Roman" w:hAnsi="Times New Roman"/>
          <w:b w:val="0"/>
          <w:bCs/>
          <w:sz w:val="24"/>
        </w:rPr>
      </w:pPr>
    </w:p>
    <w:sectPr w:rsidR="009F7DCB" w:rsidRPr="005F41B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DE9A7" w14:textId="77777777" w:rsidR="00E428B7" w:rsidRPr="00AC1B03" w:rsidRDefault="00E428B7" w:rsidP="004F7E6E">
      <w:pPr>
        <w:spacing w:after="0" w:line="240" w:lineRule="auto"/>
      </w:pPr>
      <w:r w:rsidRPr="00AC1B03">
        <w:separator/>
      </w:r>
    </w:p>
  </w:endnote>
  <w:endnote w:type="continuationSeparator" w:id="0">
    <w:p w14:paraId="75A2FC28" w14:textId="77777777" w:rsidR="00E428B7" w:rsidRPr="00AC1B03" w:rsidRDefault="00E428B7" w:rsidP="004F7E6E">
      <w:pPr>
        <w:spacing w:after="0" w:line="240" w:lineRule="auto"/>
      </w:pPr>
      <w:r w:rsidRPr="00AC1B0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E5DD" w14:textId="77777777" w:rsidR="0054550A" w:rsidRDefault="00545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EF4A1" w14:textId="77777777" w:rsidR="00CE0B34" w:rsidRPr="00AC1B03" w:rsidRDefault="00CE0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CF49F" w14:textId="77777777" w:rsidR="0054550A" w:rsidRDefault="00545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10B6F" w14:textId="77777777" w:rsidR="00E428B7" w:rsidRPr="00AC1B03" w:rsidRDefault="00E428B7" w:rsidP="004F7E6E">
      <w:pPr>
        <w:spacing w:after="0" w:line="240" w:lineRule="auto"/>
      </w:pPr>
      <w:r w:rsidRPr="00AC1B03">
        <w:separator/>
      </w:r>
    </w:p>
  </w:footnote>
  <w:footnote w:type="continuationSeparator" w:id="0">
    <w:p w14:paraId="4051A692" w14:textId="77777777" w:rsidR="00E428B7" w:rsidRPr="00AC1B03" w:rsidRDefault="00E428B7" w:rsidP="004F7E6E">
      <w:pPr>
        <w:spacing w:after="0" w:line="240" w:lineRule="auto"/>
      </w:pPr>
      <w:r w:rsidRPr="00AC1B0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9A86" w14:textId="6812BE29" w:rsidR="0054550A" w:rsidRDefault="0054550A">
    <w:pPr>
      <w:pStyle w:val="Header"/>
    </w:pPr>
    <w:r>
      <w:rPr>
        <w:noProof/>
      </w:rPr>
      <w:pict w14:anchorId="1C46E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598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7603F" w14:textId="7D54EB11" w:rsidR="0054550A" w:rsidRDefault="0054550A">
    <w:pPr>
      <w:pStyle w:val="Header"/>
    </w:pPr>
    <w:r>
      <w:rPr>
        <w:noProof/>
      </w:rPr>
      <w:pict w14:anchorId="455F8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598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8605D" w14:textId="6144E81C" w:rsidR="0054550A" w:rsidRDefault="0054550A">
    <w:pPr>
      <w:pStyle w:val="Header"/>
    </w:pPr>
    <w:r>
      <w:rPr>
        <w:noProof/>
      </w:rPr>
      <w:pict w14:anchorId="03F4C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598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visibility:visible;mso-wrap-style:square" o:bullet="t">
        <v:imagedata r:id="rId1" o:title=""/>
      </v:shape>
    </w:pict>
  </w:numPicBullet>
  <w:abstractNum w:abstractNumId="0" w15:restartNumberingAfterBreak="0">
    <w:nsid w:val="00000006"/>
    <w:multiLevelType w:val="hybridMultilevel"/>
    <w:tmpl w:val="0E88D43E"/>
    <w:lvl w:ilvl="0" w:tplc="0409000B">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15:restartNumberingAfterBreak="0">
    <w:nsid w:val="00740323"/>
    <w:multiLevelType w:val="hybridMultilevel"/>
    <w:tmpl w:val="EA9274C8"/>
    <w:lvl w:ilvl="0" w:tplc="9F109428">
      <w:start w:val="1"/>
      <w:numFmt w:val="bullet"/>
      <w:lvlText w:val=""/>
      <w:lvlJc w:val="left"/>
      <w:pPr>
        <w:tabs>
          <w:tab w:val="num" w:pos="720"/>
        </w:tabs>
        <w:ind w:left="720" w:hanging="360"/>
      </w:pPr>
      <w:rPr>
        <w:rFonts w:ascii="Wingdings" w:hAnsi="Wingdings" w:hint="default"/>
      </w:rPr>
    </w:lvl>
    <w:lvl w:ilvl="1" w:tplc="281C1788" w:tentative="1">
      <w:start w:val="1"/>
      <w:numFmt w:val="bullet"/>
      <w:lvlText w:val=""/>
      <w:lvlJc w:val="left"/>
      <w:pPr>
        <w:tabs>
          <w:tab w:val="num" w:pos="1440"/>
        </w:tabs>
        <w:ind w:left="1440" w:hanging="360"/>
      </w:pPr>
      <w:rPr>
        <w:rFonts w:ascii="Wingdings" w:hAnsi="Wingdings" w:hint="default"/>
      </w:rPr>
    </w:lvl>
    <w:lvl w:ilvl="2" w:tplc="2102BE5E" w:tentative="1">
      <w:start w:val="1"/>
      <w:numFmt w:val="bullet"/>
      <w:lvlText w:val=""/>
      <w:lvlJc w:val="left"/>
      <w:pPr>
        <w:tabs>
          <w:tab w:val="num" w:pos="2160"/>
        </w:tabs>
        <w:ind w:left="2160" w:hanging="360"/>
      </w:pPr>
      <w:rPr>
        <w:rFonts w:ascii="Wingdings" w:hAnsi="Wingdings" w:hint="default"/>
      </w:rPr>
    </w:lvl>
    <w:lvl w:ilvl="3" w:tplc="CB9828EC" w:tentative="1">
      <w:start w:val="1"/>
      <w:numFmt w:val="bullet"/>
      <w:lvlText w:val=""/>
      <w:lvlJc w:val="left"/>
      <w:pPr>
        <w:tabs>
          <w:tab w:val="num" w:pos="2880"/>
        </w:tabs>
        <w:ind w:left="2880" w:hanging="360"/>
      </w:pPr>
      <w:rPr>
        <w:rFonts w:ascii="Wingdings" w:hAnsi="Wingdings" w:hint="default"/>
      </w:rPr>
    </w:lvl>
    <w:lvl w:ilvl="4" w:tplc="2FD20C5E" w:tentative="1">
      <w:start w:val="1"/>
      <w:numFmt w:val="bullet"/>
      <w:lvlText w:val=""/>
      <w:lvlJc w:val="left"/>
      <w:pPr>
        <w:tabs>
          <w:tab w:val="num" w:pos="3600"/>
        </w:tabs>
        <w:ind w:left="3600" w:hanging="360"/>
      </w:pPr>
      <w:rPr>
        <w:rFonts w:ascii="Wingdings" w:hAnsi="Wingdings" w:hint="default"/>
      </w:rPr>
    </w:lvl>
    <w:lvl w:ilvl="5" w:tplc="E7EE3922" w:tentative="1">
      <w:start w:val="1"/>
      <w:numFmt w:val="bullet"/>
      <w:lvlText w:val=""/>
      <w:lvlJc w:val="left"/>
      <w:pPr>
        <w:tabs>
          <w:tab w:val="num" w:pos="4320"/>
        </w:tabs>
        <w:ind w:left="4320" w:hanging="360"/>
      </w:pPr>
      <w:rPr>
        <w:rFonts w:ascii="Wingdings" w:hAnsi="Wingdings" w:hint="default"/>
      </w:rPr>
    </w:lvl>
    <w:lvl w:ilvl="6" w:tplc="1B40B898" w:tentative="1">
      <w:start w:val="1"/>
      <w:numFmt w:val="bullet"/>
      <w:lvlText w:val=""/>
      <w:lvlJc w:val="left"/>
      <w:pPr>
        <w:tabs>
          <w:tab w:val="num" w:pos="5040"/>
        </w:tabs>
        <w:ind w:left="5040" w:hanging="360"/>
      </w:pPr>
      <w:rPr>
        <w:rFonts w:ascii="Wingdings" w:hAnsi="Wingdings" w:hint="default"/>
      </w:rPr>
    </w:lvl>
    <w:lvl w:ilvl="7" w:tplc="2962E75E" w:tentative="1">
      <w:start w:val="1"/>
      <w:numFmt w:val="bullet"/>
      <w:lvlText w:val=""/>
      <w:lvlJc w:val="left"/>
      <w:pPr>
        <w:tabs>
          <w:tab w:val="num" w:pos="5760"/>
        </w:tabs>
        <w:ind w:left="5760" w:hanging="360"/>
      </w:pPr>
      <w:rPr>
        <w:rFonts w:ascii="Wingdings" w:hAnsi="Wingdings" w:hint="default"/>
      </w:rPr>
    </w:lvl>
    <w:lvl w:ilvl="8" w:tplc="AAF632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847E59"/>
    <w:multiLevelType w:val="hybridMultilevel"/>
    <w:tmpl w:val="F272B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1526A"/>
    <w:multiLevelType w:val="multilevel"/>
    <w:tmpl w:val="E89AF1F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9F06940"/>
    <w:multiLevelType w:val="hybridMultilevel"/>
    <w:tmpl w:val="3564C11A"/>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497FEB"/>
    <w:multiLevelType w:val="hybridMultilevel"/>
    <w:tmpl w:val="33EEBC38"/>
    <w:lvl w:ilvl="0" w:tplc="84AC313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5416CD"/>
    <w:multiLevelType w:val="hybridMultilevel"/>
    <w:tmpl w:val="2A627464"/>
    <w:lvl w:ilvl="0" w:tplc="F9107522">
      <w:start w:val="1"/>
      <w:numFmt w:val="upperRoman"/>
      <w:lvlText w:val="%1-"/>
      <w:lvlJc w:val="left"/>
      <w:pPr>
        <w:ind w:left="2700" w:hanging="72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7" w15:restartNumberingAfterBreak="0">
    <w:nsid w:val="10A95307"/>
    <w:multiLevelType w:val="hybridMultilevel"/>
    <w:tmpl w:val="49FCCCC0"/>
    <w:lvl w:ilvl="0" w:tplc="D3420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9A1EBC"/>
    <w:multiLevelType w:val="hybridMultilevel"/>
    <w:tmpl w:val="3F90D4CC"/>
    <w:lvl w:ilvl="0" w:tplc="0174FAA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E4205D3"/>
    <w:multiLevelType w:val="hybridMultilevel"/>
    <w:tmpl w:val="F30CB390"/>
    <w:lvl w:ilvl="0" w:tplc="5AB211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3D08E8"/>
    <w:multiLevelType w:val="hybridMultilevel"/>
    <w:tmpl w:val="71DEE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E44BF"/>
    <w:multiLevelType w:val="hybridMultilevel"/>
    <w:tmpl w:val="1C625040"/>
    <w:lvl w:ilvl="0" w:tplc="096E3CCE">
      <w:start w:val="1"/>
      <w:numFmt w:val="upperRoman"/>
      <w:lvlText w:val="%1."/>
      <w:lvlJc w:val="left"/>
      <w:pPr>
        <w:ind w:left="1080" w:hanging="72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4E120C"/>
    <w:multiLevelType w:val="hybridMultilevel"/>
    <w:tmpl w:val="FA44C51C"/>
    <w:lvl w:ilvl="0" w:tplc="F62C782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7C84FAD"/>
    <w:multiLevelType w:val="hybridMultilevel"/>
    <w:tmpl w:val="BDCEF8F2"/>
    <w:lvl w:ilvl="0" w:tplc="040C000B">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14" w15:restartNumberingAfterBreak="0">
    <w:nsid w:val="2CF57AEA"/>
    <w:multiLevelType w:val="hybridMultilevel"/>
    <w:tmpl w:val="F69A0E6E"/>
    <w:lvl w:ilvl="0" w:tplc="3424943A">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4805A4"/>
    <w:multiLevelType w:val="multilevel"/>
    <w:tmpl w:val="040C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890670"/>
    <w:multiLevelType w:val="hybridMultilevel"/>
    <w:tmpl w:val="5CC0B0A8"/>
    <w:lvl w:ilvl="0" w:tplc="040C0001">
      <w:start w:val="1"/>
      <w:numFmt w:val="bullet"/>
      <w:lvlText w:val=""/>
      <w:lvlJc w:val="left"/>
      <w:pPr>
        <w:ind w:left="902" w:hanging="360"/>
      </w:pPr>
      <w:rPr>
        <w:rFonts w:ascii="Symbol" w:hAnsi="Symbol"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17" w15:restartNumberingAfterBreak="0">
    <w:nsid w:val="45A047B5"/>
    <w:multiLevelType w:val="hybridMultilevel"/>
    <w:tmpl w:val="C380B5BC"/>
    <w:lvl w:ilvl="0" w:tplc="4A088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1E3C38"/>
    <w:multiLevelType w:val="hybridMultilevel"/>
    <w:tmpl w:val="8F760AD2"/>
    <w:lvl w:ilvl="0" w:tplc="E736A410">
      <w:numFmt w:val="bullet"/>
      <w:lvlText w:val="-"/>
      <w:lvlJc w:val="left"/>
      <w:pPr>
        <w:ind w:left="720" w:hanging="360"/>
      </w:pPr>
      <w:rPr>
        <w:rFonts w:ascii="Times New Roman" w:eastAsiaTheme="minorEastAsia" w:hAnsi="Times New Roman" w:cs="Times New Roman"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79040C"/>
    <w:multiLevelType w:val="hybridMultilevel"/>
    <w:tmpl w:val="EE12ED1C"/>
    <w:lvl w:ilvl="0" w:tplc="CCB6FA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AF241E"/>
    <w:multiLevelType w:val="hybridMultilevel"/>
    <w:tmpl w:val="1C66B78A"/>
    <w:lvl w:ilvl="0" w:tplc="A4921634">
      <w:numFmt w:val="bullet"/>
      <w:lvlText w:val="-"/>
      <w:lvlJc w:val="left"/>
      <w:pPr>
        <w:ind w:left="1058" w:hanging="360"/>
      </w:pPr>
      <w:rPr>
        <w:rFonts w:ascii="Times New Roman" w:eastAsia="Calibri" w:hAnsi="Times New Roman" w:cs="Times New Roman"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21" w15:restartNumberingAfterBreak="0">
    <w:nsid w:val="4B653470"/>
    <w:multiLevelType w:val="hybridMultilevel"/>
    <w:tmpl w:val="798EE0A2"/>
    <w:lvl w:ilvl="0" w:tplc="E0A4B9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C993EA9"/>
    <w:multiLevelType w:val="hybridMultilevel"/>
    <w:tmpl w:val="46965074"/>
    <w:lvl w:ilvl="0" w:tplc="348062A2">
      <w:start w:val="1"/>
      <w:numFmt w:val="upperLetter"/>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23" w15:restartNumberingAfterBreak="0">
    <w:nsid w:val="4CE06544"/>
    <w:multiLevelType w:val="multilevel"/>
    <w:tmpl w:val="604C988E"/>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507E3317"/>
    <w:multiLevelType w:val="hybridMultilevel"/>
    <w:tmpl w:val="3FD895B8"/>
    <w:lvl w:ilvl="0" w:tplc="5AB21144">
      <w:start w:val="1"/>
      <w:numFmt w:val="bullet"/>
      <w:lvlText w:val=""/>
      <w:lvlJc w:val="left"/>
      <w:pPr>
        <w:tabs>
          <w:tab w:val="num" w:pos="720"/>
        </w:tabs>
        <w:ind w:left="720" w:hanging="360"/>
      </w:pPr>
      <w:rPr>
        <w:rFonts w:ascii="Wingdings" w:hAnsi="Wingdings" w:hint="default"/>
      </w:rPr>
    </w:lvl>
    <w:lvl w:ilvl="1" w:tplc="AF9CA522" w:tentative="1">
      <w:start w:val="1"/>
      <w:numFmt w:val="bullet"/>
      <w:lvlText w:val=""/>
      <w:lvlJc w:val="left"/>
      <w:pPr>
        <w:tabs>
          <w:tab w:val="num" w:pos="1440"/>
        </w:tabs>
        <w:ind w:left="1440" w:hanging="360"/>
      </w:pPr>
      <w:rPr>
        <w:rFonts w:ascii="Wingdings" w:hAnsi="Wingdings" w:hint="default"/>
      </w:rPr>
    </w:lvl>
    <w:lvl w:ilvl="2" w:tplc="77987288" w:tentative="1">
      <w:start w:val="1"/>
      <w:numFmt w:val="bullet"/>
      <w:lvlText w:val=""/>
      <w:lvlJc w:val="left"/>
      <w:pPr>
        <w:tabs>
          <w:tab w:val="num" w:pos="2160"/>
        </w:tabs>
        <w:ind w:left="2160" w:hanging="360"/>
      </w:pPr>
      <w:rPr>
        <w:rFonts w:ascii="Wingdings" w:hAnsi="Wingdings" w:hint="default"/>
      </w:rPr>
    </w:lvl>
    <w:lvl w:ilvl="3" w:tplc="65501250" w:tentative="1">
      <w:start w:val="1"/>
      <w:numFmt w:val="bullet"/>
      <w:lvlText w:val=""/>
      <w:lvlJc w:val="left"/>
      <w:pPr>
        <w:tabs>
          <w:tab w:val="num" w:pos="2880"/>
        </w:tabs>
        <w:ind w:left="2880" w:hanging="360"/>
      </w:pPr>
      <w:rPr>
        <w:rFonts w:ascii="Wingdings" w:hAnsi="Wingdings" w:hint="default"/>
      </w:rPr>
    </w:lvl>
    <w:lvl w:ilvl="4" w:tplc="F5821372" w:tentative="1">
      <w:start w:val="1"/>
      <w:numFmt w:val="bullet"/>
      <w:lvlText w:val=""/>
      <w:lvlJc w:val="left"/>
      <w:pPr>
        <w:tabs>
          <w:tab w:val="num" w:pos="3600"/>
        </w:tabs>
        <w:ind w:left="3600" w:hanging="360"/>
      </w:pPr>
      <w:rPr>
        <w:rFonts w:ascii="Wingdings" w:hAnsi="Wingdings" w:hint="default"/>
      </w:rPr>
    </w:lvl>
    <w:lvl w:ilvl="5" w:tplc="830E38F4" w:tentative="1">
      <w:start w:val="1"/>
      <w:numFmt w:val="bullet"/>
      <w:lvlText w:val=""/>
      <w:lvlJc w:val="left"/>
      <w:pPr>
        <w:tabs>
          <w:tab w:val="num" w:pos="4320"/>
        </w:tabs>
        <w:ind w:left="4320" w:hanging="360"/>
      </w:pPr>
      <w:rPr>
        <w:rFonts w:ascii="Wingdings" w:hAnsi="Wingdings" w:hint="default"/>
      </w:rPr>
    </w:lvl>
    <w:lvl w:ilvl="6" w:tplc="426E0B3C" w:tentative="1">
      <w:start w:val="1"/>
      <w:numFmt w:val="bullet"/>
      <w:lvlText w:val=""/>
      <w:lvlJc w:val="left"/>
      <w:pPr>
        <w:tabs>
          <w:tab w:val="num" w:pos="5040"/>
        </w:tabs>
        <w:ind w:left="5040" w:hanging="360"/>
      </w:pPr>
      <w:rPr>
        <w:rFonts w:ascii="Wingdings" w:hAnsi="Wingdings" w:hint="default"/>
      </w:rPr>
    </w:lvl>
    <w:lvl w:ilvl="7" w:tplc="760AFF52" w:tentative="1">
      <w:start w:val="1"/>
      <w:numFmt w:val="bullet"/>
      <w:lvlText w:val=""/>
      <w:lvlJc w:val="left"/>
      <w:pPr>
        <w:tabs>
          <w:tab w:val="num" w:pos="5760"/>
        </w:tabs>
        <w:ind w:left="5760" w:hanging="360"/>
      </w:pPr>
      <w:rPr>
        <w:rFonts w:ascii="Wingdings" w:hAnsi="Wingdings" w:hint="default"/>
      </w:rPr>
    </w:lvl>
    <w:lvl w:ilvl="8" w:tplc="951AAEA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F042FF"/>
    <w:multiLevelType w:val="hybridMultilevel"/>
    <w:tmpl w:val="0F989F4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51FD2126"/>
    <w:multiLevelType w:val="hybridMultilevel"/>
    <w:tmpl w:val="E11819A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52DD2758"/>
    <w:multiLevelType w:val="hybridMultilevel"/>
    <w:tmpl w:val="35AA1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810176"/>
    <w:multiLevelType w:val="hybridMultilevel"/>
    <w:tmpl w:val="6F78EF38"/>
    <w:lvl w:ilvl="0" w:tplc="AB880350">
      <w:start w:val="7"/>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AD06A5"/>
    <w:multiLevelType w:val="hybridMultilevel"/>
    <w:tmpl w:val="2D9C136E"/>
    <w:lvl w:ilvl="0" w:tplc="C7140764">
      <w:start w:val="1"/>
      <w:numFmt w:val="upperLetter"/>
      <w:lvlText w:val="%1)"/>
      <w:lvlJc w:val="left"/>
      <w:pPr>
        <w:ind w:left="785" w:hanging="360"/>
      </w:pPr>
      <w:rPr>
        <w:rFonts w:hint="default"/>
        <w:color w:val="FF0000"/>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0" w15:restartNumberingAfterBreak="0">
    <w:nsid w:val="59531AF5"/>
    <w:multiLevelType w:val="multilevel"/>
    <w:tmpl w:val="9E76C11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5C6B4EAF"/>
    <w:multiLevelType w:val="multilevel"/>
    <w:tmpl w:val="C7F81B9E"/>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5CF4411F"/>
    <w:multiLevelType w:val="hybridMultilevel"/>
    <w:tmpl w:val="119AC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A42E1E"/>
    <w:multiLevelType w:val="hybridMultilevel"/>
    <w:tmpl w:val="CAE2C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6C5FAB"/>
    <w:multiLevelType w:val="hybridMultilevel"/>
    <w:tmpl w:val="F3521268"/>
    <w:lvl w:ilvl="0" w:tplc="97948506">
      <w:start w:val="1"/>
      <w:numFmt w:val="bullet"/>
      <w:lvlText w:val=""/>
      <w:lvlJc w:val="left"/>
      <w:pPr>
        <w:tabs>
          <w:tab w:val="num" w:pos="720"/>
        </w:tabs>
        <w:ind w:left="720" w:hanging="360"/>
      </w:pPr>
      <w:rPr>
        <w:rFonts w:ascii="Wingdings" w:hAnsi="Wingdings" w:hint="default"/>
      </w:rPr>
    </w:lvl>
    <w:lvl w:ilvl="1" w:tplc="B18E187A" w:tentative="1">
      <w:start w:val="1"/>
      <w:numFmt w:val="bullet"/>
      <w:lvlText w:val=""/>
      <w:lvlJc w:val="left"/>
      <w:pPr>
        <w:tabs>
          <w:tab w:val="num" w:pos="1440"/>
        </w:tabs>
        <w:ind w:left="1440" w:hanging="360"/>
      </w:pPr>
      <w:rPr>
        <w:rFonts w:ascii="Wingdings" w:hAnsi="Wingdings" w:hint="default"/>
      </w:rPr>
    </w:lvl>
    <w:lvl w:ilvl="2" w:tplc="7AAE0BDA" w:tentative="1">
      <w:start w:val="1"/>
      <w:numFmt w:val="bullet"/>
      <w:lvlText w:val=""/>
      <w:lvlJc w:val="left"/>
      <w:pPr>
        <w:tabs>
          <w:tab w:val="num" w:pos="2160"/>
        </w:tabs>
        <w:ind w:left="2160" w:hanging="360"/>
      </w:pPr>
      <w:rPr>
        <w:rFonts w:ascii="Wingdings" w:hAnsi="Wingdings" w:hint="default"/>
      </w:rPr>
    </w:lvl>
    <w:lvl w:ilvl="3" w:tplc="F816E60C" w:tentative="1">
      <w:start w:val="1"/>
      <w:numFmt w:val="bullet"/>
      <w:lvlText w:val=""/>
      <w:lvlJc w:val="left"/>
      <w:pPr>
        <w:tabs>
          <w:tab w:val="num" w:pos="2880"/>
        </w:tabs>
        <w:ind w:left="2880" w:hanging="360"/>
      </w:pPr>
      <w:rPr>
        <w:rFonts w:ascii="Wingdings" w:hAnsi="Wingdings" w:hint="default"/>
      </w:rPr>
    </w:lvl>
    <w:lvl w:ilvl="4" w:tplc="F03CAD58" w:tentative="1">
      <w:start w:val="1"/>
      <w:numFmt w:val="bullet"/>
      <w:lvlText w:val=""/>
      <w:lvlJc w:val="left"/>
      <w:pPr>
        <w:tabs>
          <w:tab w:val="num" w:pos="3600"/>
        </w:tabs>
        <w:ind w:left="3600" w:hanging="360"/>
      </w:pPr>
      <w:rPr>
        <w:rFonts w:ascii="Wingdings" w:hAnsi="Wingdings" w:hint="default"/>
      </w:rPr>
    </w:lvl>
    <w:lvl w:ilvl="5" w:tplc="B0F067AC" w:tentative="1">
      <w:start w:val="1"/>
      <w:numFmt w:val="bullet"/>
      <w:lvlText w:val=""/>
      <w:lvlJc w:val="left"/>
      <w:pPr>
        <w:tabs>
          <w:tab w:val="num" w:pos="4320"/>
        </w:tabs>
        <w:ind w:left="4320" w:hanging="360"/>
      </w:pPr>
      <w:rPr>
        <w:rFonts w:ascii="Wingdings" w:hAnsi="Wingdings" w:hint="default"/>
      </w:rPr>
    </w:lvl>
    <w:lvl w:ilvl="6" w:tplc="B8BA70F0" w:tentative="1">
      <w:start w:val="1"/>
      <w:numFmt w:val="bullet"/>
      <w:lvlText w:val=""/>
      <w:lvlJc w:val="left"/>
      <w:pPr>
        <w:tabs>
          <w:tab w:val="num" w:pos="5040"/>
        </w:tabs>
        <w:ind w:left="5040" w:hanging="360"/>
      </w:pPr>
      <w:rPr>
        <w:rFonts w:ascii="Wingdings" w:hAnsi="Wingdings" w:hint="default"/>
      </w:rPr>
    </w:lvl>
    <w:lvl w:ilvl="7" w:tplc="14B85ED8" w:tentative="1">
      <w:start w:val="1"/>
      <w:numFmt w:val="bullet"/>
      <w:lvlText w:val=""/>
      <w:lvlJc w:val="left"/>
      <w:pPr>
        <w:tabs>
          <w:tab w:val="num" w:pos="5760"/>
        </w:tabs>
        <w:ind w:left="5760" w:hanging="360"/>
      </w:pPr>
      <w:rPr>
        <w:rFonts w:ascii="Wingdings" w:hAnsi="Wingdings" w:hint="default"/>
      </w:rPr>
    </w:lvl>
    <w:lvl w:ilvl="8" w:tplc="FA86781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AD0C93"/>
    <w:multiLevelType w:val="multilevel"/>
    <w:tmpl w:val="0DD61C9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61356C0F"/>
    <w:multiLevelType w:val="hybridMultilevel"/>
    <w:tmpl w:val="21F07C7E"/>
    <w:lvl w:ilvl="0" w:tplc="E44E0D3C">
      <w:start w:val="1"/>
      <w:numFmt w:val="lowerLetter"/>
      <w:lvlText w:val="%1)"/>
      <w:lvlJc w:val="left"/>
      <w:pPr>
        <w:ind w:left="1620" w:hanging="360"/>
      </w:pPr>
      <w:rPr>
        <w:rFonts w:hint="default"/>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37" w15:restartNumberingAfterBreak="0">
    <w:nsid w:val="622870E7"/>
    <w:multiLevelType w:val="hybridMultilevel"/>
    <w:tmpl w:val="E654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752DAF"/>
    <w:multiLevelType w:val="hybridMultilevel"/>
    <w:tmpl w:val="7E32D02E"/>
    <w:lvl w:ilvl="0" w:tplc="2B8CF234">
      <w:start w:val="1"/>
      <w:numFmt w:val="bullet"/>
      <w:lvlText w:val=""/>
      <w:lvlJc w:val="left"/>
      <w:pPr>
        <w:tabs>
          <w:tab w:val="num" w:pos="720"/>
        </w:tabs>
        <w:ind w:left="720" w:hanging="360"/>
      </w:pPr>
      <w:rPr>
        <w:rFonts w:ascii="Wingdings" w:hAnsi="Wingdings" w:hint="default"/>
      </w:rPr>
    </w:lvl>
    <w:lvl w:ilvl="1" w:tplc="38FCA3CC" w:tentative="1">
      <w:start w:val="1"/>
      <w:numFmt w:val="bullet"/>
      <w:lvlText w:val=""/>
      <w:lvlJc w:val="left"/>
      <w:pPr>
        <w:tabs>
          <w:tab w:val="num" w:pos="1440"/>
        </w:tabs>
        <w:ind w:left="1440" w:hanging="360"/>
      </w:pPr>
      <w:rPr>
        <w:rFonts w:ascii="Wingdings" w:hAnsi="Wingdings" w:hint="default"/>
      </w:rPr>
    </w:lvl>
    <w:lvl w:ilvl="2" w:tplc="4E1E577C" w:tentative="1">
      <w:start w:val="1"/>
      <w:numFmt w:val="bullet"/>
      <w:lvlText w:val=""/>
      <w:lvlJc w:val="left"/>
      <w:pPr>
        <w:tabs>
          <w:tab w:val="num" w:pos="2160"/>
        </w:tabs>
        <w:ind w:left="2160" w:hanging="360"/>
      </w:pPr>
      <w:rPr>
        <w:rFonts w:ascii="Wingdings" w:hAnsi="Wingdings" w:hint="default"/>
      </w:rPr>
    </w:lvl>
    <w:lvl w:ilvl="3" w:tplc="B024E78E" w:tentative="1">
      <w:start w:val="1"/>
      <w:numFmt w:val="bullet"/>
      <w:lvlText w:val=""/>
      <w:lvlJc w:val="left"/>
      <w:pPr>
        <w:tabs>
          <w:tab w:val="num" w:pos="2880"/>
        </w:tabs>
        <w:ind w:left="2880" w:hanging="360"/>
      </w:pPr>
      <w:rPr>
        <w:rFonts w:ascii="Wingdings" w:hAnsi="Wingdings" w:hint="default"/>
      </w:rPr>
    </w:lvl>
    <w:lvl w:ilvl="4" w:tplc="B60696AE" w:tentative="1">
      <w:start w:val="1"/>
      <w:numFmt w:val="bullet"/>
      <w:lvlText w:val=""/>
      <w:lvlJc w:val="left"/>
      <w:pPr>
        <w:tabs>
          <w:tab w:val="num" w:pos="3600"/>
        </w:tabs>
        <w:ind w:left="3600" w:hanging="360"/>
      </w:pPr>
      <w:rPr>
        <w:rFonts w:ascii="Wingdings" w:hAnsi="Wingdings" w:hint="default"/>
      </w:rPr>
    </w:lvl>
    <w:lvl w:ilvl="5" w:tplc="168087CC" w:tentative="1">
      <w:start w:val="1"/>
      <w:numFmt w:val="bullet"/>
      <w:lvlText w:val=""/>
      <w:lvlJc w:val="left"/>
      <w:pPr>
        <w:tabs>
          <w:tab w:val="num" w:pos="4320"/>
        </w:tabs>
        <w:ind w:left="4320" w:hanging="360"/>
      </w:pPr>
      <w:rPr>
        <w:rFonts w:ascii="Wingdings" w:hAnsi="Wingdings" w:hint="default"/>
      </w:rPr>
    </w:lvl>
    <w:lvl w:ilvl="6" w:tplc="09E03FD4" w:tentative="1">
      <w:start w:val="1"/>
      <w:numFmt w:val="bullet"/>
      <w:lvlText w:val=""/>
      <w:lvlJc w:val="left"/>
      <w:pPr>
        <w:tabs>
          <w:tab w:val="num" w:pos="5040"/>
        </w:tabs>
        <w:ind w:left="5040" w:hanging="360"/>
      </w:pPr>
      <w:rPr>
        <w:rFonts w:ascii="Wingdings" w:hAnsi="Wingdings" w:hint="default"/>
      </w:rPr>
    </w:lvl>
    <w:lvl w:ilvl="7" w:tplc="2E2A51D2" w:tentative="1">
      <w:start w:val="1"/>
      <w:numFmt w:val="bullet"/>
      <w:lvlText w:val=""/>
      <w:lvlJc w:val="left"/>
      <w:pPr>
        <w:tabs>
          <w:tab w:val="num" w:pos="5760"/>
        </w:tabs>
        <w:ind w:left="5760" w:hanging="360"/>
      </w:pPr>
      <w:rPr>
        <w:rFonts w:ascii="Wingdings" w:hAnsi="Wingdings" w:hint="default"/>
      </w:rPr>
    </w:lvl>
    <w:lvl w:ilvl="8" w:tplc="4900FF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44701C"/>
    <w:multiLevelType w:val="hybridMultilevel"/>
    <w:tmpl w:val="005070B2"/>
    <w:lvl w:ilvl="0" w:tplc="0A2EE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0C03C46"/>
    <w:multiLevelType w:val="hybridMultilevel"/>
    <w:tmpl w:val="9C7E09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0B0526"/>
    <w:multiLevelType w:val="hybridMultilevel"/>
    <w:tmpl w:val="A2A409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150D84"/>
    <w:multiLevelType w:val="hybridMultilevel"/>
    <w:tmpl w:val="5768B7A8"/>
    <w:lvl w:ilvl="0" w:tplc="4D5895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E31886"/>
    <w:multiLevelType w:val="hybridMultilevel"/>
    <w:tmpl w:val="6E8086DC"/>
    <w:lvl w:ilvl="0" w:tplc="2FCAC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38"/>
  </w:num>
  <w:num w:numId="3">
    <w:abstractNumId w:val="0"/>
  </w:num>
  <w:num w:numId="4">
    <w:abstractNumId w:val="22"/>
  </w:num>
  <w:num w:numId="5">
    <w:abstractNumId w:val="14"/>
  </w:num>
  <w:num w:numId="6">
    <w:abstractNumId w:val="5"/>
  </w:num>
  <w:num w:numId="7">
    <w:abstractNumId w:val="10"/>
  </w:num>
  <w:num w:numId="8">
    <w:abstractNumId w:val="13"/>
  </w:num>
  <w:num w:numId="9">
    <w:abstractNumId w:val="33"/>
  </w:num>
  <w:num w:numId="10">
    <w:abstractNumId w:val="15"/>
  </w:num>
  <w:num w:numId="11">
    <w:abstractNumId w:val="19"/>
  </w:num>
  <w:num w:numId="12">
    <w:abstractNumId w:val="12"/>
  </w:num>
  <w:num w:numId="13">
    <w:abstractNumId w:val="42"/>
  </w:num>
  <w:num w:numId="14">
    <w:abstractNumId w:val="17"/>
  </w:num>
  <w:num w:numId="15">
    <w:abstractNumId w:val="7"/>
  </w:num>
  <w:num w:numId="16">
    <w:abstractNumId w:val="43"/>
  </w:num>
  <w:num w:numId="17">
    <w:abstractNumId w:val="21"/>
  </w:num>
  <w:num w:numId="18">
    <w:abstractNumId w:val="28"/>
  </w:num>
  <w:num w:numId="19">
    <w:abstractNumId w:val="23"/>
  </w:num>
  <w:num w:numId="20">
    <w:abstractNumId w:val="30"/>
  </w:num>
  <w:num w:numId="21">
    <w:abstractNumId w:val="3"/>
  </w:num>
  <w:num w:numId="22">
    <w:abstractNumId w:val="31"/>
  </w:num>
  <w:num w:numId="23">
    <w:abstractNumId w:val="35"/>
  </w:num>
  <w:num w:numId="24">
    <w:abstractNumId w:val="4"/>
  </w:num>
  <w:num w:numId="25">
    <w:abstractNumId w:val="36"/>
  </w:num>
  <w:num w:numId="26">
    <w:abstractNumId w:val="6"/>
  </w:num>
  <w:num w:numId="27">
    <w:abstractNumId w:val="20"/>
  </w:num>
  <w:num w:numId="28">
    <w:abstractNumId w:val="11"/>
  </w:num>
  <w:num w:numId="29">
    <w:abstractNumId w:val="25"/>
  </w:num>
  <w:num w:numId="30">
    <w:abstractNumId w:val="16"/>
  </w:num>
  <w:num w:numId="31">
    <w:abstractNumId w:val="27"/>
  </w:num>
  <w:num w:numId="32">
    <w:abstractNumId w:val="2"/>
  </w:num>
  <w:num w:numId="33">
    <w:abstractNumId w:val="32"/>
  </w:num>
  <w:num w:numId="34">
    <w:abstractNumId w:val="37"/>
  </w:num>
  <w:num w:numId="35">
    <w:abstractNumId w:val="8"/>
  </w:num>
  <w:num w:numId="36">
    <w:abstractNumId w:val="18"/>
  </w:num>
  <w:num w:numId="37">
    <w:abstractNumId w:val="40"/>
  </w:num>
  <w:num w:numId="38">
    <w:abstractNumId w:val="26"/>
  </w:num>
  <w:num w:numId="39">
    <w:abstractNumId w:val="41"/>
  </w:num>
  <w:num w:numId="40">
    <w:abstractNumId w:val="9"/>
  </w:num>
  <w:num w:numId="41">
    <w:abstractNumId w:val="24"/>
  </w:num>
  <w:num w:numId="42">
    <w:abstractNumId w:val="1"/>
  </w:num>
  <w:num w:numId="43">
    <w:abstractNumId w:val="34"/>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7E1"/>
    <w:rsid w:val="0000144A"/>
    <w:rsid w:val="0000326B"/>
    <w:rsid w:val="00003F99"/>
    <w:rsid w:val="000067E6"/>
    <w:rsid w:val="00010D60"/>
    <w:rsid w:val="0001446D"/>
    <w:rsid w:val="000162CF"/>
    <w:rsid w:val="00020325"/>
    <w:rsid w:val="00022514"/>
    <w:rsid w:val="00023E6D"/>
    <w:rsid w:val="00027A20"/>
    <w:rsid w:val="00030CF2"/>
    <w:rsid w:val="00034BC7"/>
    <w:rsid w:val="00035CF2"/>
    <w:rsid w:val="00041E87"/>
    <w:rsid w:val="00051B03"/>
    <w:rsid w:val="000534B1"/>
    <w:rsid w:val="0005671F"/>
    <w:rsid w:val="00057D83"/>
    <w:rsid w:val="000641C8"/>
    <w:rsid w:val="00065292"/>
    <w:rsid w:val="0007083E"/>
    <w:rsid w:val="00070EB3"/>
    <w:rsid w:val="0007254B"/>
    <w:rsid w:val="00072C74"/>
    <w:rsid w:val="00075284"/>
    <w:rsid w:val="0007608C"/>
    <w:rsid w:val="0007679E"/>
    <w:rsid w:val="000771F5"/>
    <w:rsid w:val="00077C66"/>
    <w:rsid w:val="00087401"/>
    <w:rsid w:val="000A0E3A"/>
    <w:rsid w:val="000B413C"/>
    <w:rsid w:val="000B5590"/>
    <w:rsid w:val="000C1047"/>
    <w:rsid w:val="000C17B5"/>
    <w:rsid w:val="000C7A28"/>
    <w:rsid w:val="000D126F"/>
    <w:rsid w:val="000D3EC6"/>
    <w:rsid w:val="000D5A8C"/>
    <w:rsid w:val="000D6055"/>
    <w:rsid w:val="000D6A63"/>
    <w:rsid w:val="000D6C14"/>
    <w:rsid w:val="000E38F5"/>
    <w:rsid w:val="000E51B0"/>
    <w:rsid w:val="000F1929"/>
    <w:rsid w:val="000F4BB7"/>
    <w:rsid w:val="000F611B"/>
    <w:rsid w:val="001027AB"/>
    <w:rsid w:val="0010467F"/>
    <w:rsid w:val="001051CC"/>
    <w:rsid w:val="00106F8F"/>
    <w:rsid w:val="001113F4"/>
    <w:rsid w:val="001133EB"/>
    <w:rsid w:val="001202A5"/>
    <w:rsid w:val="0012226B"/>
    <w:rsid w:val="00123514"/>
    <w:rsid w:val="0012648D"/>
    <w:rsid w:val="0012675C"/>
    <w:rsid w:val="00131672"/>
    <w:rsid w:val="0013512F"/>
    <w:rsid w:val="00137401"/>
    <w:rsid w:val="00137B7F"/>
    <w:rsid w:val="0014029D"/>
    <w:rsid w:val="00160727"/>
    <w:rsid w:val="00162674"/>
    <w:rsid w:val="00164ABF"/>
    <w:rsid w:val="00164B49"/>
    <w:rsid w:val="001667AE"/>
    <w:rsid w:val="00171200"/>
    <w:rsid w:val="001752AB"/>
    <w:rsid w:val="001800DC"/>
    <w:rsid w:val="00183696"/>
    <w:rsid w:val="00184A89"/>
    <w:rsid w:val="0019746D"/>
    <w:rsid w:val="001A4115"/>
    <w:rsid w:val="001A6774"/>
    <w:rsid w:val="001B4699"/>
    <w:rsid w:val="001B5037"/>
    <w:rsid w:val="001B6510"/>
    <w:rsid w:val="001B6EC1"/>
    <w:rsid w:val="001C6CF8"/>
    <w:rsid w:val="001C762E"/>
    <w:rsid w:val="001D1F71"/>
    <w:rsid w:val="001D3590"/>
    <w:rsid w:val="001D4CBB"/>
    <w:rsid w:val="001E01BB"/>
    <w:rsid w:val="001F13EC"/>
    <w:rsid w:val="001F1D79"/>
    <w:rsid w:val="001F342B"/>
    <w:rsid w:val="001F3432"/>
    <w:rsid w:val="001F63DA"/>
    <w:rsid w:val="001F75C8"/>
    <w:rsid w:val="00205FA1"/>
    <w:rsid w:val="00206997"/>
    <w:rsid w:val="002108D0"/>
    <w:rsid w:val="0021792B"/>
    <w:rsid w:val="00226407"/>
    <w:rsid w:val="002313E4"/>
    <w:rsid w:val="00233C28"/>
    <w:rsid w:val="00234EF8"/>
    <w:rsid w:val="00242707"/>
    <w:rsid w:val="00243399"/>
    <w:rsid w:val="00245080"/>
    <w:rsid w:val="00247858"/>
    <w:rsid w:val="002546D0"/>
    <w:rsid w:val="00260557"/>
    <w:rsid w:val="00260599"/>
    <w:rsid w:val="002746A0"/>
    <w:rsid w:val="00276E98"/>
    <w:rsid w:val="00281DD6"/>
    <w:rsid w:val="00283025"/>
    <w:rsid w:val="0028504C"/>
    <w:rsid w:val="00286DF6"/>
    <w:rsid w:val="00290B60"/>
    <w:rsid w:val="002947EA"/>
    <w:rsid w:val="00294B77"/>
    <w:rsid w:val="00295585"/>
    <w:rsid w:val="002A23FE"/>
    <w:rsid w:val="002A35C4"/>
    <w:rsid w:val="002A4295"/>
    <w:rsid w:val="002A5186"/>
    <w:rsid w:val="002A6491"/>
    <w:rsid w:val="002B0037"/>
    <w:rsid w:val="002B15F3"/>
    <w:rsid w:val="002B4EBE"/>
    <w:rsid w:val="002B4F3B"/>
    <w:rsid w:val="002C150B"/>
    <w:rsid w:val="002C326B"/>
    <w:rsid w:val="002C530F"/>
    <w:rsid w:val="002D1537"/>
    <w:rsid w:val="002D178A"/>
    <w:rsid w:val="002D17F1"/>
    <w:rsid w:val="002D3751"/>
    <w:rsid w:val="002D3F3F"/>
    <w:rsid w:val="002D470A"/>
    <w:rsid w:val="002D6241"/>
    <w:rsid w:val="002E5EC0"/>
    <w:rsid w:val="002E624B"/>
    <w:rsid w:val="002E7041"/>
    <w:rsid w:val="003038FA"/>
    <w:rsid w:val="003046AC"/>
    <w:rsid w:val="0030725C"/>
    <w:rsid w:val="00307312"/>
    <w:rsid w:val="003077E1"/>
    <w:rsid w:val="00313203"/>
    <w:rsid w:val="003144BA"/>
    <w:rsid w:val="00317119"/>
    <w:rsid w:val="003234B8"/>
    <w:rsid w:val="00323DE6"/>
    <w:rsid w:val="003249F6"/>
    <w:rsid w:val="00330823"/>
    <w:rsid w:val="00332730"/>
    <w:rsid w:val="00341C55"/>
    <w:rsid w:val="00346028"/>
    <w:rsid w:val="00347382"/>
    <w:rsid w:val="003476D1"/>
    <w:rsid w:val="0035755E"/>
    <w:rsid w:val="00365D5C"/>
    <w:rsid w:val="00370323"/>
    <w:rsid w:val="0037426F"/>
    <w:rsid w:val="00374FDC"/>
    <w:rsid w:val="003770B5"/>
    <w:rsid w:val="003806C4"/>
    <w:rsid w:val="00381E13"/>
    <w:rsid w:val="0038553A"/>
    <w:rsid w:val="00391158"/>
    <w:rsid w:val="003929EE"/>
    <w:rsid w:val="003978FD"/>
    <w:rsid w:val="00397A40"/>
    <w:rsid w:val="003A44DF"/>
    <w:rsid w:val="003A7A6A"/>
    <w:rsid w:val="003B56F1"/>
    <w:rsid w:val="003B5FC1"/>
    <w:rsid w:val="003C2070"/>
    <w:rsid w:val="003C2174"/>
    <w:rsid w:val="003C230E"/>
    <w:rsid w:val="003C3F91"/>
    <w:rsid w:val="003D02A0"/>
    <w:rsid w:val="003D5FF3"/>
    <w:rsid w:val="003E0E66"/>
    <w:rsid w:val="003E7190"/>
    <w:rsid w:val="0040413E"/>
    <w:rsid w:val="0040449C"/>
    <w:rsid w:val="00404F9B"/>
    <w:rsid w:val="004059AE"/>
    <w:rsid w:val="0040613B"/>
    <w:rsid w:val="00412641"/>
    <w:rsid w:val="004156EE"/>
    <w:rsid w:val="00420EA0"/>
    <w:rsid w:val="0042278E"/>
    <w:rsid w:val="00423E99"/>
    <w:rsid w:val="004318CC"/>
    <w:rsid w:val="004322C5"/>
    <w:rsid w:val="00433A5E"/>
    <w:rsid w:val="00436AEB"/>
    <w:rsid w:val="004455C4"/>
    <w:rsid w:val="00446CB5"/>
    <w:rsid w:val="004474FE"/>
    <w:rsid w:val="0044762D"/>
    <w:rsid w:val="00460E2E"/>
    <w:rsid w:val="00473404"/>
    <w:rsid w:val="00477BF1"/>
    <w:rsid w:val="00481E3A"/>
    <w:rsid w:val="004850F2"/>
    <w:rsid w:val="00490B04"/>
    <w:rsid w:val="004A55B3"/>
    <w:rsid w:val="004A740A"/>
    <w:rsid w:val="004A7AC8"/>
    <w:rsid w:val="004B075E"/>
    <w:rsid w:val="004B60E6"/>
    <w:rsid w:val="004D161D"/>
    <w:rsid w:val="004D197E"/>
    <w:rsid w:val="004D5CA9"/>
    <w:rsid w:val="004D6A79"/>
    <w:rsid w:val="004E79A4"/>
    <w:rsid w:val="004F085A"/>
    <w:rsid w:val="004F7038"/>
    <w:rsid w:val="004F7E6E"/>
    <w:rsid w:val="00510B53"/>
    <w:rsid w:val="0051458F"/>
    <w:rsid w:val="00516ED6"/>
    <w:rsid w:val="00520155"/>
    <w:rsid w:val="00532076"/>
    <w:rsid w:val="0053335C"/>
    <w:rsid w:val="0054130C"/>
    <w:rsid w:val="0054550A"/>
    <w:rsid w:val="005455E9"/>
    <w:rsid w:val="005551B2"/>
    <w:rsid w:val="00557788"/>
    <w:rsid w:val="00560FF6"/>
    <w:rsid w:val="0057242F"/>
    <w:rsid w:val="00573AD3"/>
    <w:rsid w:val="00580739"/>
    <w:rsid w:val="00580C39"/>
    <w:rsid w:val="00585E60"/>
    <w:rsid w:val="0059061D"/>
    <w:rsid w:val="005921B8"/>
    <w:rsid w:val="00592EC6"/>
    <w:rsid w:val="00595BD3"/>
    <w:rsid w:val="00596CC2"/>
    <w:rsid w:val="005A09A1"/>
    <w:rsid w:val="005B3FF9"/>
    <w:rsid w:val="005B54FD"/>
    <w:rsid w:val="005B66F1"/>
    <w:rsid w:val="005B6FFC"/>
    <w:rsid w:val="005B7B0A"/>
    <w:rsid w:val="005C13C1"/>
    <w:rsid w:val="005C3ACF"/>
    <w:rsid w:val="005C7467"/>
    <w:rsid w:val="005D0102"/>
    <w:rsid w:val="005D53F9"/>
    <w:rsid w:val="005E0DB1"/>
    <w:rsid w:val="005E1729"/>
    <w:rsid w:val="005E1745"/>
    <w:rsid w:val="005E1ABB"/>
    <w:rsid w:val="005E2D40"/>
    <w:rsid w:val="005E3D82"/>
    <w:rsid w:val="005F41B5"/>
    <w:rsid w:val="0060129E"/>
    <w:rsid w:val="0060342B"/>
    <w:rsid w:val="006063E8"/>
    <w:rsid w:val="00611640"/>
    <w:rsid w:val="00617584"/>
    <w:rsid w:val="006224FF"/>
    <w:rsid w:val="00625E6B"/>
    <w:rsid w:val="00633229"/>
    <w:rsid w:val="00637970"/>
    <w:rsid w:val="00637BEA"/>
    <w:rsid w:val="00641A2B"/>
    <w:rsid w:val="00642C9B"/>
    <w:rsid w:val="006431D2"/>
    <w:rsid w:val="0064453D"/>
    <w:rsid w:val="00644A01"/>
    <w:rsid w:val="00647881"/>
    <w:rsid w:val="006503B7"/>
    <w:rsid w:val="0065111E"/>
    <w:rsid w:val="00652664"/>
    <w:rsid w:val="006566A6"/>
    <w:rsid w:val="0066364D"/>
    <w:rsid w:val="0066485F"/>
    <w:rsid w:val="00665675"/>
    <w:rsid w:val="00666A14"/>
    <w:rsid w:val="0066793E"/>
    <w:rsid w:val="0067261C"/>
    <w:rsid w:val="00674843"/>
    <w:rsid w:val="006769BE"/>
    <w:rsid w:val="0068596D"/>
    <w:rsid w:val="006936FF"/>
    <w:rsid w:val="00695305"/>
    <w:rsid w:val="0069694B"/>
    <w:rsid w:val="006A0CAC"/>
    <w:rsid w:val="006A300F"/>
    <w:rsid w:val="006A687C"/>
    <w:rsid w:val="006B066D"/>
    <w:rsid w:val="006B15A0"/>
    <w:rsid w:val="006B52A4"/>
    <w:rsid w:val="006C3F10"/>
    <w:rsid w:val="006C4F84"/>
    <w:rsid w:val="006D1C38"/>
    <w:rsid w:val="006D282D"/>
    <w:rsid w:val="006D3BB0"/>
    <w:rsid w:val="006D78DD"/>
    <w:rsid w:val="006E030D"/>
    <w:rsid w:val="006E2675"/>
    <w:rsid w:val="006F4328"/>
    <w:rsid w:val="00701857"/>
    <w:rsid w:val="00704A38"/>
    <w:rsid w:val="007054BC"/>
    <w:rsid w:val="00707754"/>
    <w:rsid w:val="00710B2F"/>
    <w:rsid w:val="007134DC"/>
    <w:rsid w:val="0071588A"/>
    <w:rsid w:val="00720446"/>
    <w:rsid w:val="007260A2"/>
    <w:rsid w:val="00730FC4"/>
    <w:rsid w:val="00730FDC"/>
    <w:rsid w:val="00733F21"/>
    <w:rsid w:val="00740B30"/>
    <w:rsid w:val="0074280F"/>
    <w:rsid w:val="00745597"/>
    <w:rsid w:val="00746127"/>
    <w:rsid w:val="00746575"/>
    <w:rsid w:val="0074681F"/>
    <w:rsid w:val="00750B38"/>
    <w:rsid w:val="0076356C"/>
    <w:rsid w:val="00763C8F"/>
    <w:rsid w:val="007716CF"/>
    <w:rsid w:val="00775A30"/>
    <w:rsid w:val="00780568"/>
    <w:rsid w:val="00781DCA"/>
    <w:rsid w:val="00784E65"/>
    <w:rsid w:val="00786D32"/>
    <w:rsid w:val="007872B2"/>
    <w:rsid w:val="00787EE3"/>
    <w:rsid w:val="007912FD"/>
    <w:rsid w:val="0079271B"/>
    <w:rsid w:val="00796215"/>
    <w:rsid w:val="007A086C"/>
    <w:rsid w:val="007A2FBE"/>
    <w:rsid w:val="007A7F6B"/>
    <w:rsid w:val="007B0E03"/>
    <w:rsid w:val="007B17A5"/>
    <w:rsid w:val="007B2C63"/>
    <w:rsid w:val="007B2EF7"/>
    <w:rsid w:val="007B42EC"/>
    <w:rsid w:val="007B5F06"/>
    <w:rsid w:val="007B67BC"/>
    <w:rsid w:val="007B6F93"/>
    <w:rsid w:val="007B74FD"/>
    <w:rsid w:val="007B75BB"/>
    <w:rsid w:val="007C5294"/>
    <w:rsid w:val="007D1F1E"/>
    <w:rsid w:val="007D267A"/>
    <w:rsid w:val="007D3520"/>
    <w:rsid w:val="007D3985"/>
    <w:rsid w:val="007D6B2E"/>
    <w:rsid w:val="007D6D84"/>
    <w:rsid w:val="007E0A38"/>
    <w:rsid w:val="007E3C29"/>
    <w:rsid w:val="007E7591"/>
    <w:rsid w:val="007F0D42"/>
    <w:rsid w:val="007F18D1"/>
    <w:rsid w:val="008018E4"/>
    <w:rsid w:val="0080274B"/>
    <w:rsid w:val="008051BA"/>
    <w:rsid w:val="00810DBF"/>
    <w:rsid w:val="00813ED1"/>
    <w:rsid w:val="00816C53"/>
    <w:rsid w:val="00821D96"/>
    <w:rsid w:val="00825E1C"/>
    <w:rsid w:val="008335B5"/>
    <w:rsid w:val="00833F01"/>
    <w:rsid w:val="0084009D"/>
    <w:rsid w:val="008400C3"/>
    <w:rsid w:val="008431F0"/>
    <w:rsid w:val="00843819"/>
    <w:rsid w:val="00845862"/>
    <w:rsid w:val="00846A09"/>
    <w:rsid w:val="00860DDA"/>
    <w:rsid w:val="0086263E"/>
    <w:rsid w:val="00865A7B"/>
    <w:rsid w:val="00870385"/>
    <w:rsid w:val="008777A2"/>
    <w:rsid w:val="0087783E"/>
    <w:rsid w:val="00881F3E"/>
    <w:rsid w:val="008867D9"/>
    <w:rsid w:val="00886820"/>
    <w:rsid w:val="00886825"/>
    <w:rsid w:val="00887AE2"/>
    <w:rsid w:val="00895A3F"/>
    <w:rsid w:val="00897B76"/>
    <w:rsid w:val="008A0FB5"/>
    <w:rsid w:val="008B104B"/>
    <w:rsid w:val="008B126A"/>
    <w:rsid w:val="008B50A5"/>
    <w:rsid w:val="008C225B"/>
    <w:rsid w:val="008C4060"/>
    <w:rsid w:val="008D2C73"/>
    <w:rsid w:val="008D2E0D"/>
    <w:rsid w:val="008D6B65"/>
    <w:rsid w:val="008E037B"/>
    <w:rsid w:val="008E4B47"/>
    <w:rsid w:val="008E5155"/>
    <w:rsid w:val="008E541D"/>
    <w:rsid w:val="00901AEB"/>
    <w:rsid w:val="00904A8E"/>
    <w:rsid w:val="0090642B"/>
    <w:rsid w:val="00912C34"/>
    <w:rsid w:val="009147FE"/>
    <w:rsid w:val="00915301"/>
    <w:rsid w:val="009161BD"/>
    <w:rsid w:val="0091638D"/>
    <w:rsid w:val="00921F7B"/>
    <w:rsid w:val="00932D2E"/>
    <w:rsid w:val="009342ED"/>
    <w:rsid w:val="00935E0A"/>
    <w:rsid w:val="0094151A"/>
    <w:rsid w:val="00941853"/>
    <w:rsid w:val="00943B09"/>
    <w:rsid w:val="0094600C"/>
    <w:rsid w:val="00954A05"/>
    <w:rsid w:val="009570D5"/>
    <w:rsid w:val="00962E37"/>
    <w:rsid w:val="0097304D"/>
    <w:rsid w:val="00973E77"/>
    <w:rsid w:val="00973F34"/>
    <w:rsid w:val="00976F93"/>
    <w:rsid w:val="00980FCE"/>
    <w:rsid w:val="00991D4A"/>
    <w:rsid w:val="00993DF0"/>
    <w:rsid w:val="009964D8"/>
    <w:rsid w:val="009A0256"/>
    <w:rsid w:val="009A20E5"/>
    <w:rsid w:val="009A3083"/>
    <w:rsid w:val="009A4031"/>
    <w:rsid w:val="009A5C4A"/>
    <w:rsid w:val="009B1CA4"/>
    <w:rsid w:val="009B715B"/>
    <w:rsid w:val="009C2CCB"/>
    <w:rsid w:val="009D0B43"/>
    <w:rsid w:val="009D621A"/>
    <w:rsid w:val="009E02E6"/>
    <w:rsid w:val="009E0B50"/>
    <w:rsid w:val="009E154C"/>
    <w:rsid w:val="009E167F"/>
    <w:rsid w:val="009E4028"/>
    <w:rsid w:val="009F02E9"/>
    <w:rsid w:val="009F7DCB"/>
    <w:rsid w:val="00A02CEE"/>
    <w:rsid w:val="00A03240"/>
    <w:rsid w:val="00A033B0"/>
    <w:rsid w:val="00A041AE"/>
    <w:rsid w:val="00A044BE"/>
    <w:rsid w:val="00A05783"/>
    <w:rsid w:val="00A11040"/>
    <w:rsid w:val="00A14191"/>
    <w:rsid w:val="00A23F47"/>
    <w:rsid w:val="00A252B5"/>
    <w:rsid w:val="00A3360B"/>
    <w:rsid w:val="00A33CB1"/>
    <w:rsid w:val="00A34C8A"/>
    <w:rsid w:val="00A4053D"/>
    <w:rsid w:val="00A4261D"/>
    <w:rsid w:val="00A4339F"/>
    <w:rsid w:val="00A44675"/>
    <w:rsid w:val="00A47FA2"/>
    <w:rsid w:val="00A5181C"/>
    <w:rsid w:val="00A5672E"/>
    <w:rsid w:val="00A56972"/>
    <w:rsid w:val="00A613CD"/>
    <w:rsid w:val="00A657F3"/>
    <w:rsid w:val="00A65C2B"/>
    <w:rsid w:val="00A67E6E"/>
    <w:rsid w:val="00A67F87"/>
    <w:rsid w:val="00A70AED"/>
    <w:rsid w:val="00A71C58"/>
    <w:rsid w:val="00A7225C"/>
    <w:rsid w:val="00A7412F"/>
    <w:rsid w:val="00A760D1"/>
    <w:rsid w:val="00A82A65"/>
    <w:rsid w:val="00A831A8"/>
    <w:rsid w:val="00A83335"/>
    <w:rsid w:val="00A876C4"/>
    <w:rsid w:val="00A904C6"/>
    <w:rsid w:val="00A921FB"/>
    <w:rsid w:val="00A938BD"/>
    <w:rsid w:val="00A9473E"/>
    <w:rsid w:val="00A96669"/>
    <w:rsid w:val="00A97D1D"/>
    <w:rsid w:val="00AA6404"/>
    <w:rsid w:val="00AB02D6"/>
    <w:rsid w:val="00AB1C70"/>
    <w:rsid w:val="00AB443B"/>
    <w:rsid w:val="00AB5043"/>
    <w:rsid w:val="00AB7F41"/>
    <w:rsid w:val="00AC132B"/>
    <w:rsid w:val="00AC1B03"/>
    <w:rsid w:val="00AC4414"/>
    <w:rsid w:val="00AC5C10"/>
    <w:rsid w:val="00AC7C36"/>
    <w:rsid w:val="00AD22CE"/>
    <w:rsid w:val="00AE1D5A"/>
    <w:rsid w:val="00AE326E"/>
    <w:rsid w:val="00AE3CEC"/>
    <w:rsid w:val="00AE55AC"/>
    <w:rsid w:val="00AE7AC7"/>
    <w:rsid w:val="00AF2652"/>
    <w:rsid w:val="00AF3727"/>
    <w:rsid w:val="00AF5CB3"/>
    <w:rsid w:val="00AF6DA2"/>
    <w:rsid w:val="00AF7E18"/>
    <w:rsid w:val="00B0271F"/>
    <w:rsid w:val="00B06CD8"/>
    <w:rsid w:val="00B07BD4"/>
    <w:rsid w:val="00B12807"/>
    <w:rsid w:val="00B1476A"/>
    <w:rsid w:val="00B15780"/>
    <w:rsid w:val="00B23B27"/>
    <w:rsid w:val="00B25752"/>
    <w:rsid w:val="00B27ADE"/>
    <w:rsid w:val="00B334FF"/>
    <w:rsid w:val="00B352C9"/>
    <w:rsid w:val="00B46434"/>
    <w:rsid w:val="00B4673E"/>
    <w:rsid w:val="00B6018E"/>
    <w:rsid w:val="00B615C2"/>
    <w:rsid w:val="00B61C6E"/>
    <w:rsid w:val="00B65BB3"/>
    <w:rsid w:val="00B669A2"/>
    <w:rsid w:val="00B70194"/>
    <w:rsid w:val="00B705B3"/>
    <w:rsid w:val="00B73C93"/>
    <w:rsid w:val="00B819BD"/>
    <w:rsid w:val="00B826F6"/>
    <w:rsid w:val="00B901B2"/>
    <w:rsid w:val="00B90A7F"/>
    <w:rsid w:val="00B963C5"/>
    <w:rsid w:val="00BA3329"/>
    <w:rsid w:val="00BA6243"/>
    <w:rsid w:val="00BA6D03"/>
    <w:rsid w:val="00BB1A39"/>
    <w:rsid w:val="00BB4C18"/>
    <w:rsid w:val="00BB5864"/>
    <w:rsid w:val="00BC2A70"/>
    <w:rsid w:val="00BC7432"/>
    <w:rsid w:val="00BD418C"/>
    <w:rsid w:val="00BD787E"/>
    <w:rsid w:val="00BE0C19"/>
    <w:rsid w:val="00BE4385"/>
    <w:rsid w:val="00BE5F78"/>
    <w:rsid w:val="00BE6815"/>
    <w:rsid w:val="00BF311F"/>
    <w:rsid w:val="00BF36C1"/>
    <w:rsid w:val="00BF40BB"/>
    <w:rsid w:val="00BF7254"/>
    <w:rsid w:val="00C00F40"/>
    <w:rsid w:val="00C102C4"/>
    <w:rsid w:val="00C14E9E"/>
    <w:rsid w:val="00C168E5"/>
    <w:rsid w:val="00C266E2"/>
    <w:rsid w:val="00C325C9"/>
    <w:rsid w:val="00C36F21"/>
    <w:rsid w:val="00C4263C"/>
    <w:rsid w:val="00C52538"/>
    <w:rsid w:val="00C54D1C"/>
    <w:rsid w:val="00C64F68"/>
    <w:rsid w:val="00C70B66"/>
    <w:rsid w:val="00C712EE"/>
    <w:rsid w:val="00C72A73"/>
    <w:rsid w:val="00C762B6"/>
    <w:rsid w:val="00C8160B"/>
    <w:rsid w:val="00C81B81"/>
    <w:rsid w:val="00C8428F"/>
    <w:rsid w:val="00C91D1C"/>
    <w:rsid w:val="00CA0A3E"/>
    <w:rsid w:val="00CA2186"/>
    <w:rsid w:val="00CA2A93"/>
    <w:rsid w:val="00CA37E1"/>
    <w:rsid w:val="00CA504F"/>
    <w:rsid w:val="00CA5471"/>
    <w:rsid w:val="00CB145A"/>
    <w:rsid w:val="00CB3D63"/>
    <w:rsid w:val="00CB6A3C"/>
    <w:rsid w:val="00CC04CF"/>
    <w:rsid w:val="00CC0514"/>
    <w:rsid w:val="00CC1303"/>
    <w:rsid w:val="00CC541F"/>
    <w:rsid w:val="00CC710A"/>
    <w:rsid w:val="00CC7FD4"/>
    <w:rsid w:val="00CD4D19"/>
    <w:rsid w:val="00CD6D0C"/>
    <w:rsid w:val="00CE01DA"/>
    <w:rsid w:val="00CE08A1"/>
    <w:rsid w:val="00CE0B34"/>
    <w:rsid w:val="00CE2637"/>
    <w:rsid w:val="00CE67CF"/>
    <w:rsid w:val="00CE6882"/>
    <w:rsid w:val="00D0410F"/>
    <w:rsid w:val="00D0577A"/>
    <w:rsid w:val="00D062DB"/>
    <w:rsid w:val="00D0793A"/>
    <w:rsid w:val="00D10F82"/>
    <w:rsid w:val="00D12158"/>
    <w:rsid w:val="00D157B7"/>
    <w:rsid w:val="00D176A9"/>
    <w:rsid w:val="00D22546"/>
    <w:rsid w:val="00D23574"/>
    <w:rsid w:val="00D27704"/>
    <w:rsid w:val="00D3637D"/>
    <w:rsid w:val="00D42931"/>
    <w:rsid w:val="00D44352"/>
    <w:rsid w:val="00D45F0E"/>
    <w:rsid w:val="00D51D5D"/>
    <w:rsid w:val="00D52EAA"/>
    <w:rsid w:val="00D54E0C"/>
    <w:rsid w:val="00D555ED"/>
    <w:rsid w:val="00D570AB"/>
    <w:rsid w:val="00D579DD"/>
    <w:rsid w:val="00D6009D"/>
    <w:rsid w:val="00D60D22"/>
    <w:rsid w:val="00D7083A"/>
    <w:rsid w:val="00D715FE"/>
    <w:rsid w:val="00D74E29"/>
    <w:rsid w:val="00D753B3"/>
    <w:rsid w:val="00D75665"/>
    <w:rsid w:val="00D76B74"/>
    <w:rsid w:val="00D81206"/>
    <w:rsid w:val="00D85E28"/>
    <w:rsid w:val="00D873E6"/>
    <w:rsid w:val="00D94333"/>
    <w:rsid w:val="00D94A61"/>
    <w:rsid w:val="00D96344"/>
    <w:rsid w:val="00DA0612"/>
    <w:rsid w:val="00DA11E4"/>
    <w:rsid w:val="00DA537E"/>
    <w:rsid w:val="00DA5DE1"/>
    <w:rsid w:val="00DB13E6"/>
    <w:rsid w:val="00DB426D"/>
    <w:rsid w:val="00DB56FF"/>
    <w:rsid w:val="00DB6C15"/>
    <w:rsid w:val="00DC494C"/>
    <w:rsid w:val="00DC6FB1"/>
    <w:rsid w:val="00DD138B"/>
    <w:rsid w:val="00DD240E"/>
    <w:rsid w:val="00DD4FC6"/>
    <w:rsid w:val="00DD6935"/>
    <w:rsid w:val="00DE77D7"/>
    <w:rsid w:val="00DF0F0B"/>
    <w:rsid w:val="00DF1BB6"/>
    <w:rsid w:val="00DF5B71"/>
    <w:rsid w:val="00DF6138"/>
    <w:rsid w:val="00DF7A71"/>
    <w:rsid w:val="00E00622"/>
    <w:rsid w:val="00E00FE5"/>
    <w:rsid w:val="00E01499"/>
    <w:rsid w:val="00E02429"/>
    <w:rsid w:val="00E03092"/>
    <w:rsid w:val="00E0622C"/>
    <w:rsid w:val="00E07F89"/>
    <w:rsid w:val="00E11996"/>
    <w:rsid w:val="00E122AE"/>
    <w:rsid w:val="00E31052"/>
    <w:rsid w:val="00E31521"/>
    <w:rsid w:val="00E3360F"/>
    <w:rsid w:val="00E34891"/>
    <w:rsid w:val="00E36FE3"/>
    <w:rsid w:val="00E37A12"/>
    <w:rsid w:val="00E402B2"/>
    <w:rsid w:val="00E428B7"/>
    <w:rsid w:val="00E43422"/>
    <w:rsid w:val="00E45701"/>
    <w:rsid w:val="00E472C8"/>
    <w:rsid w:val="00E50C6B"/>
    <w:rsid w:val="00E521A2"/>
    <w:rsid w:val="00E54F85"/>
    <w:rsid w:val="00E632AE"/>
    <w:rsid w:val="00E63A7D"/>
    <w:rsid w:val="00E65B04"/>
    <w:rsid w:val="00E7202C"/>
    <w:rsid w:val="00E76FB6"/>
    <w:rsid w:val="00E854FF"/>
    <w:rsid w:val="00E86658"/>
    <w:rsid w:val="00E92DCC"/>
    <w:rsid w:val="00E95D8E"/>
    <w:rsid w:val="00E979A5"/>
    <w:rsid w:val="00EA4D6B"/>
    <w:rsid w:val="00EB570E"/>
    <w:rsid w:val="00EB5CD1"/>
    <w:rsid w:val="00EC2554"/>
    <w:rsid w:val="00EC3582"/>
    <w:rsid w:val="00EC457C"/>
    <w:rsid w:val="00EC62B0"/>
    <w:rsid w:val="00EC6971"/>
    <w:rsid w:val="00EC6BD5"/>
    <w:rsid w:val="00EC6FE0"/>
    <w:rsid w:val="00ED1879"/>
    <w:rsid w:val="00ED2910"/>
    <w:rsid w:val="00F006D0"/>
    <w:rsid w:val="00F023C0"/>
    <w:rsid w:val="00F03388"/>
    <w:rsid w:val="00F05F03"/>
    <w:rsid w:val="00F07F36"/>
    <w:rsid w:val="00F14CCB"/>
    <w:rsid w:val="00F17D76"/>
    <w:rsid w:val="00F20559"/>
    <w:rsid w:val="00F33600"/>
    <w:rsid w:val="00F3548D"/>
    <w:rsid w:val="00F4294F"/>
    <w:rsid w:val="00F4578D"/>
    <w:rsid w:val="00F4613D"/>
    <w:rsid w:val="00F52252"/>
    <w:rsid w:val="00F54DD6"/>
    <w:rsid w:val="00F56A7B"/>
    <w:rsid w:val="00F61666"/>
    <w:rsid w:val="00F7023B"/>
    <w:rsid w:val="00F72CAB"/>
    <w:rsid w:val="00F758AD"/>
    <w:rsid w:val="00F814F8"/>
    <w:rsid w:val="00F90E09"/>
    <w:rsid w:val="00F913FC"/>
    <w:rsid w:val="00F9143D"/>
    <w:rsid w:val="00FA31A6"/>
    <w:rsid w:val="00FA5AC9"/>
    <w:rsid w:val="00FB039F"/>
    <w:rsid w:val="00FB2D86"/>
    <w:rsid w:val="00FB5FCB"/>
    <w:rsid w:val="00FC0E4E"/>
    <w:rsid w:val="00FC1217"/>
    <w:rsid w:val="00FC2610"/>
    <w:rsid w:val="00FC43B9"/>
    <w:rsid w:val="00FC591B"/>
    <w:rsid w:val="00FC636A"/>
    <w:rsid w:val="00FC7ACD"/>
    <w:rsid w:val="00FD12A1"/>
    <w:rsid w:val="00FD1383"/>
    <w:rsid w:val="00FD3A48"/>
    <w:rsid w:val="00FD3B56"/>
    <w:rsid w:val="00FD3CC8"/>
    <w:rsid w:val="00FD5B50"/>
    <w:rsid w:val="00FE3822"/>
    <w:rsid w:val="00FE46D9"/>
    <w:rsid w:val="00FE5381"/>
    <w:rsid w:val="00FF6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9DD5A"/>
  <w15:chartTrackingRefBased/>
  <w15:docId w15:val="{1E21F335-5936-470D-A14A-6DCE2B69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C49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5E6B"/>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paragraph" w:styleId="Heading3">
    <w:name w:val="heading 3"/>
    <w:basedOn w:val="Normal"/>
    <w:next w:val="Normal"/>
    <w:link w:val="Heading3Char"/>
    <w:uiPriority w:val="9"/>
    <w:unhideWhenUsed/>
    <w:qFormat/>
    <w:rsid w:val="004F7E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F61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F611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25E1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25E1C"/>
    <w:pPr>
      <w:keepNext/>
      <w:keepLines/>
      <w:spacing w:before="200" w:after="0" w:line="276" w:lineRule="auto"/>
      <w:outlineLvl w:val="6"/>
    </w:pPr>
    <w:rPr>
      <w:rFonts w:asciiTheme="majorHAnsi" w:eastAsiaTheme="majorEastAsia" w:hAnsiTheme="majorHAnsi" w:cstheme="majorBidi"/>
      <w:i/>
      <w:iCs/>
      <w:color w:val="404040" w:themeColor="text1" w:themeTint="BF"/>
      <w:kern w:val="0"/>
      <w14:ligatures w14:val="none"/>
    </w:rPr>
  </w:style>
  <w:style w:type="paragraph" w:styleId="Heading8">
    <w:name w:val="heading 8"/>
    <w:basedOn w:val="Normal"/>
    <w:next w:val="Normal"/>
    <w:link w:val="Heading8Char"/>
    <w:uiPriority w:val="9"/>
    <w:unhideWhenUsed/>
    <w:qFormat/>
    <w:rsid w:val="00825E1C"/>
    <w:pPr>
      <w:keepNext/>
      <w:keepLines/>
      <w:spacing w:before="200" w:after="0" w:line="276" w:lineRule="auto"/>
      <w:outlineLvl w:val="7"/>
    </w:pPr>
    <w:rPr>
      <w:rFonts w:asciiTheme="majorHAnsi" w:eastAsiaTheme="majorEastAsia" w:hAnsiTheme="majorHAnsi" w:cstheme="majorBidi"/>
      <w:color w:val="4472C4" w:themeColor="accent1"/>
      <w:kern w:val="0"/>
      <w:sz w:val="20"/>
      <w:szCs w:val="20"/>
      <w14:ligatures w14:val="none"/>
    </w:rPr>
  </w:style>
  <w:style w:type="paragraph" w:styleId="Heading9">
    <w:name w:val="heading 9"/>
    <w:basedOn w:val="Normal"/>
    <w:next w:val="Normal"/>
    <w:link w:val="Heading9Char"/>
    <w:uiPriority w:val="9"/>
    <w:unhideWhenUsed/>
    <w:qFormat/>
    <w:rsid w:val="00825E1C"/>
    <w:pPr>
      <w:keepNext/>
      <w:keepLines/>
      <w:spacing w:before="200" w:after="0" w:line="276" w:lineRule="auto"/>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T1">
    <w:name w:val="GT1"/>
    <w:basedOn w:val="Normal"/>
    <w:link w:val="GT1Car"/>
    <w:qFormat/>
    <w:rsid w:val="00CA5471"/>
    <w:pPr>
      <w:spacing w:line="360" w:lineRule="auto"/>
      <w:ind w:firstLine="708"/>
      <w:jc w:val="both"/>
    </w:pPr>
    <w:rPr>
      <w:rFonts w:eastAsia="SimSun" w:cs="Times New Roman"/>
      <w:b/>
      <w:color w:val="000000" w:themeColor="text1"/>
      <w:kern w:val="0"/>
      <w:szCs w:val="24"/>
      <w14:ligatures w14:val="none"/>
    </w:rPr>
  </w:style>
  <w:style w:type="character" w:customStyle="1" w:styleId="GT1Car">
    <w:name w:val="GT1 Car"/>
    <w:basedOn w:val="DefaultParagraphFont"/>
    <w:link w:val="GT1"/>
    <w:rsid w:val="00CA5471"/>
    <w:rPr>
      <w:rFonts w:eastAsia="SimSun" w:cs="Times New Roman"/>
      <w:b/>
      <w:color w:val="000000" w:themeColor="text1"/>
      <w:kern w:val="0"/>
      <w:szCs w:val="24"/>
      <w14:ligatures w14:val="none"/>
    </w:rPr>
  </w:style>
  <w:style w:type="paragraph" w:customStyle="1" w:styleId="GT2">
    <w:name w:val="GT2"/>
    <w:basedOn w:val="Normal"/>
    <w:link w:val="GT2Car"/>
    <w:qFormat/>
    <w:rsid w:val="00CA5471"/>
    <w:pPr>
      <w:spacing w:line="360" w:lineRule="auto"/>
      <w:ind w:left="708" w:firstLine="708"/>
      <w:jc w:val="both"/>
    </w:pPr>
    <w:rPr>
      <w:rFonts w:eastAsia="SimSun" w:cs="Times New Roman"/>
      <w:b/>
      <w:color w:val="000000" w:themeColor="text1"/>
      <w:kern w:val="0"/>
      <w:szCs w:val="24"/>
      <w14:ligatures w14:val="none"/>
    </w:rPr>
  </w:style>
  <w:style w:type="character" w:customStyle="1" w:styleId="GT2Car">
    <w:name w:val="GT2 Car"/>
    <w:basedOn w:val="DefaultParagraphFont"/>
    <w:link w:val="GT2"/>
    <w:rsid w:val="00CA5471"/>
    <w:rPr>
      <w:rFonts w:eastAsia="SimSun" w:cs="Times New Roman"/>
      <w:b/>
      <w:color w:val="000000" w:themeColor="text1"/>
      <w:kern w:val="0"/>
      <w:szCs w:val="24"/>
      <w14:ligatures w14:val="none"/>
    </w:rPr>
  </w:style>
  <w:style w:type="table" w:styleId="TableGrid">
    <w:name w:val="Table Grid"/>
    <w:basedOn w:val="TableNormal"/>
    <w:uiPriority w:val="39"/>
    <w:rsid w:val="00816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25E6B"/>
    <w:rPr>
      <w:rFonts w:asciiTheme="majorHAnsi" w:eastAsiaTheme="majorEastAsia" w:hAnsiTheme="majorHAnsi" w:cstheme="majorBidi"/>
      <w:b/>
      <w:bCs/>
      <w:color w:val="4472C4" w:themeColor="accent1"/>
      <w:kern w:val="0"/>
      <w:sz w:val="26"/>
      <w:szCs w:val="26"/>
      <w14:ligatures w14:val="none"/>
    </w:rPr>
  </w:style>
  <w:style w:type="paragraph" w:styleId="ListParagraph">
    <w:name w:val="List Paragraph"/>
    <w:basedOn w:val="Normal"/>
    <w:link w:val="ListParagraphChar"/>
    <w:uiPriority w:val="34"/>
    <w:qFormat/>
    <w:rsid w:val="008400C3"/>
    <w:pPr>
      <w:ind w:left="720"/>
      <w:contextualSpacing/>
    </w:pPr>
  </w:style>
  <w:style w:type="paragraph" w:customStyle="1" w:styleId="GT">
    <w:name w:val="GT"/>
    <w:basedOn w:val="Normal"/>
    <w:link w:val="GTCar"/>
    <w:qFormat/>
    <w:rsid w:val="008400C3"/>
    <w:pPr>
      <w:spacing w:line="360" w:lineRule="auto"/>
      <w:jc w:val="center"/>
    </w:pPr>
    <w:rPr>
      <w:rFonts w:eastAsia="SimSun" w:cs="Times New Roman"/>
      <w:b/>
      <w:color w:val="000000" w:themeColor="text1"/>
      <w:kern w:val="0"/>
      <w:szCs w:val="24"/>
      <w14:ligatures w14:val="none"/>
    </w:rPr>
  </w:style>
  <w:style w:type="character" w:customStyle="1" w:styleId="GTCar">
    <w:name w:val="GT Car"/>
    <w:basedOn w:val="DefaultParagraphFont"/>
    <w:link w:val="GT"/>
    <w:rsid w:val="008400C3"/>
    <w:rPr>
      <w:rFonts w:eastAsia="SimSun" w:cs="Times New Roman"/>
      <w:b/>
      <w:color w:val="000000" w:themeColor="text1"/>
      <w:kern w:val="0"/>
      <w:szCs w:val="24"/>
      <w14:ligatures w14:val="none"/>
    </w:rPr>
  </w:style>
  <w:style w:type="character" w:customStyle="1" w:styleId="Heading1Char">
    <w:name w:val="Heading 1 Char"/>
    <w:basedOn w:val="DefaultParagraphFont"/>
    <w:link w:val="Heading1"/>
    <w:uiPriority w:val="9"/>
    <w:rsid w:val="00DC494C"/>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DefaultParagraphFont"/>
    <w:rsid w:val="00DC494C"/>
    <w:rPr>
      <w:rFonts w:ascii="Calibri" w:hAnsi="Calibri" w:cs="Calibri"/>
      <w:b w:val="0"/>
      <w:bCs w:val="0"/>
      <w:i w:val="0"/>
      <w:iCs w:val="0"/>
      <w:color w:val="000000"/>
      <w:sz w:val="22"/>
      <w:szCs w:val="22"/>
    </w:rPr>
  </w:style>
  <w:style w:type="character" w:customStyle="1" w:styleId="fontstyle21">
    <w:name w:val="fontstyle21"/>
    <w:basedOn w:val="DefaultParagraphFont"/>
    <w:rsid w:val="00DC494C"/>
    <w:rPr>
      <w:rFonts w:ascii="Calibri" w:hAnsi="Calibri" w:cs="Calibri"/>
      <w:b w:val="0"/>
      <w:bCs w:val="0"/>
      <w:i/>
      <w:iCs/>
      <w:color w:val="000000"/>
      <w:sz w:val="22"/>
      <w:szCs w:val="22"/>
    </w:rPr>
  </w:style>
  <w:style w:type="paragraph" w:styleId="Header">
    <w:name w:val="header"/>
    <w:basedOn w:val="Normal"/>
    <w:link w:val="HeaderChar"/>
    <w:uiPriority w:val="99"/>
    <w:unhideWhenUsed/>
    <w:rsid w:val="004F7E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7E6E"/>
  </w:style>
  <w:style w:type="paragraph" w:styleId="Footer">
    <w:name w:val="footer"/>
    <w:basedOn w:val="Normal"/>
    <w:link w:val="FooterChar"/>
    <w:uiPriority w:val="99"/>
    <w:unhideWhenUsed/>
    <w:rsid w:val="004F7E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7E6E"/>
  </w:style>
  <w:style w:type="character" w:customStyle="1" w:styleId="Heading3Char">
    <w:name w:val="Heading 3 Char"/>
    <w:basedOn w:val="DefaultParagraphFont"/>
    <w:link w:val="Heading3"/>
    <w:uiPriority w:val="9"/>
    <w:rsid w:val="004F7E6E"/>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locked/>
    <w:rsid w:val="004F7E6E"/>
  </w:style>
  <w:style w:type="paragraph" w:styleId="Caption">
    <w:name w:val="caption"/>
    <w:basedOn w:val="Normal"/>
    <w:next w:val="Normal"/>
    <w:uiPriority w:val="35"/>
    <w:unhideWhenUsed/>
    <w:qFormat/>
    <w:rsid w:val="00FB039F"/>
    <w:pPr>
      <w:spacing w:after="200" w:line="240" w:lineRule="auto"/>
    </w:pPr>
    <w:rPr>
      <w:rFonts w:eastAsiaTheme="minorEastAsia"/>
      <w:b/>
      <w:bCs/>
      <w:color w:val="4472C4" w:themeColor="accent1"/>
      <w:kern w:val="0"/>
      <w:sz w:val="18"/>
      <w:szCs w:val="18"/>
      <w14:ligatures w14:val="none"/>
    </w:rPr>
  </w:style>
  <w:style w:type="character" w:customStyle="1" w:styleId="Heading4Char">
    <w:name w:val="Heading 4 Char"/>
    <w:basedOn w:val="DefaultParagraphFont"/>
    <w:link w:val="Heading4"/>
    <w:uiPriority w:val="9"/>
    <w:rsid w:val="000F611B"/>
    <w:rPr>
      <w:rFonts w:asciiTheme="majorHAnsi" w:eastAsiaTheme="majorEastAsia" w:hAnsiTheme="majorHAnsi" w:cstheme="majorBidi"/>
      <w:i/>
      <w:iCs/>
      <w:color w:val="2F5496" w:themeColor="accent1" w:themeShade="BF"/>
    </w:rPr>
  </w:style>
  <w:style w:type="paragraph" w:customStyle="1" w:styleId="LFI">
    <w:name w:val="LFI"/>
    <w:basedOn w:val="Normal"/>
    <w:link w:val="LFICar"/>
    <w:qFormat/>
    <w:rsid w:val="000F611B"/>
    <w:pPr>
      <w:spacing w:line="360" w:lineRule="auto"/>
      <w:jc w:val="both"/>
    </w:pPr>
    <w:rPr>
      <w:rFonts w:eastAsia="SimSun" w:cs="Times New Roman"/>
      <w:b/>
      <w:color w:val="000000" w:themeColor="text1"/>
      <w:kern w:val="0"/>
      <w:szCs w:val="24"/>
      <w14:ligatures w14:val="none"/>
    </w:rPr>
  </w:style>
  <w:style w:type="character" w:customStyle="1" w:styleId="LFICar">
    <w:name w:val="LFI Car"/>
    <w:basedOn w:val="DefaultParagraphFont"/>
    <w:link w:val="LFI"/>
    <w:rsid w:val="000F611B"/>
    <w:rPr>
      <w:rFonts w:eastAsia="SimSun" w:cs="Times New Roman"/>
      <w:b/>
      <w:color w:val="000000" w:themeColor="text1"/>
      <w:kern w:val="0"/>
      <w:szCs w:val="24"/>
      <w14:ligatures w14:val="none"/>
    </w:rPr>
  </w:style>
  <w:style w:type="character" w:customStyle="1" w:styleId="Heading5Char">
    <w:name w:val="Heading 5 Char"/>
    <w:basedOn w:val="DefaultParagraphFont"/>
    <w:link w:val="Heading5"/>
    <w:uiPriority w:val="9"/>
    <w:rsid w:val="000F611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25E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25E1C"/>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rsid w:val="00825E1C"/>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rsid w:val="00825E1C"/>
    <w:rPr>
      <w:rFonts w:asciiTheme="majorHAnsi" w:eastAsiaTheme="majorEastAsia" w:hAnsiTheme="majorHAnsi" w:cstheme="majorBidi"/>
      <w:i/>
      <w:iCs/>
      <w:color w:val="404040" w:themeColor="text1" w:themeTint="BF"/>
      <w:kern w:val="0"/>
      <w:sz w:val="20"/>
      <w:szCs w:val="20"/>
      <w14:ligatures w14:val="none"/>
    </w:rPr>
  </w:style>
  <w:style w:type="paragraph" w:styleId="BodyText">
    <w:name w:val="Body Text"/>
    <w:basedOn w:val="Normal"/>
    <w:link w:val="BodyTextChar"/>
    <w:uiPriority w:val="99"/>
    <w:unhideWhenUsed/>
    <w:rsid w:val="00825E1C"/>
    <w:pPr>
      <w:spacing w:after="200" w:line="276" w:lineRule="auto"/>
      <w:jc w:val="center"/>
    </w:pPr>
    <w:rPr>
      <w:rFonts w:eastAsiaTheme="minorEastAsia"/>
      <w:b/>
      <w:kern w:val="0"/>
      <w14:ligatures w14:val="none"/>
    </w:rPr>
  </w:style>
  <w:style w:type="character" w:customStyle="1" w:styleId="BodyTextChar">
    <w:name w:val="Body Text Char"/>
    <w:basedOn w:val="DefaultParagraphFont"/>
    <w:link w:val="BodyText"/>
    <w:uiPriority w:val="99"/>
    <w:rsid w:val="00825E1C"/>
    <w:rPr>
      <w:rFonts w:eastAsiaTheme="minorEastAsia"/>
      <w:b/>
      <w:kern w:val="0"/>
      <w14:ligatures w14:val="none"/>
    </w:rPr>
  </w:style>
  <w:style w:type="paragraph" w:styleId="BodyTextIndent">
    <w:name w:val="Body Text Indent"/>
    <w:basedOn w:val="Normal"/>
    <w:link w:val="BodyTextIndentChar"/>
    <w:uiPriority w:val="99"/>
    <w:unhideWhenUsed/>
    <w:rsid w:val="00825E1C"/>
    <w:pPr>
      <w:spacing w:after="387" w:line="263" w:lineRule="auto"/>
      <w:ind w:left="190"/>
      <w:jc w:val="center"/>
    </w:pPr>
    <w:rPr>
      <w:rFonts w:eastAsiaTheme="minorEastAsia"/>
      <w:kern w:val="0"/>
      <w:sz w:val="44"/>
      <w:szCs w:val="44"/>
      <w14:ligatures w14:val="none"/>
    </w:rPr>
  </w:style>
  <w:style w:type="character" w:customStyle="1" w:styleId="BodyTextIndentChar">
    <w:name w:val="Body Text Indent Char"/>
    <w:basedOn w:val="DefaultParagraphFont"/>
    <w:link w:val="BodyTextIndent"/>
    <w:uiPriority w:val="99"/>
    <w:rsid w:val="00825E1C"/>
    <w:rPr>
      <w:rFonts w:eastAsiaTheme="minorEastAsia"/>
      <w:kern w:val="0"/>
      <w:sz w:val="44"/>
      <w:szCs w:val="44"/>
      <w14:ligatures w14:val="none"/>
    </w:rPr>
  </w:style>
  <w:style w:type="paragraph" w:styleId="BalloonText">
    <w:name w:val="Balloon Text"/>
    <w:basedOn w:val="Normal"/>
    <w:link w:val="BalloonTextChar"/>
    <w:uiPriority w:val="99"/>
    <w:semiHidden/>
    <w:unhideWhenUsed/>
    <w:rsid w:val="00825E1C"/>
    <w:pPr>
      <w:spacing w:after="20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825E1C"/>
    <w:rPr>
      <w:rFonts w:ascii="Segoe UI" w:eastAsiaTheme="minorEastAsia" w:hAnsi="Segoe UI" w:cs="Segoe UI"/>
      <w:kern w:val="0"/>
      <w:sz w:val="18"/>
      <w:szCs w:val="18"/>
      <w14:ligatures w14:val="none"/>
    </w:rPr>
  </w:style>
  <w:style w:type="paragraph" w:styleId="BodyText2">
    <w:name w:val="Body Text 2"/>
    <w:basedOn w:val="Normal"/>
    <w:link w:val="BodyText2Char"/>
    <w:uiPriority w:val="99"/>
    <w:unhideWhenUsed/>
    <w:rsid w:val="00825E1C"/>
    <w:pPr>
      <w:spacing w:after="200" w:line="480" w:lineRule="auto"/>
    </w:pPr>
    <w:rPr>
      <w:rFonts w:eastAsiaTheme="minorEastAsia"/>
      <w:kern w:val="0"/>
      <w14:ligatures w14:val="none"/>
    </w:rPr>
  </w:style>
  <w:style w:type="character" w:customStyle="1" w:styleId="BodyText2Char">
    <w:name w:val="Body Text 2 Char"/>
    <w:basedOn w:val="DefaultParagraphFont"/>
    <w:link w:val="BodyText2"/>
    <w:uiPriority w:val="99"/>
    <w:rsid w:val="00825E1C"/>
    <w:rPr>
      <w:rFonts w:eastAsiaTheme="minorEastAsia"/>
      <w:kern w:val="0"/>
      <w14:ligatures w14:val="none"/>
    </w:rPr>
  </w:style>
  <w:style w:type="paragraph" w:customStyle="1" w:styleId="GT4">
    <w:name w:val="GT4"/>
    <w:basedOn w:val="Normal"/>
    <w:link w:val="GT4Car"/>
    <w:qFormat/>
    <w:rsid w:val="00825E1C"/>
    <w:pPr>
      <w:spacing w:line="360" w:lineRule="auto"/>
      <w:ind w:left="2124" w:firstLine="708"/>
      <w:jc w:val="both"/>
    </w:pPr>
    <w:rPr>
      <w:rFonts w:eastAsia="SimSun" w:cs="Times New Roman"/>
      <w:b/>
      <w:kern w:val="0"/>
      <w:szCs w:val="24"/>
      <w14:ligatures w14:val="none"/>
    </w:rPr>
  </w:style>
  <w:style w:type="character" w:customStyle="1" w:styleId="GT4Car">
    <w:name w:val="GT4 Car"/>
    <w:basedOn w:val="DefaultParagraphFont"/>
    <w:link w:val="GT4"/>
    <w:rsid w:val="00825E1C"/>
    <w:rPr>
      <w:rFonts w:eastAsia="SimSun" w:cs="Times New Roman"/>
      <w:b/>
      <w:kern w:val="0"/>
      <w:szCs w:val="24"/>
      <w14:ligatures w14:val="none"/>
    </w:rPr>
  </w:style>
  <w:style w:type="paragraph" w:customStyle="1" w:styleId="GT3">
    <w:name w:val="GT3"/>
    <w:basedOn w:val="Normal"/>
    <w:link w:val="GT3Car"/>
    <w:qFormat/>
    <w:rsid w:val="00825E1C"/>
    <w:pPr>
      <w:spacing w:line="360" w:lineRule="auto"/>
      <w:ind w:left="1416" w:firstLine="708"/>
      <w:jc w:val="both"/>
    </w:pPr>
    <w:rPr>
      <w:rFonts w:eastAsia="SimSun" w:cs="Times New Roman"/>
      <w:b/>
      <w:kern w:val="0"/>
      <w:szCs w:val="24"/>
      <w14:ligatures w14:val="none"/>
    </w:rPr>
  </w:style>
  <w:style w:type="character" w:customStyle="1" w:styleId="GT3Car">
    <w:name w:val="GT3 Car"/>
    <w:basedOn w:val="DefaultParagraphFont"/>
    <w:link w:val="GT3"/>
    <w:rsid w:val="00825E1C"/>
    <w:rPr>
      <w:rFonts w:eastAsia="SimSun" w:cs="Times New Roman"/>
      <w:b/>
      <w:kern w:val="0"/>
      <w:szCs w:val="24"/>
      <w14:ligatures w14:val="none"/>
    </w:rPr>
  </w:style>
  <w:style w:type="paragraph" w:styleId="BodyText3">
    <w:name w:val="Body Text 3"/>
    <w:basedOn w:val="Normal"/>
    <w:link w:val="BodyText3Char"/>
    <w:uiPriority w:val="99"/>
    <w:unhideWhenUsed/>
    <w:rsid w:val="00825E1C"/>
    <w:pPr>
      <w:spacing w:line="360" w:lineRule="auto"/>
      <w:jc w:val="both"/>
    </w:pPr>
    <w:rPr>
      <w:rFonts w:cs="Times New Roman"/>
      <w:color w:val="000000" w:themeColor="text1"/>
      <w:kern w:val="0"/>
      <w:szCs w:val="24"/>
      <w14:ligatures w14:val="none"/>
    </w:rPr>
  </w:style>
  <w:style w:type="character" w:customStyle="1" w:styleId="BodyText3Char">
    <w:name w:val="Body Text 3 Char"/>
    <w:basedOn w:val="DefaultParagraphFont"/>
    <w:link w:val="BodyText3"/>
    <w:uiPriority w:val="99"/>
    <w:rsid w:val="00825E1C"/>
    <w:rPr>
      <w:rFonts w:cs="Times New Roman"/>
      <w:color w:val="000000" w:themeColor="text1"/>
      <w:kern w:val="0"/>
      <w:szCs w:val="24"/>
      <w14:ligatures w14:val="none"/>
    </w:rPr>
  </w:style>
  <w:style w:type="paragraph" w:styleId="Title">
    <w:name w:val="Title"/>
    <w:basedOn w:val="Normal"/>
    <w:next w:val="Normal"/>
    <w:link w:val="TitleChar"/>
    <w:uiPriority w:val="10"/>
    <w:qFormat/>
    <w:rsid w:val="00825E1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825E1C"/>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825E1C"/>
    <w:pPr>
      <w:numPr>
        <w:ilvl w:val="1"/>
      </w:numPr>
      <w:spacing w:after="200" w:line="276" w:lineRule="auto"/>
    </w:pPr>
    <w:rPr>
      <w:rFonts w:asciiTheme="majorHAnsi" w:eastAsiaTheme="majorEastAsia" w:hAnsiTheme="majorHAnsi" w:cstheme="majorBidi"/>
      <w:i/>
      <w:iCs/>
      <w:color w:val="4472C4" w:themeColor="accent1"/>
      <w:spacing w:val="15"/>
      <w:kern w:val="0"/>
      <w:sz w:val="24"/>
      <w:szCs w:val="24"/>
      <w14:ligatures w14:val="none"/>
    </w:rPr>
  </w:style>
  <w:style w:type="character" w:customStyle="1" w:styleId="SubtitleChar">
    <w:name w:val="Subtitle Char"/>
    <w:basedOn w:val="DefaultParagraphFont"/>
    <w:link w:val="Subtitle"/>
    <w:uiPriority w:val="11"/>
    <w:rsid w:val="00825E1C"/>
    <w:rPr>
      <w:rFonts w:asciiTheme="majorHAnsi" w:eastAsiaTheme="majorEastAsia" w:hAnsiTheme="majorHAnsi" w:cstheme="majorBidi"/>
      <w:i/>
      <w:iCs/>
      <w:color w:val="4472C4" w:themeColor="accent1"/>
      <w:spacing w:val="15"/>
      <w:kern w:val="0"/>
      <w:sz w:val="24"/>
      <w:szCs w:val="24"/>
      <w14:ligatures w14:val="none"/>
    </w:rPr>
  </w:style>
  <w:style w:type="character" w:styleId="Strong">
    <w:name w:val="Strong"/>
    <w:basedOn w:val="DefaultParagraphFont"/>
    <w:uiPriority w:val="22"/>
    <w:qFormat/>
    <w:rsid w:val="00825E1C"/>
    <w:rPr>
      <w:b/>
      <w:bCs/>
    </w:rPr>
  </w:style>
  <w:style w:type="character" w:styleId="Emphasis">
    <w:name w:val="Emphasis"/>
    <w:basedOn w:val="DefaultParagraphFont"/>
    <w:uiPriority w:val="20"/>
    <w:qFormat/>
    <w:rsid w:val="00825E1C"/>
    <w:rPr>
      <w:i/>
      <w:iCs/>
    </w:rPr>
  </w:style>
  <w:style w:type="paragraph" w:styleId="NoSpacing">
    <w:name w:val="No Spacing"/>
    <w:uiPriority w:val="1"/>
    <w:qFormat/>
    <w:rsid w:val="00825E1C"/>
    <w:pPr>
      <w:spacing w:after="0" w:line="240" w:lineRule="auto"/>
    </w:pPr>
    <w:rPr>
      <w:rFonts w:eastAsiaTheme="minorEastAsia"/>
      <w:kern w:val="0"/>
      <w14:ligatures w14:val="none"/>
    </w:rPr>
  </w:style>
  <w:style w:type="paragraph" w:styleId="Quote">
    <w:name w:val="Quote"/>
    <w:basedOn w:val="Normal"/>
    <w:next w:val="Normal"/>
    <w:link w:val="QuoteChar"/>
    <w:uiPriority w:val="29"/>
    <w:qFormat/>
    <w:rsid w:val="00825E1C"/>
    <w:pPr>
      <w:spacing w:after="200" w:line="276" w:lineRule="auto"/>
    </w:pPr>
    <w:rPr>
      <w:rFonts w:eastAsiaTheme="minorEastAsia"/>
      <w:i/>
      <w:iCs/>
      <w:color w:val="000000" w:themeColor="text1"/>
      <w:kern w:val="0"/>
      <w14:ligatures w14:val="none"/>
    </w:rPr>
  </w:style>
  <w:style w:type="character" w:customStyle="1" w:styleId="QuoteChar">
    <w:name w:val="Quote Char"/>
    <w:basedOn w:val="DefaultParagraphFont"/>
    <w:link w:val="Quote"/>
    <w:uiPriority w:val="29"/>
    <w:rsid w:val="00825E1C"/>
    <w:rPr>
      <w:rFonts w:eastAsiaTheme="minorEastAsia"/>
      <w:i/>
      <w:iCs/>
      <w:color w:val="000000" w:themeColor="text1"/>
      <w:kern w:val="0"/>
      <w14:ligatures w14:val="none"/>
    </w:rPr>
  </w:style>
  <w:style w:type="paragraph" w:styleId="IntenseQuote">
    <w:name w:val="Intense Quote"/>
    <w:basedOn w:val="Normal"/>
    <w:next w:val="Normal"/>
    <w:link w:val="IntenseQuoteChar"/>
    <w:uiPriority w:val="30"/>
    <w:qFormat/>
    <w:rsid w:val="00825E1C"/>
    <w:pPr>
      <w:pBdr>
        <w:bottom w:val="single" w:sz="4" w:space="4" w:color="4472C4" w:themeColor="accent1"/>
      </w:pBdr>
      <w:spacing w:before="200" w:after="280" w:line="276" w:lineRule="auto"/>
      <w:ind w:left="936" w:right="936"/>
    </w:pPr>
    <w:rPr>
      <w:rFonts w:eastAsiaTheme="minorEastAsia"/>
      <w:b/>
      <w:bCs/>
      <w:i/>
      <w:iCs/>
      <w:color w:val="4472C4" w:themeColor="accent1"/>
      <w:kern w:val="0"/>
      <w14:ligatures w14:val="none"/>
    </w:rPr>
  </w:style>
  <w:style w:type="character" w:customStyle="1" w:styleId="IntenseQuoteChar">
    <w:name w:val="Intense Quote Char"/>
    <w:basedOn w:val="DefaultParagraphFont"/>
    <w:link w:val="IntenseQuote"/>
    <w:uiPriority w:val="30"/>
    <w:rsid w:val="00825E1C"/>
    <w:rPr>
      <w:rFonts w:eastAsiaTheme="minorEastAsia"/>
      <w:b/>
      <w:bCs/>
      <w:i/>
      <w:iCs/>
      <w:color w:val="4472C4" w:themeColor="accent1"/>
      <w:kern w:val="0"/>
      <w14:ligatures w14:val="none"/>
    </w:rPr>
  </w:style>
  <w:style w:type="character" w:styleId="SubtleEmphasis">
    <w:name w:val="Subtle Emphasis"/>
    <w:basedOn w:val="DefaultParagraphFont"/>
    <w:uiPriority w:val="19"/>
    <w:qFormat/>
    <w:rsid w:val="00825E1C"/>
    <w:rPr>
      <w:i/>
      <w:iCs/>
      <w:color w:val="808080" w:themeColor="text1" w:themeTint="7F"/>
    </w:rPr>
  </w:style>
  <w:style w:type="character" w:styleId="IntenseEmphasis">
    <w:name w:val="Intense Emphasis"/>
    <w:basedOn w:val="DefaultParagraphFont"/>
    <w:uiPriority w:val="21"/>
    <w:qFormat/>
    <w:rsid w:val="00825E1C"/>
    <w:rPr>
      <w:b/>
      <w:bCs/>
      <w:i/>
      <w:iCs/>
      <w:color w:val="4472C4" w:themeColor="accent1"/>
    </w:rPr>
  </w:style>
  <w:style w:type="character" w:styleId="SubtleReference">
    <w:name w:val="Subtle Reference"/>
    <w:basedOn w:val="DefaultParagraphFont"/>
    <w:uiPriority w:val="31"/>
    <w:qFormat/>
    <w:rsid w:val="00825E1C"/>
    <w:rPr>
      <w:smallCaps/>
      <w:color w:val="ED7D31" w:themeColor="accent2"/>
      <w:u w:val="single"/>
    </w:rPr>
  </w:style>
  <w:style w:type="character" w:styleId="IntenseReference">
    <w:name w:val="Intense Reference"/>
    <w:basedOn w:val="DefaultParagraphFont"/>
    <w:uiPriority w:val="32"/>
    <w:qFormat/>
    <w:rsid w:val="00825E1C"/>
    <w:rPr>
      <w:b/>
      <w:bCs/>
      <w:smallCaps/>
      <w:color w:val="ED7D31" w:themeColor="accent2"/>
      <w:spacing w:val="5"/>
      <w:u w:val="single"/>
    </w:rPr>
  </w:style>
  <w:style w:type="character" w:styleId="BookTitle">
    <w:name w:val="Book Title"/>
    <w:basedOn w:val="DefaultParagraphFont"/>
    <w:uiPriority w:val="33"/>
    <w:qFormat/>
    <w:rsid w:val="00825E1C"/>
    <w:rPr>
      <w:b/>
      <w:bCs/>
      <w:smallCaps/>
      <w:spacing w:val="5"/>
    </w:rPr>
  </w:style>
  <w:style w:type="paragraph" w:styleId="TOCHeading">
    <w:name w:val="TOC Heading"/>
    <w:basedOn w:val="Heading1"/>
    <w:next w:val="Normal"/>
    <w:uiPriority w:val="39"/>
    <w:unhideWhenUsed/>
    <w:qFormat/>
    <w:rsid w:val="00825E1C"/>
    <w:pPr>
      <w:spacing w:before="480" w:line="360" w:lineRule="auto"/>
      <w:outlineLvl w:val="9"/>
    </w:pPr>
    <w:rPr>
      <w:rFonts w:ascii="Times New Roman" w:hAnsi="Times New Roman"/>
      <w:b/>
      <w:bCs/>
      <w:color w:val="auto"/>
      <w:kern w:val="0"/>
      <w:sz w:val="28"/>
      <w:szCs w:val="28"/>
      <w14:ligatures w14:val="none"/>
    </w:rPr>
  </w:style>
  <w:style w:type="table" w:styleId="PlainTable3">
    <w:name w:val="Plain Table 3"/>
    <w:basedOn w:val="TableNormal"/>
    <w:uiPriority w:val="43"/>
    <w:rsid w:val="00825E1C"/>
    <w:pPr>
      <w:spacing w:after="0" w:line="240" w:lineRule="auto"/>
    </w:pPr>
    <w:rPr>
      <w:rFonts w:eastAsiaTheme="minorEastAsia"/>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6Colorful">
    <w:name w:val="List Table 6 Colorful"/>
    <w:basedOn w:val="TableNormal"/>
    <w:uiPriority w:val="51"/>
    <w:rsid w:val="00825E1C"/>
    <w:pPr>
      <w:spacing w:after="0" w:line="240" w:lineRule="auto"/>
    </w:pPr>
    <w:rPr>
      <w:rFonts w:eastAsiaTheme="minorEastAsia"/>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25E1C"/>
    <w:pPr>
      <w:spacing w:before="100" w:beforeAutospacing="1" w:after="100" w:afterAutospacing="1" w:line="240" w:lineRule="auto"/>
    </w:pPr>
    <w:rPr>
      <w:rFonts w:ascii="Times New Roman" w:eastAsiaTheme="minorEastAsia" w:hAnsi="Times New Roman" w:cs="Times New Roman"/>
      <w:kern w:val="0"/>
      <w:sz w:val="24"/>
      <w:szCs w:val="24"/>
      <w:lang w:eastAsia="fr-FR"/>
      <w14:ligatures w14:val="none"/>
    </w:rPr>
  </w:style>
  <w:style w:type="table" w:styleId="ListTable2">
    <w:name w:val="List Table 2"/>
    <w:basedOn w:val="TableNormal"/>
    <w:uiPriority w:val="47"/>
    <w:rsid w:val="00825E1C"/>
    <w:pPr>
      <w:spacing w:after="0" w:line="240" w:lineRule="auto"/>
    </w:pPr>
    <w:rPr>
      <w:rFonts w:eastAsiaTheme="minorEastAsia"/>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5E1C"/>
    <w:pPr>
      <w:spacing w:after="0" w:line="240" w:lineRule="auto"/>
    </w:pPr>
    <w:rPr>
      <w:rFonts w:eastAsiaTheme="minorEastAsia"/>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825E1C"/>
    <w:rPr>
      <w:sz w:val="16"/>
      <w:szCs w:val="16"/>
    </w:rPr>
  </w:style>
  <w:style w:type="paragraph" w:styleId="CommentText">
    <w:name w:val="annotation text"/>
    <w:basedOn w:val="Normal"/>
    <w:link w:val="CommentTextChar"/>
    <w:uiPriority w:val="99"/>
    <w:semiHidden/>
    <w:unhideWhenUsed/>
    <w:rsid w:val="00825E1C"/>
    <w:pPr>
      <w:spacing w:after="200"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semiHidden/>
    <w:rsid w:val="00825E1C"/>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25E1C"/>
    <w:rPr>
      <w:b/>
      <w:bCs/>
    </w:rPr>
  </w:style>
  <w:style w:type="character" w:customStyle="1" w:styleId="CommentSubjectChar">
    <w:name w:val="Comment Subject Char"/>
    <w:basedOn w:val="CommentTextChar"/>
    <w:link w:val="CommentSubject"/>
    <w:uiPriority w:val="99"/>
    <w:semiHidden/>
    <w:rsid w:val="00825E1C"/>
    <w:rPr>
      <w:rFonts w:eastAsiaTheme="minorEastAsia"/>
      <w:b/>
      <w:bCs/>
      <w:kern w:val="0"/>
      <w:sz w:val="20"/>
      <w:szCs w:val="20"/>
      <w14:ligatures w14:val="none"/>
    </w:rPr>
  </w:style>
  <w:style w:type="table" w:styleId="ListTable7Colorful">
    <w:name w:val="List Table 7 Colorful"/>
    <w:basedOn w:val="TableNormal"/>
    <w:uiPriority w:val="52"/>
    <w:rsid w:val="00825E1C"/>
    <w:pPr>
      <w:spacing w:after="0" w:line="240" w:lineRule="auto"/>
    </w:pPr>
    <w:rPr>
      <w:rFonts w:eastAsiaTheme="minorEastAsia"/>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31">
    <w:name w:val="fontstyle31"/>
    <w:basedOn w:val="DefaultParagraphFont"/>
    <w:rsid w:val="00825E1C"/>
    <w:rPr>
      <w:rFonts w:ascii="TimesNewRomanPS-ItalicMT" w:hAnsi="TimesNewRomanPS-ItalicMT" w:hint="default"/>
      <w:b w:val="0"/>
      <w:bCs w:val="0"/>
      <w:i/>
      <w:iCs/>
      <w:color w:val="000000"/>
      <w:sz w:val="24"/>
      <w:szCs w:val="24"/>
    </w:rPr>
  </w:style>
  <w:style w:type="paragraph" w:styleId="TOC1">
    <w:name w:val="toc 1"/>
    <w:basedOn w:val="Normal"/>
    <w:next w:val="Normal"/>
    <w:autoRedefine/>
    <w:uiPriority w:val="39"/>
    <w:unhideWhenUsed/>
    <w:rsid w:val="00825E1C"/>
    <w:pPr>
      <w:spacing w:after="100" w:line="276" w:lineRule="auto"/>
    </w:pPr>
    <w:rPr>
      <w:rFonts w:eastAsiaTheme="minorEastAsia"/>
      <w:kern w:val="0"/>
      <w14:ligatures w14:val="none"/>
    </w:rPr>
  </w:style>
  <w:style w:type="paragraph" w:styleId="TOC2">
    <w:name w:val="toc 2"/>
    <w:basedOn w:val="Normal"/>
    <w:next w:val="Normal"/>
    <w:autoRedefine/>
    <w:uiPriority w:val="39"/>
    <w:unhideWhenUsed/>
    <w:rsid w:val="00825E1C"/>
    <w:pPr>
      <w:spacing w:after="100" w:line="276" w:lineRule="auto"/>
      <w:ind w:left="220"/>
    </w:pPr>
    <w:rPr>
      <w:rFonts w:eastAsiaTheme="minorEastAsia"/>
      <w:kern w:val="0"/>
      <w14:ligatures w14:val="none"/>
    </w:rPr>
  </w:style>
  <w:style w:type="paragraph" w:styleId="TOC3">
    <w:name w:val="toc 3"/>
    <w:basedOn w:val="Normal"/>
    <w:next w:val="Normal"/>
    <w:autoRedefine/>
    <w:uiPriority w:val="39"/>
    <w:unhideWhenUsed/>
    <w:rsid w:val="00825E1C"/>
    <w:pPr>
      <w:spacing w:after="100" w:line="276" w:lineRule="auto"/>
      <w:ind w:left="440"/>
    </w:pPr>
    <w:rPr>
      <w:rFonts w:eastAsiaTheme="minorEastAsia"/>
      <w:kern w:val="0"/>
      <w14:ligatures w14:val="none"/>
    </w:rPr>
  </w:style>
  <w:style w:type="character" w:styleId="Hyperlink">
    <w:name w:val="Hyperlink"/>
    <w:basedOn w:val="DefaultParagraphFont"/>
    <w:uiPriority w:val="99"/>
    <w:unhideWhenUsed/>
    <w:rsid w:val="00825E1C"/>
    <w:rPr>
      <w:color w:val="0563C1" w:themeColor="hyperlink"/>
      <w:u w:val="single"/>
    </w:rPr>
  </w:style>
  <w:style w:type="paragraph" w:styleId="TableofFigures">
    <w:name w:val="table of figures"/>
    <w:basedOn w:val="Normal"/>
    <w:next w:val="Normal"/>
    <w:uiPriority w:val="99"/>
    <w:unhideWhenUsed/>
    <w:rsid w:val="00825E1C"/>
    <w:pPr>
      <w:spacing w:after="0" w:line="276" w:lineRule="auto"/>
    </w:pPr>
    <w:rPr>
      <w:rFonts w:eastAsiaTheme="minorEastAsia"/>
      <w:kern w:val="0"/>
      <w14:ligatures w14:val="none"/>
    </w:rPr>
  </w:style>
  <w:style w:type="paragraph" w:styleId="TOC4">
    <w:name w:val="toc 4"/>
    <w:basedOn w:val="Normal"/>
    <w:next w:val="Normal"/>
    <w:autoRedefine/>
    <w:uiPriority w:val="39"/>
    <w:unhideWhenUsed/>
    <w:rsid w:val="00825E1C"/>
    <w:pPr>
      <w:spacing w:after="100"/>
      <w:ind w:left="660"/>
    </w:pPr>
    <w:rPr>
      <w:rFonts w:eastAsiaTheme="minorEastAsia"/>
      <w:kern w:val="0"/>
      <w:lang w:eastAsia="fr-FR"/>
      <w14:ligatures w14:val="none"/>
    </w:rPr>
  </w:style>
  <w:style w:type="paragraph" w:styleId="TOC5">
    <w:name w:val="toc 5"/>
    <w:basedOn w:val="Normal"/>
    <w:next w:val="Normal"/>
    <w:autoRedefine/>
    <w:uiPriority w:val="39"/>
    <w:unhideWhenUsed/>
    <w:rsid w:val="00825E1C"/>
    <w:pPr>
      <w:spacing w:after="100"/>
      <w:ind w:left="880"/>
    </w:pPr>
    <w:rPr>
      <w:rFonts w:eastAsiaTheme="minorEastAsia"/>
      <w:kern w:val="0"/>
      <w:lang w:eastAsia="fr-FR"/>
      <w14:ligatures w14:val="none"/>
    </w:rPr>
  </w:style>
  <w:style w:type="paragraph" w:styleId="TOC6">
    <w:name w:val="toc 6"/>
    <w:basedOn w:val="Normal"/>
    <w:next w:val="Normal"/>
    <w:autoRedefine/>
    <w:uiPriority w:val="39"/>
    <w:unhideWhenUsed/>
    <w:rsid w:val="00825E1C"/>
    <w:pPr>
      <w:spacing w:after="100"/>
      <w:ind w:left="1100"/>
    </w:pPr>
    <w:rPr>
      <w:rFonts w:eastAsiaTheme="minorEastAsia"/>
      <w:kern w:val="0"/>
      <w:lang w:eastAsia="fr-FR"/>
      <w14:ligatures w14:val="none"/>
    </w:rPr>
  </w:style>
  <w:style w:type="paragraph" w:styleId="TOC7">
    <w:name w:val="toc 7"/>
    <w:basedOn w:val="Normal"/>
    <w:next w:val="Normal"/>
    <w:autoRedefine/>
    <w:uiPriority w:val="39"/>
    <w:unhideWhenUsed/>
    <w:rsid w:val="00825E1C"/>
    <w:pPr>
      <w:spacing w:after="100"/>
      <w:ind w:left="1320"/>
    </w:pPr>
    <w:rPr>
      <w:rFonts w:eastAsiaTheme="minorEastAsia"/>
      <w:kern w:val="0"/>
      <w:lang w:eastAsia="fr-FR"/>
      <w14:ligatures w14:val="none"/>
    </w:rPr>
  </w:style>
  <w:style w:type="paragraph" w:styleId="TOC8">
    <w:name w:val="toc 8"/>
    <w:basedOn w:val="Normal"/>
    <w:next w:val="Normal"/>
    <w:autoRedefine/>
    <w:uiPriority w:val="39"/>
    <w:unhideWhenUsed/>
    <w:rsid w:val="00825E1C"/>
    <w:pPr>
      <w:spacing w:after="100"/>
      <w:ind w:left="1540"/>
    </w:pPr>
    <w:rPr>
      <w:rFonts w:eastAsiaTheme="minorEastAsia"/>
      <w:kern w:val="0"/>
      <w:lang w:eastAsia="fr-FR"/>
      <w14:ligatures w14:val="none"/>
    </w:rPr>
  </w:style>
  <w:style w:type="paragraph" w:styleId="TOC9">
    <w:name w:val="toc 9"/>
    <w:basedOn w:val="Normal"/>
    <w:next w:val="Normal"/>
    <w:autoRedefine/>
    <w:uiPriority w:val="39"/>
    <w:unhideWhenUsed/>
    <w:rsid w:val="00825E1C"/>
    <w:pPr>
      <w:spacing w:after="100"/>
      <w:ind w:left="1760"/>
    </w:pPr>
    <w:rPr>
      <w:rFonts w:eastAsiaTheme="minorEastAsia"/>
      <w:kern w:val="0"/>
      <w:lang w:eastAsia="fr-FR"/>
      <w14:ligatures w14:val="none"/>
    </w:rPr>
  </w:style>
  <w:style w:type="paragraph" w:styleId="EndnoteText">
    <w:name w:val="endnote text"/>
    <w:basedOn w:val="Normal"/>
    <w:link w:val="EndnoteTextChar"/>
    <w:uiPriority w:val="99"/>
    <w:semiHidden/>
    <w:unhideWhenUsed/>
    <w:rsid w:val="00825E1C"/>
    <w:pPr>
      <w:spacing w:after="0" w:line="240" w:lineRule="auto"/>
    </w:pPr>
    <w:rPr>
      <w:rFonts w:eastAsiaTheme="minorEastAsia"/>
      <w:kern w:val="0"/>
      <w:sz w:val="20"/>
      <w:szCs w:val="20"/>
      <w14:ligatures w14:val="none"/>
    </w:rPr>
  </w:style>
  <w:style w:type="character" w:customStyle="1" w:styleId="EndnoteTextChar">
    <w:name w:val="Endnote Text Char"/>
    <w:basedOn w:val="DefaultParagraphFont"/>
    <w:link w:val="EndnoteText"/>
    <w:uiPriority w:val="99"/>
    <w:semiHidden/>
    <w:rsid w:val="00825E1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825E1C"/>
    <w:rPr>
      <w:vertAlign w:val="superscript"/>
    </w:rPr>
  </w:style>
  <w:style w:type="character" w:customStyle="1" w:styleId="fontstyle11">
    <w:name w:val="fontstyle11"/>
    <w:rsid w:val="00825E1C"/>
    <w:rPr>
      <w:rFonts w:ascii="Calibri" w:eastAsia="SimSun" w:hAnsi="Calibri" w:cs="Calibri" w:hint="default"/>
      <w:b w:val="0"/>
      <w:bCs w:val="0"/>
      <w:i/>
      <w:iCs/>
      <w:color w:val="000000"/>
      <w:sz w:val="22"/>
      <w:szCs w:val="22"/>
    </w:rPr>
  </w:style>
  <w:style w:type="paragraph" w:customStyle="1" w:styleId="Default">
    <w:name w:val="Default"/>
    <w:rsid w:val="00825E1C"/>
    <w:pPr>
      <w:autoSpaceDE w:val="0"/>
      <w:autoSpaceDN w:val="0"/>
      <w:adjustRightInd w:val="0"/>
      <w:spacing w:after="0" w:line="240" w:lineRule="auto"/>
    </w:pPr>
    <w:rPr>
      <w:rFonts w:ascii="Times New Roman" w:eastAsia="SimSun" w:hAnsi="Times New Roman" w:cs="Times New Roman"/>
      <w:color w:val="000000"/>
      <w:kern w:val="0"/>
      <w:sz w:val="24"/>
      <w:szCs w:val="24"/>
      <w14:ligatures w14:val="none"/>
    </w:rPr>
  </w:style>
  <w:style w:type="character" w:styleId="PlaceholderText">
    <w:name w:val="Placeholder Text"/>
    <w:basedOn w:val="DefaultParagraphFont"/>
    <w:uiPriority w:val="99"/>
    <w:semiHidden/>
    <w:rsid w:val="00825E1C"/>
    <w:rPr>
      <w:color w:val="808080"/>
    </w:rPr>
  </w:style>
  <w:style w:type="paragraph" w:customStyle="1" w:styleId="W">
    <w:name w:val="W"/>
    <w:basedOn w:val="Normal"/>
    <w:link w:val="WCar"/>
    <w:rsid w:val="00825E1C"/>
    <w:pPr>
      <w:jc w:val="both"/>
    </w:pPr>
    <w:rPr>
      <w:rFonts w:ascii="Times New Roman" w:eastAsia="SimSun" w:hAnsi="Times New Roman"/>
      <w:kern w:val="0"/>
      <w:sz w:val="24"/>
      <w14:ligatures w14:val="none"/>
    </w:rPr>
  </w:style>
  <w:style w:type="character" w:customStyle="1" w:styleId="WCar">
    <w:name w:val="W Car"/>
    <w:basedOn w:val="DefaultParagraphFont"/>
    <w:link w:val="W"/>
    <w:rsid w:val="00825E1C"/>
    <w:rPr>
      <w:rFonts w:ascii="Times New Roman" w:eastAsia="SimSun" w:hAnsi="Times New Roman"/>
      <w:kern w:val="0"/>
      <w:sz w:val="24"/>
      <w14:ligatures w14:val="none"/>
    </w:rPr>
  </w:style>
  <w:style w:type="paragraph" w:customStyle="1" w:styleId="WANDALA">
    <w:name w:val="WANDALA"/>
    <w:basedOn w:val="Normal"/>
    <w:link w:val="WANDALACar"/>
    <w:rsid w:val="00825E1C"/>
    <w:rPr>
      <w:rFonts w:ascii="Times New Roman" w:eastAsia="SimSun" w:hAnsi="Times New Roman"/>
      <w:kern w:val="0"/>
      <w:sz w:val="24"/>
      <w14:ligatures w14:val="none"/>
    </w:rPr>
  </w:style>
  <w:style w:type="character" w:customStyle="1" w:styleId="WANDALACar">
    <w:name w:val="WANDALA Car"/>
    <w:basedOn w:val="DefaultParagraphFont"/>
    <w:link w:val="WANDALA"/>
    <w:rsid w:val="00825E1C"/>
    <w:rPr>
      <w:rFonts w:ascii="Times New Roman" w:eastAsia="SimSun" w:hAnsi="Times New Roman"/>
      <w:kern w:val="0"/>
      <w:sz w:val="24"/>
      <w14:ligatures w14:val="none"/>
    </w:rPr>
  </w:style>
  <w:style w:type="paragraph" w:customStyle="1" w:styleId="WA">
    <w:name w:val="WA"/>
    <w:basedOn w:val="Normal"/>
    <w:link w:val="WACar"/>
    <w:rsid w:val="00825E1C"/>
    <w:pPr>
      <w:spacing w:line="360" w:lineRule="auto"/>
      <w:ind w:firstLine="708"/>
      <w:jc w:val="both"/>
    </w:pPr>
    <w:rPr>
      <w:rFonts w:ascii="Times New Roman" w:eastAsia="SimSun" w:hAnsi="Times New Roman" w:cs="Times New Roman"/>
      <w:color w:val="000000" w:themeColor="text1"/>
      <w:kern w:val="0"/>
      <w:sz w:val="24"/>
      <w:szCs w:val="24"/>
      <w14:ligatures w14:val="none"/>
    </w:rPr>
  </w:style>
  <w:style w:type="character" w:customStyle="1" w:styleId="WACar">
    <w:name w:val="WA Car"/>
    <w:basedOn w:val="DefaultParagraphFont"/>
    <w:link w:val="WA"/>
    <w:rsid w:val="00825E1C"/>
    <w:rPr>
      <w:rFonts w:ascii="Times New Roman" w:eastAsia="SimSun" w:hAnsi="Times New Roman" w:cs="Times New Roman"/>
      <w:color w:val="000000" w:themeColor="text1"/>
      <w:kern w:val="0"/>
      <w:sz w:val="24"/>
      <w:szCs w:val="24"/>
      <w14:ligatures w14:val="none"/>
    </w:rPr>
  </w:style>
  <w:style w:type="paragraph" w:customStyle="1" w:styleId="Style1">
    <w:name w:val="Style1"/>
    <w:basedOn w:val="W"/>
    <w:link w:val="Style1Car"/>
    <w:qFormat/>
    <w:rsid w:val="00825E1C"/>
  </w:style>
  <w:style w:type="character" w:customStyle="1" w:styleId="Style1Car">
    <w:name w:val="Style1 Car"/>
    <w:basedOn w:val="WCar"/>
    <w:link w:val="Style1"/>
    <w:rsid w:val="00825E1C"/>
    <w:rPr>
      <w:rFonts w:ascii="Times New Roman" w:eastAsia="SimSun" w:hAnsi="Times New Roman"/>
      <w:kern w:val="0"/>
      <w:sz w:val="24"/>
      <w14:ligatures w14:val="none"/>
    </w:rPr>
  </w:style>
  <w:style w:type="paragraph" w:customStyle="1" w:styleId="LT">
    <w:name w:val="LT"/>
    <w:basedOn w:val="Normal"/>
    <w:link w:val="LTCar"/>
    <w:qFormat/>
    <w:rsid w:val="00825E1C"/>
    <w:pPr>
      <w:spacing w:line="360" w:lineRule="auto"/>
    </w:pPr>
    <w:rPr>
      <w:rFonts w:ascii="Times New Roman" w:eastAsia="SimSun" w:hAnsi="Times New Roman" w:cs="Times New Roman"/>
      <w:kern w:val="0"/>
      <w:sz w:val="24"/>
      <w14:ligatures w14:val="none"/>
    </w:rPr>
  </w:style>
  <w:style w:type="character" w:customStyle="1" w:styleId="LTCar">
    <w:name w:val="LT Car"/>
    <w:basedOn w:val="DefaultParagraphFont"/>
    <w:link w:val="LT"/>
    <w:rsid w:val="00825E1C"/>
    <w:rPr>
      <w:rFonts w:ascii="Times New Roman" w:eastAsia="SimSun" w:hAnsi="Times New Roman" w:cs="Times New Roman"/>
      <w:kern w:val="0"/>
      <w:sz w:val="24"/>
      <w14:ligatures w14:val="none"/>
    </w:rPr>
  </w:style>
  <w:style w:type="paragraph" w:customStyle="1" w:styleId="LTA">
    <w:name w:val="LTA"/>
    <w:basedOn w:val="Normal"/>
    <w:link w:val="LTACar"/>
    <w:qFormat/>
    <w:rsid w:val="00825E1C"/>
    <w:pPr>
      <w:spacing w:line="360" w:lineRule="auto"/>
      <w:jc w:val="center"/>
    </w:pPr>
    <w:rPr>
      <w:rFonts w:ascii="Times New Roman" w:eastAsia="SimSun" w:hAnsi="Times New Roman" w:cs="Times New Roman"/>
      <w:b/>
      <w:kern w:val="0"/>
      <w:sz w:val="24"/>
      <w14:ligatures w14:val="none"/>
    </w:rPr>
  </w:style>
  <w:style w:type="character" w:customStyle="1" w:styleId="LTACar">
    <w:name w:val="LTA Car"/>
    <w:basedOn w:val="DefaultParagraphFont"/>
    <w:link w:val="LTA"/>
    <w:rsid w:val="00825E1C"/>
    <w:rPr>
      <w:rFonts w:ascii="Times New Roman" w:eastAsia="SimSun" w:hAnsi="Times New Roman" w:cs="Times New Roman"/>
      <w:b/>
      <w:kern w:val="0"/>
      <w:sz w:val="24"/>
      <w14:ligatures w14:val="none"/>
    </w:rPr>
  </w:style>
  <w:style w:type="character" w:customStyle="1" w:styleId="Titre6Car1">
    <w:name w:val="Titre 6 Car1"/>
    <w:basedOn w:val="DefaultParagraphFont"/>
    <w:uiPriority w:val="9"/>
    <w:rsid w:val="00825E1C"/>
    <w:rPr>
      <w:rFonts w:asciiTheme="majorHAnsi" w:eastAsiaTheme="majorEastAsia" w:hAnsiTheme="majorHAnsi" w:cstheme="majorBidi"/>
      <w:color w:val="1F3763" w:themeColor="accent1" w:themeShade="7F"/>
      <w:sz w:val="24"/>
    </w:rPr>
  </w:style>
  <w:style w:type="numbering" w:customStyle="1" w:styleId="Style2">
    <w:name w:val="Style2"/>
    <w:uiPriority w:val="99"/>
    <w:rsid w:val="00825E1C"/>
    <w:pPr>
      <w:numPr>
        <w:numId w:val="10"/>
      </w:numPr>
    </w:pPr>
  </w:style>
  <w:style w:type="character" w:customStyle="1" w:styleId="Mentionnonrsolue1">
    <w:name w:val="Mention non résolue1"/>
    <w:basedOn w:val="DefaultParagraphFont"/>
    <w:uiPriority w:val="99"/>
    <w:semiHidden/>
    <w:unhideWhenUsed/>
    <w:rsid w:val="00825E1C"/>
    <w:rPr>
      <w:color w:val="605E5C"/>
      <w:shd w:val="clear" w:color="auto" w:fill="E1DFDD"/>
    </w:rPr>
  </w:style>
  <w:style w:type="character" w:customStyle="1" w:styleId="fontstyle41">
    <w:name w:val="fontstyle41"/>
    <w:basedOn w:val="DefaultParagraphFont"/>
    <w:rsid w:val="00825E1C"/>
    <w:rPr>
      <w:rFonts w:ascii="Calibri" w:hAnsi="Calibri" w:cs="Calibri" w:hint="default"/>
      <w:b w:val="0"/>
      <w:bCs w:val="0"/>
      <w:i w:val="0"/>
      <w:iCs w:val="0"/>
      <w:color w:val="000000"/>
      <w:sz w:val="22"/>
      <w:szCs w:val="22"/>
    </w:rPr>
  </w:style>
  <w:style w:type="table" w:styleId="GridTable6Colorful">
    <w:name w:val="Grid Table 6 Colorful"/>
    <w:basedOn w:val="TableNormal"/>
    <w:uiPriority w:val="51"/>
    <w:rsid w:val="00825E1C"/>
    <w:pPr>
      <w:spacing w:after="0" w:line="240" w:lineRule="auto"/>
    </w:pPr>
    <w:rPr>
      <w:rFonts w:eastAsiaTheme="minorEastAsia"/>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825E1C"/>
    <w:pPr>
      <w:spacing w:after="0" w:line="240" w:lineRule="auto"/>
    </w:pPr>
    <w:rPr>
      <w:rFonts w:eastAsiaTheme="minorEastAsia"/>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825E1C"/>
    <w:pPr>
      <w:spacing w:after="0" w:line="240" w:lineRule="auto"/>
    </w:pPr>
    <w:rPr>
      <w:rFonts w:eastAsia="SimSu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064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9064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nonrsolue2">
    <w:name w:val="Mention non résolue2"/>
    <w:basedOn w:val="DefaultParagraphFont"/>
    <w:uiPriority w:val="99"/>
    <w:semiHidden/>
    <w:unhideWhenUsed/>
    <w:rsid w:val="007F0D42"/>
    <w:rPr>
      <w:color w:val="605E5C"/>
      <w:shd w:val="clear" w:color="auto" w:fill="E1DFDD"/>
    </w:rPr>
  </w:style>
  <w:style w:type="character" w:styleId="UnresolvedMention">
    <w:name w:val="Unresolved Mention"/>
    <w:basedOn w:val="DefaultParagraphFont"/>
    <w:uiPriority w:val="99"/>
    <w:semiHidden/>
    <w:unhideWhenUsed/>
    <w:rsid w:val="00E01499"/>
    <w:rPr>
      <w:color w:val="605E5C"/>
      <w:shd w:val="clear" w:color="auto" w:fill="E1DFDD"/>
    </w:rPr>
  </w:style>
  <w:style w:type="character" w:customStyle="1" w:styleId="hwtze">
    <w:name w:val="hwtze"/>
    <w:basedOn w:val="DefaultParagraphFont"/>
    <w:rsid w:val="008C4060"/>
  </w:style>
  <w:style w:type="character" w:customStyle="1" w:styleId="rynqvb">
    <w:name w:val="rynqvb"/>
    <w:basedOn w:val="DefaultParagraphFont"/>
    <w:rsid w:val="008C4060"/>
  </w:style>
  <w:style w:type="paragraph" w:styleId="HTMLPreformatted">
    <w:name w:val="HTML Preformatted"/>
    <w:basedOn w:val="Normal"/>
    <w:link w:val="HTMLPreformattedChar"/>
    <w:uiPriority w:val="99"/>
    <w:semiHidden/>
    <w:unhideWhenUsed/>
    <w:rsid w:val="00AF26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265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10760">
      <w:bodyDiv w:val="1"/>
      <w:marLeft w:val="0"/>
      <w:marRight w:val="0"/>
      <w:marTop w:val="0"/>
      <w:marBottom w:val="0"/>
      <w:divBdr>
        <w:top w:val="none" w:sz="0" w:space="0" w:color="auto"/>
        <w:left w:val="none" w:sz="0" w:space="0" w:color="auto"/>
        <w:bottom w:val="none" w:sz="0" w:space="0" w:color="auto"/>
        <w:right w:val="none" w:sz="0" w:space="0" w:color="auto"/>
      </w:divBdr>
    </w:div>
    <w:div w:id="452600621">
      <w:bodyDiv w:val="1"/>
      <w:marLeft w:val="0"/>
      <w:marRight w:val="0"/>
      <w:marTop w:val="0"/>
      <w:marBottom w:val="0"/>
      <w:divBdr>
        <w:top w:val="none" w:sz="0" w:space="0" w:color="auto"/>
        <w:left w:val="none" w:sz="0" w:space="0" w:color="auto"/>
        <w:bottom w:val="none" w:sz="0" w:space="0" w:color="auto"/>
        <w:right w:val="none" w:sz="0" w:space="0" w:color="auto"/>
      </w:divBdr>
      <w:divsChild>
        <w:div w:id="1263877076">
          <w:marLeft w:val="446"/>
          <w:marRight w:val="0"/>
          <w:marTop w:val="0"/>
          <w:marBottom w:val="0"/>
          <w:divBdr>
            <w:top w:val="none" w:sz="0" w:space="0" w:color="auto"/>
            <w:left w:val="none" w:sz="0" w:space="0" w:color="auto"/>
            <w:bottom w:val="none" w:sz="0" w:space="0" w:color="auto"/>
            <w:right w:val="none" w:sz="0" w:space="0" w:color="auto"/>
          </w:divBdr>
        </w:div>
        <w:div w:id="1425416011">
          <w:marLeft w:val="446"/>
          <w:marRight w:val="0"/>
          <w:marTop w:val="0"/>
          <w:marBottom w:val="0"/>
          <w:divBdr>
            <w:top w:val="none" w:sz="0" w:space="0" w:color="auto"/>
            <w:left w:val="none" w:sz="0" w:space="0" w:color="auto"/>
            <w:bottom w:val="none" w:sz="0" w:space="0" w:color="auto"/>
            <w:right w:val="none" w:sz="0" w:space="0" w:color="auto"/>
          </w:divBdr>
        </w:div>
      </w:divsChild>
    </w:div>
    <w:div w:id="540361751">
      <w:bodyDiv w:val="1"/>
      <w:marLeft w:val="0"/>
      <w:marRight w:val="0"/>
      <w:marTop w:val="0"/>
      <w:marBottom w:val="0"/>
      <w:divBdr>
        <w:top w:val="none" w:sz="0" w:space="0" w:color="auto"/>
        <w:left w:val="none" w:sz="0" w:space="0" w:color="auto"/>
        <w:bottom w:val="none" w:sz="0" w:space="0" w:color="auto"/>
        <w:right w:val="none" w:sz="0" w:space="0" w:color="auto"/>
      </w:divBdr>
    </w:div>
    <w:div w:id="605041916">
      <w:bodyDiv w:val="1"/>
      <w:marLeft w:val="0"/>
      <w:marRight w:val="0"/>
      <w:marTop w:val="0"/>
      <w:marBottom w:val="0"/>
      <w:divBdr>
        <w:top w:val="none" w:sz="0" w:space="0" w:color="auto"/>
        <w:left w:val="none" w:sz="0" w:space="0" w:color="auto"/>
        <w:bottom w:val="none" w:sz="0" w:space="0" w:color="auto"/>
        <w:right w:val="none" w:sz="0" w:space="0" w:color="auto"/>
      </w:divBdr>
    </w:div>
    <w:div w:id="807014067">
      <w:bodyDiv w:val="1"/>
      <w:marLeft w:val="0"/>
      <w:marRight w:val="0"/>
      <w:marTop w:val="0"/>
      <w:marBottom w:val="0"/>
      <w:divBdr>
        <w:top w:val="none" w:sz="0" w:space="0" w:color="auto"/>
        <w:left w:val="none" w:sz="0" w:space="0" w:color="auto"/>
        <w:bottom w:val="none" w:sz="0" w:space="0" w:color="auto"/>
        <w:right w:val="none" w:sz="0" w:space="0" w:color="auto"/>
      </w:divBdr>
    </w:div>
    <w:div w:id="954218293">
      <w:bodyDiv w:val="1"/>
      <w:marLeft w:val="0"/>
      <w:marRight w:val="0"/>
      <w:marTop w:val="0"/>
      <w:marBottom w:val="0"/>
      <w:divBdr>
        <w:top w:val="none" w:sz="0" w:space="0" w:color="auto"/>
        <w:left w:val="none" w:sz="0" w:space="0" w:color="auto"/>
        <w:bottom w:val="none" w:sz="0" w:space="0" w:color="auto"/>
        <w:right w:val="none" w:sz="0" w:space="0" w:color="auto"/>
      </w:divBdr>
      <w:divsChild>
        <w:div w:id="1569027448">
          <w:marLeft w:val="547"/>
          <w:marRight w:val="0"/>
          <w:marTop w:val="0"/>
          <w:marBottom w:val="0"/>
          <w:divBdr>
            <w:top w:val="none" w:sz="0" w:space="0" w:color="auto"/>
            <w:left w:val="none" w:sz="0" w:space="0" w:color="auto"/>
            <w:bottom w:val="none" w:sz="0" w:space="0" w:color="auto"/>
            <w:right w:val="none" w:sz="0" w:space="0" w:color="auto"/>
          </w:divBdr>
        </w:div>
      </w:divsChild>
    </w:div>
    <w:div w:id="1104348405">
      <w:bodyDiv w:val="1"/>
      <w:marLeft w:val="0"/>
      <w:marRight w:val="0"/>
      <w:marTop w:val="0"/>
      <w:marBottom w:val="0"/>
      <w:divBdr>
        <w:top w:val="none" w:sz="0" w:space="0" w:color="auto"/>
        <w:left w:val="none" w:sz="0" w:space="0" w:color="auto"/>
        <w:bottom w:val="none" w:sz="0" w:space="0" w:color="auto"/>
        <w:right w:val="none" w:sz="0" w:space="0" w:color="auto"/>
      </w:divBdr>
    </w:div>
    <w:div w:id="1159612629">
      <w:bodyDiv w:val="1"/>
      <w:marLeft w:val="0"/>
      <w:marRight w:val="0"/>
      <w:marTop w:val="0"/>
      <w:marBottom w:val="0"/>
      <w:divBdr>
        <w:top w:val="none" w:sz="0" w:space="0" w:color="auto"/>
        <w:left w:val="none" w:sz="0" w:space="0" w:color="auto"/>
        <w:bottom w:val="none" w:sz="0" w:space="0" w:color="auto"/>
        <w:right w:val="none" w:sz="0" w:space="0" w:color="auto"/>
      </w:divBdr>
      <w:divsChild>
        <w:div w:id="1110470872">
          <w:marLeft w:val="0"/>
          <w:marRight w:val="0"/>
          <w:marTop w:val="0"/>
          <w:marBottom w:val="0"/>
          <w:divBdr>
            <w:top w:val="none" w:sz="0" w:space="0" w:color="auto"/>
            <w:left w:val="none" w:sz="0" w:space="0" w:color="auto"/>
            <w:bottom w:val="none" w:sz="0" w:space="0" w:color="auto"/>
            <w:right w:val="none" w:sz="0" w:space="0" w:color="auto"/>
          </w:divBdr>
        </w:div>
      </w:divsChild>
    </w:div>
    <w:div w:id="1548956947">
      <w:bodyDiv w:val="1"/>
      <w:marLeft w:val="0"/>
      <w:marRight w:val="0"/>
      <w:marTop w:val="0"/>
      <w:marBottom w:val="0"/>
      <w:divBdr>
        <w:top w:val="none" w:sz="0" w:space="0" w:color="auto"/>
        <w:left w:val="none" w:sz="0" w:space="0" w:color="auto"/>
        <w:bottom w:val="none" w:sz="0" w:space="0" w:color="auto"/>
        <w:right w:val="none" w:sz="0" w:space="0" w:color="auto"/>
      </w:divBdr>
    </w:div>
    <w:div w:id="1618559151">
      <w:bodyDiv w:val="1"/>
      <w:marLeft w:val="0"/>
      <w:marRight w:val="0"/>
      <w:marTop w:val="0"/>
      <w:marBottom w:val="0"/>
      <w:divBdr>
        <w:top w:val="none" w:sz="0" w:space="0" w:color="auto"/>
        <w:left w:val="none" w:sz="0" w:space="0" w:color="auto"/>
        <w:bottom w:val="none" w:sz="0" w:space="0" w:color="auto"/>
        <w:right w:val="none" w:sz="0" w:space="0" w:color="auto"/>
      </w:divBdr>
    </w:div>
    <w:div w:id="2034112279">
      <w:bodyDiv w:val="1"/>
      <w:marLeft w:val="0"/>
      <w:marRight w:val="0"/>
      <w:marTop w:val="0"/>
      <w:marBottom w:val="0"/>
      <w:divBdr>
        <w:top w:val="none" w:sz="0" w:space="0" w:color="auto"/>
        <w:left w:val="none" w:sz="0" w:space="0" w:color="auto"/>
        <w:bottom w:val="none" w:sz="0" w:space="0" w:color="auto"/>
        <w:right w:val="none" w:sz="0" w:space="0" w:color="auto"/>
      </w:divBdr>
    </w:div>
    <w:div w:id="210405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nesinus\Desktop\D.%201&#233;re%20ann&#233;e\D.%20Fertilisation%20de%20A.%20annua\TABLEAU%20DE%20MOYENN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nesinus\Desktop\D.%202&#233;me%20ann&#233;e\Donn&#233;es%20sur%20la%20fertilisation%20de%20A.%202e%20ann&#233;e\MOYENNES%20ECART-TYP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nesinus\Desktop\D.%201&#233;re%20ann&#233;e\D.%20Fertilisation%20de%20A.%20annua\TABLEAU%20DE%20MOYEN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nesinus\Desktop\D.%202&#233;me%20ann&#233;e\Donn&#233;es%20sur%20la%20fertilisation%20de%20A.%202e%20ann&#233;e\MOYENNES%20ECART-TYP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49759405074367"/>
          <c:y val="5.0925925925925923E-2"/>
          <c:w val="0.82450240594925639"/>
          <c:h val="0.67412024885778166"/>
        </c:manualLayout>
      </c:layout>
      <c:barChart>
        <c:barDir val="col"/>
        <c:grouping val="clustered"/>
        <c:varyColors val="0"/>
        <c:ser>
          <c:idx val="0"/>
          <c:order val="0"/>
          <c:tx>
            <c:strRef>
              <c:f>TAILLE!$L$3</c:f>
              <c:strCache>
                <c:ptCount val="1"/>
                <c:pt idx="0">
                  <c:v>3 WAT</c:v>
                </c:pt>
              </c:strCache>
            </c:strRef>
          </c:tx>
          <c:spPr>
            <a:solidFill>
              <a:schemeClr val="accent1"/>
            </a:solidFill>
            <a:ln>
              <a:noFill/>
            </a:ln>
            <a:effectLst/>
          </c:spPr>
          <c:invertIfNegative val="0"/>
          <c:errBars>
            <c:errBarType val="plus"/>
            <c:errValType val="cust"/>
            <c:noEndCap val="0"/>
            <c:plus>
              <c:numRef>
                <c:f>TAILLE!$S$4:$S$15</c:f>
                <c:numCache>
                  <c:formatCode>General</c:formatCode>
                  <c:ptCount val="12"/>
                  <c:pt idx="0">
                    <c:v>1.79318</c:v>
                  </c:pt>
                  <c:pt idx="1">
                    <c:v>0.78600999999999999</c:v>
                  </c:pt>
                  <c:pt idx="2">
                    <c:v>1.88198</c:v>
                  </c:pt>
                  <c:pt idx="3">
                    <c:v>2.0058099999999999</c:v>
                  </c:pt>
                  <c:pt idx="4">
                    <c:v>2.94008</c:v>
                  </c:pt>
                  <c:pt idx="5">
                    <c:v>1.1289</c:v>
                  </c:pt>
                  <c:pt idx="6">
                    <c:v>0.24424599999999999</c:v>
                  </c:pt>
                  <c:pt idx="7">
                    <c:v>1.8733</c:v>
                  </c:pt>
                  <c:pt idx="8">
                    <c:v>4.17842</c:v>
                  </c:pt>
                  <c:pt idx="9">
                    <c:v>0.98217299999999996</c:v>
                  </c:pt>
                  <c:pt idx="10">
                    <c:v>1.8324499999999999</c:v>
                  </c:pt>
                  <c:pt idx="11">
                    <c:v>4.1094400000000002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TAILLE!$L$4:$L$15</c:f>
              <c:numCache>
                <c:formatCode>General</c:formatCode>
                <c:ptCount val="12"/>
                <c:pt idx="0">
                  <c:v>18.568300000000001</c:v>
                </c:pt>
                <c:pt idx="1">
                  <c:v>18.524999999999999</c:v>
                </c:pt>
                <c:pt idx="2">
                  <c:v>15.1013</c:v>
                </c:pt>
                <c:pt idx="3">
                  <c:v>15.932700000000001</c:v>
                </c:pt>
                <c:pt idx="4">
                  <c:v>11.456300000000001</c:v>
                </c:pt>
                <c:pt idx="5">
                  <c:v>14.4107</c:v>
                </c:pt>
                <c:pt idx="6">
                  <c:v>14.3797</c:v>
                </c:pt>
                <c:pt idx="7">
                  <c:v>14.0113</c:v>
                </c:pt>
                <c:pt idx="8">
                  <c:v>18.7013</c:v>
                </c:pt>
                <c:pt idx="9">
                  <c:v>13.452</c:v>
                </c:pt>
                <c:pt idx="10">
                  <c:v>13.3423</c:v>
                </c:pt>
                <c:pt idx="11">
                  <c:v>19.590299999999999</c:v>
                </c:pt>
              </c:numCache>
            </c:numRef>
          </c:val>
          <c:extLst>
            <c:ext xmlns:c16="http://schemas.microsoft.com/office/drawing/2014/chart" uri="{C3380CC4-5D6E-409C-BE32-E72D297353CC}">
              <c16:uniqueId val="{00000000-F59A-4C63-85FA-FE90EE64DC45}"/>
            </c:ext>
          </c:extLst>
        </c:ser>
        <c:ser>
          <c:idx val="1"/>
          <c:order val="1"/>
          <c:tx>
            <c:strRef>
              <c:f>TAILLE!$M$3</c:f>
              <c:strCache>
                <c:ptCount val="1"/>
                <c:pt idx="0">
                  <c:v>5 WAT</c:v>
                </c:pt>
              </c:strCache>
            </c:strRef>
          </c:tx>
          <c:spPr>
            <a:solidFill>
              <a:schemeClr val="accent2"/>
            </a:solidFill>
            <a:ln>
              <a:noFill/>
            </a:ln>
            <a:effectLst/>
          </c:spPr>
          <c:invertIfNegative val="0"/>
          <c:errBars>
            <c:errBarType val="plus"/>
            <c:errValType val="cust"/>
            <c:noEndCap val="0"/>
            <c:plus>
              <c:numRef>
                <c:f>TAILLE!$T$4:$T$15</c:f>
                <c:numCache>
                  <c:formatCode>General</c:formatCode>
                  <c:ptCount val="12"/>
                  <c:pt idx="0">
                    <c:v>4.33582</c:v>
                  </c:pt>
                  <c:pt idx="1">
                    <c:v>2.7099700000000002</c:v>
                  </c:pt>
                  <c:pt idx="2">
                    <c:v>5.4953900000000004</c:v>
                  </c:pt>
                  <c:pt idx="3">
                    <c:v>1.75854</c:v>
                  </c:pt>
                  <c:pt idx="4">
                    <c:v>3.6988400000000001</c:v>
                  </c:pt>
                  <c:pt idx="5">
                    <c:v>1.3940600000000001</c:v>
                  </c:pt>
                  <c:pt idx="6">
                    <c:v>1.9840500000000001</c:v>
                  </c:pt>
                  <c:pt idx="7">
                    <c:v>0.90146300000000001</c:v>
                  </c:pt>
                  <c:pt idx="8">
                    <c:v>5.3288799999999998</c:v>
                  </c:pt>
                  <c:pt idx="9">
                    <c:v>0.598885</c:v>
                  </c:pt>
                  <c:pt idx="10">
                    <c:v>0.46693899999999999</c:v>
                  </c:pt>
                  <c:pt idx="11">
                    <c:v>2.0799400000000001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TAILLE!$M$4:$M$15</c:f>
              <c:numCache>
                <c:formatCode>General</c:formatCode>
                <c:ptCount val="12"/>
                <c:pt idx="0">
                  <c:v>26.4207</c:v>
                </c:pt>
                <c:pt idx="1">
                  <c:v>30.1753</c:v>
                </c:pt>
                <c:pt idx="2">
                  <c:v>26.785299999999999</c:v>
                </c:pt>
                <c:pt idx="3">
                  <c:v>29.1723</c:v>
                </c:pt>
                <c:pt idx="4">
                  <c:v>24.029299999999999</c:v>
                </c:pt>
                <c:pt idx="5">
                  <c:v>23.7547</c:v>
                </c:pt>
                <c:pt idx="6">
                  <c:v>24.5243</c:v>
                </c:pt>
                <c:pt idx="7">
                  <c:v>24.487300000000001</c:v>
                </c:pt>
                <c:pt idx="8">
                  <c:v>26.548999999999999</c:v>
                </c:pt>
                <c:pt idx="9">
                  <c:v>21.957000000000001</c:v>
                </c:pt>
                <c:pt idx="10">
                  <c:v>21.332999999999998</c:v>
                </c:pt>
                <c:pt idx="11">
                  <c:v>28.502700000000001</c:v>
                </c:pt>
              </c:numCache>
            </c:numRef>
          </c:val>
          <c:extLst>
            <c:ext xmlns:c16="http://schemas.microsoft.com/office/drawing/2014/chart" uri="{C3380CC4-5D6E-409C-BE32-E72D297353CC}">
              <c16:uniqueId val="{00000001-F59A-4C63-85FA-FE90EE64DC45}"/>
            </c:ext>
          </c:extLst>
        </c:ser>
        <c:ser>
          <c:idx val="2"/>
          <c:order val="2"/>
          <c:tx>
            <c:strRef>
              <c:f>TAILLE!$N$3</c:f>
              <c:strCache>
                <c:ptCount val="1"/>
                <c:pt idx="0">
                  <c:v>7 WAT</c:v>
                </c:pt>
              </c:strCache>
            </c:strRef>
          </c:tx>
          <c:spPr>
            <a:solidFill>
              <a:schemeClr val="accent3"/>
            </a:solidFill>
            <a:ln>
              <a:noFill/>
            </a:ln>
            <a:effectLst/>
          </c:spPr>
          <c:invertIfNegative val="0"/>
          <c:errBars>
            <c:errBarType val="plus"/>
            <c:errValType val="cust"/>
            <c:noEndCap val="0"/>
            <c:plus>
              <c:numRef>
                <c:f>TAILLE!$U$4:$U$15</c:f>
                <c:numCache>
                  <c:formatCode>General</c:formatCode>
                  <c:ptCount val="12"/>
                  <c:pt idx="0">
                    <c:v>6.2969200000000001</c:v>
                  </c:pt>
                  <c:pt idx="1">
                    <c:v>6.4859299999999998</c:v>
                  </c:pt>
                  <c:pt idx="2">
                    <c:v>9.8786400000000008</c:v>
                  </c:pt>
                  <c:pt idx="3">
                    <c:v>2.2753899999999998</c:v>
                  </c:pt>
                  <c:pt idx="4">
                    <c:v>13.5375</c:v>
                  </c:pt>
                  <c:pt idx="5">
                    <c:v>0.73196399999999995</c:v>
                  </c:pt>
                  <c:pt idx="6">
                    <c:v>2.98529</c:v>
                  </c:pt>
                  <c:pt idx="7">
                    <c:v>2.4786999999999999</c:v>
                  </c:pt>
                  <c:pt idx="8">
                    <c:v>9.7453800000000008</c:v>
                  </c:pt>
                  <c:pt idx="9">
                    <c:v>1.67984</c:v>
                  </c:pt>
                  <c:pt idx="10">
                    <c:v>1.04339</c:v>
                  </c:pt>
                  <c:pt idx="11">
                    <c:v>9.7204700000000006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TAILLE!$N$4:$N$15</c:f>
              <c:numCache>
                <c:formatCode>General</c:formatCode>
                <c:ptCount val="12"/>
                <c:pt idx="0">
                  <c:v>36.964300000000001</c:v>
                </c:pt>
                <c:pt idx="1">
                  <c:v>43.212699999999998</c:v>
                </c:pt>
                <c:pt idx="2">
                  <c:v>45.393700000000003</c:v>
                </c:pt>
                <c:pt idx="3">
                  <c:v>40.954999999999998</c:v>
                </c:pt>
                <c:pt idx="4">
                  <c:v>30.027000000000001</c:v>
                </c:pt>
                <c:pt idx="5">
                  <c:v>33.576999999999998</c:v>
                </c:pt>
                <c:pt idx="6">
                  <c:v>41.347999999999999</c:v>
                </c:pt>
                <c:pt idx="7">
                  <c:v>36.649700000000003</c:v>
                </c:pt>
                <c:pt idx="8">
                  <c:v>33.529699999999998</c:v>
                </c:pt>
                <c:pt idx="9">
                  <c:v>32.2087</c:v>
                </c:pt>
                <c:pt idx="10">
                  <c:v>30.27</c:v>
                </c:pt>
                <c:pt idx="11">
                  <c:v>38.741300000000003</c:v>
                </c:pt>
              </c:numCache>
            </c:numRef>
          </c:val>
          <c:extLst>
            <c:ext xmlns:c16="http://schemas.microsoft.com/office/drawing/2014/chart" uri="{C3380CC4-5D6E-409C-BE32-E72D297353CC}">
              <c16:uniqueId val="{00000002-F59A-4C63-85FA-FE90EE64DC45}"/>
            </c:ext>
          </c:extLst>
        </c:ser>
        <c:ser>
          <c:idx val="3"/>
          <c:order val="3"/>
          <c:tx>
            <c:strRef>
              <c:f>TAILLE!$O$3</c:f>
              <c:strCache>
                <c:ptCount val="1"/>
                <c:pt idx="0">
                  <c:v>9 WAT</c:v>
                </c:pt>
              </c:strCache>
            </c:strRef>
          </c:tx>
          <c:spPr>
            <a:solidFill>
              <a:schemeClr val="accent4"/>
            </a:solidFill>
            <a:ln>
              <a:noFill/>
            </a:ln>
            <a:effectLst/>
          </c:spPr>
          <c:invertIfNegative val="0"/>
          <c:errBars>
            <c:errBarType val="plus"/>
            <c:errValType val="cust"/>
            <c:noEndCap val="0"/>
            <c:plus>
              <c:numRef>
                <c:f>TAILLE!$V$4:$V$15</c:f>
                <c:numCache>
                  <c:formatCode>General</c:formatCode>
                  <c:ptCount val="12"/>
                  <c:pt idx="0">
                    <c:v>7.0654399999999997</c:v>
                  </c:pt>
                  <c:pt idx="1">
                    <c:v>3.90612</c:v>
                  </c:pt>
                  <c:pt idx="2">
                    <c:v>3.4247399999999999</c:v>
                  </c:pt>
                  <c:pt idx="3">
                    <c:v>1.7743800000000001</c:v>
                  </c:pt>
                  <c:pt idx="4">
                    <c:v>4.7374900000000002</c:v>
                  </c:pt>
                  <c:pt idx="5">
                    <c:v>2.2321200000000001</c:v>
                  </c:pt>
                  <c:pt idx="6">
                    <c:v>2.9644900000000001</c:v>
                  </c:pt>
                  <c:pt idx="7">
                    <c:v>1.67302</c:v>
                  </c:pt>
                  <c:pt idx="8">
                    <c:v>5.5489600000000001</c:v>
                  </c:pt>
                  <c:pt idx="9">
                    <c:v>2.3977900000000001</c:v>
                  </c:pt>
                  <c:pt idx="10">
                    <c:v>1.6875</c:v>
                  </c:pt>
                  <c:pt idx="11">
                    <c:v>6.9884899999999996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TAILLE!$O$4:$O$15</c:f>
              <c:numCache>
                <c:formatCode>General</c:formatCode>
                <c:ptCount val="12"/>
                <c:pt idx="0">
                  <c:v>58.784300000000002</c:v>
                </c:pt>
                <c:pt idx="1">
                  <c:v>63.962299999999999</c:v>
                </c:pt>
                <c:pt idx="2">
                  <c:v>69.646299999999997</c:v>
                </c:pt>
                <c:pt idx="3">
                  <c:v>60.186700000000002</c:v>
                </c:pt>
                <c:pt idx="4">
                  <c:v>64.787999999999997</c:v>
                </c:pt>
                <c:pt idx="5">
                  <c:v>49.1907</c:v>
                </c:pt>
                <c:pt idx="6">
                  <c:v>67.758300000000006</c:v>
                </c:pt>
                <c:pt idx="7">
                  <c:v>50.240299999999998</c:v>
                </c:pt>
                <c:pt idx="8">
                  <c:v>64.481300000000005</c:v>
                </c:pt>
                <c:pt idx="9">
                  <c:v>40.779000000000003</c:v>
                </c:pt>
                <c:pt idx="10">
                  <c:v>37.344999999999999</c:v>
                </c:pt>
                <c:pt idx="11">
                  <c:v>65.311000000000007</c:v>
                </c:pt>
              </c:numCache>
            </c:numRef>
          </c:val>
          <c:extLst>
            <c:ext xmlns:c16="http://schemas.microsoft.com/office/drawing/2014/chart" uri="{C3380CC4-5D6E-409C-BE32-E72D297353CC}">
              <c16:uniqueId val="{00000003-F59A-4C63-85FA-FE90EE64DC45}"/>
            </c:ext>
          </c:extLst>
        </c:ser>
        <c:ser>
          <c:idx val="4"/>
          <c:order val="4"/>
          <c:tx>
            <c:strRef>
              <c:f>TAILLE!$P$3</c:f>
              <c:strCache>
                <c:ptCount val="1"/>
                <c:pt idx="0">
                  <c:v>11 WAT</c:v>
                </c:pt>
              </c:strCache>
            </c:strRef>
          </c:tx>
          <c:spPr>
            <a:solidFill>
              <a:srgbClr val="002060"/>
            </a:solidFill>
            <a:ln>
              <a:noFill/>
            </a:ln>
            <a:effectLst/>
          </c:spPr>
          <c:invertIfNegative val="0"/>
          <c:dLbls>
            <c:dLbl>
              <c:idx val="0"/>
              <c:layout>
                <c:manualLayout>
                  <c:x val="-2.5462668816039986E-17"/>
                  <c:y val="-6.0185185185185182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cd</a:t>
                    </a:r>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A-4C63-85FA-FE90EE64DC45}"/>
                </c:ext>
              </c:extLst>
            </c:dLbl>
            <c:dLbl>
              <c:idx val="1"/>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9A-4C63-85FA-FE90EE64DC45}"/>
                </c:ext>
              </c:extLst>
            </c:dLbl>
            <c:dLbl>
              <c:idx val="2"/>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9A-4C63-85FA-FE90EE64DC45}"/>
                </c:ext>
              </c:extLst>
            </c:dLbl>
            <c:dLbl>
              <c:idx val="3"/>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9A-4C63-85FA-FE90EE64DC45}"/>
                </c:ext>
              </c:extLst>
            </c:dLbl>
            <c:dLbl>
              <c:idx val="4"/>
              <c:layout>
                <c:manualLayout>
                  <c:x val="0"/>
                  <c:y val="-1.3888888888888888E-2"/>
                </c:manualLayout>
              </c:layout>
              <c:tx>
                <c:rich>
                  <a:bodyPr/>
                  <a:lstStyle/>
                  <a:p>
                    <a:r>
                      <a:rPr lang="en-US"/>
                      <a:t>cde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9A-4C63-85FA-FE90EE64DC45}"/>
                </c:ext>
              </c:extLst>
            </c:dLbl>
            <c:dLbl>
              <c:idx val="5"/>
              <c:tx>
                <c:rich>
                  <a:bodyPr/>
                  <a:lstStyle/>
                  <a:p>
                    <a:r>
                      <a:rPr lang="en-US"/>
                      <a:t>bcd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9A-4C63-85FA-FE90EE64DC45}"/>
                </c:ext>
              </c:extLst>
            </c:dLbl>
            <c:dLbl>
              <c:idx val="6"/>
              <c:layout>
                <c:manualLayout>
                  <c:x val="-1.0185067526415994E-16"/>
                  <c:y val="-4.1666666666666664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9A-4C63-85FA-FE90EE64DC45}"/>
                </c:ext>
              </c:extLst>
            </c:dLbl>
            <c:dLbl>
              <c:idx val="7"/>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9A-4C63-85FA-FE90EE64DC45}"/>
                </c:ext>
              </c:extLst>
            </c:dLbl>
            <c:dLbl>
              <c:idx val="8"/>
              <c:layout>
                <c:manualLayout>
                  <c:x val="-1.0185067526415994E-16"/>
                  <c:y val="-3.2407407407407406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9A-4C63-85FA-FE90EE64DC45}"/>
                </c:ext>
              </c:extLst>
            </c:dLbl>
            <c:dLbl>
              <c:idx val="9"/>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9A-4C63-85FA-FE90EE64DC45}"/>
                </c:ext>
              </c:extLst>
            </c:dLbl>
            <c:dLbl>
              <c:idx val="1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9A-4C63-85FA-FE90EE64DC45}"/>
                </c:ext>
              </c:extLst>
            </c:dLbl>
            <c:dLbl>
              <c:idx val="11"/>
              <c:layout>
                <c:manualLayout>
                  <c:x val="0"/>
                  <c:y val="-2.3148148148148192E-2"/>
                </c:manualLayout>
              </c:layout>
              <c:tx>
                <c:rich>
                  <a:bodyPr/>
                  <a:lstStyle/>
                  <a:p>
                    <a:r>
                      <a:rPr lang="en-US"/>
                      <a:t> cd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9A-4C63-85FA-FE90EE64DC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TAILLE!$W$4:$W$15</c:f>
                <c:numCache>
                  <c:formatCode>General</c:formatCode>
                  <c:ptCount val="12"/>
                  <c:pt idx="0">
                    <c:v>11.480600000000001</c:v>
                  </c:pt>
                  <c:pt idx="1">
                    <c:v>4.4562200000000001</c:v>
                  </c:pt>
                  <c:pt idx="2">
                    <c:v>4.1652699999999996</c:v>
                  </c:pt>
                  <c:pt idx="3">
                    <c:v>3.4246500000000002</c:v>
                  </c:pt>
                  <c:pt idx="4">
                    <c:v>7.1072699999999998</c:v>
                  </c:pt>
                  <c:pt idx="5">
                    <c:v>2.8572099999999998</c:v>
                  </c:pt>
                  <c:pt idx="6">
                    <c:v>10.7743</c:v>
                  </c:pt>
                  <c:pt idx="7">
                    <c:v>4.5698699999999999</c:v>
                  </c:pt>
                  <c:pt idx="8">
                    <c:v>10.358599999999999</c:v>
                  </c:pt>
                  <c:pt idx="9">
                    <c:v>2.9233899999999999</c:v>
                  </c:pt>
                  <c:pt idx="10">
                    <c:v>4.6107500000000003</c:v>
                  </c:pt>
                  <c:pt idx="11">
                    <c:v>6.72065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TAILLE!$K$4:$K$15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TAILLE!$P$4:$P$15</c:f>
              <c:numCache>
                <c:formatCode>General</c:formatCode>
                <c:ptCount val="12"/>
                <c:pt idx="0">
                  <c:v>66.457300000000004</c:v>
                </c:pt>
                <c:pt idx="1">
                  <c:v>81.6173</c:v>
                </c:pt>
                <c:pt idx="2">
                  <c:v>80.048299999999998</c:v>
                </c:pt>
                <c:pt idx="3">
                  <c:v>73.435000000000002</c:v>
                </c:pt>
                <c:pt idx="4">
                  <c:v>70.702299999999994</c:v>
                </c:pt>
                <c:pt idx="5">
                  <c:v>61.99</c:v>
                </c:pt>
                <c:pt idx="6">
                  <c:v>87.229299999999995</c:v>
                </c:pt>
                <c:pt idx="7">
                  <c:v>60.755699999999997</c:v>
                </c:pt>
                <c:pt idx="8">
                  <c:v>60.667999999999999</c:v>
                </c:pt>
                <c:pt idx="9">
                  <c:v>53.674700000000001</c:v>
                </c:pt>
                <c:pt idx="10">
                  <c:v>47.75</c:v>
                </c:pt>
                <c:pt idx="11">
                  <c:v>67.296999999999997</c:v>
                </c:pt>
              </c:numCache>
            </c:numRef>
          </c:val>
          <c:extLst>
            <c:ext xmlns:c16="http://schemas.microsoft.com/office/drawing/2014/chart" uri="{C3380CC4-5D6E-409C-BE32-E72D297353CC}">
              <c16:uniqueId val="{00000010-F59A-4C63-85FA-FE90EE64DC45}"/>
            </c:ext>
          </c:extLst>
        </c:ser>
        <c:dLbls>
          <c:showLegendKey val="0"/>
          <c:showVal val="0"/>
          <c:showCatName val="0"/>
          <c:showSerName val="0"/>
          <c:showPercent val="0"/>
          <c:showBubbleSize val="0"/>
        </c:dLbls>
        <c:gapWidth val="219"/>
        <c:overlap val="-27"/>
        <c:axId val="477058392"/>
        <c:axId val="477052992"/>
      </c:barChart>
      <c:catAx>
        <c:axId val="4770583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200" b="1">
                    <a:solidFill>
                      <a:sysClr val="windowText" lastClr="000000"/>
                    </a:solidFill>
                  </a:rPr>
                  <a:t>Fertilizers</a:t>
                </a:r>
              </a:p>
            </c:rich>
          </c:tx>
          <c:layout>
            <c:manualLayout>
              <c:xMode val="edge"/>
              <c:yMode val="edge"/>
              <c:x val="0.45179549431321081"/>
              <c:y val="0.8942494167395742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77052992"/>
        <c:crosses val="autoZero"/>
        <c:auto val="1"/>
        <c:lblAlgn val="ctr"/>
        <c:lblOffset val="100"/>
        <c:noMultiLvlLbl val="0"/>
      </c:catAx>
      <c:valAx>
        <c:axId val="4770529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600" b="1" baseline="30000">
                    <a:solidFill>
                      <a:sysClr val="windowText" lastClr="000000"/>
                    </a:solidFill>
                    <a:latin typeface="Times New Roman" panose="02020603050405020304" pitchFamily="18" charset="0"/>
                    <a:cs typeface="Times New Roman" panose="02020603050405020304" pitchFamily="18" charset="0"/>
                  </a:rPr>
                  <a:t>Plants height ( cm)</a:t>
                </a:r>
              </a:p>
            </c:rich>
          </c:tx>
          <c:layout>
            <c:manualLayout>
              <c:xMode val="edge"/>
              <c:yMode val="edge"/>
              <c:x val="3.888888888888889E-2"/>
              <c:y val="0.1701079031787693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77058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7174103237096"/>
          <c:y val="0.16289552347623215"/>
          <c:w val="0.80087270341207351"/>
          <c:h val="0.57483728114232635"/>
        </c:manualLayout>
      </c:layout>
      <c:barChart>
        <c:barDir val="col"/>
        <c:grouping val="clustered"/>
        <c:varyColors val="0"/>
        <c:ser>
          <c:idx val="0"/>
          <c:order val="0"/>
          <c:tx>
            <c:strRef>
              <c:f>TAILLE!$C$3</c:f>
              <c:strCache>
                <c:ptCount val="1"/>
                <c:pt idx="0">
                  <c:v>3 WAT</c:v>
                </c:pt>
              </c:strCache>
            </c:strRef>
          </c:tx>
          <c:spPr>
            <a:solidFill>
              <a:schemeClr val="accent1"/>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TAILLE!$C$4:$C$15</c:f>
              <c:numCache>
                <c:formatCode>General</c:formatCode>
                <c:ptCount val="12"/>
                <c:pt idx="0">
                  <c:v>24.6633</c:v>
                </c:pt>
                <c:pt idx="1">
                  <c:v>22.756699999999999</c:v>
                </c:pt>
                <c:pt idx="2">
                  <c:v>22.76</c:v>
                </c:pt>
                <c:pt idx="3">
                  <c:v>19.7133</c:v>
                </c:pt>
                <c:pt idx="4">
                  <c:v>20.6633</c:v>
                </c:pt>
                <c:pt idx="5">
                  <c:v>22.423300000000001</c:v>
                </c:pt>
                <c:pt idx="6">
                  <c:v>20.9</c:v>
                </c:pt>
                <c:pt idx="7">
                  <c:v>17.71</c:v>
                </c:pt>
                <c:pt idx="8">
                  <c:v>13.14</c:v>
                </c:pt>
                <c:pt idx="9">
                  <c:v>16.6633</c:v>
                </c:pt>
                <c:pt idx="10">
                  <c:v>17.423300000000001</c:v>
                </c:pt>
                <c:pt idx="11">
                  <c:v>13.2333</c:v>
                </c:pt>
              </c:numCache>
            </c:numRef>
          </c:val>
          <c:extLst>
            <c:ext xmlns:c16="http://schemas.microsoft.com/office/drawing/2014/chart" uri="{C3380CC4-5D6E-409C-BE32-E72D297353CC}">
              <c16:uniqueId val="{00000000-D0B7-499D-96F8-8CF5BC18732E}"/>
            </c:ext>
          </c:extLst>
        </c:ser>
        <c:ser>
          <c:idx val="1"/>
          <c:order val="1"/>
          <c:tx>
            <c:strRef>
              <c:f>TAILLE!$D$3</c:f>
              <c:strCache>
                <c:ptCount val="1"/>
                <c:pt idx="0">
                  <c:v>5 WAT</c:v>
                </c:pt>
              </c:strCache>
            </c:strRef>
          </c:tx>
          <c:spPr>
            <a:solidFill>
              <a:schemeClr val="accent2"/>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TAILLE!$D$4:$D$15</c:f>
              <c:numCache>
                <c:formatCode>General</c:formatCode>
                <c:ptCount val="12"/>
                <c:pt idx="0">
                  <c:v>55.47</c:v>
                </c:pt>
                <c:pt idx="1">
                  <c:v>51.996699999999997</c:v>
                </c:pt>
                <c:pt idx="2">
                  <c:v>49.043300000000002</c:v>
                </c:pt>
                <c:pt idx="3">
                  <c:v>42.996699999999997</c:v>
                </c:pt>
                <c:pt idx="4">
                  <c:v>46.853299999999997</c:v>
                </c:pt>
                <c:pt idx="5">
                  <c:v>44.2333</c:v>
                </c:pt>
                <c:pt idx="6">
                  <c:v>53.756700000000002</c:v>
                </c:pt>
                <c:pt idx="7">
                  <c:v>48.14</c:v>
                </c:pt>
                <c:pt idx="8">
                  <c:v>27.9</c:v>
                </c:pt>
                <c:pt idx="9">
                  <c:v>33.57</c:v>
                </c:pt>
                <c:pt idx="10">
                  <c:v>35.043300000000002</c:v>
                </c:pt>
                <c:pt idx="11">
                  <c:v>30.52</c:v>
                </c:pt>
              </c:numCache>
            </c:numRef>
          </c:val>
          <c:extLst>
            <c:ext xmlns:c16="http://schemas.microsoft.com/office/drawing/2014/chart" uri="{C3380CC4-5D6E-409C-BE32-E72D297353CC}">
              <c16:uniqueId val="{00000001-D0B7-499D-96F8-8CF5BC18732E}"/>
            </c:ext>
          </c:extLst>
        </c:ser>
        <c:ser>
          <c:idx val="2"/>
          <c:order val="2"/>
          <c:tx>
            <c:strRef>
              <c:f>TAILLE!$E$3</c:f>
              <c:strCache>
                <c:ptCount val="1"/>
                <c:pt idx="0">
                  <c:v>7 WAT</c:v>
                </c:pt>
              </c:strCache>
            </c:strRef>
          </c:tx>
          <c:spPr>
            <a:solidFill>
              <a:schemeClr val="accent3"/>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TAILLE!$E$4:$E$15</c:f>
              <c:numCache>
                <c:formatCode>General</c:formatCode>
                <c:ptCount val="12"/>
                <c:pt idx="0">
                  <c:v>73.760000000000005</c:v>
                </c:pt>
                <c:pt idx="1">
                  <c:v>77.3733</c:v>
                </c:pt>
                <c:pt idx="2">
                  <c:v>65.3733</c:v>
                </c:pt>
                <c:pt idx="3">
                  <c:v>60.6633</c:v>
                </c:pt>
                <c:pt idx="4">
                  <c:v>54.9</c:v>
                </c:pt>
                <c:pt idx="5">
                  <c:v>54.756700000000002</c:v>
                </c:pt>
                <c:pt idx="6">
                  <c:v>70.473299999999995</c:v>
                </c:pt>
                <c:pt idx="7">
                  <c:v>69.566699999999997</c:v>
                </c:pt>
                <c:pt idx="8">
                  <c:v>38.423299999999998</c:v>
                </c:pt>
                <c:pt idx="9">
                  <c:v>46.136699999999998</c:v>
                </c:pt>
                <c:pt idx="10">
                  <c:v>42.9467</c:v>
                </c:pt>
                <c:pt idx="11">
                  <c:v>41.71</c:v>
                </c:pt>
              </c:numCache>
            </c:numRef>
          </c:val>
          <c:extLst>
            <c:ext xmlns:c16="http://schemas.microsoft.com/office/drawing/2014/chart" uri="{C3380CC4-5D6E-409C-BE32-E72D297353CC}">
              <c16:uniqueId val="{00000002-D0B7-499D-96F8-8CF5BC18732E}"/>
            </c:ext>
          </c:extLst>
        </c:ser>
        <c:ser>
          <c:idx val="3"/>
          <c:order val="3"/>
          <c:tx>
            <c:strRef>
              <c:f>TAILLE!$F$3</c:f>
              <c:strCache>
                <c:ptCount val="1"/>
                <c:pt idx="0">
                  <c:v>9 WAT</c:v>
                </c:pt>
              </c:strCache>
            </c:strRef>
          </c:tx>
          <c:spPr>
            <a:solidFill>
              <a:schemeClr val="accent4"/>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TAILLE!$F$4:$F$15</c:f>
              <c:numCache>
                <c:formatCode>General</c:formatCode>
                <c:ptCount val="12"/>
                <c:pt idx="0">
                  <c:v>101.76</c:v>
                </c:pt>
                <c:pt idx="1">
                  <c:v>105.71299999999999</c:v>
                </c:pt>
                <c:pt idx="2">
                  <c:v>95.38</c:v>
                </c:pt>
                <c:pt idx="3">
                  <c:v>98.566699999999997</c:v>
                </c:pt>
                <c:pt idx="4">
                  <c:v>87.14</c:v>
                </c:pt>
                <c:pt idx="5">
                  <c:v>78.093299999999999</c:v>
                </c:pt>
                <c:pt idx="6">
                  <c:v>99.473299999999995</c:v>
                </c:pt>
                <c:pt idx="7">
                  <c:v>93.136700000000005</c:v>
                </c:pt>
                <c:pt idx="8">
                  <c:v>52.2333</c:v>
                </c:pt>
                <c:pt idx="9">
                  <c:v>63.903300000000002</c:v>
                </c:pt>
                <c:pt idx="10">
                  <c:v>54.6633</c:v>
                </c:pt>
                <c:pt idx="11">
                  <c:v>60.95</c:v>
                </c:pt>
              </c:numCache>
            </c:numRef>
          </c:val>
          <c:extLst>
            <c:ext xmlns:c16="http://schemas.microsoft.com/office/drawing/2014/chart" uri="{C3380CC4-5D6E-409C-BE32-E72D297353CC}">
              <c16:uniqueId val="{00000003-D0B7-499D-96F8-8CF5BC18732E}"/>
            </c:ext>
          </c:extLst>
        </c:ser>
        <c:ser>
          <c:idx val="4"/>
          <c:order val="4"/>
          <c:tx>
            <c:strRef>
              <c:f>TAILLE!$G$3</c:f>
              <c:strCache>
                <c:ptCount val="1"/>
                <c:pt idx="0">
                  <c:v>11 WAT</c:v>
                </c:pt>
              </c:strCache>
            </c:strRef>
          </c:tx>
          <c:spPr>
            <a:solidFill>
              <a:schemeClr val="tx1"/>
            </a:solidFill>
            <a:ln>
              <a:noFill/>
            </a:ln>
            <a:effectLst/>
          </c:spPr>
          <c:invertIfNegative val="0"/>
          <c:dLbls>
            <c:dLbl>
              <c:idx val="0"/>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B7-499D-96F8-8CF5BC18732E}"/>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B7-499D-96F8-8CF5BC18732E}"/>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B7-499D-96F8-8CF5BC18732E}"/>
                </c:ext>
              </c:extLst>
            </c:dLbl>
            <c:dLbl>
              <c:idx val="3"/>
              <c:layout>
                <c:manualLayout>
                  <c:x val="-2.7777777777778286E-3"/>
                  <c:y val="-6.0185185185185182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B7-499D-96F8-8CF5BC18732E}"/>
                </c:ext>
              </c:extLst>
            </c:dLbl>
            <c:dLbl>
              <c:idx val="4"/>
              <c:tx>
                <c:rich>
                  <a:bodyPr/>
                  <a:lstStyle/>
                  <a:p>
                    <a:r>
                      <a:rPr lang="en-US"/>
                      <a:t>cde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B7-499D-96F8-8CF5BC18732E}"/>
                </c:ext>
              </c:extLst>
            </c:dLbl>
            <c:dLbl>
              <c:idx val="5"/>
              <c:tx>
                <c:rich>
                  <a:bodyPr/>
                  <a:lstStyle/>
                  <a:p>
                    <a:r>
                      <a:rPr lang="en-US"/>
                      <a:t>bcd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B7-499D-96F8-8CF5BC18732E}"/>
                </c:ext>
              </c:extLst>
            </c:dLbl>
            <c:dLbl>
              <c:idx val="6"/>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B7-499D-96F8-8CF5BC18732E}"/>
                </c:ext>
              </c:extLst>
            </c:dLbl>
            <c:dLbl>
              <c:idx val="7"/>
              <c:layout>
                <c:manualLayout>
                  <c:x val="-1.0185067526415994E-16"/>
                  <c:y val="-8.7962962962962979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B7-499D-96F8-8CF5BC18732E}"/>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B7-499D-96F8-8CF5BC18732E}"/>
                </c:ext>
              </c:extLst>
            </c:dLbl>
            <c:dLbl>
              <c:idx val="9"/>
              <c:layout>
                <c:manualLayout>
                  <c:x val="0"/>
                  <c:y val="-9.7222222222222224E-2"/>
                </c:manualLayout>
              </c:layout>
              <c:tx>
                <c:rich>
                  <a:bodyPr/>
                  <a:lstStyle/>
                  <a:p>
                    <a:r>
                      <a:rPr lang="en-US"/>
                      <a:t>abc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B7-499D-96F8-8CF5BC18732E}"/>
                </c:ext>
              </c:extLst>
            </c:dLbl>
            <c:dLbl>
              <c:idx val="10"/>
              <c:layout>
                <c:manualLayout>
                  <c:x val="2.7777777777777779E-3"/>
                  <c:y val="-7.4074074074074112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B7-499D-96F8-8CF5BC18732E}"/>
                </c:ext>
              </c:extLst>
            </c:dLbl>
            <c:dLbl>
              <c:idx val="11"/>
              <c:layout>
                <c:manualLayout>
                  <c:x val="1.0185067526415994E-16"/>
                  <c:y val="-8.333333333333337E-2"/>
                </c:manualLayout>
              </c:layout>
              <c:tx>
                <c:rich>
                  <a:bodyPr/>
                  <a:lstStyle/>
                  <a:p>
                    <a:r>
                      <a:rPr lang="en-US"/>
                      <a:t>abc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B7-499D-96F8-8CF5BC18732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plus"/>
            <c:errValType val="cust"/>
            <c:noEndCap val="0"/>
            <c:plus>
              <c:numRef>
                <c:f>TAILLE!$M$4:$M$15</c:f>
                <c:numCache>
                  <c:formatCode>General</c:formatCode>
                  <c:ptCount val="12"/>
                  <c:pt idx="0">
                    <c:v>13.3611</c:v>
                  </c:pt>
                  <c:pt idx="1">
                    <c:v>8.2886299999999995</c:v>
                  </c:pt>
                  <c:pt idx="2">
                    <c:v>14.269600000000001</c:v>
                  </c:pt>
                  <c:pt idx="3">
                    <c:v>14.4419</c:v>
                  </c:pt>
                  <c:pt idx="4">
                    <c:v>3.5139900000000002</c:v>
                  </c:pt>
                  <c:pt idx="5">
                    <c:v>3.2570100000000002</c:v>
                  </c:pt>
                  <c:pt idx="6">
                    <c:v>3.6730999999999998</c:v>
                  </c:pt>
                  <c:pt idx="7">
                    <c:v>23.723099999999999</c:v>
                  </c:pt>
                  <c:pt idx="8">
                    <c:v>7.8639299999999999</c:v>
                  </c:pt>
                  <c:pt idx="9">
                    <c:v>24.785</c:v>
                  </c:pt>
                  <c:pt idx="10">
                    <c:v>20.547000000000001</c:v>
                  </c:pt>
                  <c:pt idx="11">
                    <c:v>19.094100000000001</c:v>
                  </c:pt>
                </c:numCache>
              </c:numRef>
            </c:plus>
            <c:minus>
              <c:numLit>
                <c:formatCode>General</c:formatCode>
                <c:ptCount val="1"/>
                <c:pt idx="0">
                  <c:v>1</c:v>
                </c:pt>
              </c:numLit>
            </c:minus>
            <c:spPr>
              <a:noFill/>
              <a:ln w="9525" cap="flat" cmpd="sng" algn="ctr">
                <a:solidFill>
                  <a:schemeClr val="tx1"/>
                </a:solidFill>
                <a:round/>
              </a:ln>
              <a:effectLst/>
            </c:spPr>
          </c:errBars>
          <c:cat>
            <c:strRef>
              <c:f>TAILLE!$B$4:$B$15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TAILLE!$G$4:$G$15</c:f>
              <c:numCache>
                <c:formatCode>General</c:formatCode>
                <c:ptCount val="12"/>
                <c:pt idx="0">
                  <c:v>106.14</c:v>
                </c:pt>
                <c:pt idx="1">
                  <c:v>110.85299999999999</c:v>
                </c:pt>
                <c:pt idx="2">
                  <c:v>100.997</c:v>
                </c:pt>
                <c:pt idx="3">
                  <c:v>102.33</c:v>
                </c:pt>
                <c:pt idx="4">
                  <c:v>86.76</c:v>
                </c:pt>
                <c:pt idx="5">
                  <c:v>82.66</c:v>
                </c:pt>
                <c:pt idx="6">
                  <c:v>103.283</c:v>
                </c:pt>
                <c:pt idx="7">
                  <c:v>98.093299999999999</c:v>
                </c:pt>
                <c:pt idx="8">
                  <c:v>54.136699999999998</c:v>
                </c:pt>
                <c:pt idx="9">
                  <c:v>67.043300000000002</c:v>
                </c:pt>
                <c:pt idx="10">
                  <c:v>57.3767</c:v>
                </c:pt>
                <c:pt idx="11">
                  <c:v>63.326700000000002</c:v>
                </c:pt>
              </c:numCache>
            </c:numRef>
          </c:val>
          <c:extLst>
            <c:ext xmlns:c16="http://schemas.microsoft.com/office/drawing/2014/chart" uri="{C3380CC4-5D6E-409C-BE32-E72D297353CC}">
              <c16:uniqueId val="{00000010-D0B7-499D-96F8-8CF5BC18732E}"/>
            </c:ext>
          </c:extLst>
        </c:ser>
        <c:dLbls>
          <c:dLblPos val="outEnd"/>
          <c:showLegendKey val="0"/>
          <c:showVal val="1"/>
          <c:showCatName val="0"/>
          <c:showSerName val="0"/>
          <c:showPercent val="0"/>
          <c:showBubbleSize val="0"/>
        </c:dLbls>
        <c:gapWidth val="219"/>
        <c:overlap val="-27"/>
        <c:axId val="553323656"/>
        <c:axId val="553324376"/>
      </c:barChart>
      <c:catAx>
        <c:axId val="55332365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sz="1100" b="1">
                    <a:solidFill>
                      <a:sysClr val="windowText" lastClr="000000"/>
                    </a:solidFill>
                  </a:rPr>
                  <a:t>Fertilizers</a:t>
                </a:r>
              </a:p>
            </c:rich>
          </c:tx>
          <c:layout>
            <c:manualLayout>
              <c:xMode val="edge"/>
              <c:yMode val="edge"/>
              <c:x val="0.42491776027996503"/>
              <c:y val="0.9199631816856226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53324376"/>
        <c:crosses val="autoZero"/>
        <c:auto val="1"/>
        <c:lblAlgn val="ctr"/>
        <c:lblOffset val="100"/>
        <c:noMultiLvlLbl val="0"/>
      </c:catAx>
      <c:valAx>
        <c:axId val="5533243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800" b="0" i="0" baseline="30000">
                    <a:solidFill>
                      <a:sysClr val="windowText" lastClr="000000"/>
                    </a:solidFill>
                    <a:effectLst/>
                    <a:latin typeface="Times New Roman" panose="02020603050405020304" pitchFamily="18" charset="0"/>
                    <a:cs typeface="Times New Roman" panose="02020603050405020304" pitchFamily="18" charset="0"/>
                  </a:rPr>
                  <a:t>Plants height ( cm)</a:t>
                </a:r>
                <a:endParaRPr lang="fr-FR" sz="11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in"/>
        <c:tickLblPos val="nextTo"/>
        <c:spPr>
          <a:noFill/>
          <a:ln w="19050">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53323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7633420822398"/>
          <c:y val="0.15162793232160859"/>
          <c:w val="0.80886811023622052"/>
          <c:h val="0.57703257681025166"/>
        </c:manualLayout>
      </c:layout>
      <c:lineChart>
        <c:grouping val="standard"/>
        <c:varyColors val="0"/>
        <c:ser>
          <c:idx val="0"/>
          <c:order val="0"/>
          <c:tx>
            <c:strRef>
              <c:f>'Nbre de feuilles'!$K$3</c:f>
              <c:strCache>
                <c:ptCount val="1"/>
                <c:pt idx="0">
                  <c:v>3 WAT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feuilles'!$K$4:$K$15</c:f>
              <c:numCache>
                <c:formatCode>General</c:formatCode>
                <c:ptCount val="12"/>
                <c:pt idx="0">
                  <c:v>47.355699999999999</c:v>
                </c:pt>
                <c:pt idx="1">
                  <c:v>34.900300000000001</c:v>
                </c:pt>
                <c:pt idx="2">
                  <c:v>32.789000000000001</c:v>
                </c:pt>
                <c:pt idx="3">
                  <c:v>26.88</c:v>
                </c:pt>
                <c:pt idx="4">
                  <c:v>22.094000000000001</c:v>
                </c:pt>
                <c:pt idx="5">
                  <c:v>18.525700000000001</c:v>
                </c:pt>
                <c:pt idx="6">
                  <c:v>30.463699999999999</c:v>
                </c:pt>
                <c:pt idx="7">
                  <c:v>20.9893</c:v>
                </c:pt>
                <c:pt idx="8">
                  <c:v>30.579000000000001</c:v>
                </c:pt>
                <c:pt idx="9">
                  <c:v>18.986000000000001</c:v>
                </c:pt>
                <c:pt idx="10">
                  <c:v>15.2743</c:v>
                </c:pt>
                <c:pt idx="11">
                  <c:v>48.576300000000003</c:v>
                </c:pt>
              </c:numCache>
            </c:numRef>
          </c:val>
          <c:smooth val="0"/>
          <c:extLst>
            <c:ext xmlns:c16="http://schemas.microsoft.com/office/drawing/2014/chart" uri="{C3380CC4-5D6E-409C-BE32-E72D297353CC}">
              <c16:uniqueId val="{00000000-5CD0-4E84-BFBA-7FC17263EA40}"/>
            </c:ext>
          </c:extLst>
        </c:ser>
        <c:ser>
          <c:idx val="1"/>
          <c:order val="1"/>
          <c:tx>
            <c:strRef>
              <c:f>'Nbre de feuilles'!$L$3</c:f>
              <c:strCache>
                <c:ptCount val="1"/>
                <c:pt idx="0">
                  <c:v>5 WAT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feuilles'!$L$4:$L$15</c:f>
              <c:numCache>
                <c:formatCode>General</c:formatCode>
                <c:ptCount val="12"/>
                <c:pt idx="0">
                  <c:v>163.43799999999999</c:v>
                </c:pt>
                <c:pt idx="1">
                  <c:v>189.01499999999999</c:v>
                </c:pt>
                <c:pt idx="2">
                  <c:v>197.12799999999999</c:v>
                </c:pt>
                <c:pt idx="3">
                  <c:v>139.048</c:v>
                </c:pt>
                <c:pt idx="4">
                  <c:v>102.467</c:v>
                </c:pt>
                <c:pt idx="5">
                  <c:v>79.046999999999997</c:v>
                </c:pt>
                <c:pt idx="6">
                  <c:v>113.813</c:v>
                </c:pt>
                <c:pt idx="7">
                  <c:v>99.711299999999994</c:v>
                </c:pt>
                <c:pt idx="8">
                  <c:v>147.00200000000001</c:v>
                </c:pt>
                <c:pt idx="9">
                  <c:v>101.56</c:v>
                </c:pt>
                <c:pt idx="10">
                  <c:v>88.733699999999999</c:v>
                </c:pt>
                <c:pt idx="11">
                  <c:v>137.648</c:v>
                </c:pt>
              </c:numCache>
            </c:numRef>
          </c:val>
          <c:smooth val="0"/>
          <c:extLst>
            <c:ext xmlns:c16="http://schemas.microsoft.com/office/drawing/2014/chart" uri="{C3380CC4-5D6E-409C-BE32-E72D297353CC}">
              <c16:uniqueId val="{00000001-5CD0-4E84-BFBA-7FC17263EA40}"/>
            </c:ext>
          </c:extLst>
        </c:ser>
        <c:ser>
          <c:idx val="2"/>
          <c:order val="2"/>
          <c:tx>
            <c:strRef>
              <c:f>'Nbre de feuilles'!$M$3</c:f>
              <c:strCache>
                <c:ptCount val="1"/>
                <c:pt idx="0">
                  <c:v>7 WAT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feuilles'!$M$4:$M$15</c:f>
              <c:numCache>
                <c:formatCode>General</c:formatCode>
                <c:ptCount val="12"/>
                <c:pt idx="0">
                  <c:v>457.55399999999997</c:v>
                </c:pt>
                <c:pt idx="1">
                  <c:v>546.31100000000004</c:v>
                </c:pt>
                <c:pt idx="2">
                  <c:v>427.56400000000002</c:v>
                </c:pt>
                <c:pt idx="3">
                  <c:v>392.04500000000002</c:v>
                </c:pt>
                <c:pt idx="4">
                  <c:v>236.77799999999999</c:v>
                </c:pt>
                <c:pt idx="5">
                  <c:v>401.863</c:v>
                </c:pt>
                <c:pt idx="6">
                  <c:v>441.274</c:v>
                </c:pt>
                <c:pt idx="7">
                  <c:v>241.94300000000001</c:v>
                </c:pt>
                <c:pt idx="8">
                  <c:v>369.9</c:v>
                </c:pt>
                <c:pt idx="9">
                  <c:v>414.577</c:v>
                </c:pt>
                <c:pt idx="10">
                  <c:v>233.6</c:v>
                </c:pt>
                <c:pt idx="11">
                  <c:v>332.09100000000001</c:v>
                </c:pt>
              </c:numCache>
            </c:numRef>
          </c:val>
          <c:smooth val="0"/>
          <c:extLst>
            <c:ext xmlns:c16="http://schemas.microsoft.com/office/drawing/2014/chart" uri="{C3380CC4-5D6E-409C-BE32-E72D297353CC}">
              <c16:uniqueId val="{00000002-5CD0-4E84-BFBA-7FC17263EA40}"/>
            </c:ext>
          </c:extLst>
        </c:ser>
        <c:ser>
          <c:idx val="3"/>
          <c:order val="3"/>
          <c:tx>
            <c:strRef>
              <c:f>'Nbre de feuilles'!$N$3</c:f>
              <c:strCache>
                <c:ptCount val="1"/>
                <c:pt idx="0">
                  <c:v>9 WAT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feuilles'!$N$4:$N$15</c:f>
              <c:numCache>
                <c:formatCode>General</c:formatCode>
                <c:ptCount val="12"/>
                <c:pt idx="0">
                  <c:v>1190.6199999999999</c:v>
                </c:pt>
                <c:pt idx="1">
                  <c:v>1278.47</c:v>
                </c:pt>
                <c:pt idx="2">
                  <c:v>1395.84</c:v>
                </c:pt>
                <c:pt idx="3">
                  <c:v>1153.01</c:v>
                </c:pt>
                <c:pt idx="4">
                  <c:v>1171.05</c:v>
                </c:pt>
                <c:pt idx="5">
                  <c:v>947.09100000000001</c:v>
                </c:pt>
                <c:pt idx="6">
                  <c:v>1455.53</c:v>
                </c:pt>
                <c:pt idx="7">
                  <c:v>733.69500000000005</c:v>
                </c:pt>
                <c:pt idx="8">
                  <c:v>1210.52</c:v>
                </c:pt>
                <c:pt idx="9">
                  <c:v>443.22</c:v>
                </c:pt>
                <c:pt idx="10">
                  <c:v>233.07400000000001</c:v>
                </c:pt>
                <c:pt idx="11">
                  <c:v>1273.9100000000001</c:v>
                </c:pt>
              </c:numCache>
            </c:numRef>
          </c:val>
          <c:smooth val="0"/>
          <c:extLst>
            <c:ext xmlns:c16="http://schemas.microsoft.com/office/drawing/2014/chart" uri="{C3380CC4-5D6E-409C-BE32-E72D297353CC}">
              <c16:uniqueId val="{00000003-5CD0-4E84-BFBA-7FC17263EA40}"/>
            </c:ext>
          </c:extLst>
        </c:ser>
        <c:ser>
          <c:idx val="4"/>
          <c:order val="4"/>
          <c:tx>
            <c:strRef>
              <c:f>'Nbre de feuilles'!$O$3</c:f>
              <c:strCache>
                <c:ptCount val="1"/>
                <c:pt idx="0">
                  <c:v>11 WAT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'Nbre de feuilles'!$J$4:$J$15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feuilles'!$O$4:$O$15</c:f>
              <c:numCache>
                <c:formatCode>General</c:formatCode>
                <c:ptCount val="12"/>
                <c:pt idx="0">
                  <c:v>1334.78</c:v>
                </c:pt>
                <c:pt idx="1">
                  <c:v>1522.07</c:v>
                </c:pt>
                <c:pt idx="2">
                  <c:v>1445.59</c:v>
                </c:pt>
                <c:pt idx="3">
                  <c:v>1345.04</c:v>
                </c:pt>
                <c:pt idx="4">
                  <c:v>1284.5999999999999</c:v>
                </c:pt>
                <c:pt idx="5">
                  <c:v>1212.8800000000001</c:v>
                </c:pt>
                <c:pt idx="6">
                  <c:v>1784.94</c:v>
                </c:pt>
                <c:pt idx="7">
                  <c:v>1044.46</c:v>
                </c:pt>
                <c:pt idx="8">
                  <c:v>1218.96</c:v>
                </c:pt>
                <c:pt idx="9">
                  <c:v>1078.69</c:v>
                </c:pt>
                <c:pt idx="10">
                  <c:v>440.70400000000001</c:v>
                </c:pt>
                <c:pt idx="11">
                  <c:v>1326.19</c:v>
                </c:pt>
              </c:numCache>
            </c:numRef>
          </c:val>
          <c:smooth val="0"/>
          <c:extLst>
            <c:ext xmlns:c16="http://schemas.microsoft.com/office/drawing/2014/chart" uri="{C3380CC4-5D6E-409C-BE32-E72D297353CC}">
              <c16:uniqueId val="{00000004-5CD0-4E84-BFBA-7FC17263EA40}"/>
            </c:ext>
          </c:extLst>
        </c:ser>
        <c:dLbls>
          <c:showLegendKey val="0"/>
          <c:showVal val="0"/>
          <c:showCatName val="0"/>
          <c:showSerName val="0"/>
          <c:showPercent val="0"/>
          <c:showBubbleSize val="0"/>
        </c:dLbls>
        <c:marker val="1"/>
        <c:smooth val="0"/>
        <c:axId val="429079440"/>
        <c:axId val="429080752"/>
      </c:lineChart>
      <c:catAx>
        <c:axId val="429079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Fertilizers</a:t>
                </a:r>
              </a:p>
            </c:rich>
          </c:tx>
          <c:layout>
            <c:manualLayout>
              <c:xMode val="edge"/>
              <c:yMode val="edge"/>
              <c:x val="0.42803127734033247"/>
              <c:y val="0.894809688581314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80752"/>
        <c:crosses val="autoZero"/>
        <c:auto val="1"/>
        <c:lblAlgn val="ctr"/>
        <c:lblOffset val="100"/>
        <c:noMultiLvlLbl val="0"/>
      </c:catAx>
      <c:valAx>
        <c:axId val="429080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Number</a:t>
                </a:r>
                <a:r>
                  <a:rPr lang="fr-FR" sz="1200" b="1" baseline="0">
                    <a:solidFill>
                      <a:sysClr val="windowText" lastClr="000000"/>
                    </a:solidFill>
                    <a:latin typeface="Times New Roman" panose="02020603050405020304" pitchFamily="18" charset="0"/>
                    <a:cs typeface="Times New Roman" panose="02020603050405020304" pitchFamily="18" charset="0"/>
                  </a:rPr>
                  <a:t> of leaves/plant</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4.90638670166229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9079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9059492563428"/>
          <c:y val="0.16283756197142024"/>
          <c:w val="0.8009538495188101"/>
          <c:h val="0.57024496937882763"/>
        </c:manualLayout>
      </c:layout>
      <c:lineChart>
        <c:grouping val="standard"/>
        <c:varyColors val="0"/>
        <c:ser>
          <c:idx val="0"/>
          <c:order val="0"/>
          <c:tx>
            <c:strRef>
              <c:f>'NBRE DE FEUIILLES'!$C$3</c:f>
              <c:strCache>
                <c:ptCount val="1"/>
                <c:pt idx="0">
                  <c:v>3 WAT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FEUIILLES'!$C$4:$C$15</c:f>
              <c:numCache>
                <c:formatCode>General</c:formatCode>
                <c:ptCount val="12"/>
                <c:pt idx="0">
                  <c:v>72.33</c:v>
                </c:pt>
                <c:pt idx="1">
                  <c:v>69.043300000000002</c:v>
                </c:pt>
                <c:pt idx="2">
                  <c:v>66.663300000000007</c:v>
                </c:pt>
                <c:pt idx="3">
                  <c:v>52.33</c:v>
                </c:pt>
                <c:pt idx="4">
                  <c:v>44.95</c:v>
                </c:pt>
                <c:pt idx="5">
                  <c:v>58.52</c:v>
                </c:pt>
                <c:pt idx="6">
                  <c:v>72.046700000000001</c:v>
                </c:pt>
                <c:pt idx="7">
                  <c:v>48.6633</c:v>
                </c:pt>
                <c:pt idx="8">
                  <c:v>21.423300000000001</c:v>
                </c:pt>
                <c:pt idx="9">
                  <c:v>34.6633</c:v>
                </c:pt>
                <c:pt idx="10">
                  <c:v>30.28</c:v>
                </c:pt>
                <c:pt idx="11">
                  <c:v>18.566700000000001</c:v>
                </c:pt>
              </c:numCache>
            </c:numRef>
          </c:val>
          <c:smooth val="0"/>
          <c:extLst>
            <c:ext xmlns:c16="http://schemas.microsoft.com/office/drawing/2014/chart" uri="{C3380CC4-5D6E-409C-BE32-E72D297353CC}">
              <c16:uniqueId val="{00000000-2708-4627-96FF-F0C98B53FF82}"/>
            </c:ext>
          </c:extLst>
        </c:ser>
        <c:ser>
          <c:idx val="1"/>
          <c:order val="1"/>
          <c:tx>
            <c:strRef>
              <c:f>'NBRE DE FEUIILLES'!$D$3</c:f>
              <c:strCache>
                <c:ptCount val="1"/>
                <c:pt idx="0">
                  <c:v>5 WAT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FEUIILLES'!$D$4:$D$15</c:f>
              <c:numCache>
                <c:formatCode>General</c:formatCode>
                <c:ptCount val="12"/>
                <c:pt idx="0">
                  <c:v>470.89699999999999</c:v>
                </c:pt>
                <c:pt idx="1">
                  <c:v>304.327</c:v>
                </c:pt>
                <c:pt idx="2">
                  <c:v>446.423</c:v>
                </c:pt>
                <c:pt idx="3">
                  <c:v>171.47</c:v>
                </c:pt>
                <c:pt idx="4">
                  <c:v>435.613</c:v>
                </c:pt>
                <c:pt idx="5">
                  <c:v>262.56700000000001</c:v>
                </c:pt>
                <c:pt idx="6">
                  <c:v>537.28</c:v>
                </c:pt>
                <c:pt idx="7">
                  <c:v>500.803</c:v>
                </c:pt>
                <c:pt idx="8">
                  <c:v>108.473</c:v>
                </c:pt>
                <c:pt idx="9">
                  <c:v>94.996700000000004</c:v>
                </c:pt>
                <c:pt idx="10">
                  <c:v>138.94999999999999</c:v>
                </c:pt>
                <c:pt idx="11">
                  <c:v>77.52</c:v>
                </c:pt>
              </c:numCache>
            </c:numRef>
          </c:val>
          <c:smooth val="0"/>
          <c:extLst>
            <c:ext xmlns:c16="http://schemas.microsoft.com/office/drawing/2014/chart" uri="{C3380CC4-5D6E-409C-BE32-E72D297353CC}">
              <c16:uniqueId val="{00000001-2708-4627-96FF-F0C98B53FF82}"/>
            </c:ext>
          </c:extLst>
        </c:ser>
        <c:ser>
          <c:idx val="2"/>
          <c:order val="2"/>
          <c:tx>
            <c:strRef>
              <c:f>'NBRE DE FEUIILLES'!$E$3</c:f>
              <c:strCache>
                <c:ptCount val="1"/>
                <c:pt idx="0">
                  <c:v>7 WAT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FEUIILLES'!$E$4:$E$15</c:f>
              <c:numCache>
                <c:formatCode>General</c:formatCode>
                <c:ptCount val="12"/>
                <c:pt idx="0">
                  <c:v>764.18299999999999</c:v>
                </c:pt>
                <c:pt idx="1">
                  <c:v>605.51700000000005</c:v>
                </c:pt>
                <c:pt idx="2">
                  <c:v>438.71</c:v>
                </c:pt>
                <c:pt idx="3">
                  <c:v>306.08999999999997</c:v>
                </c:pt>
                <c:pt idx="4">
                  <c:v>519.75699999999995</c:v>
                </c:pt>
                <c:pt idx="5">
                  <c:v>344.95</c:v>
                </c:pt>
                <c:pt idx="6">
                  <c:v>563.803</c:v>
                </c:pt>
                <c:pt idx="7">
                  <c:v>621.42700000000002</c:v>
                </c:pt>
                <c:pt idx="8">
                  <c:v>91.663300000000007</c:v>
                </c:pt>
                <c:pt idx="9">
                  <c:v>190.613</c:v>
                </c:pt>
                <c:pt idx="10">
                  <c:v>145.61699999999999</c:v>
                </c:pt>
                <c:pt idx="11">
                  <c:v>107.33</c:v>
                </c:pt>
              </c:numCache>
            </c:numRef>
          </c:val>
          <c:smooth val="0"/>
          <c:extLst>
            <c:ext xmlns:c16="http://schemas.microsoft.com/office/drawing/2014/chart" uri="{C3380CC4-5D6E-409C-BE32-E72D297353CC}">
              <c16:uniqueId val="{00000002-2708-4627-96FF-F0C98B53FF82}"/>
            </c:ext>
          </c:extLst>
        </c:ser>
        <c:ser>
          <c:idx val="3"/>
          <c:order val="3"/>
          <c:tx>
            <c:strRef>
              <c:f>'NBRE DE FEUIILLES'!$F$3</c:f>
              <c:strCache>
                <c:ptCount val="1"/>
                <c:pt idx="0">
                  <c:v>9 WAT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FEUIILLES'!$F$4:$F$15</c:f>
              <c:numCache>
                <c:formatCode>General</c:formatCode>
                <c:ptCount val="12"/>
                <c:pt idx="0">
                  <c:v>1087.1400000000001</c:v>
                </c:pt>
                <c:pt idx="1">
                  <c:v>1781.66</c:v>
                </c:pt>
                <c:pt idx="2">
                  <c:v>1056.43</c:v>
                </c:pt>
                <c:pt idx="3">
                  <c:v>237.61699999999999</c:v>
                </c:pt>
                <c:pt idx="4">
                  <c:v>628.09299999999996</c:v>
                </c:pt>
                <c:pt idx="5">
                  <c:v>623.23299999999995</c:v>
                </c:pt>
                <c:pt idx="6">
                  <c:v>998.33</c:v>
                </c:pt>
                <c:pt idx="7">
                  <c:v>1086.19</c:v>
                </c:pt>
                <c:pt idx="8">
                  <c:v>99.996700000000004</c:v>
                </c:pt>
                <c:pt idx="9">
                  <c:v>388.47</c:v>
                </c:pt>
                <c:pt idx="10">
                  <c:v>205.85</c:v>
                </c:pt>
                <c:pt idx="11">
                  <c:v>147.85300000000001</c:v>
                </c:pt>
              </c:numCache>
            </c:numRef>
          </c:val>
          <c:smooth val="0"/>
          <c:extLst>
            <c:ext xmlns:c16="http://schemas.microsoft.com/office/drawing/2014/chart" uri="{C3380CC4-5D6E-409C-BE32-E72D297353CC}">
              <c16:uniqueId val="{00000003-2708-4627-96FF-F0C98B53FF82}"/>
            </c:ext>
          </c:extLst>
        </c:ser>
        <c:ser>
          <c:idx val="4"/>
          <c:order val="4"/>
          <c:tx>
            <c:strRef>
              <c:f>'NBRE DE FEUIILLES'!$G$3</c:f>
              <c:strCache>
                <c:ptCount val="1"/>
                <c:pt idx="0">
                  <c:v>11 WAT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'NBRE DE FEUIILLES'!$B$4:$B$15</c:f>
              <c:strCache>
                <c:ptCount val="12"/>
                <c:pt idx="0">
                  <c:v>CCD</c:v>
                </c:pt>
                <c:pt idx="1">
                  <c:v>CCDP</c:v>
                </c:pt>
                <c:pt idx="2">
                  <c:v>CCDV</c:v>
                </c:pt>
                <c:pt idx="3">
                  <c:v>CCDVP</c:v>
                </c:pt>
                <c:pt idx="4">
                  <c:v>CPL</c:v>
                </c:pt>
                <c:pt idx="5">
                  <c:v>CPLP</c:v>
                </c:pt>
                <c:pt idx="6">
                  <c:v>CPLV</c:v>
                </c:pt>
                <c:pt idx="7">
                  <c:v>CPLVP</c:v>
                </c:pt>
                <c:pt idx="8">
                  <c:v>P</c:v>
                </c:pt>
                <c:pt idx="9">
                  <c:v>C+</c:v>
                </c:pt>
                <c:pt idx="10">
                  <c:v>C-</c:v>
                </c:pt>
                <c:pt idx="11">
                  <c:v>V</c:v>
                </c:pt>
              </c:strCache>
            </c:strRef>
          </c:cat>
          <c:val>
            <c:numRef>
              <c:f>'NBRE DE FEUIILLES'!$G$4:$G$15</c:f>
              <c:numCache>
                <c:formatCode>General</c:formatCode>
                <c:ptCount val="12"/>
                <c:pt idx="0">
                  <c:v>1239.04</c:v>
                </c:pt>
                <c:pt idx="1">
                  <c:v>2035.71</c:v>
                </c:pt>
                <c:pt idx="2">
                  <c:v>1150.47</c:v>
                </c:pt>
                <c:pt idx="3">
                  <c:v>280.233</c:v>
                </c:pt>
                <c:pt idx="4">
                  <c:v>701.42700000000002</c:v>
                </c:pt>
                <c:pt idx="5">
                  <c:v>683.33</c:v>
                </c:pt>
                <c:pt idx="6">
                  <c:v>1096.19</c:v>
                </c:pt>
                <c:pt idx="7">
                  <c:v>1179.04</c:v>
                </c:pt>
                <c:pt idx="8">
                  <c:v>119.52</c:v>
                </c:pt>
                <c:pt idx="9">
                  <c:v>430.71</c:v>
                </c:pt>
                <c:pt idx="10">
                  <c:v>232.61699999999999</c:v>
                </c:pt>
                <c:pt idx="11">
                  <c:v>166.42699999999999</c:v>
                </c:pt>
              </c:numCache>
            </c:numRef>
          </c:val>
          <c:smooth val="0"/>
          <c:extLst>
            <c:ext xmlns:c16="http://schemas.microsoft.com/office/drawing/2014/chart" uri="{C3380CC4-5D6E-409C-BE32-E72D297353CC}">
              <c16:uniqueId val="{00000004-2708-4627-96FF-F0C98B53FF82}"/>
            </c:ext>
          </c:extLst>
        </c:ser>
        <c:dLbls>
          <c:showLegendKey val="0"/>
          <c:showVal val="0"/>
          <c:showCatName val="0"/>
          <c:showSerName val="0"/>
          <c:showPercent val="0"/>
          <c:showBubbleSize val="0"/>
        </c:dLbls>
        <c:marker val="1"/>
        <c:smooth val="0"/>
        <c:axId val="309645144"/>
        <c:axId val="309649736"/>
      </c:lineChart>
      <c:catAx>
        <c:axId val="309645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Fertilizers</a:t>
                </a:r>
                <a:endParaRPr lang="fr-FR"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75439632545931"/>
              <c:y val="0.899074074074073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309649736"/>
        <c:crosses val="autoZero"/>
        <c:auto val="1"/>
        <c:lblAlgn val="ctr"/>
        <c:lblOffset val="100"/>
        <c:noMultiLvlLbl val="0"/>
      </c:catAx>
      <c:valAx>
        <c:axId val="309649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a:solidFill>
                      <a:sysClr val="windowText" lastClr="000000"/>
                    </a:solidFill>
                    <a:latin typeface="Times New Roman" panose="02020603050405020304" pitchFamily="18" charset="0"/>
                    <a:cs typeface="Times New Roman" panose="02020603050405020304" pitchFamily="18" charset="0"/>
                  </a:rPr>
                  <a:t>Number</a:t>
                </a:r>
                <a:r>
                  <a:rPr lang="fr-FR" sz="1200" b="1" baseline="0">
                    <a:solidFill>
                      <a:sysClr val="windowText" lastClr="000000"/>
                    </a:solidFill>
                    <a:latin typeface="Times New Roman" panose="02020603050405020304" pitchFamily="18" charset="0"/>
                    <a:cs typeface="Times New Roman" panose="02020603050405020304" pitchFamily="18" charset="0"/>
                  </a:rPr>
                  <a:t> of leaves/plant</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3.01074809087778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9645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2E358-95DD-44E2-822E-9AF5D5A1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Pages>
  <Words>5707</Words>
  <Characters>32531</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Mamoune</dc:creator>
  <cp:keywords/>
  <dc:description/>
  <cp:lastModifiedBy>SDI 1180</cp:lastModifiedBy>
  <cp:revision>12</cp:revision>
  <dcterms:created xsi:type="dcterms:W3CDTF">2025-04-03T16:02:00Z</dcterms:created>
  <dcterms:modified xsi:type="dcterms:W3CDTF">2025-07-21T11:58:00Z</dcterms:modified>
</cp:coreProperties>
</file>