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542D1" w14:textId="161D1AFC" w:rsidR="002E3EFF" w:rsidRPr="00303847" w:rsidRDefault="00D62FA1" w:rsidP="00D62FA1">
      <w:pPr>
        <w:jc w:val="center"/>
        <w:rPr>
          <w:rFonts w:ascii="Times New Roman" w:hAnsi="Times New Roman" w:cs="Times New Roman"/>
          <w:b/>
          <w:bCs/>
          <w:sz w:val="28"/>
          <w:szCs w:val="28"/>
        </w:rPr>
      </w:pPr>
      <w:r w:rsidRPr="00303847">
        <w:rPr>
          <w:rFonts w:ascii="Times New Roman" w:hAnsi="Times New Roman" w:cs="Times New Roman"/>
          <w:b/>
          <w:bCs/>
          <w:sz w:val="28"/>
          <w:szCs w:val="28"/>
        </w:rPr>
        <w:t>STUDY OF GENETIC DIVERSITY IN FINGER MILLET (</w:t>
      </w:r>
      <w:proofErr w:type="spellStart"/>
      <w:r w:rsidRPr="00303847">
        <w:rPr>
          <w:rFonts w:ascii="Times New Roman" w:hAnsi="Times New Roman" w:cs="Times New Roman"/>
          <w:b/>
          <w:bCs/>
          <w:i/>
          <w:iCs/>
          <w:sz w:val="28"/>
          <w:szCs w:val="28"/>
        </w:rPr>
        <w:t>Eleusine</w:t>
      </w:r>
      <w:proofErr w:type="spellEnd"/>
      <w:r w:rsidRPr="00303847">
        <w:rPr>
          <w:rFonts w:ascii="Times New Roman" w:hAnsi="Times New Roman" w:cs="Times New Roman"/>
          <w:b/>
          <w:bCs/>
          <w:i/>
          <w:iCs/>
          <w:sz w:val="28"/>
          <w:szCs w:val="28"/>
        </w:rPr>
        <w:t xml:space="preserve"> </w:t>
      </w:r>
      <w:proofErr w:type="spellStart"/>
      <w:r w:rsidRPr="00303847">
        <w:rPr>
          <w:rFonts w:ascii="Times New Roman" w:hAnsi="Times New Roman" w:cs="Times New Roman"/>
          <w:b/>
          <w:bCs/>
          <w:i/>
          <w:iCs/>
          <w:sz w:val="28"/>
          <w:szCs w:val="28"/>
        </w:rPr>
        <w:t>coracana</w:t>
      </w:r>
      <w:proofErr w:type="spellEnd"/>
      <w:r w:rsidRPr="00303847">
        <w:rPr>
          <w:rFonts w:ascii="Times New Roman" w:hAnsi="Times New Roman" w:cs="Times New Roman"/>
          <w:b/>
          <w:bCs/>
          <w:sz w:val="28"/>
          <w:szCs w:val="28"/>
        </w:rPr>
        <w:t xml:space="preserve"> L. </w:t>
      </w:r>
      <w:proofErr w:type="spellStart"/>
      <w:r w:rsidRPr="00303847">
        <w:rPr>
          <w:rFonts w:ascii="Times New Roman" w:hAnsi="Times New Roman" w:cs="Times New Roman"/>
          <w:b/>
          <w:bCs/>
          <w:sz w:val="28"/>
          <w:szCs w:val="28"/>
        </w:rPr>
        <w:t>Geartn</w:t>
      </w:r>
      <w:proofErr w:type="spellEnd"/>
      <w:r w:rsidRPr="00303847">
        <w:rPr>
          <w:rFonts w:ascii="Times New Roman" w:hAnsi="Times New Roman" w:cs="Times New Roman"/>
          <w:b/>
          <w:bCs/>
          <w:sz w:val="28"/>
          <w:szCs w:val="28"/>
        </w:rPr>
        <w:t>.) GENOTYPES</w:t>
      </w:r>
    </w:p>
    <w:p w14:paraId="3641B7A7" w14:textId="5F98150F" w:rsidR="00700ABE" w:rsidRDefault="00700ABE" w:rsidP="007D59AE">
      <w:pPr>
        <w:jc w:val="center"/>
        <w:rPr>
          <w:rFonts w:ascii="Times New Roman" w:hAnsi="Times New Roman" w:cs="Times New Roman"/>
          <w:sz w:val="24"/>
          <w:szCs w:val="24"/>
        </w:rPr>
      </w:pPr>
    </w:p>
    <w:p w14:paraId="686CD350" w14:textId="77777777" w:rsidR="00053DF6" w:rsidRPr="00F51550" w:rsidRDefault="00053DF6" w:rsidP="007D59AE">
      <w:pPr>
        <w:jc w:val="center"/>
        <w:rPr>
          <w:rFonts w:ascii="Times New Roman" w:hAnsi="Times New Roman" w:cs="Times New Roman"/>
          <w:sz w:val="24"/>
          <w:szCs w:val="24"/>
        </w:rPr>
      </w:pPr>
    </w:p>
    <w:p w14:paraId="16DFC324" w14:textId="3CA14D8F" w:rsidR="007D59AE" w:rsidRDefault="00FD6E72" w:rsidP="00D62FA1">
      <w:pPr>
        <w:jc w:val="center"/>
        <w:rPr>
          <w:rFonts w:ascii="Times New Roman" w:hAnsi="Times New Roman" w:cs="Times New Roman"/>
          <w:b/>
          <w:bCs/>
          <w:sz w:val="24"/>
          <w:szCs w:val="24"/>
        </w:rPr>
      </w:pPr>
      <w:r w:rsidRPr="00FD6E72">
        <w:rPr>
          <w:rFonts w:ascii="Times New Roman" w:hAnsi="Times New Roman" w:cs="Times New Roman"/>
          <w:b/>
          <w:bCs/>
          <w:sz w:val="24"/>
          <w:szCs w:val="24"/>
        </w:rPr>
        <w:t>ABSTRACT</w:t>
      </w:r>
    </w:p>
    <w:p w14:paraId="2943E690" w14:textId="628A1E3B" w:rsidR="008E0CA1" w:rsidRDefault="000077FD" w:rsidP="00036C06">
      <w:pPr>
        <w:jc w:val="both"/>
        <w:rPr>
          <w:rFonts w:ascii="Times New Roman" w:hAnsi="Times New Roman" w:cs="Times New Roman"/>
          <w:sz w:val="24"/>
          <w:szCs w:val="24"/>
        </w:rPr>
      </w:pPr>
      <w:r w:rsidRPr="000077FD">
        <w:rPr>
          <w:rFonts w:ascii="Times New Roman" w:hAnsi="Times New Roman" w:cs="Times New Roman"/>
          <w:sz w:val="24"/>
          <w:szCs w:val="24"/>
        </w:rPr>
        <w:t>The present investigation was undertaken to assess the genetic divergence of</w:t>
      </w:r>
      <w:r w:rsidR="00C05595">
        <w:rPr>
          <w:rFonts w:ascii="Times New Roman" w:hAnsi="Times New Roman" w:cs="Times New Roman"/>
          <w:sz w:val="24"/>
          <w:szCs w:val="24"/>
        </w:rPr>
        <w:t xml:space="preserve"> thirty-seven</w:t>
      </w:r>
      <w:r>
        <w:rPr>
          <w:rFonts w:ascii="Times New Roman" w:hAnsi="Times New Roman" w:cs="Times New Roman"/>
          <w:sz w:val="24"/>
          <w:szCs w:val="24"/>
        </w:rPr>
        <w:t xml:space="preserve"> </w:t>
      </w:r>
      <w:r w:rsidRPr="000077FD">
        <w:rPr>
          <w:rFonts w:ascii="Times New Roman" w:hAnsi="Times New Roman" w:cs="Times New Roman"/>
          <w:sz w:val="24"/>
          <w:szCs w:val="24"/>
        </w:rPr>
        <w:t>finger millet (</w:t>
      </w:r>
      <w:proofErr w:type="spellStart"/>
      <w:r w:rsidRPr="000077FD">
        <w:rPr>
          <w:rFonts w:ascii="Times New Roman" w:hAnsi="Times New Roman" w:cs="Times New Roman"/>
          <w:i/>
          <w:iCs/>
          <w:sz w:val="24"/>
          <w:szCs w:val="24"/>
        </w:rPr>
        <w:t>Eleusine</w:t>
      </w:r>
      <w:proofErr w:type="spellEnd"/>
      <w:r w:rsidRPr="000077FD">
        <w:rPr>
          <w:rFonts w:ascii="Times New Roman" w:hAnsi="Times New Roman" w:cs="Times New Roman"/>
          <w:i/>
          <w:iCs/>
          <w:sz w:val="24"/>
          <w:szCs w:val="24"/>
        </w:rPr>
        <w:t xml:space="preserve"> </w:t>
      </w:r>
      <w:proofErr w:type="spellStart"/>
      <w:r w:rsidRPr="000077FD">
        <w:rPr>
          <w:rFonts w:ascii="Times New Roman" w:hAnsi="Times New Roman" w:cs="Times New Roman"/>
          <w:i/>
          <w:iCs/>
          <w:sz w:val="24"/>
          <w:szCs w:val="24"/>
        </w:rPr>
        <w:t>coracana</w:t>
      </w:r>
      <w:proofErr w:type="spellEnd"/>
      <w:r w:rsidRPr="000077FD">
        <w:rPr>
          <w:rFonts w:ascii="Times New Roman" w:hAnsi="Times New Roman" w:cs="Times New Roman"/>
          <w:sz w:val="24"/>
          <w:szCs w:val="24"/>
        </w:rPr>
        <w:t xml:space="preserve"> L.) genotypes using D</w:t>
      </w:r>
      <w:r w:rsidRPr="000077FD">
        <w:rPr>
          <w:rFonts w:ascii="Times New Roman" w:hAnsi="Times New Roman" w:cs="Times New Roman"/>
          <w:sz w:val="24"/>
          <w:szCs w:val="24"/>
          <w:vertAlign w:val="superscript"/>
        </w:rPr>
        <w:t xml:space="preserve">2 </w:t>
      </w:r>
      <w:r w:rsidRPr="000077FD">
        <w:rPr>
          <w:rFonts w:ascii="Times New Roman" w:hAnsi="Times New Roman" w:cs="Times New Roman"/>
          <w:sz w:val="24"/>
          <w:szCs w:val="24"/>
        </w:rPr>
        <w:t xml:space="preserve">analysis for </w:t>
      </w:r>
      <w:r w:rsidR="00C05595" w:rsidRPr="00C05595">
        <w:rPr>
          <w:rFonts w:ascii="Times New Roman" w:hAnsi="Times New Roman" w:cs="Times New Roman"/>
          <w:sz w:val="24"/>
          <w:szCs w:val="24"/>
        </w:rPr>
        <w:t>fourteen</w:t>
      </w:r>
      <w:r>
        <w:rPr>
          <w:rFonts w:ascii="Times New Roman" w:hAnsi="Times New Roman" w:cs="Times New Roman"/>
          <w:sz w:val="24"/>
          <w:szCs w:val="24"/>
        </w:rPr>
        <w:t xml:space="preserve"> </w:t>
      </w:r>
      <w:r w:rsidRPr="000077FD">
        <w:rPr>
          <w:rFonts w:ascii="Times New Roman" w:hAnsi="Times New Roman" w:cs="Times New Roman"/>
          <w:sz w:val="24"/>
          <w:szCs w:val="24"/>
        </w:rPr>
        <w:t>characters, during kharif, 202</w:t>
      </w:r>
      <w:r w:rsidR="00313D53">
        <w:rPr>
          <w:rFonts w:ascii="Times New Roman" w:hAnsi="Times New Roman" w:cs="Times New Roman"/>
          <w:sz w:val="24"/>
          <w:szCs w:val="24"/>
        </w:rPr>
        <w:t>4</w:t>
      </w:r>
      <w:r w:rsidRPr="000077FD">
        <w:rPr>
          <w:rFonts w:ascii="Times New Roman" w:hAnsi="Times New Roman" w:cs="Times New Roman"/>
          <w:sz w:val="24"/>
          <w:szCs w:val="24"/>
        </w:rPr>
        <w:t>.</w:t>
      </w:r>
      <w:r w:rsidR="0083254D" w:rsidRPr="0083254D">
        <w:rPr>
          <w:rFonts w:ascii="Times New Roman" w:hAnsi="Times New Roman" w:cs="Times New Roman"/>
          <w:sz w:val="24"/>
          <w:szCs w:val="24"/>
        </w:rPr>
        <w:t xml:space="preserve">Analysis of variance revealed significant </w:t>
      </w:r>
      <w:r w:rsidR="008E0CA1" w:rsidRPr="008E0CA1">
        <w:rPr>
          <w:rFonts w:ascii="Times New Roman" w:hAnsi="Times New Roman" w:cs="Times New Roman"/>
          <w:sz w:val="24"/>
          <w:szCs w:val="24"/>
        </w:rPr>
        <w:t>differences</w:t>
      </w:r>
      <w:r w:rsidR="0083254D">
        <w:rPr>
          <w:rFonts w:ascii="Times New Roman" w:hAnsi="Times New Roman" w:cs="Times New Roman"/>
          <w:sz w:val="24"/>
          <w:szCs w:val="24"/>
        </w:rPr>
        <w:t xml:space="preserve"> </w:t>
      </w:r>
      <w:r w:rsidR="0083254D" w:rsidRPr="0083254D">
        <w:rPr>
          <w:rFonts w:ascii="Times New Roman" w:hAnsi="Times New Roman" w:cs="Times New Roman"/>
          <w:sz w:val="24"/>
          <w:szCs w:val="24"/>
        </w:rPr>
        <w:t xml:space="preserve">with respect to all the  characters </w:t>
      </w:r>
      <w:r w:rsidR="0083254D" w:rsidRPr="00F61E8A">
        <w:rPr>
          <w:rFonts w:ascii="Times New Roman" w:hAnsi="Times New Roman" w:cs="Times New Roman"/>
          <w:i/>
          <w:iCs/>
          <w:sz w:val="24"/>
          <w:szCs w:val="24"/>
        </w:rPr>
        <w:t>viz</w:t>
      </w:r>
      <w:r w:rsidR="000C3E53">
        <w:rPr>
          <w:rFonts w:ascii="Times New Roman" w:hAnsi="Times New Roman" w:cs="Times New Roman"/>
          <w:sz w:val="24"/>
          <w:szCs w:val="24"/>
        </w:rPr>
        <w:t xml:space="preserve">, </w:t>
      </w:r>
      <w:r w:rsidR="000C3E53" w:rsidRPr="000C3E53">
        <w:rPr>
          <w:rFonts w:ascii="Times New Roman" w:hAnsi="Times New Roman" w:cs="Times New Roman"/>
          <w:sz w:val="24"/>
          <w:szCs w:val="24"/>
        </w:rPr>
        <w:t>days to 50% flowering, plant height, flag leaf length, flag leaf width, number of tillers, fingers per head, fingers per plant, finger weight, finger length, biological yield per plant, grain yield per plant, harvest index and test weight</w:t>
      </w:r>
      <w:r w:rsidR="00F72886">
        <w:rPr>
          <w:rFonts w:ascii="Times New Roman" w:hAnsi="Times New Roman" w:cs="Times New Roman"/>
          <w:sz w:val="24"/>
          <w:szCs w:val="24"/>
        </w:rPr>
        <w:t xml:space="preserve"> </w:t>
      </w:r>
      <w:r w:rsidR="008E0CA1" w:rsidRPr="008E0CA1">
        <w:rPr>
          <w:rFonts w:ascii="Times New Roman" w:hAnsi="Times New Roman" w:cs="Times New Roman"/>
          <w:sz w:val="24"/>
          <w:szCs w:val="24"/>
        </w:rPr>
        <w:t xml:space="preserve">under study at the 1% level except days to maturity, which is significant at the 5% level. This is an indication of the existence of sufficient variability for the </w:t>
      </w:r>
      <w:r w:rsidR="005D0ED0" w:rsidRPr="008E0CA1">
        <w:rPr>
          <w:rFonts w:ascii="Times New Roman" w:hAnsi="Times New Roman" w:cs="Times New Roman"/>
          <w:sz w:val="24"/>
          <w:szCs w:val="24"/>
        </w:rPr>
        <w:t>traits.</w:t>
      </w:r>
      <w:r w:rsidR="000C3E53" w:rsidRPr="000C3E53">
        <w:rPr>
          <w:rFonts w:ascii="Times New Roman" w:hAnsi="Times New Roman" w:cs="Times New Roman"/>
          <w:sz w:val="24"/>
          <w:szCs w:val="24"/>
        </w:rPr>
        <w:t xml:space="preserve"> </w:t>
      </w:r>
      <w:r w:rsidR="008E0CA1" w:rsidRPr="008E0CA1">
        <w:rPr>
          <w:rFonts w:ascii="Times New Roman" w:hAnsi="Times New Roman" w:cs="Times New Roman"/>
          <w:sz w:val="24"/>
          <w:szCs w:val="24"/>
        </w:rPr>
        <w:t>Following</w:t>
      </w:r>
      <w:r w:rsidR="008E0CA1">
        <w:rPr>
          <w:rFonts w:ascii="Times New Roman" w:hAnsi="Times New Roman" w:cs="Times New Roman"/>
          <w:sz w:val="24"/>
          <w:szCs w:val="24"/>
        </w:rPr>
        <w:t xml:space="preserve"> </w:t>
      </w:r>
      <w:proofErr w:type="spellStart"/>
      <w:r w:rsidR="008E0CA1" w:rsidRPr="008E0CA1">
        <w:rPr>
          <w:rFonts w:ascii="Times New Roman" w:hAnsi="Times New Roman" w:cs="Times New Roman"/>
          <w:sz w:val="24"/>
          <w:szCs w:val="24"/>
        </w:rPr>
        <w:t>Tocher’s</w:t>
      </w:r>
      <w:proofErr w:type="spellEnd"/>
      <w:r w:rsidR="008E0CA1" w:rsidRPr="008E0CA1">
        <w:rPr>
          <w:rFonts w:ascii="Times New Roman" w:hAnsi="Times New Roman" w:cs="Times New Roman"/>
          <w:sz w:val="24"/>
          <w:szCs w:val="24"/>
        </w:rPr>
        <w:t xml:space="preserve"> technique, the </w:t>
      </w:r>
      <w:r w:rsidR="008E0CA1">
        <w:rPr>
          <w:rFonts w:ascii="Times New Roman" w:hAnsi="Times New Roman" w:cs="Times New Roman"/>
          <w:sz w:val="24"/>
          <w:szCs w:val="24"/>
        </w:rPr>
        <w:t>37</w:t>
      </w:r>
      <w:r w:rsidR="008E0CA1" w:rsidRPr="008E0CA1">
        <w:rPr>
          <w:rFonts w:ascii="Times New Roman" w:hAnsi="Times New Roman" w:cs="Times New Roman"/>
          <w:sz w:val="24"/>
          <w:szCs w:val="24"/>
        </w:rPr>
        <w:t xml:space="preserve"> genotypes were divided into </w:t>
      </w:r>
      <w:r w:rsidR="000A7EB9">
        <w:rPr>
          <w:rFonts w:ascii="Times New Roman" w:hAnsi="Times New Roman" w:cs="Times New Roman"/>
          <w:sz w:val="24"/>
          <w:szCs w:val="24"/>
        </w:rPr>
        <w:t>five</w:t>
      </w:r>
      <w:r w:rsidR="008E0CA1" w:rsidRPr="008E0CA1">
        <w:rPr>
          <w:rFonts w:ascii="Times New Roman" w:hAnsi="Times New Roman" w:cs="Times New Roman"/>
          <w:sz w:val="24"/>
          <w:szCs w:val="24"/>
        </w:rPr>
        <w:t xml:space="preserve"> clusters. Cluster </w:t>
      </w:r>
      <w:r w:rsidR="00057640">
        <w:rPr>
          <w:rFonts w:ascii="Times New Roman" w:hAnsi="Times New Roman" w:cs="Times New Roman"/>
          <w:sz w:val="24"/>
          <w:szCs w:val="24"/>
        </w:rPr>
        <w:t>II</w:t>
      </w:r>
      <w:r w:rsidR="008E0CA1" w:rsidRPr="008E0CA1">
        <w:rPr>
          <w:rFonts w:ascii="Times New Roman" w:hAnsi="Times New Roman" w:cs="Times New Roman"/>
          <w:sz w:val="24"/>
          <w:szCs w:val="24"/>
        </w:rPr>
        <w:t xml:space="preserve"> was</w:t>
      </w:r>
      <w:r w:rsidR="008E0CA1">
        <w:rPr>
          <w:rFonts w:ascii="Times New Roman" w:hAnsi="Times New Roman" w:cs="Times New Roman"/>
          <w:sz w:val="24"/>
          <w:szCs w:val="24"/>
        </w:rPr>
        <w:t xml:space="preserve"> </w:t>
      </w:r>
      <w:r w:rsidR="008E0CA1" w:rsidRPr="008E0CA1">
        <w:rPr>
          <w:rFonts w:ascii="Times New Roman" w:hAnsi="Times New Roman" w:cs="Times New Roman"/>
          <w:sz w:val="24"/>
          <w:szCs w:val="24"/>
        </w:rPr>
        <w:t xml:space="preserve">the largest one with </w:t>
      </w:r>
      <w:r w:rsidR="000A7EB9">
        <w:rPr>
          <w:rFonts w:ascii="Times New Roman" w:hAnsi="Times New Roman" w:cs="Times New Roman"/>
          <w:sz w:val="24"/>
          <w:szCs w:val="24"/>
        </w:rPr>
        <w:t>thirteen</w:t>
      </w:r>
      <w:r w:rsidR="008E0CA1" w:rsidRPr="008E0CA1">
        <w:rPr>
          <w:rFonts w:ascii="Times New Roman" w:hAnsi="Times New Roman" w:cs="Times New Roman"/>
          <w:sz w:val="24"/>
          <w:szCs w:val="24"/>
        </w:rPr>
        <w:t xml:space="preserve"> genotypes.</w:t>
      </w:r>
      <w:r w:rsidR="00E04ECF">
        <w:rPr>
          <w:rFonts w:ascii="Times New Roman" w:hAnsi="Times New Roman" w:cs="Times New Roman"/>
          <w:sz w:val="24"/>
          <w:szCs w:val="24"/>
        </w:rPr>
        <w:t xml:space="preserve"> </w:t>
      </w:r>
      <w:r w:rsidR="008E0CA1" w:rsidRPr="008E0CA1">
        <w:rPr>
          <w:rFonts w:ascii="Times New Roman" w:hAnsi="Times New Roman" w:cs="Times New Roman"/>
          <w:sz w:val="24"/>
          <w:szCs w:val="24"/>
        </w:rPr>
        <w:t>The maximum intra cluster distance was exerted</w:t>
      </w:r>
      <w:r w:rsidR="008E0CA1">
        <w:rPr>
          <w:rFonts w:ascii="Times New Roman" w:hAnsi="Times New Roman" w:cs="Times New Roman"/>
          <w:sz w:val="24"/>
          <w:szCs w:val="24"/>
        </w:rPr>
        <w:t xml:space="preserve"> </w:t>
      </w:r>
      <w:r w:rsidR="008E0CA1" w:rsidRPr="008E0CA1">
        <w:rPr>
          <w:rFonts w:ascii="Times New Roman" w:hAnsi="Times New Roman" w:cs="Times New Roman"/>
          <w:sz w:val="24"/>
          <w:szCs w:val="24"/>
        </w:rPr>
        <w:t xml:space="preserve">in cluster V. Inter cluster distance was maximum between the clusters </w:t>
      </w:r>
      <w:r w:rsidR="00912DF9">
        <w:rPr>
          <w:rFonts w:ascii="Times New Roman" w:hAnsi="Times New Roman" w:cs="Times New Roman"/>
          <w:sz w:val="24"/>
          <w:szCs w:val="24"/>
        </w:rPr>
        <w:t>I</w:t>
      </w:r>
      <w:r w:rsidR="008E0CA1" w:rsidRPr="008E0CA1">
        <w:rPr>
          <w:rFonts w:ascii="Times New Roman" w:hAnsi="Times New Roman" w:cs="Times New Roman"/>
          <w:sz w:val="24"/>
          <w:szCs w:val="24"/>
        </w:rPr>
        <w:t xml:space="preserve"> and V. The</w:t>
      </w:r>
      <w:r w:rsidR="008E0CA1">
        <w:rPr>
          <w:rFonts w:ascii="Times New Roman" w:hAnsi="Times New Roman" w:cs="Times New Roman"/>
          <w:sz w:val="24"/>
          <w:szCs w:val="24"/>
        </w:rPr>
        <w:t xml:space="preserve"> </w:t>
      </w:r>
      <w:r w:rsidR="00E04ECF" w:rsidRPr="00E04ECF">
        <w:rPr>
          <w:rFonts w:ascii="Times New Roman" w:hAnsi="Times New Roman" w:cs="Times New Roman"/>
          <w:sz w:val="24"/>
          <w:szCs w:val="24"/>
        </w:rPr>
        <w:t xml:space="preserve">Cluster V exhibited the highest values for Days to 50% Flowering, Days to Maturity, Plant Height, Finger Width, Ear Head Width, and Biological Yield </w:t>
      </w:r>
      <w:r w:rsidR="008E0CA1" w:rsidRPr="008E0CA1">
        <w:rPr>
          <w:rFonts w:ascii="Times New Roman" w:hAnsi="Times New Roman" w:cs="Times New Roman"/>
          <w:sz w:val="24"/>
          <w:szCs w:val="24"/>
        </w:rPr>
        <w:t>contributed more</w:t>
      </w:r>
      <w:r w:rsidR="008E0CA1">
        <w:rPr>
          <w:rFonts w:ascii="Times New Roman" w:hAnsi="Times New Roman" w:cs="Times New Roman"/>
          <w:sz w:val="24"/>
          <w:szCs w:val="24"/>
        </w:rPr>
        <w:t xml:space="preserve"> </w:t>
      </w:r>
      <w:r w:rsidR="008E0CA1" w:rsidRPr="008E0CA1">
        <w:rPr>
          <w:rFonts w:ascii="Times New Roman" w:hAnsi="Times New Roman" w:cs="Times New Roman"/>
          <w:sz w:val="24"/>
          <w:szCs w:val="24"/>
        </w:rPr>
        <w:t>towards the genetic divergence.</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 xml:space="preserve">In </w:t>
      </w:r>
      <w:proofErr w:type="spellStart"/>
      <w:r w:rsidR="00036C06" w:rsidRPr="00036C06">
        <w:rPr>
          <w:rFonts w:ascii="Times New Roman" w:hAnsi="Times New Roman" w:cs="Times New Roman"/>
          <w:sz w:val="24"/>
          <w:szCs w:val="24"/>
        </w:rPr>
        <w:t>Mahalanobis</w:t>
      </w:r>
      <w:proofErr w:type="spellEnd"/>
      <w:r w:rsidR="00036C06" w:rsidRPr="00036C06">
        <w:rPr>
          <w:rFonts w:ascii="Times New Roman" w:hAnsi="Times New Roman" w:cs="Times New Roman"/>
          <w:sz w:val="24"/>
          <w:szCs w:val="24"/>
        </w:rPr>
        <w:t xml:space="preserve"> D</w:t>
      </w:r>
      <w:r w:rsidR="00036C06" w:rsidRPr="00036C06">
        <w:rPr>
          <w:rFonts w:ascii="Times New Roman" w:hAnsi="Times New Roman" w:cs="Times New Roman"/>
          <w:sz w:val="24"/>
          <w:szCs w:val="24"/>
          <w:vertAlign w:val="superscript"/>
        </w:rPr>
        <w:t>2</w:t>
      </w:r>
      <w:r w:rsidR="00036C06" w:rsidRPr="00036C06">
        <w:rPr>
          <w:rFonts w:ascii="Times New Roman" w:hAnsi="Times New Roman" w:cs="Times New Roman"/>
          <w:sz w:val="24"/>
          <w:szCs w:val="24"/>
        </w:rPr>
        <w:t xml:space="preserve"> analysis, three divergent</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 xml:space="preserve">genotypes such as </w:t>
      </w:r>
      <w:r w:rsidR="00934DAF" w:rsidRPr="00934DAF">
        <w:rPr>
          <w:rFonts w:ascii="Times New Roman" w:hAnsi="Times New Roman" w:cs="Times New Roman"/>
          <w:sz w:val="24"/>
          <w:szCs w:val="24"/>
          <w:lang w:val="en-US"/>
        </w:rPr>
        <w:t xml:space="preserve">IE-190, IE-184, and IE-169 </w:t>
      </w:r>
      <w:r w:rsidR="00036C06" w:rsidRPr="00036C06">
        <w:rPr>
          <w:rFonts w:ascii="Times New Roman" w:hAnsi="Times New Roman" w:cs="Times New Roman"/>
          <w:sz w:val="24"/>
          <w:szCs w:val="24"/>
        </w:rPr>
        <w:t>were identified as the</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most diverse genotypes in the population. Hence, these genotypes could be used in</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future breeding programmes to incorporate desirable features, such as high yield</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and high quality, to recipient finger millet genotypes, resulting in the creation of</w:t>
      </w:r>
      <w:r w:rsidR="00036C06">
        <w:rPr>
          <w:rFonts w:ascii="Times New Roman" w:hAnsi="Times New Roman" w:cs="Times New Roman"/>
          <w:sz w:val="24"/>
          <w:szCs w:val="24"/>
        </w:rPr>
        <w:t xml:space="preserve"> </w:t>
      </w:r>
      <w:r w:rsidR="00036C06" w:rsidRPr="00036C06">
        <w:rPr>
          <w:rFonts w:ascii="Times New Roman" w:hAnsi="Times New Roman" w:cs="Times New Roman"/>
          <w:sz w:val="24"/>
          <w:szCs w:val="24"/>
        </w:rPr>
        <w:t>promising cultivars.</w:t>
      </w:r>
    </w:p>
    <w:p w14:paraId="4CB8E283" w14:textId="47950D8B" w:rsidR="00912DF9" w:rsidRPr="00526A7D" w:rsidRDefault="00526A7D" w:rsidP="008E0CA1">
      <w:pPr>
        <w:jc w:val="both"/>
        <w:rPr>
          <w:rFonts w:ascii="Times New Roman" w:hAnsi="Times New Roman" w:cs="Times New Roman"/>
          <w:sz w:val="24"/>
          <w:szCs w:val="24"/>
        </w:rPr>
      </w:pPr>
      <w:r w:rsidRPr="00526A7D">
        <w:rPr>
          <w:rFonts w:ascii="Times New Roman" w:hAnsi="Times New Roman" w:cs="Times New Roman"/>
          <w:b/>
          <w:bCs/>
          <w:i/>
          <w:iCs/>
          <w:sz w:val="24"/>
          <w:szCs w:val="24"/>
        </w:rPr>
        <w:t>Keywords</w:t>
      </w:r>
      <w:r w:rsidRPr="00526A7D">
        <w:rPr>
          <w:rFonts w:ascii="Times New Roman" w:hAnsi="Times New Roman" w:cs="Times New Roman"/>
          <w:sz w:val="24"/>
          <w:szCs w:val="24"/>
        </w:rPr>
        <w:t>: Finger millet,</w:t>
      </w:r>
      <w:r>
        <w:rPr>
          <w:rFonts w:ascii="Times New Roman" w:hAnsi="Times New Roman" w:cs="Times New Roman"/>
          <w:sz w:val="24"/>
          <w:szCs w:val="24"/>
        </w:rPr>
        <w:t xml:space="preserve"> </w:t>
      </w:r>
      <w:r w:rsidRPr="00526A7D">
        <w:rPr>
          <w:rFonts w:ascii="Times New Roman" w:hAnsi="Times New Roman" w:cs="Times New Roman"/>
          <w:sz w:val="24"/>
          <w:szCs w:val="24"/>
        </w:rPr>
        <w:t xml:space="preserve">Genetic divergence, </w:t>
      </w:r>
      <w:proofErr w:type="spellStart"/>
      <w:r w:rsidRPr="00526A7D">
        <w:rPr>
          <w:rFonts w:ascii="Times New Roman" w:hAnsi="Times New Roman" w:cs="Times New Roman"/>
          <w:sz w:val="24"/>
          <w:szCs w:val="24"/>
        </w:rPr>
        <w:t>Mahalanobis</w:t>
      </w:r>
      <w:proofErr w:type="spellEnd"/>
      <w:r w:rsidRPr="00526A7D">
        <w:rPr>
          <w:rFonts w:ascii="Times New Roman" w:hAnsi="Times New Roman" w:cs="Times New Roman"/>
          <w:sz w:val="24"/>
          <w:szCs w:val="24"/>
        </w:rPr>
        <w:t xml:space="preserve"> D</w:t>
      </w:r>
      <w:r w:rsidRPr="00526A7D">
        <w:rPr>
          <w:rFonts w:ascii="Times New Roman" w:hAnsi="Times New Roman" w:cs="Times New Roman"/>
          <w:sz w:val="24"/>
          <w:szCs w:val="24"/>
          <w:vertAlign w:val="superscript"/>
        </w:rPr>
        <w:t>2</w:t>
      </w:r>
      <w:r>
        <w:rPr>
          <w:rFonts w:ascii="Times New Roman" w:hAnsi="Times New Roman" w:cs="Times New Roman"/>
          <w:sz w:val="24"/>
          <w:szCs w:val="24"/>
        </w:rPr>
        <w:t>.</w:t>
      </w:r>
    </w:p>
    <w:p w14:paraId="3D9FBC67" w14:textId="77777777" w:rsidR="00C72FAE" w:rsidRDefault="00C72FAE" w:rsidP="00716A07">
      <w:pPr>
        <w:jc w:val="both"/>
        <w:rPr>
          <w:rFonts w:ascii="Times New Roman" w:hAnsi="Times New Roman" w:cs="Times New Roman"/>
          <w:b/>
          <w:bCs/>
          <w:sz w:val="24"/>
          <w:szCs w:val="24"/>
        </w:rPr>
      </w:pPr>
    </w:p>
    <w:p w14:paraId="20358565" w14:textId="4F4C4FD7" w:rsidR="00912DF9" w:rsidRDefault="00716A07" w:rsidP="00716A07">
      <w:pPr>
        <w:jc w:val="both"/>
        <w:rPr>
          <w:rFonts w:ascii="Times New Roman" w:hAnsi="Times New Roman" w:cs="Times New Roman"/>
          <w:b/>
          <w:bCs/>
          <w:sz w:val="24"/>
          <w:szCs w:val="24"/>
        </w:rPr>
      </w:pPr>
      <w:r w:rsidRPr="00716A07">
        <w:rPr>
          <w:rFonts w:ascii="Times New Roman" w:hAnsi="Times New Roman" w:cs="Times New Roman"/>
          <w:b/>
          <w:bCs/>
          <w:sz w:val="24"/>
          <w:szCs w:val="24"/>
        </w:rPr>
        <w:t xml:space="preserve">Introduction </w:t>
      </w:r>
    </w:p>
    <w:p w14:paraId="5AFD066E" w14:textId="6660E72E" w:rsidR="00C72FAE" w:rsidRDefault="00C72FAE" w:rsidP="00131F99">
      <w:pPr>
        <w:jc w:val="both"/>
        <w:rPr>
          <w:rFonts w:ascii="Times New Roman" w:hAnsi="Times New Roman" w:cs="Times New Roman"/>
          <w:sz w:val="24"/>
          <w:szCs w:val="24"/>
        </w:rPr>
      </w:pPr>
      <w:r w:rsidRPr="00C72FAE">
        <w:rPr>
          <w:rFonts w:ascii="Times New Roman" w:hAnsi="Times New Roman" w:cs="Times New Roman"/>
          <w:sz w:val="24"/>
          <w:szCs w:val="24"/>
        </w:rPr>
        <w:t>Finger millet (</w:t>
      </w:r>
      <w:proofErr w:type="spellStart"/>
      <w:r w:rsidRPr="00C72FAE">
        <w:rPr>
          <w:rFonts w:ascii="Times New Roman" w:hAnsi="Times New Roman" w:cs="Times New Roman"/>
          <w:i/>
          <w:iCs/>
          <w:sz w:val="24"/>
          <w:szCs w:val="24"/>
        </w:rPr>
        <w:t>Eleusine</w:t>
      </w:r>
      <w:proofErr w:type="spellEnd"/>
      <w:r w:rsidRPr="00C72FAE">
        <w:rPr>
          <w:rFonts w:ascii="Times New Roman" w:hAnsi="Times New Roman" w:cs="Times New Roman"/>
          <w:i/>
          <w:iCs/>
          <w:sz w:val="24"/>
          <w:szCs w:val="24"/>
        </w:rPr>
        <w:t xml:space="preserve"> </w:t>
      </w:r>
      <w:proofErr w:type="spellStart"/>
      <w:r w:rsidRPr="00C72FAE">
        <w:rPr>
          <w:rFonts w:ascii="Times New Roman" w:hAnsi="Times New Roman" w:cs="Times New Roman"/>
          <w:i/>
          <w:iCs/>
          <w:sz w:val="24"/>
          <w:szCs w:val="24"/>
        </w:rPr>
        <w:t>coracana</w:t>
      </w:r>
      <w:proofErr w:type="spellEnd"/>
      <w:r w:rsidRPr="00C72FAE">
        <w:rPr>
          <w:rFonts w:ascii="Times New Roman" w:hAnsi="Times New Roman" w:cs="Times New Roman"/>
          <w:sz w:val="24"/>
          <w:szCs w:val="24"/>
        </w:rPr>
        <w:t xml:space="preserve"> (L.) </w:t>
      </w:r>
      <w:proofErr w:type="spellStart"/>
      <w:r w:rsidRPr="00C72FAE">
        <w:rPr>
          <w:rFonts w:ascii="Times New Roman" w:hAnsi="Times New Roman" w:cs="Times New Roman"/>
          <w:sz w:val="24"/>
          <w:szCs w:val="24"/>
        </w:rPr>
        <w:t>Gaertn</w:t>
      </w:r>
      <w:proofErr w:type="spellEnd"/>
      <w:r w:rsidRPr="00C72FAE">
        <w:rPr>
          <w:rFonts w:ascii="Times New Roman" w:hAnsi="Times New Roman" w:cs="Times New Roman"/>
          <w:sz w:val="24"/>
          <w:szCs w:val="24"/>
        </w:rPr>
        <w:t xml:space="preserve">.), an important food crop in South Asia and Africa's semi-arid and rainfed regions, is a tough, self-pollinated tetraploid cereal (2n = 4x = 36) with an excellent nutritional profile. The crop, known as </w:t>
      </w:r>
      <w:proofErr w:type="spellStart"/>
      <w:r w:rsidRPr="00C72FAE">
        <w:rPr>
          <w:rFonts w:ascii="Times New Roman" w:hAnsi="Times New Roman" w:cs="Times New Roman"/>
          <w:sz w:val="24"/>
          <w:szCs w:val="24"/>
        </w:rPr>
        <w:t>Ragi</w:t>
      </w:r>
      <w:proofErr w:type="spellEnd"/>
      <w:r w:rsidRPr="00C72FAE">
        <w:rPr>
          <w:rFonts w:ascii="Times New Roman" w:hAnsi="Times New Roman" w:cs="Times New Roman"/>
          <w:sz w:val="24"/>
          <w:szCs w:val="24"/>
        </w:rPr>
        <w:t xml:space="preserve"> in India, is widely grown in areas such as Karnataka, Tamil Nadu, Andhra Pradesh, and Odisha. </w:t>
      </w:r>
      <w:r w:rsidR="00131F99" w:rsidRPr="00131F99">
        <w:rPr>
          <w:rFonts w:ascii="Times New Roman" w:hAnsi="Times New Roman" w:cs="Times New Roman"/>
          <w:sz w:val="24"/>
          <w:szCs w:val="24"/>
        </w:rPr>
        <w:t xml:space="preserve">The word </w:t>
      </w:r>
      <w:proofErr w:type="spellStart"/>
      <w:r w:rsidR="00131F99" w:rsidRPr="00131F99">
        <w:rPr>
          <w:rFonts w:ascii="Times New Roman" w:hAnsi="Times New Roman" w:cs="Times New Roman"/>
          <w:sz w:val="24"/>
          <w:szCs w:val="24"/>
        </w:rPr>
        <w:t>Ragi</w:t>
      </w:r>
      <w:proofErr w:type="spellEnd"/>
      <w:r w:rsidR="00131F99" w:rsidRPr="00131F99">
        <w:rPr>
          <w:rFonts w:ascii="Times New Roman" w:hAnsi="Times New Roman" w:cs="Times New Roman"/>
          <w:sz w:val="24"/>
          <w:szCs w:val="24"/>
        </w:rPr>
        <w:t xml:space="preserve"> is derived from Sanskrit word</w:t>
      </w:r>
      <w:r w:rsidR="00131F99">
        <w:rPr>
          <w:rFonts w:ascii="Times New Roman" w:hAnsi="Times New Roman" w:cs="Times New Roman"/>
          <w:sz w:val="24"/>
          <w:szCs w:val="24"/>
        </w:rPr>
        <w:t xml:space="preserve"> </w:t>
      </w:r>
      <w:r w:rsidR="00131F99" w:rsidRPr="00131F99">
        <w:rPr>
          <w:rFonts w:ascii="Times New Roman" w:hAnsi="Times New Roman" w:cs="Times New Roman"/>
          <w:sz w:val="24"/>
          <w:szCs w:val="24"/>
        </w:rPr>
        <w:t>‘</w:t>
      </w:r>
      <w:proofErr w:type="spellStart"/>
      <w:r w:rsidR="00131F99" w:rsidRPr="00131F99">
        <w:rPr>
          <w:rFonts w:ascii="Times New Roman" w:hAnsi="Times New Roman" w:cs="Times New Roman"/>
          <w:sz w:val="24"/>
          <w:szCs w:val="24"/>
        </w:rPr>
        <w:t>Rajika</w:t>
      </w:r>
      <w:proofErr w:type="spellEnd"/>
      <w:r w:rsidR="00131F99" w:rsidRPr="00131F99">
        <w:rPr>
          <w:rFonts w:ascii="Times New Roman" w:hAnsi="Times New Roman" w:cs="Times New Roman"/>
          <w:sz w:val="24"/>
          <w:szCs w:val="24"/>
        </w:rPr>
        <w:t>’ means red. The common name finger millet</w:t>
      </w:r>
      <w:r w:rsidR="00131F99">
        <w:rPr>
          <w:rFonts w:ascii="Times New Roman" w:hAnsi="Times New Roman" w:cs="Times New Roman"/>
          <w:sz w:val="24"/>
          <w:szCs w:val="24"/>
        </w:rPr>
        <w:t xml:space="preserve"> </w:t>
      </w:r>
      <w:r w:rsidR="00131F99" w:rsidRPr="00131F99">
        <w:rPr>
          <w:rFonts w:ascii="Times New Roman" w:hAnsi="Times New Roman" w:cs="Times New Roman"/>
          <w:sz w:val="24"/>
          <w:szCs w:val="24"/>
        </w:rPr>
        <w:t>is derived from the finger like branching of the panicle</w:t>
      </w:r>
      <w:r w:rsidR="00131F99">
        <w:rPr>
          <w:rFonts w:ascii="Times New Roman" w:hAnsi="Times New Roman" w:cs="Times New Roman"/>
          <w:sz w:val="24"/>
          <w:szCs w:val="24"/>
        </w:rPr>
        <w:t xml:space="preserve">. </w:t>
      </w:r>
      <w:r w:rsidRPr="00C72FAE">
        <w:rPr>
          <w:rFonts w:ascii="Times New Roman" w:hAnsi="Times New Roman" w:cs="Times New Roman"/>
          <w:sz w:val="24"/>
          <w:szCs w:val="24"/>
        </w:rPr>
        <w:t xml:space="preserve">Finger millet is important for providing food and nutritional security, especially among resource-poor farmers, due to its resistance to harsh climatic conditions and high amount of calcium, iron, dietary </w:t>
      </w:r>
      <w:proofErr w:type="spellStart"/>
      <w:r w:rsidRPr="00C72FAE">
        <w:rPr>
          <w:rFonts w:ascii="Times New Roman" w:hAnsi="Times New Roman" w:cs="Times New Roman"/>
          <w:sz w:val="24"/>
          <w:szCs w:val="24"/>
        </w:rPr>
        <w:t>fiber</w:t>
      </w:r>
      <w:proofErr w:type="spellEnd"/>
      <w:r w:rsidRPr="00C72FAE">
        <w:rPr>
          <w:rFonts w:ascii="Times New Roman" w:hAnsi="Times New Roman" w:cs="Times New Roman"/>
          <w:sz w:val="24"/>
          <w:szCs w:val="24"/>
        </w:rPr>
        <w:t>, and essential amino acids (</w:t>
      </w:r>
      <w:proofErr w:type="spellStart"/>
      <w:r w:rsidRPr="00C72FAE">
        <w:rPr>
          <w:rFonts w:ascii="Times New Roman" w:hAnsi="Times New Roman" w:cs="Times New Roman"/>
          <w:sz w:val="24"/>
          <w:szCs w:val="24"/>
        </w:rPr>
        <w:t>Shobana</w:t>
      </w:r>
      <w:proofErr w:type="spellEnd"/>
      <w:r w:rsidRPr="00C72FAE">
        <w:rPr>
          <w:rFonts w:ascii="Times New Roman" w:hAnsi="Times New Roman" w:cs="Times New Roman"/>
          <w:sz w:val="24"/>
          <w:szCs w:val="24"/>
        </w:rPr>
        <w:t xml:space="preserve"> </w:t>
      </w:r>
      <w:r w:rsidRPr="00C72FAE">
        <w:rPr>
          <w:rFonts w:ascii="Times New Roman" w:hAnsi="Times New Roman" w:cs="Times New Roman"/>
          <w:i/>
          <w:iCs/>
          <w:sz w:val="24"/>
          <w:szCs w:val="24"/>
        </w:rPr>
        <w:t>et al.,</w:t>
      </w:r>
      <w:r w:rsidRPr="00C72FAE">
        <w:rPr>
          <w:rFonts w:ascii="Times New Roman" w:hAnsi="Times New Roman" w:cs="Times New Roman"/>
          <w:sz w:val="24"/>
          <w:szCs w:val="24"/>
        </w:rPr>
        <w:t xml:space="preserve"> 2013; Saleh </w:t>
      </w:r>
      <w:r w:rsidRPr="00C72FAE">
        <w:rPr>
          <w:rFonts w:ascii="Times New Roman" w:hAnsi="Times New Roman" w:cs="Times New Roman"/>
          <w:i/>
          <w:iCs/>
          <w:sz w:val="24"/>
          <w:szCs w:val="24"/>
        </w:rPr>
        <w:t>et al</w:t>
      </w:r>
      <w:r w:rsidRPr="00C72FAE">
        <w:rPr>
          <w:rFonts w:ascii="Times New Roman" w:hAnsi="Times New Roman" w:cs="Times New Roman"/>
          <w:sz w:val="24"/>
          <w:szCs w:val="24"/>
        </w:rPr>
        <w:t>., 2013).</w:t>
      </w:r>
    </w:p>
    <w:p w14:paraId="4AEDA41F" w14:textId="77777777" w:rsidR="009B7B0F" w:rsidRPr="009B7B0F" w:rsidRDefault="009B7B0F" w:rsidP="009B7B0F">
      <w:pPr>
        <w:jc w:val="both"/>
        <w:rPr>
          <w:rFonts w:ascii="Times New Roman" w:hAnsi="Times New Roman" w:cs="Times New Roman"/>
          <w:sz w:val="24"/>
          <w:szCs w:val="24"/>
        </w:rPr>
      </w:pPr>
      <w:r w:rsidRPr="009B7B0F">
        <w:rPr>
          <w:rFonts w:ascii="Times New Roman" w:hAnsi="Times New Roman" w:cs="Times New Roman"/>
          <w:sz w:val="24"/>
          <w:szCs w:val="24"/>
        </w:rPr>
        <w:t xml:space="preserve">It contains practically all nutrients, including protein (9.2%), carbs (76.32%), methionine, and fat (1%). It is also rich in minerals (2.70%) such as calcium (452 mg/1000g), iron (3.90 mg/100g), and ash (3.90%), which are fundamental constituents in a regular human diet (Shweta </w:t>
      </w:r>
      <w:r w:rsidRPr="009B7B0F">
        <w:rPr>
          <w:rFonts w:ascii="Times New Roman" w:hAnsi="Times New Roman" w:cs="Times New Roman"/>
          <w:i/>
          <w:iCs/>
          <w:sz w:val="24"/>
          <w:szCs w:val="24"/>
        </w:rPr>
        <w:t>et al</w:t>
      </w:r>
      <w:r w:rsidRPr="009B7B0F">
        <w:rPr>
          <w:rFonts w:ascii="Times New Roman" w:hAnsi="Times New Roman" w:cs="Times New Roman"/>
          <w:sz w:val="24"/>
          <w:szCs w:val="24"/>
        </w:rPr>
        <w:t>., 2022).</w:t>
      </w:r>
    </w:p>
    <w:p w14:paraId="4A938FCE" w14:textId="387A4CCC" w:rsidR="00131F99" w:rsidRDefault="007A79F8" w:rsidP="008E0CA1">
      <w:pPr>
        <w:jc w:val="both"/>
        <w:rPr>
          <w:rFonts w:ascii="Times New Roman" w:hAnsi="Times New Roman" w:cs="Times New Roman"/>
          <w:sz w:val="24"/>
          <w:szCs w:val="24"/>
        </w:rPr>
      </w:pPr>
      <w:r w:rsidRPr="007A79F8">
        <w:rPr>
          <w:rFonts w:ascii="Times New Roman" w:hAnsi="Times New Roman" w:cs="Times New Roman"/>
          <w:sz w:val="24"/>
          <w:szCs w:val="24"/>
        </w:rPr>
        <w:t>Finger millet covers an area</w:t>
      </w:r>
      <w:r>
        <w:rPr>
          <w:rFonts w:ascii="Times New Roman" w:hAnsi="Times New Roman" w:cs="Times New Roman"/>
          <w:sz w:val="24"/>
          <w:szCs w:val="24"/>
        </w:rPr>
        <w:t xml:space="preserve"> </w:t>
      </w:r>
      <w:r w:rsidRPr="007A79F8">
        <w:rPr>
          <w:rFonts w:ascii="Times New Roman" w:hAnsi="Times New Roman" w:cs="Times New Roman"/>
          <w:sz w:val="24"/>
          <w:szCs w:val="24"/>
        </w:rPr>
        <w:t>of 0.99 million hectares in India, with a production of</w:t>
      </w:r>
      <w:r>
        <w:rPr>
          <w:rFonts w:ascii="Times New Roman" w:hAnsi="Times New Roman" w:cs="Times New Roman"/>
          <w:sz w:val="24"/>
          <w:szCs w:val="24"/>
        </w:rPr>
        <w:t xml:space="preserve"> </w:t>
      </w:r>
      <w:r w:rsidRPr="007A79F8">
        <w:rPr>
          <w:rFonts w:ascii="Times New Roman" w:hAnsi="Times New Roman" w:cs="Times New Roman"/>
          <w:sz w:val="24"/>
          <w:szCs w:val="24"/>
        </w:rPr>
        <w:t>1.74 million tonnes and productivity of 1761 kg ha</w:t>
      </w:r>
      <w:r w:rsidRPr="007A79F8">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7A79F8">
        <w:rPr>
          <w:rFonts w:ascii="Times New Roman" w:hAnsi="Times New Roman" w:cs="Times New Roman"/>
          <w:sz w:val="24"/>
          <w:szCs w:val="24"/>
        </w:rPr>
        <w:t>during 2020-21. In Tamil Nadu, finger millet is</w:t>
      </w:r>
      <w:r>
        <w:rPr>
          <w:rFonts w:ascii="Times New Roman" w:hAnsi="Times New Roman" w:cs="Times New Roman"/>
          <w:sz w:val="24"/>
          <w:szCs w:val="24"/>
        </w:rPr>
        <w:t xml:space="preserve"> </w:t>
      </w:r>
      <w:r w:rsidRPr="007A79F8">
        <w:rPr>
          <w:rFonts w:ascii="Times New Roman" w:hAnsi="Times New Roman" w:cs="Times New Roman"/>
          <w:sz w:val="24"/>
          <w:szCs w:val="24"/>
        </w:rPr>
        <w:t>cultivated in an area of 0.78 lakh hectares, with a</w:t>
      </w:r>
      <w:r>
        <w:rPr>
          <w:rFonts w:ascii="Times New Roman" w:hAnsi="Times New Roman" w:cs="Times New Roman"/>
          <w:sz w:val="24"/>
          <w:szCs w:val="24"/>
        </w:rPr>
        <w:t xml:space="preserve"> </w:t>
      </w:r>
      <w:r w:rsidRPr="007A79F8">
        <w:rPr>
          <w:rFonts w:ascii="Times New Roman" w:hAnsi="Times New Roman" w:cs="Times New Roman"/>
          <w:sz w:val="24"/>
          <w:szCs w:val="24"/>
        </w:rPr>
        <w:t xml:space="preserve">production of 2.56 lakh tonnes and </w:t>
      </w:r>
      <w:r w:rsidRPr="007A79F8">
        <w:rPr>
          <w:rFonts w:ascii="Times New Roman" w:hAnsi="Times New Roman" w:cs="Times New Roman"/>
          <w:sz w:val="24"/>
          <w:szCs w:val="24"/>
        </w:rPr>
        <w:lastRenderedPageBreak/>
        <w:t>productivity of</w:t>
      </w:r>
      <w:r>
        <w:rPr>
          <w:rFonts w:ascii="Times New Roman" w:hAnsi="Times New Roman" w:cs="Times New Roman"/>
          <w:sz w:val="24"/>
          <w:szCs w:val="24"/>
        </w:rPr>
        <w:t xml:space="preserve"> </w:t>
      </w:r>
      <w:r w:rsidRPr="007A79F8">
        <w:rPr>
          <w:rFonts w:ascii="Times New Roman" w:hAnsi="Times New Roman" w:cs="Times New Roman"/>
          <w:sz w:val="24"/>
          <w:szCs w:val="24"/>
        </w:rPr>
        <w:t>1966 kg ha-1 during 2020-2021(Directorate of</w:t>
      </w:r>
      <w:r>
        <w:rPr>
          <w:rFonts w:ascii="Times New Roman" w:hAnsi="Times New Roman" w:cs="Times New Roman"/>
          <w:sz w:val="24"/>
          <w:szCs w:val="24"/>
        </w:rPr>
        <w:t xml:space="preserve"> </w:t>
      </w:r>
      <w:r w:rsidRPr="007A79F8">
        <w:rPr>
          <w:rFonts w:ascii="Times New Roman" w:hAnsi="Times New Roman" w:cs="Times New Roman"/>
          <w:sz w:val="24"/>
          <w:szCs w:val="24"/>
        </w:rPr>
        <w:t>Economics and Statistics, 2021</w:t>
      </w:r>
      <w:r w:rsidR="00EE16CE" w:rsidRPr="007A79F8">
        <w:rPr>
          <w:rFonts w:ascii="Times New Roman" w:hAnsi="Times New Roman" w:cs="Times New Roman"/>
          <w:sz w:val="24"/>
          <w:szCs w:val="24"/>
        </w:rPr>
        <w:t>).</w:t>
      </w:r>
      <w:r w:rsidR="00EE16CE" w:rsidRPr="00C8460A">
        <w:rPr>
          <w:rFonts w:ascii="Times New Roman" w:hAnsi="Times New Roman" w:cs="Times New Roman"/>
          <w:sz w:val="24"/>
          <w:szCs w:val="24"/>
        </w:rPr>
        <w:t xml:space="preserve"> Finger</w:t>
      </w:r>
      <w:r w:rsidR="00C8460A" w:rsidRPr="00C8460A">
        <w:rPr>
          <w:rFonts w:ascii="Times New Roman" w:hAnsi="Times New Roman" w:cs="Times New Roman"/>
          <w:sz w:val="24"/>
          <w:szCs w:val="24"/>
        </w:rPr>
        <w:t xml:space="preserve"> millet is mostly farmed for food in Africa and Southern Asia, India (the states of Uttar Pradesh, Bihar,</w:t>
      </w:r>
      <w:r w:rsidR="00C8460A">
        <w:rPr>
          <w:rFonts w:ascii="Times New Roman" w:hAnsi="Times New Roman" w:cs="Times New Roman"/>
          <w:sz w:val="24"/>
          <w:szCs w:val="24"/>
        </w:rPr>
        <w:t xml:space="preserve"> </w:t>
      </w:r>
      <w:r w:rsidR="00C8460A" w:rsidRPr="00C8460A">
        <w:rPr>
          <w:rFonts w:ascii="Times New Roman" w:hAnsi="Times New Roman" w:cs="Times New Roman"/>
          <w:sz w:val="24"/>
          <w:szCs w:val="24"/>
        </w:rPr>
        <w:t>Karnataka</w:t>
      </w:r>
      <w:r w:rsidR="00C8460A">
        <w:rPr>
          <w:rFonts w:ascii="Times New Roman" w:hAnsi="Times New Roman" w:cs="Times New Roman"/>
          <w:sz w:val="24"/>
          <w:szCs w:val="24"/>
        </w:rPr>
        <w:t>,</w:t>
      </w:r>
      <w:r w:rsidR="00C8460A" w:rsidRPr="00C8460A">
        <w:rPr>
          <w:rFonts w:ascii="Times New Roman" w:hAnsi="Times New Roman" w:cs="Times New Roman"/>
          <w:sz w:val="24"/>
          <w:szCs w:val="24"/>
        </w:rPr>
        <w:t xml:space="preserve"> Tamil Nadu, and Andhra Pradesh), and Nepal.</w:t>
      </w:r>
    </w:p>
    <w:p w14:paraId="6C53F4F0" w14:textId="77777777" w:rsidR="00EE16CE" w:rsidRPr="00EE16CE" w:rsidRDefault="00EE16CE" w:rsidP="00EE16CE">
      <w:pPr>
        <w:jc w:val="both"/>
        <w:rPr>
          <w:rFonts w:ascii="Times New Roman" w:hAnsi="Times New Roman" w:cs="Times New Roman"/>
          <w:sz w:val="24"/>
          <w:szCs w:val="24"/>
        </w:rPr>
      </w:pPr>
      <w:r w:rsidRPr="00EE16CE">
        <w:rPr>
          <w:rFonts w:ascii="Times New Roman" w:hAnsi="Times New Roman" w:cs="Times New Roman"/>
          <w:sz w:val="24"/>
          <w:szCs w:val="24"/>
        </w:rPr>
        <w:t xml:space="preserve">Increasing economic output is a fundamental goal of all plant breeding initiatives; however, direct selection for yield is generally ineffective due to its poor heritability. As a result, understanding the relationship between yield-contributing features is critical since it determines the success of selection procedures (Mishra </w:t>
      </w:r>
      <w:r w:rsidRPr="00EE16CE">
        <w:rPr>
          <w:rFonts w:ascii="Times New Roman" w:hAnsi="Times New Roman" w:cs="Times New Roman"/>
          <w:i/>
          <w:iCs/>
          <w:sz w:val="24"/>
          <w:szCs w:val="24"/>
        </w:rPr>
        <w:t>et al</w:t>
      </w:r>
      <w:r w:rsidRPr="00EE16CE">
        <w:rPr>
          <w:rFonts w:ascii="Times New Roman" w:hAnsi="Times New Roman" w:cs="Times New Roman"/>
          <w:sz w:val="24"/>
          <w:szCs w:val="24"/>
        </w:rPr>
        <w:t xml:space="preserve">., 1980). Genetic improvement through conventional breeding procedures is heavily reliant on the availability of various germplasm and the degree of genetic heterogeneity within the population (Arun </w:t>
      </w:r>
      <w:r w:rsidRPr="00EE16CE">
        <w:rPr>
          <w:rFonts w:ascii="Times New Roman" w:hAnsi="Times New Roman" w:cs="Times New Roman"/>
          <w:i/>
          <w:iCs/>
          <w:sz w:val="24"/>
          <w:szCs w:val="24"/>
        </w:rPr>
        <w:t>et al</w:t>
      </w:r>
      <w:r w:rsidRPr="00EE16CE">
        <w:rPr>
          <w:rFonts w:ascii="Times New Roman" w:hAnsi="Times New Roman" w:cs="Times New Roman"/>
          <w:sz w:val="24"/>
          <w:szCs w:val="24"/>
        </w:rPr>
        <w:t>., 2008).</w:t>
      </w:r>
    </w:p>
    <w:p w14:paraId="1F367382" w14:textId="0E8DC30B" w:rsidR="00AD476C" w:rsidRDefault="00AD476C" w:rsidP="00AD476C">
      <w:pPr>
        <w:jc w:val="both"/>
        <w:rPr>
          <w:rFonts w:ascii="Times New Roman" w:hAnsi="Times New Roman" w:cs="Times New Roman"/>
          <w:sz w:val="24"/>
          <w:szCs w:val="24"/>
        </w:rPr>
      </w:pPr>
      <w:proofErr w:type="spellStart"/>
      <w:r w:rsidRPr="00AD476C">
        <w:rPr>
          <w:rFonts w:ascii="Times New Roman" w:hAnsi="Times New Roman" w:cs="Times New Roman"/>
          <w:sz w:val="24"/>
          <w:szCs w:val="24"/>
        </w:rPr>
        <w:t>Mahalanobis</w:t>
      </w:r>
      <w:proofErr w:type="spellEnd"/>
      <w:r w:rsidRPr="00AD476C">
        <w:rPr>
          <w:rFonts w:ascii="Times New Roman" w:hAnsi="Times New Roman" w:cs="Times New Roman"/>
          <w:sz w:val="24"/>
          <w:szCs w:val="24"/>
        </w:rPr>
        <w:t>' D² statistics (</w:t>
      </w:r>
      <w:proofErr w:type="spellStart"/>
      <w:r w:rsidRPr="00AD476C">
        <w:rPr>
          <w:rFonts w:ascii="Times New Roman" w:hAnsi="Times New Roman" w:cs="Times New Roman"/>
          <w:sz w:val="24"/>
          <w:szCs w:val="24"/>
        </w:rPr>
        <w:t>Mahalanobis</w:t>
      </w:r>
      <w:proofErr w:type="spellEnd"/>
      <w:r w:rsidRPr="00AD476C">
        <w:rPr>
          <w:rFonts w:ascii="Times New Roman" w:hAnsi="Times New Roman" w:cs="Times New Roman"/>
          <w:sz w:val="24"/>
          <w:szCs w:val="24"/>
        </w:rPr>
        <w:t xml:space="preserve">, 1936) is a reliable multivariate technique for measuring genetic divergence across genotypes. It provides a scientific and reasonable foundation for choosing genetically varied parents for hybridization, improving the likelihood of creating superior </w:t>
      </w:r>
      <w:proofErr w:type="spellStart"/>
      <w:r w:rsidRPr="00AD476C">
        <w:rPr>
          <w:rFonts w:ascii="Times New Roman" w:hAnsi="Times New Roman" w:cs="Times New Roman"/>
          <w:sz w:val="24"/>
          <w:szCs w:val="24"/>
        </w:rPr>
        <w:t>segregants</w:t>
      </w:r>
      <w:proofErr w:type="spellEnd"/>
      <w:r w:rsidRPr="00AD476C">
        <w:rPr>
          <w:rFonts w:ascii="Times New Roman" w:hAnsi="Times New Roman" w:cs="Times New Roman"/>
          <w:sz w:val="24"/>
          <w:szCs w:val="24"/>
        </w:rPr>
        <w:t>. Identifying exceptional and divergent parents from distantly related clusters is critical to the success of hybrid breeding programs aimed at increasing yield. As a result, the current study was designed to analyse the nature and amount of genetic divergence among finger millet genotypes grown in Uttar Pradesh, with the goal of selecting genetically varied and agronomically promising parents for future development s</w:t>
      </w:r>
      <w:r w:rsidR="005043D9">
        <w:rPr>
          <w:rFonts w:ascii="Times New Roman" w:hAnsi="Times New Roman" w:cs="Times New Roman"/>
          <w:sz w:val="24"/>
          <w:szCs w:val="24"/>
        </w:rPr>
        <w:t>tudies</w:t>
      </w:r>
      <w:r w:rsidRPr="00AD476C">
        <w:rPr>
          <w:rFonts w:ascii="Times New Roman" w:hAnsi="Times New Roman" w:cs="Times New Roman"/>
          <w:sz w:val="24"/>
          <w:szCs w:val="24"/>
        </w:rPr>
        <w:t>.</w:t>
      </w:r>
    </w:p>
    <w:p w14:paraId="08485A7C" w14:textId="11DEA7FA" w:rsidR="005043D9" w:rsidRPr="00AD476C" w:rsidRDefault="00296E74" w:rsidP="00AD476C">
      <w:pPr>
        <w:jc w:val="both"/>
        <w:rPr>
          <w:rFonts w:ascii="Times New Roman" w:hAnsi="Times New Roman" w:cs="Times New Roman"/>
          <w:b/>
          <w:bCs/>
          <w:sz w:val="24"/>
          <w:szCs w:val="24"/>
        </w:rPr>
      </w:pPr>
      <w:r w:rsidRPr="00296E74">
        <w:rPr>
          <w:rFonts w:ascii="Times New Roman" w:hAnsi="Times New Roman" w:cs="Times New Roman"/>
          <w:b/>
          <w:bCs/>
          <w:sz w:val="24"/>
          <w:szCs w:val="24"/>
        </w:rPr>
        <w:t>MATERIAL AND METHODS</w:t>
      </w:r>
    </w:p>
    <w:p w14:paraId="0C666D23" w14:textId="5653CCC8" w:rsidR="00296E74" w:rsidRDefault="00296E74" w:rsidP="00296E74">
      <w:pPr>
        <w:spacing w:line="240" w:lineRule="auto"/>
        <w:jc w:val="both"/>
        <w:rPr>
          <w:rFonts w:ascii="Times New Roman" w:hAnsi="Times New Roman" w:cs="Times New Roman"/>
          <w:sz w:val="24"/>
          <w:szCs w:val="24"/>
        </w:rPr>
      </w:pPr>
      <w:r w:rsidRPr="00296E74">
        <w:rPr>
          <w:rFonts w:ascii="Times New Roman" w:hAnsi="Times New Roman" w:cs="Times New Roman"/>
          <w:sz w:val="24"/>
          <w:szCs w:val="24"/>
        </w:rPr>
        <w:t xml:space="preserve">The present experiment was </w:t>
      </w:r>
      <w:r w:rsidRPr="00296E74">
        <w:rPr>
          <w:rFonts w:ascii="Times New Roman" w:hAnsi="Times New Roman" w:cs="Times New Roman"/>
          <w:sz w:val="24"/>
          <w:szCs w:val="24"/>
          <w:lang w:val="en-US"/>
        </w:rPr>
        <w:t xml:space="preserve">conducted during </w:t>
      </w:r>
      <w:r w:rsidRPr="00296E74">
        <w:rPr>
          <w:rFonts w:ascii="Times New Roman" w:hAnsi="Times New Roman" w:cs="Times New Roman"/>
          <w:i/>
          <w:iCs/>
          <w:sz w:val="24"/>
          <w:szCs w:val="24"/>
          <w:lang w:val="en-US"/>
        </w:rPr>
        <w:t>Kharif–</w:t>
      </w:r>
      <w:r w:rsidRPr="00296E74">
        <w:rPr>
          <w:rFonts w:ascii="Times New Roman" w:hAnsi="Times New Roman" w:cs="Times New Roman"/>
          <w:sz w:val="24"/>
          <w:szCs w:val="24"/>
          <w:lang w:val="en-US"/>
        </w:rPr>
        <w:t xml:space="preserve">2024 at the field Experimentation </w:t>
      </w:r>
      <w:proofErr w:type="spellStart"/>
      <w:r w:rsidRPr="00296E74">
        <w:rPr>
          <w:rFonts w:ascii="Times New Roman" w:hAnsi="Times New Roman" w:cs="Times New Roman"/>
          <w:sz w:val="24"/>
          <w:szCs w:val="24"/>
          <w:lang w:val="en-US"/>
        </w:rPr>
        <w:t>centre</w:t>
      </w:r>
      <w:proofErr w:type="spellEnd"/>
      <w:r w:rsidRPr="00296E74">
        <w:rPr>
          <w:rFonts w:ascii="Times New Roman" w:hAnsi="Times New Roman" w:cs="Times New Roman"/>
          <w:sz w:val="24"/>
          <w:szCs w:val="24"/>
          <w:lang w:val="en-US"/>
        </w:rPr>
        <w:t xml:space="preserve"> of the Department of Genetics and Plant Breeding, </w:t>
      </w:r>
      <w:proofErr w:type="spellStart"/>
      <w:r w:rsidRPr="00296E74">
        <w:rPr>
          <w:rFonts w:ascii="Times New Roman" w:hAnsi="Times New Roman" w:cs="Times New Roman"/>
          <w:sz w:val="24"/>
          <w:szCs w:val="24"/>
          <w:lang w:val="en-US"/>
        </w:rPr>
        <w:t>Naini</w:t>
      </w:r>
      <w:proofErr w:type="spellEnd"/>
      <w:r w:rsidRPr="00296E74">
        <w:rPr>
          <w:rFonts w:ascii="Times New Roman" w:hAnsi="Times New Roman" w:cs="Times New Roman"/>
          <w:sz w:val="24"/>
          <w:szCs w:val="24"/>
          <w:lang w:val="en-US"/>
        </w:rPr>
        <w:t xml:space="preserve"> Agricultural Institute, Sam Higginbottom University of Agriculture, Technology and Sciences, </w:t>
      </w:r>
      <w:proofErr w:type="spellStart"/>
      <w:r w:rsidRPr="00296E74">
        <w:rPr>
          <w:rFonts w:ascii="Times New Roman" w:hAnsi="Times New Roman" w:cs="Times New Roman"/>
          <w:sz w:val="24"/>
          <w:szCs w:val="24"/>
          <w:lang w:val="en-US"/>
        </w:rPr>
        <w:t>Prayagraj</w:t>
      </w:r>
      <w:proofErr w:type="spellEnd"/>
      <w:r w:rsidRPr="00296E74">
        <w:rPr>
          <w:rFonts w:ascii="Times New Roman" w:hAnsi="Times New Roman" w:cs="Times New Roman"/>
          <w:sz w:val="24"/>
          <w:szCs w:val="24"/>
          <w:lang w:val="en-US"/>
        </w:rPr>
        <w:t>, U</w:t>
      </w:r>
      <w:r>
        <w:rPr>
          <w:rFonts w:ascii="Times New Roman" w:hAnsi="Times New Roman" w:cs="Times New Roman"/>
          <w:sz w:val="24"/>
          <w:szCs w:val="24"/>
          <w:lang w:val="en-US"/>
        </w:rPr>
        <w:t xml:space="preserve">ttar </w:t>
      </w:r>
      <w:r w:rsidRPr="00296E74">
        <w:rPr>
          <w:rFonts w:ascii="Times New Roman" w:hAnsi="Times New Roman" w:cs="Times New Roman"/>
          <w:sz w:val="24"/>
          <w:szCs w:val="24"/>
          <w:lang w:val="en-US"/>
        </w:rPr>
        <w:t>P</w:t>
      </w:r>
      <w:r>
        <w:rPr>
          <w:rFonts w:ascii="Times New Roman" w:hAnsi="Times New Roman" w:cs="Times New Roman"/>
          <w:sz w:val="24"/>
          <w:szCs w:val="24"/>
          <w:lang w:val="en-US"/>
        </w:rPr>
        <w:t xml:space="preserve">radesh. </w:t>
      </w:r>
      <w:proofErr w:type="spellStart"/>
      <w:r w:rsidRPr="00AA1935">
        <w:rPr>
          <w:rFonts w:ascii="Times New Roman" w:hAnsi="Times New Roman" w:cs="Times New Roman"/>
          <w:sz w:val="24"/>
          <w:szCs w:val="24"/>
        </w:rPr>
        <w:t>Prayagraj</w:t>
      </w:r>
      <w:proofErr w:type="spellEnd"/>
      <w:r w:rsidRPr="00AA1935">
        <w:rPr>
          <w:rFonts w:ascii="Times New Roman" w:hAnsi="Times New Roman" w:cs="Times New Roman"/>
          <w:sz w:val="24"/>
          <w:szCs w:val="24"/>
        </w:rPr>
        <w:t xml:space="preserve"> is situated in Agroclimatic Zone V's central plain sub-zone. </w:t>
      </w:r>
      <w:proofErr w:type="spellStart"/>
      <w:r w:rsidRPr="00AA1935">
        <w:rPr>
          <w:rFonts w:ascii="Times New Roman" w:hAnsi="Times New Roman" w:cs="Times New Roman"/>
          <w:sz w:val="24"/>
          <w:szCs w:val="24"/>
        </w:rPr>
        <w:t>Naini</w:t>
      </w:r>
      <w:proofErr w:type="spellEnd"/>
      <w:r w:rsidRPr="00AA1935">
        <w:rPr>
          <w:rFonts w:ascii="Times New Roman" w:hAnsi="Times New Roman" w:cs="Times New Roman"/>
          <w:sz w:val="24"/>
          <w:szCs w:val="24"/>
        </w:rPr>
        <w:t xml:space="preserve"> is situated between longitudes 73° 27' 58'' and 73° 56' 36'' E and latitudes 20° 33' 40'' to 21''.50' N. The plants were spaced 10 cm from one another and 30 cm inside rows. To produce a productive harvest, all advised agronomical cultural procedures were followed. The data were recorded from randomly selected five plants for each genotype for each replication for </w:t>
      </w:r>
      <w:r>
        <w:rPr>
          <w:rFonts w:ascii="Times New Roman" w:hAnsi="Times New Roman" w:cs="Times New Roman"/>
          <w:sz w:val="24"/>
          <w:szCs w:val="24"/>
        </w:rPr>
        <w:t>four</w:t>
      </w:r>
      <w:r w:rsidRPr="00AA1935">
        <w:rPr>
          <w:rFonts w:ascii="Times New Roman" w:hAnsi="Times New Roman" w:cs="Times New Roman"/>
          <w:sz w:val="24"/>
          <w:szCs w:val="24"/>
        </w:rPr>
        <w:t xml:space="preserve">teen characters </w:t>
      </w:r>
      <w:r w:rsidRPr="00AA1935">
        <w:rPr>
          <w:rFonts w:ascii="Times New Roman" w:hAnsi="Times New Roman" w:cs="Times New Roman"/>
          <w:i/>
          <w:iCs/>
          <w:sz w:val="24"/>
          <w:szCs w:val="24"/>
        </w:rPr>
        <w:t>viz</w:t>
      </w:r>
      <w:r w:rsidRPr="00AA1935">
        <w:rPr>
          <w:rFonts w:ascii="Times New Roman" w:hAnsi="Times New Roman" w:cs="Times New Roman"/>
          <w:sz w:val="24"/>
          <w:szCs w:val="24"/>
        </w:rPr>
        <w:t xml:space="preserve">. </w:t>
      </w:r>
      <w:r>
        <w:rPr>
          <w:rFonts w:ascii="Times New Roman" w:hAnsi="Times New Roman" w:cs="Times New Roman"/>
          <w:sz w:val="24"/>
          <w:szCs w:val="24"/>
        </w:rPr>
        <w:t>D</w:t>
      </w:r>
      <w:r w:rsidRPr="00296E74">
        <w:rPr>
          <w:rFonts w:ascii="Times New Roman" w:hAnsi="Times New Roman" w:cs="Times New Roman"/>
          <w:sz w:val="24"/>
          <w:szCs w:val="24"/>
        </w:rPr>
        <w:t xml:space="preserve">ays to 50% flowering, </w:t>
      </w:r>
      <w:r>
        <w:rPr>
          <w:rFonts w:ascii="Times New Roman" w:hAnsi="Times New Roman" w:cs="Times New Roman"/>
          <w:sz w:val="24"/>
          <w:szCs w:val="24"/>
        </w:rPr>
        <w:t>D</w:t>
      </w:r>
      <w:r w:rsidRPr="00296E74">
        <w:rPr>
          <w:rFonts w:ascii="Times New Roman" w:hAnsi="Times New Roman" w:cs="Times New Roman"/>
          <w:sz w:val="24"/>
          <w:szCs w:val="24"/>
        </w:rPr>
        <w:t xml:space="preserve">ays to maturity, </w:t>
      </w:r>
      <w:r>
        <w:rPr>
          <w:rFonts w:ascii="Times New Roman" w:hAnsi="Times New Roman" w:cs="Times New Roman"/>
          <w:sz w:val="24"/>
          <w:szCs w:val="24"/>
        </w:rPr>
        <w:t>P</w:t>
      </w:r>
      <w:r w:rsidRPr="00296E74">
        <w:rPr>
          <w:rFonts w:ascii="Times New Roman" w:hAnsi="Times New Roman" w:cs="Times New Roman"/>
          <w:sz w:val="24"/>
          <w:szCs w:val="24"/>
        </w:rPr>
        <w:t xml:space="preserve">lant height, flag leaf length, flag leaf width, number of tillers, fingers per head, fingers per plant, finger weight, finger length, biological yield per plant, grain yield per plant, harvest index and test weight. </w:t>
      </w:r>
    </w:p>
    <w:p w14:paraId="7F9D5FEB" w14:textId="77777777" w:rsidR="00610450" w:rsidRDefault="009377EA" w:rsidP="001C49C0">
      <w:pPr>
        <w:spacing w:line="240" w:lineRule="auto"/>
        <w:jc w:val="both"/>
        <w:rPr>
          <w:rFonts w:ascii="Times New Roman" w:hAnsi="Times New Roman" w:cs="Times New Roman"/>
          <w:sz w:val="24"/>
          <w:szCs w:val="24"/>
        </w:rPr>
      </w:pPr>
      <w:r w:rsidRPr="007A4C7B">
        <w:rPr>
          <w:rFonts w:ascii="Times New Roman" w:hAnsi="Times New Roman" w:cs="Times New Roman"/>
          <w:sz w:val="24"/>
          <w:szCs w:val="24"/>
        </w:rPr>
        <w:t>The experiment was set up using a Randomized Block Design (RBD). The Fisher and Yates</w:t>
      </w:r>
      <w:r>
        <w:rPr>
          <w:rFonts w:ascii="Times New Roman" w:hAnsi="Times New Roman" w:cs="Times New Roman"/>
          <w:sz w:val="24"/>
          <w:szCs w:val="24"/>
        </w:rPr>
        <w:t xml:space="preserve"> (1963)</w:t>
      </w:r>
      <w:r w:rsidRPr="007A4C7B">
        <w:rPr>
          <w:rFonts w:ascii="Times New Roman" w:hAnsi="Times New Roman" w:cs="Times New Roman"/>
          <w:sz w:val="24"/>
          <w:szCs w:val="24"/>
        </w:rPr>
        <w:t>, method was used to statistically analyse the data</w:t>
      </w:r>
      <w:r>
        <w:rPr>
          <w:rFonts w:ascii="Times New Roman" w:hAnsi="Times New Roman" w:cs="Times New Roman"/>
          <w:sz w:val="24"/>
          <w:szCs w:val="24"/>
        </w:rPr>
        <w:t xml:space="preserve">, </w:t>
      </w:r>
      <w:r w:rsidRPr="009377EA">
        <w:rPr>
          <w:rFonts w:ascii="Times New Roman" w:hAnsi="Times New Roman" w:cs="Times New Roman"/>
          <w:sz w:val="24"/>
          <w:szCs w:val="24"/>
        </w:rPr>
        <w:t xml:space="preserve">Johnson </w:t>
      </w:r>
      <w:r w:rsidRPr="009377EA">
        <w:rPr>
          <w:rFonts w:ascii="Times New Roman" w:hAnsi="Times New Roman" w:cs="Times New Roman"/>
          <w:i/>
          <w:iCs/>
          <w:sz w:val="24"/>
          <w:szCs w:val="24"/>
        </w:rPr>
        <w:t>et al</w:t>
      </w:r>
      <w:r w:rsidRPr="009377EA">
        <w:rPr>
          <w:rFonts w:ascii="Times New Roman" w:hAnsi="Times New Roman" w:cs="Times New Roman"/>
          <w:sz w:val="24"/>
          <w:szCs w:val="24"/>
        </w:rPr>
        <w:t>. (1955)</w:t>
      </w:r>
      <w:r w:rsidRPr="007A4C7B">
        <w:rPr>
          <w:rFonts w:ascii="Times New Roman" w:hAnsi="Times New Roman" w:cs="Times New Roman"/>
          <w:sz w:val="24"/>
          <w:szCs w:val="24"/>
        </w:rPr>
        <w:t xml:space="preserve"> formulae were used to calculate GCV and PCV. Heritability (in the broad sense) was eliminated by the formula Burton and </w:t>
      </w:r>
      <w:proofErr w:type="spellStart"/>
      <w:r w:rsidRPr="007A4C7B">
        <w:rPr>
          <w:rFonts w:ascii="Times New Roman" w:hAnsi="Times New Roman" w:cs="Times New Roman"/>
          <w:sz w:val="24"/>
          <w:szCs w:val="24"/>
        </w:rPr>
        <w:t>Devane</w:t>
      </w:r>
      <w:proofErr w:type="spellEnd"/>
      <w:r>
        <w:rPr>
          <w:rFonts w:ascii="Times New Roman" w:hAnsi="Times New Roman" w:cs="Times New Roman"/>
          <w:sz w:val="24"/>
          <w:szCs w:val="24"/>
        </w:rPr>
        <w:t xml:space="preserve"> (1953</w:t>
      </w:r>
      <w:r w:rsidR="001C49C0">
        <w:rPr>
          <w:rFonts w:ascii="Times New Roman" w:hAnsi="Times New Roman" w:cs="Times New Roman"/>
          <w:sz w:val="24"/>
          <w:szCs w:val="24"/>
        </w:rPr>
        <w:t>)</w:t>
      </w:r>
      <w:r w:rsidR="001C49C0" w:rsidRPr="007A4C7B">
        <w:rPr>
          <w:rFonts w:ascii="Times New Roman" w:hAnsi="Times New Roman" w:cs="Times New Roman"/>
          <w:sz w:val="24"/>
          <w:szCs w:val="24"/>
        </w:rPr>
        <w:t xml:space="preserve">. </w:t>
      </w:r>
      <w:r w:rsidR="001C49C0" w:rsidRPr="001C49C0">
        <w:rPr>
          <w:rFonts w:ascii="Times New Roman" w:hAnsi="Times New Roman" w:cs="Times New Roman"/>
          <w:sz w:val="24"/>
          <w:szCs w:val="24"/>
        </w:rPr>
        <w:t>The data was analysed with the technique of D</w:t>
      </w:r>
      <w:r w:rsidR="001C49C0" w:rsidRPr="001C49C0">
        <w:rPr>
          <w:rFonts w:ascii="Times New Roman" w:hAnsi="Times New Roman" w:cs="Times New Roman"/>
          <w:sz w:val="24"/>
          <w:szCs w:val="24"/>
          <w:vertAlign w:val="superscript"/>
        </w:rPr>
        <w:t>2</w:t>
      </w:r>
      <w:r w:rsidR="001C49C0">
        <w:rPr>
          <w:rFonts w:ascii="Times New Roman" w:hAnsi="Times New Roman" w:cs="Times New Roman"/>
          <w:sz w:val="24"/>
          <w:szCs w:val="24"/>
        </w:rPr>
        <w:t xml:space="preserve"> </w:t>
      </w:r>
      <w:r w:rsidR="001C49C0" w:rsidRPr="001C49C0">
        <w:rPr>
          <w:rFonts w:ascii="Times New Roman" w:hAnsi="Times New Roman" w:cs="Times New Roman"/>
          <w:sz w:val="24"/>
          <w:szCs w:val="24"/>
        </w:rPr>
        <w:t>statistics (</w:t>
      </w:r>
      <w:proofErr w:type="spellStart"/>
      <w:r w:rsidR="001C49C0" w:rsidRPr="001C49C0">
        <w:rPr>
          <w:rFonts w:ascii="Times New Roman" w:hAnsi="Times New Roman" w:cs="Times New Roman"/>
          <w:sz w:val="24"/>
          <w:szCs w:val="24"/>
        </w:rPr>
        <w:t>Mahalanobis</w:t>
      </w:r>
      <w:proofErr w:type="spellEnd"/>
      <w:r w:rsidR="001C49C0" w:rsidRPr="001C49C0">
        <w:rPr>
          <w:rFonts w:ascii="Times New Roman" w:hAnsi="Times New Roman" w:cs="Times New Roman"/>
          <w:sz w:val="24"/>
          <w:szCs w:val="24"/>
        </w:rPr>
        <w:t>, 1936).</w:t>
      </w:r>
      <w:r w:rsidR="001C49C0">
        <w:rPr>
          <w:rFonts w:ascii="Times New Roman" w:hAnsi="Times New Roman" w:cs="Times New Roman"/>
          <w:sz w:val="24"/>
          <w:szCs w:val="24"/>
        </w:rPr>
        <w:t xml:space="preserve"> </w:t>
      </w:r>
      <w:r w:rsidR="001C49C0" w:rsidRPr="007A4C7B">
        <w:rPr>
          <w:rFonts w:ascii="Times New Roman" w:hAnsi="Times New Roman" w:cs="Times New Roman"/>
          <w:sz w:val="24"/>
          <w:szCs w:val="24"/>
        </w:rPr>
        <w:t>The details of genotypes used in experiment has been enlisted below in Table 1.</w:t>
      </w:r>
    </w:p>
    <w:p w14:paraId="2AD8BD0B" w14:textId="3AF0CFD6" w:rsidR="001C49C0" w:rsidRDefault="001C49C0" w:rsidP="001C49C0">
      <w:pPr>
        <w:spacing w:line="240" w:lineRule="auto"/>
        <w:jc w:val="both"/>
        <w:rPr>
          <w:rFonts w:ascii="Times New Roman" w:hAnsi="Times New Roman" w:cs="Times New Roman"/>
          <w:sz w:val="24"/>
          <w:szCs w:val="24"/>
        </w:rPr>
      </w:pPr>
      <w:r w:rsidRPr="007A4C7B">
        <w:rPr>
          <w:rFonts w:ascii="Times New Roman" w:hAnsi="Times New Roman" w:cs="Times New Roman"/>
          <w:sz w:val="24"/>
          <w:szCs w:val="24"/>
        </w:rPr>
        <w:t xml:space="preserve"> </w:t>
      </w:r>
    </w:p>
    <w:p w14:paraId="1CA5C9BF" w14:textId="77777777" w:rsidR="00AD1FE2" w:rsidRDefault="00AD1FE2" w:rsidP="001C49C0">
      <w:pPr>
        <w:spacing w:line="240" w:lineRule="auto"/>
        <w:jc w:val="both"/>
        <w:rPr>
          <w:rFonts w:ascii="Times New Roman" w:hAnsi="Times New Roman" w:cs="Times New Roman"/>
          <w:sz w:val="24"/>
          <w:szCs w:val="24"/>
        </w:rPr>
      </w:pPr>
    </w:p>
    <w:p w14:paraId="777C18FA" w14:textId="77777777" w:rsidR="00AD1FE2" w:rsidRDefault="00AD1FE2" w:rsidP="001C49C0">
      <w:pPr>
        <w:spacing w:line="240" w:lineRule="auto"/>
        <w:jc w:val="both"/>
        <w:rPr>
          <w:rFonts w:ascii="Times New Roman" w:hAnsi="Times New Roman" w:cs="Times New Roman"/>
          <w:sz w:val="24"/>
          <w:szCs w:val="24"/>
        </w:rPr>
      </w:pPr>
    </w:p>
    <w:p w14:paraId="5087271A" w14:textId="31F38F5C" w:rsidR="00AD1FE2" w:rsidRDefault="00AD1FE2" w:rsidP="001C49C0">
      <w:pPr>
        <w:spacing w:line="240" w:lineRule="auto"/>
        <w:jc w:val="both"/>
        <w:rPr>
          <w:rFonts w:ascii="Times New Roman" w:hAnsi="Times New Roman" w:cs="Times New Roman"/>
          <w:sz w:val="24"/>
          <w:szCs w:val="24"/>
        </w:rPr>
      </w:pPr>
    </w:p>
    <w:p w14:paraId="67CF9A74" w14:textId="226552C6" w:rsidR="00053DF6" w:rsidRDefault="00053DF6" w:rsidP="001C49C0">
      <w:pPr>
        <w:spacing w:line="240" w:lineRule="auto"/>
        <w:jc w:val="both"/>
        <w:rPr>
          <w:rFonts w:ascii="Times New Roman" w:hAnsi="Times New Roman" w:cs="Times New Roman"/>
          <w:sz w:val="24"/>
          <w:szCs w:val="24"/>
        </w:rPr>
      </w:pPr>
    </w:p>
    <w:p w14:paraId="2425285C" w14:textId="408A0E44" w:rsidR="00053DF6" w:rsidRDefault="00053DF6" w:rsidP="001C49C0">
      <w:pPr>
        <w:spacing w:line="240" w:lineRule="auto"/>
        <w:jc w:val="both"/>
        <w:rPr>
          <w:rFonts w:ascii="Times New Roman" w:hAnsi="Times New Roman" w:cs="Times New Roman"/>
          <w:sz w:val="24"/>
          <w:szCs w:val="24"/>
        </w:rPr>
      </w:pPr>
    </w:p>
    <w:p w14:paraId="0B520D10" w14:textId="77777777" w:rsidR="00053DF6" w:rsidRDefault="00053DF6" w:rsidP="001C49C0">
      <w:pPr>
        <w:spacing w:line="240" w:lineRule="auto"/>
        <w:jc w:val="both"/>
        <w:rPr>
          <w:rFonts w:ascii="Times New Roman" w:hAnsi="Times New Roman" w:cs="Times New Roman"/>
          <w:sz w:val="24"/>
          <w:szCs w:val="24"/>
        </w:rPr>
      </w:pPr>
      <w:bookmarkStart w:id="0" w:name="_GoBack"/>
      <w:bookmarkEnd w:id="0"/>
    </w:p>
    <w:p w14:paraId="06B7CC79" w14:textId="77777777" w:rsidR="00AD1FE2" w:rsidRDefault="00AD1FE2" w:rsidP="001C49C0">
      <w:pPr>
        <w:spacing w:line="240" w:lineRule="auto"/>
        <w:jc w:val="both"/>
        <w:rPr>
          <w:rFonts w:ascii="Times New Roman" w:hAnsi="Times New Roman" w:cs="Times New Roman"/>
          <w:sz w:val="24"/>
          <w:szCs w:val="24"/>
        </w:rPr>
      </w:pPr>
    </w:p>
    <w:p w14:paraId="422CEFB2" w14:textId="270DCE5C" w:rsidR="009377EA" w:rsidRDefault="00610450" w:rsidP="00800015">
      <w:pPr>
        <w:jc w:val="center"/>
        <w:rPr>
          <w:rFonts w:ascii="Times New Roman" w:hAnsi="Times New Roman" w:cs="Times New Roman"/>
          <w:sz w:val="24"/>
          <w:szCs w:val="24"/>
        </w:rPr>
      </w:pPr>
      <w:r w:rsidRPr="00800015">
        <w:rPr>
          <w:rFonts w:ascii="Times New Roman" w:hAnsi="Times New Roman" w:cs="Times New Roman"/>
          <w:b/>
          <w:bCs/>
          <w:sz w:val="24"/>
          <w:szCs w:val="24"/>
        </w:rPr>
        <w:t>Table 1</w:t>
      </w:r>
      <w:r>
        <w:rPr>
          <w:rFonts w:ascii="Times New Roman" w:hAnsi="Times New Roman" w:cs="Times New Roman"/>
          <w:sz w:val="24"/>
          <w:szCs w:val="24"/>
        </w:rPr>
        <w:t>. List of Finger millet genotypes used for experiment</w:t>
      </w:r>
    </w:p>
    <w:tbl>
      <w:tblPr>
        <w:tblStyle w:val="TableGrid"/>
        <w:tblW w:w="9392" w:type="dxa"/>
        <w:tblLook w:val="0420" w:firstRow="1" w:lastRow="0" w:firstColumn="0" w:lastColumn="0" w:noHBand="0" w:noVBand="1"/>
      </w:tblPr>
      <w:tblGrid>
        <w:gridCol w:w="814"/>
        <w:gridCol w:w="1352"/>
        <w:gridCol w:w="814"/>
        <w:gridCol w:w="1352"/>
        <w:gridCol w:w="814"/>
        <w:gridCol w:w="1352"/>
        <w:gridCol w:w="814"/>
        <w:gridCol w:w="2080"/>
      </w:tblGrid>
      <w:tr w:rsidR="00610450" w:rsidRPr="00610450" w14:paraId="44CC344E" w14:textId="77777777" w:rsidTr="00507C7B">
        <w:trPr>
          <w:trHeight w:val="20"/>
        </w:trPr>
        <w:tc>
          <w:tcPr>
            <w:tcW w:w="0" w:type="auto"/>
            <w:hideMark/>
          </w:tcPr>
          <w:p w14:paraId="3C4EB9BE" w14:textId="77777777" w:rsidR="00610450" w:rsidRPr="00610450" w:rsidRDefault="00610450" w:rsidP="00610450">
            <w:pPr>
              <w:spacing w:after="160"/>
              <w:jc w:val="center"/>
              <w:rPr>
                <w:rFonts w:ascii="Times New Roman" w:hAnsi="Times New Roman" w:cs="Times New Roman"/>
                <w:sz w:val="20"/>
                <w:szCs w:val="20"/>
              </w:rPr>
            </w:pPr>
            <w:proofErr w:type="spellStart"/>
            <w:r w:rsidRPr="00610450">
              <w:rPr>
                <w:rFonts w:ascii="Times New Roman" w:hAnsi="Times New Roman" w:cs="Times New Roman"/>
                <w:b/>
                <w:bCs/>
                <w:sz w:val="20"/>
                <w:szCs w:val="20"/>
                <w:lang w:val="en-US"/>
              </w:rPr>
              <w:t>S.No</w:t>
            </w:r>
            <w:proofErr w:type="spellEnd"/>
            <w:r w:rsidRPr="00610450">
              <w:rPr>
                <w:rFonts w:ascii="Times New Roman" w:hAnsi="Times New Roman" w:cs="Times New Roman"/>
                <w:b/>
                <w:bCs/>
                <w:sz w:val="20"/>
                <w:szCs w:val="20"/>
                <w:lang w:val="en-US"/>
              </w:rPr>
              <w:t>.</w:t>
            </w:r>
          </w:p>
        </w:tc>
        <w:tc>
          <w:tcPr>
            <w:tcW w:w="0" w:type="auto"/>
            <w:hideMark/>
          </w:tcPr>
          <w:p w14:paraId="3338852B" w14:textId="6814CA0B"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Genotypes</w:t>
            </w:r>
          </w:p>
        </w:tc>
        <w:tc>
          <w:tcPr>
            <w:tcW w:w="0" w:type="auto"/>
            <w:hideMark/>
          </w:tcPr>
          <w:p w14:paraId="1A597F9E" w14:textId="77777777" w:rsidR="00610450" w:rsidRPr="00610450" w:rsidRDefault="00610450" w:rsidP="00610450">
            <w:pPr>
              <w:spacing w:after="160"/>
              <w:jc w:val="center"/>
              <w:rPr>
                <w:rFonts w:ascii="Times New Roman" w:hAnsi="Times New Roman" w:cs="Times New Roman"/>
                <w:sz w:val="20"/>
                <w:szCs w:val="20"/>
              </w:rPr>
            </w:pPr>
            <w:proofErr w:type="spellStart"/>
            <w:r w:rsidRPr="00610450">
              <w:rPr>
                <w:rFonts w:ascii="Times New Roman" w:hAnsi="Times New Roman" w:cs="Times New Roman"/>
                <w:b/>
                <w:bCs/>
                <w:sz w:val="20"/>
                <w:szCs w:val="20"/>
                <w:lang w:val="en-US"/>
              </w:rPr>
              <w:t>S.No</w:t>
            </w:r>
            <w:proofErr w:type="spellEnd"/>
            <w:r w:rsidRPr="00610450">
              <w:rPr>
                <w:rFonts w:ascii="Times New Roman" w:hAnsi="Times New Roman" w:cs="Times New Roman"/>
                <w:b/>
                <w:bCs/>
                <w:sz w:val="20"/>
                <w:szCs w:val="20"/>
                <w:lang w:val="en-US"/>
              </w:rPr>
              <w:t>.</w:t>
            </w:r>
          </w:p>
        </w:tc>
        <w:tc>
          <w:tcPr>
            <w:tcW w:w="0" w:type="auto"/>
            <w:hideMark/>
          </w:tcPr>
          <w:p w14:paraId="76817E54" w14:textId="1AE5A7AA"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Genotypes</w:t>
            </w:r>
          </w:p>
        </w:tc>
        <w:tc>
          <w:tcPr>
            <w:tcW w:w="0" w:type="auto"/>
            <w:hideMark/>
          </w:tcPr>
          <w:p w14:paraId="60D8439E" w14:textId="77777777" w:rsidR="00610450" w:rsidRPr="00610450" w:rsidRDefault="00610450" w:rsidP="00610450">
            <w:pPr>
              <w:spacing w:after="160"/>
              <w:jc w:val="center"/>
              <w:rPr>
                <w:rFonts w:ascii="Times New Roman" w:hAnsi="Times New Roman" w:cs="Times New Roman"/>
                <w:sz w:val="20"/>
                <w:szCs w:val="20"/>
              </w:rPr>
            </w:pPr>
            <w:proofErr w:type="spellStart"/>
            <w:r w:rsidRPr="00610450">
              <w:rPr>
                <w:rFonts w:ascii="Times New Roman" w:hAnsi="Times New Roman" w:cs="Times New Roman"/>
                <w:b/>
                <w:bCs/>
                <w:sz w:val="20"/>
                <w:szCs w:val="20"/>
                <w:lang w:val="en-US"/>
              </w:rPr>
              <w:t>S.No</w:t>
            </w:r>
            <w:proofErr w:type="spellEnd"/>
            <w:r w:rsidRPr="00610450">
              <w:rPr>
                <w:rFonts w:ascii="Times New Roman" w:hAnsi="Times New Roman" w:cs="Times New Roman"/>
                <w:b/>
                <w:bCs/>
                <w:sz w:val="20"/>
                <w:szCs w:val="20"/>
                <w:lang w:val="en-US"/>
              </w:rPr>
              <w:t>.</w:t>
            </w:r>
          </w:p>
        </w:tc>
        <w:tc>
          <w:tcPr>
            <w:tcW w:w="0" w:type="auto"/>
            <w:hideMark/>
          </w:tcPr>
          <w:p w14:paraId="63A6DBD7" w14:textId="6A95B56B"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Genotypes</w:t>
            </w:r>
          </w:p>
        </w:tc>
        <w:tc>
          <w:tcPr>
            <w:tcW w:w="0" w:type="auto"/>
            <w:hideMark/>
          </w:tcPr>
          <w:p w14:paraId="134C9FF9" w14:textId="77777777" w:rsidR="00610450" w:rsidRPr="00610450" w:rsidRDefault="00610450" w:rsidP="00610450">
            <w:pPr>
              <w:spacing w:after="160"/>
              <w:jc w:val="center"/>
              <w:rPr>
                <w:rFonts w:ascii="Times New Roman" w:hAnsi="Times New Roman" w:cs="Times New Roman"/>
                <w:sz w:val="20"/>
                <w:szCs w:val="20"/>
              </w:rPr>
            </w:pPr>
            <w:proofErr w:type="spellStart"/>
            <w:r w:rsidRPr="00610450">
              <w:rPr>
                <w:rFonts w:ascii="Times New Roman" w:hAnsi="Times New Roman" w:cs="Times New Roman"/>
                <w:b/>
                <w:bCs/>
                <w:sz w:val="20"/>
                <w:szCs w:val="20"/>
                <w:lang w:val="en-US"/>
              </w:rPr>
              <w:t>S.No</w:t>
            </w:r>
            <w:proofErr w:type="spellEnd"/>
            <w:r w:rsidRPr="00610450">
              <w:rPr>
                <w:rFonts w:ascii="Times New Roman" w:hAnsi="Times New Roman" w:cs="Times New Roman"/>
                <w:b/>
                <w:bCs/>
                <w:sz w:val="20"/>
                <w:szCs w:val="20"/>
                <w:lang w:val="en-US"/>
              </w:rPr>
              <w:t>.</w:t>
            </w:r>
          </w:p>
        </w:tc>
        <w:tc>
          <w:tcPr>
            <w:tcW w:w="0" w:type="auto"/>
            <w:hideMark/>
          </w:tcPr>
          <w:p w14:paraId="7DA1D744" w14:textId="01C5731E"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Genotypes</w:t>
            </w:r>
          </w:p>
        </w:tc>
      </w:tr>
      <w:tr w:rsidR="00610450" w:rsidRPr="00610450" w14:paraId="4E7FB3AA" w14:textId="77777777" w:rsidTr="00507C7B">
        <w:trPr>
          <w:trHeight w:val="20"/>
        </w:trPr>
        <w:tc>
          <w:tcPr>
            <w:tcW w:w="0" w:type="auto"/>
            <w:hideMark/>
          </w:tcPr>
          <w:p w14:paraId="68FF5DB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w:t>
            </w:r>
          </w:p>
        </w:tc>
        <w:tc>
          <w:tcPr>
            <w:tcW w:w="0" w:type="auto"/>
            <w:hideMark/>
          </w:tcPr>
          <w:p w14:paraId="27BA227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- 179</w:t>
            </w:r>
          </w:p>
        </w:tc>
        <w:tc>
          <w:tcPr>
            <w:tcW w:w="0" w:type="auto"/>
            <w:hideMark/>
          </w:tcPr>
          <w:p w14:paraId="2AC94743"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11</w:t>
            </w:r>
          </w:p>
        </w:tc>
        <w:tc>
          <w:tcPr>
            <w:tcW w:w="0" w:type="auto"/>
            <w:hideMark/>
          </w:tcPr>
          <w:p w14:paraId="06BF9DE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- 190</w:t>
            </w:r>
          </w:p>
        </w:tc>
        <w:tc>
          <w:tcPr>
            <w:tcW w:w="0" w:type="auto"/>
            <w:hideMark/>
          </w:tcPr>
          <w:p w14:paraId="00184743"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21</w:t>
            </w:r>
          </w:p>
        </w:tc>
        <w:tc>
          <w:tcPr>
            <w:tcW w:w="0" w:type="auto"/>
            <w:hideMark/>
          </w:tcPr>
          <w:p w14:paraId="3E72814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- 136</w:t>
            </w:r>
          </w:p>
        </w:tc>
        <w:tc>
          <w:tcPr>
            <w:tcW w:w="0" w:type="auto"/>
            <w:hideMark/>
          </w:tcPr>
          <w:p w14:paraId="49D538A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31</w:t>
            </w:r>
          </w:p>
        </w:tc>
        <w:tc>
          <w:tcPr>
            <w:tcW w:w="0" w:type="auto"/>
            <w:hideMark/>
          </w:tcPr>
          <w:p w14:paraId="13EB8CA8"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-165</w:t>
            </w:r>
          </w:p>
        </w:tc>
      </w:tr>
      <w:tr w:rsidR="00610450" w:rsidRPr="00610450" w14:paraId="40360FCC" w14:textId="77777777" w:rsidTr="00507C7B">
        <w:trPr>
          <w:trHeight w:val="20"/>
        </w:trPr>
        <w:tc>
          <w:tcPr>
            <w:tcW w:w="0" w:type="auto"/>
            <w:hideMark/>
          </w:tcPr>
          <w:p w14:paraId="141C682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w:t>
            </w:r>
          </w:p>
        </w:tc>
        <w:tc>
          <w:tcPr>
            <w:tcW w:w="0" w:type="auto"/>
            <w:hideMark/>
          </w:tcPr>
          <w:p w14:paraId="20D4B9D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- 180</w:t>
            </w:r>
          </w:p>
        </w:tc>
        <w:tc>
          <w:tcPr>
            <w:tcW w:w="0" w:type="auto"/>
            <w:hideMark/>
          </w:tcPr>
          <w:p w14:paraId="1BEA823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12</w:t>
            </w:r>
          </w:p>
        </w:tc>
        <w:tc>
          <w:tcPr>
            <w:tcW w:w="0" w:type="auto"/>
            <w:hideMark/>
          </w:tcPr>
          <w:p w14:paraId="0E923D4B" w14:textId="0EDDF961"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- 203</w:t>
            </w:r>
          </w:p>
        </w:tc>
        <w:tc>
          <w:tcPr>
            <w:tcW w:w="0" w:type="auto"/>
            <w:hideMark/>
          </w:tcPr>
          <w:p w14:paraId="1B461A6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22</w:t>
            </w:r>
          </w:p>
        </w:tc>
        <w:tc>
          <w:tcPr>
            <w:tcW w:w="0" w:type="auto"/>
            <w:hideMark/>
          </w:tcPr>
          <w:p w14:paraId="6B6F7EB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- 169</w:t>
            </w:r>
          </w:p>
        </w:tc>
        <w:tc>
          <w:tcPr>
            <w:tcW w:w="0" w:type="auto"/>
            <w:hideMark/>
          </w:tcPr>
          <w:p w14:paraId="2F5D0D2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32</w:t>
            </w:r>
          </w:p>
        </w:tc>
        <w:tc>
          <w:tcPr>
            <w:tcW w:w="0" w:type="auto"/>
            <w:hideMark/>
          </w:tcPr>
          <w:p w14:paraId="1FCE1631"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-186</w:t>
            </w:r>
          </w:p>
        </w:tc>
      </w:tr>
      <w:tr w:rsidR="00610450" w:rsidRPr="00610450" w14:paraId="3547DA5F" w14:textId="77777777" w:rsidTr="00507C7B">
        <w:trPr>
          <w:trHeight w:val="20"/>
        </w:trPr>
        <w:tc>
          <w:tcPr>
            <w:tcW w:w="0" w:type="auto"/>
            <w:hideMark/>
          </w:tcPr>
          <w:p w14:paraId="7508CF3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w:t>
            </w:r>
          </w:p>
        </w:tc>
        <w:tc>
          <w:tcPr>
            <w:tcW w:w="0" w:type="auto"/>
            <w:hideMark/>
          </w:tcPr>
          <w:p w14:paraId="6E023D1B"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- 199</w:t>
            </w:r>
          </w:p>
        </w:tc>
        <w:tc>
          <w:tcPr>
            <w:tcW w:w="0" w:type="auto"/>
            <w:hideMark/>
          </w:tcPr>
          <w:p w14:paraId="66EF23A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13</w:t>
            </w:r>
          </w:p>
        </w:tc>
        <w:tc>
          <w:tcPr>
            <w:tcW w:w="0" w:type="auto"/>
            <w:hideMark/>
          </w:tcPr>
          <w:p w14:paraId="7F36A3D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- 197</w:t>
            </w:r>
          </w:p>
        </w:tc>
        <w:tc>
          <w:tcPr>
            <w:tcW w:w="0" w:type="auto"/>
            <w:hideMark/>
          </w:tcPr>
          <w:p w14:paraId="6E384C7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23</w:t>
            </w:r>
          </w:p>
        </w:tc>
        <w:tc>
          <w:tcPr>
            <w:tcW w:w="0" w:type="auto"/>
            <w:hideMark/>
          </w:tcPr>
          <w:p w14:paraId="00DA57A9"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-161</w:t>
            </w:r>
          </w:p>
        </w:tc>
        <w:tc>
          <w:tcPr>
            <w:tcW w:w="0" w:type="auto"/>
            <w:hideMark/>
          </w:tcPr>
          <w:p w14:paraId="5361AD8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33</w:t>
            </w:r>
          </w:p>
        </w:tc>
        <w:tc>
          <w:tcPr>
            <w:tcW w:w="0" w:type="auto"/>
            <w:hideMark/>
          </w:tcPr>
          <w:p w14:paraId="654C258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-185</w:t>
            </w:r>
          </w:p>
        </w:tc>
      </w:tr>
      <w:tr w:rsidR="00610450" w:rsidRPr="00610450" w14:paraId="773DDA5D" w14:textId="77777777" w:rsidTr="00507C7B">
        <w:trPr>
          <w:trHeight w:val="20"/>
        </w:trPr>
        <w:tc>
          <w:tcPr>
            <w:tcW w:w="0" w:type="auto"/>
            <w:hideMark/>
          </w:tcPr>
          <w:p w14:paraId="209148C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4</w:t>
            </w:r>
          </w:p>
        </w:tc>
        <w:tc>
          <w:tcPr>
            <w:tcW w:w="0" w:type="auto"/>
            <w:hideMark/>
          </w:tcPr>
          <w:p w14:paraId="00A2B598"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- 198</w:t>
            </w:r>
          </w:p>
        </w:tc>
        <w:tc>
          <w:tcPr>
            <w:tcW w:w="0" w:type="auto"/>
            <w:hideMark/>
          </w:tcPr>
          <w:p w14:paraId="7D1D48E1"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14</w:t>
            </w:r>
          </w:p>
        </w:tc>
        <w:tc>
          <w:tcPr>
            <w:tcW w:w="0" w:type="auto"/>
            <w:hideMark/>
          </w:tcPr>
          <w:p w14:paraId="6781D693" w14:textId="74B4A98C"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- 200</w:t>
            </w:r>
          </w:p>
        </w:tc>
        <w:tc>
          <w:tcPr>
            <w:tcW w:w="0" w:type="auto"/>
            <w:hideMark/>
          </w:tcPr>
          <w:p w14:paraId="7B11ADE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24</w:t>
            </w:r>
          </w:p>
        </w:tc>
        <w:tc>
          <w:tcPr>
            <w:tcW w:w="0" w:type="auto"/>
            <w:hideMark/>
          </w:tcPr>
          <w:p w14:paraId="704A45D8"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-172</w:t>
            </w:r>
          </w:p>
        </w:tc>
        <w:tc>
          <w:tcPr>
            <w:tcW w:w="0" w:type="auto"/>
            <w:hideMark/>
          </w:tcPr>
          <w:p w14:paraId="6C666D4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34</w:t>
            </w:r>
          </w:p>
        </w:tc>
        <w:tc>
          <w:tcPr>
            <w:tcW w:w="0" w:type="auto"/>
            <w:hideMark/>
          </w:tcPr>
          <w:p w14:paraId="307AEF5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-196</w:t>
            </w:r>
          </w:p>
        </w:tc>
      </w:tr>
      <w:tr w:rsidR="00610450" w:rsidRPr="00610450" w14:paraId="45335E81" w14:textId="77777777" w:rsidTr="00507C7B">
        <w:trPr>
          <w:trHeight w:val="20"/>
        </w:trPr>
        <w:tc>
          <w:tcPr>
            <w:tcW w:w="0" w:type="auto"/>
            <w:hideMark/>
          </w:tcPr>
          <w:p w14:paraId="1AEF0D3C"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5</w:t>
            </w:r>
          </w:p>
        </w:tc>
        <w:tc>
          <w:tcPr>
            <w:tcW w:w="0" w:type="auto"/>
            <w:hideMark/>
          </w:tcPr>
          <w:p w14:paraId="5FDB7C8E"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- 177</w:t>
            </w:r>
          </w:p>
        </w:tc>
        <w:tc>
          <w:tcPr>
            <w:tcW w:w="0" w:type="auto"/>
            <w:hideMark/>
          </w:tcPr>
          <w:p w14:paraId="0246318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15</w:t>
            </w:r>
          </w:p>
        </w:tc>
        <w:tc>
          <w:tcPr>
            <w:tcW w:w="0" w:type="auto"/>
            <w:hideMark/>
          </w:tcPr>
          <w:p w14:paraId="59E79928" w14:textId="51D95040"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- 168</w:t>
            </w:r>
          </w:p>
        </w:tc>
        <w:tc>
          <w:tcPr>
            <w:tcW w:w="0" w:type="auto"/>
            <w:hideMark/>
          </w:tcPr>
          <w:p w14:paraId="24EB707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25</w:t>
            </w:r>
          </w:p>
        </w:tc>
        <w:tc>
          <w:tcPr>
            <w:tcW w:w="0" w:type="auto"/>
            <w:hideMark/>
          </w:tcPr>
          <w:p w14:paraId="774598E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-170</w:t>
            </w:r>
          </w:p>
        </w:tc>
        <w:tc>
          <w:tcPr>
            <w:tcW w:w="0" w:type="auto"/>
            <w:hideMark/>
          </w:tcPr>
          <w:p w14:paraId="4406FD4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35</w:t>
            </w:r>
          </w:p>
        </w:tc>
        <w:tc>
          <w:tcPr>
            <w:tcW w:w="0" w:type="auto"/>
            <w:hideMark/>
          </w:tcPr>
          <w:p w14:paraId="5B2F6B4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-195</w:t>
            </w:r>
          </w:p>
        </w:tc>
      </w:tr>
      <w:tr w:rsidR="00610450" w:rsidRPr="00610450" w14:paraId="7E1FB7A9" w14:textId="77777777" w:rsidTr="00507C7B">
        <w:trPr>
          <w:trHeight w:val="20"/>
        </w:trPr>
        <w:tc>
          <w:tcPr>
            <w:tcW w:w="0" w:type="auto"/>
            <w:hideMark/>
          </w:tcPr>
          <w:p w14:paraId="5EBD614A"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6</w:t>
            </w:r>
          </w:p>
        </w:tc>
        <w:tc>
          <w:tcPr>
            <w:tcW w:w="0" w:type="auto"/>
            <w:hideMark/>
          </w:tcPr>
          <w:p w14:paraId="224A395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- 184</w:t>
            </w:r>
          </w:p>
        </w:tc>
        <w:tc>
          <w:tcPr>
            <w:tcW w:w="0" w:type="auto"/>
            <w:hideMark/>
          </w:tcPr>
          <w:p w14:paraId="14866FD6"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16</w:t>
            </w:r>
          </w:p>
        </w:tc>
        <w:tc>
          <w:tcPr>
            <w:tcW w:w="0" w:type="auto"/>
            <w:hideMark/>
          </w:tcPr>
          <w:p w14:paraId="047D252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IE-150</w:t>
            </w:r>
          </w:p>
        </w:tc>
        <w:tc>
          <w:tcPr>
            <w:tcW w:w="0" w:type="auto"/>
            <w:hideMark/>
          </w:tcPr>
          <w:p w14:paraId="500837A4"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26</w:t>
            </w:r>
          </w:p>
        </w:tc>
        <w:tc>
          <w:tcPr>
            <w:tcW w:w="0" w:type="auto"/>
            <w:hideMark/>
          </w:tcPr>
          <w:p w14:paraId="664B77E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IE-101</w:t>
            </w:r>
          </w:p>
        </w:tc>
        <w:tc>
          <w:tcPr>
            <w:tcW w:w="0" w:type="auto"/>
            <w:hideMark/>
          </w:tcPr>
          <w:p w14:paraId="7844A7C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36</w:t>
            </w:r>
          </w:p>
        </w:tc>
        <w:tc>
          <w:tcPr>
            <w:tcW w:w="0" w:type="auto"/>
            <w:hideMark/>
          </w:tcPr>
          <w:p w14:paraId="7CE5274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-191</w:t>
            </w:r>
          </w:p>
        </w:tc>
      </w:tr>
      <w:tr w:rsidR="00610450" w:rsidRPr="00610450" w14:paraId="5CDAB594" w14:textId="77777777" w:rsidTr="00507C7B">
        <w:trPr>
          <w:trHeight w:val="20"/>
        </w:trPr>
        <w:tc>
          <w:tcPr>
            <w:tcW w:w="0" w:type="auto"/>
            <w:hideMark/>
          </w:tcPr>
          <w:p w14:paraId="21D5C083"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7</w:t>
            </w:r>
          </w:p>
        </w:tc>
        <w:tc>
          <w:tcPr>
            <w:tcW w:w="0" w:type="auto"/>
            <w:hideMark/>
          </w:tcPr>
          <w:p w14:paraId="20472DA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IE- 181</w:t>
            </w:r>
          </w:p>
        </w:tc>
        <w:tc>
          <w:tcPr>
            <w:tcW w:w="0" w:type="auto"/>
            <w:hideMark/>
          </w:tcPr>
          <w:p w14:paraId="65AED46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17</w:t>
            </w:r>
          </w:p>
        </w:tc>
        <w:tc>
          <w:tcPr>
            <w:tcW w:w="0" w:type="auto"/>
            <w:hideMark/>
          </w:tcPr>
          <w:p w14:paraId="7F18505B"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- 120</w:t>
            </w:r>
          </w:p>
        </w:tc>
        <w:tc>
          <w:tcPr>
            <w:tcW w:w="0" w:type="auto"/>
            <w:hideMark/>
          </w:tcPr>
          <w:p w14:paraId="62CFAF70"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27</w:t>
            </w:r>
          </w:p>
        </w:tc>
        <w:tc>
          <w:tcPr>
            <w:tcW w:w="0" w:type="auto"/>
            <w:hideMark/>
          </w:tcPr>
          <w:p w14:paraId="548A499B"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-163</w:t>
            </w:r>
          </w:p>
        </w:tc>
        <w:tc>
          <w:tcPr>
            <w:tcW w:w="0" w:type="auto"/>
            <w:hideMark/>
          </w:tcPr>
          <w:p w14:paraId="5836AB0E"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37</w:t>
            </w:r>
          </w:p>
        </w:tc>
        <w:tc>
          <w:tcPr>
            <w:tcW w:w="0" w:type="auto"/>
            <w:hideMark/>
          </w:tcPr>
          <w:p w14:paraId="444D1991"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FIN CHECK 7669</w:t>
            </w:r>
          </w:p>
        </w:tc>
      </w:tr>
      <w:tr w:rsidR="00610450" w:rsidRPr="00610450" w14:paraId="367112AC" w14:textId="77777777" w:rsidTr="00507C7B">
        <w:trPr>
          <w:trHeight w:val="20"/>
        </w:trPr>
        <w:tc>
          <w:tcPr>
            <w:tcW w:w="0" w:type="auto"/>
            <w:hideMark/>
          </w:tcPr>
          <w:p w14:paraId="4D74C9CE"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8</w:t>
            </w:r>
          </w:p>
        </w:tc>
        <w:tc>
          <w:tcPr>
            <w:tcW w:w="0" w:type="auto"/>
            <w:hideMark/>
          </w:tcPr>
          <w:p w14:paraId="146EB1EA"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IE-189</w:t>
            </w:r>
          </w:p>
        </w:tc>
        <w:tc>
          <w:tcPr>
            <w:tcW w:w="0" w:type="auto"/>
            <w:hideMark/>
          </w:tcPr>
          <w:p w14:paraId="75AC1BD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18</w:t>
            </w:r>
          </w:p>
        </w:tc>
        <w:tc>
          <w:tcPr>
            <w:tcW w:w="0" w:type="auto"/>
            <w:hideMark/>
          </w:tcPr>
          <w:p w14:paraId="66B441D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- 111</w:t>
            </w:r>
          </w:p>
        </w:tc>
        <w:tc>
          <w:tcPr>
            <w:tcW w:w="0" w:type="auto"/>
            <w:hideMark/>
          </w:tcPr>
          <w:p w14:paraId="2C4FE82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28</w:t>
            </w:r>
          </w:p>
        </w:tc>
        <w:tc>
          <w:tcPr>
            <w:tcW w:w="0" w:type="auto"/>
            <w:hideMark/>
          </w:tcPr>
          <w:p w14:paraId="1089AF0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-175</w:t>
            </w:r>
          </w:p>
        </w:tc>
        <w:tc>
          <w:tcPr>
            <w:tcW w:w="0" w:type="auto"/>
            <w:hideMark/>
          </w:tcPr>
          <w:p w14:paraId="0D0B91DB" w14:textId="77777777" w:rsidR="00610450" w:rsidRPr="00610450" w:rsidRDefault="00610450" w:rsidP="00610450">
            <w:pPr>
              <w:spacing w:after="160"/>
              <w:jc w:val="center"/>
              <w:rPr>
                <w:rFonts w:ascii="Times New Roman" w:hAnsi="Times New Roman" w:cs="Times New Roman"/>
                <w:sz w:val="20"/>
                <w:szCs w:val="20"/>
              </w:rPr>
            </w:pPr>
          </w:p>
        </w:tc>
        <w:tc>
          <w:tcPr>
            <w:tcW w:w="0" w:type="auto"/>
            <w:hideMark/>
          </w:tcPr>
          <w:p w14:paraId="0FE745E5" w14:textId="77777777" w:rsidR="00610450" w:rsidRPr="00610450" w:rsidRDefault="00610450" w:rsidP="00610450">
            <w:pPr>
              <w:spacing w:after="160"/>
              <w:jc w:val="center"/>
              <w:rPr>
                <w:rFonts w:ascii="Times New Roman" w:hAnsi="Times New Roman" w:cs="Times New Roman"/>
                <w:sz w:val="20"/>
                <w:szCs w:val="20"/>
              </w:rPr>
            </w:pPr>
          </w:p>
        </w:tc>
      </w:tr>
      <w:tr w:rsidR="00610450" w:rsidRPr="00610450" w14:paraId="0F747E29" w14:textId="77777777" w:rsidTr="00507C7B">
        <w:trPr>
          <w:trHeight w:val="20"/>
        </w:trPr>
        <w:tc>
          <w:tcPr>
            <w:tcW w:w="0" w:type="auto"/>
            <w:hideMark/>
          </w:tcPr>
          <w:p w14:paraId="2AE617F8"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9</w:t>
            </w:r>
          </w:p>
        </w:tc>
        <w:tc>
          <w:tcPr>
            <w:tcW w:w="0" w:type="auto"/>
            <w:hideMark/>
          </w:tcPr>
          <w:p w14:paraId="58324382"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- 187</w:t>
            </w:r>
          </w:p>
        </w:tc>
        <w:tc>
          <w:tcPr>
            <w:tcW w:w="0" w:type="auto"/>
            <w:hideMark/>
          </w:tcPr>
          <w:p w14:paraId="1B54B7D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19</w:t>
            </w:r>
          </w:p>
        </w:tc>
        <w:tc>
          <w:tcPr>
            <w:tcW w:w="0" w:type="auto"/>
            <w:hideMark/>
          </w:tcPr>
          <w:p w14:paraId="1C1D258C"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- 121</w:t>
            </w:r>
          </w:p>
        </w:tc>
        <w:tc>
          <w:tcPr>
            <w:tcW w:w="0" w:type="auto"/>
            <w:hideMark/>
          </w:tcPr>
          <w:p w14:paraId="2536240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29</w:t>
            </w:r>
          </w:p>
        </w:tc>
        <w:tc>
          <w:tcPr>
            <w:tcW w:w="0" w:type="auto"/>
            <w:hideMark/>
          </w:tcPr>
          <w:p w14:paraId="29120FC5"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-174</w:t>
            </w:r>
          </w:p>
        </w:tc>
        <w:tc>
          <w:tcPr>
            <w:tcW w:w="0" w:type="auto"/>
            <w:hideMark/>
          </w:tcPr>
          <w:p w14:paraId="34F3B483" w14:textId="77777777" w:rsidR="00610450" w:rsidRPr="00610450" w:rsidRDefault="00610450" w:rsidP="00610450">
            <w:pPr>
              <w:spacing w:after="160"/>
              <w:jc w:val="center"/>
              <w:rPr>
                <w:rFonts w:ascii="Times New Roman" w:hAnsi="Times New Roman" w:cs="Times New Roman"/>
                <w:sz w:val="20"/>
                <w:szCs w:val="20"/>
              </w:rPr>
            </w:pPr>
          </w:p>
        </w:tc>
        <w:tc>
          <w:tcPr>
            <w:tcW w:w="0" w:type="auto"/>
            <w:hideMark/>
          </w:tcPr>
          <w:p w14:paraId="0460C50F" w14:textId="77777777" w:rsidR="00610450" w:rsidRPr="00610450" w:rsidRDefault="00610450" w:rsidP="00610450">
            <w:pPr>
              <w:spacing w:after="160"/>
              <w:jc w:val="center"/>
              <w:rPr>
                <w:rFonts w:ascii="Times New Roman" w:hAnsi="Times New Roman" w:cs="Times New Roman"/>
                <w:sz w:val="20"/>
                <w:szCs w:val="20"/>
              </w:rPr>
            </w:pPr>
          </w:p>
        </w:tc>
      </w:tr>
      <w:tr w:rsidR="00610450" w:rsidRPr="00610450" w14:paraId="53D1F2CF" w14:textId="77777777" w:rsidTr="00507C7B">
        <w:trPr>
          <w:trHeight w:val="20"/>
        </w:trPr>
        <w:tc>
          <w:tcPr>
            <w:tcW w:w="0" w:type="auto"/>
            <w:hideMark/>
          </w:tcPr>
          <w:p w14:paraId="031896BB"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10</w:t>
            </w:r>
          </w:p>
        </w:tc>
        <w:tc>
          <w:tcPr>
            <w:tcW w:w="0" w:type="auto"/>
            <w:hideMark/>
          </w:tcPr>
          <w:p w14:paraId="615B4160" w14:textId="18E892C6"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- 183</w:t>
            </w:r>
          </w:p>
        </w:tc>
        <w:tc>
          <w:tcPr>
            <w:tcW w:w="0" w:type="auto"/>
            <w:hideMark/>
          </w:tcPr>
          <w:p w14:paraId="04E7D79F"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20</w:t>
            </w:r>
          </w:p>
        </w:tc>
        <w:tc>
          <w:tcPr>
            <w:tcW w:w="0" w:type="auto"/>
            <w:hideMark/>
          </w:tcPr>
          <w:p w14:paraId="4D47ADC7"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- 102</w:t>
            </w:r>
          </w:p>
        </w:tc>
        <w:tc>
          <w:tcPr>
            <w:tcW w:w="0" w:type="auto"/>
            <w:hideMark/>
          </w:tcPr>
          <w:p w14:paraId="51E27BEA"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b/>
                <w:bCs/>
                <w:sz w:val="20"/>
                <w:szCs w:val="20"/>
                <w:lang w:val="en-US"/>
              </w:rPr>
              <w:t>30</w:t>
            </w:r>
          </w:p>
        </w:tc>
        <w:tc>
          <w:tcPr>
            <w:tcW w:w="0" w:type="auto"/>
            <w:hideMark/>
          </w:tcPr>
          <w:p w14:paraId="78B8AAED" w14:textId="77777777" w:rsidR="00610450" w:rsidRPr="00610450" w:rsidRDefault="00610450" w:rsidP="00610450">
            <w:pPr>
              <w:spacing w:after="160"/>
              <w:jc w:val="center"/>
              <w:rPr>
                <w:rFonts w:ascii="Times New Roman" w:hAnsi="Times New Roman" w:cs="Times New Roman"/>
                <w:sz w:val="20"/>
                <w:szCs w:val="20"/>
              </w:rPr>
            </w:pPr>
            <w:r w:rsidRPr="00610450">
              <w:rPr>
                <w:rFonts w:ascii="Times New Roman" w:hAnsi="Times New Roman" w:cs="Times New Roman"/>
                <w:sz w:val="20"/>
                <w:szCs w:val="20"/>
              </w:rPr>
              <w:t>IE -139</w:t>
            </w:r>
          </w:p>
        </w:tc>
        <w:tc>
          <w:tcPr>
            <w:tcW w:w="0" w:type="auto"/>
            <w:hideMark/>
          </w:tcPr>
          <w:p w14:paraId="5F824E04" w14:textId="77777777" w:rsidR="00610450" w:rsidRPr="00610450" w:rsidRDefault="00610450" w:rsidP="00610450">
            <w:pPr>
              <w:spacing w:after="160"/>
              <w:jc w:val="center"/>
              <w:rPr>
                <w:rFonts w:ascii="Times New Roman" w:hAnsi="Times New Roman" w:cs="Times New Roman"/>
                <w:sz w:val="20"/>
                <w:szCs w:val="20"/>
              </w:rPr>
            </w:pPr>
          </w:p>
        </w:tc>
        <w:tc>
          <w:tcPr>
            <w:tcW w:w="0" w:type="auto"/>
            <w:hideMark/>
          </w:tcPr>
          <w:p w14:paraId="24F7DC7A" w14:textId="77777777" w:rsidR="00610450" w:rsidRPr="00610450" w:rsidRDefault="00610450" w:rsidP="00610450">
            <w:pPr>
              <w:spacing w:after="160"/>
              <w:jc w:val="center"/>
              <w:rPr>
                <w:rFonts w:ascii="Times New Roman" w:hAnsi="Times New Roman" w:cs="Times New Roman"/>
                <w:sz w:val="20"/>
                <w:szCs w:val="20"/>
              </w:rPr>
            </w:pPr>
          </w:p>
        </w:tc>
      </w:tr>
    </w:tbl>
    <w:p w14:paraId="7350631D" w14:textId="77777777" w:rsidR="00610450" w:rsidRDefault="00610450" w:rsidP="00296E74">
      <w:pPr>
        <w:jc w:val="both"/>
        <w:rPr>
          <w:rFonts w:ascii="Times New Roman" w:hAnsi="Times New Roman" w:cs="Times New Roman"/>
          <w:sz w:val="24"/>
          <w:szCs w:val="24"/>
        </w:rPr>
      </w:pPr>
    </w:p>
    <w:p w14:paraId="486283D0" w14:textId="3ADDE597" w:rsidR="009377EA" w:rsidRPr="008B5070" w:rsidRDefault="008B5070" w:rsidP="00296E74">
      <w:pPr>
        <w:jc w:val="both"/>
        <w:rPr>
          <w:rFonts w:ascii="Times New Roman" w:hAnsi="Times New Roman" w:cs="Times New Roman"/>
          <w:b/>
          <w:bCs/>
          <w:sz w:val="24"/>
          <w:szCs w:val="24"/>
        </w:rPr>
      </w:pPr>
      <w:r w:rsidRPr="008B5070">
        <w:rPr>
          <w:rFonts w:ascii="Times New Roman" w:hAnsi="Times New Roman" w:cs="Times New Roman"/>
          <w:b/>
          <w:bCs/>
          <w:sz w:val="24"/>
          <w:szCs w:val="24"/>
        </w:rPr>
        <w:t>RESULTS AND DISCUSSION</w:t>
      </w:r>
    </w:p>
    <w:p w14:paraId="522CEADB" w14:textId="725BA8B0" w:rsidR="008B5070" w:rsidRPr="008729FF" w:rsidRDefault="008729FF" w:rsidP="00296E74">
      <w:pPr>
        <w:jc w:val="both"/>
        <w:rPr>
          <w:rFonts w:ascii="Times New Roman" w:hAnsi="Times New Roman" w:cs="Times New Roman"/>
          <w:b/>
          <w:bCs/>
          <w:sz w:val="24"/>
          <w:szCs w:val="24"/>
        </w:rPr>
      </w:pPr>
      <w:r w:rsidRPr="008729FF">
        <w:rPr>
          <w:rFonts w:ascii="Times New Roman" w:hAnsi="Times New Roman" w:cs="Times New Roman"/>
          <w:b/>
          <w:bCs/>
          <w:sz w:val="24"/>
          <w:szCs w:val="24"/>
        </w:rPr>
        <w:t>Analysis of Variance (ANOVA)</w:t>
      </w:r>
    </w:p>
    <w:p w14:paraId="117E3CE4" w14:textId="77777777" w:rsidR="007C1173" w:rsidRPr="007C1173" w:rsidRDefault="007C1173" w:rsidP="007C1173">
      <w:pPr>
        <w:jc w:val="both"/>
        <w:rPr>
          <w:rFonts w:ascii="Times New Roman" w:hAnsi="Times New Roman" w:cs="Times New Roman"/>
          <w:sz w:val="24"/>
          <w:szCs w:val="24"/>
        </w:rPr>
      </w:pPr>
      <w:r w:rsidRPr="007C1173">
        <w:rPr>
          <w:rFonts w:ascii="Times New Roman" w:hAnsi="Times New Roman" w:cs="Times New Roman"/>
          <w:sz w:val="24"/>
          <w:szCs w:val="24"/>
        </w:rPr>
        <w:t>Analysis of variance is a useful approach for determining the variability existing among genotypes. The analysis (ANOVA) found significant variability among 37 genotypes for all fourteen quantitative variables, implying that the genotypes chosen for the current investigation were genetically diverse. Hence, further analysis was appropriate.</w:t>
      </w:r>
    </w:p>
    <w:p w14:paraId="638D44DC" w14:textId="094470FE" w:rsidR="008B5070" w:rsidRPr="008729FF" w:rsidRDefault="008729FF" w:rsidP="00296E74">
      <w:pPr>
        <w:jc w:val="both"/>
        <w:rPr>
          <w:rFonts w:ascii="Times New Roman" w:hAnsi="Times New Roman" w:cs="Times New Roman"/>
          <w:b/>
          <w:bCs/>
          <w:sz w:val="24"/>
          <w:szCs w:val="24"/>
        </w:rPr>
      </w:pPr>
      <w:r w:rsidRPr="008729FF">
        <w:rPr>
          <w:rFonts w:ascii="Times New Roman" w:hAnsi="Times New Roman" w:cs="Times New Roman"/>
          <w:b/>
          <w:bCs/>
          <w:sz w:val="24"/>
          <w:szCs w:val="24"/>
        </w:rPr>
        <w:t xml:space="preserve">Group Constellation by </w:t>
      </w:r>
      <w:proofErr w:type="spellStart"/>
      <w:r w:rsidRPr="008729FF">
        <w:rPr>
          <w:rFonts w:ascii="Times New Roman" w:hAnsi="Times New Roman" w:cs="Times New Roman"/>
          <w:b/>
          <w:bCs/>
          <w:sz w:val="24"/>
          <w:szCs w:val="24"/>
        </w:rPr>
        <w:t>Tocher</w:t>
      </w:r>
      <w:proofErr w:type="spellEnd"/>
      <w:r w:rsidRPr="008729FF">
        <w:rPr>
          <w:rFonts w:ascii="Times New Roman" w:hAnsi="Times New Roman" w:cs="Times New Roman"/>
          <w:b/>
          <w:bCs/>
          <w:sz w:val="24"/>
          <w:szCs w:val="24"/>
        </w:rPr>
        <w:t xml:space="preserve"> Method</w:t>
      </w:r>
    </w:p>
    <w:p w14:paraId="594D38FB" w14:textId="360D9A30" w:rsidR="009F496F" w:rsidRPr="002D37C0" w:rsidRDefault="002D37C0" w:rsidP="000E1A28">
      <w:pPr>
        <w:jc w:val="both"/>
        <w:rPr>
          <w:rFonts w:ascii="Times New Roman" w:hAnsi="Times New Roman" w:cs="Times New Roman"/>
          <w:sz w:val="24"/>
          <w:szCs w:val="24"/>
        </w:rPr>
      </w:pPr>
      <w:r w:rsidRPr="002D37C0">
        <w:rPr>
          <w:rFonts w:ascii="Times New Roman" w:hAnsi="Times New Roman" w:cs="Times New Roman"/>
          <w:sz w:val="24"/>
          <w:szCs w:val="24"/>
        </w:rPr>
        <w:t>Based on D</w:t>
      </w:r>
      <w:r w:rsidRPr="002D37C0">
        <w:rPr>
          <w:rFonts w:ascii="Times New Roman" w:hAnsi="Times New Roman" w:cs="Times New Roman"/>
          <w:sz w:val="24"/>
          <w:szCs w:val="24"/>
          <w:vertAlign w:val="superscript"/>
        </w:rPr>
        <w:t>2</w:t>
      </w:r>
      <w:r w:rsidRPr="002D37C0">
        <w:rPr>
          <w:rFonts w:ascii="Times New Roman" w:hAnsi="Times New Roman" w:cs="Times New Roman"/>
          <w:sz w:val="24"/>
          <w:szCs w:val="24"/>
        </w:rPr>
        <w:t xml:space="preserve"> values, thirty-seven genotypes were grouped into five clusters using </w:t>
      </w:r>
      <w:proofErr w:type="spellStart"/>
      <w:r w:rsidRPr="002D37C0">
        <w:rPr>
          <w:rFonts w:ascii="Times New Roman" w:hAnsi="Times New Roman" w:cs="Times New Roman"/>
          <w:sz w:val="24"/>
          <w:szCs w:val="24"/>
        </w:rPr>
        <w:t>Tocher's</w:t>
      </w:r>
      <w:proofErr w:type="spellEnd"/>
      <w:r>
        <w:rPr>
          <w:rFonts w:ascii="Times New Roman" w:hAnsi="Times New Roman" w:cs="Times New Roman"/>
          <w:sz w:val="24"/>
          <w:szCs w:val="24"/>
        </w:rPr>
        <w:t xml:space="preserve"> </w:t>
      </w:r>
      <w:r w:rsidRPr="002D37C0">
        <w:rPr>
          <w:rFonts w:ascii="Times New Roman" w:hAnsi="Times New Roman" w:cs="Times New Roman"/>
          <w:sz w:val="24"/>
          <w:szCs w:val="24"/>
        </w:rPr>
        <w:t>approach (Rao, 1952).</w:t>
      </w:r>
      <w:r w:rsidR="00DE0543">
        <w:rPr>
          <w:rFonts w:ascii="Times New Roman" w:hAnsi="Times New Roman" w:cs="Times New Roman"/>
          <w:sz w:val="24"/>
          <w:szCs w:val="24"/>
        </w:rPr>
        <w:t xml:space="preserve"> </w:t>
      </w:r>
      <w:r w:rsidRPr="002D37C0">
        <w:rPr>
          <w:rFonts w:ascii="Times New Roman" w:hAnsi="Times New Roman" w:cs="Times New Roman"/>
          <w:sz w:val="24"/>
          <w:szCs w:val="24"/>
        </w:rPr>
        <w:t>This demonstrated a high level of genetic variation among the genotypes. These genotypes could be used in cross breeding programs, when crossings between divergent parents are expected to produce desirable combinations. As a result, a crossover program may be begun between the genotypes belonging</w:t>
      </w:r>
      <w:r w:rsidR="000E1A28">
        <w:rPr>
          <w:rFonts w:ascii="Times New Roman" w:hAnsi="Times New Roman" w:cs="Times New Roman"/>
          <w:sz w:val="24"/>
          <w:szCs w:val="24"/>
        </w:rPr>
        <w:t xml:space="preserve"> </w:t>
      </w:r>
      <w:r w:rsidR="000E1A28" w:rsidRPr="000E1A28">
        <w:rPr>
          <w:rFonts w:ascii="Times New Roman" w:hAnsi="Times New Roman" w:cs="Times New Roman"/>
          <w:sz w:val="24"/>
          <w:szCs w:val="24"/>
        </w:rPr>
        <w:t>to different clusters</w:t>
      </w:r>
      <w:r w:rsidR="000E1A28" w:rsidRPr="002D37C0">
        <w:rPr>
          <w:rFonts w:ascii="Times New Roman" w:hAnsi="Times New Roman" w:cs="Times New Roman"/>
          <w:sz w:val="24"/>
          <w:szCs w:val="24"/>
        </w:rPr>
        <w:t>.</w:t>
      </w:r>
      <w:r w:rsidR="000E1A28" w:rsidRPr="000E1A28">
        <w:rPr>
          <w:rFonts w:ascii="Times New Roman" w:hAnsi="Times New Roman" w:cs="Times New Roman"/>
          <w:sz w:val="24"/>
          <w:szCs w:val="24"/>
        </w:rPr>
        <w:t xml:space="preserve"> With the help of </w:t>
      </w:r>
      <w:proofErr w:type="spellStart"/>
      <w:r w:rsidR="000E1A28" w:rsidRPr="000E1A28">
        <w:rPr>
          <w:rFonts w:ascii="Times New Roman" w:hAnsi="Times New Roman" w:cs="Times New Roman"/>
          <w:sz w:val="24"/>
          <w:szCs w:val="24"/>
        </w:rPr>
        <w:t>Tocher’s</w:t>
      </w:r>
      <w:proofErr w:type="spellEnd"/>
      <w:r w:rsidR="000E1A28">
        <w:rPr>
          <w:rFonts w:ascii="Times New Roman" w:hAnsi="Times New Roman" w:cs="Times New Roman"/>
          <w:sz w:val="24"/>
          <w:szCs w:val="24"/>
        </w:rPr>
        <w:t xml:space="preserve"> </w:t>
      </w:r>
      <w:r w:rsidR="000E1A28" w:rsidRPr="000E1A28">
        <w:rPr>
          <w:rFonts w:ascii="Times New Roman" w:hAnsi="Times New Roman" w:cs="Times New Roman"/>
          <w:sz w:val="24"/>
          <w:szCs w:val="24"/>
        </w:rPr>
        <w:t xml:space="preserve">method </w:t>
      </w:r>
      <w:r w:rsidR="000E1A28">
        <w:rPr>
          <w:rFonts w:ascii="Times New Roman" w:hAnsi="Times New Roman" w:cs="Times New Roman"/>
          <w:sz w:val="24"/>
          <w:szCs w:val="24"/>
        </w:rPr>
        <w:t>five</w:t>
      </w:r>
      <w:r w:rsidR="000E1A28" w:rsidRPr="000E1A28">
        <w:rPr>
          <w:rFonts w:ascii="Times New Roman" w:hAnsi="Times New Roman" w:cs="Times New Roman"/>
          <w:sz w:val="24"/>
          <w:szCs w:val="24"/>
        </w:rPr>
        <w:t xml:space="preserve"> clusters were formed from t</w:t>
      </w:r>
      <w:r w:rsidR="000E1A28">
        <w:rPr>
          <w:rFonts w:ascii="Times New Roman" w:hAnsi="Times New Roman" w:cs="Times New Roman"/>
          <w:sz w:val="24"/>
          <w:szCs w:val="24"/>
        </w:rPr>
        <w:t xml:space="preserve">hirty-seven </w:t>
      </w:r>
      <w:r w:rsidR="000E1A28" w:rsidRPr="000E1A28">
        <w:rPr>
          <w:rFonts w:ascii="Times New Roman" w:hAnsi="Times New Roman" w:cs="Times New Roman"/>
          <w:sz w:val="24"/>
          <w:szCs w:val="24"/>
        </w:rPr>
        <w:t>genotypes of finger millet</w:t>
      </w:r>
      <w:r w:rsidR="000E1A28">
        <w:rPr>
          <w:rFonts w:ascii="Times New Roman" w:hAnsi="Times New Roman" w:cs="Times New Roman"/>
          <w:sz w:val="24"/>
          <w:szCs w:val="24"/>
        </w:rPr>
        <w:t xml:space="preserve"> </w:t>
      </w:r>
      <w:r w:rsidR="000E1A28" w:rsidRPr="009F496F">
        <w:rPr>
          <w:rFonts w:ascii="Times New Roman" w:hAnsi="Times New Roman" w:cs="Times New Roman"/>
          <w:sz w:val="24"/>
          <w:szCs w:val="24"/>
        </w:rPr>
        <w:t>(Table 2 and Fig</w:t>
      </w:r>
      <w:r w:rsidR="0056331E">
        <w:rPr>
          <w:rFonts w:ascii="Times New Roman" w:hAnsi="Times New Roman" w:cs="Times New Roman"/>
          <w:sz w:val="24"/>
          <w:szCs w:val="24"/>
        </w:rPr>
        <w:t>ure</w:t>
      </w:r>
      <w:r w:rsidR="000E1A28" w:rsidRPr="009F496F">
        <w:rPr>
          <w:rFonts w:ascii="Times New Roman" w:hAnsi="Times New Roman" w:cs="Times New Roman"/>
          <w:sz w:val="24"/>
          <w:szCs w:val="24"/>
        </w:rPr>
        <w:t xml:space="preserve"> 1).</w:t>
      </w:r>
    </w:p>
    <w:p w14:paraId="3AD715DB" w14:textId="2695843D" w:rsidR="009B4D16" w:rsidRDefault="00437121" w:rsidP="0061775D">
      <w:pPr>
        <w:jc w:val="both"/>
        <w:rPr>
          <w:rFonts w:ascii="Times New Roman" w:hAnsi="Times New Roman" w:cs="Times New Roman"/>
          <w:sz w:val="24"/>
          <w:szCs w:val="24"/>
        </w:rPr>
      </w:pPr>
      <w:r w:rsidRPr="00437121">
        <w:rPr>
          <w:rFonts w:ascii="Times New Roman" w:hAnsi="Times New Roman" w:cs="Times New Roman"/>
          <w:sz w:val="24"/>
          <w:szCs w:val="24"/>
        </w:rPr>
        <w:t>Cluster II was the largest of the five clusters, with thirteen genotypes, followed by cluster I with eleven genotypes, cluster V with seven genotypes, cluster IV with five genotypes, and cluster III with one genotype, demonstrating a high level of variation both within the collection and between clusters</w:t>
      </w:r>
      <w:r w:rsidR="0061775D" w:rsidRPr="0061775D">
        <w:rPr>
          <w:rFonts w:ascii="Times New Roman" w:hAnsi="Times New Roman" w:cs="Times New Roman"/>
          <w:sz w:val="24"/>
          <w:szCs w:val="24"/>
        </w:rPr>
        <w:t>. The results</w:t>
      </w:r>
      <w:r w:rsidR="0061775D">
        <w:rPr>
          <w:rFonts w:ascii="Times New Roman" w:hAnsi="Times New Roman" w:cs="Times New Roman"/>
          <w:sz w:val="24"/>
          <w:szCs w:val="24"/>
        </w:rPr>
        <w:t xml:space="preserve"> </w:t>
      </w:r>
      <w:r w:rsidR="0061775D" w:rsidRPr="0061775D">
        <w:rPr>
          <w:rFonts w:ascii="Times New Roman" w:hAnsi="Times New Roman" w:cs="Times New Roman"/>
          <w:sz w:val="24"/>
          <w:szCs w:val="24"/>
        </w:rPr>
        <w:t>are in co</w:t>
      </w:r>
      <w:r>
        <w:rPr>
          <w:rFonts w:ascii="Times New Roman" w:hAnsi="Times New Roman" w:cs="Times New Roman"/>
          <w:sz w:val="24"/>
          <w:szCs w:val="24"/>
        </w:rPr>
        <w:t>lla</w:t>
      </w:r>
      <w:r w:rsidR="0061775D" w:rsidRPr="0061775D">
        <w:rPr>
          <w:rFonts w:ascii="Times New Roman" w:hAnsi="Times New Roman" w:cs="Times New Roman"/>
          <w:sz w:val="24"/>
          <w:szCs w:val="24"/>
        </w:rPr>
        <w:t>boration with the findings obtained by</w:t>
      </w:r>
      <w:r w:rsidR="0061775D">
        <w:rPr>
          <w:rFonts w:ascii="Times New Roman" w:hAnsi="Times New Roman" w:cs="Times New Roman"/>
          <w:sz w:val="24"/>
          <w:szCs w:val="24"/>
        </w:rPr>
        <w:t xml:space="preserve"> </w:t>
      </w:r>
      <w:proofErr w:type="spellStart"/>
      <w:r w:rsidR="0061775D" w:rsidRPr="0061775D">
        <w:rPr>
          <w:rFonts w:ascii="Times New Roman" w:hAnsi="Times New Roman" w:cs="Times New Roman"/>
          <w:sz w:val="24"/>
          <w:szCs w:val="24"/>
        </w:rPr>
        <w:t>S</w:t>
      </w:r>
      <w:r>
        <w:rPr>
          <w:rFonts w:ascii="Times New Roman" w:hAnsi="Times New Roman" w:cs="Times New Roman"/>
          <w:sz w:val="24"/>
          <w:szCs w:val="24"/>
        </w:rPr>
        <w:t>athyaraj</w:t>
      </w:r>
      <w:proofErr w:type="spellEnd"/>
      <w:r w:rsidR="0061775D" w:rsidRPr="0061775D">
        <w:rPr>
          <w:rFonts w:ascii="Times New Roman" w:hAnsi="Times New Roman" w:cs="Times New Roman"/>
          <w:sz w:val="24"/>
          <w:szCs w:val="24"/>
        </w:rPr>
        <w:t xml:space="preserve"> </w:t>
      </w:r>
      <w:r w:rsidR="0061775D" w:rsidRPr="00437121">
        <w:rPr>
          <w:rFonts w:ascii="Times New Roman" w:hAnsi="Times New Roman" w:cs="Times New Roman"/>
          <w:i/>
          <w:iCs/>
          <w:sz w:val="24"/>
          <w:szCs w:val="24"/>
        </w:rPr>
        <w:t>et al</w:t>
      </w:r>
      <w:r w:rsidR="0061775D" w:rsidRPr="0061775D">
        <w:rPr>
          <w:rFonts w:ascii="Times New Roman" w:hAnsi="Times New Roman" w:cs="Times New Roman"/>
          <w:sz w:val="24"/>
          <w:szCs w:val="24"/>
        </w:rPr>
        <w:t>., 20</w:t>
      </w:r>
      <w:r>
        <w:rPr>
          <w:rFonts w:ascii="Times New Roman" w:hAnsi="Times New Roman" w:cs="Times New Roman"/>
          <w:sz w:val="24"/>
          <w:szCs w:val="24"/>
        </w:rPr>
        <w:t>24</w:t>
      </w:r>
      <w:r w:rsidR="0061775D" w:rsidRPr="0061775D">
        <w:rPr>
          <w:rFonts w:ascii="Times New Roman" w:hAnsi="Times New Roman" w:cs="Times New Roman"/>
          <w:sz w:val="24"/>
          <w:szCs w:val="24"/>
        </w:rPr>
        <w:t xml:space="preserve"> and </w:t>
      </w:r>
      <w:r>
        <w:rPr>
          <w:rFonts w:ascii="Times New Roman" w:hAnsi="Times New Roman" w:cs="Times New Roman"/>
          <w:sz w:val="24"/>
          <w:szCs w:val="24"/>
        </w:rPr>
        <w:t xml:space="preserve">Shweta </w:t>
      </w:r>
      <w:r w:rsidR="0061775D" w:rsidRPr="00437121">
        <w:rPr>
          <w:rFonts w:ascii="Times New Roman" w:hAnsi="Times New Roman" w:cs="Times New Roman"/>
          <w:i/>
          <w:iCs/>
          <w:sz w:val="24"/>
          <w:szCs w:val="24"/>
        </w:rPr>
        <w:t>et al</w:t>
      </w:r>
      <w:r w:rsidR="0061775D" w:rsidRPr="0061775D">
        <w:rPr>
          <w:rFonts w:ascii="Times New Roman" w:hAnsi="Times New Roman" w:cs="Times New Roman"/>
          <w:sz w:val="24"/>
          <w:szCs w:val="24"/>
        </w:rPr>
        <w:t>., 20</w:t>
      </w:r>
      <w:r>
        <w:rPr>
          <w:rFonts w:ascii="Times New Roman" w:hAnsi="Times New Roman" w:cs="Times New Roman"/>
          <w:sz w:val="24"/>
          <w:szCs w:val="24"/>
        </w:rPr>
        <w:t>22</w:t>
      </w:r>
      <w:r w:rsidR="0061775D" w:rsidRPr="0061775D">
        <w:rPr>
          <w:rFonts w:ascii="Times New Roman" w:hAnsi="Times New Roman" w:cs="Times New Roman"/>
          <w:sz w:val="24"/>
          <w:szCs w:val="24"/>
        </w:rPr>
        <w:t>.</w:t>
      </w:r>
    </w:p>
    <w:p w14:paraId="35995829" w14:textId="23A1085F" w:rsidR="00036C47" w:rsidRPr="00036C47" w:rsidRDefault="00036C47" w:rsidP="0061775D">
      <w:pPr>
        <w:jc w:val="both"/>
        <w:rPr>
          <w:rFonts w:ascii="Times New Roman" w:hAnsi="Times New Roman" w:cs="Times New Roman"/>
          <w:b/>
          <w:bCs/>
          <w:sz w:val="24"/>
          <w:szCs w:val="24"/>
        </w:rPr>
      </w:pPr>
      <w:r w:rsidRPr="00036C47">
        <w:rPr>
          <w:rFonts w:ascii="Times New Roman" w:hAnsi="Times New Roman" w:cs="Times New Roman"/>
          <w:b/>
          <w:bCs/>
          <w:sz w:val="24"/>
          <w:szCs w:val="24"/>
        </w:rPr>
        <w:t>Intra and inter-cluster distances</w:t>
      </w:r>
    </w:p>
    <w:p w14:paraId="46367BD6" w14:textId="2FD60E2E" w:rsidR="001C0250" w:rsidRDefault="00E25CD5" w:rsidP="00E12983">
      <w:pPr>
        <w:jc w:val="both"/>
        <w:rPr>
          <w:rFonts w:ascii="Times New Roman" w:hAnsi="Times New Roman" w:cs="Times New Roman"/>
          <w:sz w:val="24"/>
          <w:szCs w:val="24"/>
        </w:rPr>
      </w:pPr>
      <w:r w:rsidRPr="00E25CD5">
        <w:rPr>
          <w:rFonts w:ascii="Times New Roman" w:hAnsi="Times New Roman" w:cs="Times New Roman"/>
          <w:sz w:val="24"/>
          <w:szCs w:val="24"/>
        </w:rPr>
        <w:t>Intra</w:t>
      </w:r>
      <w:r>
        <w:rPr>
          <w:rFonts w:ascii="Times New Roman" w:hAnsi="Times New Roman" w:cs="Times New Roman"/>
          <w:sz w:val="24"/>
          <w:szCs w:val="24"/>
        </w:rPr>
        <w:t xml:space="preserve"> </w:t>
      </w:r>
      <w:r w:rsidRPr="00E25CD5">
        <w:rPr>
          <w:rFonts w:ascii="Times New Roman" w:hAnsi="Times New Roman" w:cs="Times New Roman"/>
          <w:sz w:val="24"/>
          <w:szCs w:val="24"/>
        </w:rPr>
        <w:t>and inter relation of clusters were judged based on the</w:t>
      </w:r>
      <w:r>
        <w:rPr>
          <w:rFonts w:ascii="Times New Roman" w:hAnsi="Times New Roman" w:cs="Times New Roman"/>
          <w:sz w:val="24"/>
          <w:szCs w:val="24"/>
        </w:rPr>
        <w:t xml:space="preserve"> </w:t>
      </w:r>
      <w:r w:rsidRPr="00E25CD5">
        <w:rPr>
          <w:rFonts w:ascii="Times New Roman" w:hAnsi="Times New Roman" w:cs="Times New Roman"/>
          <w:sz w:val="24"/>
          <w:szCs w:val="24"/>
        </w:rPr>
        <w:t>average D</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E25CD5">
        <w:rPr>
          <w:rFonts w:ascii="Times New Roman" w:hAnsi="Times New Roman" w:cs="Times New Roman"/>
          <w:sz w:val="24"/>
          <w:szCs w:val="24"/>
        </w:rPr>
        <w:t>values. The average</w:t>
      </w:r>
      <w:r>
        <w:rPr>
          <w:rFonts w:ascii="Times New Roman" w:hAnsi="Times New Roman" w:cs="Times New Roman"/>
          <w:sz w:val="24"/>
          <w:szCs w:val="24"/>
        </w:rPr>
        <w:t xml:space="preserve"> </w:t>
      </w:r>
      <w:r w:rsidRPr="00E25CD5">
        <w:rPr>
          <w:rFonts w:ascii="Times New Roman" w:hAnsi="Times New Roman" w:cs="Times New Roman"/>
          <w:sz w:val="24"/>
          <w:szCs w:val="24"/>
        </w:rPr>
        <w:t>D</w:t>
      </w:r>
      <w:r>
        <w:rPr>
          <w:rFonts w:ascii="Times New Roman" w:hAnsi="Times New Roman" w:cs="Times New Roman"/>
          <w:sz w:val="24"/>
          <w:szCs w:val="24"/>
          <w:vertAlign w:val="superscript"/>
        </w:rPr>
        <w:t>2</w:t>
      </w:r>
      <w:r w:rsidRPr="00E25CD5">
        <w:rPr>
          <w:rFonts w:ascii="Times New Roman" w:hAnsi="Times New Roman" w:cs="Times New Roman"/>
          <w:sz w:val="24"/>
          <w:szCs w:val="24"/>
        </w:rPr>
        <w:t xml:space="preserve"> values of intra and inter</w:t>
      </w:r>
      <w:r>
        <w:rPr>
          <w:rFonts w:ascii="Times New Roman" w:hAnsi="Times New Roman" w:cs="Times New Roman"/>
          <w:sz w:val="24"/>
          <w:szCs w:val="24"/>
        </w:rPr>
        <w:t xml:space="preserve"> </w:t>
      </w:r>
      <w:r w:rsidRPr="00E25CD5">
        <w:rPr>
          <w:rFonts w:ascii="Times New Roman" w:hAnsi="Times New Roman" w:cs="Times New Roman"/>
          <w:sz w:val="24"/>
          <w:szCs w:val="24"/>
        </w:rPr>
        <w:t xml:space="preserve">clusters distances are presented in Table </w:t>
      </w:r>
      <w:r w:rsidR="00AF34A1">
        <w:rPr>
          <w:rFonts w:ascii="Times New Roman" w:hAnsi="Times New Roman" w:cs="Times New Roman"/>
          <w:sz w:val="24"/>
          <w:szCs w:val="24"/>
        </w:rPr>
        <w:t>3</w:t>
      </w:r>
      <w:r w:rsidRPr="00E25CD5">
        <w:rPr>
          <w:rFonts w:ascii="Times New Roman" w:hAnsi="Times New Roman" w:cs="Times New Roman"/>
          <w:sz w:val="24"/>
          <w:szCs w:val="24"/>
        </w:rPr>
        <w:t>. The Intra cluster</w:t>
      </w:r>
      <w:r>
        <w:rPr>
          <w:rFonts w:ascii="Times New Roman" w:hAnsi="Times New Roman" w:cs="Times New Roman"/>
          <w:sz w:val="24"/>
          <w:szCs w:val="24"/>
        </w:rPr>
        <w:t xml:space="preserve"> </w:t>
      </w:r>
      <w:r w:rsidRPr="00E25CD5">
        <w:rPr>
          <w:rFonts w:ascii="Times New Roman" w:hAnsi="Times New Roman" w:cs="Times New Roman"/>
          <w:sz w:val="24"/>
          <w:szCs w:val="24"/>
        </w:rPr>
        <w:t>average D</w:t>
      </w:r>
      <w:r>
        <w:rPr>
          <w:rFonts w:ascii="Times New Roman" w:hAnsi="Times New Roman" w:cs="Times New Roman"/>
          <w:sz w:val="24"/>
          <w:szCs w:val="24"/>
          <w:vertAlign w:val="superscript"/>
        </w:rPr>
        <w:t xml:space="preserve">2 </w:t>
      </w:r>
      <w:r w:rsidRPr="00E25CD5">
        <w:rPr>
          <w:rFonts w:ascii="Times New Roman" w:hAnsi="Times New Roman" w:cs="Times New Roman"/>
          <w:sz w:val="24"/>
          <w:szCs w:val="24"/>
        </w:rPr>
        <w:t xml:space="preserve">values ranged from </w:t>
      </w:r>
      <w:r w:rsidR="00AF34A1">
        <w:rPr>
          <w:rFonts w:ascii="Times New Roman" w:hAnsi="Times New Roman" w:cs="Times New Roman"/>
          <w:sz w:val="24"/>
          <w:szCs w:val="24"/>
        </w:rPr>
        <w:t>3.7422</w:t>
      </w:r>
      <w:r w:rsidRPr="00E25CD5">
        <w:rPr>
          <w:rFonts w:ascii="Times New Roman" w:hAnsi="Times New Roman" w:cs="Times New Roman"/>
          <w:sz w:val="24"/>
          <w:szCs w:val="24"/>
        </w:rPr>
        <w:t xml:space="preserve"> to </w:t>
      </w:r>
      <w:r w:rsidR="00AF34A1">
        <w:rPr>
          <w:rFonts w:ascii="Times New Roman" w:hAnsi="Times New Roman" w:cs="Times New Roman"/>
          <w:sz w:val="24"/>
          <w:szCs w:val="24"/>
        </w:rPr>
        <w:t>4.137.</w:t>
      </w:r>
      <w:r w:rsidRPr="00E25CD5">
        <w:rPr>
          <w:rFonts w:ascii="Times New Roman" w:hAnsi="Times New Roman" w:cs="Times New Roman"/>
          <w:sz w:val="24"/>
          <w:szCs w:val="24"/>
        </w:rPr>
        <w:t xml:space="preserve"> Among the</w:t>
      </w:r>
      <w:r>
        <w:rPr>
          <w:rFonts w:ascii="Times New Roman" w:hAnsi="Times New Roman" w:cs="Times New Roman"/>
          <w:sz w:val="24"/>
          <w:szCs w:val="24"/>
        </w:rPr>
        <w:t xml:space="preserve"> </w:t>
      </w:r>
      <w:r w:rsidRPr="00E25CD5">
        <w:rPr>
          <w:rFonts w:ascii="Times New Roman" w:hAnsi="Times New Roman" w:cs="Times New Roman"/>
          <w:sz w:val="24"/>
          <w:szCs w:val="24"/>
        </w:rPr>
        <w:t>clusters, Cluster V (</w:t>
      </w:r>
      <w:r w:rsidR="00B775E7">
        <w:rPr>
          <w:rFonts w:ascii="Times New Roman" w:hAnsi="Times New Roman" w:cs="Times New Roman"/>
          <w:sz w:val="24"/>
          <w:szCs w:val="24"/>
        </w:rPr>
        <w:t>4.137)</w:t>
      </w:r>
      <w:r w:rsidRPr="00E25CD5">
        <w:rPr>
          <w:rFonts w:ascii="Times New Roman" w:hAnsi="Times New Roman" w:cs="Times New Roman"/>
          <w:sz w:val="24"/>
          <w:szCs w:val="24"/>
        </w:rPr>
        <w:t xml:space="preserve"> had the </w:t>
      </w:r>
      <w:r w:rsidRPr="00E25CD5">
        <w:rPr>
          <w:rFonts w:ascii="Times New Roman" w:hAnsi="Times New Roman" w:cs="Times New Roman"/>
          <w:sz w:val="24"/>
          <w:szCs w:val="24"/>
        </w:rPr>
        <w:lastRenderedPageBreak/>
        <w:t>maximum intra cluster</w:t>
      </w:r>
      <w:r>
        <w:rPr>
          <w:rFonts w:ascii="Times New Roman" w:hAnsi="Times New Roman" w:cs="Times New Roman"/>
          <w:sz w:val="24"/>
          <w:szCs w:val="24"/>
        </w:rPr>
        <w:t xml:space="preserve"> </w:t>
      </w:r>
      <w:r w:rsidRPr="00E25CD5">
        <w:rPr>
          <w:rFonts w:ascii="Times New Roman" w:hAnsi="Times New Roman" w:cs="Times New Roman"/>
          <w:sz w:val="24"/>
          <w:szCs w:val="24"/>
        </w:rPr>
        <w:t xml:space="preserve">distance followed by Cluster </w:t>
      </w:r>
      <w:r w:rsidR="00B775E7">
        <w:rPr>
          <w:rFonts w:ascii="Times New Roman" w:hAnsi="Times New Roman" w:cs="Times New Roman"/>
          <w:sz w:val="24"/>
          <w:szCs w:val="24"/>
        </w:rPr>
        <w:t>I</w:t>
      </w:r>
      <w:r w:rsidRPr="00E25CD5">
        <w:rPr>
          <w:rFonts w:ascii="Times New Roman" w:hAnsi="Times New Roman" w:cs="Times New Roman"/>
          <w:sz w:val="24"/>
          <w:szCs w:val="24"/>
        </w:rPr>
        <w:t xml:space="preserve"> (</w:t>
      </w:r>
      <w:r w:rsidR="00B775E7">
        <w:rPr>
          <w:rFonts w:ascii="Times New Roman" w:hAnsi="Times New Roman" w:cs="Times New Roman"/>
          <w:sz w:val="24"/>
          <w:szCs w:val="24"/>
        </w:rPr>
        <w:t>4.0016),</w:t>
      </w:r>
      <w:r w:rsidRPr="00E25CD5">
        <w:rPr>
          <w:rFonts w:ascii="Times New Roman" w:hAnsi="Times New Roman" w:cs="Times New Roman"/>
          <w:sz w:val="24"/>
          <w:szCs w:val="24"/>
        </w:rPr>
        <w:t xml:space="preserve"> Cluster</w:t>
      </w:r>
      <w:r w:rsidR="00B775E7">
        <w:rPr>
          <w:rFonts w:ascii="Times New Roman" w:hAnsi="Times New Roman" w:cs="Times New Roman"/>
          <w:sz w:val="24"/>
          <w:szCs w:val="24"/>
        </w:rPr>
        <w:t xml:space="preserve"> IV (3.9592), Cluster II (3.7422</w:t>
      </w:r>
      <w:r w:rsidR="00DE3CC6">
        <w:rPr>
          <w:rFonts w:ascii="Times New Roman" w:hAnsi="Times New Roman" w:cs="Times New Roman"/>
          <w:sz w:val="24"/>
          <w:szCs w:val="24"/>
        </w:rPr>
        <w:t>1</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indicating that wide genetic divergence</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was existing among the genotypes within the clusters</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 xml:space="preserve">The intra-cluster distance within cluster </w:t>
      </w:r>
      <w:r w:rsidR="00B775E7">
        <w:rPr>
          <w:rFonts w:ascii="Times New Roman" w:hAnsi="Times New Roman" w:cs="Times New Roman"/>
          <w:sz w:val="24"/>
          <w:szCs w:val="24"/>
        </w:rPr>
        <w:t xml:space="preserve">III </w:t>
      </w:r>
      <w:r w:rsidR="00B775E7" w:rsidRPr="00B775E7">
        <w:rPr>
          <w:rFonts w:ascii="Times New Roman" w:hAnsi="Times New Roman" w:cs="Times New Roman"/>
          <w:sz w:val="24"/>
          <w:szCs w:val="24"/>
        </w:rPr>
        <w:t>was zero (0) as these clusters were</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composed of only</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single genotypes.</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High intra cluster genetic distance in Cluster</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V was because of its heterogeneous</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composition.</w:t>
      </w:r>
      <w:r w:rsidR="00B775E7">
        <w:rPr>
          <w:rFonts w:ascii="Times New Roman" w:hAnsi="Times New Roman" w:cs="Times New Roman"/>
          <w:sz w:val="24"/>
          <w:szCs w:val="24"/>
        </w:rPr>
        <w:t xml:space="preserve"> </w:t>
      </w:r>
      <w:r w:rsidR="00B775E7" w:rsidRPr="00B775E7">
        <w:rPr>
          <w:rFonts w:ascii="Times New Roman" w:hAnsi="Times New Roman" w:cs="Times New Roman"/>
          <w:sz w:val="24"/>
          <w:szCs w:val="24"/>
        </w:rPr>
        <w:t xml:space="preserve">Collaborative results have also been given by </w:t>
      </w:r>
      <w:proofErr w:type="spellStart"/>
      <w:r w:rsidR="00B775E7" w:rsidRPr="00B775E7">
        <w:rPr>
          <w:rFonts w:ascii="Times New Roman" w:hAnsi="Times New Roman" w:cs="Times New Roman"/>
          <w:sz w:val="24"/>
          <w:szCs w:val="24"/>
        </w:rPr>
        <w:t>Wanna</w:t>
      </w:r>
      <w:proofErr w:type="spellEnd"/>
      <w:r w:rsidR="00B775E7" w:rsidRPr="00B775E7">
        <w:rPr>
          <w:rFonts w:ascii="Times New Roman" w:hAnsi="Times New Roman" w:cs="Times New Roman"/>
          <w:sz w:val="24"/>
          <w:szCs w:val="24"/>
        </w:rPr>
        <w:t xml:space="preserve"> </w:t>
      </w:r>
      <w:proofErr w:type="spellStart"/>
      <w:r w:rsidR="00B775E7" w:rsidRPr="00B775E7">
        <w:rPr>
          <w:rFonts w:ascii="Times New Roman" w:hAnsi="Times New Roman" w:cs="Times New Roman"/>
          <w:sz w:val="24"/>
          <w:szCs w:val="24"/>
        </w:rPr>
        <w:t>Soe</w:t>
      </w:r>
      <w:proofErr w:type="spellEnd"/>
      <w:r w:rsidR="00B775E7">
        <w:rPr>
          <w:rFonts w:ascii="Times New Roman" w:hAnsi="Times New Roman" w:cs="Times New Roman"/>
          <w:sz w:val="24"/>
          <w:szCs w:val="24"/>
        </w:rPr>
        <w:t xml:space="preserve"> </w:t>
      </w:r>
      <w:r w:rsidR="00B775E7" w:rsidRPr="00B775E7">
        <w:rPr>
          <w:rFonts w:ascii="Times New Roman" w:hAnsi="Times New Roman" w:cs="Times New Roman"/>
          <w:i/>
          <w:iCs/>
          <w:sz w:val="24"/>
          <w:szCs w:val="24"/>
        </w:rPr>
        <w:t>et al</w:t>
      </w:r>
      <w:r w:rsidR="00B775E7" w:rsidRPr="00B775E7">
        <w:rPr>
          <w:rFonts w:ascii="Times New Roman" w:hAnsi="Times New Roman" w:cs="Times New Roman"/>
          <w:sz w:val="24"/>
          <w:szCs w:val="24"/>
        </w:rPr>
        <w:t>., 2022</w:t>
      </w:r>
      <w:r w:rsidR="00B775E7">
        <w:rPr>
          <w:rFonts w:ascii="Times New Roman" w:hAnsi="Times New Roman" w:cs="Times New Roman"/>
          <w:sz w:val="24"/>
          <w:szCs w:val="24"/>
        </w:rPr>
        <w:t xml:space="preserve"> and </w:t>
      </w:r>
      <w:proofErr w:type="spellStart"/>
      <w:r w:rsidR="00B775E7">
        <w:rPr>
          <w:rFonts w:ascii="Times New Roman" w:hAnsi="Times New Roman" w:cs="Times New Roman"/>
          <w:sz w:val="24"/>
          <w:szCs w:val="24"/>
        </w:rPr>
        <w:t>Sathyaraj</w:t>
      </w:r>
      <w:proofErr w:type="spellEnd"/>
      <w:r w:rsidR="00B775E7" w:rsidRPr="0061775D">
        <w:rPr>
          <w:rFonts w:ascii="Times New Roman" w:hAnsi="Times New Roman" w:cs="Times New Roman"/>
          <w:sz w:val="24"/>
          <w:szCs w:val="24"/>
        </w:rPr>
        <w:t xml:space="preserve"> </w:t>
      </w:r>
      <w:r w:rsidR="00B775E7" w:rsidRPr="00437121">
        <w:rPr>
          <w:rFonts w:ascii="Times New Roman" w:hAnsi="Times New Roman" w:cs="Times New Roman"/>
          <w:i/>
          <w:iCs/>
          <w:sz w:val="24"/>
          <w:szCs w:val="24"/>
        </w:rPr>
        <w:t>et al</w:t>
      </w:r>
      <w:r w:rsidR="00B775E7" w:rsidRPr="0061775D">
        <w:rPr>
          <w:rFonts w:ascii="Times New Roman" w:hAnsi="Times New Roman" w:cs="Times New Roman"/>
          <w:sz w:val="24"/>
          <w:szCs w:val="24"/>
        </w:rPr>
        <w:t>., 20</w:t>
      </w:r>
      <w:r w:rsidR="00B775E7">
        <w:rPr>
          <w:rFonts w:ascii="Times New Roman" w:hAnsi="Times New Roman" w:cs="Times New Roman"/>
          <w:sz w:val="24"/>
          <w:szCs w:val="24"/>
        </w:rPr>
        <w:t>24</w:t>
      </w:r>
      <w:r w:rsidR="00E12983">
        <w:rPr>
          <w:rFonts w:ascii="Times New Roman" w:hAnsi="Times New Roman" w:cs="Times New Roman"/>
          <w:sz w:val="24"/>
          <w:szCs w:val="24"/>
        </w:rPr>
        <w:t>.</w:t>
      </w:r>
    </w:p>
    <w:p w14:paraId="051E6647" w14:textId="444533CB" w:rsidR="009B4D16" w:rsidRDefault="00E12983" w:rsidP="00526A0B">
      <w:pPr>
        <w:jc w:val="both"/>
        <w:rPr>
          <w:rFonts w:ascii="Times New Roman" w:hAnsi="Times New Roman" w:cs="Times New Roman"/>
          <w:sz w:val="24"/>
          <w:szCs w:val="24"/>
        </w:rPr>
      </w:pPr>
      <w:r w:rsidRPr="00E12983">
        <w:rPr>
          <w:rFonts w:ascii="Times New Roman" w:hAnsi="Times New Roman" w:cs="Times New Roman"/>
          <w:sz w:val="24"/>
          <w:szCs w:val="24"/>
        </w:rPr>
        <w:t>The</w:t>
      </w:r>
      <w:r>
        <w:rPr>
          <w:rFonts w:ascii="Times New Roman" w:hAnsi="Times New Roman" w:cs="Times New Roman"/>
          <w:sz w:val="24"/>
          <w:szCs w:val="24"/>
        </w:rPr>
        <w:t xml:space="preserve"> </w:t>
      </w:r>
      <w:r w:rsidRPr="00E12983">
        <w:rPr>
          <w:rFonts w:ascii="Times New Roman" w:hAnsi="Times New Roman" w:cs="Times New Roman"/>
          <w:sz w:val="24"/>
          <w:szCs w:val="24"/>
        </w:rPr>
        <w:t>maximum inter</w:t>
      </w:r>
      <w:r>
        <w:rPr>
          <w:rFonts w:ascii="Times New Roman" w:hAnsi="Times New Roman" w:cs="Times New Roman"/>
          <w:sz w:val="24"/>
          <w:szCs w:val="24"/>
        </w:rPr>
        <w:t>-</w:t>
      </w:r>
      <w:r w:rsidRPr="00E12983">
        <w:rPr>
          <w:rFonts w:ascii="Times New Roman" w:hAnsi="Times New Roman" w:cs="Times New Roman"/>
          <w:sz w:val="24"/>
          <w:szCs w:val="24"/>
        </w:rPr>
        <w:t>cluster D</w:t>
      </w:r>
      <w:r>
        <w:rPr>
          <w:rFonts w:ascii="Times New Roman" w:hAnsi="Times New Roman" w:cs="Times New Roman"/>
          <w:sz w:val="24"/>
          <w:szCs w:val="24"/>
          <w:vertAlign w:val="superscript"/>
        </w:rPr>
        <w:t>2</w:t>
      </w:r>
      <w:r w:rsidRPr="00E12983">
        <w:rPr>
          <w:rFonts w:ascii="Times New Roman" w:hAnsi="Times New Roman" w:cs="Times New Roman"/>
          <w:sz w:val="24"/>
          <w:szCs w:val="24"/>
        </w:rPr>
        <w:t xml:space="preserve"> value </w:t>
      </w:r>
      <w:r>
        <w:rPr>
          <w:rFonts w:ascii="Times New Roman" w:hAnsi="Times New Roman" w:cs="Times New Roman"/>
          <w:sz w:val="24"/>
          <w:szCs w:val="24"/>
        </w:rPr>
        <w:t>ranged from 4.7131 to 8.35. Among the cluster</w:t>
      </w:r>
      <w:r w:rsidR="002C7D2C">
        <w:rPr>
          <w:rFonts w:ascii="Times New Roman" w:hAnsi="Times New Roman" w:cs="Times New Roman"/>
          <w:sz w:val="24"/>
          <w:szCs w:val="24"/>
        </w:rPr>
        <w:t xml:space="preserve"> </w:t>
      </w:r>
      <w:r w:rsidR="002C7D2C" w:rsidRPr="00E12983">
        <w:rPr>
          <w:rFonts w:ascii="Times New Roman" w:hAnsi="Times New Roman" w:cs="Times New Roman"/>
          <w:sz w:val="24"/>
          <w:szCs w:val="24"/>
        </w:rPr>
        <w:t>maximum inter</w:t>
      </w:r>
      <w:r w:rsidR="002C7D2C">
        <w:rPr>
          <w:rFonts w:ascii="Times New Roman" w:hAnsi="Times New Roman" w:cs="Times New Roman"/>
          <w:sz w:val="24"/>
          <w:szCs w:val="24"/>
        </w:rPr>
        <w:t>-</w:t>
      </w:r>
      <w:r w:rsidR="002C7D2C" w:rsidRPr="00E12983">
        <w:rPr>
          <w:rFonts w:ascii="Times New Roman" w:hAnsi="Times New Roman" w:cs="Times New Roman"/>
          <w:sz w:val="24"/>
          <w:szCs w:val="24"/>
        </w:rPr>
        <w:t>cluster</w:t>
      </w:r>
      <w:r w:rsidR="002C7D2C">
        <w:rPr>
          <w:rFonts w:ascii="Times New Roman" w:hAnsi="Times New Roman" w:cs="Times New Roman"/>
          <w:sz w:val="24"/>
          <w:szCs w:val="24"/>
        </w:rPr>
        <w:t xml:space="preserve"> distance</w:t>
      </w:r>
      <w:r>
        <w:rPr>
          <w:rFonts w:ascii="Times New Roman" w:hAnsi="Times New Roman" w:cs="Times New Roman"/>
          <w:sz w:val="24"/>
          <w:szCs w:val="24"/>
        </w:rPr>
        <w:t xml:space="preserve"> </w:t>
      </w:r>
      <w:r w:rsidRPr="00E12983">
        <w:rPr>
          <w:rFonts w:ascii="Times New Roman" w:hAnsi="Times New Roman" w:cs="Times New Roman"/>
          <w:sz w:val="24"/>
          <w:szCs w:val="24"/>
        </w:rPr>
        <w:t>w</w:t>
      </w:r>
      <w:r w:rsidR="002C7D2C">
        <w:rPr>
          <w:rFonts w:ascii="Times New Roman" w:hAnsi="Times New Roman" w:cs="Times New Roman"/>
          <w:sz w:val="24"/>
          <w:szCs w:val="24"/>
        </w:rPr>
        <w:t>as</w:t>
      </w:r>
      <w:r w:rsidRPr="00E12983">
        <w:rPr>
          <w:rFonts w:ascii="Times New Roman" w:hAnsi="Times New Roman" w:cs="Times New Roman"/>
          <w:sz w:val="24"/>
          <w:szCs w:val="24"/>
        </w:rPr>
        <w:t xml:space="preserve"> recorded between</w:t>
      </w:r>
      <w:r>
        <w:rPr>
          <w:rFonts w:ascii="Times New Roman" w:hAnsi="Times New Roman" w:cs="Times New Roman"/>
          <w:sz w:val="24"/>
          <w:szCs w:val="24"/>
        </w:rPr>
        <w:t xml:space="preserve"> </w:t>
      </w:r>
      <w:r w:rsidRPr="00E12983">
        <w:rPr>
          <w:rFonts w:ascii="Times New Roman" w:hAnsi="Times New Roman" w:cs="Times New Roman"/>
          <w:sz w:val="24"/>
          <w:szCs w:val="24"/>
        </w:rPr>
        <w:t>Cluster I and V (</w:t>
      </w:r>
      <w:r>
        <w:rPr>
          <w:rFonts w:ascii="Times New Roman" w:hAnsi="Times New Roman" w:cs="Times New Roman"/>
          <w:sz w:val="24"/>
          <w:szCs w:val="24"/>
        </w:rPr>
        <w:t>8.35)</w:t>
      </w:r>
      <w:r w:rsidR="00451579">
        <w:rPr>
          <w:rFonts w:ascii="Times New Roman" w:hAnsi="Times New Roman" w:cs="Times New Roman"/>
          <w:sz w:val="24"/>
          <w:szCs w:val="24"/>
        </w:rPr>
        <w:t xml:space="preserve"> followed by Cluster III and Cluster V (8.0428),</w:t>
      </w:r>
      <w:r w:rsidRPr="00E12983">
        <w:rPr>
          <w:rFonts w:ascii="Times New Roman" w:hAnsi="Times New Roman" w:cs="Times New Roman"/>
          <w:sz w:val="24"/>
          <w:szCs w:val="24"/>
        </w:rPr>
        <w:t xml:space="preserve"> while the</w:t>
      </w:r>
      <w:r>
        <w:rPr>
          <w:rFonts w:ascii="Times New Roman" w:hAnsi="Times New Roman" w:cs="Times New Roman"/>
          <w:sz w:val="24"/>
          <w:szCs w:val="24"/>
        </w:rPr>
        <w:t xml:space="preserve"> </w:t>
      </w:r>
      <w:r w:rsidRPr="00E12983">
        <w:rPr>
          <w:rFonts w:ascii="Times New Roman" w:hAnsi="Times New Roman" w:cs="Times New Roman"/>
          <w:sz w:val="24"/>
          <w:szCs w:val="24"/>
        </w:rPr>
        <w:t>minimum D</w:t>
      </w:r>
      <w:r>
        <w:rPr>
          <w:rFonts w:ascii="Times New Roman" w:hAnsi="Times New Roman" w:cs="Times New Roman"/>
          <w:sz w:val="24"/>
          <w:szCs w:val="24"/>
          <w:vertAlign w:val="superscript"/>
        </w:rPr>
        <w:t>2</w:t>
      </w:r>
      <w:r w:rsidRPr="00E12983">
        <w:rPr>
          <w:rFonts w:ascii="Times New Roman" w:hAnsi="Times New Roman" w:cs="Times New Roman"/>
          <w:sz w:val="24"/>
          <w:szCs w:val="24"/>
        </w:rPr>
        <w:t xml:space="preserve"> value</w:t>
      </w:r>
      <w:r>
        <w:rPr>
          <w:rFonts w:ascii="Times New Roman" w:hAnsi="Times New Roman" w:cs="Times New Roman"/>
          <w:sz w:val="24"/>
          <w:szCs w:val="24"/>
        </w:rPr>
        <w:t xml:space="preserve"> </w:t>
      </w:r>
      <w:r w:rsidRPr="00E12983">
        <w:rPr>
          <w:rFonts w:ascii="Times New Roman" w:hAnsi="Times New Roman" w:cs="Times New Roman"/>
          <w:sz w:val="24"/>
          <w:szCs w:val="24"/>
        </w:rPr>
        <w:t>was found between Cluster I</w:t>
      </w:r>
      <w:r w:rsidR="002C7D2C">
        <w:rPr>
          <w:rFonts w:ascii="Times New Roman" w:hAnsi="Times New Roman" w:cs="Times New Roman"/>
          <w:sz w:val="24"/>
          <w:szCs w:val="24"/>
        </w:rPr>
        <w:t>I</w:t>
      </w:r>
      <w:r w:rsidRPr="00E12983">
        <w:rPr>
          <w:rFonts w:ascii="Times New Roman" w:hAnsi="Times New Roman" w:cs="Times New Roman"/>
          <w:sz w:val="24"/>
          <w:szCs w:val="24"/>
        </w:rPr>
        <w:t xml:space="preserve"> and </w:t>
      </w:r>
      <w:r w:rsidR="002C7D2C">
        <w:rPr>
          <w:rFonts w:ascii="Times New Roman" w:hAnsi="Times New Roman" w:cs="Times New Roman"/>
          <w:sz w:val="24"/>
          <w:szCs w:val="24"/>
        </w:rPr>
        <w:t>I</w:t>
      </w:r>
      <w:r w:rsidRPr="00E12983">
        <w:rPr>
          <w:rFonts w:ascii="Times New Roman" w:hAnsi="Times New Roman" w:cs="Times New Roman"/>
          <w:sz w:val="24"/>
          <w:szCs w:val="24"/>
        </w:rPr>
        <w:t>II (</w:t>
      </w:r>
      <w:r w:rsidR="00451579">
        <w:rPr>
          <w:rFonts w:ascii="Times New Roman" w:hAnsi="Times New Roman" w:cs="Times New Roman"/>
          <w:sz w:val="24"/>
          <w:szCs w:val="24"/>
        </w:rPr>
        <w:t>4.7131).</w:t>
      </w:r>
      <w:r w:rsidR="001C0250">
        <w:rPr>
          <w:rFonts w:ascii="Times New Roman" w:hAnsi="Times New Roman" w:cs="Times New Roman"/>
          <w:sz w:val="24"/>
          <w:szCs w:val="24"/>
        </w:rPr>
        <w:t xml:space="preserve"> </w:t>
      </w:r>
      <w:r w:rsidR="00526A0B" w:rsidRPr="00526A0B">
        <w:rPr>
          <w:rFonts w:ascii="Times New Roman" w:hAnsi="Times New Roman" w:cs="Times New Roman"/>
          <w:sz w:val="24"/>
          <w:szCs w:val="24"/>
        </w:rPr>
        <w:t xml:space="preserve">Clusters with greater inter-cluster distances suggest that the genotypes contained in those clusters have a significant genetic variation, and hybridization between genotypes in these clusters may result in heterotic hybrids due to the convergence of various genes distributed in parents to offspring. Clusters with the shortest inter-cluster distances imply that the genotypes in these cluster pairs were genetically close to one another. Crosses between genotypes corresponding to clusters separated by modest inter-cluster distance were likely to throw potential recombinants in segregating generations. Similar results have been achieved by </w:t>
      </w:r>
      <w:proofErr w:type="spellStart"/>
      <w:r w:rsidR="00526A0B" w:rsidRPr="00526A0B">
        <w:rPr>
          <w:rFonts w:ascii="Times New Roman" w:hAnsi="Times New Roman" w:cs="Times New Roman"/>
          <w:sz w:val="24"/>
          <w:szCs w:val="24"/>
        </w:rPr>
        <w:t>Wanna</w:t>
      </w:r>
      <w:proofErr w:type="spellEnd"/>
      <w:r w:rsidR="00526A0B" w:rsidRPr="00526A0B">
        <w:rPr>
          <w:rFonts w:ascii="Times New Roman" w:hAnsi="Times New Roman" w:cs="Times New Roman"/>
          <w:sz w:val="24"/>
          <w:szCs w:val="24"/>
        </w:rPr>
        <w:t xml:space="preserve"> </w:t>
      </w:r>
      <w:proofErr w:type="spellStart"/>
      <w:r w:rsidR="00526A0B" w:rsidRPr="00526A0B">
        <w:rPr>
          <w:rFonts w:ascii="Times New Roman" w:hAnsi="Times New Roman" w:cs="Times New Roman"/>
          <w:sz w:val="24"/>
          <w:szCs w:val="24"/>
        </w:rPr>
        <w:t>Soe</w:t>
      </w:r>
      <w:proofErr w:type="spellEnd"/>
      <w:r w:rsidR="00526A0B">
        <w:rPr>
          <w:rFonts w:ascii="Times New Roman" w:hAnsi="Times New Roman" w:cs="Times New Roman"/>
          <w:sz w:val="24"/>
          <w:szCs w:val="24"/>
        </w:rPr>
        <w:t xml:space="preserve"> </w:t>
      </w:r>
      <w:r w:rsidR="00526A0B" w:rsidRPr="00526A0B">
        <w:rPr>
          <w:rFonts w:ascii="Times New Roman" w:hAnsi="Times New Roman" w:cs="Times New Roman"/>
          <w:i/>
          <w:iCs/>
          <w:sz w:val="24"/>
          <w:szCs w:val="24"/>
        </w:rPr>
        <w:t>et al</w:t>
      </w:r>
      <w:r w:rsidR="00526A0B" w:rsidRPr="00526A0B">
        <w:rPr>
          <w:rFonts w:ascii="Times New Roman" w:hAnsi="Times New Roman" w:cs="Times New Roman"/>
          <w:sz w:val="24"/>
          <w:szCs w:val="24"/>
        </w:rPr>
        <w:t>., 2022</w:t>
      </w:r>
      <w:r w:rsidR="00526A0B">
        <w:rPr>
          <w:rFonts w:ascii="Times New Roman" w:hAnsi="Times New Roman" w:cs="Times New Roman"/>
          <w:sz w:val="24"/>
          <w:szCs w:val="24"/>
        </w:rPr>
        <w:t xml:space="preserve"> and </w:t>
      </w:r>
      <w:r w:rsidR="00526A0B" w:rsidRPr="00526A0B">
        <w:rPr>
          <w:rFonts w:ascii="Times New Roman" w:hAnsi="Times New Roman" w:cs="Times New Roman"/>
          <w:sz w:val="24"/>
          <w:szCs w:val="24"/>
        </w:rPr>
        <w:t>Harti</w:t>
      </w:r>
      <w:r w:rsidR="00526A0B">
        <w:rPr>
          <w:rFonts w:ascii="Times New Roman" w:hAnsi="Times New Roman" w:cs="Times New Roman"/>
          <w:sz w:val="24"/>
          <w:szCs w:val="24"/>
        </w:rPr>
        <w:t xml:space="preserve"> </w:t>
      </w:r>
      <w:r w:rsidR="00526A0B" w:rsidRPr="00526A0B">
        <w:rPr>
          <w:rFonts w:ascii="Times New Roman" w:hAnsi="Times New Roman" w:cs="Times New Roman"/>
          <w:i/>
          <w:iCs/>
          <w:sz w:val="24"/>
          <w:szCs w:val="24"/>
        </w:rPr>
        <w:t>et</w:t>
      </w:r>
      <w:r w:rsidR="00526A0B">
        <w:rPr>
          <w:rFonts w:ascii="Times New Roman" w:hAnsi="Times New Roman" w:cs="Times New Roman"/>
          <w:i/>
          <w:iCs/>
          <w:sz w:val="24"/>
          <w:szCs w:val="24"/>
        </w:rPr>
        <w:t xml:space="preserve"> </w:t>
      </w:r>
      <w:r w:rsidR="00526A0B" w:rsidRPr="00526A0B">
        <w:rPr>
          <w:rFonts w:ascii="Times New Roman" w:hAnsi="Times New Roman" w:cs="Times New Roman"/>
          <w:i/>
          <w:iCs/>
          <w:sz w:val="24"/>
          <w:szCs w:val="24"/>
        </w:rPr>
        <w:t>al</w:t>
      </w:r>
      <w:r w:rsidR="00526A0B" w:rsidRPr="00526A0B">
        <w:rPr>
          <w:rFonts w:ascii="Times New Roman" w:hAnsi="Times New Roman" w:cs="Times New Roman"/>
          <w:sz w:val="24"/>
          <w:szCs w:val="24"/>
        </w:rPr>
        <w:t>., 2013</w:t>
      </w:r>
      <w:r w:rsidR="001C0250">
        <w:rPr>
          <w:rFonts w:ascii="Times New Roman" w:hAnsi="Times New Roman" w:cs="Times New Roman"/>
          <w:sz w:val="24"/>
          <w:szCs w:val="24"/>
        </w:rPr>
        <w:t>.</w:t>
      </w:r>
    </w:p>
    <w:p w14:paraId="0186DFC2" w14:textId="19DDF867" w:rsidR="00AA72DD" w:rsidRDefault="00AA72DD" w:rsidP="00AA72DD">
      <w:pPr>
        <w:jc w:val="center"/>
        <w:rPr>
          <w:rFonts w:ascii="Times New Roman" w:hAnsi="Times New Roman" w:cs="Times New Roman"/>
          <w:sz w:val="24"/>
          <w:szCs w:val="24"/>
        </w:rPr>
      </w:pPr>
      <w:r w:rsidRPr="00AA72DD">
        <w:rPr>
          <w:rFonts w:ascii="Times New Roman" w:hAnsi="Times New Roman" w:cs="Times New Roman"/>
          <w:b/>
          <w:bCs/>
          <w:sz w:val="24"/>
          <w:szCs w:val="24"/>
        </w:rPr>
        <w:t>Table 2</w:t>
      </w:r>
      <w:r>
        <w:rPr>
          <w:rFonts w:ascii="Times New Roman" w:hAnsi="Times New Roman" w:cs="Times New Roman"/>
          <w:sz w:val="24"/>
          <w:szCs w:val="24"/>
        </w:rPr>
        <w:t xml:space="preserve"> </w:t>
      </w:r>
      <w:r w:rsidRPr="00AA72DD">
        <w:rPr>
          <w:rFonts w:ascii="Times New Roman" w:hAnsi="Times New Roman" w:cs="Times New Roman"/>
          <w:sz w:val="24"/>
          <w:szCs w:val="24"/>
        </w:rPr>
        <w:t xml:space="preserve">Clustering pattern of </w:t>
      </w:r>
      <w:r>
        <w:rPr>
          <w:rFonts w:ascii="Times New Roman" w:hAnsi="Times New Roman" w:cs="Times New Roman"/>
          <w:sz w:val="24"/>
          <w:szCs w:val="24"/>
        </w:rPr>
        <w:t>37</w:t>
      </w:r>
      <w:r w:rsidRPr="00AA72DD">
        <w:rPr>
          <w:rFonts w:ascii="Times New Roman" w:hAnsi="Times New Roman" w:cs="Times New Roman"/>
          <w:sz w:val="24"/>
          <w:szCs w:val="24"/>
        </w:rPr>
        <w:t xml:space="preserve"> finger millet genotypes</w:t>
      </w:r>
      <w:r>
        <w:rPr>
          <w:rFonts w:ascii="Times New Roman" w:hAnsi="Times New Roman" w:cs="Times New Roman"/>
          <w:sz w:val="24"/>
          <w:szCs w:val="24"/>
        </w:rPr>
        <w:t xml:space="preserve"> </w:t>
      </w:r>
      <w:r w:rsidRPr="00AA72DD">
        <w:rPr>
          <w:rFonts w:ascii="Times New Roman" w:hAnsi="Times New Roman" w:cs="Times New Roman"/>
          <w:sz w:val="24"/>
          <w:szCs w:val="24"/>
        </w:rPr>
        <w:t>based on D</w:t>
      </w:r>
      <w:r w:rsidRPr="00AA72DD">
        <w:rPr>
          <w:rFonts w:ascii="Times New Roman" w:hAnsi="Times New Roman" w:cs="Times New Roman"/>
          <w:sz w:val="24"/>
          <w:szCs w:val="24"/>
          <w:vertAlign w:val="superscript"/>
        </w:rPr>
        <w:t>2</w:t>
      </w:r>
      <w:r w:rsidRPr="00AA72DD">
        <w:rPr>
          <w:rFonts w:ascii="Times New Roman" w:hAnsi="Times New Roman" w:cs="Times New Roman"/>
          <w:sz w:val="24"/>
          <w:szCs w:val="24"/>
        </w:rPr>
        <w:t xml:space="preserve"> analysis</w:t>
      </w:r>
    </w:p>
    <w:tbl>
      <w:tblPr>
        <w:tblW w:w="5000" w:type="pct"/>
        <w:tblCellMar>
          <w:left w:w="0" w:type="dxa"/>
          <w:right w:w="0" w:type="dxa"/>
        </w:tblCellMar>
        <w:tblLook w:val="04A0" w:firstRow="1" w:lastRow="0" w:firstColumn="1" w:lastColumn="0" w:noHBand="0" w:noVBand="1"/>
      </w:tblPr>
      <w:tblGrid>
        <w:gridCol w:w="1974"/>
        <w:gridCol w:w="2127"/>
        <w:gridCol w:w="4905"/>
      </w:tblGrid>
      <w:tr w:rsidR="00AA72DD" w:rsidRPr="00AA72DD" w14:paraId="2E00EBCA"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7A37B41"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Cluster Group</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BC5703"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No. of Genotypes</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62E53B"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Name of Genotype</w:t>
            </w:r>
          </w:p>
        </w:tc>
      </w:tr>
      <w:tr w:rsidR="00AA72DD" w:rsidRPr="00AA72DD" w14:paraId="4FA20BB6"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6278AD"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1</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BC6BF4"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11</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620B8" w14:textId="77777777" w:rsidR="00AA72DD" w:rsidRPr="00AA72DD" w:rsidRDefault="00AA72DD" w:rsidP="00AA72DD">
            <w:pPr>
              <w:jc w:val="center"/>
              <w:rPr>
                <w:rFonts w:ascii="Times New Roman" w:hAnsi="Times New Roman" w:cs="Times New Roman"/>
                <w:sz w:val="24"/>
                <w:szCs w:val="24"/>
                <w:lang w:val="de-DE"/>
              </w:rPr>
            </w:pPr>
            <w:r w:rsidRPr="00AA72DD">
              <w:rPr>
                <w:rFonts w:ascii="Times New Roman" w:hAnsi="Times New Roman" w:cs="Times New Roman"/>
                <w:sz w:val="24"/>
                <w:szCs w:val="24"/>
                <w:lang w:val="de-DE"/>
              </w:rPr>
              <w:t>IE-183, IE-184, IE-203, IE-187, IE-179, IE-170, IE-195, IE-196, IE-177, IE-198, IE-185</w:t>
            </w:r>
          </w:p>
        </w:tc>
      </w:tr>
      <w:tr w:rsidR="00AA72DD" w:rsidRPr="00AA72DD" w14:paraId="4E8C11CB"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A81465"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2</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2320E9"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13</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B269A7" w14:textId="77777777" w:rsidR="00AA72DD" w:rsidRPr="00AA72DD" w:rsidRDefault="00AA72DD" w:rsidP="00AA72DD">
            <w:pPr>
              <w:jc w:val="center"/>
              <w:rPr>
                <w:rFonts w:ascii="Times New Roman" w:hAnsi="Times New Roman" w:cs="Times New Roman"/>
                <w:sz w:val="24"/>
                <w:szCs w:val="24"/>
                <w:lang w:val="de-DE"/>
              </w:rPr>
            </w:pPr>
            <w:r w:rsidRPr="00AA72DD">
              <w:rPr>
                <w:rFonts w:ascii="Times New Roman" w:hAnsi="Times New Roman" w:cs="Times New Roman"/>
                <w:sz w:val="24"/>
                <w:szCs w:val="24"/>
                <w:lang w:val="de-DE"/>
              </w:rPr>
              <w:t>IE-102, IE-165, IE-169, IE-191, IE-120, IE-150, IE-139, IE-136, IE-161, FIN CHECK 7669, IE-174, IE-180, IE-121.</w:t>
            </w:r>
          </w:p>
        </w:tc>
      </w:tr>
      <w:tr w:rsidR="00AA72DD" w:rsidRPr="00AA72DD" w14:paraId="7728F437"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9388B0"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3</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EFB004"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1</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04879"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IE-163</w:t>
            </w:r>
          </w:p>
        </w:tc>
      </w:tr>
      <w:tr w:rsidR="00AA72DD" w:rsidRPr="00AA72DD" w14:paraId="434F4150"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2DCCE7"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4</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1AB27A"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5</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3DD633" w14:textId="63FBDDC1" w:rsidR="00AA72DD" w:rsidRPr="00AA72DD" w:rsidRDefault="00AA72DD" w:rsidP="00AA72DD">
            <w:pPr>
              <w:jc w:val="center"/>
              <w:rPr>
                <w:rFonts w:ascii="Times New Roman" w:hAnsi="Times New Roman" w:cs="Times New Roman"/>
                <w:sz w:val="24"/>
                <w:szCs w:val="24"/>
                <w:lang w:val="de-DE"/>
              </w:rPr>
            </w:pPr>
            <w:r w:rsidRPr="00AA72DD">
              <w:rPr>
                <w:rFonts w:ascii="Times New Roman" w:hAnsi="Times New Roman" w:cs="Times New Roman"/>
                <w:sz w:val="24"/>
                <w:szCs w:val="24"/>
                <w:lang w:val="de-DE"/>
              </w:rPr>
              <w:t>IE-181, IE-199, IE-168, IE-172, IE-101</w:t>
            </w:r>
          </w:p>
        </w:tc>
      </w:tr>
      <w:tr w:rsidR="00AA72DD" w:rsidRPr="00AA72DD" w14:paraId="3585EFF2" w14:textId="77777777" w:rsidTr="00507C7B">
        <w:trPr>
          <w:trHeight w:val="20"/>
        </w:trPr>
        <w:tc>
          <w:tcPr>
            <w:tcW w:w="109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96B49" w14:textId="77777777" w:rsidR="00AA72DD" w:rsidRPr="00AA72DD" w:rsidRDefault="00AA72DD" w:rsidP="00AA72DD">
            <w:pPr>
              <w:jc w:val="center"/>
              <w:rPr>
                <w:rFonts w:ascii="Times New Roman" w:hAnsi="Times New Roman" w:cs="Times New Roman"/>
                <w:b/>
                <w:bCs/>
                <w:sz w:val="24"/>
                <w:szCs w:val="24"/>
              </w:rPr>
            </w:pPr>
            <w:r w:rsidRPr="00AA72DD">
              <w:rPr>
                <w:rFonts w:ascii="Times New Roman" w:hAnsi="Times New Roman" w:cs="Times New Roman"/>
                <w:b/>
                <w:bCs/>
                <w:sz w:val="24"/>
                <w:szCs w:val="24"/>
              </w:rPr>
              <w:t>5</w:t>
            </w:r>
          </w:p>
        </w:tc>
        <w:tc>
          <w:tcPr>
            <w:tcW w:w="118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E5A575" w14:textId="77777777" w:rsidR="00AA72DD" w:rsidRPr="00AA72DD" w:rsidRDefault="00AA72DD" w:rsidP="00AA72DD">
            <w:pPr>
              <w:jc w:val="center"/>
              <w:rPr>
                <w:rFonts w:ascii="Times New Roman" w:hAnsi="Times New Roman" w:cs="Times New Roman"/>
                <w:sz w:val="24"/>
                <w:szCs w:val="24"/>
              </w:rPr>
            </w:pPr>
            <w:r w:rsidRPr="00AA72DD">
              <w:rPr>
                <w:rFonts w:ascii="Times New Roman" w:hAnsi="Times New Roman" w:cs="Times New Roman"/>
                <w:sz w:val="24"/>
                <w:szCs w:val="24"/>
              </w:rPr>
              <w:t>7</w:t>
            </w:r>
          </w:p>
        </w:tc>
        <w:tc>
          <w:tcPr>
            <w:tcW w:w="27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0986D2" w14:textId="50772308" w:rsidR="00AA72DD" w:rsidRPr="00AA72DD" w:rsidRDefault="00AA72DD" w:rsidP="00AA72DD">
            <w:pPr>
              <w:jc w:val="center"/>
              <w:rPr>
                <w:rFonts w:ascii="Times New Roman" w:hAnsi="Times New Roman" w:cs="Times New Roman"/>
                <w:sz w:val="24"/>
                <w:szCs w:val="24"/>
                <w:lang w:val="de-DE"/>
              </w:rPr>
            </w:pPr>
            <w:r w:rsidRPr="00AA72DD">
              <w:rPr>
                <w:rFonts w:ascii="Times New Roman" w:hAnsi="Times New Roman" w:cs="Times New Roman"/>
                <w:sz w:val="24"/>
                <w:szCs w:val="24"/>
                <w:lang w:val="de-DE"/>
              </w:rPr>
              <w:t>IE-200, IE-175, IE-189, IE-197, IE-111, IE-190, IE-186,</w:t>
            </w:r>
          </w:p>
        </w:tc>
      </w:tr>
    </w:tbl>
    <w:p w14:paraId="6EC717BA" w14:textId="77777777" w:rsidR="00AA72DD" w:rsidRPr="00AA72DD" w:rsidRDefault="00AA72DD" w:rsidP="00296E74">
      <w:pPr>
        <w:jc w:val="both"/>
        <w:rPr>
          <w:rFonts w:ascii="Times New Roman" w:hAnsi="Times New Roman" w:cs="Times New Roman"/>
          <w:b/>
          <w:bCs/>
          <w:sz w:val="24"/>
          <w:szCs w:val="24"/>
          <w:lang w:val="de-DE"/>
        </w:rPr>
      </w:pPr>
    </w:p>
    <w:p w14:paraId="21CBBD02" w14:textId="3AB5AFAC" w:rsidR="00DE3CC6" w:rsidRDefault="00DE3CC6" w:rsidP="00296E74">
      <w:pPr>
        <w:jc w:val="both"/>
        <w:rPr>
          <w:rFonts w:ascii="Times New Roman" w:hAnsi="Times New Roman" w:cs="Times New Roman"/>
          <w:b/>
          <w:bCs/>
          <w:sz w:val="24"/>
          <w:szCs w:val="24"/>
        </w:rPr>
      </w:pPr>
      <w:r w:rsidRPr="00DE3CC6">
        <w:rPr>
          <w:rFonts w:ascii="Times New Roman" w:hAnsi="Times New Roman" w:cs="Times New Roman"/>
          <w:b/>
          <w:bCs/>
          <w:noProof/>
          <w:sz w:val="24"/>
          <w:szCs w:val="24"/>
        </w:rPr>
        <w:lastRenderedPageBreak/>
        <w:drawing>
          <wp:inline distT="0" distB="0" distL="0" distR="0" wp14:anchorId="67212CA7" wp14:editId="1EE20E44">
            <wp:extent cx="5728335" cy="2256065"/>
            <wp:effectExtent l="19050" t="19050" r="24765" b="1143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753713" cy="2266060"/>
                    </a:xfrm>
                    <a:prstGeom prst="rect">
                      <a:avLst/>
                    </a:prstGeom>
                    <a:ln w="6350">
                      <a:solidFill>
                        <a:schemeClr val="tx1"/>
                      </a:solidFill>
                    </a:ln>
                  </pic:spPr>
                </pic:pic>
              </a:graphicData>
            </a:graphic>
          </wp:inline>
        </w:drawing>
      </w:r>
    </w:p>
    <w:p w14:paraId="2B65CCFF" w14:textId="429BEC3C" w:rsidR="00DE3CC6" w:rsidRPr="00DE3CC6" w:rsidRDefault="00DE3CC6" w:rsidP="00DE3CC6">
      <w:pPr>
        <w:jc w:val="center"/>
        <w:rPr>
          <w:rFonts w:ascii="Times New Roman" w:hAnsi="Times New Roman" w:cs="Times New Roman"/>
          <w:sz w:val="24"/>
          <w:szCs w:val="24"/>
        </w:rPr>
      </w:pPr>
      <w:r w:rsidRPr="00DE3CC6">
        <w:rPr>
          <w:rFonts w:ascii="Times New Roman" w:hAnsi="Times New Roman" w:cs="Times New Roman"/>
          <w:b/>
          <w:bCs/>
          <w:sz w:val="24"/>
          <w:szCs w:val="24"/>
        </w:rPr>
        <w:t>Figure 1</w:t>
      </w:r>
      <w:r>
        <w:rPr>
          <w:rFonts w:ascii="Times New Roman" w:hAnsi="Times New Roman" w:cs="Times New Roman"/>
          <w:sz w:val="24"/>
          <w:szCs w:val="24"/>
        </w:rPr>
        <w:t xml:space="preserve"> </w:t>
      </w:r>
      <w:r w:rsidRPr="00DE3CC6">
        <w:rPr>
          <w:rFonts w:ascii="Times New Roman" w:hAnsi="Times New Roman" w:cs="Times New Roman"/>
          <w:sz w:val="24"/>
          <w:szCs w:val="24"/>
        </w:rPr>
        <w:t>Dendrogram for grouping of finger millet</w:t>
      </w:r>
      <w:r>
        <w:rPr>
          <w:rFonts w:ascii="Times New Roman" w:hAnsi="Times New Roman" w:cs="Times New Roman"/>
          <w:sz w:val="24"/>
          <w:szCs w:val="24"/>
        </w:rPr>
        <w:t xml:space="preserve"> </w:t>
      </w:r>
      <w:r w:rsidRPr="00DE3CC6">
        <w:rPr>
          <w:rFonts w:ascii="Times New Roman" w:hAnsi="Times New Roman" w:cs="Times New Roman"/>
          <w:sz w:val="24"/>
          <w:szCs w:val="24"/>
        </w:rPr>
        <w:t xml:space="preserve">genotypes by </w:t>
      </w:r>
      <w:proofErr w:type="spellStart"/>
      <w:r w:rsidRPr="00DE3CC6">
        <w:rPr>
          <w:rFonts w:ascii="Times New Roman" w:hAnsi="Times New Roman" w:cs="Times New Roman"/>
          <w:sz w:val="24"/>
          <w:szCs w:val="24"/>
        </w:rPr>
        <w:t>Tocher’s</w:t>
      </w:r>
      <w:proofErr w:type="spellEnd"/>
      <w:r w:rsidRPr="00DE3CC6">
        <w:rPr>
          <w:rFonts w:ascii="Times New Roman" w:hAnsi="Times New Roman" w:cs="Times New Roman"/>
          <w:sz w:val="24"/>
          <w:szCs w:val="24"/>
        </w:rPr>
        <w:t xml:space="preserve"> method</w:t>
      </w:r>
    </w:p>
    <w:p w14:paraId="1068FCED" w14:textId="1BCD9664" w:rsidR="00DE3CC6" w:rsidRDefault="00BD6166" w:rsidP="00296E74">
      <w:pPr>
        <w:jc w:val="both"/>
        <w:rPr>
          <w:rFonts w:ascii="Times New Roman" w:hAnsi="Times New Roman" w:cs="Times New Roman"/>
          <w:b/>
          <w:bCs/>
          <w:sz w:val="24"/>
          <w:szCs w:val="24"/>
        </w:rPr>
      </w:pPr>
      <w:r>
        <w:rPr>
          <w:rFonts w:ascii="Times New Roman" w:hAnsi="Times New Roman" w:cs="Times New Roman"/>
          <w:b/>
          <w:bCs/>
          <w:sz w:val="24"/>
          <w:szCs w:val="24"/>
        </w:rPr>
        <w:t xml:space="preserve">Table 3. </w:t>
      </w:r>
      <w:r w:rsidR="00060C22" w:rsidRPr="00060C22">
        <w:rPr>
          <w:rFonts w:ascii="Times New Roman" w:hAnsi="Times New Roman" w:cs="Times New Roman"/>
          <w:b/>
          <w:bCs/>
          <w:sz w:val="24"/>
          <w:szCs w:val="24"/>
        </w:rPr>
        <w:t>Intra and inter cluster distance (D</w:t>
      </w:r>
      <w:r w:rsidR="00060C22" w:rsidRPr="00060C22">
        <w:rPr>
          <w:rFonts w:ascii="Times New Roman" w:hAnsi="Times New Roman" w:cs="Times New Roman"/>
          <w:b/>
          <w:bCs/>
          <w:sz w:val="24"/>
          <w:szCs w:val="24"/>
          <w:vertAlign w:val="superscript"/>
        </w:rPr>
        <w:t>2</w:t>
      </w:r>
      <w:r w:rsidR="00060C22" w:rsidRPr="00060C22">
        <w:rPr>
          <w:rFonts w:ascii="Times New Roman" w:hAnsi="Times New Roman" w:cs="Times New Roman"/>
          <w:b/>
          <w:bCs/>
          <w:sz w:val="24"/>
          <w:szCs w:val="24"/>
        </w:rPr>
        <w:t xml:space="preserve">) among </w:t>
      </w:r>
      <w:r w:rsidR="00060C22">
        <w:rPr>
          <w:rFonts w:ascii="Times New Roman" w:hAnsi="Times New Roman" w:cs="Times New Roman"/>
          <w:b/>
          <w:bCs/>
          <w:sz w:val="24"/>
          <w:szCs w:val="24"/>
        </w:rPr>
        <w:t>five</w:t>
      </w:r>
      <w:r w:rsidR="00060C22" w:rsidRPr="00060C22">
        <w:rPr>
          <w:rFonts w:ascii="Times New Roman" w:hAnsi="Times New Roman" w:cs="Times New Roman"/>
          <w:b/>
          <w:bCs/>
          <w:sz w:val="24"/>
          <w:szCs w:val="24"/>
        </w:rPr>
        <w:t xml:space="preserve"> clusters for </w:t>
      </w:r>
      <w:r w:rsidR="00060C22">
        <w:rPr>
          <w:rFonts w:ascii="Times New Roman" w:hAnsi="Times New Roman" w:cs="Times New Roman"/>
          <w:b/>
          <w:bCs/>
          <w:sz w:val="24"/>
          <w:szCs w:val="24"/>
        </w:rPr>
        <w:t>thirty-seven</w:t>
      </w:r>
      <w:r w:rsidR="00060C22" w:rsidRPr="00060C22">
        <w:rPr>
          <w:rFonts w:ascii="Times New Roman" w:hAnsi="Times New Roman" w:cs="Times New Roman"/>
          <w:b/>
          <w:bCs/>
          <w:sz w:val="24"/>
          <w:szCs w:val="24"/>
        </w:rPr>
        <w:t xml:space="preserve"> genotypes in finger millet </w:t>
      </w:r>
    </w:p>
    <w:tbl>
      <w:tblPr>
        <w:tblW w:w="5000" w:type="pct"/>
        <w:tblCellMar>
          <w:left w:w="0" w:type="dxa"/>
          <w:right w:w="0" w:type="dxa"/>
        </w:tblCellMar>
        <w:tblLook w:val="04A0" w:firstRow="1" w:lastRow="0" w:firstColumn="1" w:lastColumn="0" w:noHBand="0" w:noVBand="1"/>
      </w:tblPr>
      <w:tblGrid>
        <w:gridCol w:w="1501"/>
        <w:gridCol w:w="1501"/>
        <w:gridCol w:w="1501"/>
        <w:gridCol w:w="1501"/>
        <w:gridCol w:w="1501"/>
        <w:gridCol w:w="1501"/>
      </w:tblGrid>
      <w:tr w:rsidR="00BD6166" w:rsidRPr="00BD6166" w14:paraId="038BE82B"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F0384"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Group</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69354"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DED616"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2</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C7B1ED"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3</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01CA2E"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4</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B64BF0"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5</w:t>
            </w:r>
          </w:p>
        </w:tc>
      </w:tr>
      <w:tr w:rsidR="00BD6166" w:rsidRPr="00BD6166" w14:paraId="034C4BE5"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567305"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873F89"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4.0016</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9D57DE"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40A51B"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AE542"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09F6C1"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r>
      <w:tr w:rsidR="00BD6166" w:rsidRPr="00BD6166" w14:paraId="66CCBAB7"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083462"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2</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E632D"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5.9318</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BFA271"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3.7422</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C7B4E0"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72B776"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F50BA6"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r>
      <w:tr w:rsidR="00BD6166" w:rsidRPr="00BD6166" w14:paraId="1DA6F7D4"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23EF65"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3</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3EBA2"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5.73</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935594"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4.7131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4703A8"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0</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64054C" w14:textId="77777777" w:rsidR="00BD6166" w:rsidRPr="00BD6166" w:rsidRDefault="00BD6166" w:rsidP="00BD6166">
            <w:pPr>
              <w:jc w:val="both"/>
              <w:rPr>
                <w:rFonts w:ascii="Times New Roman" w:hAnsi="Times New Roman" w:cs="Times New Roman"/>
                <w:b/>
                <w:bCs/>
                <w:sz w:val="24"/>
                <w:szCs w:val="24"/>
              </w:rPr>
            </w:pP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2BF01A"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r>
      <w:tr w:rsidR="00BD6166" w:rsidRPr="00BD6166" w14:paraId="03D360EE"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7E4673"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4</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6179B9"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4.7653</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87A723"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4.8371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23F082"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4.941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CEA2BD"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3.9592</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45FBA2"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 </w:t>
            </w:r>
          </w:p>
        </w:tc>
      </w:tr>
      <w:tr w:rsidR="00BD6166" w:rsidRPr="00BD6166" w14:paraId="6FB91C21" w14:textId="77777777" w:rsidTr="00BD6166">
        <w:trPr>
          <w:trHeight w:val="397"/>
        </w:trPr>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3A2D3A"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Cluster 5</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E5EEB3"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8.35</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0320B1"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7.7741</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0A1413"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8.0428</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0D46D" w14:textId="77777777" w:rsidR="00BD6166" w:rsidRPr="00BD6166" w:rsidRDefault="00BD6166" w:rsidP="00BD6166">
            <w:pPr>
              <w:jc w:val="both"/>
              <w:rPr>
                <w:rFonts w:ascii="Times New Roman" w:hAnsi="Times New Roman" w:cs="Times New Roman"/>
                <w:sz w:val="24"/>
                <w:szCs w:val="24"/>
              </w:rPr>
            </w:pPr>
            <w:r w:rsidRPr="00BD6166">
              <w:rPr>
                <w:rFonts w:ascii="Times New Roman" w:hAnsi="Times New Roman" w:cs="Times New Roman"/>
                <w:sz w:val="24"/>
                <w:szCs w:val="24"/>
              </w:rPr>
              <w:t>7.477</w:t>
            </w:r>
          </w:p>
        </w:tc>
        <w:tc>
          <w:tcPr>
            <w:tcW w:w="83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D223ED" w14:textId="77777777" w:rsidR="00BD6166" w:rsidRPr="00BD6166" w:rsidRDefault="00BD6166" w:rsidP="00BD6166">
            <w:pPr>
              <w:jc w:val="both"/>
              <w:rPr>
                <w:rFonts w:ascii="Times New Roman" w:hAnsi="Times New Roman" w:cs="Times New Roman"/>
                <w:b/>
                <w:bCs/>
                <w:sz w:val="24"/>
                <w:szCs w:val="24"/>
              </w:rPr>
            </w:pPr>
            <w:r w:rsidRPr="00BD6166">
              <w:rPr>
                <w:rFonts w:ascii="Times New Roman" w:hAnsi="Times New Roman" w:cs="Times New Roman"/>
                <w:b/>
                <w:bCs/>
                <w:sz w:val="24"/>
                <w:szCs w:val="24"/>
              </w:rPr>
              <w:t>4.137</w:t>
            </w:r>
          </w:p>
        </w:tc>
      </w:tr>
    </w:tbl>
    <w:p w14:paraId="372E6B6C" w14:textId="77777777" w:rsidR="00BD6166" w:rsidRDefault="00BD6166" w:rsidP="00296E74">
      <w:pPr>
        <w:jc w:val="both"/>
        <w:rPr>
          <w:rFonts w:ascii="Times New Roman" w:hAnsi="Times New Roman" w:cs="Times New Roman"/>
          <w:b/>
          <w:bCs/>
          <w:sz w:val="24"/>
          <w:szCs w:val="24"/>
        </w:rPr>
      </w:pPr>
    </w:p>
    <w:p w14:paraId="738AE10F" w14:textId="549308C4" w:rsidR="003015B8" w:rsidRDefault="003015B8" w:rsidP="00296E74">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r w:rsidR="00692B23" w:rsidRPr="00692B23">
        <w:rPr>
          <w:rFonts w:ascii="Times New Roman" w:hAnsi="Times New Roman" w:cs="Times New Roman"/>
          <w:b/>
          <w:bCs/>
          <w:sz w:val="24"/>
          <w:szCs w:val="24"/>
        </w:rPr>
        <w:t xml:space="preserve">Cluster mean among </w:t>
      </w:r>
      <w:r w:rsidR="00692B23">
        <w:rPr>
          <w:rFonts w:ascii="Times New Roman" w:hAnsi="Times New Roman" w:cs="Times New Roman"/>
          <w:b/>
          <w:bCs/>
          <w:sz w:val="24"/>
          <w:szCs w:val="24"/>
        </w:rPr>
        <w:t>five</w:t>
      </w:r>
      <w:r w:rsidR="00692B23" w:rsidRPr="00692B23">
        <w:rPr>
          <w:rFonts w:ascii="Times New Roman" w:hAnsi="Times New Roman" w:cs="Times New Roman"/>
          <w:b/>
          <w:bCs/>
          <w:sz w:val="24"/>
          <w:szCs w:val="24"/>
        </w:rPr>
        <w:t xml:space="preserve"> clusters for f</w:t>
      </w:r>
      <w:r w:rsidR="00692B23">
        <w:rPr>
          <w:rFonts w:ascii="Times New Roman" w:hAnsi="Times New Roman" w:cs="Times New Roman"/>
          <w:b/>
          <w:bCs/>
          <w:sz w:val="24"/>
          <w:szCs w:val="24"/>
        </w:rPr>
        <w:t>our</w:t>
      </w:r>
      <w:r w:rsidR="00692B23" w:rsidRPr="00692B23">
        <w:rPr>
          <w:rFonts w:ascii="Times New Roman" w:hAnsi="Times New Roman" w:cs="Times New Roman"/>
          <w:b/>
          <w:bCs/>
          <w:sz w:val="24"/>
          <w:szCs w:val="24"/>
        </w:rPr>
        <w:t xml:space="preserve">teen characters of </w:t>
      </w:r>
      <w:r w:rsidR="00692B23">
        <w:rPr>
          <w:rFonts w:ascii="Times New Roman" w:hAnsi="Times New Roman" w:cs="Times New Roman"/>
          <w:b/>
          <w:bCs/>
          <w:sz w:val="24"/>
          <w:szCs w:val="24"/>
        </w:rPr>
        <w:t>thirt</w:t>
      </w:r>
      <w:r w:rsidR="00692B23" w:rsidRPr="00692B23">
        <w:rPr>
          <w:rFonts w:ascii="Times New Roman" w:hAnsi="Times New Roman" w:cs="Times New Roman"/>
          <w:b/>
          <w:bCs/>
          <w:sz w:val="24"/>
          <w:szCs w:val="24"/>
        </w:rPr>
        <w:t>y</w:t>
      </w:r>
      <w:r w:rsidR="00692B23">
        <w:rPr>
          <w:rFonts w:ascii="Times New Roman" w:hAnsi="Times New Roman" w:cs="Times New Roman"/>
          <w:b/>
          <w:bCs/>
          <w:sz w:val="24"/>
          <w:szCs w:val="24"/>
        </w:rPr>
        <w:t>-seven</w:t>
      </w:r>
      <w:r w:rsidR="00692B23" w:rsidRPr="00692B23">
        <w:rPr>
          <w:rFonts w:ascii="Times New Roman" w:hAnsi="Times New Roman" w:cs="Times New Roman"/>
          <w:b/>
          <w:bCs/>
          <w:sz w:val="24"/>
          <w:szCs w:val="24"/>
        </w:rPr>
        <w:t xml:space="preserve"> genotypes in finger millet </w:t>
      </w:r>
    </w:p>
    <w:tbl>
      <w:tblPr>
        <w:tblW w:w="5000" w:type="pct"/>
        <w:tblCellMar>
          <w:left w:w="0" w:type="dxa"/>
          <w:right w:w="0" w:type="dxa"/>
        </w:tblCellMar>
        <w:tblLook w:val="04A0" w:firstRow="1" w:lastRow="0" w:firstColumn="1" w:lastColumn="0" w:noHBand="0" w:noVBand="1"/>
      </w:tblPr>
      <w:tblGrid>
        <w:gridCol w:w="1956"/>
        <w:gridCol w:w="1423"/>
        <w:gridCol w:w="1423"/>
        <w:gridCol w:w="1423"/>
        <w:gridCol w:w="1436"/>
        <w:gridCol w:w="1345"/>
      </w:tblGrid>
      <w:tr w:rsidR="00E843DD" w:rsidRPr="002065C9" w14:paraId="788FADC4" w14:textId="77777777" w:rsidTr="00E843DD">
        <w:trPr>
          <w:trHeight w:val="20"/>
        </w:trPr>
        <w:tc>
          <w:tcPr>
            <w:tcW w:w="108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76D938" w14:textId="11F9A6E6" w:rsidR="00E843DD" w:rsidRPr="00E843DD" w:rsidRDefault="00E843DD" w:rsidP="00E843DD">
            <w:pPr>
              <w:spacing w:line="240" w:lineRule="auto"/>
              <w:jc w:val="center"/>
              <w:rPr>
                <w:rFonts w:ascii="Times New Roman" w:hAnsi="Times New Roman" w:cs="Times New Roman"/>
                <w:b/>
                <w:bCs/>
              </w:rPr>
            </w:pPr>
          </w:p>
          <w:p w14:paraId="6C7822D7"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Characters</w:t>
            </w:r>
          </w:p>
        </w:tc>
        <w:tc>
          <w:tcPr>
            <w:tcW w:w="3914"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D2C2FF" w14:textId="195FA8E4"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Clusters</w:t>
            </w:r>
          </w:p>
        </w:tc>
      </w:tr>
      <w:tr w:rsidR="00E843DD" w:rsidRPr="00E843DD" w14:paraId="32AF991A" w14:textId="77777777" w:rsidTr="00E843DD">
        <w:trPr>
          <w:trHeight w:val="20"/>
        </w:trPr>
        <w:tc>
          <w:tcPr>
            <w:tcW w:w="1086" w:type="pct"/>
            <w:vMerge/>
            <w:tcBorders>
              <w:top w:val="single" w:sz="8" w:space="0" w:color="000000"/>
              <w:left w:val="single" w:sz="8" w:space="0" w:color="000000"/>
              <w:bottom w:val="single" w:sz="8" w:space="0" w:color="000000"/>
              <w:right w:val="single" w:sz="8" w:space="0" w:color="000000"/>
            </w:tcBorders>
            <w:vAlign w:val="center"/>
            <w:hideMark/>
          </w:tcPr>
          <w:p w14:paraId="3B0A1F15" w14:textId="77777777" w:rsidR="00E843DD" w:rsidRPr="00E843DD" w:rsidRDefault="00E843DD" w:rsidP="00E843DD">
            <w:pPr>
              <w:spacing w:line="240" w:lineRule="auto"/>
              <w:jc w:val="center"/>
              <w:rPr>
                <w:rFonts w:ascii="Times New Roman" w:hAnsi="Times New Roman" w:cs="Times New Roman"/>
                <w:b/>
                <w:bCs/>
              </w:rPr>
            </w:pP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572B3E"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1</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22AF5B"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2</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AE1AFC"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3</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E2916"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4</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B0E47"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Cluster 5</w:t>
            </w:r>
          </w:p>
        </w:tc>
      </w:tr>
      <w:tr w:rsidR="00E843DD" w:rsidRPr="00E843DD" w14:paraId="5B6176F3"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915616"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DF50</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A04317"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62.17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3A8C9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69.67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F6DE4"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60.78</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97AE2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72.33</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00DE6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75.65</w:t>
            </w:r>
          </w:p>
        </w:tc>
      </w:tr>
      <w:tr w:rsidR="00E843DD" w:rsidRPr="00E843DD" w14:paraId="522A4B57"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1D3E70"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DM</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F139B0"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88.5</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ED719"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109.65</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CEC2D5"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100.37</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153CD2"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107.59</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CB1D27"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108.9</w:t>
            </w:r>
          </w:p>
        </w:tc>
      </w:tr>
      <w:tr w:rsidR="00E843DD" w:rsidRPr="00E843DD" w14:paraId="5C5CB3E7"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993148"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PH</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04677A"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103.75</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02A8B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120.01</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10000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90.54</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DEBEB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96.76</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46BA0F"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114.5</w:t>
            </w:r>
          </w:p>
        </w:tc>
      </w:tr>
      <w:tr w:rsidR="00E843DD" w:rsidRPr="00E843DD" w14:paraId="3D70BEA2"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6E98AE"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NT</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43D6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3.67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46B5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3.2</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7AB8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3.31</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2CEEC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3.1</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0343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3.27</w:t>
            </w:r>
          </w:p>
        </w:tc>
      </w:tr>
      <w:tr w:rsidR="00E843DD" w:rsidRPr="00E843DD" w14:paraId="43504D98"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4E28B7"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FL</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CC27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6.26</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3DC5E4"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10.18</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DBA8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5.7</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49D33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6.39</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39B13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6.61</w:t>
            </w:r>
          </w:p>
        </w:tc>
      </w:tr>
      <w:tr w:rsidR="00E843DD" w:rsidRPr="00E843DD" w14:paraId="5B4AB1D7"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BD860C"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FW</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CC85A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1.09</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3024E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0.99</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052FA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1.1</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00E850"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1.12</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D211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1.14</w:t>
            </w:r>
          </w:p>
        </w:tc>
      </w:tr>
      <w:tr w:rsidR="00E843DD" w:rsidRPr="00E843DD" w14:paraId="660323D6"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955A13"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EHL</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AD63FF"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8.48</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E1DFFE"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12.74</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5AC92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7.32</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3814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8.13</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3961F"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8.72</w:t>
            </w:r>
          </w:p>
        </w:tc>
      </w:tr>
      <w:tr w:rsidR="00E843DD" w:rsidRPr="00E843DD" w14:paraId="71F22FC8"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82BD42"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EHW</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A351C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8475F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4.16</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D58B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4.6</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307CB4"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4.71</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2CEFA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5.52</w:t>
            </w:r>
          </w:p>
        </w:tc>
      </w:tr>
      <w:tr w:rsidR="00E843DD" w:rsidRPr="00E843DD" w14:paraId="3C395DA0"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1FF740"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lastRenderedPageBreak/>
              <w:t>FPE</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5D4C29"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5.97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3F88C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6.13</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6E0F02"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5.4</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4290B9"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4.88</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B6F09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5.08</w:t>
            </w:r>
          </w:p>
        </w:tc>
      </w:tr>
      <w:tr w:rsidR="00E843DD" w:rsidRPr="00E843DD" w14:paraId="5A694FF3"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C98B81"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FPP</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F9BF8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5.47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35C55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3.33</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E12520"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4.08</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5A1A2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3.88</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A97E9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3.74</w:t>
            </w:r>
          </w:p>
        </w:tc>
      </w:tr>
      <w:tr w:rsidR="00E843DD" w:rsidRPr="00E843DD" w14:paraId="592D6847"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2CFDDD"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BY</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13BFE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44.57</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6F39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32.61</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ABB18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38.7</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C5B746"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35.58</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14B33F"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46.55</w:t>
            </w:r>
          </w:p>
        </w:tc>
      </w:tr>
      <w:tr w:rsidR="00E843DD" w:rsidRPr="00E843DD" w14:paraId="0F517964"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065751"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HI</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508B0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22.42</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F1714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31.68</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93179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28.04</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DE10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28.9</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F11F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21.41</w:t>
            </w:r>
          </w:p>
        </w:tc>
      </w:tr>
      <w:tr w:rsidR="00E843DD" w:rsidRPr="00E843DD" w14:paraId="706922A6"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AAB570"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TW</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FF67CD"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3.52</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3DDC59"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3.49</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3AF0A3"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3.49</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E80CC"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2.97</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0FD4F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3.29</w:t>
            </w:r>
          </w:p>
        </w:tc>
      </w:tr>
      <w:tr w:rsidR="00E843DD" w:rsidRPr="00E843DD" w14:paraId="15B19F61" w14:textId="77777777" w:rsidTr="00E843DD">
        <w:trPr>
          <w:trHeight w:val="20"/>
        </w:trPr>
        <w:tc>
          <w:tcPr>
            <w:tcW w:w="108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633950" w14:textId="77777777" w:rsidR="00E843DD" w:rsidRPr="00E843DD" w:rsidRDefault="00E843DD" w:rsidP="00E843DD">
            <w:pPr>
              <w:spacing w:line="240" w:lineRule="auto"/>
              <w:jc w:val="center"/>
              <w:rPr>
                <w:rFonts w:ascii="Times New Roman" w:hAnsi="Times New Roman" w:cs="Times New Roman"/>
                <w:b/>
                <w:bCs/>
              </w:rPr>
            </w:pPr>
            <w:r w:rsidRPr="00E843DD">
              <w:rPr>
                <w:rFonts w:ascii="Times New Roman" w:hAnsi="Times New Roman" w:cs="Times New Roman"/>
                <w:b/>
                <w:bCs/>
              </w:rPr>
              <w:t>GY (g)</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9A610B"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9.89</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9B891"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10.24</w:t>
            </w:r>
          </w:p>
        </w:tc>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7A56CA"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10.67</w:t>
            </w:r>
          </w:p>
        </w:tc>
        <w:tc>
          <w:tcPr>
            <w:tcW w:w="7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03B22"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9.93</w:t>
            </w:r>
          </w:p>
        </w:tc>
        <w:tc>
          <w:tcPr>
            <w:tcW w:w="7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C94038" w14:textId="77777777" w:rsidR="00E843DD" w:rsidRPr="00E843DD" w:rsidRDefault="00E843DD" w:rsidP="00E843DD">
            <w:pPr>
              <w:spacing w:line="240" w:lineRule="auto"/>
              <w:jc w:val="center"/>
              <w:rPr>
                <w:rFonts w:ascii="Times New Roman" w:hAnsi="Times New Roman" w:cs="Times New Roman"/>
              </w:rPr>
            </w:pPr>
            <w:r w:rsidRPr="00E843DD">
              <w:rPr>
                <w:rFonts w:ascii="Times New Roman" w:hAnsi="Times New Roman" w:cs="Times New Roman"/>
              </w:rPr>
              <w:t>9.85</w:t>
            </w:r>
          </w:p>
        </w:tc>
      </w:tr>
    </w:tbl>
    <w:p w14:paraId="2D5390B8" w14:textId="77777777" w:rsidR="00692B23" w:rsidRDefault="00692B23" w:rsidP="00296E74">
      <w:pPr>
        <w:jc w:val="both"/>
        <w:rPr>
          <w:rFonts w:ascii="Times New Roman" w:hAnsi="Times New Roman" w:cs="Times New Roman"/>
          <w:b/>
          <w:bCs/>
          <w:sz w:val="24"/>
          <w:szCs w:val="24"/>
        </w:rPr>
      </w:pPr>
    </w:p>
    <w:p w14:paraId="64FEAED3" w14:textId="5DB13D55" w:rsidR="003667FE" w:rsidRPr="003667FE" w:rsidRDefault="003667FE" w:rsidP="00296E74">
      <w:pPr>
        <w:jc w:val="both"/>
        <w:rPr>
          <w:rFonts w:ascii="Times New Roman" w:hAnsi="Times New Roman" w:cs="Times New Roman"/>
          <w:b/>
          <w:bCs/>
          <w:sz w:val="24"/>
          <w:szCs w:val="24"/>
        </w:rPr>
      </w:pPr>
      <w:r w:rsidRPr="003667FE">
        <w:rPr>
          <w:rFonts w:ascii="Times New Roman" w:hAnsi="Times New Roman" w:cs="Times New Roman"/>
          <w:b/>
          <w:bCs/>
          <w:sz w:val="24"/>
          <w:szCs w:val="24"/>
        </w:rPr>
        <w:t>Cluster means</w:t>
      </w:r>
    </w:p>
    <w:p w14:paraId="3C8EB112" w14:textId="105D950A" w:rsidR="00EE16CE" w:rsidRPr="00817512" w:rsidRDefault="003667FE" w:rsidP="003667FE">
      <w:pPr>
        <w:jc w:val="both"/>
        <w:rPr>
          <w:rFonts w:ascii="Times New Roman" w:hAnsi="Times New Roman" w:cs="Times New Roman"/>
          <w:sz w:val="24"/>
          <w:szCs w:val="24"/>
        </w:rPr>
      </w:pPr>
      <w:r w:rsidRPr="003667FE">
        <w:rPr>
          <w:rFonts w:ascii="Times New Roman" w:hAnsi="Times New Roman" w:cs="Times New Roman"/>
          <w:sz w:val="24"/>
          <w:szCs w:val="24"/>
        </w:rPr>
        <w:t>The</w:t>
      </w:r>
      <w:r>
        <w:rPr>
          <w:rFonts w:ascii="Times New Roman" w:hAnsi="Times New Roman" w:cs="Times New Roman"/>
          <w:sz w:val="24"/>
          <w:szCs w:val="24"/>
        </w:rPr>
        <w:t xml:space="preserve"> </w:t>
      </w:r>
      <w:r w:rsidRPr="003667FE">
        <w:rPr>
          <w:rFonts w:ascii="Times New Roman" w:hAnsi="Times New Roman" w:cs="Times New Roman"/>
          <w:sz w:val="24"/>
          <w:szCs w:val="24"/>
        </w:rPr>
        <w:t>cluster group means for f</w:t>
      </w:r>
      <w:r>
        <w:rPr>
          <w:rFonts w:ascii="Times New Roman" w:hAnsi="Times New Roman" w:cs="Times New Roman"/>
          <w:sz w:val="24"/>
          <w:szCs w:val="24"/>
        </w:rPr>
        <w:t>ou</w:t>
      </w:r>
      <w:r w:rsidRPr="003667FE">
        <w:rPr>
          <w:rFonts w:ascii="Times New Roman" w:hAnsi="Times New Roman" w:cs="Times New Roman"/>
          <w:sz w:val="24"/>
          <w:szCs w:val="24"/>
        </w:rPr>
        <w:t xml:space="preserve">rteen characters across the </w:t>
      </w:r>
      <w:r>
        <w:rPr>
          <w:rFonts w:ascii="Times New Roman" w:hAnsi="Times New Roman" w:cs="Times New Roman"/>
          <w:sz w:val="24"/>
          <w:szCs w:val="24"/>
        </w:rPr>
        <w:t xml:space="preserve">five </w:t>
      </w:r>
      <w:r w:rsidRPr="003667FE">
        <w:rPr>
          <w:rFonts w:ascii="Times New Roman" w:hAnsi="Times New Roman" w:cs="Times New Roman"/>
          <w:sz w:val="24"/>
          <w:szCs w:val="24"/>
        </w:rPr>
        <w:t xml:space="preserve">clusters are mentioned in Table </w:t>
      </w:r>
      <w:r>
        <w:rPr>
          <w:rFonts w:ascii="Times New Roman" w:hAnsi="Times New Roman" w:cs="Times New Roman"/>
          <w:sz w:val="24"/>
          <w:szCs w:val="24"/>
        </w:rPr>
        <w:t>4</w:t>
      </w:r>
      <w:r w:rsidRPr="003667FE">
        <w:rPr>
          <w:rFonts w:ascii="Times New Roman" w:hAnsi="Times New Roman" w:cs="Times New Roman"/>
          <w:sz w:val="24"/>
          <w:szCs w:val="24"/>
        </w:rPr>
        <w:t>. Considerable differences</w:t>
      </w:r>
      <w:r>
        <w:rPr>
          <w:rFonts w:ascii="Times New Roman" w:hAnsi="Times New Roman" w:cs="Times New Roman"/>
          <w:sz w:val="24"/>
          <w:szCs w:val="24"/>
        </w:rPr>
        <w:t xml:space="preserve"> </w:t>
      </w:r>
      <w:r w:rsidRPr="003667FE">
        <w:rPr>
          <w:rFonts w:ascii="Times New Roman" w:hAnsi="Times New Roman" w:cs="Times New Roman"/>
          <w:sz w:val="24"/>
          <w:szCs w:val="24"/>
        </w:rPr>
        <w:t>between clusters were observed for most of the characters</w:t>
      </w:r>
      <w:r>
        <w:rPr>
          <w:rFonts w:ascii="Times New Roman" w:hAnsi="Times New Roman" w:cs="Times New Roman"/>
          <w:sz w:val="24"/>
          <w:szCs w:val="24"/>
        </w:rPr>
        <w:t xml:space="preserve"> </w:t>
      </w:r>
      <w:r w:rsidRPr="003667FE">
        <w:rPr>
          <w:rFonts w:ascii="Times New Roman" w:hAnsi="Times New Roman" w:cs="Times New Roman"/>
          <w:sz w:val="24"/>
          <w:szCs w:val="24"/>
        </w:rPr>
        <w:t>studied.</w:t>
      </w:r>
      <w:r>
        <w:rPr>
          <w:rFonts w:ascii="Times New Roman" w:hAnsi="Times New Roman" w:cs="Times New Roman"/>
          <w:sz w:val="24"/>
          <w:szCs w:val="24"/>
        </w:rPr>
        <w:t xml:space="preserve"> </w:t>
      </w:r>
      <w:r w:rsidRPr="003667FE">
        <w:rPr>
          <w:rFonts w:ascii="Times New Roman" w:hAnsi="Times New Roman" w:cs="Times New Roman"/>
          <w:sz w:val="24"/>
          <w:szCs w:val="24"/>
        </w:rPr>
        <w:t>Cluster V had the greatest values for Days to 50% Flowering, Days to Maturity, Plant Height, Finger Width, Ear Head Width, and Biological Yield. Cluster II had the highest Mean Ear Head Length and Harvest Index. Cluster III had the lowest Days to 50% Flowering and Plant Height, but the highest Grain Yield. Cluster I had intermediate values for most features, with particularly strong performance in Fingers Per Ear and Fingers Per Plant. Cluster IV exhibited lower values in most attributes while maintaining a constant Harvest Index. The high yield-related qualities in Cluster V indicate that genotypes within this cluster could be useful resources for breeding programs aimed at increasing seed production.</w:t>
      </w:r>
      <w:r w:rsidR="0035072C">
        <w:rPr>
          <w:rFonts w:ascii="Times New Roman" w:hAnsi="Times New Roman" w:cs="Times New Roman"/>
          <w:sz w:val="24"/>
          <w:szCs w:val="24"/>
        </w:rPr>
        <w:t xml:space="preserve"> </w:t>
      </w:r>
      <w:r w:rsidR="0035072C" w:rsidRPr="0035072C">
        <w:rPr>
          <w:rFonts w:ascii="Times New Roman" w:hAnsi="Times New Roman" w:cs="Times New Roman"/>
          <w:sz w:val="24"/>
          <w:szCs w:val="24"/>
        </w:rPr>
        <w:t>Earlier workers</w:t>
      </w:r>
      <w:r w:rsidR="0035072C">
        <w:rPr>
          <w:rFonts w:ascii="Times New Roman" w:hAnsi="Times New Roman" w:cs="Times New Roman"/>
          <w:sz w:val="24"/>
          <w:szCs w:val="24"/>
        </w:rPr>
        <w:t xml:space="preserve"> </w:t>
      </w:r>
      <w:proofErr w:type="spellStart"/>
      <w:r w:rsidR="00F00186" w:rsidRPr="00F00186">
        <w:rPr>
          <w:rFonts w:ascii="Times New Roman" w:hAnsi="Times New Roman" w:cs="Times New Roman"/>
          <w:sz w:val="24"/>
          <w:szCs w:val="24"/>
        </w:rPr>
        <w:t>Sahu</w:t>
      </w:r>
      <w:proofErr w:type="spellEnd"/>
      <w:r w:rsidR="00F00186" w:rsidRPr="00F00186">
        <w:rPr>
          <w:rFonts w:ascii="Times New Roman" w:hAnsi="Times New Roman" w:cs="Times New Roman"/>
          <w:sz w:val="24"/>
          <w:szCs w:val="24"/>
        </w:rPr>
        <w:t xml:space="preserve"> and Pradhan (2012)</w:t>
      </w:r>
      <w:r w:rsidR="00F00186">
        <w:rPr>
          <w:rFonts w:ascii="Times New Roman" w:hAnsi="Times New Roman" w:cs="Times New Roman"/>
          <w:sz w:val="24"/>
          <w:szCs w:val="24"/>
        </w:rPr>
        <w:t xml:space="preserve"> </w:t>
      </w:r>
      <w:r w:rsidR="0035072C">
        <w:rPr>
          <w:rFonts w:ascii="Times New Roman" w:hAnsi="Times New Roman" w:cs="Times New Roman"/>
          <w:sz w:val="24"/>
          <w:szCs w:val="24"/>
        </w:rPr>
        <w:t xml:space="preserve">and </w:t>
      </w:r>
      <w:proofErr w:type="spellStart"/>
      <w:r w:rsidR="0035072C" w:rsidRPr="0035072C">
        <w:rPr>
          <w:rFonts w:ascii="Times New Roman" w:hAnsi="Times New Roman" w:cs="Times New Roman"/>
          <w:sz w:val="24"/>
          <w:szCs w:val="24"/>
        </w:rPr>
        <w:t>Nagaraja</w:t>
      </w:r>
      <w:proofErr w:type="spellEnd"/>
      <w:r w:rsidR="0035072C" w:rsidRPr="0035072C">
        <w:rPr>
          <w:rFonts w:ascii="Times New Roman" w:hAnsi="Times New Roman" w:cs="Times New Roman"/>
          <w:sz w:val="24"/>
          <w:szCs w:val="24"/>
        </w:rPr>
        <w:t xml:space="preserve"> </w:t>
      </w:r>
      <w:r w:rsidR="0035072C" w:rsidRPr="0035072C">
        <w:rPr>
          <w:rFonts w:ascii="Times New Roman" w:hAnsi="Times New Roman" w:cs="Times New Roman"/>
          <w:i/>
          <w:iCs/>
          <w:sz w:val="24"/>
          <w:szCs w:val="24"/>
        </w:rPr>
        <w:t>et al</w:t>
      </w:r>
      <w:r w:rsidR="0035072C" w:rsidRPr="0035072C">
        <w:rPr>
          <w:rFonts w:ascii="Times New Roman" w:hAnsi="Times New Roman" w:cs="Times New Roman"/>
          <w:sz w:val="24"/>
          <w:szCs w:val="24"/>
        </w:rPr>
        <w:t>., 2023 also reported</w:t>
      </w:r>
      <w:r w:rsidR="0035072C">
        <w:rPr>
          <w:rFonts w:ascii="Times New Roman" w:hAnsi="Times New Roman" w:cs="Times New Roman"/>
          <w:sz w:val="24"/>
          <w:szCs w:val="24"/>
        </w:rPr>
        <w:t xml:space="preserve"> </w:t>
      </w:r>
      <w:r w:rsidR="0035072C" w:rsidRPr="0035072C">
        <w:rPr>
          <w:rFonts w:ascii="Times New Roman" w:hAnsi="Times New Roman" w:cs="Times New Roman"/>
          <w:sz w:val="24"/>
          <w:szCs w:val="24"/>
        </w:rPr>
        <w:t>wide variability among cluste</w:t>
      </w:r>
      <w:r w:rsidR="001A30C4">
        <w:rPr>
          <w:rFonts w:ascii="Times New Roman" w:hAnsi="Times New Roman" w:cs="Times New Roman"/>
          <w:sz w:val="24"/>
          <w:szCs w:val="24"/>
        </w:rPr>
        <w:t>r</w:t>
      </w:r>
      <w:r w:rsidR="0035072C" w:rsidRPr="0035072C">
        <w:rPr>
          <w:rFonts w:ascii="Times New Roman" w:hAnsi="Times New Roman" w:cs="Times New Roman"/>
          <w:sz w:val="24"/>
          <w:szCs w:val="24"/>
        </w:rPr>
        <w:t>s for yield and most of the yield</w:t>
      </w:r>
      <w:r w:rsidR="0035072C">
        <w:rPr>
          <w:rFonts w:ascii="Times New Roman" w:hAnsi="Times New Roman" w:cs="Times New Roman"/>
          <w:sz w:val="24"/>
          <w:szCs w:val="24"/>
        </w:rPr>
        <w:t xml:space="preserve"> </w:t>
      </w:r>
      <w:r w:rsidR="0035072C" w:rsidRPr="0035072C">
        <w:rPr>
          <w:rFonts w:ascii="Times New Roman" w:hAnsi="Times New Roman" w:cs="Times New Roman"/>
          <w:sz w:val="24"/>
          <w:szCs w:val="24"/>
        </w:rPr>
        <w:t>contributing characters.</w:t>
      </w:r>
    </w:p>
    <w:p w14:paraId="5298C697" w14:textId="69BBC0EC" w:rsidR="003667FE" w:rsidRPr="003667FE" w:rsidRDefault="003667FE" w:rsidP="003667FE">
      <w:pPr>
        <w:jc w:val="both"/>
        <w:rPr>
          <w:rFonts w:ascii="Times New Roman" w:hAnsi="Times New Roman" w:cs="Times New Roman"/>
          <w:b/>
          <w:bCs/>
          <w:sz w:val="24"/>
          <w:szCs w:val="24"/>
        </w:rPr>
      </w:pPr>
      <w:r w:rsidRPr="003667FE">
        <w:rPr>
          <w:rFonts w:ascii="Times New Roman" w:hAnsi="Times New Roman" w:cs="Times New Roman"/>
          <w:b/>
          <w:bCs/>
          <w:sz w:val="24"/>
          <w:szCs w:val="24"/>
        </w:rPr>
        <w:t>Relative contribution of different characters towards</w:t>
      </w:r>
      <w:r>
        <w:rPr>
          <w:rFonts w:ascii="Times New Roman" w:hAnsi="Times New Roman" w:cs="Times New Roman"/>
          <w:b/>
          <w:bCs/>
          <w:sz w:val="24"/>
          <w:szCs w:val="24"/>
        </w:rPr>
        <w:t xml:space="preserve"> </w:t>
      </w:r>
      <w:r w:rsidRPr="003667FE">
        <w:rPr>
          <w:rFonts w:ascii="Times New Roman" w:hAnsi="Times New Roman" w:cs="Times New Roman"/>
          <w:b/>
          <w:bCs/>
          <w:sz w:val="24"/>
          <w:szCs w:val="24"/>
        </w:rPr>
        <w:t>Genetic</w:t>
      </w:r>
      <w:r>
        <w:rPr>
          <w:rFonts w:ascii="Times New Roman" w:hAnsi="Times New Roman" w:cs="Times New Roman"/>
          <w:b/>
          <w:bCs/>
          <w:sz w:val="24"/>
          <w:szCs w:val="24"/>
        </w:rPr>
        <w:t xml:space="preserve"> </w:t>
      </w:r>
      <w:r w:rsidRPr="003667FE">
        <w:rPr>
          <w:rFonts w:ascii="Times New Roman" w:hAnsi="Times New Roman" w:cs="Times New Roman"/>
          <w:b/>
          <w:bCs/>
          <w:sz w:val="24"/>
          <w:szCs w:val="24"/>
        </w:rPr>
        <w:t>Divergence</w:t>
      </w:r>
    </w:p>
    <w:p w14:paraId="641F4C62" w14:textId="6B5CE803" w:rsidR="00524864" w:rsidRPr="00524864" w:rsidRDefault="00C32D3A" w:rsidP="00C61F8A">
      <w:pPr>
        <w:jc w:val="both"/>
        <w:rPr>
          <w:rFonts w:ascii="Times New Roman" w:hAnsi="Times New Roman" w:cs="Times New Roman"/>
          <w:sz w:val="24"/>
          <w:szCs w:val="24"/>
        </w:rPr>
      </w:pPr>
      <w:r w:rsidRPr="00C32D3A">
        <w:rPr>
          <w:rFonts w:ascii="Times New Roman" w:hAnsi="Times New Roman" w:cs="Times New Roman"/>
          <w:sz w:val="24"/>
          <w:szCs w:val="24"/>
        </w:rPr>
        <w:t xml:space="preserve">The proportion of each character's contribution to total divergence is shown in </w:t>
      </w:r>
      <w:r w:rsidR="00CB07D1">
        <w:rPr>
          <w:rFonts w:ascii="Times New Roman" w:hAnsi="Times New Roman" w:cs="Times New Roman"/>
          <w:sz w:val="24"/>
          <w:szCs w:val="24"/>
        </w:rPr>
        <w:t>Figure</w:t>
      </w:r>
      <w:r w:rsidR="0036601C">
        <w:rPr>
          <w:rFonts w:ascii="Times New Roman" w:hAnsi="Times New Roman" w:cs="Times New Roman"/>
          <w:sz w:val="24"/>
          <w:szCs w:val="24"/>
        </w:rPr>
        <w:t xml:space="preserve"> 2</w:t>
      </w:r>
      <w:r w:rsidR="00CB07D1">
        <w:rPr>
          <w:rFonts w:ascii="Times New Roman" w:hAnsi="Times New Roman" w:cs="Times New Roman"/>
          <w:sz w:val="24"/>
          <w:szCs w:val="24"/>
        </w:rPr>
        <w:t>.</w:t>
      </w:r>
      <w:r w:rsidRPr="00C32D3A">
        <w:rPr>
          <w:rFonts w:ascii="Times New Roman" w:hAnsi="Times New Roman" w:cs="Times New Roman"/>
          <w:sz w:val="24"/>
          <w:szCs w:val="24"/>
        </w:rPr>
        <w:t xml:space="preserve"> Each character was ranked based on their percentage </w:t>
      </w:r>
      <w:r w:rsidR="00524864" w:rsidRPr="00C32D3A">
        <w:rPr>
          <w:rFonts w:ascii="Times New Roman" w:hAnsi="Times New Roman" w:cs="Times New Roman"/>
          <w:sz w:val="24"/>
          <w:szCs w:val="24"/>
        </w:rPr>
        <w:t>participation.</w:t>
      </w:r>
      <w:r w:rsidR="00524864" w:rsidRPr="00524864">
        <w:rPr>
          <w:rFonts w:ascii="Times New Roman" w:hAnsi="Times New Roman" w:cs="Times New Roman"/>
          <w:sz w:val="24"/>
          <w:szCs w:val="24"/>
        </w:rPr>
        <w:t xml:space="preserve"> Parents are selected based on their contribution to genetic divergence, as indicated by</w:t>
      </w:r>
      <w:r w:rsidR="00524864">
        <w:rPr>
          <w:rFonts w:ascii="Times New Roman" w:hAnsi="Times New Roman" w:cs="Times New Roman"/>
          <w:sz w:val="24"/>
          <w:szCs w:val="24"/>
        </w:rPr>
        <w:t xml:space="preserve"> days to maturity (77.5%)</w:t>
      </w:r>
      <w:r w:rsidR="00C61F8A">
        <w:rPr>
          <w:rFonts w:ascii="Times New Roman" w:hAnsi="Times New Roman" w:cs="Times New Roman"/>
          <w:sz w:val="24"/>
          <w:szCs w:val="24"/>
        </w:rPr>
        <w:t xml:space="preserve"> followed by Plant height (3.8%). </w:t>
      </w:r>
      <w:r w:rsidR="00C61F8A" w:rsidRPr="00C61F8A">
        <w:rPr>
          <w:rFonts w:ascii="Times New Roman" w:hAnsi="Times New Roman" w:cs="Times New Roman"/>
          <w:sz w:val="24"/>
          <w:szCs w:val="24"/>
        </w:rPr>
        <w:t>Similar results were reported</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 xml:space="preserve">by </w:t>
      </w:r>
      <w:proofErr w:type="spellStart"/>
      <w:r w:rsidR="00C61F8A" w:rsidRPr="00C61F8A">
        <w:rPr>
          <w:rFonts w:ascii="Times New Roman" w:hAnsi="Times New Roman" w:cs="Times New Roman"/>
          <w:sz w:val="24"/>
          <w:szCs w:val="24"/>
        </w:rPr>
        <w:t>Sapkal</w:t>
      </w:r>
      <w:proofErr w:type="spellEnd"/>
      <w:r w:rsidR="00C61F8A" w:rsidRPr="00C61F8A">
        <w:rPr>
          <w:rFonts w:ascii="Times New Roman" w:hAnsi="Times New Roman" w:cs="Times New Roman"/>
          <w:sz w:val="24"/>
          <w:szCs w:val="24"/>
        </w:rPr>
        <w:t xml:space="preserve"> </w:t>
      </w:r>
      <w:r w:rsidR="00C61F8A" w:rsidRPr="00C61F8A">
        <w:rPr>
          <w:rFonts w:ascii="Times New Roman" w:hAnsi="Times New Roman" w:cs="Times New Roman"/>
          <w:i/>
          <w:iCs/>
          <w:sz w:val="24"/>
          <w:szCs w:val="24"/>
        </w:rPr>
        <w:t>et al</w:t>
      </w:r>
      <w:r w:rsidR="00C61F8A" w:rsidRPr="00C61F8A">
        <w:rPr>
          <w:rFonts w:ascii="Times New Roman" w:hAnsi="Times New Roman" w:cs="Times New Roman"/>
          <w:sz w:val="24"/>
          <w:szCs w:val="24"/>
        </w:rPr>
        <w:t xml:space="preserve">. (2019) </w:t>
      </w:r>
      <w:r w:rsidR="00C61F8A">
        <w:rPr>
          <w:rFonts w:ascii="Times New Roman" w:hAnsi="Times New Roman" w:cs="Times New Roman"/>
          <w:sz w:val="24"/>
          <w:szCs w:val="24"/>
        </w:rPr>
        <w:t>and (</w:t>
      </w:r>
      <w:proofErr w:type="spellStart"/>
      <w:r w:rsidR="00C61F8A" w:rsidRPr="00C61F8A">
        <w:rPr>
          <w:rFonts w:ascii="Times New Roman" w:hAnsi="Times New Roman" w:cs="Times New Roman"/>
          <w:sz w:val="24"/>
          <w:szCs w:val="24"/>
        </w:rPr>
        <w:t>Saundarya</w:t>
      </w:r>
      <w:proofErr w:type="spellEnd"/>
      <w:r w:rsidR="00C61F8A" w:rsidRPr="00C61F8A">
        <w:rPr>
          <w:rFonts w:ascii="Times New Roman" w:hAnsi="Times New Roman" w:cs="Times New Roman"/>
          <w:sz w:val="24"/>
          <w:szCs w:val="24"/>
        </w:rPr>
        <w:t xml:space="preserve"> </w:t>
      </w:r>
      <w:proofErr w:type="spellStart"/>
      <w:r w:rsidR="00C61F8A" w:rsidRPr="00C61F8A">
        <w:rPr>
          <w:rFonts w:ascii="Times New Roman" w:hAnsi="Times New Roman" w:cs="Times New Roman"/>
          <w:sz w:val="24"/>
          <w:szCs w:val="24"/>
        </w:rPr>
        <w:t>kumari</w:t>
      </w:r>
      <w:proofErr w:type="spellEnd"/>
      <w:r w:rsidR="00C61F8A" w:rsidRPr="00C61F8A">
        <w:rPr>
          <w:rFonts w:ascii="Times New Roman" w:hAnsi="Times New Roman" w:cs="Times New Roman"/>
          <w:sz w:val="24"/>
          <w:szCs w:val="24"/>
        </w:rPr>
        <w:t xml:space="preserve"> and Satish </w:t>
      </w:r>
      <w:proofErr w:type="spellStart"/>
      <w:r w:rsidR="00C61F8A" w:rsidRPr="00C61F8A">
        <w:rPr>
          <w:rFonts w:ascii="Times New Roman" w:hAnsi="Times New Roman" w:cs="Times New Roman"/>
          <w:sz w:val="24"/>
          <w:szCs w:val="24"/>
        </w:rPr>
        <w:t>kumar</w:t>
      </w:r>
      <w:proofErr w:type="spellEnd"/>
      <w:r w:rsidR="00C61F8A" w:rsidRPr="00C61F8A">
        <w:rPr>
          <w:rFonts w:ascii="Times New Roman" w:hAnsi="Times New Roman" w:cs="Times New Roman"/>
          <w:sz w:val="24"/>
          <w:szCs w:val="24"/>
        </w:rPr>
        <w:t xml:space="preserve"> </w:t>
      </w:r>
      <w:proofErr w:type="spellStart"/>
      <w:r w:rsidR="00C61F8A" w:rsidRPr="00C61F8A">
        <w:rPr>
          <w:rFonts w:ascii="Times New Roman" w:hAnsi="Times New Roman" w:cs="Times New Roman"/>
          <w:sz w:val="24"/>
          <w:szCs w:val="24"/>
        </w:rPr>
        <w:t>singh</w:t>
      </w:r>
      <w:proofErr w:type="spellEnd"/>
      <w:r w:rsidR="00C61F8A" w:rsidRPr="00C61F8A">
        <w:rPr>
          <w:rFonts w:ascii="Times New Roman" w:hAnsi="Times New Roman" w:cs="Times New Roman"/>
          <w:sz w:val="24"/>
          <w:szCs w:val="24"/>
        </w:rPr>
        <w:t>, 2015).</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The major trait contributing to the total divergence</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can be</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utilized as the criterion in selecting genetically</w:t>
      </w:r>
      <w:r w:rsidR="00C61F8A">
        <w:rPr>
          <w:rFonts w:ascii="Times New Roman" w:hAnsi="Times New Roman" w:cs="Times New Roman"/>
          <w:sz w:val="24"/>
          <w:szCs w:val="24"/>
        </w:rPr>
        <w:t xml:space="preserve"> </w:t>
      </w:r>
      <w:r w:rsidR="00C61F8A" w:rsidRPr="00C61F8A">
        <w:rPr>
          <w:rFonts w:ascii="Times New Roman" w:hAnsi="Times New Roman" w:cs="Times New Roman"/>
          <w:sz w:val="24"/>
          <w:szCs w:val="24"/>
        </w:rPr>
        <w:t>diverse parents</w:t>
      </w:r>
      <w:r w:rsidR="00C61F8A">
        <w:rPr>
          <w:rFonts w:ascii="Times New Roman" w:hAnsi="Times New Roman" w:cs="Times New Roman"/>
          <w:sz w:val="24"/>
          <w:szCs w:val="24"/>
        </w:rPr>
        <w:t xml:space="preserve"> </w:t>
      </w:r>
    </w:p>
    <w:p w14:paraId="3EB401BA" w14:textId="1FC227F4" w:rsidR="00C32D3A" w:rsidRPr="00C32D3A" w:rsidRDefault="00C32D3A" w:rsidP="00C32D3A">
      <w:pPr>
        <w:jc w:val="both"/>
        <w:rPr>
          <w:rFonts w:ascii="Times New Roman" w:hAnsi="Times New Roman" w:cs="Times New Roman"/>
          <w:sz w:val="24"/>
          <w:szCs w:val="24"/>
        </w:rPr>
      </w:pPr>
    </w:p>
    <w:p w14:paraId="0AA72A8A" w14:textId="6DA6A2C4" w:rsidR="0035072C" w:rsidRDefault="009C56A2" w:rsidP="0035072C">
      <w:pPr>
        <w:jc w:val="both"/>
        <w:rPr>
          <w:rFonts w:ascii="Times New Roman" w:hAnsi="Times New Roman" w:cs="Times New Roman"/>
          <w:sz w:val="24"/>
          <w:szCs w:val="24"/>
        </w:rPr>
      </w:pPr>
      <w:r>
        <w:rPr>
          <w:noProof/>
        </w:rPr>
        <w:lastRenderedPageBreak/>
        <w:drawing>
          <wp:inline distT="0" distB="0" distL="0" distR="0" wp14:anchorId="2CBF319D" wp14:editId="584A1B85">
            <wp:extent cx="5845629" cy="3461657"/>
            <wp:effectExtent l="0" t="0" r="3175" b="5715"/>
            <wp:docPr id="1588698968" name="Chart 1">
              <a:extLst xmlns:a="http://schemas.openxmlformats.org/drawingml/2006/main">
                <a:ext uri="{FF2B5EF4-FFF2-40B4-BE49-F238E27FC236}">
                  <a16:creationId xmlns:a16="http://schemas.microsoft.com/office/drawing/2014/main" id="{4900196E-9820-A67C-F3A4-A79674E2A9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48BC3B" w14:textId="67D14ECE" w:rsidR="0035072C" w:rsidRDefault="008F3BC6" w:rsidP="008F3BC6">
      <w:pPr>
        <w:jc w:val="both"/>
        <w:rPr>
          <w:rFonts w:ascii="Times New Roman" w:hAnsi="Times New Roman" w:cs="Times New Roman"/>
          <w:sz w:val="24"/>
          <w:szCs w:val="24"/>
        </w:rPr>
      </w:pPr>
      <w:r w:rsidRPr="008F3BC6">
        <w:rPr>
          <w:rFonts w:ascii="Times New Roman" w:hAnsi="Times New Roman" w:cs="Times New Roman"/>
          <w:b/>
          <w:bCs/>
          <w:sz w:val="24"/>
          <w:szCs w:val="24"/>
        </w:rPr>
        <w:t>Fig</w:t>
      </w:r>
      <w:r w:rsidR="000121EA">
        <w:rPr>
          <w:rFonts w:ascii="Times New Roman" w:hAnsi="Times New Roman" w:cs="Times New Roman"/>
          <w:b/>
          <w:bCs/>
          <w:sz w:val="24"/>
          <w:szCs w:val="24"/>
        </w:rPr>
        <w:t xml:space="preserve">ure </w:t>
      </w:r>
      <w:r w:rsidR="0036601C">
        <w:rPr>
          <w:rFonts w:ascii="Times New Roman" w:hAnsi="Times New Roman" w:cs="Times New Roman"/>
          <w:b/>
          <w:bCs/>
          <w:sz w:val="24"/>
          <w:szCs w:val="24"/>
        </w:rPr>
        <w:t>2</w:t>
      </w:r>
      <w:r w:rsidRPr="00E57DCF">
        <w:rPr>
          <w:rFonts w:ascii="Times New Roman" w:hAnsi="Times New Roman" w:cs="Times New Roman"/>
          <w:b/>
          <w:bCs/>
          <w:sz w:val="24"/>
          <w:szCs w:val="24"/>
        </w:rPr>
        <w:t>:</w:t>
      </w:r>
      <w:r w:rsidRPr="008F3BC6">
        <w:rPr>
          <w:rFonts w:ascii="Times New Roman" w:hAnsi="Times New Roman" w:cs="Times New Roman"/>
          <w:sz w:val="24"/>
          <w:szCs w:val="24"/>
        </w:rPr>
        <w:t xml:space="preserve"> Diagrammatic representation of percent contribution</w:t>
      </w:r>
      <w:r>
        <w:rPr>
          <w:rFonts w:ascii="Times New Roman" w:hAnsi="Times New Roman" w:cs="Times New Roman"/>
          <w:sz w:val="24"/>
          <w:szCs w:val="24"/>
        </w:rPr>
        <w:t xml:space="preserve"> </w:t>
      </w:r>
      <w:r w:rsidRPr="008F3BC6">
        <w:rPr>
          <w:rFonts w:ascii="Times New Roman" w:hAnsi="Times New Roman" w:cs="Times New Roman"/>
          <w:sz w:val="24"/>
          <w:szCs w:val="24"/>
        </w:rPr>
        <w:t>of each character towards genetic divergence in genotype</w:t>
      </w:r>
    </w:p>
    <w:p w14:paraId="24853EFF" w14:textId="77777777" w:rsidR="004813C2" w:rsidRDefault="004813C2" w:rsidP="008F3BC6">
      <w:pPr>
        <w:jc w:val="both"/>
        <w:rPr>
          <w:rFonts w:ascii="Times New Roman" w:hAnsi="Times New Roman" w:cs="Times New Roman"/>
          <w:b/>
          <w:bCs/>
          <w:sz w:val="24"/>
          <w:szCs w:val="24"/>
        </w:rPr>
      </w:pPr>
    </w:p>
    <w:p w14:paraId="1ADB65C1" w14:textId="34510DA5" w:rsidR="00CB07D1" w:rsidRPr="00B63238" w:rsidRDefault="00DC34C1" w:rsidP="008F3BC6">
      <w:pPr>
        <w:jc w:val="both"/>
        <w:rPr>
          <w:rFonts w:ascii="Times New Roman" w:hAnsi="Times New Roman" w:cs="Times New Roman"/>
          <w:b/>
          <w:bCs/>
          <w:sz w:val="24"/>
          <w:szCs w:val="24"/>
        </w:rPr>
      </w:pPr>
      <w:r w:rsidRPr="00B63238">
        <w:rPr>
          <w:rFonts w:ascii="Times New Roman" w:hAnsi="Times New Roman" w:cs="Times New Roman"/>
          <w:b/>
          <w:bCs/>
          <w:sz w:val="24"/>
          <w:szCs w:val="24"/>
        </w:rPr>
        <w:t>CONCLUSIO</w:t>
      </w:r>
      <w:r>
        <w:rPr>
          <w:rFonts w:ascii="Times New Roman" w:hAnsi="Times New Roman" w:cs="Times New Roman"/>
          <w:b/>
          <w:bCs/>
          <w:sz w:val="24"/>
          <w:szCs w:val="24"/>
        </w:rPr>
        <w:t>N</w:t>
      </w:r>
    </w:p>
    <w:p w14:paraId="5215B95B" w14:textId="169778C4" w:rsidR="00B63238" w:rsidRPr="00D85D45" w:rsidRDefault="00996C47" w:rsidP="008E0CA1">
      <w:pPr>
        <w:jc w:val="both"/>
        <w:rPr>
          <w:rFonts w:ascii="Times New Roman" w:hAnsi="Times New Roman" w:cs="Times New Roman"/>
          <w:sz w:val="24"/>
          <w:szCs w:val="24"/>
        </w:rPr>
      </w:pPr>
      <w:r w:rsidRPr="00996C47">
        <w:rPr>
          <w:rFonts w:ascii="Times New Roman" w:hAnsi="Times New Roman" w:cs="Times New Roman"/>
          <w:sz w:val="24"/>
          <w:szCs w:val="24"/>
        </w:rPr>
        <w:t xml:space="preserve">Using genetic diversity investigations, we can pick the most diverse genotypes for subsequent breeding. Genotypes from different clusters determined based on phenotypic features can be used in crop improvement programs to expand the genetic base of finger millet and select superior lines for segregating generations. Using genotypes with numerous superior features can facilitate the transmission of various traits/genes in breeding programs. </w:t>
      </w:r>
      <w:r w:rsidR="007C4F6D" w:rsidRPr="007C4F6D">
        <w:rPr>
          <w:rFonts w:ascii="Times New Roman" w:hAnsi="Times New Roman" w:cs="Times New Roman"/>
          <w:sz w:val="24"/>
          <w:szCs w:val="24"/>
        </w:rPr>
        <w:t>The present investigation identified three finger millet genotypes, IE-190, IE-184, and IE-169, as the most divergent parents that might be used in future breeding programmes.</w:t>
      </w:r>
    </w:p>
    <w:p w14:paraId="25654D6E" w14:textId="32CB40C6" w:rsidR="00131F99" w:rsidRPr="00B63238" w:rsidRDefault="00BD3095" w:rsidP="008E0CA1">
      <w:pPr>
        <w:jc w:val="both"/>
        <w:rPr>
          <w:rFonts w:ascii="Times New Roman" w:hAnsi="Times New Roman" w:cs="Times New Roman"/>
          <w:b/>
          <w:bCs/>
          <w:sz w:val="24"/>
          <w:szCs w:val="24"/>
        </w:rPr>
      </w:pPr>
      <w:r w:rsidRPr="00B63238">
        <w:rPr>
          <w:rFonts w:ascii="Times New Roman" w:hAnsi="Times New Roman" w:cs="Times New Roman"/>
          <w:b/>
          <w:bCs/>
          <w:sz w:val="24"/>
          <w:szCs w:val="24"/>
        </w:rPr>
        <w:t>REFERENCES</w:t>
      </w:r>
    </w:p>
    <w:p w14:paraId="7410312A" w14:textId="77777777" w:rsidR="00B63238" w:rsidRPr="00726317" w:rsidRDefault="00B63238" w:rsidP="00726317">
      <w:pPr>
        <w:jc w:val="both"/>
        <w:rPr>
          <w:rFonts w:ascii="Times New Roman" w:hAnsi="Times New Roman" w:cs="Times New Roman"/>
          <w:sz w:val="24"/>
          <w:szCs w:val="24"/>
        </w:rPr>
      </w:pPr>
      <w:r w:rsidRPr="00AD476C">
        <w:rPr>
          <w:rFonts w:ascii="Times New Roman" w:hAnsi="Times New Roman" w:cs="Times New Roman"/>
          <w:sz w:val="24"/>
          <w:szCs w:val="24"/>
        </w:rPr>
        <w:t xml:space="preserve">Arun PD, </w:t>
      </w:r>
      <w:proofErr w:type="spellStart"/>
      <w:r w:rsidRPr="00AD476C">
        <w:rPr>
          <w:rFonts w:ascii="Times New Roman" w:hAnsi="Times New Roman" w:cs="Times New Roman"/>
          <w:sz w:val="24"/>
          <w:szCs w:val="24"/>
        </w:rPr>
        <w:t>Selvi</w:t>
      </w:r>
      <w:proofErr w:type="spellEnd"/>
      <w:r w:rsidRPr="00AD476C">
        <w:rPr>
          <w:rFonts w:ascii="Times New Roman" w:hAnsi="Times New Roman" w:cs="Times New Roman"/>
          <w:sz w:val="24"/>
          <w:szCs w:val="24"/>
        </w:rPr>
        <w:t xml:space="preserve"> B</w:t>
      </w:r>
      <w:r>
        <w:rPr>
          <w:rFonts w:ascii="Times New Roman" w:hAnsi="Times New Roman" w:cs="Times New Roman"/>
          <w:sz w:val="24"/>
          <w:szCs w:val="24"/>
        </w:rPr>
        <w:t xml:space="preserve"> and</w:t>
      </w:r>
      <w:r w:rsidRPr="00AD476C">
        <w:rPr>
          <w:rFonts w:ascii="Times New Roman" w:hAnsi="Times New Roman" w:cs="Times New Roman"/>
          <w:sz w:val="24"/>
          <w:szCs w:val="24"/>
        </w:rPr>
        <w:t xml:space="preserve"> </w:t>
      </w:r>
      <w:proofErr w:type="spellStart"/>
      <w:r w:rsidRPr="00AD476C">
        <w:rPr>
          <w:rFonts w:ascii="Times New Roman" w:hAnsi="Times New Roman" w:cs="Times New Roman"/>
          <w:sz w:val="24"/>
          <w:szCs w:val="24"/>
        </w:rPr>
        <w:t>Govindaraj</w:t>
      </w:r>
      <w:proofErr w:type="spellEnd"/>
      <w:r w:rsidRPr="00AD476C">
        <w:rPr>
          <w:rFonts w:ascii="Times New Roman" w:hAnsi="Times New Roman" w:cs="Times New Roman"/>
          <w:sz w:val="24"/>
          <w:szCs w:val="24"/>
        </w:rPr>
        <w:t xml:space="preserve"> M. (2008). </w:t>
      </w:r>
      <w:r w:rsidRPr="00726317">
        <w:rPr>
          <w:rFonts w:ascii="Times New Roman" w:hAnsi="Times New Roman" w:cs="Times New Roman"/>
          <w:sz w:val="24"/>
          <w:szCs w:val="24"/>
        </w:rPr>
        <w:t>Genetic variability and multivariate analysis in finger millet (</w:t>
      </w:r>
      <w:proofErr w:type="spellStart"/>
      <w:r w:rsidRPr="00726317">
        <w:rPr>
          <w:rFonts w:ascii="Times New Roman" w:hAnsi="Times New Roman" w:cs="Times New Roman"/>
          <w:i/>
          <w:iCs/>
          <w:sz w:val="24"/>
          <w:szCs w:val="24"/>
        </w:rPr>
        <w:t>Eleusine</w:t>
      </w:r>
      <w:proofErr w:type="spellEnd"/>
      <w:r w:rsidRPr="00726317">
        <w:rPr>
          <w:rFonts w:ascii="Times New Roman" w:hAnsi="Times New Roman" w:cs="Times New Roman"/>
          <w:i/>
          <w:iCs/>
          <w:sz w:val="24"/>
          <w:szCs w:val="24"/>
        </w:rPr>
        <w:t xml:space="preserve"> </w:t>
      </w:r>
      <w:proofErr w:type="spellStart"/>
      <w:r w:rsidRPr="00726317">
        <w:rPr>
          <w:rFonts w:ascii="Times New Roman" w:hAnsi="Times New Roman" w:cs="Times New Roman"/>
          <w:i/>
          <w:iCs/>
          <w:sz w:val="24"/>
          <w:szCs w:val="24"/>
        </w:rPr>
        <w:t>coracana</w:t>
      </w:r>
      <w:proofErr w:type="spellEnd"/>
      <w:r w:rsidRPr="00726317">
        <w:rPr>
          <w:rFonts w:ascii="Times New Roman" w:hAnsi="Times New Roman" w:cs="Times New Roman"/>
          <w:sz w:val="24"/>
          <w:szCs w:val="24"/>
        </w:rPr>
        <w:t>) germplasm for yield characters.</w:t>
      </w:r>
      <w:r w:rsidRPr="00AD476C">
        <w:rPr>
          <w:rFonts w:ascii="Times New Roman" w:hAnsi="Times New Roman" w:cs="Times New Roman"/>
          <w:sz w:val="24"/>
          <w:szCs w:val="24"/>
        </w:rPr>
        <w:t xml:space="preserve"> </w:t>
      </w:r>
      <w:r w:rsidRPr="00726317">
        <w:rPr>
          <w:rFonts w:ascii="Times New Roman" w:hAnsi="Times New Roman" w:cs="Times New Roman"/>
          <w:i/>
          <w:iCs/>
          <w:sz w:val="24"/>
          <w:szCs w:val="24"/>
        </w:rPr>
        <w:t>Crop Research</w:t>
      </w:r>
      <w:r>
        <w:rPr>
          <w:rFonts w:ascii="Times New Roman" w:hAnsi="Times New Roman" w:cs="Times New Roman"/>
          <w:i/>
          <w:iCs/>
          <w:sz w:val="24"/>
          <w:szCs w:val="24"/>
        </w:rPr>
        <w:t>,</w:t>
      </w:r>
      <w:r w:rsidRPr="00726317">
        <w:rPr>
          <w:rFonts w:ascii="Times New Roman" w:hAnsi="Times New Roman" w:cs="Times New Roman"/>
          <w:sz w:val="24"/>
          <w:szCs w:val="24"/>
        </w:rPr>
        <w:t xml:space="preserve">36(1, 2 &amp; 3):218-223. </w:t>
      </w:r>
    </w:p>
    <w:p w14:paraId="2C3B0222" w14:textId="77777777" w:rsidR="00B63238" w:rsidRDefault="00B63238" w:rsidP="009377EA">
      <w:pPr>
        <w:jc w:val="both"/>
        <w:rPr>
          <w:rFonts w:ascii="Times New Roman" w:hAnsi="Times New Roman" w:cs="Times New Roman"/>
          <w:sz w:val="24"/>
          <w:szCs w:val="24"/>
        </w:rPr>
      </w:pPr>
      <w:r w:rsidRPr="009377EA">
        <w:rPr>
          <w:rFonts w:ascii="Times New Roman" w:hAnsi="Times New Roman" w:cs="Times New Roman"/>
          <w:sz w:val="24"/>
          <w:szCs w:val="24"/>
        </w:rPr>
        <w:t>Burton GW</w:t>
      </w:r>
      <w:r>
        <w:rPr>
          <w:rFonts w:ascii="Times New Roman" w:hAnsi="Times New Roman" w:cs="Times New Roman"/>
          <w:sz w:val="24"/>
          <w:szCs w:val="24"/>
        </w:rPr>
        <w:t xml:space="preserve"> and</w:t>
      </w:r>
      <w:r w:rsidRPr="009377EA">
        <w:rPr>
          <w:rFonts w:ascii="Times New Roman" w:hAnsi="Times New Roman" w:cs="Times New Roman"/>
          <w:sz w:val="24"/>
          <w:szCs w:val="24"/>
        </w:rPr>
        <w:t xml:space="preserve"> </w:t>
      </w:r>
      <w:proofErr w:type="spellStart"/>
      <w:r w:rsidRPr="009377EA">
        <w:rPr>
          <w:rFonts w:ascii="Times New Roman" w:hAnsi="Times New Roman" w:cs="Times New Roman"/>
          <w:sz w:val="24"/>
          <w:szCs w:val="24"/>
        </w:rPr>
        <w:t>Devane</w:t>
      </w:r>
      <w:proofErr w:type="spellEnd"/>
      <w:r w:rsidRPr="009377EA">
        <w:rPr>
          <w:rFonts w:ascii="Times New Roman" w:hAnsi="Times New Roman" w:cs="Times New Roman"/>
          <w:sz w:val="24"/>
          <w:szCs w:val="24"/>
        </w:rPr>
        <w:t xml:space="preserve"> EM. (1953) Estimation of heritability in tall </w:t>
      </w:r>
      <w:proofErr w:type="spellStart"/>
      <w:r w:rsidRPr="009377EA">
        <w:rPr>
          <w:rFonts w:ascii="Times New Roman" w:hAnsi="Times New Roman" w:cs="Times New Roman"/>
          <w:sz w:val="24"/>
          <w:szCs w:val="24"/>
        </w:rPr>
        <w:t>fescus</w:t>
      </w:r>
      <w:proofErr w:type="spellEnd"/>
      <w:r w:rsidRPr="009377EA">
        <w:rPr>
          <w:rFonts w:ascii="Times New Roman" w:hAnsi="Times New Roman" w:cs="Times New Roman"/>
          <w:sz w:val="24"/>
          <w:szCs w:val="24"/>
        </w:rPr>
        <w:t xml:space="preserve"> (Festuca </w:t>
      </w:r>
      <w:proofErr w:type="spellStart"/>
      <w:r w:rsidRPr="009377EA">
        <w:rPr>
          <w:rFonts w:ascii="Times New Roman" w:hAnsi="Times New Roman" w:cs="Times New Roman"/>
          <w:sz w:val="24"/>
          <w:szCs w:val="24"/>
        </w:rPr>
        <w:t>arundinacea</w:t>
      </w:r>
      <w:proofErr w:type="spellEnd"/>
      <w:r w:rsidRPr="009377EA">
        <w:rPr>
          <w:rFonts w:ascii="Times New Roman" w:hAnsi="Times New Roman" w:cs="Times New Roman"/>
          <w:sz w:val="24"/>
          <w:szCs w:val="24"/>
        </w:rPr>
        <w:t xml:space="preserve">) from replicated clonal material. </w:t>
      </w:r>
      <w:r w:rsidRPr="009377EA">
        <w:rPr>
          <w:rFonts w:ascii="Times New Roman" w:hAnsi="Times New Roman" w:cs="Times New Roman"/>
          <w:i/>
          <w:iCs/>
          <w:sz w:val="24"/>
          <w:szCs w:val="24"/>
        </w:rPr>
        <w:t>Agronomy Journal</w:t>
      </w:r>
      <w:r w:rsidRPr="009377EA">
        <w:rPr>
          <w:rFonts w:ascii="Times New Roman" w:hAnsi="Times New Roman" w:cs="Times New Roman"/>
          <w:sz w:val="24"/>
          <w:szCs w:val="24"/>
        </w:rPr>
        <w:t>. 45:478-480.</w:t>
      </w:r>
    </w:p>
    <w:p w14:paraId="6ECD9F27" w14:textId="77777777" w:rsidR="00B63238" w:rsidRPr="00CC5AA4" w:rsidRDefault="00B63238" w:rsidP="006D0530">
      <w:pPr>
        <w:jc w:val="both"/>
        <w:rPr>
          <w:rFonts w:ascii="Times New Roman" w:hAnsi="Times New Roman" w:cs="Times New Roman"/>
          <w:sz w:val="24"/>
          <w:szCs w:val="24"/>
        </w:rPr>
      </w:pPr>
      <w:r w:rsidRPr="006D0530">
        <w:rPr>
          <w:rFonts w:ascii="Times New Roman" w:hAnsi="Times New Roman" w:cs="Times New Roman"/>
        </w:rPr>
        <w:t>DIRECTORATE OF ECONOMICS AND STATISTICS, 2021</w:t>
      </w:r>
      <w:r w:rsidRPr="006D0530">
        <w:rPr>
          <w:rFonts w:ascii="Times New Roman" w:hAnsi="Times New Roman" w:cs="Times New Roman"/>
          <w:sz w:val="24"/>
          <w:szCs w:val="24"/>
        </w:rPr>
        <w:t>,</w:t>
      </w:r>
      <w:r>
        <w:rPr>
          <w:rFonts w:ascii="Times New Roman" w:hAnsi="Times New Roman" w:cs="Times New Roman"/>
          <w:sz w:val="24"/>
          <w:szCs w:val="24"/>
        </w:rPr>
        <w:t xml:space="preserve"> </w:t>
      </w:r>
      <w:r w:rsidRPr="006D0530">
        <w:rPr>
          <w:rFonts w:ascii="Times New Roman" w:hAnsi="Times New Roman" w:cs="Times New Roman"/>
          <w:sz w:val="24"/>
          <w:szCs w:val="24"/>
        </w:rPr>
        <w:t>Agricultural statistics at a glance, Government of India.</w:t>
      </w:r>
    </w:p>
    <w:p w14:paraId="615F7BF9" w14:textId="77777777" w:rsidR="00B63238" w:rsidRPr="009377EA" w:rsidRDefault="00B63238" w:rsidP="009377EA">
      <w:pPr>
        <w:jc w:val="both"/>
        <w:rPr>
          <w:rFonts w:ascii="Times New Roman" w:hAnsi="Times New Roman" w:cs="Times New Roman"/>
          <w:sz w:val="24"/>
          <w:szCs w:val="24"/>
        </w:rPr>
      </w:pPr>
      <w:r w:rsidRPr="009377EA">
        <w:rPr>
          <w:rFonts w:ascii="Times New Roman" w:hAnsi="Times New Roman" w:cs="Times New Roman"/>
          <w:sz w:val="24"/>
          <w:szCs w:val="24"/>
        </w:rPr>
        <w:t>Fisher R.A</w:t>
      </w:r>
      <w:r>
        <w:rPr>
          <w:rFonts w:ascii="Times New Roman" w:hAnsi="Times New Roman" w:cs="Times New Roman"/>
          <w:sz w:val="24"/>
          <w:szCs w:val="24"/>
        </w:rPr>
        <w:t xml:space="preserve"> and</w:t>
      </w:r>
      <w:r w:rsidRPr="009377EA">
        <w:rPr>
          <w:rFonts w:ascii="Times New Roman" w:hAnsi="Times New Roman" w:cs="Times New Roman"/>
          <w:sz w:val="24"/>
          <w:szCs w:val="24"/>
        </w:rPr>
        <w:t xml:space="preserve"> Yates F. Statistical (1963) Tables for biological, agricultural and medical research. Oliver and Boyd, London.143.</w:t>
      </w:r>
    </w:p>
    <w:p w14:paraId="2723F35F" w14:textId="77777777" w:rsidR="00B63238" w:rsidRPr="00C37F31" w:rsidRDefault="00B63238" w:rsidP="00C37F31">
      <w:pPr>
        <w:jc w:val="both"/>
        <w:rPr>
          <w:rFonts w:ascii="Times New Roman" w:hAnsi="Times New Roman" w:cs="Times New Roman"/>
          <w:sz w:val="24"/>
          <w:szCs w:val="24"/>
        </w:rPr>
      </w:pPr>
      <w:r w:rsidRPr="00C37F31">
        <w:rPr>
          <w:rFonts w:ascii="Times New Roman" w:hAnsi="Times New Roman" w:cs="Times New Roman"/>
          <w:sz w:val="24"/>
          <w:szCs w:val="24"/>
        </w:rPr>
        <w:lastRenderedPageBreak/>
        <w:t xml:space="preserve">Harti M, Gowda J, Mallikarjun K, </w:t>
      </w:r>
      <w:proofErr w:type="spellStart"/>
      <w:r w:rsidRPr="00C37F31">
        <w:rPr>
          <w:rFonts w:ascii="Times New Roman" w:hAnsi="Times New Roman" w:cs="Times New Roman"/>
          <w:sz w:val="24"/>
          <w:szCs w:val="24"/>
        </w:rPr>
        <w:t>Basavaraja</w:t>
      </w:r>
      <w:proofErr w:type="spellEnd"/>
      <w:r w:rsidRPr="00C37F31">
        <w:rPr>
          <w:rFonts w:ascii="Times New Roman" w:hAnsi="Times New Roman" w:cs="Times New Roman"/>
          <w:sz w:val="24"/>
          <w:szCs w:val="24"/>
        </w:rPr>
        <w:t xml:space="preserve"> T, </w:t>
      </w:r>
      <w:r>
        <w:rPr>
          <w:rFonts w:ascii="Times New Roman" w:hAnsi="Times New Roman" w:cs="Times New Roman"/>
          <w:sz w:val="24"/>
          <w:szCs w:val="24"/>
        </w:rPr>
        <w:t xml:space="preserve">and </w:t>
      </w:r>
      <w:r w:rsidRPr="00C37F31">
        <w:rPr>
          <w:rFonts w:ascii="Times New Roman" w:hAnsi="Times New Roman" w:cs="Times New Roman"/>
          <w:sz w:val="24"/>
          <w:szCs w:val="24"/>
        </w:rPr>
        <w:t>Vijayakumar L.</w:t>
      </w:r>
      <w:r>
        <w:rPr>
          <w:rFonts w:ascii="Times New Roman" w:hAnsi="Times New Roman" w:cs="Times New Roman"/>
          <w:sz w:val="24"/>
          <w:szCs w:val="24"/>
        </w:rPr>
        <w:t xml:space="preserve"> (2013)</w:t>
      </w:r>
      <w:r w:rsidRPr="00C37F31">
        <w:rPr>
          <w:rFonts w:ascii="Times New Roman" w:hAnsi="Times New Roman" w:cs="Times New Roman"/>
          <w:sz w:val="24"/>
          <w:szCs w:val="24"/>
        </w:rPr>
        <w:t xml:space="preserve"> Genetic diversity assessment for yield and its attributes characters of white seeded accession in finger millet (</w:t>
      </w:r>
      <w:proofErr w:type="spellStart"/>
      <w:r w:rsidRPr="00C37F31">
        <w:rPr>
          <w:rFonts w:ascii="Times New Roman" w:hAnsi="Times New Roman" w:cs="Times New Roman"/>
          <w:i/>
          <w:iCs/>
          <w:sz w:val="24"/>
          <w:szCs w:val="24"/>
        </w:rPr>
        <w:t>Eleusine</w:t>
      </w:r>
      <w:proofErr w:type="spellEnd"/>
      <w:r w:rsidRPr="00C37F31">
        <w:rPr>
          <w:rFonts w:ascii="Times New Roman" w:hAnsi="Times New Roman" w:cs="Times New Roman"/>
          <w:i/>
          <w:iCs/>
          <w:sz w:val="24"/>
          <w:szCs w:val="24"/>
        </w:rPr>
        <w:t xml:space="preserve"> </w:t>
      </w:r>
      <w:proofErr w:type="spellStart"/>
      <w:r w:rsidRPr="00C37F31">
        <w:rPr>
          <w:rFonts w:ascii="Times New Roman" w:hAnsi="Times New Roman" w:cs="Times New Roman"/>
          <w:i/>
          <w:iCs/>
          <w:sz w:val="24"/>
          <w:szCs w:val="24"/>
        </w:rPr>
        <w:t>coracana</w:t>
      </w:r>
      <w:proofErr w:type="spellEnd"/>
      <w:r w:rsidRPr="00C37F31">
        <w:rPr>
          <w:rFonts w:ascii="Times New Roman" w:hAnsi="Times New Roman" w:cs="Times New Roman"/>
          <w:i/>
          <w:iCs/>
          <w:sz w:val="24"/>
          <w:szCs w:val="24"/>
        </w:rPr>
        <w:t xml:space="preserve"> </w:t>
      </w:r>
      <w:r w:rsidRPr="00C37F31">
        <w:rPr>
          <w:rFonts w:ascii="Times New Roman" w:hAnsi="Times New Roman" w:cs="Times New Roman"/>
          <w:sz w:val="24"/>
          <w:szCs w:val="24"/>
        </w:rPr>
        <w:t xml:space="preserve">(L.) </w:t>
      </w:r>
      <w:proofErr w:type="spellStart"/>
      <w:r w:rsidRPr="00C37F31">
        <w:rPr>
          <w:rFonts w:ascii="Times New Roman" w:hAnsi="Times New Roman" w:cs="Times New Roman"/>
          <w:sz w:val="24"/>
          <w:szCs w:val="24"/>
        </w:rPr>
        <w:t>Gaertn</w:t>
      </w:r>
      <w:proofErr w:type="spellEnd"/>
      <w:r w:rsidRPr="00C37F31">
        <w:rPr>
          <w:rFonts w:ascii="Times New Roman" w:hAnsi="Times New Roman" w:cs="Times New Roman"/>
          <w:sz w:val="24"/>
          <w:szCs w:val="24"/>
        </w:rPr>
        <w:t xml:space="preserve">). </w:t>
      </w:r>
      <w:r w:rsidRPr="00C37F31">
        <w:rPr>
          <w:rFonts w:ascii="Times New Roman" w:hAnsi="Times New Roman" w:cs="Times New Roman"/>
          <w:i/>
          <w:iCs/>
          <w:sz w:val="24"/>
          <w:szCs w:val="24"/>
        </w:rPr>
        <w:t>Environment and Ecology</w:t>
      </w:r>
      <w:r w:rsidRPr="00C37F31">
        <w:rPr>
          <w:rFonts w:ascii="Times New Roman" w:hAnsi="Times New Roman" w:cs="Times New Roman"/>
          <w:sz w:val="24"/>
          <w:szCs w:val="24"/>
        </w:rPr>
        <w:t xml:space="preserve"> 31(2):740-744 </w:t>
      </w:r>
    </w:p>
    <w:p w14:paraId="293C5D47" w14:textId="77777777" w:rsidR="00B63238" w:rsidRDefault="00B63238" w:rsidP="009377EA">
      <w:pPr>
        <w:jc w:val="both"/>
        <w:rPr>
          <w:rFonts w:ascii="Times New Roman" w:hAnsi="Times New Roman" w:cs="Times New Roman"/>
          <w:sz w:val="24"/>
          <w:szCs w:val="24"/>
        </w:rPr>
      </w:pPr>
      <w:r w:rsidRPr="009377EA">
        <w:rPr>
          <w:rFonts w:ascii="Times New Roman" w:hAnsi="Times New Roman" w:cs="Times New Roman"/>
          <w:sz w:val="24"/>
          <w:szCs w:val="24"/>
        </w:rPr>
        <w:t>Johnson HW, Robinson HF</w:t>
      </w:r>
      <w:r>
        <w:rPr>
          <w:rFonts w:ascii="Times New Roman" w:hAnsi="Times New Roman" w:cs="Times New Roman"/>
          <w:sz w:val="24"/>
          <w:szCs w:val="24"/>
        </w:rPr>
        <w:t xml:space="preserve"> and</w:t>
      </w:r>
      <w:r w:rsidRPr="009377EA">
        <w:rPr>
          <w:rFonts w:ascii="Times New Roman" w:hAnsi="Times New Roman" w:cs="Times New Roman"/>
          <w:sz w:val="24"/>
          <w:szCs w:val="24"/>
        </w:rPr>
        <w:t xml:space="preserve"> Comstock RE. (1955) Estimates of genetic and environmental variability in soybean. </w:t>
      </w:r>
      <w:r w:rsidRPr="009377EA">
        <w:rPr>
          <w:rFonts w:ascii="Times New Roman" w:hAnsi="Times New Roman" w:cs="Times New Roman"/>
          <w:i/>
          <w:iCs/>
          <w:sz w:val="24"/>
          <w:szCs w:val="24"/>
        </w:rPr>
        <w:t>Agronomy Journal</w:t>
      </w:r>
      <w:r w:rsidRPr="009377EA">
        <w:rPr>
          <w:rFonts w:ascii="Times New Roman" w:hAnsi="Times New Roman" w:cs="Times New Roman"/>
          <w:sz w:val="24"/>
          <w:szCs w:val="24"/>
        </w:rPr>
        <w:t>. 47:413-418.</w:t>
      </w:r>
    </w:p>
    <w:p w14:paraId="0BD33780" w14:textId="77777777" w:rsidR="00B63238" w:rsidRPr="00AD476C" w:rsidRDefault="00B63238" w:rsidP="00AD476C">
      <w:pPr>
        <w:jc w:val="both"/>
        <w:rPr>
          <w:rFonts w:ascii="Times New Roman" w:hAnsi="Times New Roman" w:cs="Times New Roman"/>
          <w:sz w:val="24"/>
          <w:szCs w:val="24"/>
        </w:rPr>
      </w:pPr>
      <w:proofErr w:type="spellStart"/>
      <w:r w:rsidRPr="00AD476C">
        <w:rPr>
          <w:rFonts w:ascii="Times New Roman" w:hAnsi="Times New Roman" w:cs="Times New Roman"/>
          <w:sz w:val="24"/>
          <w:szCs w:val="24"/>
        </w:rPr>
        <w:t>Mahalanobis</w:t>
      </w:r>
      <w:proofErr w:type="spellEnd"/>
      <w:r w:rsidRPr="00AD476C">
        <w:rPr>
          <w:rFonts w:ascii="Times New Roman" w:hAnsi="Times New Roman" w:cs="Times New Roman"/>
          <w:sz w:val="24"/>
          <w:szCs w:val="24"/>
        </w:rPr>
        <w:t xml:space="preserve">, P. C. (1936). On the generalized distance in statistics. </w:t>
      </w:r>
      <w:r w:rsidRPr="00AD476C">
        <w:rPr>
          <w:rFonts w:ascii="Times New Roman" w:hAnsi="Times New Roman" w:cs="Times New Roman"/>
          <w:i/>
          <w:iCs/>
          <w:sz w:val="24"/>
          <w:szCs w:val="24"/>
        </w:rPr>
        <w:t xml:space="preserve">Proceedings of the National Institute of Sciences of India, </w:t>
      </w:r>
      <w:r w:rsidRPr="00D076C0">
        <w:rPr>
          <w:rFonts w:ascii="Times New Roman" w:hAnsi="Times New Roman" w:cs="Times New Roman"/>
          <w:sz w:val="24"/>
          <w:szCs w:val="24"/>
        </w:rPr>
        <w:t>11(1)</w:t>
      </w:r>
      <w:r w:rsidRPr="00AD476C">
        <w:rPr>
          <w:rFonts w:ascii="Times New Roman" w:hAnsi="Times New Roman" w:cs="Times New Roman"/>
          <w:sz w:val="24"/>
          <w:szCs w:val="24"/>
        </w:rPr>
        <w:t>, 49–55.</w:t>
      </w:r>
    </w:p>
    <w:p w14:paraId="4104E0A6" w14:textId="77777777" w:rsidR="00B63238" w:rsidRDefault="00B63238" w:rsidP="008E0CA1">
      <w:pPr>
        <w:jc w:val="both"/>
        <w:rPr>
          <w:rFonts w:ascii="Times New Roman" w:hAnsi="Times New Roman" w:cs="Times New Roman"/>
          <w:sz w:val="24"/>
          <w:szCs w:val="24"/>
        </w:rPr>
      </w:pPr>
      <w:r w:rsidRPr="002601EF">
        <w:rPr>
          <w:rFonts w:ascii="Times New Roman" w:hAnsi="Times New Roman" w:cs="Times New Roman"/>
          <w:sz w:val="24"/>
          <w:szCs w:val="24"/>
        </w:rPr>
        <w:t>Mishra HP, Patnaik MC</w:t>
      </w:r>
      <w:r>
        <w:rPr>
          <w:rFonts w:ascii="Times New Roman" w:hAnsi="Times New Roman" w:cs="Times New Roman"/>
          <w:sz w:val="24"/>
          <w:szCs w:val="24"/>
        </w:rPr>
        <w:t xml:space="preserve"> and</w:t>
      </w:r>
      <w:r w:rsidRPr="002601EF">
        <w:rPr>
          <w:rFonts w:ascii="Times New Roman" w:hAnsi="Times New Roman" w:cs="Times New Roman"/>
          <w:sz w:val="24"/>
          <w:szCs w:val="24"/>
        </w:rPr>
        <w:t xml:space="preserve"> Naik PK.</w:t>
      </w:r>
      <w:r>
        <w:rPr>
          <w:rFonts w:ascii="Times New Roman" w:hAnsi="Times New Roman" w:cs="Times New Roman"/>
          <w:sz w:val="24"/>
          <w:szCs w:val="24"/>
        </w:rPr>
        <w:t xml:space="preserve"> (1980)</w:t>
      </w:r>
      <w:r w:rsidRPr="002601EF">
        <w:rPr>
          <w:rFonts w:ascii="Times New Roman" w:hAnsi="Times New Roman" w:cs="Times New Roman"/>
          <w:sz w:val="24"/>
          <w:szCs w:val="24"/>
        </w:rPr>
        <w:t xml:space="preserve"> Variation in quantitative traits in finger millet. </w:t>
      </w:r>
      <w:r w:rsidRPr="00AD476C">
        <w:rPr>
          <w:rFonts w:ascii="Times New Roman" w:hAnsi="Times New Roman" w:cs="Times New Roman"/>
          <w:i/>
          <w:iCs/>
          <w:sz w:val="24"/>
          <w:szCs w:val="24"/>
        </w:rPr>
        <w:t>Indian Journal of Agricultural Sciences</w:t>
      </w:r>
      <w:r>
        <w:rPr>
          <w:rFonts w:ascii="Times New Roman" w:hAnsi="Times New Roman" w:cs="Times New Roman"/>
          <w:sz w:val="24"/>
          <w:szCs w:val="24"/>
        </w:rPr>
        <w:t xml:space="preserve">, </w:t>
      </w:r>
      <w:r w:rsidRPr="002601EF">
        <w:rPr>
          <w:rFonts w:ascii="Times New Roman" w:hAnsi="Times New Roman" w:cs="Times New Roman"/>
          <w:sz w:val="24"/>
          <w:szCs w:val="24"/>
        </w:rPr>
        <w:t>50(4):298-301.</w:t>
      </w:r>
    </w:p>
    <w:p w14:paraId="732B0E27" w14:textId="77777777" w:rsidR="00B63238" w:rsidRDefault="00B63238" w:rsidP="00F00186">
      <w:pPr>
        <w:jc w:val="both"/>
        <w:rPr>
          <w:rFonts w:ascii="Times New Roman" w:hAnsi="Times New Roman" w:cs="Times New Roman"/>
          <w:sz w:val="24"/>
          <w:szCs w:val="24"/>
        </w:rPr>
      </w:pPr>
      <w:proofErr w:type="spellStart"/>
      <w:r w:rsidRPr="00F00186">
        <w:rPr>
          <w:rFonts w:ascii="Times New Roman" w:hAnsi="Times New Roman" w:cs="Times New Roman"/>
          <w:sz w:val="24"/>
          <w:szCs w:val="24"/>
        </w:rPr>
        <w:t>Nagaraja</w:t>
      </w:r>
      <w:proofErr w:type="spellEnd"/>
      <w:r w:rsidRPr="00F00186">
        <w:rPr>
          <w:rFonts w:ascii="Times New Roman" w:hAnsi="Times New Roman" w:cs="Times New Roman"/>
          <w:sz w:val="24"/>
          <w:szCs w:val="24"/>
        </w:rPr>
        <w:t xml:space="preserve">, T. E., Sujata Bhat and C. </w:t>
      </w:r>
      <w:proofErr w:type="spellStart"/>
      <w:r w:rsidRPr="00F00186">
        <w:rPr>
          <w:rFonts w:ascii="Times New Roman" w:hAnsi="Times New Roman" w:cs="Times New Roman"/>
          <w:sz w:val="24"/>
          <w:szCs w:val="24"/>
        </w:rPr>
        <w:t>NandinI</w:t>
      </w:r>
      <w:proofErr w:type="spellEnd"/>
      <w:r w:rsidRPr="00F00186">
        <w:rPr>
          <w:rFonts w:ascii="Times New Roman" w:hAnsi="Times New Roman" w:cs="Times New Roman"/>
          <w:sz w:val="24"/>
          <w:szCs w:val="24"/>
        </w:rPr>
        <w:t xml:space="preserve">, </w:t>
      </w:r>
      <w:r>
        <w:rPr>
          <w:rFonts w:ascii="Times New Roman" w:hAnsi="Times New Roman" w:cs="Times New Roman"/>
          <w:sz w:val="24"/>
          <w:szCs w:val="24"/>
        </w:rPr>
        <w:t>(</w:t>
      </w:r>
      <w:r w:rsidRPr="00F00186">
        <w:rPr>
          <w:rFonts w:ascii="Times New Roman" w:hAnsi="Times New Roman" w:cs="Times New Roman"/>
          <w:sz w:val="24"/>
          <w:szCs w:val="24"/>
        </w:rPr>
        <w:t>2023</w:t>
      </w:r>
      <w:r>
        <w:rPr>
          <w:rFonts w:ascii="Times New Roman" w:hAnsi="Times New Roman" w:cs="Times New Roman"/>
          <w:sz w:val="24"/>
          <w:szCs w:val="24"/>
        </w:rPr>
        <w:t xml:space="preserve">) </w:t>
      </w:r>
      <w:r w:rsidRPr="00F00186">
        <w:rPr>
          <w:rFonts w:ascii="Times New Roman" w:hAnsi="Times New Roman" w:cs="Times New Roman"/>
          <w:sz w:val="24"/>
          <w:szCs w:val="24"/>
        </w:rPr>
        <w:t>Evaluation of genetic diversity</w:t>
      </w:r>
      <w:r>
        <w:rPr>
          <w:rFonts w:ascii="Times New Roman" w:hAnsi="Times New Roman" w:cs="Times New Roman"/>
          <w:sz w:val="24"/>
          <w:szCs w:val="24"/>
        </w:rPr>
        <w:t xml:space="preserve"> </w:t>
      </w:r>
      <w:r w:rsidRPr="00F00186">
        <w:rPr>
          <w:rFonts w:ascii="Times New Roman" w:hAnsi="Times New Roman" w:cs="Times New Roman"/>
          <w:sz w:val="24"/>
          <w:szCs w:val="24"/>
        </w:rPr>
        <w:t>in germplasm accessions</w:t>
      </w:r>
      <w:r>
        <w:rPr>
          <w:rFonts w:ascii="Times New Roman" w:hAnsi="Times New Roman" w:cs="Times New Roman"/>
          <w:sz w:val="24"/>
          <w:szCs w:val="24"/>
        </w:rPr>
        <w:t xml:space="preserve"> </w:t>
      </w:r>
      <w:r w:rsidRPr="00F00186">
        <w:rPr>
          <w:rFonts w:ascii="Times New Roman" w:hAnsi="Times New Roman" w:cs="Times New Roman"/>
          <w:sz w:val="24"/>
          <w:szCs w:val="24"/>
        </w:rPr>
        <w:t>of finger millet [</w:t>
      </w:r>
      <w:proofErr w:type="spellStart"/>
      <w:r w:rsidRPr="00F00186">
        <w:rPr>
          <w:rFonts w:ascii="Times New Roman" w:hAnsi="Times New Roman" w:cs="Times New Roman"/>
          <w:i/>
          <w:iCs/>
          <w:sz w:val="24"/>
          <w:szCs w:val="24"/>
        </w:rPr>
        <w:t>Eleusine</w:t>
      </w:r>
      <w:proofErr w:type="spellEnd"/>
      <w:r w:rsidRPr="00F00186">
        <w:rPr>
          <w:rFonts w:ascii="Times New Roman" w:hAnsi="Times New Roman" w:cs="Times New Roman"/>
          <w:i/>
          <w:iCs/>
          <w:sz w:val="24"/>
          <w:szCs w:val="24"/>
        </w:rPr>
        <w:t xml:space="preserve"> </w:t>
      </w:r>
      <w:proofErr w:type="spellStart"/>
      <w:r w:rsidRPr="00F00186">
        <w:rPr>
          <w:rFonts w:ascii="Times New Roman" w:hAnsi="Times New Roman" w:cs="Times New Roman"/>
          <w:i/>
          <w:iCs/>
          <w:sz w:val="24"/>
          <w:szCs w:val="24"/>
        </w:rPr>
        <w:t>coracana</w:t>
      </w:r>
      <w:proofErr w:type="spellEnd"/>
      <w:r w:rsidRPr="00F00186">
        <w:rPr>
          <w:rFonts w:ascii="Times New Roman" w:hAnsi="Times New Roman" w:cs="Times New Roman"/>
          <w:sz w:val="24"/>
          <w:szCs w:val="24"/>
        </w:rPr>
        <w:t xml:space="preserve"> (L.) </w:t>
      </w:r>
      <w:proofErr w:type="spellStart"/>
      <w:r w:rsidRPr="00F00186">
        <w:rPr>
          <w:rFonts w:ascii="Times New Roman" w:hAnsi="Times New Roman" w:cs="Times New Roman"/>
          <w:sz w:val="24"/>
          <w:szCs w:val="24"/>
        </w:rPr>
        <w:t>Gaertn</w:t>
      </w:r>
      <w:proofErr w:type="spellEnd"/>
      <w:r w:rsidRPr="00F00186">
        <w:rPr>
          <w:rFonts w:ascii="Times New Roman" w:hAnsi="Times New Roman" w:cs="Times New Roman"/>
          <w:sz w:val="24"/>
          <w:szCs w:val="24"/>
        </w:rPr>
        <w:t>.].</w:t>
      </w:r>
      <w:r>
        <w:rPr>
          <w:rFonts w:ascii="Times New Roman" w:hAnsi="Times New Roman" w:cs="Times New Roman"/>
          <w:sz w:val="24"/>
          <w:szCs w:val="24"/>
        </w:rPr>
        <w:t xml:space="preserve"> </w:t>
      </w:r>
      <w:r w:rsidRPr="00F00186">
        <w:rPr>
          <w:rFonts w:ascii="Times New Roman" w:hAnsi="Times New Roman" w:cs="Times New Roman"/>
          <w:i/>
          <w:iCs/>
          <w:sz w:val="24"/>
          <w:szCs w:val="24"/>
        </w:rPr>
        <w:t>Mysore Journal of Agricultural Sciences</w:t>
      </w:r>
      <w:r w:rsidRPr="00F00186">
        <w:rPr>
          <w:rFonts w:ascii="Times New Roman" w:hAnsi="Times New Roman" w:cs="Times New Roman"/>
          <w:sz w:val="24"/>
          <w:szCs w:val="24"/>
        </w:rPr>
        <w:t>., 57 (2): 238 - 245.</w:t>
      </w:r>
    </w:p>
    <w:p w14:paraId="55CAE3CE" w14:textId="77777777" w:rsidR="00B63238" w:rsidRPr="009C0EDC" w:rsidRDefault="00B63238" w:rsidP="009C0EDC">
      <w:pPr>
        <w:jc w:val="both"/>
        <w:rPr>
          <w:rFonts w:ascii="Times New Roman" w:hAnsi="Times New Roman" w:cs="Times New Roman"/>
          <w:sz w:val="24"/>
          <w:szCs w:val="24"/>
        </w:rPr>
      </w:pPr>
      <w:proofErr w:type="spellStart"/>
      <w:r w:rsidRPr="009C0EDC">
        <w:rPr>
          <w:rFonts w:ascii="Times New Roman" w:hAnsi="Times New Roman" w:cs="Times New Roman"/>
          <w:sz w:val="24"/>
          <w:szCs w:val="24"/>
        </w:rPr>
        <w:t>Sahu</w:t>
      </w:r>
      <w:proofErr w:type="spellEnd"/>
      <w:r w:rsidRPr="009C0EDC">
        <w:rPr>
          <w:rFonts w:ascii="Times New Roman" w:hAnsi="Times New Roman" w:cs="Times New Roman"/>
          <w:sz w:val="24"/>
          <w:szCs w:val="24"/>
        </w:rPr>
        <w:t xml:space="preserve"> S</w:t>
      </w:r>
      <w:r>
        <w:rPr>
          <w:rFonts w:ascii="Times New Roman" w:hAnsi="Times New Roman" w:cs="Times New Roman"/>
          <w:sz w:val="24"/>
          <w:szCs w:val="24"/>
        </w:rPr>
        <w:t xml:space="preserve"> and</w:t>
      </w:r>
      <w:r w:rsidRPr="009C0EDC">
        <w:rPr>
          <w:rFonts w:ascii="Times New Roman" w:hAnsi="Times New Roman" w:cs="Times New Roman"/>
          <w:sz w:val="24"/>
          <w:szCs w:val="24"/>
        </w:rPr>
        <w:t xml:space="preserve"> Pradhan K.</w:t>
      </w:r>
      <w:r>
        <w:rPr>
          <w:rFonts w:ascii="Times New Roman" w:hAnsi="Times New Roman" w:cs="Times New Roman"/>
          <w:sz w:val="24"/>
          <w:szCs w:val="24"/>
        </w:rPr>
        <w:t xml:space="preserve"> (2012) </w:t>
      </w:r>
      <w:r w:rsidRPr="009C0EDC">
        <w:rPr>
          <w:rFonts w:ascii="Times New Roman" w:hAnsi="Times New Roman" w:cs="Times New Roman"/>
          <w:sz w:val="24"/>
          <w:szCs w:val="24"/>
        </w:rPr>
        <w:t>Genetic divergence in finger millet (</w:t>
      </w:r>
      <w:proofErr w:type="spellStart"/>
      <w:r w:rsidRPr="009C0EDC">
        <w:rPr>
          <w:rFonts w:ascii="Times New Roman" w:hAnsi="Times New Roman" w:cs="Times New Roman"/>
          <w:i/>
          <w:iCs/>
          <w:sz w:val="24"/>
          <w:szCs w:val="24"/>
        </w:rPr>
        <w:t>Eleusine</w:t>
      </w:r>
      <w:proofErr w:type="spellEnd"/>
      <w:r w:rsidRPr="009C0EDC">
        <w:rPr>
          <w:rFonts w:ascii="Times New Roman" w:hAnsi="Times New Roman" w:cs="Times New Roman"/>
          <w:i/>
          <w:iCs/>
          <w:sz w:val="24"/>
          <w:szCs w:val="24"/>
        </w:rPr>
        <w:t xml:space="preserve"> </w:t>
      </w:r>
      <w:proofErr w:type="spellStart"/>
      <w:r w:rsidRPr="009C0EDC">
        <w:rPr>
          <w:rFonts w:ascii="Times New Roman" w:hAnsi="Times New Roman" w:cs="Times New Roman"/>
          <w:i/>
          <w:iCs/>
          <w:sz w:val="24"/>
          <w:szCs w:val="24"/>
        </w:rPr>
        <w:t>coracana</w:t>
      </w:r>
      <w:proofErr w:type="spellEnd"/>
      <w:r w:rsidRPr="009C0EDC">
        <w:rPr>
          <w:rFonts w:ascii="Times New Roman" w:hAnsi="Times New Roman" w:cs="Times New Roman"/>
          <w:i/>
          <w:iCs/>
          <w:sz w:val="24"/>
          <w:szCs w:val="24"/>
        </w:rPr>
        <w:t xml:space="preserve"> </w:t>
      </w:r>
      <w:r w:rsidRPr="009C0EDC">
        <w:rPr>
          <w:rFonts w:ascii="Times New Roman" w:hAnsi="Times New Roman" w:cs="Times New Roman"/>
          <w:sz w:val="24"/>
          <w:szCs w:val="24"/>
        </w:rPr>
        <w:t xml:space="preserve">(L.) </w:t>
      </w:r>
      <w:proofErr w:type="spellStart"/>
      <w:r w:rsidRPr="009C0EDC">
        <w:rPr>
          <w:rFonts w:ascii="Times New Roman" w:hAnsi="Times New Roman" w:cs="Times New Roman"/>
          <w:sz w:val="24"/>
          <w:szCs w:val="24"/>
        </w:rPr>
        <w:t>Gaertn</w:t>
      </w:r>
      <w:proofErr w:type="spellEnd"/>
      <w:r w:rsidRPr="009C0EDC">
        <w:rPr>
          <w:rFonts w:ascii="Times New Roman" w:hAnsi="Times New Roman" w:cs="Times New Roman"/>
          <w:sz w:val="24"/>
          <w:szCs w:val="24"/>
        </w:rPr>
        <w:t xml:space="preserve">). </w:t>
      </w:r>
      <w:r w:rsidRPr="00C37F31">
        <w:rPr>
          <w:rFonts w:ascii="Times New Roman" w:hAnsi="Times New Roman" w:cs="Times New Roman"/>
          <w:i/>
          <w:iCs/>
          <w:sz w:val="24"/>
          <w:szCs w:val="24"/>
        </w:rPr>
        <w:t>Environment and Ecology</w:t>
      </w:r>
      <w:r w:rsidRPr="00C37F31">
        <w:rPr>
          <w:rFonts w:ascii="Times New Roman" w:hAnsi="Times New Roman" w:cs="Times New Roman"/>
          <w:sz w:val="24"/>
          <w:szCs w:val="24"/>
        </w:rPr>
        <w:t xml:space="preserve"> </w:t>
      </w:r>
      <w:r w:rsidRPr="009C0EDC">
        <w:rPr>
          <w:rFonts w:ascii="Times New Roman" w:hAnsi="Times New Roman" w:cs="Times New Roman"/>
          <w:sz w:val="24"/>
          <w:szCs w:val="24"/>
        </w:rPr>
        <w:t xml:space="preserve">.30(2):291-294. </w:t>
      </w:r>
    </w:p>
    <w:p w14:paraId="63923691" w14:textId="77777777" w:rsidR="00B63238" w:rsidRDefault="00B63238" w:rsidP="008E0CA1">
      <w:pPr>
        <w:jc w:val="both"/>
        <w:rPr>
          <w:rFonts w:ascii="Times New Roman" w:hAnsi="Times New Roman" w:cs="Times New Roman"/>
          <w:sz w:val="24"/>
          <w:szCs w:val="24"/>
        </w:rPr>
      </w:pPr>
      <w:r w:rsidRPr="00131F99">
        <w:rPr>
          <w:rFonts w:ascii="Times New Roman" w:hAnsi="Times New Roman" w:cs="Times New Roman"/>
          <w:sz w:val="24"/>
          <w:szCs w:val="24"/>
        </w:rPr>
        <w:t xml:space="preserve">Saleh, A. S. M., Zhang, Q., Chen, J., </w:t>
      </w:r>
      <w:r>
        <w:rPr>
          <w:rFonts w:ascii="Times New Roman" w:hAnsi="Times New Roman" w:cs="Times New Roman"/>
          <w:sz w:val="24"/>
          <w:szCs w:val="24"/>
        </w:rPr>
        <w:t>and</w:t>
      </w:r>
      <w:r w:rsidRPr="00131F99">
        <w:rPr>
          <w:rFonts w:ascii="Times New Roman" w:hAnsi="Times New Roman" w:cs="Times New Roman"/>
          <w:sz w:val="24"/>
          <w:szCs w:val="24"/>
        </w:rPr>
        <w:t xml:space="preserve"> Shen, Q. (2013). Millet grains: Nutritional quality, processing, and potential health benefits. </w:t>
      </w:r>
      <w:r w:rsidRPr="00131F99">
        <w:rPr>
          <w:rFonts w:ascii="Times New Roman" w:hAnsi="Times New Roman" w:cs="Times New Roman"/>
          <w:i/>
          <w:iCs/>
          <w:sz w:val="24"/>
          <w:szCs w:val="24"/>
        </w:rPr>
        <w:t>Comprehensive Reviews in Food Science and Food Safety, 12</w:t>
      </w:r>
      <w:r w:rsidRPr="00131F99">
        <w:rPr>
          <w:rFonts w:ascii="Times New Roman" w:hAnsi="Times New Roman" w:cs="Times New Roman"/>
          <w:sz w:val="24"/>
          <w:szCs w:val="24"/>
        </w:rPr>
        <w:t xml:space="preserve">(3), 281–295. </w:t>
      </w:r>
      <w:hyperlink r:id="rId9" w:history="1">
        <w:r w:rsidRPr="00940F45">
          <w:rPr>
            <w:rStyle w:val="Hyperlink"/>
            <w:rFonts w:ascii="Times New Roman" w:hAnsi="Times New Roman" w:cs="Times New Roman"/>
            <w:sz w:val="24"/>
            <w:szCs w:val="24"/>
          </w:rPr>
          <w:t>https://doi.org/10.1111/1541-4337.12012</w:t>
        </w:r>
      </w:hyperlink>
    </w:p>
    <w:p w14:paraId="7B44459E" w14:textId="77777777" w:rsidR="00B63238" w:rsidRPr="008B6CF1" w:rsidRDefault="00B63238" w:rsidP="008B6CF1">
      <w:pPr>
        <w:jc w:val="both"/>
        <w:rPr>
          <w:rFonts w:ascii="Times New Roman" w:hAnsi="Times New Roman" w:cs="Times New Roman"/>
          <w:sz w:val="24"/>
          <w:szCs w:val="24"/>
        </w:rPr>
      </w:pPr>
      <w:r w:rsidRPr="008B6CF1">
        <w:rPr>
          <w:rFonts w:ascii="Times New Roman" w:hAnsi="Times New Roman" w:cs="Times New Roman"/>
          <w:sz w:val="24"/>
          <w:szCs w:val="24"/>
          <w:lang w:val="de-DE"/>
        </w:rPr>
        <w:t>Sapkal SR, Bhavsar VV</w:t>
      </w:r>
      <w:r>
        <w:rPr>
          <w:rFonts w:ascii="Times New Roman" w:hAnsi="Times New Roman" w:cs="Times New Roman"/>
          <w:sz w:val="24"/>
          <w:szCs w:val="24"/>
          <w:lang w:val="de-DE"/>
        </w:rPr>
        <w:t xml:space="preserve"> and</w:t>
      </w:r>
      <w:r w:rsidRPr="008B6CF1">
        <w:rPr>
          <w:rFonts w:ascii="Times New Roman" w:hAnsi="Times New Roman" w:cs="Times New Roman"/>
          <w:sz w:val="24"/>
          <w:szCs w:val="24"/>
          <w:lang w:val="de-DE"/>
        </w:rPr>
        <w:t xml:space="preserve"> Barhate KK.</w:t>
      </w:r>
      <w:r>
        <w:rPr>
          <w:rFonts w:ascii="Times New Roman" w:hAnsi="Times New Roman" w:cs="Times New Roman"/>
          <w:sz w:val="24"/>
          <w:szCs w:val="24"/>
          <w:lang w:val="de-DE"/>
        </w:rPr>
        <w:t xml:space="preserve"> </w:t>
      </w:r>
      <w:r w:rsidRPr="008B6CF1">
        <w:rPr>
          <w:rFonts w:ascii="Times New Roman" w:hAnsi="Times New Roman" w:cs="Times New Roman"/>
          <w:sz w:val="24"/>
          <w:szCs w:val="24"/>
        </w:rPr>
        <w:t>(2019</w:t>
      </w:r>
      <w:r>
        <w:rPr>
          <w:rFonts w:ascii="Times New Roman" w:hAnsi="Times New Roman" w:cs="Times New Roman"/>
          <w:sz w:val="24"/>
          <w:szCs w:val="24"/>
        </w:rPr>
        <w:t>)</w:t>
      </w:r>
      <w:r w:rsidRPr="008B6CF1">
        <w:rPr>
          <w:rFonts w:ascii="Times New Roman" w:hAnsi="Times New Roman" w:cs="Times New Roman"/>
          <w:sz w:val="24"/>
          <w:szCs w:val="24"/>
        </w:rPr>
        <w:t xml:space="preserve"> Genetic Divergence in Finger Millet (</w:t>
      </w:r>
      <w:proofErr w:type="spellStart"/>
      <w:r w:rsidRPr="008B6CF1">
        <w:rPr>
          <w:rFonts w:ascii="Times New Roman" w:hAnsi="Times New Roman" w:cs="Times New Roman"/>
          <w:i/>
          <w:iCs/>
          <w:sz w:val="24"/>
          <w:szCs w:val="24"/>
        </w:rPr>
        <w:t>Eleusine</w:t>
      </w:r>
      <w:proofErr w:type="spellEnd"/>
      <w:r w:rsidRPr="008B6CF1">
        <w:rPr>
          <w:rFonts w:ascii="Times New Roman" w:hAnsi="Times New Roman" w:cs="Times New Roman"/>
          <w:i/>
          <w:iCs/>
          <w:sz w:val="24"/>
          <w:szCs w:val="24"/>
        </w:rPr>
        <w:t xml:space="preserve"> </w:t>
      </w:r>
      <w:proofErr w:type="spellStart"/>
      <w:r w:rsidRPr="008B6CF1">
        <w:rPr>
          <w:rFonts w:ascii="Times New Roman" w:hAnsi="Times New Roman" w:cs="Times New Roman"/>
          <w:i/>
          <w:iCs/>
          <w:sz w:val="24"/>
          <w:szCs w:val="24"/>
        </w:rPr>
        <w:t>coracana</w:t>
      </w:r>
      <w:proofErr w:type="spellEnd"/>
      <w:r w:rsidRPr="008B6CF1">
        <w:rPr>
          <w:rFonts w:ascii="Times New Roman" w:hAnsi="Times New Roman" w:cs="Times New Roman"/>
          <w:i/>
          <w:iCs/>
          <w:sz w:val="24"/>
          <w:szCs w:val="24"/>
        </w:rPr>
        <w:t xml:space="preserve"> </w:t>
      </w:r>
      <w:r w:rsidRPr="008B6CF1">
        <w:rPr>
          <w:rFonts w:ascii="Times New Roman" w:hAnsi="Times New Roman" w:cs="Times New Roman"/>
          <w:sz w:val="24"/>
          <w:szCs w:val="24"/>
        </w:rPr>
        <w:t xml:space="preserve">(L.) </w:t>
      </w:r>
      <w:proofErr w:type="spellStart"/>
      <w:r w:rsidRPr="008B6CF1">
        <w:rPr>
          <w:rFonts w:ascii="Times New Roman" w:hAnsi="Times New Roman" w:cs="Times New Roman"/>
          <w:sz w:val="24"/>
          <w:szCs w:val="24"/>
        </w:rPr>
        <w:t>Gaertn</w:t>
      </w:r>
      <w:proofErr w:type="spellEnd"/>
      <w:r w:rsidRPr="008B6CF1">
        <w:rPr>
          <w:rFonts w:ascii="Times New Roman" w:hAnsi="Times New Roman" w:cs="Times New Roman"/>
          <w:sz w:val="24"/>
          <w:szCs w:val="24"/>
        </w:rPr>
        <w:t xml:space="preserve">.). </w:t>
      </w:r>
      <w:r w:rsidRPr="008B6CF1">
        <w:rPr>
          <w:rFonts w:ascii="Times New Roman" w:hAnsi="Times New Roman" w:cs="Times New Roman"/>
          <w:i/>
          <w:iCs/>
          <w:sz w:val="24"/>
          <w:szCs w:val="24"/>
        </w:rPr>
        <w:t>International Journal of Current Microbiology and Applied</w:t>
      </w:r>
      <w:r w:rsidRPr="008B6CF1">
        <w:rPr>
          <w:rFonts w:ascii="Times New Roman" w:hAnsi="Times New Roman" w:cs="Times New Roman"/>
          <w:sz w:val="24"/>
          <w:szCs w:val="24"/>
        </w:rPr>
        <w:t xml:space="preserve"> </w:t>
      </w:r>
      <w:r w:rsidRPr="008B6CF1">
        <w:rPr>
          <w:rFonts w:ascii="Times New Roman" w:hAnsi="Times New Roman" w:cs="Times New Roman"/>
          <w:i/>
          <w:iCs/>
          <w:sz w:val="24"/>
          <w:szCs w:val="24"/>
        </w:rPr>
        <w:t>Sciences</w:t>
      </w:r>
      <w:r>
        <w:rPr>
          <w:rFonts w:ascii="Times New Roman" w:hAnsi="Times New Roman" w:cs="Times New Roman"/>
          <w:i/>
          <w:iCs/>
          <w:sz w:val="24"/>
          <w:szCs w:val="24"/>
        </w:rPr>
        <w:t>,</w:t>
      </w:r>
      <w:r w:rsidRPr="008B6CF1">
        <w:rPr>
          <w:rFonts w:ascii="Times New Roman" w:hAnsi="Times New Roman" w:cs="Times New Roman"/>
          <w:sz w:val="24"/>
          <w:szCs w:val="24"/>
        </w:rPr>
        <w:t xml:space="preserve">8(06):2230-2242. </w:t>
      </w:r>
    </w:p>
    <w:p w14:paraId="052FC2A7" w14:textId="77777777" w:rsidR="00B63238" w:rsidRDefault="00B63238" w:rsidP="007244F1">
      <w:pPr>
        <w:jc w:val="both"/>
        <w:rPr>
          <w:rFonts w:ascii="Times New Roman" w:hAnsi="Times New Roman" w:cs="Times New Roman"/>
          <w:sz w:val="24"/>
          <w:szCs w:val="24"/>
        </w:rPr>
      </w:pPr>
      <w:proofErr w:type="spellStart"/>
      <w:r w:rsidRPr="007244F1">
        <w:rPr>
          <w:rFonts w:ascii="Times New Roman" w:hAnsi="Times New Roman" w:cs="Times New Roman"/>
          <w:sz w:val="24"/>
          <w:szCs w:val="24"/>
        </w:rPr>
        <w:t>Saundarya</w:t>
      </w:r>
      <w:proofErr w:type="spellEnd"/>
      <w:r w:rsidRPr="007244F1">
        <w:rPr>
          <w:rFonts w:ascii="Times New Roman" w:hAnsi="Times New Roman" w:cs="Times New Roman"/>
          <w:sz w:val="24"/>
          <w:szCs w:val="24"/>
        </w:rPr>
        <w:t xml:space="preserve"> Kumari and Satish Kumar Singh,</w:t>
      </w:r>
      <w:r>
        <w:rPr>
          <w:rFonts w:ascii="Times New Roman" w:hAnsi="Times New Roman" w:cs="Times New Roman"/>
          <w:sz w:val="24"/>
          <w:szCs w:val="24"/>
        </w:rPr>
        <w:t xml:space="preserve"> (</w:t>
      </w:r>
      <w:r w:rsidRPr="007244F1">
        <w:rPr>
          <w:rFonts w:ascii="Times New Roman" w:hAnsi="Times New Roman" w:cs="Times New Roman"/>
          <w:sz w:val="24"/>
          <w:szCs w:val="24"/>
        </w:rPr>
        <w:t>2015</w:t>
      </w:r>
      <w:r>
        <w:rPr>
          <w:rFonts w:ascii="Times New Roman" w:hAnsi="Times New Roman" w:cs="Times New Roman"/>
          <w:sz w:val="24"/>
          <w:szCs w:val="24"/>
        </w:rPr>
        <w:t xml:space="preserve">) </w:t>
      </w:r>
      <w:proofErr w:type="spellStart"/>
      <w:r w:rsidRPr="007244F1">
        <w:rPr>
          <w:rFonts w:ascii="Times New Roman" w:hAnsi="Times New Roman" w:cs="Times New Roman"/>
          <w:sz w:val="24"/>
          <w:szCs w:val="24"/>
        </w:rPr>
        <w:t>Assesment</w:t>
      </w:r>
      <w:proofErr w:type="spellEnd"/>
      <w:r w:rsidRPr="007244F1">
        <w:rPr>
          <w:rFonts w:ascii="Times New Roman" w:hAnsi="Times New Roman" w:cs="Times New Roman"/>
          <w:sz w:val="24"/>
          <w:szCs w:val="24"/>
        </w:rPr>
        <w:t xml:space="preserve"> of genetic diversity in promising finger</w:t>
      </w:r>
      <w:r>
        <w:rPr>
          <w:rFonts w:ascii="Times New Roman" w:hAnsi="Times New Roman" w:cs="Times New Roman"/>
          <w:sz w:val="24"/>
          <w:szCs w:val="24"/>
        </w:rPr>
        <w:t xml:space="preserve"> </w:t>
      </w:r>
      <w:r w:rsidRPr="007244F1">
        <w:rPr>
          <w:rFonts w:ascii="Times New Roman" w:hAnsi="Times New Roman" w:cs="Times New Roman"/>
          <w:sz w:val="24"/>
          <w:szCs w:val="24"/>
        </w:rPr>
        <w:t>millet [</w:t>
      </w:r>
      <w:proofErr w:type="spellStart"/>
      <w:r w:rsidRPr="007244F1">
        <w:rPr>
          <w:rFonts w:ascii="Times New Roman" w:hAnsi="Times New Roman" w:cs="Times New Roman"/>
          <w:i/>
          <w:iCs/>
          <w:sz w:val="24"/>
          <w:szCs w:val="24"/>
        </w:rPr>
        <w:t>Eleusine</w:t>
      </w:r>
      <w:proofErr w:type="spellEnd"/>
      <w:r w:rsidRPr="007244F1">
        <w:rPr>
          <w:rFonts w:ascii="Times New Roman" w:hAnsi="Times New Roman" w:cs="Times New Roman"/>
          <w:i/>
          <w:iCs/>
          <w:sz w:val="24"/>
          <w:szCs w:val="24"/>
        </w:rPr>
        <w:t xml:space="preserve"> </w:t>
      </w:r>
      <w:proofErr w:type="spellStart"/>
      <w:r w:rsidRPr="007244F1">
        <w:rPr>
          <w:rFonts w:ascii="Times New Roman" w:hAnsi="Times New Roman" w:cs="Times New Roman"/>
          <w:i/>
          <w:iCs/>
          <w:sz w:val="24"/>
          <w:szCs w:val="24"/>
        </w:rPr>
        <w:t>coracana</w:t>
      </w:r>
      <w:proofErr w:type="spellEnd"/>
      <w:r w:rsidRPr="007244F1">
        <w:rPr>
          <w:rFonts w:ascii="Times New Roman" w:hAnsi="Times New Roman" w:cs="Times New Roman"/>
          <w:sz w:val="24"/>
          <w:szCs w:val="24"/>
        </w:rPr>
        <w:t xml:space="preserve"> (L.) </w:t>
      </w:r>
      <w:proofErr w:type="spellStart"/>
      <w:r w:rsidRPr="007244F1">
        <w:rPr>
          <w:rFonts w:ascii="Times New Roman" w:hAnsi="Times New Roman" w:cs="Times New Roman"/>
          <w:sz w:val="24"/>
          <w:szCs w:val="24"/>
        </w:rPr>
        <w:t>Gaertn</w:t>
      </w:r>
      <w:proofErr w:type="spellEnd"/>
      <w:r w:rsidRPr="007244F1">
        <w:rPr>
          <w:rFonts w:ascii="Times New Roman" w:hAnsi="Times New Roman" w:cs="Times New Roman"/>
          <w:sz w:val="24"/>
          <w:szCs w:val="24"/>
        </w:rPr>
        <w:t>.] genotypes.</w:t>
      </w:r>
      <w:r>
        <w:rPr>
          <w:rFonts w:ascii="Times New Roman" w:hAnsi="Times New Roman" w:cs="Times New Roman"/>
          <w:sz w:val="24"/>
          <w:szCs w:val="24"/>
        </w:rPr>
        <w:t xml:space="preserve"> </w:t>
      </w:r>
      <w:r w:rsidRPr="007244F1">
        <w:rPr>
          <w:rFonts w:ascii="Times New Roman" w:hAnsi="Times New Roman" w:cs="Times New Roman"/>
          <w:i/>
          <w:iCs/>
          <w:sz w:val="24"/>
          <w:szCs w:val="24"/>
        </w:rPr>
        <w:t>The Bioscan</w:t>
      </w:r>
      <w:r w:rsidRPr="007244F1">
        <w:rPr>
          <w:rFonts w:ascii="Times New Roman" w:hAnsi="Times New Roman" w:cs="Times New Roman"/>
          <w:sz w:val="24"/>
          <w:szCs w:val="24"/>
        </w:rPr>
        <w:t>, </w:t>
      </w:r>
      <w:r w:rsidRPr="007244F1">
        <w:rPr>
          <w:rFonts w:ascii="Times New Roman" w:hAnsi="Times New Roman" w:cs="Times New Roman"/>
          <w:i/>
          <w:iCs/>
          <w:sz w:val="24"/>
          <w:szCs w:val="24"/>
        </w:rPr>
        <w:t>10</w:t>
      </w:r>
      <w:r w:rsidRPr="007244F1">
        <w:rPr>
          <w:rFonts w:ascii="Times New Roman" w:hAnsi="Times New Roman" w:cs="Times New Roman"/>
          <w:sz w:val="24"/>
          <w:szCs w:val="24"/>
        </w:rPr>
        <w:t>(2), 825–830</w:t>
      </w:r>
      <w:r>
        <w:rPr>
          <w:rFonts w:ascii="Times New Roman" w:hAnsi="Times New Roman" w:cs="Times New Roman"/>
          <w:sz w:val="24"/>
          <w:szCs w:val="24"/>
        </w:rPr>
        <w:t>.</w:t>
      </w:r>
    </w:p>
    <w:p w14:paraId="144B24B6" w14:textId="77777777" w:rsidR="00B63238" w:rsidRDefault="00B63238" w:rsidP="008E0CA1">
      <w:pPr>
        <w:jc w:val="both"/>
        <w:rPr>
          <w:rFonts w:ascii="Times New Roman" w:hAnsi="Times New Roman" w:cs="Times New Roman"/>
          <w:sz w:val="24"/>
          <w:szCs w:val="24"/>
        </w:rPr>
      </w:pPr>
      <w:proofErr w:type="spellStart"/>
      <w:r w:rsidRPr="00131F99">
        <w:rPr>
          <w:rFonts w:ascii="Times New Roman" w:hAnsi="Times New Roman" w:cs="Times New Roman"/>
          <w:sz w:val="24"/>
          <w:szCs w:val="24"/>
        </w:rPr>
        <w:t>Shobana</w:t>
      </w:r>
      <w:proofErr w:type="spellEnd"/>
      <w:r w:rsidRPr="00131F99">
        <w:rPr>
          <w:rFonts w:ascii="Times New Roman" w:hAnsi="Times New Roman" w:cs="Times New Roman"/>
          <w:sz w:val="24"/>
          <w:szCs w:val="24"/>
        </w:rPr>
        <w:t xml:space="preserve">, S., Krishnaswamy, K., Sudha, V., </w:t>
      </w:r>
      <w:r>
        <w:rPr>
          <w:rFonts w:ascii="Times New Roman" w:hAnsi="Times New Roman" w:cs="Times New Roman"/>
          <w:sz w:val="24"/>
          <w:szCs w:val="24"/>
        </w:rPr>
        <w:t>and</w:t>
      </w:r>
      <w:r w:rsidRPr="00131F99">
        <w:rPr>
          <w:rFonts w:ascii="Times New Roman" w:hAnsi="Times New Roman" w:cs="Times New Roman"/>
          <w:sz w:val="24"/>
          <w:szCs w:val="24"/>
        </w:rPr>
        <w:t xml:space="preserve"> </w:t>
      </w:r>
      <w:proofErr w:type="spellStart"/>
      <w:r w:rsidRPr="00131F99">
        <w:rPr>
          <w:rFonts w:ascii="Times New Roman" w:hAnsi="Times New Roman" w:cs="Times New Roman"/>
          <w:sz w:val="24"/>
          <w:szCs w:val="24"/>
        </w:rPr>
        <w:t>Malleshi</w:t>
      </w:r>
      <w:proofErr w:type="spellEnd"/>
      <w:r w:rsidRPr="00131F99">
        <w:rPr>
          <w:rFonts w:ascii="Times New Roman" w:hAnsi="Times New Roman" w:cs="Times New Roman"/>
          <w:sz w:val="24"/>
          <w:szCs w:val="24"/>
        </w:rPr>
        <w:t>, N. G. (2013). Finger millet (</w:t>
      </w:r>
      <w:proofErr w:type="spellStart"/>
      <w:r w:rsidRPr="00131F99">
        <w:rPr>
          <w:rFonts w:ascii="Times New Roman" w:hAnsi="Times New Roman" w:cs="Times New Roman"/>
          <w:i/>
          <w:iCs/>
          <w:sz w:val="24"/>
          <w:szCs w:val="24"/>
        </w:rPr>
        <w:t>Eleusine</w:t>
      </w:r>
      <w:proofErr w:type="spellEnd"/>
      <w:r w:rsidRPr="00131F99">
        <w:rPr>
          <w:rFonts w:ascii="Times New Roman" w:hAnsi="Times New Roman" w:cs="Times New Roman"/>
          <w:i/>
          <w:iCs/>
          <w:sz w:val="24"/>
          <w:szCs w:val="24"/>
        </w:rPr>
        <w:t xml:space="preserve"> </w:t>
      </w:r>
      <w:proofErr w:type="spellStart"/>
      <w:r w:rsidRPr="00131F99">
        <w:rPr>
          <w:rFonts w:ascii="Times New Roman" w:hAnsi="Times New Roman" w:cs="Times New Roman"/>
          <w:i/>
          <w:iCs/>
          <w:sz w:val="24"/>
          <w:szCs w:val="24"/>
        </w:rPr>
        <w:t>coracana</w:t>
      </w:r>
      <w:proofErr w:type="spellEnd"/>
      <w:r w:rsidRPr="00131F99">
        <w:rPr>
          <w:rFonts w:ascii="Times New Roman" w:hAnsi="Times New Roman" w:cs="Times New Roman"/>
          <w:sz w:val="24"/>
          <w:szCs w:val="24"/>
        </w:rPr>
        <w:t xml:space="preserve">): A review of its nutritional properties, processing, and plausible health benefits. </w:t>
      </w:r>
      <w:r w:rsidRPr="00131F99">
        <w:rPr>
          <w:rFonts w:ascii="Times New Roman" w:hAnsi="Times New Roman" w:cs="Times New Roman"/>
          <w:i/>
          <w:iCs/>
          <w:sz w:val="24"/>
          <w:szCs w:val="24"/>
        </w:rPr>
        <w:t>Advances in Food and Nutrition Research, 69</w:t>
      </w:r>
      <w:r w:rsidRPr="00131F99">
        <w:rPr>
          <w:rFonts w:ascii="Times New Roman" w:hAnsi="Times New Roman" w:cs="Times New Roman"/>
          <w:sz w:val="24"/>
          <w:szCs w:val="24"/>
        </w:rPr>
        <w:t>, 1–39. https://doi.org/10.1016/B978-0-12-410540-9.00001-6</w:t>
      </w:r>
    </w:p>
    <w:p w14:paraId="21CC1BC2" w14:textId="77777777" w:rsidR="00B63238" w:rsidRDefault="00B63238" w:rsidP="00CC5AA4">
      <w:pPr>
        <w:jc w:val="both"/>
        <w:rPr>
          <w:rFonts w:ascii="Times New Roman" w:hAnsi="Times New Roman" w:cs="Times New Roman"/>
          <w:sz w:val="24"/>
          <w:szCs w:val="24"/>
        </w:rPr>
      </w:pPr>
      <w:r w:rsidRPr="00CC5AA4">
        <w:rPr>
          <w:rFonts w:ascii="Times New Roman" w:hAnsi="Times New Roman" w:cs="Times New Roman"/>
          <w:sz w:val="24"/>
          <w:szCs w:val="24"/>
        </w:rPr>
        <w:t xml:space="preserve">Shweta, S., Prasanna, R., Arora, D., </w:t>
      </w:r>
      <w:r>
        <w:rPr>
          <w:rFonts w:ascii="Times New Roman" w:hAnsi="Times New Roman" w:cs="Times New Roman"/>
          <w:sz w:val="24"/>
          <w:szCs w:val="24"/>
        </w:rPr>
        <w:t>and</w:t>
      </w:r>
      <w:r w:rsidRPr="00CC5AA4">
        <w:rPr>
          <w:rFonts w:ascii="Times New Roman" w:hAnsi="Times New Roman" w:cs="Times New Roman"/>
          <w:sz w:val="24"/>
          <w:szCs w:val="24"/>
        </w:rPr>
        <w:t xml:space="preserve"> Kumar, P. (2022). Genetic diversity studies in finger millet (</w:t>
      </w:r>
      <w:proofErr w:type="spellStart"/>
      <w:r w:rsidRPr="00CC5AA4">
        <w:rPr>
          <w:rFonts w:ascii="Times New Roman" w:hAnsi="Times New Roman" w:cs="Times New Roman"/>
          <w:i/>
          <w:iCs/>
          <w:sz w:val="24"/>
          <w:szCs w:val="24"/>
        </w:rPr>
        <w:t>Eleusine</w:t>
      </w:r>
      <w:proofErr w:type="spellEnd"/>
      <w:r w:rsidRPr="00CC5AA4">
        <w:rPr>
          <w:rFonts w:ascii="Times New Roman" w:hAnsi="Times New Roman" w:cs="Times New Roman"/>
          <w:i/>
          <w:iCs/>
          <w:sz w:val="24"/>
          <w:szCs w:val="24"/>
        </w:rPr>
        <w:t xml:space="preserve"> </w:t>
      </w:r>
      <w:proofErr w:type="spellStart"/>
      <w:r w:rsidRPr="00CC5AA4">
        <w:rPr>
          <w:rFonts w:ascii="Times New Roman" w:hAnsi="Times New Roman" w:cs="Times New Roman"/>
          <w:i/>
          <w:iCs/>
          <w:sz w:val="24"/>
          <w:szCs w:val="24"/>
        </w:rPr>
        <w:t>coracana</w:t>
      </w:r>
      <w:proofErr w:type="spellEnd"/>
      <w:r w:rsidRPr="00CC5AA4">
        <w:rPr>
          <w:rFonts w:ascii="Times New Roman" w:hAnsi="Times New Roman" w:cs="Times New Roman"/>
          <w:sz w:val="24"/>
          <w:szCs w:val="24"/>
        </w:rPr>
        <w:t xml:space="preserve"> L.) using </w:t>
      </w:r>
      <w:proofErr w:type="spellStart"/>
      <w:r w:rsidRPr="00CC5AA4">
        <w:rPr>
          <w:rFonts w:ascii="Times New Roman" w:hAnsi="Times New Roman" w:cs="Times New Roman"/>
          <w:sz w:val="24"/>
          <w:szCs w:val="24"/>
        </w:rPr>
        <w:t>Mahalanobis</w:t>
      </w:r>
      <w:proofErr w:type="spellEnd"/>
      <w:r w:rsidRPr="00CC5AA4">
        <w:rPr>
          <w:rFonts w:ascii="Times New Roman" w:hAnsi="Times New Roman" w:cs="Times New Roman"/>
          <w:sz w:val="24"/>
          <w:szCs w:val="24"/>
        </w:rPr>
        <w:t xml:space="preserve"> D² statistics. </w:t>
      </w:r>
      <w:r w:rsidRPr="00CC5AA4">
        <w:rPr>
          <w:rFonts w:ascii="Times New Roman" w:hAnsi="Times New Roman" w:cs="Times New Roman"/>
          <w:i/>
          <w:iCs/>
          <w:sz w:val="24"/>
          <w:szCs w:val="24"/>
        </w:rPr>
        <w:t>The Pharma Innovation Journal, 11</w:t>
      </w:r>
      <w:r w:rsidRPr="00CC5AA4">
        <w:rPr>
          <w:rFonts w:ascii="Times New Roman" w:hAnsi="Times New Roman" w:cs="Times New Roman"/>
          <w:sz w:val="24"/>
          <w:szCs w:val="24"/>
        </w:rPr>
        <w:t xml:space="preserve">(3), 1090–1093. </w:t>
      </w:r>
      <w:hyperlink r:id="rId10" w:tgtFrame="_new" w:history="1">
        <w:r w:rsidRPr="00CC5AA4">
          <w:rPr>
            <w:rStyle w:val="Hyperlink"/>
            <w:rFonts w:ascii="Times New Roman" w:hAnsi="Times New Roman" w:cs="Times New Roman"/>
            <w:sz w:val="24"/>
            <w:szCs w:val="24"/>
          </w:rPr>
          <w:t>https://www.thepharmajournal.com/</w:t>
        </w:r>
      </w:hyperlink>
    </w:p>
    <w:p w14:paraId="4B209AC7" w14:textId="77777777" w:rsidR="008B6CF1" w:rsidRPr="000077FD" w:rsidRDefault="008B6CF1" w:rsidP="007244F1">
      <w:pPr>
        <w:jc w:val="both"/>
        <w:rPr>
          <w:rFonts w:ascii="Times New Roman" w:hAnsi="Times New Roman" w:cs="Times New Roman"/>
          <w:sz w:val="24"/>
          <w:szCs w:val="24"/>
        </w:rPr>
      </w:pPr>
    </w:p>
    <w:sectPr w:rsidR="008B6CF1" w:rsidRPr="000077F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D5500" w14:textId="77777777" w:rsidR="00FE27CC" w:rsidRDefault="00FE27CC" w:rsidP="00053DF6">
      <w:pPr>
        <w:spacing w:after="0" w:line="240" w:lineRule="auto"/>
      </w:pPr>
      <w:r>
        <w:separator/>
      </w:r>
    </w:p>
  </w:endnote>
  <w:endnote w:type="continuationSeparator" w:id="0">
    <w:p w14:paraId="3806B7EE" w14:textId="77777777" w:rsidR="00FE27CC" w:rsidRDefault="00FE27CC" w:rsidP="00053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268F" w14:textId="77777777" w:rsidR="00053DF6" w:rsidRDefault="00053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144D" w14:textId="77777777" w:rsidR="00053DF6" w:rsidRDefault="00053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C5D80" w14:textId="77777777" w:rsidR="00053DF6" w:rsidRDefault="00053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F793" w14:textId="77777777" w:rsidR="00FE27CC" w:rsidRDefault="00FE27CC" w:rsidP="00053DF6">
      <w:pPr>
        <w:spacing w:after="0" w:line="240" w:lineRule="auto"/>
      </w:pPr>
      <w:r>
        <w:separator/>
      </w:r>
    </w:p>
  </w:footnote>
  <w:footnote w:type="continuationSeparator" w:id="0">
    <w:p w14:paraId="0352467A" w14:textId="77777777" w:rsidR="00FE27CC" w:rsidRDefault="00FE27CC" w:rsidP="00053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2F29" w14:textId="783F318E" w:rsidR="00053DF6" w:rsidRDefault="00053DF6">
    <w:pPr>
      <w:pStyle w:val="Header"/>
    </w:pPr>
    <w:r>
      <w:rPr>
        <w:noProof/>
      </w:rPr>
      <w:pict w14:anchorId="34BAA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99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B3C3" w14:textId="4121F0C0" w:rsidR="00053DF6" w:rsidRDefault="00053DF6">
    <w:pPr>
      <w:pStyle w:val="Header"/>
    </w:pPr>
    <w:r>
      <w:rPr>
        <w:noProof/>
      </w:rPr>
      <w:pict w14:anchorId="3E258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99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6E4C" w14:textId="253DD28D" w:rsidR="00053DF6" w:rsidRDefault="00053DF6">
    <w:pPr>
      <w:pStyle w:val="Header"/>
    </w:pPr>
    <w:r>
      <w:rPr>
        <w:noProof/>
      </w:rPr>
      <w:pict w14:anchorId="60E75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99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A2675"/>
    <w:multiLevelType w:val="hybridMultilevel"/>
    <w:tmpl w:val="3E1631BC"/>
    <w:lvl w:ilvl="0" w:tplc="82AECAFC">
      <w:start w:val="1"/>
      <w:numFmt w:val="bullet"/>
      <w:lvlText w:val="•"/>
      <w:lvlJc w:val="left"/>
      <w:pPr>
        <w:tabs>
          <w:tab w:val="num" w:pos="720"/>
        </w:tabs>
        <w:ind w:left="720" w:hanging="360"/>
      </w:pPr>
      <w:rPr>
        <w:rFonts w:ascii="Arial" w:hAnsi="Arial" w:hint="default"/>
      </w:rPr>
    </w:lvl>
    <w:lvl w:ilvl="1" w:tplc="BCB89360" w:tentative="1">
      <w:start w:val="1"/>
      <w:numFmt w:val="bullet"/>
      <w:lvlText w:val="•"/>
      <w:lvlJc w:val="left"/>
      <w:pPr>
        <w:tabs>
          <w:tab w:val="num" w:pos="1440"/>
        </w:tabs>
        <w:ind w:left="1440" w:hanging="360"/>
      </w:pPr>
      <w:rPr>
        <w:rFonts w:ascii="Arial" w:hAnsi="Arial" w:hint="default"/>
      </w:rPr>
    </w:lvl>
    <w:lvl w:ilvl="2" w:tplc="6B865C82" w:tentative="1">
      <w:start w:val="1"/>
      <w:numFmt w:val="bullet"/>
      <w:lvlText w:val="•"/>
      <w:lvlJc w:val="left"/>
      <w:pPr>
        <w:tabs>
          <w:tab w:val="num" w:pos="2160"/>
        </w:tabs>
        <w:ind w:left="2160" w:hanging="360"/>
      </w:pPr>
      <w:rPr>
        <w:rFonts w:ascii="Arial" w:hAnsi="Arial" w:hint="default"/>
      </w:rPr>
    </w:lvl>
    <w:lvl w:ilvl="3" w:tplc="80AE3BA2" w:tentative="1">
      <w:start w:val="1"/>
      <w:numFmt w:val="bullet"/>
      <w:lvlText w:val="•"/>
      <w:lvlJc w:val="left"/>
      <w:pPr>
        <w:tabs>
          <w:tab w:val="num" w:pos="2880"/>
        </w:tabs>
        <w:ind w:left="2880" w:hanging="360"/>
      </w:pPr>
      <w:rPr>
        <w:rFonts w:ascii="Arial" w:hAnsi="Arial" w:hint="default"/>
      </w:rPr>
    </w:lvl>
    <w:lvl w:ilvl="4" w:tplc="46C2F64C" w:tentative="1">
      <w:start w:val="1"/>
      <w:numFmt w:val="bullet"/>
      <w:lvlText w:val="•"/>
      <w:lvlJc w:val="left"/>
      <w:pPr>
        <w:tabs>
          <w:tab w:val="num" w:pos="3600"/>
        </w:tabs>
        <w:ind w:left="3600" w:hanging="360"/>
      </w:pPr>
      <w:rPr>
        <w:rFonts w:ascii="Arial" w:hAnsi="Arial" w:hint="default"/>
      </w:rPr>
    </w:lvl>
    <w:lvl w:ilvl="5" w:tplc="5C465014" w:tentative="1">
      <w:start w:val="1"/>
      <w:numFmt w:val="bullet"/>
      <w:lvlText w:val="•"/>
      <w:lvlJc w:val="left"/>
      <w:pPr>
        <w:tabs>
          <w:tab w:val="num" w:pos="4320"/>
        </w:tabs>
        <w:ind w:left="4320" w:hanging="360"/>
      </w:pPr>
      <w:rPr>
        <w:rFonts w:ascii="Arial" w:hAnsi="Arial" w:hint="default"/>
      </w:rPr>
    </w:lvl>
    <w:lvl w:ilvl="6" w:tplc="760C3B34" w:tentative="1">
      <w:start w:val="1"/>
      <w:numFmt w:val="bullet"/>
      <w:lvlText w:val="•"/>
      <w:lvlJc w:val="left"/>
      <w:pPr>
        <w:tabs>
          <w:tab w:val="num" w:pos="5040"/>
        </w:tabs>
        <w:ind w:left="5040" w:hanging="360"/>
      </w:pPr>
      <w:rPr>
        <w:rFonts w:ascii="Arial" w:hAnsi="Arial" w:hint="default"/>
      </w:rPr>
    </w:lvl>
    <w:lvl w:ilvl="7" w:tplc="97DC5812" w:tentative="1">
      <w:start w:val="1"/>
      <w:numFmt w:val="bullet"/>
      <w:lvlText w:val="•"/>
      <w:lvlJc w:val="left"/>
      <w:pPr>
        <w:tabs>
          <w:tab w:val="num" w:pos="5760"/>
        </w:tabs>
        <w:ind w:left="5760" w:hanging="360"/>
      </w:pPr>
      <w:rPr>
        <w:rFonts w:ascii="Arial" w:hAnsi="Arial" w:hint="default"/>
      </w:rPr>
    </w:lvl>
    <w:lvl w:ilvl="8" w:tplc="0396FDC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2D"/>
    <w:rsid w:val="000077FD"/>
    <w:rsid w:val="000121EA"/>
    <w:rsid w:val="00013A4B"/>
    <w:rsid w:val="00036C06"/>
    <w:rsid w:val="00036C47"/>
    <w:rsid w:val="00053DF6"/>
    <w:rsid w:val="00057640"/>
    <w:rsid w:val="00060C22"/>
    <w:rsid w:val="00080647"/>
    <w:rsid w:val="000A7EB9"/>
    <w:rsid w:val="000C1DF5"/>
    <w:rsid w:val="000C3E53"/>
    <w:rsid w:val="000E1A28"/>
    <w:rsid w:val="00111A5F"/>
    <w:rsid w:val="00131F99"/>
    <w:rsid w:val="00181A42"/>
    <w:rsid w:val="0019482D"/>
    <w:rsid w:val="001A30C4"/>
    <w:rsid w:val="001C0250"/>
    <w:rsid w:val="001C49C0"/>
    <w:rsid w:val="002065C9"/>
    <w:rsid w:val="0020712D"/>
    <w:rsid w:val="0024430C"/>
    <w:rsid w:val="00252A04"/>
    <w:rsid w:val="00256F13"/>
    <w:rsid w:val="002601EF"/>
    <w:rsid w:val="00296E74"/>
    <w:rsid w:val="002C7D2C"/>
    <w:rsid w:val="002D37C0"/>
    <w:rsid w:val="002E3EFF"/>
    <w:rsid w:val="003015B8"/>
    <w:rsid w:val="00303847"/>
    <w:rsid w:val="00313D53"/>
    <w:rsid w:val="0035072C"/>
    <w:rsid w:val="0036601C"/>
    <w:rsid w:val="003667FE"/>
    <w:rsid w:val="00437121"/>
    <w:rsid w:val="00451579"/>
    <w:rsid w:val="004813C2"/>
    <w:rsid w:val="004C6A37"/>
    <w:rsid w:val="004E52DC"/>
    <w:rsid w:val="005043D9"/>
    <w:rsid w:val="00507C7B"/>
    <w:rsid w:val="00524864"/>
    <w:rsid w:val="00526A0B"/>
    <w:rsid w:val="00526A7D"/>
    <w:rsid w:val="0056331E"/>
    <w:rsid w:val="00567908"/>
    <w:rsid w:val="005D0ED0"/>
    <w:rsid w:val="00610450"/>
    <w:rsid w:val="0061775D"/>
    <w:rsid w:val="00627615"/>
    <w:rsid w:val="00692B23"/>
    <w:rsid w:val="006D0530"/>
    <w:rsid w:val="00700ABE"/>
    <w:rsid w:val="00716A07"/>
    <w:rsid w:val="007244F1"/>
    <w:rsid w:val="00726317"/>
    <w:rsid w:val="00730826"/>
    <w:rsid w:val="00743815"/>
    <w:rsid w:val="00752073"/>
    <w:rsid w:val="00762531"/>
    <w:rsid w:val="00775CDF"/>
    <w:rsid w:val="007A79F8"/>
    <w:rsid w:val="007C1173"/>
    <w:rsid w:val="007C4F6D"/>
    <w:rsid w:val="007D59AE"/>
    <w:rsid w:val="00800015"/>
    <w:rsid w:val="00817512"/>
    <w:rsid w:val="0083254D"/>
    <w:rsid w:val="008729FF"/>
    <w:rsid w:val="008B5070"/>
    <w:rsid w:val="008B6CF1"/>
    <w:rsid w:val="008E0CA1"/>
    <w:rsid w:val="008F3BC6"/>
    <w:rsid w:val="00912DF9"/>
    <w:rsid w:val="00934DAF"/>
    <w:rsid w:val="009377EA"/>
    <w:rsid w:val="00952337"/>
    <w:rsid w:val="00996C47"/>
    <w:rsid w:val="009B4D16"/>
    <w:rsid w:val="009B7B0F"/>
    <w:rsid w:val="009C0BF9"/>
    <w:rsid w:val="009C0EDC"/>
    <w:rsid w:val="009C56A2"/>
    <w:rsid w:val="009F496F"/>
    <w:rsid w:val="00A54953"/>
    <w:rsid w:val="00A75009"/>
    <w:rsid w:val="00AA72DD"/>
    <w:rsid w:val="00AD1FE2"/>
    <w:rsid w:val="00AD476C"/>
    <w:rsid w:val="00AF34A1"/>
    <w:rsid w:val="00B63238"/>
    <w:rsid w:val="00B775E7"/>
    <w:rsid w:val="00BD3095"/>
    <w:rsid w:val="00BD6166"/>
    <w:rsid w:val="00C05595"/>
    <w:rsid w:val="00C32D3A"/>
    <w:rsid w:val="00C37F31"/>
    <w:rsid w:val="00C61F8A"/>
    <w:rsid w:val="00C72FAE"/>
    <w:rsid w:val="00C8460A"/>
    <w:rsid w:val="00CB07D1"/>
    <w:rsid w:val="00CC5AA4"/>
    <w:rsid w:val="00CD1C57"/>
    <w:rsid w:val="00CF63A5"/>
    <w:rsid w:val="00D076C0"/>
    <w:rsid w:val="00D62FA1"/>
    <w:rsid w:val="00D85D45"/>
    <w:rsid w:val="00DC032C"/>
    <w:rsid w:val="00DC34C1"/>
    <w:rsid w:val="00DE0543"/>
    <w:rsid w:val="00DE3CC6"/>
    <w:rsid w:val="00DF7ED3"/>
    <w:rsid w:val="00E03DD7"/>
    <w:rsid w:val="00E04ECF"/>
    <w:rsid w:val="00E12983"/>
    <w:rsid w:val="00E25CD5"/>
    <w:rsid w:val="00E57DCF"/>
    <w:rsid w:val="00E843DD"/>
    <w:rsid w:val="00EE16CE"/>
    <w:rsid w:val="00F00186"/>
    <w:rsid w:val="00F61E8A"/>
    <w:rsid w:val="00F72886"/>
    <w:rsid w:val="00FD6E72"/>
    <w:rsid w:val="00FE2593"/>
    <w:rsid w:val="00FE27CC"/>
    <w:rsid w:val="00FF5F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A561E3"/>
  <w15:chartTrackingRefBased/>
  <w15:docId w15:val="{2C7FF467-6E51-4B6F-A7E3-7823376E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1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1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1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1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1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1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1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1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1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1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12D"/>
    <w:rPr>
      <w:rFonts w:eastAsiaTheme="majorEastAsia" w:cstheme="majorBidi"/>
      <w:color w:val="272727" w:themeColor="text1" w:themeTint="D8"/>
    </w:rPr>
  </w:style>
  <w:style w:type="paragraph" w:styleId="Title">
    <w:name w:val="Title"/>
    <w:basedOn w:val="Normal"/>
    <w:next w:val="Normal"/>
    <w:link w:val="TitleChar"/>
    <w:uiPriority w:val="10"/>
    <w:qFormat/>
    <w:rsid w:val="00207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2D"/>
    <w:pPr>
      <w:spacing w:before="160"/>
      <w:jc w:val="center"/>
    </w:pPr>
    <w:rPr>
      <w:i/>
      <w:iCs/>
      <w:color w:val="404040" w:themeColor="text1" w:themeTint="BF"/>
    </w:rPr>
  </w:style>
  <w:style w:type="character" w:customStyle="1" w:styleId="QuoteChar">
    <w:name w:val="Quote Char"/>
    <w:basedOn w:val="DefaultParagraphFont"/>
    <w:link w:val="Quote"/>
    <w:uiPriority w:val="29"/>
    <w:rsid w:val="0020712D"/>
    <w:rPr>
      <w:i/>
      <w:iCs/>
      <w:color w:val="404040" w:themeColor="text1" w:themeTint="BF"/>
    </w:rPr>
  </w:style>
  <w:style w:type="paragraph" w:styleId="ListParagraph">
    <w:name w:val="List Paragraph"/>
    <w:basedOn w:val="Normal"/>
    <w:uiPriority w:val="34"/>
    <w:qFormat/>
    <w:rsid w:val="0020712D"/>
    <w:pPr>
      <w:ind w:left="720"/>
      <w:contextualSpacing/>
    </w:pPr>
  </w:style>
  <w:style w:type="character" w:styleId="IntenseEmphasis">
    <w:name w:val="Intense Emphasis"/>
    <w:basedOn w:val="DefaultParagraphFont"/>
    <w:uiPriority w:val="21"/>
    <w:qFormat/>
    <w:rsid w:val="0020712D"/>
    <w:rPr>
      <w:i/>
      <w:iCs/>
      <w:color w:val="2F5496" w:themeColor="accent1" w:themeShade="BF"/>
    </w:rPr>
  </w:style>
  <w:style w:type="paragraph" w:styleId="IntenseQuote">
    <w:name w:val="Intense Quote"/>
    <w:basedOn w:val="Normal"/>
    <w:next w:val="Normal"/>
    <w:link w:val="IntenseQuoteChar"/>
    <w:uiPriority w:val="30"/>
    <w:qFormat/>
    <w:rsid w:val="002071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12D"/>
    <w:rPr>
      <w:i/>
      <w:iCs/>
      <w:color w:val="2F5496" w:themeColor="accent1" w:themeShade="BF"/>
    </w:rPr>
  </w:style>
  <w:style w:type="character" w:styleId="IntenseReference">
    <w:name w:val="Intense Reference"/>
    <w:basedOn w:val="DefaultParagraphFont"/>
    <w:uiPriority w:val="32"/>
    <w:qFormat/>
    <w:rsid w:val="0020712D"/>
    <w:rPr>
      <w:b/>
      <w:bCs/>
      <w:smallCaps/>
      <w:color w:val="2F5496" w:themeColor="accent1" w:themeShade="BF"/>
      <w:spacing w:val="5"/>
    </w:rPr>
  </w:style>
  <w:style w:type="character" w:styleId="Hyperlink">
    <w:name w:val="Hyperlink"/>
    <w:basedOn w:val="DefaultParagraphFont"/>
    <w:uiPriority w:val="99"/>
    <w:unhideWhenUsed/>
    <w:rsid w:val="00131F99"/>
    <w:rPr>
      <w:color w:val="0563C1" w:themeColor="hyperlink"/>
      <w:u w:val="single"/>
    </w:rPr>
  </w:style>
  <w:style w:type="character" w:styleId="UnresolvedMention">
    <w:name w:val="Unresolved Mention"/>
    <w:basedOn w:val="DefaultParagraphFont"/>
    <w:uiPriority w:val="99"/>
    <w:semiHidden/>
    <w:unhideWhenUsed/>
    <w:rsid w:val="00131F99"/>
    <w:rPr>
      <w:color w:val="605E5C"/>
      <w:shd w:val="clear" w:color="auto" w:fill="E1DFDD"/>
    </w:rPr>
  </w:style>
  <w:style w:type="table" w:styleId="TableGrid">
    <w:name w:val="Table Grid"/>
    <w:basedOn w:val="TableNormal"/>
    <w:uiPriority w:val="39"/>
    <w:rsid w:val="0061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DF6"/>
  </w:style>
  <w:style w:type="paragraph" w:styleId="Footer">
    <w:name w:val="footer"/>
    <w:basedOn w:val="Normal"/>
    <w:link w:val="FooterChar"/>
    <w:uiPriority w:val="99"/>
    <w:unhideWhenUsed/>
    <w:rsid w:val="00053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593">
      <w:bodyDiv w:val="1"/>
      <w:marLeft w:val="0"/>
      <w:marRight w:val="0"/>
      <w:marTop w:val="0"/>
      <w:marBottom w:val="0"/>
      <w:divBdr>
        <w:top w:val="none" w:sz="0" w:space="0" w:color="auto"/>
        <w:left w:val="none" w:sz="0" w:space="0" w:color="auto"/>
        <w:bottom w:val="none" w:sz="0" w:space="0" w:color="auto"/>
        <w:right w:val="none" w:sz="0" w:space="0" w:color="auto"/>
      </w:divBdr>
    </w:div>
    <w:div w:id="104930257">
      <w:bodyDiv w:val="1"/>
      <w:marLeft w:val="0"/>
      <w:marRight w:val="0"/>
      <w:marTop w:val="0"/>
      <w:marBottom w:val="0"/>
      <w:divBdr>
        <w:top w:val="none" w:sz="0" w:space="0" w:color="auto"/>
        <w:left w:val="none" w:sz="0" w:space="0" w:color="auto"/>
        <w:bottom w:val="none" w:sz="0" w:space="0" w:color="auto"/>
        <w:right w:val="none" w:sz="0" w:space="0" w:color="auto"/>
      </w:divBdr>
    </w:div>
    <w:div w:id="105388426">
      <w:bodyDiv w:val="1"/>
      <w:marLeft w:val="0"/>
      <w:marRight w:val="0"/>
      <w:marTop w:val="0"/>
      <w:marBottom w:val="0"/>
      <w:divBdr>
        <w:top w:val="none" w:sz="0" w:space="0" w:color="auto"/>
        <w:left w:val="none" w:sz="0" w:space="0" w:color="auto"/>
        <w:bottom w:val="none" w:sz="0" w:space="0" w:color="auto"/>
        <w:right w:val="none" w:sz="0" w:space="0" w:color="auto"/>
      </w:divBdr>
    </w:div>
    <w:div w:id="141821782">
      <w:bodyDiv w:val="1"/>
      <w:marLeft w:val="0"/>
      <w:marRight w:val="0"/>
      <w:marTop w:val="0"/>
      <w:marBottom w:val="0"/>
      <w:divBdr>
        <w:top w:val="none" w:sz="0" w:space="0" w:color="auto"/>
        <w:left w:val="none" w:sz="0" w:space="0" w:color="auto"/>
        <w:bottom w:val="none" w:sz="0" w:space="0" w:color="auto"/>
        <w:right w:val="none" w:sz="0" w:space="0" w:color="auto"/>
      </w:divBdr>
    </w:div>
    <w:div w:id="181668134">
      <w:bodyDiv w:val="1"/>
      <w:marLeft w:val="0"/>
      <w:marRight w:val="0"/>
      <w:marTop w:val="0"/>
      <w:marBottom w:val="0"/>
      <w:divBdr>
        <w:top w:val="none" w:sz="0" w:space="0" w:color="auto"/>
        <w:left w:val="none" w:sz="0" w:space="0" w:color="auto"/>
        <w:bottom w:val="none" w:sz="0" w:space="0" w:color="auto"/>
        <w:right w:val="none" w:sz="0" w:space="0" w:color="auto"/>
      </w:divBdr>
    </w:div>
    <w:div w:id="248394481">
      <w:bodyDiv w:val="1"/>
      <w:marLeft w:val="0"/>
      <w:marRight w:val="0"/>
      <w:marTop w:val="0"/>
      <w:marBottom w:val="0"/>
      <w:divBdr>
        <w:top w:val="none" w:sz="0" w:space="0" w:color="auto"/>
        <w:left w:val="none" w:sz="0" w:space="0" w:color="auto"/>
        <w:bottom w:val="none" w:sz="0" w:space="0" w:color="auto"/>
        <w:right w:val="none" w:sz="0" w:space="0" w:color="auto"/>
      </w:divBdr>
    </w:div>
    <w:div w:id="279067194">
      <w:bodyDiv w:val="1"/>
      <w:marLeft w:val="0"/>
      <w:marRight w:val="0"/>
      <w:marTop w:val="0"/>
      <w:marBottom w:val="0"/>
      <w:divBdr>
        <w:top w:val="none" w:sz="0" w:space="0" w:color="auto"/>
        <w:left w:val="none" w:sz="0" w:space="0" w:color="auto"/>
        <w:bottom w:val="none" w:sz="0" w:space="0" w:color="auto"/>
        <w:right w:val="none" w:sz="0" w:space="0" w:color="auto"/>
      </w:divBdr>
    </w:div>
    <w:div w:id="328293682">
      <w:bodyDiv w:val="1"/>
      <w:marLeft w:val="0"/>
      <w:marRight w:val="0"/>
      <w:marTop w:val="0"/>
      <w:marBottom w:val="0"/>
      <w:divBdr>
        <w:top w:val="none" w:sz="0" w:space="0" w:color="auto"/>
        <w:left w:val="none" w:sz="0" w:space="0" w:color="auto"/>
        <w:bottom w:val="none" w:sz="0" w:space="0" w:color="auto"/>
        <w:right w:val="none" w:sz="0" w:space="0" w:color="auto"/>
      </w:divBdr>
    </w:div>
    <w:div w:id="351879315">
      <w:bodyDiv w:val="1"/>
      <w:marLeft w:val="0"/>
      <w:marRight w:val="0"/>
      <w:marTop w:val="0"/>
      <w:marBottom w:val="0"/>
      <w:divBdr>
        <w:top w:val="none" w:sz="0" w:space="0" w:color="auto"/>
        <w:left w:val="none" w:sz="0" w:space="0" w:color="auto"/>
        <w:bottom w:val="none" w:sz="0" w:space="0" w:color="auto"/>
        <w:right w:val="none" w:sz="0" w:space="0" w:color="auto"/>
      </w:divBdr>
    </w:div>
    <w:div w:id="403261395">
      <w:bodyDiv w:val="1"/>
      <w:marLeft w:val="0"/>
      <w:marRight w:val="0"/>
      <w:marTop w:val="0"/>
      <w:marBottom w:val="0"/>
      <w:divBdr>
        <w:top w:val="none" w:sz="0" w:space="0" w:color="auto"/>
        <w:left w:val="none" w:sz="0" w:space="0" w:color="auto"/>
        <w:bottom w:val="none" w:sz="0" w:space="0" w:color="auto"/>
        <w:right w:val="none" w:sz="0" w:space="0" w:color="auto"/>
      </w:divBdr>
    </w:div>
    <w:div w:id="420371569">
      <w:bodyDiv w:val="1"/>
      <w:marLeft w:val="0"/>
      <w:marRight w:val="0"/>
      <w:marTop w:val="0"/>
      <w:marBottom w:val="0"/>
      <w:divBdr>
        <w:top w:val="none" w:sz="0" w:space="0" w:color="auto"/>
        <w:left w:val="none" w:sz="0" w:space="0" w:color="auto"/>
        <w:bottom w:val="none" w:sz="0" w:space="0" w:color="auto"/>
        <w:right w:val="none" w:sz="0" w:space="0" w:color="auto"/>
      </w:divBdr>
    </w:div>
    <w:div w:id="428085003">
      <w:bodyDiv w:val="1"/>
      <w:marLeft w:val="0"/>
      <w:marRight w:val="0"/>
      <w:marTop w:val="0"/>
      <w:marBottom w:val="0"/>
      <w:divBdr>
        <w:top w:val="none" w:sz="0" w:space="0" w:color="auto"/>
        <w:left w:val="none" w:sz="0" w:space="0" w:color="auto"/>
        <w:bottom w:val="none" w:sz="0" w:space="0" w:color="auto"/>
        <w:right w:val="none" w:sz="0" w:space="0" w:color="auto"/>
      </w:divBdr>
    </w:div>
    <w:div w:id="476915578">
      <w:bodyDiv w:val="1"/>
      <w:marLeft w:val="0"/>
      <w:marRight w:val="0"/>
      <w:marTop w:val="0"/>
      <w:marBottom w:val="0"/>
      <w:divBdr>
        <w:top w:val="none" w:sz="0" w:space="0" w:color="auto"/>
        <w:left w:val="none" w:sz="0" w:space="0" w:color="auto"/>
        <w:bottom w:val="none" w:sz="0" w:space="0" w:color="auto"/>
        <w:right w:val="none" w:sz="0" w:space="0" w:color="auto"/>
      </w:divBdr>
    </w:div>
    <w:div w:id="548685290">
      <w:bodyDiv w:val="1"/>
      <w:marLeft w:val="0"/>
      <w:marRight w:val="0"/>
      <w:marTop w:val="0"/>
      <w:marBottom w:val="0"/>
      <w:divBdr>
        <w:top w:val="none" w:sz="0" w:space="0" w:color="auto"/>
        <w:left w:val="none" w:sz="0" w:space="0" w:color="auto"/>
        <w:bottom w:val="none" w:sz="0" w:space="0" w:color="auto"/>
        <w:right w:val="none" w:sz="0" w:space="0" w:color="auto"/>
      </w:divBdr>
    </w:div>
    <w:div w:id="574825396">
      <w:bodyDiv w:val="1"/>
      <w:marLeft w:val="0"/>
      <w:marRight w:val="0"/>
      <w:marTop w:val="0"/>
      <w:marBottom w:val="0"/>
      <w:divBdr>
        <w:top w:val="none" w:sz="0" w:space="0" w:color="auto"/>
        <w:left w:val="none" w:sz="0" w:space="0" w:color="auto"/>
        <w:bottom w:val="none" w:sz="0" w:space="0" w:color="auto"/>
        <w:right w:val="none" w:sz="0" w:space="0" w:color="auto"/>
      </w:divBdr>
    </w:div>
    <w:div w:id="661202592">
      <w:bodyDiv w:val="1"/>
      <w:marLeft w:val="0"/>
      <w:marRight w:val="0"/>
      <w:marTop w:val="0"/>
      <w:marBottom w:val="0"/>
      <w:divBdr>
        <w:top w:val="none" w:sz="0" w:space="0" w:color="auto"/>
        <w:left w:val="none" w:sz="0" w:space="0" w:color="auto"/>
        <w:bottom w:val="none" w:sz="0" w:space="0" w:color="auto"/>
        <w:right w:val="none" w:sz="0" w:space="0" w:color="auto"/>
      </w:divBdr>
    </w:div>
    <w:div w:id="750389119">
      <w:bodyDiv w:val="1"/>
      <w:marLeft w:val="0"/>
      <w:marRight w:val="0"/>
      <w:marTop w:val="0"/>
      <w:marBottom w:val="0"/>
      <w:divBdr>
        <w:top w:val="none" w:sz="0" w:space="0" w:color="auto"/>
        <w:left w:val="none" w:sz="0" w:space="0" w:color="auto"/>
        <w:bottom w:val="none" w:sz="0" w:space="0" w:color="auto"/>
        <w:right w:val="none" w:sz="0" w:space="0" w:color="auto"/>
      </w:divBdr>
    </w:div>
    <w:div w:id="795030047">
      <w:bodyDiv w:val="1"/>
      <w:marLeft w:val="0"/>
      <w:marRight w:val="0"/>
      <w:marTop w:val="0"/>
      <w:marBottom w:val="0"/>
      <w:divBdr>
        <w:top w:val="none" w:sz="0" w:space="0" w:color="auto"/>
        <w:left w:val="none" w:sz="0" w:space="0" w:color="auto"/>
        <w:bottom w:val="none" w:sz="0" w:space="0" w:color="auto"/>
        <w:right w:val="none" w:sz="0" w:space="0" w:color="auto"/>
      </w:divBdr>
    </w:div>
    <w:div w:id="938028387">
      <w:bodyDiv w:val="1"/>
      <w:marLeft w:val="0"/>
      <w:marRight w:val="0"/>
      <w:marTop w:val="0"/>
      <w:marBottom w:val="0"/>
      <w:divBdr>
        <w:top w:val="none" w:sz="0" w:space="0" w:color="auto"/>
        <w:left w:val="none" w:sz="0" w:space="0" w:color="auto"/>
        <w:bottom w:val="none" w:sz="0" w:space="0" w:color="auto"/>
        <w:right w:val="none" w:sz="0" w:space="0" w:color="auto"/>
      </w:divBdr>
      <w:divsChild>
        <w:div w:id="1764836792">
          <w:marLeft w:val="360"/>
          <w:marRight w:val="0"/>
          <w:marTop w:val="200"/>
          <w:marBottom w:val="0"/>
          <w:divBdr>
            <w:top w:val="none" w:sz="0" w:space="0" w:color="auto"/>
            <w:left w:val="none" w:sz="0" w:space="0" w:color="auto"/>
            <w:bottom w:val="none" w:sz="0" w:space="0" w:color="auto"/>
            <w:right w:val="none" w:sz="0" w:space="0" w:color="auto"/>
          </w:divBdr>
        </w:div>
      </w:divsChild>
    </w:div>
    <w:div w:id="979698430">
      <w:bodyDiv w:val="1"/>
      <w:marLeft w:val="0"/>
      <w:marRight w:val="0"/>
      <w:marTop w:val="0"/>
      <w:marBottom w:val="0"/>
      <w:divBdr>
        <w:top w:val="none" w:sz="0" w:space="0" w:color="auto"/>
        <w:left w:val="none" w:sz="0" w:space="0" w:color="auto"/>
        <w:bottom w:val="none" w:sz="0" w:space="0" w:color="auto"/>
        <w:right w:val="none" w:sz="0" w:space="0" w:color="auto"/>
      </w:divBdr>
    </w:div>
    <w:div w:id="1014504012">
      <w:bodyDiv w:val="1"/>
      <w:marLeft w:val="0"/>
      <w:marRight w:val="0"/>
      <w:marTop w:val="0"/>
      <w:marBottom w:val="0"/>
      <w:divBdr>
        <w:top w:val="none" w:sz="0" w:space="0" w:color="auto"/>
        <w:left w:val="none" w:sz="0" w:space="0" w:color="auto"/>
        <w:bottom w:val="none" w:sz="0" w:space="0" w:color="auto"/>
        <w:right w:val="none" w:sz="0" w:space="0" w:color="auto"/>
      </w:divBdr>
    </w:div>
    <w:div w:id="1043023058">
      <w:bodyDiv w:val="1"/>
      <w:marLeft w:val="0"/>
      <w:marRight w:val="0"/>
      <w:marTop w:val="0"/>
      <w:marBottom w:val="0"/>
      <w:divBdr>
        <w:top w:val="none" w:sz="0" w:space="0" w:color="auto"/>
        <w:left w:val="none" w:sz="0" w:space="0" w:color="auto"/>
        <w:bottom w:val="none" w:sz="0" w:space="0" w:color="auto"/>
        <w:right w:val="none" w:sz="0" w:space="0" w:color="auto"/>
      </w:divBdr>
    </w:div>
    <w:div w:id="1165975099">
      <w:bodyDiv w:val="1"/>
      <w:marLeft w:val="0"/>
      <w:marRight w:val="0"/>
      <w:marTop w:val="0"/>
      <w:marBottom w:val="0"/>
      <w:divBdr>
        <w:top w:val="none" w:sz="0" w:space="0" w:color="auto"/>
        <w:left w:val="none" w:sz="0" w:space="0" w:color="auto"/>
        <w:bottom w:val="none" w:sz="0" w:space="0" w:color="auto"/>
        <w:right w:val="none" w:sz="0" w:space="0" w:color="auto"/>
      </w:divBdr>
    </w:div>
    <w:div w:id="1172766951">
      <w:bodyDiv w:val="1"/>
      <w:marLeft w:val="0"/>
      <w:marRight w:val="0"/>
      <w:marTop w:val="0"/>
      <w:marBottom w:val="0"/>
      <w:divBdr>
        <w:top w:val="none" w:sz="0" w:space="0" w:color="auto"/>
        <w:left w:val="none" w:sz="0" w:space="0" w:color="auto"/>
        <w:bottom w:val="none" w:sz="0" w:space="0" w:color="auto"/>
        <w:right w:val="none" w:sz="0" w:space="0" w:color="auto"/>
      </w:divBdr>
    </w:div>
    <w:div w:id="1173225881">
      <w:bodyDiv w:val="1"/>
      <w:marLeft w:val="0"/>
      <w:marRight w:val="0"/>
      <w:marTop w:val="0"/>
      <w:marBottom w:val="0"/>
      <w:divBdr>
        <w:top w:val="none" w:sz="0" w:space="0" w:color="auto"/>
        <w:left w:val="none" w:sz="0" w:space="0" w:color="auto"/>
        <w:bottom w:val="none" w:sz="0" w:space="0" w:color="auto"/>
        <w:right w:val="none" w:sz="0" w:space="0" w:color="auto"/>
      </w:divBdr>
    </w:div>
    <w:div w:id="1181159993">
      <w:bodyDiv w:val="1"/>
      <w:marLeft w:val="0"/>
      <w:marRight w:val="0"/>
      <w:marTop w:val="0"/>
      <w:marBottom w:val="0"/>
      <w:divBdr>
        <w:top w:val="none" w:sz="0" w:space="0" w:color="auto"/>
        <w:left w:val="none" w:sz="0" w:space="0" w:color="auto"/>
        <w:bottom w:val="none" w:sz="0" w:space="0" w:color="auto"/>
        <w:right w:val="none" w:sz="0" w:space="0" w:color="auto"/>
      </w:divBdr>
    </w:div>
    <w:div w:id="1266498650">
      <w:bodyDiv w:val="1"/>
      <w:marLeft w:val="0"/>
      <w:marRight w:val="0"/>
      <w:marTop w:val="0"/>
      <w:marBottom w:val="0"/>
      <w:divBdr>
        <w:top w:val="none" w:sz="0" w:space="0" w:color="auto"/>
        <w:left w:val="none" w:sz="0" w:space="0" w:color="auto"/>
        <w:bottom w:val="none" w:sz="0" w:space="0" w:color="auto"/>
        <w:right w:val="none" w:sz="0" w:space="0" w:color="auto"/>
      </w:divBdr>
    </w:div>
    <w:div w:id="1280452053">
      <w:bodyDiv w:val="1"/>
      <w:marLeft w:val="0"/>
      <w:marRight w:val="0"/>
      <w:marTop w:val="0"/>
      <w:marBottom w:val="0"/>
      <w:divBdr>
        <w:top w:val="none" w:sz="0" w:space="0" w:color="auto"/>
        <w:left w:val="none" w:sz="0" w:space="0" w:color="auto"/>
        <w:bottom w:val="none" w:sz="0" w:space="0" w:color="auto"/>
        <w:right w:val="none" w:sz="0" w:space="0" w:color="auto"/>
      </w:divBdr>
    </w:div>
    <w:div w:id="1290749078">
      <w:bodyDiv w:val="1"/>
      <w:marLeft w:val="0"/>
      <w:marRight w:val="0"/>
      <w:marTop w:val="0"/>
      <w:marBottom w:val="0"/>
      <w:divBdr>
        <w:top w:val="none" w:sz="0" w:space="0" w:color="auto"/>
        <w:left w:val="none" w:sz="0" w:space="0" w:color="auto"/>
        <w:bottom w:val="none" w:sz="0" w:space="0" w:color="auto"/>
        <w:right w:val="none" w:sz="0" w:space="0" w:color="auto"/>
      </w:divBdr>
    </w:div>
    <w:div w:id="1420910880">
      <w:bodyDiv w:val="1"/>
      <w:marLeft w:val="0"/>
      <w:marRight w:val="0"/>
      <w:marTop w:val="0"/>
      <w:marBottom w:val="0"/>
      <w:divBdr>
        <w:top w:val="none" w:sz="0" w:space="0" w:color="auto"/>
        <w:left w:val="none" w:sz="0" w:space="0" w:color="auto"/>
        <w:bottom w:val="none" w:sz="0" w:space="0" w:color="auto"/>
        <w:right w:val="none" w:sz="0" w:space="0" w:color="auto"/>
      </w:divBdr>
    </w:div>
    <w:div w:id="1433238082">
      <w:bodyDiv w:val="1"/>
      <w:marLeft w:val="0"/>
      <w:marRight w:val="0"/>
      <w:marTop w:val="0"/>
      <w:marBottom w:val="0"/>
      <w:divBdr>
        <w:top w:val="none" w:sz="0" w:space="0" w:color="auto"/>
        <w:left w:val="none" w:sz="0" w:space="0" w:color="auto"/>
        <w:bottom w:val="none" w:sz="0" w:space="0" w:color="auto"/>
        <w:right w:val="none" w:sz="0" w:space="0" w:color="auto"/>
      </w:divBdr>
    </w:div>
    <w:div w:id="1605307019">
      <w:bodyDiv w:val="1"/>
      <w:marLeft w:val="0"/>
      <w:marRight w:val="0"/>
      <w:marTop w:val="0"/>
      <w:marBottom w:val="0"/>
      <w:divBdr>
        <w:top w:val="none" w:sz="0" w:space="0" w:color="auto"/>
        <w:left w:val="none" w:sz="0" w:space="0" w:color="auto"/>
        <w:bottom w:val="none" w:sz="0" w:space="0" w:color="auto"/>
        <w:right w:val="none" w:sz="0" w:space="0" w:color="auto"/>
      </w:divBdr>
    </w:div>
    <w:div w:id="1629552920">
      <w:bodyDiv w:val="1"/>
      <w:marLeft w:val="0"/>
      <w:marRight w:val="0"/>
      <w:marTop w:val="0"/>
      <w:marBottom w:val="0"/>
      <w:divBdr>
        <w:top w:val="none" w:sz="0" w:space="0" w:color="auto"/>
        <w:left w:val="none" w:sz="0" w:space="0" w:color="auto"/>
        <w:bottom w:val="none" w:sz="0" w:space="0" w:color="auto"/>
        <w:right w:val="none" w:sz="0" w:space="0" w:color="auto"/>
      </w:divBdr>
    </w:div>
    <w:div w:id="1652755198">
      <w:bodyDiv w:val="1"/>
      <w:marLeft w:val="0"/>
      <w:marRight w:val="0"/>
      <w:marTop w:val="0"/>
      <w:marBottom w:val="0"/>
      <w:divBdr>
        <w:top w:val="none" w:sz="0" w:space="0" w:color="auto"/>
        <w:left w:val="none" w:sz="0" w:space="0" w:color="auto"/>
        <w:bottom w:val="none" w:sz="0" w:space="0" w:color="auto"/>
        <w:right w:val="none" w:sz="0" w:space="0" w:color="auto"/>
      </w:divBdr>
    </w:div>
    <w:div w:id="1666938141">
      <w:bodyDiv w:val="1"/>
      <w:marLeft w:val="0"/>
      <w:marRight w:val="0"/>
      <w:marTop w:val="0"/>
      <w:marBottom w:val="0"/>
      <w:divBdr>
        <w:top w:val="none" w:sz="0" w:space="0" w:color="auto"/>
        <w:left w:val="none" w:sz="0" w:space="0" w:color="auto"/>
        <w:bottom w:val="none" w:sz="0" w:space="0" w:color="auto"/>
        <w:right w:val="none" w:sz="0" w:space="0" w:color="auto"/>
      </w:divBdr>
      <w:divsChild>
        <w:div w:id="16320922">
          <w:marLeft w:val="360"/>
          <w:marRight w:val="0"/>
          <w:marTop w:val="200"/>
          <w:marBottom w:val="0"/>
          <w:divBdr>
            <w:top w:val="none" w:sz="0" w:space="0" w:color="auto"/>
            <w:left w:val="none" w:sz="0" w:space="0" w:color="auto"/>
            <w:bottom w:val="none" w:sz="0" w:space="0" w:color="auto"/>
            <w:right w:val="none" w:sz="0" w:space="0" w:color="auto"/>
          </w:divBdr>
        </w:div>
      </w:divsChild>
    </w:div>
    <w:div w:id="1670207128">
      <w:bodyDiv w:val="1"/>
      <w:marLeft w:val="0"/>
      <w:marRight w:val="0"/>
      <w:marTop w:val="0"/>
      <w:marBottom w:val="0"/>
      <w:divBdr>
        <w:top w:val="none" w:sz="0" w:space="0" w:color="auto"/>
        <w:left w:val="none" w:sz="0" w:space="0" w:color="auto"/>
        <w:bottom w:val="none" w:sz="0" w:space="0" w:color="auto"/>
        <w:right w:val="none" w:sz="0" w:space="0" w:color="auto"/>
      </w:divBdr>
      <w:divsChild>
        <w:div w:id="66075041">
          <w:marLeft w:val="360"/>
          <w:marRight w:val="0"/>
          <w:marTop w:val="200"/>
          <w:marBottom w:val="0"/>
          <w:divBdr>
            <w:top w:val="none" w:sz="0" w:space="0" w:color="auto"/>
            <w:left w:val="none" w:sz="0" w:space="0" w:color="auto"/>
            <w:bottom w:val="none" w:sz="0" w:space="0" w:color="auto"/>
            <w:right w:val="none" w:sz="0" w:space="0" w:color="auto"/>
          </w:divBdr>
        </w:div>
      </w:divsChild>
    </w:div>
    <w:div w:id="1695154843">
      <w:bodyDiv w:val="1"/>
      <w:marLeft w:val="0"/>
      <w:marRight w:val="0"/>
      <w:marTop w:val="0"/>
      <w:marBottom w:val="0"/>
      <w:divBdr>
        <w:top w:val="none" w:sz="0" w:space="0" w:color="auto"/>
        <w:left w:val="none" w:sz="0" w:space="0" w:color="auto"/>
        <w:bottom w:val="none" w:sz="0" w:space="0" w:color="auto"/>
        <w:right w:val="none" w:sz="0" w:space="0" w:color="auto"/>
      </w:divBdr>
    </w:div>
    <w:div w:id="1724593084">
      <w:bodyDiv w:val="1"/>
      <w:marLeft w:val="0"/>
      <w:marRight w:val="0"/>
      <w:marTop w:val="0"/>
      <w:marBottom w:val="0"/>
      <w:divBdr>
        <w:top w:val="none" w:sz="0" w:space="0" w:color="auto"/>
        <w:left w:val="none" w:sz="0" w:space="0" w:color="auto"/>
        <w:bottom w:val="none" w:sz="0" w:space="0" w:color="auto"/>
        <w:right w:val="none" w:sz="0" w:space="0" w:color="auto"/>
      </w:divBdr>
    </w:div>
    <w:div w:id="1737170612">
      <w:bodyDiv w:val="1"/>
      <w:marLeft w:val="0"/>
      <w:marRight w:val="0"/>
      <w:marTop w:val="0"/>
      <w:marBottom w:val="0"/>
      <w:divBdr>
        <w:top w:val="none" w:sz="0" w:space="0" w:color="auto"/>
        <w:left w:val="none" w:sz="0" w:space="0" w:color="auto"/>
        <w:bottom w:val="none" w:sz="0" w:space="0" w:color="auto"/>
        <w:right w:val="none" w:sz="0" w:space="0" w:color="auto"/>
      </w:divBdr>
    </w:div>
    <w:div w:id="1834636403">
      <w:bodyDiv w:val="1"/>
      <w:marLeft w:val="0"/>
      <w:marRight w:val="0"/>
      <w:marTop w:val="0"/>
      <w:marBottom w:val="0"/>
      <w:divBdr>
        <w:top w:val="none" w:sz="0" w:space="0" w:color="auto"/>
        <w:left w:val="none" w:sz="0" w:space="0" w:color="auto"/>
        <w:bottom w:val="none" w:sz="0" w:space="0" w:color="auto"/>
        <w:right w:val="none" w:sz="0" w:space="0" w:color="auto"/>
      </w:divBdr>
    </w:div>
    <w:div w:id="1885286421">
      <w:bodyDiv w:val="1"/>
      <w:marLeft w:val="0"/>
      <w:marRight w:val="0"/>
      <w:marTop w:val="0"/>
      <w:marBottom w:val="0"/>
      <w:divBdr>
        <w:top w:val="none" w:sz="0" w:space="0" w:color="auto"/>
        <w:left w:val="none" w:sz="0" w:space="0" w:color="auto"/>
        <w:bottom w:val="none" w:sz="0" w:space="0" w:color="auto"/>
        <w:right w:val="none" w:sz="0" w:space="0" w:color="auto"/>
      </w:divBdr>
    </w:div>
    <w:div w:id="1915779283">
      <w:bodyDiv w:val="1"/>
      <w:marLeft w:val="0"/>
      <w:marRight w:val="0"/>
      <w:marTop w:val="0"/>
      <w:marBottom w:val="0"/>
      <w:divBdr>
        <w:top w:val="none" w:sz="0" w:space="0" w:color="auto"/>
        <w:left w:val="none" w:sz="0" w:space="0" w:color="auto"/>
        <w:bottom w:val="none" w:sz="0" w:space="0" w:color="auto"/>
        <w:right w:val="none" w:sz="0" w:space="0" w:color="auto"/>
      </w:divBdr>
    </w:div>
    <w:div w:id="1921908913">
      <w:bodyDiv w:val="1"/>
      <w:marLeft w:val="0"/>
      <w:marRight w:val="0"/>
      <w:marTop w:val="0"/>
      <w:marBottom w:val="0"/>
      <w:divBdr>
        <w:top w:val="none" w:sz="0" w:space="0" w:color="auto"/>
        <w:left w:val="none" w:sz="0" w:space="0" w:color="auto"/>
        <w:bottom w:val="none" w:sz="0" w:space="0" w:color="auto"/>
        <w:right w:val="none" w:sz="0" w:space="0" w:color="auto"/>
      </w:divBdr>
    </w:div>
    <w:div w:id="1985233769">
      <w:bodyDiv w:val="1"/>
      <w:marLeft w:val="0"/>
      <w:marRight w:val="0"/>
      <w:marTop w:val="0"/>
      <w:marBottom w:val="0"/>
      <w:divBdr>
        <w:top w:val="none" w:sz="0" w:space="0" w:color="auto"/>
        <w:left w:val="none" w:sz="0" w:space="0" w:color="auto"/>
        <w:bottom w:val="none" w:sz="0" w:space="0" w:color="auto"/>
        <w:right w:val="none" w:sz="0" w:space="0" w:color="auto"/>
      </w:divBdr>
    </w:div>
    <w:div w:id="2010867725">
      <w:bodyDiv w:val="1"/>
      <w:marLeft w:val="0"/>
      <w:marRight w:val="0"/>
      <w:marTop w:val="0"/>
      <w:marBottom w:val="0"/>
      <w:divBdr>
        <w:top w:val="none" w:sz="0" w:space="0" w:color="auto"/>
        <w:left w:val="none" w:sz="0" w:space="0" w:color="auto"/>
        <w:bottom w:val="none" w:sz="0" w:space="0" w:color="auto"/>
        <w:right w:val="none" w:sz="0" w:space="0" w:color="auto"/>
      </w:divBdr>
    </w:div>
    <w:div w:id="2080133681">
      <w:bodyDiv w:val="1"/>
      <w:marLeft w:val="0"/>
      <w:marRight w:val="0"/>
      <w:marTop w:val="0"/>
      <w:marBottom w:val="0"/>
      <w:divBdr>
        <w:top w:val="none" w:sz="0" w:space="0" w:color="auto"/>
        <w:left w:val="none" w:sz="0" w:space="0" w:color="auto"/>
        <w:bottom w:val="none" w:sz="0" w:space="0" w:color="auto"/>
        <w:right w:val="none" w:sz="0" w:space="0" w:color="auto"/>
      </w:divBdr>
    </w:div>
    <w:div w:id="209986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hepharmajournal.com/" TargetMode="External"/><Relationship Id="rId4" Type="http://schemas.openxmlformats.org/officeDocument/2006/relationships/webSettings" Target="webSettings.xml"/><Relationship Id="rId9" Type="http://schemas.openxmlformats.org/officeDocument/2006/relationships/hyperlink" Target="https://doi.org/10.1111/1541-4337.12012"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Percent contribution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Sheet1!$M$3</c:f>
              <c:strCache>
                <c:ptCount val="1"/>
                <c:pt idx="0">
                  <c:v>Percent contribution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963D-47CD-AB46-EFBB7D7C25D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963D-47CD-AB46-EFBB7D7C25D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963D-47CD-AB46-EFBB7D7C25D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963D-47CD-AB46-EFBB7D7C25D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963D-47CD-AB46-EFBB7D7C25D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963D-47CD-AB46-EFBB7D7C25D8}"/>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D-963D-47CD-AB46-EFBB7D7C25D8}"/>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F-963D-47CD-AB46-EFBB7D7C25D8}"/>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1-963D-47CD-AB46-EFBB7D7C25D8}"/>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3-963D-47CD-AB46-EFBB7D7C25D8}"/>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5-963D-47CD-AB46-EFBB7D7C25D8}"/>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7-963D-47CD-AB46-EFBB7D7C25D8}"/>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9-963D-47CD-AB46-EFBB7D7C25D8}"/>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1B-963D-47CD-AB46-EFBB7D7C25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Sheet1!$L$4:$L$17</c:f>
              <c:strCache>
                <c:ptCount val="14"/>
                <c:pt idx="0">
                  <c:v>DF50</c:v>
                </c:pt>
                <c:pt idx="1">
                  <c:v>DM</c:v>
                </c:pt>
                <c:pt idx="2">
                  <c:v>PH</c:v>
                </c:pt>
                <c:pt idx="3">
                  <c:v>NT</c:v>
                </c:pt>
                <c:pt idx="4">
                  <c:v>FL</c:v>
                </c:pt>
                <c:pt idx="5">
                  <c:v>FW</c:v>
                </c:pt>
                <c:pt idx="6">
                  <c:v>EHL</c:v>
                </c:pt>
                <c:pt idx="7">
                  <c:v>EHW</c:v>
                </c:pt>
                <c:pt idx="8">
                  <c:v>FPE</c:v>
                </c:pt>
                <c:pt idx="9">
                  <c:v>FPP</c:v>
                </c:pt>
                <c:pt idx="10">
                  <c:v>BY</c:v>
                </c:pt>
                <c:pt idx="11">
                  <c:v>HI</c:v>
                </c:pt>
                <c:pt idx="12">
                  <c:v>TW</c:v>
                </c:pt>
                <c:pt idx="13">
                  <c:v>GY (g)</c:v>
                </c:pt>
              </c:strCache>
            </c:strRef>
          </c:cat>
          <c:val>
            <c:numRef>
              <c:f>Sheet1!$M$4:$M$17</c:f>
              <c:numCache>
                <c:formatCode>0.00%</c:formatCode>
                <c:ptCount val="14"/>
                <c:pt idx="0">
                  <c:v>3.5000000000000003E-2</c:v>
                </c:pt>
                <c:pt idx="1">
                  <c:v>0.77500000000000002</c:v>
                </c:pt>
                <c:pt idx="2">
                  <c:v>3.7999999999999999E-2</c:v>
                </c:pt>
                <c:pt idx="3">
                  <c:v>1.4E-2</c:v>
                </c:pt>
                <c:pt idx="4">
                  <c:v>1.6E-2</c:v>
                </c:pt>
                <c:pt idx="5">
                  <c:v>1.7999999999999999E-2</c:v>
                </c:pt>
                <c:pt idx="6">
                  <c:v>2.1000000000000001E-2</c:v>
                </c:pt>
                <c:pt idx="7">
                  <c:v>1.4999999999999999E-2</c:v>
                </c:pt>
                <c:pt idx="8">
                  <c:v>8.0000000000000002E-3</c:v>
                </c:pt>
                <c:pt idx="9">
                  <c:v>7.0000000000000001E-3</c:v>
                </c:pt>
                <c:pt idx="10">
                  <c:v>1.6E-2</c:v>
                </c:pt>
                <c:pt idx="11">
                  <c:v>1.9E-2</c:v>
                </c:pt>
                <c:pt idx="12">
                  <c:v>8.9999999999999993E-3</c:v>
                </c:pt>
                <c:pt idx="13">
                  <c:v>0.01</c:v>
                </c:pt>
              </c:numCache>
            </c:numRef>
          </c:val>
          <c:extLst>
            <c:ext xmlns:c16="http://schemas.microsoft.com/office/drawing/2014/chart" uri="{C3380CC4-5D6E-409C-BE32-E72D297353CC}">
              <c16:uniqueId val="{0000001C-963D-47CD-AB46-EFBB7D7C25D8}"/>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8</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David</dc:creator>
  <cp:keywords/>
  <dc:description/>
  <cp:lastModifiedBy>SDI 1180</cp:lastModifiedBy>
  <cp:revision>116</cp:revision>
  <dcterms:created xsi:type="dcterms:W3CDTF">2025-07-09T17:59:00Z</dcterms:created>
  <dcterms:modified xsi:type="dcterms:W3CDTF">2025-07-17T06:08:00Z</dcterms:modified>
</cp:coreProperties>
</file>