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224D89" w14:textId="432B75DE" w:rsidR="00611D7A" w:rsidRPr="00611D7A" w:rsidRDefault="00611D7A" w:rsidP="003B0E3C">
      <w:pPr>
        <w:jc w:val="center"/>
        <w:rPr>
          <w:rFonts w:ascii="Times New Roman" w:hAnsi="Times New Roman" w:cs="Times New Roman"/>
          <w:noProof/>
          <w:sz w:val="32"/>
          <w:szCs w:val="32"/>
          <w:u w:val="single"/>
        </w:rPr>
      </w:pPr>
      <w:r w:rsidRPr="00611D7A">
        <w:rPr>
          <w:rFonts w:ascii="Times New Roman" w:hAnsi="Times New Roman" w:cs="Times New Roman"/>
          <w:noProof/>
          <w:sz w:val="32"/>
          <w:szCs w:val="32"/>
          <w:u w:val="single"/>
        </w:rPr>
        <w:t>Original Research Article</w:t>
      </w:r>
    </w:p>
    <w:p w14:paraId="09FAD870" w14:textId="4A0CF510" w:rsidR="0017342B" w:rsidRPr="002A6A71" w:rsidRDefault="002A6A71" w:rsidP="003B0E3C">
      <w:pPr>
        <w:jc w:val="center"/>
        <w:rPr>
          <w:rFonts w:ascii="Times New Roman" w:hAnsi="Times New Roman" w:cs="Times New Roman"/>
          <w:noProof/>
          <w:sz w:val="32"/>
          <w:szCs w:val="32"/>
        </w:rPr>
      </w:pPr>
      <w:r w:rsidRPr="002A6A71">
        <w:rPr>
          <w:rFonts w:ascii="Times New Roman" w:hAnsi="Times New Roman" w:cs="Times New Roman"/>
          <w:noProof/>
          <w:sz w:val="32"/>
          <w:szCs w:val="32"/>
        </w:rPr>
        <w:t xml:space="preserve">Effect of Aneurysmal Shape on </w:t>
      </w:r>
      <w:r>
        <w:rPr>
          <w:rFonts w:ascii="Times New Roman" w:hAnsi="Times New Roman" w:cs="Times New Roman"/>
          <w:noProof/>
          <w:sz w:val="32"/>
          <w:szCs w:val="32"/>
        </w:rPr>
        <w:t xml:space="preserve">Atheromatous </w:t>
      </w:r>
      <w:r w:rsidRPr="002A6A71">
        <w:rPr>
          <w:rFonts w:ascii="Times New Roman" w:hAnsi="Times New Roman" w:cs="Times New Roman"/>
          <w:noProof/>
          <w:sz w:val="32"/>
          <w:szCs w:val="32"/>
        </w:rPr>
        <w:t xml:space="preserve">Hemodynamics </w:t>
      </w:r>
      <w:r>
        <w:rPr>
          <w:rFonts w:ascii="Times New Roman" w:hAnsi="Times New Roman" w:cs="Times New Roman"/>
          <w:noProof/>
          <w:sz w:val="32"/>
          <w:szCs w:val="32"/>
        </w:rPr>
        <w:t xml:space="preserve">during a Pulsatile </w:t>
      </w:r>
      <w:r w:rsidRPr="002A6A71">
        <w:rPr>
          <w:rFonts w:ascii="Times New Roman" w:hAnsi="Times New Roman" w:cs="Times New Roman"/>
          <w:noProof/>
          <w:sz w:val="32"/>
          <w:szCs w:val="32"/>
        </w:rPr>
        <w:t>Blood Flow</w:t>
      </w:r>
    </w:p>
    <w:p w14:paraId="15302D4F" w14:textId="700E16F2" w:rsidR="005F108A" w:rsidRDefault="005F108A" w:rsidP="005F108A">
      <w:pPr>
        <w:rPr>
          <w:rFonts w:ascii="Times New Roman" w:hAnsi="Times New Roman" w:cs="Times New Roman"/>
          <w:noProof/>
        </w:rPr>
      </w:pPr>
    </w:p>
    <w:p w14:paraId="6793475C" w14:textId="77777777" w:rsidR="00AC7894" w:rsidRDefault="00AC7894" w:rsidP="005F108A">
      <w:pPr>
        <w:rPr>
          <w:rFonts w:ascii="Times New Roman" w:hAnsi="Times New Roman" w:cs="Times New Roman"/>
          <w:noProof/>
        </w:rPr>
      </w:pPr>
      <w:bookmarkStart w:id="0" w:name="_GoBack"/>
      <w:bookmarkEnd w:id="0"/>
    </w:p>
    <w:p w14:paraId="7446DF47" w14:textId="77777777" w:rsidR="005F108A" w:rsidRDefault="005F108A" w:rsidP="005F108A">
      <w:pPr>
        <w:rPr>
          <w:rFonts w:ascii="Times New Roman" w:hAnsi="Times New Roman" w:cs="Times New Roman"/>
          <w:b/>
          <w:bCs/>
          <w:noProof/>
        </w:rPr>
      </w:pPr>
      <w:r w:rsidRPr="003B0E3C">
        <w:rPr>
          <w:rFonts w:ascii="Times New Roman" w:hAnsi="Times New Roman" w:cs="Times New Roman"/>
          <w:b/>
          <w:bCs/>
          <w:noProof/>
        </w:rPr>
        <w:t>Abstract</w:t>
      </w:r>
    </w:p>
    <w:p w14:paraId="5B5743E5" w14:textId="4B41C8A4" w:rsidR="00EB1B16" w:rsidRPr="00EB1B16" w:rsidRDefault="00EE2B19" w:rsidP="001D5EA4">
      <w:pPr>
        <w:spacing w:after="0" w:line="360" w:lineRule="auto"/>
        <w:jc w:val="both"/>
        <w:rPr>
          <w:rFonts w:ascii="Times New Roman" w:hAnsi="Times New Roman" w:cs="Times New Roman"/>
          <w:noProof/>
        </w:rPr>
      </w:pPr>
      <w:r>
        <w:rPr>
          <w:rFonts w:ascii="Times New Roman" w:hAnsi="Times New Roman" w:cs="Times New Roman"/>
          <w:noProof/>
        </w:rPr>
        <w:t xml:space="preserve">Blood circulation in human arteries is primarily influenced by time-related transport processes. </w:t>
      </w:r>
      <w:r w:rsidR="00E65ABB">
        <w:rPr>
          <w:rFonts w:ascii="Times New Roman" w:hAnsi="Times New Roman" w:cs="Times New Roman"/>
          <w:noProof/>
        </w:rPr>
        <w:t xml:space="preserve">A variety of aneurysmal shapes’ </w:t>
      </w:r>
      <w:r w:rsidR="001D5EA4">
        <w:rPr>
          <w:rFonts w:ascii="Times New Roman" w:hAnsi="Times New Roman" w:cs="Times New Roman"/>
          <w:noProof/>
        </w:rPr>
        <w:t>geometry also affects the blood flow patterns within</w:t>
      </w:r>
      <w:r w:rsidR="00F3494B">
        <w:rPr>
          <w:rFonts w:ascii="Times New Roman" w:hAnsi="Times New Roman" w:cs="Times New Roman"/>
          <w:noProof/>
        </w:rPr>
        <w:t xml:space="preserve"> </w:t>
      </w:r>
      <w:r w:rsidR="001D5EA4">
        <w:rPr>
          <w:rFonts w:ascii="Times New Roman" w:hAnsi="Times New Roman" w:cs="Times New Roman"/>
          <w:noProof/>
        </w:rPr>
        <w:t>them.</w:t>
      </w:r>
      <w:r w:rsidR="00E65ABB">
        <w:rPr>
          <w:rFonts w:ascii="Times New Roman" w:hAnsi="Times New Roman" w:cs="Times New Roman"/>
          <w:noProof/>
        </w:rPr>
        <w:t xml:space="preserve"> </w:t>
      </w:r>
      <w:r w:rsidR="00506188">
        <w:rPr>
          <w:rFonts w:ascii="Times New Roman" w:hAnsi="Times New Roman" w:cs="Times New Roman"/>
          <w:noProof/>
        </w:rPr>
        <w:t xml:space="preserve">The current study examines the influence of aneurysmal morphology </w:t>
      </w:r>
      <w:r w:rsidR="0047061D">
        <w:rPr>
          <w:rFonts w:ascii="Times New Roman" w:hAnsi="Times New Roman" w:cs="Times New Roman"/>
          <w:noProof/>
        </w:rPr>
        <w:t xml:space="preserve">on atheromatous hemodynamic risk factors by numerically solving blood flow patterns. </w:t>
      </w:r>
      <w:r w:rsidR="000D28A0">
        <w:rPr>
          <w:rFonts w:ascii="Times New Roman" w:hAnsi="Times New Roman" w:cs="Times New Roman"/>
          <w:noProof/>
        </w:rPr>
        <w:t>The software code of COMSOL Multiphysics has been employed in this blood flow simulation. The ane</w:t>
      </w:r>
      <w:r w:rsidR="00F3494B">
        <w:rPr>
          <w:rFonts w:ascii="Times New Roman" w:hAnsi="Times New Roman" w:cs="Times New Roman"/>
          <w:noProof/>
        </w:rPr>
        <w:t>u</w:t>
      </w:r>
      <w:r w:rsidR="000D28A0">
        <w:rPr>
          <w:rFonts w:ascii="Times New Roman" w:hAnsi="Times New Roman" w:cs="Times New Roman"/>
          <w:noProof/>
        </w:rPr>
        <w:t xml:space="preserve">rysmal shape of </w:t>
      </w:r>
      <w:r w:rsidR="00F3494B">
        <w:rPr>
          <w:rFonts w:ascii="Times New Roman" w:hAnsi="Times New Roman" w:cs="Times New Roman"/>
          <w:noProof/>
        </w:rPr>
        <w:t xml:space="preserve">a </w:t>
      </w:r>
      <w:r w:rsidR="000D28A0">
        <w:rPr>
          <w:rFonts w:ascii="Times New Roman" w:hAnsi="Times New Roman" w:cs="Times New Roman"/>
          <w:noProof/>
        </w:rPr>
        <w:t>rectangle generates an extensive separation zone com</w:t>
      </w:r>
      <w:r w:rsidR="00F3494B">
        <w:rPr>
          <w:rFonts w:ascii="Times New Roman" w:hAnsi="Times New Roman" w:cs="Times New Roman"/>
          <w:noProof/>
        </w:rPr>
        <w:t>p</w:t>
      </w:r>
      <w:r w:rsidR="000D28A0">
        <w:rPr>
          <w:rFonts w:ascii="Times New Roman" w:hAnsi="Times New Roman" w:cs="Times New Roman"/>
          <w:noProof/>
        </w:rPr>
        <w:t xml:space="preserve">ared to </w:t>
      </w:r>
      <w:r w:rsidR="00F3494B">
        <w:rPr>
          <w:rFonts w:ascii="Times New Roman" w:hAnsi="Times New Roman" w:cs="Times New Roman"/>
          <w:noProof/>
        </w:rPr>
        <w:t xml:space="preserve">a </w:t>
      </w:r>
      <w:r w:rsidR="000D28A0">
        <w:rPr>
          <w:rFonts w:ascii="Times New Roman" w:hAnsi="Times New Roman" w:cs="Times New Roman"/>
          <w:noProof/>
        </w:rPr>
        <w:t xml:space="preserve">trapezium and </w:t>
      </w:r>
      <w:r w:rsidR="00F3494B">
        <w:rPr>
          <w:rFonts w:ascii="Times New Roman" w:hAnsi="Times New Roman" w:cs="Times New Roman"/>
          <w:noProof/>
        </w:rPr>
        <w:t xml:space="preserve">a </w:t>
      </w:r>
      <w:r w:rsidR="000D28A0">
        <w:rPr>
          <w:rFonts w:ascii="Times New Roman" w:hAnsi="Times New Roman" w:cs="Times New Roman"/>
          <w:noProof/>
        </w:rPr>
        <w:t xml:space="preserve">triangle. At the aneurysm area, the shearing stress is lower contributes </w:t>
      </w:r>
      <w:r w:rsidR="00F96B73">
        <w:rPr>
          <w:rFonts w:ascii="Times New Roman" w:hAnsi="Times New Roman" w:cs="Times New Roman"/>
          <w:noProof/>
        </w:rPr>
        <w:t xml:space="preserve">to </w:t>
      </w:r>
      <w:r w:rsidR="000D28A0">
        <w:rPr>
          <w:rFonts w:ascii="Times New Roman" w:hAnsi="Times New Roman" w:cs="Times New Roman"/>
          <w:noProof/>
        </w:rPr>
        <w:t xml:space="preserve">a thrombus deposition. </w:t>
      </w:r>
      <w:r w:rsidR="0066371D">
        <w:rPr>
          <w:rFonts w:ascii="Times New Roman" w:hAnsi="Times New Roman" w:cs="Times New Roman"/>
          <w:noProof/>
        </w:rPr>
        <w:t>At the post-aneurysmal area, the velocity is increased. The ane</w:t>
      </w:r>
      <w:r w:rsidR="00F3494B">
        <w:rPr>
          <w:rFonts w:ascii="Times New Roman" w:hAnsi="Times New Roman" w:cs="Times New Roman"/>
          <w:noProof/>
        </w:rPr>
        <w:t>u</w:t>
      </w:r>
      <w:r w:rsidR="0066371D">
        <w:rPr>
          <w:rFonts w:ascii="Times New Roman" w:hAnsi="Times New Roman" w:cs="Times New Roman"/>
          <w:noProof/>
        </w:rPr>
        <w:t xml:space="preserve">rysmal rectangle gives </w:t>
      </w:r>
      <w:r w:rsidR="00F96B73">
        <w:rPr>
          <w:rFonts w:ascii="Times New Roman" w:hAnsi="Times New Roman" w:cs="Times New Roman"/>
          <w:noProof/>
        </w:rPr>
        <w:t>a</w:t>
      </w:r>
      <w:r w:rsidR="0066371D">
        <w:rPr>
          <w:rFonts w:ascii="Times New Roman" w:hAnsi="Times New Roman" w:cs="Times New Roman"/>
          <w:noProof/>
        </w:rPr>
        <w:t xml:space="preserve"> lower pressure compared to others. </w:t>
      </w:r>
      <w:r w:rsidR="00EF0973">
        <w:rPr>
          <w:rFonts w:ascii="Times New Roman" w:hAnsi="Times New Roman" w:cs="Times New Roman"/>
          <w:noProof/>
        </w:rPr>
        <w:t>Compared to aneurysmal triangle and aneurysmal rectangle</w:t>
      </w:r>
      <w:r w:rsidR="00D84449">
        <w:rPr>
          <w:rFonts w:ascii="Times New Roman" w:hAnsi="Times New Roman" w:cs="Times New Roman"/>
          <w:noProof/>
        </w:rPr>
        <w:t>, the TAWSS for aneurysmal trapezium is raised by 7.43% and 34%, respectively.</w:t>
      </w:r>
      <w:r w:rsidR="00F3494B">
        <w:rPr>
          <w:rFonts w:ascii="Times New Roman" w:hAnsi="Times New Roman" w:cs="Times New Roman"/>
          <w:noProof/>
        </w:rPr>
        <w:t xml:space="preserve"> </w:t>
      </w:r>
      <w:r w:rsidR="00256F88">
        <w:rPr>
          <w:rFonts w:ascii="Times New Roman" w:hAnsi="Times New Roman" w:cs="Times New Roman"/>
          <w:noProof/>
        </w:rPr>
        <w:t>Finally, it is concluded that the aneurysm</w:t>
      </w:r>
      <w:r w:rsidR="00F96B73">
        <w:rPr>
          <w:rFonts w:ascii="Times New Roman" w:hAnsi="Times New Roman" w:cs="Times New Roman"/>
          <w:noProof/>
        </w:rPr>
        <w:t>al</w:t>
      </w:r>
      <w:r w:rsidR="00256F88">
        <w:rPr>
          <w:rFonts w:ascii="Times New Roman" w:hAnsi="Times New Roman" w:cs="Times New Roman"/>
          <w:noProof/>
        </w:rPr>
        <w:t xml:space="preserve"> rectangle deposits more lipids, fats to create more recirculation area.</w:t>
      </w:r>
    </w:p>
    <w:p w14:paraId="0DF28574" w14:textId="1087AC00" w:rsidR="005F108A" w:rsidRDefault="00EB1B16" w:rsidP="0017342B">
      <w:pPr>
        <w:rPr>
          <w:rFonts w:ascii="Times New Roman" w:hAnsi="Times New Roman" w:cs="Times New Roman"/>
          <w:noProof/>
        </w:rPr>
      </w:pPr>
      <w:r>
        <w:rPr>
          <w:rFonts w:ascii="Times New Roman" w:hAnsi="Times New Roman" w:cs="Times New Roman"/>
          <w:noProof/>
        </w:rPr>
        <w:t xml:space="preserve">      </w:t>
      </w:r>
    </w:p>
    <w:p w14:paraId="23DB02FA" w14:textId="3C8B9D64" w:rsidR="003B0E3C" w:rsidRPr="005F108A" w:rsidRDefault="005F108A" w:rsidP="006E12F7">
      <w:pPr>
        <w:spacing w:after="0" w:line="360" w:lineRule="auto"/>
        <w:jc w:val="both"/>
        <w:rPr>
          <w:rFonts w:ascii="Times New Roman" w:hAnsi="Times New Roman" w:cs="Times New Roman"/>
          <w:noProof/>
        </w:rPr>
      </w:pPr>
      <w:r w:rsidRPr="005F108A">
        <w:rPr>
          <w:rFonts w:ascii="Times New Roman" w:hAnsi="Times New Roman" w:cs="Times New Roman"/>
          <w:b/>
          <w:bCs/>
          <w:color w:val="000000" w:themeColor="text1"/>
        </w:rPr>
        <w:t>Keywords</w:t>
      </w:r>
      <w:r w:rsidRPr="005F108A">
        <w:rPr>
          <w:rFonts w:ascii="Times New Roman" w:hAnsi="Times New Roman" w:cs="Times New Roman"/>
          <w:color w:val="000000" w:themeColor="text1"/>
        </w:rPr>
        <w:t>: CFD; Aneurysmal shape; Atheromatous hemodynamics; Recirculation zone; Pressure</w:t>
      </w:r>
      <w:r w:rsidR="006E12F7">
        <w:rPr>
          <w:rFonts w:ascii="Times New Roman" w:hAnsi="Times New Roman" w:cs="Times New Roman"/>
          <w:color w:val="000000" w:themeColor="text1"/>
        </w:rPr>
        <w:t>.</w:t>
      </w:r>
      <w:r w:rsidRPr="005F108A">
        <w:rPr>
          <w:rFonts w:ascii="Times New Roman" w:hAnsi="Times New Roman" w:cs="Times New Roman"/>
          <w:noProof/>
        </w:rPr>
        <w:t xml:space="preserve"> </w:t>
      </w:r>
    </w:p>
    <w:p w14:paraId="2FD55E9B" w14:textId="77777777" w:rsidR="005F108A" w:rsidRDefault="005F108A" w:rsidP="0017342B">
      <w:pPr>
        <w:rPr>
          <w:rFonts w:ascii="Times New Roman" w:hAnsi="Times New Roman" w:cs="Times New Roman"/>
          <w:noProof/>
        </w:rPr>
      </w:pPr>
    </w:p>
    <w:p w14:paraId="5F504962" w14:textId="77777777" w:rsidR="0060413F" w:rsidRPr="003F5EA9" w:rsidRDefault="0060413F" w:rsidP="0060413F">
      <w:pPr>
        <w:spacing w:after="0" w:line="240" w:lineRule="auto"/>
        <w:rPr>
          <w:rFonts w:cstheme="minorHAnsi"/>
          <w:b/>
        </w:rPr>
      </w:pPr>
      <w:r>
        <w:rPr>
          <w:rFonts w:cstheme="minorHAnsi"/>
          <w:b/>
        </w:rPr>
        <w:t>1.</w:t>
      </w:r>
      <w:r w:rsidRPr="003F5EA9">
        <w:rPr>
          <w:rFonts w:cstheme="minorHAnsi"/>
          <w:b/>
        </w:rPr>
        <w:t xml:space="preserve"> </w:t>
      </w:r>
      <w:r>
        <w:rPr>
          <w:rFonts w:cstheme="minorHAnsi"/>
          <w:b/>
        </w:rPr>
        <w:t>I</w:t>
      </w:r>
      <w:r w:rsidRPr="003F5EA9">
        <w:rPr>
          <w:rFonts w:cstheme="minorHAnsi"/>
          <w:b/>
        </w:rPr>
        <w:t>ntroduction</w:t>
      </w:r>
    </w:p>
    <w:p w14:paraId="261C284C" w14:textId="77777777" w:rsidR="0060413F" w:rsidRDefault="0060413F" w:rsidP="0060413F">
      <w:pPr>
        <w:spacing w:after="0" w:line="240" w:lineRule="auto"/>
        <w:jc w:val="both"/>
        <w:rPr>
          <w:rFonts w:cstheme="minorHAnsi"/>
          <w:bCs/>
        </w:rPr>
      </w:pPr>
    </w:p>
    <w:p w14:paraId="4838878F" w14:textId="4AA0B5C4" w:rsidR="0060413F" w:rsidRPr="006E12F7" w:rsidRDefault="0060413F" w:rsidP="006E12F7">
      <w:pPr>
        <w:spacing w:after="0" w:line="360" w:lineRule="auto"/>
        <w:ind w:firstLine="357"/>
        <w:jc w:val="both"/>
        <w:rPr>
          <w:rFonts w:ascii="Times New Roman" w:hAnsi="Times New Roman" w:cs="Times New Roman"/>
        </w:rPr>
      </w:pPr>
      <w:r w:rsidRPr="006E12F7">
        <w:rPr>
          <w:rFonts w:ascii="Times New Roman" w:hAnsi="Times New Roman" w:cs="Times New Roman"/>
        </w:rPr>
        <w:t xml:space="preserve">An aneurysm is a swelling or expansion in a blood vessel’s wall. Aneurysm may rupture. We refer to this as an aneurysmal rupture. Internal bleeding occurs when an aneurysm ruptures. It frequently results in fatality and morbidity [1]. Conditions affecting the human’s blood vessels-related illnesses, including heart attacks and strokes, are the leading causes of death globally.  Aneurysms are the main cause of these illnesses [2-4]. Numerous experiments and computational fluid dynamics (CFD) analyses have been conducted to examine the flow disturbance caused by aneurysm growth in humans, which results in the system of cardiovascular failure [5-9]. Before burst, numerous aneurysms are asymptomatic, and they are frequently found by accident when </w:t>
      </w:r>
      <w:r w:rsidRPr="006E12F7">
        <w:rPr>
          <w:rFonts w:ascii="Times New Roman" w:hAnsi="Times New Roman" w:cs="Times New Roman"/>
        </w:rPr>
        <w:lastRenderedPageBreak/>
        <w:t xml:space="preserve">undergoing imaging for different conditions [10-11]. Blood flow simulation in various cases such as flow pulsation, axisymmetric and geometric variations is important [12] because blood variables play a major influence in the initiation and progression of the atherosclerotic state for pulsatile blood flow, it is imperative to comprehend how blood operates in aneurysm. The findings indicate a considerable impact of the existence of aneurysm based on various hemodynamic factors along the central line and wall. </w:t>
      </w:r>
    </w:p>
    <w:p w14:paraId="3BB55D94" w14:textId="77777777" w:rsidR="0060413F" w:rsidRPr="006E12F7" w:rsidRDefault="0060413F" w:rsidP="006E12F7">
      <w:pPr>
        <w:spacing w:after="0" w:line="360" w:lineRule="auto"/>
        <w:jc w:val="both"/>
        <w:rPr>
          <w:rFonts w:ascii="Times New Roman" w:hAnsi="Times New Roman" w:cs="Times New Roman"/>
        </w:rPr>
      </w:pPr>
      <w:r w:rsidRPr="006E12F7">
        <w:rPr>
          <w:rFonts w:ascii="Times New Roman" w:hAnsi="Times New Roman" w:cs="Times New Roman"/>
        </w:rPr>
        <w:t xml:space="preserve">      Narayan et al., [13] have investigated the aneurysmal blood flow in a magnetic area to assess the hemodynamic risk parameters. The research has found that the globular and bilobed shapes are more prone to sac rupture and lateral neck dilation. Elger </w:t>
      </w:r>
      <w:r w:rsidRPr="006E12F7">
        <w:rPr>
          <w:rFonts w:ascii="Times New Roman" w:hAnsi="Times New Roman" w:cs="Times New Roman"/>
          <w:i/>
          <w:iCs/>
        </w:rPr>
        <w:t>et al.,</w:t>
      </w:r>
      <w:r w:rsidRPr="006E12F7">
        <w:rPr>
          <w:rFonts w:ascii="Times New Roman" w:hAnsi="Times New Roman" w:cs="Times New Roman"/>
        </w:rPr>
        <w:t xml:space="preserve"> [14] have conducted numerical simulations of blood pulsation flow, yielding flow types and analyzing their impact on hemodynamics. Aneurysmal diameter appears to have minimal impact on the distribution and amount of wall pressure during the flow cycle, according to Peattie </w:t>
      </w:r>
      <w:r w:rsidRPr="006E12F7">
        <w:rPr>
          <w:rFonts w:ascii="Times New Roman" w:hAnsi="Times New Roman" w:cs="Times New Roman"/>
          <w:i/>
          <w:iCs/>
        </w:rPr>
        <w:t>et al.,</w:t>
      </w:r>
      <w:r w:rsidRPr="006E12F7">
        <w:rPr>
          <w:rFonts w:ascii="Times New Roman" w:hAnsi="Times New Roman" w:cs="Times New Roman"/>
        </w:rPr>
        <w:t xml:space="preserve"> [15] along with Peattie and Bluth [16]. In Becker </w:t>
      </w:r>
      <w:r w:rsidRPr="006E12F7">
        <w:rPr>
          <w:rFonts w:ascii="Times New Roman" w:hAnsi="Times New Roman" w:cs="Times New Roman"/>
          <w:i/>
          <w:iCs/>
        </w:rPr>
        <w:t>et al.,</w:t>
      </w:r>
      <w:r w:rsidRPr="006E12F7">
        <w:rPr>
          <w:rFonts w:ascii="Times New Roman" w:hAnsi="Times New Roman" w:cs="Times New Roman"/>
        </w:rPr>
        <w:t xml:space="preserve"> [17], results have showed that the pressure of intra-aneurysm changed very little during and right after coiling and the diversion of flow. The pressures of intra-aneurysm are little affected by disruptions in the flow of intra-aneurysm single. The stenosed-aneurysmal blood flow investigation has been carried out in [18] to show its impact on atheromatous hemodynamics for the implementation in bioengineering field. To reveal the effects of hemodynamics on the rupture and expansion of cerebral artery’s aneurysms, numerical studies have been conducted [19]. This research provides accurate data and understanding regarding the impact of blood parameters on the cerebral artery’s aneurysms risks.</w:t>
      </w:r>
    </w:p>
    <w:p w14:paraId="37D3CE6F" w14:textId="438397EA" w:rsidR="0060413F" w:rsidRDefault="0060413F" w:rsidP="006E12F7">
      <w:pPr>
        <w:spacing w:after="0" w:line="360" w:lineRule="auto"/>
        <w:jc w:val="both"/>
        <w:rPr>
          <w:rFonts w:ascii="Times New Roman" w:hAnsi="Times New Roman" w:cs="Times New Roman"/>
        </w:rPr>
      </w:pPr>
      <w:r w:rsidRPr="006E12F7">
        <w:rPr>
          <w:rFonts w:ascii="Times New Roman" w:hAnsi="Times New Roman" w:cs="Times New Roman"/>
        </w:rPr>
        <w:t xml:space="preserve">      Blood circulation in brain aneurysms shows chaotic and temporary conditions, frequently featuring vortices [20], in contrast to the laminar flow seen in the arteries of healthy brain. These altered flow types features contain vortex ring formations and swift-moving flow jets [21], which may hit the aneurysm’s wall, leading to excessively elevated wall shear stress (WSS) [22]. It led physicians to search hemodynamic metrices [23], such as time-averaging wall shear stress (TAWSS) and oscillatory shearing index (OSI), as possible markers of the risk of rupturing nature [24]. Advanced methods take into account dynamic elements such as the types of blood flow and WSS, that may be visualized through the highly image quality and numerical simulations [25-27]. </w:t>
      </w:r>
      <w:r w:rsidR="005267B6" w:rsidRPr="006E12F7">
        <w:rPr>
          <w:rFonts w:ascii="Times New Roman" w:hAnsi="Times New Roman" w:cs="Times New Roman"/>
        </w:rPr>
        <w:t>Though Finol et al. [28] have studied double aneurysm</w:t>
      </w:r>
      <w:r w:rsidR="001026E8">
        <w:rPr>
          <w:rFonts w:ascii="Times New Roman" w:hAnsi="Times New Roman" w:cs="Times New Roman"/>
        </w:rPr>
        <w:t>s</w:t>
      </w:r>
      <w:r w:rsidR="005267B6" w:rsidRPr="006E12F7">
        <w:rPr>
          <w:rFonts w:ascii="Times New Roman" w:hAnsi="Times New Roman" w:cs="Times New Roman"/>
        </w:rPr>
        <w:t xml:space="preserve">, the investigation of the effect of aneurysmal shape is not </w:t>
      </w:r>
      <w:r w:rsidR="001026E8">
        <w:rPr>
          <w:rFonts w:ascii="Times New Roman" w:hAnsi="Times New Roman" w:cs="Times New Roman"/>
        </w:rPr>
        <w:t>yet</w:t>
      </w:r>
      <w:r w:rsidR="005267B6" w:rsidRPr="006E12F7">
        <w:rPr>
          <w:rFonts w:ascii="Times New Roman" w:hAnsi="Times New Roman" w:cs="Times New Roman"/>
        </w:rPr>
        <w:t xml:space="preserve"> established</w:t>
      </w:r>
      <w:r w:rsidR="001026E8">
        <w:rPr>
          <w:rFonts w:ascii="Times New Roman" w:hAnsi="Times New Roman" w:cs="Times New Roman"/>
        </w:rPr>
        <w:t>;</w:t>
      </w:r>
      <w:r w:rsidR="005267B6" w:rsidRPr="006E12F7">
        <w:rPr>
          <w:rFonts w:ascii="Times New Roman" w:hAnsi="Times New Roman" w:cs="Times New Roman"/>
        </w:rPr>
        <w:t xml:space="preserve"> this is </w:t>
      </w:r>
      <w:r w:rsidR="006E12F7">
        <w:rPr>
          <w:rFonts w:ascii="Times New Roman" w:hAnsi="Times New Roman" w:cs="Times New Roman"/>
        </w:rPr>
        <w:t xml:space="preserve">the </w:t>
      </w:r>
      <w:r w:rsidR="005267B6" w:rsidRPr="006E12F7">
        <w:rPr>
          <w:rFonts w:ascii="Times New Roman" w:hAnsi="Times New Roman" w:cs="Times New Roman"/>
        </w:rPr>
        <w:t>research gap being studied.</w:t>
      </w:r>
    </w:p>
    <w:p w14:paraId="0B507C09" w14:textId="1BBC8B6B" w:rsidR="0053209C" w:rsidRPr="006E12F7" w:rsidRDefault="0053209C" w:rsidP="006E12F7">
      <w:pPr>
        <w:spacing w:after="0" w:line="360" w:lineRule="auto"/>
        <w:jc w:val="both"/>
        <w:rPr>
          <w:rFonts w:ascii="Times New Roman" w:hAnsi="Times New Roman" w:cs="Times New Roman"/>
        </w:rPr>
      </w:pPr>
      <w:r>
        <w:rPr>
          <w:rFonts w:ascii="Times New Roman" w:hAnsi="Times New Roman" w:cs="Times New Roman"/>
        </w:rPr>
        <w:lastRenderedPageBreak/>
        <w:t xml:space="preserve">      Despite considerable research </w:t>
      </w:r>
      <w:r w:rsidR="00832D99">
        <w:rPr>
          <w:rFonts w:ascii="Times New Roman" w:hAnsi="Times New Roman" w:cs="Times New Roman"/>
        </w:rPr>
        <w:t>taking into account</w:t>
      </w:r>
      <w:r>
        <w:rPr>
          <w:rFonts w:ascii="Times New Roman" w:hAnsi="Times New Roman" w:cs="Times New Roman"/>
        </w:rPr>
        <w:t xml:space="preserve"> over the </w:t>
      </w:r>
      <w:r w:rsidR="00832D99">
        <w:rPr>
          <w:rFonts w:ascii="Times New Roman" w:hAnsi="Times New Roman" w:cs="Times New Roman"/>
        </w:rPr>
        <w:t>las</w:t>
      </w:r>
      <w:r>
        <w:rPr>
          <w:rFonts w:ascii="Times New Roman" w:hAnsi="Times New Roman" w:cs="Times New Roman"/>
        </w:rPr>
        <w:t xml:space="preserve">t few years to examine aneurysmal blood flow in an arterial geometry, limited studies have </w:t>
      </w:r>
      <w:r w:rsidR="00832D99">
        <w:rPr>
          <w:rFonts w:ascii="Times New Roman" w:hAnsi="Times New Roman" w:cs="Times New Roman"/>
        </w:rPr>
        <w:t>been conduc</w:t>
      </w:r>
      <w:r>
        <w:rPr>
          <w:rFonts w:ascii="Times New Roman" w:hAnsi="Times New Roman" w:cs="Times New Roman"/>
        </w:rPr>
        <w:t xml:space="preserve">ted about blood flow </w:t>
      </w:r>
      <w:r w:rsidR="00B842D5">
        <w:rPr>
          <w:rFonts w:ascii="Times New Roman" w:hAnsi="Times New Roman" w:cs="Times New Roman"/>
        </w:rPr>
        <w:t>in</w:t>
      </w:r>
      <w:r w:rsidR="00832D99">
        <w:rPr>
          <w:rFonts w:ascii="Times New Roman" w:hAnsi="Times New Roman" w:cs="Times New Roman"/>
        </w:rPr>
        <w:t xml:space="preserve"> a</w:t>
      </w:r>
      <w:r w:rsidR="00B842D5">
        <w:rPr>
          <w:rFonts w:ascii="Times New Roman" w:hAnsi="Times New Roman" w:cs="Times New Roman"/>
        </w:rPr>
        <w:t xml:space="preserve"> luminal artery with varying aneurysmal shapes. Therefore, the present study is inspired to examine how several aneurysmal models influence blood circulation.</w:t>
      </w:r>
      <w:r>
        <w:rPr>
          <w:rFonts w:ascii="Times New Roman" w:hAnsi="Times New Roman" w:cs="Times New Roman"/>
        </w:rPr>
        <w:t xml:space="preserve">   </w:t>
      </w:r>
    </w:p>
    <w:p w14:paraId="53A33FBB" w14:textId="77777777" w:rsidR="0060413F" w:rsidRDefault="0060413F" w:rsidP="0060413F">
      <w:pPr>
        <w:spacing w:after="0" w:line="240" w:lineRule="auto"/>
        <w:jc w:val="both"/>
        <w:rPr>
          <w:rFonts w:cs="Times New Roman"/>
        </w:rPr>
      </w:pPr>
    </w:p>
    <w:p w14:paraId="38D0C6BF" w14:textId="77777777" w:rsidR="0060413F" w:rsidRDefault="0060413F" w:rsidP="0060413F">
      <w:pPr>
        <w:spacing w:after="0" w:line="240" w:lineRule="auto"/>
        <w:jc w:val="both"/>
        <w:rPr>
          <w:rFonts w:cs="Times New Roman"/>
        </w:rPr>
      </w:pPr>
    </w:p>
    <w:p w14:paraId="3C6550BF" w14:textId="77777777" w:rsidR="0060413F" w:rsidRPr="0060413F" w:rsidRDefault="0060413F" w:rsidP="0060413F">
      <w:pPr>
        <w:spacing w:after="0" w:line="240" w:lineRule="auto"/>
        <w:jc w:val="both"/>
        <w:rPr>
          <w:rFonts w:ascii="Times New Roman" w:hAnsi="Times New Roman" w:cs="Times New Roman"/>
          <w:b/>
          <w:bCs/>
        </w:rPr>
      </w:pPr>
      <w:r w:rsidRPr="0060413F">
        <w:rPr>
          <w:rFonts w:ascii="Times New Roman" w:hAnsi="Times New Roman" w:cs="Times New Roman"/>
          <w:b/>
          <w:bCs/>
        </w:rPr>
        <w:t>2. Methodology</w:t>
      </w:r>
    </w:p>
    <w:p w14:paraId="15D7948B" w14:textId="77777777" w:rsidR="0060413F" w:rsidRPr="0060413F" w:rsidRDefault="0060413F" w:rsidP="0060413F">
      <w:pPr>
        <w:spacing w:after="0" w:line="240" w:lineRule="auto"/>
        <w:jc w:val="both"/>
        <w:rPr>
          <w:rFonts w:ascii="Times New Roman" w:hAnsi="Times New Roman" w:cs="Times New Roman"/>
          <w:i/>
          <w:iCs/>
        </w:rPr>
      </w:pPr>
      <w:r w:rsidRPr="0060413F">
        <w:rPr>
          <w:rFonts w:ascii="Times New Roman" w:hAnsi="Times New Roman" w:cs="Times New Roman"/>
          <w:i/>
          <w:iCs/>
        </w:rPr>
        <w:t xml:space="preserve">2.1 Aneurysmal Geometry </w:t>
      </w:r>
    </w:p>
    <w:p w14:paraId="0A6A5438" w14:textId="77777777" w:rsidR="0060413F" w:rsidRPr="0060413F" w:rsidRDefault="0060413F" w:rsidP="0060413F">
      <w:pPr>
        <w:spacing w:after="0" w:line="240" w:lineRule="auto"/>
        <w:jc w:val="both"/>
        <w:rPr>
          <w:rFonts w:ascii="Times New Roman" w:hAnsi="Times New Roman" w:cs="Times New Roman"/>
          <w:i/>
          <w:iCs/>
        </w:rPr>
      </w:pPr>
      <w:r w:rsidRPr="0060413F">
        <w:rPr>
          <w:rFonts w:ascii="Times New Roman" w:hAnsi="Times New Roman" w:cs="Times New Roman"/>
          <w:i/>
          <w:iCs/>
        </w:rPr>
        <w:t xml:space="preserve">      </w:t>
      </w:r>
    </w:p>
    <w:p w14:paraId="7C18BBDE" w14:textId="5BEC2311" w:rsidR="00467CC9" w:rsidRPr="0060413F" w:rsidRDefault="0060413F" w:rsidP="00467CC9">
      <w:pPr>
        <w:spacing w:after="0" w:line="360" w:lineRule="auto"/>
        <w:jc w:val="both"/>
        <w:rPr>
          <w:rFonts w:ascii="Times New Roman" w:hAnsi="Times New Roman" w:cs="Times New Roman"/>
        </w:rPr>
      </w:pPr>
      <w:r w:rsidRPr="0060413F">
        <w:rPr>
          <w:rFonts w:ascii="Times New Roman" w:hAnsi="Times New Roman" w:cs="Times New Roman"/>
        </w:rPr>
        <w:t xml:space="preserve">      The aneurysmal geometry utilized in the current simulations is represented by the aneurysm forms, which are the trapezium, triangle and rectangle depicted in Figure 1. The coordinates </w:t>
      </w:r>
      <w:r w:rsidR="0007760C">
        <w:rPr>
          <w:rFonts w:ascii="Times New Roman" w:hAnsi="Times New Roman" w:cs="Times New Roman"/>
        </w:rPr>
        <w:t>Y</w:t>
      </w:r>
      <w:r w:rsidRPr="0060413F">
        <w:rPr>
          <w:rFonts w:ascii="Times New Roman" w:hAnsi="Times New Roman" w:cs="Times New Roman"/>
        </w:rPr>
        <w:t xml:space="preserve"> and </w:t>
      </w:r>
      <w:r w:rsidR="0007760C">
        <w:rPr>
          <w:rFonts w:ascii="Times New Roman" w:hAnsi="Times New Roman" w:cs="Times New Roman"/>
        </w:rPr>
        <w:t>X</w:t>
      </w:r>
      <w:r w:rsidRPr="0060413F">
        <w:rPr>
          <w:rFonts w:ascii="Times New Roman" w:hAnsi="Times New Roman" w:cs="Times New Roman"/>
        </w:rPr>
        <w:t xml:space="preserve"> indicate the radial and axial locations. For the present numerical computation, the aneurysmal length of 2.792 mm has been taken into consideration in Figure 1. The simulation has taken into account aneurysm models that are 45% tall. Because aneurysms can grow in three various geometries, the nature of pulsatile blood flow is being examined.</w:t>
      </w:r>
      <w:r w:rsidR="0007760C">
        <w:rPr>
          <w:rFonts w:ascii="Times New Roman" w:hAnsi="Times New Roman" w:cs="Times New Roman"/>
        </w:rPr>
        <w:t xml:space="preserve"> The geometry of computation has a diameter of 5 mm. </w:t>
      </w:r>
    </w:p>
    <w:p w14:paraId="5B3C3378" w14:textId="636E9174" w:rsidR="00D055A6" w:rsidRDefault="0060413F" w:rsidP="0017342B">
      <w:pPr>
        <w:rPr>
          <w:noProof/>
        </w:rPr>
      </w:pPr>
      <w:r>
        <w:rPr>
          <w:noProof/>
        </w:rPr>
        <w:drawing>
          <wp:inline distT="0" distB="0" distL="0" distR="0" wp14:anchorId="23CEF5CB" wp14:editId="73F3B9BE">
            <wp:extent cx="5463016" cy="3535680"/>
            <wp:effectExtent l="0" t="0" r="4445" b="7620"/>
            <wp:docPr id="254363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2700" cy="3561363"/>
                    </a:xfrm>
                    <a:prstGeom prst="rect">
                      <a:avLst/>
                    </a:prstGeom>
                    <a:noFill/>
                    <a:ln>
                      <a:noFill/>
                    </a:ln>
                  </pic:spPr>
                </pic:pic>
              </a:graphicData>
            </a:graphic>
          </wp:inline>
        </w:drawing>
      </w:r>
    </w:p>
    <w:p w14:paraId="5366A229" w14:textId="77777777" w:rsidR="0060413F" w:rsidRPr="00467CC9" w:rsidRDefault="0060413F" w:rsidP="00467CC9">
      <w:pPr>
        <w:spacing w:after="0" w:line="360" w:lineRule="auto"/>
        <w:jc w:val="center"/>
        <w:rPr>
          <w:rFonts w:ascii="Times New Roman" w:hAnsi="Times New Roman" w:cs="Times New Roman"/>
        </w:rPr>
      </w:pPr>
      <w:r w:rsidRPr="00467CC9">
        <w:rPr>
          <w:rFonts w:ascii="Times New Roman" w:hAnsi="Times New Roman" w:cs="Times New Roman"/>
          <w:b/>
          <w:bCs/>
        </w:rPr>
        <w:t>Fig.1.</w:t>
      </w:r>
      <w:r w:rsidRPr="00467CC9">
        <w:rPr>
          <w:rFonts w:ascii="Times New Roman" w:hAnsi="Times New Roman" w:cs="Times New Roman"/>
        </w:rPr>
        <w:t xml:space="preserve"> Aneurysmal geometrical shapes of present numerical computation.</w:t>
      </w:r>
    </w:p>
    <w:p w14:paraId="20AD6653" w14:textId="77777777" w:rsidR="00C06258" w:rsidRPr="00C06258" w:rsidRDefault="00C06258" w:rsidP="00C06258">
      <w:pPr>
        <w:spacing w:after="0" w:line="240" w:lineRule="auto"/>
        <w:jc w:val="both"/>
        <w:rPr>
          <w:rFonts w:ascii="Times New Roman" w:hAnsi="Times New Roman" w:cs="Times New Roman"/>
          <w:i/>
          <w:iCs/>
        </w:rPr>
      </w:pPr>
      <w:r w:rsidRPr="00C06258">
        <w:rPr>
          <w:rFonts w:ascii="Times New Roman" w:hAnsi="Times New Roman" w:cs="Times New Roman"/>
          <w:i/>
          <w:iCs/>
        </w:rPr>
        <w:t xml:space="preserve">2.2 Governing Equations and Boundary Conditions </w:t>
      </w:r>
    </w:p>
    <w:p w14:paraId="373B536C" w14:textId="77777777" w:rsidR="00C06258" w:rsidRPr="00C06258" w:rsidRDefault="00C06258" w:rsidP="00C06258">
      <w:pPr>
        <w:spacing w:after="0" w:line="240" w:lineRule="auto"/>
        <w:jc w:val="both"/>
        <w:rPr>
          <w:rFonts w:ascii="Times New Roman" w:hAnsi="Times New Roman" w:cs="Times New Roman"/>
        </w:rPr>
      </w:pPr>
    </w:p>
    <w:p w14:paraId="79FC24D5" w14:textId="77777777" w:rsidR="00C06258" w:rsidRPr="00C06258" w:rsidRDefault="00C06258" w:rsidP="00467CC9">
      <w:pPr>
        <w:spacing w:after="0" w:line="360" w:lineRule="auto"/>
        <w:jc w:val="both"/>
        <w:rPr>
          <w:rFonts w:ascii="Times New Roman" w:hAnsi="Times New Roman" w:cs="Times New Roman"/>
        </w:rPr>
      </w:pPr>
      <w:r w:rsidRPr="00C06258">
        <w:rPr>
          <w:rFonts w:ascii="Times New Roman" w:hAnsi="Times New Roman" w:cs="Times New Roman"/>
        </w:rPr>
        <w:lastRenderedPageBreak/>
        <w:t xml:space="preserve">       The general continuity equation and Navier-Stokes equations are simplified for the three-dimensional flow of an incompressible Newtonian fluid. Fluid flow’s continuity equation can be given as follows:</w:t>
      </w:r>
    </w:p>
    <w:p w14:paraId="591DEDF9" w14:textId="77777777" w:rsidR="00C06258" w:rsidRPr="00C06258" w:rsidRDefault="00C06258" w:rsidP="00467CC9">
      <w:pPr>
        <w:spacing w:after="0" w:line="360" w:lineRule="auto"/>
        <w:jc w:val="both"/>
        <w:rPr>
          <w:rFonts w:ascii="Times New Roman" w:hAnsi="Times New Roman" w:cs="Times New Roman"/>
        </w:rPr>
      </w:pPr>
      <w:r w:rsidRPr="00C06258">
        <w:rPr>
          <w:rFonts w:ascii="Times New Roman" w:hAnsi="Times New Roman" w:cs="Times New Roman"/>
        </w:rPr>
        <w:t xml:space="preserve">                   </w:t>
      </w:r>
      <w:r w:rsidRPr="00C06258">
        <w:rPr>
          <w:rFonts w:ascii="Times New Roman" w:hAnsi="Times New Roman" w:cs="Times New Roman"/>
          <w:position w:val="-10"/>
        </w:rPr>
        <w:object w:dxaOrig="7060" w:dyaOrig="380" w14:anchorId="3AC9B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35pt;height:19.75pt" o:ole="">
            <v:imagedata r:id="rId8" o:title=""/>
          </v:shape>
          <o:OLEObject Type="Embed" ProgID="Equation.DSMT4" ShapeID="_x0000_i1025" DrawAspect="Content" ObjectID="_1815575244" r:id="rId9"/>
        </w:object>
      </w:r>
      <w:r w:rsidRPr="00C06258">
        <w:rPr>
          <w:rFonts w:ascii="Times New Roman" w:hAnsi="Times New Roman" w:cs="Times New Roman"/>
        </w:rPr>
        <w:t xml:space="preserve"> </w:t>
      </w:r>
    </w:p>
    <w:p w14:paraId="6C3F4731" w14:textId="77777777" w:rsidR="00C06258" w:rsidRPr="00C06258" w:rsidRDefault="00C06258" w:rsidP="00467CC9">
      <w:pPr>
        <w:spacing w:after="0" w:line="360" w:lineRule="auto"/>
        <w:jc w:val="both"/>
        <w:rPr>
          <w:rFonts w:ascii="Times New Roman" w:hAnsi="Times New Roman" w:cs="Times New Roman"/>
        </w:rPr>
      </w:pPr>
    </w:p>
    <w:p w14:paraId="529B058E" w14:textId="77777777" w:rsidR="00C06258" w:rsidRPr="00C06258" w:rsidRDefault="00C06258" w:rsidP="00467CC9">
      <w:pPr>
        <w:spacing w:after="0" w:line="360" w:lineRule="auto"/>
        <w:jc w:val="both"/>
        <w:rPr>
          <w:rFonts w:ascii="Times New Roman" w:hAnsi="Times New Roman" w:cs="Times New Roman"/>
        </w:rPr>
      </w:pPr>
      <w:r w:rsidRPr="00C06258">
        <w:rPr>
          <w:rFonts w:ascii="Times New Roman" w:hAnsi="Times New Roman" w:cs="Times New Roman"/>
        </w:rPr>
        <w:t>The form of Navier-Stokes equations can be written in the following way:</w:t>
      </w:r>
    </w:p>
    <w:p w14:paraId="20310203" w14:textId="77777777" w:rsidR="00C06258" w:rsidRPr="00C06258" w:rsidRDefault="00C06258" w:rsidP="00467CC9">
      <w:pPr>
        <w:spacing w:after="0" w:line="360" w:lineRule="auto"/>
        <w:jc w:val="both"/>
        <w:rPr>
          <w:rFonts w:ascii="Times New Roman" w:hAnsi="Times New Roman" w:cs="Times New Roman"/>
        </w:rPr>
      </w:pPr>
      <w:r w:rsidRPr="00C06258">
        <w:rPr>
          <w:rFonts w:ascii="Times New Roman" w:hAnsi="Times New Roman" w:cs="Times New Roman"/>
        </w:rPr>
        <w:t xml:space="preserve">                   </w:t>
      </w:r>
      <w:r w:rsidRPr="00C06258">
        <w:rPr>
          <w:rFonts w:ascii="Times New Roman" w:hAnsi="Times New Roman" w:cs="Times New Roman"/>
          <w:position w:val="-24"/>
        </w:rPr>
        <w:object w:dxaOrig="7100" w:dyaOrig="620" w14:anchorId="66AC0F89">
          <v:shape id="_x0000_i1026" type="#_x0000_t75" style="width:355.55pt;height:30.6pt" o:ole="">
            <v:imagedata r:id="rId10" o:title=""/>
          </v:shape>
          <o:OLEObject Type="Embed" ProgID="Equation.DSMT4" ShapeID="_x0000_i1026" DrawAspect="Content" ObjectID="_1815575245" r:id="rId11"/>
        </w:object>
      </w:r>
    </w:p>
    <w:p w14:paraId="1326F65F" w14:textId="77777777" w:rsidR="00C06258" w:rsidRPr="00C06258" w:rsidRDefault="00C06258" w:rsidP="00467CC9">
      <w:pPr>
        <w:spacing w:after="0" w:line="360" w:lineRule="auto"/>
        <w:jc w:val="both"/>
        <w:rPr>
          <w:rFonts w:ascii="Times New Roman" w:hAnsi="Times New Roman" w:cs="Times New Roman"/>
        </w:rPr>
      </w:pPr>
    </w:p>
    <w:p w14:paraId="58C666B6" w14:textId="64A0FB3E" w:rsidR="00C06258" w:rsidRPr="00C06258" w:rsidRDefault="00C06258" w:rsidP="00467CC9">
      <w:pPr>
        <w:spacing w:after="0" w:line="360" w:lineRule="auto"/>
        <w:jc w:val="both"/>
        <w:rPr>
          <w:rFonts w:ascii="Times New Roman" w:hAnsi="Times New Roman" w:cs="Times New Roman"/>
        </w:rPr>
      </w:pPr>
      <w:r w:rsidRPr="00C06258">
        <w:rPr>
          <w:rFonts w:ascii="Times New Roman" w:hAnsi="Times New Roman" w:cs="Times New Roman"/>
        </w:rPr>
        <w:t xml:space="preserve">In equations (1) &amp; (2), </w:t>
      </w:r>
      <w:r w:rsidRPr="00C06258">
        <w:rPr>
          <w:rFonts w:ascii="Times New Roman" w:hAnsi="Times New Roman" w:cs="Times New Roman"/>
          <w:position w:val="-10"/>
        </w:rPr>
        <w:object w:dxaOrig="200" w:dyaOrig="260" w14:anchorId="71DCDAE6">
          <v:shape id="_x0000_i1027" type="#_x0000_t75" style="width:10.2pt;height:13.4pt" o:ole="">
            <v:imagedata r:id="rId12" o:title=""/>
          </v:shape>
          <o:OLEObject Type="Embed" ProgID="Equation.DSMT4" ShapeID="_x0000_i1027" DrawAspect="Content" ObjectID="_1815575246" r:id="rId13"/>
        </w:object>
      </w:r>
      <w:r w:rsidRPr="00C06258">
        <w:rPr>
          <w:rFonts w:ascii="Times New Roman" w:hAnsi="Times New Roman" w:cs="Times New Roman"/>
        </w:rPr>
        <w:t xml:space="preserve">denotes the fluid density, p is the pressure, </w:t>
      </w:r>
      <w:r w:rsidRPr="00C06258">
        <w:rPr>
          <w:rFonts w:ascii="Times New Roman" w:hAnsi="Times New Roman" w:cs="Times New Roman"/>
          <w:position w:val="-6"/>
        </w:rPr>
        <w:object w:dxaOrig="200" w:dyaOrig="279" w14:anchorId="40C6AB7B">
          <v:shape id="_x0000_i1028" type="#_x0000_t75" style="width:10.2pt;height:14pt" o:ole="">
            <v:imagedata r:id="rId14" o:title=""/>
          </v:shape>
          <o:OLEObject Type="Embed" ProgID="Equation.DSMT4" ShapeID="_x0000_i1028" DrawAspect="Content" ObjectID="_1815575247" r:id="rId15"/>
        </w:object>
      </w:r>
      <w:r w:rsidRPr="00C06258">
        <w:rPr>
          <w:rFonts w:ascii="Times New Roman" w:hAnsi="Times New Roman" w:cs="Times New Roman"/>
        </w:rPr>
        <w:t>is the velocity vector. The fluid domain’s inlet takes velocity pulse as a given equation [2</w:t>
      </w:r>
      <w:r w:rsidR="00746BA2">
        <w:rPr>
          <w:rFonts w:ascii="Times New Roman" w:hAnsi="Times New Roman" w:cs="Times New Roman"/>
        </w:rPr>
        <w:t>9</w:t>
      </w:r>
      <w:r w:rsidRPr="00C06258">
        <w:rPr>
          <w:rFonts w:ascii="Times New Roman" w:hAnsi="Times New Roman" w:cs="Times New Roman"/>
        </w:rPr>
        <w:t>].</w:t>
      </w:r>
    </w:p>
    <w:p w14:paraId="1B97BD4D" w14:textId="77777777" w:rsidR="001B4C69" w:rsidRPr="001B4C69" w:rsidRDefault="001B4C69" w:rsidP="00467CC9">
      <w:pPr>
        <w:spacing w:after="0" w:line="360" w:lineRule="auto"/>
        <w:jc w:val="both"/>
        <w:rPr>
          <w:rFonts w:ascii="Times New Roman" w:hAnsi="Times New Roman" w:cs="Times New Roman"/>
        </w:rPr>
      </w:pPr>
      <w:r w:rsidRPr="001B4C69">
        <w:rPr>
          <w:rFonts w:ascii="Times New Roman" w:hAnsi="Times New Roman" w:cs="Times New Roman"/>
        </w:rPr>
        <w:t xml:space="preserve">         </w:t>
      </w:r>
      <w:r w:rsidRPr="001B4C69">
        <w:rPr>
          <w:rFonts w:ascii="Times New Roman" w:hAnsi="Times New Roman" w:cs="Times New Roman"/>
          <w:position w:val="-24"/>
        </w:rPr>
        <w:object w:dxaOrig="7620" w:dyaOrig="620" w14:anchorId="768D08CE">
          <v:shape id="_x0000_i1029" type="#_x0000_t75" style="width:380.4pt;height:30.6pt" o:ole="">
            <v:imagedata r:id="rId16" o:title=""/>
          </v:shape>
          <o:OLEObject Type="Embed" ProgID="Equation.DSMT4" ShapeID="_x0000_i1029" DrawAspect="Content" ObjectID="_1815575248" r:id="rId17"/>
        </w:object>
      </w:r>
      <w:r w:rsidRPr="001B4C69">
        <w:rPr>
          <w:rFonts w:ascii="Times New Roman" w:hAnsi="Times New Roman" w:cs="Times New Roman"/>
        </w:rPr>
        <w:t xml:space="preserve"> </w:t>
      </w:r>
    </w:p>
    <w:p w14:paraId="2745ED32" w14:textId="77777777" w:rsidR="001B4C69" w:rsidRPr="001B4C69" w:rsidRDefault="001B4C69" w:rsidP="00467CC9">
      <w:pPr>
        <w:spacing w:after="0" w:line="360" w:lineRule="auto"/>
        <w:jc w:val="both"/>
        <w:rPr>
          <w:rFonts w:ascii="Times New Roman" w:hAnsi="Times New Roman" w:cs="Times New Roman"/>
        </w:rPr>
      </w:pPr>
    </w:p>
    <w:p w14:paraId="40A94FCF" w14:textId="77777777" w:rsidR="001B4C69" w:rsidRPr="001B4C69" w:rsidRDefault="001B4C69" w:rsidP="00467CC9">
      <w:pPr>
        <w:spacing w:after="0" w:line="360" w:lineRule="auto"/>
        <w:jc w:val="both"/>
        <w:rPr>
          <w:rFonts w:ascii="Times New Roman" w:hAnsi="Times New Roman" w:cs="Times New Roman"/>
        </w:rPr>
      </w:pPr>
      <w:r w:rsidRPr="001B4C69">
        <w:rPr>
          <w:rFonts w:ascii="Times New Roman" w:hAnsi="Times New Roman" w:cs="Times New Roman"/>
        </w:rPr>
        <w:t>A no-slip condition is assumed across the artery wall for the present computational domain. Outlet pressure for the investigated computational geometry is 4140 Pa. The fluid’s density and viscosity for the Newtonian model is 1060 and 0.00345 respectively.</w:t>
      </w:r>
    </w:p>
    <w:p w14:paraId="3A679E54" w14:textId="77777777" w:rsidR="001B4C69" w:rsidRPr="001B4C69" w:rsidRDefault="001B4C69" w:rsidP="001B4C69">
      <w:pPr>
        <w:spacing w:after="0" w:line="240" w:lineRule="auto"/>
        <w:jc w:val="both"/>
        <w:rPr>
          <w:rFonts w:ascii="Times New Roman" w:hAnsi="Times New Roman" w:cs="Times New Roman"/>
        </w:rPr>
      </w:pPr>
    </w:p>
    <w:p w14:paraId="3431C619" w14:textId="77777777" w:rsidR="001B4C69" w:rsidRPr="001B4C69" w:rsidRDefault="001B4C69" w:rsidP="001B4C69">
      <w:pPr>
        <w:spacing w:after="0" w:line="240" w:lineRule="auto"/>
        <w:jc w:val="both"/>
        <w:rPr>
          <w:rFonts w:ascii="Times New Roman" w:hAnsi="Times New Roman" w:cs="Times New Roman"/>
          <w:i/>
          <w:iCs/>
        </w:rPr>
      </w:pPr>
      <w:r w:rsidRPr="001B4C69">
        <w:rPr>
          <w:rFonts w:ascii="Times New Roman" w:hAnsi="Times New Roman" w:cs="Times New Roman"/>
          <w:i/>
          <w:iCs/>
        </w:rPr>
        <w:t>2.3 Computational Techniques</w:t>
      </w:r>
    </w:p>
    <w:p w14:paraId="74896ECB" w14:textId="77777777" w:rsidR="001B4C69" w:rsidRPr="001B4C69" w:rsidRDefault="001B4C69" w:rsidP="001B4C69">
      <w:pPr>
        <w:spacing w:after="0" w:line="240" w:lineRule="auto"/>
        <w:jc w:val="both"/>
        <w:rPr>
          <w:rFonts w:ascii="Times New Roman" w:hAnsi="Times New Roman" w:cs="Times New Roman"/>
          <w:i/>
          <w:iCs/>
        </w:rPr>
      </w:pPr>
    </w:p>
    <w:p w14:paraId="6FEE8760" w14:textId="08C3CCEF" w:rsidR="001B4C69" w:rsidRPr="00467CC9" w:rsidRDefault="001B4C69" w:rsidP="00467CC9">
      <w:pPr>
        <w:spacing w:after="0" w:line="360" w:lineRule="auto"/>
        <w:jc w:val="both"/>
        <w:rPr>
          <w:rFonts w:ascii="Times New Roman" w:hAnsi="Times New Roman" w:cs="Times New Roman"/>
        </w:rPr>
      </w:pPr>
      <w:r w:rsidRPr="001B4C69">
        <w:rPr>
          <w:rFonts w:ascii="Times New Roman" w:hAnsi="Times New Roman" w:cs="Times New Roman"/>
        </w:rPr>
        <w:t xml:space="preserve">The present research uses the software code for COMSOL Multiphysics to solve the governing equations for blood flow simulations in arteries featuring aneurysmal shapes. The software has been used on the basis of finite element methods. The artery’s inflow and outflow lengths from the aneurysmal shape should not affect the outcomes of computation. Numerous computations have been run in order to determine the aneurysm’s independent inflow and outflow lengths. Ultimately, it can be shown that the proximal and distal sides of the aneurysm, respectively, require lengths of 3D and 10D. In order to guarantee the precision of the predicted outcomes, multiple numerical computations have been executed using distinct mesh elements of 17601, 37539, 100573, 205104, and 309303. The results in wall pressure for the last two elements are approximately the same. So, the mesh elements of 205104 have been chosen for the present numerical computation. To get the accurate results, the second cycle has been selected for periodicity. </w:t>
      </w:r>
    </w:p>
    <w:p w14:paraId="6E11A557" w14:textId="77777777" w:rsidR="00986C90" w:rsidRDefault="00986C90" w:rsidP="001B4C69">
      <w:pPr>
        <w:spacing w:after="0" w:line="240" w:lineRule="auto"/>
        <w:jc w:val="both"/>
        <w:rPr>
          <w:rFonts w:ascii="Times New Roman" w:hAnsi="Times New Roman" w:cs="Times New Roman"/>
          <w:i/>
          <w:iCs/>
        </w:rPr>
      </w:pPr>
    </w:p>
    <w:p w14:paraId="5AE58B03" w14:textId="0EA04F1B" w:rsidR="00986C90" w:rsidRDefault="00986C90" w:rsidP="00986C90">
      <w:pPr>
        <w:spacing w:after="0" w:line="240" w:lineRule="auto"/>
        <w:jc w:val="center"/>
        <w:rPr>
          <w:rFonts w:ascii="Times New Roman" w:hAnsi="Times New Roman" w:cs="Times New Roman"/>
          <w:i/>
          <w:iCs/>
        </w:rPr>
      </w:pPr>
      <w:r>
        <w:rPr>
          <w:noProof/>
        </w:rPr>
        <w:lastRenderedPageBreak/>
        <w:drawing>
          <wp:inline distT="0" distB="0" distL="0" distR="0" wp14:anchorId="37077AD4" wp14:editId="0C39797C">
            <wp:extent cx="4480560" cy="3920968"/>
            <wp:effectExtent l="0" t="0" r="0" b="3810"/>
            <wp:docPr id="966647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1646" cy="3939420"/>
                    </a:xfrm>
                    <a:prstGeom prst="rect">
                      <a:avLst/>
                    </a:prstGeom>
                    <a:noFill/>
                    <a:ln>
                      <a:noFill/>
                    </a:ln>
                  </pic:spPr>
                </pic:pic>
              </a:graphicData>
            </a:graphic>
          </wp:inline>
        </w:drawing>
      </w:r>
    </w:p>
    <w:p w14:paraId="559AA93A" w14:textId="77777777" w:rsidR="00467CC9" w:rsidRDefault="00467CC9" w:rsidP="005A030E">
      <w:pPr>
        <w:spacing w:after="0" w:line="360" w:lineRule="auto"/>
        <w:jc w:val="both"/>
        <w:rPr>
          <w:rFonts w:ascii="Times New Roman" w:hAnsi="Times New Roman" w:cs="Times New Roman"/>
          <w:i/>
          <w:iCs/>
        </w:rPr>
      </w:pPr>
    </w:p>
    <w:p w14:paraId="2813A330" w14:textId="651301A0" w:rsidR="00467CC9" w:rsidRDefault="00467CC9" w:rsidP="00467CC9">
      <w:pPr>
        <w:spacing w:after="0" w:line="360" w:lineRule="auto"/>
        <w:jc w:val="center"/>
      </w:pPr>
      <w:r w:rsidRPr="003A1BFE">
        <w:rPr>
          <w:b/>
          <w:bCs/>
        </w:rPr>
        <w:t>Fig.</w:t>
      </w:r>
      <w:r>
        <w:rPr>
          <w:b/>
          <w:bCs/>
        </w:rPr>
        <w:t>2</w:t>
      </w:r>
      <w:r w:rsidRPr="003A1BFE">
        <w:rPr>
          <w:b/>
          <w:bCs/>
        </w:rPr>
        <w:t>.</w:t>
      </w:r>
      <w:r>
        <w:t xml:space="preserve"> </w:t>
      </w:r>
      <w:r w:rsidRPr="00467CC9">
        <w:rPr>
          <w:rFonts w:ascii="Times New Roman" w:hAnsi="Times New Roman" w:cs="Times New Roman"/>
        </w:rPr>
        <w:t>Grid test for several elements.</w:t>
      </w:r>
    </w:p>
    <w:p w14:paraId="22A0F913" w14:textId="77777777" w:rsidR="00467CC9" w:rsidRPr="00467CC9" w:rsidRDefault="00467CC9" w:rsidP="005A030E">
      <w:pPr>
        <w:spacing w:after="0" w:line="360" w:lineRule="auto"/>
        <w:jc w:val="both"/>
        <w:rPr>
          <w:rFonts w:ascii="Times New Roman" w:hAnsi="Times New Roman" w:cs="Times New Roman"/>
        </w:rPr>
      </w:pPr>
    </w:p>
    <w:p w14:paraId="4CCE1F9E" w14:textId="77777777" w:rsidR="00467CC9" w:rsidRDefault="00467CC9" w:rsidP="005A030E">
      <w:pPr>
        <w:spacing w:after="0" w:line="360" w:lineRule="auto"/>
        <w:jc w:val="both"/>
        <w:rPr>
          <w:rFonts w:ascii="Times New Roman" w:hAnsi="Times New Roman" w:cs="Times New Roman"/>
          <w:i/>
          <w:iCs/>
        </w:rPr>
      </w:pPr>
    </w:p>
    <w:p w14:paraId="2CCC5CEC" w14:textId="37C99E63" w:rsidR="001B4C69" w:rsidRDefault="001B4C69" w:rsidP="005A030E">
      <w:pPr>
        <w:spacing w:after="0" w:line="360" w:lineRule="auto"/>
        <w:jc w:val="both"/>
        <w:rPr>
          <w:rFonts w:ascii="Times New Roman" w:hAnsi="Times New Roman" w:cs="Times New Roman"/>
          <w:i/>
          <w:iCs/>
        </w:rPr>
      </w:pPr>
      <w:r w:rsidRPr="001B4C69">
        <w:rPr>
          <w:rFonts w:ascii="Times New Roman" w:hAnsi="Times New Roman" w:cs="Times New Roman"/>
          <w:i/>
          <w:iCs/>
        </w:rPr>
        <w:t>2.4 Method validation</w:t>
      </w:r>
    </w:p>
    <w:p w14:paraId="6763B340" w14:textId="59BBDD4D" w:rsidR="005A030E" w:rsidRPr="005A030E" w:rsidRDefault="005A030E" w:rsidP="005A030E">
      <w:pPr>
        <w:spacing w:after="0" w:line="360" w:lineRule="auto"/>
        <w:jc w:val="both"/>
        <w:rPr>
          <w:rFonts w:ascii="Times New Roman" w:hAnsi="Times New Roman" w:cs="Times New Roman"/>
        </w:rPr>
      </w:pPr>
      <w:r>
        <w:rPr>
          <w:rFonts w:ascii="Times New Roman" w:hAnsi="Times New Roman" w:cs="Times New Roman"/>
        </w:rPr>
        <w:t xml:space="preserve">      The correctness and firmness of the blood flow computation evaluation are validated and confirmed in this present research by comparing the results with those of research by Lee et al. [</w:t>
      </w:r>
      <w:r w:rsidR="00146A6B">
        <w:rPr>
          <w:rFonts w:ascii="Times New Roman" w:hAnsi="Times New Roman" w:cs="Times New Roman"/>
        </w:rPr>
        <w:t>30</w:t>
      </w:r>
      <w:r>
        <w:rPr>
          <w:rFonts w:ascii="Times New Roman" w:hAnsi="Times New Roman" w:cs="Times New Roman"/>
        </w:rPr>
        <w:t xml:space="preserve">] using axial velocity. Furthermore, as </w:t>
      </w:r>
      <w:r w:rsidR="002F1D4B">
        <w:rPr>
          <w:rFonts w:ascii="Times New Roman" w:hAnsi="Times New Roman" w:cs="Times New Roman"/>
        </w:rPr>
        <w:t>Fig. 3 displays, there is a significant agreement between the currently predicted axial velocity outcome and those obtained by Lee et al. [</w:t>
      </w:r>
      <w:r w:rsidR="00146A6B">
        <w:rPr>
          <w:rFonts w:ascii="Times New Roman" w:hAnsi="Times New Roman" w:cs="Times New Roman"/>
        </w:rPr>
        <w:t>30</w:t>
      </w:r>
      <w:r w:rsidR="002F1D4B">
        <w:rPr>
          <w:rFonts w:ascii="Times New Roman" w:hAnsi="Times New Roman" w:cs="Times New Roman"/>
        </w:rPr>
        <w:t xml:space="preserve">]. A rigid wall’s predicted axial velocity at a downstream location </w:t>
      </w:r>
      <w:r w:rsidR="007C0AB7">
        <w:rPr>
          <w:rFonts w:ascii="Times New Roman" w:hAnsi="Times New Roman" w:cs="Times New Roman"/>
        </w:rPr>
        <w:t>(2.5*diameter) for several time points agrees well.</w:t>
      </w:r>
    </w:p>
    <w:p w14:paraId="371584B4" w14:textId="77777777" w:rsidR="001B4C69" w:rsidRDefault="001B4C69" w:rsidP="001B4C69">
      <w:pPr>
        <w:spacing w:after="0" w:line="240" w:lineRule="auto"/>
        <w:jc w:val="both"/>
        <w:rPr>
          <w:rFonts w:ascii="Times New Roman" w:hAnsi="Times New Roman" w:cs="Times New Roman"/>
          <w:i/>
          <w:iCs/>
        </w:rPr>
      </w:pPr>
    </w:p>
    <w:p w14:paraId="3E131E27" w14:textId="77777777" w:rsidR="005A030E" w:rsidRDefault="005A030E" w:rsidP="001B4C69">
      <w:pPr>
        <w:spacing w:after="0" w:line="240" w:lineRule="auto"/>
        <w:jc w:val="both"/>
        <w:rPr>
          <w:rFonts w:ascii="Times New Roman" w:hAnsi="Times New Roman" w:cs="Times New Roman"/>
          <w:i/>
          <w:iCs/>
        </w:rPr>
      </w:pPr>
    </w:p>
    <w:p w14:paraId="71E2881D" w14:textId="77777777" w:rsidR="005A030E" w:rsidRDefault="005A030E" w:rsidP="001B4C69">
      <w:pPr>
        <w:spacing w:after="0" w:line="240" w:lineRule="auto"/>
        <w:jc w:val="both"/>
        <w:rPr>
          <w:rFonts w:ascii="Times New Roman" w:hAnsi="Times New Roman" w:cs="Times New Roman"/>
          <w:i/>
          <w:iCs/>
        </w:rPr>
      </w:pPr>
    </w:p>
    <w:p w14:paraId="231BB7CF" w14:textId="77777777" w:rsidR="005A030E" w:rsidRDefault="005A030E" w:rsidP="001B4C69">
      <w:pPr>
        <w:spacing w:after="0" w:line="240" w:lineRule="auto"/>
        <w:jc w:val="both"/>
        <w:rPr>
          <w:rFonts w:ascii="Times New Roman" w:hAnsi="Times New Roman" w:cs="Times New Roman"/>
          <w:i/>
          <w:iCs/>
        </w:rPr>
      </w:pPr>
    </w:p>
    <w:p w14:paraId="08D712C5" w14:textId="77777777" w:rsidR="005A030E" w:rsidRPr="001B4C69" w:rsidRDefault="005A030E" w:rsidP="001B4C69">
      <w:pPr>
        <w:spacing w:after="0" w:line="240" w:lineRule="auto"/>
        <w:jc w:val="both"/>
        <w:rPr>
          <w:rFonts w:ascii="Times New Roman" w:hAnsi="Times New Roman" w:cs="Times New Roman"/>
          <w:i/>
          <w:iCs/>
        </w:rPr>
      </w:pPr>
    </w:p>
    <w:p w14:paraId="4F90C55B" w14:textId="488F8E33" w:rsidR="001B4C69" w:rsidRPr="001B4C69" w:rsidRDefault="00986C90" w:rsidP="00986C90">
      <w:pPr>
        <w:spacing w:after="0" w:line="240" w:lineRule="auto"/>
        <w:jc w:val="center"/>
        <w:rPr>
          <w:rFonts w:ascii="Times New Roman" w:hAnsi="Times New Roman" w:cs="Times New Roman"/>
          <w:i/>
          <w:iCs/>
        </w:rPr>
      </w:pPr>
      <w:r>
        <w:rPr>
          <w:noProof/>
        </w:rPr>
        <w:lastRenderedPageBreak/>
        <w:drawing>
          <wp:inline distT="0" distB="0" distL="0" distR="0" wp14:anchorId="0B489795" wp14:editId="7AEBEA9E">
            <wp:extent cx="3962400" cy="4865156"/>
            <wp:effectExtent l="0" t="0" r="0" b="0"/>
            <wp:docPr id="8292209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8267" cy="4896916"/>
                    </a:xfrm>
                    <a:prstGeom prst="rect">
                      <a:avLst/>
                    </a:prstGeom>
                    <a:noFill/>
                    <a:ln>
                      <a:noFill/>
                    </a:ln>
                  </pic:spPr>
                </pic:pic>
              </a:graphicData>
            </a:graphic>
          </wp:inline>
        </w:drawing>
      </w:r>
    </w:p>
    <w:p w14:paraId="7FF01756" w14:textId="77777777" w:rsidR="001B4C69" w:rsidRPr="001B4C69" w:rsidRDefault="001B4C69" w:rsidP="001B4C69">
      <w:pPr>
        <w:spacing w:after="0" w:line="240" w:lineRule="auto"/>
        <w:jc w:val="both"/>
        <w:rPr>
          <w:rFonts w:ascii="Times New Roman" w:hAnsi="Times New Roman" w:cs="Times New Roman"/>
          <w:i/>
          <w:iCs/>
        </w:rPr>
      </w:pPr>
    </w:p>
    <w:p w14:paraId="65D548E6" w14:textId="77777777" w:rsidR="00986C90" w:rsidRDefault="00986C90" w:rsidP="001B4C69">
      <w:pPr>
        <w:spacing w:after="0" w:line="240" w:lineRule="auto"/>
        <w:jc w:val="both"/>
        <w:rPr>
          <w:rFonts w:ascii="Times New Roman" w:hAnsi="Times New Roman" w:cs="Times New Roman"/>
          <w:b/>
          <w:bCs/>
        </w:rPr>
      </w:pPr>
    </w:p>
    <w:p w14:paraId="48E5DB5B" w14:textId="2FB70E3C" w:rsidR="00467CC9" w:rsidRPr="00467CC9" w:rsidRDefault="00467CC9" w:rsidP="00467CC9">
      <w:pPr>
        <w:spacing w:after="0" w:line="360" w:lineRule="auto"/>
        <w:jc w:val="center"/>
        <w:rPr>
          <w:rFonts w:ascii="Times New Roman" w:hAnsi="Times New Roman" w:cs="Times New Roman"/>
        </w:rPr>
      </w:pPr>
      <w:r w:rsidRPr="00467CC9">
        <w:rPr>
          <w:rFonts w:ascii="Times New Roman" w:hAnsi="Times New Roman" w:cs="Times New Roman"/>
          <w:b/>
          <w:bCs/>
        </w:rPr>
        <w:t>Fig.3.</w:t>
      </w:r>
      <w:r w:rsidRPr="00467CC9">
        <w:rPr>
          <w:rFonts w:ascii="Times New Roman" w:hAnsi="Times New Roman" w:cs="Times New Roman"/>
        </w:rPr>
        <w:t xml:space="preserve"> Present numerical computation is validated with Lee et al. [30].</w:t>
      </w:r>
    </w:p>
    <w:p w14:paraId="1325FB3A" w14:textId="77777777" w:rsidR="00467CC9" w:rsidRDefault="00467CC9" w:rsidP="001B4C69">
      <w:pPr>
        <w:spacing w:after="0" w:line="240" w:lineRule="auto"/>
        <w:jc w:val="both"/>
        <w:rPr>
          <w:rFonts w:ascii="Times New Roman" w:hAnsi="Times New Roman" w:cs="Times New Roman"/>
          <w:b/>
          <w:bCs/>
        </w:rPr>
      </w:pPr>
    </w:p>
    <w:p w14:paraId="79FC6FB4" w14:textId="77777777" w:rsidR="00467CC9" w:rsidRDefault="00467CC9" w:rsidP="001B4C69">
      <w:pPr>
        <w:spacing w:after="0" w:line="240" w:lineRule="auto"/>
        <w:jc w:val="both"/>
        <w:rPr>
          <w:rFonts w:ascii="Times New Roman" w:hAnsi="Times New Roman" w:cs="Times New Roman"/>
          <w:b/>
          <w:bCs/>
        </w:rPr>
      </w:pPr>
    </w:p>
    <w:p w14:paraId="7D9B4653" w14:textId="77777777" w:rsidR="00467CC9" w:rsidRDefault="00467CC9" w:rsidP="001B4C69">
      <w:pPr>
        <w:spacing w:after="0" w:line="240" w:lineRule="auto"/>
        <w:jc w:val="both"/>
        <w:rPr>
          <w:rFonts w:ascii="Times New Roman" w:hAnsi="Times New Roman" w:cs="Times New Roman"/>
          <w:b/>
          <w:bCs/>
        </w:rPr>
      </w:pPr>
    </w:p>
    <w:p w14:paraId="38BC31EF" w14:textId="464F2899" w:rsidR="001B4C69" w:rsidRPr="001B4C69" w:rsidRDefault="001B4C69" w:rsidP="001B4C69">
      <w:pPr>
        <w:spacing w:after="0" w:line="240" w:lineRule="auto"/>
        <w:jc w:val="both"/>
        <w:rPr>
          <w:rFonts w:ascii="Times New Roman" w:hAnsi="Times New Roman" w:cs="Times New Roman"/>
          <w:b/>
          <w:bCs/>
        </w:rPr>
      </w:pPr>
      <w:r w:rsidRPr="001B4C69">
        <w:rPr>
          <w:rFonts w:ascii="Times New Roman" w:hAnsi="Times New Roman" w:cs="Times New Roman"/>
          <w:b/>
          <w:bCs/>
        </w:rPr>
        <w:t>3. Results and Discussion</w:t>
      </w:r>
    </w:p>
    <w:p w14:paraId="26D462AF" w14:textId="77777777" w:rsidR="001B4C69" w:rsidRPr="001B4C69" w:rsidRDefault="001B4C69" w:rsidP="001B4C69">
      <w:pPr>
        <w:spacing w:after="0" w:line="240" w:lineRule="auto"/>
        <w:jc w:val="both"/>
        <w:rPr>
          <w:rFonts w:ascii="Times New Roman" w:hAnsi="Times New Roman" w:cs="Times New Roman"/>
          <w:i/>
          <w:iCs/>
        </w:rPr>
      </w:pPr>
    </w:p>
    <w:p w14:paraId="2BD131F7" w14:textId="77777777" w:rsidR="001B4C69" w:rsidRPr="00467CC9" w:rsidRDefault="001B4C69" w:rsidP="001B4C69">
      <w:pPr>
        <w:spacing w:after="0" w:line="240" w:lineRule="auto"/>
        <w:jc w:val="both"/>
        <w:rPr>
          <w:rFonts w:ascii="Times New Roman" w:hAnsi="Times New Roman" w:cs="Times New Roman"/>
        </w:rPr>
      </w:pPr>
    </w:p>
    <w:p w14:paraId="1376A926" w14:textId="77777777" w:rsidR="001B4C69" w:rsidRPr="001B4C69" w:rsidRDefault="001B4C69" w:rsidP="001B4C69">
      <w:pPr>
        <w:spacing w:after="0" w:line="240" w:lineRule="auto"/>
        <w:jc w:val="both"/>
        <w:rPr>
          <w:rFonts w:ascii="Times New Roman" w:hAnsi="Times New Roman" w:cs="Times New Roman"/>
          <w:i/>
          <w:iCs/>
        </w:rPr>
      </w:pPr>
      <w:bookmarkStart w:id="1" w:name="_Hlk202910691"/>
      <w:r w:rsidRPr="001B4C69">
        <w:rPr>
          <w:rFonts w:ascii="Times New Roman" w:hAnsi="Times New Roman" w:cs="Times New Roman"/>
          <w:i/>
          <w:iCs/>
        </w:rPr>
        <w:t>3.1 Axial velocity due to aneurysmal shapes</w:t>
      </w:r>
    </w:p>
    <w:bookmarkEnd w:id="1"/>
    <w:p w14:paraId="4A43D72B" w14:textId="77777777" w:rsidR="001B4C69" w:rsidRPr="001B4C69" w:rsidRDefault="001B4C69" w:rsidP="001B4C69">
      <w:pPr>
        <w:spacing w:after="0" w:line="240" w:lineRule="auto"/>
        <w:jc w:val="both"/>
        <w:rPr>
          <w:rFonts w:ascii="Times New Roman" w:hAnsi="Times New Roman" w:cs="Times New Roman"/>
          <w:i/>
          <w:iCs/>
        </w:rPr>
      </w:pPr>
    </w:p>
    <w:p w14:paraId="27A26796" w14:textId="7955F92B" w:rsidR="001B4C69" w:rsidRPr="001B4C69" w:rsidRDefault="001B4C69" w:rsidP="00D952E0">
      <w:pPr>
        <w:spacing w:after="0" w:line="360" w:lineRule="auto"/>
        <w:jc w:val="both"/>
        <w:rPr>
          <w:rFonts w:ascii="Times New Roman" w:hAnsi="Times New Roman" w:cs="Times New Roman"/>
        </w:rPr>
      </w:pPr>
      <w:r w:rsidRPr="001B4C69">
        <w:rPr>
          <w:rFonts w:ascii="Times New Roman" w:hAnsi="Times New Roman" w:cs="Times New Roman"/>
        </w:rPr>
        <w:t>Fig</w:t>
      </w:r>
      <w:r w:rsidR="00802863">
        <w:rPr>
          <w:rFonts w:ascii="Times New Roman" w:hAnsi="Times New Roman" w:cs="Times New Roman"/>
        </w:rPr>
        <w:t>.</w:t>
      </w:r>
      <w:r w:rsidRPr="001B4C69">
        <w:rPr>
          <w:rFonts w:ascii="Times New Roman" w:hAnsi="Times New Roman" w:cs="Times New Roman"/>
        </w:rPr>
        <w:t xml:space="preserve"> </w:t>
      </w:r>
      <w:r w:rsidR="00802863">
        <w:rPr>
          <w:rFonts w:ascii="Times New Roman" w:hAnsi="Times New Roman" w:cs="Times New Roman"/>
        </w:rPr>
        <w:t>3</w:t>
      </w:r>
      <w:r w:rsidRPr="001B4C69">
        <w:rPr>
          <w:rFonts w:ascii="Times New Roman" w:hAnsi="Times New Roman" w:cs="Times New Roman"/>
        </w:rPr>
        <w:t xml:space="preserve"> compares the axial velocities of the trapezium, triangle, and rectangle aneurysmal shapes in the aneurysm regions, terminal area, and post-aneurysm region.</w:t>
      </w:r>
      <w:r w:rsidR="00986C90">
        <w:rPr>
          <w:rFonts w:ascii="Times New Roman" w:hAnsi="Times New Roman" w:cs="Times New Roman"/>
        </w:rPr>
        <w:t xml:space="preserve"> </w:t>
      </w:r>
      <w:r w:rsidR="00D952E0">
        <w:rPr>
          <w:rFonts w:ascii="Times New Roman" w:hAnsi="Times New Roman" w:cs="Times New Roman"/>
        </w:rPr>
        <w:t>The axial velocity can be affected due to the expansion of different aneurysmal geometries</w:t>
      </w:r>
      <w:r w:rsidR="008D09CA">
        <w:rPr>
          <w:rFonts w:ascii="Times New Roman" w:hAnsi="Times New Roman" w:cs="Times New Roman"/>
        </w:rPr>
        <w:t xml:space="preserve"> because of the nature of higher flow</w:t>
      </w:r>
      <w:r w:rsidR="00D952E0">
        <w:rPr>
          <w:rFonts w:ascii="Times New Roman" w:hAnsi="Times New Roman" w:cs="Times New Roman"/>
        </w:rPr>
        <w:t xml:space="preserve">.  </w:t>
      </w:r>
      <w:r w:rsidR="004A3144">
        <w:rPr>
          <w:rFonts w:ascii="Times New Roman" w:hAnsi="Times New Roman" w:cs="Times New Roman"/>
        </w:rPr>
        <w:t xml:space="preserve">At the aneurysm area, the axial velocity is lower than </w:t>
      </w:r>
      <w:r w:rsidR="001D048D">
        <w:rPr>
          <w:rFonts w:ascii="Times New Roman" w:hAnsi="Times New Roman" w:cs="Times New Roman"/>
        </w:rPr>
        <w:t xml:space="preserve">in </w:t>
      </w:r>
      <w:r w:rsidR="004A3144">
        <w:rPr>
          <w:rFonts w:ascii="Times New Roman" w:hAnsi="Times New Roman" w:cs="Times New Roman"/>
        </w:rPr>
        <w:t xml:space="preserve">the post-aneurysmal area because of the deposition of thrombus. </w:t>
      </w:r>
      <w:r w:rsidR="00E8189F">
        <w:rPr>
          <w:rFonts w:ascii="Times New Roman" w:hAnsi="Times New Roman" w:cs="Times New Roman"/>
        </w:rPr>
        <w:t xml:space="preserve">The speed is consistently reduced in the area near the aneurysm’s wall. In </w:t>
      </w:r>
      <w:r w:rsidR="00E8189F">
        <w:rPr>
          <w:rFonts w:ascii="Times New Roman" w:hAnsi="Times New Roman" w:cs="Times New Roman"/>
        </w:rPr>
        <w:lastRenderedPageBreak/>
        <w:t>the aneurysm, the fluid slows down due to high flow regions, reaching minimal levels, which creates a separation zone, and the reduced velocity distribution causes the boundary layer to widen.</w:t>
      </w:r>
      <w:r w:rsidR="00407EA6">
        <w:rPr>
          <w:rFonts w:ascii="Times New Roman" w:hAnsi="Times New Roman" w:cs="Times New Roman"/>
        </w:rPr>
        <w:t xml:space="preserve"> The post-aneurysmal area gives </w:t>
      </w:r>
      <w:r w:rsidR="00E230BA">
        <w:rPr>
          <w:rFonts w:ascii="Times New Roman" w:hAnsi="Times New Roman" w:cs="Times New Roman"/>
        </w:rPr>
        <w:t>a</w:t>
      </w:r>
      <w:r w:rsidR="00407EA6">
        <w:rPr>
          <w:rFonts w:ascii="Times New Roman" w:hAnsi="Times New Roman" w:cs="Times New Roman"/>
        </w:rPr>
        <w:t xml:space="preserve"> higher velocity for all investigated shapes. The lower velocity and greater recirculation </w:t>
      </w:r>
      <w:r w:rsidR="00F168D6">
        <w:rPr>
          <w:rFonts w:ascii="Times New Roman" w:hAnsi="Times New Roman" w:cs="Times New Roman"/>
        </w:rPr>
        <w:t>are</w:t>
      </w:r>
      <w:r w:rsidR="00407EA6">
        <w:rPr>
          <w:rFonts w:ascii="Times New Roman" w:hAnsi="Times New Roman" w:cs="Times New Roman"/>
        </w:rPr>
        <w:t xml:space="preserve"> observed in the aneurysm of </w:t>
      </w:r>
      <w:r w:rsidR="005110FA">
        <w:rPr>
          <w:rFonts w:ascii="Times New Roman" w:hAnsi="Times New Roman" w:cs="Times New Roman"/>
        </w:rPr>
        <w:t xml:space="preserve">a </w:t>
      </w:r>
      <w:r w:rsidR="00407EA6">
        <w:rPr>
          <w:rFonts w:ascii="Times New Roman" w:hAnsi="Times New Roman" w:cs="Times New Roman"/>
        </w:rPr>
        <w:t>rectangle a</w:t>
      </w:r>
      <w:r w:rsidR="00E230BA">
        <w:rPr>
          <w:rFonts w:ascii="Times New Roman" w:hAnsi="Times New Roman" w:cs="Times New Roman"/>
        </w:rPr>
        <w:t>t</w:t>
      </w:r>
      <w:r w:rsidR="00407EA6">
        <w:rPr>
          <w:rFonts w:ascii="Times New Roman" w:hAnsi="Times New Roman" w:cs="Times New Roman"/>
        </w:rPr>
        <w:t xml:space="preserve"> all locations compared to the aneurysmal shapes of </w:t>
      </w:r>
      <w:r w:rsidR="005110FA">
        <w:rPr>
          <w:rFonts w:ascii="Times New Roman" w:hAnsi="Times New Roman" w:cs="Times New Roman"/>
        </w:rPr>
        <w:t xml:space="preserve">a </w:t>
      </w:r>
      <w:r w:rsidR="00407EA6">
        <w:rPr>
          <w:rFonts w:ascii="Times New Roman" w:hAnsi="Times New Roman" w:cs="Times New Roman"/>
        </w:rPr>
        <w:t xml:space="preserve">trapezium and </w:t>
      </w:r>
      <w:r w:rsidR="005110FA">
        <w:rPr>
          <w:rFonts w:ascii="Times New Roman" w:hAnsi="Times New Roman" w:cs="Times New Roman"/>
        </w:rPr>
        <w:t xml:space="preserve">a </w:t>
      </w:r>
      <w:r w:rsidR="00407EA6">
        <w:rPr>
          <w:rFonts w:ascii="Times New Roman" w:hAnsi="Times New Roman" w:cs="Times New Roman"/>
        </w:rPr>
        <w:t xml:space="preserve">triangle. </w:t>
      </w:r>
    </w:p>
    <w:p w14:paraId="102651E3" w14:textId="77777777" w:rsidR="001B4C69" w:rsidRPr="001B4C69" w:rsidRDefault="001B4C69" w:rsidP="001B4C69">
      <w:pPr>
        <w:spacing w:after="0" w:line="240" w:lineRule="auto"/>
        <w:jc w:val="both"/>
        <w:rPr>
          <w:rFonts w:ascii="Times New Roman" w:hAnsi="Times New Roman" w:cs="Times New Roman"/>
        </w:rPr>
      </w:pPr>
    </w:p>
    <w:p w14:paraId="29201EF3" w14:textId="77777777" w:rsidR="001B4C69" w:rsidRPr="001B4C69" w:rsidRDefault="001B4C69" w:rsidP="001B4C69">
      <w:pPr>
        <w:spacing w:after="0" w:line="240" w:lineRule="auto"/>
        <w:jc w:val="both"/>
        <w:rPr>
          <w:rFonts w:ascii="Times New Roman" w:hAnsi="Times New Roman" w:cs="Times New Roman"/>
        </w:rPr>
      </w:pPr>
    </w:p>
    <w:p w14:paraId="50500D91" w14:textId="77777777" w:rsidR="001B4C69" w:rsidRPr="001B4C69" w:rsidRDefault="001B4C69" w:rsidP="001B4C69">
      <w:pPr>
        <w:spacing w:after="0" w:line="240" w:lineRule="auto"/>
        <w:jc w:val="both"/>
        <w:rPr>
          <w:rFonts w:ascii="Times New Roman" w:hAnsi="Times New Roman" w:cs="Times New Roman"/>
        </w:rPr>
      </w:pPr>
    </w:p>
    <w:p w14:paraId="431018C7" w14:textId="63265244" w:rsidR="00D055A6" w:rsidRDefault="00D055A6" w:rsidP="00D055A6">
      <w:pPr>
        <w:tabs>
          <w:tab w:val="left" w:pos="948"/>
        </w:tabs>
      </w:pPr>
      <w:r>
        <w:rPr>
          <w:noProof/>
        </w:rPr>
        <w:drawing>
          <wp:inline distT="0" distB="0" distL="0" distR="0" wp14:anchorId="340A9CA7" wp14:editId="1628841E">
            <wp:extent cx="5943600" cy="2585720"/>
            <wp:effectExtent l="0" t="0" r="0" b="5080"/>
            <wp:docPr id="51938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585720"/>
                    </a:xfrm>
                    <a:prstGeom prst="rect">
                      <a:avLst/>
                    </a:prstGeom>
                    <a:noFill/>
                    <a:ln>
                      <a:noFill/>
                    </a:ln>
                  </pic:spPr>
                </pic:pic>
              </a:graphicData>
            </a:graphic>
          </wp:inline>
        </w:drawing>
      </w:r>
    </w:p>
    <w:p w14:paraId="5B936E9F" w14:textId="77777777" w:rsidR="00D055A6" w:rsidRDefault="00D055A6" w:rsidP="00D055A6">
      <w:pPr>
        <w:tabs>
          <w:tab w:val="left" w:pos="948"/>
        </w:tabs>
      </w:pPr>
      <w:r>
        <w:rPr>
          <w:noProof/>
        </w:rPr>
        <w:drawing>
          <wp:inline distT="0" distB="0" distL="0" distR="0" wp14:anchorId="2B613762" wp14:editId="4B968531">
            <wp:extent cx="5943600" cy="2524760"/>
            <wp:effectExtent l="0" t="0" r="0" b="8890"/>
            <wp:docPr id="15658680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524760"/>
                    </a:xfrm>
                    <a:prstGeom prst="rect">
                      <a:avLst/>
                    </a:prstGeom>
                    <a:noFill/>
                    <a:ln>
                      <a:noFill/>
                    </a:ln>
                  </pic:spPr>
                </pic:pic>
              </a:graphicData>
            </a:graphic>
          </wp:inline>
        </w:drawing>
      </w:r>
    </w:p>
    <w:p w14:paraId="4207ABEB" w14:textId="77777777" w:rsidR="00D055A6" w:rsidRDefault="00D055A6" w:rsidP="00D055A6">
      <w:pPr>
        <w:tabs>
          <w:tab w:val="left" w:pos="948"/>
        </w:tabs>
      </w:pPr>
    </w:p>
    <w:p w14:paraId="3B5B2E43" w14:textId="77777777" w:rsidR="00D055A6" w:rsidRDefault="00D055A6" w:rsidP="00D055A6">
      <w:pPr>
        <w:tabs>
          <w:tab w:val="left" w:pos="948"/>
        </w:tabs>
        <w:jc w:val="center"/>
      </w:pPr>
      <w:r>
        <w:rPr>
          <w:noProof/>
        </w:rPr>
        <w:lastRenderedPageBreak/>
        <w:drawing>
          <wp:inline distT="0" distB="0" distL="0" distR="0" wp14:anchorId="6880736D" wp14:editId="22D91981">
            <wp:extent cx="2903220" cy="2568949"/>
            <wp:effectExtent l="0" t="0" r="0" b="3175"/>
            <wp:docPr id="8939714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1844" cy="2585428"/>
                    </a:xfrm>
                    <a:prstGeom prst="rect">
                      <a:avLst/>
                    </a:prstGeom>
                    <a:noFill/>
                    <a:ln>
                      <a:noFill/>
                    </a:ln>
                  </pic:spPr>
                </pic:pic>
              </a:graphicData>
            </a:graphic>
          </wp:inline>
        </w:drawing>
      </w:r>
    </w:p>
    <w:p w14:paraId="1483804C" w14:textId="77777777" w:rsidR="00D055A6" w:rsidRDefault="00D055A6" w:rsidP="0044772C">
      <w:pPr>
        <w:tabs>
          <w:tab w:val="left" w:pos="2832"/>
        </w:tabs>
        <w:rPr>
          <w:rFonts w:ascii="Times New Roman" w:hAnsi="Times New Roman" w:cs="Times New Roman"/>
          <w:b/>
          <w:bCs/>
        </w:rPr>
      </w:pPr>
    </w:p>
    <w:p w14:paraId="1B6ECB4C" w14:textId="061794E1" w:rsidR="00467CC9" w:rsidRPr="00C23777" w:rsidRDefault="00467CC9" w:rsidP="00C23777">
      <w:pPr>
        <w:spacing w:after="0" w:line="360" w:lineRule="auto"/>
        <w:jc w:val="center"/>
        <w:rPr>
          <w:rFonts w:ascii="Times New Roman" w:hAnsi="Times New Roman" w:cs="Times New Roman"/>
        </w:rPr>
      </w:pPr>
      <w:bookmarkStart w:id="2" w:name="_Hlk204860505"/>
      <w:r w:rsidRPr="00C23777">
        <w:rPr>
          <w:rFonts w:ascii="Times New Roman" w:hAnsi="Times New Roman" w:cs="Times New Roman"/>
          <w:b/>
          <w:bCs/>
        </w:rPr>
        <w:t>Fig.</w:t>
      </w:r>
      <w:r w:rsidR="00C23777" w:rsidRPr="00C23777">
        <w:rPr>
          <w:rFonts w:ascii="Times New Roman" w:hAnsi="Times New Roman" w:cs="Times New Roman"/>
          <w:b/>
          <w:bCs/>
        </w:rPr>
        <w:t>4</w:t>
      </w:r>
      <w:r w:rsidRPr="00C23777">
        <w:rPr>
          <w:rFonts w:ascii="Times New Roman" w:hAnsi="Times New Roman" w:cs="Times New Roman"/>
          <w:b/>
          <w:bCs/>
        </w:rPr>
        <w:t>.</w:t>
      </w:r>
      <w:r w:rsidRPr="00C23777">
        <w:rPr>
          <w:rFonts w:ascii="Times New Roman" w:hAnsi="Times New Roman" w:cs="Times New Roman"/>
        </w:rPr>
        <w:t xml:space="preserve"> Axial velocity </w:t>
      </w:r>
      <w:r w:rsidR="00C23777" w:rsidRPr="00C23777">
        <w:rPr>
          <w:rFonts w:ascii="Times New Roman" w:hAnsi="Times New Roman" w:cs="Times New Roman"/>
        </w:rPr>
        <w:t xml:space="preserve">through radial direction </w:t>
      </w:r>
      <w:r w:rsidRPr="00C23777">
        <w:rPr>
          <w:rFonts w:ascii="Times New Roman" w:hAnsi="Times New Roman" w:cs="Times New Roman"/>
        </w:rPr>
        <w:t>at stenosis and post-stenosis locations.</w:t>
      </w:r>
    </w:p>
    <w:bookmarkEnd w:id="2"/>
    <w:p w14:paraId="7A549F43" w14:textId="77777777" w:rsidR="00467CC9" w:rsidRDefault="00467CC9" w:rsidP="0044772C">
      <w:pPr>
        <w:tabs>
          <w:tab w:val="left" w:pos="2832"/>
        </w:tabs>
        <w:rPr>
          <w:rFonts w:ascii="Times New Roman" w:hAnsi="Times New Roman" w:cs="Times New Roman"/>
          <w:b/>
          <w:bCs/>
        </w:rPr>
      </w:pPr>
    </w:p>
    <w:p w14:paraId="7D8DDD7C" w14:textId="7252C6EC" w:rsidR="0007687A" w:rsidRDefault="0007687A" w:rsidP="0007687A">
      <w:pPr>
        <w:tabs>
          <w:tab w:val="left" w:pos="2100"/>
        </w:tabs>
        <w:rPr>
          <w:rFonts w:ascii="Times New Roman" w:hAnsi="Times New Roman" w:cs="Times New Roman"/>
          <w:i/>
          <w:iCs/>
        </w:rPr>
      </w:pPr>
      <w:r w:rsidRPr="001B4C69">
        <w:rPr>
          <w:rFonts w:ascii="Times New Roman" w:hAnsi="Times New Roman" w:cs="Times New Roman"/>
          <w:i/>
          <w:iCs/>
        </w:rPr>
        <w:t>3.</w:t>
      </w:r>
      <w:r w:rsidR="00882F54">
        <w:rPr>
          <w:rFonts w:ascii="Times New Roman" w:hAnsi="Times New Roman" w:cs="Times New Roman"/>
          <w:i/>
          <w:iCs/>
        </w:rPr>
        <w:t>2</w:t>
      </w:r>
      <w:r w:rsidRPr="001B4C69">
        <w:rPr>
          <w:rFonts w:ascii="Times New Roman" w:hAnsi="Times New Roman" w:cs="Times New Roman"/>
          <w:i/>
          <w:iCs/>
        </w:rPr>
        <w:t xml:space="preserve"> </w:t>
      </w:r>
      <w:r w:rsidRPr="0060643A">
        <w:rPr>
          <w:rFonts w:ascii="Times New Roman" w:hAnsi="Times New Roman" w:cs="Times New Roman"/>
          <w:i/>
          <w:iCs/>
        </w:rPr>
        <w:t>Velocity streamline</w:t>
      </w:r>
      <w:r>
        <w:rPr>
          <w:rFonts w:ascii="Times New Roman" w:hAnsi="Times New Roman" w:cs="Times New Roman"/>
        </w:rPr>
        <w:t xml:space="preserve"> </w:t>
      </w:r>
      <w:r w:rsidR="0060643A">
        <w:rPr>
          <w:rFonts w:ascii="Times New Roman" w:hAnsi="Times New Roman" w:cs="Times New Roman"/>
          <w:i/>
          <w:iCs/>
        </w:rPr>
        <w:t>and recirculation zone</w:t>
      </w:r>
    </w:p>
    <w:p w14:paraId="1401831E" w14:textId="3B36B267" w:rsidR="00EF5E29" w:rsidRPr="00EF5E29" w:rsidRDefault="00D90AF8" w:rsidP="00B31FC3">
      <w:pPr>
        <w:tabs>
          <w:tab w:val="left" w:pos="2100"/>
        </w:tabs>
        <w:spacing w:after="0" w:line="360" w:lineRule="auto"/>
        <w:jc w:val="both"/>
        <w:rPr>
          <w:rFonts w:ascii="Times New Roman" w:hAnsi="Times New Roman" w:cs="Times New Roman"/>
        </w:rPr>
      </w:pPr>
      <w:r>
        <w:rPr>
          <w:rFonts w:ascii="Times New Roman" w:hAnsi="Times New Roman" w:cs="Times New Roman"/>
        </w:rPr>
        <w:t xml:space="preserve">      Fig. 4 illustrates the systolic phase streamlines (t = 0.08625 sec) in a damaged artery while taking various aneurysm forms into account. It is clear that although </w:t>
      </w:r>
      <w:r w:rsidR="00B31FC3">
        <w:rPr>
          <w:rFonts w:ascii="Times New Roman" w:hAnsi="Times New Roman" w:cs="Times New Roman"/>
        </w:rPr>
        <w:t>the inlet velocity is identical, for the examined cases, flow recirculation is considerably more pronounced in the aneurysmal model of rectangle compared to the aneurysmal models of trapezium and triangle.</w:t>
      </w:r>
      <w:r w:rsidR="001042F8">
        <w:rPr>
          <w:rFonts w:ascii="Times New Roman" w:hAnsi="Times New Roman" w:cs="Times New Roman"/>
        </w:rPr>
        <w:t xml:space="preserve"> The rhythmic behavior of blood flow, characterized by its pulsating condition, leads to the formation of recirculating flows. Taking this fact into account, recirculation zones in the affected artery during the systolic phase of a normal cardiac cycle are examined for all forms. It is noted that the recirculation areas are seen to develop and progressively diminish the speed. Nonetheless, significant flow recirculation is seen in the rectangular aneurysm.</w:t>
      </w:r>
    </w:p>
    <w:p w14:paraId="0F3FA772" w14:textId="77777777" w:rsidR="00EF5E29" w:rsidRPr="0007687A" w:rsidRDefault="00EF5E29" w:rsidP="0007687A">
      <w:pPr>
        <w:tabs>
          <w:tab w:val="left" w:pos="2100"/>
        </w:tabs>
        <w:rPr>
          <w:rFonts w:ascii="Times New Roman" w:hAnsi="Times New Roman" w:cs="Times New Roman"/>
        </w:rPr>
      </w:pPr>
    </w:p>
    <w:p w14:paraId="7B012AC3" w14:textId="77777777" w:rsidR="00E91B71" w:rsidRDefault="00E91B71" w:rsidP="00E91B71">
      <w:pPr>
        <w:tabs>
          <w:tab w:val="left" w:pos="2100"/>
        </w:tabs>
        <w:rPr>
          <w:noProof/>
        </w:rPr>
      </w:pPr>
      <w:r>
        <w:rPr>
          <w:noProof/>
        </w:rPr>
        <w:lastRenderedPageBreak/>
        <w:drawing>
          <wp:inline distT="0" distB="0" distL="0" distR="0" wp14:anchorId="0023D0A6" wp14:editId="790822E1">
            <wp:extent cx="5943600" cy="2943860"/>
            <wp:effectExtent l="0" t="0" r="0" b="8890"/>
            <wp:docPr id="3110838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943860"/>
                    </a:xfrm>
                    <a:prstGeom prst="rect">
                      <a:avLst/>
                    </a:prstGeom>
                    <a:noFill/>
                    <a:ln>
                      <a:noFill/>
                    </a:ln>
                  </pic:spPr>
                </pic:pic>
              </a:graphicData>
            </a:graphic>
          </wp:inline>
        </w:drawing>
      </w:r>
    </w:p>
    <w:p w14:paraId="7F3D0E03" w14:textId="780319B3" w:rsidR="009B0F61" w:rsidRPr="00C23777" w:rsidRDefault="009B0F61" w:rsidP="009B0F61">
      <w:pPr>
        <w:spacing w:after="0" w:line="360" w:lineRule="auto"/>
        <w:jc w:val="center"/>
        <w:rPr>
          <w:rFonts w:ascii="Times New Roman" w:hAnsi="Times New Roman" w:cs="Times New Roman"/>
        </w:rPr>
      </w:pPr>
      <w:r w:rsidRPr="00C23777">
        <w:rPr>
          <w:rFonts w:ascii="Times New Roman" w:hAnsi="Times New Roman" w:cs="Times New Roman"/>
          <w:b/>
          <w:bCs/>
        </w:rPr>
        <w:t>Fig.</w:t>
      </w:r>
      <w:r>
        <w:rPr>
          <w:rFonts w:ascii="Times New Roman" w:hAnsi="Times New Roman" w:cs="Times New Roman"/>
          <w:b/>
          <w:bCs/>
        </w:rPr>
        <w:t>5</w:t>
      </w:r>
      <w:r w:rsidRPr="00C23777">
        <w:rPr>
          <w:rFonts w:ascii="Times New Roman" w:hAnsi="Times New Roman" w:cs="Times New Roman"/>
          <w:b/>
          <w:bCs/>
        </w:rPr>
        <w:t>.</w:t>
      </w:r>
      <w:r w:rsidRPr="00C23777">
        <w:rPr>
          <w:rFonts w:ascii="Times New Roman" w:hAnsi="Times New Roman" w:cs="Times New Roman"/>
        </w:rPr>
        <w:t xml:space="preserve"> </w:t>
      </w:r>
      <w:r>
        <w:rPr>
          <w:rFonts w:ascii="Times New Roman" w:hAnsi="Times New Roman" w:cs="Times New Roman"/>
        </w:rPr>
        <w:t>V</w:t>
      </w:r>
      <w:r w:rsidRPr="00C23777">
        <w:rPr>
          <w:rFonts w:ascii="Times New Roman" w:hAnsi="Times New Roman" w:cs="Times New Roman"/>
        </w:rPr>
        <w:t xml:space="preserve">elocity </w:t>
      </w:r>
      <w:r>
        <w:rPr>
          <w:rFonts w:ascii="Times New Roman" w:hAnsi="Times New Roman" w:cs="Times New Roman"/>
        </w:rPr>
        <w:t>streamlines for various aneurysmal shapes</w:t>
      </w:r>
      <w:r w:rsidRPr="00C23777">
        <w:rPr>
          <w:rFonts w:ascii="Times New Roman" w:hAnsi="Times New Roman" w:cs="Times New Roman"/>
        </w:rPr>
        <w:t>.</w:t>
      </w:r>
    </w:p>
    <w:p w14:paraId="42429CDD" w14:textId="77777777" w:rsidR="00D055A6" w:rsidRDefault="00D055A6" w:rsidP="0044772C">
      <w:pPr>
        <w:tabs>
          <w:tab w:val="left" w:pos="2832"/>
        </w:tabs>
      </w:pPr>
    </w:p>
    <w:p w14:paraId="0E3000D6" w14:textId="77777777" w:rsidR="009B0F61" w:rsidRDefault="009B0F61" w:rsidP="0044772C">
      <w:pPr>
        <w:tabs>
          <w:tab w:val="left" w:pos="2832"/>
        </w:tabs>
        <w:rPr>
          <w:rFonts w:ascii="Times New Roman" w:hAnsi="Times New Roman" w:cs="Times New Roman"/>
          <w:b/>
          <w:bCs/>
        </w:rPr>
      </w:pPr>
    </w:p>
    <w:p w14:paraId="5F923697" w14:textId="6ADF8164" w:rsidR="00263E8D" w:rsidRPr="0007687A" w:rsidRDefault="00263E8D" w:rsidP="00263E8D">
      <w:pPr>
        <w:tabs>
          <w:tab w:val="left" w:pos="2100"/>
        </w:tabs>
        <w:rPr>
          <w:rFonts w:ascii="Times New Roman" w:hAnsi="Times New Roman" w:cs="Times New Roman"/>
        </w:rPr>
      </w:pPr>
      <w:r w:rsidRPr="001B4C69">
        <w:rPr>
          <w:rFonts w:ascii="Times New Roman" w:hAnsi="Times New Roman" w:cs="Times New Roman"/>
          <w:i/>
          <w:iCs/>
        </w:rPr>
        <w:t>3.</w:t>
      </w:r>
      <w:r>
        <w:rPr>
          <w:rFonts w:ascii="Times New Roman" w:hAnsi="Times New Roman" w:cs="Times New Roman"/>
          <w:i/>
          <w:iCs/>
        </w:rPr>
        <w:t>3</w:t>
      </w:r>
      <w:r w:rsidRPr="001B4C69">
        <w:rPr>
          <w:rFonts w:ascii="Times New Roman" w:hAnsi="Times New Roman" w:cs="Times New Roman"/>
          <w:i/>
          <w:iCs/>
        </w:rPr>
        <w:t xml:space="preserve"> </w:t>
      </w:r>
      <w:r>
        <w:rPr>
          <w:rFonts w:ascii="Times New Roman" w:hAnsi="Times New Roman" w:cs="Times New Roman"/>
          <w:i/>
          <w:iCs/>
        </w:rPr>
        <w:t>Hemodynamic risk factors</w:t>
      </w:r>
    </w:p>
    <w:p w14:paraId="3B6549E6" w14:textId="3766FAA6" w:rsidR="00FA54EB" w:rsidRDefault="00FA54EB" w:rsidP="006B5161">
      <w:pPr>
        <w:tabs>
          <w:tab w:val="left" w:pos="2832"/>
        </w:tabs>
        <w:spacing w:after="0" w:line="360" w:lineRule="auto"/>
        <w:jc w:val="both"/>
        <w:rPr>
          <w:rFonts w:ascii="Times New Roman" w:hAnsi="Times New Roman" w:cs="Times New Roman"/>
        </w:rPr>
      </w:pPr>
      <w:r>
        <w:rPr>
          <w:rFonts w:ascii="Times New Roman" w:hAnsi="Times New Roman" w:cs="Times New Roman"/>
        </w:rPr>
        <w:t xml:space="preserve">      The artery wall exhibits time-averaged biomarkers, including TAWSS, OSI, and relative residency time (RRT)</w:t>
      </w:r>
      <w:r w:rsidR="00502A7E">
        <w:rPr>
          <w:rFonts w:ascii="Times New Roman" w:hAnsi="Times New Roman" w:cs="Times New Roman"/>
        </w:rPr>
        <w:t xml:space="preserve"> introduced in [</w:t>
      </w:r>
      <w:r w:rsidR="001B1961">
        <w:rPr>
          <w:rFonts w:ascii="Times New Roman" w:hAnsi="Times New Roman" w:cs="Times New Roman"/>
        </w:rPr>
        <w:t>31</w:t>
      </w:r>
      <w:r w:rsidR="00502A7E">
        <w:rPr>
          <w:rFonts w:ascii="Times New Roman" w:hAnsi="Times New Roman" w:cs="Times New Roman"/>
        </w:rPr>
        <w:t>]</w:t>
      </w:r>
      <w:r>
        <w:rPr>
          <w:rFonts w:ascii="Times New Roman" w:hAnsi="Times New Roman" w:cs="Times New Roman"/>
        </w:rPr>
        <w:t>, which are indicators of endothelium degradation</w:t>
      </w:r>
      <w:r w:rsidR="00DB1C34">
        <w:rPr>
          <w:rFonts w:ascii="Times New Roman" w:hAnsi="Times New Roman" w:cs="Times New Roman"/>
        </w:rPr>
        <w:t xml:space="preserve"> (Fig. 6(a, b, c))</w:t>
      </w:r>
      <w:r>
        <w:rPr>
          <w:rFonts w:ascii="Times New Roman" w:hAnsi="Times New Roman" w:cs="Times New Roman"/>
        </w:rPr>
        <w:t>.</w:t>
      </w:r>
      <w:r w:rsidR="000537E1">
        <w:rPr>
          <w:rFonts w:ascii="Times New Roman" w:hAnsi="Times New Roman" w:cs="Times New Roman"/>
        </w:rPr>
        <w:t xml:space="preserve"> The negative shearing force at the wall surrounding the aneurysm region, where flow recirculation occurs, is significantly smaller than in other sections, and this recirculation differs with various aneurysmal shapes.</w:t>
      </w:r>
      <w:r w:rsidR="00102D19">
        <w:rPr>
          <w:rFonts w:ascii="Times New Roman" w:hAnsi="Times New Roman" w:cs="Times New Roman"/>
        </w:rPr>
        <w:t xml:space="preserve"> The rectang</w:t>
      </w:r>
      <w:r w:rsidR="001E30F2">
        <w:rPr>
          <w:rFonts w:ascii="Times New Roman" w:hAnsi="Times New Roman" w:cs="Times New Roman"/>
        </w:rPr>
        <w:t>ular</w:t>
      </w:r>
      <w:r w:rsidR="00102D19">
        <w:rPr>
          <w:rFonts w:ascii="Times New Roman" w:hAnsi="Times New Roman" w:cs="Times New Roman"/>
        </w:rPr>
        <w:t xml:space="preserve"> shape of </w:t>
      </w:r>
      <w:r w:rsidR="001E30F2">
        <w:rPr>
          <w:rFonts w:ascii="Times New Roman" w:hAnsi="Times New Roman" w:cs="Times New Roman"/>
        </w:rPr>
        <w:t xml:space="preserve">an </w:t>
      </w:r>
      <w:r w:rsidR="00102D19">
        <w:rPr>
          <w:rFonts w:ascii="Times New Roman" w:hAnsi="Times New Roman" w:cs="Times New Roman"/>
        </w:rPr>
        <w:t>aneurysm contributes to mak</w:t>
      </w:r>
      <w:r w:rsidR="001E30F2">
        <w:rPr>
          <w:rFonts w:ascii="Times New Roman" w:hAnsi="Times New Roman" w:cs="Times New Roman"/>
        </w:rPr>
        <w:t>ing</w:t>
      </w:r>
      <w:r w:rsidR="00102D19">
        <w:rPr>
          <w:rFonts w:ascii="Times New Roman" w:hAnsi="Times New Roman" w:cs="Times New Roman"/>
        </w:rPr>
        <w:t xml:space="preserve"> </w:t>
      </w:r>
      <w:r w:rsidR="001E30F2">
        <w:rPr>
          <w:rFonts w:ascii="Times New Roman" w:hAnsi="Times New Roman" w:cs="Times New Roman"/>
        </w:rPr>
        <w:t xml:space="preserve">the flow </w:t>
      </w:r>
      <w:r w:rsidR="00102D19">
        <w:rPr>
          <w:rFonts w:ascii="Times New Roman" w:hAnsi="Times New Roman" w:cs="Times New Roman"/>
        </w:rPr>
        <w:t>m</w:t>
      </w:r>
      <w:r w:rsidR="001E30F2">
        <w:rPr>
          <w:rFonts w:ascii="Times New Roman" w:hAnsi="Times New Roman" w:cs="Times New Roman"/>
        </w:rPr>
        <w:t>ore</w:t>
      </w:r>
      <w:r w:rsidR="00102D19">
        <w:rPr>
          <w:rFonts w:ascii="Times New Roman" w:hAnsi="Times New Roman" w:cs="Times New Roman"/>
        </w:rPr>
        <w:t xml:space="preserve"> disturbed </w:t>
      </w:r>
      <w:r w:rsidR="00BC4D4B">
        <w:rPr>
          <w:rFonts w:ascii="Times New Roman" w:hAnsi="Times New Roman" w:cs="Times New Roman"/>
        </w:rPr>
        <w:t>in</w:t>
      </w:r>
      <w:r w:rsidR="00102D19">
        <w:rPr>
          <w:rFonts w:ascii="Times New Roman" w:hAnsi="Times New Roman" w:cs="Times New Roman"/>
        </w:rPr>
        <w:t xml:space="preserve"> the aneurysm area. </w:t>
      </w:r>
      <w:r w:rsidR="00502A7E">
        <w:rPr>
          <w:rFonts w:ascii="Times New Roman" w:hAnsi="Times New Roman" w:cs="Times New Roman"/>
        </w:rPr>
        <w:t xml:space="preserve">Research indicates that the artery’s wall experiences </w:t>
      </w:r>
      <w:r w:rsidR="00C81E27">
        <w:rPr>
          <w:rFonts w:ascii="Times New Roman" w:hAnsi="Times New Roman" w:cs="Times New Roman"/>
        </w:rPr>
        <w:t>greater TAWSS from an aneurysmal trapezium than from a triangle or rectangle, with the latter two shapes resulting in the lowest stress among the three aneurysm shapes studied.</w:t>
      </w:r>
      <w:r w:rsidR="008D667C">
        <w:rPr>
          <w:rFonts w:ascii="Times New Roman" w:hAnsi="Times New Roman" w:cs="Times New Roman"/>
        </w:rPr>
        <w:t xml:space="preserve"> It is therefore convenient to state that the </w:t>
      </w:r>
      <w:r w:rsidR="00242B73">
        <w:rPr>
          <w:rFonts w:ascii="Times New Roman" w:hAnsi="Times New Roman" w:cs="Times New Roman"/>
        </w:rPr>
        <w:t xml:space="preserve">likelihood of rupturing </w:t>
      </w:r>
      <w:r w:rsidR="00A96808">
        <w:rPr>
          <w:rFonts w:ascii="Times New Roman" w:hAnsi="Times New Roman" w:cs="Times New Roman"/>
        </w:rPr>
        <w:t xml:space="preserve">an </w:t>
      </w:r>
      <w:r w:rsidR="00242B73">
        <w:rPr>
          <w:rFonts w:ascii="Times New Roman" w:hAnsi="Times New Roman" w:cs="Times New Roman"/>
        </w:rPr>
        <w:t xml:space="preserve">artery’s wall resulting from </w:t>
      </w:r>
      <w:r w:rsidR="008D667C">
        <w:rPr>
          <w:rFonts w:ascii="Times New Roman" w:hAnsi="Times New Roman" w:cs="Times New Roman"/>
        </w:rPr>
        <w:t>aneurysm</w:t>
      </w:r>
      <w:r w:rsidR="00242B73">
        <w:rPr>
          <w:rFonts w:ascii="Times New Roman" w:hAnsi="Times New Roman" w:cs="Times New Roman"/>
        </w:rPr>
        <w:t xml:space="preserve"> development is greatest in</w:t>
      </w:r>
      <w:r w:rsidR="008D667C">
        <w:rPr>
          <w:rFonts w:ascii="Times New Roman" w:hAnsi="Times New Roman" w:cs="Times New Roman"/>
        </w:rPr>
        <w:t xml:space="preserve"> </w:t>
      </w:r>
      <w:r w:rsidR="00A96808">
        <w:rPr>
          <w:rFonts w:ascii="Times New Roman" w:hAnsi="Times New Roman" w:cs="Times New Roman"/>
        </w:rPr>
        <w:t xml:space="preserve">the </w:t>
      </w:r>
      <w:r w:rsidR="008D667C">
        <w:rPr>
          <w:rFonts w:ascii="Times New Roman" w:hAnsi="Times New Roman" w:cs="Times New Roman"/>
        </w:rPr>
        <w:t>trapezium</w:t>
      </w:r>
      <w:r w:rsidR="00242B73">
        <w:rPr>
          <w:rFonts w:ascii="Times New Roman" w:hAnsi="Times New Roman" w:cs="Times New Roman"/>
        </w:rPr>
        <w:t xml:space="preserve">, followed by </w:t>
      </w:r>
      <w:r w:rsidR="00A96808">
        <w:rPr>
          <w:rFonts w:ascii="Times New Roman" w:hAnsi="Times New Roman" w:cs="Times New Roman"/>
        </w:rPr>
        <w:t xml:space="preserve">the </w:t>
      </w:r>
      <w:r w:rsidR="00242B73">
        <w:rPr>
          <w:rFonts w:ascii="Times New Roman" w:hAnsi="Times New Roman" w:cs="Times New Roman"/>
        </w:rPr>
        <w:t xml:space="preserve">triangle and </w:t>
      </w:r>
      <w:r w:rsidR="00A96808">
        <w:rPr>
          <w:rFonts w:ascii="Times New Roman" w:hAnsi="Times New Roman" w:cs="Times New Roman"/>
        </w:rPr>
        <w:t xml:space="preserve">the </w:t>
      </w:r>
      <w:r w:rsidR="00242B73">
        <w:rPr>
          <w:rFonts w:ascii="Times New Roman" w:hAnsi="Times New Roman" w:cs="Times New Roman"/>
        </w:rPr>
        <w:t xml:space="preserve">rectangle. </w:t>
      </w:r>
      <w:r w:rsidR="00C81E27">
        <w:rPr>
          <w:rFonts w:ascii="Times New Roman" w:hAnsi="Times New Roman" w:cs="Times New Roman"/>
        </w:rPr>
        <w:t>Another two important parameters</w:t>
      </w:r>
      <w:r w:rsidR="00A96808">
        <w:rPr>
          <w:rFonts w:ascii="Times New Roman" w:hAnsi="Times New Roman" w:cs="Times New Roman"/>
        </w:rPr>
        <w:t>,</w:t>
      </w:r>
      <w:r w:rsidR="00C81E27">
        <w:rPr>
          <w:rFonts w:ascii="Times New Roman" w:hAnsi="Times New Roman" w:cs="Times New Roman"/>
        </w:rPr>
        <w:t xml:space="preserve"> OSI and RRT</w:t>
      </w:r>
      <w:r w:rsidR="00A96808">
        <w:rPr>
          <w:rFonts w:ascii="Times New Roman" w:hAnsi="Times New Roman" w:cs="Times New Roman"/>
        </w:rPr>
        <w:t>,</w:t>
      </w:r>
      <w:r w:rsidR="00C81E27">
        <w:rPr>
          <w:rFonts w:ascii="Times New Roman" w:hAnsi="Times New Roman" w:cs="Times New Roman"/>
        </w:rPr>
        <w:t xml:space="preserve"> indicate the direction of shearing stress and blood particles</w:t>
      </w:r>
      <w:r w:rsidR="00A96808">
        <w:rPr>
          <w:rFonts w:ascii="Times New Roman" w:hAnsi="Times New Roman" w:cs="Times New Roman"/>
        </w:rPr>
        <w:t>’</w:t>
      </w:r>
      <w:r w:rsidR="00C81E27">
        <w:rPr>
          <w:rFonts w:ascii="Times New Roman" w:hAnsi="Times New Roman" w:cs="Times New Roman"/>
        </w:rPr>
        <w:t xml:space="preserve"> residence time, lead</w:t>
      </w:r>
      <w:r w:rsidR="00A96808">
        <w:rPr>
          <w:rFonts w:ascii="Times New Roman" w:hAnsi="Times New Roman" w:cs="Times New Roman"/>
        </w:rPr>
        <w:t>ing</w:t>
      </w:r>
      <w:r w:rsidR="00C81E27">
        <w:rPr>
          <w:rFonts w:ascii="Times New Roman" w:hAnsi="Times New Roman" w:cs="Times New Roman"/>
        </w:rPr>
        <w:t xml:space="preserve"> to </w:t>
      </w:r>
      <w:r w:rsidR="00A96808">
        <w:rPr>
          <w:rFonts w:ascii="Times New Roman" w:hAnsi="Times New Roman" w:cs="Times New Roman"/>
        </w:rPr>
        <w:t xml:space="preserve">the </w:t>
      </w:r>
      <w:r w:rsidR="00C81E27">
        <w:rPr>
          <w:rFonts w:ascii="Times New Roman" w:hAnsi="Times New Roman" w:cs="Times New Roman"/>
        </w:rPr>
        <w:t>indicat</w:t>
      </w:r>
      <w:r w:rsidR="00A96808">
        <w:rPr>
          <w:rFonts w:ascii="Times New Roman" w:hAnsi="Times New Roman" w:cs="Times New Roman"/>
        </w:rPr>
        <w:t>ion of</w:t>
      </w:r>
      <w:r w:rsidR="00C81E27">
        <w:rPr>
          <w:rFonts w:ascii="Times New Roman" w:hAnsi="Times New Roman" w:cs="Times New Roman"/>
        </w:rPr>
        <w:t xml:space="preserve"> flow separation points with peak points</w:t>
      </w:r>
      <w:r w:rsidR="008D667C">
        <w:rPr>
          <w:rFonts w:ascii="Times New Roman" w:hAnsi="Times New Roman" w:cs="Times New Roman"/>
        </w:rPr>
        <w:t xml:space="preserve">, and </w:t>
      </w:r>
      <w:r w:rsidR="00A96808">
        <w:rPr>
          <w:rFonts w:ascii="Times New Roman" w:hAnsi="Times New Roman" w:cs="Times New Roman"/>
        </w:rPr>
        <w:t xml:space="preserve">an </w:t>
      </w:r>
      <w:r w:rsidR="008D667C">
        <w:rPr>
          <w:rFonts w:ascii="Times New Roman" w:hAnsi="Times New Roman" w:cs="Times New Roman"/>
        </w:rPr>
        <w:t>aneurysmal rectangle gives a</w:t>
      </w:r>
      <w:r w:rsidR="00242B73">
        <w:rPr>
          <w:rFonts w:ascii="Times New Roman" w:hAnsi="Times New Roman" w:cs="Times New Roman"/>
        </w:rPr>
        <w:t>n</w:t>
      </w:r>
      <w:r w:rsidR="008D667C">
        <w:rPr>
          <w:rFonts w:ascii="Times New Roman" w:hAnsi="Times New Roman" w:cs="Times New Roman"/>
        </w:rPr>
        <w:t xml:space="preserve"> extensive recirculation zone.</w:t>
      </w:r>
    </w:p>
    <w:p w14:paraId="5245D473" w14:textId="5CDE1B97" w:rsidR="006B5161" w:rsidRDefault="006B5161" w:rsidP="006B5161">
      <w:pPr>
        <w:tabs>
          <w:tab w:val="left" w:pos="2832"/>
        </w:tabs>
        <w:spacing w:after="0" w:line="360" w:lineRule="auto"/>
        <w:jc w:val="both"/>
        <w:rPr>
          <w:rFonts w:ascii="Times New Roman" w:hAnsi="Times New Roman" w:cs="Times New Roman"/>
        </w:rPr>
      </w:pPr>
      <w:r w:rsidRPr="006B5161">
        <w:rPr>
          <w:rFonts w:ascii="Times New Roman" w:hAnsi="Times New Roman" w:cs="Times New Roman"/>
        </w:rPr>
        <w:t>The distributions of viscous stress</w:t>
      </w:r>
      <w:r>
        <w:rPr>
          <w:rFonts w:ascii="Times New Roman" w:hAnsi="Times New Roman" w:cs="Times New Roman"/>
        </w:rPr>
        <w:t xml:space="preserve"> </w:t>
      </w:r>
      <w:r w:rsidR="00D4032A">
        <w:rPr>
          <w:rFonts w:ascii="Times New Roman" w:hAnsi="Times New Roman" w:cs="Times New Roman"/>
        </w:rPr>
        <w:t xml:space="preserve">contours </w:t>
      </w:r>
      <w:r>
        <w:rPr>
          <w:rFonts w:ascii="Times New Roman" w:hAnsi="Times New Roman" w:cs="Times New Roman"/>
        </w:rPr>
        <w:t>with a 45% depth due to aneurysmal various shapes are presented in Fig. 6(d)</w:t>
      </w:r>
      <w:r w:rsidR="00197E7D">
        <w:rPr>
          <w:rFonts w:ascii="Times New Roman" w:hAnsi="Times New Roman" w:cs="Times New Roman"/>
        </w:rPr>
        <w:t xml:space="preserve"> for the segmentation of arterial geometry</w:t>
      </w:r>
      <w:r>
        <w:rPr>
          <w:rFonts w:ascii="Times New Roman" w:hAnsi="Times New Roman" w:cs="Times New Roman"/>
        </w:rPr>
        <w:t>.</w:t>
      </w:r>
      <w:r w:rsidR="003B3447">
        <w:rPr>
          <w:rFonts w:ascii="Times New Roman" w:hAnsi="Times New Roman" w:cs="Times New Roman"/>
        </w:rPr>
        <w:t xml:space="preserve"> In every aneurysm model, the </w:t>
      </w:r>
      <w:r w:rsidR="003B3447">
        <w:rPr>
          <w:rFonts w:ascii="Times New Roman" w:hAnsi="Times New Roman" w:cs="Times New Roman"/>
        </w:rPr>
        <w:lastRenderedPageBreak/>
        <w:t>viscous stress peaks near the beginning of the artery and falls throughout the aneurysm</w:t>
      </w:r>
      <w:r w:rsidR="0099416B">
        <w:rPr>
          <w:rFonts w:ascii="Times New Roman" w:hAnsi="Times New Roman" w:cs="Times New Roman"/>
        </w:rPr>
        <w:t>, contributing to the accumulation of atherosclerotic lipid, fat</w:t>
      </w:r>
      <w:r w:rsidR="00A96808">
        <w:rPr>
          <w:rFonts w:ascii="Times New Roman" w:hAnsi="Times New Roman" w:cs="Times New Roman"/>
        </w:rPr>
        <w:t>,</w:t>
      </w:r>
      <w:r w:rsidR="0099416B">
        <w:rPr>
          <w:rFonts w:ascii="Times New Roman" w:hAnsi="Times New Roman" w:cs="Times New Roman"/>
        </w:rPr>
        <w:t xml:space="preserve"> fatty acids</w:t>
      </w:r>
      <w:r w:rsidR="00A96808">
        <w:rPr>
          <w:rFonts w:ascii="Times New Roman" w:hAnsi="Times New Roman" w:cs="Times New Roman"/>
        </w:rPr>
        <w:t>,</w:t>
      </w:r>
      <w:r w:rsidR="0099416B">
        <w:rPr>
          <w:rFonts w:ascii="Times New Roman" w:hAnsi="Times New Roman" w:cs="Times New Roman"/>
        </w:rPr>
        <w:t xml:space="preserve"> etc</w:t>
      </w:r>
      <w:r w:rsidR="003B3447">
        <w:rPr>
          <w:rFonts w:ascii="Times New Roman" w:hAnsi="Times New Roman" w:cs="Times New Roman"/>
        </w:rPr>
        <w:t>.</w:t>
      </w:r>
      <w:r w:rsidR="0099416B">
        <w:rPr>
          <w:rFonts w:ascii="Times New Roman" w:hAnsi="Times New Roman" w:cs="Times New Roman"/>
        </w:rPr>
        <w:t xml:space="preserve"> Nonetheless, the trapezium model has the greatest magnitude compared to the other two shapes.</w:t>
      </w:r>
    </w:p>
    <w:p w14:paraId="41F16CC1" w14:textId="77777777" w:rsidR="006B5161" w:rsidRPr="006B5161" w:rsidRDefault="006B5161" w:rsidP="006B5161">
      <w:pPr>
        <w:tabs>
          <w:tab w:val="left" w:pos="2832"/>
        </w:tabs>
        <w:spacing w:after="0" w:line="360" w:lineRule="auto"/>
        <w:jc w:val="both"/>
        <w:rPr>
          <w:rFonts w:ascii="Times New Roman" w:hAnsi="Times New Roman" w:cs="Times New Roman"/>
        </w:rPr>
      </w:pPr>
    </w:p>
    <w:p w14:paraId="129CE105" w14:textId="3690CF31" w:rsidR="0044772C" w:rsidRDefault="0044772C" w:rsidP="0017342B">
      <w:pPr>
        <w:tabs>
          <w:tab w:val="left" w:pos="2832"/>
        </w:tabs>
        <w:jc w:val="center"/>
        <w:rPr>
          <w:noProof/>
        </w:rPr>
      </w:pPr>
      <w:r>
        <w:rPr>
          <w:noProof/>
        </w:rPr>
        <w:drawing>
          <wp:inline distT="0" distB="0" distL="0" distR="0" wp14:anchorId="4821ECB5" wp14:editId="6EBFEB49">
            <wp:extent cx="4495800" cy="4061110"/>
            <wp:effectExtent l="0" t="0" r="0" b="0"/>
            <wp:docPr id="20131897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0647" cy="4083555"/>
                    </a:xfrm>
                    <a:prstGeom prst="rect">
                      <a:avLst/>
                    </a:prstGeom>
                    <a:noFill/>
                    <a:ln>
                      <a:noFill/>
                    </a:ln>
                  </pic:spPr>
                </pic:pic>
              </a:graphicData>
            </a:graphic>
          </wp:inline>
        </w:drawing>
      </w:r>
    </w:p>
    <w:p w14:paraId="3CC81B1F" w14:textId="336711D7" w:rsidR="00411F91" w:rsidRPr="00C74F7C" w:rsidRDefault="00C74F7C" w:rsidP="00411F91">
      <w:pPr>
        <w:rPr>
          <w:rFonts w:ascii="Times New Roman" w:hAnsi="Times New Roman" w:cs="Times New Roman"/>
          <w:b/>
          <w:bCs/>
          <w:sz w:val="28"/>
          <w:szCs w:val="28"/>
        </w:rPr>
      </w:pPr>
      <w:r>
        <w:t xml:space="preserve">                                                                                          </w:t>
      </w:r>
      <w:r w:rsidRPr="00C74F7C">
        <w:rPr>
          <w:rFonts w:ascii="Times New Roman" w:hAnsi="Times New Roman" w:cs="Times New Roman"/>
          <w:b/>
          <w:bCs/>
          <w:sz w:val="28"/>
          <w:szCs w:val="28"/>
        </w:rPr>
        <w:t>(a)</w:t>
      </w:r>
    </w:p>
    <w:p w14:paraId="20A8CBC5" w14:textId="77777777" w:rsidR="00411F91" w:rsidRPr="00411F91" w:rsidRDefault="00411F91" w:rsidP="00411F91"/>
    <w:p w14:paraId="77D3D20D" w14:textId="77777777" w:rsidR="00411F91" w:rsidRPr="00411F91" w:rsidRDefault="00411F91" w:rsidP="00411F91"/>
    <w:p w14:paraId="49606A66" w14:textId="77777777" w:rsidR="00411F91" w:rsidRDefault="00411F91" w:rsidP="00411F91">
      <w:pPr>
        <w:rPr>
          <w:noProof/>
        </w:rPr>
      </w:pPr>
    </w:p>
    <w:p w14:paraId="22AE3841" w14:textId="77777777" w:rsidR="00411F91" w:rsidRDefault="00411F91" w:rsidP="00411F91">
      <w:pPr>
        <w:rPr>
          <w:noProof/>
        </w:rPr>
      </w:pPr>
    </w:p>
    <w:p w14:paraId="6DF0718B" w14:textId="77777777" w:rsidR="00411F91" w:rsidRDefault="00411F91" w:rsidP="00411F91">
      <w:pPr>
        <w:rPr>
          <w:noProof/>
        </w:rPr>
      </w:pPr>
    </w:p>
    <w:p w14:paraId="1F928830" w14:textId="77777777" w:rsidR="00411F91" w:rsidRDefault="00411F91" w:rsidP="00411F91">
      <w:pPr>
        <w:rPr>
          <w:noProof/>
        </w:rPr>
      </w:pPr>
    </w:p>
    <w:p w14:paraId="593FF5F1" w14:textId="77777777" w:rsidR="00411F91" w:rsidRDefault="00411F91" w:rsidP="00411F91">
      <w:pPr>
        <w:rPr>
          <w:noProof/>
        </w:rPr>
      </w:pPr>
    </w:p>
    <w:p w14:paraId="6C0BE11B" w14:textId="77777777" w:rsidR="00974610" w:rsidRDefault="00974610" w:rsidP="00411F91">
      <w:pPr>
        <w:rPr>
          <w:noProof/>
        </w:rPr>
      </w:pPr>
    </w:p>
    <w:p w14:paraId="3D817178" w14:textId="72FEFA5A" w:rsidR="0044772C" w:rsidRDefault="00411F91" w:rsidP="00411F91">
      <w:pPr>
        <w:tabs>
          <w:tab w:val="left" w:pos="2832"/>
        </w:tabs>
        <w:jc w:val="center"/>
        <w:rPr>
          <w:noProof/>
        </w:rPr>
      </w:pPr>
      <w:r>
        <w:rPr>
          <w:noProof/>
        </w:rPr>
        <w:lastRenderedPageBreak/>
        <w:drawing>
          <wp:inline distT="0" distB="0" distL="0" distR="0" wp14:anchorId="6560C181" wp14:editId="0474B467">
            <wp:extent cx="4143072" cy="3604260"/>
            <wp:effectExtent l="0" t="0" r="0" b="0"/>
            <wp:docPr id="17359042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73507" cy="3630737"/>
                    </a:xfrm>
                    <a:prstGeom prst="rect">
                      <a:avLst/>
                    </a:prstGeom>
                    <a:noFill/>
                    <a:ln>
                      <a:noFill/>
                    </a:ln>
                  </pic:spPr>
                </pic:pic>
              </a:graphicData>
            </a:graphic>
          </wp:inline>
        </w:drawing>
      </w:r>
    </w:p>
    <w:p w14:paraId="2966F177" w14:textId="0C84A489" w:rsidR="00C74F7C" w:rsidRPr="00C74F7C" w:rsidRDefault="00C74F7C" w:rsidP="00DD0B26">
      <w:pPr>
        <w:rPr>
          <w:rFonts w:ascii="Times New Roman" w:hAnsi="Times New Roman" w:cs="Times New Roman"/>
          <w:b/>
          <w:bCs/>
          <w:sz w:val="28"/>
          <w:szCs w:val="28"/>
        </w:rPr>
      </w:pPr>
      <w:r>
        <w:t xml:space="preserve">                                                                                          </w:t>
      </w:r>
      <w:r w:rsidRPr="00C74F7C">
        <w:rPr>
          <w:rFonts w:ascii="Times New Roman" w:hAnsi="Times New Roman" w:cs="Times New Roman"/>
          <w:b/>
          <w:bCs/>
          <w:sz w:val="28"/>
          <w:szCs w:val="28"/>
        </w:rPr>
        <w:t>(b)</w:t>
      </w:r>
    </w:p>
    <w:p w14:paraId="42DEFE05" w14:textId="07842704" w:rsidR="00DD0B26" w:rsidRDefault="00DD0B26" w:rsidP="00DD0B26">
      <w:pPr>
        <w:tabs>
          <w:tab w:val="left" w:pos="3072"/>
        </w:tabs>
        <w:jc w:val="center"/>
        <w:rPr>
          <w:noProof/>
        </w:rPr>
      </w:pPr>
      <w:r>
        <w:rPr>
          <w:noProof/>
        </w:rPr>
        <w:drawing>
          <wp:inline distT="0" distB="0" distL="0" distR="0" wp14:anchorId="5C88532C" wp14:editId="5F48BC82">
            <wp:extent cx="4112234" cy="3436620"/>
            <wp:effectExtent l="0" t="0" r="3175" b="0"/>
            <wp:docPr id="6772897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5106" cy="3464091"/>
                    </a:xfrm>
                    <a:prstGeom prst="rect">
                      <a:avLst/>
                    </a:prstGeom>
                    <a:noFill/>
                    <a:ln>
                      <a:noFill/>
                    </a:ln>
                  </pic:spPr>
                </pic:pic>
              </a:graphicData>
            </a:graphic>
          </wp:inline>
        </w:drawing>
      </w:r>
    </w:p>
    <w:p w14:paraId="4A4B80C1" w14:textId="514B9D4B" w:rsidR="00DD0B26" w:rsidRPr="00C74F7C" w:rsidRDefault="00C74F7C" w:rsidP="00DD0B26">
      <w:pPr>
        <w:rPr>
          <w:rFonts w:ascii="Times New Roman" w:hAnsi="Times New Roman" w:cs="Times New Roman"/>
          <w:b/>
          <w:bCs/>
          <w:noProof/>
          <w:sz w:val="28"/>
          <w:szCs w:val="28"/>
        </w:rPr>
      </w:pPr>
      <w:r>
        <w:rPr>
          <w:noProof/>
        </w:rPr>
        <w:t xml:space="preserve">                                                                                        </w:t>
      </w:r>
      <w:r w:rsidRPr="00C74F7C">
        <w:rPr>
          <w:rFonts w:ascii="Times New Roman" w:hAnsi="Times New Roman" w:cs="Times New Roman"/>
          <w:b/>
          <w:bCs/>
          <w:noProof/>
          <w:sz w:val="28"/>
          <w:szCs w:val="28"/>
        </w:rPr>
        <w:t>(c)</w:t>
      </w:r>
    </w:p>
    <w:p w14:paraId="34B2CF96" w14:textId="650C85F7" w:rsidR="00986C90" w:rsidRDefault="007D39D5" w:rsidP="00C74F7C">
      <w:pPr>
        <w:tabs>
          <w:tab w:val="left" w:pos="2100"/>
        </w:tabs>
      </w:pPr>
      <w:r>
        <w:lastRenderedPageBreak/>
        <w:tab/>
      </w:r>
      <w:r>
        <w:rPr>
          <w:noProof/>
        </w:rPr>
        <w:drawing>
          <wp:inline distT="0" distB="0" distL="0" distR="0" wp14:anchorId="224C691C" wp14:editId="6F3F0250">
            <wp:extent cx="5943600" cy="2019935"/>
            <wp:effectExtent l="0" t="0" r="0" b="0"/>
            <wp:docPr id="20483585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019935"/>
                    </a:xfrm>
                    <a:prstGeom prst="rect">
                      <a:avLst/>
                    </a:prstGeom>
                    <a:noFill/>
                    <a:ln>
                      <a:noFill/>
                    </a:ln>
                  </pic:spPr>
                </pic:pic>
              </a:graphicData>
            </a:graphic>
          </wp:inline>
        </w:drawing>
      </w:r>
    </w:p>
    <w:p w14:paraId="360A4692" w14:textId="3FAEA17D" w:rsidR="00C74F7C" w:rsidRPr="00C74F7C" w:rsidRDefault="00C74F7C" w:rsidP="00C74F7C">
      <w:pPr>
        <w:spacing w:after="0" w:line="360" w:lineRule="auto"/>
        <w:jc w:val="center"/>
        <w:rPr>
          <w:rFonts w:ascii="Times New Roman" w:hAnsi="Times New Roman" w:cs="Times New Roman"/>
          <w:b/>
          <w:bCs/>
          <w:sz w:val="28"/>
          <w:szCs w:val="28"/>
        </w:rPr>
      </w:pPr>
      <w:r w:rsidRPr="00C74F7C">
        <w:rPr>
          <w:rFonts w:ascii="Times New Roman" w:hAnsi="Times New Roman" w:cs="Times New Roman"/>
          <w:b/>
          <w:bCs/>
          <w:sz w:val="28"/>
          <w:szCs w:val="28"/>
        </w:rPr>
        <w:t xml:space="preserve">                                    (d)</w:t>
      </w:r>
    </w:p>
    <w:p w14:paraId="5A04E9FB" w14:textId="77777777" w:rsidR="00C74F7C" w:rsidRDefault="00C74F7C" w:rsidP="00C74F7C">
      <w:pPr>
        <w:spacing w:after="0" w:line="360" w:lineRule="auto"/>
        <w:jc w:val="center"/>
        <w:rPr>
          <w:rFonts w:ascii="Times New Roman" w:hAnsi="Times New Roman" w:cs="Times New Roman"/>
          <w:b/>
          <w:bCs/>
        </w:rPr>
      </w:pPr>
    </w:p>
    <w:p w14:paraId="280ABD2C" w14:textId="43421AA4" w:rsidR="00C74F7C" w:rsidRPr="00C23777" w:rsidRDefault="00C74F7C" w:rsidP="00C74F7C">
      <w:pPr>
        <w:spacing w:after="0" w:line="360" w:lineRule="auto"/>
        <w:jc w:val="center"/>
        <w:rPr>
          <w:rFonts w:ascii="Times New Roman" w:hAnsi="Times New Roman" w:cs="Times New Roman"/>
        </w:rPr>
      </w:pPr>
      <w:r w:rsidRPr="00C23777">
        <w:rPr>
          <w:rFonts w:ascii="Times New Roman" w:hAnsi="Times New Roman" w:cs="Times New Roman"/>
          <w:b/>
          <w:bCs/>
        </w:rPr>
        <w:t>Fig.</w:t>
      </w:r>
      <w:r>
        <w:rPr>
          <w:rFonts w:ascii="Times New Roman" w:hAnsi="Times New Roman" w:cs="Times New Roman"/>
          <w:b/>
          <w:bCs/>
        </w:rPr>
        <w:t>6</w:t>
      </w:r>
      <w:r w:rsidRPr="00C23777">
        <w:rPr>
          <w:rFonts w:ascii="Times New Roman" w:hAnsi="Times New Roman" w:cs="Times New Roman"/>
          <w:b/>
          <w:bCs/>
        </w:rPr>
        <w:t>.</w:t>
      </w:r>
      <w:r w:rsidRPr="00C23777">
        <w:rPr>
          <w:rFonts w:ascii="Times New Roman" w:hAnsi="Times New Roman" w:cs="Times New Roman"/>
        </w:rPr>
        <w:t xml:space="preserve"> </w:t>
      </w:r>
      <w:r>
        <w:rPr>
          <w:rFonts w:ascii="Times New Roman" w:hAnsi="Times New Roman" w:cs="Times New Roman"/>
        </w:rPr>
        <w:t>Distributions of hemodynamic parameters (TAWSS, OSI, RRT) in 6(a, b, c), and viscous stress contours for different aneurysmal shapes in 6(d)</w:t>
      </w:r>
      <w:r w:rsidRPr="00C23777">
        <w:rPr>
          <w:rFonts w:ascii="Times New Roman" w:hAnsi="Times New Roman" w:cs="Times New Roman"/>
        </w:rPr>
        <w:t>.</w:t>
      </w:r>
    </w:p>
    <w:p w14:paraId="571978E0" w14:textId="77777777" w:rsidR="00C74F7C" w:rsidRDefault="00C74F7C" w:rsidP="00986C90"/>
    <w:p w14:paraId="18203E82" w14:textId="77777777" w:rsidR="00C74F7C" w:rsidRDefault="00C74F7C" w:rsidP="00986C90"/>
    <w:p w14:paraId="23485F09" w14:textId="3A96D07C" w:rsidR="00517FA7" w:rsidRDefault="00517FA7" w:rsidP="00986C90">
      <w:pPr>
        <w:rPr>
          <w:rFonts w:ascii="Times New Roman" w:hAnsi="Times New Roman" w:cs="Times New Roman"/>
          <w:i/>
          <w:iCs/>
        </w:rPr>
      </w:pPr>
      <w:r w:rsidRPr="00517FA7">
        <w:rPr>
          <w:rFonts w:ascii="Times New Roman" w:hAnsi="Times New Roman" w:cs="Times New Roman"/>
          <w:i/>
          <w:iCs/>
        </w:rPr>
        <w:t>3.4 Pressure contour</w:t>
      </w:r>
    </w:p>
    <w:p w14:paraId="121A2DE7" w14:textId="7127A8AD" w:rsidR="00517FA7" w:rsidRDefault="0027676A" w:rsidP="00DD7599">
      <w:pPr>
        <w:spacing w:after="0" w:line="360" w:lineRule="auto"/>
        <w:jc w:val="both"/>
        <w:rPr>
          <w:rFonts w:ascii="Times New Roman" w:hAnsi="Times New Roman" w:cs="Times New Roman"/>
        </w:rPr>
      </w:pPr>
      <w:r>
        <w:rPr>
          <w:rFonts w:ascii="Times New Roman" w:hAnsi="Times New Roman" w:cs="Times New Roman"/>
        </w:rPr>
        <w:t xml:space="preserve">      The pressure from an aneurysm is a vital aspect in understanding the emergency if it remains </w:t>
      </w:r>
      <w:r w:rsidR="00DD7599">
        <w:rPr>
          <w:rFonts w:ascii="Times New Roman" w:hAnsi="Times New Roman" w:cs="Times New Roman"/>
        </w:rPr>
        <w:t>unrecognized and unevaluated properly. In the progression and development of atherosclerosis, the shape of the aneurysm significantly influences</w:t>
      </w:r>
      <w:r w:rsidR="00CC7539">
        <w:rPr>
          <w:rFonts w:ascii="Times New Roman" w:hAnsi="Times New Roman" w:cs="Times New Roman"/>
        </w:rPr>
        <w:t xml:space="preserve"> the nature of flow within the arterial structure</w:t>
      </w:r>
      <w:r w:rsidR="00FB2BF6">
        <w:rPr>
          <w:rFonts w:ascii="Times New Roman" w:hAnsi="Times New Roman" w:cs="Times New Roman"/>
        </w:rPr>
        <w:t>,</w:t>
      </w:r>
      <w:r w:rsidR="00CC7539">
        <w:rPr>
          <w:rFonts w:ascii="Times New Roman" w:hAnsi="Times New Roman" w:cs="Times New Roman"/>
        </w:rPr>
        <w:t xml:space="preserve"> which </w:t>
      </w:r>
      <w:r w:rsidR="00FB2BF6">
        <w:rPr>
          <w:rFonts w:ascii="Times New Roman" w:hAnsi="Times New Roman" w:cs="Times New Roman"/>
        </w:rPr>
        <w:t>is</w:t>
      </w:r>
      <w:r w:rsidR="00CC7539">
        <w:rPr>
          <w:rFonts w:ascii="Times New Roman" w:hAnsi="Times New Roman" w:cs="Times New Roman"/>
        </w:rPr>
        <w:t xml:space="preserve"> also visible with the pressure contour distribution</w:t>
      </w:r>
      <w:r w:rsidR="000E305D">
        <w:rPr>
          <w:rFonts w:ascii="Times New Roman" w:hAnsi="Times New Roman" w:cs="Times New Roman"/>
        </w:rPr>
        <w:t>s</w:t>
      </w:r>
      <w:r w:rsidR="001B4E16">
        <w:rPr>
          <w:rFonts w:ascii="Times New Roman" w:hAnsi="Times New Roman" w:cs="Times New Roman"/>
        </w:rPr>
        <w:t xml:space="preserve"> (Fig. 7)</w:t>
      </w:r>
      <w:r w:rsidR="00CC7539">
        <w:rPr>
          <w:rFonts w:ascii="Times New Roman" w:hAnsi="Times New Roman" w:cs="Times New Roman"/>
        </w:rPr>
        <w:t xml:space="preserve"> throughout the artery</w:t>
      </w:r>
      <w:r w:rsidR="00CA0A47">
        <w:rPr>
          <w:rFonts w:ascii="Times New Roman" w:hAnsi="Times New Roman" w:cs="Times New Roman"/>
        </w:rPr>
        <w:t>,</w:t>
      </w:r>
      <w:r w:rsidR="00CC7539">
        <w:rPr>
          <w:rFonts w:ascii="Times New Roman" w:hAnsi="Times New Roman" w:cs="Times New Roman"/>
        </w:rPr>
        <w:t xml:space="preserve"> since </w:t>
      </w:r>
      <w:r w:rsidR="000E305D">
        <w:rPr>
          <w:rFonts w:ascii="Times New Roman" w:hAnsi="Times New Roman" w:cs="Times New Roman"/>
        </w:rPr>
        <w:t>the severity of shape-based blood circulation contributes to the detection of patients’ disease.</w:t>
      </w:r>
      <w:r w:rsidR="009B286F">
        <w:rPr>
          <w:rFonts w:ascii="Times New Roman" w:hAnsi="Times New Roman" w:cs="Times New Roman"/>
        </w:rPr>
        <w:t xml:space="preserve"> The trapezium shape of the aneurysm generates significantly greater pressure compared to the aneurysmal triangle, which consecutively greater</w:t>
      </w:r>
      <w:r w:rsidR="00530A92">
        <w:rPr>
          <w:rFonts w:ascii="Times New Roman" w:hAnsi="Times New Roman" w:cs="Times New Roman"/>
        </w:rPr>
        <w:t xml:space="preserve"> than that of the aneurysmal rectangle shape.</w:t>
      </w:r>
      <w:r w:rsidR="00E018B7">
        <w:rPr>
          <w:rFonts w:ascii="Times New Roman" w:hAnsi="Times New Roman" w:cs="Times New Roman"/>
        </w:rPr>
        <w:t xml:space="preserve"> Conclusively, it may be claimed that for every shape of aneurysm model, the minimum pressure occurs at the distal region after the aneurysm.</w:t>
      </w:r>
      <w:r w:rsidR="009B286F">
        <w:rPr>
          <w:rFonts w:ascii="Times New Roman" w:hAnsi="Times New Roman" w:cs="Times New Roman"/>
        </w:rPr>
        <w:t xml:space="preserve"> </w:t>
      </w:r>
    </w:p>
    <w:p w14:paraId="35C98B70" w14:textId="77777777" w:rsidR="00DD7599" w:rsidRDefault="00DD7599" w:rsidP="00986C90">
      <w:pPr>
        <w:rPr>
          <w:rFonts w:ascii="Times New Roman" w:hAnsi="Times New Roman" w:cs="Times New Roman"/>
        </w:rPr>
      </w:pPr>
    </w:p>
    <w:p w14:paraId="1535DC15" w14:textId="77777777" w:rsidR="00DD7599" w:rsidRDefault="00DD7599" w:rsidP="00986C90">
      <w:pPr>
        <w:rPr>
          <w:rFonts w:ascii="Times New Roman" w:hAnsi="Times New Roman" w:cs="Times New Roman"/>
        </w:rPr>
      </w:pPr>
    </w:p>
    <w:p w14:paraId="5A22DE71" w14:textId="77777777" w:rsidR="00DD7599" w:rsidRPr="0027676A" w:rsidRDefault="00DD7599" w:rsidP="00986C90">
      <w:pPr>
        <w:rPr>
          <w:rFonts w:ascii="Times New Roman" w:hAnsi="Times New Roman" w:cs="Times New Roman"/>
        </w:rPr>
      </w:pPr>
    </w:p>
    <w:p w14:paraId="05BEE62C" w14:textId="3167D1E6" w:rsidR="00986C90" w:rsidRDefault="00517FA7" w:rsidP="00986C90">
      <w:pPr>
        <w:rPr>
          <w:noProof/>
        </w:rPr>
      </w:pPr>
      <w:r>
        <w:rPr>
          <w:noProof/>
        </w:rPr>
        <w:lastRenderedPageBreak/>
        <w:drawing>
          <wp:inline distT="0" distB="0" distL="0" distR="0" wp14:anchorId="76EC2B95" wp14:editId="755594EB">
            <wp:extent cx="5943600" cy="1961515"/>
            <wp:effectExtent l="0" t="0" r="0" b="635"/>
            <wp:docPr id="493045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961515"/>
                    </a:xfrm>
                    <a:prstGeom prst="rect">
                      <a:avLst/>
                    </a:prstGeom>
                    <a:noFill/>
                    <a:ln>
                      <a:noFill/>
                    </a:ln>
                  </pic:spPr>
                </pic:pic>
              </a:graphicData>
            </a:graphic>
          </wp:inline>
        </w:drawing>
      </w:r>
    </w:p>
    <w:p w14:paraId="1E2FB555" w14:textId="77777777" w:rsidR="00517FA7" w:rsidRDefault="00517FA7" w:rsidP="00986C90">
      <w:pPr>
        <w:spacing w:after="0" w:line="240" w:lineRule="auto"/>
        <w:jc w:val="both"/>
        <w:rPr>
          <w:rFonts w:ascii="Times New Roman" w:hAnsi="Times New Roman" w:cs="Times New Roman"/>
          <w:b/>
          <w:bCs/>
        </w:rPr>
      </w:pPr>
    </w:p>
    <w:p w14:paraId="302620D5" w14:textId="7BDA64C8" w:rsidR="00C74F7C" w:rsidRPr="00C23777" w:rsidRDefault="00C74F7C" w:rsidP="00C74F7C">
      <w:pPr>
        <w:spacing w:after="0" w:line="360" w:lineRule="auto"/>
        <w:jc w:val="center"/>
        <w:rPr>
          <w:rFonts w:ascii="Times New Roman" w:hAnsi="Times New Roman" w:cs="Times New Roman"/>
        </w:rPr>
      </w:pPr>
      <w:r w:rsidRPr="00C23777">
        <w:rPr>
          <w:rFonts w:ascii="Times New Roman" w:hAnsi="Times New Roman" w:cs="Times New Roman"/>
          <w:b/>
          <w:bCs/>
        </w:rPr>
        <w:t>Fig.</w:t>
      </w:r>
      <w:r>
        <w:rPr>
          <w:rFonts w:ascii="Times New Roman" w:hAnsi="Times New Roman" w:cs="Times New Roman"/>
          <w:b/>
          <w:bCs/>
        </w:rPr>
        <w:t>7</w:t>
      </w:r>
      <w:r w:rsidRPr="00C23777">
        <w:rPr>
          <w:rFonts w:ascii="Times New Roman" w:hAnsi="Times New Roman" w:cs="Times New Roman"/>
          <w:b/>
          <w:bCs/>
        </w:rPr>
        <w:t>.</w:t>
      </w:r>
      <w:r w:rsidRPr="00C23777">
        <w:rPr>
          <w:rFonts w:ascii="Times New Roman" w:hAnsi="Times New Roman" w:cs="Times New Roman"/>
        </w:rPr>
        <w:t xml:space="preserve"> </w:t>
      </w:r>
      <w:r>
        <w:rPr>
          <w:rFonts w:ascii="Times New Roman" w:hAnsi="Times New Roman" w:cs="Times New Roman"/>
        </w:rPr>
        <w:t>Pressure contour distribution for aneurysmal shapes</w:t>
      </w:r>
      <w:r w:rsidRPr="00C23777">
        <w:rPr>
          <w:rFonts w:ascii="Times New Roman" w:hAnsi="Times New Roman" w:cs="Times New Roman"/>
        </w:rPr>
        <w:t>.</w:t>
      </w:r>
    </w:p>
    <w:p w14:paraId="31CBF932" w14:textId="77777777" w:rsidR="00517FA7" w:rsidRDefault="00517FA7" w:rsidP="00986C90">
      <w:pPr>
        <w:spacing w:after="0" w:line="240" w:lineRule="auto"/>
        <w:jc w:val="both"/>
        <w:rPr>
          <w:rFonts w:ascii="Times New Roman" w:hAnsi="Times New Roman" w:cs="Times New Roman"/>
          <w:b/>
          <w:bCs/>
        </w:rPr>
      </w:pPr>
    </w:p>
    <w:p w14:paraId="046179E5" w14:textId="77777777" w:rsidR="00517FA7" w:rsidRDefault="00517FA7" w:rsidP="00986C90">
      <w:pPr>
        <w:spacing w:after="0" w:line="240" w:lineRule="auto"/>
        <w:jc w:val="both"/>
        <w:rPr>
          <w:rFonts w:ascii="Times New Roman" w:hAnsi="Times New Roman" w:cs="Times New Roman"/>
          <w:b/>
          <w:bCs/>
        </w:rPr>
      </w:pPr>
    </w:p>
    <w:p w14:paraId="51A90BEF" w14:textId="77777777" w:rsidR="00F066DD" w:rsidRDefault="00F066DD" w:rsidP="00986C90">
      <w:pPr>
        <w:spacing w:after="0" w:line="240" w:lineRule="auto"/>
        <w:jc w:val="both"/>
        <w:rPr>
          <w:rFonts w:ascii="Times New Roman" w:hAnsi="Times New Roman" w:cs="Times New Roman"/>
          <w:b/>
          <w:bCs/>
        </w:rPr>
      </w:pPr>
    </w:p>
    <w:p w14:paraId="563BE12B" w14:textId="2612A556" w:rsidR="00F066DD" w:rsidRDefault="00F066DD" w:rsidP="00986C90">
      <w:pPr>
        <w:spacing w:after="0" w:line="240" w:lineRule="auto"/>
        <w:jc w:val="both"/>
        <w:rPr>
          <w:rFonts w:ascii="Times New Roman" w:hAnsi="Times New Roman" w:cs="Times New Roman"/>
          <w:b/>
          <w:bCs/>
        </w:rPr>
      </w:pPr>
      <w:r>
        <w:rPr>
          <w:rFonts w:ascii="Times New Roman" w:hAnsi="Times New Roman" w:cs="Times New Roman"/>
          <w:b/>
          <w:bCs/>
        </w:rPr>
        <w:t>4. Conclusions</w:t>
      </w:r>
    </w:p>
    <w:p w14:paraId="049C5EF7" w14:textId="77777777" w:rsidR="00F066DD" w:rsidRDefault="00F066DD" w:rsidP="00986C90">
      <w:pPr>
        <w:spacing w:after="0" w:line="240" w:lineRule="auto"/>
        <w:jc w:val="both"/>
        <w:rPr>
          <w:rFonts w:ascii="Times New Roman" w:hAnsi="Times New Roman" w:cs="Times New Roman"/>
          <w:b/>
          <w:bCs/>
        </w:rPr>
      </w:pPr>
    </w:p>
    <w:p w14:paraId="64F77920" w14:textId="23D5090D" w:rsidR="001F7865" w:rsidRDefault="00F066DD" w:rsidP="00CC296C">
      <w:pPr>
        <w:spacing w:after="0" w:line="360" w:lineRule="auto"/>
        <w:jc w:val="both"/>
        <w:rPr>
          <w:rFonts w:ascii="Times New Roman" w:hAnsi="Times New Roman" w:cs="Times New Roman"/>
        </w:rPr>
      </w:pPr>
      <w:r>
        <w:rPr>
          <w:rFonts w:ascii="Times New Roman" w:hAnsi="Times New Roman" w:cs="Times New Roman"/>
          <w:b/>
          <w:bCs/>
        </w:rPr>
        <w:t xml:space="preserve">      </w:t>
      </w:r>
      <w:r w:rsidRPr="00F066DD">
        <w:rPr>
          <w:rFonts w:ascii="Times New Roman" w:hAnsi="Times New Roman" w:cs="Times New Roman"/>
        </w:rPr>
        <w:t xml:space="preserve">This </w:t>
      </w:r>
      <w:r>
        <w:rPr>
          <w:rFonts w:ascii="Times New Roman" w:hAnsi="Times New Roman" w:cs="Times New Roman"/>
        </w:rPr>
        <w:t xml:space="preserve">research examines different aneurysmal shapes as conventionalized representations to investigate the recirculated nature of flow, as the recirculated formation of flow within the aneurysm area is crucial in rupture characteristics, </w:t>
      </w:r>
      <w:r w:rsidR="00CC296C">
        <w:rPr>
          <w:rFonts w:ascii="Times New Roman" w:hAnsi="Times New Roman" w:cs="Times New Roman"/>
        </w:rPr>
        <w:t>and the earlier finding of an aneurysm can aid in predicting the risk of rupturing</w:t>
      </w:r>
      <w:r w:rsidR="008F4B3C">
        <w:rPr>
          <w:rFonts w:ascii="Times New Roman" w:hAnsi="Times New Roman" w:cs="Times New Roman"/>
        </w:rPr>
        <w:t xml:space="preserve"> nature</w:t>
      </w:r>
      <w:r w:rsidR="00CC296C">
        <w:rPr>
          <w:rFonts w:ascii="Times New Roman" w:hAnsi="Times New Roman" w:cs="Times New Roman"/>
        </w:rPr>
        <w:t xml:space="preserve">. </w:t>
      </w:r>
      <w:r w:rsidR="00B60277">
        <w:rPr>
          <w:rFonts w:ascii="Times New Roman" w:hAnsi="Times New Roman" w:cs="Times New Roman"/>
        </w:rPr>
        <w:t>The Newtonian flow pulsation</w:t>
      </w:r>
      <w:r w:rsidR="00554430">
        <w:rPr>
          <w:rFonts w:ascii="Times New Roman" w:hAnsi="Times New Roman" w:cs="Times New Roman"/>
        </w:rPr>
        <w:t xml:space="preserve"> of the geometry of three</w:t>
      </w:r>
      <w:r w:rsidR="003554FB">
        <w:rPr>
          <w:rFonts w:ascii="Times New Roman" w:hAnsi="Times New Roman" w:cs="Times New Roman"/>
        </w:rPr>
        <w:t xml:space="preserve"> </w:t>
      </w:r>
      <w:r w:rsidR="00554430">
        <w:rPr>
          <w:rFonts w:ascii="Times New Roman" w:hAnsi="Times New Roman" w:cs="Times New Roman"/>
        </w:rPr>
        <w:t>dimension</w:t>
      </w:r>
      <w:r w:rsidR="008F4B3C">
        <w:rPr>
          <w:rFonts w:ascii="Times New Roman" w:hAnsi="Times New Roman" w:cs="Times New Roman"/>
        </w:rPr>
        <w:t>s</w:t>
      </w:r>
      <w:r w:rsidR="00B60277">
        <w:rPr>
          <w:rFonts w:ascii="Times New Roman" w:hAnsi="Times New Roman" w:cs="Times New Roman"/>
        </w:rPr>
        <w:t xml:space="preserve"> is the focus </w:t>
      </w:r>
      <w:r w:rsidR="00A00843">
        <w:rPr>
          <w:rFonts w:ascii="Times New Roman" w:hAnsi="Times New Roman" w:cs="Times New Roman"/>
        </w:rPr>
        <w:t>of this investigation. The software code of COMSOL Multiphysics has been adopted</w:t>
      </w:r>
      <w:r w:rsidR="008F4B3C">
        <w:rPr>
          <w:rFonts w:ascii="Times New Roman" w:hAnsi="Times New Roman" w:cs="Times New Roman"/>
        </w:rPr>
        <w:t>,</w:t>
      </w:r>
      <w:r w:rsidR="00A00843">
        <w:rPr>
          <w:rFonts w:ascii="Times New Roman" w:hAnsi="Times New Roman" w:cs="Times New Roman"/>
        </w:rPr>
        <w:t xml:space="preserve"> with validation</w:t>
      </w:r>
      <w:r w:rsidR="00A00843" w:rsidRPr="00A00843">
        <w:rPr>
          <w:rFonts w:ascii="Times New Roman" w:hAnsi="Times New Roman" w:cs="Times New Roman"/>
        </w:rPr>
        <w:t xml:space="preserve"> </w:t>
      </w:r>
      <w:r w:rsidR="00A00843">
        <w:rPr>
          <w:rFonts w:ascii="Times New Roman" w:hAnsi="Times New Roman" w:cs="Times New Roman"/>
        </w:rPr>
        <w:t>of the method</w:t>
      </w:r>
      <w:r w:rsidR="00A00843" w:rsidRPr="00A00843">
        <w:rPr>
          <w:rFonts w:ascii="Times New Roman" w:hAnsi="Times New Roman" w:cs="Times New Roman"/>
        </w:rPr>
        <w:t xml:space="preserve"> </w:t>
      </w:r>
      <w:r w:rsidR="00A00843">
        <w:rPr>
          <w:rFonts w:ascii="Times New Roman" w:hAnsi="Times New Roman" w:cs="Times New Roman"/>
        </w:rPr>
        <w:t>being satisfactory.</w:t>
      </w:r>
      <w:r w:rsidR="00047DC3">
        <w:rPr>
          <w:rFonts w:ascii="Times New Roman" w:hAnsi="Times New Roman" w:cs="Times New Roman"/>
        </w:rPr>
        <w:t xml:space="preserve"> </w:t>
      </w:r>
      <w:r w:rsidR="001F7865">
        <w:rPr>
          <w:rFonts w:ascii="Times New Roman" w:hAnsi="Times New Roman" w:cs="Times New Roman"/>
        </w:rPr>
        <w:t xml:space="preserve">The aneurysmal form of a rectangle creates a wide separating zone in comparison to a </w:t>
      </w:r>
      <w:r w:rsidR="00C32E13">
        <w:rPr>
          <w:rFonts w:ascii="Times New Roman" w:hAnsi="Times New Roman" w:cs="Times New Roman"/>
        </w:rPr>
        <w:t xml:space="preserve">trapezium and a triangle. In the aneurysm region, the reduced shearing stress </w:t>
      </w:r>
      <w:r w:rsidR="008F4B3C">
        <w:rPr>
          <w:rFonts w:ascii="Times New Roman" w:hAnsi="Times New Roman" w:cs="Times New Roman"/>
        </w:rPr>
        <w:t>aids</w:t>
      </w:r>
      <w:r w:rsidR="00C32E13">
        <w:rPr>
          <w:rFonts w:ascii="Times New Roman" w:hAnsi="Times New Roman" w:cs="Times New Roman"/>
        </w:rPr>
        <w:t xml:space="preserve"> in thrombus accumulation. In the area following the aneurysm, the speed is heightened. The aneurysmal rectangle produces a reduced pressure relative to others. The TAWSS for aneurysmal trapezium is increased by 7.43% and 34%</w:t>
      </w:r>
      <w:r w:rsidR="00853132">
        <w:rPr>
          <w:rFonts w:ascii="Times New Roman" w:hAnsi="Times New Roman" w:cs="Times New Roman"/>
        </w:rPr>
        <w:t>, respectively, in comparison to aneurysmal triangle and aneurysmal rectangle.</w:t>
      </w:r>
    </w:p>
    <w:p w14:paraId="10D8BC27" w14:textId="364C4FA3" w:rsidR="00F066DD" w:rsidRDefault="004418A5" w:rsidP="00CC296C">
      <w:pPr>
        <w:spacing w:after="0" w:line="360" w:lineRule="auto"/>
        <w:jc w:val="both"/>
        <w:rPr>
          <w:rFonts w:ascii="Times New Roman" w:hAnsi="Times New Roman" w:cs="Times New Roman"/>
        </w:rPr>
      </w:pPr>
      <w:r>
        <w:rPr>
          <w:rFonts w:ascii="Times New Roman" w:hAnsi="Times New Roman" w:cs="Times New Roman"/>
        </w:rPr>
        <w:t xml:space="preserve">      </w:t>
      </w:r>
      <w:r w:rsidR="00047DC3">
        <w:rPr>
          <w:rFonts w:ascii="Times New Roman" w:hAnsi="Times New Roman" w:cs="Times New Roman"/>
        </w:rPr>
        <w:t>Finally, this research</w:t>
      </w:r>
      <w:r w:rsidR="0046005F">
        <w:rPr>
          <w:rFonts w:ascii="Times New Roman" w:hAnsi="Times New Roman" w:cs="Times New Roman"/>
        </w:rPr>
        <w:t xml:space="preserve"> </w:t>
      </w:r>
      <w:r w:rsidR="00047DC3">
        <w:rPr>
          <w:rFonts w:ascii="Times New Roman" w:hAnsi="Times New Roman" w:cs="Times New Roman"/>
        </w:rPr>
        <w:t xml:space="preserve">demonstrates that people with different types of aneurysms exhibit various vortex configuration characteristics in their blood circulation. </w:t>
      </w:r>
    </w:p>
    <w:p w14:paraId="0418731D" w14:textId="77777777" w:rsidR="00CF6FF8" w:rsidRDefault="00CF6FF8" w:rsidP="00CC296C">
      <w:pPr>
        <w:spacing w:after="0" w:line="360" w:lineRule="auto"/>
        <w:jc w:val="both"/>
        <w:rPr>
          <w:rFonts w:ascii="Times New Roman" w:hAnsi="Times New Roman" w:cs="Times New Roman"/>
        </w:rPr>
      </w:pPr>
    </w:p>
    <w:p w14:paraId="0B0E5585" w14:textId="77777777" w:rsidR="00CF6FF8" w:rsidRDefault="00CF6FF8" w:rsidP="00CC296C">
      <w:pPr>
        <w:spacing w:after="0" w:line="360" w:lineRule="auto"/>
        <w:jc w:val="both"/>
        <w:rPr>
          <w:rFonts w:ascii="Times New Roman" w:hAnsi="Times New Roman" w:cs="Times New Roman"/>
        </w:rPr>
      </w:pPr>
    </w:p>
    <w:p w14:paraId="7EDE9588" w14:textId="77777777" w:rsidR="00CF6FF8" w:rsidRDefault="00CF6FF8" w:rsidP="00CC296C">
      <w:pPr>
        <w:spacing w:after="0" w:line="360" w:lineRule="auto"/>
        <w:jc w:val="both"/>
        <w:rPr>
          <w:rFonts w:ascii="Times New Roman" w:hAnsi="Times New Roman" w:cs="Times New Roman"/>
        </w:rPr>
      </w:pPr>
    </w:p>
    <w:p w14:paraId="3DF1DC6A" w14:textId="77777777" w:rsidR="00CF6FF8" w:rsidRPr="00CF6FF8" w:rsidRDefault="00CF6FF8" w:rsidP="00CF6FF8">
      <w:pPr>
        <w:spacing w:after="0" w:line="360" w:lineRule="auto"/>
        <w:jc w:val="both"/>
        <w:rPr>
          <w:rFonts w:ascii="Times New Roman" w:hAnsi="Times New Roman" w:cs="Times New Roman"/>
        </w:rPr>
      </w:pPr>
      <w:r w:rsidRPr="00CF6FF8">
        <w:rPr>
          <w:rFonts w:ascii="Times New Roman" w:hAnsi="Times New Roman" w:cs="Times New Roman"/>
        </w:rPr>
        <w:t>COMPETING INTERESTS DISCLAIMER:</w:t>
      </w:r>
    </w:p>
    <w:p w14:paraId="058876C5" w14:textId="02A19638" w:rsidR="00CF6FF8" w:rsidRPr="00F066DD" w:rsidRDefault="00CF6FF8" w:rsidP="00CF6FF8">
      <w:pPr>
        <w:spacing w:after="0" w:line="360" w:lineRule="auto"/>
        <w:jc w:val="both"/>
        <w:rPr>
          <w:rFonts w:ascii="Times New Roman" w:hAnsi="Times New Roman" w:cs="Times New Roman"/>
        </w:rPr>
      </w:pPr>
      <w:r w:rsidRPr="00CF6FF8">
        <w:rPr>
          <w:rFonts w:ascii="Times New Roman" w:hAnsi="Times New Roman" w:cs="Times New Roman"/>
        </w:rPr>
        <w:lastRenderedPageBreak/>
        <w:t>Authors have declared that they have no known competing financial interests OR non-financial interests OR personal relationships that could have appeared to influence the work reported in this paper.</w:t>
      </w:r>
    </w:p>
    <w:p w14:paraId="192F53D9" w14:textId="77777777" w:rsidR="00F066DD" w:rsidRDefault="00F066DD" w:rsidP="00986C90">
      <w:pPr>
        <w:spacing w:after="0" w:line="240" w:lineRule="auto"/>
        <w:jc w:val="both"/>
        <w:rPr>
          <w:rFonts w:ascii="Times New Roman" w:hAnsi="Times New Roman" w:cs="Times New Roman"/>
          <w:b/>
          <w:bCs/>
        </w:rPr>
      </w:pPr>
    </w:p>
    <w:p w14:paraId="34895A42" w14:textId="77777777" w:rsidR="00986C90" w:rsidRPr="001B4C69" w:rsidRDefault="00986C90" w:rsidP="00986C90">
      <w:pPr>
        <w:spacing w:after="0" w:line="240" w:lineRule="auto"/>
        <w:jc w:val="both"/>
        <w:rPr>
          <w:rFonts w:ascii="Times New Roman" w:hAnsi="Times New Roman" w:cs="Times New Roman"/>
        </w:rPr>
      </w:pPr>
    </w:p>
    <w:p w14:paraId="145877E9" w14:textId="77777777" w:rsidR="00986C90" w:rsidRDefault="00986C90" w:rsidP="00986C90">
      <w:pPr>
        <w:spacing w:after="0" w:line="240" w:lineRule="auto"/>
        <w:jc w:val="both"/>
        <w:rPr>
          <w:rFonts w:ascii="Times New Roman" w:hAnsi="Times New Roman" w:cs="Times New Roman"/>
          <w:b/>
        </w:rPr>
      </w:pPr>
      <w:r w:rsidRPr="001B4C69">
        <w:rPr>
          <w:rFonts w:ascii="Times New Roman" w:hAnsi="Times New Roman" w:cs="Times New Roman"/>
          <w:b/>
        </w:rPr>
        <w:t>References</w:t>
      </w:r>
    </w:p>
    <w:p w14:paraId="3B1AD0B4" w14:textId="77777777" w:rsidR="00C336A8" w:rsidRPr="001B4C69" w:rsidRDefault="00C336A8" w:rsidP="00986C90">
      <w:pPr>
        <w:spacing w:after="0" w:line="240" w:lineRule="auto"/>
        <w:jc w:val="both"/>
        <w:rPr>
          <w:rFonts w:ascii="Times New Roman" w:hAnsi="Times New Roman" w:cs="Times New Roman"/>
          <w:b/>
        </w:rPr>
      </w:pPr>
    </w:p>
    <w:p w14:paraId="20FCE8A2"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rPr>
      </w:pPr>
      <w:r w:rsidRPr="00C336A8">
        <w:rPr>
          <w:rFonts w:ascii="Times New Roman" w:hAnsi="Times New Roman" w:cs="Times New Roman"/>
        </w:rPr>
        <w:t xml:space="preserve">Kassel, N.F., Torner, J.C., Haley, E.C., et al. “The international cooperative study on the timing of aneurysm surgery. Part 1: overall management results.” </w:t>
      </w:r>
      <w:r w:rsidRPr="00C336A8">
        <w:rPr>
          <w:rFonts w:ascii="Times New Roman" w:hAnsi="Times New Roman" w:cs="Times New Roman"/>
          <w:i/>
          <w:iCs/>
        </w:rPr>
        <w:t>Journal of Neurosurgery</w:t>
      </w:r>
      <w:r w:rsidRPr="00C336A8">
        <w:rPr>
          <w:rFonts w:ascii="Times New Roman" w:hAnsi="Times New Roman" w:cs="Times New Roman"/>
        </w:rPr>
        <w:t xml:space="preserve"> 73, no. 1 (1990): 18-36.</w:t>
      </w:r>
    </w:p>
    <w:p w14:paraId="2175512A"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rPr>
      </w:pPr>
      <w:r w:rsidRPr="00C336A8">
        <w:rPr>
          <w:rFonts w:ascii="Times New Roman" w:hAnsi="Times New Roman" w:cs="Times New Roman"/>
        </w:rPr>
        <w:t xml:space="preserve">Fan, T., Wang, J., Wang, X., Chen, X., Zhao, D., Xie, F., Chen, G. “Integrated multidisciplinary approach to aneurysm hemodynamic analysis: numerical simulation, in vitro experiment, and deep learning.” </w:t>
      </w:r>
      <w:r w:rsidRPr="00C336A8">
        <w:rPr>
          <w:rFonts w:ascii="Times New Roman" w:hAnsi="Times New Roman" w:cs="Times New Roman"/>
          <w:i/>
          <w:iCs/>
        </w:rPr>
        <w:t>Frontiers in Bioengineering and Biotechnology</w:t>
      </w:r>
      <w:r w:rsidRPr="00C336A8">
        <w:rPr>
          <w:rFonts w:ascii="Times New Roman" w:hAnsi="Times New Roman" w:cs="Times New Roman"/>
        </w:rPr>
        <w:t xml:space="preserve"> 13 (2025). https://doi.org/10.3389/fbioe.2025.1602190</w:t>
      </w:r>
    </w:p>
    <w:p w14:paraId="2CB78895"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rPr>
      </w:pPr>
      <w:r w:rsidRPr="00C336A8">
        <w:rPr>
          <w:rFonts w:ascii="Times New Roman" w:hAnsi="Times New Roman" w:cs="Times New Roman"/>
        </w:rPr>
        <w:t xml:space="preserve">Hadad, S., Mut, F., Slawski, M., Robertson, A.M., and </w:t>
      </w:r>
      <w:proofErr w:type="spellStart"/>
      <w:r w:rsidRPr="00C336A8">
        <w:rPr>
          <w:rFonts w:ascii="Times New Roman" w:hAnsi="Times New Roman" w:cs="Times New Roman"/>
        </w:rPr>
        <w:t>Cebral</w:t>
      </w:r>
      <w:proofErr w:type="spellEnd"/>
      <w:r w:rsidRPr="00C336A8">
        <w:rPr>
          <w:rFonts w:ascii="Times New Roman" w:hAnsi="Times New Roman" w:cs="Times New Roman"/>
        </w:rPr>
        <w:t xml:space="preserve">, J.R.  “Evaluation of predictive models of aneurysm focal growth and bleb development using machine learning techniques.” </w:t>
      </w:r>
      <w:r w:rsidRPr="00C336A8">
        <w:rPr>
          <w:rFonts w:ascii="Times New Roman" w:hAnsi="Times New Roman" w:cs="Times New Roman"/>
          <w:i/>
        </w:rPr>
        <w:t xml:space="preserve">Journal of Neurointerventional Surgery </w:t>
      </w:r>
      <w:r w:rsidRPr="00C336A8">
        <w:rPr>
          <w:rFonts w:ascii="Times New Roman" w:hAnsi="Times New Roman" w:cs="Times New Roman"/>
        </w:rPr>
        <w:t>16, no. 4 (2024): 392-397. doi:10.1136/jnis-2023-020241</w:t>
      </w:r>
    </w:p>
    <w:p w14:paraId="17FF8B2E"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rPr>
      </w:pPr>
      <w:r w:rsidRPr="00C336A8">
        <w:rPr>
          <w:rFonts w:ascii="Times New Roman" w:hAnsi="Times New Roman" w:cs="Times New Roman"/>
        </w:rPr>
        <w:t>Wang, L., Jiang, X., Zhang, K., Chen, K., Wu, P., and Li, X. “A hemodynamic analysis of energy loss in abdominal aortic aneurysm using three-dimension idealized model.”</w:t>
      </w:r>
      <w:r w:rsidRPr="00C336A8">
        <w:rPr>
          <w:rFonts w:ascii="Times New Roman" w:hAnsi="Times New Roman" w:cs="Times New Roman"/>
          <w:i/>
          <w:iCs/>
        </w:rPr>
        <w:t xml:space="preserve"> </w:t>
      </w:r>
      <w:r w:rsidRPr="00C336A8">
        <w:rPr>
          <w:rFonts w:ascii="Times New Roman" w:hAnsi="Times New Roman" w:cs="Times New Roman"/>
          <w:i/>
        </w:rPr>
        <w:t>Frontiers in Physiology</w:t>
      </w:r>
      <w:r w:rsidRPr="00C336A8">
        <w:rPr>
          <w:rFonts w:ascii="Times New Roman" w:hAnsi="Times New Roman" w:cs="Times New Roman"/>
        </w:rPr>
        <w:t xml:space="preserve"> 15 (2024): 1330848. </w:t>
      </w:r>
      <w:bookmarkStart w:id="3" w:name="_Hlk201939999"/>
      <w:bookmarkStart w:id="4" w:name="_Hlk201939984"/>
      <w:r w:rsidRPr="00C336A8">
        <w:rPr>
          <w:rFonts w:ascii="Times New Roman" w:hAnsi="Times New Roman" w:cs="Times New Roman"/>
        </w:rPr>
        <w:t>https://doi.org/10.3389/fphys.2024.</w:t>
      </w:r>
      <w:bookmarkEnd w:id="3"/>
      <w:r w:rsidRPr="00C336A8">
        <w:rPr>
          <w:rFonts w:ascii="Times New Roman" w:hAnsi="Times New Roman" w:cs="Times New Roman"/>
        </w:rPr>
        <w:t>1330848</w:t>
      </w:r>
    </w:p>
    <w:bookmarkEnd w:id="4"/>
    <w:p w14:paraId="418B2F64"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rPr>
      </w:pPr>
      <w:proofErr w:type="spellStart"/>
      <w:r w:rsidRPr="00C336A8">
        <w:rPr>
          <w:rFonts w:ascii="Times New Roman" w:hAnsi="Times New Roman" w:cs="Times New Roman"/>
        </w:rPr>
        <w:t>Reorowicz</w:t>
      </w:r>
      <w:proofErr w:type="spellEnd"/>
      <w:r w:rsidRPr="00C336A8">
        <w:rPr>
          <w:rFonts w:ascii="Times New Roman" w:hAnsi="Times New Roman" w:cs="Times New Roman"/>
        </w:rPr>
        <w:t xml:space="preserve">, P., </w:t>
      </w:r>
      <w:proofErr w:type="spellStart"/>
      <w:r w:rsidRPr="00C336A8">
        <w:rPr>
          <w:rFonts w:ascii="Times New Roman" w:hAnsi="Times New Roman" w:cs="Times New Roman"/>
        </w:rPr>
        <w:t>Obidowski</w:t>
      </w:r>
      <w:proofErr w:type="spellEnd"/>
      <w:r w:rsidRPr="00C336A8">
        <w:rPr>
          <w:rFonts w:ascii="Times New Roman" w:hAnsi="Times New Roman" w:cs="Times New Roman"/>
        </w:rPr>
        <w:t xml:space="preserve">, D., Przemyslaw K., Wojciech S., Ludomir S., and Krzysztof J. "Numerical simulations of the blood flow in the patient-specific arterial cerebral circle region." </w:t>
      </w:r>
      <w:r w:rsidRPr="00C336A8">
        <w:rPr>
          <w:rFonts w:ascii="Times New Roman" w:hAnsi="Times New Roman" w:cs="Times New Roman"/>
          <w:i/>
          <w:iCs/>
        </w:rPr>
        <w:t xml:space="preserve">Journal of Biomechanics </w:t>
      </w:r>
      <w:r w:rsidRPr="00C336A8">
        <w:rPr>
          <w:rFonts w:ascii="Times New Roman" w:hAnsi="Times New Roman" w:cs="Times New Roman"/>
        </w:rPr>
        <w:t>47, no. 7 (2014):  1642-1651.</w:t>
      </w:r>
      <w:r w:rsidRPr="00C336A8">
        <w:rPr>
          <w:rFonts w:ascii="Times New Roman" w:hAnsi="Times New Roman" w:cs="Times New Roman"/>
          <w:color w:val="0000FF"/>
        </w:rPr>
        <w:t xml:space="preserve"> https://doi.org/10.1016/j.jbiomech. 2014.02.039</w:t>
      </w:r>
    </w:p>
    <w:p w14:paraId="13A5D457"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rPr>
      </w:pPr>
      <w:proofErr w:type="spellStart"/>
      <w:r w:rsidRPr="00C336A8">
        <w:rPr>
          <w:rFonts w:ascii="Times New Roman" w:hAnsi="Times New Roman" w:cs="Times New Roman"/>
          <w:color w:val="000000"/>
        </w:rPr>
        <w:t>Khalafvand</w:t>
      </w:r>
      <w:proofErr w:type="spellEnd"/>
      <w:r w:rsidRPr="00C336A8">
        <w:rPr>
          <w:rFonts w:ascii="Times New Roman" w:hAnsi="Times New Roman" w:cs="Times New Roman"/>
          <w:color w:val="000000"/>
        </w:rPr>
        <w:t xml:space="preserve">, S. S., Eddie Y.-K. N., Zhong, L., and Hung T.-K. "Three-dimensional diastolic blood flow in the left ventricle." </w:t>
      </w:r>
      <w:r w:rsidRPr="00C336A8">
        <w:rPr>
          <w:rFonts w:ascii="Times New Roman" w:hAnsi="Times New Roman" w:cs="Times New Roman"/>
          <w:i/>
          <w:iCs/>
          <w:color w:val="000000"/>
        </w:rPr>
        <w:t xml:space="preserve">Journal of biomechanics </w:t>
      </w:r>
      <w:r w:rsidRPr="00C336A8">
        <w:rPr>
          <w:rFonts w:ascii="Times New Roman" w:hAnsi="Times New Roman" w:cs="Times New Roman"/>
          <w:color w:val="000000"/>
        </w:rPr>
        <w:t>50 (2017):</w:t>
      </w:r>
      <w:r w:rsidRPr="00C336A8">
        <w:rPr>
          <w:rFonts w:ascii="Times New Roman" w:hAnsi="Times New Roman" w:cs="Times New Roman"/>
        </w:rPr>
        <w:t>71-76.</w:t>
      </w:r>
      <w:r w:rsidRPr="00C336A8">
        <w:rPr>
          <w:rFonts w:ascii="Times New Roman" w:hAnsi="Times New Roman" w:cs="Times New Roman"/>
          <w:color w:val="0000FF"/>
        </w:rPr>
        <w:t xml:space="preserve"> https://doi.org/10.1016/j.jbiomech. 2016.11.032</w:t>
      </w:r>
    </w:p>
    <w:p w14:paraId="5BCFCC3F"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rPr>
      </w:pPr>
      <w:proofErr w:type="spellStart"/>
      <w:r w:rsidRPr="00C336A8">
        <w:rPr>
          <w:rFonts w:ascii="Times New Roman" w:hAnsi="Times New Roman" w:cs="Times New Roman"/>
          <w:color w:val="000000"/>
        </w:rPr>
        <w:t>Deplano</w:t>
      </w:r>
      <w:proofErr w:type="spellEnd"/>
      <w:r w:rsidRPr="00C336A8">
        <w:rPr>
          <w:rFonts w:ascii="Times New Roman" w:hAnsi="Times New Roman" w:cs="Times New Roman"/>
          <w:color w:val="000000"/>
        </w:rPr>
        <w:t xml:space="preserve">, V., </w:t>
      </w:r>
      <w:proofErr w:type="spellStart"/>
      <w:proofErr w:type="gramStart"/>
      <w:r w:rsidRPr="00C336A8">
        <w:rPr>
          <w:rFonts w:ascii="Times New Roman" w:hAnsi="Times New Roman" w:cs="Times New Roman"/>
          <w:color w:val="000000"/>
        </w:rPr>
        <w:t>Knapp,Y</w:t>
      </w:r>
      <w:proofErr w:type="spellEnd"/>
      <w:r w:rsidRPr="00C336A8">
        <w:rPr>
          <w:rFonts w:ascii="Times New Roman" w:hAnsi="Times New Roman" w:cs="Times New Roman"/>
          <w:color w:val="000000"/>
        </w:rPr>
        <w:t>.</w:t>
      </w:r>
      <w:proofErr w:type="gramEnd"/>
      <w:r w:rsidRPr="00C336A8">
        <w:rPr>
          <w:rFonts w:ascii="Times New Roman" w:hAnsi="Times New Roman" w:cs="Times New Roman"/>
          <w:color w:val="000000"/>
        </w:rPr>
        <w:t xml:space="preserve">, Bailly, L. and Bertrand, E. "Flow of a blood analogue fluid in a compliant abdominal aortic aneurysm model: Experimental modelling." </w:t>
      </w:r>
      <w:r w:rsidRPr="00C336A8">
        <w:rPr>
          <w:rFonts w:ascii="Times New Roman" w:hAnsi="Times New Roman" w:cs="Times New Roman"/>
          <w:i/>
          <w:iCs/>
          <w:color w:val="000000"/>
        </w:rPr>
        <w:t xml:space="preserve">Journal of biomechanics </w:t>
      </w:r>
      <w:r w:rsidRPr="00C336A8">
        <w:rPr>
          <w:rFonts w:ascii="Times New Roman" w:hAnsi="Times New Roman" w:cs="Times New Roman"/>
          <w:color w:val="000000"/>
        </w:rPr>
        <w:t>47, no. 6 (2014): 1262-1269</w:t>
      </w:r>
      <w:r w:rsidRPr="00C336A8">
        <w:rPr>
          <w:rFonts w:ascii="Times New Roman" w:hAnsi="Times New Roman" w:cs="Times New Roman"/>
          <w:iCs/>
        </w:rPr>
        <w:t>.</w:t>
      </w:r>
      <w:r w:rsidRPr="00C336A8">
        <w:rPr>
          <w:rFonts w:ascii="Times New Roman" w:hAnsi="Times New Roman" w:cs="Times New Roman"/>
          <w:color w:val="0000FF"/>
        </w:rPr>
        <w:t xml:space="preserve"> https://doi.org/10.1016/j.jbiomech.2014. 02.026</w:t>
      </w:r>
    </w:p>
    <w:p w14:paraId="4DDB6108"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rPr>
      </w:pPr>
      <w:r w:rsidRPr="00C336A8">
        <w:rPr>
          <w:rFonts w:ascii="Times New Roman" w:hAnsi="Times New Roman" w:cs="Times New Roman"/>
          <w:color w:val="000000"/>
        </w:rPr>
        <w:lastRenderedPageBreak/>
        <w:t xml:space="preserve">Imai, Y., Omori, T., </w:t>
      </w:r>
      <w:proofErr w:type="spellStart"/>
      <w:r w:rsidRPr="00C336A8">
        <w:rPr>
          <w:rFonts w:ascii="Times New Roman" w:hAnsi="Times New Roman" w:cs="Times New Roman"/>
          <w:color w:val="000000"/>
        </w:rPr>
        <w:t>Shimogonya</w:t>
      </w:r>
      <w:proofErr w:type="spellEnd"/>
      <w:r w:rsidRPr="00C336A8">
        <w:rPr>
          <w:rFonts w:ascii="Times New Roman" w:hAnsi="Times New Roman" w:cs="Times New Roman"/>
          <w:color w:val="000000"/>
        </w:rPr>
        <w:t xml:space="preserve">, Y., Yamaguchi, T. and Ishikawa T. "Numerical methods for simulating blood flow at macro, micro, and multi scales." </w:t>
      </w:r>
      <w:r w:rsidRPr="00C336A8">
        <w:rPr>
          <w:rFonts w:ascii="Times New Roman" w:hAnsi="Times New Roman" w:cs="Times New Roman"/>
          <w:i/>
          <w:iCs/>
          <w:color w:val="000000"/>
        </w:rPr>
        <w:t xml:space="preserve">Journal of biomechanics </w:t>
      </w:r>
      <w:r w:rsidRPr="00C336A8">
        <w:rPr>
          <w:rFonts w:ascii="Times New Roman" w:hAnsi="Times New Roman" w:cs="Times New Roman"/>
          <w:color w:val="000000"/>
        </w:rPr>
        <w:t xml:space="preserve">49, no. 11 (2016): </w:t>
      </w:r>
      <w:r w:rsidRPr="00C336A8">
        <w:rPr>
          <w:rFonts w:ascii="Times New Roman" w:hAnsi="Times New Roman" w:cs="Times New Roman"/>
        </w:rPr>
        <w:t xml:space="preserve">2221-2228. </w:t>
      </w:r>
      <w:r w:rsidRPr="00C336A8">
        <w:rPr>
          <w:rFonts w:ascii="Times New Roman" w:hAnsi="Times New Roman" w:cs="Times New Roman"/>
          <w:color w:val="0000FF"/>
        </w:rPr>
        <w:t>https://doi.org/10.1016/j.jbiomech.</w:t>
      </w:r>
      <w:r w:rsidRPr="00C336A8">
        <w:rPr>
          <w:rFonts w:ascii="Times New Roman" w:hAnsi="Times New Roman" w:cs="Times New Roman"/>
        </w:rPr>
        <w:t xml:space="preserve"> </w:t>
      </w:r>
      <w:r w:rsidRPr="00C336A8">
        <w:rPr>
          <w:rFonts w:ascii="Times New Roman" w:hAnsi="Times New Roman" w:cs="Times New Roman"/>
          <w:color w:val="0000FF"/>
        </w:rPr>
        <w:t>2015.11.047</w:t>
      </w:r>
    </w:p>
    <w:p w14:paraId="74264911" w14:textId="77777777" w:rsidR="00986C90" w:rsidRPr="00C336A8" w:rsidRDefault="00986C90" w:rsidP="00C336A8">
      <w:pPr>
        <w:pStyle w:val="ListParagraph"/>
        <w:numPr>
          <w:ilvl w:val="0"/>
          <w:numId w:val="1"/>
        </w:numPr>
        <w:spacing w:after="0" w:line="360" w:lineRule="auto"/>
        <w:ind w:left="360"/>
        <w:jc w:val="both"/>
        <w:rPr>
          <w:rFonts w:ascii="Times New Roman" w:hAnsi="Times New Roman" w:cs="Times New Roman"/>
        </w:rPr>
      </w:pPr>
      <w:r w:rsidRPr="00C336A8">
        <w:rPr>
          <w:rFonts w:ascii="Times New Roman" w:hAnsi="Times New Roman" w:cs="Times New Roman"/>
          <w:color w:val="000000"/>
        </w:rPr>
        <w:t xml:space="preserve">Blanco, P. J., Müller, L. O., Watanabe, S. M. and Feijóo, R. A. "Computational modeling of blood flow steal phenomena caused by subclavian stenoses." </w:t>
      </w:r>
      <w:r w:rsidRPr="00C336A8">
        <w:rPr>
          <w:rFonts w:ascii="Times New Roman" w:hAnsi="Times New Roman" w:cs="Times New Roman"/>
          <w:i/>
          <w:iCs/>
          <w:color w:val="000000"/>
        </w:rPr>
        <w:t xml:space="preserve">Journal of Biomechanics </w:t>
      </w:r>
      <w:r w:rsidRPr="00C336A8">
        <w:rPr>
          <w:rFonts w:ascii="Times New Roman" w:hAnsi="Times New Roman" w:cs="Times New Roman"/>
          <w:color w:val="000000"/>
        </w:rPr>
        <w:t xml:space="preserve">49, no. 9 (2016): </w:t>
      </w:r>
      <w:r w:rsidRPr="00C336A8">
        <w:rPr>
          <w:rFonts w:ascii="Times New Roman" w:hAnsi="Times New Roman" w:cs="Times New Roman"/>
        </w:rPr>
        <w:t xml:space="preserve">1593-1600. </w:t>
      </w:r>
      <w:r w:rsidRPr="00C336A8">
        <w:rPr>
          <w:rFonts w:ascii="Times New Roman" w:hAnsi="Times New Roman" w:cs="Times New Roman"/>
          <w:color w:val="0000FF"/>
        </w:rPr>
        <w:t>https://doi.org/10.1016/j.jbiomech.</w:t>
      </w:r>
      <w:r w:rsidRPr="00C336A8">
        <w:rPr>
          <w:rFonts w:ascii="Times New Roman" w:hAnsi="Times New Roman" w:cs="Times New Roman"/>
        </w:rPr>
        <w:t xml:space="preserve"> </w:t>
      </w:r>
      <w:r w:rsidRPr="00C336A8">
        <w:rPr>
          <w:rFonts w:ascii="Times New Roman" w:hAnsi="Times New Roman" w:cs="Times New Roman"/>
          <w:color w:val="0000FF"/>
        </w:rPr>
        <w:t>2016.03.044</w:t>
      </w:r>
    </w:p>
    <w:p w14:paraId="7BCE1738"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rPr>
      </w:pPr>
      <w:r w:rsidRPr="00C336A8">
        <w:rPr>
          <w:rFonts w:ascii="Times New Roman" w:hAnsi="Times New Roman" w:cs="Times New Roman"/>
        </w:rPr>
        <w:t xml:space="preserve">Khan, M., Toro Arana, V., Najafi, M., MacDonald, D., Natarajan, T., </w:t>
      </w:r>
      <w:proofErr w:type="spellStart"/>
      <w:r w:rsidRPr="00C336A8">
        <w:rPr>
          <w:rFonts w:ascii="Times New Roman" w:hAnsi="Times New Roman" w:cs="Times New Roman"/>
        </w:rPr>
        <w:t>Valen-Sendstad</w:t>
      </w:r>
      <w:proofErr w:type="spellEnd"/>
      <w:r w:rsidRPr="00C336A8">
        <w:rPr>
          <w:rFonts w:ascii="Times New Roman" w:hAnsi="Times New Roman" w:cs="Times New Roman"/>
        </w:rPr>
        <w:t xml:space="preserve">, K., and Steinman, D. “On the prevalence of flow instabilities from high-fidelity computational fluid dynamics of intracranial bifurcation aneurysms.” </w:t>
      </w:r>
      <w:r w:rsidRPr="00C336A8">
        <w:rPr>
          <w:rFonts w:ascii="Times New Roman" w:hAnsi="Times New Roman" w:cs="Times New Roman"/>
          <w:i/>
          <w:iCs/>
          <w:color w:val="000000"/>
        </w:rPr>
        <w:t xml:space="preserve">Journal of Biomechanics </w:t>
      </w:r>
      <w:r w:rsidRPr="00C336A8">
        <w:rPr>
          <w:rFonts w:ascii="Times New Roman" w:hAnsi="Times New Roman" w:cs="Times New Roman"/>
          <w:color w:val="000000"/>
        </w:rPr>
        <w:t xml:space="preserve">127 (2021): </w:t>
      </w:r>
      <w:r w:rsidRPr="00C336A8">
        <w:rPr>
          <w:rFonts w:ascii="Times New Roman" w:hAnsi="Times New Roman" w:cs="Times New Roman"/>
        </w:rPr>
        <w:t>110683</w:t>
      </w:r>
      <w:r w:rsidRPr="00C336A8">
        <w:rPr>
          <w:rFonts w:ascii="Times New Roman" w:hAnsi="Times New Roman" w:cs="Times New Roman"/>
          <w:iCs/>
        </w:rPr>
        <w:t>.</w:t>
      </w:r>
      <w:r w:rsidRPr="00C336A8">
        <w:rPr>
          <w:rFonts w:ascii="Times New Roman" w:hAnsi="Times New Roman" w:cs="Times New Roman"/>
        </w:rPr>
        <w:t xml:space="preserve"> </w:t>
      </w:r>
    </w:p>
    <w:p w14:paraId="2C5DBDE6"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rPr>
      </w:pPr>
      <w:proofErr w:type="spellStart"/>
      <w:r w:rsidRPr="00C336A8">
        <w:rPr>
          <w:rFonts w:ascii="Times New Roman" w:hAnsi="Times New Roman" w:cs="Times New Roman"/>
        </w:rPr>
        <w:t>Tawk</w:t>
      </w:r>
      <w:proofErr w:type="spellEnd"/>
      <w:r w:rsidRPr="00C336A8">
        <w:rPr>
          <w:rFonts w:ascii="Times New Roman" w:hAnsi="Times New Roman" w:cs="Times New Roman"/>
        </w:rPr>
        <w:t xml:space="preserve">, R.G., Hasan, T.F., D’Souza, C.E., Peel, J.B., and Freeman, W.D. “Diagnosis and treatment of unruptured intracranial aneurysms and aneurysmal subarachnoid hemorrhage.” </w:t>
      </w:r>
      <w:r w:rsidRPr="00C336A8">
        <w:rPr>
          <w:rFonts w:ascii="Times New Roman" w:hAnsi="Times New Roman" w:cs="Times New Roman"/>
          <w:i/>
        </w:rPr>
        <w:t>In Mayo clinic Proceedings</w:t>
      </w:r>
      <w:r w:rsidRPr="00C336A8">
        <w:rPr>
          <w:rFonts w:ascii="Times New Roman" w:hAnsi="Times New Roman" w:cs="Times New Roman"/>
        </w:rPr>
        <w:t xml:space="preserve"> 96 (2021): 1970-2000. </w:t>
      </w:r>
    </w:p>
    <w:p w14:paraId="234AF274"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rPr>
      </w:pPr>
      <w:r w:rsidRPr="00C336A8">
        <w:rPr>
          <w:rFonts w:ascii="Times New Roman" w:hAnsi="Times New Roman" w:cs="Times New Roman"/>
          <w:color w:val="000000"/>
        </w:rPr>
        <w:t xml:space="preserve">Kumar, B.V. Rathish, and K. B. Naidu. "Hemodynamics in aneurysm." </w:t>
      </w:r>
      <w:r w:rsidRPr="00C336A8">
        <w:rPr>
          <w:rFonts w:ascii="Times New Roman" w:hAnsi="Times New Roman" w:cs="Times New Roman"/>
          <w:i/>
          <w:iCs/>
          <w:color w:val="000000"/>
        </w:rPr>
        <w:t xml:space="preserve">Computers and biomedical research </w:t>
      </w:r>
      <w:r w:rsidRPr="00C336A8">
        <w:rPr>
          <w:rFonts w:ascii="Times New Roman" w:hAnsi="Times New Roman" w:cs="Times New Roman"/>
          <w:color w:val="000000"/>
        </w:rPr>
        <w:t xml:space="preserve">29, no. 2 (1996): </w:t>
      </w:r>
      <w:r w:rsidRPr="00C336A8">
        <w:rPr>
          <w:rFonts w:ascii="Times New Roman" w:hAnsi="Times New Roman" w:cs="Times New Roman"/>
          <w:iCs/>
        </w:rPr>
        <w:t>119-139.</w:t>
      </w:r>
      <w:r w:rsidRPr="00C336A8">
        <w:rPr>
          <w:rFonts w:ascii="Times New Roman" w:hAnsi="Times New Roman" w:cs="Times New Roman"/>
          <w:color w:val="0000FF"/>
        </w:rPr>
        <w:t xml:space="preserve"> </w:t>
      </w:r>
      <w:bookmarkStart w:id="5" w:name="_Hlk202019634"/>
      <w:bookmarkStart w:id="6" w:name="_Hlk202014156"/>
      <w:r w:rsidRPr="00C336A8">
        <w:rPr>
          <w:rFonts w:ascii="Times New Roman" w:hAnsi="Times New Roman" w:cs="Times New Roman"/>
          <w:color w:val="0000FF"/>
        </w:rPr>
        <w:fldChar w:fldCharType="begin"/>
      </w:r>
      <w:r w:rsidRPr="00C336A8">
        <w:rPr>
          <w:rFonts w:ascii="Times New Roman" w:hAnsi="Times New Roman" w:cs="Times New Roman"/>
          <w:color w:val="0000FF"/>
        </w:rPr>
        <w:instrText>HYPERLINK "https://doi.org/10.1006/cbmr.1996.0011"</w:instrText>
      </w:r>
      <w:r w:rsidRPr="00C336A8">
        <w:rPr>
          <w:rFonts w:ascii="Times New Roman" w:hAnsi="Times New Roman" w:cs="Times New Roman"/>
          <w:color w:val="0000FF"/>
        </w:rPr>
        <w:fldChar w:fldCharType="separate"/>
      </w:r>
      <w:bookmarkStart w:id="7" w:name="_Hlk202014169"/>
      <w:r w:rsidRPr="00C336A8">
        <w:rPr>
          <w:rStyle w:val="Hyperlink"/>
          <w:rFonts w:ascii="Times New Roman" w:hAnsi="Times New Roman" w:cs="Times New Roman"/>
        </w:rPr>
        <w:t>https://doi.org/10.1006/cbmr.1996.</w:t>
      </w:r>
      <w:bookmarkEnd w:id="7"/>
      <w:r w:rsidRPr="00C336A8">
        <w:rPr>
          <w:rStyle w:val="Hyperlink"/>
          <w:rFonts w:ascii="Times New Roman" w:hAnsi="Times New Roman" w:cs="Times New Roman"/>
        </w:rPr>
        <w:t>0011</w:t>
      </w:r>
      <w:r w:rsidRPr="00C336A8">
        <w:rPr>
          <w:rFonts w:ascii="Times New Roman" w:hAnsi="Times New Roman" w:cs="Times New Roman"/>
          <w:color w:val="0000FF"/>
        </w:rPr>
        <w:fldChar w:fldCharType="end"/>
      </w:r>
      <w:bookmarkEnd w:id="5"/>
    </w:p>
    <w:bookmarkEnd w:id="6"/>
    <w:p w14:paraId="0D441413"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70C0"/>
        </w:rPr>
      </w:pPr>
      <w:r w:rsidRPr="00C336A8">
        <w:rPr>
          <w:rFonts w:ascii="Times New Roman" w:hAnsi="Times New Roman" w:cs="Times New Roman"/>
          <w:color w:val="000000" w:themeColor="text1"/>
        </w:rPr>
        <w:t xml:space="preserve">Narayan, S.S., Rakshitha, S., Singh, A. “Blood flow across cerebral aneurysm with magnetic field intervention.” </w:t>
      </w:r>
      <w:r w:rsidRPr="00C336A8">
        <w:rPr>
          <w:rFonts w:ascii="Times New Roman" w:hAnsi="Times New Roman" w:cs="Times New Roman"/>
          <w:i/>
          <w:iCs/>
          <w:color w:val="000000" w:themeColor="text1"/>
        </w:rPr>
        <w:t xml:space="preserve">Physics of Fluids </w:t>
      </w:r>
      <w:r w:rsidRPr="00C336A8">
        <w:rPr>
          <w:rFonts w:ascii="Times New Roman" w:hAnsi="Times New Roman" w:cs="Times New Roman"/>
          <w:color w:val="000000" w:themeColor="text1"/>
        </w:rPr>
        <w:t xml:space="preserve">37, no. 3 (2025): 031901. </w:t>
      </w:r>
      <w:hyperlink r:id="rId29" w:history="1">
        <w:r w:rsidRPr="00C336A8">
          <w:rPr>
            <w:rStyle w:val="Hyperlink"/>
            <w:rFonts w:ascii="Times New Roman" w:hAnsi="Times New Roman" w:cs="Times New Roman"/>
          </w:rPr>
          <w:t>https://doi.org/10.1063/5.0252178</w:t>
        </w:r>
      </w:hyperlink>
    </w:p>
    <w:p w14:paraId="07C2DEC5"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70C0"/>
        </w:rPr>
      </w:pPr>
      <w:r w:rsidRPr="00C336A8">
        <w:rPr>
          <w:rFonts w:ascii="Times New Roman" w:hAnsi="Times New Roman" w:cs="Times New Roman"/>
        </w:rPr>
        <w:t xml:space="preserve">Elger, D., Slippy, J., Budwig, R., </w:t>
      </w:r>
      <w:proofErr w:type="spellStart"/>
      <w:r w:rsidRPr="00C336A8">
        <w:rPr>
          <w:rFonts w:ascii="Times New Roman" w:hAnsi="Times New Roman" w:cs="Times New Roman"/>
        </w:rPr>
        <w:t>Khraishi</w:t>
      </w:r>
      <w:proofErr w:type="spellEnd"/>
      <w:r w:rsidRPr="00C336A8">
        <w:rPr>
          <w:rFonts w:ascii="Times New Roman" w:hAnsi="Times New Roman" w:cs="Times New Roman"/>
        </w:rPr>
        <w:t>, T., and Johansen, K. “A Numerical Study of the Hemodynamics in a Model Abdominal Aortic Aneurysm (AAA).”</w:t>
      </w:r>
      <w:r w:rsidRPr="00C336A8">
        <w:rPr>
          <w:rFonts w:ascii="Times New Roman" w:hAnsi="Times New Roman" w:cs="Times New Roman"/>
          <w:i/>
          <w:iCs/>
        </w:rPr>
        <w:t xml:space="preserve"> Proceedings in ASME Symposium on Biomedical Fluids Engineering </w:t>
      </w:r>
      <w:r w:rsidRPr="00C336A8">
        <w:rPr>
          <w:rFonts w:ascii="Times New Roman" w:hAnsi="Times New Roman" w:cs="Times New Roman"/>
        </w:rPr>
        <w:t>212 (1995): 15-22.</w:t>
      </w:r>
    </w:p>
    <w:p w14:paraId="59E8D214"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70C0"/>
        </w:rPr>
      </w:pPr>
      <w:r w:rsidRPr="00C336A8">
        <w:rPr>
          <w:rFonts w:ascii="Times New Roman" w:hAnsi="Times New Roman" w:cs="Times New Roman"/>
        </w:rPr>
        <w:t xml:space="preserve">Peattie, R., Cooper, J., and Day, A. ‘‘Computational Investigation of Pulsatile Flows and Wall Stresses in Models of Abdominal Aortic Aneurysms.’’ </w:t>
      </w:r>
      <w:r w:rsidRPr="00C336A8">
        <w:rPr>
          <w:rFonts w:ascii="Times New Roman" w:hAnsi="Times New Roman" w:cs="Times New Roman"/>
          <w:i/>
          <w:iCs/>
        </w:rPr>
        <w:t>Proceedings 1st Joint BMES/EMBS Conference</w:t>
      </w:r>
      <w:r w:rsidRPr="00C336A8">
        <w:rPr>
          <w:rFonts w:ascii="Times New Roman" w:hAnsi="Times New Roman" w:cs="Times New Roman"/>
        </w:rPr>
        <w:t xml:space="preserve"> (1999): 305.</w:t>
      </w:r>
    </w:p>
    <w:p w14:paraId="53D0310A"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70C0"/>
        </w:rPr>
      </w:pPr>
      <w:r w:rsidRPr="00C336A8">
        <w:rPr>
          <w:rFonts w:ascii="Times New Roman" w:hAnsi="Times New Roman" w:cs="Times New Roman"/>
        </w:rPr>
        <w:t xml:space="preserve">Peattie, R., and Bluth, E. ‘‘Experimental Study of Pulsatile Flows in Models of Abdominal Aortic Aneurysms.’’ </w:t>
      </w:r>
      <w:r w:rsidRPr="00C336A8">
        <w:rPr>
          <w:rFonts w:ascii="Times New Roman" w:hAnsi="Times New Roman" w:cs="Times New Roman"/>
          <w:i/>
          <w:iCs/>
        </w:rPr>
        <w:t>Proceedings 20th Annual International</w:t>
      </w:r>
      <w:r w:rsidRPr="00C336A8">
        <w:rPr>
          <w:rFonts w:ascii="Times New Roman" w:hAnsi="Times New Roman" w:cs="Times New Roman"/>
        </w:rPr>
        <w:t xml:space="preserve"> </w:t>
      </w:r>
      <w:r w:rsidRPr="00C336A8">
        <w:rPr>
          <w:rFonts w:ascii="Times New Roman" w:hAnsi="Times New Roman" w:cs="Times New Roman"/>
          <w:i/>
          <w:iCs/>
        </w:rPr>
        <w:t xml:space="preserve">Conference of the IEEE Engineering in Medicine and Biology Society </w:t>
      </w:r>
      <w:r w:rsidRPr="00C336A8">
        <w:rPr>
          <w:rFonts w:ascii="Times New Roman" w:hAnsi="Times New Roman" w:cs="Times New Roman"/>
        </w:rPr>
        <w:t>20, no. 1 (1998): 367-370.</w:t>
      </w:r>
    </w:p>
    <w:p w14:paraId="74F63C6C"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70C0"/>
        </w:rPr>
      </w:pPr>
      <w:r w:rsidRPr="00C336A8">
        <w:rPr>
          <w:rFonts w:ascii="Times New Roman" w:hAnsi="Times New Roman" w:cs="Times New Roman"/>
        </w:rPr>
        <w:t xml:space="preserve">Becker, T.A., Lewis, K.L., et al. “Aneurysm dome and vessel pressure measurements with coiling, stent assisted coiling and flow diversion.” </w:t>
      </w:r>
      <w:r w:rsidRPr="00C336A8">
        <w:rPr>
          <w:rFonts w:ascii="Times New Roman" w:hAnsi="Times New Roman" w:cs="Times New Roman"/>
          <w:i/>
          <w:iCs/>
        </w:rPr>
        <w:t xml:space="preserve">Acta </w:t>
      </w:r>
      <w:proofErr w:type="spellStart"/>
      <w:r w:rsidRPr="00C336A8">
        <w:rPr>
          <w:rFonts w:ascii="Times New Roman" w:hAnsi="Times New Roman" w:cs="Times New Roman"/>
          <w:i/>
          <w:iCs/>
        </w:rPr>
        <w:t>Neurochirurgica</w:t>
      </w:r>
      <w:proofErr w:type="spellEnd"/>
      <w:r w:rsidRPr="00C336A8">
        <w:rPr>
          <w:rFonts w:ascii="Times New Roman" w:hAnsi="Times New Roman" w:cs="Times New Roman"/>
          <w:i/>
          <w:iCs/>
        </w:rPr>
        <w:t xml:space="preserve"> </w:t>
      </w:r>
      <w:r w:rsidRPr="00C336A8">
        <w:rPr>
          <w:rFonts w:ascii="Times New Roman" w:hAnsi="Times New Roman" w:cs="Times New Roman"/>
        </w:rPr>
        <w:t xml:space="preserve">167, no. 8 (2025): </w:t>
      </w:r>
      <w:proofErr w:type="spellStart"/>
      <w:r w:rsidRPr="00C336A8">
        <w:rPr>
          <w:rFonts w:ascii="Times New Roman" w:hAnsi="Times New Roman" w:cs="Times New Roman"/>
          <w:color w:val="0070C0"/>
        </w:rPr>
        <w:t>doi</w:t>
      </w:r>
      <w:proofErr w:type="spellEnd"/>
      <w:r w:rsidRPr="00C336A8">
        <w:rPr>
          <w:rFonts w:ascii="Times New Roman" w:hAnsi="Times New Roman" w:cs="Times New Roman"/>
          <w:color w:val="0070C0"/>
        </w:rPr>
        <w:t>: 10.1007/s00701-024-06392-5</w:t>
      </w:r>
    </w:p>
    <w:p w14:paraId="2578FBBD"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Style w:val="Hyperlink"/>
          <w:rFonts w:ascii="Times New Roman" w:hAnsi="Times New Roman" w:cs="Times New Roman"/>
          <w:i/>
          <w:iCs/>
          <w:color w:val="000000" w:themeColor="text1"/>
        </w:rPr>
      </w:pPr>
      <w:r w:rsidRPr="00C336A8">
        <w:rPr>
          <w:rFonts w:ascii="Times New Roman" w:hAnsi="Times New Roman" w:cs="Times New Roman"/>
          <w:color w:val="000000" w:themeColor="text1"/>
        </w:rPr>
        <w:lastRenderedPageBreak/>
        <w:t>Hussain, A.</w:t>
      </w:r>
      <w:r w:rsidRPr="00C336A8">
        <w:rPr>
          <w:rFonts w:ascii="Times New Roman" w:hAnsi="Times New Roman" w:cs="Times New Roman"/>
          <w:i/>
          <w:iCs/>
          <w:color w:val="000000" w:themeColor="text1"/>
        </w:rPr>
        <w:t xml:space="preserve">, </w:t>
      </w:r>
      <w:r w:rsidRPr="00C336A8">
        <w:rPr>
          <w:rFonts w:ascii="Times New Roman" w:hAnsi="Times New Roman" w:cs="Times New Roman"/>
          <w:color w:val="000000" w:themeColor="text1"/>
        </w:rPr>
        <w:t>Dar, M.N.R., Tag-</w:t>
      </w:r>
      <w:proofErr w:type="spellStart"/>
      <w:r w:rsidRPr="00C336A8">
        <w:rPr>
          <w:rFonts w:ascii="Times New Roman" w:hAnsi="Times New Roman" w:cs="Times New Roman"/>
          <w:color w:val="000000" w:themeColor="text1"/>
        </w:rPr>
        <w:t>eldin</w:t>
      </w:r>
      <w:proofErr w:type="spellEnd"/>
      <w:r w:rsidRPr="00C336A8">
        <w:rPr>
          <w:rFonts w:ascii="Times New Roman" w:hAnsi="Times New Roman" w:cs="Times New Roman"/>
          <w:color w:val="000000" w:themeColor="text1"/>
        </w:rPr>
        <w:t xml:space="preserve">, E.M. “Effects of stenosis and aneurysm on blood flow in stenotic-aneurysmal artery.” </w:t>
      </w:r>
      <w:proofErr w:type="spellStart"/>
      <w:r w:rsidRPr="00C336A8">
        <w:rPr>
          <w:rFonts w:ascii="Times New Roman" w:hAnsi="Times New Roman" w:cs="Times New Roman"/>
          <w:i/>
          <w:iCs/>
          <w:color w:val="000000" w:themeColor="text1"/>
        </w:rPr>
        <w:t>Heliyon</w:t>
      </w:r>
      <w:proofErr w:type="spellEnd"/>
      <w:r w:rsidRPr="00C336A8">
        <w:rPr>
          <w:rFonts w:ascii="Times New Roman" w:hAnsi="Times New Roman" w:cs="Times New Roman"/>
          <w:i/>
          <w:iCs/>
          <w:color w:val="000000" w:themeColor="text1"/>
        </w:rPr>
        <w:t xml:space="preserve"> </w:t>
      </w:r>
      <w:r w:rsidRPr="00C336A8">
        <w:rPr>
          <w:rFonts w:ascii="Times New Roman" w:hAnsi="Times New Roman" w:cs="Times New Roman"/>
          <w:color w:val="000000" w:themeColor="text1"/>
        </w:rPr>
        <w:t xml:space="preserve">9, no. 7 (2023): e17788. </w:t>
      </w:r>
      <w:hyperlink r:id="rId30" w:history="1">
        <w:r w:rsidRPr="00C336A8">
          <w:rPr>
            <w:rStyle w:val="Hyperlink"/>
            <w:rFonts w:ascii="Times New Roman" w:hAnsi="Times New Roman" w:cs="Times New Roman"/>
          </w:rPr>
          <w:t>https://doi.org/10.1016/j.heliyon.2023.e17788</w:t>
        </w:r>
      </w:hyperlink>
    </w:p>
    <w:p w14:paraId="2D5E48EB"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r w:rsidRPr="00C336A8">
        <w:rPr>
          <w:rFonts w:ascii="Times New Roman" w:hAnsi="Times New Roman" w:cs="Times New Roman"/>
          <w:color w:val="000000" w:themeColor="text1"/>
        </w:rPr>
        <w:t xml:space="preserve">Shen, X.-Y., Xu, H.-Q., et al. “Numerical simulation of blood flow effects on rupture of aneurysm in middle cerebral artery.” </w:t>
      </w:r>
      <w:r w:rsidRPr="00C336A8">
        <w:rPr>
          <w:rFonts w:ascii="Times New Roman" w:hAnsi="Times New Roman" w:cs="Times New Roman"/>
          <w:i/>
          <w:iCs/>
          <w:color w:val="000000" w:themeColor="text1"/>
        </w:rPr>
        <w:t xml:space="preserve">International Journal of Modern Physics C </w:t>
      </w:r>
      <w:r w:rsidRPr="00C336A8">
        <w:rPr>
          <w:rFonts w:ascii="Times New Roman" w:hAnsi="Times New Roman" w:cs="Times New Roman"/>
          <w:color w:val="000000" w:themeColor="text1"/>
        </w:rPr>
        <w:t xml:space="preserve">33, no. 3 (2022): 1-18. </w:t>
      </w:r>
      <w:hyperlink r:id="rId31" w:history="1">
        <w:r w:rsidRPr="00C336A8">
          <w:rPr>
            <w:rStyle w:val="Hyperlink"/>
            <w:rFonts w:ascii="Times New Roman" w:hAnsi="Times New Roman" w:cs="Times New Roman"/>
          </w:rPr>
          <w:t>http://www.worldscientific.com/doi/abs/10.1142/S0129183122500309</w:t>
        </w:r>
      </w:hyperlink>
    </w:p>
    <w:p w14:paraId="15202F3F"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bookmarkStart w:id="8" w:name="_Hlk202619397"/>
      <w:bookmarkStart w:id="9" w:name="_Hlk202619385"/>
      <w:r w:rsidRPr="00C336A8">
        <w:rPr>
          <w:rFonts w:ascii="Times New Roman" w:hAnsi="Times New Roman" w:cs="Times New Roman"/>
          <w:color w:val="000000" w:themeColor="text1"/>
        </w:rPr>
        <w:t xml:space="preserve">Wu, X., </w:t>
      </w:r>
      <w:proofErr w:type="spellStart"/>
      <w:r w:rsidRPr="00C336A8">
        <w:rPr>
          <w:rFonts w:ascii="Times New Roman" w:hAnsi="Times New Roman" w:cs="Times New Roman"/>
          <w:color w:val="000000" w:themeColor="text1"/>
        </w:rPr>
        <w:t>Gurzing</w:t>
      </w:r>
      <w:proofErr w:type="spellEnd"/>
      <w:r w:rsidRPr="00C336A8">
        <w:rPr>
          <w:rFonts w:ascii="Times New Roman" w:hAnsi="Times New Roman" w:cs="Times New Roman"/>
          <w:color w:val="000000" w:themeColor="text1"/>
        </w:rPr>
        <w:t xml:space="preserve">, S. et al. (2022) </w:t>
      </w:r>
      <w:r w:rsidRPr="00C336A8">
        <w:rPr>
          <w:rFonts w:ascii="Times New Roman" w:eastAsia="Times New Roman" w:hAnsi="Times New Roman" w:cs="Times New Roman"/>
          <w:color w:val="000000"/>
        </w:rPr>
        <w:t xml:space="preserve">Hemodynamic study of a patient-speciﬁc intracranial aneurysm: Comparative </w:t>
      </w:r>
      <w:bookmarkStart w:id="10" w:name="_Hlk202619411"/>
      <w:bookmarkEnd w:id="8"/>
      <w:r w:rsidRPr="00C336A8">
        <w:rPr>
          <w:rFonts w:ascii="Times New Roman" w:eastAsia="Times New Roman" w:hAnsi="Times New Roman" w:cs="Times New Roman"/>
          <w:color w:val="000000"/>
        </w:rPr>
        <w:t xml:space="preserve">assessment of tomographic </w:t>
      </w:r>
      <w:proofErr w:type="spellStart"/>
      <w:r w:rsidRPr="00C336A8">
        <w:rPr>
          <w:rFonts w:ascii="Times New Roman" w:eastAsia="Times New Roman" w:hAnsi="Times New Roman" w:cs="Times New Roman"/>
          <w:color w:val="000000"/>
        </w:rPr>
        <w:t>piv</w:t>
      </w:r>
      <w:proofErr w:type="spellEnd"/>
      <w:r w:rsidRPr="00C336A8">
        <w:rPr>
          <w:rFonts w:ascii="Times New Roman" w:eastAsia="Times New Roman" w:hAnsi="Times New Roman" w:cs="Times New Roman"/>
          <w:color w:val="000000"/>
        </w:rPr>
        <w:t xml:space="preserve">, stereoscopic </w:t>
      </w:r>
      <w:proofErr w:type="spellStart"/>
      <w:r w:rsidRPr="00C336A8">
        <w:rPr>
          <w:rFonts w:ascii="Times New Roman" w:eastAsia="Times New Roman" w:hAnsi="Times New Roman" w:cs="Times New Roman"/>
          <w:color w:val="000000"/>
        </w:rPr>
        <w:t>piv</w:t>
      </w:r>
      <w:proofErr w:type="spellEnd"/>
      <w:r w:rsidRPr="00C336A8">
        <w:rPr>
          <w:rFonts w:ascii="Times New Roman" w:eastAsia="Times New Roman" w:hAnsi="Times New Roman" w:cs="Times New Roman"/>
          <w:color w:val="000000"/>
        </w:rPr>
        <w:t xml:space="preserve">, in vivo </w:t>
      </w:r>
      <w:proofErr w:type="spellStart"/>
      <w:r w:rsidRPr="00C336A8">
        <w:rPr>
          <w:rFonts w:ascii="Times New Roman" w:eastAsia="Times New Roman" w:hAnsi="Times New Roman" w:cs="Times New Roman"/>
          <w:color w:val="000000"/>
        </w:rPr>
        <w:t>mri</w:t>
      </w:r>
      <w:proofErr w:type="spellEnd"/>
      <w:r w:rsidRPr="00C336A8">
        <w:rPr>
          <w:rFonts w:ascii="Times New Roman" w:eastAsia="Times New Roman" w:hAnsi="Times New Roman" w:cs="Times New Roman"/>
          <w:color w:val="000000"/>
        </w:rPr>
        <w:t xml:space="preserve"> and computational ﬂuid dynamics. </w:t>
      </w:r>
      <w:r w:rsidRPr="00C336A8">
        <w:rPr>
          <w:rFonts w:ascii="Times New Roman" w:eastAsia="Times New Roman" w:hAnsi="Times New Roman" w:cs="Times New Roman"/>
          <w:i/>
          <w:iCs/>
          <w:color w:val="000000"/>
        </w:rPr>
        <w:t xml:space="preserve">Cardiovascular </w:t>
      </w:r>
      <w:bookmarkStart w:id="11" w:name="_Hlk202619428"/>
      <w:bookmarkEnd w:id="10"/>
      <w:r w:rsidRPr="00C336A8">
        <w:rPr>
          <w:rFonts w:ascii="Times New Roman" w:eastAsia="Times New Roman" w:hAnsi="Times New Roman" w:cs="Times New Roman"/>
          <w:i/>
          <w:iCs/>
          <w:color w:val="000000"/>
        </w:rPr>
        <w:t>Engineering and Technology</w:t>
      </w:r>
      <w:r w:rsidRPr="00C336A8">
        <w:rPr>
          <w:rFonts w:ascii="Times New Roman" w:eastAsia="Times New Roman" w:hAnsi="Times New Roman" w:cs="Times New Roman"/>
          <w:color w:val="000000"/>
        </w:rPr>
        <w:t xml:space="preserve">, </w:t>
      </w:r>
      <w:r w:rsidRPr="00C336A8">
        <w:rPr>
          <w:rFonts w:ascii="Times New Roman" w:eastAsia="Times New Roman" w:hAnsi="Times New Roman" w:cs="Times New Roman"/>
          <w:b/>
          <w:bCs/>
          <w:color w:val="000000"/>
        </w:rPr>
        <w:t>13</w:t>
      </w:r>
      <w:r w:rsidRPr="00C336A8">
        <w:rPr>
          <w:rFonts w:ascii="Times New Roman" w:eastAsia="Times New Roman" w:hAnsi="Times New Roman" w:cs="Times New Roman"/>
          <w:color w:val="000000"/>
        </w:rPr>
        <w:t>,</w:t>
      </w:r>
      <w:bookmarkEnd w:id="11"/>
      <w:r w:rsidRPr="00C336A8">
        <w:rPr>
          <w:rFonts w:ascii="Times New Roman" w:eastAsia="Times New Roman" w:hAnsi="Times New Roman" w:cs="Times New Roman"/>
          <w:color w:val="000000"/>
        </w:rPr>
        <w:t xml:space="preserve"> 428-442.</w:t>
      </w:r>
    </w:p>
    <w:bookmarkEnd w:id="9"/>
    <w:p w14:paraId="0EC14F7E"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r w:rsidRPr="00C336A8">
        <w:rPr>
          <w:rFonts w:ascii="Times New Roman" w:eastAsia="Times New Roman" w:hAnsi="Times New Roman" w:cs="Times New Roman"/>
          <w:color w:val="000000"/>
        </w:rPr>
        <w:t xml:space="preserve">Le, T. B., </w:t>
      </w:r>
      <w:proofErr w:type="spellStart"/>
      <w:r w:rsidRPr="00C336A8">
        <w:rPr>
          <w:rFonts w:ascii="Times New Roman" w:eastAsia="Times New Roman" w:hAnsi="Times New Roman" w:cs="Times New Roman"/>
          <w:color w:val="000000"/>
        </w:rPr>
        <w:t>Borazjani</w:t>
      </w:r>
      <w:proofErr w:type="spellEnd"/>
      <w:r w:rsidRPr="00C336A8">
        <w:rPr>
          <w:rFonts w:ascii="Times New Roman" w:eastAsia="Times New Roman" w:hAnsi="Times New Roman" w:cs="Times New Roman"/>
          <w:color w:val="000000"/>
        </w:rPr>
        <w:t xml:space="preserve">, I., Sotiropoulos, F. (2010) pulsatile flow effects on the hemodynamics of intracranial aneurysms. </w:t>
      </w:r>
      <w:r w:rsidRPr="00C336A8">
        <w:rPr>
          <w:rFonts w:ascii="Times New Roman" w:eastAsia="Times New Roman" w:hAnsi="Times New Roman" w:cs="Times New Roman"/>
          <w:i/>
          <w:iCs/>
          <w:color w:val="000000"/>
        </w:rPr>
        <w:t>Journal of biomechanical engineering</w:t>
      </w:r>
      <w:r w:rsidRPr="00C336A8">
        <w:rPr>
          <w:rFonts w:ascii="Times New Roman" w:eastAsia="Times New Roman" w:hAnsi="Times New Roman" w:cs="Times New Roman"/>
          <w:color w:val="000000"/>
        </w:rPr>
        <w:t xml:space="preserve">, </w:t>
      </w:r>
      <w:r w:rsidRPr="00C336A8">
        <w:rPr>
          <w:rFonts w:ascii="Times New Roman" w:eastAsia="Times New Roman" w:hAnsi="Times New Roman" w:cs="Times New Roman"/>
          <w:b/>
          <w:bCs/>
          <w:color w:val="000000"/>
        </w:rPr>
        <w:t>132</w:t>
      </w:r>
      <w:r w:rsidRPr="00C336A8">
        <w:rPr>
          <w:rFonts w:ascii="Times New Roman" w:eastAsia="Times New Roman" w:hAnsi="Times New Roman" w:cs="Times New Roman"/>
          <w:color w:val="000000"/>
        </w:rPr>
        <w:t>, 111009.</w:t>
      </w:r>
    </w:p>
    <w:p w14:paraId="291352D1"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r w:rsidRPr="00C336A8">
        <w:rPr>
          <w:rFonts w:ascii="Times New Roman" w:eastAsia="Times New Roman" w:hAnsi="Times New Roman" w:cs="Times New Roman"/>
          <w:color w:val="000000"/>
        </w:rPr>
        <w:t xml:space="preserve">Sforza, D. M., Putman, C. M., and </w:t>
      </w:r>
      <w:proofErr w:type="spellStart"/>
      <w:r w:rsidRPr="00C336A8">
        <w:rPr>
          <w:rFonts w:ascii="Times New Roman" w:eastAsia="Times New Roman" w:hAnsi="Times New Roman" w:cs="Times New Roman"/>
          <w:color w:val="000000"/>
        </w:rPr>
        <w:t>Cebral</w:t>
      </w:r>
      <w:proofErr w:type="spellEnd"/>
      <w:r w:rsidRPr="00C336A8">
        <w:rPr>
          <w:rFonts w:ascii="Times New Roman" w:eastAsia="Times New Roman" w:hAnsi="Times New Roman" w:cs="Times New Roman"/>
          <w:color w:val="000000"/>
        </w:rPr>
        <w:t xml:space="preserve">, J. R. (2009) Hemodynamics of cerebral aneurysms. </w:t>
      </w:r>
      <w:r w:rsidRPr="00C336A8">
        <w:rPr>
          <w:rFonts w:ascii="Times New Roman" w:eastAsia="Times New Roman" w:hAnsi="Times New Roman" w:cs="Times New Roman"/>
          <w:i/>
          <w:iCs/>
          <w:color w:val="000000"/>
        </w:rPr>
        <w:t xml:space="preserve">Annual review of ﬂuid mechanics, </w:t>
      </w:r>
      <w:r w:rsidRPr="00C336A8">
        <w:rPr>
          <w:rFonts w:ascii="Times New Roman" w:eastAsia="Times New Roman" w:hAnsi="Times New Roman" w:cs="Times New Roman"/>
          <w:b/>
          <w:bCs/>
          <w:color w:val="000000"/>
        </w:rPr>
        <w:t>41</w:t>
      </w:r>
      <w:r w:rsidRPr="00C336A8">
        <w:rPr>
          <w:rFonts w:ascii="Times New Roman" w:eastAsia="Times New Roman" w:hAnsi="Times New Roman" w:cs="Times New Roman"/>
          <w:color w:val="000000"/>
        </w:rPr>
        <w:t xml:space="preserve">, 91-107. </w:t>
      </w:r>
    </w:p>
    <w:p w14:paraId="655CDEAF"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proofErr w:type="spellStart"/>
      <w:r w:rsidRPr="00C336A8">
        <w:rPr>
          <w:rFonts w:ascii="Times New Roman" w:eastAsia="Times New Roman" w:hAnsi="Times New Roman" w:cs="Times New Roman"/>
          <w:color w:val="000000"/>
        </w:rPr>
        <w:t>Futami</w:t>
      </w:r>
      <w:proofErr w:type="spellEnd"/>
      <w:r w:rsidRPr="00C336A8">
        <w:rPr>
          <w:rFonts w:ascii="Times New Roman" w:eastAsia="Times New Roman" w:hAnsi="Times New Roman" w:cs="Times New Roman"/>
          <w:color w:val="000000"/>
        </w:rPr>
        <w:t xml:space="preserve">, K., Uno, T., Misaki, K., Tamai, S., Nambu, I., Uchiyama, N., and Nakada, M. (2019) Identiﬁcation of vortex cores in cerebral aneurysms on 4d ﬂow </w:t>
      </w:r>
      <w:proofErr w:type="spellStart"/>
      <w:r w:rsidRPr="00C336A8">
        <w:rPr>
          <w:rFonts w:ascii="Times New Roman" w:eastAsia="Times New Roman" w:hAnsi="Times New Roman" w:cs="Times New Roman"/>
          <w:color w:val="000000"/>
        </w:rPr>
        <w:t>mri</w:t>
      </w:r>
      <w:proofErr w:type="spellEnd"/>
      <w:r w:rsidRPr="00C336A8">
        <w:rPr>
          <w:rFonts w:ascii="Times New Roman" w:eastAsia="Times New Roman" w:hAnsi="Times New Roman" w:cs="Times New Roman"/>
          <w:color w:val="000000"/>
        </w:rPr>
        <w:t xml:space="preserve">. American Journal of Neuroradiology, </w:t>
      </w:r>
      <w:r w:rsidRPr="00C336A8">
        <w:rPr>
          <w:rFonts w:ascii="Times New Roman" w:eastAsia="Times New Roman" w:hAnsi="Times New Roman" w:cs="Times New Roman"/>
          <w:b/>
          <w:bCs/>
          <w:color w:val="000000"/>
        </w:rPr>
        <w:t>40</w:t>
      </w:r>
      <w:r w:rsidRPr="00C336A8">
        <w:rPr>
          <w:rFonts w:ascii="Times New Roman" w:eastAsia="Times New Roman" w:hAnsi="Times New Roman" w:cs="Times New Roman"/>
          <w:color w:val="000000"/>
        </w:rPr>
        <w:t>, 2111-2116.</w:t>
      </w:r>
    </w:p>
    <w:p w14:paraId="36D7D9B5"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r w:rsidRPr="00C336A8">
        <w:rPr>
          <w:rFonts w:ascii="Times New Roman" w:hAnsi="Times New Roman" w:cs="Times New Roman"/>
          <w:color w:val="000000" w:themeColor="text1"/>
        </w:rPr>
        <w:t xml:space="preserve">Wu, X., </w:t>
      </w:r>
      <w:proofErr w:type="spellStart"/>
      <w:r w:rsidRPr="00C336A8">
        <w:rPr>
          <w:rFonts w:ascii="Times New Roman" w:hAnsi="Times New Roman" w:cs="Times New Roman"/>
          <w:color w:val="000000" w:themeColor="text1"/>
        </w:rPr>
        <w:t>Gurzing</w:t>
      </w:r>
      <w:proofErr w:type="spellEnd"/>
      <w:r w:rsidRPr="00C336A8">
        <w:rPr>
          <w:rFonts w:ascii="Times New Roman" w:hAnsi="Times New Roman" w:cs="Times New Roman"/>
          <w:color w:val="000000" w:themeColor="text1"/>
        </w:rPr>
        <w:t xml:space="preserve">, S. et al. (2022) </w:t>
      </w:r>
      <w:r w:rsidRPr="00C336A8">
        <w:rPr>
          <w:rFonts w:ascii="Times New Roman" w:eastAsia="Times New Roman" w:hAnsi="Times New Roman" w:cs="Times New Roman"/>
          <w:color w:val="000000"/>
        </w:rPr>
        <w:t xml:space="preserve">Hemodynamic study of a patient-speciﬁc intracranial aneurysm: Comparative assessment of tomographic </w:t>
      </w:r>
      <w:proofErr w:type="spellStart"/>
      <w:r w:rsidRPr="00C336A8">
        <w:rPr>
          <w:rFonts w:ascii="Times New Roman" w:eastAsia="Times New Roman" w:hAnsi="Times New Roman" w:cs="Times New Roman"/>
          <w:color w:val="000000"/>
        </w:rPr>
        <w:t>piv</w:t>
      </w:r>
      <w:proofErr w:type="spellEnd"/>
      <w:r w:rsidRPr="00C336A8">
        <w:rPr>
          <w:rFonts w:ascii="Times New Roman" w:eastAsia="Times New Roman" w:hAnsi="Times New Roman" w:cs="Times New Roman"/>
          <w:color w:val="000000"/>
        </w:rPr>
        <w:t xml:space="preserve">, stereoscopic </w:t>
      </w:r>
      <w:proofErr w:type="spellStart"/>
      <w:r w:rsidRPr="00C336A8">
        <w:rPr>
          <w:rFonts w:ascii="Times New Roman" w:eastAsia="Times New Roman" w:hAnsi="Times New Roman" w:cs="Times New Roman"/>
          <w:color w:val="000000"/>
        </w:rPr>
        <w:t>piv</w:t>
      </w:r>
      <w:proofErr w:type="spellEnd"/>
      <w:r w:rsidRPr="00C336A8">
        <w:rPr>
          <w:rFonts w:ascii="Times New Roman" w:eastAsia="Times New Roman" w:hAnsi="Times New Roman" w:cs="Times New Roman"/>
          <w:color w:val="000000"/>
        </w:rPr>
        <w:t xml:space="preserve">, in vivo </w:t>
      </w:r>
      <w:proofErr w:type="spellStart"/>
      <w:r w:rsidRPr="00C336A8">
        <w:rPr>
          <w:rFonts w:ascii="Times New Roman" w:eastAsia="Times New Roman" w:hAnsi="Times New Roman" w:cs="Times New Roman"/>
          <w:color w:val="000000"/>
        </w:rPr>
        <w:t>mri</w:t>
      </w:r>
      <w:proofErr w:type="spellEnd"/>
      <w:r w:rsidRPr="00C336A8">
        <w:rPr>
          <w:rFonts w:ascii="Times New Roman" w:eastAsia="Times New Roman" w:hAnsi="Times New Roman" w:cs="Times New Roman"/>
          <w:color w:val="000000"/>
        </w:rPr>
        <w:t xml:space="preserve"> and computational ﬂuid dynamics. </w:t>
      </w:r>
      <w:r w:rsidRPr="00C336A8">
        <w:rPr>
          <w:rFonts w:ascii="Times New Roman" w:eastAsia="Times New Roman" w:hAnsi="Times New Roman" w:cs="Times New Roman"/>
          <w:i/>
          <w:iCs/>
          <w:color w:val="000000"/>
        </w:rPr>
        <w:t>Cardiovascular Engineering and Technology</w:t>
      </w:r>
      <w:r w:rsidRPr="00C336A8">
        <w:rPr>
          <w:rFonts w:ascii="Times New Roman" w:eastAsia="Times New Roman" w:hAnsi="Times New Roman" w:cs="Times New Roman"/>
          <w:color w:val="000000"/>
        </w:rPr>
        <w:t xml:space="preserve">, </w:t>
      </w:r>
      <w:r w:rsidRPr="00C336A8">
        <w:rPr>
          <w:rFonts w:ascii="Times New Roman" w:eastAsia="Times New Roman" w:hAnsi="Times New Roman" w:cs="Times New Roman"/>
          <w:b/>
          <w:bCs/>
          <w:color w:val="000000"/>
        </w:rPr>
        <w:t>13</w:t>
      </w:r>
      <w:r w:rsidRPr="00C336A8">
        <w:rPr>
          <w:rFonts w:ascii="Times New Roman" w:eastAsia="Times New Roman" w:hAnsi="Times New Roman" w:cs="Times New Roman"/>
          <w:color w:val="000000"/>
        </w:rPr>
        <w:t>, 428-442.</w:t>
      </w:r>
    </w:p>
    <w:p w14:paraId="11C7D171"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proofErr w:type="spellStart"/>
      <w:r w:rsidRPr="00C336A8">
        <w:rPr>
          <w:rFonts w:ascii="Times New Roman" w:eastAsia="Times New Roman" w:hAnsi="Times New Roman" w:cs="Times New Roman"/>
          <w:color w:val="000000"/>
        </w:rPr>
        <w:t>Rayz</w:t>
      </w:r>
      <w:proofErr w:type="spellEnd"/>
      <w:r w:rsidRPr="00C336A8">
        <w:rPr>
          <w:rFonts w:ascii="Times New Roman" w:eastAsia="Times New Roman" w:hAnsi="Times New Roman" w:cs="Times New Roman"/>
          <w:color w:val="000000"/>
        </w:rPr>
        <w:t xml:space="preserve">, V. L., Cohen-Gadol, A. A. (2020) </w:t>
      </w:r>
      <w:r w:rsidRPr="00C336A8">
        <w:rPr>
          <w:rFonts w:ascii="Times New Roman" w:hAnsi="Times New Roman" w:cs="Times New Roman"/>
          <w:color w:val="000000"/>
          <w:shd w:val="clear" w:color="auto" w:fill="FFFFFF"/>
        </w:rPr>
        <w:t>Hemodynamics</w:t>
      </w:r>
      <w:r w:rsidRPr="00C336A8">
        <w:rPr>
          <w:rStyle w:val="a"/>
          <w:rFonts w:ascii="Times New Roman" w:hAnsi="Times New Roman" w:cs="Times New Roman"/>
          <w:shd w:val="clear" w:color="auto" w:fill="FFFFFF"/>
        </w:rPr>
        <w:t xml:space="preserve"> </w:t>
      </w:r>
      <w:r w:rsidRPr="00C336A8">
        <w:rPr>
          <w:rFonts w:ascii="Times New Roman" w:hAnsi="Times New Roman" w:cs="Times New Roman"/>
          <w:color w:val="000000"/>
          <w:shd w:val="clear" w:color="auto" w:fill="FFFFFF"/>
        </w:rPr>
        <w:t>of</w:t>
      </w:r>
      <w:r w:rsidRPr="00C336A8">
        <w:rPr>
          <w:rStyle w:val="a"/>
          <w:rFonts w:ascii="Times New Roman" w:hAnsi="Times New Roman" w:cs="Times New Roman"/>
          <w:shd w:val="clear" w:color="auto" w:fill="FFFFFF"/>
        </w:rPr>
        <w:t xml:space="preserve"> </w:t>
      </w:r>
      <w:r w:rsidRPr="00C336A8">
        <w:rPr>
          <w:rFonts w:ascii="Times New Roman" w:hAnsi="Times New Roman" w:cs="Times New Roman"/>
          <w:color w:val="000000"/>
          <w:shd w:val="clear" w:color="auto" w:fill="FFFFFF"/>
        </w:rPr>
        <w:t>cerebral</w:t>
      </w:r>
      <w:r w:rsidRPr="00C336A8">
        <w:rPr>
          <w:rStyle w:val="a"/>
          <w:rFonts w:ascii="Times New Roman" w:hAnsi="Times New Roman" w:cs="Times New Roman"/>
          <w:shd w:val="clear" w:color="auto" w:fill="FFFFFF"/>
        </w:rPr>
        <w:t xml:space="preserve"> </w:t>
      </w:r>
      <w:r w:rsidRPr="00C336A8">
        <w:rPr>
          <w:rFonts w:ascii="Times New Roman" w:hAnsi="Times New Roman" w:cs="Times New Roman"/>
          <w:color w:val="000000"/>
          <w:shd w:val="clear" w:color="auto" w:fill="FFFFFF"/>
        </w:rPr>
        <w:t>aneurysms:</w:t>
      </w:r>
      <w:r w:rsidRPr="00C336A8">
        <w:rPr>
          <w:rStyle w:val="a"/>
          <w:rFonts w:ascii="Times New Roman" w:hAnsi="Times New Roman" w:cs="Times New Roman"/>
          <w:shd w:val="clear" w:color="auto" w:fill="FFFFFF"/>
        </w:rPr>
        <w:t xml:space="preserve"> </w:t>
      </w:r>
      <w:r w:rsidRPr="00C336A8">
        <w:rPr>
          <w:rFonts w:ascii="Times New Roman" w:hAnsi="Times New Roman" w:cs="Times New Roman"/>
          <w:color w:val="000000"/>
          <w:shd w:val="clear" w:color="auto" w:fill="FFFFFF"/>
        </w:rPr>
        <w:t>Connecting medical</w:t>
      </w:r>
      <w:r w:rsidRPr="00C336A8">
        <w:rPr>
          <w:rStyle w:val="a"/>
          <w:rFonts w:ascii="Times New Roman" w:hAnsi="Times New Roman" w:cs="Times New Roman"/>
          <w:shd w:val="clear" w:color="auto" w:fill="FFFFFF"/>
        </w:rPr>
        <w:t xml:space="preserve"> </w:t>
      </w:r>
      <w:r w:rsidRPr="00C336A8">
        <w:rPr>
          <w:rFonts w:ascii="Times New Roman" w:hAnsi="Times New Roman" w:cs="Times New Roman"/>
          <w:color w:val="000000"/>
          <w:shd w:val="clear" w:color="auto" w:fill="FFFFFF"/>
        </w:rPr>
        <w:t>imaging</w:t>
      </w:r>
      <w:r w:rsidRPr="00C336A8">
        <w:rPr>
          <w:rStyle w:val="a"/>
          <w:rFonts w:ascii="Times New Roman" w:hAnsi="Times New Roman" w:cs="Times New Roman"/>
          <w:shd w:val="clear" w:color="auto" w:fill="FFFFFF"/>
        </w:rPr>
        <w:t xml:space="preserve"> </w:t>
      </w:r>
      <w:r w:rsidRPr="00C336A8">
        <w:rPr>
          <w:rFonts w:ascii="Times New Roman" w:hAnsi="Times New Roman" w:cs="Times New Roman"/>
          <w:color w:val="000000"/>
          <w:shd w:val="clear" w:color="auto" w:fill="FFFFFF"/>
        </w:rPr>
        <w:t>and</w:t>
      </w:r>
      <w:r w:rsidRPr="00C336A8">
        <w:rPr>
          <w:rStyle w:val="a"/>
          <w:rFonts w:ascii="Times New Roman" w:hAnsi="Times New Roman" w:cs="Times New Roman"/>
          <w:shd w:val="clear" w:color="auto" w:fill="FFFFFF"/>
        </w:rPr>
        <w:t xml:space="preserve"> </w:t>
      </w:r>
      <w:r w:rsidRPr="00C336A8">
        <w:rPr>
          <w:rFonts w:ascii="Times New Roman" w:hAnsi="Times New Roman" w:cs="Times New Roman"/>
          <w:color w:val="000000"/>
          <w:shd w:val="clear" w:color="auto" w:fill="FFFFFF"/>
        </w:rPr>
        <w:t xml:space="preserve">biomechanical analysis. </w:t>
      </w:r>
      <w:r w:rsidRPr="00C336A8">
        <w:rPr>
          <w:rFonts w:ascii="Times New Roman" w:hAnsi="Times New Roman" w:cs="Times New Roman"/>
          <w:i/>
          <w:iCs/>
          <w:color w:val="000000"/>
          <w:shd w:val="clear" w:color="auto" w:fill="FFFFFF"/>
        </w:rPr>
        <w:t>Annual Review of Biomedical Engineering</w:t>
      </w:r>
      <w:r w:rsidRPr="00C336A8">
        <w:rPr>
          <w:rFonts w:ascii="Times New Roman" w:hAnsi="Times New Roman" w:cs="Times New Roman"/>
          <w:color w:val="000000"/>
          <w:shd w:val="clear" w:color="auto" w:fill="FFFFFF"/>
        </w:rPr>
        <w:t xml:space="preserve">, </w:t>
      </w:r>
      <w:r w:rsidRPr="00C336A8">
        <w:rPr>
          <w:rFonts w:ascii="Times New Roman" w:hAnsi="Times New Roman" w:cs="Times New Roman"/>
          <w:b/>
          <w:bCs/>
          <w:color w:val="000000"/>
          <w:shd w:val="clear" w:color="auto" w:fill="FFFFFF"/>
        </w:rPr>
        <w:t>22</w:t>
      </w:r>
      <w:r w:rsidRPr="00C336A8">
        <w:rPr>
          <w:rFonts w:ascii="Times New Roman" w:hAnsi="Times New Roman" w:cs="Times New Roman"/>
          <w:color w:val="000000"/>
          <w:shd w:val="clear" w:color="auto" w:fill="FFFFFF"/>
        </w:rPr>
        <w:t>, 231, 256.</w:t>
      </w:r>
    </w:p>
    <w:p w14:paraId="39BAA9FA"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r w:rsidRPr="00C336A8">
        <w:rPr>
          <w:rFonts w:ascii="Times New Roman" w:hAnsi="Times New Roman" w:cs="Times New Roman"/>
          <w:color w:val="000000" w:themeColor="text1"/>
        </w:rPr>
        <w:t xml:space="preserve">Zingaro, A., Ahmad, Z., et al. (2024) </w:t>
      </w:r>
      <w:r w:rsidRPr="00C336A8">
        <w:rPr>
          <w:rFonts w:ascii="Times New Roman" w:eastAsia="Times New Roman" w:hAnsi="Times New Roman" w:cs="Times New Roman"/>
          <w:color w:val="000000"/>
        </w:rPr>
        <w:t xml:space="preserve">A comprehensive stroke risk assessment by combining atrial computational ﬂuid dynamics simulations and functional patient data. </w:t>
      </w:r>
      <w:r w:rsidRPr="00C336A8">
        <w:rPr>
          <w:rFonts w:ascii="Times New Roman" w:eastAsia="Times New Roman" w:hAnsi="Times New Roman" w:cs="Times New Roman"/>
          <w:i/>
          <w:iCs/>
          <w:color w:val="000000"/>
        </w:rPr>
        <w:t>Scientific Reports</w:t>
      </w:r>
      <w:r w:rsidRPr="00C336A8">
        <w:rPr>
          <w:rFonts w:ascii="Times New Roman" w:eastAsia="Times New Roman" w:hAnsi="Times New Roman" w:cs="Times New Roman"/>
          <w:color w:val="000000"/>
        </w:rPr>
        <w:t xml:space="preserve">, </w:t>
      </w:r>
      <w:r w:rsidRPr="00C336A8">
        <w:rPr>
          <w:rFonts w:ascii="Times New Roman" w:eastAsia="Times New Roman" w:hAnsi="Times New Roman" w:cs="Times New Roman"/>
          <w:b/>
          <w:bCs/>
          <w:color w:val="000000"/>
        </w:rPr>
        <w:t>14</w:t>
      </w:r>
      <w:r w:rsidRPr="00C336A8">
        <w:rPr>
          <w:rFonts w:ascii="Times New Roman" w:eastAsia="Times New Roman" w:hAnsi="Times New Roman" w:cs="Times New Roman"/>
          <w:color w:val="000000"/>
        </w:rPr>
        <w:t>, 9515.</w:t>
      </w:r>
    </w:p>
    <w:p w14:paraId="4917B210"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r w:rsidRPr="00C336A8">
        <w:rPr>
          <w:rFonts w:ascii="Times New Roman" w:eastAsia="Times New Roman" w:hAnsi="Times New Roman" w:cs="Times New Roman"/>
          <w:color w:val="000000"/>
        </w:rPr>
        <w:t xml:space="preserve">Sheikh, M. A. A., Shuib, A. S., and </w:t>
      </w:r>
      <w:proofErr w:type="spellStart"/>
      <w:r w:rsidRPr="00C336A8">
        <w:rPr>
          <w:rFonts w:ascii="Times New Roman" w:eastAsia="Times New Roman" w:hAnsi="Times New Roman" w:cs="Times New Roman"/>
          <w:color w:val="000000"/>
        </w:rPr>
        <w:t>Mohvi</w:t>
      </w:r>
      <w:proofErr w:type="spellEnd"/>
      <w:r w:rsidRPr="00C336A8">
        <w:rPr>
          <w:rFonts w:ascii="Times New Roman" w:eastAsia="Times New Roman" w:hAnsi="Times New Roman" w:cs="Times New Roman"/>
          <w:color w:val="000000"/>
        </w:rPr>
        <w:t xml:space="preserve">, M. H. H. (2020) A review of hemodynamic parameters in cerebral aneurysm. </w:t>
      </w:r>
      <w:r w:rsidRPr="00C336A8">
        <w:rPr>
          <w:rFonts w:ascii="Times New Roman" w:eastAsia="Times New Roman" w:hAnsi="Times New Roman" w:cs="Times New Roman"/>
          <w:i/>
          <w:iCs/>
          <w:color w:val="000000"/>
        </w:rPr>
        <w:t>Interdisciplinary Neurosurgery</w:t>
      </w:r>
      <w:r w:rsidRPr="00C336A8">
        <w:rPr>
          <w:rFonts w:ascii="Times New Roman" w:eastAsia="Times New Roman" w:hAnsi="Times New Roman" w:cs="Times New Roman"/>
          <w:color w:val="000000"/>
        </w:rPr>
        <w:t xml:space="preserve">, </w:t>
      </w:r>
      <w:r w:rsidRPr="00C336A8">
        <w:rPr>
          <w:rFonts w:ascii="Times New Roman" w:eastAsia="Times New Roman" w:hAnsi="Times New Roman" w:cs="Times New Roman"/>
          <w:b/>
          <w:bCs/>
          <w:color w:val="000000"/>
        </w:rPr>
        <w:t>22</w:t>
      </w:r>
      <w:r w:rsidRPr="00C336A8">
        <w:rPr>
          <w:rFonts w:ascii="Times New Roman" w:eastAsia="Times New Roman" w:hAnsi="Times New Roman" w:cs="Times New Roman"/>
          <w:color w:val="000000"/>
        </w:rPr>
        <w:t>, 100716.</w:t>
      </w:r>
    </w:p>
    <w:p w14:paraId="18D6B67F" w14:textId="30D40962" w:rsidR="00C554B7" w:rsidRPr="00C336A8" w:rsidRDefault="00C554B7"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r w:rsidRPr="00C336A8">
        <w:rPr>
          <w:rFonts w:ascii="Times New Roman" w:hAnsi="Times New Roman" w:cs="Times New Roman"/>
          <w:color w:val="000000" w:themeColor="text1"/>
        </w:rPr>
        <w:t xml:space="preserve">Finol, E.A., Amon, C.H. (2001) Blood flow in </w:t>
      </w:r>
      <w:r w:rsidR="00E12867" w:rsidRPr="00C336A8">
        <w:rPr>
          <w:rFonts w:ascii="Times New Roman" w:hAnsi="Times New Roman" w:cs="Times New Roman"/>
          <w:color w:val="000000" w:themeColor="text1"/>
        </w:rPr>
        <w:t xml:space="preserve">abdominal aortic aneurysms: Pulsatile flow hemodynamics. </w:t>
      </w:r>
      <w:r w:rsidR="00E12867" w:rsidRPr="00C336A8">
        <w:rPr>
          <w:rFonts w:ascii="Times New Roman" w:hAnsi="Times New Roman" w:cs="Times New Roman"/>
          <w:i/>
          <w:iCs/>
          <w:color w:val="000000" w:themeColor="text1"/>
        </w:rPr>
        <w:t>Journal of Biomechanical Engineering</w:t>
      </w:r>
      <w:r w:rsidR="00E12867" w:rsidRPr="00C336A8">
        <w:rPr>
          <w:rFonts w:ascii="Times New Roman" w:hAnsi="Times New Roman" w:cs="Times New Roman"/>
          <w:color w:val="000000" w:themeColor="text1"/>
        </w:rPr>
        <w:t xml:space="preserve">, </w:t>
      </w:r>
      <w:r w:rsidR="00E12867" w:rsidRPr="00C336A8">
        <w:rPr>
          <w:rFonts w:ascii="Times New Roman" w:hAnsi="Times New Roman" w:cs="Times New Roman"/>
          <w:b/>
          <w:bCs/>
          <w:color w:val="000000" w:themeColor="text1"/>
        </w:rPr>
        <w:t>123</w:t>
      </w:r>
      <w:r w:rsidR="00E12867" w:rsidRPr="00C336A8">
        <w:rPr>
          <w:rFonts w:ascii="Times New Roman" w:hAnsi="Times New Roman" w:cs="Times New Roman"/>
          <w:color w:val="000000" w:themeColor="text1"/>
        </w:rPr>
        <w:t>, 474-484.</w:t>
      </w:r>
    </w:p>
    <w:p w14:paraId="2D16EC47" w14:textId="29A3E79F"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r w:rsidRPr="00C336A8">
        <w:rPr>
          <w:rFonts w:ascii="Times New Roman" w:hAnsi="Times New Roman" w:cs="Times New Roman"/>
        </w:rPr>
        <w:lastRenderedPageBreak/>
        <w:t xml:space="preserve">Ojha, M., Richard, S.C., Cobbold, K. Wayne, J., and Richard, L.H. </w:t>
      </w:r>
      <w:r w:rsidR="00E12867" w:rsidRPr="00C336A8">
        <w:rPr>
          <w:rFonts w:ascii="Times New Roman" w:hAnsi="Times New Roman" w:cs="Times New Roman"/>
        </w:rPr>
        <w:t xml:space="preserve">(1989) </w:t>
      </w:r>
      <w:r w:rsidRPr="00C336A8">
        <w:rPr>
          <w:rFonts w:ascii="Times New Roman" w:hAnsi="Times New Roman" w:cs="Times New Roman"/>
        </w:rPr>
        <w:t xml:space="preserve">Pulsatile flow through constricted tubes: an experimental investigation using photochromic tracer methods. </w:t>
      </w:r>
      <w:r w:rsidRPr="00C336A8">
        <w:rPr>
          <w:rFonts w:ascii="Times New Roman" w:hAnsi="Times New Roman" w:cs="Times New Roman"/>
          <w:i/>
          <w:iCs/>
        </w:rPr>
        <w:t>Journal of fluid mechanics</w:t>
      </w:r>
      <w:r w:rsidR="00E12867" w:rsidRPr="00C336A8">
        <w:rPr>
          <w:rFonts w:ascii="Times New Roman" w:hAnsi="Times New Roman" w:cs="Times New Roman"/>
          <w:i/>
          <w:iCs/>
        </w:rPr>
        <w:t>,</w:t>
      </w:r>
      <w:r w:rsidRPr="00C336A8">
        <w:rPr>
          <w:rFonts w:ascii="Times New Roman" w:hAnsi="Times New Roman" w:cs="Times New Roman"/>
          <w:i/>
          <w:iCs/>
        </w:rPr>
        <w:t xml:space="preserve"> </w:t>
      </w:r>
      <w:r w:rsidRPr="00C336A8">
        <w:rPr>
          <w:rFonts w:ascii="Times New Roman" w:hAnsi="Times New Roman" w:cs="Times New Roman"/>
          <w:b/>
          <w:bCs/>
        </w:rPr>
        <w:t>203</w:t>
      </w:r>
      <w:r w:rsidR="00E12867" w:rsidRPr="00C336A8">
        <w:rPr>
          <w:rFonts w:ascii="Times New Roman" w:hAnsi="Times New Roman" w:cs="Times New Roman"/>
        </w:rPr>
        <w:t xml:space="preserve">, </w:t>
      </w:r>
      <w:r w:rsidRPr="00C336A8">
        <w:rPr>
          <w:rFonts w:ascii="Times New Roman" w:hAnsi="Times New Roman" w:cs="Times New Roman"/>
        </w:rPr>
        <w:t>173-197.</w:t>
      </w:r>
      <w:r w:rsidRPr="00C336A8">
        <w:rPr>
          <w:rFonts w:ascii="Times New Roman" w:hAnsi="Times New Roman" w:cs="Times New Roman"/>
          <w:color w:val="0000FF"/>
        </w:rPr>
        <w:t xml:space="preserve"> </w:t>
      </w:r>
      <w:hyperlink r:id="rId32" w:history="1">
        <w:r w:rsidR="00112D76" w:rsidRPr="00C336A8">
          <w:rPr>
            <w:rStyle w:val="Hyperlink"/>
            <w:rFonts w:ascii="Times New Roman" w:hAnsi="Times New Roman" w:cs="Times New Roman"/>
          </w:rPr>
          <w:t>https://doi.org/10.1017/S0022112089001424</w:t>
        </w:r>
      </w:hyperlink>
    </w:p>
    <w:p w14:paraId="660C8A47" w14:textId="51D9D7EC" w:rsidR="00112D76" w:rsidRPr="00366E94" w:rsidRDefault="00112D76"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r w:rsidRPr="00C336A8">
        <w:rPr>
          <w:rFonts w:ascii="Times New Roman" w:hAnsi="Times New Roman" w:cs="Times New Roman"/>
        </w:rPr>
        <w:t xml:space="preserve">Lee, K.W., Xu, X.Y. (2002) Modeling of flow and wall behavior in a mildly stenosed tube. </w:t>
      </w:r>
      <w:r w:rsidRPr="00C336A8">
        <w:rPr>
          <w:rFonts w:ascii="Times New Roman" w:hAnsi="Times New Roman" w:cs="Times New Roman"/>
          <w:i/>
          <w:iCs/>
        </w:rPr>
        <w:t>Medical Engineering &amp; Physics</w:t>
      </w:r>
      <w:r w:rsidRPr="00C336A8">
        <w:rPr>
          <w:rFonts w:ascii="Times New Roman" w:hAnsi="Times New Roman" w:cs="Times New Roman"/>
        </w:rPr>
        <w:t xml:space="preserve">, </w:t>
      </w:r>
      <w:r w:rsidRPr="00C336A8">
        <w:rPr>
          <w:rFonts w:ascii="Times New Roman" w:hAnsi="Times New Roman" w:cs="Times New Roman"/>
          <w:b/>
          <w:bCs/>
        </w:rPr>
        <w:t>24</w:t>
      </w:r>
      <w:r w:rsidRPr="00C336A8">
        <w:rPr>
          <w:rFonts w:ascii="Times New Roman" w:hAnsi="Times New Roman" w:cs="Times New Roman"/>
        </w:rPr>
        <w:t>, 575 – 586.</w:t>
      </w:r>
    </w:p>
    <w:p w14:paraId="22A91BA7" w14:textId="40A03A66" w:rsidR="00366E94" w:rsidRPr="00C336A8" w:rsidRDefault="00366E94"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proofErr w:type="spellStart"/>
      <w:r>
        <w:rPr>
          <w:rFonts w:ascii="Times New Roman" w:hAnsi="Times New Roman" w:cs="Times New Roman"/>
        </w:rPr>
        <w:t>Kelidis</w:t>
      </w:r>
      <w:proofErr w:type="spellEnd"/>
      <w:r>
        <w:rPr>
          <w:rFonts w:ascii="Times New Roman" w:hAnsi="Times New Roman" w:cs="Times New Roman"/>
        </w:rPr>
        <w:t xml:space="preserve">, P., Konstantinidis, E. (2018) Pulsatile flow through a constricted tube: </w:t>
      </w:r>
      <w:r w:rsidR="004B595F">
        <w:rPr>
          <w:rFonts w:ascii="Times New Roman" w:hAnsi="Times New Roman" w:cs="Times New Roman"/>
        </w:rPr>
        <w:t xml:space="preserve">effect of stenosis </w:t>
      </w:r>
      <w:r w:rsidR="001B4089">
        <w:rPr>
          <w:rFonts w:ascii="Times New Roman" w:hAnsi="Times New Roman" w:cs="Times New Roman"/>
        </w:rPr>
        <w:t>morphology on hemodynamic parameters</w:t>
      </w:r>
      <w:r w:rsidR="009149C9">
        <w:rPr>
          <w:rFonts w:ascii="Times New Roman" w:hAnsi="Times New Roman" w:cs="Times New Roman"/>
        </w:rPr>
        <w:t xml:space="preserve">. Computer Methods in Biomechanics and Biomedical Engineering, </w:t>
      </w:r>
      <w:r w:rsidR="009149C9" w:rsidRPr="009149C9">
        <w:rPr>
          <w:rFonts w:ascii="Times New Roman" w:hAnsi="Times New Roman" w:cs="Times New Roman"/>
          <w:b/>
          <w:bCs/>
        </w:rPr>
        <w:t>21</w:t>
      </w:r>
      <w:r w:rsidR="009149C9">
        <w:rPr>
          <w:rFonts w:ascii="Times New Roman" w:hAnsi="Times New Roman" w:cs="Times New Roman"/>
        </w:rPr>
        <w:t>, 479-487.</w:t>
      </w:r>
    </w:p>
    <w:p w14:paraId="5B3B324E" w14:textId="77777777" w:rsidR="00986C90" w:rsidRPr="00986C90" w:rsidRDefault="00986C90" w:rsidP="00986C90">
      <w:pPr>
        <w:ind w:firstLine="720"/>
      </w:pPr>
    </w:p>
    <w:sectPr w:rsidR="00986C90" w:rsidRPr="00986C90">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A67B6" w14:textId="77777777" w:rsidR="00493008" w:rsidRDefault="00493008" w:rsidP="0043159A">
      <w:pPr>
        <w:spacing w:after="0" w:line="240" w:lineRule="auto"/>
      </w:pPr>
      <w:r>
        <w:separator/>
      </w:r>
    </w:p>
  </w:endnote>
  <w:endnote w:type="continuationSeparator" w:id="0">
    <w:p w14:paraId="652E3ECB" w14:textId="77777777" w:rsidR="00493008" w:rsidRDefault="00493008" w:rsidP="00431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1FF03" w14:textId="77777777" w:rsidR="00AC7894" w:rsidRDefault="00AC78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43968" w14:textId="77777777" w:rsidR="00AC7894" w:rsidRDefault="00AC78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CC4A0" w14:textId="77777777" w:rsidR="00AC7894" w:rsidRDefault="00AC78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1321E" w14:textId="77777777" w:rsidR="00493008" w:rsidRDefault="00493008" w:rsidP="0043159A">
      <w:pPr>
        <w:spacing w:after="0" w:line="240" w:lineRule="auto"/>
      </w:pPr>
      <w:r>
        <w:separator/>
      </w:r>
    </w:p>
  </w:footnote>
  <w:footnote w:type="continuationSeparator" w:id="0">
    <w:p w14:paraId="6C72BBAC" w14:textId="77777777" w:rsidR="00493008" w:rsidRDefault="00493008" w:rsidP="004315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AD8CA" w14:textId="24E50D7E" w:rsidR="00AC7894" w:rsidRDefault="00AC7894">
    <w:pPr>
      <w:pStyle w:val="Header"/>
    </w:pPr>
    <w:r>
      <w:rPr>
        <w:noProof/>
      </w:rPr>
      <w:pict w14:anchorId="30576C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5680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CB2B9" w14:textId="27BB254F" w:rsidR="00AC7894" w:rsidRDefault="00AC7894">
    <w:pPr>
      <w:pStyle w:val="Header"/>
    </w:pPr>
    <w:r>
      <w:rPr>
        <w:noProof/>
      </w:rPr>
      <w:pict w14:anchorId="29AE88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5680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27D51" w14:textId="0AC49439" w:rsidR="00AC7894" w:rsidRDefault="00AC7894">
    <w:pPr>
      <w:pStyle w:val="Header"/>
    </w:pPr>
    <w:r>
      <w:rPr>
        <w:noProof/>
      </w:rPr>
      <w:pict w14:anchorId="0F38A2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5680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BF4419"/>
    <w:multiLevelType w:val="hybridMultilevel"/>
    <w:tmpl w:val="2A1E29A0"/>
    <w:lvl w:ilvl="0" w:tplc="58C620FC">
      <w:start w:val="1"/>
      <w:numFmt w:val="decimal"/>
      <w:lvlText w:val="%1."/>
      <w:lvlJc w:val="left"/>
      <w:pPr>
        <w:ind w:left="720" w:hanging="360"/>
      </w:pPr>
      <w:rPr>
        <w:rFonts w:hint="default"/>
        <w:i w:val="0"/>
        <w:iCs/>
        <w:color w:val="000000" w:themeColor="text1"/>
      </w:rPr>
    </w:lvl>
    <w:lvl w:ilvl="1" w:tplc="04090019">
      <w:start w:val="1"/>
      <w:numFmt w:val="decimal"/>
      <w:lvlText w:val="%2."/>
      <w:lvlJc w:val="left"/>
      <w:pPr>
        <w:tabs>
          <w:tab w:val="num" w:pos="1350"/>
        </w:tabs>
        <w:ind w:left="1350" w:hanging="360"/>
      </w:pPr>
    </w:lvl>
    <w:lvl w:ilvl="2" w:tplc="0409001B">
      <w:start w:val="1"/>
      <w:numFmt w:val="decimal"/>
      <w:lvlText w:val="%3."/>
      <w:lvlJc w:val="left"/>
      <w:pPr>
        <w:tabs>
          <w:tab w:val="num" w:pos="2070"/>
        </w:tabs>
        <w:ind w:left="2070" w:hanging="360"/>
      </w:pPr>
    </w:lvl>
    <w:lvl w:ilvl="3" w:tplc="0409000F">
      <w:start w:val="1"/>
      <w:numFmt w:val="decimal"/>
      <w:lvlText w:val="%4."/>
      <w:lvlJc w:val="left"/>
      <w:pPr>
        <w:tabs>
          <w:tab w:val="num" w:pos="2790"/>
        </w:tabs>
        <w:ind w:left="2790" w:hanging="360"/>
      </w:pPr>
    </w:lvl>
    <w:lvl w:ilvl="4" w:tplc="04090019">
      <w:start w:val="1"/>
      <w:numFmt w:val="decimal"/>
      <w:lvlText w:val="%5."/>
      <w:lvlJc w:val="left"/>
      <w:pPr>
        <w:tabs>
          <w:tab w:val="num" w:pos="3510"/>
        </w:tabs>
        <w:ind w:left="3510" w:hanging="360"/>
      </w:pPr>
    </w:lvl>
    <w:lvl w:ilvl="5" w:tplc="0409001B">
      <w:start w:val="1"/>
      <w:numFmt w:val="decimal"/>
      <w:lvlText w:val="%6."/>
      <w:lvlJc w:val="left"/>
      <w:pPr>
        <w:tabs>
          <w:tab w:val="num" w:pos="4230"/>
        </w:tabs>
        <w:ind w:left="4230" w:hanging="360"/>
      </w:pPr>
    </w:lvl>
    <w:lvl w:ilvl="6" w:tplc="0409000F">
      <w:start w:val="1"/>
      <w:numFmt w:val="decimal"/>
      <w:lvlText w:val="%7."/>
      <w:lvlJc w:val="left"/>
      <w:pPr>
        <w:tabs>
          <w:tab w:val="num" w:pos="4950"/>
        </w:tabs>
        <w:ind w:left="4950" w:hanging="360"/>
      </w:pPr>
    </w:lvl>
    <w:lvl w:ilvl="7" w:tplc="04090019">
      <w:start w:val="1"/>
      <w:numFmt w:val="decimal"/>
      <w:lvlText w:val="%8."/>
      <w:lvlJc w:val="left"/>
      <w:pPr>
        <w:tabs>
          <w:tab w:val="num" w:pos="5670"/>
        </w:tabs>
        <w:ind w:left="5670" w:hanging="360"/>
      </w:pPr>
    </w:lvl>
    <w:lvl w:ilvl="8" w:tplc="0409001B">
      <w:start w:val="1"/>
      <w:numFmt w:val="decimal"/>
      <w:lvlText w:val="%9."/>
      <w:lvlJc w:val="left"/>
      <w:pPr>
        <w:tabs>
          <w:tab w:val="num" w:pos="6390"/>
        </w:tabs>
        <w:ind w:left="639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354"/>
    <w:rsid w:val="00046E30"/>
    <w:rsid w:val="00047DC3"/>
    <w:rsid w:val="000537E1"/>
    <w:rsid w:val="0007687A"/>
    <w:rsid w:val="0007760C"/>
    <w:rsid w:val="000943D4"/>
    <w:rsid w:val="000D28A0"/>
    <w:rsid w:val="000E305D"/>
    <w:rsid w:val="001026E8"/>
    <w:rsid w:val="00102D19"/>
    <w:rsid w:val="001042F8"/>
    <w:rsid w:val="00112D76"/>
    <w:rsid w:val="00146A6B"/>
    <w:rsid w:val="00154CC2"/>
    <w:rsid w:val="0017342B"/>
    <w:rsid w:val="00197E7D"/>
    <w:rsid w:val="001B1961"/>
    <w:rsid w:val="001B4089"/>
    <w:rsid w:val="001B4C69"/>
    <w:rsid w:val="001B4E16"/>
    <w:rsid w:val="001D048D"/>
    <w:rsid w:val="001D5EA4"/>
    <w:rsid w:val="001E30F2"/>
    <w:rsid w:val="001F7865"/>
    <w:rsid w:val="0020125F"/>
    <w:rsid w:val="00225354"/>
    <w:rsid w:val="00242B73"/>
    <w:rsid w:val="00256F88"/>
    <w:rsid w:val="00263E8D"/>
    <w:rsid w:val="0027676A"/>
    <w:rsid w:val="00291295"/>
    <w:rsid w:val="00292782"/>
    <w:rsid w:val="002A6A71"/>
    <w:rsid w:val="002B6B70"/>
    <w:rsid w:val="002E13DF"/>
    <w:rsid w:val="002E5D74"/>
    <w:rsid w:val="002F1D4B"/>
    <w:rsid w:val="00335D57"/>
    <w:rsid w:val="003554FB"/>
    <w:rsid w:val="00366E94"/>
    <w:rsid w:val="003970AF"/>
    <w:rsid w:val="003B0E3C"/>
    <w:rsid w:val="003B3447"/>
    <w:rsid w:val="00404DB5"/>
    <w:rsid w:val="00407EA6"/>
    <w:rsid w:val="00411F91"/>
    <w:rsid w:val="0043159A"/>
    <w:rsid w:val="004418A5"/>
    <w:rsid w:val="0044772C"/>
    <w:rsid w:val="0046005F"/>
    <w:rsid w:val="00467CC9"/>
    <w:rsid w:val="0047061D"/>
    <w:rsid w:val="00493008"/>
    <w:rsid w:val="00496B7A"/>
    <w:rsid w:val="004973BE"/>
    <w:rsid w:val="004A3144"/>
    <w:rsid w:val="004B595F"/>
    <w:rsid w:val="004E14EA"/>
    <w:rsid w:val="00502A7E"/>
    <w:rsid w:val="00506188"/>
    <w:rsid w:val="005110FA"/>
    <w:rsid w:val="00514052"/>
    <w:rsid w:val="00517FA7"/>
    <w:rsid w:val="00524BAC"/>
    <w:rsid w:val="005267B6"/>
    <w:rsid w:val="00530A92"/>
    <w:rsid w:val="0053209C"/>
    <w:rsid w:val="00554430"/>
    <w:rsid w:val="005751FC"/>
    <w:rsid w:val="00597865"/>
    <w:rsid w:val="005A030E"/>
    <w:rsid w:val="005A3D69"/>
    <w:rsid w:val="005F108A"/>
    <w:rsid w:val="0060413F"/>
    <w:rsid w:val="0060643A"/>
    <w:rsid w:val="00611D7A"/>
    <w:rsid w:val="00635365"/>
    <w:rsid w:val="0066371D"/>
    <w:rsid w:val="00692C49"/>
    <w:rsid w:val="006A6B51"/>
    <w:rsid w:val="006B5161"/>
    <w:rsid w:val="006E12F7"/>
    <w:rsid w:val="00746BA2"/>
    <w:rsid w:val="00771F73"/>
    <w:rsid w:val="00782EF8"/>
    <w:rsid w:val="00786B22"/>
    <w:rsid w:val="007C0AB7"/>
    <w:rsid w:val="007D39D5"/>
    <w:rsid w:val="007E74CA"/>
    <w:rsid w:val="00802863"/>
    <w:rsid w:val="00832D99"/>
    <w:rsid w:val="00853132"/>
    <w:rsid w:val="00882F54"/>
    <w:rsid w:val="008905D8"/>
    <w:rsid w:val="008A73B4"/>
    <w:rsid w:val="008D09CA"/>
    <w:rsid w:val="008D667C"/>
    <w:rsid w:val="008F4B3C"/>
    <w:rsid w:val="009149C9"/>
    <w:rsid w:val="00974610"/>
    <w:rsid w:val="00986C90"/>
    <w:rsid w:val="0099416B"/>
    <w:rsid w:val="009B0F61"/>
    <w:rsid w:val="009B286F"/>
    <w:rsid w:val="00A00843"/>
    <w:rsid w:val="00A42B4A"/>
    <w:rsid w:val="00A53CF3"/>
    <w:rsid w:val="00A953D9"/>
    <w:rsid w:val="00A96808"/>
    <w:rsid w:val="00AB7BAD"/>
    <w:rsid w:val="00AC69B0"/>
    <w:rsid w:val="00AC7894"/>
    <w:rsid w:val="00AE03E6"/>
    <w:rsid w:val="00AF5F66"/>
    <w:rsid w:val="00B31FC3"/>
    <w:rsid w:val="00B60277"/>
    <w:rsid w:val="00B842D5"/>
    <w:rsid w:val="00B9128C"/>
    <w:rsid w:val="00BA0729"/>
    <w:rsid w:val="00BC4D4B"/>
    <w:rsid w:val="00C06258"/>
    <w:rsid w:val="00C23777"/>
    <w:rsid w:val="00C32E13"/>
    <w:rsid w:val="00C336A8"/>
    <w:rsid w:val="00C40005"/>
    <w:rsid w:val="00C554B7"/>
    <w:rsid w:val="00C72D29"/>
    <w:rsid w:val="00C74F7C"/>
    <w:rsid w:val="00C81728"/>
    <w:rsid w:val="00C81E27"/>
    <w:rsid w:val="00CA0A47"/>
    <w:rsid w:val="00CC296C"/>
    <w:rsid w:val="00CC7539"/>
    <w:rsid w:val="00CF6FF8"/>
    <w:rsid w:val="00D055A6"/>
    <w:rsid w:val="00D32FE1"/>
    <w:rsid w:val="00D4032A"/>
    <w:rsid w:val="00D67CC3"/>
    <w:rsid w:val="00D84449"/>
    <w:rsid w:val="00D90AF8"/>
    <w:rsid w:val="00D952E0"/>
    <w:rsid w:val="00DB1C34"/>
    <w:rsid w:val="00DC2C26"/>
    <w:rsid w:val="00DD0B26"/>
    <w:rsid w:val="00DD7599"/>
    <w:rsid w:val="00DD7C7B"/>
    <w:rsid w:val="00E018B7"/>
    <w:rsid w:val="00E01B82"/>
    <w:rsid w:val="00E1253A"/>
    <w:rsid w:val="00E12867"/>
    <w:rsid w:val="00E230BA"/>
    <w:rsid w:val="00E3324C"/>
    <w:rsid w:val="00E65ABB"/>
    <w:rsid w:val="00E8189F"/>
    <w:rsid w:val="00E91B71"/>
    <w:rsid w:val="00EA48E9"/>
    <w:rsid w:val="00EB1B16"/>
    <w:rsid w:val="00EE2B19"/>
    <w:rsid w:val="00EF0973"/>
    <w:rsid w:val="00EF5E29"/>
    <w:rsid w:val="00EF65FC"/>
    <w:rsid w:val="00F066DD"/>
    <w:rsid w:val="00F168D6"/>
    <w:rsid w:val="00F3494B"/>
    <w:rsid w:val="00F71FE0"/>
    <w:rsid w:val="00F96B73"/>
    <w:rsid w:val="00FA54EB"/>
    <w:rsid w:val="00FA5BA3"/>
    <w:rsid w:val="00FB2BF6"/>
    <w:rsid w:val="00FE085F"/>
    <w:rsid w:val="00FF4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2F359C"/>
  <w15:chartTrackingRefBased/>
  <w15:docId w15:val="{FC9B198F-7203-4E39-B5E7-BA297F4F2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535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2535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2535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2535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2535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253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53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53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53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535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2535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2535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2535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2535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253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53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53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5354"/>
    <w:rPr>
      <w:rFonts w:eastAsiaTheme="majorEastAsia" w:cstheme="majorBidi"/>
      <w:color w:val="272727" w:themeColor="text1" w:themeTint="D8"/>
    </w:rPr>
  </w:style>
  <w:style w:type="paragraph" w:styleId="Title">
    <w:name w:val="Title"/>
    <w:basedOn w:val="Normal"/>
    <w:next w:val="Normal"/>
    <w:link w:val="TitleChar"/>
    <w:uiPriority w:val="10"/>
    <w:qFormat/>
    <w:rsid w:val="002253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53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53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53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5354"/>
    <w:pPr>
      <w:spacing w:before="160"/>
      <w:jc w:val="center"/>
    </w:pPr>
    <w:rPr>
      <w:i/>
      <w:iCs/>
      <w:color w:val="404040" w:themeColor="text1" w:themeTint="BF"/>
    </w:rPr>
  </w:style>
  <w:style w:type="character" w:customStyle="1" w:styleId="QuoteChar">
    <w:name w:val="Quote Char"/>
    <w:basedOn w:val="DefaultParagraphFont"/>
    <w:link w:val="Quote"/>
    <w:uiPriority w:val="29"/>
    <w:rsid w:val="00225354"/>
    <w:rPr>
      <w:i/>
      <w:iCs/>
      <w:color w:val="404040" w:themeColor="text1" w:themeTint="BF"/>
    </w:rPr>
  </w:style>
  <w:style w:type="paragraph" w:styleId="ListParagraph">
    <w:name w:val="List Paragraph"/>
    <w:basedOn w:val="Normal"/>
    <w:link w:val="ListParagraphChar"/>
    <w:uiPriority w:val="34"/>
    <w:qFormat/>
    <w:rsid w:val="00225354"/>
    <w:pPr>
      <w:ind w:left="720"/>
      <w:contextualSpacing/>
    </w:pPr>
  </w:style>
  <w:style w:type="character" w:styleId="IntenseEmphasis">
    <w:name w:val="Intense Emphasis"/>
    <w:basedOn w:val="DefaultParagraphFont"/>
    <w:uiPriority w:val="21"/>
    <w:qFormat/>
    <w:rsid w:val="00225354"/>
    <w:rPr>
      <w:i/>
      <w:iCs/>
      <w:color w:val="2F5496" w:themeColor="accent1" w:themeShade="BF"/>
    </w:rPr>
  </w:style>
  <w:style w:type="paragraph" w:styleId="IntenseQuote">
    <w:name w:val="Intense Quote"/>
    <w:basedOn w:val="Normal"/>
    <w:next w:val="Normal"/>
    <w:link w:val="IntenseQuoteChar"/>
    <w:uiPriority w:val="30"/>
    <w:qFormat/>
    <w:rsid w:val="0022535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25354"/>
    <w:rPr>
      <w:i/>
      <w:iCs/>
      <w:color w:val="2F5496" w:themeColor="accent1" w:themeShade="BF"/>
    </w:rPr>
  </w:style>
  <w:style w:type="character" w:styleId="IntenseReference">
    <w:name w:val="Intense Reference"/>
    <w:basedOn w:val="DefaultParagraphFont"/>
    <w:uiPriority w:val="32"/>
    <w:qFormat/>
    <w:rsid w:val="00225354"/>
    <w:rPr>
      <w:b/>
      <w:bCs/>
      <w:smallCaps/>
      <w:color w:val="2F5496" w:themeColor="accent1" w:themeShade="BF"/>
      <w:spacing w:val="5"/>
    </w:rPr>
  </w:style>
  <w:style w:type="paragraph" w:styleId="Header">
    <w:name w:val="header"/>
    <w:basedOn w:val="Normal"/>
    <w:link w:val="HeaderChar"/>
    <w:uiPriority w:val="99"/>
    <w:unhideWhenUsed/>
    <w:rsid w:val="004315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159A"/>
  </w:style>
  <w:style w:type="paragraph" w:styleId="Footer">
    <w:name w:val="footer"/>
    <w:basedOn w:val="Normal"/>
    <w:link w:val="FooterChar"/>
    <w:uiPriority w:val="99"/>
    <w:unhideWhenUsed/>
    <w:rsid w:val="004315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159A"/>
  </w:style>
  <w:style w:type="character" w:customStyle="1" w:styleId="a">
    <w:name w:val="_"/>
    <w:basedOn w:val="DefaultParagraphFont"/>
    <w:rsid w:val="00AB7BAD"/>
  </w:style>
  <w:style w:type="paragraph" w:styleId="FootnoteText">
    <w:name w:val="footnote text"/>
    <w:basedOn w:val="Normal"/>
    <w:link w:val="FootnoteTextChar"/>
    <w:unhideWhenUsed/>
    <w:rsid w:val="003B0E3C"/>
    <w:pPr>
      <w:spacing w:after="0" w:line="240" w:lineRule="auto"/>
      <w:jc w:val="both"/>
    </w:pPr>
    <w:rPr>
      <w:rFonts w:ascii="Times New Roman" w:hAnsi="Times New Roman"/>
      <w:kern w:val="0"/>
      <w:sz w:val="20"/>
      <w:szCs w:val="20"/>
      <w:lang w:val="en-GB"/>
      <w14:ligatures w14:val="none"/>
    </w:rPr>
  </w:style>
  <w:style w:type="character" w:customStyle="1" w:styleId="FootnoteTextChar">
    <w:name w:val="Footnote Text Char"/>
    <w:basedOn w:val="DefaultParagraphFont"/>
    <w:link w:val="FootnoteText"/>
    <w:rsid w:val="003B0E3C"/>
    <w:rPr>
      <w:rFonts w:ascii="Times New Roman" w:hAnsi="Times New Roman"/>
      <w:kern w:val="0"/>
      <w:sz w:val="20"/>
      <w:szCs w:val="20"/>
      <w:lang w:val="en-GB"/>
      <w14:ligatures w14:val="none"/>
    </w:rPr>
  </w:style>
  <w:style w:type="character" w:styleId="FootnoteReference">
    <w:name w:val="footnote reference"/>
    <w:basedOn w:val="DefaultParagraphFont"/>
    <w:uiPriority w:val="99"/>
    <w:semiHidden/>
    <w:unhideWhenUsed/>
    <w:rsid w:val="003B0E3C"/>
    <w:rPr>
      <w:vertAlign w:val="superscript"/>
    </w:rPr>
  </w:style>
  <w:style w:type="character" w:styleId="Hyperlink">
    <w:name w:val="Hyperlink"/>
    <w:basedOn w:val="DefaultParagraphFont"/>
    <w:uiPriority w:val="99"/>
    <w:unhideWhenUsed/>
    <w:rsid w:val="003B0E3C"/>
    <w:rPr>
      <w:color w:val="0563C1" w:themeColor="hyperlink"/>
      <w:u w:val="single"/>
    </w:rPr>
  </w:style>
  <w:style w:type="character" w:styleId="UnresolvedMention">
    <w:name w:val="Unresolved Mention"/>
    <w:basedOn w:val="DefaultParagraphFont"/>
    <w:uiPriority w:val="99"/>
    <w:semiHidden/>
    <w:unhideWhenUsed/>
    <w:rsid w:val="003B0E3C"/>
    <w:rPr>
      <w:color w:val="605E5C"/>
      <w:shd w:val="clear" w:color="auto" w:fill="E1DFDD"/>
    </w:rPr>
  </w:style>
  <w:style w:type="character" w:customStyle="1" w:styleId="ListParagraphChar">
    <w:name w:val="List Paragraph Char"/>
    <w:link w:val="ListParagraph"/>
    <w:uiPriority w:val="34"/>
    <w:rsid w:val="001B4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707755">
      <w:bodyDiv w:val="1"/>
      <w:marLeft w:val="0"/>
      <w:marRight w:val="0"/>
      <w:marTop w:val="0"/>
      <w:marBottom w:val="0"/>
      <w:divBdr>
        <w:top w:val="none" w:sz="0" w:space="0" w:color="auto"/>
        <w:left w:val="none" w:sz="0" w:space="0" w:color="auto"/>
        <w:bottom w:val="none" w:sz="0" w:space="0" w:color="auto"/>
        <w:right w:val="none" w:sz="0" w:space="0" w:color="auto"/>
      </w:divBdr>
    </w:div>
    <w:div w:id="196846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9.jpeg"/><Relationship Id="rId29" Type="http://schemas.openxmlformats.org/officeDocument/2006/relationships/hyperlink" Target="https://doi.org/10.1063/5.025217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3.jpeg"/><Relationship Id="rId32" Type="http://schemas.openxmlformats.org/officeDocument/2006/relationships/hyperlink" Target="https://doi.org/10.1017/S0022112089001424"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image" Target="media/image8.jpeg"/><Relationship Id="rId31" Type="http://schemas.openxmlformats.org/officeDocument/2006/relationships/hyperlink" Target="http://www.worldscientific.com/doi/abs/10.1142/S0129183122500309"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doi.org/10.1016/j.heliyon.2023.e17788" TargetMode="External"/><Relationship Id="rId35" Type="http://schemas.openxmlformats.org/officeDocument/2006/relationships/footer" Target="footer1.xml"/><Relationship Id="rId8" Type="http://schemas.openxmlformats.org/officeDocument/2006/relationships/image" Target="media/image2.w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810</TotalTime>
  <Pages>17</Pages>
  <Words>3318</Words>
  <Characters>18918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97</cp:revision>
  <dcterms:created xsi:type="dcterms:W3CDTF">2025-06-22T16:10:00Z</dcterms:created>
  <dcterms:modified xsi:type="dcterms:W3CDTF">2025-08-01T12:11:00Z</dcterms:modified>
</cp:coreProperties>
</file>