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6113B" w14:textId="77777777" w:rsidR="00377B4C" w:rsidRPr="00377B4C" w:rsidRDefault="00377B4C" w:rsidP="00377B4C">
      <w:pPr>
        <w:adjustRightInd w:val="0"/>
        <w:spacing w:line="480" w:lineRule="auto"/>
        <w:jc w:val="center"/>
        <w:rPr>
          <w:rFonts w:ascii="Times New Roman" w:hAnsi="Times New Roman" w:cs="Times New Roman"/>
          <w:b/>
          <w:bCs/>
          <w:i/>
          <w:iCs/>
          <w:sz w:val="20"/>
          <w:szCs w:val="20"/>
          <w:u w:val="single"/>
        </w:rPr>
      </w:pPr>
      <w:r w:rsidRPr="00377B4C">
        <w:rPr>
          <w:rFonts w:ascii="Times New Roman" w:hAnsi="Times New Roman" w:cs="Times New Roman"/>
          <w:b/>
          <w:bCs/>
          <w:i/>
          <w:iCs/>
          <w:sz w:val="20"/>
          <w:szCs w:val="20"/>
          <w:u w:val="single"/>
        </w:rPr>
        <w:t>Original Research Article</w:t>
      </w:r>
    </w:p>
    <w:p w14:paraId="21519E1D" w14:textId="77777777" w:rsidR="0049529B" w:rsidRDefault="0049529B" w:rsidP="0049529B">
      <w:pPr>
        <w:adjustRightInd w:val="0"/>
        <w:spacing w:line="480" w:lineRule="auto"/>
        <w:jc w:val="center"/>
        <w:rPr>
          <w:rFonts w:ascii="Times New Roman" w:hAnsi="Times New Roman" w:cs="Times New Roman"/>
          <w:b/>
          <w:bCs/>
          <w:sz w:val="20"/>
          <w:szCs w:val="20"/>
        </w:rPr>
      </w:pPr>
    </w:p>
    <w:p w14:paraId="532B7C5A" w14:textId="77777777" w:rsidR="0049529B" w:rsidRPr="00E42C76" w:rsidRDefault="0049529B" w:rsidP="0049529B">
      <w:pPr>
        <w:adjustRightInd w:val="0"/>
        <w:spacing w:line="480" w:lineRule="auto"/>
        <w:jc w:val="center"/>
        <w:rPr>
          <w:rFonts w:ascii="Arial" w:hAnsi="Arial" w:cs="Arial"/>
          <w:b/>
          <w:bCs/>
        </w:rPr>
      </w:pPr>
      <w:r w:rsidRPr="00E42C76">
        <w:rPr>
          <w:rFonts w:ascii="Arial" w:hAnsi="Arial" w:cs="Arial"/>
          <w:b/>
          <w:bCs/>
        </w:rPr>
        <w:t>Exploring heavy metal tolerant bacteria from coal combustion residues of thermal power plant for using as possible bioremediation candidates</w:t>
      </w:r>
    </w:p>
    <w:p w14:paraId="6D630957" w14:textId="77777777" w:rsidR="00F560CE" w:rsidRPr="00B952C2" w:rsidRDefault="00F560CE" w:rsidP="00BE13C1">
      <w:pPr>
        <w:adjustRightInd w:val="0"/>
        <w:spacing w:line="480" w:lineRule="auto"/>
        <w:jc w:val="center"/>
        <w:rPr>
          <w:rFonts w:ascii="Arial" w:hAnsi="Arial" w:cs="Arial"/>
          <w:b/>
          <w:bCs/>
          <w:sz w:val="20"/>
          <w:szCs w:val="20"/>
        </w:rPr>
      </w:pPr>
    </w:p>
    <w:p w14:paraId="0B6A4EBD" w14:textId="77777777" w:rsidR="00F560CE" w:rsidRPr="00B952C2" w:rsidRDefault="00F560CE" w:rsidP="00BE13C1">
      <w:pPr>
        <w:adjustRightInd w:val="0"/>
        <w:spacing w:line="480" w:lineRule="auto"/>
        <w:jc w:val="center"/>
        <w:rPr>
          <w:rFonts w:ascii="Arial" w:hAnsi="Arial" w:cs="Arial"/>
          <w:b/>
          <w:bCs/>
          <w:sz w:val="20"/>
          <w:szCs w:val="20"/>
        </w:rPr>
      </w:pPr>
    </w:p>
    <w:p w14:paraId="085B4D27" w14:textId="77777777" w:rsidR="00F560CE" w:rsidRPr="00B952C2" w:rsidRDefault="00F560CE" w:rsidP="00BE13C1">
      <w:pPr>
        <w:adjustRightInd w:val="0"/>
        <w:spacing w:line="480" w:lineRule="auto"/>
        <w:jc w:val="center"/>
        <w:rPr>
          <w:rFonts w:ascii="Arial" w:hAnsi="Arial" w:cs="Arial"/>
          <w:b/>
          <w:bCs/>
          <w:sz w:val="20"/>
          <w:szCs w:val="20"/>
        </w:rPr>
      </w:pPr>
    </w:p>
    <w:p w14:paraId="6B63CC0D" w14:textId="77777777" w:rsidR="006142AB" w:rsidRPr="00E42C76" w:rsidRDefault="006142AB" w:rsidP="00E839CF">
      <w:pPr>
        <w:adjustRightInd w:val="0"/>
        <w:spacing w:line="480" w:lineRule="auto"/>
        <w:jc w:val="center"/>
        <w:rPr>
          <w:rFonts w:ascii="Arial" w:hAnsi="Arial" w:cs="Arial"/>
          <w:b/>
          <w:bCs/>
        </w:rPr>
      </w:pPr>
      <w:r w:rsidRPr="00E42C76">
        <w:rPr>
          <w:rFonts w:ascii="Arial" w:hAnsi="Arial" w:cs="Arial"/>
          <w:b/>
          <w:bCs/>
        </w:rPr>
        <w:t>ABSTRACT</w:t>
      </w:r>
    </w:p>
    <w:p w14:paraId="6E9801E3" w14:textId="77777777"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 xml:space="preserve">Aims: </w:t>
      </w:r>
      <w:r w:rsidRPr="00E42C76">
        <w:rPr>
          <w:rFonts w:ascii="Arial" w:hAnsi="Arial" w:cs="Arial"/>
          <w:color w:val="auto"/>
          <w:sz w:val="20"/>
          <w:szCs w:val="20"/>
        </w:rPr>
        <w:t>The present investigation aimed to explore heavy metal tolerant microbes in soil samples towards utilisation for bioremediation.</w:t>
      </w:r>
    </w:p>
    <w:p w14:paraId="588D4259" w14:textId="77777777"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 xml:space="preserve">Study design: </w:t>
      </w:r>
      <w:proofErr w:type="spellStart"/>
      <w:r w:rsidRPr="00E42C76">
        <w:rPr>
          <w:rFonts w:ascii="Arial" w:hAnsi="Arial" w:cs="Arial"/>
          <w:color w:val="auto"/>
          <w:sz w:val="20"/>
          <w:szCs w:val="20"/>
        </w:rPr>
        <w:t>Indegenous</w:t>
      </w:r>
      <w:proofErr w:type="spellEnd"/>
      <w:r w:rsidRPr="00E42C76">
        <w:rPr>
          <w:rFonts w:ascii="Arial" w:hAnsi="Arial" w:cs="Arial"/>
          <w:color w:val="auto"/>
          <w:sz w:val="20"/>
          <w:szCs w:val="20"/>
        </w:rPr>
        <w:t xml:space="preserve"> microbes with heavy metal </w:t>
      </w:r>
      <w:proofErr w:type="spellStart"/>
      <w:r w:rsidRPr="00E42C76">
        <w:rPr>
          <w:rFonts w:ascii="Arial" w:hAnsi="Arial" w:cs="Arial"/>
          <w:color w:val="auto"/>
          <w:sz w:val="20"/>
          <w:szCs w:val="20"/>
        </w:rPr>
        <w:t>bioremedial</w:t>
      </w:r>
      <w:proofErr w:type="spellEnd"/>
      <w:r w:rsidRPr="00E42C76">
        <w:rPr>
          <w:rFonts w:ascii="Arial" w:hAnsi="Arial" w:cs="Arial"/>
          <w:color w:val="auto"/>
          <w:sz w:val="20"/>
          <w:szCs w:val="20"/>
        </w:rPr>
        <w:t xml:space="preserve"> capacity were isolated and assessed for the same.</w:t>
      </w:r>
    </w:p>
    <w:p w14:paraId="3E3724ED" w14:textId="77777777"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Place and Duration of Study:</w:t>
      </w:r>
      <w:r>
        <w:rPr>
          <w:rFonts w:ascii="Arial" w:hAnsi="Arial" w:cs="Arial"/>
          <w:b/>
          <w:color w:val="auto"/>
          <w:sz w:val="20"/>
          <w:szCs w:val="20"/>
        </w:rPr>
        <w:t xml:space="preserve"> </w:t>
      </w:r>
      <w:r w:rsidRPr="00E42C76">
        <w:rPr>
          <w:rFonts w:ascii="Arial" w:hAnsi="Arial" w:cs="Arial"/>
          <w:color w:val="auto"/>
          <w:sz w:val="20"/>
          <w:szCs w:val="20"/>
        </w:rPr>
        <w:t xml:space="preserve">Collected from different sites of Bokaro Thermal Power Plant, India with the hypothesis that a heavy metal contaminated location potentially can have many tolerant microbes in it; as microbes of this location are being pre-exposed to several heavy metals for longer duration. </w:t>
      </w:r>
    </w:p>
    <w:p w14:paraId="649074B5" w14:textId="77777777"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Methodology:</w:t>
      </w:r>
      <w:r w:rsidRPr="00E42C76">
        <w:rPr>
          <w:color w:val="auto"/>
          <w:sz w:val="20"/>
          <w:szCs w:val="20"/>
        </w:rPr>
        <w:t xml:space="preserve"> </w:t>
      </w:r>
      <w:r w:rsidRPr="00E42C76">
        <w:rPr>
          <w:rFonts w:ascii="Arial" w:hAnsi="Arial" w:cs="Arial"/>
          <w:color w:val="auto"/>
          <w:sz w:val="20"/>
          <w:szCs w:val="20"/>
        </w:rPr>
        <w:t>Bacterial isolates from the soil were screened by Minimum inhibitory concentration (MIC) technique and also characterised through morphological, biochemical tests, which were finally identified through 16S rDNA sequence analysis.</w:t>
      </w:r>
      <w:r w:rsidRPr="00E42C76">
        <w:rPr>
          <w:rFonts w:ascii="Arial" w:eastAsia="TimesNewRoman" w:hAnsi="Arial" w:cs="Arial"/>
          <w:color w:val="auto"/>
          <w:sz w:val="20"/>
          <w:szCs w:val="20"/>
        </w:rPr>
        <w:t xml:space="preserve"> For bio remedial capacity evaluation, Arsenic was assessed through </w:t>
      </w:r>
      <w:r w:rsidRPr="00E42C76">
        <w:rPr>
          <w:rFonts w:ascii="Arial" w:hAnsi="Arial" w:cs="Arial"/>
          <w:color w:val="202124"/>
          <w:sz w:val="20"/>
          <w:szCs w:val="20"/>
          <w:shd w:val="clear" w:color="auto" w:fill="FFFFFF"/>
        </w:rPr>
        <w:t xml:space="preserve">Silver Diethyl </w:t>
      </w:r>
      <w:proofErr w:type="spellStart"/>
      <w:r w:rsidRPr="00E42C76">
        <w:rPr>
          <w:rFonts w:ascii="Arial" w:hAnsi="Arial" w:cs="Arial"/>
          <w:color w:val="202124"/>
          <w:sz w:val="20"/>
          <w:szCs w:val="20"/>
          <w:shd w:val="clear" w:color="auto" w:fill="FFFFFF"/>
        </w:rPr>
        <w:t>Dithio</w:t>
      </w:r>
      <w:proofErr w:type="spellEnd"/>
      <w:r w:rsidRPr="00E42C76">
        <w:rPr>
          <w:rFonts w:ascii="Arial" w:hAnsi="Arial" w:cs="Arial"/>
          <w:color w:val="202124"/>
          <w:sz w:val="20"/>
          <w:szCs w:val="20"/>
          <w:shd w:val="clear" w:color="auto" w:fill="FFFFFF"/>
        </w:rPr>
        <w:t>-carbamate</w:t>
      </w:r>
      <w:r w:rsidRPr="00E42C76">
        <w:rPr>
          <w:rFonts w:ascii="Arial" w:eastAsia="TimesNewRoman" w:hAnsi="Arial" w:cs="Arial"/>
          <w:color w:val="auto"/>
          <w:sz w:val="20"/>
          <w:szCs w:val="20"/>
        </w:rPr>
        <w:t xml:space="preserve"> (SDDC) method and Lead through </w:t>
      </w:r>
      <w:r w:rsidRPr="00E42C76">
        <w:rPr>
          <w:rFonts w:ascii="Arial" w:hAnsi="Arial" w:cs="Arial"/>
          <w:color w:val="202124"/>
          <w:sz w:val="20"/>
          <w:szCs w:val="20"/>
          <w:shd w:val="clear" w:color="auto" w:fill="FFFFFF"/>
        </w:rPr>
        <w:t>Atomic absorption spectrophotometry (</w:t>
      </w:r>
      <w:r w:rsidRPr="00E42C76">
        <w:rPr>
          <w:rFonts w:ascii="Arial" w:eastAsia="TimesNewRoman" w:hAnsi="Arial" w:cs="Arial"/>
          <w:color w:val="auto"/>
          <w:sz w:val="20"/>
          <w:szCs w:val="20"/>
        </w:rPr>
        <w:t>AAS).</w:t>
      </w:r>
    </w:p>
    <w:p w14:paraId="14DA3114" w14:textId="77777777" w:rsidR="00E42C76" w:rsidRPr="00E42C76" w:rsidRDefault="00E42C76" w:rsidP="00E839CF">
      <w:pPr>
        <w:pStyle w:val="Default"/>
        <w:spacing w:line="480" w:lineRule="auto"/>
        <w:jc w:val="both"/>
        <w:rPr>
          <w:rFonts w:ascii="Arial" w:hAnsi="Arial" w:cs="Arial"/>
          <w:b/>
          <w:color w:val="auto"/>
          <w:sz w:val="20"/>
          <w:szCs w:val="20"/>
        </w:rPr>
      </w:pPr>
      <w:r w:rsidRPr="00E42C76">
        <w:rPr>
          <w:rFonts w:ascii="Arial" w:hAnsi="Arial" w:cs="Arial"/>
          <w:b/>
          <w:color w:val="auto"/>
          <w:sz w:val="20"/>
          <w:szCs w:val="20"/>
        </w:rPr>
        <w:t>Results:</w:t>
      </w:r>
      <w:r w:rsidRPr="00E42C76">
        <w:rPr>
          <w:rFonts w:eastAsia="TimesNewRoman"/>
          <w:color w:val="auto"/>
          <w:sz w:val="20"/>
          <w:szCs w:val="20"/>
        </w:rPr>
        <w:t xml:space="preserve"> </w:t>
      </w:r>
      <w:r w:rsidRPr="00E42C76">
        <w:rPr>
          <w:rFonts w:ascii="Arial" w:eastAsia="TimesNewRoman" w:hAnsi="Arial" w:cs="Arial"/>
          <w:color w:val="auto"/>
          <w:sz w:val="20"/>
          <w:szCs w:val="20"/>
        </w:rPr>
        <w:t xml:space="preserve">In the present study, two out of nine isolates were found as tolerant to Lead&amp; Arsenic. </w:t>
      </w:r>
      <w:r w:rsidRPr="00E42C76">
        <w:rPr>
          <w:rFonts w:ascii="Arial" w:hAnsi="Arial" w:cs="Arial"/>
          <w:color w:val="auto"/>
          <w:sz w:val="20"/>
          <w:szCs w:val="20"/>
        </w:rPr>
        <w:t xml:space="preserve">MICs for IS-05 were 900 ppm for Lead and 1000 ppm for Arsenic respectively and 925 ppm for Lead, 1000 ppm for Arsenic in case of IS-09. Also, the bio remedial capacity for the heavy metals in case of IS-05 was maximum (93%) for Arsenic but IS-09 showed the maximum (88%) bio-remedial capacity for Lead. The16S rDNA extraction, amplification and further phylogenetic analysis identified IS-05 as </w:t>
      </w:r>
      <w:r w:rsidRPr="00E42C76">
        <w:rPr>
          <w:rFonts w:ascii="Arial" w:hAnsi="Arial" w:cs="Arial"/>
          <w:i/>
          <w:iCs/>
          <w:color w:val="auto"/>
          <w:sz w:val="20"/>
          <w:szCs w:val="20"/>
        </w:rPr>
        <w:t>Bacillus sp.</w:t>
      </w:r>
      <w:r w:rsidRPr="00E42C76">
        <w:rPr>
          <w:rFonts w:ascii="Arial" w:hAnsi="Arial" w:cs="Arial"/>
          <w:color w:val="auto"/>
          <w:sz w:val="20"/>
          <w:szCs w:val="20"/>
        </w:rPr>
        <w:t xml:space="preserve"> strain JBT18S (NITR-3) and IS-09 identified as </w:t>
      </w:r>
      <w:r w:rsidRPr="00E42C76">
        <w:rPr>
          <w:rFonts w:ascii="Arial" w:hAnsi="Arial" w:cs="Arial"/>
          <w:i/>
          <w:color w:val="auto"/>
          <w:sz w:val="20"/>
          <w:szCs w:val="20"/>
        </w:rPr>
        <w:t xml:space="preserve">Pseudomonas fluorescens </w:t>
      </w:r>
      <w:r w:rsidRPr="00E42C76">
        <w:rPr>
          <w:rFonts w:ascii="Arial" w:hAnsi="Arial" w:cs="Arial"/>
          <w:color w:val="auto"/>
          <w:sz w:val="20"/>
          <w:szCs w:val="20"/>
        </w:rPr>
        <w:t>through conventional biochemical and other confirmatory tests.</w:t>
      </w:r>
    </w:p>
    <w:p w14:paraId="11998045" w14:textId="77777777" w:rsidR="00E42C76" w:rsidRPr="00E42C76" w:rsidRDefault="00E42C76" w:rsidP="00E839CF">
      <w:pPr>
        <w:pStyle w:val="Default"/>
        <w:spacing w:line="480" w:lineRule="auto"/>
        <w:jc w:val="both"/>
        <w:rPr>
          <w:rFonts w:ascii="Arial" w:hAnsi="Arial" w:cs="Arial"/>
          <w:color w:val="auto"/>
          <w:sz w:val="20"/>
          <w:szCs w:val="20"/>
        </w:rPr>
      </w:pPr>
      <w:r w:rsidRPr="00E42C76">
        <w:rPr>
          <w:rFonts w:ascii="Arial" w:hAnsi="Arial" w:cs="Arial"/>
          <w:b/>
          <w:color w:val="auto"/>
          <w:sz w:val="20"/>
          <w:szCs w:val="20"/>
        </w:rPr>
        <w:lastRenderedPageBreak/>
        <w:t>Conclusion:</w:t>
      </w:r>
      <w:r w:rsidRPr="00E42C76">
        <w:rPr>
          <w:color w:val="auto"/>
          <w:sz w:val="20"/>
          <w:szCs w:val="20"/>
        </w:rPr>
        <w:t xml:space="preserve"> </w:t>
      </w:r>
      <w:r w:rsidRPr="00E42C76">
        <w:rPr>
          <w:rFonts w:ascii="Arial" w:hAnsi="Arial" w:cs="Arial"/>
          <w:color w:val="auto"/>
          <w:sz w:val="20"/>
          <w:szCs w:val="20"/>
        </w:rPr>
        <w:t xml:space="preserve">These microbes can potentially be utilized for bioremediation as it </w:t>
      </w:r>
      <w:r w:rsidRPr="00E42C76">
        <w:rPr>
          <w:rFonts w:ascii="Arial" w:eastAsia="TimesNewRoman" w:hAnsi="Arial" w:cs="Arial"/>
          <w:color w:val="auto"/>
          <w:sz w:val="20"/>
          <w:szCs w:val="20"/>
        </w:rPr>
        <w:t xml:space="preserve">relies on the fact that the tolerant microbes develop several mechanisms in them and by virtue of which they can transform, detoxify, </w:t>
      </w:r>
      <w:r w:rsidRPr="00E42C76">
        <w:rPr>
          <w:rFonts w:ascii="Arial" w:hAnsi="Arial" w:cs="Arial"/>
          <w:color w:val="auto"/>
          <w:sz w:val="20"/>
          <w:szCs w:val="20"/>
        </w:rPr>
        <w:t>volatilize or putatively entrap metals in the extracellular polymeric substances</w:t>
      </w:r>
      <w:r w:rsidRPr="00E42C76">
        <w:rPr>
          <w:rFonts w:ascii="Arial" w:eastAsia="TimesNewRoman" w:hAnsi="Arial" w:cs="Arial"/>
          <w:color w:val="auto"/>
          <w:sz w:val="20"/>
          <w:szCs w:val="20"/>
        </w:rPr>
        <w:t xml:space="preserve"> and even can accumulate harmful chemicals within the cells. </w:t>
      </w:r>
    </w:p>
    <w:p w14:paraId="48DA8CCA" w14:textId="77777777" w:rsidR="00E52FDE" w:rsidRPr="00E42C76" w:rsidRDefault="006142AB" w:rsidP="00E839CF">
      <w:pPr>
        <w:pStyle w:val="Default"/>
        <w:spacing w:line="480" w:lineRule="auto"/>
        <w:jc w:val="both"/>
        <w:rPr>
          <w:rFonts w:ascii="Arial" w:hAnsi="Arial" w:cs="Arial"/>
          <w:b/>
          <w:sz w:val="20"/>
          <w:szCs w:val="20"/>
        </w:rPr>
      </w:pPr>
      <w:r w:rsidRPr="00E42C76">
        <w:rPr>
          <w:rFonts w:ascii="Arial" w:hAnsi="Arial" w:cs="Arial"/>
          <w:b/>
          <w:color w:val="auto"/>
          <w:sz w:val="22"/>
          <w:szCs w:val="22"/>
        </w:rPr>
        <w:t>Keywords:</w:t>
      </w:r>
      <w:r w:rsidR="00A013BD" w:rsidRPr="009E1284">
        <w:rPr>
          <w:color w:val="auto"/>
          <w:sz w:val="20"/>
          <w:szCs w:val="20"/>
        </w:rPr>
        <w:t xml:space="preserve"> </w:t>
      </w:r>
      <w:r w:rsidR="00A013BD" w:rsidRPr="00E42C76">
        <w:rPr>
          <w:rFonts w:ascii="Arial" w:hAnsi="Arial" w:cs="Arial"/>
          <w:color w:val="auto"/>
          <w:sz w:val="20"/>
          <w:szCs w:val="20"/>
        </w:rPr>
        <w:t>Arsenic, bio-remedial capacity, Lead, minimum inhibitory concentration, toxic metal</w:t>
      </w:r>
    </w:p>
    <w:p w14:paraId="0358044B" w14:textId="77777777" w:rsidR="006142AB" w:rsidRPr="00E42C76" w:rsidRDefault="006142AB" w:rsidP="00E839CF">
      <w:pPr>
        <w:spacing w:line="480" w:lineRule="auto"/>
        <w:rPr>
          <w:rFonts w:ascii="Arial" w:hAnsi="Arial" w:cs="Arial"/>
          <w:b/>
        </w:rPr>
      </w:pPr>
      <w:r w:rsidRPr="00E42C76">
        <w:rPr>
          <w:rFonts w:ascii="Arial" w:hAnsi="Arial" w:cs="Arial"/>
          <w:b/>
        </w:rPr>
        <w:t>Introduction</w:t>
      </w:r>
    </w:p>
    <w:p w14:paraId="62A95BBB" w14:textId="77777777" w:rsidR="006142AB" w:rsidRPr="00E42C76" w:rsidRDefault="002539C4" w:rsidP="00E839CF">
      <w:pPr>
        <w:adjustRightInd w:val="0"/>
        <w:spacing w:line="480" w:lineRule="auto"/>
        <w:ind w:firstLine="720"/>
        <w:jc w:val="both"/>
        <w:rPr>
          <w:rFonts w:ascii="Arial" w:hAnsi="Arial" w:cs="Arial"/>
          <w:sz w:val="20"/>
          <w:szCs w:val="20"/>
          <w:lang w:bidi="ar-SA"/>
        </w:rPr>
      </w:pPr>
      <w:r w:rsidRPr="00E42C76">
        <w:rPr>
          <w:rFonts w:ascii="Arial" w:hAnsi="Arial" w:cs="Arial"/>
          <w:sz w:val="20"/>
          <w:szCs w:val="20"/>
        </w:rPr>
        <w:t>India possesses vast reserves of coal (thermal grade) and thus i</w:t>
      </w:r>
      <w:r w:rsidR="006142AB" w:rsidRPr="00E42C76">
        <w:rPr>
          <w:rFonts w:ascii="Arial" w:hAnsi="Arial" w:cs="Arial"/>
          <w:sz w:val="20"/>
          <w:szCs w:val="20"/>
        </w:rPr>
        <w:t>n the energy sector of India,</w:t>
      </w:r>
      <w:r w:rsidRPr="00E42C76">
        <w:rPr>
          <w:rFonts w:ascii="Arial" w:hAnsi="Arial" w:cs="Arial"/>
          <w:sz w:val="20"/>
          <w:szCs w:val="20"/>
        </w:rPr>
        <w:t xml:space="preserve"> coal plays an important role</w:t>
      </w:r>
      <w:r w:rsidR="006142AB" w:rsidRPr="00E42C76">
        <w:rPr>
          <w:rFonts w:ascii="Arial" w:hAnsi="Arial" w:cs="Arial"/>
          <w:sz w:val="20"/>
          <w:szCs w:val="20"/>
        </w:rPr>
        <w:t xml:space="preserve">. </w:t>
      </w:r>
      <w:r w:rsidR="006142AB" w:rsidRPr="00E42C76">
        <w:rPr>
          <w:rFonts w:ascii="Arial" w:hAnsi="Arial" w:cs="Arial"/>
          <w:sz w:val="20"/>
          <w:szCs w:val="20"/>
          <w:shd w:val="clear" w:color="auto" w:fill="FFFFFF"/>
        </w:rPr>
        <w:t>The country's </w:t>
      </w:r>
      <w:r w:rsidR="006142AB" w:rsidRPr="00E42C76">
        <w:rPr>
          <w:rFonts w:ascii="Arial" w:hAnsi="Arial" w:cs="Arial"/>
          <w:bCs/>
          <w:sz w:val="20"/>
          <w:szCs w:val="20"/>
          <w:shd w:val="clear" w:color="auto" w:fill="FFFFFF"/>
        </w:rPr>
        <w:t>installed power generating capacity</w:t>
      </w:r>
      <w:r w:rsidR="006142AB" w:rsidRPr="00E42C76">
        <w:rPr>
          <w:rFonts w:ascii="Arial" w:hAnsi="Arial" w:cs="Arial"/>
          <w:sz w:val="20"/>
          <w:szCs w:val="20"/>
          <w:shd w:val="clear" w:color="auto" w:fill="FFFFFF"/>
        </w:rPr>
        <w:t> </w:t>
      </w:r>
      <w:r w:rsidR="000F3247" w:rsidRPr="00E42C76">
        <w:rPr>
          <w:rFonts w:ascii="Arial" w:hAnsi="Arial" w:cs="Arial"/>
          <w:sz w:val="20"/>
          <w:szCs w:val="20"/>
          <w:shd w:val="clear" w:color="auto" w:fill="FFFFFF"/>
        </w:rPr>
        <w:t>is 3</w:t>
      </w:r>
      <w:r w:rsidR="006142AB" w:rsidRPr="00E42C76">
        <w:rPr>
          <w:rFonts w:ascii="Arial" w:hAnsi="Arial" w:cs="Arial"/>
          <w:sz w:val="20"/>
          <w:szCs w:val="20"/>
          <w:shd w:val="clear" w:color="auto" w:fill="FFFFFF"/>
        </w:rPr>
        <w:t>,74,199 MW as on 30</w:t>
      </w:r>
      <w:r w:rsidR="006142AB" w:rsidRPr="00E42C76">
        <w:rPr>
          <w:rFonts w:ascii="Arial" w:hAnsi="Arial" w:cs="Arial"/>
          <w:sz w:val="20"/>
          <w:szCs w:val="20"/>
          <w:shd w:val="clear" w:color="auto" w:fill="FFFFFF"/>
          <w:vertAlign w:val="superscript"/>
        </w:rPr>
        <w:t>th</w:t>
      </w:r>
      <w:r w:rsidR="006142AB" w:rsidRPr="00E42C76">
        <w:rPr>
          <w:rFonts w:ascii="Arial" w:hAnsi="Arial" w:cs="Arial"/>
          <w:sz w:val="20"/>
          <w:szCs w:val="20"/>
          <w:shd w:val="clear" w:color="auto" w:fill="FFFFFF"/>
        </w:rPr>
        <w:t xml:space="preserve"> November, 2020 (Ministry of Power, GOI, 2020) and stands world's fifth largest country in terms of coal reserve accounting 9% of world’s total coal reserve. </w:t>
      </w:r>
      <w:r w:rsidR="006142AB" w:rsidRPr="00E42C76">
        <w:rPr>
          <w:rFonts w:ascii="Arial" w:hAnsi="Arial" w:cs="Arial"/>
          <w:sz w:val="20"/>
          <w:szCs w:val="20"/>
        </w:rPr>
        <w:t>In India, nearly 55% of installed capacity of power generation is through coal based thermal power plants. Indian coals contain high ash content and thus after combustion; it generates huge amounts of coal combustion residues (CCRs) in the form of fly ash</w:t>
      </w:r>
      <w:r w:rsidRPr="00E42C76">
        <w:rPr>
          <w:rFonts w:ascii="Arial" w:hAnsi="Arial" w:cs="Arial"/>
          <w:sz w:val="20"/>
          <w:szCs w:val="20"/>
        </w:rPr>
        <w:t xml:space="preserve"> which contains considerable amount of different array of heavy metals in it</w:t>
      </w:r>
      <w:r w:rsidR="006142AB" w:rsidRPr="00E42C76">
        <w:rPr>
          <w:rFonts w:ascii="Arial" w:hAnsi="Arial" w:cs="Arial"/>
          <w:sz w:val="20"/>
          <w:szCs w:val="20"/>
        </w:rPr>
        <w:t xml:space="preserve">. </w:t>
      </w:r>
      <w:r w:rsidRPr="00E42C76">
        <w:rPr>
          <w:rFonts w:ascii="Arial" w:hAnsi="Arial" w:cs="Arial"/>
          <w:sz w:val="20"/>
          <w:szCs w:val="20"/>
        </w:rPr>
        <w:t xml:space="preserve">This CCRs </w:t>
      </w:r>
      <w:r w:rsidR="006142AB" w:rsidRPr="00E42C76">
        <w:rPr>
          <w:rFonts w:ascii="Arial" w:hAnsi="Arial" w:cs="Arial"/>
          <w:sz w:val="20"/>
          <w:szCs w:val="20"/>
        </w:rPr>
        <w:t>leads to cross contamination of ground and surface waters bodies through metal co</w:t>
      </w:r>
      <w:r w:rsidR="00AC133B" w:rsidRPr="00E42C76">
        <w:rPr>
          <w:rFonts w:ascii="Arial" w:hAnsi="Arial" w:cs="Arial"/>
          <w:sz w:val="20"/>
          <w:szCs w:val="20"/>
        </w:rPr>
        <w:t>ntaining leachates</w:t>
      </w:r>
      <w:r w:rsidR="006142AB" w:rsidRPr="00E42C76">
        <w:rPr>
          <w:rFonts w:ascii="Arial" w:hAnsi="Arial" w:cs="Arial"/>
          <w:sz w:val="20"/>
          <w:szCs w:val="20"/>
        </w:rPr>
        <w:t xml:space="preserve">. Not all the metals qualify to be called as heavy metals. </w:t>
      </w:r>
      <w:r w:rsidR="006142AB" w:rsidRPr="00E42C76">
        <w:rPr>
          <w:rFonts w:ascii="Arial" w:hAnsi="Arial" w:cs="Arial"/>
          <w:sz w:val="20"/>
          <w:szCs w:val="20"/>
          <w:lang w:bidi="ar-SA"/>
        </w:rPr>
        <w:t xml:space="preserve">The metals and metalloids which possess atomic mass between 63.5 to </w:t>
      </w:r>
      <w:r w:rsidRPr="00E42C76">
        <w:rPr>
          <w:rFonts w:ascii="Arial" w:hAnsi="Arial" w:cs="Arial"/>
          <w:sz w:val="20"/>
          <w:szCs w:val="20"/>
          <w:lang w:bidi="ar-SA"/>
        </w:rPr>
        <w:t xml:space="preserve">200.6- and 5 </w:t>
      </w:r>
      <w:r w:rsidR="007D238E" w:rsidRPr="00E42C76">
        <w:rPr>
          <w:rFonts w:ascii="Arial" w:hAnsi="Arial" w:cs="Arial"/>
          <w:sz w:val="20"/>
          <w:szCs w:val="20"/>
          <w:lang w:bidi="ar-SA"/>
        </w:rPr>
        <w:t>times</w:t>
      </w:r>
      <w:r w:rsidR="006142AB" w:rsidRPr="00E42C76">
        <w:rPr>
          <w:rFonts w:ascii="Arial" w:hAnsi="Arial" w:cs="Arial"/>
          <w:sz w:val="20"/>
          <w:szCs w:val="20"/>
          <w:lang w:bidi="ar-SA"/>
        </w:rPr>
        <w:t xml:space="preserve"> specific gravity than water </w:t>
      </w:r>
      <w:r w:rsidR="003E1ECC" w:rsidRPr="00E42C76">
        <w:rPr>
          <w:rFonts w:ascii="Arial" w:hAnsi="Arial" w:cs="Arial"/>
          <w:sz w:val="20"/>
          <w:szCs w:val="20"/>
          <w:lang w:bidi="ar-SA"/>
        </w:rPr>
        <w:t>is</w:t>
      </w:r>
      <w:r w:rsidR="006142AB" w:rsidRPr="00E42C76">
        <w:rPr>
          <w:rFonts w:ascii="Arial" w:hAnsi="Arial" w:cs="Arial"/>
          <w:sz w:val="20"/>
          <w:szCs w:val="20"/>
          <w:lang w:bidi="ar-SA"/>
        </w:rPr>
        <w:t xml:space="preserve"> qualified to be called as heavy metals (HMs). Although heavy metal contamination is one of the most common environmental concern today (</w:t>
      </w:r>
      <w:proofErr w:type="spellStart"/>
      <w:r w:rsidR="006142AB" w:rsidRPr="00E42C76">
        <w:rPr>
          <w:rFonts w:ascii="Arial" w:hAnsi="Arial" w:cs="Arial"/>
          <w:sz w:val="20"/>
          <w:szCs w:val="20"/>
          <w:lang w:bidi="ar-SA"/>
        </w:rPr>
        <w:t>Alhumaimess</w:t>
      </w:r>
      <w:proofErr w:type="spellEnd"/>
      <w:r w:rsidR="006D7ADD" w:rsidRPr="00E42C76">
        <w:rPr>
          <w:rFonts w:ascii="Arial" w:hAnsi="Arial" w:cs="Arial"/>
          <w:sz w:val="20"/>
          <w:szCs w:val="20"/>
          <w:lang w:bidi="ar-SA"/>
        </w:rPr>
        <w:t xml:space="preserve"> </w:t>
      </w:r>
      <w:r w:rsidR="006142AB" w:rsidRPr="00E42C76">
        <w:rPr>
          <w:rFonts w:ascii="Arial" w:hAnsi="Arial" w:cs="Arial"/>
          <w:i/>
          <w:sz w:val="20"/>
          <w:szCs w:val="20"/>
          <w:lang w:bidi="ar-SA"/>
        </w:rPr>
        <w:t>et al.,</w:t>
      </w:r>
      <w:r w:rsidR="006142AB" w:rsidRPr="00E42C76">
        <w:rPr>
          <w:rFonts w:ascii="Arial" w:hAnsi="Arial" w:cs="Arial"/>
          <w:sz w:val="20"/>
          <w:szCs w:val="20"/>
          <w:lang w:bidi="ar-SA"/>
        </w:rPr>
        <w:t xml:space="preserve"> 2019) but t</w:t>
      </w:r>
      <w:r w:rsidR="006142AB" w:rsidRPr="00E42C76">
        <w:rPr>
          <w:rFonts w:ascii="Arial" w:hAnsi="Arial" w:cs="Arial"/>
          <w:sz w:val="20"/>
          <w:szCs w:val="20"/>
        </w:rPr>
        <w:t xml:space="preserve">he risk of heavy metals is highly dependent on types of metals, it’s oxidation state, bioavailability and level of concentration. </w:t>
      </w:r>
    </w:p>
    <w:p w14:paraId="1630EE67" w14:textId="77777777" w:rsidR="005B58E0" w:rsidRPr="00E42C76" w:rsidRDefault="002539C4" w:rsidP="00E839CF">
      <w:pPr>
        <w:spacing w:line="480" w:lineRule="auto"/>
        <w:ind w:firstLine="720"/>
        <w:jc w:val="both"/>
        <w:rPr>
          <w:rFonts w:ascii="Arial" w:hAnsi="Arial" w:cs="Arial"/>
          <w:sz w:val="20"/>
          <w:szCs w:val="20"/>
        </w:rPr>
      </w:pPr>
      <w:r w:rsidRPr="00E42C76">
        <w:rPr>
          <w:rFonts w:ascii="Arial" w:hAnsi="Arial" w:cs="Arial"/>
          <w:sz w:val="20"/>
          <w:szCs w:val="20"/>
        </w:rPr>
        <w:t>Heavy metals e</w:t>
      </w:r>
      <w:r w:rsidR="006142AB" w:rsidRPr="00E42C76">
        <w:rPr>
          <w:rFonts w:ascii="Arial" w:hAnsi="Arial" w:cs="Arial"/>
          <w:sz w:val="20"/>
          <w:szCs w:val="20"/>
        </w:rPr>
        <w:t xml:space="preserve">ither in ionic form or in complex compound form, heavy metals are very toxic and may be readily absorbed into living organisms and directly damage the cell membranes, denature DNA and proteins (Zhang </w:t>
      </w:r>
      <w:r w:rsidR="006142AB" w:rsidRPr="00E42C76">
        <w:rPr>
          <w:rFonts w:ascii="Arial" w:hAnsi="Arial" w:cs="Arial"/>
          <w:i/>
          <w:sz w:val="20"/>
          <w:szCs w:val="20"/>
        </w:rPr>
        <w:t>et al</w:t>
      </w:r>
      <w:r w:rsidR="006142AB" w:rsidRPr="00E42C76">
        <w:rPr>
          <w:rFonts w:ascii="Arial" w:hAnsi="Arial" w:cs="Arial"/>
          <w:sz w:val="20"/>
          <w:szCs w:val="20"/>
        </w:rPr>
        <w:t>., 20</w:t>
      </w:r>
      <w:r w:rsidRPr="00E42C76">
        <w:rPr>
          <w:rFonts w:ascii="Arial" w:hAnsi="Arial" w:cs="Arial"/>
          <w:sz w:val="20"/>
          <w:szCs w:val="20"/>
        </w:rPr>
        <w:t>16). However, with long exposed</w:t>
      </w:r>
      <w:r w:rsidR="006142AB" w:rsidRPr="00E42C76">
        <w:rPr>
          <w:rFonts w:ascii="Arial" w:hAnsi="Arial" w:cs="Arial"/>
          <w:sz w:val="20"/>
          <w:szCs w:val="20"/>
        </w:rPr>
        <w:t xml:space="preserve"> microorganisms also develop some sorts of defen</w:t>
      </w:r>
      <w:r w:rsidR="00015E73" w:rsidRPr="00E42C76">
        <w:rPr>
          <w:rFonts w:ascii="Arial" w:hAnsi="Arial" w:cs="Arial"/>
          <w:sz w:val="20"/>
          <w:szCs w:val="20"/>
        </w:rPr>
        <w:t>s</w:t>
      </w:r>
      <w:r w:rsidR="006142AB" w:rsidRPr="00E42C76">
        <w:rPr>
          <w:rFonts w:ascii="Arial" w:hAnsi="Arial" w:cs="Arial"/>
          <w:sz w:val="20"/>
          <w:szCs w:val="20"/>
        </w:rPr>
        <w:t xml:space="preserve">e mechanisms and they also possess innate tolerant ability for developing some adaptability to thrive in the harsh environmental conditions. Among those, the most commonly reported mechanisms include active </w:t>
      </w:r>
      <w:r w:rsidR="001F5F24" w:rsidRPr="00E42C76">
        <w:rPr>
          <w:rFonts w:ascii="Arial" w:hAnsi="Arial" w:cs="Arial"/>
          <w:sz w:val="20"/>
          <w:szCs w:val="20"/>
        </w:rPr>
        <w:t>and</w:t>
      </w:r>
      <w:r w:rsidR="006142AB" w:rsidRPr="00E42C76">
        <w:rPr>
          <w:rFonts w:ascii="Arial" w:hAnsi="Arial" w:cs="Arial"/>
          <w:sz w:val="20"/>
          <w:szCs w:val="20"/>
        </w:rPr>
        <w:t xml:space="preserve"> energy dependent efflux or transportation across the cell membrane or biosorption to the cell walls, precipitation, complexation and oxidation-reduction reactions depending on the types of microorganisms </w:t>
      </w:r>
      <w:r w:rsidR="008C359E" w:rsidRPr="00E42C76">
        <w:rPr>
          <w:rFonts w:ascii="Arial" w:hAnsi="Arial" w:cs="Arial"/>
          <w:sz w:val="20"/>
          <w:szCs w:val="20"/>
        </w:rPr>
        <w:t xml:space="preserve">and </w:t>
      </w:r>
      <w:r w:rsidR="006142AB" w:rsidRPr="00E42C76">
        <w:rPr>
          <w:rFonts w:ascii="Arial" w:hAnsi="Arial" w:cs="Arial"/>
          <w:sz w:val="20"/>
          <w:szCs w:val="20"/>
        </w:rPr>
        <w:t xml:space="preserve">types of metals. Metal remediation efficiency is variable from microbes to microbes, which may be explained owing to have different genetic makeup of microorganisms or the composition of </w:t>
      </w:r>
      <w:r w:rsidR="006142AB" w:rsidRPr="00E42C76">
        <w:rPr>
          <w:rFonts w:ascii="Arial" w:hAnsi="Arial" w:cs="Arial"/>
          <w:sz w:val="20"/>
          <w:szCs w:val="20"/>
        </w:rPr>
        <w:lastRenderedPageBreak/>
        <w:t>the medium. Mostly, single bacteria develop adaptation against multiple heavy metals. Microorganisms are known to have specific genetic set up for resistance to toxic ions of heavy metals and in most of the cases, the resistance genes are foun</w:t>
      </w:r>
      <w:r w:rsidR="00AC133B" w:rsidRPr="00E42C76">
        <w:rPr>
          <w:rFonts w:ascii="Arial" w:hAnsi="Arial" w:cs="Arial"/>
          <w:sz w:val="20"/>
          <w:szCs w:val="20"/>
        </w:rPr>
        <w:t xml:space="preserve">d on plasmids or on chromosomes. </w:t>
      </w:r>
      <w:r w:rsidR="006142AB" w:rsidRPr="00E42C76">
        <w:rPr>
          <w:rFonts w:ascii="Arial" w:hAnsi="Arial" w:cs="Arial"/>
          <w:sz w:val="20"/>
          <w:szCs w:val="20"/>
        </w:rPr>
        <w:t xml:space="preserve">Metal resistance determinants which are encoded in plasmid, have been reported to be inducible. Additionally, metals can trigger antibiotic resistance in them as the atmosphere </w:t>
      </w:r>
      <w:r w:rsidR="007D238E" w:rsidRPr="00E42C76">
        <w:rPr>
          <w:rFonts w:ascii="Arial" w:hAnsi="Arial" w:cs="Arial"/>
          <w:sz w:val="20"/>
          <w:szCs w:val="20"/>
        </w:rPr>
        <w:t>favors</w:t>
      </w:r>
      <w:r w:rsidR="006142AB" w:rsidRPr="00E42C76">
        <w:rPr>
          <w:rFonts w:ascii="Arial" w:hAnsi="Arial" w:cs="Arial"/>
          <w:sz w:val="20"/>
          <w:szCs w:val="20"/>
        </w:rPr>
        <w:t xml:space="preserve"> the co-selection of metal and antibiotic resistance gene together. </w:t>
      </w:r>
      <w:r w:rsidR="00F92387" w:rsidRPr="00E42C76">
        <w:rPr>
          <w:rFonts w:ascii="Arial" w:hAnsi="Arial" w:cs="Arial"/>
          <w:sz w:val="20"/>
          <w:szCs w:val="20"/>
        </w:rPr>
        <w:t xml:space="preserve">There are many examples of resistant bacteria which can potentially be </w:t>
      </w:r>
      <w:r w:rsidR="007D238E" w:rsidRPr="00E42C76">
        <w:rPr>
          <w:rFonts w:ascii="Arial" w:hAnsi="Arial" w:cs="Arial"/>
          <w:sz w:val="20"/>
          <w:szCs w:val="20"/>
        </w:rPr>
        <w:t>utilized</w:t>
      </w:r>
      <w:r w:rsidR="00F92387" w:rsidRPr="00E42C76">
        <w:rPr>
          <w:rFonts w:ascii="Arial" w:hAnsi="Arial" w:cs="Arial"/>
          <w:sz w:val="20"/>
          <w:szCs w:val="20"/>
        </w:rPr>
        <w:t xml:space="preserve"> as bioremediation candidate. Some of those bacteria responsible for the bioremediation of lead include </w:t>
      </w:r>
      <w:r w:rsidR="00F92387" w:rsidRPr="00E42C76">
        <w:rPr>
          <w:rFonts w:ascii="Arial" w:hAnsi="Arial" w:cs="Arial"/>
          <w:i/>
          <w:iCs/>
          <w:sz w:val="20"/>
          <w:szCs w:val="20"/>
        </w:rPr>
        <w:t>Bacillus</w:t>
      </w:r>
      <w:r w:rsidR="00F92387" w:rsidRPr="00E42C76">
        <w:rPr>
          <w:rFonts w:ascii="Arial" w:hAnsi="Arial" w:cs="Arial"/>
          <w:sz w:val="20"/>
          <w:szCs w:val="20"/>
        </w:rPr>
        <w:t xml:space="preserve"> sp. and </w:t>
      </w:r>
      <w:r w:rsidR="00E50D88" w:rsidRPr="00E42C76">
        <w:rPr>
          <w:rFonts w:ascii="Arial" w:hAnsi="Arial" w:cs="Arial"/>
          <w:i/>
          <w:iCs/>
          <w:sz w:val="20"/>
          <w:szCs w:val="20"/>
        </w:rPr>
        <w:t>P</w:t>
      </w:r>
      <w:r w:rsidR="00F92387" w:rsidRPr="00E42C76">
        <w:rPr>
          <w:rFonts w:ascii="Arial" w:hAnsi="Arial" w:cs="Arial"/>
          <w:i/>
          <w:iCs/>
          <w:sz w:val="20"/>
          <w:szCs w:val="20"/>
        </w:rPr>
        <w:t xml:space="preserve"> aeruginosa.</w:t>
      </w:r>
      <w:r w:rsidR="00F92387" w:rsidRPr="00E42C76">
        <w:rPr>
          <w:rFonts w:ascii="Arial" w:hAnsi="Arial" w:cs="Arial"/>
          <w:sz w:val="20"/>
          <w:szCs w:val="20"/>
        </w:rPr>
        <w:t xml:space="preserve"> These bacteria develop resistance in them by several means. Several functional groups present in the cell surface helps in biosorption of lead. Heavy metal resistant microbes </w:t>
      </w:r>
      <w:r w:rsidR="00D76DCF" w:rsidRPr="00E42C76">
        <w:rPr>
          <w:rFonts w:ascii="Arial" w:hAnsi="Arial" w:cs="Arial"/>
          <w:sz w:val="20"/>
          <w:szCs w:val="20"/>
        </w:rPr>
        <w:t>adapted to</w:t>
      </w:r>
      <w:r w:rsidR="00F92387" w:rsidRPr="00E42C76">
        <w:rPr>
          <w:rFonts w:ascii="Arial" w:hAnsi="Arial" w:cs="Arial"/>
          <w:sz w:val="20"/>
          <w:szCs w:val="20"/>
        </w:rPr>
        <w:t xml:space="preserve"> utilize arsenic as an electron acceptor during anaerobic respiration. </w:t>
      </w:r>
      <w:r w:rsidR="007D238E" w:rsidRPr="00E42C76">
        <w:rPr>
          <w:rFonts w:ascii="Arial" w:hAnsi="Arial" w:cs="Arial"/>
          <w:sz w:val="20"/>
          <w:szCs w:val="20"/>
        </w:rPr>
        <w:t>Also,</w:t>
      </w:r>
      <w:r w:rsidR="00A07BD6" w:rsidRPr="00E42C76">
        <w:rPr>
          <w:rFonts w:ascii="Arial" w:hAnsi="Arial" w:cs="Arial"/>
          <w:sz w:val="20"/>
          <w:szCs w:val="20"/>
        </w:rPr>
        <w:t xml:space="preserve"> Arsenic</w:t>
      </w:r>
      <w:r w:rsidR="00F92387" w:rsidRPr="00E42C76">
        <w:rPr>
          <w:rFonts w:ascii="Arial" w:hAnsi="Arial" w:cs="Arial"/>
          <w:sz w:val="20"/>
          <w:szCs w:val="20"/>
        </w:rPr>
        <w:t xml:space="preserve"> can be used by these microbes as an electron donor to support chemoautotrophic fixation of CO</w:t>
      </w:r>
      <w:r w:rsidR="00F92387" w:rsidRPr="00E42C76">
        <w:rPr>
          <w:rFonts w:ascii="Arial" w:hAnsi="Arial" w:cs="Arial"/>
          <w:sz w:val="20"/>
          <w:szCs w:val="20"/>
          <w:vertAlign w:val="subscript"/>
        </w:rPr>
        <w:t>2</w:t>
      </w:r>
      <w:r w:rsidR="00AC133B" w:rsidRPr="00E42C76">
        <w:rPr>
          <w:rFonts w:ascii="Arial" w:hAnsi="Arial" w:cs="Arial"/>
          <w:sz w:val="20"/>
          <w:szCs w:val="20"/>
        </w:rPr>
        <w:t xml:space="preserve">. </w:t>
      </w:r>
    </w:p>
    <w:p w14:paraId="6E36943F" w14:textId="77777777" w:rsidR="00A07BD6" w:rsidRPr="00E42C76" w:rsidRDefault="006142AB" w:rsidP="00E839CF">
      <w:pPr>
        <w:adjustRightInd w:val="0"/>
        <w:spacing w:line="480" w:lineRule="auto"/>
        <w:ind w:firstLine="720"/>
        <w:jc w:val="both"/>
        <w:rPr>
          <w:rFonts w:ascii="Arial" w:hAnsi="Arial" w:cs="Arial"/>
          <w:sz w:val="20"/>
          <w:szCs w:val="20"/>
        </w:rPr>
      </w:pPr>
      <w:r w:rsidRPr="00E42C76">
        <w:rPr>
          <w:rFonts w:ascii="Arial" w:hAnsi="Arial" w:cs="Arial"/>
          <w:sz w:val="20"/>
          <w:szCs w:val="20"/>
        </w:rPr>
        <w:t xml:space="preserve">Soil </w:t>
      </w:r>
      <w:r w:rsidR="00D13164" w:rsidRPr="00E42C76">
        <w:rPr>
          <w:rFonts w:ascii="Arial" w:hAnsi="Arial" w:cs="Arial"/>
          <w:sz w:val="20"/>
          <w:szCs w:val="20"/>
        </w:rPr>
        <w:t>harbors</w:t>
      </w:r>
      <w:r w:rsidRPr="00E42C76">
        <w:rPr>
          <w:rFonts w:ascii="Arial" w:hAnsi="Arial" w:cs="Arial"/>
          <w:sz w:val="20"/>
          <w:szCs w:val="20"/>
        </w:rPr>
        <w:t xml:space="preserve"> innumerable microbial species and each place is distinct from other in terms of microbial diversity contained in it. The site (Bokaro thermal power station, Bokaro, Jharkhand, India) selected for sampling of </w:t>
      </w:r>
      <w:r w:rsidR="00A07BD6" w:rsidRPr="00E42C76">
        <w:rPr>
          <w:rFonts w:ascii="Arial" w:hAnsi="Arial" w:cs="Arial"/>
          <w:sz w:val="20"/>
          <w:szCs w:val="20"/>
        </w:rPr>
        <w:t xml:space="preserve">Coal </w:t>
      </w:r>
      <w:r w:rsidR="00734FEB" w:rsidRPr="00E42C76">
        <w:rPr>
          <w:rFonts w:ascii="Arial" w:hAnsi="Arial" w:cs="Arial"/>
          <w:sz w:val="20"/>
          <w:szCs w:val="20"/>
        </w:rPr>
        <w:t>combustio</w:t>
      </w:r>
      <w:r w:rsidR="00A07BD6" w:rsidRPr="00E42C76">
        <w:rPr>
          <w:rFonts w:ascii="Arial" w:hAnsi="Arial" w:cs="Arial"/>
          <w:sz w:val="20"/>
          <w:szCs w:val="20"/>
        </w:rPr>
        <w:t>n residues (</w:t>
      </w:r>
      <w:r w:rsidRPr="00E42C76">
        <w:rPr>
          <w:rFonts w:ascii="Arial" w:hAnsi="Arial" w:cs="Arial"/>
          <w:sz w:val="20"/>
          <w:szCs w:val="20"/>
        </w:rPr>
        <w:t>CCRs</w:t>
      </w:r>
      <w:r w:rsidR="00A07BD6" w:rsidRPr="00E42C76">
        <w:rPr>
          <w:rFonts w:ascii="Arial" w:hAnsi="Arial" w:cs="Arial"/>
          <w:sz w:val="20"/>
          <w:szCs w:val="20"/>
        </w:rPr>
        <w:t>)</w:t>
      </w:r>
      <w:r w:rsidRPr="00E42C76">
        <w:rPr>
          <w:rFonts w:ascii="Arial" w:hAnsi="Arial" w:cs="Arial"/>
          <w:sz w:val="20"/>
          <w:szCs w:val="20"/>
        </w:rPr>
        <w:t xml:space="preserve"> contaminated soil for this study, had been explored very less in terms of exploring the indigenous microbes for bioremediation (as per the literatures available till date). The plant has been established long back and since then there is the discharge of large amount of fly ash and that has been continuously getting deposited and contaminating the surrounding areas. So, we hypothesized that, there is more possibilities to get heavy metal tolerant microbes from this location and which can further be explored for their bioremediation capability. Looking into the issues related to the detrimental effects of heavy metals to both human and environmental health, there is a serious need to find out an eco-friendly and economically efficient way to remediate them. With this background, present investigation was conducted with the objectives to explore, isolate and </w:t>
      </w:r>
      <w:r w:rsidR="00015E73" w:rsidRPr="00E42C76">
        <w:rPr>
          <w:rFonts w:ascii="Arial" w:hAnsi="Arial" w:cs="Arial"/>
          <w:sz w:val="20"/>
          <w:szCs w:val="20"/>
        </w:rPr>
        <w:t>characterize</w:t>
      </w:r>
      <w:r w:rsidRPr="00E42C76">
        <w:rPr>
          <w:rFonts w:ascii="Arial" w:hAnsi="Arial" w:cs="Arial"/>
          <w:sz w:val="20"/>
          <w:szCs w:val="20"/>
        </w:rPr>
        <w:t xml:space="preserve"> heavy metal tolerant bacteria from heavy metal polluted sites of Bokaro Thermal Power Station (BTPS), Bokaro, Jharkhand, India and to evaluate the </w:t>
      </w:r>
      <w:proofErr w:type="spellStart"/>
      <w:r w:rsidRPr="00E42C76">
        <w:rPr>
          <w:rFonts w:ascii="Arial" w:hAnsi="Arial" w:cs="Arial"/>
          <w:sz w:val="20"/>
          <w:szCs w:val="20"/>
        </w:rPr>
        <w:t>bioremedial</w:t>
      </w:r>
      <w:proofErr w:type="spellEnd"/>
      <w:r w:rsidRPr="00E42C76">
        <w:rPr>
          <w:rFonts w:ascii="Arial" w:hAnsi="Arial" w:cs="Arial"/>
          <w:sz w:val="20"/>
          <w:szCs w:val="20"/>
        </w:rPr>
        <w:t xml:space="preserve"> capacity of the isolated bacteria under laboratory conditions.</w:t>
      </w:r>
    </w:p>
    <w:p w14:paraId="3EE222E2" w14:textId="77777777" w:rsidR="006142AB" w:rsidRPr="00E42C76" w:rsidRDefault="006142AB" w:rsidP="00E839CF">
      <w:pPr>
        <w:adjustRightInd w:val="0"/>
        <w:spacing w:line="480" w:lineRule="auto"/>
        <w:jc w:val="both"/>
        <w:rPr>
          <w:rFonts w:ascii="Arial" w:hAnsi="Arial" w:cs="Arial"/>
          <w:b/>
        </w:rPr>
      </w:pPr>
      <w:r w:rsidRPr="00E42C76">
        <w:rPr>
          <w:rFonts w:ascii="Arial" w:hAnsi="Arial" w:cs="Arial"/>
          <w:b/>
        </w:rPr>
        <w:t>Materials and methods</w:t>
      </w:r>
    </w:p>
    <w:p w14:paraId="04610475" w14:textId="77777777" w:rsidR="006142AB" w:rsidRPr="00E42C76" w:rsidRDefault="006142AB" w:rsidP="00E839CF">
      <w:pPr>
        <w:adjustRightInd w:val="0"/>
        <w:spacing w:line="480" w:lineRule="auto"/>
        <w:jc w:val="both"/>
        <w:rPr>
          <w:rFonts w:ascii="Arial" w:hAnsi="Arial" w:cs="Arial"/>
          <w:b/>
          <w:bCs/>
        </w:rPr>
      </w:pPr>
      <w:r w:rsidRPr="00E42C76">
        <w:rPr>
          <w:rFonts w:ascii="Arial" w:hAnsi="Arial" w:cs="Arial"/>
          <w:b/>
          <w:bCs/>
        </w:rPr>
        <w:t>Site description</w:t>
      </w:r>
    </w:p>
    <w:p w14:paraId="18F4B381" w14:textId="77777777" w:rsidR="006142AB" w:rsidRPr="00E42C76" w:rsidRDefault="006142AB" w:rsidP="00E839CF">
      <w:pPr>
        <w:adjustRightInd w:val="0"/>
        <w:spacing w:line="480" w:lineRule="auto"/>
        <w:jc w:val="both"/>
        <w:rPr>
          <w:rStyle w:val="plainlinks"/>
          <w:rFonts w:ascii="Arial" w:hAnsi="Arial" w:cs="Arial"/>
          <w:sz w:val="20"/>
          <w:szCs w:val="20"/>
        </w:rPr>
      </w:pPr>
      <w:r w:rsidRPr="00E42C76">
        <w:rPr>
          <w:rFonts w:ascii="Arial" w:hAnsi="Arial" w:cs="Arial"/>
          <w:bCs/>
          <w:sz w:val="20"/>
          <w:szCs w:val="20"/>
        </w:rPr>
        <w:t xml:space="preserve">Bokaro Steel City is the largest and a renowned </w:t>
      </w:r>
      <w:r w:rsidRPr="00E42C76">
        <w:rPr>
          <w:rFonts w:ascii="Arial" w:hAnsi="Arial" w:cs="Arial"/>
          <w:sz w:val="20"/>
          <w:szCs w:val="20"/>
        </w:rPr>
        <w:t xml:space="preserve">industrialized city in India. </w:t>
      </w:r>
      <w:r w:rsidRPr="00E42C76">
        <w:rPr>
          <w:rFonts w:ascii="Arial" w:hAnsi="Arial" w:cs="Arial"/>
          <w:bCs/>
          <w:sz w:val="20"/>
          <w:szCs w:val="20"/>
        </w:rPr>
        <w:t>Bokaro</w:t>
      </w:r>
      <w:r w:rsidRPr="00E42C76">
        <w:rPr>
          <w:rFonts w:ascii="Arial" w:hAnsi="Arial" w:cs="Arial"/>
          <w:sz w:val="20"/>
          <w:szCs w:val="20"/>
        </w:rPr>
        <w:t xml:space="preserve"> is located in the </w:t>
      </w:r>
      <w:r w:rsidRPr="00E42C76">
        <w:rPr>
          <w:rFonts w:ascii="Arial" w:hAnsi="Arial" w:cs="Arial"/>
          <w:sz w:val="20"/>
          <w:szCs w:val="20"/>
        </w:rPr>
        <w:lastRenderedPageBreak/>
        <w:t xml:space="preserve">eastern part of India at </w:t>
      </w:r>
      <w:r w:rsidRPr="00E42C76">
        <w:rPr>
          <w:rStyle w:val="latitude1"/>
          <w:rFonts w:ascii="Arial" w:hAnsi="Arial" w:cs="Arial"/>
          <w:sz w:val="20"/>
          <w:szCs w:val="20"/>
        </w:rPr>
        <w:t>23°47′5.</w:t>
      </w:r>
      <w:r w:rsidR="000F3247" w:rsidRPr="00E42C76">
        <w:rPr>
          <w:rStyle w:val="latitude1"/>
          <w:rFonts w:ascii="Arial" w:hAnsi="Arial" w:cs="Arial"/>
          <w:sz w:val="20"/>
          <w:szCs w:val="20"/>
        </w:rPr>
        <w:t>09” N</w:t>
      </w:r>
      <w:r w:rsidR="007D238E" w:rsidRPr="00E42C76">
        <w:rPr>
          <w:rStyle w:val="latitude1"/>
          <w:rFonts w:ascii="Arial" w:hAnsi="Arial" w:cs="Arial"/>
          <w:sz w:val="20"/>
          <w:szCs w:val="20"/>
        </w:rPr>
        <w:t xml:space="preserve"> and </w:t>
      </w:r>
      <w:r w:rsidRPr="00E42C76">
        <w:rPr>
          <w:rStyle w:val="longitude1"/>
          <w:rFonts w:ascii="Arial" w:hAnsi="Arial" w:cs="Arial"/>
          <w:sz w:val="20"/>
          <w:szCs w:val="20"/>
        </w:rPr>
        <w:t xml:space="preserve">85°52′ </w:t>
      </w:r>
      <w:r w:rsidR="007D238E" w:rsidRPr="00E42C76">
        <w:rPr>
          <w:rStyle w:val="longitude1"/>
          <w:rFonts w:ascii="Arial" w:hAnsi="Arial" w:cs="Arial"/>
          <w:sz w:val="20"/>
          <w:szCs w:val="20"/>
        </w:rPr>
        <w:t>49.09” E</w:t>
      </w:r>
      <w:r w:rsidR="00AC133B" w:rsidRPr="00E42C76">
        <w:rPr>
          <w:rStyle w:val="longitude1"/>
          <w:rFonts w:ascii="Arial" w:hAnsi="Arial" w:cs="Arial"/>
          <w:sz w:val="20"/>
          <w:szCs w:val="20"/>
        </w:rPr>
        <w:t>.</w:t>
      </w:r>
      <w:r w:rsidR="006D7ADD" w:rsidRPr="00E42C76">
        <w:rPr>
          <w:rStyle w:val="longitude1"/>
          <w:rFonts w:ascii="Arial" w:hAnsi="Arial" w:cs="Arial"/>
          <w:sz w:val="20"/>
          <w:szCs w:val="20"/>
        </w:rPr>
        <w:t xml:space="preserve"> </w:t>
      </w:r>
      <w:r w:rsidRPr="00E42C76">
        <w:rPr>
          <w:rStyle w:val="geo-multi-punct1"/>
          <w:rFonts w:ascii="Arial" w:hAnsi="Tahoma" w:cs="Arial"/>
          <w:sz w:val="20"/>
          <w:szCs w:val="20"/>
          <w:specVanish w:val="0"/>
        </w:rPr>
        <w:t>﻿</w:t>
      </w:r>
      <w:r w:rsidRPr="00E42C76">
        <w:rPr>
          <w:rStyle w:val="geo-multi-punct1"/>
          <w:rFonts w:ascii="Arial" w:hAnsi="Arial" w:cs="Arial"/>
          <w:sz w:val="20"/>
          <w:szCs w:val="20"/>
          <w:specVanish w:val="0"/>
        </w:rPr>
        <w:t xml:space="preserve"> / </w:t>
      </w:r>
      <w:r w:rsidRPr="00E42C76">
        <w:rPr>
          <w:rStyle w:val="geo-multi-punct1"/>
          <w:rFonts w:ascii="Arial" w:hAnsi="Tahoma" w:cs="Arial"/>
          <w:sz w:val="20"/>
          <w:szCs w:val="20"/>
          <w:specVanish w:val="0"/>
        </w:rPr>
        <w:t>﻿</w:t>
      </w:r>
      <w:r w:rsidRPr="00E42C76">
        <w:rPr>
          <w:rStyle w:val="plainlinks"/>
          <w:rFonts w:ascii="Arial" w:hAnsi="Arial" w:cs="Arial"/>
          <w:sz w:val="20"/>
          <w:szCs w:val="20"/>
        </w:rPr>
        <w:t>The purpose for selecting this site was due to its background of thermal power plant with huge loads of heavy metal contamination of adjoining areas by the fly ash/CCRs that gets generated regularly and secondly the area seems to be more unexplored in terms of tolerant bacterial isolates.</w:t>
      </w:r>
    </w:p>
    <w:p w14:paraId="7E971BC6" w14:textId="77777777" w:rsidR="006142AB" w:rsidRPr="00E42C76" w:rsidRDefault="006142AB" w:rsidP="00E839CF">
      <w:pPr>
        <w:adjustRightInd w:val="0"/>
        <w:spacing w:line="480" w:lineRule="auto"/>
        <w:jc w:val="both"/>
        <w:rPr>
          <w:rFonts w:ascii="Arial" w:hAnsi="Arial" w:cs="Arial"/>
          <w:b/>
          <w:bCs/>
        </w:rPr>
      </w:pPr>
      <w:r w:rsidRPr="00E42C76">
        <w:rPr>
          <w:rFonts w:ascii="Arial" w:hAnsi="Arial" w:cs="Arial"/>
          <w:b/>
          <w:bCs/>
        </w:rPr>
        <w:t xml:space="preserve">Sample collection and isolation of heavy metal tolerant bacteria </w:t>
      </w:r>
    </w:p>
    <w:p w14:paraId="061178D0" w14:textId="77777777" w:rsidR="006142AB"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The CCRs get deposited on soils of adjoined area of power plant. Soil from such areas surrounding Bokaro Thermal Power Station was sampled from upper 0-15 cm depth by using a T-Auger and collected in sterilized plastic bags. </w:t>
      </w:r>
      <w:r w:rsidR="00181D97" w:rsidRPr="00E42C76">
        <w:rPr>
          <w:rFonts w:ascii="Arial" w:hAnsi="Arial" w:cs="Arial"/>
          <w:sz w:val="20"/>
          <w:szCs w:val="20"/>
        </w:rPr>
        <w:t>So</w:t>
      </w:r>
      <w:r w:rsidRPr="00E42C76">
        <w:rPr>
          <w:rFonts w:ascii="Arial" w:hAnsi="Arial" w:cs="Arial"/>
          <w:sz w:val="20"/>
          <w:szCs w:val="20"/>
        </w:rPr>
        <w:t xml:space="preserve">il samples were </w:t>
      </w:r>
      <w:r w:rsidR="00181D97" w:rsidRPr="00E42C76">
        <w:rPr>
          <w:rFonts w:ascii="Arial" w:hAnsi="Arial" w:cs="Arial"/>
          <w:sz w:val="20"/>
          <w:szCs w:val="20"/>
        </w:rPr>
        <w:t xml:space="preserve">processed and </w:t>
      </w:r>
      <w:r w:rsidRPr="00E42C76">
        <w:rPr>
          <w:rFonts w:ascii="Arial" w:hAnsi="Arial" w:cs="Arial"/>
          <w:sz w:val="20"/>
          <w:szCs w:val="20"/>
        </w:rPr>
        <w:t>1g sample was suspended and serially diluted in 9 ml 0.85% sterile saline water up to 10</w:t>
      </w:r>
      <w:r w:rsidRPr="00E42C76">
        <w:rPr>
          <w:rFonts w:ascii="Arial" w:hAnsi="Arial" w:cs="Arial"/>
          <w:sz w:val="20"/>
          <w:szCs w:val="20"/>
          <w:vertAlign w:val="superscript"/>
        </w:rPr>
        <w:t>-7</w:t>
      </w:r>
      <w:r w:rsidRPr="00E42C76">
        <w:rPr>
          <w:rFonts w:ascii="Arial" w:hAnsi="Arial" w:cs="Arial"/>
          <w:sz w:val="20"/>
          <w:szCs w:val="20"/>
        </w:rPr>
        <w:t xml:space="preserve"> dilution. 100 µl from each dilution were spread on Luria Bertani (LB) plate and incubated for 24 </w:t>
      </w:r>
      <w:proofErr w:type="spellStart"/>
      <w:r w:rsidRPr="00E42C76">
        <w:rPr>
          <w:rFonts w:ascii="Arial" w:hAnsi="Arial" w:cs="Arial"/>
          <w:sz w:val="20"/>
          <w:szCs w:val="20"/>
        </w:rPr>
        <w:t>hrs</w:t>
      </w:r>
      <w:proofErr w:type="spellEnd"/>
      <w:r w:rsidRPr="00E42C76">
        <w:rPr>
          <w:rFonts w:ascii="Arial" w:hAnsi="Arial" w:cs="Arial"/>
          <w:sz w:val="20"/>
          <w:szCs w:val="20"/>
        </w:rPr>
        <w:t xml:space="preserve"> at 37</w:t>
      </w:r>
      <w:r w:rsidRPr="00E42C76">
        <w:rPr>
          <w:rFonts w:ascii="Arial" w:hAnsi="Arial" w:cs="Arial"/>
          <w:sz w:val="20"/>
          <w:szCs w:val="20"/>
          <w:vertAlign w:val="superscript"/>
        </w:rPr>
        <w:t>o</w:t>
      </w:r>
      <w:r w:rsidRPr="00E42C76">
        <w:rPr>
          <w:rFonts w:ascii="Arial" w:hAnsi="Arial" w:cs="Arial"/>
          <w:sz w:val="20"/>
          <w:szCs w:val="20"/>
        </w:rPr>
        <w:t>C. Morpholog</w:t>
      </w:r>
      <w:r w:rsidR="00AC133B" w:rsidRPr="00E42C76">
        <w:rPr>
          <w:rFonts w:ascii="Arial" w:hAnsi="Arial" w:cs="Arial"/>
          <w:sz w:val="20"/>
          <w:szCs w:val="20"/>
        </w:rPr>
        <w:t>ically distinct colonies (Fig. 1</w:t>
      </w:r>
      <w:r w:rsidRPr="00E42C76">
        <w:rPr>
          <w:rFonts w:ascii="Arial" w:hAnsi="Arial" w:cs="Arial"/>
          <w:sz w:val="20"/>
          <w:szCs w:val="20"/>
        </w:rPr>
        <w:t xml:space="preserve">) were further streaked in separate plates and purified. </w:t>
      </w:r>
    </w:p>
    <w:p w14:paraId="67547D08" w14:textId="77777777" w:rsidR="006142AB" w:rsidRPr="00E42C76" w:rsidRDefault="006142AB" w:rsidP="00E839CF">
      <w:pPr>
        <w:adjustRightInd w:val="0"/>
        <w:spacing w:line="480" w:lineRule="auto"/>
        <w:jc w:val="both"/>
        <w:rPr>
          <w:rFonts w:ascii="Arial" w:hAnsi="Arial" w:cs="Arial"/>
          <w:b/>
          <w:bCs/>
        </w:rPr>
      </w:pPr>
      <w:r w:rsidRPr="00E42C76">
        <w:rPr>
          <w:rFonts w:ascii="Arial" w:hAnsi="Arial" w:cs="Arial"/>
          <w:b/>
          <w:bCs/>
        </w:rPr>
        <w:t>Phenotypic and biochemical characteristics</w:t>
      </w:r>
    </w:p>
    <w:p w14:paraId="2F4D81F6" w14:textId="77777777" w:rsidR="006142AB"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The phenotypic </w:t>
      </w:r>
      <w:r w:rsidR="002103EF" w:rsidRPr="00E42C76">
        <w:rPr>
          <w:rFonts w:ascii="Arial" w:hAnsi="Arial" w:cs="Arial"/>
          <w:sz w:val="20"/>
          <w:szCs w:val="20"/>
        </w:rPr>
        <w:t>characterization</w:t>
      </w:r>
      <w:r w:rsidR="006D7ADD" w:rsidRPr="00E42C76">
        <w:rPr>
          <w:rFonts w:ascii="Arial" w:hAnsi="Arial" w:cs="Arial"/>
          <w:sz w:val="20"/>
          <w:szCs w:val="20"/>
        </w:rPr>
        <w:t xml:space="preserve"> </w:t>
      </w:r>
      <w:r w:rsidR="000F3247" w:rsidRPr="00E42C76">
        <w:rPr>
          <w:rFonts w:ascii="Arial" w:hAnsi="Arial" w:cs="Arial"/>
          <w:sz w:val="20"/>
          <w:szCs w:val="20"/>
        </w:rPr>
        <w:t>(Bergey’s manual</w:t>
      </w:r>
      <w:r w:rsidR="00AC133B" w:rsidRPr="00E42C76">
        <w:rPr>
          <w:rFonts w:ascii="Arial" w:hAnsi="Arial" w:cs="Arial"/>
          <w:sz w:val="20"/>
          <w:szCs w:val="20"/>
        </w:rPr>
        <w:t>,</w:t>
      </w:r>
      <w:r w:rsidR="000F3247" w:rsidRPr="00E42C76">
        <w:rPr>
          <w:rFonts w:ascii="Arial" w:hAnsi="Arial" w:cs="Arial"/>
          <w:sz w:val="20"/>
          <w:szCs w:val="20"/>
        </w:rPr>
        <w:t xml:space="preserve"> 1923)</w:t>
      </w:r>
      <w:r w:rsidR="008C359E" w:rsidRPr="00E42C76">
        <w:rPr>
          <w:rFonts w:ascii="Arial" w:hAnsi="Arial" w:cs="Arial"/>
          <w:sz w:val="20"/>
          <w:szCs w:val="20"/>
        </w:rPr>
        <w:t>,</w:t>
      </w:r>
      <w:r w:rsidR="000F3247" w:rsidRPr="00E42C76">
        <w:rPr>
          <w:rFonts w:ascii="Arial" w:hAnsi="Arial" w:cs="Arial"/>
          <w:sz w:val="20"/>
          <w:szCs w:val="20"/>
        </w:rPr>
        <w:t xml:space="preserve"> </w:t>
      </w:r>
      <w:r w:rsidRPr="00E42C76">
        <w:rPr>
          <w:rFonts w:ascii="Arial" w:hAnsi="Arial" w:cs="Arial"/>
          <w:sz w:val="20"/>
          <w:szCs w:val="20"/>
        </w:rPr>
        <w:t xml:space="preserve">gram staining </w:t>
      </w:r>
      <w:r w:rsidR="008C359E" w:rsidRPr="00E42C76">
        <w:rPr>
          <w:rFonts w:ascii="Arial" w:hAnsi="Arial" w:cs="Arial"/>
          <w:sz w:val="20"/>
          <w:szCs w:val="20"/>
        </w:rPr>
        <w:t xml:space="preserve">and observation </w:t>
      </w:r>
      <w:r w:rsidR="002103EF" w:rsidRPr="00E42C76">
        <w:rPr>
          <w:rFonts w:ascii="Arial" w:hAnsi="Arial" w:cs="Arial"/>
          <w:sz w:val="20"/>
          <w:szCs w:val="20"/>
        </w:rPr>
        <w:t xml:space="preserve">was </w:t>
      </w:r>
      <w:r w:rsidRPr="00E42C76">
        <w:rPr>
          <w:rFonts w:ascii="Arial" w:hAnsi="Arial" w:cs="Arial"/>
          <w:sz w:val="20"/>
          <w:szCs w:val="20"/>
        </w:rPr>
        <w:t xml:space="preserve">done under bright field microscope </w:t>
      </w:r>
      <w:r w:rsidRPr="00E42C76">
        <w:rPr>
          <w:rFonts w:ascii="Arial" w:hAnsi="Arial" w:cs="Arial"/>
          <w:bCs/>
          <w:sz w:val="20"/>
          <w:szCs w:val="20"/>
        </w:rPr>
        <w:t xml:space="preserve">(Nikon Eclipse). KOH string confirmatory test for the Gram staining was also performed, where the formation of a string/ thread appears in presence of 3% KOH and </w:t>
      </w:r>
      <w:r w:rsidR="00102F55" w:rsidRPr="00E42C76">
        <w:rPr>
          <w:rFonts w:ascii="Arial" w:hAnsi="Arial" w:cs="Arial"/>
          <w:bCs/>
          <w:sz w:val="20"/>
          <w:szCs w:val="20"/>
        </w:rPr>
        <w:t xml:space="preserve">one </w:t>
      </w:r>
      <w:r w:rsidRPr="00E42C76">
        <w:rPr>
          <w:rFonts w:ascii="Arial" w:hAnsi="Arial" w:cs="Arial"/>
          <w:bCs/>
          <w:sz w:val="20"/>
          <w:szCs w:val="20"/>
        </w:rPr>
        <w:t xml:space="preserve">drop of bacterial culture. </w:t>
      </w:r>
      <w:r w:rsidRPr="00E42C76">
        <w:rPr>
          <w:rFonts w:ascii="Arial" w:hAnsi="Arial" w:cs="Arial"/>
          <w:sz w:val="20"/>
          <w:szCs w:val="20"/>
        </w:rPr>
        <w:t xml:space="preserve">Biochemical characterizations </w:t>
      </w:r>
      <w:r w:rsidR="003E1ECC" w:rsidRPr="00E42C76">
        <w:rPr>
          <w:rFonts w:ascii="Arial" w:hAnsi="Arial" w:cs="Arial"/>
          <w:sz w:val="20"/>
          <w:szCs w:val="20"/>
        </w:rPr>
        <w:t>(</w:t>
      </w:r>
      <w:proofErr w:type="spellStart"/>
      <w:r w:rsidR="00F92387" w:rsidRPr="00E42C76">
        <w:rPr>
          <w:rFonts w:ascii="Arial" w:hAnsi="Arial" w:cs="Arial"/>
          <w:sz w:val="20"/>
          <w:szCs w:val="20"/>
          <w:shd w:val="clear" w:color="auto" w:fill="FFFFFF"/>
        </w:rPr>
        <w:t>Prabhu</w:t>
      </w:r>
      <w:proofErr w:type="spellEnd"/>
      <w:r w:rsidR="006D7ADD" w:rsidRPr="00E42C76">
        <w:rPr>
          <w:rFonts w:ascii="Arial" w:hAnsi="Arial" w:cs="Arial"/>
          <w:sz w:val="20"/>
          <w:szCs w:val="20"/>
          <w:shd w:val="clear" w:color="auto" w:fill="FFFFFF"/>
        </w:rPr>
        <w:t xml:space="preserve"> </w:t>
      </w:r>
      <w:proofErr w:type="spellStart"/>
      <w:r w:rsidR="00F92387" w:rsidRPr="00E42C76">
        <w:rPr>
          <w:rFonts w:ascii="Arial" w:hAnsi="Arial" w:cs="Arial"/>
          <w:sz w:val="20"/>
          <w:szCs w:val="20"/>
          <w:shd w:val="clear" w:color="auto" w:fill="FFFFFF"/>
        </w:rPr>
        <w:t>karthikeyan</w:t>
      </w:r>
      <w:proofErr w:type="spellEnd"/>
      <w:r w:rsidR="006D7ADD" w:rsidRPr="00E42C76">
        <w:rPr>
          <w:rFonts w:ascii="Arial" w:hAnsi="Arial" w:cs="Arial"/>
          <w:sz w:val="20"/>
          <w:szCs w:val="20"/>
          <w:shd w:val="clear" w:color="auto" w:fill="FFFFFF"/>
        </w:rPr>
        <w:t xml:space="preserve"> </w:t>
      </w:r>
      <w:r w:rsidR="00351A91" w:rsidRPr="00E42C76">
        <w:rPr>
          <w:rFonts w:ascii="Arial" w:hAnsi="Arial" w:cs="Arial"/>
          <w:i/>
          <w:sz w:val="20"/>
          <w:szCs w:val="20"/>
          <w:shd w:val="clear" w:color="auto" w:fill="FFFFFF"/>
        </w:rPr>
        <w:t>et al</w:t>
      </w:r>
      <w:r w:rsidR="00351A91" w:rsidRPr="00E42C76">
        <w:rPr>
          <w:rFonts w:ascii="Arial" w:hAnsi="Arial" w:cs="Arial"/>
          <w:sz w:val="20"/>
          <w:szCs w:val="20"/>
          <w:shd w:val="clear" w:color="auto" w:fill="FFFFFF"/>
        </w:rPr>
        <w:t>., 2015</w:t>
      </w:r>
      <w:r w:rsidR="003E1ECC" w:rsidRPr="00E42C76">
        <w:rPr>
          <w:rFonts w:ascii="Arial" w:hAnsi="Arial" w:cs="Arial"/>
          <w:sz w:val="20"/>
          <w:szCs w:val="20"/>
        </w:rPr>
        <w:t xml:space="preserve">) </w:t>
      </w:r>
      <w:r w:rsidRPr="00E42C76">
        <w:rPr>
          <w:rFonts w:ascii="Arial" w:hAnsi="Arial" w:cs="Arial"/>
          <w:sz w:val="20"/>
          <w:szCs w:val="20"/>
        </w:rPr>
        <w:t xml:space="preserve">of all isolates were done using biochemical kit </w:t>
      </w:r>
      <w:r w:rsidRPr="00E42C76">
        <w:rPr>
          <w:rFonts w:ascii="Arial" w:hAnsi="Arial" w:cs="Arial"/>
          <w:bCs/>
          <w:sz w:val="20"/>
          <w:szCs w:val="20"/>
        </w:rPr>
        <w:t>KB002 and KB013 (Hi</w:t>
      </w:r>
      <w:r w:rsidR="006D7ADD" w:rsidRPr="00E42C76">
        <w:rPr>
          <w:rFonts w:ascii="Arial" w:hAnsi="Arial" w:cs="Arial"/>
          <w:bCs/>
          <w:sz w:val="20"/>
          <w:szCs w:val="20"/>
        </w:rPr>
        <w:t xml:space="preserve"> </w:t>
      </w:r>
      <w:r w:rsidRPr="00E42C76">
        <w:rPr>
          <w:rFonts w:ascii="Arial" w:hAnsi="Arial" w:cs="Arial"/>
          <w:bCs/>
          <w:sz w:val="20"/>
          <w:szCs w:val="20"/>
        </w:rPr>
        <w:t xml:space="preserve">Assorted Biochemical Test Kit procured from </w:t>
      </w:r>
      <w:proofErr w:type="spellStart"/>
      <w:r w:rsidRPr="00E42C76">
        <w:rPr>
          <w:rFonts w:ascii="Arial" w:hAnsi="Arial" w:cs="Arial"/>
          <w:bCs/>
          <w:sz w:val="20"/>
          <w:szCs w:val="20"/>
        </w:rPr>
        <w:t>Himedia</w:t>
      </w:r>
      <w:proofErr w:type="spellEnd"/>
      <w:r w:rsidRPr="00E42C76">
        <w:rPr>
          <w:rFonts w:ascii="Arial" w:hAnsi="Arial" w:cs="Arial"/>
          <w:bCs/>
          <w:sz w:val="20"/>
          <w:szCs w:val="20"/>
        </w:rPr>
        <w:t>, India)</w:t>
      </w:r>
      <w:r w:rsidRPr="00E42C76">
        <w:rPr>
          <w:rFonts w:ascii="Arial" w:hAnsi="Arial" w:cs="Arial"/>
          <w:sz w:val="20"/>
          <w:szCs w:val="20"/>
        </w:rPr>
        <w:t xml:space="preserve"> </w:t>
      </w:r>
      <w:r w:rsidR="007D238E" w:rsidRPr="00E42C76">
        <w:rPr>
          <w:rFonts w:ascii="Arial" w:hAnsi="Arial" w:cs="Arial"/>
          <w:bCs/>
          <w:sz w:val="20"/>
          <w:szCs w:val="20"/>
        </w:rPr>
        <w:t>and</w:t>
      </w:r>
      <w:r w:rsidR="006D7ADD" w:rsidRPr="00E42C76">
        <w:rPr>
          <w:rFonts w:ascii="Arial" w:hAnsi="Arial" w:cs="Arial"/>
          <w:bCs/>
          <w:sz w:val="20"/>
          <w:szCs w:val="20"/>
        </w:rPr>
        <w:t xml:space="preserve"> </w:t>
      </w:r>
      <w:r w:rsidRPr="00E42C76">
        <w:rPr>
          <w:rFonts w:ascii="Arial" w:hAnsi="Arial" w:cs="Arial"/>
          <w:sz w:val="20"/>
          <w:szCs w:val="20"/>
        </w:rPr>
        <w:t xml:space="preserve">to test the metabolic versatility of the isolates, BIOLOG </w:t>
      </w:r>
      <w:proofErr w:type="spellStart"/>
      <w:r w:rsidRPr="00E42C76">
        <w:rPr>
          <w:rFonts w:ascii="Arial" w:hAnsi="Arial" w:cs="Arial"/>
          <w:sz w:val="20"/>
          <w:szCs w:val="20"/>
        </w:rPr>
        <w:t>Microtitre</w:t>
      </w:r>
      <w:proofErr w:type="spellEnd"/>
      <w:r w:rsidR="006D7ADD" w:rsidRPr="00E42C76">
        <w:rPr>
          <w:rFonts w:ascii="Arial" w:hAnsi="Arial" w:cs="Arial"/>
          <w:sz w:val="20"/>
          <w:szCs w:val="20"/>
        </w:rPr>
        <w:t xml:space="preserve"> </w:t>
      </w:r>
      <w:proofErr w:type="spellStart"/>
      <w:r w:rsidRPr="00E42C76">
        <w:rPr>
          <w:rFonts w:ascii="Arial" w:hAnsi="Arial" w:cs="Arial"/>
          <w:sz w:val="20"/>
          <w:szCs w:val="20"/>
        </w:rPr>
        <w:t>Ecoplate</w:t>
      </w:r>
      <w:proofErr w:type="spellEnd"/>
      <w:r w:rsidRPr="00E42C76">
        <w:rPr>
          <w:rFonts w:ascii="Arial" w:hAnsi="Arial" w:cs="Arial"/>
          <w:sz w:val="20"/>
          <w:szCs w:val="20"/>
        </w:rPr>
        <w:t xml:space="preserve"> with 31 different </w:t>
      </w:r>
      <w:r w:rsidR="007D238E" w:rsidRPr="00E42C76">
        <w:rPr>
          <w:rFonts w:ascii="Arial" w:hAnsi="Arial" w:cs="Arial"/>
          <w:sz w:val="20"/>
          <w:szCs w:val="20"/>
        </w:rPr>
        <w:t>carbons</w:t>
      </w:r>
      <w:r w:rsidR="006D7ADD" w:rsidRPr="00E42C76">
        <w:rPr>
          <w:rFonts w:ascii="Arial" w:hAnsi="Arial" w:cs="Arial"/>
          <w:sz w:val="20"/>
          <w:szCs w:val="20"/>
        </w:rPr>
        <w:t xml:space="preserve"> </w:t>
      </w:r>
      <w:r w:rsidR="007D238E" w:rsidRPr="00E42C76">
        <w:rPr>
          <w:rFonts w:ascii="Arial" w:hAnsi="Arial" w:cs="Arial"/>
          <w:sz w:val="20"/>
          <w:szCs w:val="20"/>
        </w:rPr>
        <w:t>substrates</w:t>
      </w:r>
      <w:r w:rsidRPr="00E42C76">
        <w:rPr>
          <w:rFonts w:ascii="Arial" w:hAnsi="Arial" w:cs="Arial"/>
          <w:sz w:val="20"/>
          <w:szCs w:val="20"/>
        </w:rPr>
        <w:t xml:space="preserve"> (</w:t>
      </w:r>
      <w:r w:rsidRPr="00E42C76">
        <w:rPr>
          <w:rFonts w:ascii="Arial" w:hAnsi="Arial" w:cs="Arial"/>
          <w:i/>
          <w:sz w:val="20"/>
          <w:szCs w:val="20"/>
        </w:rPr>
        <w:t>viz</w:t>
      </w:r>
      <w:r w:rsidRPr="00E42C76">
        <w:rPr>
          <w:rFonts w:ascii="Arial" w:hAnsi="Arial" w:cs="Arial"/>
          <w:sz w:val="20"/>
          <w:szCs w:val="20"/>
        </w:rPr>
        <w:t xml:space="preserve">. Mannitol, Glycogen, D-lactose, Cellobiose, Cyclodextrin etc.) were procured from </w:t>
      </w:r>
      <w:proofErr w:type="spellStart"/>
      <w:r w:rsidRPr="00E42C76">
        <w:rPr>
          <w:rFonts w:ascii="Arial" w:hAnsi="Arial" w:cs="Arial"/>
          <w:sz w:val="20"/>
          <w:szCs w:val="20"/>
        </w:rPr>
        <w:t>Bi</w:t>
      </w:r>
      <w:r w:rsidR="00181D97" w:rsidRPr="00E42C76">
        <w:rPr>
          <w:rFonts w:ascii="Arial" w:hAnsi="Arial" w:cs="Arial"/>
          <w:sz w:val="20"/>
          <w:szCs w:val="20"/>
        </w:rPr>
        <w:t>olog</w:t>
      </w:r>
      <w:proofErr w:type="spellEnd"/>
      <w:r w:rsidR="00181D97" w:rsidRPr="00E42C76">
        <w:rPr>
          <w:rFonts w:ascii="Arial" w:hAnsi="Arial" w:cs="Arial"/>
          <w:sz w:val="20"/>
          <w:szCs w:val="20"/>
        </w:rPr>
        <w:t>, Hayward, CA, USA</w:t>
      </w:r>
      <w:r w:rsidRPr="00E42C76">
        <w:rPr>
          <w:rFonts w:ascii="Arial" w:hAnsi="Arial" w:cs="Arial"/>
          <w:sz w:val="20"/>
          <w:szCs w:val="20"/>
        </w:rPr>
        <w:t xml:space="preserve">. </w:t>
      </w:r>
    </w:p>
    <w:p w14:paraId="4B7F7CFA" w14:textId="77777777" w:rsidR="006142AB" w:rsidRPr="00E42C76" w:rsidRDefault="006142AB" w:rsidP="00E839CF">
      <w:pPr>
        <w:adjustRightInd w:val="0"/>
        <w:spacing w:line="480" w:lineRule="auto"/>
        <w:jc w:val="both"/>
        <w:rPr>
          <w:rFonts w:ascii="Arial" w:hAnsi="Arial" w:cs="Arial"/>
          <w:b/>
        </w:rPr>
      </w:pPr>
      <w:r w:rsidRPr="00E42C76">
        <w:rPr>
          <w:rFonts w:ascii="Arial" w:hAnsi="Arial" w:cs="Arial"/>
          <w:b/>
        </w:rPr>
        <w:t xml:space="preserve">Assessing metal tolerance limits </w:t>
      </w:r>
    </w:p>
    <w:p w14:paraId="74EA6F04" w14:textId="77777777" w:rsidR="00E52FDE" w:rsidRPr="00E42C76" w:rsidRDefault="00EE645C" w:rsidP="00E839CF">
      <w:pPr>
        <w:adjustRightInd w:val="0"/>
        <w:spacing w:line="480" w:lineRule="auto"/>
        <w:jc w:val="both"/>
        <w:rPr>
          <w:rFonts w:ascii="Arial" w:hAnsi="Arial" w:cs="Arial"/>
          <w:sz w:val="20"/>
          <w:szCs w:val="20"/>
        </w:rPr>
      </w:pPr>
      <w:r w:rsidRPr="00E42C76">
        <w:rPr>
          <w:rFonts w:ascii="Arial" w:hAnsi="Arial" w:cs="Arial"/>
          <w:sz w:val="20"/>
          <w:szCs w:val="20"/>
        </w:rPr>
        <w:t>Morphologically</w:t>
      </w:r>
      <w:r w:rsidR="006142AB" w:rsidRPr="00E42C76">
        <w:rPr>
          <w:rFonts w:ascii="Arial" w:hAnsi="Arial" w:cs="Arial"/>
          <w:sz w:val="20"/>
          <w:szCs w:val="20"/>
        </w:rPr>
        <w:t xml:space="preserve"> distinct isolates were evaluated for heavy metal tolerance </w:t>
      </w:r>
      <w:r w:rsidR="00181D97" w:rsidRPr="00E42C76">
        <w:rPr>
          <w:rFonts w:ascii="Arial" w:hAnsi="Arial" w:cs="Arial"/>
          <w:sz w:val="20"/>
          <w:szCs w:val="20"/>
        </w:rPr>
        <w:t xml:space="preserve">(Lead, Arsenic) </w:t>
      </w:r>
      <w:r w:rsidR="006142AB" w:rsidRPr="00E42C76">
        <w:rPr>
          <w:rFonts w:ascii="Arial" w:hAnsi="Arial" w:cs="Arial"/>
          <w:sz w:val="20"/>
          <w:szCs w:val="20"/>
        </w:rPr>
        <w:t xml:space="preserve">by </w:t>
      </w:r>
      <w:r w:rsidRPr="00E42C76">
        <w:rPr>
          <w:rFonts w:ascii="Arial" w:hAnsi="Arial" w:cs="Arial"/>
          <w:sz w:val="20"/>
          <w:szCs w:val="20"/>
        </w:rPr>
        <w:t xml:space="preserve">standard </w:t>
      </w:r>
      <w:r w:rsidR="006142AB" w:rsidRPr="00E42C76">
        <w:rPr>
          <w:rFonts w:ascii="Arial" w:hAnsi="Arial" w:cs="Arial"/>
          <w:sz w:val="20"/>
          <w:szCs w:val="20"/>
        </w:rPr>
        <w:t>Minimum Inhibitory Concentration (MIC) technique</w:t>
      </w:r>
      <w:r w:rsidR="006D7ADD" w:rsidRPr="00E42C76">
        <w:rPr>
          <w:rFonts w:ascii="Arial" w:hAnsi="Arial" w:cs="Arial"/>
          <w:sz w:val="20"/>
          <w:szCs w:val="20"/>
        </w:rPr>
        <w:t xml:space="preserve"> </w:t>
      </w:r>
      <w:r w:rsidR="00F92387" w:rsidRPr="00E42C76">
        <w:rPr>
          <w:rFonts w:ascii="Arial" w:hAnsi="Arial" w:cs="Arial"/>
          <w:sz w:val="20"/>
          <w:szCs w:val="20"/>
        </w:rPr>
        <w:t xml:space="preserve">(Sanjay </w:t>
      </w:r>
      <w:r w:rsidR="00F92387" w:rsidRPr="00E42C76">
        <w:rPr>
          <w:rFonts w:ascii="Arial" w:hAnsi="Arial" w:cs="Arial"/>
          <w:i/>
          <w:iCs/>
          <w:sz w:val="20"/>
          <w:szCs w:val="20"/>
        </w:rPr>
        <w:t>et al</w:t>
      </w:r>
      <w:r w:rsidR="00F92387" w:rsidRPr="00E42C76">
        <w:rPr>
          <w:rFonts w:ascii="Arial" w:hAnsi="Arial" w:cs="Arial"/>
          <w:sz w:val="20"/>
          <w:szCs w:val="20"/>
        </w:rPr>
        <w:t>., 20</w:t>
      </w:r>
      <w:r w:rsidR="009D57B4" w:rsidRPr="00E42C76">
        <w:rPr>
          <w:rFonts w:ascii="Arial" w:hAnsi="Arial" w:cs="Arial"/>
          <w:sz w:val="20"/>
          <w:szCs w:val="20"/>
        </w:rPr>
        <w:t>20</w:t>
      </w:r>
      <w:r w:rsidR="00F92387" w:rsidRPr="00E42C76">
        <w:rPr>
          <w:rFonts w:ascii="Arial" w:hAnsi="Arial" w:cs="Arial"/>
          <w:sz w:val="20"/>
          <w:szCs w:val="20"/>
        </w:rPr>
        <w:t>)</w:t>
      </w:r>
      <w:r w:rsidR="006142AB" w:rsidRPr="00E42C76">
        <w:rPr>
          <w:rFonts w:ascii="Arial" w:hAnsi="Arial" w:cs="Arial"/>
          <w:sz w:val="20"/>
          <w:szCs w:val="20"/>
        </w:rPr>
        <w:t>.</w:t>
      </w:r>
    </w:p>
    <w:p w14:paraId="60B1D161" w14:textId="77777777" w:rsidR="006142AB" w:rsidRPr="00E42C76" w:rsidRDefault="006142AB" w:rsidP="00E839CF">
      <w:pPr>
        <w:adjustRightInd w:val="0"/>
        <w:spacing w:line="480" w:lineRule="auto"/>
        <w:jc w:val="both"/>
        <w:rPr>
          <w:rFonts w:ascii="Arial" w:hAnsi="Arial" w:cs="Arial"/>
          <w:b/>
          <w:bCs/>
          <w:color w:val="000000"/>
          <w:lang w:bidi="ar-SA"/>
        </w:rPr>
      </w:pPr>
      <w:r w:rsidRPr="00E42C76">
        <w:rPr>
          <w:rFonts w:ascii="Arial" w:hAnsi="Arial" w:cs="Arial"/>
          <w:b/>
          <w:bCs/>
          <w:color w:val="000000"/>
          <w:lang w:bidi="ar-SA"/>
        </w:rPr>
        <w:t>Antibiotics sensitivity and resistance pattern</w:t>
      </w:r>
    </w:p>
    <w:p w14:paraId="20BA69DB" w14:textId="77777777" w:rsidR="006142AB" w:rsidRPr="00E42C76" w:rsidRDefault="00181D97" w:rsidP="00E839CF">
      <w:pPr>
        <w:adjustRightInd w:val="0"/>
        <w:spacing w:line="480" w:lineRule="auto"/>
        <w:jc w:val="both"/>
        <w:rPr>
          <w:rFonts w:ascii="Arial" w:hAnsi="Arial" w:cs="Arial"/>
          <w:sz w:val="20"/>
          <w:szCs w:val="20"/>
          <w:lang w:bidi="ar-SA"/>
        </w:rPr>
      </w:pPr>
      <w:r w:rsidRPr="00E42C76">
        <w:rPr>
          <w:rFonts w:ascii="Arial" w:eastAsia="MyriadPro-Regular" w:hAnsi="Arial" w:cs="Arial"/>
          <w:color w:val="000000"/>
          <w:sz w:val="20"/>
          <w:szCs w:val="20"/>
          <w:lang w:bidi="ar-SA"/>
        </w:rPr>
        <w:t>S</w:t>
      </w:r>
      <w:r w:rsidR="006142AB" w:rsidRPr="00E42C76">
        <w:rPr>
          <w:rFonts w:ascii="Arial" w:eastAsia="MyriadPro-Regular" w:hAnsi="Arial" w:cs="Arial"/>
          <w:color w:val="000000"/>
          <w:sz w:val="20"/>
          <w:szCs w:val="20"/>
          <w:lang w:bidi="ar-SA"/>
        </w:rPr>
        <w:t xml:space="preserve">creened isolates </w:t>
      </w:r>
      <w:r w:rsidR="00357BFC" w:rsidRPr="00E42C76">
        <w:rPr>
          <w:rFonts w:ascii="Arial" w:eastAsia="MyriadPro-Regular" w:hAnsi="Arial" w:cs="Arial"/>
          <w:color w:val="000000"/>
          <w:sz w:val="20"/>
          <w:szCs w:val="20"/>
          <w:lang w:bidi="ar-SA"/>
        </w:rPr>
        <w:t xml:space="preserve">(with higher MICs for Arsenic and Lead) </w:t>
      </w:r>
      <w:r w:rsidR="00EE645C" w:rsidRPr="00E42C76">
        <w:rPr>
          <w:rFonts w:ascii="Arial" w:eastAsia="MyriadPro-Regular" w:hAnsi="Arial" w:cs="Arial"/>
          <w:color w:val="000000"/>
          <w:sz w:val="20"/>
          <w:szCs w:val="20"/>
          <w:lang w:bidi="ar-SA"/>
        </w:rPr>
        <w:t xml:space="preserve">based on higher MIC </w:t>
      </w:r>
      <w:r w:rsidRPr="00E42C76">
        <w:rPr>
          <w:rFonts w:ascii="Arial" w:eastAsia="MyriadPro-Regular" w:hAnsi="Arial" w:cs="Arial"/>
          <w:color w:val="000000"/>
          <w:sz w:val="20"/>
          <w:szCs w:val="20"/>
          <w:lang w:bidi="ar-SA"/>
        </w:rPr>
        <w:t xml:space="preserve">were checked </w:t>
      </w:r>
      <w:r w:rsidR="006142AB" w:rsidRPr="00E42C76">
        <w:rPr>
          <w:rFonts w:ascii="Arial" w:eastAsia="MyriadPro-Regular" w:hAnsi="Arial" w:cs="Arial"/>
          <w:color w:val="000000"/>
          <w:sz w:val="20"/>
          <w:szCs w:val="20"/>
          <w:lang w:bidi="ar-SA"/>
        </w:rPr>
        <w:t xml:space="preserve">for antibiotic resistance </w:t>
      </w:r>
      <w:proofErr w:type="spellStart"/>
      <w:r w:rsidR="00EE645C" w:rsidRPr="00E42C76">
        <w:rPr>
          <w:rFonts w:ascii="Arial" w:eastAsia="MyriadPro-Regular" w:hAnsi="Arial" w:cs="Arial"/>
          <w:color w:val="000000"/>
          <w:sz w:val="20"/>
          <w:szCs w:val="20"/>
          <w:lang w:bidi="ar-SA"/>
        </w:rPr>
        <w:t>behaviour</w:t>
      </w:r>
      <w:proofErr w:type="spellEnd"/>
      <w:r w:rsidR="006142AB" w:rsidRPr="00E42C76">
        <w:rPr>
          <w:rFonts w:ascii="Arial" w:eastAsia="MyriadPro-Regular" w:hAnsi="Arial" w:cs="Arial"/>
          <w:color w:val="000000"/>
          <w:sz w:val="20"/>
          <w:szCs w:val="20"/>
          <w:lang w:bidi="ar-SA"/>
        </w:rPr>
        <w:t xml:space="preserve"> by Kirby–Bauer disc diffusion technique following protocol provided along with the test disc. </w:t>
      </w:r>
      <w:r w:rsidR="00357BFC" w:rsidRPr="00E42C76">
        <w:rPr>
          <w:rFonts w:ascii="Arial" w:eastAsia="MyriadPro-Regular" w:hAnsi="Arial" w:cs="Arial"/>
          <w:color w:val="000000"/>
          <w:sz w:val="20"/>
          <w:szCs w:val="20"/>
          <w:lang w:bidi="ar-SA"/>
        </w:rPr>
        <w:t>A</w:t>
      </w:r>
      <w:r w:rsidR="006142AB" w:rsidRPr="00E42C76">
        <w:rPr>
          <w:rFonts w:ascii="Arial" w:eastAsia="MyriadPro-Regular" w:hAnsi="Arial" w:cs="Arial"/>
          <w:color w:val="000000"/>
          <w:sz w:val="20"/>
          <w:szCs w:val="20"/>
          <w:lang w:bidi="ar-SA"/>
        </w:rPr>
        <w:t xml:space="preserve">ntibiotic discs procured from </w:t>
      </w:r>
      <w:proofErr w:type="spellStart"/>
      <w:r w:rsidR="006142AB" w:rsidRPr="00E42C76">
        <w:rPr>
          <w:rFonts w:ascii="Arial" w:eastAsia="MyriadPro-Regular" w:hAnsi="Arial" w:cs="Arial"/>
          <w:color w:val="000000"/>
          <w:sz w:val="20"/>
          <w:szCs w:val="20"/>
          <w:lang w:bidi="ar-SA"/>
        </w:rPr>
        <w:t>Himedia</w:t>
      </w:r>
      <w:proofErr w:type="spellEnd"/>
      <w:r w:rsidR="006142AB" w:rsidRPr="00E42C76">
        <w:rPr>
          <w:rFonts w:ascii="Arial" w:eastAsia="MyriadPro-Regular" w:hAnsi="Arial" w:cs="Arial"/>
          <w:color w:val="000000"/>
          <w:sz w:val="20"/>
          <w:szCs w:val="20"/>
          <w:lang w:bidi="ar-SA"/>
        </w:rPr>
        <w:t xml:space="preserve">, India. The antibiotics includes: Amikacin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Ampicillin (25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Amoxicillin (10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Aztreonam (50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Ceftriaxone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Gentamicin (50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w:t>
      </w:r>
      <w:r w:rsidR="006142AB" w:rsidRPr="00E42C76">
        <w:rPr>
          <w:rFonts w:ascii="Arial" w:eastAsia="MyriadPro-Regular" w:hAnsi="Arial" w:cs="Arial"/>
          <w:color w:val="000000"/>
          <w:sz w:val="20"/>
          <w:szCs w:val="20"/>
          <w:lang w:bidi="ar-SA"/>
        </w:rPr>
        <w:lastRenderedPageBreak/>
        <w:t xml:space="preserve">Methicillin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Norfloxacin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Kanamycin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Ofloxacin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Tetracycline (30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and Vancomycin (5 </w:t>
      </w:r>
      <w:proofErr w:type="spellStart"/>
      <w:r w:rsidR="006142AB" w:rsidRPr="00E42C76">
        <w:rPr>
          <w:rFonts w:ascii="Arial" w:eastAsia="MyriadPro-Regular" w:hAnsi="Arial" w:cs="Arial"/>
          <w:color w:val="000000"/>
          <w:sz w:val="20"/>
          <w:szCs w:val="20"/>
          <w:lang w:bidi="ar-SA"/>
        </w:rPr>
        <w:t>μg</w:t>
      </w:r>
      <w:proofErr w:type="spellEnd"/>
      <w:r w:rsidR="006142AB" w:rsidRPr="00E42C76">
        <w:rPr>
          <w:rFonts w:ascii="Arial" w:eastAsia="MyriadPro-Regular" w:hAnsi="Arial" w:cs="Arial"/>
          <w:color w:val="000000"/>
          <w:sz w:val="20"/>
          <w:szCs w:val="20"/>
          <w:lang w:bidi="ar-SA"/>
        </w:rPr>
        <w:t xml:space="preserve">). Discs of each type were placed on freshly </w:t>
      </w:r>
      <w:r w:rsidR="006142AB" w:rsidRPr="00E42C76">
        <w:rPr>
          <w:rFonts w:ascii="Arial" w:eastAsia="MyriadPro-Regular" w:hAnsi="Arial" w:cs="Arial"/>
          <w:sz w:val="20"/>
          <w:szCs w:val="20"/>
          <w:lang w:bidi="ar-SA"/>
        </w:rPr>
        <w:t>prepared lawns of individual isolate on Mueller–Hinton (MH) plates</w:t>
      </w:r>
      <w:r w:rsidR="00357BFC" w:rsidRPr="00E42C76">
        <w:rPr>
          <w:rFonts w:ascii="Arial" w:eastAsia="MyriadPro-Regular" w:hAnsi="Arial" w:cs="Arial"/>
          <w:sz w:val="20"/>
          <w:szCs w:val="20"/>
          <w:lang w:bidi="ar-SA"/>
        </w:rPr>
        <w:t xml:space="preserve"> </w:t>
      </w:r>
      <w:r w:rsidR="00DE208B" w:rsidRPr="00E42C76">
        <w:rPr>
          <w:rFonts w:ascii="Arial" w:eastAsia="MyriadPro-Regular" w:hAnsi="Arial" w:cs="Arial"/>
          <w:sz w:val="20"/>
          <w:szCs w:val="20"/>
          <w:lang w:bidi="ar-SA"/>
        </w:rPr>
        <w:t>and incubated at 37°C for 24</w:t>
      </w:r>
      <w:r w:rsidR="006142AB" w:rsidRPr="00E42C76">
        <w:rPr>
          <w:rFonts w:ascii="Arial" w:eastAsia="MyriadPro-Regular" w:hAnsi="Arial" w:cs="Arial"/>
          <w:sz w:val="20"/>
          <w:szCs w:val="20"/>
          <w:lang w:bidi="ar-SA"/>
        </w:rPr>
        <w:t>h. Inhibition zone was measured in terms of diameter (mm) and classified as resistant (</w:t>
      </w:r>
      <w:r w:rsidR="006142AB" w:rsidRPr="00E42C76">
        <w:rPr>
          <w:rFonts w:ascii="Arial" w:eastAsia="MyriadPro-Regular" w:hAnsi="Arial" w:cs="Arial"/>
          <w:i/>
          <w:iCs/>
          <w:sz w:val="20"/>
          <w:szCs w:val="20"/>
          <w:lang w:bidi="ar-SA"/>
        </w:rPr>
        <w:t>R</w:t>
      </w:r>
      <w:r w:rsidR="006142AB" w:rsidRPr="00E42C76">
        <w:rPr>
          <w:rFonts w:ascii="Arial" w:eastAsia="MyriadPro-Regular" w:hAnsi="Arial" w:cs="Arial"/>
          <w:sz w:val="20"/>
          <w:szCs w:val="20"/>
          <w:lang w:bidi="ar-SA"/>
        </w:rPr>
        <w:t>), intermediate (</w:t>
      </w:r>
      <w:r w:rsidR="006142AB" w:rsidRPr="00E42C76">
        <w:rPr>
          <w:rFonts w:ascii="Arial" w:eastAsia="MyriadPro-Regular" w:hAnsi="Arial" w:cs="Arial"/>
          <w:i/>
          <w:iCs/>
          <w:sz w:val="20"/>
          <w:szCs w:val="20"/>
          <w:lang w:bidi="ar-SA"/>
        </w:rPr>
        <w:t>I</w:t>
      </w:r>
      <w:r w:rsidR="006142AB" w:rsidRPr="00E42C76">
        <w:rPr>
          <w:rFonts w:ascii="Arial" w:eastAsia="MyriadPro-Regular" w:hAnsi="Arial" w:cs="Arial"/>
          <w:sz w:val="20"/>
          <w:szCs w:val="20"/>
          <w:lang w:bidi="ar-SA"/>
        </w:rPr>
        <w:t>) or susceptible (</w:t>
      </w:r>
      <w:r w:rsidR="006142AB" w:rsidRPr="00E42C76">
        <w:rPr>
          <w:rFonts w:ascii="Arial" w:eastAsia="MyriadPro-Regular" w:hAnsi="Arial" w:cs="Arial"/>
          <w:i/>
          <w:iCs/>
          <w:sz w:val="20"/>
          <w:szCs w:val="20"/>
          <w:lang w:bidi="ar-SA"/>
        </w:rPr>
        <w:t>S</w:t>
      </w:r>
      <w:r w:rsidR="006142AB" w:rsidRPr="00E42C76">
        <w:rPr>
          <w:rFonts w:ascii="Arial" w:eastAsia="MyriadPro-Regular" w:hAnsi="Arial" w:cs="Arial"/>
          <w:sz w:val="20"/>
          <w:szCs w:val="20"/>
          <w:lang w:bidi="ar-SA"/>
        </w:rPr>
        <w:t>) following the standard antibiotic disc chart provided with the kit (</w:t>
      </w:r>
      <w:proofErr w:type="spellStart"/>
      <w:r w:rsidR="006142AB" w:rsidRPr="00E42C76">
        <w:rPr>
          <w:rFonts w:ascii="Arial" w:eastAsia="MyriadPro-Regular" w:hAnsi="Arial" w:cs="Arial"/>
          <w:sz w:val="20"/>
          <w:szCs w:val="20"/>
          <w:lang w:bidi="ar-SA"/>
        </w:rPr>
        <w:t>Himedia</w:t>
      </w:r>
      <w:proofErr w:type="spellEnd"/>
      <w:r w:rsidR="006142AB" w:rsidRPr="00E42C76">
        <w:rPr>
          <w:rFonts w:ascii="Arial" w:eastAsia="MyriadPro-Regular" w:hAnsi="Arial" w:cs="Arial"/>
          <w:sz w:val="20"/>
          <w:szCs w:val="20"/>
          <w:lang w:bidi="ar-SA"/>
        </w:rPr>
        <w:t>, India).</w:t>
      </w:r>
    </w:p>
    <w:p w14:paraId="2A7BB473" w14:textId="77777777" w:rsidR="006142AB" w:rsidRPr="00E42C76" w:rsidRDefault="006142AB" w:rsidP="00E839CF">
      <w:pPr>
        <w:adjustRightInd w:val="0"/>
        <w:spacing w:line="480" w:lineRule="auto"/>
        <w:jc w:val="both"/>
        <w:rPr>
          <w:rFonts w:ascii="Arial" w:hAnsi="Arial" w:cs="Arial"/>
          <w:b/>
        </w:rPr>
      </w:pPr>
      <w:r w:rsidRPr="00E42C76">
        <w:rPr>
          <w:rFonts w:ascii="Arial" w:hAnsi="Arial" w:cs="Arial"/>
          <w:b/>
        </w:rPr>
        <w:t xml:space="preserve">Estimation of </w:t>
      </w:r>
      <w:r w:rsidR="00026552" w:rsidRPr="00E42C76">
        <w:rPr>
          <w:rFonts w:ascii="Arial" w:hAnsi="Arial" w:cs="Arial"/>
          <w:b/>
        </w:rPr>
        <w:t>bio remedial</w:t>
      </w:r>
      <w:r w:rsidRPr="00E42C76">
        <w:rPr>
          <w:rFonts w:ascii="Arial" w:hAnsi="Arial" w:cs="Arial"/>
          <w:b/>
        </w:rPr>
        <w:t xml:space="preserve"> capacity</w:t>
      </w:r>
    </w:p>
    <w:p w14:paraId="66C67AF7" w14:textId="77777777" w:rsidR="006142AB" w:rsidRPr="00E42C76" w:rsidRDefault="006142AB" w:rsidP="00E839CF">
      <w:pPr>
        <w:adjustRightInd w:val="0"/>
        <w:spacing w:line="480" w:lineRule="auto"/>
        <w:jc w:val="both"/>
        <w:rPr>
          <w:rFonts w:ascii="Arial" w:hAnsi="Arial" w:cs="Arial"/>
          <w:bCs/>
          <w:sz w:val="20"/>
          <w:szCs w:val="20"/>
        </w:rPr>
      </w:pPr>
      <w:r w:rsidRPr="00E42C76">
        <w:rPr>
          <w:rFonts w:ascii="Arial" w:hAnsi="Arial" w:cs="Arial"/>
          <w:bCs/>
          <w:sz w:val="20"/>
          <w:szCs w:val="20"/>
        </w:rPr>
        <w:t xml:space="preserve">The </w:t>
      </w:r>
      <w:r w:rsidR="00026552" w:rsidRPr="00E42C76">
        <w:rPr>
          <w:rFonts w:ascii="Arial" w:hAnsi="Arial" w:cs="Arial"/>
          <w:bCs/>
          <w:sz w:val="20"/>
          <w:szCs w:val="20"/>
        </w:rPr>
        <w:t>bio remedial</w:t>
      </w:r>
      <w:r w:rsidRPr="00E42C76">
        <w:rPr>
          <w:rFonts w:ascii="Arial" w:hAnsi="Arial" w:cs="Arial"/>
          <w:bCs/>
          <w:sz w:val="20"/>
          <w:szCs w:val="20"/>
        </w:rPr>
        <w:t xml:space="preserve"> capacity of the active bacterial cell was performed at laboratory in batch scale and was estimated by following equation.</w:t>
      </w:r>
    </w:p>
    <w:p w14:paraId="676831BE" w14:textId="77777777" w:rsidR="006142AB" w:rsidRPr="00E42C76" w:rsidRDefault="006142AB" w:rsidP="00E839CF">
      <w:pPr>
        <w:adjustRightInd w:val="0"/>
        <w:spacing w:line="480" w:lineRule="auto"/>
        <w:jc w:val="center"/>
        <w:rPr>
          <w:rFonts w:ascii="Arial" w:hAnsi="Arial" w:cs="Arial"/>
          <w:bCs/>
          <w:sz w:val="20"/>
          <w:szCs w:val="20"/>
        </w:rPr>
      </w:pPr>
      <w:r w:rsidRPr="00E42C76">
        <w:rPr>
          <w:rFonts w:ascii="Arial" w:hAnsi="Arial" w:cs="Arial"/>
          <w:bCs/>
          <w:i/>
          <w:noProof/>
          <w:sz w:val="20"/>
          <w:szCs w:val="20"/>
          <w:lang w:eastAsia="en-IN"/>
        </w:rPr>
        <w:t>Bioremedial capacity (%)</w:t>
      </w:r>
      <w:r w:rsidRPr="00E42C76">
        <w:rPr>
          <w:rFonts w:ascii="Arial" w:hAnsi="Arial" w:cs="Arial"/>
          <w:bCs/>
          <w:i/>
          <w:sz w:val="20"/>
          <w:szCs w:val="20"/>
        </w:rPr>
        <w:t xml:space="preserve"> = {(Initial concentration – Final concentration)/Initial </w:t>
      </w:r>
      <w:r w:rsidR="00351A91" w:rsidRPr="00E42C76">
        <w:rPr>
          <w:rFonts w:ascii="Arial" w:hAnsi="Arial" w:cs="Arial"/>
          <w:bCs/>
          <w:i/>
          <w:sz w:val="20"/>
          <w:szCs w:val="20"/>
        </w:rPr>
        <w:t>concentration} *</w:t>
      </w:r>
      <w:r w:rsidRPr="00E42C76">
        <w:rPr>
          <w:rFonts w:ascii="Arial" w:hAnsi="Arial" w:cs="Arial"/>
          <w:bCs/>
          <w:i/>
          <w:sz w:val="20"/>
          <w:szCs w:val="20"/>
        </w:rPr>
        <w:t>100</w:t>
      </w:r>
      <w:r w:rsidRPr="00E42C76">
        <w:rPr>
          <w:rFonts w:ascii="Arial" w:hAnsi="Arial" w:cs="Arial"/>
          <w:bCs/>
          <w:sz w:val="20"/>
          <w:szCs w:val="20"/>
        </w:rPr>
        <w:t xml:space="preserve">           </w:t>
      </w:r>
    </w:p>
    <w:p w14:paraId="234921F6" w14:textId="77777777" w:rsidR="006142AB" w:rsidRPr="00E42C76" w:rsidRDefault="006142AB" w:rsidP="00E839CF">
      <w:pPr>
        <w:adjustRightInd w:val="0"/>
        <w:spacing w:line="480" w:lineRule="auto"/>
        <w:jc w:val="both"/>
        <w:rPr>
          <w:rFonts w:ascii="Arial" w:hAnsi="Arial" w:cs="Arial"/>
          <w:bCs/>
          <w:sz w:val="20"/>
          <w:szCs w:val="20"/>
        </w:rPr>
      </w:pPr>
      <w:r w:rsidRPr="00E42C76">
        <w:rPr>
          <w:rFonts w:ascii="Arial" w:hAnsi="Arial" w:cs="Arial"/>
          <w:bCs/>
          <w:sz w:val="20"/>
          <w:szCs w:val="20"/>
        </w:rPr>
        <w:t>Where, the initial concentration is the level of heavy metal (in ppm) added in the media and final concentration is the amount of metal left after bacterial cells centri</w:t>
      </w:r>
      <w:r w:rsidR="00E50D88" w:rsidRPr="00E42C76">
        <w:rPr>
          <w:rFonts w:ascii="Arial" w:hAnsi="Arial" w:cs="Arial"/>
          <w:bCs/>
          <w:sz w:val="20"/>
          <w:szCs w:val="20"/>
        </w:rPr>
        <w:t>fuged (12,000 rpm) out after 24</w:t>
      </w:r>
      <w:r w:rsidRPr="00E42C76">
        <w:rPr>
          <w:rFonts w:ascii="Arial" w:hAnsi="Arial" w:cs="Arial"/>
          <w:bCs/>
          <w:sz w:val="20"/>
          <w:szCs w:val="20"/>
        </w:rPr>
        <w:t xml:space="preserve">h of incubation. The remaining heavy metal concentration in the solution is estimated by silver diethyl </w:t>
      </w:r>
      <w:proofErr w:type="spellStart"/>
      <w:r w:rsidRPr="00E42C76">
        <w:rPr>
          <w:rFonts w:ascii="Arial" w:hAnsi="Arial" w:cs="Arial"/>
          <w:bCs/>
          <w:sz w:val="20"/>
          <w:szCs w:val="20"/>
        </w:rPr>
        <w:t>dithio</w:t>
      </w:r>
      <w:proofErr w:type="spellEnd"/>
      <w:r w:rsidRPr="00E42C76">
        <w:rPr>
          <w:rFonts w:ascii="Arial" w:hAnsi="Arial" w:cs="Arial"/>
          <w:bCs/>
          <w:sz w:val="20"/>
          <w:szCs w:val="20"/>
        </w:rPr>
        <w:t>-carbamate spectrometric (SDDC) method (ISO6595:1982) for Arsenic and by Atomic Absorption Spectrophotometer (AAS) for Lead</w:t>
      </w:r>
      <w:r w:rsidR="0023598D" w:rsidRPr="00E42C76">
        <w:rPr>
          <w:rFonts w:ascii="Arial" w:hAnsi="Arial" w:cs="Arial"/>
          <w:bCs/>
          <w:sz w:val="20"/>
          <w:szCs w:val="20"/>
        </w:rPr>
        <w:t xml:space="preserve"> by following standard protocols for lead estimation in water sample</w:t>
      </w:r>
      <w:r w:rsidR="007D1C17" w:rsidRPr="00E42C76">
        <w:rPr>
          <w:rFonts w:ascii="Arial" w:hAnsi="Arial" w:cs="Arial"/>
          <w:bCs/>
          <w:sz w:val="20"/>
          <w:szCs w:val="20"/>
        </w:rPr>
        <w:t xml:space="preserve"> (Sabol </w:t>
      </w:r>
      <w:r w:rsidR="00AA5286" w:rsidRPr="00E42C76">
        <w:rPr>
          <w:rFonts w:ascii="Arial" w:hAnsi="Arial" w:cs="Arial"/>
          <w:bCs/>
          <w:i/>
          <w:sz w:val="20"/>
          <w:szCs w:val="20"/>
        </w:rPr>
        <w:t>et al.,</w:t>
      </w:r>
      <w:r w:rsidR="007D1C17" w:rsidRPr="00E42C76">
        <w:rPr>
          <w:rFonts w:ascii="Arial" w:hAnsi="Arial" w:cs="Arial"/>
          <w:bCs/>
          <w:sz w:val="20"/>
          <w:szCs w:val="20"/>
        </w:rPr>
        <w:t xml:space="preserve"> 2020)</w:t>
      </w:r>
      <w:r w:rsidRPr="00E42C76">
        <w:rPr>
          <w:rFonts w:ascii="Arial" w:hAnsi="Arial" w:cs="Arial"/>
          <w:bCs/>
          <w:sz w:val="20"/>
          <w:szCs w:val="20"/>
        </w:rPr>
        <w:t xml:space="preserve">. </w:t>
      </w:r>
    </w:p>
    <w:p w14:paraId="47A8AF56" w14:textId="77777777" w:rsidR="006142AB" w:rsidRPr="00E42C76" w:rsidRDefault="006142AB" w:rsidP="00E839CF">
      <w:pPr>
        <w:adjustRightInd w:val="0"/>
        <w:spacing w:line="480" w:lineRule="auto"/>
        <w:jc w:val="both"/>
        <w:rPr>
          <w:rFonts w:ascii="Arial" w:hAnsi="Arial" w:cs="Arial"/>
          <w:b/>
        </w:rPr>
      </w:pPr>
      <w:r w:rsidRPr="00E42C76">
        <w:rPr>
          <w:rFonts w:ascii="Arial" w:hAnsi="Arial" w:cs="Arial"/>
          <w:b/>
        </w:rPr>
        <w:t xml:space="preserve">Molecular identification of isolated bacteria </w:t>
      </w:r>
    </w:p>
    <w:p w14:paraId="2D5B4F55" w14:textId="77777777" w:rsidR="005C4352" w:rsidRPr="00E42C76" w:rsidRDefault="006142AB" w:rsidP="009E1284">
      <w:pPr>
        <w:spacing w:line="480" w:lineRule="auto"/>
        <w:jc w:val="both"/>
        <w:rPr>
          <w:rFonts w:ascii="Arial" w:hAnsi="Arial" w:cs="Arial"/>
          <w:b/>
          <w:sz w:val="20"/>
          <w:szCs w:val="20"/>
        </w:rPr>
      </w:pPr>
      <w:r w:rsidRPr="00E42C76">
        <w:rPr>
          <w:rFonts w:ascii="Arial" w:hAnsi="Arial" w:cs="Arial"/>
          <w:sz w:val="20"/>
          <w:szCs w:val="20"/>
        </w:rPr>
        <w:t xml:space="preserve">Extraction of genomic DNA was done as described by Sambrook </w:t>
      </w:r>
      <w:r w:rsidRPr="00E42C76">
        <w:rPr>
          <w:rFonts w:ascii="Arial" w:hAnsi="Arial" w:cs="Arial"/>
          <w:i/>
          <w:sz w:val="20"/>
          <w:szCs w:val="20"/>
        </w:rPr>
        <w:t>et al.</w:t>
      </w:r>
      <w:r w:rsidRPr="00E42C76">
        <w:rPr>
          <w:rFonts w:ascii="Arial" w:hAnsi="Arial" w:cs="Arial"/>
          <w:sz w:val="20"/>
          <w:szCs w:val="20"/>
        </w:rPr>
        <w:t xml:space="preserve"> (2001) and amplified using the universal primers. </w:t>
      </w:r>
      <w:r w:rsidR="000F3247" w:rsidRPr="00E42C76">
        <w:rPr>
          <w:rFonts w:ascii="Arial" w:hAnsi="Arial" w:cs="Arial"/>
          <w:sz w:val="20"/>
          <w:szCs w:val="20"/>
        </w:rPr>
        <w:t>PCR products of ~</w:t>
      </w:r>
      <w:r w:rsidRPr="00E42C76">
        <w:rPr>
          <w:rFonts w:ascii="Arial" w:hAnsi="Arial" w:cs="Arial"/>
          <w:sz w:val="20"/>
          <w:szCs w:val="20"/>
        </w:rPr>
        <w:t xml:space="preserve">1.5 kb </w:t>
      </w:r>
      <w:r w:rsidR="00C87517" w:rsidRPr="00E42C76">
        <w:rPr>
          <w:rFonts w:ascii="Arial" w:hAnsi="Arial" w:cs="Arial"/>
          <w:sz w:val="20"/>
          <w:szCs w:val="20"/>
        </w:rPr>
        <w:t>1</w:t>
      </w:r>
      <w:r w:rsidRPr="00E42C76">
        <w:rPr>
          <w:rFonts w:ascii="Arial" w:hAnsi="Arial" w:cs="Arial"/>
          <w:sz w:val="20"/>
          <w:szCs w:val="20"/>
        </w:rPr>
        <w:t>6S rDNA genes were sequenc</w:t>
      </w:r>
      <w:r w:rsidR="00EE645C" w:rsidRPr="00E42C76">
        <w:rPr>
          <w:rFonts w:ascii="Arial" w:hAnsi="Arial" w:cs="Arial"/>
          <w:sz w:val="20"/>
          <w:szCs w:val="20"/>
        </w:rPr>
        <w:t>ed</w:t>
      </w:r>
      <w:r w:rsidRPr="00E42C76">
        <w:rPr>
          <w:rFonts w:ascii="Arial" w:hAnsi="Arial" w:cs="Arial"/>
          <w:sz w:val="20"/>
          <w:szCs w:val="20"/>
        </w:rPr>
        <w:t xml:space="preserve"> </w:t>
      </w:r>
      <w:r w:rsidR="00EE645C" w:rsidRPr="00E42C76">
        <w:rPr>
          <w:rFonts w:ascii="Arial" w:hAnsi="Arial" w:cs="Arial"/>
          <w:sz w:val="20"/>
          <w:szCs w:val="20"/>
        </w:rPr>
        <w:t xml:space="preserve">for </w:t>
      </w:r>
      <w:r w:rsidRPr="00E42C76">
        <w:rPr>
          <w:rFonts w:ascii="Arial" w:hAnsi="Arial" w:cs="Arial"/>
          <w:sz w:val="20"/>
          <w:szCs w:val="20"/>
        </w:rPr>
        <w:t xml:space="preserve">further identification.  </w:t>
      </w:r>
      <w:r w:rsidR="00F92387" w:rsidRPr="00E42C76">
        <w:rPr>
          <w:rFonts w:ascii="Arial" w:hAnsi="Arial" w:cs="Arial"/>
          <w:sz w:val="20"/>
          <w:szCs w:val="20"/>
        </w:rPr>
        <w:t xml:space="preserve">Out of the two screened most promising isolates; IS-09 was identified as </w:t>
      </w:r>
      <w:r w:rsidR="00F92387" w:rsidRPr="00E42C76">
        <w:rPr>
          <w:rFonts w:ascii="Arial" w:hAnsi="Arial" w:cs="Arial"/>
          <w:i/>
          <w:iCs/>
          <w:sz w:val="20"/>
          <w:szCs w:val="20"/>
        </w:rPr>
        <w:t>Pseudomonas fluorescens</w:t>
      </w:r>
      <w:r w:rsidR="00F92387" w:rsidRPr="00E42C76">
        <w:rPr>
          <w:rFonts w:ascii="Arial" w:hAnsi="Arial" w:cs="Arial"/>
          <w:sz w:val="20"/>
          <w:szCs w:val="20"/>
        </w:rPr>
        <w:t xml:space="preserve"> through phenotypic, biochemical and fluorescence properties. So, it was not repeated for molecular identification. Thus, we went for molecular identification of IS-05 only</w:t>
      </w:r>
      <w:r w:rsidR="009E1284" w:rsidRPr="00E42C76">
        <w:rPr>
          <w:rFonts w:ascii="Arial" w:hAnsi="Arial" w:cs="Arial"/>
          <w:b/>
          <w:sz w:val="20"/>
          <w:szCs w:val="20"/>
        </w:rPr>
        <w:t>.</w:t>
      </w:r>
    </w:p>
    <w:p w14:paraId="22FF4899" w14:textId="77777777" w:rsidR="006142AB" w:rsidRPr="00E42C76" w:rsidRDefault="006142AB" w:rsidP="00E839CF">
      <w:pPr>
        <w:adjustRightInd w:val="0"/>
        <w:spacing w:line="480" w:lineRule="auto"/>
        <w:jc w:val="both"/>
        <w:rPr>
          <w:rFonts w:ascii="Arial" w:hAnsi="Arial" w:cs="Arial"/>
          <w:b/>
        </w:rPr>
      </w:pPr>
      <w:r w:rsidRPr="00E42C76">
        <w:rPr>
          <w:rFonts w:ascii="Arial" w:hAnsi="Arial" w:cs="Arial"/>
          <w:b/>
        </w:rPr>
        <w:t xml:space="preserve">Results </w:t>
      </w:r>
      <w:r w:rsidR="00015E73" w:rsidRPr="00E42C76">
        <w:rPr>
          <w:rFonts w:ascii="Arial" w:hAnsi="Arial" w:cs="Arial"/>
          <w:b/>
        </w:rPr>
        <w:t>and Discussions</w:t>
      </w:r>
    </w:p>
    <w:p w14:paraId="3690CB75" w14:textId="77777777" w:rsidR="006142AB" w:rsidRPr="00E42C76" w:rsidRDefault="006142AB" w:rsidP="00E839CF">
      <w:pPr>
        <w:adjustRightInd w:val="0"/>
        <w:spacing w:line="480" w:lineRule="auto"/>
        <w:jc w:val="both"/>
        <w:rPr>
          <w:rFonts w:ascii="Arial" w:hAnsi="Arial" w:cs="Arial"/>
          <w:b/>
          <w:bCs/>
        </w:rPr>
      </w:pPr>
      <w:r w:rsidRPr="00E42C76">
        <w:rPr>
          <w:rFonts w:ascii="Arial" w:hAnsi="Arial" w:cs="Arial"/>
          <w:b/>
          <w:bCs/>
        </w:rPr>
        <w:t xml:space="preserve">Phenotypic </w:t>
      </w:r>
      <w:r w:rsidR="00015E73" w:rsidRPr="00E42C76">
        <w:rPr>
          <w:rFonts w:ascii="Arial" w:hAnsi="Arial" w:cs="Arial"/>
          <w:b/>
          <w:bCs/>
        </w:rPr>
        <w:t>characterization</w:t>
      </w:r>
      <w:r w:rsidRPr="00E42C76">
        <w:rPr>
          <w:rFonts w:ascii="Arial" w:hAnsi="Arial" w:cs="Arial"/>
          <w:b/>
          <w:bCs/>
        </w:rPr>
        <w:t xml:space="preserve"> of isolates</w:t>
      </w:r>
    </w:p>
    <w:p w14:paraId="6BDA11FB" w14:textId="77777777" w:rsidR="009F63A2"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Total nine different isolates recovered based on morphologically </w:t>
      </w:r>
      <w:r w:rsidR="00EE645C" w:rsidRPr="00E42C76">
        <w:rPr>
          <w:rFonts w:ascii="Arial" w:hAnsi="Arial" w:cs="Arial"/>
          <w:sz w:val="20"/>
          <w:szCs w:val="20"/>
        </w:rPr>
        <w:t>unique</w:t>
      </w:r>
      <w:r w:rsidRPr="00E42C76">
        <w:rPr>
          <w:rFonts w:ascii="Arial" w:hAnsi="Arial" w:cs="Arial"/>
          <w:sz w:val="20"/>
          <w:szCs w:val="20"/>
        </w:rPr>
        <w:t xml:space="preserve"> and </w:t>
      </w:r>
      <w:r w:rsidR="00EE645C" w:rsidRPr="00E42C76">
        <w:rPr>
          <w:rFonts w:ascii="Arial" w:hAnsi="Arial" w:cs="Arial"/>
          <w:sz w:val="20"/>
          <w:szCs w:val="20"/>
        </w:rPr>
        <w:t xml:space="preserve">different </w:t>
      </w:r>
      <w:r w:rsidRPr="00E42C76">
        <w:rPr>
          <w:rFonts w:ascii="Arial" w:hAnsi="Arial" w:cs="Arial"/>
          <w:sz w:val="20"/>
          <w:szCs w:val="20"/>
        </w:rPr>
        <w:t xml:space="preserve">visible characteristics on plates. The phenotypic characteristics of the different isolates are presented in Table 1.  </w:t>
      </w:r>
      <w:r w:rsidR="009F63A2" w:rsidRPr="00E42C76">
        <w:rPr>
          <w:rFonts w:ascii="Arial" w:hAnsi="Arial" w:cs="Arial"/>
          <w:sz w:val="20"/>
          <w:szCs w:val="20"/>
        </w:rPr>
        <w:t xml:space="preserve">All the nine isolates differed in terms of colony morphology and could be differentiated distinctly from each other based on the colony features. IS-05 colonies were irregular in shape, dull grey in color and opaque. The colonies were wrinkled like aged person’s skin. The IS-09 isolate colonies were cream in color with </w:t>
      </w:r>
      <w:r w:rsidR="009F63A2" w:rsidRPr="00E42C76">
        <w:rPr>
          <w:rFonts w:ascii="Arial" w:hAnsi="Arial" w:cs="Arial"/>
          <w:sz w:val="20"/>
          <w:szCs w:val="20"/>
        </w:rPr>
        <w:lastRenderedPageBreak/>
        <w:t>green pigments, round, shiny, convex colony on Kings base media (having greenish fluorescence properties aga</w:t>
      </w:r>
      <w:r w:rsidR="00EA06AC" w:rsidRPr="00E42C76">
        <w:rPr>
          <w:rFonts w:ascii="Arial" w:hAnsi="Arial" w:cs="Arial"/>
          <w:sz w:val="20"/>
          <w:szCs w:val="20"/>
        </w:rPr>
        <w:t>inst UV light), and colony turned</w:t>
      </w:r>
      <w:r w:rsidR="009F63A2" w:rsidRPr="00E42C76">
        <w:rPr>
          <w:rFonts w:ascii="Arial" w:hAnsi="Arial" w:cs="Arial"/>
          <w:sz w:val="20"/>
          <w:szCs w:val="20"/>
        </w:rPr>
        <w:t xml:space="preserve"> greenish on Pseudomonas specific media on 3</w:t>
      </w:r>
      <w:r w:rsidR="009F63A2" w:rsidRPr="00E42C76">
        <w:rPr>
          <w:rFonts w:ascii="Arial" w:hAnsi="Arial" w:cs="Arial"/>
          <w:sz w:val="20"/>
          <w:szCs w:val="20"/>
          <w:vertAlign w:val="superscript"/>
        </w:rPr>
        <w:t>rd</w:t>
      </w:r>
      <w:r w:rsidR="009F63A2" w:rsidRPr="00E42C76">
        <w:rPr>
          <w:rFonts w:ascii="Arial" w:hAnsi="Arial" w:cs="Arial"/>
          <w:sz w:val="20"/>
          <w:szCs w:val="20"/>
        </w:rPr>
        <w:t xml:space="preserve"> day after inoculation (Fi</w:t>
      </w:r>
      <w:r w:rsidR="003F3964" w:rsidRPr="00E42C76">
        <w:rPr>
          <w:rFonts w:ascii="Arial" w:hAnsi="Arial" w:cs="Arial"/>
          <w:sz w:val="20"/>
          <w:szCs w:val="20"/>
        </w:rPr>
        <w:t>g. 1</w:t>
      </w:r>
      <w:r w:rsidR="009F63A2" w:rsidRPr="00E42C76">
        <w:rPr>
          <w:rFonts w:ascii="Arial" w:hAnsi="Arial" w:cs="Arial"/>
          <w:sz w:val="20"/>
          <w:szCs w:val="20"/>
        </w:rPr>
        <w:t>).</w:t>
      </w:r>
    </w:p>
    <w:p w14:paraId="27F0B927" w14:textId="77777777" w:rsidR="009E1284" w:rsidRPr="00E42C76" w:rsidRDefault="009E1284" w:rsidP="009E1284">
      <w:pPr>
        <w:adjustRightInd w:val="0"/>
        <w:spacing w:line="480" w:lineRule="auto"/>
        <w:jc w:val="both"/>
        <w:rPr>
          <w:rFonts w:ascii="Arial" w:hAnsi="Arial" w:cs="Arial"/>
          <w:sz w:val="20"/>
          <w:szCs w:val="20"/>
        </w:rPr>
      </w:pPr>
      <w:r w:rsidRPr="00E42C76">
        <w:rPr>
          <w:rFonts w:ascii="Arial" w:hAnsi="Arial" w:cs="Arial"/>
          <w:b/>
        </w:rPr>
        <w:t>Table 1:</w:t>
      </w:r>
      <w:r w:rsidRPr="009E1284">
        <w:rPr>
          <w:rFonts w:ascii="Times New Roman" w:hAnsi="Times New Roman" w:cs="Times New Roman"/>
          <w:b/>
          <w:sz w:val="20"/>
          <w:szCs w:val="20"/>
        </w:rPr>
        <w:t xml:space="preserve"> </w:t>
      </w:r>
      <w:r w:rsidRPr="00E42C76">
        <w:rPr>
          <w:rFonts w:ascii="Arial" w:hAnsi="Arial" w:cs="Arial"/>
          <w:sz w:val="20"/>
          <w:szCs w:val="20"/>
        </w:rPr>
        <w:t>Phenotypic features of the isolates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5736"/>
      </w:tblGrid>
      <w:tr w:rsidR="009E1284" w:rsidRPr="009E1284" w14:paraId="274DE2CA" w14:textId="77777777" w:rsidTr="008B236E">
        <w:trPr>
          <w:trHeight w:val="221"/>
        </w:trPr>
        <w:tc>
          <w:tcPr>
            <w:tcW w:w="2912" w:type="dxa"/>
            <w:tcBorders>
              <w:top w:val="single" w:sz="4" w:space="0" w:color="auto"/>
              <w:bottom w:val="single" w:sz="4" w:space="0" w:color="auto"/>
            </w:tcBorders>
          </w:tcPr>
          <w:p w14:paraId="58FBE775" w14:textId="77777777" w:rsidR="009E1284" w:rsidRPr="00E42C76" w:rsidRDefault="009E1284" w:rsidP="008B236E">
            <w:pPr>
              <w:autoSpaceDE w:val="0"/>
              <w:autoSpaceDN w:val="0"/>
              <w:adjustRightInd w:val="0"/>
              <w:jc w:val="both"/>
              <w:rPr>
                <w:rFonts w:ascii="Arial" w:hAnsi="Arial" w:cs="Arial"/>
                <w:b/>
              </w:rPr>
            </w:pPr>
            <w:r w:rsidRPr="00E42C76">
              <w:rPr>
                <w:rFonts w:ascii="Arial" w:hAnsi="Arial" w:cs="Arial"/>
                <w:b/>
              </w:rPr>
              <w:t>Symbols of isolates</w:t>
            </w:r>
          </w:p>
        </w:tc>
        <w:tc>
          <w:tcPr>
            <w:tcW w:w="5736" w:type="dxa"/>
            <w:tcBorders>
              <w:top w:val="single" w:sz="4" w:space="0" w:color="auto"/>
              <w:bottom w:val="single" w:sz="4" w:space="0" w:color="auto"/>
            </w:tcBorders>
          </w:tcPr>
          <w:p w14:paraId="52EB489F" w14:textId="77777777" w:rsidR="009E1284" w:rsidRPr="00E42C76" w:rsidRDefault="009E1284" w:rsidP="008B236E">
            <w:pPr>
              <w:autoSpaceDE w:val="0"/>
              <w:autoSpaceDN w:val="0"/>
              <w:adjustRightInd w:val="0"/>
              <w:jc w:val="both"/>
              <w:rPr>
                <w:rFonts w:ascii="Arial" w:hAnsi="Arial" w:cs="Arial"/>
                <w:b/>
              </w:rPr>
            </w:pPr>
            <w:r w:rsidRPr="00E42C76">
              <w:rPr>
                <w:rFonts w:ascii="Arial" w:hAnsi="Arial" w:cs="Arial"/>
                <w:b/>
              </w:rPr>
              <w:t>Phenotypic features</w:t>
            </w:r>
          </w:p>
        </w:tc>
      </w:tr>
      <w:tr w:rsidR="009E1284" w:rsidRPr="009E1284" w14:paraId="73F7DB5E" w14:textId="77777777" w:rsidTr="008B236E">
        <w:trPr>
          <w:trHeight w:val="221"/>
        </w:trPr>
        <w:tc>
          <w:tcPr>
            <w:tcW w:w="2912" w:type="dxa"/>
            <w:tcBorders>
              <w:top w:val="single" w:sz="4" w:space="0" w:color="auto"/>
            </w:tcBorders>
          </w:tcPr>
          <w:p w14:paraId="72022FDA"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ISOLATE 1 (IS-01)</w:t>
            </w:r>
          </w:p>
        </w:tc>
        <w:tc>
          <w:tcPr>
            <w:tcW w:w="5736" w:type="dxa"/>
            <w:tcBorders>
              <w:top w:val="single" w:sz="4" w:space="0" w:color="auto"/>
            </w:tcBorders>
            <w:vAlign w:val="center"/>
          </w:tcPr>
          <w:p w14:paraId="58F2C18B"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Round, pigmented (pinkish)</w:t>
            </w:r>
          </w:p>
        </w:tc>
      </w:tr>
      <w:tr w:rsidR="009E1284" w:rsidRPr="009E1284" w14:paraId="128C6FAD" w14:textId="77777777" w:rsidTr="008B236E">
        <w:trPr>
          <w:trHeight w:val="221"/>
        </w:trPr>
        <w:tc>
          <w:tcPr>
            <w:tcW w:w="2912" w:type="dxa"/>
          </w:tcPr>
          <w:p w14:paraId="06A7983E"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2 (IS-02) </w:t>
            </w:r>
          </w:p>
        </w:tc>
        <w:tc>
          <w:tcPr>
            <w:tcW w:w="5736" w:type="dxa"/>
          </w:tcPr>
          <w:p w14:paraId="668835FF"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Round, white</w:t>
            </w:r>
          </w:p>
        </w:tc>
      </w:tr>
      <w:tr w:rsidR="009E1284" w:rsidRPr="009E1284" w14:paraId="634264B2" w14:textId="77777777" w:rsidTr="008B236E">
        <w:trPr>
          <w:trHeight w:val="221"/>
        </w:trPr>
        <w:tc>
          <w:tcPr>
            <w:tcW w:w="2912" w:type="dxa"/>
          </w:tcPr>
          <w:p w14:paraId="30A4F2E0"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3 (IS-03) </w:t>
            </w:r>
          </w:p>
        </w:tc>
        <w:tc>
          <w:tcPr>
            <w:tcW w:w="5736" w:type="dxa"/>
          </w:tcPr>
          <w:p w14:paraId="4306499A"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Round, glossy, transparent boundary</w:t>
            </w:r>
          </w:p>
        </w:tc>
      </w:tr>
      <w:tr w:rsidR="009E1284" w:rsidRPr="009E1284" w14:paraId="4BC69B68" w14:textId="77777777" w:rsidTr="008B236E">
        <w:trPr>
          <w:trHeight w:val="333"/>
        </w:trPr>
        <w:tc>
          <w:tcPr>
            <w:tcW w:w="2912" w:type="dxa"/>
          </w:tcPr>
          <w:p w14:paraId="051DF302"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4 (IS-04) </w:t>
            </w:r>
          </w:p>
        </w:tc>
        <w:tc>
          <w:tcPr>
            <w:tcW w:w="5736" w:type="dxa"/>
          </w:tcPr>
          <w:p w14:paraId="69004E3E"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Round, brown pigment diffusing</w:t>
            </w:r>
          </w:p>
        </w:tc>
      </w:tr>
      <w:tr w:rsidR="009E1284" w:rsidRPr="009E1284" w14:paraId="45C370D6" w14:textId="77777777" w:rsidTr="008B236E">
        <w:trPr>
          <w:trHeight w:val="350"/>
        </w:trPr>
        <w:tc>
          <w:tcPr>
            <w:tcW w:w="2912" w:type="dxa"/>
          </w:tcPr>
          <w:p w14:paraId="1D44BA6D"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ISOLATE 5 (</w:t>
            </w:r>
            <w:r w:rsidRPr="00E42C76">
              <w:rPr>
                <w:rFonts w:ascii="Arial" w:hAnsi="Arial" w:cs="Arial"/>
                <w:b/>
                <w:bCs/>
                <w:sz w:val="20"/>
                <w:szCs w:val="20"/>
              </w:rPr>
              <w:t>IS-</w:t>
            </w:r>
            <w:proofErr w:type="gramStart"/>
            <w:r w:rsidRPr="00E42C76">
              <w:rPr>
                <w:rFonts w:ascii="Arial" w:hAnsi="Arial" w:cs="Arial"/>
                <w:b/>
                <w:bCs/>
                <w:sz w:val="20"/>
                <w:szCs w:val="20"/>
              </w:rPr>
              <w:t>05</w:t>
            </w:r>
            <w:r w:rsidRPr="00E42C76">
              <w:rPr>
                <w:rFonts w:ascii="Arial" w:hAnsi="Arial" w:cs="Arial"/>
                <w:sz w:val="20"/>
                <w:szCs w:val="20"/>
              </w:rPr>
              <w:t>)</w:t>
            </w:r>
            <w:r w:rsidRPr="00E42C76">
              <w:rPr>
                <w:rFonts w:ascii="Arial" w:hAnsi="Arial" w:cs="Arial"/>
                <w:b/>
                <w:bCs/>
                <w:sz w:val="20"/>
                <w:szCs w:val="20"/>
              </w:rPr>
              <w:t>*</w:t>
            </w:r>
            <w:proofErr w:type="gramEnd"/>
          </w:p>
        </w:tc>
        <w:tc>
          <w:tcPr>
            <w:tcW w:w="5736" w:type="dxa"/>
          </w:tcPr>
          <w:p w14:paraId="70B0B2AC"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Irregular, dull grey, opaque, wrinkled</w:t>
            </w:r>
          </w:p>
        </w:tc>
      </w:tr>
      <w:tr w:rsidR="009E1284" w:rsidRPr="009E1284" w14:paraId="78F6F955" w14:textId="77777777" w:rsidTr="008B236E">
        <w:trPr>
          <w:trHeight w:val="350"/>
        </w:trPr>
        <w:tc>
          <w:tcPr>
            <w:tcW w:w="2912" w:type="dxa"/>
          </w:tcPr>
          <w:p w14:paraId="75CCA16C"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6 (IS-06) </w:t>
            </w:r>
          </w:p>
        </w:tc>
        <w:tc>
          <w:tcPr>
            <w:tcW w:w="5736" w:type="dxa"/>
          </w:tcPr>
          <w:p w14:paraId="4659AAB7"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Small white slimy, transparent boundary</w:t>
            </w:r>
          </w:p>
        </w:tc>
      </w:tr>
      <w:tr w:rsidR="009E1284" w:rsidRPr="009E1284" w14:paraId="517D8C64" w14:textId="77777777" w:rsidTr="008B236E">
        <w:trPr>
          <w:trHeight w:val="413"/>
        </w:trPr>
        <w:tc>
          <w:tcPr>
            <w:tcW w:w="2912" w:type="dxa"/>
          </w:tcPr>
          <w:p w14:paraId="35C81D54"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7 (IS-07) </w:t>
            </w:r>
          </w:p>
        </w:tc>
        <w:tc>
          <w:tcPr>
            <w:tcW w:w="5736" w:type="dxa"/>
          </w:tcPr>
          <w:p w14:paraId="5919E546"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White wrinkled </w:t>
            </w:r>
          </w:p>
        </w:tc>
      </w:tr>
      <w:tr w:rsidR="009E1284" w:rsidRPr="009E1284" w14:paraId="425B081A" w14:textId="77777777" w:rsidTr="008B236E">
        <w:trPr>
          <w:trHeight w:val="413"/>
        </w:trPr>
        <w:tc>
          <w:tcPr>
            <w:tcW w:w="2912" w:type="dxa"/>
          </w:tcPr>
          <w:p w14:paraId="587FA9A0"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 xml:space="preserve">ISOLATE 8 (IS-08) </w:t>
            </w:r>
          </w:p>
        </w:tc>
        <w:tc>
          <w:tcPr>
            <w:tcW w:w="5736" w:type="dxa"/>
          </w:tcPr>
          <w:p w14:paraId="349B3C09"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Beaded, bulged, whitish</w:t>
            </w:r>
          </w:p>
        </w:tc>
      </w:tr>
      <w:tr w:rsidR="009E1284" w:rsidRPr="009E1284" w14:paraId="591BAF7A" w14:textId="77777777" w:rsidTr="008B236E">
        <w:trPr>
          <w:trHeight w:val="368"/>
        </w:trPr>
        <w:tc>
          <w:tcPr>
            <w:tcW w:w="2912" w:type="dxa"/>
          </w:tcPr>
          <w:p w14:paraId="39529753"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ISOLATE 9 (</w:t>
            </w:r>
            <w:r w:rsidRPr="00E42C76">
              <w:rPr>
                <w:rFonts w:ascii="Arial" w:hAnsi="Arial" w:cs="Arial"/>
                <w:b/>
                <w:bCs/>
                <w:sz w:val="20"/>
                <w:szCs w:val="20"/>
              </w:rPr>
              <w:t>IS-</w:t>
            </w:r>
            <w:proofErr w:type="gramStart"/>
            <w:r w:rsidRPr="00E42C76">
              <w:rPr>
                <w:rFonts w:ascii="Arial" w:hAnsi="Arial" w:cs="Arial"/>
                <w:b/>
                <w:bCs/>
                <w:sz w:val="20"/>
                <w:szCs w:val="20"/>
              </w:rPr>
              <w:t>09</w:t>
            </w:r>
            <w:r w:rsidRPr="00E42C76">
              <w:rPr>
                <w:rFonts w:ascii="Arial" w:hAnsi="Arial" w:cs="Arial"/>
                <w:sz w:val="20"/>
                <w:szCs w:val="20"/>
              </w:rPr>
              <w:t>)</w:t>
            </w:r>
            <w:r w:rsidRPr="00E42C76">
              <w:rPr>
                <w:rFonts w:ascii="Arial" w:hAnsi="Arial" w:cs="Arial"/>
                <w:b/>
                <w:bCs/>
                <w:sz w:val="20"/>
                <w:szCs w:val="20"/>
              </w:rPr>
              <w:t>*</w:t>
            </w:r>
            <w:proofErr w:type="gramEnd"/>
          </w:p>
        </w:tc>
        <w:tc>
          <w:tcPr>
            <w:tcW w:w="5736" w:type="dxa"/>
          </w:tcPr>
          <w:p w14:paraId="308428BD" w14:textId="77777777" w:rsidR="009E1284" w:rsidRPr="00E42C76" w:rsidRDefault="009E1284" w:rsidP="008B236E">
            <w:pPr>
              <w:autoSpaceDE w:val="0"/>
              <w:autoSpaceDN w:val="0"/>
              <w:adjustRightInd w:val="0"/>
              <w:jc w:val="both"/>
              <w:rPr>
                <w:rFonts w:ascii="Arial" w:hAnsi="Arial" w:cs="Arial"/>
                <w:sz w:val="20"/>
                <w:szCs w:val="20"/>
              </w:rPr>
            </w:pPr>
            <w:r w:rsidRPr="00E42C76">
              <w:rPr>
                <w:rFonts w:ascii="Arial" w:hAnsi="Arial" w:cs="Arial"/>
                <w:sz w:val="20"/>
                <w:szCs w:val="20"/>
              </w:rPr>
              <w:t>Cream with bluish green pigments, round, shiny, convex colony on Kings base media (having greenish fluorescence properties against UV light), Colony turns greenish on Pseudomonas specific media on 3</w:t>
            </w:r>
            <w:r w:rsidRPr="00E42C76">
              <w:rPr>
                <w:rFonts w:ascii="Arial" w:hAnsi="Arial" w:cs="Arial"/>
                <w:sz w:val="20"/>
                <w:szCs w:val="20"/>
                <w:vertAlign w:val="superscript"/>
              </w:rPr>
              <w:t>rd</w:t>
            </w:r>
            <w:r w:rsidRPr="00E42C76">
              <w:rPr>
                <w:rFonts w:ascii="Arial" w:hAnsi="Arial" w:cs="Arial"/>
                <w:sz w:val="20"/>
                <w:szCs w:val="20"/>
              </w:rPr>
              <w:t xml:space="preserve"> day after inoculation</w:t>
            </w:r>
          </w:p>
        </w:tc>
      </w:tr>
    </w:tbl>
    <w:p w14:paraId="1627CCD7" w14:textId="77777777" w:rsidR="009E1284" w:rsidRPr="009E1284" w:rsidRDefault="009E1284" w:rsidP="009E1284">
      <w:pPr>
        <w:jc w:val="both"/>
        <w:rPr>
          <w:rFonts w:ascii="Times New Roman" w:hAnsi="Times New Roman" w:cs="Times New Roman"/>
          <w:i/>
          <w:iCs/>
          <w:sz w:val="20"/>
          <w:szCs w:val="20"/>
        </w:rPr>
      </w:pPr>
      <w:r w:rsidRPr="009E1284">
        <w:rPr>
          <w:rFonts w:ascii="Times New Roman" w:hAnsi="Times New Roman" w:cs="Times New Roman"/>
          <w:b/>
          <w:bCs/>
          <w:i/>
          <w:iCs/>
          <w:sz w:val="20"/>
          <w:szCs w:val="20"/>
        </w:rPr>
        <w:t>*</w:t>
      </w:r>
      <w:r w:rsidRPr="00E42C76">
        <w:rPr>
          <w:rFonts w:ascii="Arial" w:hAnsi="Arial" w:cs="Arial"/>
          <w:i/>
          <w:iCs/>
          <w:sz w:val="20"/>
          <w:szCs w:val="20"/>
        </w:rPr>
        <w:t>Screened further for heavy metal tolerance and bioremediation potential</w:t>
      </w:r>
    </w:p>
    <w:p w14:paraId="0FEA0EB4" w14:textId="77777777" w:rsidR="009E1284" w:rsidRDefault="009E1284" w:rsidP="00E839CF">
      <w:pPr>
        <w:adjustRightInd w:val="0"/>
        <w:spacing w:line="480" w:lineRule="auto"/>
        <w:jc w:val="both"/>
        <w:rPr>
          <w:rFonts w:ascii="Times New Roman" w:hAnsi="Times New Roman" w:cs="Times New Roman"/>
          <w:sz w:val="20"/>
          <w:szCs w:val="20"/>
        </w:rPr>
      </w:pPr>
    </w:p>
    <w:p w14:paraId="2142C484" w14:textId="77777777" w:rsidR="00411BBA" w:rsidRPr="009E1284" w:rsidRDefault="00411BBA" w:rsidP="00E839CF">
      <w:pPr>
        <w:adjustRightInd w:val="0"/>
        <w:spacing w:line="480" w:lineRule="auto"/>
        <w:jc w:val="both"/>
        <w:rPr>
          <w:rFonts w:ascii="Times New Roman" w:hAnsi="Times New Roman" w:cs="Times New Roman"/>
          <w:sz w:val="20"/>
          <w:szCs w:val="20"/>
        </w:rPr>
      </w:pPr>
    </w:p>
    <w:p w14:paraId="1979CD7A" w14:textId="77777777" w:rsidR="00102F55" w:rsidRPr="009E1284" w:rsidRDefault="00102F55" w:rsidP="00E839CF">
      <w:pPr>
        <w:adjustRightInd w:val="0"/>
        <w:spacing w:line="480" w:lineRule="auto"/>
        <w:jc w:val="both"/>
        <w:rPr>
          <w:rFonts w:ascii="Times New Roman" w:hAnsi="Times New Roman" w:cs="Times New Roman"/>
          <w:sz w:val="20"/>
          <w:szCs w:val="20"/>
        </w:rPr>
      </w:pPr>
      <w:r w:rsidRPr="009E1284">
        <w:rPr>
          <w:rFonts w:ascii="Times New Roman" w:hAnsi="Times New Roman" w:cs="Times New Roman"/>
          <w:noProof/>
          <w:sz w:val="20"/>
          <w:szCs w:val="20"/>
          <w:lang w:bidi="ar-SA"/>
        </w:rPr>
        <w:drawing>
          <wp:inline distT="0" distB="0" distL="0" distR="0" wp14:anchorId="29A43CDA" wp14:editId="1CBF328A">
            <wp:extent cx="4104337" cy="1260181"/>
            <wp:effectExtent l="19050" t="0" r="0" b="0"/>
            <wp:docPr id="1" name="Picture 2" descr="C:\Users\user\Desktop\Paper\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Fig. 2.jpg"/>
                    <pic:cNvPicPr>
                      <a:picLocks noChangeAspect="1" noChangeArrowheads="1"/>
                    </pic:cNvPicPr>
                  </pic:nvPicPr>
                  <pic:blipFill>
                    <a:blip r:embed="rId8"/>
                    <a:srcRect r="20668" b="19558"/>
                    <a:stretch>
                      <a:fillRect/>
                    </a:stretch>
                  </pic:blipFill>
                  <pic:spPr bwMode="auto">
                    <a:xfrm>
                      <a:off x="0" y="0"/>
                      <a:ext cx="4104339" cy="1260182"/>
                    </a:xfrm>
                    <a:prstGeom prst="rect">
                      <a:avLst/>
                    </a:prstGeom>
                    <a:noFill/>
                    <a:ln w="9525">
                      <a:noFill/>
                      <a:miter lim="800000"/>
                      <a:headEnd/>
                      <a:tailEnd/>
                    </a:ln>
                  </pic:spPr>
                </pic:pic>
              </a:graphicData>
            </a:graphic>
          </wp:inline>
        </w:drawing>
      </w:r>
    </w:p>
    <w:p w14:paraId="70CC8CC5" w14:textId="77777777" w:rsidR="00102F55" w:rsidRPr="00E42C76" w:rsidRDefault="00102F55" w:rsidP="00102F55">
      <w:pPr>
        <w:tabs>
          <w:tab w:val="left" w:pos="8178"/>
        </w:tabs>
        <w:spacing w:before="152" w:line="480" w:lineRule="auto"/>
        <w:rPr>
          <w:rFonts w:ascii="Arial" w:hAnsi="Arial" w:cs="Arial"/>
          <w:sz w:val="20"/>
          <w:szCs w:val="20"/>
        </w:rPr>
      </w:pPr>
      <w:r w:rsidRPr="00E42C76">
        <w:rPr>
          <w:rFonts w:ascii="Arial" w:hAnsi="Arial" w:cs="Arial"/>
          <w:b/>
          <w:noProof/>
          <w:lang w:bidi="ar-SA"/>
        </w:rPr>
        <w:t>Fig. 1:</w:t>
      </w:r>
      <w:r w:rsidRPr="009E1284">
        <w:rPr>
          <w:rFonts w:ascii="Times New Roman" w:hAnsi="Times New Roman" w:cs="Times New Roman"/>
          <w:noProof/>
          <w:sz w:val="20"/>
          <w:szCs w:val="20"/>
          <w:lang w:bidi="ar-SA"/>
        </w:rPr>
        <w:t xml:space="preserve"> </w:t>
      </w:r>
      <w:r w:rsidRPr="00E42C76">
        <w:rPr>
          <w:rFonts w:ascii="Arial" w:hAnsi="Arial" w:cs="Arial"/>
          <w:noProof/>
          <w:sz w:val="20"/>
          <w:szCs w:val="20"/>
          <w:lang w:bidi="ar-SA"/>
        </w:rPr>
        <w:t>Representative plates with pure colonnies isolated from thermal power plant coal residues</w:t>
      </w:r>
    </w:p>
    <w:p w14:paraId="72415E65" w14:textId="77777777" w:rsidR="006142AB" w:rsidRPr="00C115EF" w:rsidRDefault="005B58E0" w:rsidP="00E839CF">
      <w:pPr>
        <w:spacing w:line="480" w:lineRule="auto"/>
        <w:jc w:val="both"/>
        <w:rPr>
          <w:rFonts w:ascii="Arial" w:hAnsi="Arial" w:cs="Arial"/>
          <w:b/>
        </w:rPr>
      </w:pPr>
      <w:r w:rsidRPr="00C115EF">
        <w:rPr>
          <w:rFonts w:ascii="Arial" w:hAnsi="Arial" w:cs="Arial"/>
          <w:b/>
        </w:rPr>
        <w:t>Biochemical characterization of isolates</w:t>
      </w:r>
    </w:p>
    <w:p w14:paraId="50CF3A35" w14:textId="77777777" w:rsidR="009E3584" w:rsidRPr="00E42C76" w:rsidRDefault="006142AB" w:rsidP="00E839CF">
      <w:pPr>
        <w:adjustRightInd w:val="0"/>
        <w:spacing w:line="480" w:lineRule="auto"/>
        <w:jc w:val="both"/>
        <w:rPr>
          <w:rFonts w:ascii="Arial" w:hAnsi="Arial" w:cs="Arial"/>
          <w:color w:val="202124"/>
          <w:sz w:val="20"/>
          <w:szCs w:val="20"/>
          <w:shd w:val="clear" w:color="auto" w:fill="FFFFFF"/>
        </w:rPr>
      </w:pPr>
      <w:r w:rsidRPr="00E42C76">
        <w:rPr>
          <w:rFonts w:ascii="Arial" w:hAnsi="Arial" w:cs="Arial"/>
          <w:sz w:val="20"/>
          <w:szCs w:val="20"/>
        </w:rPr>
        <w:t>Different biochemical tests were performed to characterize the bacterial isolates and observa</w:t>
      </w:r>
      <w:r w:rsidR="003F3964" w:rsidRPr="00E42C76">
        <w:rPr>
          <w:rFonts w:ascii="Arial" w:hAnsi="Arial" w:cs="Arial"/>
          <w:sz w:val="20"/>
          <w:szCs w:val="20"/>
        </w:rPr>
        <w:t xml:space="preserve">tions are presented in Table 2 and Figure. 2. </w:t>
      </w:r>
      <w:r w:rsidRPr="00E42C76">
        <w:rPr>
          <w:rFonts w:ascii="Arial" w:hAnsi="Arial" w:cs="Arial"/>
          <w:sz w:val="20"/>
          <w:szCs w:val="20"/>
        </w:rPr>
        <w:t xml:space="preserve">The isolate IS-09 was again checked for </w:t>
      </w:r>
      <w:r w:rsidR="007D238E" w:rsidRPr="00E42C76">
        <w:rPr>
          <w:rFonts w:ascii="Arial" w:hAnsi="Arial" w:cs="Arial"/>
          <w:sz w:val="20"/>
          <w:szCs w:val="20"/>
        </w:rPr>
        <w:t>its</w:t>
      </w:r>
      <w:r w:rsidRPr="00E42C76">
        <w:rPr>
          <w:rFonts w:ascii="Arial" w:hAnsi="Arial" w:cs="Arial"/>
          <w:sz w:val="20"/>
          <w:szCs w:val="20"/>
        </w:rPr>
        <w:t xml:space="preserve"> growth on King’s-B medium, Pseudomonas media (for fluoresc</w:t>
      </w:r>
      <w:r w:rsidR="003628EF" w:rsidRPr="00E42C76">
        <w:rPr>
          <w:rFonts w:ascii="Arial" w:hAnsi="Arial" w:cs="Arial"/>
          <w:sz w:val="20"/>
          <w:szCs w:val="20"/>
        </w:rPr>
        <w:t>e</w:t>
      </w:r>
      <w:r w:rsidRPr="00E42C76">
        <w:rPr>
          <w:rFonts w:ascii="Arial" w:hAnsi="Arial" w:cs="Arial"/>
          <w:sz w:val="20"/>
          <w:szCs w:val="20"/>
        </w:rPr>
        <w:t xml:space="preserve">in) and was initially confirmed as </w:t>
      </w:r>
      <w:r w:rsidRPr="00E42C76">
        <w:rPr>
          <w:rFonts w:ascii="Arial" w:hAnsi="Arial" w:cs="Arial"/>
          <w:i/>
          <w:sz w:val="20"/>
          <w:szCs w:val="20"/>
        </w:rPr>
        <w:t>P fluorescens</w:t>
      </w:r>
      <w:r w:rsidRPr="00E42C76">
        <w:rPr>
          <w:rFonts w:ascii="Arial" w:hAnsi="Arial" w:cs="Arial"/>
          <w:sz w:val="20"/>
          <w:szCs w:val="20"/>
        </w:rPr>
        <w:t xml:space="preserve"> and IS-05 was identified as </w:t>
      </w:r>
      <w:r w:rsidRPr="00E42C76">
        <w:rPr>
          <w:rFonts w:ascii="Arial" w:hAnsi="Arial" w:cs="Arial"/>
          <w:i/>
          <w:sz w:val="20"/>
          <w:szCs w:val="20"/>
        </w:rPr>
        <w:t>Bacillus</w:t>
      </w:r>
      <w:r w:rsidR="009F63A2" w:rsidRPr="00E42C76">
        <w:rPr>
          <w:rFonts w:ascii="Arial" w:hAnsi="Arial" w:cs="Arial"/>
          <w:i/>
          <w:sz w:val="20"/>
          <w:szCs w:val="20"/>
        </w:rPr>
        <w:t xml:space="preserve"> </w:t>
      </w:r>
      <w:proofErr w:type="spellStart"/>
      <w:r w:rsidR="009F63A2" w:rsidRPr="00E42C76">
        <w:rPr>
          <w:rFonts w:ascii="Arial" w:hAnsi="Arial" w:cs="Arial"/>
          <w:sz w:val="20"/>
          <w:szCs w:val="20"/>
        </w:rPr>
        <w:t>sp</w:t>
      </w:r>
      <w:proofErr w:type="spellEnd"/>
      <w:r w:rsidR="009F63A2" w:rsidRPr="00E42C76">
        <w:rPr>
          <w:rFonts w:ascii="Arial" w:hAnsi="Arial" w:cs="Arial"/>
          <w:sz w:val="20"/>
          <w:szCs w:val="20"/>
        </w:rPr>
        <w:t xml:space="preserve"> using </w:t>
      </w:r>
      <w:proofErr w:type="spellStart"/>
      <w:r w:rsidR="009F63A2" w:rsidRPr="00E42C76">
        <w:rPr>
          <w:rFonts w:ascii="Arial" w:hAnsi="Arial" w:cs="Arial"/>
          <w:sz w:val="20"/>
          <w:szCs w:val="20"/>
        </w:rPr>
        <w:t>Bergey’s</w:t>
      </w:r>
      <w:proofErr w:type="spellEnd"/>
      <w:r w:rsidR="009F63A2" w:rsidRPr="00E42C76">
        <w:rPr>
          <w:rFonts w:ascii="Arial" w:hAnsi="Arial" w:cs="Arial"/>
          <w:sz w:val="20"/>
          <w:szCs w:val="20"/>
        </w:rPr>
        <w:t xml:space="preserve"> Manual of S</w:t>
      </w:r>
      <w:r w:rsidRPr="00E42C76">
        <w:rPr>
          <w:rFonts w:ascii="Arial" w:hAnsi="Arial" w:cs="Arial"/>
          <w:sz w:val="20"/>
          <w:szCs w:val="20"/>
        </w:rPr>
        <w:t>ystematic Bacteriology (Table 2). IS-05 found to have negative response to Urease detection test and positive in Nitrate reduction. Both IS-05 and IS-09 showed negative response in H</w:t>
      </w:r>
      <w:r w:rsidRPr="00E42C76">
        <w:rPr>
          <w:rFonts w:ascii="Arial" w:hAnsi="Arial" w:cs="Arial"/>
          <w:sz w:val="20"/>
          <w:szCs w:val="20"/>
          <w:vertAlign w:val="subscript"/>
        </w:rPr>
        <w:t>2</w:t>
      </w:r>
      <w:r w:rsidRPr="00E42C76">
        <w:rPr>
          <w:rFonts w:ascii="Arial" w:hAnsi="Arial" w:cs="Arial"/>
          <w:sz w:val="20"/>
          <w:szCs w:val="20"/>
        </w:rPr>
        <w:t xml:space="preserve">S production. The IS-05 was found to have spores while the IS-09 did not </w:t>
      </w:r>
      <w:r w:rsidRPr="00E42C76">
        <w:rPr>
          <w:rFonts w:ascii="Arial" w:hAnsi="Arial" w:cs="Arial"/>
          <w:sz w:val="20"/>
          <w:szCs w:val="20"/>
        </w:rPr>
        <w:lastRenderedPageBreak/>
        <w:t>show any spore. Till 24 h of growth on Pseudomonas specific media (</w:t>
      </w:r>
      <w:proofErr w:type="spellStart"/>
      <w:r w:rsidRPr="00E42C76">
        <w:rPr>
          <w:rFonts w:ascii="Arial" w:hAnsi="Arial" w:cs="Arial"/>
          <w:sz w:val="20"/>
          <w:szCs w:val="20"/>
        </w:rPr>
        <w:t>Himedia</w:t>
      </w:r>
      <w:proofErr w:type="spellEnd"/>
      <w:r w:rsidR="0032184C" w:rsidRPr="00E42C76">
        <w:rPr>
          <w:rFonts w:ascii="Arial" w:hAnsi="Arial" w:cs="Arial"/>
          <w:sz w:val="20"/>
          <w:szCs w:val="20"/>
        </w:rPr>
        <w:t>, India</w:t>
      </w:r>
      <w:r w:rsidRPr="00E42C76">
        <w:rPr>
          <w:rFonts w:ascii="Arial" w:hAnsi="Arial" w:cs="Arial"/>
          <w:sz w:val="20"/>
          <w:szCs w:val="20"/>
        </w:rPr>
        <w:t xml:space="preserve">), the colony </w:t>
      </w:r>
      <w:r w:rsidR="009A63D9" w:rsidRPr="00E42C76">
        <w:rPr>
          <w:rFonts w:ascii="Arial" w:hAnsi="Arial" w:cs="Arial"/>
          <w:sz w:val="20"/>
          <w:szCs w:val="20"/>
        </w:rPr>
        <w:t>color</w:t>
      </w:r>
      <w:r w:rsidRPr="00E42C76">
        <w:rPr>
          <w:rFonts w:ascii="Arial" w:hAnsi="Arial" w:cs="Arial"/>
          <w:sz w:val="20"/>
          <w:szCs w:val="20"/>
        </w:rPr>
        <w:t xml:space="preserve"> of IS-09 was </w:t>
      </w:r>
      <w:proofErr w:type="spellStart"/>
      <w:r w:rsidRPr="00E42C76">
        <w:rPr>
          <w:rFonts w:ascii="Arial" w:hAnsi="Arial" w:cs="Arial"/>
          <w:sz w:val="20"/>
          <w:szCs w:val="20"/>
        </w:rPr>
        <w:t>creamish</w:t>
      </w:r>
      <w:proofErr w:type="spellEnd"/>
      <w:r w:rsidRPr="00E42C76">
        <w:rPr>
          <w:rFonts w:ascii="Arial" w:hAnsi="Arial" w:cs="Arial"/>
          <w:sz w:val="20"/>
          <w:szCs w:val="20"/>
        </w:rPr>
        <w:t xml:space="preserve"> which turned to dark greenish blue on 3</w:t>
      </w:r>
      <w:r w:rsidRPr="00E42C76">
        <w:rPr>
          <w:rFonts w:ascii="Arial" w:hAnsi="Arial" w:cs="Arial"/>
          <w:sz w:val="20"/>
          <w:szCs w:val="20"/>
          <w:vertAlign w:val="superscript"/>
        </w:rPr>
        <w:t>rd</w:t>
      </w:r>
      <w:r w:rsidRPr="00E42C76">
        <w:rPr>
          <w:rFonts w:ascii="Arial" w:hAnsi="Arial" w:cs="Arial"/>
          <w:sz w:val="20"/>
          <w:szCs w:val="20"/>
        </w:rPr>
        <w:t xml:space="preserve"> day of incubation and strong greenish fluorescence observed unde</w:t>
      </w:r>
      <w:r w:rsidR="003F3964" w:rsidRPr="00E42C76">
        <w:rPr>
          <w:rFonts w:ascii="Arial" w:hAnsi="Arial" w:cs="Arial"/>
          <w:sz w:val="20"/>
          <w:szCs w:val="20"/>
        </w:rPr>
        <w:t>r 365 nm of UV radiation (Fig. 1</w:t>
      </w:r>
      <w:r w:rsidRPr="00E42C76">
        <w:rPr>
          <w:rFonts w:ascii="Arial" w:hAnsi="Arial" w:cs="Arial"/>
          <w:sz w:val="20"/>
          <w:szCs w:val="20"/>
        </w:rPr>
        <w:t xml:space="preserve">) and confirmed as </w:t>
      </w:r>
      <w:r w:rsidRPr="00E42C76">
        <w:rPr>
          <w:rFonts w:ascii="Arial" w:hAnsi="Arial" w:cs="Arial"/>
          <w:i/>
          <w:sz w:val="20"/>
          <w:szCs w:val="20"/>
        </w:rPr>
        <w:t xml:space="preserve">P fluorescens. </w:t>
      </w:r>
      <w:r w:rsidRPr="00E42C76">
        <w:rPr>
          <w:rFonts w:ascii="Arial" w:hAnsi="Arial" w:cs="Arial"/>
          <w:sz w:val="20"/>
          <w:szCs w:val="20"/>
        </w:rPr>
        <w:t xml:space="preserve">We avoided the further molecular </w:t>
      </w:r>
      <w:r w:rsidR="003628EF" w:rsidRPr="00E42C76">
        <w:rPr>
          <w:rFonts w:ascii="Arial" w:hAnsi="Arial" w:cs="Arial"/>
          <w:sz w:val="20"/>
          <w:szCs w:val="20"/>
        </w:rPr>
        <w:t>characterization</w:t>
      </w:r>
      <w:r w:rsidRPr="00E42C76">
        <w:rPr>
          <w:rFonts w:ascii="Arial" w:hAnsi="Arial" w:cs="Arial"/>
          <w:sz w:val="20"/>
          <w:szCs w:val="20"/>
        </w:rPr>
        <w:t xml:space="preserve"> of IS-09.</w:t>
      </w:r>
      <w:r w:rsidR="00DF4356" w:rsidRPr="00E42C76">
        <w:rPr>
          <w:rFonts w:ascii="Arial" w:hAnsi="Arial" w:cs="Arial"/>
          <w:color w:val="202124"/>
          <w:sz w:val="20"/>
          <w:szCs w:val="20"/>
          <w:shd w:val="clear" w:color="auto" w:fill="FFFFFF"/>
        </w:rPr>
        <w:t> </w:t>
      </w:r>
      <w:r w:rsidR="00DF4356" w:rsidRPr="00E42C76">
        <w:rPr>
          <w:rFonts w:ascii="Arial" w:hAnsi="Arial" w:cs="Arial"/>
          <w:i/>
          <w:color w:val="202124"/>
          <w:sz w:val="20"/>
          <w:szCs w:val="20"/>
          <w:shd w:val="clear" w:color="auto" w:fill="FFFFFF"/>
        </w:rPr>
        <w:t>Pseudomonas fluorescens</w:t>
      </w:r>
      <w:r w:rsidR="00DF4356" w:rsidRPr="00E42C76">
        <w:rPr>
          <w:rFonts w:ascii="Arial" w:hAnsi="Arial" w:cs="Arial"/>
          <w:color w:val="202124"/>
          <w:sz w:val="20"/>
          <w:szCs w:val="20"/>
          <w:shd w:val="clear" w:color="auto" w:fill="FFFFFF"/>
        </w:rPr>
        <w:t xml:space="preserve"> has </w:t>
      </w:r>
      <w:r w:rsidR="00DF4356" w:rsidRPr="00E42C76">
        <w:rPr>
          <w:rFonts w:ascii="Arial" w:hAnsi="Arial" w:cs="Arial"/>
          <w:bCs/>
          <w:color w:val="202124"/>
          <w:sz w:val="20"/>
          <w:szCs w:val="20"/>
          <w:shd w:val="clear" w:color="auto" w:fill="FFFFFF"/>
        </w:rPr>
        <w:t>multiple flagella</w:t>
      </w:r>
      <w:r w:rsidR="00DF4356" w:rsidRPr="00E42C76">
        <w:rPr>
          <w:rFonts w:ascii="Arial" w:hAnsi="Arial" w:cs="Arial"/>
          <w:color w:val="202124"/>
          <w:sz w:val="20"/>
          <w:szCs w:val="20"/>
          <w:shd w:val="clear" w:color="auto" w:fill="FFFFFF"/>
        </w:rPr>
        <w:t xml:space="preserve">. It has an extremely versatile metabolism, and can be found in the soil and in water. It is an obligate aerobe, but certain strains are capable of using nitrate instead of oxygen as a final electron acceptor during cellular respiration. </w:t>
      </w:r>
      <w:r w:rsidR="00EE645C" w:rsidRPr="00E42C76">
        <w:rPr>
          <w:rFonts w:ascii="Arial" w:hAnsi="Arial" w:cs="Arial"/>
          <w:color w:val="202124"/>
          <w:sz w:val="20"/>
          <w:szCs w:val="20"/>
          <w:shd w:val="clear" w:color="auto" w:fill="FFFFFF"/>
        </w:rPr>
        <w:t>I</w:t>
      </w:r>
      <w:r w:rsidR="00DF4356" w:rsidRPr="00E42C76">
        <w:rPr>
          <w:rFonts w:ascii="Arial" w:hAnsi="Arial" w:cs="Arial"/>
          <w:color w:val="202124"/>
          <w:sz w:val="20"/>
          <w:szCs w:val="20"/>
          <w:shd w:val="clear" w:color="auto" w:fill="FFFFFF"/>
        </w:rPr>
        <w:t xml:space="preserve">solate </w:t>
      </w:r>
      <w:r w:rsidR="00EE645C" w:rsidRPr="00E42C76">
        <w:rPr>
          <w:rFonts w:ascii="Arial" w:hAnsi="Arial" w:cs="Arial"/>
          <w:color w:val="202124"/>
          <w:sz w:val="20"/>
          <w:szCs w:val="20"/>
          <w:shd w:val="clear" w:color="auto" w:fill="FFFFFF"/>
        </w:rPr>
        <w:t xml:space="preserve">from present experiment i.e., </w:t>
      </w:r>
      <w:r w:rsidR="00DF4356" w:rsidRPr="00E42C76">
        <w:rPr>
          <w:rFonts w:ascii="Arial" w:hAnsi="Arial" w:cs="Arial"/>
          <w:color w:val="202124"/>
          <w:sz w:val="20"/>
          <w:szCs w:val="20"/>
          <w:shd w:val="clear" w:color="auto" w:fill="FFFFFF"/>
        </w:rPr>
        <w:t>IS-09 (</w:t>
      </w:r>
      <w:r w:rsidR="00DF4356" w:rsidRPr="00E42C76">
        <w:rPr>
          <w:rFonts w:ascii="Arial" w:hAnsi="Arial" w:cs="Arial"/>
          <w:i/>
          <w:color w:val="202124"/>
          <w:sz w:val="20"/>
          <w:szCs w:val="20"/>
          <w:shd w:val="clear" w:color="auto" w:fill="FFFFFF"/>
        </w:rPr>
        <w:t>P. fluorescens</w:t>
      </w:r>
      <w:r w:rsidR="00A264C5" w:rsidRPr="00E42C76">
        <w:rPr>
          <w:rFonts w:ascii="Arial" w:hAnsi="Arial" w:cs="Arial"/>
          <w:color w:val="202124"/>
          <w:sz w:val="20"/>
          <w:szCs w:val="20"/>
          <w:shd w:val="clear" w:color="auto" w:fill="FFFFFF"/>
        </w:rPr>
        <w:t>)</w:t>
      </w:r>
      <w:r w:rsidR="00DF4356" w:rsidRPr="00E42C76">
        <w:rPr>
          <w:rFonts w:ascii="Arial" w:hAnsi="Arial" w:cs="Arial"/>
          <w:color w:val="202124"/>
          <w:sz w:val="20"/>
          <w:szCs w:val="20"/>
          <w:shd w:val="clear" w:color="auto" w:fill="FFFFFF"/>
        </w:rPr>
        <w:t xml:space="preserve"> also had shown nitrate reductase </w:t>
      </w:r>
      <w:r w:rsidR="00063C6E" w:rsidRPr="00E42C76">
        <w:rPr>
          <w:rFonts w:ascii="Arial" w:hAnsi="Arial" w:cs="Arial"/>
          <w:color w:val="202124"/>
          <w:sz w:val="20"/>
          <w:szCs w:val="20"/>
          <w:shd w:val="clear" w:color="auto" w:fill="FFFFFF"/>
        </w:rPr>
        <w:t>capacity (Table. 2).</w:t>
      </w:r>
    </w:p>
    <w:p w14:paraId="38F8E449" w14:textId="77777777" w:rsidR="00102F55" w:rsidRPr="009E1284" w:rsidRDefault="00102F55" w:rsidP="009E1284">
      <w:pPr>
        <w:adjustRightInd w:val="0"/>
        <w:spacing w:line="480" w:lineRule="auto"/>
        <w:jc w:val="both"/>
        <w:rPr>
          <w:rFonts w:ascii="Times New Roman" w:hAnsi="Times New Roman" w:cs="Times New Roman"/>
          <w:sz w:val="20"/>
          <w:szCs w:val="20"/>
        </w:rPr>
      </w:pPr>
      <w:r w:rsidRPr="00E42C76">
        <w:rPr>
          <w:rFonts w:ascii="Arial" w:hAnsi="Arial" w:cs="Arial"/>
          <w:b/>
        </w:rPr>
        <w:t>Table 2</w:t>
      </w:r>
      <w:r w:rsidRPr="00E42C76">
        <w:rPr>
          <w:rFonts w:ascii="Arial" w:hAnsi="Arial" w:cs="Arial"/>
        </w:rPr>
        <w:t>:</w:t>
      </w:r>
      <w:r w:rsidRPr="009E1284">
        <w:rPr>
          <w:rFonts w:ascii="Times New Roman" w:hAnsi="Times New Roman" w:cs="Times New Roman"/>
          <w:sz w:val="20"/>
          <w:szCs w:val="20"/>
        </w:rPr>
        <w:t xml:space="preserve"> </w:t>
      </w:r>
      <w:r w:rsidRPr="00E42C76">
        <w:rPr>
          <w:rFonts w:ascii="Arial" w:hAnsi="Arial" w:cs="Arial"/>
          <w:sz w:val="20"/>
          <w:szCs w:val="20"/>
        </w:rPr>
        <w:t>Biochemical responses of screened isolates</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2134"/>
        <w:gridCol w:w="2457"/>
      </w:tblGrid>
      <w:tr w:rsidR="00102F55" w:rsidRPr="00E42C76" w14:paraId="772A6088" w14:textId="77777777" w:rsidTr="008B236E">
        <w:trPr>
          <w:trHeight w:val="350"/>
        </w:trPr>
        <w:tc>
          <w:tcPr>
            <w:tcW w:w="2603" w:type="pct"/>
            <w:tcBorders>
              <w:top w:val="single" w:sz="4" w:space="0" w:color="auto"/>
              <w:bottom w:val="single" w:sz="4" w:space="0" w:color="auto"/>
            </w:tcBorders>
          </w:tcPr>
          <w:p w14:paraId="3F5AA6FA" w14:textId="77777777" w:rsidR="00102F55" w:rsidRPr="00E42C76" w:rsidRDefault="00102F55" w:rsidP="00102F55">
            <w:pPr>
              <w:rPr>
                <w:rFonts w:ascii="Arial" w:hAnsi="Arial" w:cs="Arial"/>
                <w:b/>
                <w:bCs/>
              </w:rPr>
            </w:pPr>
            <w:r w:rsidRPr="00E42C76">
              <w:rPr>
                <w:rFonts w:ascii="Arial" w:hAnsi="Arial" w:cs="Arial"/>
                <w:b/>
                <w:bCs/>
              </w:rPr>
              <w:t xml:space="preserve">Biochemical tests  </w:t>
            </w:r>
          </w:p>
        </w:tc>
        <w:tc>
          <w:tcPr>
            <w:tcW w:w="2397" w:type="pct"/>
            <w:gridSpan w:val="2"/>
            <w:tcBorders>
              <w:top w:val="single" w:sz="4" w:space="0" w:color="auto"/>
              <w:bottom w:val="single" w:sz="4" w:space="0" w:color="auto"/>
            </w:tcBorders>
          </w:tcPr>
          <w:p w14:paraId="13C49239" w14:textId="77777777" w:rsidR="00102F55" w:rsidRPr="00E42C76" w:rsidRDefault="00102F55" w:rsidP="00102F55">
            <w:pPr>
              <w:jc w:val="center"/>
              <w:rPr>
                <w:rFonts w:ascii="Arial" w:hAnsi="Arial" w:cs="Arial"/>
                <w:b/>
                <w:bCs/>
              </w:rPr>
            </w:pPr>
            <w:r w:rsidRPr="00E42C76">
              <w:rPr>
                <w:rFonts w:ascii="Arial" w:hAnsi="Arial" w:cs="Arial"/>
                <w:b/>
                <w:bCs/>
              </w:rPr>
              <w:t>Isolates</w:t>
            </w:r>
          </w:p>
        </w:tc>
      </w:tr>
      <w:tr w:rsidR="00102F55" w:rsidRPr="00E42C76" w14:paraId="4ABBFAE2" w14:textId="77777777" w:rsidTr="008B236E">
        <w:trPr>
          <w:trHeight w:val="397"/>
        </w:trPr>
        <w:tc>
          <w:tcPr>
            <w:tcW w:w="2603" w:type="pct"/>
            <w:tcBorders>
              <w:top w:val="single" w:sz="4" w:space="0" w:color="auto"/>
            </w:tcBorders>
          </w:tcPr>
          <w:p w14:paraId="2FC63AB7" w14:textId="77777777" w:rsidR="00102F55" w:rsidRPr="00E42C76" w:rsidRDefault="00102F55" w:rsidP="00102F55">
            <w:pPr>
              <w:rPr>
                <w:rFonts w:ascii="Arial" w:hAnsi="Arial" w:cs="Arial"/>
              </w:rPr>
            </w:pPr>
          </w:p>
        </w:tc>
        <w:tc>
          <w:tcPr>
            <w:tcW w:w="1114" w:type="pct"/>
            <w:tcBorders>
              <w:top w:val="single" w:sz="4" w:space="0" w:color="auto"/>
            </w:tcBorders>
          </w:tcPr>
          <w:p w14:paraId="62C75B51" w14:textId="77777777" w:rsidR="00102F55" w:rsidRPr="00E42C76" w:rsidRDefault="00102F55" w:rsidP="00102F55">
            <w:pPr>
              <w:jc w:val="center"/>
              <w:rPr>
                <w:rFonts w:ascii="Arial" w:hAnsi="Arial" w:cs="Arial"/>
                <w:b/>
                <w:bCs/>
              </w:rPr>
            </w:pPr>
            <w:r w:rsidRPr="00E42C76">
              <w:rPr>
                <w:rFonts w:ascii="Arial" w:hAnsi="Arial" w:cs="Arial"/>
                <w:b/>
                <w:bCs/>
              </w:rPr>
              <w:t>IS-05</w:t>
            </w:r>
          </w:p>
        </w:tc>
        <w:tc>
          <w:tcPr>
            <w:tcW w:w="1282" w:type="pct"/>
            <w:tcBorders>
              <w:top w:val="single" w:sz="4" w:space="0" w:color="auto"/>
            </w:tcBorders>
          </w:tcPr>
          <w:p w14:paraId="15070E4A" w14:textId="77777777" w:rsidR="00102F55" w:rsidRPr="00E42C76" w:rsidRDefault="00102F55" w:rsidP="00102F55">
            <w:pPr>
              <w:jc w:val="center"/>
              <w:rPr>
                <w:rFonts w:ascii="Arial" w:hAnsi="Arial" w:cs="Arial"/>
                <w:b/>
                <w:bCs/>
              </w:rPr>
            </w:pPr>
            <w:r w:rsidRPr="00E42C76">
              <w:rPr>
                <w:rFonts w:ascii="Arial" w:hAnsi="Arial" w:cs="Arial"/>
                <w:b/>
                <w:bCs/>
              </w:rPr>
              <w:t>IS-09</w:t>
            </w:r>
          </w:p>
        </w:tc>
      </w:tr>
      <w:tr w:rsidR="00102F55" w:rsidRPr="00E42C76" w14:paraId="3EE54E6F" w14:textId="77777777" w:rsidTr="008B236E">
        <w:trPr>
          <w:trHeight w:val="418"/>
        </w:trPr>
        <w:tc>
          <w:tcPr>
            <w:tcW w:w="2603" w:type="pct"/>
          </w:tcPr>
          <w:p w14:paraId="28948D50" w14:textId="77777777" w:rsidR="00102F55" w:rsidRPr="00E42C76" w:rsidRDefault="00102F55" w:rsidP="00102F55">
            <w:pPr>
              <w:rPr>
                <w:rFonts w:ascii="Arial" w:hAnsi="Arial" w:cs="Arial"/>
                <w:sz w:val="20"/>
                <w:szCs w:val="20"/>
              </w:rPr>
            </w:pPr>
            <w:r w:rsidRPr="00E42C76">
              <w:rPr>
                <w:rFonts w:ascii="Arial" w:hAnsi="Arial" w:cs="Arial"/>
                <w:sz w:val="20"/>
                <w:szCs w:val="20"/>
              </w:rPr>
              <w:t>Citrate utilization</w:t>
            </w:r>
          </w:p>
        </w:tc>
        <w:tc>
          <w:tcPr>
            <w:tcW w:w="1114" w:type="pct"/>
          </w:tcPr>
          <w:p w14:paraId="65FE0E67"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5E7B652D"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47F52296" w14:textId="77777777" w:rsidTr="008B236E">
        <w:trPr>
          <w:trHeight w:val="409"/>
        </w:trPr>
        <w:tc>
          <w:tcPr>
            <w:tcW w:w="2603" w:type="pct"/>
          </w:tcPr>
          <w:p w14:paraId="7DFEBF0E" w14:textId="77777777" w:rsidR="00102F55" w:rsidRPr="00E42C76" w:rsidRDefault="00102F55" w:rsidP="00102F55">
            <w:pPr>
              <w:rPr>
                <w:rFonts w:ascii="Arial" w:hAnsi="Arial" w:cs="Arial"/>
                <w:sz w:val="20"/>
                <w:szCs w:val="20"/>
              </w:rPr>
            </w:pPr>
            <w:r w:rsidRPr="00E42C76">
              <w:rPr>
                <w:rFonts w:ascii="Arial" w:hAnsi="Arial" w:cs="Arial"/>
                <w:sz w:val="20"/>
                <w:szCs w:val="20"/>
              </w:rPr>
              <w:t>Lysine decarboxylase</w:t>
            </w:r>
          </w:p>
        </w:tc>
        <w:tc>
          <w:tcPr>
            <w:tcW w:w="1114" w:type="pct"/>
          </w:tcPr>
          <w:p w14:paraId="30F467E9"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2B4317CF"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257B645E" w14:textId="77777777" w:rsidTr="008B236E">
        <w:trPr>
          <w:trHeight w:val="428"/>
        </w:trPr>
        <w:tc>
          <w:tcPr>
            <w:tcW w:w="2603" w:type="pct"/>
          </w:tcPr>
          <w:p w14:paraId="223CABC9" w14:textId="77777777" w:rsidR="00102F55" w:rsidRPr="00E42C76" w:rsidRDefault="00102F55" w:rsidP="00102F55">
            <w:pPr>
              <w:rPr>
                <w:rFonts w:ascii="Arial" w:hAnsi="Arial" w:cs="Arial"/>
                <w:sz w:val="20"/>
                <w:szCs w:val="20"/>
              </w:rPr>
            </w:pPr>
            <w:r w:rsidRPr="00E42C76">
              <w:rPr>
                <w:rFonts w:ascii="Arial" w:hAnsi="Arial" w:cs="Arial"/>
                <w:sz w:val="20"/>
                <w:szCs w:val="20"/>
              </w:rPr>
              <w:t>Ornithine decarboxylase</w:t>
            </w:r>
          </w:p>
        </w:tc>
        <w:tc>
          <w:tcPr>
            <w:tcW w:w="1114" w:type="pct"/>
          </w:tcPr>
          <w:p w14:paraId="0C9708F4"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193F1E55"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3221BDFF" w14:textId="77777777" w:rsidTr="008B236E">
        <w:trPr>
          <w:trHeight w:val="406"/>
        </w:trPr>
        <w:tc>
          <w:tcPr>
            <w:tcW w:w="2603" w:type="pct"/>
          </w:tcPr>
          <w:p w14:paraId="09C63A8D" w14:textId="77777777" w:rsidR="00102F55" w:rsidRPr="00E42C76" w:rsidRDefault="00102F55" w:rsidP="00102F55">
            <w:pPr>
              <w:rPr>
                <w:rFonts w:ascii="Arial" w:hAnsi="Arial" w:cs="Arial"/>
                <w:sz w:val="20"/>
                <w:szCs w:val="20"/>
              </w:rPr>
            </w:pPr>
            <w:r w:rsidRPr="00E42C76">
              <w:rPr>
                <w:rFonts w:ascii="Arial" w:hAnsi="Arial" w:cs="Arial"/>
                <w:sz w:val="20"/>
                <w:szCs w:val="20"/>
              </w:rPr>
              <w:t>Urease detection</w:t>
            </w:r>
          </w:p>
        </w:tc>
        <w:tc>
          <w:tcPr>
            <w:tcW w:w="1114" w:type="pct"/>
          </w:tcPr>
          <w:p w14:paraId="14C0E2E1"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46CC994B"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67F7B7D9" w14:textId="77777777" w:rsidTr="008B236E">
        <w:trPr>
          <w:trHeight w:val="355"/>
        </w:trPr>
        <w:tc>
          <w:tcPr>
            <w:tcW w:w="2603" w:type="pct"/>
          </w:tcPr>
          <w:p w14:paraId="53829AC1" w14:textId="77777777" w:rsidR="00102F55" w:rsidRPr="00E42C76" w:rsidRDefault="00102F55" w:rsidP="00102F55">
            <w:pPr>
              <w:rPr>
                <w:rFonts w:ascii="Arial" w:hAnsi="Arial" w:cs="Arial"/>
                <w:sz w:val="20"/>
                <w:szCs w:val="20"/>
              </w:rPr>
            </w:pPr>
            <w:proofErr w:type="gramStart"/>
            <w:r w:rsidRPr="00E42C76">
              <w:rPr>
                <w:rFonts w:ascii="Arial" w:hAnsi="Arial" w:cs="Arial"/>
                <w:sz w:val="20"/>
                <w:szCs w:val="20"/>
              </w:rPr>
              <w:t>Phenylalanine  deamination</w:t>
            </w:r>
            <w:proofErr w:type="gramEnd"/>
            <w:r w:rsidRPr="00E42C76">
              <w:rPr>
                <w:rFonts w:ascii="Arial" w:hAnsi="Arial" w:cs="Arial"/>
                <w:sz w:val="20"/>
                <w:szCs w:val="20"/>
              </w:rPr>
              <w:t xml:space="preserve"> (TDA)</w:t>
            </w:r>
          </w:p>
        </w:tc>
        <w:tc>
          <w:tcPr>
            <w:tcW w:w="1114" w:type="pct"/>
          </w:tcPr>
          <w:p w14:paraId="5477C404"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11A7A87F" w14:textId="77777777" w:rsidR="00102F55" w:rsidRPr="00E42C76" w:rsidRDefault="00102F55" w:rsidP="00102F55">
            <w:pPr>
              <w:jc w:val="center"/>
              <w:rPr>
                <w:rFonts w:ascii="Arial" w:hAnsi="Arial" w:cs="Arial"/>
                <w:sz w:val="20"/>
                <w:szCs w:val="20"/>
              </w:rPr>
            </w:pPr>
            <w:r w:rsidRPr="00E42C76">
              <w:rPr>
                <w:rFonts w:ascii="Arial" w:hAnsi="Arial" w:cs="Arial"/>
                <w:sz w:val="20"/>
                <w:szCs w:val="20"/>
                <w:lang w:bidi="gu-IN"/>
              </w:rPr>
              <w:t>±</w:t>
            </w:r>
          </w:p>
        </w:tc>
      </w:tr>
      <w:tr w:rsidR="00102F55" w:rsidRPr="00E42C76" w14:paraId="1ACB17F2" w14:textId="77777777" w:rsidTr="008B236E">
        <w:trPr>
          <w:trHeight w:val="333"/>
        </w:trPr>
        <w:tc>
          <w:tcPr>
            <w:tcW w:w="2603" w:type="pct"/>
          </w:tcPr>
          <w:p w14:paraId="2554E403" w14:textId="77777777" w:rsidR="00102F55" w:rsidRPr="00E42C76" w:rsidRDefault="00102F55" w:rsidP="00102F55">
            <w:pPr>
              <w:rPr>
                <w:rFonts w:ascii="Arial" w:hAnsi="Arial" w:cs="Arial"/>
                <w:sz w:val="20"/>
                <w:szCs w:val="20"/>
              </w:rPr>
            </w:pPr>
            <w:r w:rsidRPr="00E42C76">
              <w:rPr>
                <w:rFonts w:ascii="Arial" w:hAnsi="Arial" w:cs="Arial"/>
                <w:sz w:val="20"/>
                <w:szCs w:val="20"/>
              </w:rPr>
              <w:t>Nitrate Reduction</w:t>
            </w:r>
          </w:p>
        </w:tc>
        <w:tc>
          <w:tcPr>
            <w:tcW w:w="1114" w:type="pct"/>
          </w:tcPr>
          <w:p w14:paraId="44BC1B4F"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7F7085D4"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7823B40C" w14:textId="77777777" w:rsidTr="008B236E">
        <w:trPr>
          <w:trHeight w:val="333"/>
        </w:trPr>
        <w:tc>
          <w:tcPr>
            <w:tcW w:w="2603" w:type="pct"/>
          </w:tcPr>
          <w:p w14:paraId="7C625130" w14:textId="77777777" w:rsidR="00102F55" w:rsidRPr="00E42C76" w:rsidRDefault="00102F55" w:rsidP="00102F55">
            <w:pPr>
              <w:rPr>
                <w:rFonts w:ascii="Arial" w:hAnsi="Arial" w:cs="Arial"/>
                <w:sz w:val="20"/>
                <w:szCs w:val="20"/>
              </w:rPr>
            </w:pPr>
            <w:r w:rsidRPr="00E42C76">
              <w:rPr>
                <w:rFonts w:ascii="Arial" w:hAnsi="Arial" w:cs="Arial"/>
                <w:sz w:val="20"/>
                <w:szCs w:val="20"/>
              </w:rPr>
              <w:t>H</w:t>
            </w:r>
            <w:r w:rsidRPr="00E42C76">
              <w:rPr>
                <w:rFonts w:ascii="Arial" w:hAnsi="Arial" w:cs="Arial"/>
                <w:sz w:val="20"/>
                <w:szCs w:val="20"/>
                <w:vertAlign w:val="subscript"/>
              </w:rPr>
              <w:t>2</w:t>
            </w:r>
            <w:r w:rsidRPr="00E42C76">
              <w:rPr>
                <w:rFonts w:ascii="Arial" w:hAnsi="Arial" w:cs="Arial"/>
                <w:sz w:val="20"/>
                <w:szCs w:val="20"/>
              </w:rPr>
              <w:t>S Production</w:t>
            </w:r>
          </w:p>
        </w:tc>
        <w:tc>
          <w:tcPr>
            <w:tcW w:w="1114" w:type="pct"/>
          </w:tcPr>
          <w:p w14:paraId="62D19A11"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1E10734B"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6985EC8A" w14:textId="77777777" w:rsidTr="008B236E">
        <w:trPr>
          <w:trHeight w:val="429"/>
        </w:trPr>
        <w:tc>
          <w:tcPr>
            <w:tcW w:w="2603" w:type="pct"/>
          </w:tcPr>
          <w:p w14:paraId="0CBF2C38" w14:textId="77777777" w:rsidR="00102F55" w:rsidRPr="00E42C76" w:rsidRDefault="00102F55" w:rsidP="00102F55">
            <w:pPr>
              <w:tabs>
                <w:tab w:val="left" w:pos="851"/>
              </w:tabs>
              <w:rPr>
                <w:rFonts w:ascii="Arial" w:hAnsi="Arial" w:cs="Arial"/>
                <w:sz w:val="20"/>
                <w:szCs w:val="20"/>
              </w:rPr>
            </w:pPr>
            <w:r w:rsidRPr="00E42C76">
              <w:rPr>
                <w:rFonts w:ascii="Arial" w:hAnsi="Arial" w:cs="Arial"/>
                <w:sz w:val="20"/>
                <w:szCs w:val="20"/>
              </w:rPr>
              <w:t>Glucose</w:t>
            </w:r>
          </w:p>
        </w:tc>
        <w:tc>
          <w:tcPr>
            <w:tcW w:w="1114" w:type="pct"/>
          </w:tcPr>
          <w:p w14:paraId="1D101D90"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0E4AE027"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37232BD5" w14:textId="77777777" w:rsidTr="008B236E">
        <w:trPr>
          <w:trHeight w:val="421"/>
        </w:trPr>
        <w:tc>
          <w:tcPr>
            <w:tcW w:w="2603" w:type="pct"/>
          </w:tcPr>
          <w:p w14:paraId="51D06910" w14:textId="77777777" w:rsidR="00102F55" w:rsidRPr="00E42C76" w:rsidRDefault="00102F55" w:rsidP="00102F55">
            <w:pPr>
              <w:rPr>
                <w:rFonts w:ascii="Arial" w:hAnsi="Arial" w:cs="Arial"/>
                <w:sz w:val="20"/>
                <w:szCs w:val="20"/>
              </w:rPr>
            </w:pPr>
            <w:r w:rsidRPr="00E42C76">
              <w:rPr>
                <w:rFonts w:ascii="Arial" w:hAnsi="Arial" w:cs="Arial"/>
                <w:sz w:val="20"/>
                <w:szCs w:val="20"/>
              </w:rPr>
              <w:t>Adonitol</w:t>
            </w:r>
          </w:p>
        </w:tc>
        <w:tc>
          <w:tcPr>
            <w:tcW w:w="1114" w:type="pct"/>
          </w:tcPr>
          <w:p w14:paraId="435B591D"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22768042"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55CEF4C4" w14:textId="77777777" w:rsidTr="008B236E">
        <w:trPr>
          <w:trHeight w:val="398"/>
        </w:trPr>
        <w:tc>
          <w:tcPr>
            <w:tcW w:w="2603" w:type="pct"/>
          </w:tcPr>
          <w:p w14:paraId="5B556BA2" w14:textId="77777777" w:rsidR="00102F55" w:rsidRPr="00E42C76" w:rsidRDefault="00102F55" w:rsidP="00102F55">
            <w:pPr>
              <w:rPr>
                <w:rFonts w:ascii="Arial" w:hAnsi="Arial" w:cs="Arial"/>
                <w:sz w:val="20"/>
                <w:szCs w:val="20"/>
              </w:rPr>
            </w:pPr>
            <w:r w:rsidRPr="00E42C76">
              <w:rPr>
                <w:rFonts w:ascii="Arial" w:hAnsi="Arial" w:cs="Arial"/>
                <w:sz w:val="20"/>
                <w:szCs w:val="20"/>
              </w:rPr>
              <w:t>Lactose</w:t>
            </w:r>
          </w:p>
        </w:tc>
        <w:tc>
          <w:tcPr>
            <w:tcW w:w="1114" w:type="pct"/>
          </w:tcPr>
          <w:p w14:paraId="770F1D36" w14:textId="77777777" w:rsidR="00102F55" w:rsidRPr="00E42C76" w:rsidRDefault="00102F55" w:rsidP="00102F55">
            <w:pPr>
              <w:jc w:val="center"/>
              <w:rPr>
                <w:rFonts w:ascii="Arial" w:hAnsi="Arial" w:cs="Arial"/>
                <w:bCs/>
                <w:sz w:val="20"/>
                <w:szCs w:val="20"/>
              </w:rPr>
            </w:pPr>
            <w:r w:rsidRPr="00E42C76">
              <w:rPr>
                <w:rFonts w:ascii="Arial" w:hAnsi="Arial" w:cs="Arial"/>
                <w:sz w:val="20"/>
                <w:szCs w:val="20"/>
                <w:lang w:bidi="gu-IN"/>
              </w:rPr>
              <w:t>±</w:t>
            </w:r>
          </w:p>
        </w:tc>
        <w:tc>
          <w:tcPr>
            <w:tcW w:w="1282" w:type="pct"/>
          </w:tcPr>
          <w:p w14:paraId="19E08805"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4CF16D55" w14:textId="77777777" w:rsidTr="008B236E">
        <w:trPr>
          <w:trHeight w:val="433"/>
        </w:trPr>
        <w:tc>
          <w:tcPr>
            <w:tcW w:w="2603" w:type="pct"/>
          </w:tcPr>
          <w:p w14:paraId="7F90F1F2" w14:textId="77777777" w:rsidR="00102F55" w:rsidRPr="00E42C76" w:rsidRDefault="00102F55" w:rsidP="00102F55">
            <w:pPr>
              <w:rPr>
                <w:rFonts w:ascii="Arial" w:hAnsi="Arial" w:cs="Arial"/>
                <w:sz w:val="20"/>
                <w:szCs w:val="20"/>
              </w:rPr>
            </w:pPr>
            <w:r w:rsidRPr="00E42C76">
              <w:rPr>
                <w:rFonts w:ascii="Arial" w:hAnsi="Arial" w:cs="Arial"/>
                <w:sz w:val="20"/>
                <w:szCs w:val="20"/>
              </w:rPr>
              <w:t>Arabinose</w:t>
            </w:r>
          </w:p>
        </w:tc>
        <w:tc>
          <w:tcPr>
            <w:tcW w:w="1114" w:type="pct"/>
          </w:tcPr>
          <w:p w14:paraId="769EBC95"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42B5A115" w14:textId="77777777" w:rsidR="00102F55" w:rsidRPr="00E42C76" w:rsidRDefault="00102F55" w:rsidP="00102F55">
            <w:pPr>
              <w:jc w:val="center"/>
              <w:rPr>
                <w:rFonts w:ascii="Arial" w:hAnsi="Arial" w:cs="Arial"/>
                <w:bCs/>
                <w:sz w:val="20"/>
                <w:szCs w:val="20"/>
              </w:rPr>
            </w:pPr>
            <w:r w:rsidRPr="00E42C76">
              <w:rPr>
                <w:rFonts w:ascii="Arial" w:hAnsi="Arial" w:cs="Arial"/>
                <w:sz w:val="20"/>
                <w:szCs w:val="20"/>
                <w:lang w:bidi="gu-IN"/>
              </w:rPr>
              <w:t>±</w:t>
            </w:r>
          </w:p>
        </w:tc>
      </w:tr>
      <w:tr w:rsidR="00102F55" w:rsidRPr="00E42C76" w14:paraId="613384FF" w14:textId="77777777" w:rsidTr="008B236E">
        <w:trPr>
          <w:trHeight w:val="350"/>
        </w:trPr>
        <w:tc>
          <w:tcPr>
            <w:tcW w:w="2603" w:type="pct"/>
          </w:tcPr>
          <w:p w14:paraId="64FC3363" w14:textId="77777777" w:rsidR="00102F55" w:rsidRPr="00E42C76" w:rsidRDefault="00102F55" w:rsidP="00102F55">
            <w:pPr>
              <w:rPr>
                <w:rFonts w:ascii="Arial" w:hAnsi="Arial" w:cs="Arial"/>
                <w:sz w:val="20"/>
                <w:szCs w:val="20"/>
              </w:rPr>
            </w:pPr>
            <w:r w:rsidRPr="00E42C76">
              <w:rPr>
                <w:rFonts w:ascii="Arial" w:hAnsi="Arial" w:cs="Arial"/>
                <w:sz w:val="20"/>
                <w:szCs w:val="20"/>
              </w:rPr>
              <w:t>Sorbitol</w:t>
            </w:r>
          </w:p>
          <w:p w14:paraId="3A4C512E" w14:textId="77777777" w:rsidR="00102F55" w:rsidRPr="00E42C76" w:rsidRDefault="00102F55" w:rsidP="00102F55">
            <w:pPr>
              <w:rPr>
                <w:rFonts w:ascii="Arial" w:hAnsi="Arial" w:cs="Arial"/>
                <w:sz w:val="20"/>
                <w:szCs w:val="20"/>
              </w:rPr>
            </w:pPr>
          </w:p>
        </w:tc>
        <w:tc>
          <w:tcPr>
            <w:tcW w:w="1114" w:type="pct"/>
          </w:tcPr>
          <w:p w14:paraId="1CD320FD"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6AA54421" w14:textId="77777777" w:rsidR="00102F55" w:rsidRPr="00E42C76" w:rsidRDefault="00102F55" w:rsidP="00102F55">
            <w:pPr>
              <w:jc w:val="center"/>
              <w:rPr>
                <w:rFonts w:ascii="Arial" w:hAnsi="Arial" w:cs="Arial"/>
                <w:bCs/>
                <w:sz w:val="20"/>
                <w:szCs w:val="20"/>
              </w:rPr>
            </w:pPr>
            <w:r w:rsidRPr="00E42C76">
              <w:rPr>
                <w:rFonts w:ascii="Arial" w:hAnsi="Arial" w:cs="Arial"/>
                <w:sz w:val="20"/>
                <w:szCs w:val="20"/>
                <w:lang w:bidi="gu-IN"/>
              </w:rPr>
              <w:t>±</w:t>
            </w:r>
          </w:p>
        </w:tc>
      </w:tr>
      <w:tr w:rsidR="00102F55" w:rsidRPr="00E42C76" w14:paraId="41A8033D" w14:textId="77777777" w:rsidTr="008B236E">
        <w:trPr>
          <w:trHeight w:val="272"/>
        </w:trPr>
        <w:tc>
          <w:tcPr>
            <w:tcW w:w="2603" w:type="pct"/>
          </w:tcPr>
          <w:p w14:paraId="108210C4" w14:textId="77777777" w:rsidR="00102F55" w:rsidRPr="00E42C76" w:rsidRDefault="00102F55" w:rsidP="00102F55">
            <w:pPr>
              <w:rPr>
                <w:rFonts w:ascii="Arial" w:hAnsi="Arial" w:cs="Arial"/>
                <w:sz w:val="20"/>
                <w:szCs w:val="20"/>
              </w:rPr>
            </w:pPr>
            <w:r w:rsidRPr="00E42C76">
              <w:rPr>
                <w:rFonts w:ascii="Arial" w:hAnsi="Arial" w:cs="Arial"/>
                <w:sz w:val="20"/>
                <w:szCs w:val="20"/>
              </w:rPr>
              <w:t>Catalase</w:t>
            </w:r>
          </w:p>
        </w:tc>
        <w:tc>
          <w:tcPr>
            <w:tcW w:w="1114" w:type="pct"/>
          </w:tcPr>
          <w:p w14:paraId="68C9F8C8"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2759F8BC"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7383BBFE" w14:textId="77777777" w:rsidTr="008B236E">
        <w:trPr>
          <w:trHeight w:val="278"/>
        </w:trPr>
        <w:tc>
          <w:tcPr>
            <w:tcW w:w="2603" w:type="pct"/>
          </w:tcPr>
          <w:p w14:paraId="659104D0" w14:textId="77777777" w:rsidR="00102F55" w:rsidRPr="00E42C76" w:rsidRDefault="00102F55" w:rsidP="00102F55">
            <w:pPr>
              <w:rPr>
                <w:rFonts w:ascii="Arial" w:hAnsi="Arial" w:cs="Arial"/>
                <w:sz w:val="20"/>
                <w:szCs w:val="20"/>
              </w:rPr>
            </w:pPr>
            <w:r w:rsidRPr="00E42C76">
              <w:rPr>
                <w:rFonts w:ascii="Arial" w:hAnsi="Arial" w:cs="Arial"/>
                <w:sz w:val="20"/>
                <w:szCs w:val="20"/>
              </w:rPr>
              <w:t>Oxidase</w:t>
            </w:r>
          </w:p>
        </w:tc>
        <w:tc>
          <w:tcPr>
            <w:tcW w:w="1114" w:type="pct"/>
          </w:tcPr>
          <w:p w14:paraId="07728E9C" w14:textId="77777777" w:rsidR="00102F55" w:rsidRPr="00E42C76" w:rsidRDefault="009E1284" w:rsidP="00102F55">
            <w:pPr>
              <w:jc w:val="center"/>
              <w:rPr>
                <w:rFonts w:ascii="Arial" w:hAnsi="Arial" w:cs="Arial"/>
                <w:bCs/>
                <w:sz w:val="20"/>
                <w:szCs w:val="20"/>
              </w:rPr>
            </w:pPr>
            <w:r w:rsidRPr="00E42C76">
              <w:rPr>
                <w:rFonts w:ascii="Arial" w:hAnsi="Arial" w:cs="Arial"/>
                <w:bCs/>
                <w:sz w:val="20"/>
                <w:szCs w:val="20"/>
              </w:rPr>
              <w:t>+</w:t>
            </w:r>
          </w:p>
          <w:p w14:paraId="50D5B17D" w14:textId="77777777" w:rsidR="009E1284" w:rsidRPr="00E42C76" w:rsidRDefault="009E1284" w:rsidP="00102F55">
            <w:pPr>
              <w:jc w:val="center"/>
              <w:rPr>
                <w:rFonts w:ascii="Arial" w:hAnsi="Arial" w:cs="Arial"/>
                <w:bCs/>
                <w:sz w:val="20"/>
                <w:szCs w:val="20"/>
              </w:rPr>
            </w:pPr>
          </w:p>
        </w:tc>
        <w:tc>
          <w:tcPr>
            <w:tcW w:w="1282" w:type="pct"/>
          </w:tcPr>
          <w:p w14:paraId="3106F8CE"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r w:rsidR="00102F55" w:rsidRPr="00E42C76" w14:paraId="0B72712D" w14:textId="77777777" w:rsidTr="008B236E">
        <w:trPr>
          <w:trHeight w:val="3976"/>
        </w:trPr>
        <w:tc>
          <w:tcPr>
            <w:tcW w:w="2603" w:type="pct"/>
          </w:tcPr>
          <w:p w14:paraId="1FCFF237" w14:textId="77777777" w:rsidR="00102F55" w:rsidRPr="00E42C76" w:rsidRDefault="00102F55" w:rsidP="00102F55">
            <w:pPr>
              <w:rPr>
                <w:rFonts w:ascii="Arial" w:hAnsi="Arial" w:cs="Arial"/>
                <w:sz w:val="20"/>
                <w:szCs w:val="20"/>
              </w:rPr>
            </w:pPr>
          </w:p>
          <w:p w14:paraId="078BF409" w14:textId="77777777" w:rsidR="00102F55" w:rsidRPr="00E42C76" w:rsidRDefault="00102F55" w:rsidP="00102F55">
            <w:pPr>
              <w:rPr>
                <w:rFonts w:ascii="Arial" w:hAnsi="Arial" w:cs="Arial"/>
                <w:sz w:val="20"/>
                <w:szCs w:val="20"/>
              </w:rPr>
            </w:pPr>
            <w:r w:rsidRPr="00E42C76">
              <w:rPr>
                <w:rFonts w:ascii="Arial" w:hAnsi="Arial" w:cs="Arial"/>
                <w:sz w:val="20"/>
                <w:szCs w:val="20"/>
              </w:rPr>
              <w:t>Gram Stain</w:t>
            </w:r>
          </w:p>
          <w:p w14:paraId="1F1DBEC2" w14:textId="77777777" w:rsidR="00102F55" w:rsidRPr="00E42C76" w:rsidRDefault="00102F55" w:rsidP="00102F55">
            <w:pPr>
              <w:rPr>
                <w:rFonts w:ascii="Arial" w:hAnsi="Arial" w:cs="Arial"/>
                <w:sz w:val="20"/>
                <w:szCs w:val="20"/>
              </w:rPr>
            </w:pPr>
          </w:p>
          <w:p w14:paraId="532BE8E0" w14:textId="77777777" w:rsidR="00102F55" w:rsidRPr="00E42C76" w:rsidRDefault="00102F55" w:rsidP="00102F55">
            <w:pPr>
              <w:rPr>
                <w:rFonts w:ascii="Arial" w:hAnsi="Arial" w:cs="Arial"/>
                <w:sz w:val="20"/>
                <w:szCs w:val="20"/>
              </w:rPr>
            </w:pPr>
            <w:r w:rsidRPr="00E42C76">
              <w:rPr>
                <w:rFonts w:ascii="Arial" w:hAnsi="Arial" w:cs="Arial"/>
                <w:sz w:val="20"/>
                <w:szCs w:val="20"/>
              </w:rPr>
              <w:t>Growth on King’s B Media</w:t>
            </w:r>
          </w:p>
          <w:p w14:paraId="5691AF64" w14:textId="77777777" w:rsidR="00102F55" w:rsidRPr="00E42C76" w:rsidRDefault="00102F55" w:rsidP="00102F55">
            <w:pPr>
              <w:rPr>
                <w:rFonts w:ascii="Arial" w:hAnsi="Arial" w:cs="Arial"/>
                <w:sz w:val="20"/>
                <w:szCs w:val="20"/>
              </w:rPr>
            </w:pPr>
          </w:p>
          <w:p w14:paraId="2E027D40" w14:textId="77777777" w:rsidR="00102F55" w:rsidRPr="00E42C76" w:rsidRDefault="00102F55" w:rsidP="00102F55">
            <w:pPr>
              <w:rPr>
                <w:rFonts w:ascii="Arial" w:hAnsi="Arial" w:cs="Arial"/>
                <w:sz w:val="20"/>
                <w:szCs w:val="20"/>
              </w:rPr>
            </w:pPr>
            <w:r w:rsidRPr="00E42C76">
              <w:rPr>
                <w:rFonts w:ascii="Arial" w:hAnsi="Arial" w:cs="Arial"/>
                <w:sz w:val="20"/>
                <w:szCs w:val="20"/>
              </w:rPr>
              <w:t>UV Fluorescence</w:t>
            </w:r>
          </w:p>
          <w:p w14:paraId="308BC5A3" w14:textId="77777777" w:rsidR="00102F55" w:rsidRPr="00E42C76" w:rsidRDefault="00102F55" w:rsidP="00102F55">
            <w:pPr>
              <w:rPr>
                <w:rFonts w:ascii="Arial" w:hAnsi="Arial" w:cs="Arial"/>
                <w:sz w:val="20"/>
                <w:szCs w:val="20"/>
              </w:rPr>
            </w:pPr>
          </w:p>
          <w:p w14:paraId="7D29B954" w14:textId="77777777" w:rsidR="00102F55" w:rsidRPr="00E42C76" w:rsidRDefault="00102F55" w:rsidP="00102F55">
            <w:pPr>
              <w:rPr>
                <w:rFonts w:ascii="Arial" w:hAnsi="Arial" w:cs="Arial"/>
                <w:sz w:val="20"/>
                <w:szCs w:val="20"/>
              </w:rPr>
            </w:pPr>
            <w:r w:rsidRPr="00E42C76">
              <w:rPr>
                <w:rFonts w:ascii="Arial" w:hAnsi="Arial" w:cs="Arial"/>
                <w:sz w:val="20"/>
                <w:szCs w:val="20"/>
              </w:rPr>
              <w:t>Growth on Cetrimide Agar</w:t>
            </w:r>
          </w:p>
          <w:p w14:paraId="44B7D7C8" w14:textId="77777777" w:rsidR="00102F55" w:rsidRPr="00E42C76" w:rsidRDefault="00102F55" w:rsidP="00102F55">
            <w:pPr>
              <w:rPr>
                <w:rFonts w:ascii="Arial" w:hAnsi="Arial" w:cs="Arial"/>
                <w:sz w:val="20"/>
                <w:szCs w:val="20"/>
              </w:rPr>
            </w:pPr>
          </w:p>
          <w:p w14:paraId="5BDDEEB1" w14:textId="77777777" w:rsidR="00102F55" w:rsidRPr="00E42C76" w:rsidRDefault="00102F55" w:rsidP="00102F55">
            <w:pPr>
              <w:rPr>
                <w:rFonts w:ascii="Arial" w:hAnsi="Arial" w:cs="Arial"/>
                <w:sz w:val="20"/>
                <w:szCs w:val="20"/>
              </w:rPr>
            </w:pPr>
            <w:r w:rsidRPr="00E42C76">
              <w:rPr>
                <w:rFonts w:ascii="Arial" w:hAnsi="Arial" w:cs="Arial"/>
                <w:sz w:val="20"/>
                <w:szCs w:val="20"/>
              </w:rPr>
              <w:t>Cell shape</w:t>
            </w:r>
          </w:p>
          <w:p w14:paraId="6C1AF0BD" w14:textId="77777777" w:rsidR="00102F55" w:rsidRPr="00E42C76" w:rsidRDefault="00102F55" w:rsidP="00102F55">
            <w:pPr>
              <w:rPr>
                <w:rFonts w:ascii="Arial" w:hAnsi="Arial" w:cs="Arial"/>
                <w:sz w:val="20"/>
                <w:szCs w:val="20"/>
              </w:rPr>
            </w:pPr>
          </w:p>
          <w:p w14:paraId="609266D6" w14:textId="77777777" w:rsidR="00102F55" w:rsidRPr="00E42C76" w:rsidRDefault="00102F55" w:rsidP="00102F55">
            <w:pPr>
              <w:rPr>
                <w:rFonts w:ascii="Arial" w:hAnsi="Arial" w:cs="Arial"/>
                <w:sz w:val="20"/>
                <w:szCs w:val="20"/>
              </w:rPr>
            </w:pPr>
            <w:r w:rsidRPr="00E42C76">
              <w:rPr>
                <w:rFonts w:ascii="Arial" w:hAnsi="Arial" w:cs="Arial"/>
                <w:sz w:val="20"/>
                <w:szCs w:val="20"/>
              </w:rPr>
              <w:t>Motility</w:t>
            </w:r>
          </w:p>
          <w:p w14:paraId="6B801A66" w14:textId="77777777" w:rsidR="00102F55" w:rsidRPr="00E42C76" w:rsidRDefault="00102F55" w:rsidP="00102F55">
            <w:pPr>
              <w:rPr>
                <w:rFonts w:ascii="Arial" w:hAnsi="Arial" w:cs="Arial"/>
                <w:sz w:val="20"/>
                <w:szCs w:val="20"/>
              </w:rPr>
            </w:pPr>
          </w:p>
          <w:p w14:paraId="2C81A228" w14:textId="77777777" w:rsidR="00102F55" w:rsidRPr="00E42C76" w:rsidRDefault="00102F55" w:rsidP="00102F55">
            <w:pPr>
              <w:rPr>
                <w:rFonts w:ascii="Arial" w:hAnsi="Arial" w:cs="Arial"/>
                <w:sz w:val="20"/>
                <w:szCs w:val="20"/>
              </w:rPr>
            </w:pPr>
            <w:r w:rsidRPr="00E42C76">
              <w:rPr>
                <w:rFonts w:ascii="Arial" w:hAnsi="Arial" w:cs="Arial"/>
                <w:sz w:val="20"/>
                <w:szCs w:val="20"/>
              </w:rPr>
              <w:t>Flagella</w:t>
            </w:r>
          </w:p>
          <w:p w14:paraId="0436AFFA" w14:textId="77777777" w:rsidR="00102F55" w:rsidRPr="00E42C76" w:rsidRDefault="00102F55" w:rsidP="00102F55">
            <w:pPr>
              <w:rPr>
                <w:rFonts w:ascii="Arial" w:hAnsi="Arial" w:cs="Arial"/>
                <w:sz w:val="20"/>
                <w:szCs w:val="20"/>
              </w:rPr>
            </w:pPr>
          </w:p>
          <w:p w14:paraId="4109BC52" w14:textId="77777777" w:rsidR="00102F55" w:rsidRPr="00E42C76" w:rsidRDefault="00102F55" w:rsidP="00102F55">
            <w:pPr>
              <w:rPr>
                <w:rFonts w:ascii="Arial" w:hAnsi="Arial" w:cs="Arial"/>
                <w:sz w:val="20"/>
                <w:szCs w:val="20"/>
              </w:rPr>
            </w:pPr>
            <w:r w:rsidRPr="00E42C76">
              <w:rPr>
                <w:rFonts w:ascii="Arial" w:hAnsi="Arial" w:cs="Arial"/>
                <w:sz w:val="20"/>
                <w:szCs w:val="20"/>
              </w:rPr>
              <w:t>Methyl Red</w:t>
            </w:r>
          </w:p>
          <w:p w14:paraId="2D8A7FF7" w14:textId="77777777" w:rsidR="00102F55" w:rsidRPr="00E42C76" w:rsidRDefault="00102F55" w:rsidP="00102F55">
            <w:pPr>
              <w:rPr>
                <w:rFonts w:ascii="Arial" w:hAnsi="Arial" w:cs="Arial"/>
                <w:sz w:val="20"/>
                <w:szCs w:val="20"/>
              </w:rPr>
            </w:pPr>
          </w:p>
          <w:p w14:paraId="355BE8F8" w14:textId="77777777" w:rsidR="00102F55" w:rsidRPr="00E42C76" w:rsidRDefault="00102F55" w:rsidP="00102F55">
            <w:pPr>
              <w:rPr>
                <w:rFonts w:ascii="Arial" w:hAnsi="Arial" w:cs="Arial"/>
                <w:sz w:val="20"/>
                <w:szCs w:val="20"/>
              </w:rPr>
            </w:pPr>
            <w:r w:rsidRPr="00E42C76">
              <w:rPr>
                <w:rFonts w:ascii="Arial" w:hAnsi="Arial" w:cs="Arial"/>
                <w:sz w:val="20"/>
                <w:szCs w:val="20"/>
              </w:rPr>
              <w:t>Spore</w:t>
            </w:r>
          </w:p>
        </w:tc>
        <w:tc>
          <w:tcPr>
            <w:tcW w:w="1114" w:type="pct"/>
          </w:tcPr>
          <w:p w14:paraId="22053B73" w14:textId="77777777" w:rsidR="00102F55" w:rsidRPr="00E42C76" w:rsidRDefault="00102F55" w:rsidP="00102F55">
            <w:pPr>
              <w:jc w:val="center"/>
              <w:rPr>
                <w:rFonts w:ascii="Arial" w:hAnsi="Arial" w:cs="Arial"/>
                <w:bCs/>
                <w:sz w:val="20"/>
                <w:szCs w:val="20"/>
              </w:rPr>
            </w:pPr>
          </w:p>
          <w:p w14:paraId="3DC67DF3"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02DA9E96" w14:textId="77777777" w:rsidR="00102F55" w:rsidRPr="00E42C76" w:rsidRDefault="00102F55" w:rsidP="00102F55">
            <w:pPr>
              <w:jc w:val="center"/>
              <w:rPr>
                <w:rFonts w:ascii="Arial" w:hAnsi="Arial" w:cs="Arial"/>
                <w:bCs/>
                <w:sz w:val="20"/>
                <w:szCs w:val="20"/>
              </w:rPr>
            </w:pPr>
          </w:p>
          <w:p w14:paraId="180282AA"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335B60A5" w14:textId="77777777" w:rsidR="00102F55" w:rsidRPr="00E42C76" w:rsidRDefault="00102F55" w:rsidP="00102F55">
            <w:pPr>
              <w:jc w:val="center"/>
              <w:rPr>
                <w:rFonts w:ascii="Arial" w:hAnsi="Arial" w:cs="Arial"/>
                <w:bCs/>
                <w:sz w:val="20"/>
                <w:szCs w:val="20"/>
              </w:rPr>
            </w:pPr>
          </w:p>
          <w:p w14:paraId="53975CDA"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70D1F8E6" w14:textId="77777777" w:rsidR="00102F55" w:rsidRPr="00E42C76" w:rsidRDefault="00102F55" w:rsidP="00102F55">
            <w:pPr>
              <w:jc w:val="center"/>
              <w:rPr>
                <w:rFonts w:ascii="Arial" w:hAnsi="Arial" w:cs="Arial"/>
                <w:bCs/>
                <w:sz w:val="20"/>
                <w:szCs w:val="20"/>
              </w:rPr>
            </w:pPr>
          </w:p>
          <w:p w14:paraId="42468A5D"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2736E089" w14:textId="77777777" w:rsidR="00102F55" w:rsidRPr="00E42C76" w:rsidRDefault="00102F55" w:rsidP="00102F55">
            <w:pPr>
              <w:jc w:val="center"/>
              <w:rPr>
                <w:rFonts w:ascii="Arial" w:hAnsi="Arial" w:cs="Arial"/>
                <w:bCs/>
                <w:sz w:val="20"/>
                <w:szCs w:val="20"/>
              </w:rPr>
            </w:pPr>
          </w:p>
          <w:p w14:paraId="7F50BDEF"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Rod</w:t>
            </w:r>
          </w:p>
          <w:p w14:paraId="579375AE" w14:textId="77777777" w:rsidR="00102F55" w:rsidRPr="00E42C76" w:rsidRDefault="00102F55" w:rsidP="00102F55">
            <w:pPr>
              <w:jc w:val="center"/>
              <w:rPr>
                <w:rFonts w:ascii="Arial" w:hAnsi="Arial" w:cs="Arial"/>
                <w:bCs/>
                <w:sz w:val="20"/>
                <w:szCs w:val="20"/>
              </w:rPr>
            </w:pPr>
          </w:p>
          <w:p w14:paraId="4F1677CA"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2BFE6995" w14:textId="77777777" w:rsidR="00102F55" w:rsidRPr="00E42C76" w:rsidRDefault="00102F55" w:rsidP="00102F55">
            <w:pPr>
              <w:jc w:val="center"/>
              <w:rPr>
                <w:rFonts w:ascii="Arial" w:hAnsi="Arial" w:cs="Arial"/>
                <w:bCs/>
                <w:sz w:val="20"/>
                <w:szCs w:val="20"/>
              </w:rPr>
            </w:pPr>
          </w:p>
          <w:p w14:paraId="5A2553DE"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650F4436" w14:textId="77777777" w:rsidR="00102F55" w:rsidRPr="00E42C76" w:rsidRDefault="00102F55" w:rsidP="00102F55">
            <w:pPr>
              <w:jc w:val="center"/>
              <w:rPr>
                <w:rFonts w:ascii="Arial" w:hAnsi="Arial" w:cs="Arial"/>
                <w:bCs/>
                <w:sz w:val="20"/>
                <w:szCs w:val="20"/>
              </w:rPr>
            </w:pPr>
          </w:p>
          <w:p w14:paraId="15B8C049"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6BB55CE0" w14:textId="77777777" w:rsidR="00102F55" w:rsidRPr="00E42C76" w:rsidRDefault="00102F55" w:rsidP="00102F55">
            <w:pPr>
              <w:jc w:val="center"/>
              <w:rPr>
                <w:rFonts w:ascii="Arial" w:hAnsi="Arial" w:cs="Arial"/>
                <w:bCs/>
                <w:sz w:val="20"/>
                <w:szCs w:val="20"/>
              </w:rPr>
            </w:pPr>
          </w:p>
          <w:p w14:paraId="27B8EB99"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c>
          <w:tcPr>
            <w:tcW w:w="1282" w:type="pct"/>
          </w:tcPr>
          <w:p w14:paraId="7C33078C" w14:textId="77777777" w:rsidR="00102F55" w:rsidRPr="00E42C76" w:rsidRDefault="00102F55" w:rsidP="00102F55">
            <w:pPr>
              <w:jc w:val="center"/>
              <w:rPr>
                <w:rFonts w:ascii="Arial" w:hAnsi="Arial" w:cs="Arial"/>
                <w:bCs/>
                <w:sz w:val="20"/>
                <w:szCs w:val="20"/>
              </w:rPr>
            </w:pPr>
          </w:p>
          <w:p w14:paraId="4CB58430"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6A9D08DD" w14:textId="77777777" w:rsidR="00102F55" w:rsidRPr="00E42C76" w:rsidRDefault="00102F55" w:rsidP="00102F55">
            <w:pPr>
              <w:jc w:val="center"/>
              <w:rPr>
                <w:rFonts w:ascii="Arial" w:hAnsi="Arial" w:cs="Arial"/>
                <w:bCs/>
                <w:sz w:val="20"/>
                <w:szCs w:val="20"/>
              </w:rPr>
            </w:pPr>
          </w:p>
          <w:p w14:paraId="256A07EA"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6FBE589F" w14:textId="77777777" w:rsidR="00102F55" w:rsidRPr="00E42C76" w:rsidRDefault="00102F55" w:rsidP="00102F55">
            <w:pPr>
              <w:jc w:val="center"/>
              <w:rPr>
                <w:rFonts w:ascii="Arial" w:hAnsi="Arial" w:cs="Arial"/>
                <w:bCs/>
                <w:sz w:val="20"/>
                <w:szCs w:val="20"/>
              </w:rPr>
            </w:pPr>
          </w:p>
          <w:p w14:paraId="745AC9F0"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5A01F7E5" w14:textId="77777777" w:rsidR="00102F55" w:rsidRPr="00E42C76" w:rsidRDefault="00102F55" w:rsidP="00102F55">
            <w:pPr>
              <w:jc w:val="center"/>
              <w:rPr>
                <w:rFonts w:ascii="Arial" w:hAnsi="Arial" w:cs="Arial"/>
                <w:bCs/>
                <w:sz w:val="20"/>
                <w:szCs w:val="20"/>
              </w:rPr>
            </w:pPr>
          </w:p>
          <w:p w14:paraId="188FE1D6"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62D799D2" w14:textId="77777777" w:rsidR="00102F55" w:rsidRPr="00E42C76" w:rsidRDefault="00102F55" w:rsidP="00102F55">
            <w:pPr>
              <w:jc w:val="center"/>
              <w:rPr>
                <w:rFonts w:ascii="Arial" w:hAnsi="Arial" w:cs="Arial"/>
                <w:bCs/>
                <w:sz w:val="20"/>
                <w:szCs w:val="20"/>
              </w:rPr>
            </w:pPr>
          </w:p>
          <w:p w14:paraId="0434E748"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Rod</w:t>
            </w:r>
          </w:p>
          <w:p w14:paraId="7C996E66" w14:textId="77777777" w:rsidR="00102F55" w:rsidRPr="00E42C76" w:rsidRDefault="00102F55" w:rsidP="00102F55">
            <w:pPr>
              <w:jc w:val="center"/>
              <w:rPr>
                <w:rFonts w:ascii="Arial" w:hAnsi="Arial" w:cs="Arial"/>
                <w:bCs/>
                <w:sz w:val="20"/>
                <w:szCs w:val="20"/>
              </w:rPr>
            </w:pPr>
          </w:p>
          <w:p w14:paraId="252D3691"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529327B9" w14:textId="77777777" w:rsidR="00102F55" w:rsidRPr="00E42C76" w:rsidRDefault="00102F55" w:rsidP="00102F55">
            <w:pPr>
              <w:jc w:val="center"/>
              <w:rPr>
                <w:rFonts w:ascii="Arial" w:hAnsi="Arial" w:cs="Arial"/>
                <w:bCs/>
                <w:sz w:val="20"/>
                <w:szCs w:val="20"/>
              </w:rPr>
            </w:pPr>
          </w:p>
          <w:p w14:paraId="7267D63F"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14931A43" w14:textId="77777777" w:rsidR="00102F55" w:rsidRPr="00E42C76" w:rsidRDefault="00102F55" w:rsidP="00102F55">
            <w:pPr>
              <w:jc w:val="center"/>
              <w:rPr>
                <w:rFonts w:ascii="Arial" w:hAnsi="Arial" w:cs="Arial"/>
                <w:bCs/>
                <w:sz w:val="20"/>
                <w:szCs w:val="20"/>
              </w:rPr>
            </w:pPr>
          </w:p>
          <w:p w14:paraId="6A633B0D"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p w14:paraId="7BDD6332" w14:textId="77777777" w:rsidR="00102F55" w:rsidRPr="00E42C76" w:rsidRDefault="00102F55" w:rsidP="00102F55">
            <w:pPr>
              <w:jc w:val="center"/>
              <w:rPr>
                <w:rFonts w:ascii="Arial" w:hAnsi="Arial" w:cs="Arial"/>
                <w:bCs/>
                <w:sz w:val="20"/>
                <w:szCs w:val="20"/>
              </w:rPr>
            </w:pPr>
          </w:p>
          <w:p w14:paraId="77337091" w14:textId="77777777" w:rsidR="00102F55" w:rsidRPr="00E42C76" w:rsidRDefault="00102F55" w:rsidP="00102F55">
            <w:pPr>
              <w:jc w:val="center"/>
              <w:rPr>
                <w:rFonts w:ascii="Arial" w:hAnsi="Arial" w:cs="Arial"/>
                <w:bCs/>
                <w:sz w:val="20"/>
                <w:szCs w:val="20"/>
              </w:rPr>
            </w:pPr>
            <w:r w:rsidRPr="00E42C76">
              <w:rPr>
                <w:rFonts w:ascii="Arial" w:hAnsi="Arial" w:cs="Arial"/>
                <w:bCs/>
                <w:sz w:val="20"/>
                <w:szCs w:val="20"/>
              </w:rPr>
              <w:t>-</w:t>
            </w:r>
          </w:p>
        </w:tc>
      </w:tr>
    </w:tbl>
    <w:p w14:paraId="406C809F" w14:textId="77777777" w:rsidR="00102F55" w:rsidRPr="00E42C76" w:rsidRDefault="00102F55" w:rsidP="00102F55">
      <w:pPr>
        <w:rPr>
          <w:rFonts w:ascii="Arial" w:hAnsi="Arial" w:cs="Arial"/>
          <w:i/>
          <w:sz w:val="20"/>
          <w:szCs w:val="20"/>
        </w:rPr>
      </w:pPr>
      <w:r w:rsidRPr="00E42C76">
        <w:rPr>
          <w:rFonts w:ascii="Arial" w:hAnsi="Arial" w:cs="Arial"/>
          <w:i/>
          <w:sz w:val="20"/>
          <w:szCs w:val="20"/>
        </w:rPr>
        <w:t>(Where, ‘+’ indicates positive response or presence of certain attribute and ‘</w:t>
      </w:r>
      <w:proofErr w:type="gramStart"/>
      <w:r w:rsidRPr="00E42C76">
        <w:rPr>
          <w:rFonts w:ascii="Arial" w:hAnsi="Arial" w:cs="Arial"/>
          <w:i/>
          <w:sz w:val="20"/>
          <w:szCs w:val="20"/>
        </w:rPr>
        <w:t>–‘ indicates</w:t>
      </w:r>
      <w:proofErr w:type="gramEnd"/>
      <w:r w:rsidRPr="00E42C76">
        <w:rPr>
          <w:rFonts w:ascii="Arial" w:hAnsi="Arial" w:cs="Arial"/>
          <w:i/>
          <w:sz w:val="20"/>
          <w:szCs w:val="20"/>
        </w:rPr>
        <w:t xml:space="preserve"> opposite)</w:t>
      </w:r>
    </w:p>
    <w:p w14:paraId="1D8F3339" w14:textId="77777777" w:rsidR="00102F55" w:rsidRPr="00E42C76" w:rsidRDefault="00102F55" w:rsidP="00102F55">
      <w:pPr>
        <w:rPr>
          <w:rFonts w:ascii="Arial" w:hAnsi="Arial" w:cs="Arial"/>
          <w:b/>
          <w:i/>
          <w:sz w:val="20"/>
          <w:szCs w:val="20"/>
        </w:rPr>
      </w:pPr>
    </w:p>
    <w:p w14:paraId="19ACD4EC" w14:textId="77777777" w:rsidR="00102F55" w:rsidRPr="009E1284" w:rsidRDefault="00102F55" w:rsidP="00E839CF">
      <w:pPr>
        <w:adjustRightInd w:val="0"/>
        <w:spacing w:line="480" w:lineRule="auto"/>
        <w:jc w:val="both"/>
        <w:rPr>
          <w:rFonts w:ascii="Times New Roman" w:hAnsi="Times New Roman" w:cs="Times New Roman"/>
          <w:color w:val="202124"/>
          <w:sz w:val="20"/>
          <w:szCs w:val="20"/>
          <w:shd w:val="clear" w:color="auto" w:fill="FFFFFF"/>
        </w:rPr>
      </w:pPr>
    </w:p>
    <w:p w14:paraId="16711297" w14:textId="77777777" w:rsidR="00102F55" w:rsidRPr="009E1284" w:rsidRDefault="00102F55" w:rsidP="00E839CF">
      <w:pPr>
        <w:adjustRightInd w:val="0"/>
        <w:spacing w:line="480" w:lineRule="auto"/>
        <w:jc w:val="both"/>
        <w:rPr>
          <w:rFonts w:ascii="Times New Roman" w:hAnsi="Times New Roman" w:cs="Times New Roman"/>
          <w:color w:val="202124"/>
          <w:sz w:val="20"/>
          <w:szCs w:val="20"/>
          <w:shd w:val="clear" w:color="auto" w:fill="FFFFFF"/>
        </w:rPr>
      </w:pPr>
      <w:r w:rsidRPr="009E1284">
        <w:rPr>
          <w:rFonts w:ascii="Times New Roman" w:hAnsi="Times New Roman" w:cs="Times New Roman"/>
          <w:noProof/>
          <w:color w:val="202124"/>
          <w:sz w:val="20"/>
          <w:szCs w:val="20"/>
          <w:shd w:val="clear" w:color="auto" w:fill="FFFFFF"/>
          <w:lang w:bidi="ar-SA"/>
        </w:rPr>
        <w:drawing>
          <wp:inline distT="0" distB="0" distL="0" distR="0" wp14:anchorId="6E02AC93" wp14:editId="77A37870">
            <wp:extent cx="4107276" cy="1850487"/>
            <wp:effectExtent l="19050" t="0" r="7524" b="0"/>
            <wp:docPr id="2" name="Picture 3" descr="C:\Users\user\Desktop\Paper\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Fig. 3.png"/>
                    <pic:cNvPicPr>
                      <a:picLocks noChangeAspect="1" noChangeArrowheads="1"/>
                    </pic:cNvPicPr>
                  </pic:nvPicPr>
                  <pic:blipFill>
                    <a:blip r:embed="rId9"/>
                    <a:srcRect b="9391"/>
                    <a:stretch>
                      <a:fillRect/>
                    </a:stretch>
                  </pic:blipFill>
                  <pic:spPr bwMode="auto">
                    <a:xfrm>
                      <a:off x="0" y="0"/>
                      <a:ext cx="4107276" cy="1850487"/>
                    </a:xfrm>
                    <a:prstGeom prst="rect">
                      <a:avLst/>
                    </a:prstGeom>
                    <a:noFill/>
                    <a:ln w="9525">
                      <a:noFill/>
                      <a:miter lim="800000"/>
                      <a:headEnd/>
                      <a:tailEnd/>
                    </a:ln>
                  </pic:spPr>
                </pic:pic>
              </a:graphicData>
            </a:graphic>
          </wp:inline>
        </w:drawing>
      </w:r>
    </w:p>
    <w:p w14:paraId="0AE2EED2" w14:textId="77777777" w:rsidR="00102F55" w:rsidRPr="00E42C76" w:rsidRDefault="009E1284" w:rsidP="009E1284">
      <w:pPr>
        <w:tabs>
          <w:tab w:val="left" w:pos="8178"/>
        </w:tabs>
        <w:spacing w:before="152" w:line="480" w:lineRule="auto"/>
        <w:rPr>
          <w:rFonts w:ascii="Arial" w:hAnsi="Arial" w:cs="Arial"/>
          <w:b/>
          <w:bCs/>
          <w:sz w:val="20"/>
          <w:szCs w:val="20"/>
        </w:rPr>
      </w:pPr>
      <w:r w:rsidRPr="00C115EF">
        <w:rPr>
          <w:rFonts w:ascii="Arial" w:hAnsi="Arial" w:cs="Arial"/>
          <w:b/>
        </w:rPr>
        <w:t>Fig. 2a &amp;2b:</w:t>
      </w:r>
      <w:r w:rsidRPr="00E42C76">
        <w:rPr>
          <w:rFonts w:ascii="Arial" w:hAnsi="Arial" w:cs="Arial"/>
          <w:sz w:val="20"/>
          <w:szCs w:val="20"/>
        </w:rPr>
        <w:t xml:space="preserve"> Representative picture of biochemical tests and BIOLOG </w:t>
      </w:r>
      <w:proofErr w:type="spellStart"/>
      <w:r w:rsidRPr="00E42C76">
        <w:rPr>
          <w:rFonts w:ascii="Arial" w:hAnsi="Arial" w:cs="Arial"/>
          <w:sz w:val="20"/>
          <w:szCs w:val="20"/>
        </w:rPr>
        <w:t>Ecoplate</w:t>
      </w:r>
      <w:proofErr w:type="spellEnd"/>
      <w:r w:rsidRPr="00E42C76">
        <w:rPr>
          <w:rFonts w:ascii="Arial" w:hAnsi="Arial" w:cs="Arial"/>
          <w:sz w:val="20"/>
          <w:szCs w:val="20"/>
        </w:rPr>
        <w:t xml:space="preserve"> respectively</w:t>
      </w:r>
    </w:p>
    <w:p w14:paraId="3EF09819" w14:textId="77777777" w:rsidR="006142AB" w:rsidRPr="00C115EF" w:rsidRDefault="006142AB" w:rsidP="00E839CF">
      <w:pPr>
        <w:spacing w:line="480" w:lineRule="auto"/>
        <w:jc w:val="both"/>
        <w:rPr>
          <w:rFonts w:ascii="Arial" w:hAnsi="Arial" w:cs="Arial"/>
          <w:b/>
          <w:bCs/>
        </w:rPr>
      </w:pPr>
      <w:r w:rsidRPr="00C115EF">
        <w:rPr>
          <w:rFonts w:ascii="Arial" w:hAnsi="Arial" w:cs="Arial"/>
          <w:b/>
          <w:bCs/>
        </w:rPr>
        <w:t>Metal tolerance test</w:t>
      </w:r>
    </w:p>
    <w:p w14:paraId="2F07DE8F" w14:textId="77777777" w:rsidR="00E52FDE" w:rsidRPr="00E42C76" w:rsidRDefault="006142AB" w:rsidP="00E839CF">
      <w:pPr>
        <w:spacing w:line="480" w:lineRule="auto"/>
        <w:jc w:val="both"/>
        <w:rPr>
          <w:rFonts w:ascii="Arial" w:hAnsi="Arial" w:cs="Arial"/>
          <w:sz w:val="20"/>
          <w:szCs w:val="20"/>
        </w:rPr>
      </w:pPr>
      <w:r w:rsidRPr="00E42C76">
        <w:rPr>
          <w:rFonts w:ascii="Arial" w:hAnsi="Arial" w:cs="Arial"/>
          <w:sz w:val="20"/>
          <w:szCs w:val="20"/>
        </w:rPr>
        <w:t xml:space="preserve">Metal tolerance </w:t>
      </w:r>
      <w:r w:rsidR="00773E02" w:rsidRPr="00E42C76">
        <w:rPr>
          <w:rFonts w:ascii="Arial" w:hAnsi="Arial" w:cs="Arial"/>
          <w:sz w:val="20"/>
          <w:szCs w:val="20"/>
        </w:rPr>
        <w:t>performance for all individual isolates is</w:t>
      </w:r>
      <w:r w:rsidR="003F3964" w:rsidRPr="00E42C76">
        <w:rPr>
          <w:rFonts w:ascii="Arial" w:hAnsi="Arial" w:cs="Arial"/>
          <w:sz w:val="20"/>
          <w:szCs w:val="20"/>
        </w:rPr>
        <w:t xml:space="preserve"> presented in Fig. 3</w:t>
      </w:r>
      <w:r w:rsidRPr="00E42C76">
        <w:rPr>
          <w:rFonts w:ascii="Arial" w:hAnsi="Arial" w:cs="Arial"/>
          <w:sz w:val="20"/>
          <w:szCs w:val="20"/>
        </w:rPr>
        <w:t>. IS-05 (</w:t>
      </w:r>
      <w:r w:rsidRPr="00E42C76">
        <w:rPr>
          <w:rFonts w:ascii="Arial" w:hAnsi="Arial" w:cs="Arial"/>
          <w:i/>
          <w:sz w:val="20"/>
          <w:szCs w:val="20"/>
        </w:rPr>
        <w:t>Bacillus</w:t>
      </w:r>
      <w:r w:rsidR="006D7ADD" w:rsidRPr="00E42C76">
        <w:rPr>
          <w:rFonts w:ascii="Arial" w:hAnsi="Arial" w:cs="Arial"/>
          <w:i/>
          <w:sz w:val="20"/>
          <w:szCs w:val="20"/>
        </w:rPr>
        <w:t xml:space="preserve"> </w:t>
      </w:r>
      <w:proofErr w:type="spellStart"/>
      <w:r w:rsidRPr="00E42C76">
        <w:rPr>
          <w:rFonts w:ascii="Arial" w:hAnsi="Arial" w:cs="Arial"/>
          <w:sz w:val="20"/>
          <w:szCs w:val="20"/>
        </w:rPr>
        <w:t>sp</w:t>
      </w:r>
      <w:proofErr w:type="spellEnd"/>
      <w:r w:rsidRPr="00E42C76">
        <w:rPr>
          <w:rFonts w:ascii="Arial" w:hAnsi="Arial" w:cs="Arial"/>
          <w:sz w:val="20"/>
          <w:szCs w:val="20"/>
        </w:rPr>
        <w:t>) and IS-09 (</w:t>
      </w:r>
      <w:r w:rsidRPr="00E42C76">
        <w:rPr>
          <w:rFonts w:ascii="Arial" w:hAnsi="Arial" w:cs="Arial"/>
          <w:i/>
          <w:sz w:val="20"/>
          <w:szCs w:val="20"/>
        </w:rPr>
        <w:t>Pseudomonas fluorescens</w:t>
      </w:r>
      <w:r w:rsidR="0036746F" w:rsidRPr="00E42C76">
        <w:rPr>
          <w:rFonts w:ascii="Arial" w:hAnsi="Arial" w:cs="Arial"/>
          <w:sz w:val="20"/>
          <w:szCs w:val="20"/>
        </w:rPr>
        <w:t>) showed</w:t>
      </w:r>
      <w:r w:rsidRPr="00E42C76">
        <w:rPr>
          <w:rFonts w:ascii="Arial" w:hAnsi="Arial" w:cs="Arial"/>
          <w:sz w:val="20"/>
          <w:szCs w:val="20"/>
        </w:rPr>
        <w:t xml:space="preserve"> a good range of tolerance in terms of MIC as compared to the other isolates. </w:t>
      </w:r>
      <w:r w:rsidR="0036746F" w:rsidRPr="00E42C76">
        <w:rPr>
          <w:rFonts w:ascii="Arial" w:hAnsi="Arial" w:cs="Arial"/>
          <w:sz w:val="20"/>
          <w:szCs w:val="20"/>
        </w:rPr>
        <w:t xml:space="preserve">The MIC for IS-05 was </w:t>
      </w:r>
      <w:r w:rsidR="000211AA" w:rsidRPr="00E42C76">
        <w:rPr>
          <w:rFonts w:ascii="Arial" w:hAnsi="Arial" w:cs="Arial"/>
          <w:sz w:val="20"/>
          <w:szCs w:val="20"/>
        </w:rPr>
        <w:t>1000</w:t>
      </w:r>
      <w:r w:rsidR="003F3964" w:rsidRPr="00E42C76">
        <w:rPr>
          <w:rFonts w:ascii="Arial" w:hAnsi="Arial" w:cs="Arial"/>
          <w:sz w:val="20"/>
          <w:szCs w:val="20"/>
        </w:rPr>
        <w:t xml:space="preserve"> </w:t>
      </w:r>
      <w:r w:rsidR="000211AA" w:rsidRPr="00E42C76">
        <w:rPr>
          <w:rFonts w:ascii="Arial" w:hAnsi="Arial" w:cs="Arial"/>
          <w:sz w:val="20"/>
          <w:szCs w:val="20"/>
        </w:rPr>
        <w:t>ppm and 900</w:t>
      </w:r>
      <w:r w:rsidR="003F3964" w:rsidRPr="00E42C76">
        <w:rPr>
          <w:rFonts w:ascii="Arial" w:hAnsi="Arial" w:cs="Arial"/>
          <w:sz w:val="20"/>
          <w:szCs w:val="20"/>
        </w:rPr>
        <w:t xml:space="preserve"> </w:t>
      </w:r>
      <w:r w:rsidR="000211AA" w:rsidRPr="00E42C76">
        <w:rPr>
          <w:rFonts w:ascii="Arial" w:hAnsi="Arial" w:cs="Arial"/>
          <w:sz w:val="20"/>
          <w:szCs w:val="20"/>
        </w:rPr>
        <w:t xml:space="preserve">ppm for Arsenic and Lead respectively. Equal MIC response was observed for IS-09 for both Arsenic and Lead. However, out of nine isolates, IS-07 also </w:t>
      </w:r>
      <w:r w:rsidR="00EE645C" w:rsidRPr="00E42C76">
        <w:rPr>
          <w:rFonts w:ascii="Arial" w:hAnsi="Arial" w:cs="Arial"/>
          <w:sz w:val="20"/>
          <w:szCs w:val="20"/>
        </w:rPr>
        <w:t xml:space="preserve">had </w:t>
      </w:r>
      <w:r w:rsidR="000211AA" w:rsidRPr="00E42C76">
        <w:rPr>
          <w:rFonts w:ascii="Arial" w:hAnsi="Arial" w:cs="Arial"/>
          <w:sz w:val="20"/>
          <w:szCs w:val="20"/>
        </w:rPr>
        <w:t xml:space="preserve">shown good tolerance </w:t>
      </w:r>
      <w:r w:rsidR="00EE645C" w:rsidRPr="00E42C76">
        <w:rPr>
          <w:rFonts w:ascii="Arial" w:hAnsi="Arial" w:cs="Arial"/>
          <w:sz w:val="20"/>
          <w:szCs w:val="20"/>
        </w:rPr>
        <w:t>t</w:t>
      </w:r>
      <w:r w:rsidR="009E1284" w:rsidRPr="00E42C76">
        <w:rPr>
          <w:rFonts w:ascii="Arial" w:hAnsi="Arial" w:cs="Arial"/>
          <w:sz w:val="20"/>
          <w:szCs w:val="20"/>
        </w:rPr>
        <w:t>o</w:t>
      </w:r>
      <w:r w:rsidR="000211AA" w:rsidRPr="00E42C76">
        <w:rPr>
          <w:rFonts w:ascii="Arial" w:hAnsi="Arial" w:cs="Arial"/>
          <w:sz w:val="20"/>
          <w:szCs w:val="20"/>
        </w:rPr>
        <w:t xml:space="preserve"> both the metals (MIC value for Arsenic and Lead were 700</w:t>
      </w:r>
      <w:r w:rsidR="00E7752E" w:rsidRPr="00E42C76">
        <w:rPr>
          <w:rFonts w:ascii="Arial" w:hAnsi="Arial" w:cs="Arial"/>
          <w:sz w:val="20"/>
          <w:szCs w:val="20"/>
        </w:rPr>
        <w:t xml:space="preserve"> </w:t>
      </w:r>
      <w:r w:rsidR="000211AA" w:rsidRPr="00E42C76">
        <w:rPr>
          <w:rFonts w:ascii="Arial" w:hAnsi="Arial" w:cs="Arial"/>
          <w:sz w:val="20"/>
          <w:szCs w:val="20"/>
        </w:rPr>
        <w:t>ppm and 600</w:t>
      </w:r>
      <w:r w:rsidR="00E7752E" w:rsidRPr="00E42C76">
        <w:rPr>
          <w:rFonts w:ascii="Arial" w:hAnsi="Arial" w:cs="Arial"/>
          <w:sz w:val="20"/>
          <w:szCs w:val="20"/>
        </w:rPr>
        <w:t xml:space="preserve"> </w:t>
      </w:r>
      <w:r w:rsidR="000211AA" w:rsidRPr="00E42C76">
        <w:rPr>
          <w:rFonts w:ascii="Arial" w:hAnsi="Arial" w:cs="Arial"/>
          <w:sz w:val="20"/>
          <w:szCs w:val="20"/>
        </w:rPr>
        <w:t xml:space="preserve">ppm, respectively) but for the present study IS-05 and IS-09 </w:t>
      </w:r>
      <w:r w:rsidR="00EE645C" w:rsidRPr="00E42C76">
        <w:rPr>
          <w:rFonts w:ascii="Arial" w:hAnsi="Arial" w:cs="Arial"/>
          <w:sz w:val="20"/>
          <w:szCs w:val="20"/>
        </w:rPr>
        <w:t xml:space="preserve">were screened </w:t>
      </w:r>
      <w:r w:rsidR="000211AA" w:rsidRPr="00E42C76">
        <w:rPr>
          <w:rFonts w:ascii="Arial" w:hAnsi="Arial" w:cs="Arial"/>
          <w:sz w:val="20"/>
          <w:szCs w:val="20"/>
        </w:rPr>
        <w:t>forw</w:t>
      </w:r>
      <w:r w:rsidR="003F3964" w:rsidRPr="00E42C76">
        <w:rPr>
          <w:rFonts w:ascii="Arial" w:hAnsi="Arial" w:cs="Arial"/>
          <w:sz w:val="20"/>
          <w:szCs w:val="20"/>
        </w:rPr>
        <w:t>ard for further analysis (Fig. 3</w:t>
      </w:r>
      <w:r w:rsidR="000211AA" w:rsidRPr="00E42C76">
        <w:rPr>
          <w:rFonts w:ascii="Arial" w:hAnsi="Arial" w:cs="Arial"/>
          <w:sz w:val="20"/>
          <w:szCs w:val="20"/>
        </w:rPr>
        <w:t xml:space="preserve">). </w:t>
      </w:r>
    </w:p>
    <w:p w14:paraId="5BF1E7DE" w14:textId="77777777" w:rsidR="009E1284" w:rsidRPr="00E42C76" w:rsidRDefault="009E1284" w:rsidP="009E1284">
      <w:pPr>
        <w:tabs>
          <w:tab w:val="left" w:pos="8178"/>
        </w:tabs>
        <w:spacing w:before="152" w:line="480" w:lineRule="auto"/>
        <w:rPr>
          <w:rFonts w:ascii="Arial" w:hAnsi="Arial" w:cs="Arial"/>
          <w:noProof/>
          <w:sz w:val="20"/>
          <w:szCs w:val="20"/>
          <w:lang w:bidi="ar-SA"/>
        </w:rPr>
      </w:pPr>
      <w:r w:rsidRPr="00E42C76">
        <w:rPr>
          <w:rFonts w:ascii="Arial" w:hAnsi="Arial" w:cs="Arial"/>
          <w:noProof/>
          <w:sz w:val="20"/>
          <w:szCs w:val="20"/>
          <w:lang w:bidi="ar-SA"/>
        </w:rPr>
        <w:lastRenderedPageBreak/>
        <w:drawing>
          <wp:inline distT="0" distB="0" distL="0" distR="0" wp14:anchorId="55505666" wp14:editId="060F6EAF">
            <wp:extent cx="4090160" cy="2012766"/>
            <wp:effectExtent l="0" t="0" r="0" b="0"/>
            <wp:docPr id="3" name="Picture 5" descr="C:\Users\user\Desktop\Paper\Fi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Fig. 5.png"/>
                    <pic:cNvPicPr>
                      <a:picLocks noChangeAspect="1" noChangeArrowheads="1"/>
                    </pic:cNvPicPr>
                  </pic:nvPicPr>
                  <pic:blipFill>
                    <a:blip r:embed="rId10"/>
                    <a:srcRect b="7536"/>
                    <a:stretch>
                      <a:fillRect/>
                    </a:stretch>
                  </pic:blipFill>
                  <pic:spPr bwMode="auto">
                    <a:xfrm>
                      <a:off x="0" y="0"/>
                      <a:ext cx="4092304" cy="2013821"/>
                    </a:xfrm>
                    <a:prstGeom prst="rect">
                      <a:avLst/>
                    </a:prstGeom>
                    <a:noFill/>
                    <a:ln w="9525">
                      <a:noFill/>
                      <a:miter lim="800000"/>
                      <a:headEnd/>
                      <a:tailEnd/>
                    </a:ln>
                  </pic:spPr>
                </pic:pic>
              </a:graphicData>
            </a:graphic>
          </wp:inline>
        </w:drawing>
      </w:r>
    </w:p>
    <w:p w14:paraId="6A591A45" w14:textId="77777777" w:rsidR="009E1284" w:rsidRPr="00E42C76" w:rsidRDefault="009E1284" w:rsidP="009E1284">
      <w:pPr>
        <w:tabs>
          <w:tab w:val="left" w:pos="8178"/>
        </w:tabs>
        <w:spacing w:before="152" w:line="480" w:lineRule="auto"/>
        <w:rPr>
          <w:rFonts w:ascii="Arial" w:hAnsi="Arial" w:cs="Arial"/>
          <w:sz w:val="20"/>
          <w:szCs w:val="20"/>
        </w:rPr>
      </w:pPr>
      <w:r w:rsidRPr="00C115EF">
        <w:rPr>
          <w:rFonts w:ascii="Arial" w:hAnsi="Arial" w:cs="Arial"/>
          <w:b/>
        </w:rPr>
        <w:t>Fig. 3</w:t>
      </w:r>
      <w:r w:rsidRPr="00E42C76">
        <w:rPr>
          <w:rFonts w:ascii="Arial" w:hAnsi="Arial" w:cs="Arial"/>
          <w:b/>
          <w:sz w:val="20"/>
          <w:szCs w:val="20"/>
        </w:rPr>
        <w:t>:</w:t>
      </w:r>
      <w:r w:rsidRPr="00E42C76">
        <w:rPr>
          <w:rFonts w:ascii="Arial" w:hAnsi="Arial" w:cs="Arial"/>
          <w:sz w:val="20"/>
          <w:szCs w:val="20"/>
        </w:rPr>
        <w:t xml:space="preserve"> Minimum inhibitory concentration (MIC) of the isolates for Arsenic and Lead</w:t>
      </w:r>
    </w:p>
    <w:p w14:paraId="7751B51C" w14:textId="77777777" w:rsidR="006142AB" w:rsidRPr="00C115EF" w:rsidRDefault="006142AB" w:rsidP="00E839CF">
      <w:pPr>
        <w:adjustRightInd w:val="0"/>
        <w:spacing w:line="480" w:lineRule="auto"/>
        <w:rPr>
          <w:rFonts w:ascii="Arial" w:hAnsi="Arial" w:cs="Arial"/>
          <w:b/>
          <w:bCs/>
          <w:lang w:bidi="ar-SA"/>
        </w:rPr>
      </w:pPr>
      <w:r w:rsidRPr="00C115EF">
        <w:rPr>
          <w:rFonts w:ascii="Arial" w:hAnsi="Arial" w:cs="Arial"/>
          <w:b/>
          <w:bCs/>
          <w:lang w:bidi="ar-SA"/>
        </w:rPr>
        <w:t>Antibiotics sensitivity and resistance pattern of isolated bacteria</w:t>
      </w:r>
    </w:p>
    <w:p w14:paraId="149DF088" w14:textId="77777777" w:rsidR="00F22307" w:rsidRPr="00E42C76" w:rsidRDefault="006142AB" w:rsidP="00E839CF">
      <w:pPr>
        <w:adjustRightInd w:val="0"/>
        <w:spacing w:line="480" w:lineRule="auto"/>
        <w:jc w:val="both"/>
        <w:rPr>
          <w:rFonts w:ascii="Arial" w:eastAsia="MyriadPro-Regular" w:hAnsi="Arial" w:cs="Arial"/>
          <w:sz w:val="20"/>
          <w:szCs w:val="20"/>
          <w:lang w:bidi="ar-SA"/>
        </w:rPr>
      </w:pPr>
      <w:r w:rsidRPr="00E42C76">
        <w:rPr>
          <w:rFonts w:ascii="Arial" w:eastAsia="MyriadPro-Regular" w:hAnsi="Arial" w:cs="Arial"/>
          <w:color w:val="000000"/>
          <w:sz w:val="20"/>
          <w:szCs w:val="20"/>
          <w:lang w:bidi="ar-SA"/>
        </w:rPr>
        <w:t xml:space="preserve">Response pattern of two isolates to antibiotic resistance test are presented in Table. 3. </w:t>
      </w:r>
      <w:r w:rsidR="00B20526" w:rsidRPr="00E42C76">
        <w:rPr>
          <w:rFonts w:ascii="Arial" w:eastAsia="MyriadPro-Regular" w:hAnsi="Arial" w:cs="Arial"/>
          <w:color w:val="000000"/>
          <w:sz w:val="20"/>
          <w:szCs w:val="20"/>
          <w:lang w:bidi="ar-SA"/>
        </w:rPr>
        <w:t>Both the isolates were found</w:t>
      </w:r>
      <w:r w:rsidRPr="00E42C76">
        <w:rPr>
          <w:rFonts w:ascii="Arial" w:eastAsia="MyriadPro-Regular" w:hAnsi="Arial" w:cs="Arial"/>
          <w:color w:val="000000"/>
          <w:sz w:val="20"/>
          <w:szCs w:val="20"/>
          <w:lang w:bidi="ar-SA"/>
        </w:rPr>
        <w:t xml:space="preserve"> resistant towards </w:t>
      </w:r>
      <w:proofErr w:type="spellStart"/>
      <w:r w:rsidRPr="00E42C76">
        <w:rPr>
          <w:rFonts w:ascii="Arial" w:eastAsia="MyriadPro-Regular" w:hAnsi="Arial" w:cs="Arial"/>
          <w:color w:val="000000"/>
          <w:sz w:val="20"/>
          <w:szCs w:val="20"/>
          <w:lang w:bidi="ar-SA"/>
        </w:rPr>
        <w:t>Methicilin</w:t>
      </w:r>
      <w:proofErr w:type="spellEnd"/>
      <w:r w:rsidRPr="00E42C76">
        <w:rPr>
          <w:rFonts w:ascii="Arial" w:eastAsia="MyriadPro-Regular" w:hAnsi="Arial" w:cs="Arial"/>
          <w:color w:val="000000"/>
          <w:sz w:val="20"/>
          <w:szCs w:val="20"/>
          <w:lang w:bidi="ar-SA"/>
        </w:rPr>
        <w:t xml:space="preserve"> (30µg). </w:t>
      </w:r>
      <w:r w:rsidRPr="00E42C76">
        <w:rPr>
          <w:rFonts w:ascii="Arial" w:eastAsia="MyriadPro-Regular" w:hAnsi="Arial" w:cs="Arial"/>
          <w:i/>
          <w:iCs/>
          <w:color w:val="000000"/>
          <w:sz w:val="20"/>
          <w:szCs w:val="20"/>
          <w:lang w:bidi="ar-SA"/>
        </w:rPr>
        <w:t xml:space="preserve">P. </w:t>
      </w:r>
      <w:proofErr w:type="spellStart"/>
      <w:r w:rsidRPr="00E42C76">
        <w:rPr>
          <w:rFonts w:ascii="Arial" w:eastAsia="MyriadPro-Regular" w:hAnsi="Arial" w:cs="Arial"/>
          <w:i/>
          <w:iCs/>
          <w:color w:val="000000"/>
          <w:sz w:val="20"/>
          <w:szCs w:val="20"/>
          <w:lang w:bidi="ar-SA"/>
        </w:rPr>
        <w:t>fluoresencens</w:t>
      </w:r>
      <w:proofErr w:type="spellEnd"/>
      <w:r w:rsidR="006D7ADD" w:rsidRPr="00E42C76">
        <w:rPr>
          <w:rFonts w:ascii="Arial" w:eastAsia="MyriadPro-Regular" w:hAnsi="Arial" w:cs="Arial"/>
          <w:i/>
          <w:iCs/>
          <w:color w:val="000000"/>
          <w:sz w:val="20"/>
          <w:szCs w:val="20"/>
          <w:lang w:bidi="ar-SA"/>
        </w:rPr>
        <w:t xml:space="preserve"> </w:t>
      </w:r>
      <w:r w:rsidRPr="00E42C76">
        <w:rPr>
          <w:rFonts w:ascii="Arial" w:eastAsia="MyriadPro-Regular" w:hAnsi="Arial" w:cs="Arial"/>
          <w:color w:val="000000"/>
          <w:sz w:val="20"/>
          <w:szCs w:val="20"/>
          <w:lang w:bidi="ar-SA"/>
        </w:rPr>
        <w:t>showed susceptibility to Ceftriaxone and Ofloxacin but found resistant to</w:t>
      </w:r>
      <w:r w:rsidR="00E36749" w:rsidRPr="00E42C76">
        <w:rPr>
          <w:rFonts w:ascii="Arial" w:eastAsia="MyriadPro-Regular" w:hAnsi="Arial" w:cs="Arial"/>
          <w:color w:val="000000"/>
          <w:sz w:val="20"/>
          <w:szCs w:val="20"/>
          <w:lang w:bidi="ar-SA"/>
        </w:rPr>
        <w:t>wards</w:t>
      </w:r>
      <w:r w:rsidRPr="00E42C76">
        <w:rPr>
          <w:rFonts w:ascii="Arial" w:eastAsia="MyriadPro-Regular" w:hAnsi="Arial" w:cs="Arial"/>
          <w:color w:val="000000"/>
          <w:sz w:val="20"/>
          <w:szCs w:val="20"/>
          <w:lang w:bidi="ar-SA"/>
        </w:rPr>
        <w:t xml:space="preserve"> Kanamycin and Amikacin whereas, </w:t>
      </w:r>
      <w:r w:rsidRPr="00E42C76">
        <w:rPr>
          <w:rFonts w:ascii="Arial" w:eastAsia="MyriadPro-Regular" w:hAnsi="Arial" w:cs="Arial"/>
          <w:i/>
          <w:color w:val="000000"/>
          <w:sz w:val="20"/>
          <w:szCs w:val="20"/>
          <w:lang w:bidi="ar-SA"/>
        </w:rPr>
        <w:t xml:space="preserve">Bacillus </w:t>
      </w:r>
      <w:proofErr w:type="spellStart"/>
      <w:r w:rsidRPr="00E42C76">
        <w:rPr>
          <w:rFonts w:ascii="Arial" w:eastAsia="MyriadPro-Regular" w:hAnsi="Arial" w:cs="Arial"/>
          <w:color w:val="000000"/>
          <w:sz w:val="20"/>
          <w:szCs w:val="20"/>
          <w:lang w:bidi="ar-SA"/>
        </w:rPr>
        <w:t>sp</w:t>
      </w:r>
      <w:proofErr w:type="spellEnd"/>
      <w:r w:rsidRPr="00E42C76">
        <w:rPr>
          <w:rFonts w:ascii="Arial" w:eastAsia="MyriadPro-Regular" w:hAnsi="Arial" w:cs="Arial"/>
          <w:color w:val="000000"/>
          <w:sz w:val="20"/>
          <w:szCs w:val="20"/>
          <w:lang w:bidi="ar-SA"/>
        </w:rPr>
        <w:t xml:space="preserve"> was found susceptible to </w:t>
      </w:r>
      <w:r w:rsidRPr="00E42C76">
        <w:rPr>
          <w:rFonts w:ascii="Arial" w:eastAsia="MyriadPro-Regular" w:hAnsi="Arial" w:cs="Arial"/>
          <w:sz w:val="20"/>
          <w:szCs w:val="20"/>
          <w:lang w:bidi="ar-SA"/>
        </w:rPr>
        <w:t xml:space="preserve">Amikacin (Table 3). </w:t>
      </w:r>
      <w:r w:rsidR="00F22307" w:rsidRPr="00E42C76">
        <w:rPr>
          <w:rFonts w:ascii="Arial" w:eastAsia="MyriadPro-Regular" w:hAnsi="Arial" w:cs="Arial"/>
          <w:sz w:val="20"/>
          <w:szCs w:val="20"/>
          <w:lang w:bidi="ar-SA"/>
        </w:rPr>
        <w:t>Multiple antibiotic resistance behavior along</w:t>
      </w:r>
      <w:r w:rsidR="00F10352" w:rsidRPr="00E42C76">
        <w:rPr>
          <w:rFonts w:ascii="Arial" w:eastAsia="MyriadPro-Regular" w:hAnsi="Arial" w:cs="Arial"/>
          <w:sz w:val="20"/>
          <w:szCs w:val="20"/>
          <w:lang w:bidi="ar-SA"/>
        </w:rPr>
        <w:t xml:space="preserve"> </w:t>
      </w:r>
      <w:r w:rsidR="00F22307" w:rsidRPr="00E42C76">
        <w:rPr>
          <w:rFonts w:ascii="Arial" w:eastAsia="MyriadPro-Regular" w:hAnsi="Arial" w:cs="Arial"/>
          <w:sz w:val="20"/>
          <w:szCs w:val="20"/>
          <w:lang w:bidi="ar-SA"/>
        </w:rPr>
        <w:t xml:space="preserve">with metal tolerance in isolated microbes of present study </w:t>
      </w:r>
      <w:r w:rsidR="00123257" w:rsidRPr="00E42C76">
        <w:rPr>
          <w:rFonts w:ascii="Arial" w:eastAsia="MyriadPro-Regular" w:hAnsi="Arial" w:cs="Arial"/>
          <w:sz w:val="20"/>
          <w:szCs w:val="20"/>
          <w:lang w:bidi="ar-SA"/>
        </w:rPr>
        <w:t>was</w:t>
      </w:r>
      <w:r w:rsidR="00F22307" w:rsidRPr="00E42C76">
        <w:rPr>
          <w:rFonts w:ascii="Arial" w:eastAsia="MyriadPro-Regular" w:hAnsi="Arial" w:cs="Arial"/>
          <w:sz w:val="20"/>
          <w:szCs w:val="20"/>
          <w:lang w:bidi="ar-SA"/>
        </w:rPr>
        <w:t xml:space="preserve"> expected as per hypothesized results. </w:t>
      </w:r>
    </w:p>
    <w:p w14:paraId="0A21408A" w14:textId="77777777" w:rsidR="009E1284" w:rsidRPr="00E42C76" w:rsidRDefault="009E1284" w:rsidP="009E1284">
      <w:pPr>
        <w:rPr>
          <w:rFonts w:ascii="Arial" w:hAnsi="Arial" w:cs="Arial"/>
          <w:sz w:val="20"/>
          <w:szCs w:val="20"/>
        </w:rPr>
      </w:pPr>
      <w:r w:rsidRPr="00E42C76">
        <w:rPr>
          <w:rFonts w:ascii="Arial" w:hAnsi="Arial" w:cs="Arial"/>
          <w:b/>
          <w:sz w:val="20"/>
          <w:szCs w:val="20"/>
        </w:rPr>
        <w:t xml:space="preserve">Table 3: </w:t>
      </w:r>
      <w:r w:rsidRPr="00E42C76">
        <w:rPr>
          <w:rFonts w:ascii="Arial" w:hAnsi="Arial" w:cs="Arial"/>
          <w:sz w:val="20"/>
          <w:szCs w:val="20"/>
        </w:rPr>
        <w:t>Antibiotic disc assay for sensitivity/resistance pattern study of screened isolates</w:t>
      </w:r>
    </w:p>
    <w:p w14:paraId="38B5AB46" w14:textId="77777777" w:rsidR="009E1284" w:rsidRPr="00E42C76" w:rsidRDefault="009E1284" w:rsidP="009E1284">
      <w:pPr>
        <w:rPr>
          <w:rFonts w:ascii="Arial" w:hAnsi="Arial" w:cs="Arial"/>
          <w:sz w:val="20"/>
          <w:szCs w:val="20"/>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1848"/>
        <w:gridCol w:w="1391"/>
        <w:gridCol w:w="1416"/>
        <w:gridCol w:w="3206"/>
      </w:tblGrid>
      <w:tr w:rsidR="009E1284" w:rsidRPr="00E42C76" w14:paraId="2A9E9628" w14:textId="77777777" w:rsidTr="00411BBA">
        <w:trPr>
          <w:trHeight w:val="467"/>
        </w:trPr>
        <w:tc>
          <w:tcPr>
            <w:tcW w:w="0" w:type="auto"/>
            <w:tcBorders>
              <w:top w:val="single" w:sz="4" w:space="0" w:color="auto"/>
              <w:bottom w:val="single" w:sz="4" w:space="0" w:color="auto"/>
            </w:tcBorders>
          </w:tcPr>
          <w:p w14:paraId="2C787EAA" w14:textId="77777777" w:rsidR="009E1284" w:rsidRPr="00C115EF" w:rsidRDefault="009E1284" w:rsidP="008B236E">
            <w:pPr>
              <w:rPr>
                <w:rFonts w:ascii="Arial" w:hAnsi="Arial" w:cs="Arial"/>
                <w:b/>
                <w:bCs/>
              </w:rPr>
            </w:pPr>
            <w:r w:rsidRPr="00C115EF">
              <w:rPr>
                <w:rFonts w:ascii="Arial" w:hAnsi="Arial" w:cs="Arial"/>
                <w:b/>
                <w:bCs/>
              </w:rPr>
              <w:t xml:space="preserve">Antibiotic name </w:t>
            </w:r>
          </w:p>
        </w:tc>
        <w:tc>
          <w:tcPr>
            <w:tcW w:w="0" w:type="auto"/>
            <w:tcBorders>
              <w:top w:val="single" w:sz="4" w:space="0" w:color="auto"/>
              <w:bottom w:val="single" w:sz="4" w:space="0" w:color="auto"/>
            </w:tcBorders>
          </w:tcPr>
          <w:p w14:paraId="259FF841" w14:textId="77777777" w:rsidR="009E1284" w:rsidRPr="00C115EF" w:rsidRDefault="009E1284" w:rsidP="008B236E">
            <w:pPr>
              <w:jc w:val="center"/>
              <w:rPr>
                <w:rFonts w:ascii="Arial" w:hAnsi="Arial" w:cs="Arial"/>
                <w:b/>
                <w:bCs/>
              </w:rPr>
            </w:pPr>
            <w:r w:rsidRPr="00C115EF">
              <w:rPr>
                <w:rFonts w:ascii="Arial" w:hAnsi="Arial" w:cs="Arial"/>
                <w:b/>
                <w:bCs/>
              </w:rPr>
              <w:t xml:space="preserve">Antibiotic Symbol </w:t>
            </w:r>
          </w:p>
        </w:tc>
        <w:tc>
          <w:tcPr>
            <w:tcW w:w="0" w:type="auto"/>
            <w:tcBorders>
              <w:top w:val="single" w:sz="4" w:space="0" w:color="auto"/>
              <w:bottom w:val="single" w:sz="4" w:space="0" w:color="auto"/>
            </w:tcBorders>
          </w:tcPr>
          <w:p w14:paraId="0503ADCF" w14:textId="77777777" w:rsidR="009E1284" w:rsidRPr="00C115EF" w:rsidRDefault="009E1284" w:rsidP="008B236E">
            <w:pPr>
              <w:jc w:val="center"/>
              <w:rPr>
                <w:rFonts w:ascii="Arial" w:hAnsi="Arial" w:cs="Arial"/>
                <w:b/>
                <w:bCs/>
              </w:rPr>
            </w:pPr>
            <w:r w:rsidRPr="00C115EF">
              <w:rPr>
                <w:rFonts w:ascii="Arial" w:hAnsi="Arial" w:cs="Arial"/>
                <w:b/>
                <w:bCs/>
              </w:rPr>
              <w:t>Disc content</w:t>
            </w:r>
          </w:p>
          <w:p w14:paraId="792F89A8" w14:textId="77777777" w:rsidR="009E1284" w:rsidRPr="00C115EF" w:rsidRDefault="009E1284" w:rsidP="008B236E">
            <w:pPr>
              <w:jc w:val="center"/>
              <w:rPr>
                <w:rFonts w:ascii="Arial" w:hAnsi="Arial" w:cs="Arial"/>
              </w:rPr>
            </w:pPr>
            <w:r w:rsidRPr="00C115EF">
              <w:rPr>
                <w:rFonts w:ascii="Arial" w:hAnsi="Arial" w:cs="Arial"/>
                <w:b/>
                <w:bCs/>
              </w:rPr>
              <w:t>(µg)</w:t>
            </w:r>
          </w:p>
        </w:tc>
        <w:tc>
          <w:tcPr>
            <w:tcW w:w="0" w:type="auto"/>
            <w:gridSpan w:val="2"/>
            <w:tcBorders>
              <w:top w:val="single" w:sz="4" w:space="0" w:color="auto"/>
              <w:bottom w:val="single" w:sz="4" w:space="0" w:color="auto"/>
            </w:tcBorders>
          </w:tcPr>
          <w:p w14:paraId="2FC0D95C" w14:textId="77777777" w:rsidR="009E1284" w:rsidRPr="00C115EF" w:rsidRDefault="009E1284" w:rsidP="008B236E">
            <w:pPr>
              <w:jc w:val="center"/>
              <w:rPr>
                <w:rFonts w:ascii="Arial" w:hAnsi="Arial" w:cs="Arial"/>
                <w:b/>
                <w:bCs/>
              </w:rPr>
            </w:pPr>
            <w:r w:rsidRPr="00C115EF">
              <w:rPr>
                <w:rFonts w:ascii="Arial" w:hAnsi="Arial" w:cs="Arial"/>
                <w:b/>
                <w:bCs/>
              </w:rPr>
              <w:t>Inhibition zone (mm)</w:t>
            </w:r>
          </w:p>
          <w:p w14:paraId="145F647C" w14:textId="77777777" w:rsidR="009E1284" w:rsidRPr="00C115EF" w:rsidRDefault="009E1284" w:rsidP="008B236E">
            <w:pPr>
              <w:jc w:val="center"/>
              <w:rPr>
                <w:rFonts w:ascii="Arial" w:hAnsi="Arial" w:cs="Arial"/>
              </w:rPr>
            </w:pPr>
            <w:r w:rsidRPr="00C115EF">
              <w:rPr>
                <w:rFonts w:ascii="Arial" w:hAnsi="Arial" w:cs="Arial"/>
                <w:b/>
                <w:bCs/>
              </w:rPr>
              <w:t>Isolates</w:t>
            </w:r>
          </w:p>
        </w:tc>
      </w:tr>
      <w:tr w:rsidR="009E1284" w:rsidRPr="00E42C76" w14:paraId="0BE061C7" w14:textId="77777777" w:rsidTr="00411BBA">
        <w:trPr>
          <w:trHeight w:val="397"/>
        </w:trPr>
        <w:tc>
          <w:tcPr>
            <w:tcW w:w="0" w:type="auto"/>
            <w:tcBorders>
              <w:top w:val="single" w:sz="4" w:space="0" w:color="auto"/>
            </w:tcBorders>
          </w:tcPr>
          <w:p w14:paraId="20F33D59" w14:textId="77777777" w:rsidR="009E1284" w:rsidRPr="00C115EF" w:rsidRDefault="009E1284" w:rsidP="008B236E">
            <w:pPr>
              <w:rPr>
                <w:rFonts w:ascii="Arial" w:hAnsi="Arial" w:cs="Arial"/>
              </w:rPr>
            </w:pPr>
          </w:p>
        </w:tc>
        <w:tc>
          <w:tcPr>
            <w:tcW w:w="0" w:type="auto"/>
            <w:tcBorders>
              <w:top w:val="single" w:sz="4" w:space="0" w:color="auto"/>
            </w:tcBorders>
          </w:tcPr>
          <w:p w14:paraId="2E853761" w14:textId="77777777" w:rsidR="009E1284" w:rsidRPr="00C115EF" w:rsidRDefault="009E1284" w:rsidP="008B236E">
            <w:pPr>
              <w:jc w:val="center"/>
              <w:rPr>
                <w:rFonts w:ascii="Arial" w:hAnsi="Arial" w:cs="Arial"/>
              </w:rPr>
            </w:pPr>
          </w:p>
          <w:p w14:paraId="47AA58FB" w14:textId="77777777" w:rsidR="009E1284" w:rsidRPr="00C115EF" w:rsidRDefault="009E1284" w:rsidP="008B236E">
            <w:pPr>
              <w:jc w:val="center"/>
              <w:rPr>
                <w:rFonts w:ascii="Arial" w:hAnsi="Arial" w:cs="Arial"/>
              </w:rPr>
            </w:pPr>
          </w:p>
        </w:tc>
        <w:tc>
          <w:tcPr>
            <w:tcW w:w="0" w:type="auto"/>
            <w:tcBorders>
              <w:top w:val="single" w:sz="4" w:space="0" w:color="auto"/>
            </w:tcBorders>
          </w:tcPr>
          <w:p w14:paraId="6D247FBB" w14:textId="77777777" w:rsidR="009E1284" w:rsidRPr="00C115EF" w:rsidRDefault="009E1284" w:rsidP="008B236E">
            <w:pPr>
              <w:jc w:val="center"/>
              <w:rPr>
                <w:rFonts w:ascii="Arial" w:hAnsi="Arial" w:cs="Arial"/>
              </w:rPr>
            </w:pPr>
          </w:p>
        </w:tc>
        <w:tc>
          <w:tcPr>
            <w:tcW w:w="0" w:type="auto"/>
            <w:tcBorders>
              <w:top w:val="single" w:sz="4" w:space="0" w:color="auto"/>
            </w:tcBorders>
          </w:tcPr>
          <w:p w14:paraId="2C450E03" w14:textId="77777777" w:rsidR="009E1284" w:rsidRPr="00C115EF" w:rsidRDefault="009E1284" w:rsidP="008B236E">
            <w:pPr>
              <w:jc w:val="center"/>
              <w:rPr>
                <w:rFonts w:ascii="Arial" w:hAnsi="Arial" w:cs="Arial"/>
                <w:b/>
                <w:bCs/>
              </w:rPr>
            </w:pPr>
            <w:r w:rsidRPr="00C115EF">
              <w:rPr>
                <w:rFonts w:ascii="Arial" w:hAnsi="Arial" w:cs="Arial"/>
                <w:b/>
                <w:bCs/>
              </w:rPr>
              <w:t>IS-05</w:t>
            </w:r>
          </w:p>
          <w:p w14:paraId="70376446" w14:textId="77777777" w:rsidR="009E1284" w:rsidRPr="00C115EF" w:rsidRDefault="009E1284" w:rsidP="008B236E">
            <w:pPr>
              <w:jc w:val="center"/>
              <w:rPr>
                <w:rFonts w:ascii="Arial" w:hAnsi="Arial" w:cs="Arial"/>
                <w:b/>
                <w:bCs/>
              </w:rPr>
            </w:pPr>
            <w:r w:rsidRPr="00C115EF">
              <w:rPr>
                <w:rFonts w:ascii="Arial" w:hAnsi="Arial" w:cs="Arial"/>
                <w:b/>
                <w:bCs/>
              </w:rPr>
              <w:t>(</w:t>
            </w:r>
            <w:r w:rsidRPr="00C115EF">
              <w:rPr>
                <w:rFonts w:ascii="Arial" w:hAnsi="Arial" w:cs="Arial"/>
                <w:b/>
                <w:bCs/>
                <w:i/>
              </w:rPr>
              <w:t xml:space="preserve">Bacillus </w:t>
            </w:r>
            <w:proofErr w:type="spellStart"/>
            <w:r w:rsidRPr="00C115EF">
              <w:rPr>
                <w:rFonts w:ascii="Arial" w:hAnsi="Arial" w:cs="Arial"/>
                <w:b/>
                <w:bCs/>
              </w:rPr>
              <w:t>sp</w:t>
            </w:r>
            <w:proofErr w:type="spellEnd"/>
            <w:r w:rsidRPr="00C115EF">
              <w:rPr>
                <w:rFonts w:ascii="Arial" w:hAnsi="Arial" w:cs="Arial"/>
                <w:b/>
                <w:bCs/>
              </w:rPr>
              <w:t>)</w:t>
            </w:r>
          </w:p>
        </w:tc>
        <w:tc>
          <w:tcPr>
            <w:tcW w:w="0" w:type="auto"/>
            <w:tcBorders>
              <w:top w:val="single" w:sz="4" w:space="0" w:color="auto"/>
            </w:tcBorders>
          </w:tcPr>
          <w:p w14:paraId="180ED3CF" w14:textId="77777777" w:rsidR="009E1284" w:rsidRPr="00C115EF" w:rsidRDefault="009E1284" w:rsidP="008B236E">
            <w:pPr>
              <w:jc w:val="center"/>
              <w:rPr>
                <w:rFonts w:ascii="Arial" w:hAnsi="Arial" w:cs="Arial"/>
                <w:b/>
                <w:bCs/>
              </w:rPr>
            </w:pPr>
            <w:r w:rsidRPr="00C115EF">
              <w:rPr>
                <w:rFonts w:ascii="Arial" w:hAnsi="Arial" w:cs="Arial"/>
                <w:b/>
                <w:bCs/>
              </w:rPr>
              <w:t>IS-09 (</w:t>
            </w:r>
            <w:r w:rsidRPr="00C115EF">
              <w:rPr>
                <w:rFonts w:ascii="Arial" w:hAnsi="Arial" w:cs="Arial"/>
                <w:b/>
                <w:bCs/>
                <w:i/>
              </w:rPr>
              <w:t>Pseudomonas fluorescens</w:t>
            </w:r>
            <w:r w:rsidRPr="00C115EF">
              <w:rPr>
                <w:rFonts w:ascii="Arial" w:hAnsi="Arial" w:cs="Arial"/>
                <w:b/>
                <w:bCs/>
              </w:rPr>
              <w:t>)</w:t>
            </w:r>
          </w:p>
        </w:tc>
      </w:tr>
      <w:tr w:rsidR="009E1284" w:rsidRPr="00E42C76" w14:paraId="299EF477" w14:textId="77777777" w:rsidTr="00411BBA">
        <w:trPr>
          <w:trHeight w:val="418"/>
        </w:trPr>
        <w:tc>
          <w:tcPr>
            <w:tcW w:w="0" w:type="auto"/>
          </w:tcPr>
          <w:p w14:paraId="3A13BDE6" w14:textId="77777777" w:rsidR="009E1284" w:rsidRPr="00E42C76" w:rsidRDefault="009E1284" w:rsidP="008B236E">
            <w:pPr>
              <w:rPr>
                <w:rFonts w:ascii="Arial" w:hAnsi="Arial" w:cs="Arial"/>
                <w:sz w:val="20"/>
                <w:szCs w:val="20"/>
              </w:rPr>
            </w:pPr>
            <w:r w:rsidRPr="00E42C76">
              <w:rPr>
                <w:rFonts w:ascii="Arial" w:hAnsi="Arial" w:cs="Arial"/>
                <w:sz w:val="20"/>
                <w:szCs w:val="20"/>
              </w:rPr>
              <w:t xml:space="preserve">Amikacin </w:t>
            </w:r>
          </w:p>
        </w:tc>
        <w:tc>
          <w:tcPr>
            <w:tcW w:w="0" w:type="auto"/>
          </w:tcPr>
          <w:p w14:paraId="2268F9A6"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AK</w:t>
            </w:r>
          </w:p>
        </w:tc>
        <w:tc>
          <w:tcPr>
            <w:tcW w:w="0" w:type="auto"/>
          </w:tcPr>
          <w:p w14:paraId="303E07A8"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30</w:t>
            </w:r>
          </w:p>
        </w:tc>
        <w:tc>
          <w:tcPr>
            <w:tcW w:w="0" w:type="auto"/>
          </w:tcPr>
          <w:p w14:paraId="56B89444"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21</w:t>
            </w:r>
          </w:p>
        </w:tc>
        <w:tc>
          <w:tcPr>
            <w:tcW w:w="0" w:type="auto"/>
          </w:tcPr>
          <w:p w14:paraId="021CE58D"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15</w:t>
            </w:r>
          </w:p>
        </w:tc>
      </w:tr>
      <w:tr w:rsidR="009E1284" w:rsidRPr="00E42C76" w14:paraId="6938A97B" w14:textId="77777777" w:rsidTr="00411BBA">
        <w:trPr>
          <w:trHeight w:val="409"/>
        </w:trPr>
        <w:tc>
          <w:tcPr>
            <w:tcW w:w="0" w:type="auto"/>
          </w:tcPr>
          <w:p w14:paraId="52155372" w14:textId="77777777" w:rsidR="009E1284" w:rsidRPr="00E42C76" w:rsidRDefault="009E1284" w:rsidP="008B236E">
            <w:pPr>
              <w:rPr>
                <w:rFonts w:ascii="Arial" w:hAnsi="Arial" w:cs="Arial"/>
                <w:sz w:val="20"/>
                <w:szCs w:val="20"/>
              </w:rPr>
            </w:pPr>
            <w:r w:rsidRPr="00E42C76">
              <w:rPr>
                <w:rFonts w:ascii="Arial" w:hAnsi="Arial" w:cs="Arial"/>
                <w:sz w:val="20"/>
                <w:szCs w:val="20"/>
              </w:rPr>
              <w:t>Ampicillin</w:t>
            </w:r>
          </w:p>
        </w:tc>
        <w:tc>
          <w:tcPr>
            <w:tcW w:w="0" w:type="auto"/>
          </w:tcPr>
          <w:p w14:paraId="172F2192"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AMP</w:t>
            </w:r>
          </w:p>
        </w:tc>
        <w:tc>
          <w:tcPr>
            <w:tcW w:w="0" w:type="auto"/>
          </w:tcPr>
          <w:p w14:paraId="062799C3"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25</w:t>
            </w:r>
          </w:p>
        </w:tc>
        <w:tc>
          <w:tcPr>
            <w:tcW w:w="0" w:type="auto"/>
          </w:tcPr>
          <w:p w14:paraId="38427866"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9</w:t>
            </w:r>
          </w:p>
        </w:tc>
        <w:tc>
          <w:tcPr>
            <w:tcW w:w="0" w:type="auto"/>
          </w:tcPr>
          <w:p w14:paraId="6911C17C"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10</w:t>
            </w:r>
          </w:p>
        </w:tc>
      </w:tr>
      <w:tr w:rsidR="009E1284" w:rsidRPr="00E42C76" w14:paraId="5DF49E6C" w14:textId="77777777" w:rsidTr="00411BBA">
        <w:trPr>
          <w:trHeight w:val="428"/>
        </w:trPr>
        <w:tc>
          <w:tcPr>
            <w:tcW w:w="0" w:type="auto"/>
          </w:tcPr>
          <w:p w14:paraId="3DCAC20E" w14:textId="77777777" w:rsidR="009E1284" w:rsidRPr="00E42C76" w:rsidRDefault="009E1284" w:rsidP="008B236E">
            <w:pPr>
              <w:rPr>
                <w:rFonts w:ascii="Arial" w:hAnsi="Arial" w:cs="Arial"/>
                <w:sz w:val="20"/>
                <w:szCs w:val="20"/>
              </w:rPr>
            </w:pPr>
            <w:r w:rsidRPr="00E42C76">
              <w:rPr>
                <w:rFonts w:ascii="Arial" w:hAnsi="Arial" w:cs="Arial"/>
                <w:sz w:val="20"/>
                <w:szCs w:val="20"/>
              </w:rPr>
              <w:t>Amoxicillin</w:t>
            </w:r>
          </w:p>
        </w:tc>
        <w:tc>
          <w:tcPr>
            <w:tcW w:w="0" w:type="auto"/>
          </w:tcPr>
          <w:p w14:paraId="26835BEB"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AMC</w:t>
            </w:r>
          </w:p>
        </w:tc>
        <w:tc>
          <w:tcPr>
            <w:tcW w:w="0" w:type="auto"/>
          </w:tcPr>
          <w:p w14:paraId="186A0F21"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10</w:t>
            </w:r>
          </w:p>
        </w:tc>
        <w:tc>
          <w:tcPr>
            <w:tcW w:w="0" w:type="auto"/>
          </w:tcPr>
          <w:p w14:paraId="37D326C7"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24</w:t>
            </w:r>
          </w:p>
        </w:tc>
        <w:tc>
          <w:tcPr>
            <w:tcW w:w="0" w:type="auto"/>
          </w:tcPr>
          <w:p w14:paraId="3A836634"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11</w:t>
            </w:r>
          </w:p>
        </w:tc>
      </w:tr>
      <w:tr w:rsidR="009E1284" w:rsidRPr="00E42C76" w14:paraId="3E2002A7" w14:textId="77777777" w:rsidTr="00411BBA">
        <w:trPr>
          <w:trHeight w:val="406"/>
        </w:trPr>
        <w:tc>
          <w:tcPr>
            <w:tcW w:w="0" w:type="auto"/>
          </w:tcPr>
          <w:p w14:paraId="0C6E84A8" w14:textId="77777777" w:rsidR="009E1284" w:rsidRPr="00E42C76" w:rsidRDefault="009E1284" w:rsidP="008B236E">
            <w:pPr>
              <w:rPr>
                <w:rFonts w:ascii="Arial" w:hAnsi="Arial" w:cs="Arial"/>
                <w:sz w:val="20"/>
                <w:szCs w:val="20"/>
              </w:rPr>
            </w:pPr>
            <w:r w:rsidRPr="00E42C76">
              <w:rPr>
                <w:rFonts w:ascii="Arial" w:hAnsi="Arial" w:cs="Arial"/>
                <w:sz w:val="20"/>
                <w:szCs w:val="20"/>
              </w:rPr>
              <w:t xml:space="preserve">Aztreonam </w:t>
            </w:r>
          </w:p>
        </w:tc>
        <w:tc>
          <w:tcPr>
            <w:tcW w:w="0" w:type="auto"/>
          </w:tcPr>
          <w:p w14:paraId="06E3D855"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AT</w:t>
            </w:r>
          </w:p>
        </w:tc>
        <w:tc>
          <w:tcPr>
            <w:tcW w:w="0" w:type="auto"/>
          </w:tcPr>
          <w:p w14:paraId="6DEEEA4D"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50</w:t>
            </w:r>
          </w:p>
        </w:tc>
        <w:tc>
          <w:tcPr>
            <w:tcW w:w="0" w:type="auto"/>
          </w:tcPr>
          <w:p w14:paraId="019F795F"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16</w:t>
            </w:r>
          </w:p>
        </w:tc>
        <w:tc>
          <w:tcPr>
            <w:tcW w:w="0" w:type="auto"/>
          </w:tcPr>
          <w:p w14:paraId="5DFFEC7B"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16</w:t>
            </w:r>
          </w:p>
        </w:tc>
      </w:tr>
      <w:tr w:rsidR="009E1284" w:rsidRPr="00E42C76" w14:paraId="13E84C40" w14:textId="77777777" w:rsidTr="00411BBA">
        <w:trPr>
          <w:trHeight w:val="355"/>
        </w:trPr>
        <w:tc>
          <w:tcPr>
            <w:tcW w:w="0" w:type="auto"/>
          </w:tcPr>
          <w:p w14:paraId="6D12890C" w14:textId="77777777" w:rsidR="009E1284" w:rsidRPr="00E42C76" w:rsidRDefault="009E1284" w:rsidP="008B236E">
            <w:pPr>
              <w:rPr>
                <w:rFonts w:ascii="Arial" w:hAnsi="Arial" w:cs="Arial"/>
                <w:sz w:val="20"/>
                <w:szCs w:val="20"/>
              </w:rPr>
            </w:pPr>
            <w:r w:rsidRPr="00E42C76">
              <w:rPr>
                <w:rFonts w:ascii="Arial" w:hAnsi="Arial" w:cs="Arial"/>
                <w:sz w:val="20"/>
                <w:szCs w:val="20"/>
              </w:rPr>
              <w:t>Ceftriaxone</w:t>
            </w:r>
          </w:p>
        </w:tc>
        <w:tc>
          <w:tcPr>
            <w:tcW w:w="0" w:type="auto"/>
          </w:tcPr>
          <w:p w14:paraId="7B207D07"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CTR</w:t>
            </w:r>
          </w:p>
        </w:tc>
        <w:tc>
          <w:tcPr>
            <w:tcW w:w="0" w:type="auto"/>
          </w:tcPr>
          <w:p w14:paraId="2869767F"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30</w:t>
            </w:r>
          </w:p>
        </w:tc>
        <w:tc>
          <w:tcPr>
            <w:tcW w:w="0" w:type="auto"/>
          </w:tcPr>
          <w:p w14:paraId="70F3B0D6"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14</w:t>
            </w:r>
          </w:p>
        </w:tc>
        <w:tc>
          <w:tcPr>
            <w:tcW w:w="0" w:type="auto"/>
          </w:tcPr>
          <w:p w14:paraId="4FD4059E" w14:textId="77777777" w:rsidR="009E1284" w:rsidRPr="00E42C76" w:rsidRDefault="009E1284" w:rsidP="008B236E">
            <w:pPr>
              <w:jc w:val="center"/>
              <w:rPr>
                <w:rFonts w:ascii="Arial" w:hAnsi="Arial" w:cs="Arial"/>
                <w:sz w:val="20"/>
                <w:szCs w:val="20"/>
              </w:rPr>
            </w:pPr>
            <w:r w:rsidRPr="00E42C76">
              <w:rPr>
                <w:rFonts w:ascii="Arial" w:hAnsi="Arial" w:cs="Arial"/>
                <w:sz w:val="20"/>
                <w:szCs w:val="20"/>
                <w:lang w:bidi="gu-IN"/>
              </w:rPr>
              <w:t>30</w:t>
            </w:r>
          </w:p>
        </w:tc>
      </w:tr>
      <w:tr w:rsidR="009E1284" w:rsidRPr="00E42C76" w14:paraId="6BEE1D7D" w14:textId="77777777" w:rsidTr="00411BBA">
        <w:trPr>
          <w:trHeight w:val="333"/>
        </w:trPr>
        <w:tc>
          <w:tcPr>
            <w:tcW w:w="0" w:type="auto"/>
          </w:tcPr>
          <w:p w14:paraId="51C20286" w14:textId="77777777" w:rsidR="009E1284" w:rsidRPr="00E42C76" w:rsidRDefault="009E1284" w:rsidP="008B236E">
            <w:pPr>
              <w:rPr>
                <w:rFonts w:ascii="Arial" w:hAnsi="Arial" w:cs="Arial"/>
                <w:sz w:val="20"/>
                <w:szCs w:val="20"/>
              </w:rPr>
            </w:pPr>
            <w:r w:rsidRPr="00E42C76">
              <w:rPr>
                <w:rFonts w:ascii="Arial" w:hAnsi="Arial" w:cs="Arial"/>
                <w:sz w:val="20"/>
                <w:szCs w:val="20"/>
              </w:rPr>
              <w:t>Gentamicin</w:t>
            </w:r>
          </w:p>
        </w:tc>
        <w:tc>
          <w:tcPr>
            <w:tcW w:w="0" w:type="auto"/>
          </w:tcPr>
          <w:p w14:paraId="1AE7AF44"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GEN</w:t>
            </w:r>
          </w:p>
        </w:tc>
        <w:tc>
          <w:tcPr>
            <w:tcW w:w="0" w:type="auto"/>
          </w:tcPr>
          <w:p w14:paraId="453B7C59"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50</w:t>
            </w:r>
          </w:p>
        </w:tc>
        <w:tc>
          <w:tcPr>
            <w:tcW w:w="0" w:type="auto"/>
          </w:tcPr>
          <w:p w14:paraId="161E4876"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24</w:t>
            </w:r>
          </w:p>
        </w:tc>
        <w:tc>
          <w:tcPr>
            <w:tcW w:w="0" w:type="auto"/>
          </w:tcPr>
          <w:p w14:paraId="22CEA073"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4</w:t>
            </w:r>
          </w:p>
        </w:tc>
      </w:tr>
      <w:tr w:rsidR="009E1284" w:rsidRPr="00E42C76" w14:paraId="34A5D2D0" w14:textId="77777777" w:rsidTr="00411BBA">
        <w:trPr>
          <w:trHeight w:val="333"/>
        </w:trPr>
        <w:tc>
          <w:tcPr>
            <w:tcW w:w="0" w:type="auto"/>
          </w:tcPr>
          <w:p w14:paraId="28EE29B7" w14:textId="77777777" w:rsidR="009E1284" w:rsidRPr="00E42C76" w:rsidRDefault="009E1284" w:rsidP="008B236E">
            <w:pPr>
              <w:rPr>
                <w:rFonts w:ascii="Arial" w:hAnsi="Arial" w:cs="Arial"/>
                <w:sz w:val="20"/>
                <w:szCs w:val="20"/>
              </w:rPr>
            </w:pPr>
            <w:proofErr w:type="spellStart"/>
            <w:r w:rsidRPr="00E42C76">
              <w:rPr>
                <w:rFonts w:ascii="Arial" w:hAnsi="Arial" w:cs="Arial"/>
                <w:sz w:val="20"/>
                <w:szCs w:val="20"/>
              </w:rPr>
              <w:t>Methicilin</w:t>
            </w:r>
            <w:proofErr w:type="spellEnd"/>
          </w:p>
        </w:tc>
        <w:tc>
          <w:tcPr>
            <w:tcW w:w="0" w:type="auto"/>
          </w:tcPr>
          <w:p w14:paraId="53C31B22"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MET</w:t>
            </w:r>
          </w:p>
        </w:tc>
        <w:tc>
          <w:tcPr>
            <w:tcW w:w="0" w:type="auto"/>
          </w:tcPr>
          <w:p w14:paraId="7EF4D664"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30</w:t>
            </w:r>
          </w:p>
        </w:tc>
        <w:tc>
          <w:tcPr>
            <w:tcW w:w="0" w:type="auto"/>
          </w:tcPr>
          <w:p w14:paraId="11D1C1E0"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NI</w:t>
            </w:r>
          </w:p>
        </w:tc>
        <w:tc>
          <w:tcPr>
            <w:tcW w:w="0" w:type="auto"/>
          </w:tcPr>
          <w:p w14:paraId="3707787B"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NI</w:t>
            </w:r>
          </w:p>
        </w:tc>
      </w:tr>
      <w:tr w:rsidR="009E1284" w:rsidRPr="00E42C76" w14:paraId="7684C2E6" w14:textId="77777777" w:rsidTr="00411BBA">
        <w:trPr>
          <w:trHeight w:val="429"/>
        </w:trPr>
        <w:tc>
          <w:tcPr>
            <w:tcW w:w="0" w:type="auto"/>
          </w:tcPr>
          <w:p w14:paraId="58953E04" w14:textId="77777777" w:rsidR="009E1284" w:rsidRPr="00E42C76" w:rsidRDefault="009E1284" w:rsidP="008B236E">
            <w:pPr>
              <w:tabs>
                <w:tab w:val="left" w:pos="851"/>
              </w:tabs>
              <w:rPr>
                <w:rFonts w:ascii="Arial" w:hAnsi="Arial" w:cs="Arial"/>
                <w:sz w:val="20"/>
                <w:szCs w:val="20"/>
              </w:rPr>
            </w:pPr>
            <w:r w:rsidRPr="00E42C76">
              <w:rPr>
                <w:rFonts w:ascii="Arial" w:hAnsi="Arial" w:cs="Arial"/>
                <w:sz w:val="20"/>
                <w:szCs w:val="20"/>
              </w:rPr>
              <w:t>Norfloxacin</w:t>
            </w:r>
          </w:p>
        </w:tc>
        <w:tc>
          <w:tcPr>
            <w:tcW w:w="0" w:type="auto"/>
          </w:tcPr>
          <w:p w14:paraId="70791217"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NX</w:t>
            </w:r>
          </w:p>
        </w:tc>
        <w:tc>
          <w:tcPr>
            <w:tcW w:w="0" w:type="auto"/>
          </w:tcPr>
          <w:p w14:paraId="6FB7F91C"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5</w:t>
            </w:r>
          </w:p>
        </w:tc>
        <w:tc>
          <w:tcPr>
            <w:tcW w:w="0" w:type="auto"/>
          </w:tcPr>
          <w:p w14:paraId="7FDC91A4"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17</w:t>
            </w:r>
          </w:p>
        </w:tc>
        <w:tc>
          <w:tcPr>
            <w:tcW w:w="0" w:type="auto"/>
          </w:tcPr>
          <w:p w14:paraId="4BCC4520"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4</w:t>
            </w:r>
          </w:p>
        </w:tc>
      </w:tr>
      <w:tr w:rsidR="009E1284" w:rsidRPr="00E42C76" w14:paraId="02540362" w14:textId="77777777" w:rsidTr="00411BBA">
        <w:trPr>
          <w:trHeight w:val="421"/>
        </w:trPr>
        <w:tc>
          <w:tcPr>
            <w:tcW w:w="0" w:type="auto"/>
          </w:tcPr>
          <w:p w14:paraId="5E35EF6F" w14:textId="77777777" w:rsidR="009E1284" w:rsidRPr="00E42C76" w:rsidRDefault="009E1284" w:rsidP="008B236E">
            <w:pPr>
              <w:rPr>
                <w:rFonts w:ascii="Arial" w:hAnsi="Arial" w:cs="Arial"/>
                <w:sz w:val="20"/>
                <w:szCs w:val="20"/>
              </w:rPr>
            </w:pPr>
            <w:r w:rsidRPr="00E42C76">
              <w:rPr>
                <w:rFonts w:ascii="Arial" w:hAnsi="Arial" w:cs="Arial"/>
                <w:sz w:val="20"/>
                <w:szCs w:val="20"/>
              </w:rPr>
              <w:t>Tetracycline</w:t>
            </w:r>
          </w:p>
        </w:tc>
        <w:tc>
          <w:tcPr>
            <w:tcW w:w="0" w:type="auto"/>
          </w:tcPr>
          <w:p w14:paraId="562F5528"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TE</w:t>
            </w:r>
          </w:p>
        </w:tc>
        <w:tc>
          <w:tcPr>
            <w:tcW w:w="0" w:type="auto"/>
          </w:tcPr>
          <w:p w14:paraId="70E2C595"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30</w:t>
            </w:r>
          </w:p>
        </w:tc>
        <w:tc>
          <w:tcPr>
            <w:tcW w:w="0" w:type="auto"/>
          </w:tcPr>
          <w:p w14:paraId="46C2CE1A"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20</w:t>
            </w:r>
          </w:p>
        </w:tc>
        <w:tc>
          <w:tcPr>
            <w:tcW w:w="0" w:type="auto"/>
          </w:tcPr>
          <w:p w14:paraId="3A69A7B8"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9</w:t>
            </w:r>
          </w:p>
        </w:tc>
      </w:tr>
      <w:tr w:rsidR="009E1284" w:rsidRPr="00E42C76" w14:paraId="280B9CEE" w14:textId="77777777" w:rsidTr="00411BBA">
        <w:trPr>
          <w:trHeight w:val="398"/>
        </w:trPr>
        <w:tc>
          <w:tcPr>
            <w:tcW w:w="0" w:type="auto"/>
          </w:tcPr>
          <w:p w14:paraId="6C12694A" w14:textId="77777777" w:rsidR="009E1284" w:rsidRPr="00E42C76" w:rsidRDefault="009E1284" w:rsidP="008B236E">
            <w:pPr>
              <w:rPr>
                <w:rFonts w:ascii="Arial" w:hAnsi="Arial" w:cs="Arial"/>
                <w:sz w:val="20"/>
                <w:szCs w:val="20"/>
              </w:rPr>
            </w:pPr>
            <w:proofErr w:type="spellStart"/>
            <w:r w:rsidRPr="00E42C76">
              <w:rPr>
                <w:rFonts w:ascii="Arial" w:hAnsi="Arial" w:cs="Arial"/>
                <w:sz w:val="20"/>
                <w:szCs w:val="20"/>
              </w:rPr>
              <w:t>Kanamycine</w:t>
            </w:r>
            <w:proofErr w:type="spellEnd"/>
          </w:p>
        </w:tc>
        <w:tc>
          <w:tcPr>
            <w:tcW w:w="0" w:type="auto"/>
          </w:tcPr>
          <w:p w14:paraId="195E3FE9" w14:textId="77777777" w:rsidR="009E1284" w:rsidRPr="00E42C76" w:rsidRDefault="009E1284" w:rsidP="008B236E">
            <w:pPr>
              <w:jc w:val="center"/>
              <w:rPr>
                <w:rFonts w:ascii="Arial" w:hAnsi="Arial" w:cs="Arial"/>
                <w:sz w:val="20"/>
                <w:szCs w:val="20"/>
                <w:lang w:bidi="gu-IN"/>
              </w:rPr>
            </w:pPr>
            <w:r w:rsidRPr="00E42C76">
              <w:rPr>
                <w:rFonts w:ascii="Arial" w:hAnsi="Arial" w:cs="Arial"/>
                <w:sz w:val="20"/>
                <w:szCs w:val="20"/>
                <w:lang w:bidi="gu-IN"/>
              </w:rPr>
              <w:t>K</w:t>
            </w:r>
          </w:p>
        </w:tc>
        <w:tc>
          <w:tcPr>
            <w:tcW w:w="0" w:type="auto"/>
          </w:tcPr>
          <w:p w14:paraId="4FC69A25" w14:textId="77777777" w:rsidR="009E1284" w:rsidRPr="00E42C76" w:rsidRDefault="009E1284" w:rsidP="008B236E">
            <w:pPr>
              <w:jc w:val="center"/>
              <w:rPr>
                <w:rFonts w:ascii="Arial" w:hAnsi="Arial" w:cs="Arial"/>
                <w:sz w:val="20"/>
                <w:szCs w:val="20"/>
                <w:lang w:bidi="gu-IN"/>
              </w:rPr>
            </w:pPr>
            <w:r w:rsidRPr="00E42C76">
              <w:rPr>
                <w:rFonts w:ascii="Arial" w:hAnsi="Arial" w:cs="Arial"/>
                <w:sz w:val="20"/>
                <w:szCs w:val="20"/>
                <w:lang w:bidi="gu-IN"/>
              </w:rPr>
              <w:t>5</w:t>
            </w:r>
          </w:p>
        </w:tc>
        <w:tc>
          <w:tcPr>
            <w:tcW w:w="0" w:type="auto"/>
          </w:tcPr>
          <w:p w14:paraId="111468BE" w14:textId="77777777" w:rsidR="009E1284" w:rsidRPr="00E42C76" w:rsidRDefault="009E1284" w:rsidP="008B236E">
            <w:pPr>
              <w:jc w:val="center"/>
              <w:rPr>
                <w:rFonts w:ascii="Arial" w:hAnsi="Arial" w:cs="Arial"/>
                <w:bCs/>
                <w:sz w:val="20"/>
                <w:szCs w:val="20"/>
              </w:rPr>
            </w:pPr>
            <w:r w:rsidRPr="00E42C76">
              <w:rPr>
                <w:rFonts w:ascii="Arial" w:hAnsi="Arial" w:cs="Arial"/>
                <w:sz w:val="20"/>
                <w:szCs w:val="20"/>
                <w:lang w:bidi="gu-IN"/>
              </w:rPr>
              <w:t>9</w:t>
            </w:r>
          </w:p>
        </w:tc>
        <w:tc>
          <w:tcPr>
            <w:tcW w:w="0" w:type="auto"/>
          </w:tcPr>
          <w:p w14:paraId="5702F8B2"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NI</w:t>
            </w:r>
          </w:p>
        </w:tc>
      </w:tr>
      <w:tr w:rsidR="009E1284" w:rsidRPr="00E42C76" w14:paraId="120F8F9A" w14:textId="77777777" w:rsidTr="00411BBA">
        <w:trPr>
          <w:trHeight w:val="433"/>
        </w:trPr>
        <w:tc>
          <w:tcPr>
            <w:tcW w:w="0" w:type="auto"/>
          </w:tcPr>
          <w:p w14:paraId="60902F40" w14:textId="77777777" w:rsidR="009E1284" w:rsidRPr="00E42C76" w:rsidRDefault="009E1284" w:rsidP="008B236E">
            <w:pPr>
              <w:rPr>
                <w:rFonts w:ascii="Arial" w:hAnsi="Arial" w:cs="Arial"/>
                <w:sz w:val="20"/>
                <w:szCs w:val="20"/>
              </w:rPr>
            </w:pPr>
            <w:r w:rsidRPr="00E42C76">
              <w:rPr>
                <w:rFonts w:ascii="Arial" w:hAnsi="Arial" w:cs="Arial"/>
                <w:sz w:val="20"/>
                <w:szCs w:val="20"/>
              </w:rPr>
              <w:lastRenderedPageBreak/>
              <w:t>Ofloxacin</w:t>
            </w:r>
          </w:p>
        </w:tc>
        <w:tc>
          <w:tcPr>
            <w:tcW w:w="0" w:type="auto"/>
          </w:tcPr>
          <w:p w14:paraId="16718D75"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OF</w:t>
            </w:r>
          </w:p>
        </w:tc>
        <w:tc>
          <w:tcPr>
            <w:tcW w:w="0" w:type="auto"/>
          </w:tcPr>
          <w:p w14:paraId="1D4C87DD"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5</w:t>
            </w:r>
          </w:p>
        </w:tc>
        <w:tc>
          <w:tcPr>
            <w:tcW w:w="0" w:type="auto"/>
          </w:tcPr>
          <w:p w14:paraId="1C04F245"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21</w:t>
            </w:r>
          </w:p>
        </w:tc>
        <w:tc>
          <w:tcPr>
            <w:tcW w:w="0" w:type="auto"/>
          </w:tcPr>
          <w:p w14:paraId="04CEF166" w14:textId="77777777" w:rsidR="009E1284" w:rsidRPr="00E42C76" w:rsidRDefault="009E1284" w:rsidP="008B236E">
            <w:pPr>
              <w:jc w:val="center"/>
              <w:rPr>
                <w:rFonts w:ascii="Arial" w:hAnsi="Arial" w:cs="Arial"/>
                <w:bCs/>
                <w:sz w:val="20"/>
                <w:szCs w:val="20"/>
              </w:rPr>
            </w:pPr>
            <w:r w:rsidRPr="00E42C76">
              <w:rPr>
                <w:rFonts w:ascii="Arial" w:hAnsi="Arial" w:cs="Arial"/>
                <w:sz w:val="20"/>
                <w:szCs w:val="20"/>
                <w:lang w:bidi="gu-IN"/>
              </w:rPr>
              <w:t>30</w:t>
            </w:r>
          </w:p>
        </w:tc>
      </w:tr>
      <w:tr w:rsidR="009E1284" w:rsidRPr="00E42C76" w14:paraId="5AE76384" w14:textId="77777777" w:rsidTr="00411BBA">
        <w:trPr>
          <w:trHeight w:val="350"/>
        </w:trPr>
        <w:tc>
          <w:tcPr>
            <w:tcW w:w="0" w:type="auto"/>
          </w:tcPr>
          <w:p w14:paraId="7A04CD99" w14:textId="77777777" w:rsidR="009E1284" w:rsidRPr="00E42C76" w:rsidRDefault="009E1284" w:rsidP="008B236E">
            <w:pPr>
              <w:rPr>
                <w:rFonts w:ascii="Arial" w:hAnsi="Arial" w:cs="Arial"/>
                <w:sz w:val="20"/>
                <w:szCs w:val="20"/>
              </w:rPr>
            </w:pPr>
            <w:r w:rsidRPr="00E42C76">
              <w:rPr>
                <w:rFonts w:ascii="Arial" w:hAnsi="Arial" w:cs="Arial"/>
                <w:sz w:val="20"/>
                <w:szCs w:val="20"/>
              </w:rPr>
              <w:t>Vancomycin</w:t>
            </w:r>
          </w:p>
        </w:tc>
        <w:tc>
          <w:tcPr>
            <w:tcW w:w="0" w:type="auto"/>
          </w:tcPr>
          <w:p w14:paraId="255071CD"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VA</w:t>
            </w:r>
          </w:p>
        </w:tc>
        <w:tc>
          <w:tcPr>
            <w:tcW w:w="0" w:type="auto"/>
          </w:tcPr>
          <w:p w14:paraId="1A2A8BD5"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5</w:t>
            </w:r>
          </w:p>
        </w:tc>
        <w:tc>
          <w:tcPr>
            <w:tcW w:w="0" w:type="auto"/>
          </w:tcPr>
          <w:p w14:paraId="6D43335B" w14:textId="77777777" w:rsidR="009E1284" w:rsidRPr="00E42C76" w:rsidRDefault="009E1284" w:rsidP="008B236E">
            <w:pPr>
              <w:jc w:val="center"/>
              <w:rPr>
                <w:rFonts w:ascii="Arial" w:hAnsi="Arial" w:cs="Arial"/>
                <w:bCs/>
                <w:sz w:val="20"/>
                <w:szCs w:val="20"/>
              </w:rPr>
            </w:pPr>
            <w:r w:rsidRPr="00E42C76">
              <w:rPr>
                <w:rFonts w:ascii="Arial" w:hAnsi="Arial" w:cs="Arial"/>
                <w:bCs/>
                <w:sz w:val="20"/>
                <w:szCs w:val="20"/>
              </w:rPr>
              <w:t>16</w:t>
            </w:r>
          </w:p>
        </w:tc>
        <w:tc>
          <w:tcPr>
            <w:tcW w:w="0" w:type="auto"/>
          </w:tcPr>
          <w:p w14:paraId="4616271D" w14:textId="77777777" w:rsidR="009E1284" w:rsidRPr="00E42C76" w:rsidRDefault="009E1284" w:rsidP="008B236E">
            <w:pPr>
              <w:jc w:val="center"/>
              <w:rPr>
                <w:rFonts w:ascii="Arial" w:hAnsi="Arial" w:cs="Arial"/>
                <w:bCs/>
                <w:sz w:val="20"/>
                <w:szCs w:val="20"/>
              </w:rPr>
            </w:pPr>
            <w:r w:rsidRPr="00E42C76">
              <w:rPr>
                <w:rFonts w:ascii="Arial" w:hAnsi="Arial" w:cs="Arial"/>
                <w:sz w:val="20"/>
                <w:szCs w:val="20"/>
                <w:lang w:bidi="gu-IN"/>
              </w:rPr>
              <w:t>4</w:t>
            </w:r>
          </w:p>
        </w:tc>
      </w:tr>
    </w:tbl>
    <w:p w14:paraId="79E1B2F0" w14:textId="77777777" w:rsidR="009E1284" w:rsidRPr="00E42C76" w:rsidRDefault="009E1284" w:rsidP="009E1284">
      <w:pPr>
        <w:rPr>
          <w:rFonts w:ascii="Arial" w:hAnsi="Arial" w:cs="Arial"/>
          <w:i/>
          <w:sz w:val="20"/>
          <w:szCs w:val="20"/>
        </w:rPr>
      </w:pPr>
      <w:r w:rsidRPr="00E42C76">
        <w:rPr>
          <w:rFonts w:ascii="Arial" w:hAnsi="Arial" w:cs="Arial"/>
          <w:i/>
          <w:sz w:val="20"/>
          <w:szCs w:val="20"/>
        </w:rPr>
        <w:t xml:space="preserve">(Where, NI means </w:t>
      </w:r>
      <w:r w:rsidRPr="00E42C76">
        <w:rPr>
          <w:rFonts w:ascii="Arial" w:eastAsia="MyriadPro-Regular" w:hAnsi="Arial" w:cs="Arial"/>
          <w:i/>
          <w:sz w:val="20"/>
          <w:szCs w:val="20"/>
        </w:rPr>
        <w:t>no inhibition zone; diameter of each antibiotic disc is 6 mm)</w:t>
      </w:r>
    </w:p>
    <w:p w14:paraId="629AA848" w14:textId="77777777" w:rsidR="009E1284" w:rsidRPr="00E42C76" w:rsidRDefault="009E1284" w:rsidP="009E1284">
      <w:pPr>
        <w:rPr>
          <w:rFonts w:ascii="Arial" w:hAnsi="Arial" w:cs="Arial"/>
          <w:i/>
          <w:sz w:val="20"/>
          <w:szCs w:val="20"/>
        </w:rPr>
      </w:pPr>
    </w:p>
    <w:p w14:paraId="6236BF2D" w14:textId="77777777" w:rsidR="006142AB" w:rsidRPr="00E42C76" w:rsidRDefault="006142AB" w:rsidP="00E839CF">
      <w:pPr>
        <w:adjustRightInd w:val="0"/>
        <w:spacing w:line="480" w:lineRule="auto"/>
        <w:jc w:val="both"/>
        <w:rPr>
          <w:rFonts w:ascii="Arial" w:hAnsi="Arial" w:cs="Arial"/>
          <w:b/>
          <w:bCs/>
        </w:rPr>
      </w:pPr>
      <w:r w:rsidRPr="00E42C76">
        <w:rPr>
          <w:rFonts w:ascii="Arial" w:hAnsi="Arial" w:cs="Arial"/>
          <w:b/>
        </w:rPr>
        <w:t>Sole C-substrate utilization versatility test for the isolates</w:t>
      </w:r>
    </w:p>
    <w:p w14:paraId="69510633" w14:textId="77777777" w:rsidR="00740657" w:rsidRPr="00E42C76" w:rsidRDefault="006142AB" w:rsidP="00E839CF">
      <w:pPr>
        <w:spacing w:line="480" w:lineRule="auto"/>
        <w:jc w:val="both"/>
        <w:rPr>
          <w:rFonts w:ascii="Arial" w:hAnsi="Arial" w:cs="Arial"/>
          <w:bCs/>
          <w:sz w:val="20"/>
          <w:szCs w:val="20"/>
        </w:rPr>
      </w:pPr>
      <w:r w:rsidRPr="00E42C76">
        <w:rPr>
          <w:rFonts w:ascii="Arial" w:hAnsi="Arial" w:cs="Arial"/>
          <w:bCs/>
          <w:sz w:val="20"/>
          <w:szCs w:val="20"/>
        </w:rPr>
        <w:t xml:space="preserve">Sole </w:t>
      </w:r>
      <w:r w:rsidR="00F24B02" w:rsidRPr="00E42C76">
        <w:rPr>
          <w:rFonts w:ascii="Arial" w:hAnsi="Arial" w:cs="Arial"/>
          <w:bCs/>
          <w:sz w:val="20"/>
          <w:szCs w:val="20"/>
        </w:rPr>
        <w:t>c</w:t>
      </w:r>
      <w:r w:rsidRPr="00E42C76">
        <w:rPr>
          <w:rFonts w:ascii="Arial" w:hAnsi="Arial" w:cs="Arial"/>
          <w:bCs/>
          <w:sz w:val="20"/>
          <w:szCs w:val="20"/>
        </w:rPr>
        <w:t>arbon utilization responses by tw</w:t>
      </w:r>
      <w:r w:rsidR="009E56D8" w:rsidRPr="00E42C76">
        <w:rPr>
          <w:rFonts w:ascii="Arial" w:hAnsi="Arial" w:cs="Arial"/>
          <w:bCs/>
          <w:sz w:val="20"/>
          <w:szCs w:val="20"/>
        </w:rPr>
        <w:t>o</w:t>
      </w:r>
      <w:r w:rsidRPr="00E42C76">
        <w:rPr>
          <w:rFonts w:ascii="Arial" w:hAnsi="Arial" w:cs="Arial"/>
          <w:bCs/>
          <w:sz w:val="20"/>
          <w:szCs w:val="20"/>
        </w:rPr>
        <w:t xml:space="preserve"> tolerant </w:t>
      </w:r>
      <w:r w:rsidR="003F3964" w:rsidRPr="00E42C76">
        <w:rPr>
          <w:rFonts w:ascii="Arial" w:hAnsi="Arial" w:cs="Arial"/>
          <w:bCs/>
          <w:sz w:val="20"/>
          <w:szCs w:val="20"/>
        </w:rPr>
        <w:t>isolates are presented in Fig. 4</w:t>
      </w:r>
      <w:r w:rsidR="00320173" w:rsidRPr="00E42C76">
        <w:rPr>
          <w:rFonts w:ascii="Arial" w:hAnsi="Arial" w:cs="Arial"/>
          <w:bCs/>
          <w:sz w:val="20"/>
          <w:szCs w:val="20"/>
        </w:rPr>
        <w:t>. All the 31 c</w:t>
      </w:r>
      <w:r w:rsidR="00740657" w:rsidRPr="00E42C76">
        <w:rPr>
          <w:rFonts w:ascii="Arial" w:hAnsi="Arial" w:cs="Arial"/>
          <w:bCs/>
          <w:sz w:val="20"/>
          <w:szCs w:val="20"/>
        </w:rPr>
        <w:t>arbon</w:t>
      </w:r>
      <w:r w:rsidRPr="00E42C76">
        <w:rPr>
          <w:rFonts w:ascii="Arial" w:hAnsi="Arial" w:cs="Arial"/>
          <w:bCs/>
          <w:sz w:val="20"/>
          <w:szCs w:val="20"/>
        </w:rPr>
        <w:t xml:space="preserve"> sources further belong to six broad guilds or groups (Amines, Carbohydrates, Complex carbon sources, Carboxylic acids, Amino acids and Phosphate carbon). Both the isolates were found to have complex carbon sources utilization capacity which was evident from the purple coloration in the well of Tween 40 (Cell number-C1), Tween 80 (Cell number-D1), α-cyclodextrin (Cell number-E1) but with an exception for glycogen which was not utilized by IS-09.  IS-05 was very poor in terms of amines (Phenylethyl-amine and Putrescine) utilization while IS-09 used Phenyl ethyl amine but Putrescine remained unutilized by it. IS-09 was more efficient in utilizing Carbon subst</w:t>
      </w:r>
      <w:r w:rsidR="00351BC1" w:rsidRPr="00E42C76">
        <w:rPr>
          <w:rFonts w:ascii="Arial" w:hAnsi="Arial" w:cs="Arial"/>
          <w:bCs/>
          <w:sz w:val="20"/>
          <w:szCs w:val="20"/>
        </w:rPr>
        <w:t>rates of carbohydrates group</w:t>
      </w:r>
      <w:r w:rsidRPr="00E42C76">
        <w:rPr>
          <w:rFonts w:ascii="Arial" w:hAnsi="Arial" w:cs="Arial"/>
          <w:bCs/>
          <w:sz w:val="20"/>
          <w:szCs w:val="20"/>
        </w:rPr>
        <w:t xml:space="preserve"> in comparison to </w:t>
      </w:r>
      <w:r w:rsidR="00740657" w:rsidRPr="00E42C76">
        <w:rPr>
          <w:rFonts w:ascii="Arial" w:hAnsi="Arial" w:cs="Arial"/>
          <w:bCs/>
          <w:sz w:val="20"/>
          <w:szCs w:val="20"/>
        </w:rPr>
        <w:t xml:space="preserve">IS-05. </w:t>
      </w:r>
      <w:r w:rsidRPr="00E42C76">
        <w:rPr>
          <w:rFonts w:ascii="Arial" w:hAnsi="Arial" w:cs="Arial"/>
          <w:bCs/>
          <w:sz w:val="20"/>
          <w:szCs w:val="20"/>
        </w:rPr>
        <w:t>IS-05 did not utilize N-Acetyl-D-Glucosamine, D-</w:t>
      </w:r>
      <w:proofErr w:type="spellStart"/>
      <w:r w:rsidRPr="00E42C76">
        <w:rPr>
          <w:rFonts w:ascii="Arial" w:hAnsi="Arial" w:cs="Arial"/>
          <w:bCs/>
          <w:sz w:val="20"/>
          <w:szCs w:val="20"/>
        </w:rPr>
        <w:t>Glucosamic</w:t>
      </w:r>
      <w:proofErr w:type="spellEnd"/>
      <w:r w:rsidRPr="00E42C76">
        <w:rPr>
          <w:rFonts w:ascii="Arial" w:hAnsi="Arial" w:cs="Arial"/>
          <w:bCs/>
          <w:sz w:val="20"/>
          <w:szCs w:val="20"/>
        </w:rPr>
        <w:t xml:space="preserve"> aci</w:t>
      </w:r>
      <w:r w:rsidR="00320173" w:rsidRPr="00E42C76">
        <w:rPr>
          <w:rFonts w:ascii="Arial" w:hAnsi="Arial" w:cs="Arial"/>
          <w:bCs/>
          <w:sz w:val="20"/>
          <w:szCs w:val="20"/>
        </w:rPr>
        <w:t>d and Glucose-1-Phosphate (Fig. 4</w:t>
      </w:r>
      <w:r w:rsidRPr="00E42C76">
        <w:rPr>
          <w:rFonts w:ascii="Arial" w:hAnsi="Arial" w:cs="Arial"/>
          <w:bCs/>
          <w:sz w:val="20"/>
          <w:szCs w:val="20"/>
        </w:rPr>
        <w:t xml:space="preserve">). </w:t>
      </w:r>
    </w:p>
    <w:p w14:paraId="6467BF19" w14:textId="77777777" w:rsidR="009E1284" w:rsidRPr="00E42C76" w:rsidRDefault="009E1284" w:rsidP="009E1284">
      <w:pPr>
        <w:tabs>
          <w:tab w:val="left" w:pos="8178"/>
        </w:tabs>
        <w:spacing w:before="152" w:line="480" w:lineRule="auto"/>
        <w:rPr>
          <w:rFonts w:ascii="Arial" w:hAnsi="Arial" w:cs="Arial"/>
          <w:sz w:val="20"/>
          <w:szCs w:val="20"/>
        </w:rPr>
      </w:pPr>
      <w:r w:rsidRPr="00E42C76">
        <w:rPr>
          <w:rFonts w:ascii="Arial" w:hAnsi="Arial" w:cs="Arial"/>
          <w:noProof/>
          <w:sz w:val="20"/>
          <w:szCs w:val="20"/>
          <w:lang w:bidi="ar-SA"/>
        </w:rPr>
        <w:drawing>
          <wp:inline distT="0" distB="0" distL="0" distR="0" wp14:anchorId="1915EB12" wp14:editId="78E7CD8E">
            <wp:extent cx="4821247" cy="2420148"/>
            <wp:effectExtent l="19050" t="0" r="0" b="0"/>
            <wp:docPr id="5" name="Picture 6" descr="C:\Users\user\Desktop\Paper\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per\Fig. 6.jpg"/>
                    <pic:cNvPicPr>
                      <a:picLocks noChangeAspect="1" noChangeArrowheads="1"/>
                    </pic:cNvPicPr>
                  </pic:nvPicPr>
                  <pic:blipFill>
                    <a:blip r:embed="rId11" cstate="print"/>
                    <a:srcRect b="13929"/>
                    <a:stretch>
                      <a:fillRect/>
                    </a:stretch>
                  </pic:blipFill>
                  <pic:spPr bwMode="auto">
                    <a:xfrm>
                      <a:off x="0" y="0"/>
                      <a:ext cx="4826583" cy="2422826"/>
                    </a:xfrm>
                    <a:prstGeom prst="rect">
                      <a:avLst/>
                    </a:prstGeom>
                    <a:noFill/>
                    <a:ln w="9525">
                      <a:noFill/>
                      <a:miter lim="800000"/>
                      <a:headEnd/>
                      <a:tailEnd/>
                    </a:ln>
                  </pic:spPr>
                </pic:pic>
              </a:graphicData>
            </a:graphic>
          </wp:inline>
        </w:drawing>
      </w:r>
    </w:p>
    <w:p w14:paraId="7B1B037C" w14:textId="77777777" w:rsidR="00E42C76" w:rsidRPr="00E42C76" w:rsidRDefault="009E1284" w:rsidP="009E1284">
      <w:pPr>
        <w:tabs>
          <w:tab w:val="left" w:pos="8178"/>
        </w:tabs>
        <w:spacing w:before="152"/>
        <w:jc w:val="both"/>
        <w:rPr>
          <w:rFonts w:ascii="Arial" w:hAnsi="Arial" w:cs="Arial"/>
          <w:sz w:val="20"/>
          <w:szCs w:val="20"/>
        </w:rPr>
      </w:pPr>
      <w:r w:rsidRPr="00E42C76">
        <w:rPr>
          <w:rFonts w:ascii="Arial" w:hAnsi="Arial" w:cs="Arial"/>
          <w:b/>
          <w:sz w:val="20"/>
          <w:szCs w:val="20"/>
        </w:rPr>
        <w:t>Fig. 4:</w:t>
      </w:r>
      <w:r w:rsidRPr="00E42C76">
        <w:rPr>
          <w:rFonts w:ascii="Arial" w:hAnsi="Arial" w:cs="Arial"/>
          <w:sz w:val="20"/>
          <w:szCs w:val="20"/>
        </w:rPr>
        <w:t xml:space="preserve"> Sole carbon source utilization by both IS-05 and IS-09 (Where ‘gray’ colored cells indicate purple color response in actual in the BIOLOG plate thus, indicating positive utilization, ‘white’ cells indicate negative response thus, no utilization and ‘blue’ color cells indicate control where only water added (without any inoculums)</w:t>
      </w:r>
    </w:p>
    <w:p w14:paraId="5661B158" w14:textId="77777777" w:rsidR="009E1284" w:rsidRPr="00E42C76" w:rsidRDefault="009E1284" w:rsidP="00E42C76">
      <w:pPr>
        <w:tabs>
          <w:tab w:val="left" w:pos="8178"/>
        </w:tabs>
        <w:spacing w:before="152"/>
        <w:jc w:val="both"/>
        <w:rPr>
          <w:rFonts w:ascii="Arial" w:hAnsi="Arial" w:cs="Arial"/>
          <w:b/>
          <w:bCs/>
        </w:rPr>
      </w:pPr>
    </w:p>
    <w:p w14:paraId="7CDD5C33" w14:textId="77777777" w:rsidR="006142AB" w:rsidRPr="00E42C76" w:rsidRDefault="006142AB" w:rsidP="00E839CF">
      <w:pPr>
        <w:spacing w:line="480" w:lineRule="auto"/>
        <w:jc w:val="both"/>
        <w:rPr>
          <w:rFonts w:ascii="Arial" w:hAnsi="Arial" w:cs="Arial"/>
          <w:b/>
          <w:bCs/>
        </w:rPr>
      </w:pPr>
      <w:r w:rsidRPr="00E42C76">
        <w:rPr>
          <w:rFonts w:ascii="Arial" w:hAnsi="Arial" w:cs="Arial"/>
          <w:b/>
          <w:bCs/>
        </w:rPr>
        <w:t>Molecular identification of isolates:</w:t>
      </w:r>
    </w:p>
    <w:p w14:paraId="53270B8F" w14:textId="77777777" w:rsidR="00B96E4E" w:rsidRPr="00E42C76" w:rsidRDefault="006142AB" w:rsidP="00E839CF">
      <w:pPr>
        <w:spacing w:line="480" w:lineRule="auto"/>
        <w:jc w:val="both"/>
        <w:rPr>
          <w:rFonts w:ascii="Arial" w:hAnsi="Arial" w:cs="Arial"/>
          <w:sz w:val="20"/>
          <w:szCs w:val="20"/>
        </w:rPr>
      </w:pPr>
      <w:r w:rsidRPr="00E42C76">
        <w:rPr>
          <w:rFonts w:ascii="Arial" w:hAnsi="Arial" w:cs="Arial"/>
          <w:bCs/>
          <w:sz w:val="20"/>
          <w:szCs w:val="20"/>
        </w:rPr>
        <w:t xml:space="preserve">PCR amplicons of 16S rDNA of </w:t>
      </w:r>
      <w:r w:rsidR="00320173" w:rsidRPr="00E42C76">
        <w:rPr>
          <w:rFonts w:ascii="Arial" w:hAnsi="Arial" w:cs="Arial"/>
          <w:bCs/>
          <w:sz w:val="20"/>
          <w:szCs w:val="20"/>
        </w:rPr>
        <w:t>different isolates (Fig. 5</w:t>
      </w:r>
      <w:r w:rsidR="00B96E4E" w:rsidRPr="00E42C76">
        <w:rPr>
          <w:rFonts w:ascii="Arial" w:hAnsi="Arial" w:cs="Arial"/>
          <w:bCs/>
          <w:sz w:val="20"/>
          <w:szCs w:val="20"/>
        </w:rPr>
        <w:t>a) were</w:t>
      </w:r>
      <w:r w:rsidRPr="00E42C76">
        <w:rPr>
          <w:rFonts w:ascii="Arial" w:hAnsi="Arial" w:cs="Arial"/>
          <w:bCs/>
          <w:sz w:val="20"/>
          <w:szCs w:val="20"/>
        </w:rPr>
        <w:t xml:space="preserve"> sequenced and aligned through BLAST for further analysis. The BLAST analysis depicts that IS-05 has a matching query percentage of 97.17 % </w:t>
      </w:r>
      <w:r w:rsidRPr="00E42C76">
        <w:rPr>
          <w:rFonts w:ascii="Arial" w:hAnsi="Arial" w:cs="Arial"/>
          <w:bCs/>
          <w:sz w:val="20"/>
          <w:szCs w:val="20"/>
        </w:rPr>
        <w:lastRenderedPageBreak/>
        <w:t xml:space="preserve">with </w:t>
      </w:r>
      <w:r w:rsidRPr="00E42C76">
        <w:rPr>
          <w:rFonts w:ascii="Arial" w:hAnsi="Arial" w:cs="Arial"/>
          <w:i/>
          <w:iCs/>
          <w:sz w:val="20"/>
          <w:szCs w:val="20"/>
        </w:rPr>
        <w:t xml:space="preserve">Bacillus sp. </w:t>
      </w:r>
      <w:r w:rsidRPr="00E42C76">
        <w:rPr>
          <w:rFonts w:ascii="Arial" w:hAnsi="Arial" w:cs="Arial"/>
          <w:sz w:val="20"/>
          <w:szCs w:val="20"/>
        </w:rPr>
        <w:t>strain JBT18S (Gen Bank Acces</w:t>
      </w:r>
      <w:r w:rsidR="00320173" w:rsidRPr="00E42C76">
        <w:rPr>
          <w:rFonts w:ascii="Arial" w:hAnsi="Arial" w:cs="Arial"/>
          <w:sz w:val="20"/>
          <w:szCs w:val="20"/>
        </w:rPr>
        <w:t>sion number: MH598524.1) (Fig. 5</w:t>
      </w:r>
      <w:r w:rsidRPr="00E42C76">
        <w:rPr>
          <w:rFonts w:ascii="Arial" w:hAnsi="Arial" w:cs="Arial"/>
          <w:sz w:val="20"/>
          <w:szCs w:val="20"/>
        </w:rPr>
        <w:t xml:space="preserve">b). The IS-09 was confirmed as </w:t>
      </w:r>
      <w:r w:rsidRPr="00E42C76">
        <w:rPr>
          <w:rFonts w:ascii="Arial" w:hAnsi="Arial" w:cs="Arial"/>
          <w:i/>
          <w:sz w:val="20"/>
          <w:szCs w:val="20"/>
        </w:rPr>
        <w:t>Pseudomonas fluorescens</w:t>
      </w:r>
      <w:r w:rsidRPr="00E42C76">
        <w:rPr>
          <w:rFonts w:ascii="Arial" w:hAnsi="Arial" w:cs="Arial"/>
          <w:sz w:val="20"/>
          <w:szCs w:val="20"/>
        </w:rPr>
        <w:t xml:space="preserve"> through biochemical and fluorescence properties. </w:t>
      </w:r>
    </w:p>
    <w:p w14:paraId="1BF350AE" w14:textId="77777777" w:rsidR="009E1284" w:rsidRPr="00E42C76" w:rsidRDefault="009E1284" w:rsidP="009E1284">
      <w:pPr>
        <w:tabs>
          <w:tab w:val="left" w:pos="8178"/>
        </w:tabs>
        <w:spacing w:before="152" w:line="480" w:lineRule="auto"/>
        <w:rPr>
          <w:rFonts w:ascii="Arial" w:hAnsi="Arial" w:cs="Arial"/>
          <w:sz w:val="20"/>
          <w:szCs w:val="20"/>
        </w:rPr>
      </w:pPr>
      <w:r w:rsidRPr="00E42C76">
        <w:rPr>
          <w:rFonts w:ascii="Arial" w:hAnsi="Arial" w:cs="Arial"/>
          <w:noProof/>
          <w:sz w:val="20"/>
          <w:szCs w:val="20"/>
          <w:lang w:bidi="ar-SA"/>
        </w:rPr>
        <w:drawing>
          <wp:inline distT="0" distB="0" distL="0" distR="0" wp14:anchorId="6FC5AD61" wp14:editId="0D99588E">
            <wp:extent cx="4316631" cy="1741193"/>
            <wp:effectExtent l="19050" t="0" r="7719" b="0"/>
            <wp:docPr id="8" name="Picture 7" descr="C:\Users\user\Desktop\Paper\Fi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per\Fig. 7.png"/>
                    <pic:cNvPicPr>
                      <a:picLocks noChangeAspect="1" noChangeArrowheads="1"/>
                    </pic:cNvPicPr>
                  </pic:nvPicPr>
                  <pic:blipFill>
                    <a:blip r:embed="rId12" cstate="print"/>
                    <a:srcRect b="10132"/>
                    <a:stretch>
                      <a:fillRect/>
                    </a:stretch>
                  </pic:blipFill>
                  <pic:spPr bwMode="auto">
                    <a:xfrm>
                      <a:off x="0" y="0"/>
                      <a:ext cx="4318987" cy="1742143"/>
                    </a:xfrm>
                    <a:prstGeom prst="rect">
                      <a:avLst/>
                    </a:prstGeom>
                    <a:noFill/>
                    <a:ln w="9525">
                      <a:noFill/>
                      <a:miter lim="800000"/>
                      <a:headEnd/>
                      <a:tailEnd/>
                    </a:ln>
                  </pic:spPr>
                </pic:pic>
              </a:graphicData>
            </a:graphic>
          </wp:inline>
        </w:drawing>
      </w:r>
    </w:p>
    <w:p w14:paraId="606AF3FB" w14:textId="77777777" w:rsidR="00721E47" w:rsidRPr="00E42C76" w:rsidRDefault="009E1284" w:rsidP="00721E47">
      <w:pPr>
        <w:tabs>
          <w:tab w:val="left" w:pos="8178"/>
        </w:tabs>
        <w:spacing w:before="152" w:line="360" w:lineRule="auto"/>
        <w:rPr>
          <w:rFonts w:ascii="Arial" w:hAnsi="Arial" w:cs="Arial"/>
          <w:sz w:val="20"/>
          <w:szCs w:val="20"/>
        </w:rPr>
      </w:pPr>
      <w:r w:rsidRPr="00E42C76">
        <w:rPr>
          <w:rFonts w:ascii="Arial" w:hAnsi="Arial" w:cs="Arial"/>
          <w:b/>
        </w:rPr>
        <w:t>Fig. 5a &amp; 5b:</w:t>
      </w:r>
      <w:r w:rsidRPr="00E42C76">
        <w:rPr>
          <w:rFonts w:ascii="Arial" w:hAnsi="Arial" w:cs="Arial"/>
          <w:sz w:val="20"/>
          <w:szCs w:val="20"/>
        </w:rPr>
        <w:t xml:space="preserve"> Isolation of genomic DNA from isolates; run on 0.8% Agarose gel and Phylogenetic tree for IS-05 identified as </w:t>
      </w:r>
      <w:r w:rsidRPr="00E42C76">
        <w:rPr>
          <w:rFonts w:ascii="Arial" w:hAnsi="Arial" w:cs="Arial"/>
          <w:i/>
          <w:sz w:val="20"/>
          <w:szCs w:val="20"/>
        </w:rPr>
        <w:t>Bacillus</w:t>
      </w:r>
      <w:r w:rsidRPr="00E42C76">
        <w:rPr>
          <w:rFonts w:ascii="Arial" w:hAnsi="Arial" w:cs="Arial"/>
          <w:sz w:val="20"/>
          <w:szCs w:val="20"/>
        </w:rPr>
        <w:t xml:space="preserve"> </w:t>
      </w:r>
      <w:proofErr w:type="spellStart"/>
      <w:r w:rsidRPr="00E42C76">
        <w:rPr>
          <w:rFonts w:ascii="Arial" w:hAnsi="Arial" w:cs="Arial"/>
          <w:sz w:val="20"/>
          <w:szCs w:val="20"/>
        </w:rPr>
        <w:t>sp</w:t>
      </w:r>
      <w:proofErr w:type="spellEnd"/>
      <w:r w:rsidRPr="00E42C76">
        <w:rPr>
          <w:rFonts w:ascii="Arial" w:hAnsi="Arial" w:cs="Arial"/>
          <w:sz w:val="20"/>
          <w:szCs w:val="20"/>
        </w:rPr>
        <w:t xml:space="preserve"> (only IS-05 identified through 16S rDNA analysis and IS-09 was identified as </w:t>
      </w:r>
      <w:r w:rsidRPr="00E42C76">
        <w:rPr>
          <w:rFonts w:ascii="Arial" w:hAnsi="Arial" w:cs="Arial"/>
          <w:i/>
          <w:sz w:val="20"/>
          <w:szCs w:val="20"/>
        </w:rPr>
        <w:t>Pseudomonas fluorescens</w:t>
      </w:r>
      <w:r w:rsidRPr="00E42C76">
        <w:rPr>
          <w:rFonts w:ascii="Arial" w:hAnsi="Arial" w:cs="Arial"/>
          <w:sz w:val="20"/>
          <w:szCs w:val="20"/>
        </w:rPr>
        <w:t xml:space="preserve"> following Bergey’s manual) respectively</w:t>
      </w:r>
    </w:p>
    <w:p w14:paraId="021EDD0C" w14:textId="77777777" w:rsidR="006142AB" w:rsidRPr="00E42C76" w:rsidRDefault="00026552" w:rsidP="00E839CF">
      <w:pPr>
        <w:spacing w:line="480" w:lineRule="auto"/>
        <w:jc w:val="both"/>
        <w:rPr>
          <w:rFonts w:ascii="Arial" w:hAnsi="Arial" w:cs="Arial"/>
        </w:rPr>
      </w:pPr>
      <w:r w:rsidRPr="00E42C76">
        <w:rPr>
          <w:rFonts w:ascii="Arial" w:hAnsi="Arial" w:cs="Arial"/>
          <w:b/>
        </w:rPr>
        <w:t>Bio remedial</w:t>
      </w:r>
      <w:r w:rsidR="006142AB" w:rsidRPr="00E42C76">
        <w:rPr>
          <w:rFonts w:ascii="Arial" w:hAnsi="Arial" w:cs="Arial"/>
          <w:b/>
        </w:rPr>
        <w:t xml:space="preserve"> capacity</w:t>
      </w:r>
    </w:p>
    <w:p w14:paraId="7512C84F" w14:textId="77777777" w:rsidR="006142AB" w:rsidRPr="00E42C76" w:rsidRDefault="006142AB" w:rsidP="00E839CF">
      <w:pPr>
        <w:adjustRightInd w:val="0"/>
        <w:spacing w:line="480" w:lineRule="auto"/>
        <w:jc w:val="both"/>
        <w:rPr>
          <w:rFonts w:ascii="Arial" w:hAnsi="Arial" w:cs="Arial"/>
          <w:bCs/>
          <w:sz w:val="20"/>
          <w:szCs w:val="20"/>
        </w:rPr>
      </w:pPr>
      <w:r w:rsidRPr="00E42C76">
        <w:rPr>
          <w:rFonts w:ascii="Arial" w:hAnsi="Arial" w:cs="Arial"/>
          <w:bCs/>
          <w:sz w:val="20"/>
          <w:szCs w:val="20"/>
        </w:rPr>
        <w:t xml:space="preserve">The results for the </w:t>
      </w:r>
      <w:r w:rsidR="00026552" w:rsidRPr="00E42C76">
        <w:rPr>
          <w:rFonts w:ascii="Arial" w:hAnsi="Arial" w:cs="Arial"/>
          <w:bCs/>
          <w:sz w:val="20"/>
          <w:szCs w:val="20"/>
        </w:rPr>
        <w:t>bio remedial</w:t>
      </w:r>
      <w:r w:rsidRPr="00E42C76">
        <w:rPr>
          <w:rFonts w:ascii="Arial" w:hAnsi="Arial" w:cs="Arial"/>
          <w:bCs/>
          <w:sz w:val="20"/>
          <w:szCs w:val="20"/>
        </w:rPr>
        <w:t xml:space="preserve"> capacity of the two identified isolates for Arsenic </w:t>
      </w:r>
      <w:r w:rsidR="00320173" w:rsidRPr="00E42C76">
        <w:rPr>
          <w:rFonts w:ascii="Arial" w:hAnsi="Arial" w:cs="Arial"/>
          <w:bCs/>
          <w:sz w:val="20"/>
          <w:szCs w:val="20"/>
        </w:rPr>
        <w:t>and Lead are presented in Fig. 6</w:t>
      </w:r>
      <w:r w:rsidRPr="00E42C76">
        <w:rPr>
          <w:rFonts w:ascii="Arial" w:hAnsi="Arial" w:cs="Arial"/>
          <w:bCs/>
          <w:sz w:val="20"/>
          <w:szCs w:val="20"/>
        </w:rPr>
        <w:t xml:space="preserve">. IS-05 </w:t>
      </w:r>
      <w:r w:rsidR="00E002CD" w:rsidRPr="00E42C76">
        <w:rPr>
          <w:rFonts w:ascii="Arial" w:hAnsi="Arial" w:cs="Arial"/>
          <w:bCs/>
          <w:sz w:val="20"/>
          <w:szCs w:val="20"/>
        </w:rPr>
        <w:t>showed</w:t>
      </w:r>
      <w:r w:rsidRPr="00E42C76">
        <w:rPr>
          <w:rFonts w:ascii="Arial" w:hAnsi="Arial" w:cs="Arial"/>
          <w:bCs/>
          <w:sz w:val="20"/>
          <w:szCs w:val="20"/>
        </w:rPr>
        <w:t xml:space="preserve"> the maximum bioremediation (93%) for Arsenic followed by IS-09 with 86% capacity. Whereas, IS-09 showed maximum remediation capacity (88%) </w:t>
      </w:r>
      <w:r w:rsidR="00E53984" w:rsidRPr="00E42C76">
        <w:rPr>
          <w:rFonts w:ascii="Arial" w:hAnsi="Arial" w:cs="Arial"/>
          <w:bCs/>
          <w:sz w:val="20"/>
          <w:szCs w:val="20"/>
        </w:rPr>
        <w:t xml:space="preserve">for Arsenic </w:t>
      </w:r>
      <w:r w:rsidRPr="00E42C76">
        <w:rPr>
          <w:rFonts w:ascii="Arial" w:hAnsi="Arial" w:cs="Arial"/>
          <w:bCs/>
          <w:sz w:val="20"/>
          <w:szCs w:val="20"/>
        </w:rPr>
        <w:t xml:space="preserve">followed by IS-05 (82%) for Lead. </w:t>
      </w:r>
    </w:p>
    <w:p w14:paraId="6C9B6C52" w14:textId="77777777" w:rsidR="009E1284" w:rsidRPr="00E42C76" w:rsidRDefault="009E1284" w:rsidP="009E1284">
      <w:pPr>
        <w:tabs>
          <w:tab w:val="left" w:pos="8178"/>
        </w:tabs>
        <w:spacing w:before="152" w:line="480" w:lineRule="auto"/>
        <w:rPr>
          <w:rFonts w:ascii="Arial" w:hAnsi="Arial" w:cs="Arial"/>
          <w:sz w:val="20"/>
          <w:szCs w:val="20"/>
        </w:rPr>
      </w:pPr>
      <w:r w:rsidRPr="00E42C76">
        <w:rPr>
          <w:rFonts w:ascii="Arial" w:hAnsi="Arial" w:cs="Arial"/>
          <w:noProof/>
          <w:sz w:val="20"/>
          <w:szCs w:val="20"/>
          <w:lang w:bidi="ar-SA"/>
        </w:rPr>
        <w:drawing>
          <wp:inline distT="0" distB="0" distL="0" distR="0" wp14:anchorId="4EE6EBDE" wp14:editId="0BF38AE7">
            <wp:extent cx="3078748" cy="2013287"/>
            <wp:effectExtent l="19050" t="0" r="7352" b="0"/>
            <wp:docPr id="9" name="Picture 8" descr="C:\Users\user\Desktop\Paper\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aper\Fig. 8.jpg"/>
                    <pic:cNvPicPr>
                      <a:picLocks noChangeAspect="1" noChangeArrowheads="1"/>
                    </pic:cNvPicPr>
                  </pic:nvPicPr>
                  <pic:blipFill>
                    <a:blip r:embed="rId13"/>
                    <a:srcRect r="14970" b="8956"/>
                    <a:stretch>
                      <a:fillRect/>
                    </a:stretch>
                  </pic:blipFill>
                  <pic:spPr bwMode="auto">
                    <a:xfrm>
                      <a:off x="0" y="0"/>
                      <a:ext cx="3082282" cy="2015598"/>
                    </a:xfrm>
                    <a:prstGeom prst="rect">
                      <a:avLst/>
                    </a:prstGeom>
                    <a:noFill/>
                    <a:ln w="9525">
                      <a:noFill/>
                      <a:miter lim="800000"/>
                      <a:headEnd/>
                      <a:tailEnd/>
                    </a:ln>
                  </pic:spPr>
                </pic:pic>
              </a:graphicData>
            </a:graphic>
          </wp:inline>
        </w:drawing>
      </w:r>
    </w:p>
    <w:p w14:paraId="21976CAB" w14:textId="77777777" w:rsidR="00721E47" w:rsidRPr="00E42C76" w:rsidRDefault="009E1284" w:rsidP="00721E47">
      <w:pPr>
        <w:tabs>
          <w:tab w:val="left" w:pos="8178"/>
        </w:tabs>
        <w:spacing w:before="152" w:line="480" w:lineRule="auto"/>
        <w:rPr>
          <w:rFonts w:ascii="Arial" w:hAnsi="Arial" w:cs="Arial"/>
          <w:sz w:val="20"/>
          <w:szCs w:val="20"/>
        </w:rPr>
      </w:pPr>
      <w:r w:rsidRPr="00E42C76">
        <w:rPr>
          <w:rFonts w:ascii="Arial" w:hAnsi="Arial" w:cs="Arial"/>
          <w:b/>
          <w:sz w:val="20"/>
          <w:szCs w:val="20"/>
        </w:rPr>
        <w:t>Fig. 6:</w:t>
      </w:r>
      <w:r w:rsidRPr="00E42C76">
        <w:rPr>
          <w:rFonts w:ascii="Arial" w:hAnsi="Arial" w:cs="Arial"/>
          <w:sz w:val="20"/>
          <w:szCs w:val="20"/>
        </w:rPr>
        <w:t xml:space="preserve"> Bioremediation capacity for Arsenic and Lead by IS-05 and IS-09</w:t>
      </w:r>
    </w:p>
    <w:p w14:paraId="49309EBB" w14:textId="77777777" w:rsidR="009F63A2" w:rsidRPr="00E42C76" w:rsidRDefault="009F63A2" w:rsidP="00E839CF">
      <w:pPr>
        <w:spacing w:line="480" w:lineRule="auto"/>
        <w:jc w:val="both"/>
        <w:rPr>
          <w:rFonts w:ascii="Arial" w:hAnsi="Arial" w:cs="Arial"/>
          <w:b/>
        </w:rPr>
      </w:pPr>
      <w:r w:rsidRPr="00E42C76">
        <w:rPr>
          <w:rFonts w:ascii="Arial" w:hAnsi="Arial" w:cs="Arial"/>
          <w:b/>
        </w:rPr>
        <w:t>Discussion:</w:t>
      </w:r>
    </w:p>
    <w:p w14:paraId="69465821" w14:textId="77777777" w:rsidR="009F63A2" w:rsidRPr="00E42C76" w:rsidRDefault="009F63A2"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Bokaro thermal power plant and nearby area is considered as ‘Toxic hotspot’ as the soil nearby contains </w:t>
      </w:r>
      <w:r w:rsidRPr="00E42C76">
        <w:rPr>
          <w:rFonts w:ascii="Arial" w:hAnsi="Arial" w:cs="Arial"/>
          <w:sz w:val="20"/>
          <w:szCs w:val="20"/>
        </w:rPr>
        <w:lastRenderedPageBreak/>
        <w:t>multiple heavy metals in highly toxic range. Thus, Bokaro was selected as sampling site with a hypothesis behind i.e., the long-term exposure with multiple heavy metals will lead to develop tolerance to many indi</w:t>
      </w:r>
      <w:r w:rsidR="00F94C27" w:rsidRPr="00E42C76">
        <w:rPr>
          <w:rFonts w:ascii="Arial" w:hAnsi="Arial" w:cs="Arial"/>
          <w:sz w:val="20"/>
          <w:szCs w:val="20"/>
        </w:rPr>
        <w:t xml:space="preserve">genous bacteria present in soil </w:t>
      </w:r>
      <w:r w:rsidRPr="00E42C76">
        <w:rPr>
          <w:rFonts w:ascii="Arial" w:hAnsi="Arial" w:cs="Arial"/>
          <w:sz w:val="20"/>
          <w:szCs w:val="20"/>
        </w:rPr>
        <w:t xml:space="preserve">of this area. Although a very minute number of total bacteria are present in soil is cultivable yet, the culturable bacterial community are believed to be most active and reported to play a vital role in soil ecosystem including plant growth promotion and biogeochemical cycling which also includes transformation of heavy metals in the nature. Exploring such important functional group of microbes from the microbial habitats having the history of containing elevated level and diverse types of heavy metals has an important implication of microbial heavy metal tolerance (Gupta </w:t>
      </w:r>
      <w:r w:rsidRPr="00E42C76">
        <w:rPr>
          <w:rFonts w:ascii="Arial" w:hAnsi="Arial" w:cs="Arial"/>
          <w:i/>
          <w:sz w:val="20"/>
          <w:szCs w:val="20"/>
        </w:rPr>
        <w:t>et al.,</w:t>
      </w:r>
      <w:r w:rsidRPr="00E42C76">
        <w:rPr>
          <w:rFonts w:ascii="Arial" w:hAnsi="Arial" w:cs="Arial"/>
          <w:sz w:val="20"/>
          <w:szCs w:val="20"/>
        </w:rPr>
        <w:t xml:space="preserve"> 2012). Exploration and exploitation of such metal hyper accumulating microbes can be applied for removal/concentration of heavy metals from mine tailings, industrial effluents or can also potentially be used for remediation of contaminated environment either may be soil or water. There are many such scientific reports which reported about application of different aerobic bacteria isolated from contaminated sites for accumulating different heavy metals like Nickel (Ni), Silver (Ag), Cobalt (Co), Cadmium (Cd), Copper (Cu), Chromium (Cr). Microbe-based bioremediation techniques show potential for their ability to transform heavy metals to lesser toxic forms and thus detoxify certain contaminants. In one way it is environment friendly and less expensive. Thus, in the present study the isolated microbes may have immense potential for heavy metal bioremediation which was further assessed.</w:t>
      </w:r>
    </w:p>
    <w:p w14:paraId="4AAFCEEB" w14:textId="77777777" w:rsidR="000211AA" w:rsidRPr="00E42C76" w:rsidRDefault="0098157F" w:rsidP="00E839CF">
      <w:pPr>
        <w:spacing w:line="480" w:lineRule="auto"/>
        <w:ind w:firstLine="720"/>
        <w:jc w:val="both"/>
        <w:rPr>
          <w:rFonts w:ascii="Arial" w:eastAsia="MyriadPro-Regular" w:hAnsi="Arial" w:cs="Arial"/>
          <w:color w:val="000000"/>
          <w:sz w:val="20"/>
          <w:szCs w:val="20"/>
          <w:lang w:bidi="ar-SA"/>
        </w:rPr>
      </w:pPr>
      <w:r w:rsidRPr="00E42C76">
        <w:rPr>
          <w:rFonts w:ascii="Arial" w:eastAsiaTheme="minorHAnsi" w:hAnsi="Arial" w:cs="Arial"/>
          <w:sz w:val="20"/>
          <w:szCs w:val="20"/>
          <w:lang w:val="en-IN" w:bidi="ar-SA"/>
        </w:rPr>
        <w:t xml:space="preserve">IS-05 and IS-09 were found to have good range of tolerance </w:t>
      </w:r>
      <w:r w:rsidR="00F94C27" w:rsidRPr="00E42C76">
        <w:rPr>
          <w:rFonts w:ascii="Arial" w:eastAsiaTheme="minorHAnsi" w:hAnsi="Arial" w:cs="Arial"/>
          <w:sz w:val="20"/>
          <w:szCs w:val="20"/>
          <w:lang w:val="en-IN" w:bidi="ar-SA"/>
        </w:rPr>
        <w:t>towards</w:t>
      </w:r>
      <w:r w:rsidRPr="00E42C76">
        <w:rPr>
          <w:rFonts w:ascii="Arial" w:eastAsiaTheme="minorHAnsi" w:hAnsi="Arial" w:cs="Arial"/>
          <w:sz w:val="20"/>
          <w:szCs w:val="20"/>
          <w:lang w:val="en-IN" w:bidi="ar-SA"/>
        </w:rPr>
        <w:t xml:space="preserve"> Arsenic and Lead. As those isolates were isolated from Bokaro thermal power plant site, thus getting such tolerant microbes were as per the hypothesis only. </w:t>
      </w:r>
      <w:r w:rsidR="000211AA" w:rsidRPr="00E42C76">
        <w:rPr>
          <w:rFonts w:ascii="Arial" w:hAnsi="Arial" w:cs="Arial"/>
          <w:sz w:val="20"/>
          <w:szCs w:val="20"/>
        </w:rPr>
        <w:t xml:space="preserve">Metal </w:t>
      </w:r>
      <w:r w:rsidR="000211AA" w:rsidRPr="00E42C76">
        <w:rPr>
          <w:rFonts w:ascii="Arial" w:eastAsia="MyriadPro-Regular" w:hAnsi="Arial" w:cs="Arial"/>
          <w:color w:val="000000"/>
          <w:sz w:val="20"/>
          <w:szCs w:val="20"/>
          <w:lang w:bidi="ar-SA"/>
        </w:rPr>
        <w:t xml:space="preserve">contaminated environment exert selective pressure on soil/aquatic microbes which results many microbial candidates with induced resistance/tolerance systems to thrive in that toxic environment </w:t>
      </w:r>
      <w:r w:rsidR="000211AA" w:rsidRPr="00E42C76">
        <w:rPr>
          <w:rFonts w:ascii="Arial" w:eastAsia="MyriadPro-Regular" w:hAnsi="Arial" w:cs="Arial"/>
          <w:sz w:val="20"/>
          <w:szCs w:val="20"/>
          <w:lang w:bidi="ar-SA"/>
        </w:rPr>
        <w:t>which</w:t>
      </w:r>
      <w:r w:rsidR="000211AA" w:rsidRPr="00E42C76">
        <w:rPr>
          <w:rFonts w:ascii="Arial" w:eastAsia="MyriadPro-Regular" w:hAnsi="Arial" w:cs="Arial"/>
          <w:color w:val="000000"/>
          <w:sz w:val="20"/>
          <w:szCs w:val="20"/>
          <w:lang w:bidi="ar-SA"/>
        </w:rPr>
        <w:t xml:space="preserve"> clearly follows Darwin’s law of ‘</w:t>
      </w:r>
      <w:r w:rsidR="000211AA" w:rsidRPr="00E42C76">
        <w:rPr>
          <w:rFonts w:ascii="Arial" w:eastAsia="MyriadPro-Regular" w:hAnsi="Arial" w:cs="Arial"/>
          <w:i/>
          <w:color w:val="000000"/>
          <w:sz w:val="20"/>
          <w:szCs w:val="20"/>
          <w:lang w:bidi="ar-SA"/>
        </w:rPr>
        <w:t>Survival of the fittest’</w:t>
      </w:r>
      <w:r w:rsidR="000211AA" w:rsidRPr="00E42C76">
        <w:rPr>
          <w:rFonts w:ascii="Arial" w:eastAsia="MyriadPro-Regular" w:hAnsi="Arial" w:cs="Arial"/>
          <w:color w:val="000000"/>
          <w:sz w:val="20"/>
          <w:szCs w:val="20"/>
          <w:lang w:bidi="ar-SA"/>
        </w:rPr>
        <w:t>. Thus,</w:t>
      </w:r>
      <w:r w:rsidRPr="00E42C76">
        <w:rPr>
          <w:rFonts w:ascii="Arial" w:eastAsia="MyriadPro-Regular" w:hAnsi="Arial" w:cs="Arial"/>
          <w:color w:val="000000"/>
          <w:sz w:val="20"/>
          <w:szCs w:val="20"/>
          <w:lang w:bidi="ar-SA"/>
        </w:rPr>
        <w:t xml:space="preserve"> evolved m</w:t>
      </w:r>
      <w:r w:rsidR="000211AA" w:rsidRPr="00E42C76">
        <w:rPr>
          <w:rFonts w:ascii="Arial" w:eastAsia="MyriadPro-Regular" w:hAnsi="Arial" w:cs="Arial"/>
          <w:color w:val="000000"/>
          <w:sz w:val="20"/>
          <w:szCs w:val="20"/>
          <w:lang w:bidi="ar-SA"/>
        </w:rPr>
        <w:t xml:space="preserve">etal-tolerant bacteria with pre-exposure history possesses detoxification mechanisms for multiple heavy metals including toxic organic compounds (Nath </w:t>
      </w:r>
      <w:r w:rsidR="000211AA" w:rsidRPr="00E42C76">
        <w:rPr>
          <w:rFonts w:ascii="Arial" w:eastAsia="MyriadPro-Regular" w:hAnsi="Arial" w:cs="Arial"/>
          <w:i/>
          <w:color w:val="000000"/>
          <w:sz w:val="20"/>
          <w:szCs w:val="20"/>
          <w:lang w:bidi="ar-SA"/>
        </w:rPr>
        <w:t>et al</w:t>
      </w:r>
      <w:r w:rsidR="000211AA" w:rsidRPr="00E42C76">
        <w:rPr>
          <w:rFonts w:ascii="Arial" w:eastAsia="MyriadPro-Regular" w:hAnsi="Arial" w:cs="Arial"/>
          <w:color w:val="000000"/>
          <w:sz w:val="20"/>
          <w:szCs w:val="20"/>
          <w:lang w:bidi="ar-SA"/>
        </w:rPr>
        <w:t xml:space="preserve">., 2019) and most of the cases, this tolerance ability is plasmid </w:t>
      </w:r>
      <w:r w:rsidR="000211AA" w:rsidRPr="00E42C76">
        <w:rPr>
          <w:rFonts w:ascii="Arial" w:eastAsia="MyriadPro-Regular" w:hAnsi="Arial" w:cs="Arial"/>
          <w:sz w:val="20"/>
          <w:szCs w:val="20"/>
          <w:lang w:bidi="ar-SA"/>
        </w:rPr>
        <w:t>regulated. In the</w:t>
      </w:r>
      <w:r w:rsidR="000211AA" w:rsidRPr="00E42C76">
        <w:rPr>
          <w:rFonts w:ascii="Arial" w:eastAsia="MyriadPro-Regular" w:hAnsi="Arial" w:cs="Arial"/>
          <w:color w:val="000000"/>
          <w:sz w:val="20"/>
          <w:szCs w:val="20"/>
          <w:lang w:bidi="ar-SA"/>
        </w:rPr>
        <w:t xml:space="preserve"> present study, findings demonstrate that </w:t>
      </w:r>
      <w:r w:rsidR="000211AA" w:rsidRPr="00E42C76">
        <w:rPr>
          <w:rFonts w:ascii="Arial" w:eastAsia="MyriadPro-Regular" w:hAnsi="Arial" w:cs="Arial"/>
          <w:i/>
          <w:iCs/>
          <w:color w:val="000000"/>
          <w:sz w:val="20"/>
          <w:szCs w:val="20"/>
          <w:lang w:bidi="ar-SA"/>
        </w:rPr>
        <w:t>Pseudomonas</w:t>
      </w:r>
      <w:r w:rsidR="000211AA" w:rsidRPr="00E42C76">
        <w:rPr>
          <w:rFonts w:ascii="Arial" w:eastAsia="MyriadPro-Regular" w:hAnsi="Arial" w:cs="Arial"/>
          <w:color w:val="000000"/>
          <w:sz w:val="20"/>
          <w:szCs w:val="20"/>
          <w:lang w:bidi="ar-SA"/>
        </w:rPr>
        <w:t xml:space="preserve"> sp. and </w:t>
      </w:r>
      <w:r w:rsidR="000211AA" w:rsidRPr="00E42C76">
        <w:rPr>
          <w:rFonts w:ascii="Arial" w:eastAsia="MyriadPro-Regular" w:hAnsi="Arial" w:cs="Arial"/>
          <w:i/>
          <w:color w:val="000000"/>
          <w:sz w:val="20"/>
          <w:szCs w:val="20"/>
          <w:lang w:bidi="ar-SA"/>
        </w:rPr>
        <w:t>Bacillus</w:t>
      </w:r>
      <w:r w:rsidR="000211AA" w:rsidRPr="00E42C76">
        <w:rPr>
          <w:rFonts w:ascii="Arial" w:eastAsia="MyriadPro-Regular" w:hAnsi="Arial" w:cs="Arial"/>
          <w:color w:val="000000"/>
          <w:sz w:val="20"/>
          <w:szCs w:val="20"/>
          <w:lang w:bidi="ar-SA"/>
        </w:rPr>
        <w:t xml:space="preserve"> sp. is such tolerant microbial candidate which can withstand a high level of toxic heavy metals present as environmental contaminant. Similar type of heavy-metal tolerance and antibiotic resistance by </w:t>
      </w:r>
      <w:r w:rsidR="000211AA" w:rsidRPr="00E42C76">
        <w:rPr>
          <w:rFonts w:ascii="Arial" w:eastAsia="MyriadPro-Regular" w:hAnsi="Arial" w:cs="Arial"/>
          <w:i/>
          <w:iCs/>
          <w:color w:val="000000"/>
          <w:sz w:val="20"/>
          <w:szCs w:val="20"/>
          <w:lang w:bidi="ar-SA"/>
        </w:rPr>
        <w:t>Pseudomonas</w:t>
      </w:r>
      <w:r w:rsidR="000211AA" w:rsidRPr="00E42C76">
        <w:rPr>
          <w:rFonts w:ascii="Arial" w:eastAsia="MyriadPro-Regular" w:hAnsi="Arial" w:cs="Arial"/>
          <w:color w:val="000000"/>
          <w:sz w:val="20"/>
          <w:szCs w:val="20"/>
          <w:lang w:bidi="ar-SA"/>
        </w:rPr>
        <w:t xml:space="preserve"> sp. and </w:t>
      </w:r>
      <w:r w:rsidR="000211AA" w:rsidRPr="00E42C76">
        <w:rPr>
          <w:rFonts w:ascii="Arial" w:eastAsia="MyriadPro-Regular" w:hAnsi="Arial" w:cs="Arial"/>
          <w:i/>
          <w:iCs/>
          <w:color w:val="000000"/>
          <w:sz w:val="20"/>
          <w:szCs w:val="20"/>
          <w:lang w:bidi="ar-SA"/>
        </w:rPr>
        <w:t xml:space="preserve">Bacillus </w:t>
      </w:r>
      <w:r w:rsidR="000211AA" w:rsidRPr="00E42C76">
        <w:rPr>
          <w:rFonts w:ascii="Arial" w:eastAsia="MyriadPro-Regular" w:hAnsi="Arial" w:cs="Arial"/>
          <w:color w:val="000000"/>
          <w:sz w:val="20"/>
          <w:szCs w:val="20"/>
          <w:lang w:bidi="ar-SA"/>
        </w:rPr>
        <w:t>sp. are also reported by Nath and co-workers (2019).</w:t>
      </w:r>
    </w:p>
    <w:p w14:paraId="55A1DA8C" w14:textId="77777777" w:rsidR="000211AA" w:rsidRPr="00E42C76" w:rsidRDefault="0098157F" w:rsidP="00E839CF">
      <w:pPr>
        <w:spacing w:line="480" w:lineRule="auto"/>
        <w:ind w:firstLine="720"/>
        <w:jc w:val="both"/>
        <w:rPr>
          <w:rFonts w:ascii="Arial" w:hAnsi="Arial" w:cs="Arial"/>
          <w:sz w:val="20"/>
          <w:szCs w:val="20"/>
        </w:rPr>
      </w:pPr>
      <w:r w:rsidRPr="00E42C76">
        <w:rPr>
          <w:rFonts w:ascii="Arial" w:hAnsi="Arial" w:cs="Arial"/>
          <w:sz w:val="20"/>
          <w:szCs w:val="20"/>
        </w:rPr>
        <w:lastRenderedPageBreak/>
        <w:t>The</w:t>
      </w:r>
      <w:r w:rsidR="000211AA" w:rsidRPr="00E42C76">
        <w:rPr>
          <w:rFonts w:ascii="Arial" w:hAnsi="Arial" w:cs="Arial"/>
          <w:sz w:val="20"/>
          <w:szCs w:val="20"/>
        </w:rPr>
        <w:t xml:space="preserve"> mechanisms </w:t>
      </w:r>
      <w:r w:rsidRPr="00E42C76">
        <w:rPr>
          <w:rFonts w:ascii="Arial" w:hAnsi="Arial" w:cs="Arial"/>
          <w:sz w:val="20"/>
          <w:szCs w:val="20"/>
        </w:rPr>
        <w:t xml:space="preserve">behind such tolerance are </w:t>
      </w:r>
      <w:r w:rsidR="000211AA" w:rsidRPr="00E42C76">
        <w:rPr>
          <w:rFonts w:ascii="Arial" w:hAnsi="Arial" w:cs="Arial"/>
          <w:sz w:val="20"/>
          <w:szCs w:val="20"/>
        </w:rPr>
        <w:t xml:space="preserve">like vertical inheritance, gene duplication, horizontal transfer of genes, and mutation are major causes which are involved in the process of heavy metal(loid) resistance genes evolution in metal contaminated environments (Hao </w:t>
      </w:r>
      <w:r w:rsidR="000211AA" w:rsidRPr="00E42C76">
        <w:rPr>
          <w:rFonts w:ascii="Arial" w:hAnsi="Arial" w:cs="Arial"/>
          <w:i/>
          <w:sz w:val="20"/>
          <w:szCs w:val="20"/>
        </w:rPr>
        <w:t>et al</w:t>
      </w:r>
      <w:r w:rsidR="000211AA" w:rsidRPr="00E42C76">
        <w:rPr>
          <w:rFonts w:ascii="Arial" w:hAnsi="Arial" w:cs="Arial"/>
          <w:sz w:val="20"/>
          <w:szCs w:val="20"/>
        </w:rPr>
        <w:t xml:space="preserve">., 2021) either it may be water or soil or air. Hao </w:t>
      </w:r>
      <w:r w:rsidR="000211AA" w:rsidRPr="00E42C76">
        <w:rPr>
          <w:rFonts w:ascii="Arial" w:hAnsi="Arial" w:cs="Arial"/>
          <w:i/>
          <w:sz w:val="20"/>
          <w:szCs w:val="20"/>
        </w:rPr>
        <w:t>et al</w:t>
      </w:r>
      <w:r w:rsidR="000211AA" w:rsidRPr="00E42C76">
        <w:rPr>
          <w:rFonts w:ascii="Arial" w:hAnsi="Arial" w:cs="Arial"/>
          <w:sz w:val="20"/>
          <w:szCs w:val="20"/>
        </w:rPr>
        <w:t xml:space="preserve"> (2021) described that heavy metal(loid)s provide a selective advantage for resistant populations which help the thriving of specific populations. The resistance determinants acquired in the exposed and surviving populations can possibly percolate down to next generations, and resulting in abundant resistant microbes in the polluted environment. That’s how the soil sample from Bokaro thermal power plant was found to have good bacterial candidates which potentially can be utilized for bioremediation purposes. Similar kind of instances are reported </w:t>
      </w:r>
      <w:r w:rsidR="00162B73" w:rsidRPr="00E42C76">
        <w:rPr>
          <w:rFonts w:ascii="Arial" w:hAnsi="Arial" w:cs="Arial"/>
          <w:sz w:val="20"/>
          <w:szCs w:val="20"/>
        </w:rPr>
        <w:t>by Hemme and his coworkers (2010</w:t>
      </w:r>
      <w:r w:rsidR="000211AA" w:rsidRPr="00E42C76">
        <w:rPr>
          <w:rFonts w:ascii="Arial" w:hAnsi="Arial" w:cs="Arial"/>
          <w:sz w:val="20"/>
          <w:szCs w:val="20"/>
        </w:rPr>
        <w:t xml:space="preserve">) where </w:t>
      </w:r>
      <w:proofErr w:type="spellStart"/>
      <w:r w:rsidR="000211AA" w:rsidRPr="00E42C76">
        <w:rPr>
          <w:rFonts w:ascii="Arial" w:hAnsi="Arial" w:cs="Arial"/>
          <w:i/>
          <w:sz w:val="20"/>
          <w:szCs w:val="20"/>
        </w:rPr>
        <w:t>Rhodanobacter</w:t>
      </w:r>
      <w:proofErr w:type="spellEnd"/>
      <w:r w:rsidR="000211AA" w:rsidRPr="00E42C76">
        <w:rPr>
          <w:rFonts w:ascii="Arial" w:hAnsi="Arial" w:cs="Arial"/>
          <w:sz w:val="20"/>
          <w:szCs w:val="20"/>
        </w:rPr>
        <w:t xml:space="preserve">, isolated from uranium contaminated ground water was reported to have overabundance of multiple genes encoding multiple heavy metal/(loid) resistance behavior. The two isolates of </w:t>
      </w:r>
      <w:r w:rsidRPr="00E42C76">
        <w:rPr>
          <w:rFonts w:ascii="Arial" w:hAnsi="Arial" w:cs="Arial"/>
          <w:sz w:val="20"/>
          <w:szCs w:val="20"/>
        </w:rPr>
        <w:t>present</w:t>
      </w:r>
      <w:r w:rsidR="000211AA" w:rsidRPr="00E42C76">
        <w:rPr>
          <w:rFonts w:ascii="Arial" w:hAnsi="Arial" w:cs="Arial"/>
          <w:sz w:val="20"/>
          <w:szCs w:val="20"/>
        </w:rPr>
        <w:t xml:space="preserve"> study </w:t>
      </w:r>
      <w:r w:rsidR="000211AA" w:rsidRPr="00E42C76">
        <w:rPr>
          <w:rFonts w:ascii="Arial" w:hAnsi="Arial" w:cs="Arial"/>
          <w:i/>
          <w:sz w:val="20"/>
          <w:szCs w:val="20"/>
        </w:rPr>
        <w:t>viz.</w:t>
      </w:r>
      <w:r w:rsidR="000211AA" w:rsidRPr="00E42C76">
        <w:rPr>
          <w:rFonts w:ascii="Arial" w:hAnsi="Arial" w:cs="Arial"/>
          <w:sz w:val="20"/>
          <w:szCs w:val="20"/>
        </w:rPr>
        <w:t xml:space="preserve">, </w:t>
      </w:r>
      <w:r w:rsidR="000211AA" w:rsidRPr="00E42C76">
        <w:rPr>
          <w:rFonts w:ascii="Arial" w:hAnsi="Arial" w:cs="Arial"/>
          <w:i/>
          <w:sz w:val="20"/>
          <w:szCs w:val="20"/>
        </w:rPr>
        <w:t>Bacillus</w:t>
      </w:r>
      <w:r w:rsidR="000211AA" w:rsidRPr="00E42C76">
        <w:rPr>
          <w:rFonts w:ascii="Arial" w:hAnsi="Arial" w:cs="Arial"/>
          <w:sz w:val="20"/>
          <w:szCs w:val="20"/>
        </w:rPr>
        <w:t xml:space="preserve"> </w:t>
      </w:r>
      <w:proofErr w:type="spellStart"/>
      <w:r w:rsidR="000211AA" w:rsidRPr="00E42C76">
        <w:rPr>
          <w:rFonts w:ascii="Arial" w:hAnsi="Arial" w:cs="Arial"/>
          <w:sz w:val="20"/>
          <w:szCs w:val="20"/>
        </w:rPr>
        <w:t>sp</w:t>
      </w:r>
      <w:proofErr w:type="spellEnd"/>
      <w:r w:rsidR="000211AA" w:rsidRPr="00E42C76">
        <w:rPr>
          <w:rFonts w:ascii="Arial" w:hAnsi="Arial" w:cs="Arial"/>
          <w:sz w:val="20"/>
          <w:szCs w:val="20"/>
        </w:rPr>
        <w:t xml:space="preserve"> and </w:t>
      </w:r>
      <w:r w:rsidR="000211AA" w:rsidRPr="00E42C76">
        <w:rPr>
          <w:rFonts w:ascii="Arial" w:hAnsi="Arial" w:cs="Arial"/>
          <w:i/>
          <w:sz w:val="20"/>
          <w:szCs w:val="20"/>
        </w:rPr>
        <w:t>Pseudomonas fluorescens</w:t>
      </w:r>
      <w:r w:rsidR="000211AA" w:rsidRPr="00E42C76">
        <w:rPr>
          <w:rFonts w:ascii="Arial" w:hAnsi="Arial" w:cs="Arial"/>
          <w:sz w:val="20"/>
          <w:szCs w:val="20"/>
        </w:rPr>
        <w:t xml:space="preserve"> have shown high level of tolerance against Arsenic and </w:t>
      </w:r>
      <w:r w:rsidRPr="00E42C76">
        <w:rPr>
          <w:rFonts w:ascii="Arial" w:hAnsi="Arial" w:cs="Arial"/>
          <w:sz w:val="20"/>
          <w:szCs w:val="20"/>
        </w:rPr>
        <w:t>Lead</w:t>
      </w:r>
      <w:r w:rsidR="000211AA" w:rsidRPr="00E42C76">
        <w:rPr>
          <w:rFonts w:ascii="Arial" w:hAnsi="Arial" w:cs="Arial"/>
          <w:sz w:val="20"/>
          <w:szCs w:val="20"/>
        </w:rPr>
        <w:t xml:space="preserve">. </w:t>
      </w:r>
    </w:p>
    <w:p w14:paraId="3D4A0A25" w14:textId="77777777" w:rsidR="00091FCB" w:rsidRPr="00E42C76" w:rsidRDefault="00C311E5" w:rsidP="00E839CF">
      <w:pPr>
        <w:adjustRightInd w:val="0"/>
        <w:spacing w:line="480" w:lineRule="auto"/>
        <w:ind w:firstLine="720"/>
        <w:jc w:val="both"/>
        <w:rPr>
          <w:rFonts w:ascii="Arial" w:hAnsi="Arial" w:cs="Arial"/>
          <w:sz w:val="20"/>
          <w:szCs w:val="20"/>
        </w:rPr>
      </w:pPr>
      <w:r w:rsidRPr="00E42C76">
        <w:rPr>
          <w:rFonts w:ascii="Arial" w:eastAsia="MyriadPro-Regular" w:hAnsi="Arial" w:cs="Arial"/>
          <w:sz w:val="20"/>
          <w:szCs w:val="20"/>
          <w:lang w:bidi="ar-SA"/>
        </w:rPr>
        <w:t>Multiple antibiotic resistance behavior along</w:t>
      </w:r>
      <w:r w:rsidR="00FB7FFA" w:rsidRPr="00E42C76">
        <w:rPr>
          <w:rFonts w:ascii="Arial" w:eastAsia="MyriadPro-Regular" w:hAnsi="Arial" w:cs="Arial"/>
          <w:sz w:val="20"/>
          <w:szCs w:val="20"/>
          <w:lang w:bidi="ar-SA"/>
        </w:rPr>
        <w:t xml:space="preserve"> </w:t>
      </w:r>
      <w:r w:rsidRPr="00E42C76">
        <w:rPr>
          <w:rFonts w:ascii="Arial" w:eastAsia="MyriadPro-Regular" w:hAnsi="Arial" w:cs="Arial"/>
          <w:sz w:val="20"/>
          <w:szCs w:val="20"/>
          <w:lang w:bidi="ar-SA"/>
        </w:rPr>
        <w:t>with metal tolerance in isolated microbes of present study were expected and as per hypothesi</w:t>
      </w:r>
      <w:r w:rsidR="00FB7FFA" w:rsidRPr="00E42C76">
        <w:rPr>
          <w:rFonts w:ascii="Arial" w:eastAsia="MyriadPro-Regular" w:hAnsi="Arial" w:cs="Arial"/>
          <w:sz w:val="20"/>
          <w:szCs w:val="20"/>
          <w:lang w:bidi="ar-SA"/>
        </w:rPr>
        <w:t>s</w:t>
      </w:r>
      <w:r w:rsidRPr="00E42C76">
        <w:rPr>
          <w:rFonts w:ascii="Arial" w:eastAsia="MyriadPro-Regular" w:hAnsi="Arial" w:cs="Arial"/>
          <w:sz w:val="20"/>
          <w:szCs w:val="20"/>
          <w:lang w:bidi="ar-SA"/>
        </w:rPr>
        <w:t xml:space="preserve"> </w:t>
      </w:r>
      <w:r w:rsidR="00FB7FFA" w:rsidRPr="00E42C76">
        <w:rPr>
          <w:rFonts w:ascii="Arial" w:eastAsia="MyriadPro-Regular" w:hAnsi="Arial" w:cs="Arial"/>
          <w:sz w:val="20"/>
          <w:szCs w:val="20"/>
          <w:lang w:bidi="ar-SA"/>
        </w:rPr>
        <w:t>only</w:t>
      </w:r>
      <w:r w:rsidRPr="00E42C76">
        <w:rPr>
          <w:rFonts w:ascii="Arial" w:eastAsia="MyriadPro-Regular" w:hAnsi="Arial" w:cs="Arial"/>
          <w:sz w:val="20"/>
          <w:szCs w:val="20"/>
          <w:lang w:bidi="ar-SA"/>
        </w:rPr>
        <w:t>. Very often this kind of</w:t>
      </w:r>
      <w:r w:rsidRPr="00E42C76">
        <w:rPr>
          <w:rFonts w:ascii="Arial" w:eastAsia="MyriadPro-Regular" w:hAnsi="Arial" w:cs="Arial"/>
          <w:color w:val="000000"/>
          <w:sz w:val="20"/>
          <w:szCs w:val="20"/>
          <w:lang w:bidi="ar-SA"/>
        </w:rPr>
        <w:t xml:space="preserve"> simultaneous expression of heavy metal and antibiotic resistance gene gets expressed because of co-selection process of exposed toxic environment and </w:t>
      </w:r>
      <w:proofErr w:type="spellStart"/>
      <w:r w:rsidRPr="00E42C76">
        <w:rPr>
          <w:rFonts w:ascii="Arial" w:eastAsia="MyriadPro-Regular" w:hAnsi="Arial" w:cs="Arial"/>
          <w:sz w:val="20"/>
          <w:szCs w:val="20"/>
          <w:lang w:bidi="ar-SA"/>
        </w:rPr>
        <w:t>Dhanarani</w:t>
      </w:r>
      <w:proofErr w:type="spellEnd"/>
      <w:r w:rsidRPr="00E42C76">
        <w:rPr>
          <w:rFonts w:ascii="Arial" w:eastAsia="MyriadPro-Regular" w:hAnsi="Arial" w:cs="Arial"/>
          <w:sz w:val="20"/>
          <w:szCs w:val="20"/>
          <w:lang w:bidi="ar-SA"/>
        </w:rPr>
        <w:t xml:space="preserve"> </w:t>
      </w:r>
      <w:r w:rsidRPr="00E42C76">
        <w:rPr>
          <w:rFonts w:ascii="Arial" w:eastAsia="MyriadPro-Regular" w:hAnsi="Arial" w:cs="Arial"/>
          <w:i/>
          <w:sz w:val="20"/>
          <w:szCs w:val="20"/>
          <w:lang w:bidi="ar-SA"/>
        </w:rPr>
        <w:t>et al</w:t>
      </w:r>
      <w:r w:rsidRPr="00E42C76">
        <w:rPr>
          <w:rFonts w:ascii="Arial" w:eastAsia="MyriadPro-Regular" w:hAnsi="Arial" w:cs="Arial"/>
          <w:sz w:val="20"/>
          <w:szCs w:val="20"/>
          <w:lang w:bidi="ar-SA"/>
        </w:rPr>
        <w:t xml:space="preserve"> (2016) reported similar findings in </w:t>
      </w:r>
      <w:r w:rsidRPr="00E42C76">
        <w:rPr>
          <w:rFonts w:ascii="Arial" w:eastAsia="MyriadPro-Regular" w:hAnsi="Arial" w:cs="Arial"/>
          <w:i/>
          <w:color w:val="000000"/>
          <w:sz w:val="20"/>
          <w:szCs w:val="20"/>
          <w:lang w:bidi="ar-SA"/>
        </w:rPr>
        <w:t xml:space="preserve">Bacillus </w:t>
      </w:r>
      <w:proofErr w:type="spellStart"/>
      <w:r w:rsidRPr="00E42C76">
        <w:rPr>
          <w:rFonts w:ascii="Arial" w:eastAsia="MyriadPro-Regular" w:hAnsi="Arial" w:cs="Arial"/>
          <w:color w:val="000000"/>
          <w:sz w:val="20"/>
          <w:szCs w:val="20"/>
          <w:lang w:bidi="ar-SA"/>
        </w:rPr>
        <w:t>sp</w:t>
      </w:r>
      <w:proofErr w:type="spellEnd"/>
      <w:r w:rsidRPr="00E42C76">
        <w:rPr>
          <w:rFonts w:ascii="Arial" w:eastAsia="MyriadPro-Regular" w:hAnsi="Arial" w:cs="Arial"/>
          <w:color w:val="000000"/>
          <w:sz w:val="20"/>
          <w:szCs w:val="20"/>
          <w:lang w:bidi="ar-SA"/>
        </w:rPr>
        <w:t xml:space="preserve"> and </w:t>
      </w:r>
      <w:r w:rsidRPr="00E42C76">
        <w:rPr>
          <w:rFonts w:ascii="Arial" w:eastAsia="MyriadPro-Regular" w:hAnsi="Arial" w:cs="Arial"/>
          <w:i/>
          <w:color w:val="000000"/>
          <w:sz w:val="20"/>
          <w:szCs w:val="20"/>
          <w:lang w:bidi="ar-SA"/>
        </w:rPr>
        <w:t>Pseudomonas fluorescens</w:t>
      </w:r>
      <w:r w:rsidRPr="00E42C76">
        <w:rPr>
          <w:rFonts w:ascii="Arial" w:eastAsia="MyriadPro-Regular" w:hAnsi="Arial" w:cs="Arial"/>
          <w:color w:val="000000"/>
          <w:sz w:val="20"/>
          <w:szCs w:val="20"/>
          <w:lang w:bidi="ar-SA"/>
        </w:rPr>
        <w:t xml:space="preserve"> and explained as because of the co-selection process of toxic </w:t>
      </w:r>
      <w:r w:rsidRPr="00E42C76">
        <w:rPr>
          <w:rFonts w:ascii="Arial" w:eastAsia="MyriadPro-Regular" w:hAnsi="Arial" w:cs="Arial"/>
          <w:sz w:val="20"/>
          <w:szCs w:val="20"/>
          <w:lang w:bidi="ar-SA"/>
        </w:rPr>
        <w:t xml:space="preserve">environment </w:t>
      </w:r>
      <w:r w:rsidRPr="00E42C76">
        <w:rPr>
          <w:rFonts w:ascii="Arial" w:hAnsi="Arial" w:cs="Arial"/>
          <w:sz w:val="20"/>
          <w:szCs w:val="20"/>
        </w:rPr>
        <w:t xml:space="preserve">as resistance behavior towards metals is often linked with a good array of antibiotic resistance. Similar line of findings is also reported by many researchers (Pandit </w:t>
      </w:r>
      <w:r w:rsidRPr="00E42C76">
        <w:rPr>
          <w:rFonts w:ascii="Arial" w:hAnsi="Arial" w:cs="Arial"/>
          <w:i/>
          <w:sz w:val="20"/>
          <w:szCs w:val="20"/>
        </w:rPr>
        <w:t>et al.,</w:t>
      </w:r>
      <w:r w:rsidRPr="00E42C76">
        <w:rPr>
          <w:rFonts w:ascii="Arial" w:hAnsi="Arial" w:cs="Arial"/>
          <w:sz w:val="20"/>
          <w:szCs w:val="20"/>
        </w:rPr>
        <w:t xml:space="preserve"> 2013). </w:t>
      </w:r>
      <w:r w:rsidRPr="00E42C76">
        <w:rPr>
          <w:rFonts w:ascii="Arial" w:eastAsia="MyriadPro-Regular" w:hAnsi="Arial" w:cs="Arial"/>
          <w:color w:val="000000"/>
          <w:sz w:val="20"/>
          <w:szCs w:val="20"/>
          <w:lang w:bidi="ar-SA"/>
        </w:rPr>
        <w:t xml:space="preserve">Genes responsible for antibiotic resistance are often co-regulated by heavy metal ions which increase resistance to many antibiotics and decrease </w:t>
      </w:r>
      <w:r w:rsidRPr="00E42C76">
        <w:rPr>
          <w:rFonts w:ascii="Arial" w:eastAsia="MyriadPro-Regular" w:hAnsi="Arial" w:cs="Arial"/>
          <w:sz w:val="20"/>
          <w:szCs w:val="20"/>
          <w:lang w:bidi="ar-SA"/>
        </w:rPr>
        <w:t>susceptibility (Zhai</w:t>
      </w:r>
      <w:r w:rsidR="008A3782" w:rsidRPr="00E42C76">
        <w:rPr>
          <w:rFonts w:ascii="Arial" w:eastAsia="MyriadPro-Regular" w:hAnsi="Arial" w:cs="Arial"/>
          <w:sz w:val="20"/>
          <w:szCs w:val="20"/>
          <w:lang w:bidi="ar-SA"/>
        </w:rPr>
        <w:t xml:space="preserve"> </w:t>
      </w:r>
      <w:r w:rsidRPr="00E42C76">
        <w:rPr>
          <w:rFonts w:ascii="Arial" w:eastAsia="MyriadPro-Regular" w:hAnsi="Arial" w:cs="Arial"/>
          <w:i/>
          <w:sz w:val="20"/>
          <w:szCs w:val="20"/>
          <w:lang w:bidi="ar-SA"/>
        </w:rPr>
        <w:t>et al</w:t>
      </w:r>
      <w:r w:rsidRPr="00E42C76">
        <w:rPr>
          <w:rFonts w:ascii="Arial" w:eastAsia="MyriadPro-Regular" w:hAnsi="Arial" w:cs="Arial"/>
          <w:sz w:val="20"/>
          <w:szCs w:val="20"/>
          <w:lang w:bidi="ar-SA"/>
        </w:rPr>
        <w:t xml:space="preserve">., 2016). </w:t>
      </w:r>
      <w:proofErr w:type="gramStart"/>
      <w:r w:rsidRPr="00E42C76">
        <w:rPr>
          <w:rFonts w:ascii="Arial" w:hAnsi="Arial" w:cs="Arial"/>
          <w:sz w:val="20"/>
          <w:szCs w:val="20"/>
        </w:rPr>
        <w:t>Thus</w:t>
      </w:r>
      <w:proofErr w:type="gramEnd"/>
      <w:r w:rsidRPr="00E42C76">
        <w:rPr>
          <w:rFonts w:ascii="Arial" w:hAnsi="Arial" w:cs="Arial"/>
          <w:sz w:val="20"/>
          <w:szCs w:val="20"/>
        </w:rPr>
        <w:t xml:space="preserve"> antibiotic resistance and susceptibility test often helps in isolation of heavy metal resistant microbes from heavy metal polluted environmental samples. </w:t>
      </w:r>
    </w:p>
    <w:p w14:paraId="5C740CC0" w14:textId="77777777" w:rsidR="00C311E5" w:rsidRPr="00E42C76" w:rsidRDefault="00351BC1" w:rsidP="00E839CF">
      <w:pPr>
        <w:adjustRightInd w:val="0"/>
        <w:spacing w:line="480" w:lineRule="auto"/>
        <w:ind w:firstLine="720"/>
        <w:jc w:val="both"/>
        <w:rPr>
          <w:rFonts w:ascii="Arial" w:hAnsi="Arial" w:cs="Arial"/>
          <w:sz w:val="20"/>
          <w:szCs w:val="20"/>
        </w:rPr>
      </w:pPr>
      <w:r w:rsidRPr="00E42C76">
        <w:rPr>
          <w:rFonts w:ascii="Arial" w:hAnsi="Arial" w:cs="Arial"/>
          <w:sz w:val="20"/>
          <w:szCs w:val="20"/>
        </w:rPr>
        <w:t xml:space="preserve">Additionally, </w:t>
      </w:r>
      <w:r w:rsidRPr="00E42C76">
        <w:rPr>
          <w:rFonts w:ascii="Arial" w:hAnsi="Arial" w:cs="Arial"/>
          <w:bCs/>
          <w:sz w:val="20"/>
          <w:szCs w:val="20"/>
        </w:rPr>
        <w:t xml:space="preserve">heavy metal tolerant candidates are often found to have wide versatility of carbon substrates utilization, thus observed the similar trend for IS-05 and IS-09 also. In fact, the heavy metal stress to the isolates induces forced utilization of versatile group of C substrates. Similar finding was reported by Huang and his coworkers that </w:t>
      </w:r>
      <w:r w:rsidRPr="00E42C76">
        <w:rPr>
          <w:rFonts w:ascii="Arial" w:hAnsi="Arial" w:cs="Arial"/>
          <w:sz w:val="20"/>
          <w:szCs w:val="20"/>
        </w:rPr>
        <w:t xml:space="preserve">heavy metals stress in soil microbes induces the utilization of carbon sources by rhizosphere microorganisms (Huang </w:t>
      </w:r>
      <w:r w:rsidRPr="00E42C76">
        <w:rPr>
          <w:rFonts w:ascii="Arial" w:hAnsi="Arial" w:cs="Arial"/>
          <w:i/>
          <w:sz w:val="20"/>
          <w:szCs w:val="20"/>
        </w:rPr>
        <w:t>et al</w:t>
      </w:r>
      <w:r w:rsidRPr="00E42C76">
        <w:rPr>
          <w:rFonts w:ascii="Arial" w:hAnsi="Arial" w:cs="Arial"/>
          <w:sz w:val="20"/>
          <w:szCs w:val="20"/>
        </w:rPr>
        <w:t>., 2018).</w:t>
      </w:r>
      <w:r w:rsidR="00B96E4E" w:rsidRPr="00E42C76">
        <w:rPr>
          <w:rFonts w:ascii="Arial" w:hAnsi="Arial" w:cs="Arial"/>
          <w:sz w:val="20"/>
          <w:szCs w:val="20"/>
        </w:rPr>
        <w:t xml:space="preserve"> </w:t>
      </w:r>
      <w:r w:rsidR="00B96E4E" w:rsidRPr="00E42C76">
        <w:rPr>
          <w:rFonts w:ascii="Arial" w:hAnsi="Arial" w:cs="Arial"/>
          <w:bCs/>
          <w:sz w:val="20"/>
          <w:szCs w:val="20"/>
        </w:rPr>
        <w:t xml:space="preserve">16S </w:t>
      </w:r>
      <w:proofErr w:type="gramStart"/>
      <w:r w:rsidR="00B96E4E" w:rsidRPr="00E42C76">
        <w:rPr>
          <w:rFonts w:ascii="Arial" w:hAnsi="Arial" w:cs="Arial"/>
          <w:bCs/>
          <w:sz w:val="20"/>
          <w:szCs w:val="20"/>
        </w:rPr>
        <w:t>rDNA</w:t>
      </w:r>
      <w:r w:rsidR="00B96E4E" w:rsidRPr="00E42C76">
        <w:rPr>
          <w:rFonts w:ascii="Arial" w:hAnsi="Arial" w:cs="Arial"/>
          <w:i/>
          <w:sz w:val="20"/>
          <w:szCs w:val="20"/>
        </w:rPr>
        <w:t xml:space="preserve"> </w:t>
      </w:r>
      <w:r w:rsidR="00B96E4E" w:rsidRPr="00E42C76">
        <w:rPr>
          <w:rFonts w:ascii="Arial" w:hAnsi="Arial" w:cs="Arial"/>
          <w:sz w:val="20"/>
          <w:szCs w:val="20"/>
        </w:rPr>
        <w:t>based</w:t>
      </w:r>
      <w:proofErr w:type="gramEnd"/>
      <w:r w:rsidR="00B96E4E" w:rsidRPr="00E42C76">
        <w:rPr>
          <w:rFonts w:ascii="Arial" w:hAnsi="Arial" w:cs="Arial"/>
          <w:i/>
          <w:sz w:val="20"/>
          <w:szCs w:val="20"/>
        </w:rPr>
        <w:t xml:space="preserve"> se</w:t>
      </w:r>
      <w:r w:rsidR="00B96E4E" w:rsidRPr="00E42C76">
        <w:rPr>
          <w:rFonts w:ascii="Arial" w:hAnsi="Arial" w:cs="Arial"/>
          <w:sz w:val="20"/>
          <w:szCs w:val="20"/>
        </w:rPr>
        <w:t xml:space="preserve">quencing and </w:t>
      </w:r>
      <w:r w:rsidR="00B96E4E" w:rsidRPr="00E42C76">
        <w:rPr>
          <w:rFonts w:ascii="Arial" w:hAnsi="Arial" w:cs="Arial"/>
          <w:sz w:val="20"/>
          <w:szCs w:val="20"/>
        </w:rPr>
        <w:lastRenderedPageBreak/>
        <w:t>identification of unknown bacteria is one of the robust technique to be sanguine about the isolates. The isolates were confirmed as</w:t>
      </w:r>
      <w:r w:rsidR="00B96E4E" w:rsidRPr="00E42C76">
        <w:rPr>
          <w:rFonts w:ascii="Arial" w:hAnsi="Arial" w:cs="Arial"/>
          <w:i/>
          <w:sz w:val="20"/>
          <w:szCs w:val="20"/>
        </w:rPr>
        <w:t xml:space="preserve"> Bacillus</w:t>
      </w:r>
      <w:r w:rsidR="00B96E4E" w:rsidRPr="00E42C76">
        <w:rPr>
          <w:rFonts w:ascii="Arial" w:hAnsi="Arial" w:cs="Arial"/>
          <w:sz w:val="20"/>
          <w:szCs w:val="20"/>
        </w:rPr>
        <w:t xml:space="preserve"> and </w:t>
      </w:r>
      <w:r w:rsidR="00B96E4E" w:rsidRPr="00E42C76">
        <w:rPr>
          <w:rFonts w:ascii="Arial" w:hAnsi="Arial" w:cs="Arial"/>
          <w:i/>
          <w:sz w:val="20"/>
          <w:szCs w:val="20"/>
        </w:rPr>
        <w:t>Pseudomonas</w:t>
      </w:r>
      <w:r w:rsidR="00B96E4E" w:rsidRPr="00E42C76">
        <w:rPr>
          <w:rFonts w:ascii="Arial" w:hAnsi="Arial" w:cs="Arial"/>
          <w:sz w:val="20"/>
          <w:szCs w:val="20"/>
        </w:rPr>
        <w:t xml:space="preserve"> species and these two species are most commonly reported and cultivable bacteria present in soil and also possess more tolerance to different toxic substances including heavy metals (Nath </w:t>
      </w:r>
      <w:r w:rsidR="00B96E4E" w:rsidRPr="00E42C76">
        <w:rPr>
          <w:rFonts w:ascii="Arial" w:hAnsi="Arial" w:cs="Arial"/>
          <w:i/>
          <w:sz w:val="20"/>
          <w:szCs w:val="20"/>
        </w:rPr>
        <w:t>et al.,</w:t>
      </w:r>
      <w:r w:rsidR="00B96E4E" w:rsidRPr="00E42C76">
        <w:rPr>
          <w:rFonts w:ascii="Arial" w:hAnsi="Arial" w:cs="Arial"/>
          <w:sz w:val="20"/>
          <w:szCs w:val="20"/>
        </w:rPr>
        <w:t xml:space="preserve"> 2019). </w:t>
      </w:r>
      <w:r w:rsidR="00E53984" w:rsidRPr="00E42C76">
        <w:rPr>
          <w:rFonts w:ascii="Arial" w:hAnsi="Arial" w:cs="Arial"/>
          <w:sz w:val="20"/>
          <w:szCs w:val="20"/>
        </w:rPr>
        <w:t xml:space="preserve">Both the isolates from present study showed considerably good </w:t>
      </w:r>
      <w:proofErr w:type="spellStart"/>
      <w:r w:rsidR="00E53984" w:rsidRPr="00E42C76">
        <w:rPr>
          <w:rFonts w:ascii="Arial" w:hAnsi="Arial" w:cs="Arial"/>
          <w:sz w:val="20"/>
          <w:szCs w:val="20"/>
        </w:rPr>
        <w:t>bioremedial</w:t>
      </w:r>
      <w:proofErr w:type="spellEnd"/>
      <w:r w:rsidR="00E53984" w:rsidRPr="00E42C76">
        <w:rPr>
          <w:rFonts w:ascii="Arial" w:hAnsi="Arial" w:cs="Arial"/>
          <w:sz w:val="20"/>
          <w:szCs w:val="20"/>
        </w:rPr>
        <w:t xml:space="preserve"> capacity for both Arsenic and Lead which are two toxic heavy metals and have ill effect on human health. In fact, </w:t>
      </w:r>
      <w:proofErr w:type="spellStart"/>
      <w:r w:rsidR="00E53984" w:rsidRPr="00E42C76">
        <w:rPr>
          <w:rFonts w:ascii="Arial" w:hAnsi="Arial" w:cs="Arial"/>
          <w:i/>
          <w:sz w:val="20"/>
          <w:szCs w:val="20"/>
        </w:rPr>
        <w:t>Pseudomnas</w:t>
      </w:r>
      <w:proofErr w:type="spellEnd"/>
      <w:r w:rsidR="00E53984" w:rsidRPr="00E42C76">
        <w:rPr>
          <w:rFonts w:ascii="Arial" w:hAnsi="Arial" w:cs="Arial"/>
          <w:i/>
          <w:sz w:val="20"/>
          <w:szCs w:val="20"/>
        </w:rPr>
        <w:t xml:space="preserve"> fluorescens</w:t>
      </w:r>
      <w:r w:rsidR="00E53984" w:rsidRPr="00E42C76">
        <w:rPr>
          <w:rFonts w:ascii="Arial" w:hAnsi="Arial" w:cs="Arial"/>
          <w:sz w:val="20"/>
          <w:szCs w:val="20"/>
        </w:rPr>
        <w:t xml:space="preserve"> is known to be as efficient candidate for industrial pollutant detoxification and multi-heavy metal tolerance (Sharma </w:t>
      </w:r>
      <w:r w:rsidR="00E53984" w:rsidRPr="00E42C76">
        <w:rPr>
          <w:rFonts w:ascii="Arial" w:hAnsi="Arial" w:cs="Arial"/>
          <w:i/>
          <w:sz w:val="20"/>
          <w:szCs w:val="20"/>
        </w:rPr>
        <w:t>et al.,</w:t>
      </w:r>
      <w:r w:rsidR="00320173" w:rsidRPr="00E42C76">
        <w:rPr>
          <w:rFonts w:ascii="Arial" w:hAnsi="Arial" w:cs="Arial"/>
          <w:sz w:val="20"/>
          <w:szCs w:val="20"/>
        </w:rPr>
        <w:t xml:space="preserve"> 2016</w:t>
      </w:r>
      <w:r w:rsidR="00E53984" w:rsidRPr="00E42C76">
        <w:rPr>
          <w:rFonts w:ascii="Arial" w:hAnsi="Arial" w:cs="Arial"/>
          <w:sz w:val="20"/>
          <w:szCs w:val="20"/>
        </w:rPr>
        <w:t>). The known reason behind the tolerance or detoxification capacity is because of catabolic</w:t>
      </w:r>
      <w:r w:rsidR="00E53984" w:rsidRPr="00E42C76">
        <w:rPr>
          <w:rFonts w:ascii="Arial" w:hAnsi="Arial" w:cs="Arial"/>
          <w:sz w:val="20"/>
          <w:szCs w:val="20"/>
          <w:shd w:val="clear" w:color="auto" w:fill="FFFFFF"/>
        </w:rPr>
        <w:t xml:space="preserve"> versatility, capacity to produce antifungal metabolites and wide variety of extracellular enzyme production and the reason behind this fact is that, a group of proteins gets expressed in </w:t>
      </w:r>
      <w:r w:rsidR="00E53984" w:rsidRPr="00E42C76">
        <w:rPr>
          <w:rFonts w:ascii="Arial" w:hAnsi="Arial" w:cs="Arial"/>
          <w:i/>
          <w:sz w:val="20"/>
          <w:szCs w:val="20"/>
          <w:shd w:val="clear" w:color="auto" w:fill="FFFFFF"/>
        </w:rPr>
        <w:t xml:space="preserve">Pseudomonas </w:t>
      </w:r>
      <w:r w:rsidR="00E53984" w:rsidRPr="00E42C76">
        <w:rPr>
          <w:rFonts w:ascii="Arial" w:hAnsi="Arial" w:cs="Arial"/>
          <w:sz w:val="20"/>
          <w:szCs w:val="20"/>
          <w:shd w:val="clear" w:color="auto" w:fill="FFFFFF"/>
        </w:rPr>
        <w:t xml:space="preserve">when exposed to heavy metal containing environment (Sharma </w:t>
      </w:r>
      <w:r w:rsidR="00E53984" w:rsidRPr="00E42C76">
        <w:rPr>
          <w:rFonts w:ascii="Arial" w:hAnsi="Arial" w:cs="Arial"/>
          <w:i/>
          <w:sz w:val="20"/>
          <w:szCs w:val="20"/>
          <w:shd w:val="clear" w:color="auto" w:fill="FFFFFF"/>
        </w:rPr>
        <w:t>et al.,</w:t>
      </w:r>
      <w:r w:rsidR="00E53984" w:rsidRPr="00E42C76">
        <w:rPr>
          <w:rFonts w:ascii="Arial" w:hAnsi="Arial" w:cs="Arial"/>
          <w:sz w:val="20"/>
          <w:szCs w:val="20"/>
          <w:shd w:val="clear" w:color="auto" w:fill="FFFFFF"/>
        </w:rPr>
        <w:t xml:space="preserve"> 2016) which is responsible for such heavy metal tolerance properties. Majorly the remediation mechanism by </w:t>
      </w:r>
      <w:r w:rsidR="00E53984" w:rsidRPr="00E42C76">
        <w:rPr>
          <w:rFonts w:ascii="Arial" w:hAnsi="Arial" w:cs="Arial"/>
          <w:i/>
          <w:sz w:val="20"/>
          <w:szCs w:val="20"/>
          <w:shd w:val="clear" w:color="auto" w:fill="FFFFFF"/>
        </w:rPr>
        <w:t>Pseudomonas</w:t>
      </w:r>
      <w:r w:rsidR="00E53984" w:rsidRPr="00E42C76">
        <w:rPr>
          <w:rFonts w:ascii="Arial" w:hAnsi="Arial" w:cs="Arial"/>
          <w:sz w:val="20"/>
          <w:szCs w:val="20"/>
          <w:shd w:val="clear" w:color="auto" w:fill="FFFFFF"/>
        </w:rPr>
        <w:t xml:space="preserve"> is reported as biosorption. </w:t>
      </w:r>
      <w:r w:rsidR="00E53984" w:rsidRPr="00E42C76">
        <w:rPr>
          <w:rFonts w:ascii="Arial" w:hAnsi="Arial" w:cs="Arial"/>
          <w:sz w:val="20"/>
          <w:szCs w:val="20"/>
          <w:lang w:bidi="ar-SA"/>
        </w:rPr>
        <w:t xml:space="preserve">In fact, </w:t>
      </w:r>
      <w:r w:rsidR="00E53984" w:rsidRPr="00E42C76">
        <w:rPr>
          <w:rFonts w:ascii="Arial" w:hAnsi="Arial" w:cs="Arial"/>
          <w:sz w:val="20"/>
          <w:szCs w:val="20"/>
        </w:rPr>
        <w:t xml:space="preserve">the first patent for a biological remediation agent was registered in 1974, being a strain of </w:t>
      </w:r>
      <w:r w:rsidR="00E53984" w:rsidRPr="00E42C76">
        <w:rPr>
          <w:rFonts w:ascii="Arial" w:hAnsi="Arial" w:cs="Arial"/>
          <w:i/>
          <w:iCs/>
          <w:sz w:val="20"/>
          <w:szCs w:val="20"/>
        </w:rPr>
        <w:t>Pseudomonas putida</w:t>
      </w:r>
      <w:r w:rsidR="00E53984" w:rsidRPr="00E42C76">
        <w:rPr>
          <w:rFonts w:ascii="Arial" w:hAnsi="Arial" w:cs="Arial"/>
          <w:sz w:val="20"/>
          <w:szCs w:val="20"/>
        </w:rPr>
        <w:t xml:space="preserve"> that was able to degrade petroleum. </w:t>
      </w:r>
      <w:r w:rsidR="00E53984" w:rsidRPr="00E42C76">
        <w:rPr>
          <w:rFonts w:ascii="Arial" w:hAnsi="Arial" w:cs="Arial"/>
          <w:sz w:val="20"/>
          <w:szCs w:val="20"/>
          <w:shd w:val="clear" w:color="auto" w:fill="FFFFFF"/>
        </w:rPr>
        <w:t xml:space="preserve">Thus, showing good tolerance level to Arsenic and lead by </w:t>
      </w:r>
      <w:r w:rsidR="00E53984" w:rsidRPr="00E42C76">
        <w:rPr>
          <w:rFonts w:ascii="Arial" w:hAnsi="Arial" w:cs="Arial"/>
          <w:i/>
          <w:sz w:val="20"/>
          <w:szCs w:val="20"/>
          <w:shd w:val="clear" w:color="auto" w:fill="FFFFFF"/>
        </w:rPr>
        <w:t>Pseudomonas fluorescens</w:t>
      </w:r>
      <w:r w:rsidR="00E53984" w:rsidRPr="00E42C76">
        <w:rPr>
          <w:rFonts w:ascii="Arial" w:hAnsi="Arial" w:cs="Arial"/>
          <w:sz w:val="20"/>
          <w:szCs w:val="20"/>
          <w:shd w:val="clear" w:color="auto" w:fill="FFFFFF"/>
        </w:rPr>
        <w:t xml:space="preserve"> (IS-09) is not an exception and thus can be used as remediation candidate. Isolated </w:t>
      </w:r>
      <w:r w:rsidR="00E53984" w:rsidRPr="00E42C76">
        <w:rPr>
          <w:rFonts w:ascii="Arial" w:hAnsi="Arial" w:cs="Arial"/>
          <w:i/>
          <w:sz w:val="20"/>
          <w:szCs w:val="20"/>
          <w:shd w:val="clear" w:color="auto" w:fill="FFFFFF"/>
        </w:rPr>
        <w:t>Pseudomonas</w:t>
      </w:r>
      <w:r w:rsidR="00E53984" w:rsidRPr="00E42C76">
        <w:rPr>
          <w:rFonts w:ascii="Arial" w:hAnsi="Arial" w:cs="Arial"/>
          <w:sz w:val="20"/>
          <w:szCs w:val="20"/>
          <w:shd w:val="clear" w:color="auto" w:fill="FFFFFF"/>
        </w:rPr>
        <w:t xml:space="preserve"> was found to show 88% and 86% bioaccumulation capacity for Arsenic and Lead respectively which may be because, the isolates were already pre-exposed with heavy metal polluted environment i.e., Bokaro Coal Mines area of India. The IS-05 (</w:t>
      </w:r>
      <w:r w:rsidR="00E53984" w:rsidRPr="00E42C76">
        <w:rPr>
          <w:rFonts w:ascii="Arial" w:hAnsi="Arial" w:cs="Arial"/>
          <w:i/>
          <w:sz w:val="20"/>
          <w:szCs w:val="20"/>
          <w:shd w:val="clear" w:color="auto" w:fill="FFFFFF"/>
        </w:rPr>
        <w:t xml:space="preserve">Bacillus </w:t>
      </w:r>
      <w:proofErr w:type="spellStart"/>
      <w:r w:rsidR="00E53984" w:rsidRPr="00E42C76">
        <w:rPr>
          <w:rFonts w:ascii="Arial" w:hAnsi="Arial" w:cs="Arial"/>
          <w:sz w:val="20"/>
          <w:szCs w:val="20"/>
          <w:shd w:val="clear" w:color="auto" w:fill="FFFFFF"/>
        </w:rPr>
        <w:t>sp</w:t>
      </w:r>
      <w:proofErr w:type="spellEnd"/>
      <w:r w:rsidR="00E53984" w:rsidRPr="00E42C76">
        <w:rPr>
          <w:rFonts w:ascii="Arial" w:hAnsi="Arial" w:cs="Arial"/>
          <w:sz w:val="20"/>
          <w:szCs w:val="20"/>
          <w:shd w:val="clear" w:color="auto" w:fill="FFFFFF"/>
        </w:rPr>
        <w:t xml:space="preserve">) was also found to have good bioaccumulation capacity for both Arsenic and Lead. Mostly </w:t>
      </w:r>
      <w:r w:rsidR="00E53984" w:rsidRPr="00E42C76">
        <w:rPr>
          <w:rFonts w:ascii="Arial" w:hAnsi="Arial" w:cs="Arial"/>
          <w:i/>
          <w:sz w:val="20"/>
          <w:szCs w:val="20"/>
          <w:shd w:val="clear" w:color="auto" w:fill="FFFFFF"/>
        </w:rPr>
        <w:t xml:space="preserve">Bacillus </w:t>
      </w:r>
      <w:proofErr w:type="spellStart"/>
      <w:r w:rsidR="00E53984" w:rsidRPr="00E42C76">
        <w:rPr>
          <w:rFonts w:ascii="Arial" w:hAnsi="Arial" w:cs="Arial"/>
          <w:sz w:val="20"/>
          <w:szCs w:val="20"/>
          <w:shd w:val="clear" w:color="auto" w:fill="FFFFFF"/>
        </w:rPr>
        <w:t>sp</w:t>
      </w:r>
      <w:proofErr w:type="spellEnd"/>
      <w:r w:rsidR="00E53984" w:rsidRPr="00E42C76">
        <w:rPr>
          <w:rFonts w:ascii="Arial" w:hAnsi="Arial" w:cs="Arial"/>
          <w:sz w:val="20"/>
          <w:szCs w:val="20"/>
          <w:shd w:val="clear" w:color="auto" w:fill="FFFFFF"/>
        </w:rPr>
        <w:t xml:space="preserve"> produces good </w:t>
      </w:r>
      <w:proofErr w:type="gramStart"/>
      <w:r w:rsidR="00E53984" w:rsidRPr="00E42C76">
        <w:rPr>
          <w:rFonts w:ascii="Arial" w:hAnsi="Arial" w:cs="Arial"/>
          <w:sz w:val="20"/>
          <w:szCs w:val="20"/>
          <w:shd w:val="clear" w:color="auto" w:fill="FFFFFF"/>
        </w:rPr>
        <w:t>amount</w:t>
      </w:r>
      <w:proofErr w:type="gramEnd"/>
      <w:r w:rsidR="00E53984" w:rsidRPr="00E42C76">
        <w:rPr>
          <w:rFonts w:ascii="Arial" w:hAnsi="Arial" w:cs="Arial"/>
          <w:sz w:val="20"/>
          <w:szCs w:val="20"/>
          <w:shd w:val="clear" w:color="auto" w:fill="FFFFFF"/>
        </w:rPr>
        <w:t xml:space="preserve"> of </w:t>
      </w:r>
      <w:proofErr w:type="spellStart"/>
      <w:r w:rsidR="00E53984" w:rsidRPr="00E42C76">
        <w:rPr>
          <w:rFonts w:ascii="Arial" w:hAnsi="Arial" w:cs="Arial"/>
          <w:sz w:val="20"/>
          <w:szCs w:val="20"/>
          <w:shd w:val="clear" w:color="auto" w:fill="FFFFFF"/>
        </w:rPr>
        <w:t>exo</w:t>
      </w:r>
      <w:proofErr w:type="spellEnd"/>
      <w:r w:rsidR="00E53984" w:rsidRPr="00E42C76">
        <w:rPr>
          <w:rFonts w:ascii="Arial" w:hAnsi="Arial" w:cs="Arial"/>
          <w:sz w:val="20"/>
          <w:szCs w:val="20"/>
          <w:shd w:val="clear" w:color="auto" w:fill="FFFFFF"/>
        </w:rPr>
        <w:t xml:space="preserve">-polysaccharides (ESP) which helps in biosorption of multi metals.  </w:t>
      </w:r>
      <w:r w:rsidR="00E53984" w:rsidRPr="00E42C76">
        <w:rPr>
          <w:rFonts w:ascii="Arial" w:eastAsia="TimesNewRoman" w:hAnsi="Arial" w:cs="Arial"/>
          <w:sz w:val="20"/>
          <w:szCs w:val="20"/>
        </w:rPr>
        <w:t xml:space="preserve">Different negatively charged functional groups </w:t>
      </w:r>
      <w:r w:rsidR="00E53984" w:rsidRPr="00E42C76">
        <w:rPr>
          <w:rFonts w:ascii="Arial" w:eastAsia="TimesNewRoman" w:hAnsi="Arial" w:cs="Arial"/>
          <w:i/>
          <w:sz w:val="20"/>
          <w:szCs w:val="20"/>
        </w:rPr>
        <w:t xml:space="preserve">viz., </w:t>
      </w:r>
      <w:r w:rsidR="00E53984" w:rsidRPr="00E42C76">
        <w:rPr>
          <w:rFonts w:ascii="Arial" w:eastAsia="TimesNewRoman" w:hAnsi="Arial" w:cs="Arial"/>
          <w:sz w:val="20"/>
          <w:szCs w:val="20"/>
        </w:rPr>
        <w:t xml:space="preserve">carboxyl, hydroxyl and </w:t>
      </w:r>
      <w:proofErr w:type="spellStart"/>
      <w:r w:rsidR="00E53984" w:rsidRPr="00E42C76">
        <w:rPr>
          <w:rFonts w:ascii="Arial" w:eastAsia="TimesNewRoman" w:hAnsi="Arial" w:cs="Arial"/>
          <w:sz w:val="20"/>
          <w:szCs w:val="20"/>
        </w:rPr>
        <w:t>phosophoryl</w:t>
      </w:r>
      <w:proofErr w:type="spellEnd"/>
      <w:r w:rsidR="00E53984" w:rsidRPr="00E42C76">
        <w:rPr>
          <w:rFonts w:ascii="Arial" w:eastAsia="TimesNewRoman" w:hAnsi="Arial" w:cs="Arial"/>
          <w:sz w:val="20"/>
          <w:szCs w:val="20"/>
        </w:rPr>
        <w:t xml:space="preserve"> are present in bacterial cell wall which absorbs metal cations by electrostatic interaction, van der Waals forces, covalent bonding or combinations of these processes. </w:t>
      </w:r>
      <w:r w:rsidR="00E53984" w:rsidRPr="00E42C76">
        <w:rPr>
          <w:rFonts w:ascii="Arial" w:hAnsi="Arial" w:cs="Arial"/>
          <w:sz w:val="20"/>
          <w:szCs w:val="20"/>
        </w:rPr>
        <w:t xml:space="preserve">The extra chromosomal genetic material of bacteria which is also known as plasmids or transposons, contain multiple metal resistance genes. </w:t>
      </w:r>
      <w:r w:rsidR="00E53984" w:rsidRPr="00E42C76">
        <w:rPr>
          <w:rFonts w:ascii="Arial" w:hAnsi="Arial" w:cs="Arial"/>
          <w:sz w:val="20"/>
          <w:szCs w:val="20"/>
          <w:shd w:val="clear" w:color="auto" w:fill="FFFFFF"/>
        </w:rPr>
        <w:t>Also, b</w:t>
      </w:r>
      <w:r w:rsidR="00E53984" w:rsidRPr="00E42C76">
        <w:rPr>
          <w:rFonts w:ascii="Arial" w:hAnsi="Arial" w:cs="Arial"/>
          <w:sz w:val="20"/>
          <w:szCs w:val="20"/>
        </w:rPr>
        <w:t xml:space="preserve">oth the isolates have shown resistance to multiple antibiotics, wide catabolic versatility and a good level of tolerance to Arsenic and Lead which are very toxic heavy metals. </w:t>
      </w:r>
    </w:p>
    <w:p w14:paraId="6B19FD63" w14:textId="77777777" w:rsidR="006142AB" w:rsidRPr="00E42C76" w:rsidRDefault="006142AB" w:rsidP="00E839CF">
      <w:pPr>
        <w:spacing w:line="480" w:lineRule="auto"/>
        <w:jc w:val="both"/>
        <w:rPr>
          <w:rFonts w:ascii="Arial" w:hAnsi="Arial" w:cs="Arial"/>
          <w:b/>
        </w:rPr>
      </w:pPr>
      <w:r w:rsidRPr="00E42C76">
        <w:rPr>
          <w:rFonts w:ascii="Arial" w:hAnsi="Arial" w:cs="Arial"/>
          <w:b/>
        </w:rPr>
        <w:t>Conclusion</w:t>
      </w:r>
    </w:p>
    <w:p w14:paraId="5F1A9E6C" w14:textId="77777777" w:rsidR="006142AB" w:rsidRPr="00E42C76" w:rsidRDefault="006142AB" w:rsidP="00E839CF">
      <w:pPr>
        <w:adjustRightInd w:val="0"/>
        <w:spacing w:line="480" w:lineRule="auto"/>
        <w:jc w:val="both"/>
        <w:rPr>
          <w:rFonts w:ascii="Arial" w:hAnsi="Arial" w:cs="Arial"/>
          <w:sz w:val="20"/>
          <w:szCs w:val="20"/>
        </w:rPr>
      </w:pPr>
      <w:r w:rsidRPr="00E42C76">
        <w:rPr>
          <w:rFonts w:ascii="Arial" w:hAnsi="Arial" w:cs="Arial"/>
          <w:sz w:val="20"/>
          <w:szCs w:val="20"/>
        </w:rPr>
        <w:t xml:space="preserve">The isolates from present investigation have shown high capacity to tolerate Arsenic and Lead. </w:t>
      </w:r>
      <w:r w:rsidRPr="00E42C76">
        <w:rPr>
          <w:rFonts w:ascii="Arial" w:hAnsi="Arial" w:cs="Arial"/>
          <w:sz w:val="20"/>
          <w:szCs w:val="20"/>
        </w:rPr>
        <w:lastRenderedPageBreak/>
        <w:t xml:space="preserve">Bioprospecting of these bacteria and specially application as immobilized form to contaminated sites can potentially offer a good way of bioremediation. Thus, these isolates can further be utilized for bioremediation of contaminated soil, water of coal mines or related polluted sites having contamination with toxic heavy metals. By virtue of owing this metal </w:t>
      </w:r>
      <w:proofErr w:type="spellStart"/>
      <w:r w:rsidR="008C359E" w:rsidRPr="00E42C76">
        <w:rPr>
          <w:rFonts w:ascii="Arial" w:hAnsi="Arial" w:cs="Arial"/>
          <w:sz w:val="20"/>
          <w:szCs w:val="20"/>
        </w:rPr>
        <w:t>bio</w:t>
      </w:r>
      <w:r w:rsidR="00026552" w:rsidRPr="00E42C76">
        <w:rPr>
          <w:rFonts w:ascii="Arial" w:hAnsi="Arial" w:cs="Arial"/>
          <w:sz w:val="20"/>
          <w:szCs w:val="20"/>
        </w:rPr>
        <w:t>remedial</w:t>
      </w:r>
      <w:proofErr w:type="spellEnd"/>
      <w:r w:rsidR="006D7ADD" w:rsidRPr="00E42C76">
        <w:rPr>
          <w:rFonts w:ascii="Arial" w:hAnsi="Arial" w:cs="Arial"/>
          <w:sz w:val="20"/>
          <w:szCs w:val="20"/>
        </w:rPr>
        <w:t xml:space="preserve"> </w:t>
      </w:r>
      <w:r w:rsidR="00A07BD6" w:rsidRPr="00E42C76">
        <w:rPr>
          <w:rFonts w:ascii="Arial" w:hAnsi="Arial" w:cs="Arial"/>
          <w:sz w:val="20"/>
          <w:szCs w:val="20"/>
        </w:rPr>
        <w:t>properties,</w:t>
      </w:r>
      <w:r w:rsidR="00A07BD6" w:rsidRPr="00E42C76">
        <w:rPr>
          <w:rFonts w:ascii="Arial" w:eastAsia="TimesNewRoman" w:hAnsi="Arial" w:cs="Arial"/>
          <w:sz w:val="20"/>
          <w:szCs w:val="20"/>
        </w:rPr>
        <w:t xml:space="preserve"> it</w:t>
      </w:r>
      <w:r w:rsidRPr="00E42C76">
        <w:rPr>
          <w:rFonts w:ascii="Arial" w:eastAsia="TimesNewRoman" w:hAnsi="Arial" w:cs="Arial"/>
          <w:sz w:val="20"/>
          <w:szCs w:val="20"/>
        </w:rPr>
        <w:t xml:space="preserve"> could be used as pure culture or consortium to apply to the contaminated environment or it may also be genetically manipulated to increase the rate and efficiency of metal removal capability. </w:t>
      </w:r>
      <w:r w:rsidRPr="00E42C76">
        <w:rPr>
          <w:rFonts w:ascii="Arial" w:hAnsi="Arial" w:cs="Arial"/>
          <w:sz w:val="20"/>
          <w:szCs w:val="20"/>
        </w:rPr>
        <w:t>This approach is cost effective and sustainable with least negative effects on environment as compared with other conventional chemical and physical processes of remediation.</w:t>
      </w:r>
    </w:p>
    <w:p w14:paraId="66631BFF" w14:textId="77777777" w:rsidR="007232AA" w:rsidRDefault="007232AA" w:rsidP="00B952C2">
      <w:pPr>
        <w:pStyle w:val="NormalWeb"/>
        <w:shd w:val="clear" w:color="auto" w:fill="FFFFFF"/>
        <w:spacing w:before="0" w:beforeAutospacing="0" w:after="0" w:afterAutospacing="0" w:line="360" w:lineRule="auto"/>
        <w:rPr>
          <w:rFonts w:ascii="Arial" w:hAnsi="Arial" w:cs="Arial"/>
          <w:b/>
          <w:bCs/>
          <w:color w:val="21201E"/>
          <w:sz w:val="22"/>
          <w:szCs w:val="22"/>
        </w:rPr>
      </w:pPr>
    </w:p>
    <w:p w14:paraId="00483209" w14:textId="68642EC5" w:rsidR="00B952C2" w:rsidRPr="007232AA" w:rsidRDefault="00B952C2" w:rsidP="00B952C2">
      <w:pPr>
        <w:pStyle w:val="NormalWeb"/>
        <w:shd w:val="clear" w:color="auto" w:fill="FFFFFF"/>
        <w:spacing w:before="0" w:beforeAutospacing="0" w:after="0" w:afterAutospacing="0" w:line="360" w:lineRule="auto"/>
        <w:rPr>
          <w:rFonts w:ascii="Arial" w:hAnsi="Arial" w:cs="Arial"/>
          <w:b/>
          <w:color w:val="222222"/>
          <w:sz w:val="22"/>
          <w:szCs w:val="22"/>
        </w:rPr>
      </w:pPr>
      <w:bookmarkStart w:id="0" w:name="_GoBack"/>
      <w:bookmarkEnd w:id="0"/>
      <w:r w:rsidRPr="007232AA">
        <w:rPr>
          <w:rFonts w:ascii="Arial" w:hAnsi="Arial" w:cs="Arial"/>
          <w:b/>
          <w:bCs/>
          <w:color w:val="21201E"/>
          <w:sz w:val="22"/>
          <w:szCs w:val="22"/>
        </w:rPr>
        <w:t>Declaration</w:t>
      </w:r>
      <w:r w:rsidRPr="007232AA">
        <w:rPr>
          <w:rStyle w:val="Strong"/>
          <w:rFonts w:ascii="Arial" w:hAnsi="Arial" w:cs="Arial"/>
          <w:color w:val="222222"/>
          <w:sz w:val="22"/>
          <w:szCs w:val="22"/>
        </w:rPr>
        <w:t xml:space="preserve"> of Conflicts of interest/Competing interests</w:t>
      </w:r>
      <w:r w:rsidRPr="007232AA">
        <w:rPr>
          <w:rFonts w:ascii="Arial" w:hAnsi="Arial" w:cs="Arial"/>
          <w:b/>
          <w:color w:val="222222"/>
          <w:sz w:val="22"/>
          <w:szCs w:val="22"/>
        </w:rPr>
        <w:t xml:space="preserve"> (include appropriate disclosures): </w:t>
      </w:r>
    </w:p>
    <w:p w14:paraId="6CB4376B" w14:textId="77777777" w:rsidR="00B952C2" w:rsidRPr="00B952C2" w:rsidRDefault="00B952C2" w:rsidP="00B952C2">
      <w:pPr>
        <w:adjustRightInd w:val="0"/>
        <w:spacing w:line="360" w:lineRule="auto"/>
        <w:jc w:val="both"/>
        <w:rPr>
          <w:rFonts w:ascii="Arial" w:hAnsi="Arial" w:cs="Arial"/>
          <w:bCs/>
          <w:color w:val="21201E"/>
          <w:sz w:val="20"/>
          <w:szCs w:val="20"/>
        </w:rPr>
      </w:pPr>
      <w:r w:rsidRPr="00B952C2">
        <w:rPr>
          <w:rFonts w:ascii="Arial" w:hAnsi="Arial" w:cs="Arial"/>
          <w:bCs/>
          <w:color w:val="21201E"/>
          <w:sz w:val="20"/>
          <w:szCs w:val="20"/>
        </w:rPr>
        <w:t>Authors declare that enclosed manuscript has not been published or submitted for publication elsewhere and there is no conflict of interest for the data presented in this paper.</w:t>
      </w:r>
    </w:p>
    <w:p w14:paraId="58BEEDE5" w14:textId="77777777" w:rsidR="00E3509E" w:rsidRPr="00E42C76" w:rsidRDefault="006142AB" w:rsidP="00D2785B">
      <w:pPr>
        <w:pStyle w:val="Heading1"/>
        <w:spacing w:line="480" w:lineRule="auto"/>
        <w:ind w:left="0" w:firstLine="0"/>
        <w:jc w:val="both"/>
        <w:rPr>
          <w:rFonts w:ascii="Arial" w:hAnsi="Arial" w:cs="Arial"/>
        </w:rPr>
      </w:pPr>
      <w:r w:rsidRPr="00E42C76">
        <w:rPr>
          <w:rFonts w:ascii="Arial" w:hAnsi="Arial" w:cs="Arial"/>
        </w:rPr>
        <w:t>References:</w:t>
      </w:r>
    </w:p>
    <w:p w14:paraId="2FB95351" w14:textId="77777777" w:rsidR="00AE41EF" w:rsidRPr="00E42C76" w:rsidRDefault="001E143B" w:rsidP="00E01AC0">
      <w:pPr>
        <w:pStyle w:val="Heading1"/>
        <w:spacing w:line="480" w:lineRule="auto"/>
        <w:ind w:left="720" w:hanging="720"/>
        <w:jc w:val="both"/>
        <w:rPr>
          <w:rFonts w:ascii="Arial" w:hAnsi="Arial" w:cs="Arial"/>
          <w:b w:val="0"/>
          <w:sz w:val="20"/>
          <w:szCs w:val="20"/>
        </w:rPr>
      </w:pPr>
      <w:proofErr w:type="spellStart"/>
      <w:r w:rsidRPr="00E42C76">
        <w:rPr>
          <w:rFonts w:ascii="Arial" w:hAnsi="Arial" w:cs="Arial"/>
          <w:b w:val="0"/>
          <w:sz w:val="20"/>
          <w:szCs w:val="20"/>
        </w:rPr>
        <w:t>Alhumaimess</w:t>
      </w:r>
      <w:proofErr w:type="spellEnd"/>
      <w:r w:rsidRPr="00E42C76">
        <w:rPr>
          <w:rFonts w:ascii="Arial" w:hAnsi="Arial" w:cs="Arial"/>
          <w:b w:val="0"/>
          <w:sz w:val="20"/>
          <w:szCs w:val="20"/>
        </w:rPr>
        <w:t xml:space="preserve"> M</w:t>
      </w:r>
      <w:r w:rsidR="006142AB" w:rsidRPr="00E42C76">
        <w:rPr>
          <w:rFonts w:ascii="Arial" w:hAnsi="Arial" w:cs="Arial"/>
          <w:b w:val="0"/>
          <w:sz w:val="20"/>
          <w:szCs w:val="20"/>
        </w:rPr>
        <w:t xml:space="preserve">S, </w:t>
      </w:r>
      <w:proofErr w:type="spellStart"/>
      <w:r w:rsidRPr="00E42C76">
        <w:rPr>
          <w:rFonts w:ascii="Arial" w:hAnsi="Arial" w:cs="Arial"/>
          <w:b w:val="0"/>
          <w:sz w:val="20"/>
          <w:szCs w:val="20"/>
        </w:rPr>
        <w:t>Alsohaimi</w:t>
      </w:r>
      <w:proofErr w:type="spellEnd"/>
      <w:r w:rsidRPr="00E42C76">
        <w:rPr>
          <w:rFonts w:ascii="Arial" w:hAnsi="Arial" w:cs="Arial"/>
          <w:b w:val="0"/>
          <w:sz w:val="20"/>
          <w:szCs w:val="20"/>
        </w:rPr>
        <w:t xml:space="preserve"> I</w:t>
      </w:r>
      <w:r w:rsidR="006142AB" w:rsidRPr="00E42C76">
        <w:rPr>
          <w:rFonts w:ascii="Arial" w:hAnsi="Arial" w:cs="Arial"/>
          <w:b w:val="0"/>
          <w:sz w:val="20"/>
          <w:szCs w:val="20"/>
        </w:rPr>
        <w:t>H,</w:t>
      </w:r>
      <w:r w:rsidRPr="00E42C76">
        <w:rPr>
          <w:rFonts w:ascii="Arial" w:hAnsi="Arial" w:cs="Arial"/>
          <w:b w:val="0"/>
          <w:sz w:val="20"/>
          <w:szCs w:val="20"/>
        </w:rPr>
        <w:t xml:space="preserve"> </w:t>
      </w:r>
      <w:proofErr w:type="spellStart"/>
      <w:r w:rsidR="006142AB" w:rsidRPr="00E42C76">
        <w:rPr>
          <w:rFonts w:ascii="Arial" w:hAnsi="Arial" w:cs="Arial"/>
          <w:b w:val="0"/>
          <w:sz w:val="20"/>
          <w:szCs w:val="20"/>
        </w:rPr>
        <w:t>Alqadami</w:t>
      </w:r>
      <w:proofErr w:type="spellEnd"/>
      <w:r w:rsidRPr="00E42C76">
        <w:rPr>
          <w:rFonts w:ascii="Arial" w:hAnsi="Arial" w:cs="Arial"/>
          <w:b w:val="0"/>
          <w:sz w:val="20"/>
          <w:szCs w:val="20"/>
        </w:rPr>
        <w:t xml:space="preserve"> AA, </w:t>
      </w:r>
      <w:r w:rsidR="006142AB" w:rsidRPr="00E42C76">
        <w:rPr>
          <w:rFonts w:ascii="Arial" w:hAnsi="Arial" w:cs="Arial"/>
          <w:b w:val="0"/>
          <w:sz w:val="20"/>
          <w:szCs w:val="20"/>
        </w:rPr>
        <w:t>Kamel</w:t>
      </w:r>
      <w:r w:rsidRPr="00E42C76">
        <w:rPr>
          <w:rFonts w:ascii="Arial" w:hAnsi="Arial" w:cs="Arial"/>
          <w:b w:val="0"/>
          <w:sz w:val="20"/>
          <w:szCs w:val="20"/>
        </w:rPr>
        <w:t xml:space="preserve"> MM, Naushad M, </w:t>
      </w:r>
      <w:r w:rsidR="006142AB" w:rsidRPr="00E42C76">
        <w:rPr>
          <w:rFonts w:ascii="Arial" w:hAnsi="Arial" w:cs="Arial"/>
          <w:b w:val="0"/>
          <w:sz w:val="20"/>
          <w:szCs w:val="20"/>
        </w:rPr>
        <w:t xml:space="preserve">Ahamad </w:t>
      </w:r>
      <w:r w:rsidRPr="00E42C76">
        <w:rPr>
          <w:rFonts w:ascii="Arial" w:hAnsi="Arial" w:cs="Arial"/>
          <w:b w:val="0"/>
          <w:sz w:val="20"/>
          <w:szCs w:val="20"/>
        </w:rPr>
        <w:t xml:space="preserve">T and </w:t>
      </w:r>
      <w:r w:rsidR="006142AB" w:rsidRPr="00E42C76">
        <w:rPr>
          <w:rFonts w:ascii="Arial" w:hAnsi="Arial" w:cs="Arial"/>
          <w:b w:val="0"/>
          <w:sz w:val="20"/>
          <w:szCs w:val="20"/>
        </w:rPr>
        <w:t>Alshammari</w:t>
      </w:r>
      <w:r w:rsidRPr="00E42C76">
        <w:rPr>
          <w:rFonts w:ascii="Arial" w:hAnsi="Arial" w:cs="Arial"/>
          <w:b w:val="0"/>
          <w:sz w:val="20"/>
          <w:szCs w:val="20"/>
        </w:rPr>
        <w:t xml:space="preserve"> </w:t>
      </w:r>
      <w:r w:rsidR="00D2785B" w:rsidRPr="00E42C76">
        <w:rPr>
          <w:rFonts w:ascii="Arial" w:hAnsi="Arial" w:cs="Arial"/>
          <w:b w:val="0"/>
          <w:sz w:val="20"/>
          <w:szCs w:val="20"/>
        </w:rPr>
        <w:t>H (2019)</w:t>
      </w:r>
      <w:r w:rsidR="0033246C" w:rsidRPr="00E42C76">
        <w:rPr>
          <w:rFonts w:ascii="Arial" w:hAnsi="Arial" w:cs="Arial"/>
          <w:b w:val="0"/>
          <w:sz w:val="20"/>
          <w:szCs w:val="20"/>
        </w:rPr>
        <w:t>.</w:t>
      </w:r>
      <w:r w:rsidR="006142AB" w:rsidRPr="00E42C76">
        <w:rPr>
          <w:rFonts w:ascii="Arial" w:hAnsi="Arial" w:cs="Arial"/>
          <w:b w:val="0"/>
          <w:sz w:val="20"/>
          <w:szCs w:val="20"/>
        </w:rPr>
        <w:t xml:space="preserve"> Synthesis of phosphorylated raw sawdust for the removal of toxic metal ions from aqueous medium: adsorption mechanism for clean approach.</w:t>
      </w:r>
      <w:r w:rsidR="00D2785B" w:rsidRPr="00E42C76">
        <w:rPr>
          <w:rFonts w:ascii="Arial" w:hAnsi="Arial" w:cs="Arial"/>
          <w:b w:val="0"/>
          <w:sz w:val="20"/>
          <w:szCs w:val="20"/>
        </w:rPr>
        <w:t xml:space="preserve"> </w:t>
      </w:r>
      <w:r w:rsidR="00D2785B" w:rsidRPr="00E42C76">
        <w:rPr>
          <w:rFonts w:ascii="Arial" w:hAnsi="Arial" w:cs="Arial"/>
          <w:b w:val="0"/>
          <w:i/>
          <w:sz w:val="20"/>
          <w:szCs w:val="20"/>
        </w:rPr>
        <w:t>J</w:t>
      </w:r>
      <w:r w:rsidR="0033246C" w:rsidRPr="00E42C76">
        <w:rPr>
          <w:rFonts w:ascii="Arial" w:hAnsi="Arial" w:cs="Arial"/>
          <w:b w:val="0"/>
          <w:i/>
          <w:sz w:val="20"/>
          <w:szCs w:val="20"/>
        </w:rPr>
        <w:t>.</w:t>
      </w:r>
      <w:r w:rsidR="00D2785B" w:rsidRPr="00E42C76">
        <w:rPr>
          <w:rFonts w:ascii="Arial" w:hAnsi="Arial" w:cs="Arial"/>
          <w:b w:val="0"/>
          <w:i/>
          <w:sz w:val="20"/>
          <w:szCs w:val="20"/>
        </w:rPr>
        <w:t xml:space="preserve"> Sol</w:t>
      </w:r>
      <w:r w:rsidR="0033246C" w:rsidRPr="00E42C76">
        <w:rPr>
          <w:rFonts w:ascii="Arial" w:hAnsi="Arial" w:cs="Arial"/>
          <w:b w:val="0"/>
          <w:i/>
          <w:sz w:val="20"/>
          <w:szCs w:val="20"/>
        </w:rPr>
        <w:t>.</w:t>
      </w:r>
      <w:r w:rsidR="00D2785B" w:rsidRPr="00E42C76">
        <w:rPr>
          <w:rFonts w:ascii="Arial" w:hAnsi="Arial" w:cs="Arial"/>
          <w:b w:val="0"/>
          <w:i/>
          <w:sz w:val="20"/>
          <w:szCs w:val="20"/>
        </w:rPr>
        <w:t xml:space="preserve"> Gel</w:t>
      </w:r>
      <w:r w:rsidR="0033246C" w:rsidRPr="00E42C76">
        <w:rPr>
          <w:rFonts w:ascii="Arial" w:hAnsi="Arial" w:cs="Arial"/>
          <w:b w:val="0"/>
          <w:i/>
          <w:sz w:val="20"/>
          <w:szCs w:val="20"/>
        </w:rPr>
        <w:t>.</w:t>
      </w:r>
      <w:r w:rsidR="00D2785B" w:rsidRPr="00E42C76">
        <w:rPr>
          <w:rFonts w:ascii="Arial" w:hAnsi="Arial" w:cs="Arial"/>
          <w:b w:val="0"/>
          <w:i/>
          <w:sz w:val="20"/>
          <w:szCs w:val="20"/>
        </w:rPr>
        <w:t xml:space="preserve"> Sci</w:t>
      </w:r>
      <w:r w:rsidR="0033246C" w:rsidRPr="00E42C76">
        <w:rPr>
          <w:rFonts w:ascii="Arial" w:hAnsi="Arial" w:cs="Arial"/>
          <w:b w:val="0"/>
          <w:i/>
          <w:sz w:val="20"/>
          <w:szCs w:val="20"/>
        </w:rPr>
        <w:t>.</w:t>
      </w:r>
      <w:r w:rsidR="006142AB" w:rsidRPr="00E42C76">
        <w:rPr>
          <w:rFonts w:ascii="Arial" w:hAnsi="Arial" w:cs="Arial"/>
          <w:b w:val="0"/>
          <w:i/>
          <w:sz w:val="20"/>
          <w:szCs w:val="20"/>
        </w:rPr>
        <w:t xml:space="preserve"> Techno</w:t>
      </w:r>
      <w:r w:rsidR="0033246C" w:rsidRPr="00E42C76">
        <w:rPr>
          <w:rFonts w:ascii="Arial" w:hAnsi="Arial" w:cs="Arial"/>
          <w:b w:val="0"/>
          <w:i/>
          <w:sz w:val="20"/>
          <w:szCs w:val="20"/>
        </w:rPr>
        <w:t>.</w:t>
      </w:r>
      <w:r w:rsidR="006142AB" w:rsidRPr="00E42C76">
        <w:rPr>
          <w:rFonts w:ascii="Arial" w:hAnsi="Arial" w:cs="Arial"/>
          <w:b w:val="0"/>
          <w:sz w:val="20"/>
          <w:szCs w:val="20"/>
        </w:rPr>
        <w:t xml:space="preserve"> </w:t>
      </w:r>
      <w:r w:rsidR="00F92387" w:rsidRPr="00E42C76">
        <w:rPr>
          <w:rFonts w:ascii="Arial" w:hAnsi="Arial" w:cs="Arial"/>
          <w:b w:val="0"/>
          <w:bCs w:val="0"/>
          <w:sz w:val="20"/>
          <w:szCs w:val="20"/>
        </w:rPr>
        <w:t>89</w:t>
      </w:r>
      <w:r w:rsidRPr="00E42C76">
        <w:rPr>
          <w:rFonts w:ascii="Arial" w:hAnsi="Arial" w:cs="Arial"/>
          <w:b w:val="0"/>
          <w:sz w:val="20"/>
          <w:szCs w:val="20"/>
        </w:rPr>
        <w:t>: 602–615</w:t>
      </w:r>
      <w:r w:rsidR="006142AB" w:rsidRPr="00E42C76">
        <w:rPr>
          <w:rFonts w:ascii="Arial" w:hAnsi="Arial" w:cs="Arial"/>
          <w:b w:val="0"/>
          <w:sz w:val="20"/>
          <w:szCs w:val="20"/>
        </w:rPr>
        <w:t>.</w:t>
      </w:r>
    </w:p>
    <w:p w14:paraId="73BE1E31" w14:textId="77777777" w:rsidR="00AE41EF" w:rsidRPr="00E42C76" w:rsidRDefault="001E143B" w:rsidP="00E01AC0">
      <w:pPr>
        <w:pStyle w:val="Heading1"/>
        <w:spacing w:line="480" w:lineRule="auto"/>
        <w:ind w:left="720" w:hanging="720"/>
        <w:jc w:val="both"/>
        <w:rPr>
          <w:rFonts w:ascii="Arial" w:hAnsi="Arial" w:cs="Arial"/>
          <w:b w:val="0"/>
          <w:bCs w:val="0"/>
          <w:i/>
          <w:sz w:val="20"/>
          <w:szCs w:val="20"/>
        </w:rPr>
      </w:pPr>
      <w:r w:rsidRPr="00E42C76">
        <w:rPr>
          <w:rFonts w:ascii="Arial" w:hAnsi="Arial" w:cs="Arial"/>
          <w:b w:val="0"/>
          <w:bCs w:val="0"/>
          <w:sz w:val="20"/>
          <w:szCs w:val="20"/>
          <w:shd w:val="clear" w:color="auto" w:fill="FFFFFF"/>
        </w:rPr>
        <w:t>Bergey DH, Harrison FC, Breed RS, Hammer B</w:t>
      </w:r>
      <w:r w:rsidR="00F92387" w:rsidRPr="00E42C76">
        <w:rPr>
          <w:rFonts w:ascii="Arial" w:hAnsi="Arial" w:cs="Arial"/>
          <w:b w:val="0"/>
          <w:bCs w:val="0"/>
          <w:sz w:val="20"/>
          <w:szCs w:val="20"/>
          <w:shd w:val="clear" w:color="auto" w:fill="FFFFFF"/>
        </w:rPr>
        <w:t>W</w:t>
      </w:r>
      <w:r w:rsidR="00145B7C" w:rsidRPr="00E42C76">
        <w:rPr>
          <w:rFonts w:ascii="Arial" w:hAnsi="Arial" w:cs="Arial"/>
          <w:b w:val="0"/>
          <w:bCs w:val="0"/>
          <w:sz w:val="20"/>
          <w:szCs w:val="20"/>
          <w:shd w:val="clear" w:color="auto" w:fill="FFFFFF"/>
        </w:rPr>
        <w:t xml:space="preserve"> and </w:t>
      </w:r>
      <w:r w:rsidR="00D2785B" w:rsidRPr="00E42C76">
        <w:rPr>
          <w:rFonts w:ascii="Arial" w:hAnsi="Arial" w:cs="Arial"/>
          <w:b w:val="0"/>
          <w:bCs w:val="0"/>
          <w:sz w:val="20"/>
          <w:szCs w:val="20"/>
          <w:shd w:val="clear" w:color="auto" w:fill="FFFFFF"/>
        </w:rPr>
        <w:t>Huntoon FM (ed., 1923)</w:t>
      </w:r>
      <w:r w:rsidR="0033246C" w:rsidRPr="00E42C76">
        <w:rPr>
          <w:rFonts w:ascii="Arial" w:hAnsi="Arial" w:cs="Arial"/>
          <w:b w:val="0"/>
          <w:bCs w:val="0"/>
          <w:sz w:val="20"/>
          <w:szCs w:val="20"/>
          <w:shd w:val="clear" w:color="auto" w:fill="FFFFFF"/>
        </w:rPr>
        <w:t>.</w:t>
      </w:r>
      <w:r w:rsidR="00F92387" w:rsidRPr="00E42C76">
        <w:rPr>
          <w:rFonts w:ascii="Arial" w:hAnsi="Arial" w:cs="Arial"/>
          <w:b w:val="0"/>
          <w:bCs w:val="0"/>
          <w:sz w:val="20"/>
          <w:szCs w:val="20"/>
          <w:shd w:val="clear" w:color="auto" w:fill="FFFFFF"/>
        </w:rPr>
        <w:t xml:space="preserve"> </w:t>
      </w:r>
      <w:r w:rsidR="0033246C" w:rsidRPr="00E42C76">
        <w:rPr>
          <w:rFonts w:ascii="Arial" w:hAnsi="Arial" w:cs="Arial"/>
          <w:b w:val="0"/>
          <w:bCs w:val="0"/>
          <w:i/>
          <w:sz w:val="20"/>
          <w:szCs w:val="20"/>
          <w:shd w:val="clear" w:color="auto" w:fill="FFFFFF"/>
        </w:rPr>
        <w:t>Bergey's Man. of Deter.</w:t>
      </w:r>
      <w:r w:rsidR="00F92387" w:rsidRPr="00E42C76">
        <w:rPr>
          <w:rFonts w:ascii="Arial" w:hAnsi="Arial" w:cs="Arial"/>
          <w:b w:val="0"/>
          <w:bCs w:val="0"/>
          <w:i/>
          <w:sz w:val="20"/>
          <w:szCs w:val="20"/>
          <w:shd w:val="clear" w:color="auto" w:fill="FFFFFF"/>
        </w:rPr>
        <w:t xml:space="preserve"> </w:t>
      </w:r>
      <w:proofErr w:type="spellStart"/>
      <w:r w:rsidR="0033246C" w:rsidRPr="00E42C76">
        <w:rPr>
          <w:rFonts w:ascii="Arial" w:hAnsi="Arial" w:cs="Arial"/>
          <w:b w:val="0"/>
          <w:bCs w:val="0"/>
          <w:i/>
          <w:sz w:val="20"/>
          <w:szCs w:val="20"/>
          <w:shd w:val="clear" w:color="auto" w:fill="FFFFFF"/>
        </w:rPr>
        <w:t>Bacteriol</w:t>
      </w:r>
      <w:proofErr w:type="spellEnd"/>
      <w:r w:rsidR="00F92387" w:rsidRPr="00E42C76">
        <w:rPr>
          <w:rFonts w:ascii="Arial" w:hAnsi="Arial" w:cs="Arial"/>
          <w:b w:val="0"/>
          <w:bCs w:val="0"/>
          <w:i/>
          <w:sz w:val="20"/>
          <w:szCs w:val="20"/>
          <w:shd w:val="clear" w:color="auto" w:fill="FFFFFF"/>
        </w:rPr>
        <w:t>.</w:t>
      </w:r>
    </w:p>
    <w:p w14:paraId="5F9940D9" w14:textId="77777777" w:rsidR="003F2B93" w:rsidRPr="00E42C76" w:rsidRDefault="000D3D1F" w:rsidP="00E01AC0">
      <w:pPr>
        <w:pStyle w:val="Heading1"/>
        <w:spacing w:line="480" w:lineRule="auto"/>
        <w:ind w:left="720" w:hanging="720"/>
        <w:jc w:val="both"/>
        <w:rPr>
          <w:rFonts w:ascii="Arial" w:eastAsia="MyriadPro-Regular" w:hAnsi="Arial" w:cs="Arial"/>
          <w:b w:val="0"/>
          <w:sz w:val="20"/>
          <w:szCs w:val="20"/>
        </w:rPr>
      </w:pPr>
      <w:proofErr w:type="spellStart"/>
      <w:r w:rsidRPr="00E42C76">
        <w:rPr>
          <w:rFonts w:ascii="Arial" w:eastAsia="MyriadPro-Regular" w:hAnsi="Arial" w:cs="Arial"/>
          <w:b w:val="0"/>
          <w:sz w:val="20"/>
          <w:szCs w:val="20"/>
        </w:rPr>
        <w:t>Dhanarani</w:t>
      </w:r>
      <w:proofErr w:type="spellEnd"/>
      <w:r w:rsidRPr="00E42C76">
        <w:rPr>
          <w:rFonts w:ascii="Arial" w:eastAsia="MyriadPro-Regular" w:hAnsi="Arial" w:cs="Arial"/>
          <w:b w:val="0"/>
          <w:sz w:val="20"/>
          <w:szCs w:val="20"/>
        </w:rPr>
        <w:t xml:space="preserve"> S, </w:t>
      </w:r>
      <w:r w:rsidR="00D2785B" w:rsidRPr="00E42C76">
        <w:rPr>
          <w:rFonts w:ascii="Arial" w:eastAsia="MyriadPro-Regular" w:hAnsi="Arial" w:cs="Arial"/>
          <w:b w:val="0"/>
          <w:sz w:val="20"/>
          <w:szCs w:val="20"/>
        </w:rPr>
        <w:t xml:space="preserve">Viswanathan </w:t>
      </w:r>
      <w:r w:rsidRPr="00E42C76">
        <w:rPr>
          <w:rFonts w:ascii="Arial" w:eastAsia="MyriadPro-Regular" w:hAnsi="Arial" w:cs="Arial"/>
          <w:b w:val="0"/>
          <w:sz w:val="20"/>
          <w:szCs w:val="20"/>
        </w:rPr>
        <w:t xml:space="preserve">E, </w:t>
      </w:r>
      <w:proofErr w:type="spellStart"/>
      <w:r w:rsidR="00D2785B" w:rsidRPr="00E42C76">
        <w:rPr>
          <w:rFonts w:ascii="Arial" w:eastAsia="MyriadPro-Regular" w:hAnsi="Arial" w:cs="Arial"/>
          <w:b w:val="0"/>
          <w:sz w:val="20"/>
          <w:szCs w:val="20"/>
        </w:rPr>
        <w:t>Piruthiviraj</w:t>
      </w:r>
      <w:proofErr w:type="spellEnd"/>
      <w:r w:rsidR="00D2785B" w:rsidRPr="00E42C76">
        <w:rPr>
          <w:rFonts w:ascii="Arial" w:eastAsia="MyriadPro-Regular" w:hAnsi="Arial" w:cs="Arial"/>
          <w:b w:val="0"/>
          <w:sz w:val="20"/>
          <w:szCs w:val="20"/>
        </w:rPr>
        <w:t xml:space="preserve"> </w:t>
      </w:r>
      <w:proofErr w:type="gramStart"/>
      <w:r w:rsidRPr="00E42C76">
        <w:rPr>
          <w:rFonts w:ascii="Arial" w:eastAsia="MyriadPro-Regular" w:hAnsi="Arial" w:cs="Arial"/>
          <w:b w:val="0"/>
          <w:sz w:val="20"/>
          <w:szCs w:val="20"/>
        </w:rPr>
        <w:t xml:space="preserve">P,  </w:t>
      </w:r>
      <w:proofErr w:type="spellStart"/>
      <w:r w:rsidR="00D2785B" w:rsidRPr="00E42C76">
        <w:rPr>
          <w:rFonts w:ascii="Arial" w:eastAsia="MyriadPro-Regular" w:hAnsi="Arial" w:cs="Arial"/>
          <w:b w:val="0"/>
          <w:sz w:val="20"/>
          <w:szCs w:val="20"/>
        </w:rPr>
        <w:t>Arivalagan</w:t>
      </w:r>
      <w:proofErr w:type="spellEnd"/>
      <w:proofErr w:type="gramEnd"/>
      <w:r w:rsidR="00D2785B"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 xml:space="preserve">P and </w:t>
      </w:r>
      <w:proofErr w:type="spellStart"/>
      <w:r w:rsidR="00D2785B" w:rsidRPr="00E42C76">
        <w:rPr>
          <w:rFonts w:ascii="Arial" w:eastAsia="MyriadPro-Regular" w:hAnsi="Arial" w:cs="Arial"/>
          <w:b w:val="0"/>
          <w:sz w:val="20"/>
          <w:szCs w:val="20"/>
        </w:rPr>
        <w:t>Kaliannan</w:t>
      </w:r>
      <w:proofErr w:type="spellEnd"/>
      <w:r w:rsidR="00D2785B"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 xml:space="preserve">T </w:t>
      </w:r>
      <w:r w:rsidR="00D2785B" w:rsidRPr="00E42C76">
        <w:rPr>
          <w:rFonts w:ascii="Arial" w:eastAsia="MyriadPro-Regular" w:hAnsi="Arial" w:cs="Arial"/>
          <w:b w:val="0"/>
          <w:sz w:val="20"/>
          <w:szCs w:val="20"/>
        </w:rPr>
        <w:t>(2016)</w:t>
      </w:r>
      <w:r w:rsidR="0033246C" w:rsidRPr="00E42C76">
        <w:rPr>
          <w:rFonts w:ascii="Arial" w:eastAsia="MyriadPro-Regular" w:hAnsi="Arial" w:cs="Arial"/>
          <w:b w:val="0"/>
          <w:sz w:val="20"/>
          <w:szCs w:val="20"/>
        </w:rPr>
        <w:t>.</w:t>
      </w:r>
      <w:r w:rsidR="003F2B93" w:rsidRPr="00E42C76">
        <w:rPr>
          <w:rFonts w:ascii="Arial" w:eastAsia="MyriadPro-Regular" w:hAnsi="Arial" w:cs="Arial"/>
          <w:b w:val="0"/>
          <w:sz w:val="20"/>
          <w:szCs w:val="20"/>
        </w:rPr>
        <w:t xml:space="preserve"> Comparative study on the biosorption of aluminum by free and immobilized cells of </w:t>
      </w:r>
      <w:r w:rsidR="003F2B93" w:rsidRPr="00E42C76">
        <w:rPr>
          <w:rFonts w:ascii="Arial" w:eastAsia="MyriadPro-Regular" w:hAnsi="Arial" w:cs="Arial"/>
          <w:b w:val="0"/>
          <w:i/>
          <w:iCs/>
          <w:sz w:val="20"/>
          <w:szCs w:val="20"/>
        </w:rPr>
        <w:t xml:space="preserve">Bacillus </w:t>
      </w:r>
      <w:proofErr w:type="spellStart"/>
      <w:r w:rsidR="003F2B93" w:rsidRPr="00E42C76">
        <w:rPr>
          <w:rFonts w:ascii="Arial" w:eastAsia="MyriadPro-Regular" w:hAnsi="Arial" w:cs="Arial"/>
          <w:b w:val="0"/>
          <w:i/>
          <w:iCs/>
          <w:sz w:val="20"/>
          <w:szCs w:val="20"/>
        </w:rPr>
        <w:t>safensis</w:t>
      </w:r>
      <w:proofErr w:type="spellEnd"/>
      <w:r w:rsidR="003F2B93" w:rsidRPr="00E42C76">
        <w:rPr>
          <w:rFonts w:ascii="Arial" w:eastAsia="MyriadPro-Regular" w:hAnsi="Arial" w:cs="Arial"/>
          <w:b w:val="0"/>
          <w:sz w:val="20"/>
          <w:szCs w:val="20"/>
        </w:rPr>
        <w:t xml:space="preserve"> KTSMBNL 26 isolated from explosive contaminated soil. </w:t>
      </w:r>
      <w:r w:rsidR="00D2785B" w:rsidRPr="00E42C76">
        <w:rPr>
          <w:rFonts w:ascii="Arial" w:eastAsia="MyriadPro-Regular" w:hAnsi="Arial" w:cs="Arial"/>
          <w:b w:val="0"/>
          <w:i/>
          <w:sz w:val="20"/>
          <w:szCs w:val="20"/>
        </w:rPr>
        <w:t>J Taiwan</w:t>
      </w:r>
      <w:r w:rsidR="0033246C" w:rsidRPr="00E42C76">
        <w:rPr>
          <w:rFonts w:ascii="Arial" w:eastAsia="MyriadPro-Regular" w:hAnsi="Arial" w:cs="Arial"/>
          <w:b w:val="0"/>
          <w:i/>
          <w:sz w:val="20"/>
          <w:szCs w:val="20"/>
        </w:rPr>
        <w:t>.</w:t>
      </w:r>
      <w:r w:rsidR="00D2785B" w:rsidRPr="00E42C76">
        <w:rPr>
          <w:rFonts w:ascii="Arial" w:eastAsia="MyriadPro-Regular" w:hAnsi="Arial" w:cs="Arial"/>
          <w:b w:val="0"/>
          <w:i/>
          <w:sz w:val="20"/>
          <w:szCs w:val="20"/>
        </w:rPr>
        <w:t xml:space="preserve"> Inst</w:t>
      </w:r>
      <w:r w:rsidR="0033246C" w:rsidRPr="00E42C76">
        <w:rPr>
          <w:rFonts w:ascii="Arial" w:eastAsia="MyriadPro-Regular" w:hAnsi="Arial" w:cs="Arial"/>
          <w:b w:val="0"/>
          <w:i/>
          <w:sz w:val="20"/>
          <w:szCs w:val="20"/>
        </w:rPr>
        <w:t>.</w:t>
      </w:r>
      <w:r w:rsidR="00D2785B" w:rsidRPr="00E42C76">
        <w:rPr>
          <w:rFonts w:ascii="Arial" w:eastAsia="MyriadPro-Regular" w:hAnsi="Arial" w:cs="Arial"/>
          <w:b w:val="0"/>
          <w:i/>
          <w:sz w:val="20"/>
          <w:szCs w:val="20"/>
        </w:rPr>
        <w:t xml:space="preserve"> Chem</w:t>
      </w:r>
      <w:r w:rsidR="0033246C" w:rsidRPr="00E42C76">
        <w:rPr>
          <w:rFonts w:ascii="Arial" w:eastAsia="MyriadPro-Regular" w:hAnsi="Arial" w:cs="Arial"/>
          <w:b w:val="0"/>
          <w:i/>
          <w:sz w:val="20"/>
          <w:szCs w:val="20"/>
        </w:rPr>
        <w:t>.</w:t>
      </w:r>
      <w:r w:rsidR="003F2B93" w:rsidRPr="00E42C76">
        <w:rPr>
          <w:rFonts w:ascii="Arial" w:eastAsia="MyriadPro-Regular" w:hAnsi="Arial" w:cs="Arial"/>
          <w:b w:val="0"/>
          <w:i/>
          <w:sz w:val="20"/>
          <w:szCs w:val="20"/>
        </w:rPr>
        <w:t xml:space="preserve"> Eng</w:t>
      </w:r>
      <w:r w:rsidR="0033246C" w:rsidRPr="00E42C76">
        <w:rPr>
          <w:rFonts w:ascii="Arial" w:eastAsia="MyriadPro-Regular" w:hAnsi="Arial" w:cs="Arial"/>
          <w:b w:val="0"/>
          <w:i/>
          <w:sz w:val="20"/>
          <w:szCs w:val="20"/>
        </w:rPr>
        <w:t>.</w:t>
      </w:r>
      <w:r w:rsidR="003F2B93" w:rsidRPr="00E42C76">
        <w:rPr>
          <w:rFonts w:ascii="Arial" w:eastAsia="MyriadPro-Regular" w:hAnsi="Arial" w:cs="Arial"/>
          <w:b w:val="0"/>
          <w:sz w:val="20"/>
          <w:szCs w:val="20"/>
        </w:rPr>
        <w:t xml:space="preserve"> </w:t>
      </w:r>
      <w:r w:rsidR="00F92387" w:rsidRPr="00E42C76">
        <w:rPr>
          <w:rFonts w:ascii="Arial" w:eastAsia="MyriadPro-Regular" w:hAnsi="Arial" w:cs="Arial"/>
          <w:b w:val="0"/>
          <w:sz w:val="20"/>
          <w:szCs w:val="20"/>
        </w:rPr>
        <w:t>69</w:t>
      </w:r>
      <w:r w:rsidRPr="00E42C76">
        <w:rPr>
          <w:rFonts w:ascii="Arial" w:eastAsia="MyriadPro-Regular" w:hAnsi="Arial" w:cs="Arial"/>
          <w:b w:val="0"/>
          <w:sz w:val="20"/>
          <w:szCs w:val="20"/>
        </w:rPr>
        <w:t>:</w:t>
      </w:r>
      <w:r w:rsidR="003F2B93"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61–67</w:t>
      </w:r>
      <w:r w:rsidR="003F2B93" w:rsidRPr="00E42C76">
        <w:rPr>
          <w:rFonts w:ascii="Arial" w:eastAsia="MyriadPro-Regular" w:hAnsi="Arial" w:cs="Arial"/>
          <w:b w:val="0"/>
          <w:sz w:val="20"/>
          <w:szCs w:val="20"/>
        </w:rPr>
        <w:t>.</w:t>
      </w:r>
    </w:p>
    <w:p w14:paraId="1559B933" w14:textId="77777777" w:rsidR="00F65A01" w:rsidRPr="00E42C76" w:rsidRDefault="000D3D1F" w:rsidP="00E01AC0">
      <w:pPr>
        <w:pStyle w:val="Heading1"/>
        <w:spacing w:line="480" w:lineRule="auto"/>
        <w:ind w:left="720" w:hanging="720"/>
        <w:jc w:val="both"/>
        <w:rPr>
          <w:rFonts w:ascii="Arial" w:hAnsi="Arial" w:cs="Arial"/>
          <w:b w:val="0"/>
          <w:sz w:val="20"/>
          <w:szCs w:val="20"/>
        </w:rPr>
      </w:pPr>
      <w:r w:rsidRPr="00E42C76">
        <w:rPr>
          <w:rFonts w:ascii="Arial" w:eastAsiaTheme="minorHAnsi" w:hAnsi="Arial" w:cs="Arial"/>
          <w:b w:val="0"/>
          <w:sz w:val="20"/>
          <w:szCs w:val="20"/>
          <w:lang w:val="en-IN" w:bidi="ar-SA"/>
        </w:rPr>
        <w:t>Gupta Kamala, Chitrita</w:t>
      </w:r>
      <w:r w:rsidR="00F65A01" w:rsidRPr="00E42C76">
        <w:rPr>
          <w:rFonts w:ascii="Arial" w:eastAsiaTheme="minorHAnsi" w:hAnsi="Arial" w:cs="Arial"/>
          <w:b w:val="0"/>
          <w:sz w:val="20"/>
          <w:szCs w:val="20"/>
          <w:lang w:val="en-IN" w:bidi="ar-SA"/>
        </w:rPr>
        <w:t xml:space="preserve"> Chatterjee</w:t>
      </w:r>
      <w:r w:rsidR="00F65A01" w:rsidRPr="00E42C76">
        <w:rPr>
          <w:rFonts w:ascii="Arial" w:eastAsia="csr8" w:hAnsi="Arial" w:cs="Arial"/>
          <w:b w:val="0"/>
          <w:sz w:val="20"/>
          <w:szCs w:val="20"/>
          <w:lang w:val="en-IN" w:bidi="ar-SA"/>
        </w:rPr>
        <w:t>,</w:t>
      </w:r>
      <w:r w:rsidR="00D2785B" w:rsidRPr="00E42C76">
        <w:rPr>
          <w:rFonts w:ascii="Arial" w:eastAsiaTheme="minorHAnsi" w:hAnsi="Arial" w:cs="Arial"/>
          <w:b w:val="0"/>
          <w:sz w:val="20"/>
          <w:szCs w:val="20"/>
          <w:lang w:val="en-IN" w:bidi="ar-SA"/>
        </w:rPr>
        <w:t xml:space="preserve"> Gupta Bhaskar (2012)</w:t>
      </w:r>
      <w:r w:rsidR="0033246C" w:rsidRPr="00E42C76">
        <w:rPr>
          <w:rFonts w:ascii="Arial" w:eastAsiaTheme="minorHAnsi" w:hAnsi="Arial" w:cs="Arial"/>
          <w:b w:val="0"/>
          <w:sz w:val="20"/>
          <w:szCs w:val="20"/>
          <w:lang w:val="en-IN" w:bidi="ar-SA"/>
        </w:rPr>
        <w:t>.</w:t>
      </w:r>
      <w:r w:rsidR="00F65A01" w:rsidRPr="00E42C76">
        <w:rPr>
          <w:rFonts w:ascii="Arial" w:eastAsiaTheme="minorHAnsi" w:hAnsi="Arial" w:cs="Arial"/>
          <w:b w:val="0"/>
          <w:sz w:val="20"/>
          <w:szCs w:val="20"/>
          <w:lang w:val="en-IN" w:bidi="ar-SA"/>
        </w:rPr>
        <w:t xml:space="preserve"> Isolation and characterization of heavy metal tolerant Gram-positive bacteria with </w:t>
      </w:r>
      <w:proofErr w:type="spellStart"/>
      <w:r w:rsidR="00F65A01" w:rsidRPr="00E42C76">
        <w:rPr>
          <w:rFonts w:ascii="Arial" w:eastAsiaTheme="minorHAnsi" w:hAnsi="Arial" w:cs="Arial"/>
          <w:b w:val="0"/>
          <w:sz w:val="20"/>
          <w:szCs w:val="20"/>
          <w:lang w:val="en-IN" w:bidi="ar-SA"/>
        </w:rPr>
        <w:t>bioremedial</w:t>
      </w:r>
      <w:proofErr w:type="spellEnd"/>
      <w:r w:rsidR="00F65A01" w:rsidRPr="00E42C76">
        <w:rPr>
          <w:rFonts w:ascii="Arial" w:eastAsiaTheme="minorHAnsi" w:hAnsi="Arial" w:cs="Arial"/>
          <w:b w:val="0"/>
          <w:sz w:val="20"/>
          <w:szCs w:val="20"/>
          <w:lang w:val="en-IN" w:bidi="ar-SA"/>
        </w:rPr>
        <w:t xml:space="preserve"> properties from municipal waste rich soil of </w:t>
      </w:r>
      <w:proofErr w:type="spellStart"/>
      <w:r w:rsidR="00F65A01" w:rsidRPr="00E42C76">
        <w:rPr>
          <w:rFonts w:ascii="Arial" w:eastAsiaTheme="minorHAnsi" w:hAnsi="Arial" w:cs="Arial"/>
          <w:b w:val="0"/>
          <w:sz w:val="20"/>
          <w:szCs w:val="20"/>
          <w:lang w:val="en-IN" w:bidi="ar-SA"/>
        </w:rPr>
        <w:t>Kestopur</w:t>
      </w:r>
      <w:proofErr w:type="spellEnd"/>
      <w:r w:rsidR="00F65A01" w:rsidRPr="00E42C76">
        <w:rPr>
          <w:rFonts w:ascii="Arial" w:eastAsiaTheme="minorHAnsi" w:hAnsi="Arial" w:cs="Arial"/>
          <w:b w:val="0"/>
          <w:sz w:val="20"/>
          <w:szCs w:val="20"/>
          <w:lang w:val="en-IN" w:bidi="ar-SA"/>
        </w:rPr>
        <w:t xml:space="preserve"> canal (Kolkata)</w:t>
      </w:r>
      <w:r w:rsidRPr="00E42C76">
        <w:rPr>
          <w:rFonts w:ascii="Arial" w:eastAsiaTheme="minorHAnsi" w:hAnsi="Arial" w:cs="Arial"/>
          <w:b w:val="0"/>
          <w:sz w:val="20"/>
          <w:szCs w:val="20"/>
          <w:lang w:val="en-IN" w:bidi="ar-SA"/>
        </w:rPr>
        <w:t xml:space="preserve">, West Bengal, India. </w:t>
      </w:r>
      <w:proofErr w:type="spellStart"/>
      <w:r w:rsidR="00D2785B" w:rsidRPr="00E42C76">
        <w:rPr>
          <w:rFonts w:ascii="Arial" w:eastAsiaTheme="minorHAnsi" w:hAnsi="Arial" w:cs="Arial"/>
          <w:b w:val="0"/>
          <w:i/>
          <w:sz w:val="20"/>
          <w:szCs w:val="20"/>
          <w:lang w:val="en-IN" w:bidi="ar-SA"/>
        </w:rPr>
        <w:t>Biologia</w:t>
      </w:r>
      <w:proofErr w:type="spellEnd"/>
      <w:r w:rsidR="0033246C" w:rsidRPr="00E42C76">
        <w:rPr>
          <w:rFonts w:ascii="Arial" w:eastAsiaTheme="minorHAnsi" w:hAnsi="Arial" w:cs="Arial"/>
          <w:b w:val="0"/>
          <w:i/>
          <w:sz w:val="20"/>
          <w:szCs w:val="20"/>
          <w:lang w:val="en-IN" w:bidi="ar-SA"/>
        </w:rPr>
        <w:t>.</w:t>
      </w:r>
      <w:r w:rsidR="00F65A01" w:rsidRPr="00E42C76">
        <w:rPr>
          <w:rFonts w:ascii="Arial" w:eastAsiaTheme="minorHAnsi" w:hAnsi="Arial" w:cs="Arial"/>
          <w:b w:val="0"/>
          <w:sz w:val="20"/>
          <w:szCs w:val="20"/>
          <w:lang w:val="en-IN" w:bidi="ar-SA"/>
        </w:rPr>
        <w:t xml:space="preserve"> </w:t>
      </w:r>
      <w:r w:rsidRPr="00E42C76">
        <w:rPr>
          <w:rFonts w:ascii="Arial" w:eastAsiaTheme="minorHAnsi" w:hAnsi="Arial" w:cs="Arial"/>
          <w:b w:val="0"/>
          <w:sz w:val="20"/>
          <w:szCs w:val="20"/>
          <w:lang w:val="en-IN" w:bidi="ar-SA"/>
        </w:rPr>
        <w:t>67(5): 827-836</w:t>
      </w:r>
      <w:r w:rsidR="00F65A01" w:rsidRPr="00E42C76">
        <w:rPr>
          <w:rFonts w:ascii="Arial" w:eastAsiaTheme="minorHAnsi" w:hAnsi="Arial" w:cs="Arial"/>
          <w:b w:val="0"/>
          <w:sz w:val="20"/>
          <w:szCs w:val="20"/>
          <w:lang w:val="en-IN" w:bidi="ar-SA"/>
        </w:rPr>
        <w:t>.</w:t>
      </w:r>
    </w:p>
    <w:p w14:paraId="2E229060" w14:textId="77777777" w:rsidR="00C0668D" w:rsidRPr="00E42C76" w:rsidRDefault="000D3D1F" w:rsidP="00E01AC0">
      <w:pPr>
        <w:pStyle w:val="Heading1"/>
        <w:spacing w:line="480" w:lineRule="auto"/>
        <w:ind w:left="720" w:hanging="720"/>
        <w:jc w:val="both"/>
        <w:rPr>
          <w:rFonts w:ascii="Arial" w:eastAsiaTheme="minorHAnsi" w:hAnsi="Arial" w:cs="Arial"/>
          <w:sz w:val="20"/>
          <w:szCs w:val="20"/>
          <w:lang w:val="en-IN" w:bidi="ar-SA"/>
        </w:rPr>
      </w:pPr>
      <w:r w:rsidRPr="00E42C76">
        <w:rPr>
          <w:rFonts w:ascii="Arial" w:eastAsiaTheme="minorHAnsi" w:hAnsi="Arial" w:cs="Arial"/>
          <w:b w:val="0"/>
          <w:color w:val="000000"/>
          <w:sz w:val="20"/>
          <w:szCs w:val="20"/>
          <w:lang w:val="en-IN" w:bidi="ar-SA"/>
        </w:rPr>
        <w:t xml:space="preserve">Hao </w:t>
      </w:r>
      <w:proofErr w:type="spellStart"/>
      <w:r w:rsidRPr="00E42C76">
        <w:rPr>
          <w:rFonts w:ascii="Arial" w:eastAsiaTheme="minorHAnsi" w:hAnsi="Arial" w:cs="Arial"/>
          <w:b w:val="0"/>
          <w:color w:val="000000"/>
          <w:sz w:val="20"/>
          <w:szCs w:val="20"/>
          <w:lang w:val="en-IN" w:bidi="ar-SA"/>
        </w:rPr>
        <w:t>Xiuli</w:t>
      </w:r>
      <w:proofErr w:type="spellEnd"/>
      <w:r w:rsidRPr="00E42C76">
        <w:rPr>
          <w:rFonts w:ascii="Arial" w:eastAsiaTheme="minorHAnsi" w:hAnsi="Arial" w:cs="Arial"/>
          <w:b w:val="0"/>
          <w:color w:val="000000"/>
          <w:sz w:val="20"/>
          <w:szCs w:val="20"/>
          <w:lang w:val="en-IN" w:bidi="ar-SA"/>
        </w:rPr>
        <w:t xml:space="preserve">, Zhu </w:t>
      </w:r>
      <w:proofErr w:type="spellStart"/>
      <w:r w:rsidRPr="00E42C76">
        <w:rPr>
          <w:rFonts w:ascii="Arial" w:eastAsiaTheme="minorHAnsi" w:hAnsi="Arial" w:cs="Arial"/>
          <w:b w:val="0"/>
          <w:color w:val="000000"/>
          <w:sz w:val="20"/>
          <w:szCs w:val="20"/>
          <w:lang w:val="en-IN" w:bidi="ar-SA"/>
        </w:rPr>
        <w:t>Jiaojiao</w:t>
      </w:r>
      <w:proofErr w:type="spellEnd"/>
      <w:r w:rsidRPr="00E42C76">
        <w:rPr>
          <w:rFonts w:ascii="Arial" w:eastAsiaTheme="minorHAnsi" w:hAnsi="Arial" w:cs="Arial"/>
          <w:b w:val="0"/>
          <w:color w:val="000000"/>
          <w:sz w:val="20"/>
          <w:szCs w:val="20"/>
          <w:lang w:val="en-IN" w:bidi="ar-SA"/>
        </w:rPr>
        <w:t xml:space="preserve">, </w:t>
      </w:r>
      <w:proofErr w:type="spellStart"/>
      <w:r w:rsidRPr="00E42C76">
        <w:rPr>
          <w:rFonts w:ascii="Arial" w:eastAsiaTheme="minorHAnsi" w:hAnsi="Arial" w:cs="Arial"/>
          <w:b w:val="0"/>
          <w:color w:val="000000"/>
          <w:sz w:val="20"/>
          <w:szCs w:val="20"/>
          <w:lang w:val="en-IN" w:bidi="ar-SA"/>
        </w:rPr>
        <w:t>Rensing</w:t>
      </w:r>
      <w:proofErr w:type="spellEnd"/>
      <w:r w:rsidRPr="00E42C76">
        <w:rPr>
          <w:rFonts w:ascii="Arial" w:eastAsiaTheme="minorHAnsi" w:hAnsi="Arial" w:cs="Arial"/>
          <w:b w:val="0"/>
          <w:color w:val="000000"/>
          <w:sz w:val="20"/>
          <w:szCs w:val="20"/>
          <w:lang w:val="en-IN" w:bidi="ar-SA"/>
        </w:rPr>
        <w:t xml:space="preserve"> Christopher</w:t>
      </w:r>
      <w:r w:rsidR="00C0668D" w:rsidRPr="00E42C76">
        <w:rPr>
          <w:rFonts w:ascii="Arial" w:eastAsiaTheme="minorHAnsi" w:hAnsi="Arial" w:cs="Arial"/>
          <w:b w:val="0"/>
          <w:color w:val="000000"/>
          <w:sz w:val="20"/>
          <w:szCs w:val="20"/>
          <w:lang w:val="en-IN" w:bidi="ar-SA"/>
        </w:rPr>
        <w:t xml:space="preserve"> Li</w:t>
      </w:r>
      <w:r w:rsidRPr="00E42C76">
        <w:rPr>
          <w:rFonts w:ascii="Arial" w:eastAsiaTheme="minorHAnsi" w:hAnsi="Arial" w:cs="Arial"/>
          <w:b w:val="0"/>
          <w:color w:val="000000"/>
          <w:sz w:val="20"/>
          <w:szCs w:val="20"/>
          <w:lang w:val="en-IN" w:bidi="ar-SA"/>
        </w:rPr>
        <w:t xml:space="preserve">u, Ying Gao, </w:t>
      </w:r>
      <w:proofErr w:type="spellStart"/>
      <w:r w:rsidRPr="00E42C76">
        <w:rPr>
          <w:rFonts w:ascii="Arial" w:eastAsiaTheme="minorHAnsi" w:hAnsi="Arial" w:cs="Arial"/>
          <w:b w:val="0"/>
          <w:color w:val="000000"/>
          <w:sz w:val="20"/>
          <w:szCs w:val="20"/>
          <w:lang w:val="en-IN" w:bidi="ar-SA"/>
        </w:rPr>
        <w:t>Shenghan</w:t>
      </w:r>
      <w:proofErr w:type="spellEnd"/>
      <w:r w:rsidRPr="00E42C76">
        <w:rPr>
          <w:rFonts w:ascii="Arial" w:eastAsiaTheme="minorHAnsi" w:hAnsi="Arial" w:cs="Arial"/>
          <w:b w:val="0"/>
          <w:color w:val="000000"/>
          <w:sz w:val="20"/>
          <w:szCs w:val="20"/>
          <w:lang w:val="en-IN" w:bidi="ar-SA"/>
        </w:rPr>
        <w:t xml:space="preserve"> Chen, </w:t>
      </w:r>
      <w:proofErr w:type="spellStart"/>
      <w:r w:rsidRPr="00E42C76">
        <w:rPr>
          <w:rFonts w:ascii="Arial" w:eastAsiaTheme="minorHAnsi" w:hAnsi="Arial" w:cs="Arial"/>
          <w:b w:val="0"/>
          <w:color w:val="000000"/>
          <w:sz w:val="20"/>
          <w:szCs w:val="20"/>
          <w:lang w:val="en-IN" w:bidi="ar-SA"/>
        </w:rPr>
        <w:t>Wenli</w:t>
      </w:r>
      <w:proofErr w:type="spellEnd"/>
      <w:r w:rsidRPr="00E42C76">
        <w:rPr>
          <w:rFonts w:ascii="Arial" w:eastAsiaTheme="minorHAnsi" w:hAnsi="Arial" w:cs="Arial"/>
          <w:b w:val="0"/>
          <w:color w:val="000000"/>
          <w:sz w:val="20"/>
          <w:szCs w:val="20"/>
          <w:lang w:val="en-IN" w:bidi="ar-SA"/>
        </w:rPr>
        <w:t xml:space="preserve"> Hua</w:t>
      </w:r>
      <w:r w:rsidR="00D2785B" w:rsidRPr="00E42C76">
        <w:rPr>
          <w:rFonts w:ascii="Arial" w:eastAsiaTheme="minorHAnsi" w:hAnsi="Arial" w:cs="Arial"/>
          <w:b w:val="0"/>
          <w:color w:val="000000"/>
          <w:sz w:val="20"/>
          <w:szCs w:val="20"/>
          <w:lang w:val="en-IN" w:bidi="ar-SA"/>
        </w:rPr>
        <w:t xml:space="preserve">ng, </w:t>
      </w:r>
      <w:proofErr w:type="spellStart"/>
      <w:r w:rsidR="00D2785B" w:rsidRPr="00E42C76">
        <w:rPr>
          <w:rFonts w:ascii="Arial" w:eastAsiaTheme="minorHAnsi" w:hAnsi="Arial" w:cs="Arial"/>
          <w:b w:val="0"/>
          <w:color w:val="000000"/>
          <w:sz w:val="20"/>
          <w:szCs w:val="20"/>
          <w:lang w:val="en-IN" w:bidi="ar-SA"/>
        </w:rPr>
        <w:t>Qiaoyun</w:t>
      </w:r>
      <w:proofErr w:type="spellEnd"/>
      <w:r w:rsidR="00D2785B" w:rsidRPr="00E42C76">
        <w:rPr>
          <w:rFonts w:ascii="Arial" w:eastAsiaTheme="minorHAnsi" w:hAnsi="Arial" w:cs="Arial"/>
          <w:b w:val="0"/>
          <w:color w:val="000000"/>
          <w:sz w:val="20"/>
          <w:szCs w:val="20"/>
          <w:lang w:val="en-IN" w:bidi="ar-SA"/>
        </w:rPr>
        <w:t xml:space="preserve"> Liu, Yu-Rong (2021)</w:t>
      </w:r>
      <w:r w:rsidR="0033246C" w:rsidRPr="00E42C76">
        <w:rPr>
          <w:rFonts w:ascii="Arial" w:eastAsiaTheme="minorHAnsi" w:hAnsi="Arial" w:cs="Arial"/>
          <w:b w:val="0"/>
          <w:color w:val="000000"/>
          <w:sz w:val="20"/>
          <w:szCs w:val="20"/>
          <w:lang w:val="en-IN" w:bidi="ar-SA"/>
        </w:rPr>
        <w:t>.</w:t>
      </w:r>
      <w:r w:rsidR="00C0668D" w:rsidRPr="00E42C76">
        <w:rPr>
          <w:rFonts w:ascii="Arial" w:eastAsiaTheme="minorHAnsi" w:hAnsi="Arial" w:cs="Arial"/>
          <w:b w:val="0"/>
          <w:color w:val="000000"/>
          <w:sz w:val="20"/>
          <w:szCs w:val="20"/>
          <w:lang w:val="en-IN" w:bidi="ar-SA"/>
        </w:rPr>
        <w:t xml:space="preserve"> Recent advances in exploring the heavy metal(loid) resistant microbiome. </w:t>
      </w:r>
      <w:proofErr w:type="spellStart"/>
      <w:r w:rsidR="00123257" w:rsidRPr="00E42C76">
        <w:rPr>
          <w:rFonts w:ascii="Arial" w:eastAsiaTheme="minorHAnsi" w:hAnsi="Arial" w:cs="Arial"/>
          <w:b w:val="0"/>
          <w:i/>
          <w:color w:val="000000"/>
          <w:sz w:val="20"/>
          <w:szCs w:val="20"/>
          <w:lang w:val="en-IN" w:bidi="ar-SA"/>
        </w:rPr>
        <w:t>Comput</w:t>
      </w:r>
      <w:proofErr w:type="spellEnd"/>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i/>
          <w:color w:val="000000"/>
          <w:sz w:val="20"/>
          <w:szCs w:val="20"/>
          <w:lang w:val="en-IN" w:bidi="ar-SA"/>
        </w:rPr>
        <w:t xml:space="preserve"> Struct</w:t>
      </w:r>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i/>
          <w:color w:val="000000"/>
          <w:sz w:val="20"/>
          <w:szCs w:val="20"/>
          <w:lang w:val="en-IN" w:bidi="ar-SA"/>
        </w:rPr>
        <w:t xml:space="preserve"> </w:t>
      </w:r>
      <w:proofErr w:type="spellStart"/>
      <w:r w:rsidR="00123257" w:rsidRPr="00E42C76">
        <w:rPr>
          <w:rFonts w:ascii="Arial" w:eastAsiaTheme="minorHAnsi" w:hAnsi="Arial" w:cs="Arial"/>
          <w:b w:val="0"/>
          <w:i/>
          <w:color w:val="000000"/>
          <w:sz w:val="20"/>
          <w:szCs w:val="20"/>
          <w:lang w:val="en-IN" w:bidi="ar-SA"/>
        </w:rPr>
        <w:t>Biotechnol</w:t>
      </w:r>
      <w:proofErr w:type="spellEnd"/>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i/>
          <w:color w:val="000000"/>
          <w:sz w:val="20"/>
          <w:szCs w:val="20"/>
          <w:lang w:val="en-IN" w:bidi="ar-SA"/>
        </w:rPr>
        <w:t xml:space="preserve"> J</w:t>
      </w:r>
      <w:r w:rsidR="0033246C" w:rsidRPr="00E42C76">
        <w:rPr>
          <w:rFonts w:ascii="Arial" w:eastAsiaTheme="minorHAnsi" w:hAnsi="Arial" w:cs="Arial"/>
          <w:b w:val="0"/>
          <w:i/>
          <w:color w:val="000000"/>
          <w:sz w:val="20"/>
          <w:szCs w:val="20"/>
          <w:lang w:val="en-IN" w:bidi="ar-SA"/>
        </w:rPr>
        <w:t>.</w:t>
      </w:r>
      <w:r w:rsidR="00123257" w:rsidRPr="00E42C76">
        <w:rPr>
          <w:rFonts w:ascii="Arial" w:eastAsiaTheme="minorHAnsi" w:hAnsi="Arial" w:cs="Arial"/>
          <w:b w:val="0"/>
          <w:color w:val="000000"/>
          <w:sz w:val="20"/>
          <w:szCs w:val="20"/>
          <w:lang w:val="en-IN" w:bidi="ar-SA"/>
        </w:rPr>
        <w:t xml:space="preserve"> </w:t>
      </w:r>
      <w:r w:rsidRPr="00E42C76">
        <w:rPr>
          <w:rFonts w:ascii="Arial" w:eastAsiaTheme="minorHAnsi" w:hAnsi="Arial" w:cs="Arial"/>
          <w:b w:val="0"/>
          <w:sz w:val="20"/>
          <w:szCs w:val="20"/>
          <w:lang w:val="en-IN" w:bidi="ar-SA"/>
        </w:rPr>
        <w:t>19:</w:t>
      </w:r>
      <w:r w:rsidR="00C0668D" w:rsidRPr="00E42C76">
        <w:rPr>
          <w:rFonts w:ascii="Arial" w:eastAsiaTheme="minorHAnsi" w:hAnsi="Arial" w:cs="Arial"/>
          <w:b w:val="0"/>
          <w:sz w:val="20"/>
          <w:szCs w:val="20"/>
          <w:lang w:val="en-IN" w:bidi="ar-SA"/>
        </w:rPr>
        <w:t>94–109</w:t>
      </w:r>
      <w:r w:rsidR="00C0668D" w:rsidRPr="00E42C76">
        <w:rPr>
          <w:rFonts w:ascii="Arial" w:eastAsiaTheme="minorHAnsi" w:hAnsi="Arial" w:cs="Arial"/>
          <w:sz w:val="20"/>
          <w:szCs w:val="20"/>
          <w:lang w:val="en-IN" w:bidi="ar-SA"/>
        </w:rPr>
        <w:t>.</w:t>
      </w:r>
    </w:p>
    <w:p w14:paraId="7F098B36" w14:textId="77777777" w:rsidR="00D2785B" w:rsidRPr="00E42C76" w:rsidRDefault="00D2785B" w:rsidP="00D2785B">
      <w:pPr>
        <w:pStyle w:val="Heading1"/>
        <w:spacing w:line="480" w:lineRule="auto"/>
        <w:ind w:left="720" w:hanging="720"/>
        <w:jc w:val="both"/>
        <w:rPr>
          <w:rFonts w:ascii="Arial" w:eastAsiaTheme="minorHAnsi" w:hAnsi="Arial" w:cs="Arial"/>
          <w:b w:val="0"/>
          <w:sz w:val="20"/>
          <w:szCs w:val="20"/>
          <w:lang w:val="en-IN" w:bidi="ar-SA"/>
        </w:rPr>
      </w:pPr>
      <w:r w:rsidRPr="00E42C76">
        <w:rPr>
          <w:rFonts w:ascii="Arial" w:eastAsiaTheme="minorHAnsi" w:hAnsi="Arial" w:cs="Arial"/>
          <w:b w:val="0"/>
          <w:sz w:val="20"/>
          <w:szCs w:val="20"/>
          <w:lang w:val="en-IN" w:bidi="ar-SA"/>
        </w:rPr>
        <w:lastRenderedPageBreak/>
        <w:t>Hemme CL et al (2010)</w:t>
      </w:r>
      <w:r w:rsidR="0033246C" w:rsidRPr="00E42C76">
        <w:rPr>
          <w:rFonts w:ascii="Arial" w:eastAsiaTheme="minorHAnsi" w:hAnsi="Arial" w:cs="Arial"/>
          <w:b w:val="0"/>
          <w:sz w:val="20"/>
          <w:szCs w:val="20"/>
          <w:lang w:val="en-IN" w:bidi="ar-SA"/>
        </w:rPr>
        <w:t>.</w:t>
      </w:r>
      <w:r w:rsidR="00B326D6" w:rsidRPr="00E42C76">
        <w:rPr>
          <w:rFonts w:ascii="Arial" w:eastAsiaTheme="minorHAnsi" w:hAnsi="Arial" w:cs="Arial"/>
          <w:b w:val="0"/>
          <w:sz w:val="20"/>
          <w:szCs w:val="20"/>
          <w:lang w:val="en-IN" w:bidi="ar-SA"/>
        </w:rPr>
        <w:t xml:space="preserve"> Metagenomic insights into evolution of a heavy metal</w:t>
      </w:r>
      <w:r w:rsidRPr="00E42C76">
        <w:rPr>
          <w:rFonts w:ascii="Arial" w:eastAsiaTheme="minorHAnsi" w:hAnsi="Arial" w:cs="Arial"/>
          <w:b w:val="0"/>
          <w:sz w:val="20"/>
          <w:szCs w:val="20"/>
          <w:lang w:val="en-IN" w:bidi="ar-SA"/>
        </w:rPr>
        <w:t xml:space="preserve"> </w:t>
      </w:r>
      <w:r w:rsidR="00B326D6" w:rsidRPr="00E42C76">
        <w:rPr>
          <w:rFonts w:ascii="Arial" w:eastAsiaTheme="minorHAnsi" w:hAnsi="Arial" w:cs="Arial"/>
          <w:b w:val="0"/>
          <w:sz w:val="20"/>
          <w:szCs w:val="20"/>
          <w:lang w:val="en-IN" w:bidi="ar-SA"/>
        </w:rPr>
        <w:t>contaminated</w:t>
      </w:r>
      <w:r w:rsidRPr="00E42C76">
        <w:rPr>
          <w:rFonts w:ascii="Arial" w:eastAsiaTheme="minorHAnsi" w:hAnsi="Arial" w:cs="Arial"/>
          <w:b w:val="0"/>
          <w:sz w:val="20"/>
          <w:szCs w:val="20"/>
          <w:lang w:val="en-IN" w:bidi="ar-SA"/>
        </w:rPr>
        <w:t xml:space="preserve"> </w:t>
      </w:r>
      <w:r w:rsidR="00B326D6" w:rsidRPr="00E42C76">
        <w:rPr>
          <w:rFonts w:ascii="Arial" w:eastAsiaTheme="minorHAnsi" w:hAnsi="Arial" w:cs="Arial"/>
          <w:b w:val="0"/>
          <w:sz w:val="20"/>
          <w:szCs w:val="20"/>
          <w:lang w:val="en-IN" w:bidi="ar-SA"/>
        </w:rPr>
        <w:t>ground</w:t>
      </w:r>
      <w:r w:rsidRPr="00E42C76">
        <w:rPr>
          <w:rFonts w:ascii="Arial" w:eastAsiaTheme="minorHAnsi" w:hAnsi="Arial" w:cs="Arial"/>
          <w:b w:val="0"/>
          <w:sz w:val="20"/>
          <w:szCs w:val="20"/>
          <w:lang w:val="en-IN" w:bidi="ar-SA"/>
        </w:rPr>
        <w:t xml:space="preserve"> water microbial community.</w:t>
      </w:r>
      <w:r w:rsidR="00B326D6" w:rsidRPr="00E42C76">
        <w:rPr>
          <w:rFonts w:ascii="Arial" w:eastAsiaTheme="minorHAnsi" w:hAnsi="Arial" w:cs="Arial"/>
          <w:b w:val="0"/>
          <w:sz w:val="20"/>
          <w:szCs w:val="20"/>
          <w:lang w:val="en-IN" w:bidi="ar-SA"/>
        </w:rPr>
        <w:t xml:space="preserve"> </w:t>
      </w:r>
      <w:r w:rsidR="00B326D6" w:rsidRPr="00E42C76">
        <w:rPr>
          <w:rFonts w:ascii="Arial" w:eastAsiaTheme="minorHAnsi" w:hAnsi="Arial" w:cs="Arial"/>
          <w:b w:val="0"/>
          <w:i/>
          <w:sz w:val="20"/>
          <w:szCs w:val="20"/>
          <w:lang w:val="en-IN" w:bidi="ar-SA"/>
        </w:rPr>
        <w:t>ISME</w:t>
      </w:r>
      <w:r w:rsidR="0033246C" w:rsidRPr="00E42C76">
        <w:rPr>
          <w:rFonts w:ascii="Arial" w:eastAsiaTheme="minorHAnsi" w:hAnsi="Arial" w:cs="Arial"/>
          <w:b w:val="0"/>
          <w:i/>
          <w:sz w:val="20"/>
          <w:szCs w:val="20"/>
          <w:lang w:val="en-IN" w:bidi="ar-SA"/>
        </w:rPr>
        <w:t>.</w:t>
      </w:r>
      <w:r w:rsidR="00B326D6" w:rsidRPr="00E42C76">
        <w:rPr>
          <w:rFonts w:ascii="Arial" w:eastAsiaTheme="minorHAnsi" w:hAnsi="Arial" w:cs="Arial"/>
          <w:b w:val="0"/>
          <w:i/>
          <w:sz w:val="20"/>
          <w:szCs w:val="20"/>
          <w:lang w:val="en-IN" w:bidi="ar-SA"/>
        </w:rPr>
        <w:t xml:space="preserve"> J</w:t>
      </w:r>
      <w:r w:rsidR="0033246C" w:rsidRPr="00E42C76">
        <w:rPr>
          <w:rFonts w:ascii="Arial" w:eastAsiaTheme="minorHAnsi" w:hAnsi="Arial" w:cs="Arial"/>
          <w:b w:val="0"/>
          <w:i/>
          <w:sz w:val="20"/>
          <w:szCs w:val="20"/>
          <w:lang w:val="en-IN" w:bidi="ar-SA"/>
        </w:rPr>
        <w:t>.</w:t>
      </w:r>
      <w:r w:rsidR="000D3D1F" w:rsidRPr="00E42C76">
        <w:rPr>
          <w:rFonts w:ascii="Arial" w:eastAsiaTheme="minorHAnsi" w:hAnsi="Arial" w:cs="Arial"/>
          <w:sz w:val="20"/>
          <w:szCs w:val="20"/>
          <w:lang w:val="en-IN" w:bidi="ar-SA"/>
        </w:rPr>
        <w:t xml:space="preserve"> </w:t>
      </w:r>
      <w:r w:rsidR="00B326D6" w:rsidRPr="00E42C76">
        <w:rPr>
          <w:rFonts w:ascii="Arial" w:eastAsiaTheme="minorHAnsi" w:hAnsi="Arial" w:cs="Arial"/>
          <w:b w:val="0"/>
          <w:sz w:val="20"/>
          <w:szCs w:val="20"/>
          <w:lang w:val="en-IN" w:bidi="ar-SA"/>
        </w:rPr>
        <w:t>4(5)</w:t>
      </w:r>
      <w:r w:rsidR="000D3D1F" w:rsidRPr="00E42C76">
        <w:rPr>
          <w:rFonts w:ascii="Arial" w:eastAsiaTheme="minorHAnsi" w:hAnsi="Arial" w:cs="Arial"/>
          <w:b w:val="0"/>
          <w:sz w:val="20"/>
          <w:szCs w:val="20"/>
          <w:lang w:val="en-IN" w:bidi="ar-SA"/>
        </w:rPr>
        <w:t>:</w:t>
      </w:r>
      <w:r w:rsidR="00B326D6" w:rsidRPr="00E42C76">
        <w:rPr>
          <w:rFonts w:ascii="Arial" w:eastAsiaTheme="minorHAnsi" w:hAnsi="Arial" w:cs="Arial"/>
          <w:sz w:val="20"/>
          <w:szCs w:val="20"/>
          <w:lang w:val="en-IN" w:bidi="ar-SA"/>
        </w:rPr>
        <w:t xml:space="preserve"> </w:t>
      </w:r>
      <w:r w:rsidR="00B326D6" w:rsidRPr="00E42C76">
        <w:rPr>
          <w:rFonts w:ascii="Arial" w:eastAsiaTheme="minorHAnsi" w:hAnsi="Arial" w:cs="Arial"/>
          <w:b w:val="0"/>
          <w:sz w:val="20"/>
          <w:szCs w:val="20"/>
          <w:lang w:val="en-IN" w:bidi="ar-SA"/>
        </w:rPr>
        <w:t>660–72.</w:t>
      </w:r>
    </w:p>
    <w:p w14:paraId="2C2E9CBE" w14:textId="77777777" w:rsidR="00D96B18" w:rsidRPr="00E42C76" w:rsidRDefault="000D3D1F" w:rsidP="00D2785B">
      <w:pPr>
        <w:pStyle w:val="Heading1"/>
        <w:spacing w:line="480" w:lineRule="auto"/>
        <w:ind w:left="720" w:hanging="720"/>
        <w:jc w:val="both"/>
        <w:rPr>
          <w:rFonts w:ascii="Arial" w:eastAsia="MyriadPro-Regular" w:hAnsi="Arial" w:cs="Arial"/>
          <w:b w:val="0"/>
          <w:sz w:val="20"/>
          <w:szCs w:val="20"/>
        </w:rPr>
      </w:pPr>
      <w:r w:rsidRPr="00E42C76">
        <w:rPr>
          <w:rFonts w:ascii="Arial" w:hAnsi="Arial" w:cs="Arial"/>
          <w:b w:val="0"/>
          <w:sz w:val="20"/>
          <w:szCs w:val="20"/>
        </w:rPr>
        <w:t>Huang L (</w:t>
      </w:r>
      <w:r w:rsidR="00D2785B" w:rsidRPr="00E42C76">
        <w:rPr>
          <w:rFonts w:ascii="Arial" w:hAnsi="Arial" w:cs="Arial"/>
          <w:b w:val="0"/>
          <w:sz w:val="20"/>
          <w:szCs w:val="20"/>
        </w:rPr>
        <w:t>2018)</w:t>
      </w:r>
      <w:r w:rsidR="0033246C" w:rsidRPr="00E42C76">
        <w:rPr>
          <w:rFonts w:ascii="Arial" w:hAnsi="Arial" w:cs="Arial"/>
          <w:b w:val="0"/>
          <w:sz w:val="20"/>
          <w:szCs w:val="20"/>
        </w:rPr>
        <w:t>.</w:t>
      </w:r>
      <w:r w:rsidR="00D96B18" w:rsidRPr="00E42C76">
        <w:rPr>
          <w:rFonts w:ascii="Arial" w:hAnsi="Arial" w:cs="Arial"/>
          <w:b w:val="0"/>
          <w:sz w:val="20"/>
          <w:szCs w:val="20"/>
        </w:rPr>
        <w:t xml:space="preserve"> Shift of soil bacterial community and decrease of metals bioavailability after immobilization of a </w:t>
      </w:r>
      <w:r w:rsidR="00C0668D" w:rsidRPr="00E42C76">
        <w:rPr>
          <w:rFonts w:ascii="Arial" w:hAnsi="Arial" w:cs="Arial"/>
          <w:b w:val="0"/>
          <w:sz w:val="20"/>
          <w:szCs w:val="20"/>
        </w:rPr>
        <w:t xml:space="preserve">multi-metal contaminated </w:t>
      </w:r>
      <w:r w:rsidR="00D96B18" w:rsidRPr="00E42C76">
        <w:rPr>
          <w:rFonts w:ascii="Arial" w:hAnsi="Arial" w:cs="Arial"/>
          <w:b w:val="0"/>
          <w:sz w:val="20"/>
          <w:szCs w:val="20"/>
        </w:rPr>
        <w:t xml:space="preserve">acidic soil by inorganic-organic mixed amendments: A field study. </w:t>
      </w:r>
      <w:r w:rsidR="00D96B18" w:rsidRPr="00E42C76">
        <w:rPr>
          <w:rFonts w:ascii="Arial" w:hAnsi="Arial" w:cs="Arial"/>
          <w:b w:val="0"/>
          <w:i/>
          <w:sz w:val="20"/>
          <w:szCs w:val="20"/>
        </w:rPr>
        <w:t>Appl</w:t>
      </w:r>
      <w:r w:rsidR="0033246C" w:rsidRPr="00E42C76">
        <w:rPr>
          <w:rFonts w:ascii="Arial" w:hAnsi="Arial" w:cs="Arial"/>
          <w:b w:val="0"/>
          <w:i/>
          <w:sz w:val="20"/>
          <w:szCs w:val="20"/>
        </w:rPr>
        <w:t>.</w:t>
      </w:r>
      <w:r w:rsidR="00D96B18" w:rsidRPr="00E42C76">
        <w:rPr>
          <w:rFonts w:ascii="Arial" w:hAnsi="Arial" w:cs="Arial"/>
          <w:b w:val="0"/>
          <w:i/>
          <w:sz w:val="20"/>
          <w:szCs w:val="20"/>
        </w:rPr>
        <w:t xml:space="preserve"> Soil</w:t>
      </w:r>
      <w:r w:rsidR="0033246C" w:rsidRPr="00E42C76">
        <w:rPr>
          <w:rFonts w:ascii="Arial" w:hAnsi="Arial" w:cs="Arial"/>
          <w:b w:val="0"/>
          <w:i/>
          <w:sz w:val="20"/>
          <w:szCs w:val="20"/>
        </w:rPr>
        <w:t>.</w:t>
      </w:r>
      <w:r w:rsidR="00D96B18" w:rsidRPr="00E42C76">
        <w:rPr>
          <w:rFonts w:ascii="Arial" w:hAnsi="Arial" w:cs="Arial"/>
          <w:b w:val="0"/>
          <w:i/>
          <w:sz w:val="20"/>
          <w:szCs w:val="20"/>
        </w:rPr>
        <w:t xml:space="preserve"> Ecol</w:t>
      </w:r>
      <w:r w:rsidR="0033246C" w:rsidRPr="00E42C76">
        <w:rPr>
          <w:rFonts w:ascii="Arial" w:hAnsi="Arial" w:cs="Arial"/>
          <w:b w:val="0"/>
          <w:i/>
          <w:sz w:val="20"/>
          <w:szCs w:val="20"/>
        </w:rPr>
        <w:t>.</w:t>
      </w:r>
      <w:r w:rsidR="00D2785B" w:rsidRPr="00E42C76">
        <w:rPr>
          <w:rFonts w:ascii="Arial" w:hAnsi="Arial" w:cs="Arial"/>
          <w:b w:val="0"/>
          <w:i/>
          <w:sz w:val="20"/>
          <w:szCs w:val="20"/>
        </w:rPr>
        <w:t xml:space="preserve"> </w:t>
      </w:r>
      <w:r w:rsidR="00D96B18" w:rsidRPr="00E42C76">
        <w:rPr>
          <w:rFonts w:ascii="Arial" w:hAnsi="Arial" w:cs="Arial"/>
          <w:b w:val="0"/>
          <w:sz w:val="20"/>
          <w:szCs w:val="20"/>
        </w:rPr>
        <w:t>130</w:t>
      </w:r>
      <w:r w:rsidR="00A63489" w:rsidRPr="00E42C76">
        <w:rPr>
          <w:rFonts w:ascii="Arial" w:hAnsi="Arial" w:cs="Arial"/>
          <w:b w:val="0"/>
          <w:sz w:val="20"/>
          <w:szCs w:val="20"/>
        </w:rPr>
        <w:t>:104-119</w:t>
      </w:r>
      <w:r w:rsidR="00D96B18" w:rsidRPr="00E42C76">
        <w:rPr>
          <w:rFonts w:ascii="Arial" w:hAnsi="Arial" w:cs="Arial"/>
          <w:b w:val="0"/>
          <w:sz w:val="20"/>
          <w:szCs w:val="20"/>
        </w:rPr>
        <w:t>.</w:t>
      </w:r>
    </w:p>
    <w:p w14:paraId="133FDDE6" w14:textId="77777777" w:rsidR="006142AB" w:rsidRPr="00E42C76" w:rsidRDefault="00B21966" w:rsidP="00E01AC0">
      <w:pPr>
        <w:pStyle w:val="Heading1"/>
        <w:spacing w:line="480" w:lineRule="auto"/>
        <w:ind w:left="720" w:hanging="720"/>
        <w:jc w:val="both"/>
        <w:rPr>
          <w:rFonts w:ascii="Arial" w:hAnsi="Arial" w:cs="Arial"/>
          <w:b w:val="0"/>
          <w:color w:val="FF0000"/>
          <w:sz w:val="20"/>
          <w:szCs w:val="20"/>
        </w:rPr>
      </w:pPr>
      <w:r w:rsidRPr="00E42C76">
        <w:rPr>
          <w:rFonts w:ascii="Arial" w:hAnsi="Arial" w:cs="Arial"/>
          <w:b w:val="0"/>
          <w:sz w:val="20"/>
          <w:szCs w:val="20"/>
          <w:shd w:val="clear" w:color="auto" w:fill="FFFFFF"/>
        </w:rPr>
        <w:t xml:space="preserve">Ministry of Power, GOI (2020). </w:t>
      </w:r>
      <w:r w:rsidR="006142AB" w:rsidRPr="00E42C76">
        <w:rPr>
          <w:rFonts w:ascii="Arial" w:hAnsi="Arial" w:cs="Arial"/>
          <w:b w:val="0"/>
          <w:sz w:val="20"/>
          <w:szCs w:val="20"/>
          <w:shd w:val="clear" w:color="auto" w:fill="FFFFFF"/>
        </w:rPr>
        <w:t xml:space="preserve"> </w:t>
      </w:r>
      <w:hyperlink r:id="rId14" w:history="1">
        <w:r w:rsidR="006142AB" w:rsidRPr="00E42C76">
          <w:rPr>
            <w:rStyle w:val="Hyperlink"/>
            <w:rFonts w:ascii="Arial" w:hAnsi="Arial" w:cs="Arial"/>
            <w:b w:val="0"/>
            <w:sz w:val="20"/>
            <w:szCs w:val="20"/>
          </w:rPr>
          <w:t>https://powermin.nic.in/en/content/power-sector-glance-all-india</w:t>
        </w:r>
      </w:hyperlink>
      <w:r w:rsidR="006142AB" w:rsidRPr="00E42C76">
        <w:rPr>
          <w:rFonts w:ascii="Arial" w:hAnsi="Arial" w:cs="Arial"/>
          <w:b w:val="0"/>
          <w:sz w:val="20"/>
          <w:szCs w:val="20"/>
          <w:shd w:val="clear" w:color="auto" w:fill="FFFFFF"/>
        </w:rPr>
        <w:t>.</w:t>
      </w:r>
    </w:p>
    <w:p w14:paraId="14306EDD" w14:textId="77777777" w:rsidR="006142AB" w:rsidRPr="00E42C76" w:rsidRDefault="00B21966" w:rsidP="00E01AC0">
      <w:pPr>
        <w:pStyle w:val="Heading1"/>
        <w:spacing w:line="480" w:lineRule="auto"/>
        <w:ind w:left="720" w:hanging="720"/>
        <w:jc w:val="both"/>
        <w:rPr>
          <w:rFonts w:ascii="Arial" w:hAnsi="Arial" w:cs="Arial"/>
          <w:b w:val="0"/>
          <w:sz w:val="20"/>
          <w:szCs w:val="20"/>
        </w:rPr>
      </w:pPr>
      <w:r w:rsidRPr="00E42C76">
        <w:rPr>
          <w:rFonts w:ascii="Arial" w:hAnsi="Arial" w:cs="Arial"/>
          <w:b w:val="0"/>
          <w:sz w:val="20"/>
          <w:szCs w:val="20"/>
        </w:rPr>
        <w:t>Nath S, P Paul, R Roy S</w:t>
      </w:r>
      <w:r w:rsidR="003246EB" w:rsidRPr="00E42C76">
        <w:rPr>
          <w:rFonts w:ascii="Arial" w:hAnsi="Arial" w:cs="Arial"/>
          <w:b w:val="0"/>
          <w:sz w:val="20"/>
          <w:szCs w:val="20"/>
        </w:rPr>
        <w:t>,</w:t>
      </w:r>
      <w:r w:rsidRPr="00E42C76">
        <w:rPr>
          <w:rFonts w:ascii="Arial" w:hAnsi="Arial" w:cs="Arial"/>
          <w:b w:val="0"/>
          <w:sz w:val="20"/>
          <w:szCs w:val="20"/>
        </w:rPr>
        <w:t xml:space="preserve"> </w:t>
      </w:r>
      <w:r w:rsidR="006142AB" w:rsidRPr="00E42C76">
        <w:rPr>
          <w:rFonts w:ascii="Arial" w:hAnsi="Arial" w:cs="Arial"/>
          <w:b w:val="0"/>
          <w:sz w:val="20"/>
          <w:szCs w:val="20"/>
        </w:rPr>
        <w:t>Bhattacharjee and B. Deb</w:t>
      </w:r>
      <w:r w:rsidR="003246EB" w:rsidRPr="00E42C76">
        <w:rPr>
          <w:rFonts w:ascii="Arial" w:hAnsi="Arial" w:cs="Arial"/>
          <w:b w:val="0"/>
          <w:sz w:val="20"/>
          <w:szCs w:val="20"/>
        </w:rPr>
        <w:t xml:space="preserve"> </w:t>
      </w:r>
      <w:r w:rsidR="00D2785B" w:rsidRPr="00E42C76">
        <w:rPr>
          <w:rFonts w:ascii="Arial" w:hAnsi="Arial" w:cs="Arial"/>
          <w:b w:val="0"/>
          <w:sz w:val="20"/>
          <w:szCs w:val="20"/>
        </w:rPr>
        <w:t>(2019)</w:t>
      </w:r>
      <w:r w:rsidR="0033246C" w:rsidRPr="00E42C76">
        <w:rPr>
          <w:rFonts w:ascii="Arial" w:hAnsi="Arial" w:cs="Arial"/>
          <w:b w:val="0"/>
          <w:sz w:val="20"/>
          <w:szCs w:val="20"/>
        </w:rPr>
        <w:t>.</w:t>
      </w:r>
      <w:r w:rsidR="003246EB" w:rsidRPr="00E42C76">
        <w:rPr>
          <w:rFonts w:ascii="Arial" w:hAnsi="Arial" w:cs="Arial"/>
          <w:b w:val="0"/>
          <w:sz w:val="20"/>
          <w:szCs w:val="20"/>
        </w:rPr>
        <w:t xml:space="preserve"> </w:t>
      </w:r>
      <w:r w:rsidR="006142AB" w:rsidRPr="00E42C76">
        <w:rPr>
          <w:rFonts w:ascii="Arial" w:hAnsi="Arial" w:cs="Arial"/>
          <w:b w:val="0"/>
          <w:sz w:val="20"/>
          <w:szCs w:val="20"/>
        </w:rPr>
        <w:t>Isolation and identification of metal</w:t>
      </w:r>
      <w:r w:rsidR="00F92387" w:rsidRPr="00E42C76">
        <w:rPr>
          <w:rFonts w:ascii="Arial" w:eastAsia="MS Gothic" w:hAnsi="Times New Roman" w:cs="Arial"/>
          <w:b w:val="0"/>
          <w:sz w:val="20"/>
          <w:szCs w:val="20"/>
        </w:rPr>
        <w:t>‑</w:t>
      </w:r>
      <w:r w:rsidR="006142AB" w:rsidRPr="00E42C76">
        <w:rPr>
          <w:rFonts w:ascii="Arial" w:hAnsi="Arial" w:cs="Arial"/>
          <w:b w:val="0"/>
          <w:sz w:val="20"/>
          <w:szCs w:val="20"/>
        </w:rPr>
        <w:t>tolerant and antibiotic</w:t>
      </w:r>
      <w:r w:rsidR="00F92387" w:rsidRPr="00E42C76">
        <w:rPr>
          <w:rFonts w:ascii="Arial" w:eastAsia="MS Gothic" w:hAnsi="Times New Roman" w:cs="Arial"/>
          <w:b w:val="0"/>
          <w:sz w:val="20"/>
          <w:szCs w:val="20"/>
        </w:rPr>
        <w:t>‑</w:t>
      </w:r>
      <w:r w:rsidR="006142AB" w:rsidRPr="00E42C76">
        <w:rPr>
          <w:rFonts w:ascii="Arial" w:hAnsi="Arial" w:cs="Arial"/>
          <w:b w:val="0"/>
          <w:sz w:val="20"/>
          <w:szCs w:val="20"/>
        </w:rPr>
        <w:t xml:space="preserve">resistant bacteria from soil samples of </w:t>
      </w:r>
      <w:proofErr w:type="spellStart"/>
      <w:r w:rsidR="006142AB" w:rsidRPr="00E42C76">
        <w:rPr>
          <w:rFonts w:ascii="Arial" w:hAnsi="Arial" w:cs="Arial"/>
          <w:b w:val="0"/>
          <w:sz w:val="20"/>
          <w:szCs w:val="20"/>
        </w:rPr>
        <w:t>Cachar</w:t>
      </w:r>
      <w:proofErr w:type="spellEnd"/>
      <w:r w:rsidR="006142AB" w:rsidRPr="00E42C76">
        <w:rPr>
          <w:rFonts w:ascii="Arial" w:hAnsi="Arial" w:cs="Arial"/>
          <w:b w:val="0"/>
          <w:sz w:val="20"/>
          <w:szCs w:val="20"/>
        </w:rPr>
        <w:t xml:space="preserve"> district of Assam, India</w:t>
      </w:r>
      <w:r w:rsidR="00D2785B" w:rsidRPr="00E42C76">
        <w:rPr>
          <w:rFonts w:ascii="Arial" w:hAnsi="Arial" w:cs="Arial"/>
          <w:b w:val="0"/>
          <w:sz w:val="20"/>
          <w:szCs w:val="20"/>
        </w:rPr>
        <w:t>.</w:t>
      </w:r>
      <w:r w:rsidR="006142AB" w:rsidRPr="00E42C76">
        <w:rPr>
          <w:rFonts w:ascii="Arial" w:hAnsi="Arial" w:cs="Arial"/>
          <w:b w:val="0"/>
          <w:i/>
          <w:sz w:val="20"/>
          <w:szCs w:val="20"/>
        </w:rPr>
        <w:t xml:space="preserve"> </w:t>
      </w:r>
      <w:r w:rsidR="00D2785B" w:rsidRPr="00E42C76">
        <w:rPr>
          <w:rFonts w:ascii="Arial" w:hAnsi="Arial" w:cs="Arial"/>
          <w:b w:val="0"/>
          <w:i/>
          <w:sz w:val="20"/>
          <w:szCs w:val="20"/>
        </w:rPr>
        <w:t>S</w:t>
      </w:r>
      <w:r w:rsidR="0033246C" w:rsidRPr="00E42C76">
        <w:rPr>
          <w:rFonts w:ascii="Arial" w:hAnsi="Arial" w:cs="Arial"/>
          <w:b w:val="0"/>
          <w:i/>
          <w:sz w:val="20"/>
          <w:szCs w:val="20"/>
        </w:rPr>
        <w:t>.</w:t>
      </w:r>
      <w:r w:rsidR="00D2785B" w:rsidRPr="00E42C76">
        <w:rPr>
          <w:rFonts w:ascii="Arial" w:hAnsi="Arial" w:cs="Arial"/>
          <w:b w:val="0"/>
          <w:i/>
          <w:sz w:val="20"/>
          <w:szCs w:val="20"/>
        </w:rPr>
        <w:t>N</w:t>
      </w:r>
      <w:r w:rsidR="0033246C" w:rsidRPr="00E42C76">
        <w:rPr>
          <w:rFonts w:ascii="Arial" w:hAnsi="Arial" w:cs="Arial"/>
          <w:b w:val="0"/>
          <w:i/>
          <w:sz w:val="20"/>
          <w:szCs w:val="20"/>
        </w:rPr>
        <w:t>.</w:t>
      </w:r>
      <w:r w:rsidR="00D2785B" w:rsidRPr="00E42C76">
        <w:rPr>
          <w:rFonts w:ascii="Arial" w:hAnsi="Arial" w:cs="Arial"/>
          <w:b w:val="0"/>
          <w:i/>
          <w:sz w:val="20"/>
          <w:szCs w:val="20"/>
        </w:rPr>
        <w:t xml:space="preserve"> Appl</w:t>
      </w:r>
      <w:r w:rsidR="0033246C" w:rsidRPr="00E42C76">
        <w:rPr>
          <w:rFonts w:ascii="Arial" w:hAnsi="Arial" w:cs="Arial"/>
          <w:b w:val="0"/>
          <w:i/>
          <w:sz w:val="20"/>
          <w:szCs w:val="20"/>
        </w:rPr>
        <w:t>.</w:t>
      </w:r>
      <w:r w:rsidR="00D2785B" w:rsidRPr="00E42C76">
        <w:rPr>
          <w:rFonts w:ascii="Arial" w:hAnsi="Arial" w:cs="Arial"/>
          <w:b w:val="0"/>
          <w:i/>
          <w:sz w:val="20"/>
          <w:szCs w:val="20"/>
        </w:rPr>
        <w:t xml:space="preserve"> Sci</w:t>
      </w:r>
      <w:r w:rsidR="0033246C" w:rsidRPr="00E42C76">
        <w:rPr>
          <w:rFonts w:ascii="Arial" w:hAnsi="Arial" w:cs="Arial"/>
          <w:b w:val="0"/>
          <w:i/>
          <w:sz w:val="20"/>
          <w:szCs w:val="20"/>
        </w:rPr>
        <w:t>.</w:t>
      </w:r>
      <w:r w:rsidR="00D2785B" w:rsidRPr="00E42C76">
        <w:rPr>
          <w:rFonts w:ascii="Arial" w:hAnsi="Arial" w:cs="Arial"/>
          <w:b w:val="0"/>
          <w:sz w:val="20"/>
          <w:szCs w:val="20"/>
        </w:rPr>
        <w:t xml:space="preserve"> </w:t>
      </w:r>
      <w:r w:rsidR="00F92387" w:rsidRPr="00E42C76">
        <w:rPr>
          <w:rFonts w:ascii="Arial" w:hAnsi="Arial" w:cs="Arial"/>
          <w:b w:val="0"/>
          <w:sz w:val="20"/>
          <w:szCs w:val="20"/>
        </w:rPr>
        <w:t>1</w:t>
      </w:r>
      <w:r w:rsidRPr="00E42C76">
        <w:rPr>
          <w:rFonts w:ascii="Arial" w:hAnsi="Arial" w:cs="Arial"/>
          <w:b w:val="0"/>
          <w:sz w:val="20"/>
          <w:szCs w:val="20"/>
        </w:rPr>
        <w:t>:</w:t>
      </w:r>
      <w:r w:rsidR="006142AB" w:rsidRPr="00E42C76">
        <w:rPr>
          <w:rFonts w:ascii="Arial" w:hAnsi="Arial" w:cs="Arial"/>
          <w:b w:val="0"/>
          <w:sz w:val="20"/>
          <w:szCs w:val="20"/>
        </w:rPr>
        <w:t xml:space="preserve"> 727</w:t>
      </w:r>
      <w:r w:rsidRPr="00E42C76">
        <w:rPr>
          <w:rFonts w:ascii="Arial" w:hAnsi="Arial" w:cs="Arial"/>
          <w:b w:val="0"/>
          <w:sz w:val="20"/>
          <w:szCs w:val="20"/>
        </w:rPr>
        <w:t>.</w:t>
      </w:r>
    </w:p>
    <w:p w14:paraId="2119D181" w14:textId="77777777" w:rsidR="00AE41EF" w:rsidRPr="00E42C76" w:rsidRDefault="003246EB" w:rsidP="00E01AC0">
      <w:pPr>
        <w:pStyle w:val="Heading1"/>
        <w:spacing w:line="480" w:lineRule="auto"/>
        <w:ind w:left="720" w:hanging="720"/>
        <w:jc w:val="both"/>
        <w:rPr>
          <w:rFonts w:ascii="Arial" w:hAnsi="Arial" w:cs="Arial"/>
          <w:b w:val="0"/>
          <w:sz w:val="20"/>
          <w:szCs w:val="20"/>
        </w:rPr>
      </w:pPr>
      <w:r w:rsidRPr="00E42C76">
        <w:rPr>
          <w:rFonts w:ascii="Arial" w:hAnsi="Arial" w:cs="Arial"/>
          <w:b w:val="0"/>
          <w:sz w:val="20"/>
          <w:szCs w:val="20"/>
        </w:rPr>
        <w:t>Pandit RJ</w:t>
      </w:r>
      <w:r w:rsidR="006142AB" w:rsidRPr="00E42C76">
        <w:rPr>
          <w:rFonts w:ascii="Arial" w:hAnsi="Arial" w:cs="Arial"/>
          <w:b w:val="0"/>
          <w:sz w:val="20"/>
          <w:szCs w:val="20"/>
        </w:rPr>
        <w:t>,</w:t>
      </w:r>
      <w:r w:rsidRPr="00E42C76">
        <w:rPr>
          <w:rFonts w:ascii="Arial" w:hAnsi="Arial" w:cs="Arial"/>
          <w:b w:val="0"/>
          <w:sz w:val="20"/>
          <w:szCs w:val="20"/>
        </w:rPr>
        <w:t xml:space="preserve"> </w:t>
      </w:r>
      <w:r w:rsidR="00D2785B" w:rsidRPr="00E42C76">
        <w:rPr>
          <w:rFonts w:ascii="Arial" w:hAnsi="Arial" w:cs="Arial"/>
          <w:b w:val="0"/>
          <w:sz w:val="20"/>
          <w:szCs w:val="20"/>
        </w:rPr>
        <w:t xml:space="preserve">Patel </w:t>
      </w:r>
      <w:r w:rsidRPr="00E42C76">
        <w:rPr>
          <w:rFonts w:ascii="Arial" w:hAnsi="Arial" w:cs="Arial"/>
          <w:b w:val="0"/>
          <w:sz w:val="20"/>
          <w:szCs w:val="20"/>
        </w:rPr>
        <w:t xml:space="preserve">B, </w:t>
      </w:r>
      <w:proofErr w:type="spellStart"/>
      <w:r w:rsidR="00D2785B" w:rsidRPr="00E42C76">
        <w:rPr>
          <w:rFonts w:ascii="Arial" w:hAnsi="Arial" w:cs="Arial"/>
          <w:b w:val="0"/>
          <w:sz w:val="20"/>
          <w:szCs w:val="20"/>
        </w:rPr>
        <w:t>Kunjadiaand</w:t>
      </w:r>
      <w:proofErr w:type="spellEnd"/>
      <w:r w:rsidR="00D2785B" w:rsidRPr="00E42C76">
        <w:rPr>
          <w:rFonts w:ascii="Arial" w:hAnsi="Arial" w:cs="Arial"/>
          <w:b w:val="0"/>
          <w:sz w:val="20"/>
          <w:szCs w:val="20"/>
        </w:rPr>
        <w:t xml:space="preserve"> </w:t>
      </w:r>
      <w:r w:rsidRPr="00E42C76">
        <w:rPr>
          <w:rFonts w:ascii="Arial" w:hAnsi="Arial" w:cs="Arial"/>
          <w:b w:val="0"/>
          <w:sz w:val="20"/>
          <w:szCs w:val="20"/>
        </w:rPr>
        <w:t>PD</w:t>
      </w:r>
      <w:r w:rsidR="00D2785B" w:rsidRPr="00E42C76">
        <w:rPr>
          <w:rFonts w:ascii="Arial" w:hAnsi="Arial" w:cs="Arial"/>
          <w:b w:val="0"/>
          <w:sz w:val="20"/>
          <w:szCs w:val="20"/>
        </w:rPr>
        <w:t xml:space="preserve">, </w:t>
      </w:r>
      <w:proofErr w:type="spellStart"/>
      <w:r w:rsidR="00D2785B" w:rsidRPr="00E42C76">
        <w:rPr>
          <w:rFonts w:ascii="Arial" w:hAnsi="Arial" w:cs="Arial"/>
          <w:b w:val="0"/>
          <w:sz w:val="20"/>
          <w:szCs w:val="20"/>
        </w:rPr>
        <w:t>Nagee</w:t>
      </w:r>
      <w:proofErr w:type="spellEnd"/>
      <w:r w:rsidR="00D2785B" w:rsidRPr="00E42C76">
        <w:rPr>
          <w:rFonts w:ascii="Arial" w:hAnsi="Arial" w:cs="Arial"/>
          <w:b w:val="0"/>
          <w:sz w:val="20"/>
          <w:szCs w:val="20"/>
        </w:rPr>
        <w:t xml:space="preserve"> A</w:t>
      </w:r>
      <w:r w:rsidRPr="00E42C76">
        <w:rPr>
          <w:rFonts w:ascii="Arial" w:hAnsi="Arial" w:cs="Arial"/>
          <w:b w:val="0"/>
          <w:sz w:val="20"/>
          <w:szCs w:val="20"/>
        </w:rPr>
        <w:t xml:space="preserve"> </w:t>
      </w:r>
      <w:r w:rsidR="00D2785B" w:rsidRPr="00E42C76">
        <w:rPr>
          <w:rFonts w:ascii="Arial" w:hAnsi="Arial" w:cs="Arial"/>
          <w:b w:val="0"/>
          <w:sz w:val="20"/>
          <w:szCs w:val="20"/>
        </w:rPr>
        <w:t>(2013)</w:t>
      </w:r>
      <w:r w:rsidR="0033246C" w:rsidRPr="00E42C76">
        <w:rPr>
          <w:rFonts w:ascii="Arial" w:hAnsi="Arial" w:cs="Arial"/>
          <w:b w:val="0"/>
          <w:sz w:val="20"/>
          <w:szCs w:val="20"/>
        </w:rPr>
        <w:t>.</w:t>
      </w:r>
      <w:r w:rsidR="006142AB" w:rsidRPr="00E42C76">
        <w:rPr>
          <w:rFonts w:ascii="Arial" w:hAnsi="Arial" w:cs="Arial"/>
          <w:b w:val="0"/>
          <w:sz w:val="20"/>
          <w:szCs w:val="20"/>
        </w:rPr>
        <w:t xml:space="preserve"> Isolation, characterization and molecular identification of heavy metal resistant bacteria from industrial effluents, </w:t>
      </w:r>
      <w:proofErr w:type="spellStart"/>
      <w:r w:rsidR="006142AB" w:rsidRPr="00E42C76">
        <w:rPr>
          <w:rFonts w:ascii="Arial" w:hAnsi="Arial" w:cs="Arial"/>
          <w:b w:val="0"/>
          <w:sz w:val="20"/>
          <w:szCs w:val="20"/>
        </w:rPr>
        <w:t>Amala</w:t>
      </w:r>
      <w:proofErr w:type="spellEnd"/>
      <w:r w:rsidR="006142AB" w:rsidRPr="00E42C76">
        <w:rPr>
          <w:rFonts w:ascii="Arial" w:hAnsi="Arial" w:cs="Arial"/>
          <w:b w:val="0"/>
          <w:sz w:val="20"/>
          <w:szCs w:val="20"/>
        </w:rPr>
        <w:t>-</w:t>
      </w:r>
      <w:r w:rsidR="00D2785B" w:rsidRPr="00E42C76">
        <w:rPr>
          <w:rFonts w:ascii="Arial" w:hAnsi="Arial" w:cs="Arial"/>
          <w:b w:val="0"/>
          <w:sz w:val="20"/>
          <w:szCs w:val="20"/>
        </w:rPr>
        <w:t xml:space="preserve">khadi- </w:t>
      </w:r>
      <w:proofErr w:type="spellStart"/>
      <w:r w:rsidR="00D2785B" w:rsidRPr="00E42C76">
        <w:rPr>
          <w:rFonts w:ascii="Arial" w:hAnsi="Arial" w:cs="Arial"/>
          <w:b w:val="0"/>
          <w:sz w:val="20"/>
          <w:szCs w:val="20"/>
        </w:rPr>
        <w:t>Ankleshwar</w:t>
      </w:r>
      <w:proofErr w:type="spellEnd"/>
      <w:r w:rsidR="00D2785B" w:rsidRPr="00E42C76">
        <w:rPr>
          <w:rFonts w:ascii="Arial" w:hAnsi="Arial" w:cs="Arial"/>
          <w:b w:val="0"/>
          <w:sz w:val="20"/>
          <w:szCs w:val="20"/>
        </w:rPr>
        <w:t xml:space="preserve">, Gujarat. </w:t>
      </w:r>
      <w:r w:rsidR="00D2785B" w:rsidRPr="00E42C76">
        <w:rPr>
          <w:rFonts w:ascii="Arial" w:hAnsi="Arial" w:cs="Arial"/>
          <w:b w:val="0"/>
          <w:i/>
          <w:sz w:val="20"/>
          <w:szCs w:val="20"/>
        </w:rPr>
        <w:t>Int</w:t>
      </w:r>
      <w:r w:rsidR="0033246C" w:rsidRPr="00E42C76">
        <w:rPr>
          <w:rFonts w:ascii="Arial" w:hAnsi="Arial" w:cs="Arial"/>
          <w:b w:val="0"/>
          <w:i/>
          <w:sz w:val="20"/>
          <w:szCs w:val="20"/>
        </w:rPr>
        <w:t>.</w:t>
      </w:r>
      <w:r w:rsidR="00D2785B" w:rsidRPr="00E42C76">
        <w:rPr>
          <w:rFonts w:ascii="Arial" w:hAnsi="Arial" w:cs="Arial"/>
          <w:b w:val="0"/>
          <w:i/>
          <w:sz w:val="20"/>
          <w:szCs w:val="20"/>
        </w:rPr>
        <w:t xml:space="preserve"> J</w:t>
      </w:r>
      <w:r w:rsidR="0033246C" w:rsidRPr="00E42C76">
        <w:rPr>
          <w:rFonts w:ascii="Arial" w:hAnsi="Arial" w:cs="Arial"/>
          <w:b w:val="0"/>
          <w:i/>
          <w:sz w:val="20"/>
          <w:szCs w:val="20"/>
        </w:rPr>
        <w:t>.</w:t>
      </w:r>
      <w:r w:rsidR="00D2785B" w:rsidRPr="00E42C76">
        <w:rPr>
          <w:rFonts w:ascii="Arial" w:hAnsi="Arial" w:cs="Arial"/>
          <w:b w:val="0"/>
          <w:i/>
          <w:sz w:val="20"/>
          <w:szCs w:val="20"/>
        </w:rPr>
        <w:t xml:space="preserve"> Env</w:t>
      </w:r>
      <w:r w:rsidR="0033246C" w:rsidRPr="00E42C76">
        <w:rPr>
          <w:rFonts w:ascii="Arial" w:hAnsi="Arial" w:cs="Arial"/>
          <w:b w:val="0"/>
          <w:i/>
          <w:sz w:val="20"/>
          <w:szCs w:val="20"/>
        </w:rPr>
        <w:t>.</w:t>
      </w:r>
      <w:r w:rsidR="006142AB" w:rsidRPr="00E42C76">
        <w:rPr>
          <w:rFonts w:ascii="Arial" w:hAnsi="Arial" w:cs="Arial"/>
          <w:b w:val="0"/>
          <w:i/>
          <w:sz w:val="20"/>
          <w:szCs w:val="20"/>
        </w:rPr>
        <w:t xml:space="preserve"> Sci</w:t>
      </w:r>
      <w:r w:rsidR="0033246C" w:rsidRPr="00E42C76">
        <w:rPr>
          <w:rFonts w:ascii="Arial" w:hAnsi="Arial" w:cs="Arial"/>
          <w:b w:val="0"/>
          <w:i/>
          <w:sz w:val="20"/>
          <w:szCs w:val="20"/>
        </w:rPr>
        <w:t>.</w:t>
      </w:r>
      <w:r w:rsidR="006142AB" w:rsidRPr="00E42C76">
        <w:rPr>
          <w:rFonts w:ascii="Arial" w:hAnsi="Arial" w:cs="Arial"/>
          <w:b w:val="0"/>
          <w:sz w:val="20"/>
          <w:szCs w:val="20"/>
        </w:rPr>
        <w:t xml:space="preserve"> </w:t>
      </w:r>
      <w:r w:rsidR="00F92387" w:rsidRPr="00E42C76">
        <w:rPr>
          <w:rFonts w:ascii="Arial" w:hAnsi="Arial" w:cs="Arial"/>
          <w:b w:val="0"/>
          <w:sz w:val="20"/>
          <w:szCs w:val="20"/>
        </w:rPr>
        <w:t>3</w:t>
      </w:r>
      <w:r w:rsidRPr="00E42C76">
        <w:rPr>
          <w:rFonts w:ascii="Arial" w:hAnsi="Arial" w:cs="Arial"/>
          <w:b w:val="0"/>
          <w:sz w:val="20"/>
          <w:szCs w:val="20"/>
        </w:rPr>
        <w:t>:1689-1699</w:t>
      </w:r>
      <w:r w:rsidR="006142AB" w:rsidRPr="00E42C76">
        <w:rPr>
          <w:rFonts w:ascii="Arial" w:hAnsi="Arial" w:cs="Arial"/>
          <w:b w:val="0"/>
          <w:sz w:val="20"/>
          <w:szCs w:val="20"/>
        </w:rPr>
        <w:t>.</w:t>
      </w:r>
    </w:p>
    <w:p w14:paraId="768704B2" w14:textId="77777777" w:rsidR="007D1C17" w:rsidRPr="00E42C76" w:rsidRDefault="00D2785B" w:rsidP="00E01AC0">
      <w:pPr>
        <w:pStyle w:val="Heading1"/>
        <w:spacing w:line="480" w:lineRule="auto"/>
        <w:ind w:left="720" w:hanging="720"/>
        <w:jc w:val="both"/>
        <w:rPr>
          <w:rFonts w:ascii="Arial" w:hAnsi="Arial" w:cs="Arial"/>
          <w:b w:val="0"/>
          <w:bCs w:val="0"/>
          <w:sz w:val="20"/>
          <w:szCs w:val="20"/>
        </w:rPr>
      </w:pPr>
      <w:proofErr w:type="spellStart"/>
      <w:r w:rsidRPr="00E42C76">
        <w:rPr>
          <w:rFonts w:ascii="Arial" w:hAnsi="Arial" w:cs="Arial"/>
          <w:b w:val="0"/>
          <w:bCs w:val="0"/>
          <w:sz w:val="20"/>
          <w:szCs w:val="20"/>
          <w:shd w:val="clear" w:color="auto" w:fill="FFFFFF"/>
        </w:rPr>
        <w:t>Prabhukarthikeyan</w:t>
      </w:r>
      <w:proofErr w:type="spellEnd"/>
      <w:r w:rsidRPr="00E42C76">
        <w:rPr>
          <w:rFonts w:ascii="Arial" w:hAnsi="Arial" w:cs="Arial"/>
          <w:b w:val="0"/>
          <w:bCs w:val="0"/>
          <w:sz w:val="20"/>
          <w:szCs w:val="20"/>
          <w:shd w:val="clear" w:color="auto" w:fill="FFFFFF"/>
        </w:rPr>
        <w:t xml:space="preserve"> </w:t>
      </w:r>
      <w:proofErr w:type="gramStart"/>
      <w:r w:rsidRPr="00E42C76">
        <w:rPr>
          <w:rFonts w:ascii="Arial" w:hAnsi="Arial" w:cs="Arial"/>
          <w:b w:val="0"/>
          <w:bCs w:val="0"/>
          <w:sz w:val="20"/>
          <w:szCs w:val="20"/>
          <w:shd w:val="clear" w:color="auto" w:fill="FFFFFF"/>
        </w:rPr>
        <w:t>S</w:t>
      </w:r>
      <w:r w:rsidR="003246EB" w:rsidRPr="00E42C76">
        <w:rPr>
          <w:rFonts w:ascii="Arial" w:hAnsi="Arial" w:cs="Arial"/>
          <w:b w:val="0"/>
          <w:bCs w:val="0"/>
          <w:sz w:val="20"/>
          <w:szCs w:val="20"/>
          <w:shd w:val="clear" w:color="auto" w:fill="FFFFFF"/>
        </w:rPr>
        <w:t>R</w:t>
      </w:r>
      <w:r w:rsidR="00F92387" w:rsidRPr="00E42C76">
        <w:rPr>
          <w:rFonts w:ascii="Arial" w:hAnsi="Arial" w:cs="Arial"/>
          <w:b w:val="0"/>
          <w:bCs w:val="0"/>
          <w:sz w:val="20"/>
          <w:szCs w:val="20"/>
          <w:shd w:val="clear" w:color="auto" w:fill="FFFFFF"/>
        </w:rPr>
        <w:t xml:space="preserve">,  </w:t>
      </w:r>
      <w:r w:rsidR="00D96B18" w:rsidRPr="00E42C76">
        <w:rPr>
          <w:rFonts w:ascii="Arial" w:hAnsi="Arial" w:cs="Arial"/>
          <w:b w:val="0"/>
          <w:bCs w:val="0"/>
          <w:sz w:val="20"/>
          <w:szCs w:val="20"/>
        </w:rPr>
        <w:t>Karthikeya</w:t>
      </w:r>
      <w:proofErr w:type="gramEnd"/>
      <w:r w:rsidR="003246EB" w:rsidRPr="00E42C76">
        <w:rPr>
          <w:rFonts w:ascii="Arial" w:hAnsi="Arial" w:cs="Arial"/>
          <w:b w:val="0"/>
          <w:bCs w:val="0"/>
          <w:sz w:val="20"/>
          <w:szCs w:val="20"/>
        </w:rPr>
        <w:t xml:space="preserve"> </w:t>
      </w:r>
      <w:r w:rsidRPr="00E42C76">
        <w:rPr>
          <w:rFonts w:ascii="Arial" w:hAnsi="Arial" w:cs="Arial"/>
          <w:b w:val="0"/>
          <w:bCs w:val="0"/>
          <w:sz w:val="20"/>
          <w:szCs w:val="20"/>
          <w:shd w:val="clear" w:color="auto" w:fill="FFFFFF"/>
        </w:rPr>
        <w:t xml:space="preserve">G, </w:t>
      </w:r>
      <w:proofErr w:type="spellStart"/>
      <w:r w:rsidRPr="00E42C76">
        <w:rPr>
          <w:rFonts w:ascii="Arial" w:hAnsi="Arial" w:cs="Arial"/>
          <w:b w:val="0"/>
          <w:bCs w:val="0"/>
          <w:sz w:val="20"/>
          <w:szCs w:val="20"/>
          <w:shd w:val="clear" w:color="auto" w:fill="FFFFFF"/>
        </w:rPr>
        <w:t>Raghuchander</w:t>
      </w:r>
      <w:proofErr w:type="spellEnd"/>
      <w:r w:rsidRPr="00E42C76">
        <w:rPr>
          <w:rFonts w:ascii="Arial" w:hAnsi="Arial" w:cs="Arial"/>
          <w:b w:val="0"/>
          <w:bCs w:val="0"/>
          <w:sz w:val="20"/>
          <w:szCs w:val="20"/>
          <w:shd w:val="clear" w:color="auto" w:fill="FFFFFF"/>
        </w:rPr>
        <w:t xml:space="preserve"> T (2015)</w:t>
      </w:r>
      <w:r w:rsidR="0033246C" w:rsidRPr="00E42C76">
        <w:rPr>
          <w:rFonts w:ascii="Arial" w:hAnsi="Arial" w:cs="Arial"/>
          <w:b w:val="0"/>
          <w:bCs w:val="0"/>
          <w:sz w:val="20"/>
          <w:szCs w:val="20"/>
          <w:shd w:val="clear" w:color="auto" w:fill="FFFFFF"/>
        </w:rPr>
        <w:t>.</w:t>
      </w:r>
      <w:r w:rsidR="00F92387" w:rsidRPr="00E42C76">
        <w:rPr>
          <w:rFonts w:ascii="Arial" w:hAnsi="Arial" w:cs="Arial"/>
          <w:b w:val="0"/>
          <w:bCs w:val="0"/>
          <w:sz w:val="20"/>
          <w:szCs w:val="20"/>
          <w:shd w:val="clear" w:color="auto" w:fill="FFFFFF"/>
        </w:rPr>
        <w:t xml:space="preserve"> Biochemical characterization of fluorescent pseudomonads from turmeric rhizosphere. </w:t>
      </w:r>
      <w:proofErr w:type="spellStart"/>
      <w:r w:rsidRPr="00E42C76">
        <w:rPr>
          <w:rFonts w:ascii="Arial" w:hAnsi="Arial" w:cs="Arial"/>
          <w:b w:val="0"/>
          <w:bCs w:val="0"/>
          <w:i/>
          <w:iCs/>
          <w:sz w:val="20"/>
          <w:szCs w:val="20"/>
        </w:rPr>
        <w:t>Biochem</w:t>
      </w:r>
      <w:proofErr w:type="spellEnd"/>
      <w:r w:rsidRPr="00E42C76">
        <w:rPr>
          <w:rFonts w:ascii="Arial" w:hAnsi="Arial" w:cs="Arial"/>
          <w:b w:val="0"/>
          <w:bCs w:val="0"/>
          <w:i/>
          <w:iCs/>
          <w:sz w:val="20"/>
          <w:szCs w:val="20"/>
        </w:rPr>
        <w:t xml:space="preserve"> Cell</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Arch</w:t>
      </w:r>
      <w:r w:rsidR="0033246C" w:rsidRPr="00E42C76">
        <w:rPr>
          <w:rFonts w:ascii="Arial" w:hAnsi="Arial" w:cs="Arial"/>
          <w:b w:val="0"/>
          <w:bCs w:val="0"/>
          <w:i/>
          <w:iCs/>
          <w:sz w:val="20"/>
          <w:szCs w:val="20"/>
        </w:rPr>
        <w:t>.</w:t>
      </w:r>
      <w:r w:rsidR="00F92387" w:rsidRPr="00E42C76">
        <w:rPr>
          <w:rFonts w:ascii="Arial" w:hAnsi="Arial" w:cs="Arial"/>
          <w:b w:val="0"/>
          <w:bCs w:val="0"/>
          <w:sz w:val="20"/>
          <w:szCs w:val="20"/>
        </w:rPr>
        <w:t xml:space="preserve"> </w:t>
      </w:r>
      <w:r w:rsidR="00F92387" w:rsidRPr="00E42C76">
        <w:rPr>
          <w:rFonts w:ascii="Arial" w:hAnsi="Arial" w:cs="Arial"/>
          <w:b w:val="0"/>
          <w:sz w:val="20"/>
          <w:szCs w:val="20"/>
        </w:rPr>
        <w:t>15(1)</w:t>
      </w:r>
      <w:r w:rsidR="003246EB" w:rsidRPr="00E42C76">
        <w:rPr>
          <w:rFonts w:ascii="Arial" w:hAnsi="Arial" w:cs="Arial"/>
          <w:b w:val="0"/>
          <w:bCs w:val="0"/>
          <w:sz w:val="20"/>
          <w:szCs w:val="20"/>
        </w:rPr>
        <w:t>: 299-303</w:t>
      </w:r>
      <w:r w:rsidR="00F92387" w:rsidRPr="00E42C76">
        <w:rPr>
          <w:rFonts w:ascii="Arial" w:hAnsi="Arial" w:cs="Arial"/>
          <w:b w:val="0"/>
          <w:bCs w:val="0"/>
          <w:sz w:val="20"/>
          <w:szCs w:val="20"/>
        </w:rPr>
        <w:t>.</w:t>
      </w:r>
    </w:p>
    <w:p w14:paraId="34CC21C4" w14:textId="77777777" w:rsidR="007D1C17" w:rsidRPr="00E42C76" w:rsidRDefault="00AA5286" w:rsidP="007D1C17">
      <w:pPr>
        <w:pStyle w:val="Heading1"/>
        <w:spacing w:line="480" w:lineRule="auto"/>
        <w:ind w:left="720" w:hanging="720"/>
        <w:jc w:val="both"/>
        <w:rPr>
          <w:rFonts w:ascii="Arial" w:hAnsi="Arial" w:cs="Arial"/>
          <w:b w:val="0"/>
          <w:sz w:val="20"/>
          <w:szCs w:val="20"/>
        </w:rPr>
      </w:pPr>
      <w:r w:rsidRPr="00E42C76">
        <w:rPr>
          <w:rFonts w:ascii="Arial" w:hAnsi="Arial" w:cs="Arial"/>
          <w:b w:val="0"/>
          <w:bCs w:val="0"/>
          <w:sz w:val="20"/>
          <w:szCs w:val="20"/>
        </w:rPr>
        <w:t xml:space="preserve">Sabol Jozef (2020). Major Analytical Methods for Determining Lead in Environmental and Biological Samples </w:t>
      </w:r>
      <w:r w:rsidRPr="00E42C76">
        <w:rPr>
          <w:rFonts w:ascii="Arial" w:hAnsi="Arial" w:cs="Arial"/>
          <w:b w:val="0"/>
          <w:bCs w:val="0"/>
          <w:color w:val="666666"/>
          <w:sz w:val="20"/>
          <w:szCs w:val="20"/>
        </w:rPr>
        <w:t xml:space="preserve">Lead in Plants and the Environment. Book chapter. </w:t>
      </w:r>
      <w:proofErr w:type="gramStart"/>
      <w:r w:rsidRPr="00E42C76">
        <w:rPr>
          <w:rFonts w:ascii="Arial" w:hAnsi="Arial" w:cs="Arial"/>
          <w:b w:val="0"/>
          <w:bCs w:val="0"/>
          <w:color w:val="666666"/>
          <w:sz w:val="20"/>
          <w:szCs w:val="20"/>
        </w:rPr>
        <w:t>ISBN :</w:t>
      </w:r>
      <w:proofErr w:type="gramEnd"/>
      <w:r w:rsidRPr="00E42C76">
        <w:rPr>
          <w:rFonts w:ascii="Arial" w:hAnsi="Arial" w:cs="Arial"/>
          <w:b w:val="0"/>
          <w:bCs w:val="0"/>
          <w:color w:val="666666"/>
          <w:sz w:val="20"/>
          <w:szCs w:val="20"/>
        </w:rPr>
        <w:t xml:space="preserve"> 978-3-030-21637-5</w:t>
      </w:r>
      <w:r w:rsidR="007D1C17" w:rsidRPr="00E42C76">
        <w:rPr>
          <w:rFonts w:ascii="Arial" w:hAnsi="Arial" w:cs="Arial"/>
          <w:b w:val="0"/>
          <w:sz w:val="20"/>
          <w:szCs w:val="20"/>
        </w:rPr>
        <w:t>., Springer nature</w:t>
      </w:r>
    </w:p>
    <w:p w14:paraId="163834D9" w14:textId="77777777" w:rsidR="001E0144" w:rsidRPr="00E42C76" w:rsidRDefault="00100F76">
      <w:pPr>
        <w:pStyle w:val="Heading1"/>
        <w:spacing w:line="480" w:lineRule="auto"/>
        <w:ind w:left="0" w:firstLine="0"/>
        <w:jc w:val="both"/>
        <w:rPr>
          <w:rFonts w:ascii="Arial" w:hAnsi="Arial" w:cs="Arial"/>
          <w:b w:val="0"/>
          <w:sz w:val="20"/>
          <w:szCs w:val="20"/>
        </w:rPr>
      </w:pPr>
      <w:r w:rsidRPr="00E42C76">
        <w:rPr>
          <w:rFonts w:ascii="Arial" w:hAnsi="Arial" w:cs="Arial"/>
          <w:b w:val="0"/>
          <w:sz w:val="20"/>
          <w:szCs w:val="20"/>
        </w:rPr>
        <w:t>S</w:t>
      </w:r>
      <w:r w:rsidR="000C43AB" w:rsidRPr="00E42C76">
        <w:rPr>
          <w:rFonts w:ascii="Arial" w:hAnsi="Arial" w:cs="Arial"/>
          <w:b w:val="0"/>
          <w:sz w:val="20"/>
          <w:szCs w:val="20"/>
        </w:rPr>
        <w:t>ambrook</w:t>
      </w:r>
      <w:r w:rsidR="00D2785B" w:rsidRPr="00E42C76">
        <w:rPr>
          <w:rFonts w:ascii="Arial" w:hAnsi="Arial" w:cs="Arial"/>
          <w:b w:val="0"/>
          <w:sz w:val="20"/>
          <w:szCs w:val="20"/>
        </w:rPr>
        <w:t xml:space="preserve"> J,</w:t>
      </w:r>
      <w:r w:rsidRPr="00E42C76">
        <w:rPr>
          <w:rFonts w:ascii="Arial" w:hAnsi="Arial" w:cs="Arial"/>
          <w:b w:val="0"/>
          <w:sz w:val="20"/>
          <w:szCs w:val="20"/>
        </w:rPr>
        <w:t xml:space="preserve"> </w:t>
      </w:r>
      <w:proofErr w:type="spellStart"/>
      <w:r w:rsidRPr="00E42C76">
        <w:rPr>
          <w:rFonts w:ascii="Arial" w:hAnsi="Arial" w:cs="Arial"/>
          <w:b w:val="0"/>
          <w:sz w:val="20"/>
          <w:szCs w:val="20"/>
        </w:rPr>
        <w:t>M</w:t>
      </w:r>
      <w:r w:rsidR="00D2785B" w:rsidRPr="00E42C76">
        <w:rPr>
          <w:rFonts w:ascii="Arial" w:hAnsi="Arial" w:cs="Arial"/>
          <w:b w:val="0"/>
          <w:sz w:val="20"/>
          <w:szCs w:val="20"/>
        </w:rPr>
        <w:t>accallum</w:t>
      </w:r>
      <w:proofErr w:type="spellEnd"/>
      <w:r w:rsidR="00D2785B" w:rsidRPr="00E42C76">
        <w:rPr>
          <w:rFonts w:ascii="Arial" w:hAnsi="Arial" w:cs="Arial"/>
          <w:b w:val="0"/>
          <w:sz w:val="20"/>
          <w:szCs w:val="20"/>
        </w:rPr>
        <w:t xml:space="preserve"> P</w:t>
      </w:r>
      <w:r w:rsidRPr="00E42C76">
        <w:rPr>
          <w:rFonts w:ascii="Arial" w:hAnsi="Arial" w:cs="Arial"/>
          <w:b w:val="0"/>
          <w:sz w:val="20"/>
          <w:szCs w:val="20"/>
        </w:rPr>
        <w:t xml:space="preserve"> and R</w:t>
      </w:r>
      <w:r w:rsidR="000C43AB" w:rsidRPr="00E42C76">
        <w:rPr>
          <w:rFonts w:ascii="Arial" w:hAnsi="Arial" w:cs="Arial"/>
          <w:b w:val="0"/>
          <w:sz w:val="20"/>
          <w:szCs w:val="20"/>
        </w:rPr>
        <w:t>ussell</w:t>
      </w:r>
      <w:r w:rsidR="00D2785B" w:rsidRPr="00E42C76">
        <w:rPr>
          <w:rFonts w:ascii="Arial" w:hAnsi="Arial" w:cs="Arial"/>
          <w:b w:val="0"/>
          <w:sz w:val="20"/>
          <w:szCs w:val="20"/>
        </w:rPr>
        <w:t xml:space="preserve"> D (2001)</w:t>
      </w:r>
      <w:r w:rsidR="0033246C" w:rsidRPr="00E42C76">
        <w:rPr>
          <w:rFonts w:ascii="Arial" w:hAnsi="Arial" w:cs="Arial"/>
          <w:b w:val="0"/>
          <w:sz w:val="20"/>
          <w:szCs w:val="20"/>
        </w:rPr>
        <w:t>.</w:t>
      </w:r>
      <w:r w:rsidRPr="00E42C76">
        <w:rPr>
          <w:rFonts w:ascii="Arial" w:hAnsi="Arial" w:cs="Arial"/>
          <w:b w:val="0"/>
          <w:sz w:val="20"/>
          <w:szCs w:val="20"/>
        </w:rPr>
        <w:t xml:space="preserve"> Molecular Cloning: A Laboratory Manual. 3rd. Cold Spring Harbor Press, NY, 2001. 2344 p. ISBN 0-87969-577-3.</w:t>
      </w:r>
    </w:p>
    <w:p w14:paraId="055017BE" w14:textId="77777777" w:rsidR="00AE41EF" w:rsidRPr="00E42C76" w:rsidRDefault="007E529B" w:rsidP="00E01AC0">
      <w:pPr>
        <w:pStyle w:val="Heading1"/>
        <w:spacing w:line="480" w:lineRule="auto"/>
        <w:ind w:left="720" w:hanging="720"/>
        <w:jc w:val="both"/>
        <w:rPr>
          <w:rFonts w:ascii="Arial" w:hAnsi="Arial" w:cs="Arial"/>
          <w:b w:val="0"/>
          <w:bCs w:val="0"/>
          <w:sz w:val="20"/>
          <w:szCs w:val="20"/>
        </w:rPr>
      </w:pPr>
      <w:r w:rsidRPr="00E42C76">
        <w:rPr>
          <w:rFonts w:ascii="Arial" w:hAnsi="Arial" w:cs="Arial"/>
          <w:b w:val="0"/>
          <w:bCs w:val="0"/>
          <w:sz w:val="20"/>
          <w:szCs w:val="20"/>
        </w:rPr>
        <w:t xml:space="preserve">Sanjay MS, </w:t>
      </w:r>
      <w:proofErr w:type="spellStart"/>
      <w:r w:rsidRPr="00E42C76">
        <w:rPr>
          <w:rFonts w:ascii="Arial" w:hAnsi="Arial" w:cs="Arial"/>
          <w:b w:val="0"/>
          <w:bCs w:val="0"/>
          <w:sz w:val="20"/>
          <w:szCs w:val="20"/>
        </w:rPr>
        <w:t>Su</w:t>
      </w:r>
      <w:r w:rsidR="00D2785B" w:rsidRPr="00E42C76">
        <w:rPr>
          <w:rFonts w:ascii="Arial" w:hAnsi="Arial" w:cs="Arial"/>
          <w:b w:val="0"/>
          <w:bCs w:val="0"/>
          <w:sz w:val="20"/>
          <w:szCs w:val="20"/>
        </w:rPr>
        <w:t>darsanam</w:t>
      </w:r>
      <w:proofErr w:type="spellEnd"/>
      <w:r w:rsidR="00D2785B" w:rsidRPr="00E42C76">
        <w:rPr>
          <w:rFonts w:ascii="Arial" w:hAnsi="Arial" w:cs="Arial"/>
          <w:b w:val="0"/>
          <w:bCs w:val="0"/>
          <w:sz w:val="20"/>
          <w:szCs w:val="20"/>
        </w:rPr>
        <w:t xml:space="preserve"> D, Raj GA et al (2020)</w:t>
      </w:r>
      <w:r w:rsidR="0033246C" w:rsidRPr="00E42C76">
        <w:rPr>
          <w:rFonts w:ascii="Arial" w:hAnsi="Arial" w:cs="Arial"/>
          <w:b w:val="0"/>
          <w:bCs w:val="0"/>
          <w:sz w:val="20"/>
          <w:szCs w:val="20"/>
        </w:rPr>
        <w:t>.</w:t>
      </w:r>
      <w:r w:rsidRPr="00E42C76">
        <w:rPr>
          <w:rFonts w:ascii="Arial" w:hAnsi="Arial" w:cs="Arial"/>
          <w:b w:val="0"/>
          <w:bCs w:val="0"/>
          <w:sz w:val="20"/>
          <w:szCs w:val="20"/>
        </w:rPr>
        <w:t xml:space="preserve"> </w:t>
      </w:r>
      <w:r w:rsidR="00F92387" w:rsidRPr="00E42C76">
        <w:rPr>
          <w:rFonts w:ascii="Arial" w:hAnsi="Arial" w:cs="Arial"/>
          <w:b w:val="0"/>
          <w:bCs w:val="0"/>
          <w:sz w:val="20"/>
          <w:szCs w:val="20"/>
        </w:rPr>
        <w:t xml:space="preserve">Isolation and identification of chromium reducing bacteria from tannery effluent. </w:t>
      </w:r>
      <w:r w:rsidR="00F92387" w:rsidRPr="00E42C76">
        <w:rPr>
          <w:rFonts w:ascii="Arial" w:hAnsi="Arial" w:cs="Arial"/>
          <w:b w:val="0"/>
          <w:bCs w:val="0"/>
          <w:i/>
          <w:iCs/>
          <w:sz w:val="20"/>
          <w:szCs w:val="20"/>
        </w:rPr>
        <w:t>J</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King</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Saud</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Univ</w:t>
      </w:r>
      <w:r w:rsidR="0033246C" w:rsidRPr="00E42C76">
        <w:rPr>
          <w:rFonts w:ascii="Arial" w:hAnsi="Arial" w:cs="Arial"/>
          <w:b w:val="0"/>
          <w:bCs w:val="0"/>
          <w:i/>
          <w:iCs/>
          <w:sz w:val="20"/>
          <w:szCs w:val="20"/>
        </w:rPr>
        <w:t>.</w:t>
      </w:r>
      <w:r w:rsidR="00F92387" w:rsidRPr="00E42C76">
        <w:rPr>
          <w:rFonts w:ascii="Arial" w:hAnsi="Arial" w:cs="Arial"/>
          <w:b w:val="0"/>
          <w:bCs w:val="0"/>
          <w:i/>
          <w:iCs/>
          <w:sz w:val="20"/>
          <w:szCs w:val="20"/>
        </w:rPr>
        <w:t xml:space="preserve"> Sci</w:t>
      </w:r>
      <w:r w:rsidR="00F92387" w:rsidRPr="00E42C76">
        <w:rPr>
          <w:rFonts w:ascii="Arial" w:hAnsi="Arial" w:cs="Arial"/>
          <w:b w:val="0"/>
          <w:bCs w:val="0"/>
          <w:i/>
          <w:sz w:val="20"/>
          <w:szCs w:val="20"/>
        </w:rPr>
        <w:t>.</w:t>
      </w:r>
      <w:r w:rsidRPr="00E42C76">
        <w:rPr>
          <w:rFonts w:ascii="Arial" w:hAnsi="Arial" w:cs="Arial"/>
          <w:b w:val="0"/>
          <w:sz w:val="20"/>
          <w:szCs w:val="20"/>
        </w:rPr>
        <w:t xml:space="preserve"> </w:t>
      </w:r>
      <w:hyperlink r:id="rId15" w:tgtFrame="_blank" w:tooltip="Persistent link using digital object identifier" w:history="1">
        <w:r w:rsidRPr="00E42C76">
          <w:rPr>
            <w:rStyle w:val="anchor-text"/>
            <w:rFonts w:ascii="Arial" w:hAnsi="Arial" w:cs="Arial"/>
            <w:b w:val="0"/>
            <w:sz w:val="20"/>
            <w:szCs w:val="20"/>
          </w:rPr>
          <w:t>https://doi.org/10.1016/j.jksus.2018.05.001</w:t>
        </w:r>
      </w:hyperlink>
    </w:p>
    <w:p w14:paraId="6CAB7C42" w14:textId="77777777" w:rsidR="006142AB" w:rsidRPr="00E42C76" w:rsidRDefault="007E529B" w:rsidP="00E01AC0">
      <w:pPr>
        <w:pStyle w:val="Heading1"/>
        <w:spacing w:line="480" w:lineRule="auto"/>
        <w:ind w:left="720" w:hanging="720"/>
        <w:jc w:val="both"/>
        <w:rPr>
          <w:rFonts w:ascii="Arial" w:hAnsi="Arial" w:cs="Arial"/>
          <w:sz w:val="20"/>
          <w:szCs w:val="20"/>
        </w:rPr>
      </w:pPr>
      <w:r w:rsidRPr="00E42C76">
        <w:rPr>
          <w:rFonts w:ascii="Arial" w:hAnsi="Arial" w:cs="Arial"/>
          <w:b w:val="0"/>
          <w:sz w:val="20"/>
          <w:szCs w:val="20"/>
        </w:rPr>
        <w:t>Sharma</w:t>
      </w:r>
      <w:r w:rsidR="006142AB" w:rsidRPr="00E42C76">
        <w:rPr>
          <w:rFonts w:ascii="Arial" w:hAnsi="Arial" w:cs="Arial"/>
          <w:b w:val="0"/>
          <w:sz w:val="20"/>
          <w:szCs w:val="20"/>
        </w:rPr>
        <w:t xml:space="preserve"> S</w:t>
      </w:r>
      <w:r w:rsidRPr="00E42C76">
        <w:rPr>
          <w:rStyle w:val="comma"/>
          <w:rFonts w:ascii="Arial" w:hAnsi="Arial" w:cs="Arial"/>
          <w:b w:val="0"/>
          <w:sz w:val="20"/>
          <w:szCs w:val="20"/>
        </w:rPr>
        <w:t>, </w:t>
      </w:r>
      <w:r w:rsidR="00D2785B" w:rsidRPr="00E42C76">
        <w:rPr>
          <w:rStyle w:val="comma"/>
          <w:rFonts w:ascii="Arial" w:hAnsi="Arial" w:cs="Arial"/>
          <w:b w:val="0"/>
          <w:sz w:val="20"/>
          <w:szCs w:val="20"/>
        </w:rPr>
        <w:t xml:space="preserve">Sundaram </w:t>
      </w:r>
      <w:r w:rsidRPr="00E42C76">
        <w:rPr>
          <w:rStyle w:val="comma"/>
          <w:rFonts w:ascii="Arial" w:hAnsi="Arial" w:cs="Arial"/>
          <w:b w:val="0"/>
          <w:sz w:val="20"/>
          <w:szCs w:val="20"/>
        </w:rPr>
        <w:t>CS, </w:t>
      </w:r>
      <w:r w:rsidR="00D2785B" w:rsidRPr="00E42C76">
        <w:rPr>
          <w:rStyle w:val="comma"/>
          <w:rFonts w:ascii="Arial" w:hAnsi="Arial" w:cs="Arial"/>
          <w:b w:val="0"/>
          <w:sz w:val="20"/>
          <w:szCs w:val="20"/>
        </w:rPr>
        <w:t xml:space="preserve">Luthra </w:t>
      </w:r>
      <w:r w:rsidRPr="00E42C76">
        <w:rPr>
          <w:rStyle w:val="comma"/>
          <w:rFonts w:ascii="Arial" w:hAnsi="Arial" w:cs="Arial"/>
          <w:b w:val="0"/>
          <w:sz w:val="20"/>
          <w:szCs w:val="20"/>
        </w:rPr>
        <w:t>PM, </w:t>
      </w:r>
      <w:r w:rsidR="00D2785B" w:rsidRPr="00E42C76">
        <w:rPr>
          <w:rStyle w:val="comma"/>
          <w:rFonts w:ascii="Arial" w:hAnsi="Arial" w:cs="Arial"/>
          <w:b w:val="0"/>
          <w:sz w:val="20"/>
          <w:szCs w:val="20"/>
        </w:rPr>
        <w:t xml:space="preserve">Singh </w:t>
      </w:r>
      <w:r w:rsidRPr="00E42C76">
        <w:rPr>
          <w:rStyle w:val="comma"/>
          <w:rFonts w:ascii="Arial" w:hAnsi="Arial" w:cs="Arial"/>
          <w:b w:val="0"/>
          <w:sz w:val="20"/>
          <w:szCs w:val="20"/>
        </w:rPr>
        <w:t>Y</w:t>
      </w:r>
      <w:r w:rsidR="008637F4" w:rsidRPr="00E42C76">
        <w:rPr>
          <w:rStyle w:val="comma"/>
          <w:rFonts w:ascii="Arial" w:hAnsi="Arial" w:cs="Arial"/>
          <w:b w:val="0"/>
          <w:sz w:val="20"/>
          <w:szCs w:val="20"/>
        </w:rPr>
        <w:t>,</w:t>
      </w:r>
      <w:r w:rsidR="006142AB" w:rsidRPr="00E42C76">
        <w:rPr>
          <w:rStyle w:val="comma"/>
          <w:rFonts w:ascii="Arial" w:hAnsi="Arial" w:cs="Arial"/>
          <w:b w:val="0"/>
          <w:sz w:val="20"/>
          <w:szCs w:val="20"/>
        </w:rPr>
        <w:t> R</w:t>
      </w:r>
      <w:r w:rsidR="008637F4" w:rsidRPr="00E42C76">
        <w:rPr>
          <w:rStyle w:val="comma"/>
          <w:rFonts w:ascii="Arial" w:hAnsi="Arial" w:cs="Arial"/>
          <w:b w:val="0"/>
          <w:sz w:val="20"/>
          <w:szCs w:val="20"/>
        </w:rPr>
        <w:t xml:space="preserve"> </w:t>
      </w:r>
      <w:proofErr w:type="spellStart"/>
      <w:r w:rsidR="008637F4" w:rsidRPr="00E42C76">
        <w:rPr>
          <w:rStyle w:val="comma"/>
          <w:rFonts w:ascii="Arial" w:hAnsi="Arial" w:cs="Arial"/>
          <w:b w:val="0"/>
          <w:sz w:val="20"/>
          <w:szCs w:val="20"/>
        </w:rPr>
        <w:t>Sirdeshmukh</w:t>
      </w:r>
      <w:proofErr w:type="spellEnd"/>
      <w:r w:rsidR="008637F4" w:rsidRPr="00E42C76">
        <w:rPr>
          <w:rStyle w:val="comma"/>
          <w:rFonts w:ascii="Arial" w:hAnsi="Arial" w:cs="Arial"/>
          <w:b w:val="0"/>
          <w:sz w:val="20"/>
          <w:szCs w:val="20"/>
        </w:rPr>
        <w:t xml:space="preserve"> and </w:t>
      </w:r>
      <w:proofErr w:type="spellStart"/>
      <w:r w:rsidR="00D2785B" w:rsidRPr="00E42C76">
        <w:rPr>
          <w:rStyle w:val="comma"/>
          <w:rFonts w:ascii="Arial" w:hAnsi="Arial" w:cs="Arial"/>
          <w:b w:val="0"/>
          <w:sz w:val="20"/>
          <w:szCs w:val="20"/>
        </w:rPr>
        <w:t>Gade</w:t>
      </w:r>
      <w:proofErr w:type="spellEnd"/>
      <w:r w:rsidR="00D2785B" w:rsidRPr="00E42C76">
        <w:rPr>
          <w:rStyle w:val="comma"/>
          <w:rFonts w:ascii="Arial" w:hAnsi="Arial" w:cs="Arial"/>
          <w:b w:val="0"/>
          <w:sz w:val="20"/>
          <w:szCs w:val="20"/>
        </w:rPr>
        <w:t xml:space="preserve"> </w:t>
      </w:r>
      <w:r w:rsidR="008637F4" w:rsidRPr="00E42C76">
        <w:rPr>
          <w:rStyle w:val="comma"/>
          <w:rFonts w:ascii="Arial" w:hAnsi="Arial" w:cs="Arial"/>
          <w:b w:val="0"/>
          <w:sz w:val="20"/>
          <w:szCs w:val="20"/>
        </w:rPr>
        <w:t>WN</w:t>
      </w:r>
      <w:r w:rsidR="006142AB" w:rsidRPr="00E42C76">
        <w:rPr>
          <w:rStyle w:val="comma"/>
          <w:rFonts w:ascii="Arial" w:hAnsi="Arial" w:cs="Arial"/>
          <w:b w:val="0"/>
          <w:sz w:val="20"/>
          <w:szCs w:val="20"/>
        </w:rPr>
        <w:t xml:space="preserve"> </w:t>
      </w:r>
      <w:r w:rsidR="008637F4" w:rsidRPr="00E42C76">
        <w:rPr>
          <w:rStyle w:val="comma"/>
          <w:rFonts w:ascii="Arial" w:hAnsi="Arial" w:cs="Arial"/>
          <w:b w:val="0"/>
          <w:sz w:val="20"/>
          <w:szCs w:val="20"/>
        </w:rPr>
        <w:t>(2016)</w:t>
      </w:r>
      <w:r w:rsidR="0033246C" w:rsidRPr="00E42C76">
        <w:rPr>
          <w:rStyle w:val="comma"/>
          <w:rFonts w:ascii="Arial" w:hAnsi="Arial" w:cs="Arial"/>
          <w:b w:val="0"/>
          <w:sz w:val="20"/>
          <w:szCs w:val="20"/>
        </w:rPr>
        <w:t>.</w:t>
      </w:r>
      <w:r w:rsidR="006142AB" w:rsidRPr="00E42C76">
        <w:rPr>
          <w:rFonts w:ascii="Arial" w:hAnsi="Arial" w:cs="Arial"/>
          <w:b w:val="0"/>
          <w:sz w:val="20"/>
          <w:szCs w:val="20"/>
        </w:rPr>
        <w:t xml:space="preserve"> Role of proteins in resistance mechanism of </w:t>
      </w:r>
      <w:r w:rsidR="006142AB" w:rsidRPr="00E42C76">
        <w:rPr>
          <w:rFonts w:ascii="Arial" w:hAnsi="Arial" w:cs="Arial"/>
          <w:b w:val="0"/>
          <w:i/>
          <w:sz w:val="20"/>
          <w:szCs w:val="20"/>
        </w:rPr>
        <w:t>Pseudomonas fluorescens</w:t>
      </w:r>
      <w:r w:rsidR="006142AB" w:rsidRPr="00E42C76">
        <w:rPr>
          <w:rFonts w:ascii="Arial" w:hAnsi="Arial" w:cs="Arial"/>
          <w:b w:val="0"/>
          <w:sz w:val="20"/>
          <w:szCs w:val="20"/>
        </w:rPr>
        <w:t xml:space="preserve"> against heavy metal induced stress with proteomics approach. </w:t>
      </w:r>
      <w:r w:rsidR="006142AB" w:rsidRPr="00E42C76">
        <w:rPr>
          <w:rStyle w:val="id-label"/>
          <w:rFonts w:ascii="Arial" w:hAnsi="Arial" w:cs="Arial"/>
          <w:b w:val="0"/>
          <w:i/>
          <w:sz w:val="20"/>
          <w:szCs w:val="20"/>
        </w:rPr>
        <w:t>PMID</w:t>
      </w:r>
      <w:r w:rsidR="00D96B18" w:rsidRPr="00E42C76">
        <w:rPr>
          <w:rStyle w:val="id-label"/>
          <w:rFonts w:ascii="Arial" w:hAnsi="Arial" w:cs="Arial"/>
          <w:b w:val="0"/>
          <w:i/>
          <w:sz w:val="20"/>
          <w:szCs w:val="20"/>
        </w:rPr>
        <w:t>.</w:t>
      </w:r>
      <w:r w:rsidR="006142AB" w:rsidRPr="00E42C76">
        <w:rPr>
          <w:rStyle w:val="id-label"/>
          <w:rFonts w:ascii="Arial" w:hAnsi="Arial" w:cs="Arial"/>
          <w:b w:val="0"/>
          <w:i/>
          <w:sz w:val="20"/>
          <w:szCs w:val="20"/>
        </w:rPr>
        <w:t> </w:t>
      </w:r>
      <w:r w:rsidR="006142AB" w:rsidRPr="00E42C76">
        <w:rPr>
          <w:rStyle w:val="id-label"/>
          <w:rFonts w:ascii="Arial" w:hAnsi="Arial" w:cs="Arial"/>
          <w:b w:val="0"/>
          <w:sz w:val="20"/>
          <w:szCs w:val="20"/>
        </w:rPr>
        <w:t>DOI: </w:t>
      </w:r>
      <w:hyperlink r:id="rId16" w:tgtFrame="_blank" w:history="1">
        <w:r w:rsidR="006142AB" w:rsidRPr="00E42C76">
          <w:rPr>
            <w:rStyle w:val="Hyperlink"/>
            <w:rFonts w:ascii="Arial" w:hAnsi="Arial" w:cs="Arial"/>
            <w:b w:val="0"/>
            <w:sz w:val="20"/>
            <w:szCs w:val="20"/>
          </w:rPr>
          <w:t>10.1016/j.jbiotec.2006.04.032</w:t>
        </w:r>
      </w:hyperlink>
      <w:r w:rsidR="006142AB" w:rsidRPr="00E42C76">
        <w:rPr>
          <w:rFonts w:ascii="Arial" w:hAnsi="Arial" w:cs="Arial"/>
          <w:sz w:val="20"/>
          <w:szCs w:val="20"/>
        </w:rPr>
        <w:t>.</w:t>
      </w:r>
    </w:p>
    <w:p w14:paraId="09CADE93" w14:textId="77777777" w:rsidR="006142AB" w:rsidRPr="00E42C76" w:rsidRDefault="008637F4" w:rsidP="00E01AC0">
      <w:pPr>
        <w:pStyle w:val="Heading1"/>
        <w:spacing w:line="480" w:lineRule="auto"/>
        <w:ind w:left="720" w:hanging="720"/>
        <w:jc w:val="both"/>
        <w:rPr>
          <w:rFonts w:ascii="Arial" w:eastAsia="MyriadPro-Regular" w:hAnsi="Arial" w:cs="Arial"/>
          <w:b w:val="0"/>
          <w:sz w:val="20"/>
          <w:szCs w:val="20"/>
        </w:rPr>
      </w:pPr>
      <w:r w:rsidRPr="00E42C76">
        <w:rPr>
          <w:rFonts w:ascii="Arial" w:eastAsia="MyriadPro-Regular" w:hAnsi="Arial" w:cs="Arial"/>
          <w:b w:val="0"/>
          <w:sz w:val="20"/>
          <w:szCs w:val="20"/>
        </w:rPr>
        <w:t xml:space="preserve">Zhai Y, </w:t>
      </w:r>
      <w:r w:rsidR="00D2785B" w:rsidRPr="00E42C76">
        <w:rPr>
          <w:rFonts w:ascii="Arial" w:eastAsia="MyriadPro-Regular" w:hAnsi="Arial" w:cs="Arial"/>
          <w:b w:val="0"/>
          <w:sz w:val="20"/>
          <w:szCs w:val="20"/>
        </w:rPr>
        <w:t xml:space="preserve">He </w:t>
      </w:r>
      <w:r w:rsidRPr="00E42C76">
        <w:rPr>
          <w:rFonts w:ascii="Arial" w:eastAsia="MyriadPro-Regular" w:hAnsi="Arial" w:cs="Arial"/>
          <w:b w:val="0"/>
          <w:sz w:val="20"/>
          <w:szCs w:val="20"/>
        </w:rPr>
        <w:t xml:space="preserve">Z, </w:t>
      </w:r>
      <w:r w:rsidR="00D2785B" w:rsidRPr="00E42C76">
        <w:rPr>
          <w:rFonts w:ascii="Arial" w:eastAsia="MyriadPro-Regular" w:hAnsi="Arial" w:cs="Arial"/>
          <w:b w:val="0"/>
          <w:sz w:val="20"/>
          <w:szCs w:val="20"/>
        </w:rPr>
        <w:t xml:space="preserve">Kang </w:t>
      </w:r>
      <w:r w:rsidRPr="00E42C76">
        <w:rPr>
          <w:rFonts w:ascii="Arial" w:eastAsia="MyriadPro-Regular" w:hAnsi="Arial" w:cs="Arial"/>
          <w:b w:val="0"/>
          <w:sz w:val="20"/>
          <w:szCs w:val="20"/>
        </w:rPr>
        <w:t xml:space="preserve">Y, </w:t>
      </w:r>
      <w:r w:rsidR="00D2785B" w:rsidRPr="00E42C76">
        <w:rPr>
          <w:rFonts w:ascii="Arial" w:eastAsia="MyriadPro-Regular" w:hAnsi="Arial" w:cs="Arial"/>
          <w:b w:val="0"/>
          <w:sz w:val="20"/>
          <w:szCs w:val="20"/>
        </w:rPr>
        <w:t xml:space="preserve">Yu </w:t>
      </w:r>
      <w:r w:rsidRPr="00E42C76">
        <w:rPr>
          <w:rFonts w:ascii="Arial" w:eastAsia="MyriadPro-Regular" w:hAnsi="Arial" w:cs="Arial"/>
          <w:b w:val="0"/>
          <w:sz w:val="20"/>
          <w:szCs w:val="20"/>
        </w:rPr>
        <w:t xml:space="preserve">H, </w:t>
      </w:r>
      <w:r w:rsidR="00D2785B" w:rsidRPr="00E42C76">
        <w:rPr>
          <w:rFonts w:ascii="Arial" w:eastAsia="MyriadPro-Regular" w:hAnsi="Arial" w:cs="Arial"/>
          <w:b w:val="0"/>
          <w:sz w:val="20"/>
          <w:szCs w:val="20"/>
        </w:rPr>
        <w:t xml:space="preserve">Wang </w:t>
      </w:r>
      <w:r w:rsidRPr="00E42C76">
        <w:rPr>
          <w:rFonts w:ascii="Arial" w:eastAsia="MyriadPro-Regular" w:hAnsi="Arial" w:cs="Arial"/>
          <w:b w:val="0"/>
          <w:sz w:val="20"/>
          <w:szCs w:val="20"/>
        </w:rPr>
        <w:t xml:space="preserve">J, </w:t>
      </w:r>
      <w:r w:rsidR="00D2785B" w:rsidRPr="00E42C76">
        <w:rPr>
          <w:rFonts w:ascii="Arial" w:eastAsia="MyriadPro-Regular" w:hAnsi="Arial" w:cs="Arial"/>
          <w:b w:val="0"/>
          <w:sz w:val="20"/>
          <w:szCs w:val="20"/>
        </w:rPr>
        <w:t xml:space="preserve">Du </w:t>
      </w:r>
      <w:r w:rsidRPr="00E42C76">
        <w:rPr>
          <w:rFonts w:ascii="Arial" w:eastAsia="MyriadPro-Regular" w:hAnsi="Arial" w:cs="Arial"/>
          <w:b w:val="0"/>
          <w:sz w:val="20"/>
          <w:szCs w:val="20"/>
        </w:rPr>
        <w:t>P</w:t>
      </w:r>
      <w:r w:rsidR="006142AB" w:rsidRPr="00E42C76">
        <w:rPr>
          <w:rFonts w:ascii="Arial" w:eastAsia="MyriadPro-Regular" w:hAnsi="Arial" w:cs="Arial"/>
          <w:b w:val="0"/>
          <w:sz w:val="20"/>
          <w:szCs w:val="20"/>
        </w:rPr>
        <w:t>,</w:t>
      </w:r>
      <w:r w:rsidRPr="00E42C76">
        <w:rPr>
          <w:rFonts w:ascii="Arial" w:eastAsia="MyriadPro-Regular" w:hAnsi="Arial" w:cs="Arial"/>
          <w:b w:val="0"/>
          <w:sz w:val="20"/>
          <w:szCs w:val="20"/>
        </w:rPr>
        <w:t xml:space="preserve"> </w:t>
      </w:r>
      <w:r w:rsidR="00D2785B" w:rsidRPr="00E42C76">
        <w:rPr>
          <w:rFonts w:ascii="Arial" w:eastAsia="MyriadPro-Regular" w:hAnsi="Arial" w:cs="Arial"/>
          <w:b w:val="0"/>
          <w:sz w:val="20"/>
          <w:szCs w:val="20"/>
        </w:rPr>
        <w:t xml:space="preserve">Zhang </w:t>
      </w:r>
      <w:r w:rsidRPr="00E42C76">
        <w:rPr>
          <w:rFonts w:ascii="Arial" w:eastAsia="MyriadPro-Regular" w:hAnsi="Arial" w:cs="Arial"/>
          <w:b w:val="0"/>
          <w:sz w:val="20"/>
          <w:szCs w:val="20"/>
        </w:rPr>
        <w:t xml:space="preserve">Z, </w:t>
      </w:r>
      <w:r w:rsidR="00D2785B" w:rsidRPr="00E42C76">
        <w:rPr>
          <w:rFonts w:ascii="Arial" w:eastAsia="MyriadPro-Regular" w:hAnsi="Arial" w:cs="Arial"/>
          <w:b w:val="0"/>
          <w:sz w:val="20"/>
          <w:szCs w:val="20"/>
        </w:rPr>
        <w:t xml:space="preserve">Hu </w:t>
      </w:r>
      <w:r w:rsidRPr="00E42C76">
        <w:rPr>
          <w:rFonts w:ascii="Arial" w:eastAsia="MyriadPro-Regular" w:hAnsi="Arial" w:cs="Arial"/>
          <w:b w:val="0"/>
          <w:sz w:val="20"/>
          <w:szCs w:val="20"/>
        </w:rPr>
        <w:t xml:space="preserve">S and </w:t>
      </w:r>
      <w:r w:rsidR="00D2785B" w:rsidRPr="00E42C76">
        <w:rPr>
          <w:rFonts w:ascii="Arial" w:eastAsia="MyriadPro-Regular" w:hAnsi="Arial" w:cs="Arial"/>
          <w:b w:val="0"/>
          <w:sz w:val="20"/>
          <w:szCs w:val="20"/>
        </w:rPr>
        <w:t xml:space="preserve">Gao </w:t>
      </w:r>
      <w:r w:rsidRPr="00E42C76">
        <w:rPr>
          <w:rFonts w:ascii="Arial" w:eastAsia="MyriadPro-Regular" w:hAnsi="Arial" w:cs="Arial"/>
          <w:b w:val="0"/>
          <w:sz w:val="20"/>
          <w:szCs w:val="20"/>
        </w:rPr>
        <w:t xml:space="preserve">Z </w:t>
      </w:r>
      <w:r w:rsidR="00D2785B" w:rsidRPr="00E42C76">
        <w:rPr>
          <w:rFonts w:ascii="Arial" w:eastAsia="MyriadPro-Regular" w:hAnsi="Arial" w:cs="Arial"/>
          <w:b w:val="0"/>
          <w:sz w:val="20"/>
          <w:szCs w:val="20"/>
        </w:rPr>
        <w:t>(2016)</w:t>
      </w:r>
      <w:r w:rsidR="0033246C" w:rsidRPr="00E42C76">
        <w:rPr>
          <w:rFonts w:ascii="Arial" w:eastAsia="MyriadPro-Regular" w:hAnsi="Arial" w:cs="Arial"/>
          <w:b w:val="0"/>
          <w:sz w:val="20"/>
          <w:szCs w:val="20"/>
        </w:rPr>
        <w:t>.</w:t>
      </w:r>
      <w:r w:rsidRPr="00E42C76">
        <w:rPr>
          <w:rFonts w:ascii="Arial" w:eastAsia="MyriadPro-Regular" w:hAnsi="Arial" w:cs="Arial"/>
          <w:b w:val="0"/>
          <w:sz w:val="20"/>
          <w:szCs w:val="20"/>
        </w:rPr>
        <w:t xml:space="preserve"> </w:t>
      </w:r>
      <w:r w:rsidR="006142AB" w:rsidRPr="00E42C76">
        <w:rPr>
          <w:rFonts w:ascii="Arial" w:eastAsia="MyriadPro-Regular" w:hAnsi="Arial" w:cs="Arial"/>
          <w:b w:val="0"/>
          <w:sz w:val="20"/>
          <w:szCs w:val="20"/>
        </w:rPr>
        <w:t xml:space="preserve">Complete nucleotide sequence of pH11, an IncHI2 plasmid conferring multi-antibiotic resistance and multi-heavy metal resistance genes in a clinical </w:t>
      </w:r>
      <w:r w:rsidR="006142AB" w:rsidRPr="00E42C76">
        <w:rPr>
          <w:rFonts w:ascii="Arial" w:eastAsia="MyriadPro-Regular" w:hAnsi="Arial" w:cs="Arial"/>
          <w:b w:val="0"/>
          <w:i/>
          <w:sz w:val="20"/>
          <w:szCs w:val="20"/>
        </w:rPr>
        <w:t xml:space="preserve">Klebsiella </w:t>
      </w:r>
      <w:r w:rsidRPr="00E42C76">
        <w:rPr>
          <w:rFonts w:ascii="Arial" w:eastAsia="MyriadPro-Regular" w:hAnsi="Arial" w:cs="Arial"/>
          <w:b w:val="0"/>
          <w:i/>
          <w:sz w:val="20"/>
          <w:szCs w:val="20"/>
        </w:rPr>
        <w:t>pneumoniae</w:t>
      </w:r>
      <w:r w:rsidR="006142AB" w:rsidRPr="00E42C76">
        <w:rPr>
          <w:rFonts w:ascii="Arial" w:eastAsia="MyriadPro-Regular" w:hAnsi="Arial" w:cs="Arial"/>
          <w:b w:val="0"/>
          <w:sz w:val="20"/>
          <w:szCs w:val="20"/>
        </w:rPr>
        <w:t xml:space="preserve"> isolate. </w:t>
      </w:r>
      <w:r w:rsidR="006142AB" w:rsidRPr="00E42C76">
        <w:rPr>
          <w:rFonts w:ascii="Arial" w:eastAsia="MyriadPro-Regular" w:hAnsi="Arial" w:cs="Arial"/>
          <w:b w:val="0"/>
          <w:i/>
          <w:sz w:val="20"/>
          <w:szCs w:val="20"/>
        </w:rPr>
        <w:t>Plasmid</w:t>
      </w:r>
      <w:r w:rsidR="0033246C" w:rsidRPr="00E42C76">
        <w:rPr>
          <w:rFonts w:ascii="Arial" w:eastAsia="MyriadPro-Regular" w:hAnsi="Arial" w:cs="Arial"/>
          <w:b w:val="0"/>
          <w:i/>
          <w:sz w:val="20"/>
          <w:szCs w:val="20"/>
        </w:rPr>
        <w:t>.</w:t>
      </w:r>
      <w:r w:rsidR="00D2785B" w:rsidRPr="00E42C76">
        <w:rPr>
          <w:rFonts w:ascii="Arial" w:eastAsia="MyriadPro-Regular" w:hAnsi="Arial" w:cs="Arial"/>
          <w:b w:val="0"/>
          <w:i/>
          <w:sz w:val="20"/>
          <w:szCs w:val="20"/>
        </w:rPr>
        <w:t xml:space="preserve"> </w:t>
      </w:r>
      <w:r w:rsidR="00F92387" w:rsidRPr="00E42C76">
        <w:rPr>
          <w:rFonts w:ascii="Arial" w:eastAsia="MyriadPro-Regular" w:hAnsi="Arial" w:cs="Arial"/>
          <w:b w:val="0"/>
          <w:sz w:val="20"/>
          <w:szCs w:val="20"/>
        </w:rPr>
        <w:t>86</w:t>
      </w:r>
      <w:r w:rsidRPr="00E42C76">
        <w:rPr>
          <w:rFonts w:ascii="Arial" w:eastAsia="MyriadPro-Regular" w:hAnsi="Arial" w:cs="Arial"/>
          <w:b w:val="0"/>
          <w:sz w:val="20"/>
          <w:szCs w:val="20"/>
        </w:rPr>
        <w:t>:</w:t>
      </w:r>
      <w:r w:rsidR="0078336C"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26-31.</w:t>
      </w:r>
    </w:p>
    <w:p w14:paraId="46C964C6" w14:textId="77777777" w:rsidR="00631AED" w:rsidRPr="00E42C76" w:rsidRDefault="008637F4" w:rsidP="00E01AC0">
      <w:pPr>
        <w:pStyle w:val="Heading1"/>
        <w:spacing w:line="480" w:lineRule="auto"/>
        <w:ind w:left="720" w:hanging="720"/>
        <w:jc w:val="both"/>
        <w:rPr>
          <w:rFonts w:ascii="Arial" w:eastAsia="MyriadPro-Regular" w:hAnsi="Arial" w:cs="Arial"/>
          <w:b w:val="0"/>
          <w:sz w:val="20"/>
          <w:szCs w:val="20"/>
        </w:rPr>
      </w:pPr>
      <w:r w:rsidRPr="00E42C76">
        <w:rPr>
          <w:rFonts w:ascii="Arial" w:eastAsia="MyriadPro-Regular" w:hAnsi="Arial" w:cs="Arial"/>
          <w:b w:val="0"/>
          <w:sz w:val="20"/>
          <w:szCs w:val="20"/>
        </w:rPr>
        <w:lastRenderedPageBreak/>
        <w:t xml:space="preserve">Zhang C, </w:t>
      </w:r>
      <w:r w:rsidR="00CD3F25" w:rsidRPr="00E42C76">
        <w:rPr>
          <w:rFonts w:ascii="Arial" w:eastAsia="MyriadPro-Regular" w:hAnsi="Arial" w:cs="Arial"/>
          <w:b w:val="0"/>
          <w:sz w:val="20"/>
          <w:szCs w:val="20"/>
        </w:rPr>
        <w:t xml:space="preserve">Nie </w:t>
      </w:r>
      <w:r w:rsidRPr="00E42C76">
        <w:rPr>
          <w:rFonts w:ascii="Arial" w:eastAsia="MyriadPro-Regular" w:hAnsi="Arial" w:cs="Arial"/>
          <w:b w:val="0"/>
          <w:sz w:val="20"/>
          <w:szCs w:val="20"/>
        </w:rPr>
        <w:t xml:space="preserve">S, </w:t>
      </w:r>
      <w:r w:rsidR="00CD3F25" w:rsidRPr="00E42C76">
        <w:rPr>
          <w:rFonts w:ascii="Arial" w:eastAsia="MyriadPro-Regular" w:hAnsi="Arial" w:cs="Arial"/>
          <w:b w:val="0"/>
          <w:sz w:val="20"/>
          <w:szCs w:val="20"/>
        </w:rPr>
        <w:t xml:space="preserve">Liang </w:t>
      </w:r>
      <w:r w:rsidRPr="00E42C76">
        <w:rPr>
          <w:rFonts w:ascii="Arial" w:eastAsia="MyriadPro-Regular" w:hAnsi="Arial" w:cs="Arial"/>
          <w:b w:val="0"/>
          <w:sz w:val="20"/>
          <w:szCs w:val="20"/>
        </w:rPr>
        <w:t xml:space="preserve">J, </w:t>
      </w:r>
      <w:r w:rsidR="00CD3F25" w:rsidRPr="00E42C76">
        <w:rPr>
          <w:rFonts w:ascii="Arial" w:eastAsia="MyriadPro-Regular" w:hAnsi="Arial" w:cs="Arial"/>
          <w:b w:val="0"/>
          <w:sz w:val="20"/>
          <w:szCs w:val="20"/>
        </w:rPr>
        <w:t xml:space="preserve">Zeng </w:t>
      </w:r>
      <w:r w:rsidRPr="00E42C76">
        <w:rPr>
          <w:rFonts w:ascii="Arial" w:eastAsia="MyriadPro-Regular" w:hAnsi="Arial" w:cs="Arial"/>
          <w:b w:val="0"/>
          <w:sz w:val="20"/>
          <w:szCs w:val="20"/>
        </w:rPr>
        <w:t xml:space="preserve">G, </w:t>
      </w:r>
      <w:r w:rsidR="00CD3F25" w:rsidRPr="00E42C76">
        <w:rPr>
          <w:rFonts w:ascii="Arial" w:eastAsia="MyriadPro-Regular" w:hAnsi="Arial" w:cs="Arial"/>
          <w:b w:val="0"/>
          <w:sz w:val="20"/>
          <w:szCs w:val="20"/>
        </w:rPr>
        <w:t xml:space="preserve">Wu </w:t>
      </w:r>
      <w:r w:rsidRPr="00E42C76">
        <w:rPr>
          <w:rFonts w:ascii="Arial" w:eastAsia="MyriadPro-Regular" w:hAnsi="Arial" w:cs="Arial"/>
          <w:b w:val="0"/>
          <w:sz w:val="20"/>
          <w:szCs w:val="20"/>
        </w:rPr>
        <w:t xml:space="preserve">H, </w:t>
      </w:r>
      <w:r w:rsidR="00CD3F25" w:rsidRPr="00E42C76">
        <w:rPr>
          <w:rFonts w:ascii="Arial" w:eastAsia="MyriadPro-Regular" w:hAnsi="Arial" w:cs="Arial"/>
          <w:b w:val="0"/>
          <w:sz w:val="20"/>
          <w:szCs w:val="20"/>
        </w:rPr>
        <w:t xml:space="preserve">Hua </w:t>
      </w:r>
      <w:r w:rsidRPr="00E42C76">
        <w:rPr>
          <w:rFonts w:ascii="Arial" w:eastAsia="MyriadPro-Regular" w:hAnsi="Arial" w:cs="Arial"/>
          <w:b w:val="0"/>
          <w:sz w:val="20"/>
          <w:szCs w:val="20"/>
        </w:rPr>
        <w:t xml:space="preserve">S, </w:t>
      </w:r>
      <w:r w:rsidR="00CD3F25" w:rsidRPr="00E42C76">
        <w:rPr>
          <w:rFonts w:ascii="Arial" w:eastAsia="MyriadPro-Regular" w:hAnsi="Arial" w:cs="Arial"/>
          <w:b w:val="0"/>
          <w:sz w:val="20"/>
          <w:szCs w:val="20"/>
        </w:rPr>
        <w:t xml:space="preserve">Liu </w:t>
      </w:r>
      <w:r w:rsidRPr="00E42C76">
        <w:rPr>
          <w:rFonts w:ascii="Arial" w:eastAsia="MyriadPro-Regular" w:hAnsi="Arial" w:cs="Arial"/>
          <w:b w:val="0"/>
          <w:sz w:val="20"/>
          <w:szCs w:val="20"/>
        </w:rPr>
        <w:t xml:space="preserve">J, </w:t>
      </w:r>
      <w:r w:rsidR="00CD3F25" w:rsidRPr="00E42C76">
        <w:rPr>
          <w:rFonts w:ascii="Arial" w:eastAsia="MyriadPro-Regular" w:hAnsi="Arial" w:cs="Arial"/>
          <w:b w:val="0"/>
          <w:sz w:val="20"/>
          <w:szCs w:val="20"/>
        </w:rPr>
        <w:t xml:space="preserve">Yuan </w:t>
      </w:r>
      <w:r w:rsidRPr="00E42C76">
        <w:rPr>
          <w:rFonts w:ascii="Arial" w:eastAsia="MyriadPro-Regular" w:hAnsi="Arial" w:cs="Arial"/>
          <w:b w:val="0"/>
          <w:sz w:val="20"/>
          <w:szCs w:val="20"/>
        </w:rPr>
        <w:t xml:space="preserve">Y, </w:t>
      </w:r>
      <w:r w:rsidR="00CD3F25" w:rsidRPr="00E42C76">
        <w:rPr>
          <w:rFonts w:ascii="Arial" w:eastAsia="MyriadPro-Regular" w:hAnsi="Arial" w:cs="Arial"/>
          <w:b w:val="0"/>
          <w:sz w:val="20"/>
          <w:szCs w:val="20"/>
        </w:rPr>
        <w:t xml:space="preserve">Xiao </w:t>
      </w:r>
      <w:r w:rsidRPr="00E42C76">
        <w:rPr>
          <w:rFonts w:ascii="Arial" w:eastAsia="MyriadPro-Regular" w:hAnsi="Arial" w:cs="Arial"/>
          <w:b w:val="0"/>
          <w:sz w:val="20"/>
          <w:szCs w:val="20"/>
        </w:rPr>
        <w:t xml:space="preserve">H </w:t>
      </w:r>
      <w:r w:rsidR="006142AB" w:rsidRPr="00E42C76">
        <w:rPr>
          <w:rFonts w:ascii="Arial" w:eastAsia="MyriadPro-Regular" w:hAnsi="Arial" w:cs="Arial"/>
          <w:b w:val="0"/>
          <w:sz w:val="20"/>
          <w:szCs w:val="20"/>
        </w:rPr>
        <w:t>and</w:t>
      </w:r>
      <w:r w:rsidRPr="00E42C76">
        <w:rPr>
          <w:rFonts w:ascii="Arial" w:eastAsia="MyriadPro-Regular" w:hAnsi="Arial" w:cs="Arial"/>
          <w:b w:val="0"/>
          <w:sz w:val="20"/>
          <w:szCs w:val="20"/>
        </w:rPr>
        <w:t xml:space="preserve"> </w:t>
      </w:r>
      <w:r w:rsidR="00CD3F25" w:rsidRPr="00E42C76">
        <w:rPr>
          <w:rFonts w:ascii="Arial" w:eastAsia="MyriadPro-Regular" w:hAnsi="Arial" w:cs="Arial"/>
          <w:b w:val="0"/>
          <w:sz w:val="20"/>
          <w:szCs w:val="20"/>
        </w:rPr>
        <w:t xml:space="preserve">Deng </w:t>
      </w:r>
      <w:r w:rsidRPr="00E42C76">
        <w:rPr>
          <w:rFonts w:ascii="Arial" w:eastAsia="MyriadPro-Regular" w:hAnsi="Arial" w:cs="Arial"/>
          <w:b w:val="0"/>
          <w:sz w:val="20"/>
          <w:szCs w:val="20"/>
        </w:rPr>
        <w:t xml:space="preserve">L </w:t>
      </w:r>
      <w:r w:rsidR="00CD3F25" w:rsidRPr="00E42C76">
        <w:rPr>
          <w:rFonts w:ascii="Arial" w:eastAsia="MyriadPro-Regular" w:hAnsi="Arial" w:cs="Arial"/>
          <w:b w:val="0"/>
          <w:sz w:val="20"/>
          <w:szCs w:val="20"/>
        </w:rPr>
        <w:t>(2016)</w:t>
      </w:r>
      <w:r w:rsidR="0033246C" w:rsidRPr="00E42C76">
        <w:rPr>
          <w:rFonts w:ascii="Arial" w:eastAsia="MyriadPro-Regular" w:hAnsi="Arial" w:cs="Arial"/>
          <w:b w:val="0"/>
          <w:sz w:val="20"/>
          <w:szCs w:val="20"/>
        </w:rPr>
        <w:t>.</w:t>
      </w:r>
      <w:r w:rsidR="006142AB" w:rsidRPr="00E42C76">
        <w:rPr>
          <w:rFonts w:ascii="Arial" w:eastAsia="MyriadPro-Regular" w:hAnsi="Arial" w:cs="Arial"/>
          <w:b w:val="0"/>
          <w:sz w:val="20"/>
          <w:szCs w:val="20"/>
        </w:rPr>
        <w:t xml:space="preserve"> Effects of heavy metals and soil physicochemical properties on wetland soil microbial biomass and bact</w:t>
      </w:r>
      <w:r w:rsidR="00CD3F25" w:rsidRPr="00E42C76">
        <w:rPr>
          <w:rFonts w:ascii="Arial" w:eastAsia="MyriadPro-Regular" w:hAnsi="Arial" w:cs="Arial"/>
          <w:b w:val="0"/>
          <w:sz w:val="20"/>
          <w:szCs w:val="20"/>
        </w:rPr>
        <w:t xml:space="preserve">erial community structure. </w:t>
      </w:r>
      <w:r w:rsidR="00CD3F25" w:rsidRPr="00E42C76">
        <w:rPr>
          <w:rFonts w:ascii="Arial" w:eastAsia="MyriadPro-Regular" w:hAnsi="Arial" w:cs="Arial"/>
          <w:b w:val="0"/>
          <w:i/>
          <w:sz w:val="20"/>
          <w:szCs w:val="20"/>
        </w:rPr>
        <w:t>Sci</w:t>
      </w:r>
      <w:r w:rsidR="0033246C" w:rsidRPr="00E42C76">
        <w:rPr>
          <w:rFonts w:ascii="Arial" w:eastAsia="MyriadPro-Regular" w:hAnsi="Arial" w:cs="Arial"/>
          <w:b w:val="0"/>
          <w:i/>
          <w:sz w:val="20"/>
          <w:szCs w:val="20"/>
        </w:rPr>
        <w:t>.</w:t>
      </w:r>
      <w:r w:rsidR="00CD3F25" w:rsidRPr="00E42C76">
        <w:rPr>
          <w:rFonts w:ascii="Arial" w:eastAsia="MyriadPro-Regular" w:hAnsi="Arial" w:cs="Arial"/>
          <w:b w:val="0"/>
          <w:i/>
          <w:sz w:val="20"/>
          <w:szCs w:val="20"/>
        </w:rPr>
        <w:t xml:space="preserve"> </w:t>
      </w:r>
      <w:r w:rsidR="006142AB" w:rsidRPr="00E42C76">
        <w:rPr>
          <w:rFonts w:ascii="Arial" w:eastAsia="MyriadPro-Regular" w:hAnsi="Arial" w:cs="Arial"/>
          <w:b w:val="0"/>
          <w:i/>
          <w:sz w:val="20"/>
          <w:szCs w:val="20"/>
        </w:rPr>
        <w:t>Total</w:t>
      </w:r>
      <w:r w:rsidR="0033246C" w:rsidRPr="00E42C76">
        <w:rPr>
          <w:rFonts w:ascii="Arial" w:eastAsia="MyriadPro-Regular" w:hAnsi="Arial" w:cs="Arial"/>
          <w:b w:val="0"/>
          <w:i/>
          <w:sz w:val="20"/>
          <w:szCs w:val="20"/>
        </w:rPr>
        <w:t>.</w:t>
      </w:r>
      <w:r w:rsidR="006142AB" w:rsidRPr="00E42C76">
        <w:rPr>
          <w:rFonts w:ascii="Arial" w:eastAsia="MyriadPro-Regular" w:hAnsi="Arial" w:cs="Arial"/>
          <w:b w:val="0"/>
          <w:i/>
          <w:sz w:val="20"/>
          <w:szCs w:val="20"/>
        </w:rPr>
        <w:t xml:space="preserve"> Environ</w:t>
      </w:r>
      <w:r w:rsidR="0033246C" w:rsidRPr="00E42C76">
        <w:rPr>
          <w:rFonts w:ascii="Arial" w:eastAsia="MyriadPro-Regular" w:hAnsi="Arial" w:cs="Arial"/>
          <w:b w:val="0"/>
          <w:i/>
          <w:sz w:val="20"/>
          <w:szCs w:val="20"/>
        </w:rPr>
        <w:t>.</w:t>
      </w:r>
      <w:r w:rsidR="006142AB" w:rsidRPr="00E42C76">
        <w:rPr>
          <w:rFonts w:ascii="Arial" w:eastAsia="MyriadPro-Regular" w:hAnsi="Arial" w:cs="Arial"/>
          <w:b w:val="0"/>
          <w:sz w:val="20"/>
          <w:szCs w:val="20"/>
        </w:rPr>
        <w:t xml:space="preserve"> </w:t>
      </w:r>
      <w:r w:rsidR="00F92387" w:rsidRPr="00E42C76">
        <w:rPr>
          <w:rFonts w:ascii="Arial" w:eastAsia="MyriadPro-Regular" w:hAnsi="Arial" w:cs="Arial"/>
          <w:b w:val="0"/>
          <w:sz w:val="20"/>
          <w:szCs w:val="20"/>
        </w:rPr>
        <w:t>557</w:t>
      </w:r>
      <w:r w:rsidRPr="00E42C76">
        <w:rPr>
          <w:rFonts w:ascii="Arial" w:eastAsia="MyriadPro-Regular" w:hAnsi="Arial" w:cs="Arial"/>
          <w:b w:val="0"/>
          <w:sz w:val="20"/>
          <w:szCs w:val="20"/>
        </w:rPr>
        <w:t>:</w:t>
      </w:r>
      <w:r w:rsidR="0078336C" w:rsidRPr="00E42C76">
        <w:rPr>
          <w:rFonts w:ascii="Arial" w:eastAsia="MyriadPro-Regular" w:hAnsi="Arial" w:cs="Arial"/>
          <w:b w:val="0"/>
          <w:sz w:val="20"/>
          <w:szCs w:val="20"/>
        </w:rPr>
        <w:t xml:space="preserve"> </w:t>
      </w:r>
      <w:r w:rsidRPr="00E42C76">
        <w:rPr>
          <w:rFonts w:ascii="Arial" w:eastAsia="MyriadPro-Regular" w:hAnsi="Arial" w:cs="Arial"/>
          <w:b w:val="0"/>
          <w:sz w:val="20"/>
          <w:szCs w:val="20"/>
        </w:rPr>
        <w:t>785–790</w:t>
      </w:r>
      <w:r w:rsidR="006142AB" w:rsidRPr="00E42C76">
        <w:rPr>
          <w:rFonts w:ascii="Arial" w:eastAsia="MyriadPro-Regular" w:hAnsi="Arial" w:cs="Arial"/>
          <w:b w:val="0"/>
          <w:sz w:val="20"/>
          <w:szCs w:val="20"/>
        </w:rPr>
        <w:t>.</w:t>
      </w:r>
    </w:p>
    <w:p w14:paraId="372BE2B0" w14:textId="77777777" w:rsidR="009105A5" w:rsidRPr="00E42C76" w:rsidRDefault="009105A5" w:rsidP="009E1284">
      <w:pPr>
        <w:tabs>
          <w:tab w:val="left" w:pos="8178"/>
        </w:tabs>
        <w:spacing w:before="152" w:line="480" w:lineRule="auto"/>
        <w:rPr>
          <w:rFonts w:ascii="Arial" w:hAnsi="Arial" w:cs="Arial"/>
          <w:sz w:val="20"/>
          <w:szCs w:val="20"/>
        </w:rPr>
      </w:pPr>
    </w:p>
    <w:sectPr w:rsidR="009105A5" w:rsidRPr="00E42C76" w:rsidSect="007232AA">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DD0E5" w14:textId="77777777" w:rsidR="002B6FF2" w:rsidRDefault="002B6FF2" w:rsidP="00387D67">
      <w:r>
        <w:separator/>
      </w:r>
    </w:p>
  </w:endnote>
  <w:endnote w:type="continuationSeparator" w:id="0">
    <w:p w14:paraId="7D73BA72" w14:textId="77777777" w:rsidR="002B6FF2" w:rsidRDefault="002B6FF2" w:rsidP="00387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MyriadPro-Regular">
    <w:altName w:val="MS Gothic"/>
    <w:panose1 w:val="00000000000000000000"/>
    <w:charset w:val="80"/>
    <w:family w:val="swiss"/>
    <w:notTrueType/>
    <w:pitch w:val="default"/>
    <w:sig w:usb0="00000003" w:usb1="08070000" w:usb2="00000010" w:usb3="00000000" w:csb0="00020001" w:csb1="00000000"/>
  </w:font>
  <w:font w:name="csr8">
    <w:altName w:val="MS Gothic"/>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2A06C" w14:textId="77777777" w:rsidR="007232AA" w:rsidRDefault="007232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0770876"/>
      <w:docPartObj>
        <w:docPartGallery w:val="Page Numbers (Bottom of Page)"/>
        <w:docPartUnique/>
      </w:docPartObj>
    </w:sdtPr>
    <w:sdtEndPr/>
    <w:sdtContent>
      <w:p w14:paraId="7AB708E1" w14:textId="77777777" w:rsidR="00D2785B" w:rsidRDefault="00B952C2">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5ADC8E55" w14:textId="77777777" w:rsidR="00D2785B" w:rsidRDefault="00D278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4627" w14:textId="77777777" w:rsidR="007232AA" w:rsidRDefault="007232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4651C" w14:textId="77777777" w:rsidR="002B6FF2" w:rsidRDefault="002B6FF2" w:rsidP="00387D67">
      <w:r>
        <w:separator/>
      </w:r>
    </w:p>
  </w:footnote>
  <w:footnote w:type="continuationSeparator" w:id="0">
    <w:p w14:paraId="531397DA" w14:textId="77777777" w:rsidR="002B6FF2" w:rsidRDefault="002B6FF2" w:rsidP="00387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1C06C" w14:textId="6E777D89" w:rsidR="007232AA" w:rsidRDefault="007232AA">
    <w:pPr>
      <w:pStyle w:val="Header"/>
    </w:pPr>
    <w:r>
      <w:rPr>
        <w:noProof/>
      </w:rPr>
      <w:pict w14:anchorId="6702B8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88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21B66" w14:textId="2B2452D1" w:rsidR="007232AA" w:rsidRDefault="007232AA">
    <w:pPr>
      <w:pStyle w:val="Header"/>
    </w:pPr>
    <w:r>
      <w:rPr>
        <w:noProof/>
      </w:rPr>
      <w:pict w14:anchorId="188E6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88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DF4C" w14:textId="566EC8EE" w:rsidR="007232AA" w:rsidRDefault="007232AA">
    <w:pPr>
      <w:pStyle w:val="Header"/>
    </w:pPr>
    <w:r>
      <w:rPr>
        <w:noProof/>
      </w:rPr>
      <w:pict w14:anchorId="5D4FB8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88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421D6"/>
    <w:multiLevelType w:val="hybridMultilevel"/>
    <w:tmpl w:val="80F0D9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0B90061"/>
    <w:multiLevelType w:val="multilevel"/>
    <w:tmpl w:val="49DE5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D6213"/>
    <w:multiLevelType w:val="multilevel"/>
    <w:tmpl w:val="85F6B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197A3E"/>
    <w:multiLevelType w:val="multilevel"/>
    <w:tmpl w:val="F20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60C6D"/>
    <w:multiLevelType w:val="multilevel"/>
    <w:tmpl w:val="AE8EE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E318B"/>
    <w:multiLevelType w:val="hybridMultilevel"/>
    <w:tmpl w:val="0AC80716"/>
    <w:lvl w:ilvl="0" w:tplc="0E2E6E76">
      <w:start w:val="8"/>
      <w:numFmt w:val="decimal"/>
      <w:lvlText w:val="%1."/>
      <w:lvlJc w:val="left"/>
      <w:pPr>
        <w:ind w:left="470" w:hanging="360"/>
      </w:pPr>
      <w:rPr>
        <w:rFonts w:hint="default"/>
        <w:b/>
      </w:rPr>
    </w:lvl>
    <w:lvl w:ilvl="1" w:tplc="40090019" w:tentative="1">
      <w:start w:val="1"/>
      <w:numFmt w:val="lowerLetter"/>
      <w:lvlText w:val="%2."/>
      <w:lvlJc w:val="left"/>
      <w:pPr>
        <w:ind w:left="1190" w:hanging="360"/>
      </w:pPr>
    </w:lvl>
    <w:lvl w:ilvl="2" w:tplc="4009001B" w:tentative="1">
      <w:start w:val="1"/>
      <w:numFmt w:val="lowerRoman"/>
      <w:lvlText w:val="%3."/>
      <w:lvlJc w:val="right"/>
      <w:pPr>
        <w:ind w:left="1910" w:hanging="180"/>
      </w:pPr>
    </w:lvl>
    <w:lvl w:ilvl="3" w:tplc="4009000F" w:tentative="1">
      <w:start w:val="1"/>
      <w:numFmt w:val="decimal"/>
      <w:lvlText w:val="%4."/>
      <w:lvlJc w:val="left"/>
      <w:pPr>
        <w:ind w:left="2630" w:hanging="360"/>
      </w:pPr>
    </w:lvl>
    <w:lvl w:ilvl="4" w:tplc="40090019" w:tentative="1">
      <w:start w:val="1"/>
      <w:numFmt w:val="lowerLetter"/>
      <w:lvlText w:val="%5."/>
      <w:lvlJc w:val="left"/>
      <w:pPr>
        <w:ind w:left="3350" w:hanging="360"/>
      </w:pPr>
    </w:lvl>
    <w:lvl w:ilvl="5" w:tplc="4009001B" w:tentative="1">
      <w:start w:val="1"/>
      <w:numFmt w:val="lowerRoman"/>
      <w:lvlText w:val="%6."/>
      <w:lvlJc w:val="right"/>
      <w:pPr>
        <w:ind w:left="4070" w:hanging="180"/>
      </w:pPr>
    </w:lvl>
    <w:lvl w:ilvl="6" w:tplc="4009000F" w:tentative="1">
      <w:start w:val="1"/>
      <w:numFmt w:val="decimal"/>
      <w:lvlText w:val="%7."/>
      <w:lvlJc w:val="left"/>
      <w:pPr>
        <w:ind w:left="4790" w:hanging="360"/>
      </w:pPr>
    </w:lvl>
    <w:lvl w:ilvl="7" w:tplc="40090019" w:tentative="1">
      <w:start w:val="1"/>
      <w:numFmt w:val="lowerLetter"/>
      <w:lvlText w:val="%8."/>
      <w:lvlJc w:val="left"/>
      <w:pPr>
        <w:ind w:left="5510" w:hanging="360"/>
      </w:pPr>
    </w:lvl>
    <w:lvl w:ilvl="8" w:tplc="4009001B" w:tentative="1">
      <w:start w:val="1"/>
      <w:numFmt w:val="lowerRoman"/>
      <w:lvlText w:val="%9."/>
      <w:lvlJc w:val="right"/>
      <w:pPr>
        <w:ind w:left="6230" w:hanging="180"/>
      </w:pPr>
    </w:lvl>
  </w:abstractNum>
  <w:abstractNum w:abstractNumId="6" w15:restartNumberingAfterBreak="0">
    <w:nsid w:val="51C83B63"/>
    <w:multiLevelType w:val="multilevel"/>
    <w:tmpl w:val="F6BC0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F60454"/>
    <w:multiLevelType w:val="multilevel"/>
    <w:tmpl w:val="98A8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AC2A13"/>
    <w:multiLevelType w:val="hybridMultilevel"/>
    <w:tmpl w:val="B038C096"/>
    <w:lvl w:ilvl="0" w:tplc="C0840E06">
      <w:start w:val="7"/>
      <w:numFmt w:val="decimal"/>
      <w:lvlText w:val="%1."/>
      <w:lvlJc w:val="left"/>
      <w:pPr>
        <w:ind w:left="290" w:hanging="180"/>
      </w:pPr>
      <w:rPr>
        <w:rFonts w:ascii="Calibri" w:eastAsia="Calibri" w:hAnsi="Calibri" w:cs="Calibri" w:hint="default"/>
        <w:b/>
        <w:bCs/>
        <w:spacing w:val="-1"/>
        <w:w w:val="100"/>
        <w:sz w:val="18"/>
        <w:szCs w:val="18"/>
        <w:lang w:val="en-US" w:eastAsia="en-US" w:bidi="en-US"/>
      </w:rPr>
    </w:lvl>
    <w:lvl w:ilvl="1" w:tplc="4F9206D0">
      <w:start w:val="2"/>
      <w:numFmt w:val="decimal"/>
      <w:lvlText w:val="%2."/>
      <w:lvlJc w:val="left"/>
      <w:pPr>
        <w:ind w:left="4913" w:hanging="776"/>
        <w:jc w:val="right"/>
      </w:pPr>
      <w:rPr>
        <w:rFonts w:ascii="Arial Rounded MT Bold" w:eastAsia="Arial Rounded MT Bold" w:hAnsi="Arial Rounded MT Bold" w:cs="Arial Rounded MT Bold" w:hint="default"/>
        <w:b/>
        <w:bCs/>
        <w:color w:val="210EAC"/>
        <w:w w:val="100"/>
        <w:sz w:val="22"/>
        <w:szCs w:val="22"/>
        <w:lang w:val="en-US" w:eastAsia="en-US" w:bidi="en-US"/>
      </w:rPr>
    </w:lvl>
    <w:lvl w:ilvl="2" w:tplc="C88C2F8A">
      <w:numFmt w:val="bullet"/>
      <w:lvlText w:val="•"/>
      <w:lvlJc w:val="left"/>
      <w:pPr>
        <w:ind w:left="5555" w:hanging="776"/>
      </w:pPr>
      <w:rPr>
        <w:rFonts w:hint="default"/>
        <w:lang w:val="en-US" w:eastAsia="en-US" w:bidi="en-US"/>
      </w:rPr>
    </w:lvl>
    <w:lvl w:ilvl="3" w:tplc="2C6C8C64">
      <w:numFmt w:val="bullet"/>
      <w:lvlText w:val="•"/>
      <w:lvlJc w:val="left"/>
      <w:pPr>
        <w:ind w:left="6191" w:hanging="776"/>
      </w:pPr>
      <w:rPr>
        <w:rFonts w:hint="default"/>
        <w:lang w:val="en-US" w:eastAsia="en-US" w:bidi="en-US"/>
      </w:rPr>
    </w:lvl>
    <w:lvl w:ilvl="4" w:tplc="4D32DC7E">
      <w:numFmt w:val="bullet"/>
      <w:lvlText w:val="•"/>
      <w:lvlJc w:val="left"/>
      <w:pPr>
        <w:ind w:left="6826" w:hanging="776"/>
      </w:pPr>
      <w:rPr>
        <w:rFonts w:hint="default"/>
        <w:lang w:val="en-US" w:eastAsia="en-US" w:bidi="en-US"/>
      </w:rPr>
    </w:lvl>
    <w:lvl w:ilvl="5" w:tplc="6F96373C">
      <w:numFmt w:val="bullet"/>
      <w:lvlText w:val="•"/>
      <w:lvlJc w:val="left"/>
      <w:pPr>
        <w:ind w:left="7462" w:hanging="776"/>
      </w:pPr>
      <w:rPr>
        <w:rFonts w:hint="default"/>
        <w:lang w:val="en-US" w:eastAsia="en-US" w:bidi="en-US"/>
      </w:rPr>
    </w:lvl>
    <w:lvl w:ilvl="6" w:tplc="4DE49A1A">
      <w:numFmt w:val="bullet"/>
      <w:lvlText w:val="•"/>
      <w:lvlJc w:val="left"/>
      <w:pPr>
        <w:ind w:left="8097" w:hanging="776"/>
      </w:pPr>
      <w:rPr>
        <w:rFonts w:hint="default"/>
        <w:lang w:val="en-US" w:eastAsia="en-US" w:bidi="en-US"/>
      </w:rPr>
    </w:lvl>
    <w:lvl w:ilvl="7" w:tplc="8236E0EC">
      <w:numFmt w:val="bullet"/>
      <w:lvlText w:val="•"/>
      <w:lvlJc w:val="left"/>
      <w:pPr>
        <w:ind w:left="8733" w:hanging="776"/>
      </w:pPr>
      <w:rPr>
        <w:rFonts w:hint="default"/>
        <w:lang w:val="en-US" w:eastAsia="en-US" w:bidi="en-US"/>
      </w:rPr>
    </w:lvl>
    <w:lvl w:ilvl="8" w:tplc="628AC7B8">
      <w:numFmt w:val="bullet"/>
      <w:lvlText w:val="•"/>
      <w:lvlJc w:val="left"/>
      <w:pPr>
        <w:ind w:left="9368" w:hanging="776"/>
      </w:pPr>
      <w:rPr>
        <w:rFonts w:hint="default"/>
        <w:lang w:val="en-US" w:eastAsia="en-US" w:bidi="en-US"/>
      </w:rPr>
    </w:lvl>
  </w:abstractNum>
  <w:num w:numId="1">
    <w:abstractNumId w:val="8"/>
  </w:num>
  <w:num w:numId="2">
    <w:abstractNumId w:val="0"/>
  </w:num>
  <w:num w:numId="3">
    <w:abstractNumId w:val="2"/>
  </w:num>
  <w:num w:numId="4">
    <w:abstractNumId w:val="3"/>
  </w:num>
  <w:num w:numId="5">
    <w:abstractNumId w:val="1"/>
  </w:num>
  <w:num w:numId="6">
    <w:abstractNumId w:val="6"/>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C8414C"/>
    <w:rsid w:val="00005A01"/>
    <w:rsid w:val="000144B9"/>
    <w:rsid w:val="00015E73"/>
    <w:rsid w:val="000211AA"/>
    <w:rsid w:val="00026099"/>
    <w:rsid w:val="00026552"/>
    <w:rsid w:val="00027BC8"/>
    <w:rsid w:val="00027EF8"/>
    <w:rsid w:val="00042A50"/>
    <w:rsid w:val="0004498C"/>
    <w:rsid w:val="00061064"/>
    <w:rsid w:val="00063C6E"/>
    <w:rsid w:val="00075174"/>
    <w:rsid w:val="00091FCB"/>
    <w:rsid w:val="0009792B"/>
    <w:rsid w:val="00097EB3"/>
    <w:rsid w:val="000B0856"/>
    <w:rsid w:val="000C43AB"/>
    <w:rsid w:val="000C5381"/>
    <w:rsid w:val="000D3D1F"/>
    <w:rsid w:val="000D7346"/>
    <w:rsid w:val="000F3247"/>
    <w:rsid w:val="000F5D6B"/>
    <w:rsid w:val="00100F76"/>
    <w:rsid w:val="00102E95"/>
    <w:rsid w:val="00102F55"/>
    <w:rsid w:val="00105260"/>
    <w:rsid w:val="00112251"/>
    <w:rsid w:val="00114111"/>
    <w:rsid w:val="00123257"/>
    <w:rsid w:val="001321AC"/>
    <w:rsid w:val="00145B7C"/>
    <w:rsid w:val="001563BB"/>
    <w:rsid w:val="00162B73"/>
    <w:rsid w:val="00173858"/>
    <w:rsid w:val="00181807"/>
    <w:rsid w:val="00181D97"/>
    <w:rsid w:val="001B4313"/>
    <w:rsid w:val="001C4F36"/>
    <w:rsid w:val="001C5D7D"/>
    <w:rsid w:val="001D48C5"/>
    <w:rsid w:val="001E0144"/>
    <w:rsid w:val="001E143B"/>
    <w:rsid w:val="001E40BF"/>
    <w:rsid w:val="001E5240"/>
    <w:rsid w:val="001F5F24"/>
    <w:rsid w:val="001F7ED3"/>
    <w:rsid w:val="002017C1"/>
    <w:rsid w:val="002103EF"/>
    <w:rsid w:val="00214D52"/>
    <w:rsid w:val="00230863"/>
    <w:rsid w:val="0023598D"/>
    <w:rsid w:val="002539C4"/>
    <w:rsid w:val="0026387B"/>
    <w:rsid w:val="002658EF"/>
    <w:rsid w:val="0029422D"/>
    <w:rsid w:val="002960C0"/>
    <w:rsid w:val="00297215"/>
    <w:rsid w:val="002B3F37"/>
    <w:rsid w:val="002B5978"/>
    <w:rsid w:val="002B6FF2"/>
    <w:rsid w:val="002C4F28"/>
    <w:rsid w:val="002C69EC"/>
    <w:rsid w:val="002E7A00"/>
    <w:rsid w:val="002F5F52"/>
    <w:rsid w:val="0030066F"/>
    <w:rsid w:val="00320173"/>
    <w:rsid w:val="003205E5"/>
    <w:rsid w:val="0032184C"/>
    <w:rsid w:val="003246EB"/>
    <w:rsid w:val="0033162E"/>
    <w:rsid w:val="0033246C"/>
    <w:rsid w:val="0033294D"/>
    <w:rsid w:val="00333C67"/>
    <w:rsid w:val="00343D37"/>
    <w:rsid w:val="00346D0F"/>
    <w:rsid w:val="00351A91"/>
    <w:rsid w:val="00351BC1"/>
    <w:rsid w:val="00357BFC"/>
    <w:rsid w:val="003628EF"/>
    <w:rsid w:val="0036746F"/>
    <w:rsid w:val="0037019D"/>
    <w:rsid w:val="0037219C"/>
    <w:rsid w:val="0037392A"/>
    <w:rsid w:val="00377B4C"/>
    <w:rsid w:val="00382149"/>
    <w:rsid w:val="00383CF4"/>
    <w:rsid w:val="00387D67"/>
    <w:rsid w:val="003913EA"/>
    <w:rsid w:val="0039788F"/>
    <w:rsid w:val="003A2233"/>
    <w:rsid w:val="003A71CD"/>
    <w:rsid w:val="003B3A4F"/>
    <w:rsid w:val="003C2998"/>
    <w:rsid w:val="003E1ECC"/>
    <w:rsid w:val="003E567F"/>
    <w:rsid w:val="003F0F53"/>
    <w:rsid w:val="003F2B93"/>
    <w:rsid w:val="003F3964"/>
    <w:rsid w:val="004101AC"/>
    <w:rsid w:val="00411BBA"/>
    <w:rsid w:val="00471A23"/>
    <w:rsid w:val="00476DA5"/>
    <w:rsid w:val="0049529B"/>
    <w:rsid w:val="00495E85"/>
    <w:rsid w:val="004A4562"/>
    <w:rsid w:val="004A610C"/>
    <w:rsid w:val="004A64C5"/>
    <w:rsid w:val="004A651D"/>
    <w:rsid w:val="004B6EBE"/>
    <w:rsid w:val="004E4A3D"/>
    <w:rsid w:val="004F5324"/>
    <w:rsid w:val="005022E1"/>
    <w:rsid w:val="00505673"/>
    <w:rsid w:val="00505E1B"/>
    <w:rsid w:val="0050641B"/>
    <w:rsid w:val="0052273D"/>
    <w:rsid w:val="005533D5"/>
    <w:rsid w:val="005560CC"/>
    <w:rsid w:val="005572CF"/>
    <w:rsid w:val="00571DBD"/>
    <w:rsid w:val="005B58E0"/>
    <w:rsid w:val="005C4352"/>
    <w:rsid w:val="005C4711"/>
    <w:rsid w:val="005C745F"/>
    <w:rsid w:val="005D7817"/>
    <w:rsid w:val="005D7927"/>
    <w:rsid w:val="005E7D0E"/>
    <w:rsid w:val="006000CC"/>
    <w:rsid w:val="0061013D"/>
    <w:rsid w:val="006142AB"/>
    <w:rsid w:val="00617703"/>
    <w:rsid w:val="0062565A"/>
    <w:rsid w:val="00625C80"/>
    <w:rsid w:val="00631AED"/>
    <w:rsid w:val="00641176"/>
    <w:rsid w:val="00645E78"/>
    <w:rsid w:val="00660B20"/>
    <w:rsid w:val="006776CD"/>
    <w:rsid w:val="00680884"/>
    <w:rsid w:val="00683B19"/>
    <w:rsid w:val="0069484D"/>
    <w:rsid w:val="006A50E4"/>
    <w:rsid w:val="006D3583"/>
    <w:rsid w:val="006D6173"/>
    <w:rsid w:val="006D6C14"/>
    <w:rsid w:val="006D7ADD"/>
    <w:rsid w:val="006E00B0"/>
    <w:rsid w:val="006E3414"/>
    <w:rsid w:val="006F3740"/>
    <w:rsid w:val="007046BE"/>
    <w:rsid w:val="00721E47"/>
    <w:rsid w:val="007232AA"/>
    <w:rsid w:val="00727F12"/>
    <w:rsid w:val="00734FEB"/>
    <w:rsid w:val="00740657"/>
    <w:rsid w:val="00773E02"/>
    <w:rsid w:val="00776229"/>
    <w:rsid w:val="00780EBD"/>
    <w:rsid w:val="0078336C"/>
    <w:rsid w:val="0078545F"/>
    <w:rsid w:val="007A5579"/>
    <w:rsid w:val="007C16D2"/>
    <w:rsid w:val="007D1C17"/>
    <w:rsid w:val="007D238E"/>
    <w:rsid w:val="007E3570"/>
    <w:rsid w:val="007E529B"/>
    <w:rsid w:val="008034B7"/>
    <w:rsid w:val="00814379"/>
    <w:rsid w:val="00844C93"/>
    <w:rsid w:val="00845C6F"/>
    <w:rsid w:val="008512C8"/>
    <w:rsid w:val="008603B1"/>
    <w:rsid w:val="008637F4"/>
    <w:rsid w:val="008645F1"/>
    <w:rsid w:val="00866511"/>
    <w:rsid w:val="00872761"/>
    <w:rsid w:val="008754DD"/>
    <w:rsid w:val="00891BA5"/>
    <w:rsid w:val="008A29D3"/>
    <w:rsid w:val="008A3782"/>
    <w:rsid w:val="008B38EA"/>
    <w:rsid w:val="008B50C2"/>
    <w:rsid w:val="008B6514"/>
    <w:rsid w:val="008C359E"/>
    <w:rsid w:val="008D1264"/>
    <w:rsid w:val="008E04C0"/>
    <w:rsid w:val="008F674C"/>
    <w:rsid w:val="0090436D"/>
    <w:rsid w:val="009105A5"/>
    <w:rsid w:val="0092537E"/>
    <w:rsid w:val="009316A1"/>
    <w:rsid w:val="00936D93"/>
    <w:rsid w:val="00943D12"/>
    <w:rsid w:val="009470F1"/>
    <w:rsid w:val="00947813"/>
    <w:rsid w:val="00956D01"/>
    <w:rsid w:val="0096292E"/>
    <w:rsid w:val="00971280"/>
    <w:rsid w:val="0098157F"/>
    <w:rsid w:val="00982529"/>
    <w:rsid w:val="00991E83"/>
    <w:rsid w:val="0099594C"/>
    <w:rsid w:val="00996964"/>
    <w:rsid w:val="009A63D9"/>
    <w:rsid w:val="009C692A"/>
    <w:rsid w:val="009D2D39"/>
    <w:rsid w:val="009D4EA6"/>
    <w:rsid w:val="009D57B4"/>
    <w:rsid w:val="009E1284"/>
    <w:rsid w:val="009E3584"/>
    <w:rsid w:val="009E56D8"/>
    <w:rsid w:val="009F63A2"/>
    <w:rsid w:val="009F6E87"/>
    <w:rsid w:val="00A013BD"/>
    <w:rsid w:val="00A07BD6"/>
    <w:rsid w:val="00A13DA6"/>
    <w:rsid w:val="00A13EAE"/>
    <w:rsid w:val="00A155CE"/>
    <w:rsid w:val="00A264C5"/>
    <w:rsid w:val="00A540FB"/>
    <w:rsid w:val="00A63489"/>
    <w:rsid w:val="00A65329"/>
    <w:rsid w:val="00A74787"/>
    <w:rsid w:val="00A97785"/>
    <w:rsid w:val="00AA5286"/>
    <w:rsid w:val="00AC133B"/>
    <w:rsid w:val="00AE41EF"/>
    <w:rsid w:val="00B047F9"/>
    <w:rsid w:val="00B059D7"/>
    <w:rsid w:val="00B20526"/>
    <w:rsid w:val="00B21966"/>
    <w:rsid w:val="00B277B3"/>
    <w:rsid w:val="00B326D6"/>
    <w:rsid w:val="00B34E6B"/>
    <w:rsid w:val="00B40006"/>
    <w:rsid w:val="00B400DC"/>
    <w:rsid w:val="00B54835"/>
    <w:rsid w:val="00B87C65"/>
    <w:rsid w:val="00B93D94"/>
    <w:rsid w:val="00B94710"/>
    <w:rsid w:val="00B952C2"/>
    <w:rsid w:val="00B96E4E"/>
    <w:rsid w:val="00B97610"/>
    <w:rsid w:val="00BA7F59"/>
    <w:rsid w:val="00BB457A"/>
    <w:rsid w:val="00BB5F48"/>
    <w:rsid w:val="00BC5F85"/>
    <w:rsid w:val="00BD3CF8"/>
    <w:rsid w:val="00BE13C1"/>
    <w:rsid w:val="00BE6E9D"/>
    <w:rsid w:val="00BF473C"/>
    <w:rsid w:val="00BF6102"/>
    <w:rsid w:val="00C0668D"/>
    <w:rsid w:val="00C07C8D"/>
    <w:rsid w:val="00C115EF"/>
    <w:rsid w:val="00C259D1"/>
    <w:rsid w:val="00C311E5"/>
    <w:rsid w:val="00C43176"/>
    <w:rsid w:val="00C45AF4"/>
    <w:rsid w:val="00C501F5"/>
    <w:rsid w:val="00C70D86"/>
    <w:rsid w:val="00C731CC"/>
    <w:rsid w:val="00C760AB"/>
    <w:rsid w:val="00C8414C"/>
    <w:rsid w:val="00C87517"/>
    <w:rsid w:val="00C96686"/>
    <w:rsid w:val="00C96D0F"/>
    <w:rsid w:val="00C97229"/>
    <w:rsid w:val="00CA31A3"/>
    <w:rsid w:val="00CB095A"/>
    <w:rsid w:val="00CC0CEA"/>
    <w:rsid w:val="00CD3F25"/>
    <w:rsid w:val="00CF3B9A"/>
    <w:rsid w:val="00CF6FC6"/>
    <w:rsid w:val="00D0759F"/>
    <w:rsid w:val="00D13164"/>
    <w:rsid w:val="00D2785B"/>
    <w:rsid w:val="00D37035"/>
    <w:rsid w:val="00D54778"/>
    <w:rsid w:val="00D641B6"/>
    <w:rsid w:val="00D667B1"/>
    <w:rsid w:val="00D7407C"/>
    <w:rsid w:val="00D76DCF"/>
    <w:rsid w:val="00D80104"/>
    <w:rsid w:val="00D87E0C"/>
    <w:rsid w:val="00D96B18"/>
    <w:rsid w:val="00DB52CA"/>
    <w:rsid w:val="00DC2F68"/>
    <w:rsid w:val="00DC6BD7"/>
    <w:rsid w:val="00DE0464"/>
    <w:rsid w:val="00DE208B"/>
    <w:rsid w:val="00DF4356"/>
    <w:rsid w:val="00E002CD"/>
    <w:rsid w:val="00E01AC0"/>
    <w:rsid w:val="00E02164"/>
    <w:rsid w:val="00E14915"/>
    <w:rsid w:val="00E166E6"/>
    <w:rsid w:val="00E27D90"/>
    <w:rsid w:val="00E3509E"/>
    <w:rsid w:val="00E36749"/>
    <w:rsid w:val="00E42C76"/>
    <w:rsid w:val="00E43B0D"/>
    <w:rsid w:val="00E475C8"/>
    <w:rsid w:val="00E50681"/>
    <w:rsid w:val="00E50D88"/>
    <w:rsid w:val="00E52FDE"/>
    <w:rsid w:val="00E53984"/>
    <w:rsid w:val="00E6054D"/>
    <w:rsid w:val="00E614F4"/>
    <w:rsid w:val="00E719D0"/>
    <w:rsid w:val="00E7752E"/>
    <w:rsid w:val="00E839CF"/>
    <w:rsid w:val="00EA06AC"/>
    <w:rsid w:val="00EA2BB0"/>
    <w:rsid w:val="00EB13ED"/>
    <w:rsid w:val="00EB6C5E"/>
    <w:rsid w:val="00EC0535"/>
    <w:rsid w:val="00ED09AB"/>
    <w:rsid w:val="00ED0B0A"/>
    <w:rsid w:val="00ED6EFB"/>
    <w:rsid w:val="00EE5148"/>
    <w:rsid w:val="00EE645C"/>
    <w:rsid w:val="00F036B9"/>
    <w:rsid w:val="00F10352"/>
    <w:rsid w:val="00F14205"/>
    <w:rsid w:val="00F204A4"/>
    <w:rsid w:val="00F22307"/>
    <w:rsid w:val="00F24B02"/>
    <w:rsid w:val="00F32CD6"/>
    <w:rsid w:val="00F33033"/>
    <w:rsid w:val="00F3534B"/>
    <w:rsid w:val="00F37342"/>
    <w:rsid w:val="00F46BA6"/>
    <w:rsid w:val="00F473CC"/>
    <w:rsid w:val="00F552E6"/>
    <w:rsid w:val="00F560CE"/>
    <w:rsid w:val="00F65A01"/>
    <w:rsid w:val="00F86484"/>
    <w:rsid w:val="00F92387"/>
    <w:rsid w:val="00F94C27"/>
    <w:rsid w:val="00FB7FFA"/>
    <w:rsid w:val="00FF6805"/>
    <w:rsid w:val="00FF6E2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7B127B"/>
  <w15:docId w15:val="{7DA18F80-787B-4EFE-827E-10914A1D5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8414C"/>
    <w:rPr>
      <w:rFonts w:ascii="Calibri" w:eastAsia="Calibri" w:hAnsi="Calibri" w:cs="Calibri"/>
      <w:lang w:bidi="en-US"/>
    </w:rPr>
  </w:style>
  <w:style w:type="paragraph" w:styleId="Heading1">
    <w:name w:val="heading 1"/>
    <w:basedOn w:val="Normal"/>
    <w:link w:val="Heading1Char"/>
    <w:uiPriority w:val="9"/>
    <w:qFormat/>
    <w:rsid w:val="00C8414C"/>
    <w:pPr>
      <w:ind w:left="3685" w:hanging="776"/>
      <w:outlineLvl w:val="0"/>
    </w:pPr>
    <w:rPr>
      <w:rFonts w:ascii="Arial Rounded MT Bold" w:eastAsia="Arial Rounded MT Bold" w:hAnsi="Arial Rounded MT Bold" w:cs="Arial Rounded MT Bold"/>
      <w:b/>
      <w:bCs/>
    </w:rPr>
  </w:style>
  <w:style w:type="paragraph" w:styleId="Heading2">
    <w:name w:val="heading 2"/>
    <w:basedOn w:val="Normal"/>
    <w:next w:val="Normal"/>
    <w:link w:val="Heading2Char"/>
    <w:uiPriority w:val="9"/>
    <w:unhideWhenUsed/>
    <w:qFormat/>
    <w:rsid w:val="007D1C1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142AB"/>
    <w:pPr>
      <w:keepNext/>
      <w:keepLines/>
      <w:widowControl/>
      <w:autoSpaceDE/>
      <w:autoSpaceDN/>
      <w:spacing w:before="200" w:line="276" w:lineRule="auto"/>
      <w:outlineLvl w:val="2"/>
    </w:pPr>
    <w:rPr>
      <w:rFonts w:asciiTheme="majorHAnsi" w:eastAsiaTheme="majorEastAsia" w:hAnsiTheme="majorHAnsi" w:cstheme="majorBidi"/>
      <w:b/>
      <w:bCs/>
      <w:color w:val="4F81BD" w:themeColor="accent1"/>
      <w:lang w:val="en-IN" w:bidi="gu-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8414C"/>
    <w:pPr>
      <w:spacing w:before="152"/>
      <w:ind w:left="110"/>
    </w:pPr>
    <w:rPr>
      <w:sz w:val="18"/>
      <w:szCs w:val="18"/>
    </w:rPr>
  </w:style>
  <w:style w:type="paragraph" w:styleId="ListParagraph">
    <w:name w:val="List Paragraph"/>
    <w:basedOn w:val="Normal"/>
    <w:uiPriority w:val="34"/>
    <w:qFormat/>
    <w:rsid w:val="00C8414C"/>
    <w:pPr>
      <w:ind w:left="290" w:hanging="776"/>
    </w:pPr>
    <w:rPr>
      <w:rFonts w:ascii="Arial Rounded MT Bold" w:eastAsia="Arial Rounded MT Bold" w:hAnsi="Arial Rounded MT Bold" w:cs="Arial Rounded MT Bold"/>
    </w:rPr>
  </w:style>
  <w:style w:type="paragraph" w:customStyle="1" w:styleId="TableParagraph">
    <w:name w:val="Table Paragraph"/>
    <w:basedOn w:val="Normal"/>
    <w:uiPriority w:val="1"/>
    <w:qFormat/>
    <w:rsid w:val="00C8414C"/>
  </w:style>
  <w:style w:type="character" w:customStyle="1" w:styleId="Heading3Char">
    <w:name w:val="Heading 3 Char"/>
    <w:basedOn w:val="DefaultParagraphFont"/>
    <w:link w:val="Heading3"/>
    <w:uiPriority w:val="9"/>
    <w:semiHidden/>
    <w:rsid w:val="006142AB"/>
    <w:rPr>
      <w:rFonts w:asciiTheme="majorHAnsi" w:eastAsiaTheme="majorEastAsia" w:hAnsiTheme="majorHAnsi" w:cstheme="majorBidi"/>
      <w:b/>
      <w:bCs/>
      <w:color w:val="4F81BD" w:themeColor="accent1"/>
      <w:lang w:val="en-IN" w:bidi="gu-IN"/>
    </w:rPr>
  </w:style>
  <w:style w:type="paragraph" w:customStyle="1" w:styleId="Default">
    <w:name w:val="Default"/>
    <w:rsid w:val="006142AB"/>
    <w:pPr>
      <w:widowControl/>
      <w:adjustRightInd w:val="0"/>
    </w:pPr>
    <w:rPr>
      <w:rFonts w:ascii="Times New Roman" w:hAnsi="Times New Roman" w:cs="Times New Roman"/>
      <w:color w:val="000000"/>
      <w:sz w:val="24"/>
      <w:szCs w:val="24"/>
      <w:lang w:val="en-IN" w:bidi="gu-IN"/>
    </w:rPr>
  </w:style>
  <w:style w:type="paragraph" w:styleId="EndnoteText">
    <w:name w:val="endnote text"/>
    <w:basedOn w:val="Normal"/>
    <w:link w:val="EndnoteTextChar"/>
    <w:uiPriority w:val="99"/>
    <w:semiHidden/>
    <w:unhideWhenUsed/>
    <w:rsid w:val="006142AB"/>
    <w:pPr>
      <w:widowControl/>
      <w:autoSpaceDE/>
      <w:autoSpaceDN/>
    </w:pPr>
    <w:rPr>
      <w:rFonts w:asciiTheme="minorHAnsi" w:eastAsiaTheme="minorHAnsi" w:hAnsiTheme="minorHAnsi" w:cstheme="minorBidi"/>
      <w:sz w:val="20"/>
      <w:szCs w:val="20"/>
      <w:lang w:val="en-IN" w:bidi="gu-IN"/>
    </w:rPr>
  </w:style>
  <w:style w:type="character" w:customStyle="1" w:styleId="EndnoteTextChar">
    <w:name w:val="Endnote Text Char"/>
    <w:basedOn w:val="DefaultParagraphFont"/>
    <w:link w:val="EndnoteText"/>
    <w:uiPriority w:val="99"/>
    <w:semiHidden/>
    <w:rsid w:val="006142AB"/>
    <w:rPr>
      <w:sz w:val="20"/>
      <w:szCs w:val="20"/>
      <w:lang w:val="en-IN" w:bidi="gu-IN"/>
    </w:rPr>
  </w:style>
  <w:style w:type="character" w:styleId="EndnoteReference">
    <w:name w:val="endnote reference"/>
    <w:basedOn w:val="DefaultParagraphFont"/>
    <w:uiPriority w:val="99"/>
    <w:semiHidden/>
    <w:unhideWhenUsed/>
    <w:rsid w:val="006142AB"/>
    <w:rPr>
      <w:vertAlign w:val="superscript"/>
    </w:rPr>
  </w:style>
  <w:style w:type="character" w:customStyle="1" w:styleId="latitude1">
    <w:name w:val="latitude1"/>
    <w:basedOn w:val="DefaultParagraphFont"/>
    <w:rsid w:val="006142AB"/>
  </w:style>
  <w:style w:type="character" w:customStyle="1" w:styleId="longitude1">
    <w:name w:val="longitude1"/>
    <w:basedOn w:val="DefaultParagraphFont"/>
    <w:rsid w:val="006142AB"/>
  </w:style>
  <w:style w:type="character" w:customStyle="1" w:styleId="geo-multi-punct1">
    <w:name w:val="geo-multi-punct1"/>
    <w:basedOn w:val="DefaultParagraphFont"/>
    <w:rsid w:val="006142AB"/>
    <w:rPr>
      <w:vanish/>
      <w:webHidden w:val="0"/>
      <w:specVanish w:val="0"/>
    </w:rPr>
  </w:style>
  <w:style w:type="character" w:customStyle="1" w:styleId="geo-default1">
    <w:name w:val="geo-default1"/>
    <w:basedOn w:val="DefaultParagraphFont"/>
    <w:rsid w:val="006142AB"/>
    <w:rPr>
      <w:vanish w:val="0"/>
      <w:webHidden w:val="0"/>
      <w:specVanish w:val="0"/>
    </w:rPr>
  </w:style>
  <w:style w:type="character" w:customStyle="1" w:styleId="geo">
    <w:name w:val="geo"/>
    <w:basedOn w:val="DefaultParagraphFont"/>
    <w:rsid w:val="006142AB"/>
  </w:style>
  <w:style w:type="character" w:customStyle="1" w:styleId="plainlinks">
    <w:name w:val="plainlinks"/>
    <w:basedOn w:val="DefaultParagraphFont"/>
    <w:rsid w:val="006142AB"/>
  </w:style>
  <w:style w:type="table" w:styleId="TableGrid">
    <w:name w:val="Table Grid"/>
    <w:basedOn w:val="TableNormal"/>
    <w:uiPriority w:val="59"/>
    <w:rsid w:val="006142AB"/>
    <w:pPr>
      <w:widowControl/>
      <w:autoSpaceDE/>
      <w:autoSpaceDN/>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6142AB"/>
    <w:rPr>
      <w:color w:val="0000FF"/>
      <w:u w:val="single"/>
    </w:rPr>
  </w:style>
  <w:style w:type="paragraph" w:styleId="BalloonText">
    <w:name w:val="Balloon Text"/>
    <w:basedOn w:val="Normal"/>
    <w:link w:val="BalloonTextChar"/>
    <w:uiPriority w:val="99"/>
    <w:semiHidden/>
    <w:unhideWhenUsed/>
    <w:rsid w:val="006142AB"/>
    <w:pPr>
      <w:widowControl/>
      <w:autoSpaceDE/>
      <w:autoSpaceDN/>
    </w:pPr>
    <w:rPr>
      <w:rFonts w:ascii="Tahoma" w:eastAsiaTheme="minorHAnsi" w:hAnsi="Tahoma" w:cs="Tahoma"/>
      <w:sz w:val="16"/>
      <w:szCs w:val="16"/>
      <w:lang w:val="en-IN" w:bidi="gu-IN"/>
    </w:rPr>
  </w:style>
  <w:style w:type="character" w:customStyle="1" w:styleId="BalloonTextChar">
    <w:name w:val="Balloon Text Char"/>
    <w:basedOn w:val="DefaultParagraphFont"/>
    <w:link w:val="BalloonText"/>
    <w:uiPriority w:val="99"/>
    <w:semiHidden/>
    <w:rsid w:val="006142AB"/>
    <w:rPr>
      <w:rFonts w:ascii="Tahoma" w:hAnsi="Tahoma" w:cs="Tahoma"/>
      <w:sz w:val="16"/>
      <w:szCs w:val="16"/>
      <w:lang w:val="en-IN" w:bidi="gu-IN"/>
    </w:rPr>
  </w:style>
  <w:style w:type="character" w:customStyle="1" w:styleId="Heading1Char">
    <w:name w:val="Heading 1 Char"/>
    <w:basedOn w:val="DefaultParagraphFont"/>
    <w:link w:val="Heading1"/>
    <w:uiPriority w:val="9"/>
    <w:rsid w:val="006142AB"/>
    <w:rPr>
      <w:rFonts w:ascii="Arial Rounded MT Bold" w:eastAsia="Arial Rounded MT Bold" w:hAnsi="Arial Rounded MT Bold" w:cs="Arial Rounded MT Bold"/>
      <w:b/>
      <w:bCs/>
      <w:lang w:bidi="en-US"/>
    </w:rPr>
  </w:style>
  <w:style w:type="character" w:customStyle="1" w:styleId="authors-list-item">
    <w:name w:val="authors-list-item"/>
    <w:basedOn w:val="DefaultParagraphFont"/>
    <w:rsid w:val="006142AB"/>
  </w:style>
  <w:style w:type="character" w:customStyle="1" w:styleId="author-sup-separator">
    <w:name w:val="author-sup-separator"/>
    <w:basedOn w:val="DefaultParagraphFont"/>
    <w:rsid w:val="006142AB"/>
  </w:style>
  <w:style w:type="character" w:customStyle="1" w:styleId="comma">
    <w:name w:val="comma"/>
    <w:basedOn w:val="DefaultParagraphFont"/>
    <w:rsid w:val="006142AB"/>
  </w:style>
  <w:style w:type="character" w:customStyle="1" w:styleId="identifier">
    <w:name w:val="identifier"/>
    <w:basedOn w:val="DefaultParagraphFont"/>
    <w:rsid w:val="006142AB"/>
  </w:style>
  <w:style w:type="character" w:customStyle="1" w:styleId="id-label">
    <w:name w:val="id-label"/>
    <w:basedOn w:val="DefaultParagraphFont"/>
    <w:rsid w:val="006142AB"/>
  </w:style>
  <w:style w:type="character" w:styleId="Strong">
    <w:name w:val="Strong"/>
    <w:basedOn w:val="DefaultParagraphFont"/>
    <w:uiPriority w:val="22"/>
    <w:qFormat/>
    <w:rsid w:val="006142AB"/>
    <w:rPr>
      <w:b/>
      <w:bCs/>
    </w:rPr>
  </w:style>
  <w:style w:type="paragraph" w:styleId="Header">
    <w:name w:val="header"/>
    <w:basedOn w:val="Normal"/>
    <w:link w:val="HeaderChar"/>
    <w:uiPriority w:val="99"/>
    <w:unhideWhenUsed/>
    <w:rsid w:val="006142AB"/>
    <w:pPr>
      <w:widowControl/>
      <w:tabs>
        <w:tab w:val="center" w:pos="4513"/>
        <w:tab w:val="right" w:pos="9026"/>
      </w:tabs>
      <w:autoSpaceDE/>
      <w:autoSpaceDN/>
    </w:pPr>
    <w:rPr>
      <w:rFonts w:asciiTheme="minorHAnsi" w:eastAsiaTheme="minorHAnsi" w:hAnsiTheme="minorHAnsi" w:cstheme="minorBidi"/>
      <w:lang w:val="en-IN" w:bidi="gu-IN"/>
    </w:rPr>
  </w:style>
  <w:style w:type="character" w:customStyle="1" w:styleId="HeaderChar">
    <w:name w:val="Header Char"/>
    <w:basedOn w:val="DefaultParagraphFont"/>
    <w:link w:val="Header"/>
    <w:uiPriority w:val="99"/>
    <w:rsid w:val="006142AB"/>
    <w:rPr>
      <w:lang w:val="en-IN" w:bidi="gu-IN"/>
    </w:rPr>
  </w:style>
  <w:style w:type="paragraph" w:styleId="Footer">
    <w:name w:val="footer"/>
    <w:basedOn w:val="Normal"/>
    <w:link w:val="FooterChar"/>
    <w:uiPriority w:val="99"/>
    <w:unhideWhenUsed/>
    <w:rsid w:val="006142AB"/>
    <w:pPr>
      <w:widowControl/>
      <w:tabs>
        <w:tab w:val="center" w:pos="4513"/>
        <w:tab w:val="right" w:pos="9026"/>
      </w:tabs>
      <w:autoSpaceDE/>
      <w:autoSpaceDN/>
    </w:pPr>
    <w:rPr>
      <w:rFonts w:asciiTheme="minorHAnsi" w:eastAsiaTheme="minorHAnsi" w:hAnsiTheme="minorHAnsi" w:cstheme="minorBidi"/>
      <w:lang w:val="en-IN" w:bidi="gu-IN"/>
    </w:rPr>
  </w:style>
  <w:style w:type="character" w:customStyle="1" w:styleId="FooterChar">
    <w:name w:val="Footer Char"/>
    <w:basedOn w:val="DefaultParagraphFont"/>
    <w:link w:val="Footer"/>
    <w:uiPriority w:val="99"/>
    <w:rsid w:val="006142AB"/>
    <w:rPr>
      <w:lang w:val="en-IN" w:bidi="gu-IN"/>
    </w:rPr>
  </w:style>
  <w:style w:type="character" w:styleId="LineNumber">
    <w:name w:val="line number"/>
    <w:basedOn w:val="DefaultParagraphFont"/>
    <w:uiPriority w:val="99"/>
    <w:semiHidden/>
    <w:unhideWhenUsed/>
    <w:rsid w:val="006142AB"/>
  </w:style>
  <w:style w:type="character" w:styleId="CommentReference">
    <w:name w:val="annotation reference"/>
    <w:basedOn w:val="DefaultParagraphFont"/>
    <w:uiPriority w:val="99"/>
    <w:semiHidden/>
    <w:unhideWhenUsed/>
    <w:rsid w:val="005E7D0E"/>
    <w:rPr>
      <w:sz w:val="16"/>
      <w:szCs w:val="16"/>
    </w:rPr>
  </w:style>
  <w:style w:type="paragraph" w:styleId="CommentText">
    <w:name w:val="annotation text"/>
    <w:basedOn w:val="Normal"/>
    <w:link w:val="CommentTextChar"/>
    <w:uiPriority w:val="99"/>
    <w:semiHidden/>
    <w:unhideWhenUsed/>
    <w:rsid w:val="005E7D0E"/>
    <w:rPr>
      <w:sz w:val="20"/>
      <w:szCs w:val="20"/>
    </w:rPr>
  </w:style>
  <w:style w:type="character" w:customStyle="1" w:styleId="CommentTextChar">
    <w:name w:val="Comment Text Char"/>
    <w:basedOn w:val="DefaultParagraphFont"/>
    <w:link w:val="CommentText"/>
    <w:uiPriority w:val="99"/>
    <w:semiHidden/>
    <w:rsid w:val="005E7D0E"/>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E7D0E"/>
    <w:rPr>
      <w:b/>
      <w:bCs/>
    </w:rPr>
  </w:style>
  <w:style w:type="character" w:customStyle="1" w:styleId="CommentSubjectChar">
    <w:name w:val="Comment Subject Char"/>
    <w:basedOn w:val="CommentTextChar"/>
    <w:link w:val="CommentSubject"/>
    <w:uiPriority w:val="99"/>
    <w:semiHidden/>
    <w:rsid w:val="005E7D0E"/>
    <w:rPr>
      <w:rFonts w:ascii="Calibri" w:eastAsia="Calibri" w:hAnsi="Calibri" w:cs="Calibri"/>
      <w:b/>
      <w:bCs/>
      <w:sz w:val="20"/>
      <w:szCs w:val="20"/>
      <w:lang w:bidi="en-US"/>
    </w:rPr>
  </w:style>
  <w:style w:type="character" w:customStyle="1" w:styleId="UnresolvedMention1">
    <w:name w:val="Unresolved Mention1"/>
    <w:basedOn w:val="DefaultParagraphFont"/>
    <w:uiPriority w:val="99"/>
    <w:semiHidden/>
    <w:unhideWhenUsed/>
    <w:rsid w:val="0096292E"/>
    <w:rPr>
      <w:color w:val="605E5C"/>
      <w:shd w:val="clear" w:color="auto" w:fill="E1DFDD"/>
    </w:rPr>
  </w:style>
  <w:style w:type="paragraph" w:styleId="Revision">
    <w:name w:val="Revision"/>
    <w:hidden/>
    <w:uiPriority w:val="99"/>
    <w:semiHidden/>
    <w:rsid w:val="003205E5"/>
    <w:pPr>
      <w:widowControl/>
      <w:autoSpaceDE/>
      <w:autoSpaceDN/>
    </w:pPr>
    <w:rPr>
      <w:rFonts w:ascii="Calibri" w:eastAsia="Calibri" w:hAnsi="Calibri" w:cs="Calibri"/>
      <w:lang w:bidi="en-US"/>
    </w:rPr>
  </w:style>
  <w:style w:type="character" w:customStyle="1" w:styleId="anchor-text">
    <w:name w:val="anchor-text"/>
    <w:basedOn w:val="DefaultParagraphFont"/>
    <w:rsid w:val="007E529B"/>
  </w:style>
  <w:style w:type="character" w:customStyle="1" w:styleId="wixui-rich-texttext">
    <w:name w:val="wixui-rich-text__text"/>
    <w:basedOn w:val="DefaultParagraphFont"/>
    <w:rsid w:val="00E3509E"/>
  </w:style>
  <w:style w:type="character" w:customStyle="1" w:styleId="Heading2Char">
    <w:name w:val="Heading 2 Char"/>
    <w:basedOn w:val="DefaultParagraphFont"/>
    <w:link w:val="Heading2"/>
    <w:uiPriority w:val="9"/>
    <w:rsid w:val="007D1C17"/>
    <w:rPr>
      <w:rFonts w:asciiTheme="majorHAnsi" w:eastAsiaTheme="majorEastAsia" w:hAnsiTheme="majorHAnsi" w:cstheme="majorBidi"/>
      <w:b/>
      <w:bCs/>
      <w:color w:val="4F81BD" w:themeColor="accent1"/>
      <w:sz w:val="26"/>
      <w:szCs w:val="26"/>
      <w:lang w:bidi="en-US"/>
    </w:rPr>
  </w:style>
  <w:style w:type="paragraph" w:customStyle="1" w:styleId="info">
    <w:name w:val="info"/>
    <w:basedOn w:val="Normal"/>
    <w:rsid w:val="007D1C1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authors">
    <w:name w:val="authors"/>
    <w:basedOn w:val="DefaultParagraphFont"/>
    <w:rsid w:val="007D1C17"/>
  </w:style>
  <w:style w:type="paragraph" w:styleId="NormalWeb">
    <w:name w:val="Normal (Web)"/>
    <w:basedOn w:val="Normal"/>
    <w:uiPriority w:val="99"/>
    <w:semiHidden/>
    <w:unhideWhenUsed/>
    <w:rsid w:val="005C435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5C74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659009">
      <w:bodyDiv w:val="1"/>
      <w:marLeft w:val="0"/>
      <w:marRight w:val="0"/>
      <w:marTop w:val="0"/>
      <w:marBottom w:val="0"/>
      <w:divBdr>
        <w:top w:val="none" w:sz="0" w:space="0" w:color="auto"/>
        <w:left w:val="none" w:sz="0" w:space="0" w:color="auto"/>
        <w:bottom w:val="none" w:sz="0" w:space="0" w:color="auto"/>
        <w:right w:val="none" w:sz="0" w:space="0" w:color="auto"/>
      </w:divBdr>
      <w:divsChild>
        <w:div w:id="15248990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16/j.jbiotec.2006.04.03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jksus.2018.05.00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owermin.nic.in/en/content/power-sector-glance-all-india"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844C3-A0EB-4516-B191-BB5939E2F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Pages>
  <Words>4889</Words>
  <Characters>27873</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SDI 1084</cp:lastModifiedBy>
  <cp:revision>22</cp:revision>
  <dcterms:created xsi:type="dcterms:W3CDTF">2024-05-07T05:46:00Z</dcterms:created>
  <dcterms:modified xsi:type="dcterms:W3CDTF">2025-08-08T07:36:00Z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Microsoft® Office Word 2007</vt:lpwstr>
  </property>
  <property fmtid="{D5CDD505-2E9C-101B-9397-08002B2CF9AE}" pid="4" name="LastSaved">
    <vt:filetime>2021-02-08T00:00:00Z</vt:filetime>
  </property>
</Properties>
</file>