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1A541" w14:textId="77777777" w:rsidR="00752DDE" w:rsidRPr="00752DDE" w:rsidRDefault="00752DDE" w:rsidP="0043411F">
      <w:pPr>
        <w:spacing w:after="240" w:line="240" w:lineRule="auto"/>
        <w:jc w:val="center"/>
        <w:rPr>
          <w:rFonts w:ascii="Times New Roman" w:hAnsi="Times New Roman" w:cs="Times New Roman"/>
          <w:b/>
          <w:color w:val="000000" w:themeColor="text1"/>
          <w:sz w:val="24"/>
          <w:lang w:val="en-US"/>
        </w:rPr>
      </w:pPr>
      <w:r w:rsidRPr="00752DDE">
        <w:rPr>
          <w:rFonts w:ascii="Times New Roman" w:hAnsi="Times New Roman" w:cs="Times New Roman"/>
          <w:b/>
          <w:color w:val="000000" w:themeColor="text1"/>
          <w:sz w:val="24"/>
          <w:lang w:val="en-US"/>
        </w:rPr>
        <w:t xml:space="preserve">Antibacterial activity of two </w:t>
      </w:r>
      <w:r w:rsidRPr="00752DDE">
        <w:rPr>
          <w:rFonts w:ascii="Times New Roman" w:hAnsi="Times New Roman" w:cs="Times New Roman"/>
          <w:b/>
          <w:i/>
          <w:color w:val="000000" w:themeColor="text1"/>
          <w:sz w:val="24"/>
          <w:lang w:val="en-US"/>
        </w:rPr>
        <w:t xml:space="preserve">Solanum </w:t>
      </w:r>
      <w:proofErr w:type="spellStart"/>
      <w:r w:rsidRPr="00752DDE">
        <w:rPr>
          <w:rFonts w:ascii="Times New Roman" w:hAnsi="Times New Roman" w:cs="Times New Roman"/>
          <w:b/>
          <w:i/>
          <w:color w:val="000000" w:themeColor="text1"/>
          <w:sz w:val="24"/>
          <w:lang w:val="en-US"/>
        </w:rPr>
        <w:t>torvum</w:t>
      </w:r>
      <w:proofErr w:type="spellEnd"/>
      <w:r w:rsidRPr="00752DDE">
        <w:rPr>
          <w:rFonts w:ascii="Times New Roman" w:hAnsi="Times New Roman" w:cs="Times New Roman"/>
          <w:b/>
          <w:color w:val="000000" w:themeColor="text1"/>
          <w:sz w:val="24"/>
          <w:lang w:val="en-US"/>
        </w:rPr>
        <w:t xml:space="preserve"> fruit extracts on </w:t>
      </w:r>
      <w:r w:rsidRPr="00752DDE">
        <w:rPr>
          <w:rFonts w:ascii="Times New Roman" w:hAnsi="Times New Roman" w:cs="Times New Roman"/>
          <w:b/>
          <w:i/>
          <w:color w:val="000000" w:themeColor="text1"/>
          <w:sz w:val="24"/>
          <w:lang w:val="en-US"/>
        </w:rPr>
        <w:t>Staphylococcus aureus</w:t>
      </w:r>
      <w:r w:rsidRPr="00752DDE">
        <w:rPr>
          <w:rFonts w:ascii="Times New Roman" w:hAnsi="Times New Roman" w:cs="Times New Roman"/>
          <w:b/>
          <w:color w:val="000000" w:themeColor="text1"/>
          <w:sz w:val="24"/>
          <w:lang w:val="en-US"/>
        </w:rPr>
        <w:t xml:space="preserve"> and </w:t>
      </w:r>
      <w:r w:rsidRPr="00752DDE">
        <w:rPr>
          <w:rFonts w:ascii="Times New Roman" w:hAnsi="Times New Roman" w:cs="Times New Roman"/>
          <w:b/>
          <w:i/>
          <w:color w:val="000000" w:themeColor="text1"/>
          <w:sz w:val="24"/>
          <w:lang w:val="en-US"/>
        </w:rPr>
        <w:t>Pseudomonas aeruginosa</w:t>
      </w:r>
    </w:p>
    <w:p w14:paraId="50885B53" w14:textId="77777777" w:rsidR="0043411F" w:rsidRPr="0043411F" w:rsidRDefault="0043411F" w:rsidP="0043411F">
      <w:pPr>
        <w:spacing w:after="0" w:line="360" w:lineRule="auto"/>
        <w:jc w:val="both"/>
        <w:rPr>
          <w:rFonts w:ascii="Times New Roman" w:hAnsi="Times New Roman" w:cs="Times New Roman"/>
          <w:sz w:val="24"/>
          <w:szCs w:val="24"/>
        </w:rPr>
      </w:pPr>
    </w:p>
    <w:p w14:paraId="1A246F19" w14:textId="3E0340F9" w:rsidR="0043411F" w:rsidRPr="00371251" w:rsidRDefault="003D2BDB" w:rsidP="0043411F">
      <w:pPr>
        <w:spacing w:after="0"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Abstract :</w:t>
      </w:r>
      <w:proofErr w:type="gramEnd"/>
      <w:r>
        <w:rPr>
          <w:rFonts w:ascii="Times New Roman" w:hAnsi="Times New Roman" w:cs="Times New Roman"/>
          <w:b/>
          <w:sz w:val="24"/>
          <w:szCs w:val="24"/>
          <w:lang w:val="en-US"/>
        </w:rPr>
        <w:t xml:space="preserve"> </w:t>
      </w:r>
    </w:p>
    <w:p w14:paraId="02C6D3CC" w14:textId="77777777" w:rsidR="0043411F" w:rsidRPr="008E5909" w:rsidRDefault="0043411F" w:rsidP="0043411F">
      <w:pPr>
        <w:spacing w:after="0" w:line="360" w:lineRule="auto"/>
        <w:jc w:val="both"/>
        <w:rPr>
          <w:rFonts w:ascii="Times New Roman" w:hAnsi="Times New Roman" w:cs="Times New Roman"/>
          <w:sz w:val="24"/>
          <w:szCs w:val="24"/>
          <w:lang w:val="en-US"/>
        </w:rPr>
      </w:pPr>
      <w:r w:rsidRPr="008E5909">
        <w:rPr>
          <w:rFonts w:ascii="Times New Roman" w:hAnsi="Times New Roman" w:cs="Times New Roman"/>
          <w:sz w:val="24"/>
          <w:szCs w:val="24"/>
          <w:lang w:val="en-US"/>
        </w:rPr>
        <w:t xml:space="preserve">Bacterial infections are a major public health concern, accounting for almost 17 million deaths worldwide. The bacteria responsible include </w:t>
      </w:r>
      <w:r w:rsidRPr="008E5909">
        <w:rPr>
          <w:rFonts w:ascii="Times New Roman" w:hAnsi="Times New Roman" w:cs="Times New Roman"/>
          <w:i/>
          <w:sz w:val="24"/>
          <w:szCs w:val="24"/>
          <w:lang w:val="en-US"/>
        </w:rPr>
        <w:t>Pseudomonas aeruginosa</w:t>
      </w:r>
      <w:r w:rsidRPr="008E5909">
        <w:rPr>
          <w:rFonts w:ascii="Times New Roman" w:hAnsi="Times New Roman" w:cs="Times New Roman"/>
          <w:sz w:val="24"/>
          <w:szCs w:val="24"/>
          <w:lang w:val="en-US"/>
        </w:rPr>
        <w:t xml:space="preserve"> and </w:t>
      </w:r>
      <w:r w:rsidRPr="008E5909">
        <w:rPr>
          <w:rFonts w:ascii="Times New Roman" w:hAnsi="Times New Roman" w:cs="Times New Roman"/>
          <w:i/>
          <w:sz w:val="24"/>
          <w:szCs w:val="24"/>
          <w:lang w:val="en-US"/>
        </w:rPr>
        <w:t>Staphylococcus aureus</w:t>
      </w:r>
      <w:r w:rsidRPr="008E5909">
        <w:rPr>
          <w:rFonts w:ascii="Times New Roman" w:hAnsi="Times New Roman" w:cs="Times New Roman"/>
          <w:sz w:val="24"/>
          <w:szCs w:val="24"/>
          <w:lang w:val="en-US"/>
        </w:rPr>
        <w:t xml:space="preserve">, which are sometimes resistant to several families of antibiotics. To overcome this problem, research into new antibiotic molecules is becoming a necessity. The aim of this study was to assess the antibacterial activity of </w:t>
      </w:r>
      <w:r w:rsidRPr="008E5909">
        <w:rPr>
          <w:rFonts w:ascii="Times New Roman" w:hAnsi="Times New Roman" w:cs="Times New Roman"/>
          <w:i/>
          <w:sz w:val="24"/>
          <w:szCs w:val="24"/>
          <w:lang w:val="en-US"/>
        </w:rPr>
        <w:t xml:space="preserve">Solanum </w:t>
      </w:r>
      <w:proofErr w:type="spellStart"/>
      <w:r w:rsidRPr="008E5909">
        <w:rPr>
          <w:rFonts w:ascii="Times New Roman" w:hAnsi="Times New Roman" w:cs="Times New Roman"/>
          <w:i/>
          <w:sz w:val="24"/>
          <w:szCs w:val="24"/>
          <w:lang w:val="en-US"/>
        </w:rPr>
        <w:t>torvum</w:t>
      </w:r>
      <w:proofErr w:type="spellEnd"/>
      <w:r w:rsidRPr="008E5909">
        <w:rPr>
          <w:rFonts w:ascii="Times New Roman" w:hAnsi="Times New Roman" w:cs="Times New Roman"/>
          <w:sz w:val="24"/>
          <w:szCs w:val="24"/>
          <w:lang w:val="en-US"/>
        </w:rPr>
        <w:t xml:space="preserve"> fruits against strains of </w:t>
      </w:r>
      <w:r w:rsidRPr="008E5909">
        <w:rPr>
          <w:rFonts w:ascii="Times New Roman" w:hAnsi="Times New Roman" w:cs="Times New Roman"/>
          <w:i/>
          <w:sz w:val="24"/>
          <w:szCs w:val="24"/>
          <w:lang w:val="en-US"/>
        </w:rPr>
        <w:t>Pseudomonas aeruginosa</w:t>
      </w:r>
      <w:r w:rsidRPr="008E5909">
        <w:rPr>
          <w:rFonts w:ascii="Times New Roman" w:hAnsi="Times New Roman" w:cs="Times New Roman"/>
          <w:sz w:val="24"/>
          <w:szCs w:val="24"/>
          <w:lang w:val="en-US"/>
        </w:rPr>
        <w:t xml:space="preserve"> and </w:t>
      </w:r>
      <w:r w:rsidRPr="008E5909">
        <w:rPr>
          <w:rFonts w:ascii="Times New Roman" w:hAnsi="Times New Roman" w:cs="Times New Roman"/>
          <w:i/>
          <w:sz w:val="24"/>
          <w:szCs w:val="24"/>
          <w:lang w:val="en-US"/>
        </w:rPr>
        <w:t>Staphylococcus aureus</w:t>
      </w:r>
      <w:r w:rsidRPr="008E5909">
        <w:rPr>
          <w:rFonts w:ascii="Times New Roman" w:hAnsi="Times New Roman" w:cs="Times New Roman"/>
          <w:sz w:val="24"/>
          <w:szCs w:val="24"/>
          <w:lang w:val="en-US"/>
        </w:rPr>
        <w:t>. To achieve this, 70</w:t>
      </w:r>
      <w:r>
        <w:rPr>
          <w:rFonts w:ascii="Times New Roman" w:hAnsi="Times New Roman" w:cs="Times New Roman"/>
          <w:sz w:val="24"/>
          <w:szCs w:val="24"/>
          <w:lang w:val="en-US"/>
        </w:rPr>
        <w:t xml:space="preserve"> </w:t>
      </w:r>
      <w:r w:rsidRPr="008E5909">
        <w:rPr>
          <w:rFonts w:ascii="Times New Roman" w:hAnsi="Times New Roman" w:cs="Times New Roman"/>
          <w:sz w:val="24"/>
          <w:szCs w:val="24"/>
          <w:lang w:val="en-US"/>
        </w:rPr>
        <w:t xml:space="preserve">% </w:t>
      </w:r>
      <w:proofErr w:type="spellStart"/>
      <w:r w:rsidRPr="008E5909">
        <w:rPr>
          <w:rFonts w:ascii="Times New Roman" w:hAnsi="Times New Roman" w:cs="Times New Roman"/>
          <w:sz w:val="24"/>
          <w:szCs w:val="24"/>
          <w:lang w:val="en-US"/>
        </w:rPr>
        <w:t>hydroethanol</w:t>
      </w:r>
      <w:proofErr w:type="spellEnd"/>
      <w:r w:rsidRPr="008E5909">
        <w:rPr>
          <w:rFonts w:ascii="Times New Roman" w:hAnsi="Times New Roman" w:cs="Times New Roman"/>
          <w:sz w:val="24"/>
          <w:szCs w:val="24"/>
          <w:lang w:val="en-US"/>
        </w:rPr>
        <w:t xml:space="preserve"> and 100</w:t>
      </w:r>
      <w:r>
        <w:rPr>
          <w:rFonts w:ascii="Times New Roman" w:hAnsi="Times New Roman" w:cs="Times New Roman"/>
          <w:sz w:val="24"/>
          <w:szCs w:val="24"/>
          <w:lang w:val="en-US"/>
        </w:rPr>
        <w:t xml:space="preserve"> </w:t>
      </w:r>
      <w:r w:rsidRPr="008E5909">
        <w:rPr>
          <w:rFonts w:ascii="Times New Roman" w:hAnsi="Times New Roman" w:cs="Times New Roman"/>
          <w:sz w:val="24"/>
          <w:szCs w:val="24"/>
          <w:lang w:val="en-US"/>
        </w:rPr>
        <w:t xml:space="preserve">% ethanol extracts were prepared from </w:t>
      </w:r>
      <w:r w:rsidRPr="008E5909">
        <w:rPr>
          <w:rFonts w:ascii="Times New Roman" w:hAnsi="Times New Roman" w:cs="Times New Roman"/>
          <w:i/>
          <w:sz w:val="24"/>
          <w:szCs w:val="24"/>
          <w:lang w:val="en-US"/>
        </w:rPr>
        <w:t xml:space="preserve">Solanum </w:t>
      </w:r>
      <w:proofErr w:type="spellStart"/>
      <w:r w:rsidRPr="008E5909">
        <w:rPr>
          <w:rFonts w:ascii="Times New Roman" w:hAnsi="Times New Roman" w:cs="Times New Roman"/>
          <w:i/>
          <w:sz w:val="24"/>
          <w:szCs w:val="24"/>
          <w:lang w:val="en-US"/>
        </w:rPr>
        <w:t>torvum</w:t>
      </w:r>
      <w:proofErr w:type="spellEnd"/>
      <w:r w:rsidRPr="008E5909">
        <w:rPr>
          <w:rFonts w:ascii="Times New Roman" w:hAnsi="Times New Roman" w:cs="Times New Roman"/>
          <w:sz w:val="24"/>
          <w:szCs w:val="24"/>
          <w:lang w:val="en-US"/>
        </w:rPr>
        <w:t xml:space="preserve"> fruit and then tested in solid and liquid media respectively and separately on reference strains (ATCC), clinical, sensitive and resistant strains of </w:t>
      </w:r>
      <w:r w:rsidRPr="008E5909">
        <w:rPr>
          <w:rFonts w:ascii="Times New Roman" w:hAnsi="Times New Roman" w:cs="Times New Roman"/>
          <w:i/>
          <w:sz w:val="24"/>
          <w:szCs w:val="24"/>
          <w:lang w:val="en-US"/>
        </w:rPr>
        <w:t>Pseudomonas aeruginosa</w:t>
      </w:r>
      <w:r w:rsidRPr="008E5909">
        <w:rPr>
          <w:rFonts w:ascii="Times New Roman" w:hAnsi="Times New Roman" w:cs="Times New Roman"/>
          <w:sz w:val="24"/>
          <w:szCs w:val="24"/>
          <w:lang w:val="en-US"/>
        </w:rPr>
        <w:t xml:space="preserve"> and </w:t>
      </w:r>
      <w:r w:rsidRPr="008E5909">
        <w:rPr>
          <w:rFonts w:ascii="Times New Roman" w:hAnsi="Times New Roman" w:cs="Times New Roman"/>
          <w:i/>
          <w:sz w:val="24"/>
          <w:szCs w:val="24"/>
          <w:lang w:val="en-US"/>
        </w:rPr>
        <w:t>Staphylococcus aureus</w:t>
      </w:r>
      <w:r w:rsidRPr="008E5909">
        <w:rPr>
          <w:rFonts w:ascii="Times New Roman" w:hAnsi="Times New Roman" w:cs="Times New Roman"/>
          <w:sz w:val="24"/>
          <w:szCs w:val="24"/>
          <w:lang w:val="en-US"/>
        </w:rPr>
        <w:t>. All these susceptible and resistant strains were isolated from various biological products from patients. It was found that the tests on the various extracts had bactericidal activity on all the bacterial strains tested. It can therefore be said that these extracts can be used as potential therapeutic sources for the treatment of these bacteria.</w:t>
      </w:r>
    </w:p>
    <w:p w14:paraId="20B7F80D" w14:textId="77777777" w:rsidR="0043411F" w:rsidRPr="008E5909" w:rsidRDefault="0043411F" w:rsidP="0043411F">
      <w:pPr>
        <w:spacing w:after="0" w:line="360" w:lineRule="auto"/>
        <w:jc w:val="both"/>
        <w:rPr>
          <w:rFonts w:ascii="Times New Roman" w:hAnsi="Times New Roman" w:cs="Times New Roman"/>
          <w:sz w:val="24"/>
          <w:szCs w:val="24"/>
          <w:lang w:val="en-US"/>
        </w:rPr>
      </w:pPr>
    </w:p>
    <w:p w14:paraId="4CB3D461" w14:textId="77777777" w:rsidR="0043411F" w:rsidRPr="008E5909" w:rsidRDefault="0043411F" w:rsidP="0043411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Key words</w:t>
      </w:r>
      <w:r w:rsidRPr="008E5909">
        <w:rPr>
          <w:rFonts w:ascii="Times New Roman" w:hAnsi="Times New Roman" w:cs="Times New Roman"/>
          <w:b/>
          <w:sz w:val="24"/>
          <w:szCs w:val="24"/>
          <w:lang w:val="en-US"/>
        </w:rPr>
        <w:t>:</w:t>
      </w:r>
      <w:r w:rsidRPr="008E5909">
        <w:rPr>
          <w:rFonts w:ascii="Times New Roman" w:hAnsi="Times New Roman" w:cs="Times New Roman"/>
          <w:sz w:val="24"/>
          <w:szCs w:val="24"/>
          <w:lang w:val="en-US"/>
        </w:rPr>
        <w:t xml:space="preserve"> </w:t>
      </w:r>
      <w:r w:rsidRPr="008E5909">
        <w:rPr>
          <w:rFonts w:ascii="Times New Roman" w:hAnsi="Times New Roman" w:cs="Times New Roman"/>
          <w:i/>
          <w:sz w:val="24"/>
          <w:szCs w:val="24"/>
          <w:lang w:val="en-US"/>
        </w:rPr>
        <w:t>Staphylococcus aureus</w:t>
      </w:r>
      <w:r w:rsidRPr="008E5909">
        <w:rPr>
          <w:rFonts w:ascii="Times New Roman" w:hAnsi="Times New Roman" w:cs="Times New Roman"/>
          <w:sz w:val="24"/>
          <w:szCs w:val="24"/>
          <w:lang w:val="en-US"/>
        </w:rPr>
        <w:t xml:space="preserve">, </w:t>
      </w:r>
      <w:r w:rsidRPr="008E5909">
        <w:rPr>
          <w:rFonts w:ascii="Times New Roman" w:hAnsi="Times New Roman" w:cs="Times New Roman"/>
          <w:i/>
          <w:sz w:val="24"/>
          <w:szCs w:val="24"/>
          <w:lang w:val="en-US"/>
        </w:rPr>
        <w:t>Pseudomonas aeruginosa</w:t>
      </w:r>
      <w:r w:rsidRPr="008E5909">
        <w:rPr>
          <w:rFonts w:ascii="Times New Roman" w:hAnsi="Times New Roman" w:cs="Times New Roman"/>
          <w:sz w:val="24"/>
          <w:szCs w:val="24"/>
          <w:lang w:val="en-US"/>
        </w:rPr>
        <w:t xml:space="preserve">, </w:t>
      </w:r>
      <w:r w:rsidRPr="008E5909">
        <w:rPr>
          <w:rFonts w:ascii="Times New Roman" w:hAnsi="Times New Roman" w:cs="Times New Roman"/>
          <w:i/>
          <w:sz w:val="24"/>
          <w:szCs w:val="24"/>
          <w:lang w:val="en-US"/>
        </w:rPr>
        <w:t xml:space="preserve">Solanum </w:t>
      </w:r>
      <w:proofErr w:type="spellStart"/>
      <w:r w:rsidRPr="008E5909">
        <w:rPr>
          <w:rFonts w:ascii="Times New Roman" w:hAnsi="Times New Roman" w:cs="Times New Roman"/>
          <w:i/>
          <w:sz w:val="24"/>
          <w:szCs w:val="24"/>
          <w:lang w:val="en-US"/>
        </w:rPr>
        <w:t>torvum</w:t>
      </w:r>
      <w:proofErr w:type="spellEnd"/>
    </w:p>
    <w:p w14:paraId="29E76CEC" w14:textId="77777777" w:rsidR="00AC1AEA" w:rsidRPr="0043411F" w:rsidRDefault="00AC1AEA" w:rsidP="0043411F">
      <w:pPr>
        <w:spacing w:after="0" w:line="360" w:lineRule="auto"/>
        <w:jc w:val="both"/>
        <w:rPr>
          <w:rFonts w:ascii="Times New Roman" w:hAnsi="Times New Roman" w:cs="Times New Roman"/>
          <w:sz w:val="24"/>
          <w:szCs w:val="24"/>
          <w:lang w:val="en-US"/>
        </w:rPr>
      </w:pPr>
    </w:p>
    <w:p w14:paraId="2E4A71DA" w14:textId="77777777" w:rsidR="00AC1AEA" w:rsidRPr="0043411F" w:rsidRDefault="00AC1AEA" w:rsidP="0043411F">
      <w:pPr>
        <w:spacing w:after="0" w:line="360" w:lineRule="auto"/>
        <w:jc w:val="both"/>
        <w:rPr>
          <w:rFonts w:ascii="Times New Roman" w:hAnsi="Times New Roman" w:cs="Times New Roman"/>
          <w:b/>
          <w:sz w:val="24"/>
          <w:szCs w:val="24"/>
          <w:lang w:val="en-US"/>
        </w:rPr>
      </w:pPr>
      <w:r w:rsidRPr="0043411F">
        <w:rPr>
          <w:rFonts w:ascii="Times New Roman" w:hAnsi="Times New Roman" w:cs="Times New Roman"/>
          <w:b/>
          <w:sz w:val="24"/>
          <w:szCs w:val="24"/>
          <w:lang w:val="en-US"/>
        </w:rPr>
        <w:t>Introduction</w:t>
      </w:r>
    </w:p>
    <w:p w14:paraId="78FE830C" w14:textId="77777777" w:rsidR="00AC1AEA"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discovery and use of antibiotic therapy has considerably reduced the mortality and morbidity rates of infectious diseases. However, bacterial resistance to antibiotics is becoming increasingly important and is characterized by the emergence of new resistances (Mirabaud, 2003, </w:t>
      </w:r>
      <w:proofErr w:type="spellStart"/>
      <w:r w:rsidRPr="0043411F">
        <w:rPr>
          <w:rFonts w:ascii="Times New Roman" w:hAnsi="Times New Roman" w:cs="Times New Roman"/>
          <w:sz w:val="24"/>
          <w:szCs w:val="24"/>
          <w:lang w:val="en-US"/>
        </w:rPr>
        <w:t>Debabza</w:t>
      </w:r>
      <w:proofErr w:type="spellEnd"/>
      <w:r w:rsidRPr="0043411F">
        <w:rPr>
          <w:rFonts w:ascii="Times New Roman" w:hAnsi="Times New Roman" w:cs="Times New Roman"/>
          <w:sz w:val="24"/>
          <w:szCs w:val="24"/>
          <w:lang w:val="en-US"/>
        </w:rPr>
        <w:t xml:space="preserve">, 2015). These therapeutic failures can be due to the inappropriate or abusive use of antibiotics, and this constitutes a serious health problem worldwide (Gassama, 2004, Cesur and </w:t>
      </w:r>
      <w:proofErr w:type="spellStart"/>
      <w:r w:rsidRPr="0043411F">
        <w:rPr>
          <w:rFonts w:ascii="Times New Roman" w:hAnsi="Times New Roman" w:cs="Times New Roman"/>
          <w:sz w:val="24"/>
          <w:szCs w:val="24"/>
          <w:lang w:val="en-US"/>
        </w:rPr>
        <w:t>Demiröz</w:t>
      </w:r>
      <w:proofErr w:type="spellEnd"/>
      <w:r w:rsidRPr="0043411F">
        <w:rPr>
          <w:rFonts w:ascii="Times New Roman" w:hAnsi="Times New Roman" w:cs="Times New Roman"/>
          <w:sz w:val="24"/>
          <w:szCs w:val="24"/>
          <w:lang w:val="en-US"/>
        </w:rPr>
        <w:t xml:space="preserve">, 2013; </w:t>
      </w:r>
      <w:proofErr w:type="spellStart"/>
      <w:r w:rsidRPr="0043411F">
        <w:rPr>
          <w:rFonts w:ascii="Times New Roman" w:hAnsi="Times New Roman" w:cs="Times New Roman"/>
          <w:sz w:val="24"/>
          <w:szCs w:val="24"/>
          <w:lang w:val="en-US"/>
        </w:rPr>
        <w:t>Gadou</w:t>
      </w:r>
      <w:proofErr w:type="spellEnd"/>
      <w:r w:rsidRPr="0043411F">
        <w:rPr>
          <w:rFonts w:ascii="Times New Roman" w:hAnsi="Times New Roman" w:cs="Times New Roman"/>
          <w:sz w:val="24"/>
          <w:szCs w:val="24"/>
          <w:lang w:val="en-US"/>
        </w:rPr>
        <w:t xml:space="preserve"> 2019). According to </w:t>
      </w:r>
      <w:proofErr w:type="spellStart"/>
      <w:r w:rsidRPr="0043411F">
        <w:rPr>
          <w:rFonts w:ascii="Times New Roman" w:hAnsi="Times New Roman" w:cs="Times New Roman"/>
          <w:sz w:val="24"/>
          <w:szCs w:val="24"/>
          <w:lang w:val="en-US"/>
        </w:rPr>
        <w:t>Sadikalay</w:t>
      </w:r>
      <w:proofErr w:type="spellEnd"/>
      <w:r w:rsidRPr="0043411F">
        <w:rPr>
          <w:rFonts w:ascii="Times New Roman" w:hAnsi="Times New Roman" w:cs="Times New Roman"/>
          <w:sz w:val="24"/>
          <w:szCs w:val="24"/>
          <w:lang w:val="en-US"/>
        </w:rPr>
        <w:t xml:space="preserve"> (2018), these facts represent one of the major health challenges of the 21st century. According to the </w:t>
      </w:r>
      <w:proofErr w:type="spellStart"/>
      <w:r w:rsidRPr="0043411F">
        <w:rPr>
          <w:rFonts w:ascii="Times New Roman" w:hAnsi="Times New Roman" w:cs="Times New Roman"/>
          <w:sz w:val="24"/>
          <w:szCs w:val="24"/>
          <w:lang w:val="en-US"/>
        </w:rPr>
        <w:t>Organisation</w:t>
      </w:r>
      <w:proofErr w:type="spellEnd"/>
      <w:r w:rsidRPr="0043411F">
        <w:rPr>
          <w:rFonts w:ascii="Times New Roman" w:hAnsi="Times New Roman" w:cs="Times New Roman"/>
          <w:sz w:val="24"/>
          <w:szCs w:val="24"/>
          <w:lang w:val="en-US"/>
        </w:rPr>
        <w:t xml:space="preserve"> for Economic Co-operation and Development (OECD), 2.4 million people in Europe, North America and Australia will die from multi-drug-resistant (MDR) bacterial infection over </w:t>
      </w:r>
      <w:r w:rsidR="0043411F">
        <w:rPr>
          <w:rFonts w:ascii="Times New Roman" w:hAnsi="Times New Roman" w:cs="Times New Roman"/>
          <w:sz w:val="24"/>
          <w:szCs w:val="24"/>
          <w:lang w:val="en-US"/>
        </w:rPr>
        <w:t xml:space="preserve">the next 30 years (Hofer, </w:t>
      </w:r>
      <w:proofErr w:type="gramStart"/>
      <w:r w:rsidR="0043411F">
        <w:rPr>
          <w:rFonts w:ascii="Times New Roman" w:hAnsi="Times New Roman" w:cs="Times New Roman"/>
          <w:sz w:val="24"/>
          <w:szCs w:val="24"/>
          <w:lang w:val="en-US"/>
        </w:rPr>
        <w:t>2019 ;</w:t>
      </w:r>
      <w:proofErr w:type="gramEnd"/>
      <w:r w:rsid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Gravey</w:t>
      </w:r>
      <w:proofErr w:type="spellEnd"/>
      <w:r w:rsidRPr="0043411F">
        <w:rPr>
          <w:rFonts w:ascii="Times New Roman" w:hAnsi="Times New Roman" w:cs="Times New Roman"/>
          <w:sz w:val="24"/>
          <w:szCs w:val="24"/>
          <w:lang w:val="en-US"/>
        </w:rPr>
        <w:t xml:space="preserve">, 2022). Similarly, WHO (2023) and </w:t>
      </w:r>
      <w:proofErr w:type="spellStart"/>
      <w:r w:rsidRPr="0043411F">
        <w:rPr>
          <w:rFonts w:ascii="Times New Roman" w:hAnsi="Times New Roman" w:cs="Times New Roman"/>
          <w:sz w:val="24"/>
          <w:szCs w:val="24"/>
          <w:lang w:val="en-US"/>
        </w:rPr>
        <w:t>Guillaumy</w:t>
      </w:r>
      <w:proofErr w:type="spellEnd"/>
      <w:r w:rsidRPr="0043411F">
        <w:rPr>
          <w:rFonts w:ascii="Times New Roman" w:hAnsi="Times New Roman" w:cs="Times New Roman"/>
          <w:sz w:val="24"/>
          <w:szCs w:val="24"/>
          <w:lang w:val="en-US"/>
        </w:rPr>
        <w:t xml:space="preserve"> (2024) predict that by 2050, ten million people, including 4.1 million living in Africa, will lose their lives to infections caused by antibiotic-resistant organisms, leading to the loss of up to 5</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of their gross domestic product. In fact, bacteria are becoming increasingly resistant to antibiotics, even those of last </w:t>
      </w:r>
      <w:r w:rsidRPr="0043411F">
        <w:rPr>
          <w:rFonts w:ascii="Times New Roman" w:hAnsi="Times New Roman" w:cs="Times New Roman"/>
          <w:sz w:val="24"/>
          <w:szCs w:val="24"/>
          <w:lang w:val="en-US"/>
        </w:rPr>
        <w:lastRenderedPageBreak/>
        <w:t>resort such as carbapenems and vancomycin. These include Pseudomonas aeruginosa and Staphylococcus aureus. These bacteria, which cause numerous infections, have established themselves as the predominant pathogens in hospital environments (nosocomial infections) (</w:t>
      </w:r>
      <w:proofErr w:type="spellStart"/>
      <w:r w:rsidRPr="0043411F">
        <w:rPr>
          <w:rFonts w:ascii="Times New Roman" w:hAnsi="Times New Roman" w:cs="Times New Roman"/>
          <w:sz w:val="24"/>
          <w:szCs w:val="24"/>
          <w:lang w:val="en-US"/>
        </w:rPr>
        <w:t>Tankovic</w:t>
      </w:r>
      <w:proofErr w:type="spellEnd"/>
      <w:r w:rsidRPr="0043411F">
        <w:rPr>
          <w:rFonts w:ascii="Times New Roman" w:hAnsi="Times New Roman" w:cs="Times New Roman"/>
          <w:sz w:val="24"/>
          <w:szCs w:val="24"/>
          <w:lang w:val="en-US"/>
        </w:rPr>
        <w:t xml:space="preserve"> </w:t>
      </w:r>
      <w:r w:rsidRPr="0043411F">
        <w:rPr>
          <w:rFonts w:ascii="Times New Roman" w:hAnsi="Times New Roman" w:cs="Times New Roman"/>
          <w:i/>
          <w:sz w:val="24"/>
          <w:szCs w:val="24"/>
          <w:lang w:val="en-US"/>
        </w:rPr>
        <w:t>et al.</w:t>
      </w:r>
      <w:r w:rsidRPr="0043411F">
        <w:rPr>
          <w:rFonts w:ascii="Times New Roman" w:hAnsi="Times New Roman" w:cs="Times New Roman"/>
          <w:sz w:val="24"/>
          <w:szCs w:val="24"/>
          <w:lang w:val="en-US"/>
        </w:rPr>
        <w:t xml:space="preserve">, 1997; Saulnier and </w:t>
      </w:r>
      <w:proofErr w:type="spellStart"/>
      <w:r w:rsidRPr="0043411F">
        <w:rPr>
          <w:rFonts w:ascii="Times New Roman" w:hAnsi="Times New Roman" w:cs="Times New Roman"/>
          <w:sz w:val="24"/>
          <w:szCs w:val="24"/>
          <w:lang w:val="en-US"/>
        </w:rPr>
        <w:t>Andremont</w:t>
      </w:r>
      <w:proofErr w:type="spellEnd"/>
      <w:r w:rsidRPr="0043411F">
        <w:rPr>
          <w:rFonts w:ascii="Times New Roman" w:hAnsi="Times New Roman" w:cs="Times New Roman"/>
          <w:sz w:val="24"/>
          <w:szCs w:val="24"/>
          <w:lang w:val="en-US"/>
        </w:rPr>
        <w:t xml:space="preserve">, </w:t>
      </w:r>
      <w:proofErr w:type="gramStart"/>
      <w:r w:rsidRPr="0043411F">
        <w:rPr>
          <w:rFonts w:ascii="Times New Roman" w:hAnsi="Times New Roman" w:cs="Times New Roman"/>
          <w:sz w:val="24"/>
          <w:szCs w:val="24"/>
          <w:lang w:val="en-US"/>
        </w:rPr>
        <w:t>1997</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w:t>
      </w:r>
      <w:proofErr w:type="gramEnd"/>
      <w:r w:rsidRPr="0043411F">
        <w:rPr>
          <w:rFonts w:ascii="Times New Roman" w:hAnsi="Times New Roman" w:cs="Times New Roman"/>
          <w:sz w:val="24"/>
          <w:szCs w:val="24"/>
          <w:lang w:val="en-US"/>
        </w:rPr>
        <w:t xml:space="preserve"> Köhler and van </w:t>
      </w:r>
      <w:proofErr w:type="spellStart"/>
      <w:r w:rsidRPr="0043411F">
        <w:rPr>
          <w:rFonts w:ascii="Times New Roman" w:hAnsi="Times New Roman" w:cs="Times New Roman"/>
          <w:sz w:val="24"/>
          <w:szCs w:val="24"/>
          <w:lang w:val="en-US"/>
        </w:rPr>
        <w:t>Delden</w:t>
      </w:r>
      <w:proofErr w:type="spellEnd"/>
      <w:r w:rsidRPr="0043411F">
        <w:rPr>
          <w:rFonts w:ascii="Times New Roman" w:hAnsi="Times New Roman" w:cs="Times New Roman"/>
          <w:sz w:val="24"/>
          <w:szCs w:val="24"/>
          <w:lang w:val="en-US"/>
        </w:rPr>
        <w:t>, 2009</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Cholley</w:t>
      </w:r>
      <w:proofErr w:type="spellEnd"/>
      <w:r w:rsidRPr="0043411F">
        <w:rPr>
          <w:rFonts w:ascii="Times New Roman" w:hAnsi="Times New Roman" w:cs="Times New Roman"/>
          <w:sz w:val="24"/>
          <w:szCs w:val="24"/>
          <w:lang w:val="en-US"/>
        </w:rPr>
        <w:t>, 2010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Durand, 2013</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Meradji</w:t>
      </w:r>
      <w:proofErr w:type="spellEnd"/>
      <w:r w:rsidRPr="0043411F">
        <w:rPr>
          <w:rFonts w:ascii="Times New Roman" w:hAnsi="Times New Roman" w:cs="Times New Roman"/>
          <w:sz w:val="24"/>
          <w:szCs w:val="24"/>
          <w:lang w:val="en-US"/>
        </w:rPr>
        <w:t xml:space="preserve">, 2017). The multi-resistant bacteria that cause nosocomial infections have become a global threat, as they are regularly encountered in intensive care units (Floret </w:t>
      </w:r>
      <w:r w:rsidRPr="0043411F">
        <w:rPr>
          <w:rFonts w:ascii="Times New Roman" w:hAnsi="Times New Roman" w:cs="Times New Roman"/>
          <w:i/>
          <w:sz w:val="24"/>
          <w:szCs w:val="24"/>
          <w:lang w:val="en-US"/>
        </w:rPr>
        <w:t>et al.</w:t>
      </w:r>
      <w:r w:rsidRPr="0043411F">
        <w:rPr>
          <w:rFonts w:ascii="Times New Roman" w:hAnsi="Times New Roman" w:cs="Times New Roman"/>
          <w:sz w:val="24"/>
          <w:szCs w:val="24"/>
          <w:lang w:val="en-US"/>
        </w:rPr>
        <w:t xml:space="preserve">, </w:t>
      </w:r>
      <w:proofErr w:type="gramStart"/>
      <w:r w:rsidRPr="0043411F">
        <w:rPr>
          <w:rFonts w:ascii="Times New Roman" w:hAnsi="Times New Roman" w:cs="Times New Roman"/>
          <w:sz w:val="24"/>
          <w:szCs w:val="24"/>
          <w:lang w:val="en-US"/>
        </w:rPr>
        <w:t>2009</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w:t>
      </w:r>
      <w:proofErr w:type="gramEnd"/>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Meradji</w:t>
      </w:r>
      <w:proofErr w:type="spellEnd"/>
      <w:r w:rsidRPr="0043411F">
        <w:rPr>
          <w:rFonts w:ascii="Times New Roman" w:hAnsi="Times New Roman" w:cs="Times New Roman"/>
          <w:sz w:val="24"/>
          <w:szCs w:val="24"/>
          <w:lang w:val="en-US"/>
        </w:rPr>
        <w:t xml:space="preserve">, 2017). Faced with this resistance, there is an urgent need to search for new molecules with mechanisms of action different from those hitherto present (Okou, 2012). To overcome this problem, the search for new antibiotic molecules is becoming a necessity. Among the many avenues explored, traditional pharmacopoeia is one of the most promising. According to </w:t>
      </w:r>
      <w:proofErr w:type="spellStart"/>
      <w:r w:rsidRPr="0043411F">
        <w:rPr>
          <w:rFonts w:ascii="Times New Roman" w:hAnsi="Times New Roman" w:cs="Times New Roman"/>
          <w:sz w:val="24"/>
          <w:szCs w:val="24"/>
          <w:lang w:val="en-US"/>
        </w:rPr>
        <w:t>Mehani</w:t>
      </w:r>
      <w:proofErr w:type="spellEnd"/>
      <w:r w:rsidRPr="0043411F">
        <w:rPr>
          <w:rFonts w:ascii="Times New Roman" w:hAnsi="Times New Roman" w:cs="Times New Roman"/>
          <w:sz w:val="24"/>
          <w:szCs w:val="24"/>
          <w:lang w:val="en-US"/>
        </w:rPr>
        <w:t xml:space="preserve"> (2015), there are over 10,000 plants with medicinal properties, including 5,000 in Africa (Okou, 2012). The aim of this study was to evaluate the antibacterial activity of </w:t>
      </w:r>
      <w:r w:rsidRPr="0043411F">
        <w:rPr>
          <w:rFonts w:ascii="Times New Roman" w:hAnsi="Times New Roman" w:cs="Times New Roman"/>
          <w:i/>
          <w:sz w:val="24"/>
          <w:szCs w:val="24"/>
          <w:lang w:val="en-US"/>
        </w:rPr>
        <w:t xml:space="preserve">Solanum </w:t>
      </w:r>
      <w:proofErr w:type="spellStart"/>
      <w:r w:rsidRPr="0043411F">
        <w:rPr>
          <w:rFonts w:ascii="Times New Roman" w:hAnsi="Times New Roman" w:cs="Times New Roman"/>
          <w:i/>
          <w:sz w:val="24"/>
          <w:szCs w:val="24"/>
          <w:lang w:val="en-US"/>
        </w:rPr>
        <w:t>torvum</w:t>
      </w:r>
      <w:proofErr w:type="spellEnd"/>
      <w:r w:rsidRPr="0043411F">
        <w:rPr>
          <w:rFonts w:ascii="Times New Roman" w:hAnsi="Times New Roman" w:cs="Times New Roman"/>
          <w:sz w:val="24"/>
          <w:szCs w:val="24"/>
          <w:lang w:val="en-US"/>
        </w:rPr>
        <w:t xml:space="preserve"> fruit extracts on </w:t>
      </w:r>
      <w:r w:rsidRPr="0043411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and </w:t>
      </w:r>
      <w:r w:rsidRPr="0043411F">
        <w:rPr>
          <w:rFonts w:ascii="Times New Roman" w:hAnsi="Times New Roman" w:cs="Times New Roman"/>
          <w:i/>
          <w:sz w:val="24"/>
          <w:szCs w:val="24"/>
          <w:lang w:val="en-US"/>
        </w:rPr>
        <w:t>Staphylococcus</w:t>
      </w:r>
      <w:r w:rsidRPr="0043411F">
        <w:rPr>
          <w:rFonts w:ascii="Times New Roman" w:hAnsi="Times New Roman" w:cs="Times New Roman"/>
          <w:sz w:val="24"/>
          <w:szCs w:val="24"/>
          <w:lang w:val="en-US"/>
        </w:rPr>
        <w:t xml:space="preserve"> </w:t>
      </w:r>
      <w:r w:rsidRPr="0043411F">
        <w:rPr>
          <w:rFonts w:ascii="Times New Roman" w:hAnsi="Times New Roman" w:cs="Times New Roman"/>
          <w:i/>
          <w:sz w:val="24"/>
          <w:szCs w:val="24"/>
          <w:lang w:val="en-US"/>
        </w:rPr>
        <w:t>aureus</w:t>
      </w:r>
      <w:r w:rsidRPr="0043411F">
        <w:rPr>
          <w:rFonts w:ascii="Times New Roman" w:hAnsi="Times New Roman" w:cs="Times New Roman"/>
          <w:sz w:val="24"/>
          <w:szCs w:val="24"/>
          <w:lang w:val="en-US"/>
        </w:rPr>
        <w:t xml:space="preserve"> strains responsible for infections in hospitals.</w:t>
      </w:r>
    </w:p>
    <w:p w14:paraId="56F64ECE" w14:textId="77777777" w:rsidR="0043411F" w:rsidRPr="0043411F" w:rsidRDefault="0043411F" w:rsidP="0043411F">
      <w:pPr>
        <w:spacing w:after="0" w:line="360" w:lineRule="auto"/>
        <w:jc w:val="both"/>
        <w:rPr>
          <w:rFonts w:ascii="Times New Roman" w:hAnsi="Times New Roman" w:cs="Times New Roman"/>
          <w:sz w:val="24"/>
          <w:szCs w:val="24"/>
          <w:lang w:val="en-US"/>
        </w:rPr>
      </w:pPr>
    </w:p>
    <w:p w14:paraId="423A20F5" w14:textId="77777777" w:rsidR="00AC1AEA" w:rsidRPr="0043411F" w:rsidRDefault="00AC1AEA" w:rsidP="0043411F">
      <w:pPr>
        <w:spacing w:after="0" w:line="360" w:lineRule="auto"/>
        <w:jc w:val="both"/>
        <w:rPr>
          <w:rFonts w:ascii="Times New Roman" w:hAnsi="Times New Roman" w:cs="Times New Roman"/>
          <w:b/>
          <w:sz w:val="24"/>
          <w:szCs w:val="24"/>
          <w:lang w:val="en-US"/>
        </w:rPr>
      </w:pPr>
      <w:r w:rsidRPr="0043411F">
        <w:rPr>
          <w:rFonts w:ascii="Times New Roman" w:hAnsi="Times New Roman" w:cs="Times New Roman"/>
          <w:b/>
          <w:sz w:val="24"/>
          <w:szCs w:val="24"/>
          <w:lang w:val="en-US"/>
        </w:rPr>
        <w:t>Materials and methods</w:t>
      </w:r>
    </w:p>
    <w:p w14:paraId="4B0F34F7" w14:textId="77777777" w:rsidR="00AC1AEA" w:rsidRPr="0043411F" w:rsidRDefault="00AC1AEA" w:rsidP="0043411F">
      <w:pPr>
        <w:spacing w:after="0" w:line="360" w:lineRule="auto"/>
        <w:jc w:val="both"/>
        <w:rPr>
          <w:rFonts w:ascii="Times New Roman" w:hAnsi="Times New Roman" w:cs="Times New Roman"/>
          <w:b/>
          <w:sz w:val="24"/>
          <w:szCs w:val="24"/>
          <w:lang w:val="en-US"/>
        </w:rPr>
      </w:pPr>
      <w:r w:rsidRPr="0043411F">
        <w:rPr>
          <w:rFonts w:ascii="Times New Roman" w:hAnsi="Times New Roman" w:cs="Times New Roman"/>
          <w:b/>
          <w:sz w:val="24"/>
          <w:szCs w:val="24"/>
          <w:lang w:val="en-US"/>
        </w:rPr>
        <w:t>Plant material</w:t>
      </w:r>
    </w:p>
    <w:p w14:paraId="216FB908"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plant material consisted of </w:t>
      </w:r>
      <w:r w:rsidRPr="0043411F">
        <w:rPr>
          <w:rFonts w:ascii="Times New Roman" w:hAnsi="Times New Roman" w:cs="Times New Roman"/>
          <w:i/>
          <w:sz w:val="24"/>
          <w:szCs w:val="24"/>
          <w:lang w:val="en-US"/>
        </w:rPr>
        <w:t xml:space="preserve">Solanum </w:t>
      </w:r>
      <w:proofErr w:type="spellStart"/>
      <w:r w:rsidRPr="0043411F">
        <w:rPr>
          <w:rFonts w:ascii="Times New Roman" w:hAnsi="Times New Roman" w:cs="Times New Roman"/>
          <w:i/>
          <w:sz w:val="24"/>
          <w:szCs w:val="24"/>
          <w:lang w:val="en-US"/>
        </w:rPr>
        <w:t>torvum</w:t>
      </w:r>
      <w:proofErr w:type="spellEnd"/>
      <w:r w:rsidRPr="0043411F">
        <w:rPr>
          <w:rFonts w:ascii="Times New Roman" w:hAnsi="Times New Roman" w:cs="Times New Roman"/>
          <w:sz w:val="24"/>
          <w:szCs w:val="24"/>
          <w:lang w:val="en-US"/>
        </w:rPr>
        <w:t xml:space="preserve"> fruits. The fruits were harvested in the town of </w:t>
      </w:r>
      <w:proofErr w:type="spellStart"/>
      <w:r w:rsidRPr="0043411F">
        <w:rPr>
          <w:rFonts w:ascii="Times New Roman" w:hAnsi="Times New Roman" w:cs="Times New Roman"/>
          <w:sz w:val="24"/>
          <w:szCs w:val="24"/>
          <w:lang w:val="en-US"/>
        </w:rPr>
        <w:t>Vavoua</w:t>
      </w:r>
      <w:proofErr w:type="spellEnd"/>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Haut-Sassandra</w:t>
      </w:r>
      <w:proofErr w:type="spellEnd"/>
      <w:r w:rsidRPr="0043411F">
        <w:rPr>
          <w:rFonts w:ascii="Times New Roman" w:hAnsi="Times New Roman" w:cs="Times New Roman"/>
          <w:sz w:val="24"/>
          <w:szCs w:val="24"/>
          <w:lang w:val="en-US"/>
        </w:rPr>
        <w:t xml:space="preserve"> region, Côte d'Ivoire) on May 2, 2023. They were sorted, washed and then dried at room temperature for three weeks in a ventilated area away from the sun. Once dry, they were ground to powder using a Retsch-SK100 mill to prepare the various extracts.</w:t>
      </w:r>
    </w:p>
    <w:p w14:paraId="561A1E74" w14:textId="77777777" w:rsidR="00AC1AEA" w:rsidRPr="0043411F" w:rsidRDefault="00AC1AEA" w:rsidP="0043411F">
      <w:pPr>
        <w:spacing w:after="0" w:line="360" w:lineRule="auto"/>
        <w:jc w:val="both"/>
        <w:rPr>
          <w:rFonts w:ascii="Times New Roman" w:hAnsi="Times New Roman" w:cs="Times New Roman"/>
          <w:sz w:val="24"/>
          <w:szCs w:val="24"/>
          <w:lang w:val="en-US"/>
        </w:rPr>
      </w:pPr>
    </w:p>
    <w:p w14:paraId="430F2AF9" w14:textId="77777777" w:rsidR="00AC1AEA" w:rsidRPr="0043411F" w:rsidRDefault="00AC1AEA" w:rsidP="0043411F">
      <w:pPr>
        <w:spacing w:after="0" w:line="360" w:lineRule="auto"/>
        <w:jc w:val="both"/>
        <w:rPr>
          <w:rFonts w:ascii="Times New Roman" w:hAnsi="Times New Roman" w:cs="Times New Roman"/>
          <w:b/>
          <w:sz w:val="24"/>
          <w:szCs w:val="24"/>
          <w:lang w:val="en-US"/>
        </w:rPr>
      </w:pPr>
      <w:r w:rsidRPr="0043411F">
        <w:rPr>
          <w:rFonts w:ascii="Times New Roman" w:hAnsi="Times New Roman" w:cs="Times New Roman"/>
          <w:b/>
          <w:sz w:val="24"/>
          <w:szCs w:val="24"/>
          <w:lang w:val="en-US"/>
        </w:rPr>
        <w:t>Biological material</w:t>
      </w:r>
    </w:p>
    <w:p w14:paraId="1B132CD5" w14:textId="15C771B3" w:rsidR="00AC1AEA" w:rsidRDefault="00AC1AEA" w:rsidP="0043411F">
      <w:pPr>
        <w:spacing w:after="0" w:line="360" w:lineRule="auto"/>
        <w:jc w:val="both"/>
        <w:rPr>
          <w:rFonts w:ascii="Times New Roman" w:hAnsi="Times New Roman" w:cs="Times New Roman"/>
          <w:sz w:val="24"/>
          <w:szCs w:val="24"/>
        </w:rPr>
      </w:pPr>
      <w:r w:rsidRPr="0043411F">
        <w:rPr>
          <w:rFonts w:ascii="Times New Roman" w:hAnsi="Times New Roman" w:cs="Times New Roman"/>
          <w:sz w:val="24"/>
          <w:szCs w:val="24"/>
          <w:lang w:val="en-US"/>
        </w:rPr>
        <w:t xml:space="preserve">The material consisted of a few bacterial strains of human origin from the Biobank which had been responsible for bacterial infections, and two reference strains. </w:t>
      </w:r>
      <w:proofErr w:type="spellStart"/>
      <w:r w:rsidR="000217F8" w:rsidRPr="000217F8">
        <w:rPr>
          <w:rFonts w:ascii="Times New Roman" w:hAnsi="Times New Roman" w:cs="Times New Roman"/>
          <w:sz w:val="24"/>
          <w:szCs w:val="24"/>
        </w:rPr>
        <w:t>They</w:t>
      </w:r>
      <w:proofErr w:type="spellEnd"/>
      <w:r w:rsidR="000217F8" w:rsidRPr="000217F8">
        <w:rPr>
          <w:rFonts w:ascii="Times New Roman" w:hAnsi="Times New Roman" w:cs="Times New Roman"/>
          <w:sz w:val="24"/>
          <w:szCs w:val="24"/>
        </w:rPr>
        <w:t xml:space="preserve"> </w:t>
      </w:r>
      <w:proofErr w:type="spellStart"/>
      <w:r w:rsidR="000217F8" w:rsidRPr="000217F8">
        <w:rPr>
          <w:rFonts w:ascii="Times New Roman" w:hAnsi="Times New Roman" w:cs="Times New Roman"/>
          <w:sz w:val="24"/>
          <w:szCs w:val="24"/>
        </w:rPr>
        <w:t>were</w:t>
      </w:r>
      <w:proofErr w:type="spellEnd"/>
      <w:r w:rsidR="000217F8" w:rsidRPr="000217F8">
        <w:rPr>
          <w:rFonts w:ascii="Times New Roman" w:hAnsi="Times New Roman" w:cs="Times New Roman"/>
          <w:sz w:val="24"/>
          <w:szCs w:val="24"/>
        </w:rPr>
        <w:t xml:space="preserve"> </w:t>
      </w:r>
      <w:proofErr w:type="spellStart"/>
      <w:r w:rsidR="000217F8" w:rsidRPr="000217F8">
        <w:rPr>
          <w:rFonts w:ascii="Times New Roman" w:hAnsi="Times New Roman" w:cs="Times New Roman"/>
          <w:sz w:val="24"/>
          <w:szCs w:val="24"/>
        </w:rPr>
        <w:t>isolated</w:t>
      </w:r>
      <w:proofErr w:type="spellEnd"/>
      <w:r w:rsidR="000217F8" w:rsidRPr="000217F8">
        <w:rPr>
          <w:rFonts w:ascii="Times New Roman" w:hAnsi="Times New Roman" w:cs="Times New Roman"/>
          <w:sz w:val="24"/>
          <w:szCs w:val="24"/>
        </w:rPr>
        <w:t xml:space="preserve"> </w:t>
      </w:r>
      <w:proofErr w:type="spellStart"/>
      <w:r w:rsidR="000217F8" w:rsidRPr="000217F8">
        <w:rPr>
          <w:rFonts w:ascii="Times New Roman" w:hAnsi="Times New Roman" w:cs="Times New Roman"/>
          <w:sz w:val="24"/>
          <w:szCs w:val="24"/>
        </w:rPr>
        <w:t>from</w:t>
      </w:r>
      <w:proofErr w:type="spellEnd"/>
      <w:r w:rsidR="000217F8" w:rsidRPr="000217F8">
        <w:rPr>
          <w:rFonts w:ascii="Times New Roman" w:hAnsi="Times New Roman" w:cs="Times New Roman"/>
          <w:sz w:val="24"/>
          <w:szCs w:val="24"/>
        </w:rPr>
        <w:t xml:space="preserve"> </w:t>
      </w:r>
      <w:proofErr w:type="spellStart"/>
      <w:r w:rsidR="000217F8" w:rsidRPr="000217F8">
        <w:rPr>
          <w:rFonts w:ascii="Times New Roman" w:hAnsi="Times New Roman" w:cs="Times New Roman"/>
          <w:sz w:val="24"/>
          <w:szCs w:val="24"/>
        </w:rPr>
        <w:t>various</w:t>
      </w:r>
      <w:proofErr w:type="spellEnd"/>
      <w:r w:rsidR="000217F8" w:rsidRPr="000217F8">
        <w:rPr>
          <w:rFonts w:ascii="Times New Roman" w:hAnsi="Times New Roman" w:cs="Times New Roman"/>
          <w:sz w:val="24"/>
          <w:szCs w:val="24"/>
        </w:rPr>
        <w:t xml:space="preserve"> diagnostic </w:t>
      </w:r>
      <w:proofErr w:type="spellStart"/>
      <w:r w:rsidR="000217F8" w:rsidRPr="000217F8">
        <w:rPr>
          <w:rFonts w:ascii="Times New Roman" w:hAnsi="Times New Roman" w:cs="Times New Roman"/>
          <w:sz w:val="24"/>
          <w:szCs w:val="24"/>
        </w:rPr>
        <w:t>samples</w:t>
      </w:r>
      <w:proofErr w:type="spellEnd"/>
      <w:r w:rsidR="000217F8" w:rsidRPr="000217F8">
        <w:rPr>
          <w:rFonts w:ascii="Times New Roman" w:hAnsi="Times New Roman" w:cs="Times New Roman"/>
          <w:sz w:val="24"/>
          <w:szCs w:val="24"/>
        </w:rPr>
        <w:t xml:space="preserve"> and </w:t>
      </w:r>
      <w:proofErr w:type="spellStart"/>
      <w:r w:rsidR="000217F8" w:rsidRPr="000217F8">
        <w:rPr>
          <w:rFonts w:ascii="Times New Roman" w:hAnsi="Times New Roman" w:cs="Times New Roman"/>
          <w:sz w:val="24"/>
          <w:szCs w:val="24"/>
        </w:rPr>
        <w:t>profiled</w:t>
      </w:r>
      <w:proofErr w:type="spellEnd"/>
      <w:r w:rsidR="000217F8" w:rsidRPr="000217F8">
        <w:rPr>
          <w:rFonts w:ascii="Times New Roman" w:hAnsi="Times New Roman" w:cs="Times New Roman"/>
          <w:sz w:val="24"/>
          <w:szCs w:val="24"/>
        </w:rPr>
        <w:t xml:space="preserve"> at the </w:t>
      </w:r>
      <w:proofErr w:type="spellStart"/>
      <w:r w:rsidR="000217F8" w:rsidRPr="000217F8">
        <w:rPr>
          <w:rFonts w:ascii="Times New Roman" w:hAnsi="Times New Roman" w:cs="Times New Roman"/>
          <w:sz w:val="24"/>
          <w:szCs w:val="24"/>
        </w:rPr>
        <w:t>Antibiotics</w:t>
      </w:r>
      <w:proofErr w:type="spellEnd"/>
      <w:r w:rsidR="000217F8" w:rsidRPr="000217F8">
        <w:rPr>
          <w:rFonts w:ascii="Times New Roman" w:hAnsi="Times New Roman" w:cs="Times New Roman"/>
          <w:sz w:val="24"/>
          <w:szCs w:val="24"/>
        </w:rPr>
        <w:t xml:space="preserve">, Natural Substances and Monitoring of </w:t>
      </w:r>
      <w:proofErr w:type="spellStart"/>
      <w:r w:rsidR="000217F8" w:rsidRPr="000217F8">
        <w:rPr>
          <w:rFonts w:ascii="Times New Roman" w:hAnsi="Times New Roman" w:cs="Times New Roman"/>
          <w:sz w:val="24"/>
          <w:szCs w:val="24"/>
        </w:rPr>
        <w:t>Microorganism</w:t>
      </w:r>
      <w:proofErr w:type="spellEnd"/>
      <w:r w:rsidR="000217F8" w:rsidRPr="000217F8">
        <w:rPr>
          <w:rFonts w:ascii="Times New Roman" w:hAnsi="Times New Roman" w:cs="Times New Roman"/>
          <w:sz w:val="24"/>
          <w:szCs w:val="24"/>
        </w:rPr>
        <w:t xml:space="preserve"> Resistance to Anti-</w:t>
      </w:r>
      <w:proofErr w:type="spellStart"/>
      <w:r w:rsidR="000217F8" w:rsidRPr="000217F8">
        <w:rPr>
          <w:rFonts w:ascii="Times New Roman" w:hAnsi="Times New Roman" w:cs="Times New Roman"/>
          <w:sz w:val="24"/>
          <w:szCs w:val="24"/>
        </w:rPr>
        <w:t>infectives</w:t>
      </w:r>
      <w:proofErr w:type="spellEnd"/>
      <w:r w:rsidR="000217F8" w:rsidRPr="000217F8">
        <w:rPr>
          <w:rFonts w:ascii="Times New Roman" w:hAnsi="Times New Roman" w:cs="Times New Roman"/>
          <w:sz w:val="24"/>
          <w:szCs w:val="24"/>
        </w:rPr>
        <w:t xml:space="preserve"> Unit (ASSURMI), </w:t>
      </w:r>
      <w:proofErr w:type="spellStart"/>
      <w:r w:rsidR="000217F8" w:rsidRPr="000217F8">
        <w:rPr>
          <w:rFonts w:ascii="Times New Roman" w:hAnsi="Times New Roman" w:cs="Times New Roman"/>
          <w:sz w:val="24"/>
          <w:szCs w:val="24"/>
        </w:rPr>
        <w:t>then</w:t>
      </w:r>
      <w:proofErr w:type="spellEnd"/>
      <w:r w:rsidR="000217F8" w:rsidRPr="000217F8">
        <w:rPr>
          <w:rFonts w:ascii="Times New Roman" w:hAnsi="Times New Roman" w:cs="Times New Roman"/>
          <w:sz w:val="24"/>
          <w:szCs w:val="24"/>
        </w:rPr>
        <w:t xml:space="preserve"> </w:t>
      </w:r>
      <w:proofErr w:type="spellStart"/>
      <w:r w:rsidR="000217F8" w:rsidRPr="000217F8">
        <w:rPr>
          <w:rFonts w:ascii="Times New Roman" w:hAnsi="Times New Roman" w:cs="Times New Roman"/>
          <w:sz w:val="24"/>
          <w:szCs w:val="24"/>
        </w:rPr>
        <w:t>stored</w:t>
      </w:r>
      <w:proofErr w:type="spellEnd"/>
      <w:r w:rsidR="000217F8" w:rsidRPr="000217F8">
        <w:rPr>
          <w:rFonts w:ascii="Times New Roman" w:hAnsi="Times New Roman" w:cs="Times New Roman"/>
          <w:sz w:val="24"/>
          <w:szCs w:val="24"/>
        </w:rPr>
        <w:t xml:space="preserve"> at the Institut Pasteur de Côte d'Ivoire </w:t>
      </w:r>
      <w:proofErr w:type="spellStart"/>
      <w:r w:rsidR="000217F8" w:rsidRPr="000217F8">
        <w:rPr>
          <w:rFonts w:ascii="Times New Roman" w:hAnsi="Times New Roman" w:cs="Times New Roman"/>
          <w:sz w:val="24"/>
          <w:szCs w:val="24"/>
        </w:rPr>
        <w:t>Biobank</w:t>
      </w:r>
      <w:proofErr w:type="spellEnd"/>
      <w:r w:rsidR="000217F8" w:rsidRPr="000217F8">
        <w:rPr>
          <w:rFonts w:ascii="Times New Roman" w:hAnsi="Times New Roman" w:cs="Times New Roman"/>
          <w:sz w:val="24"/>
          <w:szCs w:val="24"/>
        </w:rPr>
        <w:t xml:space="preserve">. Table I </w:t>
      </w:r>
      <w:proofErr w:type="spellStart"/>
      <w:r w:rsidR="000217F8" w:rsidRPr="000217F8">
        <w:rPr>
          <w:rFonts w:ascii="Times New Roman" w:hAnsi="Times New Roman" w:cs="Times New Roman"/>
          <w:sz w:val="24"/>
          <w:szCs w:val="24"/>
        </w:rPr>
        <w:t>below</w:t>
      </w:r>
      <w:proofErr w:type="spellEnd"/>
      <w:r w:rsidR="000217F8" w:rsidRPr="000217F8">
        <w:rPr>
          <w:rFonts w:ascii="Times New Roman" w:hAnsi="Times New Roman" w:cs="Times New Roman"/>
          <w:sz w:val="24"/>
          <w:szCs w:val="24"/>
        </w:rPr>
        <w:t xml:space="preserve"> </w:t>
      </w:r>
      <w:proofErr w:type="spellStart"/>
      <w:r w:rsidR="000217F8" w:rsidRPr="000217F8">
        <w:rPr>
          <w:rFonts w:ascii="Times New Roman" w:hAnsi="Times New Roman" w:cs="Times New Roman"/>
          <w:sz w:val="24"/>
          <w:szCs w:val="24"/>
        </w:rPr>
        <w:t>summarizes</w:t>
      </w:r>
      <w:proofErr w:type="spellEnd"/>
      <w:r w:rsidR="000217F8" w:rsidRPr="000217F8">
        <w:rPr>
          <w:rFonts w:ascii="Times New Roman" w:hAnsi="Times New Roman" w:cs="Times New Roman"/>
          <w:sz w:val="24"/>
          <w:szCs w:val="24"/>
        </w:rPr>
        <w:t xml:space="preserve"> the </w:t>
      </w:r>
      <w:proofErr w:type="spellStart"/>
      <w:r w:rsidR="000217F8" w:rsidRPr="000217F8">
        <w:rPr>
          <w:rFonts w:ascii="Times New Roman" w:hAnsi="Times New Roman" w:cs="Times New Roman"/>
          <w:sz w:val="24"/>
          <w:szCs w:val="24"/>
        </w:rPr>
        <w:t>phenotypic</w:t>
      </w:r>
      <w:proofErr w:type="spellEnd"/>
      <w:r w:rsidR="000217F8" w:rsidRPr="000217F8">
        <w:rPr>
          <w:rFonts w:ascii="Times New Roman" w:hAnsi="Times New Roman" w:cs="Times New Roman"/>
          <w:sz w:val="24"/>
          <w:szCs w:val="24"/>
        </w:rPr>
        <w:t xml:space="preserve"> profile of the </w:t>
      </w:r>
      <w:proofErr w:type="spellStart"/>
      <w:r w:rsidR="000217F8" w:rsidRPr="000217F8">
        <w:rPr>
          <w:rFonts w:ascii="Times New Roman" w:hAnsi="Times New Roman" w:cs="Times New Roman"/>
          <w:sz w:val="24"/>
          <w:szCs w:val="24"/>
        </w:rPr>
        <w:t>different</w:t>
      </w:r>
      <w:proofErr w:type="spellEnd"/>
      <w:r w:rsidR="000217F8" w:rsidRPr="000217F8">
        <w:rPr>
          <w:rFonts w:ascii="Times New Roman" w:hAnsi="Times New Roman" w:cs="Times New Roman"/>
          <w:sz w:val="24"/>
          <w:szCs w:val="24"/>
        </w:rPr>
        <w:t xml:space="preserve"> </w:t>
      </w:r>
      <w:proofErr w:type="spellStart"/>
      <w:r w:rsidR="000217F8" w:rsidRPr="000217F8">
        <w:rPr>
          <w:rFonts w:ascii="Times New Roman" w:hAnsi="Times New Roman" w:cs="Times New Roman"/>
          <w:sz w:val="24"/>
          <w:szCs w:val="24"/>
        </w:rPr>
        <w:t>bacterial</w:t>
      </w:r>
      <w:proofErr w:type="spellEnd"/>
      <w:r w:rsidR="000217F8" w:rsidRPr="000217F8">
        <w:rPr>
          <w:rFonts w:ascii="Times New Roman" w:hAnsi="Times New Roman" w:cs="Times New Roman"/>
          <w:sz w:val="24"/>
          <w:szCs w:val="24"/>
        </w:rPr>
        <w:t xml:space="preserve"> </w:t>
      </w:r>
      <w:proofErr w:type="spellStart"/>
      <w:r w:rsidR="000217F8" w:rsidRPr="000217F8">
        <w:rPr>
          <w:rFonts w:ascii="Times New Roman" w:hAnsi="Times New Roman" w:cs="Times New Roman"/>
          <w:sz w:val="24"/>
          <w:szCs w:val="24"/>
        </w:rPr>
        <w:t>strains</w:t>
      </w:r>
      <w:proofErr w:type="spellEnd"/>
      <w:r w:rsidR="000217F8" w:rsidRPr="000217F8">
        <w:rPr>
          <w:rFonts w:ascii="Times New Roman" w:hAnsi="Times New Roman" w:cs="Times New Roman"/>
          <w:sz w:val="24"/>
          <w:szCs w:val="24"/>
        </w:rPr>
        <w:t xml:space="preserve"> </w:t>
      </w:r>
      <w:proofErr w:type="spellStart"/>
      <w:r w:rsidR="000217F8" w:rsidRPr="000217F8">
        <w:rPr>
          <w:rFonts w:ascii="Times New Roman" w:hAnsi="Times New Roman" w:cs="Times New Roman"/>
          <w:sz w:val="24"/>
          <w:szCs w:val="24"/>
        </w:rPr>
        <w:t>used</w:t>
      </w:r>
      <w:proofErr w:type="spellEnd"/>
      <w:r w:rsidR="000217F8" w:rsidRPr="000217F8">
        <w:rPr>
          <w:rFonts w:ascii="Times New Roman" w:hAnsi="Times New Roman" w:cs="Times New Roman"/>
          <w:sz w:val="24"/>
          <w:szCs w:val="24"/>
        </w:rPr>
        <w:t>.</w:t>
      </w:r>
    </w:p>
    <w:p w14:paraId="01BA29FD" w14:textId="77777777" w:rsidR="000217F8" w:rsidRPr="0043411F" w:rsidRDefault="000217F8" w:rsidP="0043411F">
      <w:pPr>
        <w:spacing w:after="0" w:line="360" w:lineRule="auto"/>
        <w:jc w:val="both"/>
        <w:rPr>
          <w:rFonts w:ascii="Times New Roman" w:hAnsi="Times New Roman" w:cs="Times New Roman"/>
          <w:sz w:val="24"/>
          <w:szCs w:val="24"/>
          <w:lang w:val="en-US"/>
        </w:rPr>
      </w:pPr>
    </w:p>
    <w:p w14:paraId="49AB95D6" w14:textId="77777777" w:rsidR="00AC1AEA"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b/>
          <w:sz w:val="24"/>
          <w:szCs w:val="24"/>
          <w:u w:val="single"/>
          <w:lang w:val="en-US"/>
        </w:rPr>
        <w:t>Table I:</w:t>
      </w:r>
      <w:r w:rsidRPr="0043411F">
        <w:rPr>
          <w:rFonts w:ascii="Times New Roman" w:hAnsi="Times New Roman" w:cs="Times New Roman"/>
          <w:sz w:val="24"/>
          <w:szCs w:val="24"/>
          <w:lang w:val="en-US"/>
        </w:rPr>
        <w:t xml:space="preserve"> Phenotypic profile of bacterial strains studied</w:t>
      </w:r>
    </w:p>
    <w:p w14:paraId="569FFDE5" w14:textId="77777777" w:rsidR="0043411F" w:rsidRPr="0043411F" w:rsidRDefault="0043411F" w:rsidP="0043411F">
      <w:pPr>
        <w:spacing w:after="0" w:line="360" w:lineRule="auto"/>
        <w:jc w:val="both"/>
        <w:rPr>
          <w:rFonts w:ascii="Times New Roman" w:hAnsi="Times New Roman" w:cs="Times New Roman"/>
          <w:sz w:val="24"/>
          <w:szCs w:val="24"/>
          <w:lang w:val="en-US"/>
        </w:rPr>
      </w:pPr>
    </w:p>
    <w:tbl>
      <w:tblPr>
        <w:tblStyle w:val="TableGrid"/>
        <w:tblW w:w="0" w:type="auto"/>
        <w:jc w:val="center"/>
        <w:tblLayout w:type="fixed"/>
        <w:tblLook w:val="04A0" w:firstRow="1" w:lastRow="0" w:firstColumn="1" w:lastColumn="0" w:noHBand="0" w:noVBand="1"/>
      </w:tblPr>
      <w:tblGrid>
        <w:gridCol w:w="1980"/>
        <w:gridCol w:w="2268"/>
        <w:gridCol w:w="1559"/>
        <w:gridCol w:w="1701"/>
      </w:tblGrid>
      <w:tr w:rsidR="0043411F" w:rsidRPr="00840CC8" w14:paraId="0CBFCD4A" w14:textId="77777777" w:rsidTr="00805D6B">
        <w:trPr>
          <w:trHeight w:val="1057"/>
          <w:jc w:val="center"/>
        </w:trPr>
        <w:tc>
          <w:tcPr>
            <w:tcW w:w="1980" w:type="dxa"/>
          </w:tcPr>
          <w:p w14:paraId="52DC1B26" w14:textId="77777777" w:rsidR="0043411F" w:rsidRPr="00840CC8" w:rsidRDefault="00411F82" w:rsidP="00805D6B">
            <w:pPr>
              <w:spacing w:line="360" w:lineRule="auto"/>
              <w:jc w:val="center"/>
              <w:rPr>
                <w:rFonts w:ascii="Times New Roman" w:hAnsi="Times New Roman" w:cs="Times New Roman"/>
                <w:b/>
              </w:rPr>
            </w:pPr>
            <w:proofErr w:type="spellStart"/>
            <w:r w:rsidRPr="00411F82">
              <w:rPr>
                <w:rFonts w:ascii="Times New Roman" w:hAnsi="Times New Roman" w:cs="Times New Roman"/>
                <w:b/>
              </w:rPr>
              <w:lastRenderedPageBreak/>
              <w:t>Bacterial</w:t>
            </w:r>
            <w:proofErr w:type="spellEnd"/>
            <w:r w:rsidRPr="00411F82">
              <w:rPr>
                <w:rFonts w:ascii="Times New Roman" w:hAnsi="Times New Roman" w:cs="Times New Roman"/>
                <w:b/>
              </w:rPr>
              <w:t xml:space="preserve"> </w:t>
            </w:r>
            <w:proofErr w:type="spellStart"/>
            <w:r w:rsidRPr="00411F82">
              <w:rPr>
                <w:rFonts w:ascii="Times New Roman" w:hAnsi="Times New Roman" w:cs="Times New Roman"/>
                <w:b/>
              </w:rPr>
              <w:t>strains</w:t>
            </w:r>
            <w:proofErr w:type="spellEnd"/>
          </w:p>
        </w:tc>
        <w:tc>
          <w:tcPr>
            <w:tcW w:w="2268" w:type="dxa"/>
          </w:tcPr>
          <w:p w14:paraId="610A5C4A" w14:textId="77777777" w:rsidR="0043411F" w:rsidRPr="00840CC8" w:rsidRDefault="00411F82" w:rsidP="00805D6B">
            <w:pPr>
              <w:spacing w:line="360" w:lineRule="auto"/>
              <w:jc w:val="center"/>
              <w:rPr>
                <w:rFonts w:ascii="Times New Roman" w:hAnsi="Times New Roman" w:cs="Times New Roman"/>
                <w:b/>
              </w:rPr>
            </w:pPr>
            <w:r w:rsidRPr="00411F82">
              <w:rPr>
                <w:rFonts w:ascii="Times New Roman" w:hAnsi="Times New Roman" w:cs="Times New Roman"/>
                <w:b/>
              </w:rPr>
              <w:t xml:space="preserve">Identification </w:t>
            </w:r>
            <w:proofErr w:type="spellStart"/>
            <w:r w:rsidRPr="00411F82">
              <w:rPr>
                <w:rFonts w:ascii="Times New Roman" w:hAnsi="Times New Roman" w:cs="Times New Roman"/>
                <w:b/>
              </w:rPr>
              <w:t>number</w:t>
            </w:r>
            <w:proofErr w:type="spellEnd"/>
          </w:p>
        </w:tc>
        <w:tc>
          <w:tcPr>
            <w:tcW w:w="1559" w:type="dxa"/>
          </w:tcPr>
          <w:p w14:paraId="65837AC4" w14:textId="77777777" w:rsidR="0043411F" w:rsidRPr="00840CC8" w:rsidRDefault="00411F82" w:rsidP="00805D6B">
            <w:pPr>
              <w:spacing w:line="360" w:lineRule="auto"/>
              <w:jc w:val="center"/>
              <w:rPr>
                <w:rFonts w:ascii="Times New Roman" w:hAnsi="Times New Roman" w:cs="Times New Roman"/>
                <w:b/>
              </w:rPr>
            </w:pPr>
            <w:proofErr w:type="spellStart"/>
            <w:r w:rsidRPr="00411F82">
              <w:rPr>
                <w:rFonts w:ascii="Times New Roman" w:hAnsi="Times New Roman" w:cs="Times New Roman"/>
                <w:b/>
              </w:rPr>
              <w:t>Organic</w:t>
            </w:r>
            <w:proofErr w:type="spellEnd"/>
            <w:r w:rsidRPr="00411F82">
              <w:rPr>
                <w:rFonts w:ascii="Times New Roman" w:hAnsi="Times New Roman" w:cs="Times New Roman"/>
                <w:b/>
              </w:rPr>
              <w:t xml:space="preserve"> </w:t>
            </w:r>
            <w:proofErr w:type="spellStart"/>
            <w:r w:rsidRPr="00411F82">
              <w:rPr>
                <w:rFonts w:ascii="Times New Roman" w:hAnsi="Times New Roman" w:cs="Times New Roman"/>
                <w:b/>
              </w:rPr>
              <w:t>products</w:t>
            </w:r>
            <w:proofErr w:type="spellEnd"/>
          </w:p>
        </w:tc>
        <w:tc>
          <w:tcPr>
            <w:tcW w:w="1701" w:type="dxa"/>
          </w:tcPr>
          <w:p w14:paraId="0009A306" w14:textId="77777777" w:rsidR="0043411F" w:rsidRPr="00840CC8" w:rsidRDefault="0043411F" w:rsidP="00411F82">
            <w:pPr>
              <w:spacing w:line="360" w:lineRule="auto"/>
              <w:jc w:val="center"/>
              <w:rPr>
                <w:rFonts w:ascii="Times New Roman" w:hAnsi="Times New Roman" w:cs="Times New Roman"/>
                <w:b/>
              </w:rPr>
            </w:pPr>
            <w:proofErr w:type="spellStart"/>
            <w:r>
              <w:rPr>
                <w:rFonts w:ascii="Times New Roman" w:hAnsi="Times New Roman" w:cs="Times New Roman"/>
                <w:b/>
              </w:rPr>
              <w:t>Ph</w:t>
            </w:r>
            <w:r w:rsidR="00411F82">
              <w:rPr>
                <w:rFonts w:ascii="Times New Roman" w:hAnsi="Times New Roman" w:cs="Times New Roman"/>
                <w:b/>
              </w:rPr>
              <w:t>e</w:t>
            </w:r>
            <w:r>
              <w:rPr>
                <w:rFonts w:ascii="Times New Roman" w:hAnsi="Times New Roman" w:cs="Times New Roman"/>
                <w:b/>
              </w:rPr>
              <w:t>notypes</w:t>
            </w:r>
            <w:proofErr w:type="spellEnd"/>
          </w:p>
        </w:tc>
      </w:tr>
      <w:tr w:rsidR="0043411F" w:rsidRPr="00840CC8" w14:paraId="25E43C3B" w14:textId="77777777" w:rsidTr="00805D6B">
        <w:trPr>
          <w:trHeight w:val="541"/>
          <w:jc w:val="center"/>
        </w:trPr>
        <w:tc>
          <w:tcPr>
            <w:tcW w:w="1980" w:type="dxa"/>
            <w:vMerge w:val="restart"/>
          </w:tcPr>
          <w:p w14:paraId="35333486" w14:textId="77777777" w:rsidR="0043411F" w:rsidRPr="00840CC8" w:rsidRDefault="0043411F" w:rsidP="00805D6B">
            <w:pPr>
              <w:spacing w:line="360" w:lineRule="auto"/>
              <w:jc w:val="center"/>
              <w:rPr>
                <w:rFonts w:ascii="Times New Roman" w:hAnsi="Times New Roman" w:cs="Times New Roman"/>
                <w:i/>
              </w:rPr>
            </w:pPr>
            <w:r w:rsidRPr="00840CC8">
              <w:rPr>
                <w:rFonts w:ascii="Times New Roman" w:hAnsi="Times New Roman" w:cs="Times New Roman"/>
                <w:i/>
              </w:rPr>
              <w:t xml:space="preserve">Pseudomonas </w:t>
            </w:r>
            <w:proofErr w:type="spellStart"/>
            <w:r w:rsidRPr="00840CC8">
              <w:rPr>
                <w:rFonts w:ascii="Times New Roman" w:hAnsi="Times New Roman" w:cs="Times New Roman"/>
                <w:i/>
              </w:rPr>
              <w:t>aeruginosa</w:t>
            </w:r>
            <w:proofErr w:type="spellEnd"/>
          </w:p>
        </w:tc>
        <w:tc>
          <w:tcPr>
            <w:tcW w:w="2268" w:type="dxa"/>
          </w:tcPr>
          <w:p w14:paraId="0872D95C"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ATCC</w:t>
            </w:r>
          </w:p>
        </w:tc>
        <w:tc>
          <w:tcPr>
            <w:tcW w:w="1559" w:type="dxa"/>
          </w:tcPr>
          <w:p w14:paraId="3909562B"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w:t>
            </w:r>
          </w:p>
        </w:tc>
        <w:tc>
          <w:tcPr>
            <w:tcW w:w="1701" w:type="dxa"/>
          </w:tcPr>
          <w:p w14:paraId="363B8EDB"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w:t>
            </w:r>
          </w:p>
        </w:tc>
      </w:tr>
      <w:tr w:rsidR="0043411F" w:rsidRPr="00840CC8" w14:paraId="67775FE3" w14:textId="77777777" w:rsidTr="00805D6B">
        <w:trPr>
          <w:trHeight w:val="541"/>
          <w:jc w:val="center"/>
        </w:trPr>
        <w:tc>
          <w:tcPr>
            <w:tcW w:w="1980" w:type="dxa"/>
            <w:vMerge/>
          </w:tcPr>
          <w:p w14:paraId="3FE760A6" w14:textId="77777777" w:rsidR="0043411F" w:rsidRPr="00840CC8" w:rsidRDefault="0043411F" w:rsidP="00805D6B">
            <w:pPr>
              <w:spacing w:line="360" w:lineRule="auto"/>
              <w:jc w:val="center"/>
              <w:rPr>
                <w:rFonts w:ascii="Times New Roman" w:hAnsi="Times New Roman" w:cs="Times New Roman"/>
              </w:rPr>
            </w:pPr>
          </w:p>
        </w:tc>
        <w:tc>
          <w:tcPr>
            <w:tcW w:w="2268" w:type="dxa"/>
          </w:tcPr>
          <w:p w14:paraId="2A73A981"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771C/24</w:t>
            </w:r>
          </w:p>
        </w:tc>
        <w:tc>
          <w:tcPr>
            <w:tcW w:w="1559" w:type="dxa"/>
          </w:tcPr>
          <w:p w14:paraId="323A949A"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Urine</w:t>
            </w:r>
          </w:p>
        </w:tc>
        <w:tc>
          <w:tcPr>
            <w:tcW w:w="1701" w:type="dxa"/>
          </w:tcPr>
          <w:p w14:paraId="0C63B084"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Toto-R</w:t>
            </w:r>
          </w:p>
        </w:tc>
      </w:tr>
      <w:tr w:rsidR="0043411F" w:rsidRPr="00840CC8" w14:paraId="3F0EF240" w14:textId="77777777" w:rsidTr="00805D6B">
        <w:trPr>
          <w:trHeight w:val="541"/>
          <w:jc w:val="center"/>
        </w:trPr>
        <w:tc>
          <w:tcPr>
            <w:tcW w:w="1980" w:type="dxa"/>
            <w:vMerge/>
          </w:tcPr>
          <w:p w14:paraId="69A6808C" w14:textId="77777777" w:rsidR="0043411F" w:rsidRPr="00840CC8" w:rsidRDefault="0043411F" w:rsidP="00805D6B">
            <w:pPr>
              <w:spacing w:line="360" w:lineRule="auto"/>
              <w:jc w:val="center"/>
              <w:rPr>
                <w:rFonts w:ascii="Times New Roman" w:hAnsi="Times New Roman" w:cs="Times New Roman"/>
              </w:rPr>
            </w:pPr>
          </w:p>
        </w:tc>
        <w:tc>
          <w:tcPr>
            <w:tcW w:w="2268" w:type="dxa"/>
          </w:tcPr>
          <w:p w14:paraId="339E6914"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363C/24</w:t>
            </w:r>
          </w:p>
        </w:tc>
        <w:tc>
          <w:tcPr>
            <w:tcW w:w="1559" w:type="dxa"/>
          </w:tcPr>
          <w:p w14:paraId="5F320585"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Sonde urinaire</w:t>
            </w:r>
          </w:p>
        </w:tc>
        <w:tc>
          <w:tcPr>
            <w:tcW w:w="1701" w:type="dxa"/>
          </w:tcPr>
          <w:p w14:paraId="1D0AB6AE"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Toto-R</w:t>
            </w:r>
          </w:p>
        </w:tc>
      </w:tr>
      <w:tr w:rsidR="0043411F" w:rsidRPr="00840CC8" w14:paraId="03323965" w14:textId="77777777" w:rsidTr="00805D6B">
        <w:trPr>
          <w:trHeight w:val="541"/>
          <w:jc w:val="center"/>
        </w:trPr>
        <w:tc>
          <w:tcPr>
            <w:tcW w:w="1980" w:type="dxa"/>
            <w:vMerge w:val="restart"/>
          </w:tcPr>
          <w:p w14:paraId="3B704E34" w14:textId="77777777" w:rsidR="0043411F" w:rsidRPr="00840CC8" w:rsidRDefault="0043411F" w:rsidP="00805D6B">
            <w:pPr>
              <w:spacing w:line="360" w:lineRule="auto"/>
              <w:jc w:val="center"/>
              <w:rPr>
                <w:rFonts w:ascii="Times New Roman" w:hAnsi="Times New Roman" w:cs="Times New Roman"/>
                <w:i/>
              </w:rPr>
            </w:pPr>
            <w:r w:rsidRPr="00840CC8">
              <w:rPr>
                <w:rFonts w:ascii="Times New Roman" w:hAnsi="Times New Roman" w:cs="Times New Roman"/>
                <w:i/>
              </w:rPr>
              <w:t>Staphylococcus</w:t>
            </w:r>
          </w:p>
          <w:p w14:paraId="5E74E945" w14:textId="77777777" w:rsidR="0043411F" w:rsidRPr="00840CC8" w:rsidRDefault="00B853AA" w:rsidP="00805D6B">
            <w:pPr>
              <w:spacing w:line="360" w:lineRule="auto"/>
              <w:jc w:val="center"/>
              <w:rPr>
                <w:rFonts w:ascii="Times New Roman" w:hAnsi="Times New Roman" w:cs="Times New Roman"/>
              </w:rPr>
            </w:pPr>
            <w:r w:rsidRPr="00840CC8">
              <w:rPr>
                <w:rFonts w:ascii="Times New Roman" w:hAnsi="Times New Roman" w:cs="Times New Roman"/>
                <w:i/>
              </w:rPr>
              <w:t>A</w:t>
            </w:r>
            <w:r w:rsidR="0043411F" w:rsidRPr="00840CC8">
              <w:rPr>
                <w:rFonts w:ascii="Times New Roman" w:hAnsi="Times New Roman" w:cs="Times New Roman"/>
                <w:i/>
              </w:rPr>
              <w:t>ureus</w:t>
            </w:r>
          </w:p>
        </w:tc>
        <w:tc>
          <w:tcPr>
            <w:tcW w:w="2268" w:type="dxa"/>
          </w:tcPr>
          <w:p w14:paraId="4625E7BD"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ATCC</w:t>
            </w:r>
          </w:p>
        </w:tc>
        <w:tc>
          <w:tcPr>
            <w:tcW w:w="1559" w:type="dxa"/>
          </w:tcPr>
          <w:p w14:paraId="3738182D"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w:t>
            </w:r>
          </w:p>
        </w:tc>
        <w:tc>
          <w:tcPr>
            <w:tcW w:w="1701" w:type="dxa"/>
          </w:tcPr>
          <w:p w14:paraId="7E043A01"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w:t>
            </w:r>
          </w:p>
        </w:tc>
      </w:tr>
      <w:tr w:rsidR="0043411F" w:rsidRPr="00840CC8" w14:paraId="600A5A62" w14:textId="77777777" w:rsidTr="00805D6B">
        <w:trPr>
          <w:trHeight w:val="541"/>
          <w:jc w:val="center"/>
        </w:trPr>
        <w:tc>
          <w:tcPr>
            <w:tcW w:w="1980" w:type="dxa"/>
            <w:vMerge/>
          </w:tcPr>
          <w:p w14:paraId="38D08313" w14:textId="77777777" w:rsidR="0043411F" w:rsidRPr="00840CC8" w:rsidRDefault="0043411F" w:rsidP="00805D6B">
            <w:pPr>
              <w:spacing w:line="360" w:lineRule="auto"/>
              <w:jc w:val="both"/>
              <w:rPr>
                <w:rFonts w:ascii="Times New Roman" w:hAnsi="Times New Roman" w:cs="Times New Roman"/>
              </w:rPr>
            </w:pPr>
          </w:p>
        </w:tc>
        <w:tc>
          <w:tcPr>
            <w:tcW w:w="2268" w:type="dxa"/>
          </w:tcPr>
          <w:p w14:paraId="32415043"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2541C/23</w:t>
            </w:r>
          </w:p>
        </w:tc>
        <w:tc>
          <w:tcPr>
            <w:tcW w:w="1559" w:type="dxa"/>
          </w:tcPr>
          <w:p w14:paraId="0EB0FB73"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Sonde urinaire</w:t>
            </w:r>
          </w:p>
        </w:tc>
        <w:tc>
          <w:tcPr>
            <w:tcW w:w="1701" w:type="dxa"/>
          </w:tcPr>
          <w:p w14:paraId="36AB2DD7" w14:textId="77777777" w:rsidR="0043411F" w:rsidRPr="00840CC8" w:rsidRDefault="00F75FE6" w:rsidP="00805D6B">
            <w:pPr>
              <w:spacing w:line="360" w:lineRule="auto"/>
              <w:jc w:val="center"/>
              <w:rPr>
                <w:rFonts w:ascii="Times New Roman" w:hAnsi="Times New Roman" w:cs="Times New Roman"/>
              </w:rPr>
            </w:pPr>
            <w:r>
              <w:rPr>
                <w:rFonts w:ascii="Times New Roman" w:hAnsi="Times New Roman" w:cs="Times New Roman"/>
              </w:rPr>
              <w:t>Wild</w:t>
            </w:r>
          </w:p>
        </w:tc>
      </w:tr>
      <w:tr w:rsidR="0043411F" w:rsidRPr="00840CC8" w14:paraId="0FBEECE0" w14:textId="77777777" w:rsidTr="00805D6B">
        <w:trPr>
          <w:trHeight w:val="1080"/>
          <w:jc w:val="center"/>
        </w:trPr>
        <w:tc>
          <w:tcPr>
            <w:tcW w:w="1980" w:type="dxa"/>
            <w:vMerge/>
          </w:tcPr>
          <w:p w14:paraId="083A542C" w14:textId="77777777" w:rsidR="0043411F" w:rsidRPr="00840CC8" w:rsidRDefault="0043411F" w:rsidP="00805D6B">
            <w:pPr>
              <w:spacing w:line="360" w:lineRule="auto"/>
              <w:jc w:val="both"/>
              <w:rPr>
                <w:rFonts w:ascii="Times New Roman" w:hAnsi="Times New Roman" w:cs="Times New Roman"/>
              </w:rPr>
            </w:pPr>
          </w:p>
        </w:tc>
        <w:tc>
          <w:tcPr>
            <w:tcW w:w="2268" w:type="dxa"/>
          </w:tcPr>
          <w:p w14:paraId="40BBC50C"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1086C/23</w:t>
            </w:r>
          </w:p>
        </w:tc>
        <w:tc>
          <w:tcPr>
            <w:tcW w:w="1559" w:type="dxa"/>
          </w:tcPr>
          <w:p w14:paraId="7E832583"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Urine</w:t>
            </w:r>
          </w:p>
        </w:tc>
        <w:tc>
          <w:tcPr>
            <w:tcW w:w="1701" w:type="dxa"/>
          </w:tcPr>
          <w:p w14:paraId="08430FB9"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 xml:space="preserve">FQR, </w:t>
            </w:r>
            <w:proofErr w:type="spellStart"/>
            <w:r w:rsidRPr="00840CC8">
              <w:rPr>
                <w:rFonts w:ascii="Times New Roman" w:hAnsi="Times New Roman" w:cs="Times New Roman"/>
              </w:rPr>
              <w:t>MLSbC</w:t>
            </w:r>
            <w:proofErr w:type="spellEnd"/>
            <w:r w:rsidRPr="00840CC8">
              <w:rPr>
                <w:rFonts w:ascii="Times New Roman" w:hAnsi="Times New Roman" w:cs="Times New Roman"/>
              </w:rPr>
              <w:t xml:space="preserve">, KTG, </w:t>
            </w:r>
            <w:proofErr w:type="spellStart"/>
            <w:r w:rsidRPr="00840CC8">
              <w:rPr>
                <w:rFonts w:ascii="Times New Roman" w:hAnsi="Times New Roman" w:cs="Times New Roman"/>
              </w:rPr>
              <w:t>Méti</w:t>
            </w:r>
            <w:proofErr w:type="spellEnd"/>
            <w:r w:rsidRPr="00840CC8">
              <w:rPr>
                <w:rFonts w:ascii="Times New Roman" w:hAnsi="Times New Roman" w:cs="Times New Roman"/>
              </w:rPr>
              <w:t xml:space="preserve"> R</w:t>
            </w:r>
          </w:p>
        </w:tc>
      </w:tr>
    </w:tbl>
    <w:p w14:paraId="2A91F77D" w14:textId="77777777" w:rsidR="00AC1AEA" w:rsidRPr="00EA3051" w:rsidRDefault="00B853AA" w:rsidP="0043411F">
      <w:pPr>
        <w:spacing w:after="0" w:line="360" w:lineRule="auto"/>
        <w:jc w:val="both"/>
        <w:rPr>
          <w:rFonts w:ascii="Times New Roman" w:hAnsi="Times New Roman" w:cs="Times New Roman"/>
          <w:i/>
          <w:sz w:val="20"/>
          <w:szCs w:val="20"/>
          <w:lang w:val="en-US"/>
        </w:rPr>
      </w:pPr>
      <w:r w:rsidRPr="00EA3051">
        <w:rPr>
          <w:rFonts w:ascii="Times New Roman" w:hAnsi="Times New Roman" w:cs="Times New Roman"/>
          <w:i/>
          <w:sz w:val="20"/>
          <w:szCs w:val="20"/>
          <w:lang w:val="en-US"/>
        </w:rPr>
        <w:t>FQR: fluoroquinolone-</w:t>
      </w:r>
      <w:proofErr w:type="spellStart"/>
      <w:proofErr w:type="gramStart"/>
      <w:r w:rsidRPr="00EA3051">
        <w:rPr>
          <w:rFonts w:ascii="Times New Roman" w:hAnsi="Times New Roman" w:cs="Times New Roman"/>
          <w:i/>
          <w:sz w:val="20"/>
          <w:szCs w:val="20"/>
          <w:lang w:val="en-US"/>
        </w:rPr>
        <w:t>resistan</w:t>
      </w:r>
      <w:proofErr w:type="spellEnd"/>
      <w:r w:rsidRPr="00EA3051">
        <w:rPr>
          <w:rFonts w:ascii="Times New Roman" w:hAnsi="Times New Roman" w:cs="Times New Roman"/>
          <w:i/>
          <w:sz w:val="20"/>
          <w:szCs w:val="20"/>
          <w:lang w:val="en-US"/>
        </w:rPr>
        <w:t xml:space="preserve">,  </w:t>
      </w:r>
      <w:proofErr w:type="spellStart"/>
      <w:r w:rsidR="00D42A3F" w:rsidRPr="00EA3051">
        <w:rPr>
          <w:rFonts w:ascii="Times New Roman" w:hAnsi="Times New Roman" w:cs="Times New Roman"/>
          <w:i/>
          <w:sz w:val="20"/>
          <w:szCs w:val="20"/>
          <w:lang w:val="en-US"/>
        </w:rPr>
        <w:t>MLSbC</w:t>
      </w:r>
      <w:proofErr w:type="spellEnd"/>
      <w:proofErr w:type="gramEnd"/>
      <w:r w:rsidR="00D42A3F" w:rsidRPr="00EA3051">
        <w:rPr>
          <w:rFonts w:ascii="Times New Roman" w:hAnsi="Times New Roman" w:cs="Times New Roman"/>
          <w:i/>
          <w:sz w:val="20"/>
          <w:szCs w:val="20"/>
          <w:lang w:val="en-US"/>
        </w:rPr>
        <w:t xml:space="preserve"> : constitutive </w:t>
      </w:r>
      <w:proofErr w:type="spellStart"/>
      <w:r w:rsidR="00D42A3F" w:rsidRPr="00EA3051">
        <w:rPr>
          <w:rFonts w:ascii="Times New Roman" w:hAnsi="Times New Roman" w:cs="Times New Roman"/>
          <w:i/>
          <w:sz w:val="20"/>
          <w:szCs w:val="20"/>
          <w:lang w:val="en-US"/>
        </w:rPr>
        <w:t>MLSb</w:t>
      </w:r>
      <w:proofErr w:type="spellEnd"/>
      <w:r w:rsidR="00D42A3F" w:rsidRPr="00EA3051">
        <w:rPr>
          <w:rFonts w:ascii="Times New Roman" w:hAnsi="Times New Roman" w:cs="Times New Roman"/>
          <w:i/>
          <w:sz w:val="20"/>
          <w:szCs w:val="20"/>
          <w:lang w:val="en-US"/>
        </w:rPr>
        <w:t xml:space="preserve"> phenotype, KTG : </w:t>
      </w:r>
      <w:proofErr w:type="spellStart"/>
      <w:r w:rsidR="00D42A3F" w:rsidRPr="00EA3051">
        <w:rPr>
          <w:rFonts w:ascii="Times New Roman" w:hAnsi="Times New Roman" w:cs="Times New Roman"/>
          <w:i/>
          <w:sz w:val="20"/>
          <w:szCs w:val="20"/>
          <w:lang w:val="en-US"/>
        </w:rPr>
        <w:t>Kanamycine</w:t>
      </w:r>
      <w:proofErr w:type="spellEnd"/>
      <w:r w:rsidR="00D42A3F" w:rsidRPr="00EA3051">
        <w:rPr>
          <w:rFonts w:ascii="Times New Roman" w:hAnsi="Times New Roman" w:cs="Times New Roman"/>
          <w:i/>
          <w:sz w:val="20"/>
          <w:szCs w:val="20"/>
          <w:lang w:val="en-US"/>
        </w:rPr>
        <w:t xml:space="preserve"> </w:t>
      </w:r>
      <w:proofErr w:type="spellStart"/>
      <w:r w:rsidR="00D42A3F" w:rsidRPr="00EA3051">
        <w:rPr>
          <w:rFonts w:ascii="Times New Roman" w:hAnsi="Times New Roman" w:cs="Times New Roman"/>
          <w:i/>
          <w:sz w:val="20"/>
          <w:szCs w:val="20"/>
          <w:lang w:val="en-US"/>
        </w:rPr>
        <w:t>Tobramycine</w:t>
      </w:r>
      <w:proofErr w:type="spellEnd"/>
      <w:r w:rsidR="00D42A3F" w:rsidRPr="00EA3051">
        <w:rPr>
          <w:rFonts w:ascii="Times New Roman" w:hAnsi="Times New Roman" w:cs="Times New Roman"/>
          <w:i/>
          <w:sz w:val="20"/>
          <w:szCs w:val="20"/>
          <w:lang w:val="en-US"/>
        </w:rPr>
        <w:t xml:space="preserve"> </w:t>
      </w:r>
      <w:proofErr w:type="spellStart"/>
      <w:r w:rsidR="00D42A3F" w:rsidRPr="00EA3051">
        <w:rPr>
          <w:rFonts w:ascii="Times New Roman" w:hAnsi="Times New Roman" w:cs="Times New Roman"/>
          <w:i/>
          <w:sz w:val="20"/>
          <w:szCs w:val="20"/>
          <w:lang w:val="en-US"/>
        </w:rPr>
        <w:t>Gentam</w:t>
      </w:r>
      <w:r w:rsidR="00EA3051">
        <w:rPr>
          <w:rFonts w:ascii="Times New Roman" w:hAnsi="Times New Roman" w:cs="Times New Roman"/>
          <w:i/>
          <w:sz w:val="20"/>
          <w:szCs w:val="20"/>
          <w:lang w:val="en-US"/>
        </w:rPr>
        <w:t>i</w:t>
      </w:r>
      <w:r w:rsidR="00D42A3F" w:rsidRPr="00EA3051">
        <w:rPr>
          <w:rFonts w:ascii="Times New Roman" w:hAnsi="Times New Roman" w:cs="Times New Roman"/>
          <w:i/>
          <w:sz w:val="20"/>
          <w:szCs w:val="20"/>
          <w:lang w:val="en-US"/>
        </w:rPr>
        <w:t>cine</w:t>
      </w:r>
      <w:proofErr w:type="spellEnd"/>
      <w:r w:rsidR="00D42A3F" w:rsidRPr="00EA3051">
        <w:rPr>
          <w:rFonts w:ascii="Times New Roman" w:hAnsi="Times New Roman" w:cs="Times New Roman"/>
          <w:i/>
          <w:sz w:val="20"/>
          <w:szCs w:val="20"/>
          <w:lang w:val="en-US"/>
        </w:rPr>
        <w:t xml:space="preserve"> resistant, </w:t>
      </w:r>
      <w:proofErr w:type="spellStart"/>
      <w:r w:rsidR="00D42A3F" w:rsidRPr="00EA3051">
        <w:rPr>
          <w:rFonts w:ascii="Times New Roman" w:hAnsi="Times New Roman" w:cs="Times New Roman"/>
          <w:i/>
          <w:sz w:val="20"/>
          <w:szCs w:val="20"/>
          <w:lang w:val="en-US"/>
        </w:rPr>
        <w:t>Méti</w:t>
      </w:r>
      <w:proofErr w:type="spellEnd"/>
      <w:r w:rsidR="00D42A3F" w:rsidRPr="00EA3051">
        <w:rPr>
          <w:rFonts w:ascii="Times New Roman" w:hAnsi="Times New Roman" w:cs="Times New Roman"/>
          <w:i/>
          <w:sz w:val="20"/>
          <w:szCs w:val="20"/>
          <w:lang w:val="en-US"/>
        </w:rPr>
        <w:t xml:space="preserve">-R : </w:t>
      </w:r>
      <w:proofErr w:type="spellStart"/>
      <w:r w:rsidR="00D42A3F" w:rsidRPr="00EA3051">
        <w:rPr>
          <w:rFonts w:ascii="Times New Roman" w:hAnsi="Times New Roman" w:cs="Times New Roman"/>
          <w:i/>
          <w:sz w:val="20"/>
          <w:szCs w:val="20"/>
          <w:lang w:val="en-US"/>
        </w:rPr>
        <w:t>méticilino</w:t>
      </w:r>
      <w:proofErr w:type="spellEnd"/>
      <w:r w:rsidR="00D42A3F" w:rsidRPr="00EA3051">
        <w:rPr>
          <w:rFonts w:ascii="Times New Roman" w:hAnsi="Times New Roman" w:cs="Times New Roman"/>
          <w:i/>
          <w:sz w:val="20"/>
          <w:szCs w:val="20"/>
          <w:lang w:val="en-US"/>
        </w:rPr>
        <w:t xml:space="preserve"> </w:t>
      </w:r>
      <w:proofErr w:type="spellStart"/>
      <w:r w:rsidR="00D42A3F" w:rsidRPr="00EA3051">
        <w:rPr>
          <w:rFonts w:ascii="Times New Roman" w:hAnsi="Times New Roman" w:cs="Times New Roman"/>
          <w:i/>
          <w:sz w:val="20"/>
          <w:szCs w:val="20"/>
          <w:lang w:val="en-US"/>
        </w:rPr>
        <w:t>resitance</w:t>
      </w:r>
      <w:proofErr w:type="spellEnd"/>
    </w:p>
    <w:p w14:paraId="3CD02D09" w14:textId="77777777" w:rsidR="00B853AA" w:rsidRPr="00EA3051" w:rsidRDefault="00B853AA" w:rsidP="0043411F">
      <w:pPr>
        <w:spacing w:after="0" w:line="360" w:lineRule="auto"/>
        <w:jc w:val="both"/>
        <w:rPr>
          <w:rFonts w:ascii="Times New Roman" w:hAnsi="Times New Roman" w:cs="Times New Roman"/>
          <w:sz w:val="24"/>
          <w:szCs w:val="20"/>
          <w:lang w:val="en-US"/>
        </w:rPr>
      </w:pPr>
    </w:p>
    <w:p w14:paraId="195C75B5" w14:textId="77777777" w:rsidR="00AC1AEA" w:rsidRPr="0043411F" w:rsidRDefault="00AC1AEA" w:rsidP="0043411F">
      <w:pPr>
        <w:spacing w:after="0" w:line="360" w:lineRule="auto"/>
        <w:jc w:val="both"/>
        <w:rPr>
          <w:rFonts w:ascii="Times New Roman" w:hAnsi="Times New Roman" w:cs="Times New Roman"/>
          <w:b/>
          <w:sz w:val="24"/>
          <w:szCs w:val="24"/>
          <w:lang w:val="en-US"/>
        </w:rPr>
      </w:pPr>
      <w:r w:rsidRPr="0043411F">
        <w:rPr>
          <w:rFonts w:ascii="Times New Roman" w:hAnsi="Times New Roman" w:cs="Times New Roman"/>
          <w:b/>
          <w:sz w:val="24"/>
          <w:szCs w:val="24"/>
          <w:lang w:val="en-US"/>
        </w:rPr>
        <w:t>Preparation of extracts</w:t>
      </w:r>
    </w:p>
    <w:p w14:paraId="0B1C6684"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100% ethanolic extract was prepared according to the method of </w:t>
      </w:r>
      <w:proofErr w:type="spellStart"/>
      <w:r w:rsidRPr="0043411F">
        <w:rPr>
          <w:rFonts w:ascii="Times New Roman" w:hAnsi="Times New Roman" w:cs="Times New Roman"/>
          <w:sz w:val="24"/>
          <w:szCs w:val="24"/>
          <w:lang w:val="en-US"/>
        </w:rPr>
        <w:t>Zirihi</w:t>
      </w:r>
      <w:proofErr w:type="spellEnd"/>
      <w:r w:rsidRPr="0043411F">
        <w:rPr>
          <w:rFonts w:ascii="Times New Roman" w:hAnsi="Times New Roman" w:cs="Times New Roman"/>
          <w:sz w:val="24"/>
          <w:szCs w:val="24"/>
          <w:lang w:val="en-US"/>
        </w:rPr>
        <w:t xml:space="preserve"> </w:t>
      </w:r>
      <w:r w:rsidRPr="0043411F">
        <w:rPr>
          <w:rFonts w:ascii="Times New Roman" w:hAnsi="Times New Roman" w:cs="Times New Roman"/>
          <w:i/>
          <w:sz w:val="24"/>
          <w:szCs w:val="24"/>
          <w:lang w:val="en-US"/>
        </w:rPr>
        <w:t>et al.</w:t>
      </w:r>
      <w:r w:rsidRPr="0043411F">
        <w:rPr>
          <w:rFonts w:ascii="Times New Roman" w:hAnsi="Times New Roman" w:cs="Times New Roman"/>
          <w:sz w:val="24"/>
          <w:szCs w:val="24"/>
          <w:lang w:val="en-US"/>
        </w:rPr>
        <w:t xml:space="preserve"> (2005). To this end, 100 g of </w:t>
      </w:r>
      <w:r w:rsidRPr="0043411F">
        <w:rPr>
          <w:rFonts w:ascii="Times New Roman" w:hAnsi="Times New Roman" w:cs="Times New Roman"/>
          <w:i/>
          <w:sz w:val="24"/>
          <w:szCs w:val="24"/>
          <w:lang w:val="en-US"/>
        </w:rPr>
        <w:t xml:space="preserve">Solanum </w:t>
      </w:r>
      <w:proofErr w:type="spellStart"/>
      <w:r w:rsidRPr="0043411F">
        <w:rPr>
          <w:rFonts w:ascii="Times New Roman" w:hAnsi="Times New Roman" w:cs="Times New Roman"/>
          <w:i/>
          <w:sz w:val="24"/>
          <w:szCs w:val="24"/>
          <w:lang w:val="en-US"/>
        </w:rPr>
        <w:t>torvum</w:t>
      </w:r>
      <w:proofErr w:type="spellEnd"/>
      <w:r w:rsidRPr="0043411F">
        <w:rPr>
          <w:rFonts w:ascii="Times New Roman" w:hAnsi="Times New Roman" w:cs="Times New Roman"/>
          <w:sz w:val="24"/>
          <w:szCs w:val="24"/>
          <w:lang w:val="en-US"/>
        </w:rPr>
        <w:t xml:space="preserve"> fruit powder was macerated in 1000 mL of distilled water in a blender for 5 min. The resulting homogenate was filtered and then evaporated to dryness in a BLENDER oven for three days at 50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°C to obtain the aqueous extract. This extract was then diluted in 300 mL ethanol and macerated for 5 minutes in a blender. After settling, the supernatant was separated from the pellet and dried in a BLENDER oven for three days at 50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°C. The pellet </w:t>
      </w:r>
      <w:proofErr w:type="gramStart"/>
      <w:r w:rsidRPr="0043411F">
        <w:rPr>
          <w:rFonts w:ascii="Times New Roman" w:hAnsi="Times New Roman" w:cs="Times New Roman"/>
          <w:sz w:val="24"/>
          <w:szCs w:val="24"/>
          <w:lang w:val="en-US"/>
        </w:rPr>
        <w:t>evaporate</w:t>
      </w:r>
      <w:proofErr w:type="gramEnd"/>
      <w:r w:rsidRPr="0043411F">
        <w:rPr>
          <w:rFonts w:ascii="Times New Roman" w:hAnsi="Times New Roman" w:cs="Times New Roman"/>
          <w:sz w:val="24"/>
          <w:szCs w:val="24"/>
          <w:lang w:val="en-US"/>
        </w:rPr>
        <w:t xml:space="preserve"> obtained constituted the 100</w:t>
      </w:r>
      <w:r w:rsidR="008E3756">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ethanolic extract (Eth 100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w:t>
      </w:r>
    </w:p>
    <w:p w14:paraId="5B958D8C"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For the 70</w:t>
      </w:r>
      <w:r w:rsidR="008E3756">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hydroethanol</w:t>
      </w:r>
      <w:proofErr w:type="spellEnd"/>
      <w:r w:rsidRPr="0043411F">
        <w:rPr>
          <w:rFonts w:ascii="Times New Roman" w:hAnsi="Times New Roman" w:cs="Times New Roman"/>
          <w:sz w:val="24"/>
          <w:szCs w:val="24"/>
          <w:lang w:val="en-US"/>
        </w:rPr>
        <w:t xml:space="preserve"> extract, 100 g of powder was macerated in 1000 mL of 70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ethanol (ethanol-distilled water: 70/30 (v/v)) in a blender for 5 minutes. The filtrate obtained was evaporated to dryness in a BLENDER oven for three days at 50°C to obtain the 70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hydroethanol</w:t>
      </w:r>
      <w:proofErr w:type="spellEnd"/>
      <w:r w:rsidRPr="0043411F">
        <w:rPr>
          <w:rFonts w:ascii="Times New Roman" w:hAnsi="Times New Roman" w:cs="Times New Roman"/>
          <w:sz w:val="24"/>
          <w:szCs w:val="24"/>
          <w:lang w:val="en-US"/>
        </w:rPr>
        <w:t xml:space="preserve"> extract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w:t>
      </w:r>
      <w:r w:rsidR="008E3756">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w:t>
      </w:r>
      <w:proofErr w:type="spellStart"/>
      <w:r w:rsidRPr="0043411F">
        <w:rPr>
          <w:rFonts w:ascii="Times New Roman" w:hAnsi="Times New Roman" w:cs="Times New Roman"/>
          <w:sz w:val="24"/>
          <w:szCs w:val="24"/>
          <w:lang w:val="en-US"/>
        </w:rPr>
        <w:t>Zirihi</w:t>
      </w:r>
      <w:proofErr w:type="spellEnd"/>
      <w:r w:rsidRPr="0043411F">
        <w:rPr>
          <w:rFonts w:ascii="Times New Roman" w:hAnsi="Times New Roman" w:cs="Times New Roman"/>
          <w:sz w:val="24"/>
          <w:szCs w:val="24"/>
          <w:lang w:val="en-US"/>
        </w:rPr>
        <w:t xml:space="preserve"> </w:t>
      </w:r>
      <w:r w:rsidRPr="008E3756">
        <w:rPr>
          <w:rFonts w:ascii="Times New Roman" w:hAnsi="Times New Roman" w:cs="Times New Roman"/>
          <w:i/>
          <w:sz w:val="24"/>
          <w:szCs w:val="24"/>
          <w:lang w:val="en-US"/>
        </w:rPr>
        <w:t>et al.</w:t>
      </w:r>
      <w:r w:rsidRPr="0043411F">
        <w:rPr>
          <w:rFonts w:ascii="Times New Roman" w:hAnsi="Times New Roman" w:cs="Times New Roman"/>
          <w:sz w:val="24"/>
          <w:szCs w:val="24"/>
          <w:lang w:val="en-US"/>
        </w:rPr>
        <w:t>, 2003).</w:t>
      </w:r>
    </w:p>
    <w:p w14:paraId="13642B86" w14:textId="77777777" w:rsidR="00AC1AEA" w:rsidRDefault="00AC1AEA" w:rsidP="0043411F">
      <w:pPr>
        <w:spacing w:after="0" w:line="360" w:lineRule="auto"/>
        <w:jc w:val="both"/>
        <w:rPr>
          <w:rFonts w:ascii="Times New Roman" w:hAnsi="Times New Roman" w:cs="Times New Roman"/>
          <w:sz w:val="24"/>
          <w:szCs w:val="24"/>
          <w:lang w:val="en-US"/>
        </w:rPr>
      </w:pPr>
    </w:p>
    <w:p w14:paraId="04E66A3B" w14:textId="77777777" w:rsidR="008E3756" w:rsidRDefault="008E3756" w:rsidP="0043411F">
      <w:pPr>
        <w:spacing w:after="0" w:line="360" w:lineRule="auto"/>
        <w:jc w:val="both"/>
        <w:rPr>
          <w:rFonts w:ascii="Times New Roman" w:hAnsi="Times New Roman" w:cs="Times New Roman"/>
          <w:sz w:val="24"/>
          <w:szCs w:val="24"/>
          <w:lang w:val="en-US"/>
        </w:rPr>
      </w:pPr>
    </w:p>
    <w:p w14:paraId="168615E7" w14:textId="77777777" w:rsidR="008E3756" w:rsidRPr="0043411F" w:rsidRDefault="008E3756" w:rsidP="0043411F">
      <w:pPr>
        <w:spacing w:after="0" w:line="360" w:lineRule="auto"/>
        <w:jc w:val="both"/>
        <w:rPr>
          <w:rFonts w:ascii="Times New Roman" w:hAnsi="Times New Roman" w:cs="Times New Roman"/>
          <w:sz w:val="24"/>
          <w:szCs w:val="24"/>
          <w:lang w:val="en-US"/>
        </w:rPr>
      </w:pPr>
    </w:p>
    <w:p w14:paraId="310308CC"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Antibacterial tests</w:t>
      </w:r>
    </w:p>
    <w:p w14:paraId="5C7557B2"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Preparation of concentration ranges</w:t>
      </w:r>
    </w:p>
    <w:p w14:paraId="1CB21C7C"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A 100 mg/mL solution of each extract was prepared from 1 g of powder homogenized in 10 mL of distilled water. The other concentrations were then prepared using the double dilution </w:t>
      </w:r>
      <w:r w:rsidRPr="0043411F">
        <w:rPr>
          <w:rFonts w:ascii="Times New Roman" w:hAnsi="Times New Roman" w:cs="Times New Roman"/>
          <w:sz w:val="24"/>
          <w:szCs w:val="24"/>
          <w:lang w:val="en-US"/>
        </w:rPr>
        <w:lastRenderedPageBreak/>
        <w:t>method in liquid medium. Concentration ranges varied for each extract from 100 mg/mL to 3.125 mg/</w:t>
      </w:r>
      <w:proofErr w:type="spellStart"/>
      <w:r w:rsidRPr="0043411F">
        <w:rPr>
          <w:rFonts w:ascii="Times New Roman" w:hAnsi="Times New Roman" w:cs="Times New Roman"/>
          <w:sz w:val="24"/>
          <w:szCs w:val="24"/>
          <w:lang w:val="en-US"/>
        </w:rPr>
        <w:t>mL.</w:t>
      </w:r>
      <w:proofErr w:type="spellEnd"/>
    </w:p>
    <w:p w14:paraId="77FB8C32" w14:textId="77777777" w:rsidR="00AC1AEA" w:rsidRPr="0043411F" w:rsidRDefault="00AC1AEA" w:rsidP="0043411F">
      <w:pPr>
        <w:spacing w:after="0" w:line="360" w:lineRule="auto"/>
        <w:jc w:val="both"/>
        <w:rPr>
          <w:rFonts w:ascii="Times New Roman" w:hAnsi="Times New Roman" w:cs="Times New Roman"/>
          <w:sz w:val="24"/>
          <w:szCs w:val="24"/>
          <w:lang w:val="en-US"/>
        </w:rPr>
      </w:pPr>
    </w:p>
    <w:p w14:paraId="083E617D"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Susceptibility testing on solid media</w:t>
      </w:r>
    </w:p>
    <w:p w14:paraId="5C2EADAF"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Bacterial inoculum was prepared using one or two bacterial colonies of a given strain. They were homogenized in 85</w:t>
      </w:r>
      <w:r w:rsidR="008E3756">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NaCl solution to obtain a 0.5 Mc </w:t>
      </w:r>
      <w:proofErr w:type="spellStart"/>
      <w:r w:rsidRPr="0043411F">
        <w:rPr>
          <w:rFonts w:ascii="Times New Roman" w:hAnsi="Times New Roman" w:cs="Times New Roman"/>
          <w:sz w:val="24"/>
          <w:szCs w:val="24"/>
          <w:lang w:val="en-US"/>
        </w:rPr>
        <w:t>Farland</w:t>
      </w:r>
      <w:proofErr w:type="spellEnd"/>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calibre</w:t>
      </w:r>
      <w:proofErr w:type="spellEnd"/>
      <w:r w:rsidRPr="0043411F">
        <w:rPr>
          <w:rFonts w:ascii="Times New Roman" w:hAnsi="Times New Roman" w:cs="Times New Roman"/>
          <w:sz w:val="24"/>
          <w:szCs w:val="24"/>
          <w:lang w:val="en-US"/>
        </w:rPr>
        <w:t xml:space="preserve">. The inoculum was then swabbed onto a Muller-Hinton (MH) agar plate, and wells were dug into the agar using a Pasteur pipette. A pre-prepared range of extract was added to each well, and the plate was incubated for 18 to 24 hours at 37°C. After this incubation time, the assay was read for the presence or absence of a zone of inhibition. </w:t>
      </w:r>
    </w:p>
    <w:p w14:paraId="05C9F209" w14:textId="77777777" w:rsidR="00AC1AEA" w:rsidRPr="0043411F" w:rsidRDefault="00AC1AEA" w:rsidP="0043411F">
      <w:pPr>
        <w:spacing w:after="0" w:line="360" w:lineRule="auto"/>
        <w:jc w:val="both"/>
        <w:rPr>
          <w:rFonts w:ascii="Times New Roman" w:hAnsi="Times New Roman" w:cs="Times New Roman"/>
          <w:sz w:val="24"/>
          <w:szCs w:val="24"/>
          <w:lang w:val="en-US"/>
        </w:rPr>
      </w:pPr>
    </w:p>
    <w:p w14:paraId="2F57067B"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Susceptibility testing in liquid media</w:t>
      </w:r>
    </w:p>
    <w:p w14:paraId="38A073E7"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8E3756">
        <w:rPr>
          <w:rFonts w:ascii="Times New Roman" w:hAnsi="Times New Roman" w:cs="Times New Roman"/>
          <w:b/>
          <w:sz w:val="24"/>
          <w:szCs w:val="24"/>
          <w:lang w:val="en-US"/>
        </w:rPr>
        <w:t>Preparation of inoculated broth</w:t>
      </w:r>
    </w:p>
    <w:p w14:paraId="7E8B28E0"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Inoculated broth was prepared from two or three young colonies of a given bacterium, 18 to 24 </w:t>
      </w:r>
      <w:proofErr w:type="gramStart"/>
      <w:r w:rsidRPr="0043411F">
        <w:rPr>
          <w:rFonts w:ascii="Times New Roman" w:hAnsi="Times New Roman" w:cs="Times New Roman"/>
          <w:sz w:val="24"/>
          <w:szCs w:val="24"/>
          <w:lang w:val="en-US"/>
        </w:rPr>
        <w:t>h</w:t>
      </w:r>
      <w:r w:rsidR="008E3756">
        <w:rPr>
          <w:rFonts w:ascii="Times New Roman" w:hAnsi="Times New Roman" w:cs="Times New Roman"/>
          <w:sz w:val="24"/>
          <w:szCs w:val="24"/>
          <w:lang w:val="en-US"/>
        </w:rPr>
        <w:t>our</w:t>
      </w:r>
      <w:proofErr w:type="gramEnd"/>
      <w:r w:rsidRPr="0043411F">
        <w:rPr>
          <w:rFonts w:ascii="Times New Roman" w:hAnsi="Times New Roman" w:cs="Times New Roman"/>
          <w:sz w:val="24"/>
          <w:szCs w:val="24"/>
          <w:lang w:val="en-US"/>
        </w:rPr>
        <w:t xml:space="preserve"> old, diluted in 10 mL of MH broth and incubated for 3-5 hours at 37°C to obtain a pre-culture. A volume of 0.3 mL of the pre-culture broth was then diluted in a test tube containing 10 mL of MH broth to obtain a bacterial population of around 106 CFU/</w:t>
      </w:r>
      <w:proofErr w:type="spellStart"/>
      <w:r w:rsidRPr="0043411F">
        <w:rPr>
          <w:rFonts w:ascii="Times New Roman" w:hAnsi="Times New Roman" w:cs="Times New Roman"/>
          <w:sz w:val="24"/>
          <w:szCs w:val="24"/>
          <w:lang w:val="en-US"/>
        </w:rPr>
        <w:t>mL.</w:t>
      </w:r>
      <w:proofErr w:type="spellEnd"/>
      <w:r w:rsidRPr="0043411F">
        <w:rPr>
          <w:rFonts w:ascii="Times New Roman" w:hAnsi="Times New Roman" w:cs="Times New Roman"/>
          <w:sz w:val="24"/>
          <w:szCs w:val="24"/>
          <w:lang w:val="en-US"/>
        </w:rPr>
        <w:t xml:space="preserve"> This latter broth constituted the inoculated broth of the bacterial strain to be tested.</w:t>
      </w:r>
    </w:p>
    <w:p w14:paraId="3BAC0FEA" w14:textId="77777777" w:rsidR="00AC1AEA" w:rsidRPr="0043411F" w:rsidRDefault="00AC1AEA" w:rsidP="0043411F">
      <w:pPr>
        <w:spacing w:after="0" w:line="360" w:lineRule="auto"/>
        <w:jc w:val="both"/>
        <w:rPr>
          <w:rFonts w:ascii="Times New Roman" w:hAnsi="Times New Roman" w:cs="Times New Roman"/>
          <w:sz w:val="24"/>
          <w:szCs w:val="24"/>
          <w:lang w:val="en-US"/>
        </w:rPr>
      </w:pPr>
    </w:p>
    <w:p w14:paraId="52EB4545"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Determination of antibacterial parameters</w:t>
      </w:r>
    </w:p>
    <w:p w14:paraId="26CD49ED"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Determination of the Minimum Inhibitory Concentration (MIC)</w:t>
      </w:r>
    </w:p>
    <w:p w14:paraId="2C99C51E"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Minimum Inhibitory Concentration (MIC) was determined using the following method: a volume of 1.8 mL of broth inoculated with the initially prepared bacterial strain to be tested was taken and transferred to 7 tubes to form the experimental series. In 6 tubes of the experimental series, 0.2 mL of a given extract at different concentrations was added individually. In the 7th tube, instead of plant extract, 0.2 mL of sterile distilled water was added to form the growth control tube. Thus, in each tube of the experimental series, the final volume was 2 </w:t>
      </w:r>
      <w:proofErr w:type="spellStart"/>
      <w:r w:rsidRPr="0043411F">
        <w:rPr>
          <w:rFonts w:ascii="Times New Roman" w:hAnsi="Times New Roman" w:cs="Times New Roman"/>
          <w:sz w:val="24"/>
          <w:szCs w:val="24"/>
          <w:lang w:val="en-US"/>
        </w:rPr>
        <w:t>mL.</w:t>
      </w:r>
      <w:proofErr w:type="spellEnd"/>
      <w:r w:rsidRPr="0043411F">
        <w:rPr>
          <w:rFonts w:ascii="Times New Roman" w:hAnsi="Times New Roman" w:cs="Times New Roman"/>
          <w:sz w:val="24"/>
          <w:szCs w:val="24"/>
          <w:lang w:val="en-US"/>
        </w:rPr>
        <w:t xml:space="preserve"> The entire preparation was then incubated at 37°C for 18 to 24 hours. After this incubation time, the preparation was checked for turbidity with the naked eye and in daylight. According to </w:t>
      </w:r>
      <w:proofErr w:type="spellStart"/>
      <w:r w:rsidRPr="0043411F">
        <w:rPr>
          <w:rFonts w:ascii="Times New Roman" w:hAnsi="Times New Roman" w:cs="Times New Roman"/>
          <w:sz w:val="24"/>
          <w:szCs w:val="24"/>
          <w:lang w:val="en-US"/>
        </w:rPr>
        <w:t>Marmonier</w:t>
      </w:r>
      <w:proofErr w:type="spellEnd"/>
      <w:r w:rsidRPr="0043411F">
        <w:rPr>
          <w:rFonts w:ascii="Times New Roman" w:hAnsi="Times New Roman" w:cs="Times New Roman"/>
          <w:sz w:val="24"/>
          <w:szCs w:val="24"/>
          <w:lang w:val="en-US"/>
        </w:rPr>
        <w:t xml:space="preserve"> (1990) and </w:t>
      </w:r>
      <w:proofErr w:type="spellStart"/>
      <w:r w:rsidRPr="0043411F">
        <w:rPr>
          <w:rFonts w:ascii="Times New Roman" w:hAnsi="Times New Roman" w:cs="Times New Roman"/>
          <w:sz w:val="24"/>
          <w:szCs w:val="24"/>
          <w:lang w:val="en-US"/>
        </w:rPr>
        <w:t>Okou</w:t>
      </w:r>
      <w:proofErr w:type="spellEnd"/>
      <w:r w:rsidRPr="0043411F">
        <w:rPr>
          <w:rFonts w:ascii="Times New Roman" w:hAnsi="Times New Roman" w:cs="Times New Roman"/>
          <w:sz w:val="24"/>
          <w:szCs w:val="24"/>
          <w:lang w:val="en-US"/>
        </w:rPr>
        <w:t xml:space="preserve"> (2012), the minimum inhibitory concentration is the lowest concentration of a compound or substance that inhibits bacterial growth. It is given by the concentration of the first tube in which the culture is not cloudy.</w:t>
      </w:r>
    </w:p>
    <w:p w14:paraId="222BD655" w14:textId="77777777" w:rsidR="001A2DBE" w:rsidRPr="0043411F" w:rsidRDefault="001A2DBE" w:rsidP="0043411F">
      <w:pPr>
        <w:spacing w:after="0" w:line="360" w:lineRule="auto"/>
        <w:jc w:val="both"/>
        <w:rPr>
          <w:rFonts w:ascii="Times New Roman" w:hAnsi="Times New Roman" w:cs="Times New Roman"/>
          <w:sz w:val="24"/>
          <w:szCs w:val="24"/>
          <w:lang w:val="en-US"/>
        </w:rPr>
      </w:pPr>
    </w:p>
    <w:p w14:paraId="06CA4AD5" w14:textId="77777777" w:rsidR="001A2DBE" w:rsidRPr="008E3756" w:rsidRDefault="001A2DBE"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Bacterial count</w:t>
      </w:r>
    </w:p>
    <w:p w14:paraId="19A57997" w14:textId="77777777" w:rsidR="001A2DBE" w:rsidRPr="0043411F" w:rsidRDefault="001A2DBE"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lastRenderedPageBreak/>
        <w:t>The bacterial inoculum was diluted from 10 to 10 until the 10</w:t>
      </w:r>
      <w:r w:rsidRPr="008E3756">
        <w:rPr>
          <w:rFonts w:ascii="Times New Roman" w:hAnsi="Times New Roman" w:cs="Times New Roman"/>
          <w:sz w:val="24"/>
          <w:szCs w:val="24"/>
          <w:vertAlign w:val="superscript"/>
          <w:lang w:val="en-US"/>
        </w:rPr>
        <w:t>-4</w:t>
      </w:r>
      <w:r w:rsidRPr="0043411F">
        <w:rPr>
          <w:rFonts w:ascii="Times New Roman" w:hAnsi="Times New Roman" w:cs="Times New Roman"/>
          <w:sz w:val="24"/>
          <w:szCs w:val="24"/>
          <w:lang w:val="en-US"/>
        </w:rPr>
        <w:t xml:space="preserve"> dilution was reached. Four successive dilutions were obtained: 10</w:t>
      </w:r>
      <w:r w:rsidRPr="008E3756">
        <w:rPr>
          <w:rFonts w:ascii="Times New Roman" w:hAnsi="Times New Roman" w:cs="Times New Roman"/>
          <w:sz w:val="24"/>
          <w:szCs w:val="24"/>
          <w:vertAlign w:val="superscript"/>
          <w:lang w:val="en-US"/>
        </w:rPr>
        <w:t>-1</w:t>
      </w:r>
      <w:r w:rsidRPr="0043411F">
        <w:rPr>
          <w:rFonts w:ascii="Times New Roman" w:hAnsi="Times New Roman" w:cs="Times New Roman"/>
          <w:sz w:val="24"/>
          <w:szCs w:val="24"/>
          <w:lang w:val="en-US"/>
        </w:rPr>
        <w:t>, 10</w:t>
      </w:r>
      <w:r w:rsidRPr="008E3756">
        <w:rPr>
          <w:rFonts w:ascii="Times New Roman" w:hAnsi="Times New Roman" w:cs="Times New Roman"/>
          <w:sz w:val="24"/>
          <w:szCs w:val="24"/>
          <w:vertAlign w:val="superscript"/>
          <w:lang w:val="en-US"/>
        </w:rPr>
        <w:t>-2</w:t>
      </w:r>
      <w:r w:rsidRPr="0043411F">
        <w:rPr>
          <w:rFonts w:ascii="Times New Roman" w:hAnsi="Times New Roman" w:cs="Times New Roman"/>
          <w:sz w:val="24"/>
          <w:szCs w:val="24"/>
          <w:lang w:val="en-US"/>
        </w:rPr>
        <w:t>, 10</w:t>
      </w:r>
      <w:r w:rsidRPr="008E3756">
        <w:rPr>
          <w:rFonts w:ascii="Times New Roman" w:hAnsi="Times New Roman" w:cs="Times New Roman"/>
          <w:sz w:val="24"/>
          <w:szCs w:val="24"/>
          <w:vertAlign w:val="superscript"/>
          <w:lang w:val="en-US"/>
        </w:rPr>
        <w:t>-3</w:t>
      </w:r>
      <w:r w:rsidRPr="0043411F">
        <w:rPr>
          <w:rFonts w:ascii="Times New Roman" w:hAnsi="Times New Roman" w:cs="Times New Roman"/>
          <w:sz w:val="24"/>
          <w:szCs w:val="24"/>
          <w:lang w:val="en-US"/>
        </w:rPr>
        <w:t xml:space="preserve"> and 10</w:t>
      </w:r>
      <w:r w:rsidRPr="008E3756">
        <w:rPr>
          <w:rFonts w:ascii="Times New Roman" w:hAnsi="Times New Roman" w:cs="Times New Roman"/>
          <w:sz w:val="24"/>
          <w:szCs w:val="24"/>
          <w:vertAlign w:val="superscript"/>
          <w:lang w:val="en-US"/>
        </w:rPr>
        <w:t>-4</w:t>
      </w:r>
      <w:r w:rsidRPr="0043411F">
        <w:rPr>
          <w:rFonts w:ascii="Times New Roman" w:hAnsi="Times New Roman" w:cs="Times New Roman"/>
          <w:sz w:val="24"/>
          <w:szCs w:val="24"/>
          <w:lang w:val="en-US"/>
        </w:rPr>
        <w:t>. The initial inoculum and the four dilutions were inoculated with a 2 µl platinum loop in 5 cm strips onto an MH agar plate to form plate A. This plate was incubated for 18 to 24 hours at 37°C.</w:t>
      </w:r>
    </w:p>
    <w:p w14:paraId="7C364FC6" w14:textId="77777777" w:rsidR="001A2DBE" w:rsidRPr="0043411F" w:rsidRDefault="001A2DBE" w:rsidP="0043411F">
      <w:pPr>
        <w:spacing w:after="0" w:line="360" w:lineRule="auto"/>
        <w:jc w:val="both"/>
        <w:rPr>
          <w:rFonts w:ascii="Times New Roman" w:hAnsi="Times New Roman" w:cs="Times New Roman"/>
          <w:sz w:val="24"/>
          <w:szCs w:val="24"/>
          <w:lang w:val="en-US"/>
        </w:rPr>
      </w:pPr>
    </w:p>
    <w:p w14:paraId="4A9F486E" w14:textId="77777777" w:rsidR="001A2DBE" w:rsidRPr="00845FBF" w:rsidRDefault="001A2DBE" w:rsidP="0043411F">
      <w:pPr>
        <w:spacing w:after="0" w:line="360" w:lineRule="auto"/>
        <w:jc w:val="both"/>
        <w:rPr>
          <w:rFonts w:ascii="Times New Roman" w:hAnsi="Times New Roman" w:cs="Times New Roman"/>
          <w:b/>
          <w:sz w:val="24"/>
          <w:szCs w:val="24"/>
          <w:lang w:val="en-US"/>
        </w:rPr>
      </w:pPr>
      <w:r w:rsidRPr="00845FBF">
        <w:rPr>
          <w:rFonts w:ascii="Times New Roman" w:hAnsi="Times New Roman" w:cs="Times New Roman"/>
          <w:b/>
          <w:sz w:val="24"/>
          <w:szCs w:val="24"/>
          <w:lang w:val="en-US"/>
        </w:rPr>
        <w:t>Determination of the Minimum Bactericidal Concentration (MBC)</w:t>
      </w:r>
    </w:p>
    <w:p w14:paraId="5BAA7435" w14:textId="77777777" w:rsidR="001A2DBE" w:rsidRPr="0043411F" w:rsidRDefault="001A2DBE"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To determine the MBC, each bacterial culture in the experimental series was seeded separately on a 5 cm streak using a platinum loop calibrated at 2µl on an MH agar plate to form plate B. This plate was then incubated at 37°C for 18 to 24 hours. It was then incubated at 37°C for 18 to 24 hours. After this incubation period, the number of colonies on the various streaks of plate B was compared with that of the 10</w:t>
      </w:r>
      <w:r w:rsidRPr="00845FBF">
        <w:rPr>
          <w:rFonts w:ascii="Times New Roman" w:hAnsi="Times New Roman" w:cs="Times New Roman"/>
          <w:sz w:val="24"/>
          <w:szCs w:val="24"/>
          <w:vertAlign w:val="superscript"/>
          <w:lang w:val="en-US"/>
        </w:rPr>
        <w:t>-4</w:t>
      </w:r>
      <w:r w:rsidRPr="0043411F">
        <w:rPr>
          <w:rFonts w:ascii="Times New Roman" w:hAnsi="Times New Roman" w:cs="Times New Roman"/>
          <w:sz w:val="24"/>
          <w:szCs w:val="24"/>
          <w:lang w:val="en-US"/>
        </w:rPr>
        <w:t xml:space="preserve"> dilution of plate A, to determine the BMC. Indeed, according to </w:t>
      </w:r>
      <w:proofErr w:type="spellStart"/>
      <w:r w:rsidRPr="0043411F">
        <w:rPr>
          <w:rFonts w:ascii="Times New Roman" w:hAnsi="Times New Roman" w:cs="Times New Roman"/>
          <w:sz w:val="24"/>
          <w:szCs w:val="24"/>
          <w:lang w:val="en-US"/>
        </w:rPr>
        <w:t>Sirot</w:t>
      </w:r>
      <w:proofErr w:type="spellEnd"/>
      <w:r w:rsidRPr="0043411F">
        <w:rPr>
          <w:rFonts w:ascii="Times New Roman" w:hAnsi="Times New Roman" w:cs="Times New Roman"/>
          <w:sz w:val="24"/>
          <w:szCs w:val="24"/>
          <w:lang w:val="en-US"/>
        </w:rPr>
        <w:t xml:space="preserve"> (1990) and </w:t>
      </w:r>
      <w:proofErr w:type="spellStart"/>
      <w:r w:rsidRPr="0043411F">
        <w:rPr>
          <w:rFonts w:ascii="Times New Roman" w:hAnsi="Times New Roman" w:cs="Times New Roman"/>
          <w:sz w:val="24"/>
          <w:szCs w:val="24"/>
          <w:lang w:val="en-US"/>
        </w:rPr>
        <w:t>Okou</w:t>
      </w:r>
      <w:proofErr w:type="spellEnd"/>
      <w:r w:rsidRPr="0043411F">
        <w:rPr>
          <w:rFonts w:ascii="Times New Roman" w:hAnsi="Times New Roman" w:cs="Times New Roman"/>
          <w:sz w:val="24"/>
          <w:szCs w:val="24"/>
          <w:lang w:val="en-US"/>
        </w:rPr>
        <w:t xml:space="preserve"> (2012), determination of the minimum bactericidal concentration (MBC) is possible by looking for the concentration leaving at most 0.01% surviving bacteria. However, according to </w:t>
      </w:r>
      <w:proofErr w:type="spellStart"/>
      <w:r w:rsidRPr="0043411F">
        <w:rPr>
          <w:rFonts w:ascii="Times New Roman" w:hAnsi="Times New Roman" w:cs="Times New Roman"/>
          <w:sz w:val="24"/>
          <w:szCs w:val="24"/>
          <w:lang w:val="en-US"/>
        </w:rPr>
        <w:t>Marnonier</w:t>
      </w:r>
      <w:proofErr w:type="spellEnd"/>
      <w:r w:rsidRPr="0043411F">
        <w:rPr>
          <w:rFonts w:ascii="Times New Roman" w:hAnsi="Times New Roman" w:cs="Times New Roman"/>
          <w:sz w:val="24"/>
          <w:szCs w:val="24"/>
          <w:lang w:val="en-US"/>
        </w:rPr>
        <w:t xml:space="preserve"> (1990):</w:t>
      </w:r>
    </w:p>
    <w:p w14:paraId="353903B3" w14:textId="77777777" w:rsidR="001A2DBE" w:rsidRPr="0043411F" w:rsidRDefault="001A2DBE"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if the MBC/MIC ratio ≤ 4, the substance tested is bactericidal.</w:t>
      </w:r>
    </w:p>
    <w:p w14:paraId="674FB9D3" w14:textId="77777777" w:rsidR="001A2DBE" w:rsidRPr="0043411F" w:rsidRDefault="001A2DBE"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if the ratio CMB/CMI ˃ 4, the substance tested is bacteriostatic.</w:t>
      </w:r>
    </w:p>
    <w:p w14:paraId="7898BEA6" w14:textId="77777777" w:rsidR="004525B8" w:rsidRPr="00845FBF" w:rsidRDefault="004525B8" w:rsidP="0043411F">
      <w:pPr>
        <w:spacing w:after="0" w:line="360" w:lineRule="auto"/>
        <w:jc w:val="both"/>
        <w:rPr>
          <w:rFonts w:ascii="Times New Roman" w:hAnsi="Times New Roman" w:cs="Times New Roman"/>
          <w:b/>
          <w:sz w:val="24"/>
          <w:szCs w:val="24"/>
          <w:lang w:val="en-US"/>
        </w:rPr>
      </w:pPr>
    </w:p>
    <w:p w14:paraId="16D6CED5" w14:textId="77777777" w:rsidR="004525B8" w:rsidRPr="00845FBF" w:rsidRDefault="004525B8" w:rsidP="0043411F">
      <w:pPr>
        <w:spacing w:after="0" w:line="360" w:lineRule="auto"/>
        <w:jc w:val="both"/>
        <w:rPr>
          <w:rFonts w:ascii="Times New Roman" w:hAnsi="Times New Roman" w:cs="Times New Roman"/>
          <w:b/>
          <w:sz w:val="24"/>
          <w:szCs w:val="24"/>
          <w:lang w:val="en-US"/>
        </w:rPr>
      </w:pPr>
      <w:r w:rsidRPr="00845FBF">
        <w:rPr>
          <w:rFonts w:ascii="Times New Roman" w:hAnsi="Times New Roman" w:cs="Times New Roman"/>
          <w:b/>
          <w:sz w:val="24"/>
          <w:szCs w:val="24"/>
          <w:lang w:val="en-US"/>
        </w:rPr>
        <w:t>Results</w:t>
      </w:r>
    </w:p>
    <w:p w14:paraId="49C983D7" w14:textId="77777777" w:rsidR="004525B8" w:rsidRPr="00845FBF" w:rsidRDefault="004525B8" w:rsidP="0043411F">
      <w:pPr>
        <w:spacing w:after="0" w:line="360" w:lineRule="auto"/>
        <w:jc w:val="both"/>
        <w:rPr>
          <w:rFonts w:ascii="Times New Roman" w:hAnsi="Times New Roman" w:cs="Times New Roman"/>
          <w:b/>
          <w:sz w:val="24"/>
          <w:szCs w:val="24"/>
          <w:lang w:val="en-US"/>
        </w:rPr>
      </w:pPr>
      <w:r w:rsidRPr="00845FBF">
        <w:rPr>
          <w:rFonts w:ascii="Times New Roman" w:hAnsi="Times New Roman" w:cs="Times New Roman"/>
          <w:b/>
          <w:sz w:val="24"/>
          <w:szCs w:val="24"/>
          <w:lang w:val="en-US"/>
        </w:rPr>
        <w:t>Solid-state sensitivity tests</w:t>
      </w:r>
    </w:p>
    <w:p w14:paraId="52D3AD5D"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results of the determination of the inhibition zones of the different extracts are shown in Table II. In this table, it is generally noted that for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and Eth 100% extracts, the inhibition diameters obtained are greater than 10 mm, irrespective of the concentration and strains used, with the exception of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With regard to the reference molecule used (Ceftazidime) for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the inhibition diameter for strain ATCC was greater than 17 mm, unlike strains 771C/23 and 363C/24.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the inhibition diameters observed for the reference molecule (Cefotaxime) on strains ATCC and 2541C/23 are greater than 17 mm, unlike strain 1086C/23.</w:t>
      </w:r>
    </w:p>
    <w:p w14:paraId="1DAEB5F5" w14:textId="77777777" w:rsidR="004525B8" w:rsidRPr="0043411F" w:rsidRDefault="004525B8" w:rsidP="0043411F">
      <w:pPr>
        <w:spacing w:after="0" w:line="360" w:lineRule="auto"/>
        <w:jc w:val="both"/>
        <w:rPr>
          <w:rFonts w:ascii="Times New Roman" w:hAnsi="Times New Roman" w:cs="Times New Roman"/>
          <w:sz w:val="24"/>
          <w:szCs w:val="24"/>
          <w:lang w:val="en-US"/>
        </w:rPr>
      </w:pPr>
    </w:p>
    <w:p w14:paraId="5287446E" w14:textId="77777777" w:rsidR="00FD673F" w:rsidRDefault="00FD673F" w:rsidP="0043411F">
      <w:pPr>
        <w:spacing w:after="0" w:line="360" w:lineRule="auto"/>
        <w:jc w:val="both"/>
        <w:rPr>
          <w:rFonts w:ascii="Times New Roman" w:hAnsi="Times New Roman" w:cs="Times New Roman"/>
          <w:b/>
          <w:sz w:val="24"/>
          <w:szCs w:val="24"/>
          <w:lang w:val="en-US"/>
        </w:rPr>
      </w:pPr>
    </w:p>
    <w:p w14:paraId="2A59144B" w14:textId="77777777" w:rsidR="00FD673F" w:rsidRDefault="00FD673F" w:rsidP="0043411F">
      <w:pPr>
        <w:spacing w:after="0" w:line="360" w:lineRule="auto"/>
        <w:jc w:val="both"/>
        <w:rPr>
          <w:rFonts w:ascii="Times New Roman" w:hAnsi="Times New Roman" w:cs="Times New Roman"/>
          <w:b/>
          <w:sz w:val="24"/>
          <w:szCs w:val="24"/>
          <w:lang w:val="en-US"/>
        </w:rPr>
      </w:pPr>
    </w:p>
    <w:p w14:paraId="366C3D0A"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FD673F">
        <w:rPr>
          <w:rFonts w:ascii="Times New Roman" w:hAnsi="Times New Roman" w:cs="Times New Roman"/>
          <w:b/>
          <w:sz w:val="24"/>
          <w:szCs w:val="24"/>
          <w:lang w:val="en-US"/>
        </w:rPr>
        <w:t>Table II:</w:t>
      </w:r>
      <w:r w:rsidRPr="0043411F">
        <w:rPr>
          <w:rFonts w:ascii="Times New Roman" w:hAnsi="Times New Roman" w:cs="Times New Roman"/>
          <w:sz w:val="24"/>
          <w:szCs w:val="24"/>
          <w:lang w:val="en-US"/>
        </w:rPr>
        <w:t xml:space="preserve"> Determination of inhibition zones for different extracts</w:t>
      </w:r>
    </w:p>
    <w:p w14:paraId="716E8085" w14:textId="77777777" w:rsidR="004525B8" w:rsidRPr="0043411F" w:rsidRDefault="004525B8" w:rsidP="0043411F">
      <w:pPr>
        <w:spacing w:after="0" w:line="360" w:lineRule="auto"/>
        <w:jc w:val="both"/>
        <w:rPr>
          <w:rFonts w:ascii="Times New Roman" w:hAnsi="Times New Roman" w:cs="Times New Roman"/>
          <w:sz w:val="24"/>
          <w:szCs w:val="24"/>
          <w:lang w:val="en-US"/>
        </w:rPr>
      </w:pPr>
    </w:p>
    <w:tbl>
      <w:tblPr>
        <w:tblStyle w:val="PlainTable2"/>
        <w:tblW w:w="0" w:type="auto"/>
        <w:tblLayout w:type="fixed"/>
        <w:tblLook w:val="04A0" w:firstRow="1" w:lastRow="0" w:firstColumn="1" w:lastColumn="0" w:noHBand="0" w:noVBand="1"/>
      </w:tblPr>
      <w:tblGrid>
        <w:gridCol w:w="459"/>
        <w:gridCol w:w="1563"/>
        <w:gridCol w:w="1664"/>
        <w:gridCol w:w="559"/>
        <w:gridCol w:w="660"/>
        <w:gridCol w:w="560"/>
        <w:gridCol w:w="559"/>
        <w:gridCol w:w="660"/>
        <w:gridCol w:w="561"/>
        <w:gridCol w:w="660"/>
        <w:gridCol w:w="760"/>
      </w:tblGrid>
      <w:tr w:rsidR="00FD673F" w:rsidRPr="00840CC8" w14:paraId="46C548BD" w14:textId="77777777" w:rsidTr="00805D6B">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59" w:type="dxa"/>
            <w:vMerge w:val="restart"/>
          </w:tcPr>
          <w:p w14:paraId="374570FE" w14:textId="77777777" w:rsidR="00FD673F" w:rsidRPr="00FD673F" w:rsidRDefault="00FD673F" w:rsidP="00805D6B">
            <w:pPr>
              <w:spacing w:line="276" w:lineRule="auto"/>
              <w:jc w:val="center"/>
              <w:rPr>
                <w:rFonts w:ascii="Times New Roman" w:hAnsi="Times New Roman" w:cs="Times New Roman"/>
                <w:sz w:val="20"/>
                <w:szCs w:val="20"/>
                <w:lang w:val="en-US"/>
              </w:rPr>
            </w:pPr>
          </w:p>
          <w:p w14:paraId="7E0C91B8" w14:textId="77777777" w:rsidR="00FD673F" w:rsidRPr="00FD673F" w:rsidRDefault="00FD673F" w:rsidP="00805D6B">
            <w:pPr>
              <w:spacing w:line="276" w:lineRule="auto"/>
              <w:jc w:val="center"/>
              <w:rPr>
                <w:rFonts w:ascii="Times New Roman" w:hAnsi="Times New Roman" w:cs="Times New Roman"/>
                <w:sz w:val="20"/>
                <w:szCs w:val="20"/>
                <w:lang w:val="en-US"/>
              </w:rPr>
            </w:pPr>
          </w:p>
        </w:tc>
        <w:tc>
          <w:tcPr>
            <w:tcW w:w="3227" w:type="dxa"/>
            <w:gridSpan w:val="2"/>
            <w:vMerge w:val="restart"/>
            <w:vAlign w:val="center"/>
          </w:tcPr>
          <w:p w14:paraId="433F2AB1" w14:textId="18017EE7" w:rsidR="00FD673F" w:rsidRPr="00840CC8" w:rsidRDefault="000217F8" w:rsidP="00805D6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roofErr w:type="spellStart"/>
            <w:r w:rsidRPr="000217F8">
              <w:rPr>
                <w:rFonts w:ascii="Times New Roman" w:hAnsi="Times New Roman" w:cs="Times New Roman"/>
                <w:sz w:val="20"/>
                <w:szCs w:val="20"/>
                <w:lang w:val="fr-CI"/>
              </w:rPr>
              <w:lastRenderedPageBreak/>
              <w:t>Bacterial</w:t>
            </w:r>
            <w:proofErr w:type="spellEnd"/>
            <w:r w:rsidRPr="000217F8">
              <w:rPr>
                <w:rFonts w:ascii="Times New Roman" w:hAnsi="Times New Roman" w:cs="Times New Roman"/>
                <w:sz w:val="20"/>
                <w:szCs w:val="20"/>
                <w:lang w:val="fr-CI"/>
              </w:rPr>
              <w:t xml:space="preserve"> </w:t>
            </w:r>
            <w:proofErr w:type="spellStart"/>
            <w:r w:rsidRPr="000217F8">
              <w:rPr>
                <w:rFonts w:ascii="Times New Roman" w:hAnsi="Times New Roman" w:cs="Times New Roman"/>
                <w:sz w:val="20"/>
                <w:szCs w:val="20"/>
                <w:lang w:val="fr-CI"/>
              </w:rPr>
              <w:t>strains</w:t>
            </w:r>
            <w:proofErr w:type="spellEnd"/>
          </w:p>
        </w:tc>
        <w:tc>
          <w:tcPr>
            <w:tcW w:w="1779" w:type="dxa"/>
            <w:gridSpan w:val="3"/>
          </w:tcPr>
          <w:p w14:paraId="6955A309" w14:textId="77777777" w:rsidR="00FD673F" w:rsidRPr="00840CC8" w:rsidRDefault="00FD673F" w:rsidP="00805D6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roofErr w:type="spellStart"/>
            <w:r w:rsidRPr="00840CC8">
              <w:rPr>
                <w:rFonts w:ascii="Times New Roman" w:hAnsi="Times New Roman" w:cs="Times New Roman"/>
                <w:sz w:val="20"/>
                <w:szCs w:val="20"/>
                <w:lang w:val="fr-CI"/>
              </w:rPr>
              <w:t>Eth</w:t>
            </w:r>
            <w:proofErr w:type="spellEnd"/>
            <w:r w:rsidRPr="00840CC8">
              <w:rPr>
                <w:rFonts w:ascii="Times New Roman" w:hAnsi="Times New Roman" w:cs="Times New Roman"/>
                <w:sz w:val="20"/>
                <w:szCs w:val="20"/>
                <w:lang w:val="fr-CI"/>
              </w:rPr>
              <w:t xml:space="preserve"> 100%</w:t>
            </w:r>
          </w:p>
        </w:tc>
        <w:tc>
          <w:tcPr>
            <w:tcW w:w="1780" w:type="dxa"/>
            <w:gridSpan w:val="3"/>
          </w:tcPr>
          <w:p w14:paraId="155C8F33" w14:textId="77777777" w:rsidR="00FD673F" w:rsidRPr="00840CC8" w:rsidRDefault="00FD673F" w:rsidP="00805D6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roofErr w:type="spellStart"/>
            <w:r w:rsidRPr="00840CC8">
              <w:rPr>
                <w:rFonts w:ascii="Times New Roman" w:hAnsi="Times New Roman" w:cs="Times New Roman"/>
                <w:sz w:val="20"/>
                <w:szCs w:val="20"/>
                <w:lang w:val="fr-CI"/>
              </w:rPr>
              <w:t>HydroEth</w:t>
            </w:r>
            <w:proofErr w:type="spellEnd"/>
            <w:r w:rsidRPr="00840CC8">
              <w:rPr>
                <w:rFonts w:ascii="Times New Roman" w:hAnsi="Times New Roman" w:cs="Times New Roman"/>
                <w:sz w:val="20"/>
                <w:szCs w:val="20"/>
                <w:lang w:val="fr-CI"/>
              </w:rPr>
              <w:t xml:space="preserve"> 70%</w:t>
            </w:r>
          </w:p>
        </w:tc>
        <w:tc>
          <w:tcPr>
            <w:tcW w:w="1420" w:type="dxa"/>
            <w:gridSpan w:val="2"/>
          </w:tcPr>
          <w:p w14:paraId="1AEE65D4" w14:textId="77777777" w:rsidR="00FD673F" w:rsidRPr="00840CC8" w:rsidRDefault="00FD673F" w:rsidP="00805D6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Antibiotiques</w:t>
            </w:r>
          </w:p>
        </w:tc>
      </w:tr>
      <w:tr w:rsidR="00FD673F" w:rsidRPr="00840CC8" w14:paraId="3D7FEE42" w14:textId="77777777" w:rsidTr="00805D6B">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59" w:type="dxa"/>
            <w:vMerge/>
          </w:tcPr>
          <w:p w14:paraId="19844285" w14:textId="77777777" w:rsidR="00FD673F" w:rsidRPr="00840CC8" w:rsidRDefault="00FD673F" w:rsidP="00805D6B">
            <w:pPr>
              <w:spacing w:line="276" w:lineRule="auto"/>
              <w:jc w:val="both"/>
              <w:rPr>
                <w:rFonts w:ascii="Times New Roman" w:hAnsi="Times New Roman" w:cs="Times New Roman"/>
                <w:sz w:val="20"/>
                <w:szCs w:val="20"/>
                <w:lang w:val="fr-CI"/>
              </w:rPr>
            </w:pPr>
          </w:p>
        </w:tc>
        <w:tc>
          <w:tcPr>
            <w:tcW w:w="3227" w:type="dxa"/>
            <w:gridSpan w:val="2"/>
            <w:vMerge/>
          </w:tcPr>
          <w:p w14:paraId="01F8A337"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fr-CI"/>
              </w:rPr>
            </w:pPr>
          </w:p>
        </w:tc>
        <w:tc>
          <w:tcPr>
            <w:tcW w:w="3559" w:type="dxa"/>
            <w:gridSpan w:val="6"/>
          </w:tcPr>
          <w:p w14:paraId="3A9A1F9E"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Concentration (mg/</w:t>
            </w:r>
            <w:proofErr w:type="spellStart"/>
            <w:r w:rsidRPr="00840CC8">
              <w:rPr>
                <w:rFonts w:ascii="Times New Roman" w:hAnsi="Times New Roman" w:cs="Times New Roman"/>
                <w:b/>
                <w:sz w:val="20"/>
                <w:szCs w:val="20"/>
                <w:lang w:val="fr-CI"/>
              </w:rPr>
              <w:t>mL</w:t>
            </w:r>
            <w:proofErr w:type="spellEnd"/>
            <w:r w:rsidRPr="00840CC8">
              <w:rPr>
                <w:rFonts w:ascii="Times New Roman" w:hAnsi="Times New Roman" w:cs="Times New Roman"/>
                <w:b/>
                <w:sz w:val="20"/>
                <w:szCs w:val="20"/>
                <w:lang w:val="fr-CI"/>
              </w:rPr>
              <w:t>)</w:t>
            </w:r>
          </w:p>
        </w:tc>
        <w:tc>
          <w:tcPr>
            <w:tcW w:w="660" w:type="dxa"/>
            <w:vMerge w:val="restart"/>
            <w:vAlign w:val="center"/>
          </w:tcPr>
          <w:p w14:paraId="45BBB170"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CZD</w:t>
            </w:r>
          </w:p>
        </w:tc>
        <w:tc>
          <w:tcPr>
            <w:tcW w:w="760" w:type="dxa"/>
            <w:vMerge w:val="restart"/>
            <w:vAlign w:val="center"/>
          </w:tcPr>
          <w:p w14:paraId="4C92F9A4"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FOX</w:t>
            </w:r>
          </w:p>
        </w:tc>
      </w:tr>
      <w:tr w:rsidR="00FD673F" w:rsidRPr="00840CC8" w14:paraId="248C6664" w14:textId="77777777" w:rsidTr="00805D6B">
        <w:trPr>
          <w:trHeight w:val="479"/>
        </w:trPr>
        <w:tc>
          <w:tcPr>
            <w:cnfStyle w:val="001000000000" w:firstRow="0" w:lastRow="0" w:firstColumn="1" w:lastColumn="0" w:oddVBand="0" w:evenVBand="0" w:oddHBand="0" w:evenHBand="0" w:firstRowFirstColumn="0" w:firstRowLastColumn="0" w:lastRowFirstColumn="0" w:lastRowLastColumn="0"/>
            <w:tcW w:w="459" w:type="dxa"/>
            <w:vMerge/>
          </w:tcPr>
          <w:p w14:paraId="6FE4201B" w14:textId="77777777" w:rsidR="00FD673F" w:rsidRPr="00840CC8" w:rsidRDefault="00FD673F" w:rsidP="00805D6B">
            <w:pPr>
              <w:spacing w:line="276" w:lineRule="auto"/>
              <w:jc w:val="both"/>
              <w:rPr>
                <w:rFonts w:ascii="Times New Roman" w:hAnsi="Times New Roman" w:cs="Times New Roman"/>
                <w:sz w:val="20"/>
                <w:szCs w:val="20"/>
                <w:lang w:val="fr-CI"/>
              </w:rPr>
            </w:pPr>
          </w:p>
        </w:tc>
        <w:tc>
          <w:tcPr>
            <w:tcW w:w="3227" w:type="dxa"/>
            <w:gridSpan w:val="2"/>
            <w:vMerge/>
          </w:tcPr>
          <w:p w14:paraId="1DB0AC9D"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p>
        </w:tc>
        <w:tc>
          <w:tcPr>
            <w:tcW w:w="559" w:type="dxa"/>
            <w:vAlign w:val="center"/>
          </w:tcPr>
          <w:p w14:paraId="1DDABFCE"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100</w:t>
            </w:r>
          </w:p>
        </w:tc>
        <w:tc>
          <w:tcPr>
            <w:tcW w:w="660" w:type="dxa"/>
            <w:vAlign w:val="center"/>
          </w:tcPr>
          <w:p w14:paraId="6BFD0139"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50</w:t>
            </w:r>
          </w:p>
        </w:tc>
        <w:tc>
          <w:tcPr>
            <w:tcW w:w="560" w:type="dxa"/>
            <w:vAlign w:val="center"/>
          </w:tcPr>
          <w:p w14:paraId="6424DB2B"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Tm</w:t>
            </w:r>
          </w:p>
        </w:tc>
        <w:tc>
          <w:tcPr>
            <w:tcW w:w="559" w:type="dxa"/>
            <w:vAlign w:val="center"/>
          </w:tcPr>
          <w:p w14:paraId="74F8FD60"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100</w:t>
            </w:r>
          </w:p>
        </w:tc>
        <w:tc>
          <w:tcPr>
            <w:tcW w:w="660" w:type="dxa"/>
            <w:vAlign w:val="center"/>
          </w:tcPr>
          <w:p w14:paraId="0F1D3647"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50</w:t>
            </w:r>
          </w:p>
        </w:tc>
        <w:tc>
          <w:tcPr>
            <w:tcW w:w="561" w:type="dxa"/>
            <w:vAlign w:val="center"/>
          </w:tcPr>
          <w:p w14:paraId="6EB7F292"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Tm</w:t>
            </w:r>
          </w:p>
        </w:tc>
        <w:tc>
          <w:tcPr>
            <w:tcW w:w="660" w:type="dxa"/>
            <w:vMerge/>
            <w:vAlign w:val="center"/>
          </w:tcPr>
          <w:p w14:paraId="21E1AE65"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
        </w:tc>
        <w:tc>
          <w:tcPr>
            <w:tcW w:w="760" w:type="dxa"/>
            <w:vMerge/>
            <w:vAlign w:val="center"/>
          </w:tcPr>
          <w:p w14:paraId="69EC2D22"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
        </w:tc>
      </w:tr>
      <w:tr w:rsidR="00FD673F" w:rsidRPr="00840CC8" w14:paraId="4D87B383" w14:textId="77777777" w:rsidTr="00805D6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59" w:type="dxa"/>
            <w:vMerge w:val="restart"/>
            <w:textDirection w:val="btLr"/>
          </w:tcPr>
          <w:p w14:paraId="3940D987" w14:textId="15EAE96C" w:rsidR="00FD673F" w:rsidRPr="00840CC8" w:rsidRDefault="000217F8" w:rsidP="00805D6B">
            <w:pPr>
              <w:spacing w:line="276" w:lineRule="auto"/>
              <w:ind w:left="113" w:right="113"/>
              <w:jc w:val="right"/>
              <w:rPr>
                <w:rFonts w:ascii="Times New Roman" w:hAnsi="Times New Roman" w:cs="Times New Roman"/>
                <w:sz w:val="20"/>
                <w:szCs w:val="20"/>
                <w:lang w:val="fr-CI"/>
              </w:rPr>
            </w:pPr>
            <w:proofErr w:type="gramStart"/>
            <w:r w:rsidRPr="000217F8">
              <w:rPr>
                <w:rFonts w:ascii="Times New Roman" w:hAnsi="Times New Roman" w:cs="Times New Roman"/>
                <w:sz w:val="20"/>
                <w:szCs w:val="20"/>
                <w:lang w:val="fr-CI"/>
              </w:rPr>
              <w:t>Zone  d’inhibition</w:t>
            </w:r>
            <w:proofErr w:type="gramEnd"/>
            <w:r w:rsidR="00FD673F" w:rsidRPr="00840CC8">
              <w:rPr>
                <w:rFonts w:ascii="Times New Roman" w:hAnsi="Times New Roman" w:cs="Times New Roman"/>
                <w:sz w:val="20"/>
                <w:szCs w:val="20"/>
                <w:lang w:val="fr-CI"/>
              </w:rPr>
              <w:t xml:space="preserve"> (mm)</w:t>
            </w:r>
          </w:p>
        </w:tc>
        <w:tc>
          <w:tcPr>
            <w:tcW w:w="1563" w:type="dxa"/>
            <w:vMerge w:val="restart"/>
            <w:vAlign w:val="center"/>
          </w:tcPr>
          <w:p w14:paraId="07E5E9A9"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0"/>
                <w:szCs w:val="20"/>
                <w:lang w:val="fr-CI"/>
              </w:rPr>
            </w:pPr>
            <w:r w:rsidRPr="00840CC8">
              <w:rPr>
                <w:rFonts w:ascii="Times New Roman" w:hAnsi="Times New Roman" w:cs="Times New Roman"/>
                <w:b/>
                <w:i/>
                <w:sz w:val="20"/>
                <w:szCs w:val="20"/>
                <w:lang w:val="fr-CI"/>
              </w:rPr>
              <w:t xml:space="preserve">Pseudomonas </w:t>
            </w:r>
            <w:proofErr w:type="spellStart"/>
            <w:r w:rsidRPr="00840CC8">
              <w:rPr>
                <w:rFonts w:ascii="Times New Roman" w:hAnsi="Times New Roman" w:cs="Times New Roman"/>
                <w:b/>
                <w:i/>
                <w:sz w:val="20"/>
                <w:szCs w:val="20"/>
                <w:lang w:val="fr-CI"/>
              </w:rPr>
              <w:t>aeruginosa</w:t>
            </w:r>
            <w:proofErr w:type="spellEnd"/>
          </w:p>
        </w:tc>
        <w:tc>
          <w:tcPr>
            <w:tcW w:w="1664" w:type="dxa"/>
            <w:vAlign w:val="center"/>
          </w:tcPr>
          <w:p w14:paraId="1A41B52A"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ATCC</w:t>
            </w:r>
          </w:p>
        </w:tc>
        <w:tc>
          <w:tcPr>
            <w:tcW w:w="559" w:type="dxa"/>
            <w:vAlign w:val="center"/>
          </w:tcPr>
          <w:p w14:paraId="65CFCBA5"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6FC46C67"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60" w:type="dxa"/>
            <w:vAlign w:val="center"/>
          </w:tcPr>
          <w:p w14:paraId="5D7FA819"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0560AA84"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24</w:t>
            </w:r>
          </w:p>
        </w:tc>
        <w:tc>
          <w:tcPr>
            <w:tcW w:w="660" w:type="dxa"/>
            <w:vAlign w:val="center"/>
          </w:tcPr>
          <w:p w14:paraId="687A3EDA"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561" w:type="dxa"/>
            <w:vAlign w:val="center"/>
          </w:tcPr>
          <w:p w14:paraId="34CA142D"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4774DA2A"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25</w:t>
            </w:r>
          </w:p>
        </w:tc>
        <w:tc>
          <w:tcPr>
            <w:tcW w:w="760" w:type="dxa"/>
            <w:vAlign w:val="center"/>
          </w:tcPr>
          <w:p w14:paraId="68E25299"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r>
      <w:tr w:rsidR="00FD673F" w:rsidRPr="00840CC8" w14:paraId="63761462" w14:textId="77777777" w:rsidTr="00805D6B">
        <w:trPr>
          <w:trHeight w:val="479"/>
        </w:trPr>
        <w:tc>
          <w:tcPr>
            <w:cnfStyle w:val="001000000000" w:firstRow="0" w:lastRow="0" w:firstColumn="1" w:lastColumn="0" w:oddVBand="0" w:evenVBand="0" w:oddHBand="0" w:evenHBand="0" w:firstRowFirstColumn="0" w:firstRowLastColumn="0" w:lastRowFirstColumn="0" w:lastRowLastColumn="0"/>
            <w:tcW w:w="459" w:type="dxa"/>
            <w:vMerge/>
          </w:tcPr>
          <w:p w14:paraId="69FE9310" w14:textId="77777777" w:rsidR="00FD673F" w:rsidRPr="00840CC8" w:rsidRDefault="00FD673F" w:rsidP="00805D6B">
            <w:pPr>
              <w:spacing w:line="276" w:lineRule="auto"/>
              <w:jc w:val="both"/>
              <w:rPr>
                <w:rFonts w:ascii="Times New Roman" w:hAnsi="Times New Roman" w:cs="Times New Roman"/>
                <w:i/>
                <w:sz w:val="20"/>
                <w:szCs w:val="20"/>
                <w:lang w:val="fr-CI"/>
              </w:rPr>
            </w:pPr>
          </w:p>
        </w:tc>
        <w:tc>
          <w:tcPr>
            <w:tcW w:w="1563" w:type="dxa"/>
            <w:vMerge/>
          </w:tcPr>
          <w:p w14:paraId="665CAAEC" w14:textId="77777777" w:rsidR="00FD673F" w:rsidRPr="00840CC8" w:rsidRDefault="00FD673F" w:rsidP="00805D6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p>
        </w:tc>
        <w:tc>
          <w:tcPr>
            <w:tcW w:w="1664" w:type="dxa"/>
            <w:vAlign w:val="center"/>
          </w:tcPr>
          <w:p w14:paraId="0C15FEF9"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771C/23</w:t>
            </w:r>
          </w:p>
        </w:tc>
        <w:tc>
          <w:tcPr>
            <w:tcW w:w="559" w:type="dxa"/>
            <w:vAlign w:val="center"/>
          </w:tcPr>
          <w:p w14:paraId="42E344C3"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23D1D06C"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60" w:type="dxa"/>
            <w:vAlign w:val="center"/>
          </w:tcPr>
          <w:p w14:paraId="43358212"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76CBC746"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20</w:t>
            </w:r>
          </w:p>
        </w:tc>
        <w:tc>
          <w:tcPr>
            <w:tcW w:w="660" w:type="dxa"/>
            <w:vAlign w:val="center"/>
          </w:tcPr>
          <w:p w14:paraId="02A8C75D"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17</w:t>
            </w:r>
          </w:p>
        </w:tc>
        <w:tc>
          <w:tcPr>
            <w:tcW w:w="561" w:type="dxa"/>
            <w:vAlign w:val="center"/>
          </w:tcPr>
          <w:p w14:paraId="1FF4E2E0"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10B065AD"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6</w:t>
            </w:r>
          </w:p>
        </w:tc>
        <w:tc>
          <w:tcPr>
            <w:tcW w:w="760" w:type="dxa"/>
            <w:vAlign w:val="center"/>
          </w:tcPr>
          <w:p w14:paraId="5A394E1A"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r>
      <w:tr w:rsidR="00FD673F" w:rsidRPr="00840CC8" w14:paraId="6C96615A" w14:textId="77777777" w:rsidTr="00805D6B">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59" w:type="dxa"/>
            <w:vMerge/>
          </w:tcPr>
          <w:p w14:paraId="43F8E4BE" w14:textId="77777777" w:rsidR="00FD673F" w:rsidRPr="00840CC8" w:rsidRDefault="00FD673F" w:rsidP="00805D6B">
            <w:pPr>
              <w:spacing w:line="276" w:lineRule="auto"/>
              <w:jc w:val="both"/>
              <w:rPr>
                <w:rFonts w:ascii="Times New Roman" w:hAnsi="Times New Roman" w:cs="Times New Roman"/>
                <w:i/>
                <w:sz w:val="20"/>
                <w:szCs w:val="20"/>
                <w:lang w:val="fr-CI"/>
              </w:rPr>
            </w:pPr>
          </w:p>
        </w:tc>
        <w:tc>
          <w:tcPr>
            <w:tcW w:w="1563" w:type="dxa"/>
            <w:vMerge/>
          </w:tcPr>
          <w:p w14:paraId="3E6C3181" w14:textId="77777777" w:rsidR="00FD673F" w:rsidRPr="00840CC8" w:rsidRDefault="00FD673F" w:rsidP="00805D6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fr-CI"/>
              </w:rPr>
            </w:pPr>
          </w:p>
        </w:tc>
        <w:tc>
          <w:tcPr>
            <w:tcW w:w="1664" w:type="dxa"/>
            <w:vAlign w:val="center"/>
          </w:tcPr>
          <w:p w14:paraId="57B3EB97"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363C/24</w:t>
            </w:r>
          </w:p>
        </w:tc>
        <w:tc>
          <w:tcPr>
            <w:tcW w:w="559" w:type="dxa"/>
            <w:vAlign w:val="center"/>
          </w:tcPr>
          <w:p w14:paraId="2C61F5DE"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452222B6"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60" w:type="dxa"/>
            <w:vAlign w:val="center"/>
          </w:tcPr>
          <w:p w14:paraId="499A6A85"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43F55851"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20</w:t>
            </w:r>
          </w:p>
        </w:tc>
        <w:tc>
          <w:tcPr>
            <w:tcW w:w="660" w:type="dxa"/>
            <w:vAlign w:val="center"/>
          </w:tcPr>
          <w:p w14:paraId="3649F9C3"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16</w:t>
            </w:r>
          </w:p>
        </w:tc>
        <w:tc>
          <w:tcPr>
            <w:tcW w:w="561" w:type="dxa"/>
            <w:vAlign w:val="center"/>
          </w:tcPr>
          <w:p w14:paraId="4EFF7B9D"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3A3624B4"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6</w:t>
            </w:r>
          </w:p>
        </w:tc>
        <w:tc>
          <w:tcPr>
            <w:tcW w:w="760" w:type="dxa"/>
            <w:vAlign w:val="center"/>
          </w:tcPr>
          <w:p w14:paraId="4A2AF218"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r>
      <w:tr w:rsidR="00FD673F" w:rsidRPr="00840CC8" w14:paraId="4D57391B" w14:textId="77777777" w:rsidTr="00805D6B">
        <w:trPr>
          <w:trHeight w:val="479"/>
        </w:trPr>
        <w:tc>
          <w:tcPr>
            <w:cnfStyle w:val="001000000000" w:firstRow="0" w:lastRow="0" w:firstColumn="1" w:lastColumn="0" w:oddVBand="0" w:evenVBand="0" w:oddHBand="0" w:evenHBand="0" w:firstRowFirstColumn="0" w:firstRowLastColumn="0" w:lastRowFirstColumn="0" w:lastRowLastColumn="0"/>
            <w:tcW w:w="459" w:type="dxa"/>
            <w:vMerge/>
          </w:tcPr>
          <w:p w14:paraId="6021A358" w14:textId="77777777" w:rsidR="00FD673F" w:rsidRPr="00840CC8" w:rsidRDefault="00FD673F" w:rsidP="00805D6B">
            <w:pPr>
              <w:spacing w:line="276" w:lineRule="auto"/>
              <w:jc w:val="both"/>
              <w:rPr>
                <w:rFonts w:ascii="Times New Roman" w:hAnsi="Times New Roman" w:cs="Times New Roman"/>
                <w:i/>
                <w:sz w:val="20"/>
                <w:szCs w:val="20"/>
                <w:lang w:val="fr-CI"/>
              </w:rPr>
            </w:pPr>
          </w:p>
        </w:tc>
        <w:tc>
          <w:tcPr>
            <w:tcW w:w="1563" w:type="dxa"/>
            <w:vMerge w:val="restart"/>
          </w:tcPr>
          <w:p w14:paraId="0584454F"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fr-CI"/>
              </w:rPr>
            </w:pPr>
            <w:r w:rsidRPr="00840CC8">
              <w:rPr>
                <w:rFonts w:ascii="Times New Roman" w:hAnsi="Times New Roman" w:cs="Times New Roman"/>
                <w:b/>
                <w:i/>
                <w:sz w:val="20"/>
                <w:szCs w:val="20"/>
                <w:lang w:val="fr-CI"/>
              </w:rPr>
              <w:t>Staphylococcus aureus</w:t>
            </w:r>
          </w:p>
        </w:tc>
        <w:tc>
          <w:tcPr>
            <w:tcW w:w="1664" w:type="dxa"/>
            <w:vAlign w:val="center"/>
          </w:tcPr>
          <w:p w14:paraId="3E638F1D"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ATCC</w:t>
            </w:r>
          </w:p>
        </w:tc>
        <w:tc>
          <w:tcPr>
            <w:tcW w:w="559" w:type="dxa"/>
            <w:vAlign w:val="center"/>
          </w:tcPr>
          <w:p w14:paraId="0C7613D8"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20</w:t>
            </w:r>
          </w:p>
        </w:tc>
        <w:tc>
          <w:tcPr>
            <w:tcW w:w="660" w:type="dxa"/>
            <w:vAlign w:val="center"/>
          </w:tcPr>
          <w:p w14:paraId="28E403D0"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560" w:type="dxa"/>
            <w:vAlign w:val="center"/>
          </w:tcPr>
          <w:p w14:paraId="4E72FAD5"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2C0DA708"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660" w:type="dxa"/>
            <w:vAlign w:val="center"/>
          </w:tcPr>
          <w:p w14:paraId="22CD95BB"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13</w:t>
            </w:r>
          </w:p>
        </w:tc>
        <w:tc>
          <w:tcPr>
            <w:tcW w:w="561" w:type="dxa"/>
            <w:vAlign w:val="center"/>
          </w:tcPr>
          <w:p w14:paraId="43F5E6C6"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4BA30A7A"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c>
          <w:tcPr>
            <w:tcW w:w="760" w:type="dxa"/>
            <w:vAlign w:val="center"/>
          </w:tcPr>
          <w:p w14:paraId="48D5CE46"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28</w:t>
            </w:r>
          </w:p>
        </w:tc>
      </w:tr>
      <w:tr w:rsidR="00FD673F" w:rsidRPr="00840CC8" w14:paraId="7083BA3F" w14:textId="77777777" w:rsidTr="00805D6B">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59" w:type="dxa"/>
            <w:vMerge/>
          </w:tcPr>
          <w:p w14:paraId="2636AD4F" w14:textId="77777777" w:rsidR="00FD673F" w:rsidRPr="00840CC8" w:rsidRDefault="00FD673F" w:rsidP="00805D6B">
            <w:pPr>
              <w:spacing w:line="276" w:lineRule="auto"/>
              <w:jc w:val="both"/>
              <w:rPr>
                <w:rFonts w:ascii="Times New Roman" w:hAnsi="Times New Roman" w:cs="Times New Roman"/>
                <w:i/>
                <w:sz w:val="20"/>
                <w:szCs w:val="20"/>
                <w:lang w:val="fr-CI"/>
              </w:rPr>
            </w:pPr>
          </w:p>
        </w:tc>
        <w:tc>
          <w:tcPr>
            <w:tcW w:w="1563" w:type="dxa"/>
            <w:vMerge/>
          </w:tcPr>
          <w:p w14:paraId="1AA363C7" w14:textId="77777777" w:rsidR="00FD673F" w:rsidRPr="00840CC8" w:rsidRDefault="00FD673F" w:rsidP="00805D6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p>
        </w:tc>
        <w:tc>
          <w:tcPr>
            <w:tcW w:w="1664" w:type="dxa"/>
            <w:vAlign w:val="center"/>
          </w:tcPr>
          <w:p w14:paraId="093785FD" w14:textId="77777777" w:rsidR="00FD673F" w:rsidRPr="00840CC8" w:rsidRDefault="00FD673F" w:rsidP="00805D6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0CC8">
              <w:rPr>
                <w:rFonts w:ascii="Times New Roman" w:hAnsi="Times New Roman" w:cs="Times New Roman"/>
                <w:sz w:val="20"/>
                <w:szCs w:val="20"/>
              </w:rPr>
              <w:t>2541C/23</w:t>
            </w:r>
          </w:p>
        </w:tc>
        <w:tc>
          <w:tcPr>
            <w:tcW w:w="559" w:type="dxa"/>
            <w:vAlign w:val="center"/>
          </w:tcPr>
          <w:p w14:paraId="321BF355"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660" w:type="dxa"/>
            <w:vAlign w:val="center"/>
          </w:tcPr>
          <w:p w14:paraId="7552D519"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13</w:t>
            </w:r>
          </w:p>
        </w:tc>
        <w:tc>
          <w:tcPr>
            <w:tcW w:w="560" w:type="dxa"/>
            <w:vAlign w:val="center"/>
          </w:tcPr>
          <w:p w14:paraId="05C61C64"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1C3BE8FE"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20</w:t>
            </w:r>
          </w:p>
        </w:tc>
        <w:tc>
          <w:tcPr>
            <w:tcW w:w="660" w:type="dxa"/>
            <w:vAlign w:val="center"/>
          </w:tcPr>
          <w:p w14:paraId="416628BF"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561" w:type="dxa"/>
            <w:vAlign w:val="center"/>
          </w:tcPr>
          <w:p w14:paraId="07360460"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3E529A50"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c>
          <w:tcPr>
            <w:tcW w:w="760" w:type="dxa"/>
            <w:vAlign w:val="center"/>
          </w:tcPr>
          <w:p w14:paraId="01F6B4D3"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17</w:t>
            </w:r>
          </w:p>
        </w:tc>
      </w:tr>
      <w:tr w:rsidR="00FD673F" w:rsidRPr="00840CC8" w14:paraId="06607F74" w14:textId="77777777" w:rsidTr="00805D6B">
        <w:trPr>
          <w:trHeight w:val="479"/>
        </w:trPr>
        <w:tc>
          <w:tcPr>
            <w:cnfStyle w:val="001000000000" w:firstRow="0" w:lastRow="0" w:firstColumn="1" w:lastColumn="0" w:oddVBand="0" w:evenVBand="0" w:oddHBand="0" w:evenHBand="0" w:firstRowFirstColumn="0" w:firstRowLastColumn="0" w:lastRowFirstColumn="0" w:lastRowLastColumn="0"/>
            <w:tcW w:w="459" w:type="dxa"/>
            <w:vMerge/>
          </w:tcPr>
          <w:p w14:paraId="088CFA8E" w14:textId="77777777" w:rsidR="00FD673F" w:rsidRPr="00840CC8" w:rsidRDefault="00FD673F" w:rsidP="00805D6B">
            <w:pPr>
              <w:spacing w:line="276" w:lineRule="auto"/>
              <w:jc w:val="both"/>
              <w:rPr>
                <w:rFonts w:ascii="Times New Roman" w:hAnsi="Times New Roman" w:cs="Times New Roman"/>
                <w:i/>
                <w:sz w:val="20"/>
                <w:szCs w:val="20"/>
                <w:lang w:val="fr-CI"/>
              </w:rPr>
            </w:pPr>
          </w:p>
        </w:tc>
        <w:tc>
          <w:tcPr>
            <w:tcW w:w="1563" w:type="dxa"/>
            <w:vMerge/>
          </w:tcPr>
          <w:p w14:paraId="2374C0C7" w14:textId="77777777" w:rsidR="00FD673F" w:rsidRPr="00840CC8" w:rsidRDefault="00FD673F" w:rsidP="00805D6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
        </w:tc>
        <w:tc>
          <w:tcPr>
            <w:tcW w:w="1664" w:type="dxa"/>
            <w:vAlign w:val="center"/>
          </w:tcPr>
          <w:p w14:paraId="511445B1" w14:textId="77777777" w:rsidR="00FD673F" w:rsidRPr="00840CC8" w:rsidRDefault="00FD673F" w:rsidP="00805D6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0CC8">
              <w:rPr>
                <w:rFonts w:ascii="Times New Roman" w:hAnsi="Times New Roman" w:cs="Times New Roman"/>
                <w:sz w:val="20"/>
                <w:szCs w:val="20"/>
              </w:rPr>
              <w:t>1086C/23</w:t>
            </w:r>
          </w:p>
        </w:tc>
        <w:tc>
          <w:tcPr>
            <w:tcW w:w="559" w:type="dxa"/>
            <w:vAlign w:val="center"/>
          </w:tcPr>
          <w:p w14:paraId="11C2885F"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13</w:t>
            </w:r>
          </w:p>
        </w:tc>
        <w:tc>
          <w:tcPr>
            <w:tcW w:w="660" w:type="dxa"/>
            <w:vAlign w:val="center"/>
          </w:tcPr>
          <w:p w14:paraId="6EF65BA8"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10</w:t>
            </w:r>
          </w:p>
        </w:tc>
        <w:tc>
          <w:tcPr>
            <w:tcW w:w="560" w:type="dxa"/>
            <w:vAlign w:val="center"/>
          </w:tcPr>
          <w:p w14:paraId="7C27303E"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0672B03D"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660" w:type="dxa"/>
            <w:vAlign w:val="center"/>
          </w:tcPr>
          <w:p w14:paraId="78DFD56B"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13</w:t>
            </w:r>
          </w:p>
        </w:tc>
        <w:tc>
          <w:tcPr>
            <w:tcW w:w="561" w:type="dxa"/>
            <w:vAlign w:val="center"/>
          </w:tcPr>
          <w:p w14:paraId="3E0B7217"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5824BEE3"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c>
          <w:tcPr>
            <w:tcW w:w="760" w:type="dxa"/>
            <w:vAlign w:val="center"/>
          </w:tcPr>
          <w:p w14:paraId="14BBDED6"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13</w:t>
            </w:r>
          </w:p>
        </w:tc>
      </w:tr>
    </w:tbl>
    <w:p w14:paraId="3F063219" w14:textId="77777777" w:rsidR="00FD673F" w:rsidRPr="00396806" w:rsidRDefault="00396806" w:rsidP="0043411F">
      <w:pPr>
        <w:spacing w:after="0" w:line="360" w:lineRule="auto"/>
        <w:jc w:val="both"/>
        <w:rPr>
          <w:rFonts w:ascii="Times New Roman" w:hAnsi="Times New Roman" w:cs="Times New Roman"/>
          <w:i/>
          <w:sz w:val="20"/>
          <w:szCs w:val="20"/>
          <w:lang w:val="en-US"/>
        </w:rPr>
      </w:pPr>
      <w:r w:rsidRPr="00396806">
        <w:rPr>
          <w:rFonts w:ascii="Times New Roman" w:hAnsi="Times New Roman" w:cs="Times New Roman"/>
          <w:b/>
          <w:i/>
          <w:sz w:val="20"/>
          <w:szCs w:val="20"/>
          <w:lang w:val="en-US"/>
        </w:rPr>
        <w:t>CZD:</w:t>
      </w:r>
      <w:r w:rsidRPr="00396806">
        <w:rPr>
          <w:rFonts w:ascii="Times New Roman" w:hAnsi="Times New Roman" w:cs="Times New Roman"/>
          <w:i/>
          <w:sz w:val="20"/>
          <w:szCs w:val="20"/>
          <w:lang w:val="en-US"/>
        </w:rPr>
        <w:t xml:space="preserve"> ceftazidime, </w:t>
      </w:r>
      <w:r w:rsidRPr="00396806">
        <w:rPr>
          <w:rFonts w:ascii="Times New Roman" w:hAnsi="Times New Roman" w:cs="Times New Roman"/>
          <w:b/>
          <w:i/>
          <w:sz w:val="20"/>
          <w:szCs w:val="20"/>
          <w:lang w:val="en-US"/>
        </w:rPr>
        <w:t>FOX:</w:t>
      </w:r>
      <w:r w:rsidRPr="00396806">
        <w:rPr>
          <w:rFonts w:ascii="Times New Roman" w:hAnsi="Times New Roman" w:cs="Times New Roman"/>
          <w:i/>
          <w:sz w:val="20"/>
          <w:szCs w:val="20"/>
          <w:lang w:val="en-US"/>
        </w:rPr>
        <w:t xml:space="preserve"> </w:t>
      </w:r>
      <w:proofErr w:type="spellStart"/>
      <w:r w:rsidRPr="00396806">
        <w:rPr>
          <w:rFonts w:ascii="Times New Roman" w:hAnsi="Times New Roman" w:cs="Times New Roman"/>
          <w:i/>
          <w:sz w:val="20"/>
          <w:szCs w:val="20"/>
          <w:lang w:val="en-US"/>
        </w:rPr>
        <w:t>cefoxitine</w:t>
      </w:r>
      <w:proofErr w:type="spellEnd"/>
    </w:p>
    <w:p w14:paraId="6BBCC252" w14:textId="77777777" w:rsidR="00396806" w:rsidRPr="0043411F" w:rsidRDefault="00396806" w:rsidP="0043411F">
      <w:pPr>
        <w:spacing w:after="0" w:line="360" w:lineRule="auto"/>
        <w:jc w:val="both"/>
        <w:rPr>
          <w:rFonts w:ascii="Times New Roman" w:hAnsi="Times New Roman" w:cs="Times New Roman"/>
          <w:sz w:val="24"/>
          <w:szCs w:val="24"/>
          <w:lang w:val="en-US"/>
        </w:rPr>
      </w:pPr>
    </w:p>
    <w:p w14:paraId="4377AA71" w14:textId="77777777" w:rsidR="004525B8" w:rsidRPr="00FD673F" w:rsidRDefault="004525B8" w:rsidP="0043411F">
      <w:pPr>
        <w:spacing w:after="0" w:line="360" w:lineRule="auto"/>
        <w:jc w:val="both"/>
        <w:rPr>
          <w:rFonts w:ascii="Times New Roman" w:hAnsi="Times New Roman" w:cs="Times New Roman"/>
          <w:b/>
          <w:sz w:val="24"/>
          <w:szCs w:val="24"/>
          <w:lang w:val="en-US"/>
        </w:rPr>
      </w:pPr>
      <w:r w:rsidRPr="00FD673F">
        <w:rPr>
          <w:rFonts w:ascii="Times New Roman" w:hAnsi="Times New Roman" w:cs="Times New Roman"/>
          <w:b/>
          <w:sz w:val="24"/>
          <w:szCs w:val="24"/>
          <w:lang w:val="en-US"/>
        </w:rPr>
        <w:t>Susceptibility testing in liquid medium</w:t>
      </w:r>
    </w:p>
    <w:p w14:paraId="60D28532"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antibacterial parameters of the various extracts tested are summarized in Table III. The results of this table gave MIC values ranging from 3.125 to 6.25 mg/mL for </w:t>
      </w:r>
      <w:r w:rsidRPr="00FD673F">
        <w:rPr>
          <w:rFonts w:ascii="Times New Roman" w:hAnsi="Times New Roman" w:cs="Times New Roman"/>
          <w:i/>
          <w:sz w:val="24"/>
          <w:szCs w:val="24"/>
          <w:lang w:val="en-US"/>
        </w:rPr>
        <w:t xml:space="preserve">Staphylococcus aureus </w:t>
      </w:r>
      <w:r w:rsidRPr="0043411F">
        <w:rPr>
          <w:rFonts w:ascii="Times New Roman" w:hAnsi="Times New Roman" w:cs="Times New Roman"/>
          <w:sz w:val="24"/>
          <w:szCs w:val="24"/>
          <w:lang w:val="en-US"/>
        </w:rPr>
        <w:t xml:space="preserve">strains and from 6.25 to 50 mg/mL for all strains used for the Eth 100% and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extracts respectively. CMB values ranged from 3.125 to 12.5 mg/mL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w:t>
      </w:r>
      <w:r w:rsidR="00FD673F">
        <w:rPr>
          <w:rFonts w:ascii="Times New Roman" w:hAnsi="Times New Roman" w:cs="Times New Roman"/>
          <w:sz w:val="24"/>
          <w:szCs w:val="24"/>
          <w:lang w:val="en-US"/>
        </w:rPr>
        <w:t xml:space="preserve">is </w:t>
      </w:r>
      <w:r w:rsidRPr="0043411F">
        <w:rPr>
          <w:rFonts w:ascii="Times New Roman" w:hAnsi="Times New Roman" w:cs="Times New Roman"/>
          <w:sz w:val="24"/>
          <w:szCs w:val="24"/>
          <w:lang w:val="en-US"/>
        </w:rPr>
        <w:t xml:space="preserve">from 12.5 to 50 mg/mL for all strains used for Eth 100% and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extracts respectively. With regard to the MBC/MIC ratio for both extracts, the values obtained were less than or equal to 2 for all bacterial strains except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w:t>
      </w:r>
    </w:p>
    <w:p w14:paraId="074CA855" w14:textId="77777777" w:rsidR="00FD673F" w:rsidRDefault="00FD673F" w:rsidP="0043411F">
      <w:pPr>
        <w:spacing w:after="0" w:line="360" w:lineRule="auto"/>
        <w:jc w:val="both"/>
        <w:rPr>
          <w:rFonts w:ascii="Times New Roman" w:hAnsi="Times New Roman" w:cs="Times New Roman"/>
          <w:sz w:val="24"/>
          <w:szCs w:val="24"/>
          <w:lang w:val="en-US"/>
        </w:rPr>
      </w:pPr>
    </w:p>
    <w:p w14:paraId="22E27E33" w14:textId="2161FC11" w:rsidR="004525B8" w:rsidRDefault="004525B8" w:rsidP="0043411F">
      <w:pPr>
        <w:spacing w:after="0" w:line="360" w:lineRule="auto"/>
        <w:jc w:val="both"/>
        <w:rPr>
          <w:rFonts w:ascii="Times New Roman" w:hAnsi="Times New Roman" w:cs="Times New Roman"/>
          <w:sz w:val="24"/>
          <w:szCs w:val="24"/>
          <w:lang w:val="en-US"/>
        </w:rPr>
      </w:pPr>
      <w:r w:rsidRPr="00FD673F">
        <w:rPr>
          <w:rFonts w:ascii="Times New Roman" w:hAnsi="Times New Roman" w:cs="Times New Roman"/>
          <w:b/>
          <w:sz w:val="24"/>
          <w:szCs w:val="24"/>
          <w:lang w:val="en-US"/>
        </w:rPr>
        <w:t>Table III:</w:t>
      </w:r>
      <w:r w:rsidRPr="0043411F">
        <w:rPr>
          <w:rFonts w:ascii="Times New Roman" w:hAnsi="Times New Roman" w:cs="Times New Roman"/>
          <w:sz w:val="24"/>
          <w:szCs w:val="24"/>
          <w:lang w:val="en-US"/>
        </w:rPr>
        <w:t xml:space="preserve"> Summary of antibacterial parameters for the various extracts tested</w:t>
      </w:r>
    </w:p>
    <w:tbl>
      <w:tblPr>
        <w:tblStyle w:val="PlainTable2"/>
        <w:tblW w:w="5000" w:type="pct"/>
        <w:tblLook w:val="04A0" w:firstRow="1" w:lastRow="0" w:firstColumn="1" w:lastColumn="0" w:noHBand="0" w:noVBand="1"/>
      </w:tblPr>
      <w:tblGrid>
        <w:gridCol w:w="1222"/>
        <w:gridCol w:w="838"/>
        <w:gridCol w:w="811"/>
        <w:gridCol w:w="811"/>
        <w:gridCol w:w="951"/>
        <w:gridCol w:w="933"/>
        <w:gridCol w:w="811"/>
        <w:gridCol w:w="811"/>
        <w:gridCol w:w="951"/>
        <w:gridCol w:w="933"/>
      </w:tblGrid>
      <w:tr w:rsidR="00CB67E1" w:rsidRPr="00FF1B30" w14:paraId="7F86CCC5" w14:textId="77777777" w:rsidTr="00CB67E1">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35" w:type="pct"/>
            <w:gridSpan w:val="2"/>
            <w:vMerge w:val="restart"/>
          </w:tcPr>
          <w:p w14:paraId="661042A4" w14:textId="77777777" w:rsidR="00CB67E1" w:rsidRPr="00EA3051" w:rsidRDefault="00CB67E1" w:rsidP="00E41D79">
            <w:pPr>
              <w:spacing w:line="360" w:lineRule="auto"/>
              <w:jc w:val="center"/>
              <w:rPr>
                <w:rFonts w:ascii="Times New Roman" w:hAnsi="Times New Roman" w:cs="Times New Roman"/>
                <w:sz w:val="16"/>
                <w:szCs w:val="16"/>
                <w:lang w:val="en-US"/>
              </w:rPr>
            </w:pPr>
          </w:p>
        </w:tc>
        <w:tc>
          <w:tcPr>
            <w:tcW w:w="1932" w:type="pct"/>
            <w:gridSpan w:val="4"/>
          </w:tcPr>
          <w:p w14:paraId="18D97ECC" w14:textId="77777777" w:rsidR="00CB67E1" w:rsidRPr="00FF1B30" w:rsidRDefault="00CB67E1" w:rsidP="00E41D7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fr-CI"/>
              </w:rPr>
            </w:pPr>
            <w:proofErr w:type="spellStart"/>
            <w:r w:rsidRPr="00FF1B30">
              <w:rPr>
                <w:rFonts w:ascii="Times New Roman" w:hAnsi="Times New Roman" w:cs="Times New Roman"/>
                <w:sz w:val="16"/>
                <w:szCs w:val="16"/>
                <w:lang w:val="fr-CI"/>
              </w:rPr>
              <w:t>Eth</w:t>
            </w:r>
            <w:proofErr w:type="spellEnd"/>
            <w:r w:rsidRPr="00FF1B30">
              <w:rPr>
                <w:rFonts w:ascii="Times New Roman" w:hAnsi="Times New Roman" w:cs="Times New Roman"/>
                <w:sz w:val="16"/>
                <w:szCs w:val="16"/>
                <w:lang w:val="fr-CI"/>
              </w:rPr>
              <w:t xml:space="preserve"> 100 %</w:t>
            </w:r>
          </w:p>
        </w:tc>
        <w:tc>
          <w:tcPr>
            <w:tcW w:w="1932" w:type="pct"/>
            <w:gridSpan w:val="4"/>
          </w:tcPr>
          <w:p w14:paraId="6AE21D31" w14:textId="77777777" w:rsidR="00CB67E1" w:rsidRPr="00FF1B30" w:rsidRDefault="00CB67E1" w:rsidP="00E41D7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fr-CI"/>
              </w:rPr>
            </w:pPr>
            <w:proofErr w:type="spellStart"/>
            <w:r w:rsidRPr="00FF1B30">
              <w:rPr>
                <w:rFonts w:ascii="Times New Roman" w:hAnsi="Times New Roman" w:cs="Times New Roman"/>
                <w:sz w:val="16"/>
                <w:szCs w:val="16"/>
                <w:lang w:val="fr-CI"/>
              </w:rPr>
              <w:t>HydroEth</w:t>
            </w:r>
            <w:proofErr w:type="spellEnd"/>
            <w:r w:rsidRPr="00FF1B30">
              <w:rPr>
                <w:rFonts w:ascii="Times New Roman" w:hAnsi="Times New Roman" w:cs="Times New Roman"/>
                <w:sz w:val="16"/>
                <w:szCs w:val="16"/>
                <w:lang w:val="fr-CI"/>
              </w:rPr>
              <w:t xml:space="preserve"> 70 %</w:t>
            </w:r>
          </w:p>
        </w:tc>
      </w:tr>
      <w:tr w:rsidR="00CB67E1" w:rsidRPr="00FF1B30" w14:paraId="1F8870AE" w14:textId="77777777" w:rsidTr="00CB67E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135" w:type="pct"/>
            <w:gridSpan w:val="2"/>
            <w:vMerge/>
          </w:tcPr>
          <w:p w14:paraId="716A9806" w14:textId="77777777" w:rsidR="00CB67E1" w:rsidRPr="00FF1B30" w:rsidRDefault="00CB67E1" w:rsidP="00E41D79">
            <w:pPr>
              <w:spacing w:line="360" w:lineRule="auto"/>
              <w:jc w:val="center"/>
              <w:rPr>
                <w:rFonts w:ascii="Times New Roman" w:hAnsi="Times New Roman" w:cs="Times New Roman"/>
                <w:sz w:val="16"/>
                <w:szCs w:val="16"/>
                <w:lang w:val="fr-CI"/>
              </w:rPr>
            </w:pPr>
          </w:p>
        </w:tc>
        <w:tc>
          <w:tcPr>
            <w:tcW w:w="447" w:type="pct"/>
          </w:tcPr>
          <w:p w14:paraId="21572521"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FF1B30">
              <w:rPr>
                <w:rFonts w:ascii="Times New Roman" w:hAnsi="Times New Roman" w:cs="Times New Roman"/>
                <w:b/>
                <w:sz w:val="16"/>
                <w:szCs w:val="16"/>
                <w:lang w:val="fr-CI"/>
              </w:rPr>
              <w:t>MI</w:t>
            </w:r>
            <w:r>
              <w:rPr>
                <w:rFonts w:ascii="Times New Roman" w:hAnsi="Times New Roman" w:cs="Times New Roman"/>
                <w:b/>
                <w:sz w:val="16"/>
                <w:szCs w:val="16"/>
                <w:lang w:val="fr-CI"/>
              </w:rPr>
              <w:t>C</w:t>
            </w:r>
            <w:r w:rsidRPr="00FF1B30">
              <w:rPr>
                <w:rFonts w:ascii="Times New Roman" w:hAnsi="Times New Roman" w:cs="Times New Roman"/>
                <w:b/>
                <w:sz w:val="16"/>
                <w:szCs w:val="16"/>
                <w:lang w:val="fr-CI"/>
              </w:rPr>
              <w:t xml:space="preserve"> (mg/</w:t>
            </w:r>
            <w:proofErr w:type="spellStart"/>
            <w:r w:rsidRPr="00FF1B30">
              <w:rPr>
                <w:rFonts w:ascii="Times New Roman" w:hAnsi="Times New Roman" w:cs="Times New Roman"/>
                <w:b/>
                <w:sz w:val="16"/>
                <w:szCs w:val="16"/>
                <w:lang w:val="fr-CI"/>
              </w:rPr>
              <w:t>mL</w:t>
            </w:r>
            <w:proofErr w:type="spellEnd"/>
            <w:r w:rsidRPr="00FF1B30">
              <w:rPr>
                <w:rFonts w:ascii="Times New Roman" w:hAnsi="Times New Roman" w:cs="Times New Roman"/>
                <w:b/>
                <w:sz w:val="16"/>
                <w:szCs w:val="16"/>
                <w:lang w:val="fr-CI"/>
              </w:rPr>
              <w:t>)</w:t>
            </w:r>
          </w:p>
        </w:tc>
        <w:tc>
          <w:tcPr>
            <w:tcW w:w="447" w:type="pct"/>
          </w:tcPr>
          <w:p w14:paraId="27381BB6"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FF1B30">
              <w:rPr>
                <w:rFonts w:ascii="Times New Roman" w:hAnsi="Times New Roman" w:cs="Times New Roman"/>
                <w:b/>
                <w:sz w:val="16"/>
                <w:szCs w:val="16"/>
                <w:lang w:val="fr-CI"/>
              </w:rPr>
              <w:t>MB</w:t>
            </w:r>
            <w:r>
              <w:rPr>
                <w:rFonts w:ascii="Times New Roman" w:hAnsi="Times New Roman" w:cs="Times New Roman"/>
                <w:b/>
                <w:sz w:val="16"/>
                <w:szCs w:val="16"/>
                <w:lang w:val="fr-CI"/>
              </w:rPr>
              <w:t>C</w:t>
            </w:r>
            <w:r w:rsidRPr="00FF1B30">
              <w:rPr>
                <w:rFonts w:ascii="Times New Roman" w:hAnsi="Times New Roman" w:cs="Times New Roman"/>
                <w:b/>
                <w:sz w:val="16"/>
                <w:szCs w:val="16"/>
                <w:lang w:val="fr-CI"/>
              </w:rPr>
              <w:t xml:space="preserve"> (mg/</w:t>
            </w:r>
            <w:proofErr w:type="spellStart"/>
            <w:r w:rsidRPr="00FF1B30">
              <w:rPr>
                <w:rFonts w:ascii="Times New Roman" w:hAnsi="Times New Roman" w:cs="Times New Roman"/>
                <w:b/>
                <w:sz w:val="16"/>
                <w:szCs w:val="16"/>
                <w:lang w:val="fr-CI"/>
              </w:rPr>
              <w:t>mL</w:t>
            </w:r>
            <w:proofErr w:type="spellEnd"/>
            <w:r w:rsidRPr="00FF1B30">
              <w:rPr>
                <w:rFonts w:ascii="Times New Roman" w:hAnsi="Times New Roman" w:cs="Times New Roman"/>
                <w:b/>
                <w:sz w:val="16"/>
                <w:szCs w:val="16"/>
                <w:lang w:val="fr-CI"/>
              </w:rPr>
              <w:t>)</w:t>
            </w:r>
          </w:p>
        </w:tc>
        <w:tc>
          <w:tcPr>
            <w:tcW w:w="524" w:type="pct"/>
          </w:tcPr>
          <w:p w14:paraId="2E8BDBDA"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FF1B30">
              <w:rPr>
                <w:rFonts w:ascii="Times New Roman" w:hAnsi="Times New Roman" w:cs="Times New Roman"/>
                <w:b/>
                <w:sz w:val="16"/>
                <w:szCs w:val="16"/>
                <w:lang w:val="fr-CI"/>
              </w:rPr>
              <w:t>MB</w:t>
            </w:r>
            <w:r>
              <w:rPr>
                <w:rFonts w:ascii="Times New Roman" w:hAnsi="Times New Roman" w:cs="Times New Roman"/>
                <w:b/>
                <w:sz w:val="16"/>
                <w:szCs w:val="16"/>
                <w:lang w:val="fr-CI"/>
              </w:rPr>
              <w:t>C/MIC</w:t>
            </w:r>
          </w:p>
        </w:tc>
        <w:tc>
          <w:tcPr>
            <w:tcW w:w="514" w:type="pct"/>
          </w:tcPr>
          <w:p w14:paraId="467DFFA7"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CB67E1">
              <w:rPr>
                <w:rFonts w:ascii="Times New Roman" w:hAnsi="Times New Roman" w:cs="Times New Roman"/>
                <w:b/>
                <w:sz w:val="16"/>
                <w:szCs w:val="16"/>
                <w:lang w:val="fr-CI"/>
              </w:rPr>
              <w:t>POWER</w:t>
            </w:r>
          </w:p>
        </w:tc>
        <w:tc>
          <w:tcPr>
            <w:tcW w:w="447" w:type="pct"/>
          </w:tcPr>
          <w:p w14:paraId="6AC5921E"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FF1B30">
              <w:rPr>
                <w:rFonts w:ascii="Times New Roman" w:hAnsi="Times New Roman" w:cs="Times New Roman"/>
                <w:b/>
                <w:sz w:val="16"/>
                <w:szCs w:val="16"/>
                <w:lang w:val="fr-CI"/>
              </w:rPr>
              <w:t>CMI (mg/</w:t>
            </w:r>
            <w:proofErr w:type="spellStart"/>
            <w:r w:rsidRPr="00FF1B30">
              <w:rPr>
                <w:rFonts w:ascii="Times New Roman" w:hAnsi="Times New Roman" w:cs="Times New Roman"/>
                <w:b/>
                <w:sz w:val="16"/>
                <w:szCs w:val="16"/>
                <w:lang w:val="fr-CI"/>
              </w:rPr>
              <w:t>mL</w:t>
            </w:r>
            <w:proofErr w:type="spellEnd"/>
            <w:r w:rsidRPr="00FF1B30">
              <w:rPr>
                <w:rFonts w:ascii="Times New Roman" w:hAnsi="Times New Roman" w:cs="Times New Roman"/>
                <w:b/>
                <w:sz w:val="16"/>
                <w:szCs w:val="16"/>
                <w:lang w:val="fr-CI"/>
              </w:rPr>
              <w:t>)</w:t>
            </w:r>
          </w:p>
        </w:tc>
        <w:tc>
          <w:tcPr>
            <w:tcW w:w="447" w:type="pct"/>
          </w:tcPr>
          <w:p w14:paraId="38836AAE"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FF1B30">
              <w:rPr>
                <w:rFonts w:ascii="Times New Roman" w:hAnsi="Times New Roman" w:cs="Times New Roman"/>
                <w:b/>
                <w:sz w:val="16"/>
                <w:szCs w:val="16"/>
                <w:lang w:val="fr-CI"/>
              </w:rPr>
              <w:t>CMB (mg/</w:t>
            </w:r>
            <w:proofErr w:type="spellStart"/>
            <w:r w:rsidRPr="00FF1B30">
              <w:rPr>
                <w:rFonts w:ascii="Times New Roman" w:hAnsi="Times New Roman" w:cs="Times New Roman"/>
                <w:b/>
                <w:sz w:val="16"/>
                <w:szCs w:val="16"/>
                <w:lang w:val="fr-CI"/>
              </w:rPr>
              <w:t>mL</w:t>
            </w:r>
            <w:proofErr w:type="spellEnd"/>
            <w:r w:rsidRPr="00FF1B30">
              <w:rPr>
                <w:rFonts w:ascii="Times New Roman" w:hAnsi="Times New Roman" w:cs="Times New Roman"/>
                <w:b/>
                <w:sz w:val="16"/>
                <w:szCs w:val="16"/>
                <w:lang w:val="fr-CI"/>
              </w:rPr>
              <w:t>)</w:t>
            </w:r>
          </w:p>
        </w:tc>
        <w:tc>
          <w:tcPr>
            <w:tcW w:w="524" w:type="pct"/>
          </w:tcPr>
          <w:p w14:paraId="24A070B3"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FF1B30">
              <w:rPr>
                <w:rFonts w:ascii="Times New Roman" w:hAnsi="Times New Roman" w:cs="Times New Roman"/>
                <w:b/>
                <w:sz w:val="16"/>
                <w:szCs w:val="16"/>
                <w:lang w:val="fr-CI"/>
              </w:rPr>
              <w:t>CMB/CMI</w:t>
            </w:r>
          </w:p>
        </w:tc>
        <w:tc>
          <w:tcPr>
            <w:tcW w:w="514" w:type="pct"/>
          </w:tcPr>
          <w:p w14:paraId="3A10548D"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CB67E1">
              <w:rPr>
                <w:rFonts w:ascii="Times New Roman" w:hAnsi="Times New Roman" w:cs="Times New Roman"/>
                <w:b/>
                <w:sz w:val="16"/>
                <w:szCs w:val="16"/>
                <w:lang w:val="fr-CI"/>
              </w:rPr>
              <w:t>POWER</w:t>
            </w:r>
          </w:p>
        </w:tc>
      </w:tr>
      <w:tr w:rsidR="00CB67E1" w:rsidRPr="00FF1B30" w14:paraId="41463B44" w14:textId="77777777" w:rsidTr="00CB67E1">
        <w:trPr>
          <w:trHeight w:val="390"/>
        </w:trPr>
        <w:tc>
          <w:tcPr>
            <w:cnfStyle w:val="001000000000" w:firstRow="0" w:lastRow="0" w:firstColumn="1" w:lastColumn="0" w:oddVBand="0" w:evenVBand="0" w:oddHBand="0" w:evenHBand="0" w:firstRowFirstColumn="0" w:firstRowLastColumn="0" w:lastRowFirstColumn="0" w:lastRowLastColumn="0"/>
            <w:tcW w:w="674" w:type="pct"/>
            <w:vMerge w:val="restart"/>
          </w:tcPr>
          <w:p w14:paraId="50577350" w14:textId="77777777" w:rsidR="00CB67E1" w:rsidRPr="00FF1B30" w:rsidRDefault="00CB67E1" w:rsidP="00E41D79">
            <w:pPr>
              <w:spacing w:line="360" w:lineRule="auto"/>
              <w:jc w:val="center"/>
              <w:rPr>
                <w:rFonts w:ascii="Times New Roman" w:hAnsi="Times New Roman" w:cs="Times New Roman"/>
                <w:b w:val="0"/>
                <w:i/>
                <w:sz w:val="16"/>
                <w:szCs w:val="16"/>
                <w:lang w:val="fr-CI"/>
              </w:rPr>
            </w:pPr>
            <w:r w:rsidRPr="00FF1B30">
              <w:rPr>
                <w:rFonts w:ascii="Times New Roman" w:hAnsi="Times New Roman" w:cs="Times New Roman"/>
                <w:i/>
                <w:sz w:val="16"/>
                <w:szCs w:val="16"/>
                <w:lang w:val="fr-CI"/>
              </w:rPr>
              <w:t xml:space="preserve">Pseudomonas </w:t>
            </w:r>
            <w:proofErr w:type="spellStart"/>
            <w:r w:rsidRPr="00FF1B30">
              <w:rPr>
                <w:rFonts w:ascii="Times New Roman" w:hAnsi="Times New Roman" w:cs="Times New Roman"/>
                <w:i/>
                <w:sz w:val="16"/>
                <w:szCs w:val="16"/>
                <w:lang w:val="fr-CI"/>
              </w:rPr>
              <w:t>aeruginosa</w:t>
            </w:r>
            <w:proofErr w:type="spellEnd"/>
          </w:p>
        </w:tc>
        <w:tc>
          <w:tcPr>
            <w:tcW w:w="462" w:type="pct"/>
          </w:tcPr>
          <w:p w14:paraId="45EFB56E"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ATCC</w:t>
            </w:r>
          </w:p>
        </w:tc>
        <w:tc>
          <w:tcPr>
            <w:tcW w:w="447" w:type="pct"/>
          </w:tcPr>
          <w:p w14:paraId="18100FFC"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3B41F3EA"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24" w:type="pct"/>
          </w:tcPr>
          <w:p w14:paraId="6C3728C7"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14" w:type="pct"/>
          </w:tcPr>
          <w:p w14:paraId="1B245328"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5B96D88E"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6,25</w:t>
            </w:r>
          </w:p>
        </w:tc>
        <w:tc>
          <w:tcPr>
            <w:tcW w:w="447" w:type="pct"/>
          </w:tcPr>
          <w:p w14:paraId="44FEB42D"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12,5</w:t>
            </w:r>
          </w:p>
        </w:tc>
        <w:tc>
          <w:tcPr>
            <w:tcW w:w="524" w:type="pct"/>
          </w:tcPr>
          <w:p w14:paraId="7A52EE19"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2</w:t>
            </w:r>
          </w:p>
        </w:tc>
        <w:tc>
          <w:tcPr>
            <w:tcW w:w="514" w:type="pct"/>
          </w:tcPr>
          <w:p w14:paraId="5A85276C"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proofErr w:type="spellStart"/>
            <w:r w:rsidRPr="00CB67E1">
              <w:rPr>
                <w:rFonts w:ascii="Times New Roman" w:hAnsi="Times New Roman" w:cs="Times New Roman"/>
                <w:sz w:val="16"/>
                <w:szCs w:val="16"/>
                <w:lang w:val="fr-CI"/>
              </w:rPr>
              <w:t>Bactericide</w:t>
            </w:r>
            <w:proofErr w:type="spellEnd"/>
          </w:p>
        </w:tc>
      </w:tr>
      <w:tr w:rsidR="00CB67E1" w:rsidRPr="00FF1B30" w14:paraId="6FA5F18D" w14:textId="77777777" w:rsidTr="00CB67E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74" w:type="pct"/>
            <w:vMerge/>
          </w:tcPr>
          <w:p w14:paraId="3E5C8229" w14:textId="77777777" w:rsidR="00CB67E1" w:rsidRPr="00FF1B30" w:rsidRDefault="00CB67E1" w:rsidP="00CB67E1">
            <w:pPr>
              <w:spacing w:line="360" w:lineRule="auto"/>
              <w:jc w:val="center"/>
              <w:rPr>
                <w:rFonts w:ascii="Times New Roman" w:hAnsi="Times New Roman" w:cs="Times New Roman"/>
                <w:b w:val="0"/>
                <w:i/>
                <w:sz w:val="16"/>
                <w:szCs w:val="16"/>
                <w:lang w:val="fr-CI"/>
              </w:rPr>
            </w:pPr>
          </w:p>
        </w:tc>
        <w:tc>
          <w:tcPr>
            <w:tcW w:w="462" w:type="pct"/>
          </w:tcPr>
          <w:p w14:paraId="7DFA2C4B"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771C/24</w:t>
            </w:r>
          </w:p>
        </w:tc>
        <w:tc>
          <w:tcPr>
            <w:tcW w:w="447" w:type="pct"/>
          </w:tcPr>
          <w:p w14:paraId="01822B71"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79C93AA1"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24" w:type="pct"/>
          </w:tcPr>
          <w:p w14:paraId="37DB359D"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14" w:type="pct"/>
          </w:tcPr>
          <w:p w14:paraId="6FA4A877"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1ADFD4AB"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12,5</w:t>
            </w:r>
          </w:p>
        </w:tc>
        <w:tc>
          <w:tcPr>
            <w:tcW w:w="447" w:type="pct"/>
          </w:tcPr>
          <w:p w14:paraId="17EE6C48"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12,5</w:t>
            </w:r>
          </w:p>
        </w:tc>
        <w:tc>
          <w:tcPr>
            <w:tcW w:w="524" w:type="pct"/>
          </w:tcPr>
          <w:p w14:paraId="30BCB690"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52B472D3" w14:textId="77777777" w:rsidR="00CB67E1" w:rsidRDefault="00CB67E1" w:rsidP="00CB67E1">
            <w:pPr>
              <w:cnfStyle w:val="000000100000" w:firstRow="0" w:lastRow="0" w:firstColumn="0" w:lastColumn="0" w:oddVBand="0" w:evenVBand="0" w:oddHBand="1" w:evenHBand="0" w:firstRowFirstColumn="0" w:firstRowLastColumn="0" w:lastRowFirstColumn="0" w:lastRowLastColumn="0"/>
            </w:pPr>
            <w:proofErr w:type="spellStart"/>
            <w:r w:rsidRPr="00F11BC7">
              <w:rPr>
                <w:rFonts w:ascii="Times New Roman" w:hAnsi="Times New Roman" w:cs="Times New Roman"/>
                <w:sz w:val="16"/>
                <w:szCs w:val="16"/>
                <w:lang w:val="fr-CI"/>
              </w:rPr>
              <w:t>Bactericide</w:t>
            </w:r>
            <w:proofErr w:type="spellEnd"/>
          </w:p>
        </w:tc>
      </w:tr>
      <w:tr w:rsidR="00CB67E1" w:rsidRPr="00FF1B30" w14:paraId="67AA48A7" w14:textId="77777777" w:rsidTr="00CB67E1">
        <w:trPr>
          <w:trHeight w:val="400"/>
        </w:trPr>
        <w:tc>
          <w:tcPr>
            <w:cnfStyle w:val="001000000000" w:firstRow="0" w:lastRow="0" w:firstColumn="1" w:lastColumn="0" w:oddVBand="0" w:evenVBand="0" w:oddHBand="0" w:evenHBand="0" w:firstRowFirstColumn="0" w:firstRowLastColumn="0" w:lastRowFirstColumn="0" w:lastRowLastColumn="0"/>
            <w:tcW w:w="674" w:type="pct"/>
            <w:vMerge/>
          </w:tcPr>
          <w:p w14:paraId="4C309373" w14:textId="77777777" w:rsidR="00CB67E1" w:rsidRPr="00FF1B30" w:rsidRDefault="00CB67E1" w:rsidP="00CB67E1">
            <w:pPr>
              <w:spacing w:line="360" w:lineRule="auto"/>
              <w:jc w:val="center"/>
              <w:rPr>
                <w:rFonts w:ascii="Times New Roman" w:hAnsi="Times New Roman" w:cs="Times New Roman"/>
                <w:b w:val="0"/>
                <w:i/>
                <w:sz w:val="16"/>
                <w:szCs w:val="16"/>
                <w:lang w:val="fr-CI"/>
              </w:rPr>
            </w:pPr>
          </w:p>
        </w:tc>
        <w:tc>
          <w:tcPr>
            <w:tcW w:w="462" w:type="pct"/>
          </w:tcPr>
          <w:p w14:paraId="7E958BE6"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363C/24</w:t>
            </w:r>
          </w:p>
        </w:tc>
        <w:tc>
          <w:tcPr>
            <w:tcW w:w="447" w:type="pct"/>
          </w:tcPr>
          <w:p w14:paraId="4A24F0B0"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06326CC7"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24" w:type="pct"/>
          </w:tcPr>
          <w:p w14:paraId="5783C3CA"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14" w:type="pct"/>
          </w:tcPr>
          <w:p w14:paraId="74FB10BE"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5EBE4C99"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12,5</w:t>
            </w:r>
          </w:p>
        </w:tc>
        <w:tc>
          <w:tcPr>
            <w:tcW w:w="447" w:type="pct"/>
          </w:tcPr>
          <w:p w14:paraId="458D61EC"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12,5</w:t>
            </w:r>
          </w:p>
        </w:tc>
        <w:tc>
          <w:tcPr>
            <w:tcW w:w="524" w:type="pct"/>
          </w:tcPr>
          <w:p w14:paraId="5BF27A7E"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005212DD" w14:textId="77777777" w:rsidR="00CB67E1" w:rsidRDefault="00CB67E1" w:rsidP="00CB67E1">
            <w:pPr>
              <w:cnfStyle w:val="000000000000" w:firstRow="0" w:lastRow="0" w:firstColumn="0" w:lastColumn="0" w:oddVBand="0" w:evenVBand="0" w:oddHBand="0" w:evenHBand="0" w:firstRowFirstColumn="0" w:firstRowLastColumn="0" w:lastRowFirstColumn="0" w:lastRowLastColumn="0"/>
            </w:pPr>
            <w:proofErr w:type="spellStart"/>
            <w:r w:rsidRPr="00F11BC7">
              <w:rPr>
                <w:rFonts w:ascii="Times New Roman" w:hAnsi="Times New Roman" w:cs="Times New Roman"/>
                <w:sz w:val="16"/>
                <w:szCs w:val="16"/>
                <w:lang w:val="fr-CI"/>
              </w:rPr>
              <w:t>Bactericide</w:t>
            </w:r>
            <w:proofErr w:type="spellEnd"/>
          </w:p>
        </w:tc>
      </w:tr>
      <w:tr w:rsidR="00CB67E1" w:rsidRPr="00FF1B30" w14:paraId="241047DC" w14:textId="77777777" w:rsidTr="00CB67E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674" w:type="pct"/>
            <w:vMerge w:val="restart"/>
          </w:tcPr>
          <w:p w14:paraId="0AB21A7F" w14:textId="77777777" w:rsidR="00CB67E1" w:rsidRPr="00FF1B30" w:rsidRDefault="00CB67E1" w:rsidP="00CB67E1">
            <w:pPr>
              <w:spacing w:line="360" w:lineRule="auto"/>
              <w:jc w:val="center"/>
              <w:rPr>
                <w:rFonts w:ascii="Times New Roman" w:hAnsi="Times New Roman" w:cs="Times New Roman"/>
                <w:b w:val="0"/>
                <w:i/>
                <w:sz w:val="16"/>
                <w:szCs w:val="16"/>
                <w:lang w:val="fr-CI"/>
              </w:rPr>
            </w:pPr>
            <w:r w:rsidRPr="00FF1B30">
              <w:rPr>
                <w:rFonts w:ascii="Times New Roman" w:hAnsi="Times New Roman" w:cs="Times New Roman"/>
                <w:i/>
                <w:sz w:val="16"/>
                <w:szCs w:val="16"/>
                <w:lang w:val="fr-CI"/>
              </w:rPr>
              <w:t xml:space="preserve">Staphylococcus </w:t>
            </w:r>
            <w:proofErr w:type="spellStart"/>
            <w:r w:rsidRPr="00FF1B30">
              <w:rPr>
                <w:rFonts w:ascii="Times New Roman" w:hAnsi="Times New Roman" w:cs="Times New Roman"/>
                <w:i/>
                <w:sz w:val="16"/>
                <w:szCs w:val="16"/>
                <w:lang w:val="fr-CI"/>
              </w:rPr>
              <w:t>areus</w:t>
            </w:r>
            <w:proofErr w:type="spellEnd"/>
          </w:p>
        </w:tc>
        <w:tc>
          <w:tcPr>
            <w:tcW w:w="462" w:type="pct"/>
          </w:tcPr>
          <w:p w14:paraId="6DAF243E"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ATCC</w:t>
            </w:r>
          </w:p>
        </w:tc>
        <w:tc>
          <w:tcPr>
            <w:tcW w:w="447" w:type="pct"/>
          </w:tcPr>
          <w:p w14:paraId="730E61DF"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3,125</w:t>
            </w:r>
          </w:p>
        </w:tc>
        <w:tc>
          <w:tcPr>
            <w:tcW w:w="447" w:type="pct"/>
          </w:tcPr>
          <w:p w14:paraId="09CD91E4"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3,125</w:t>
            </w:r>
          </w:p>
        </w:tc>
        <w:tc>
          <w:tcPr>
            <w:tcW w:w="524" w:type="pct"/>
          </w:tcPr>
          <w:p w14:paraId="2E627E45"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1392D783" w14:textId="77777777" w:rsidR="00CB67E1" w:rsidRDefault="00CB67E1" w:rsidP="00CB67E1">
            <w:pPr>
              <w:cnfStyle w:val="000000100000" w:firstRow="0" w:lastRow="0" w:firstColumn="0" w:lastColumn="0" w:oddVBand="0" w:evenVBand="0" w:oddHBand="1" w:evenHBand="0" w:firstRowFirstColumn="0" w:firstRowLastColumn="0" w:lastRowFirstColumn="0" w:lastRowLastColumn="0"/>
            </w:pPr>
            <w:proofErr w:type="spellStart"/>
            <w:r w:rsidRPr="00892009">
              <w:rPr>
                <w:rFonts w:ascii="Times New Roman" w:hAnsi="Times New Roman" w:cs="Times New Roman"/>
                <w:sz w:val="16"/>
                <w:szCs w:val="16"/>
                <w:lang w:val="fr-CI"/>
              </w:rPr>
              <w:t>Bactericide</w:t>
            </w:r>
            <w:proofErr w:type="spellEnd"/>
          </w:p>
        </w:tc>
        <w:tc>
          <w:tcPr>
            <w:tcW w:w="447" w:type="pct"/>
          </w:tcPr>
          <w:p w14:paraId="03628A25"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447" w:type="pct"/>
          </w:tcPr>
          <w:p w14:paraId="765A60D7"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524" w:type="pct"/>
          </w:tcPr>
          <w:p w14:paraId="0442092D"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7466BA91" w14:textId="77777777" w:rsidR="00CB67E1" w:rsidRDefault="00CB67E1" w:rsidP="00CB67E1">
            <w:pPr>
              <w:cnfStyle w:val="000000100000" w:firstRow="0" w:lastRow="0" w:firstColumn="0" w:lastColumn="0" w:oddVBand="0" w:evenVBand="0" w:oddHBand="1" w:evenHBand="0" w:firstRowFirstColumn="0" w:firstRowLastColumn="0" w:lastRowFirstColumn="0" w:lastRowLastColumn="0"/>
            </w:pPr>
            <w:proofErr w:type="spellStart"/>
            <w:r w:rsidRPr="00F11BC7">
              <w:rPr>
                <w:rFonts w:ascii="Times New Roman" w:hAnsi="Times New Roman" w:cs="Times New Roman"/>
                <w:sz w:val="16"/>
                <w:szCs w:val="16"/>
                <w:lang w:val="fr-CI"/>
              </w:rPr>
              <w:t>Bactericide</w:t>
            </w:r>
            <w:proofErr w:type="spellEnd"/>
          </w:p>
        </w:tc>
      </w:tr>
      <w:tr w:rsidR="00CB67E1" w:rsidRPr="00FF1B30" w14:paraId="367DDAD1" w14:textId="77777777" w:rsidTr="00CB67E1">
        <w:trPr>
          <w:trHeight w:val="400"/>
        </w:trPr>
        <w:tc>
          <w:tcPr>
            <w:cnfStyle w:val="001000000000" w:firstRow="0" w:lastRow="0" w:firstColumn="1" w:lastColumn="0" w:oddVBand="0" w:evenVBand="0" w:oddHBand="0" w:evenHBand="0" w:firstRowFirstColumn="0" w:firstRowLastColumn="0" w:lastRowFirstColumn="0" w:lastRowLastColumn="0"/>
            <w:tcW w:w="674" w:type="pct"/>
            <w:vMerge/>
          </w:tcPr>
          <w:p w14:paraId="1FA18E14" w14:textId="77777777" w:rsidR="00CB67E1" w:rsidRPr="00FF1B30" w:rsidRDefault="00CB67E1" w:rsidP="00CB67E1">
            <w:pPr>
              <w:spacing w:line="360" w:lineRule="auto"/>
              <w:jc w:val="center"/>
              <w:rPr>
                <w:rFonts w:ascii="Times New Roman" w:hAnsi="Times New Roman" w:cs="Times New Roman"/>
                <w:sz w:val="16"/>
                <w:szCs w:val="16"/>
                <w:lang w:val="fr-CI"/>
              </w:rPr>
            </w:pPr>
          </w:p>
        </w:tc>
        <w:tc>
          <w:tcPr>
            <w:tcW w:w="462" w:type="pct"/>
          </w:tcPr>
          <w:p w14:paraId="13D44FDD"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1B30">
              <w:rPr>
                <w:rFonts w:ascii="Times New Roman" w:hAnsi="Times New Roman" w:cs="Times New Roman"/>
                <w:sz w:val="16"/>
                <w:szCs w:val="16"/>
              </w:rPr>
              <w:t>2541C/23</w:t>
            </w:r>
          </w:p>
        </w:tc>
        <w:tc>
          <w:tcPr>
            <w:tcW w:w="447" w:type="pct"/>
          </w:tcPr>
          <w:p w14:paraId="53088669"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3,125</w:t>
            </w:r>
          </w:p>
        </w:tc>
        <w:tc>
          <w:tcPr>
            <w:tcW w:w="447" w:type="pct"/>
          </w:tcPr>
          <w:p w14:paraId="09193BAC"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6,25</w:t>
            </w:r>
          </w:p>
        </w:tc>
        <w:tc>
          <w:tcPr>
            <w:tcW w:w="524" w:type="pct"/>
          </w:tcPr>
          <w:p w14:paraId="2812DA93"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2</w:t>
            </w:r>
          </w:p>
        </w:tc>
        <w:tc>
          <w:tcPr>
            <w:tcW w:w="514" w:type="pct"/>
          </w:tcPr>
          <w:p w14:paraId="76580FDE" w14:textId="77777777" w:rsidR="00CB67E1" w:rsidRDefault="00CB67E1" w:rsidP="00CB67E1">
            <w:pPr>
              <w:cnfStyle w:val="000000000000" w:firstRow="0" w:lastRow="0" w:firstColumn="0" w:lastColumn="0" w:oddVBand="0" w:evenVBand="0" w:oddHBand="0" w:evenHBand="0" w:firstRowFirstColumn="0" w:firstRowLastColumn="0" w:lastRowFirstColumn="0" w:lastRowLastColumn="0"/>
            </w:pPr>
            <w:proofErr w:type="spellStart"/>
            <w:r w:rsidRPr="00892009">
              <w:rPr>
                <w:rFonts w:ascii="Times New Roman" w:hAnsi="Times New Roman" w:cs="Times New Roman"/>
                <w:sz w:val="16"/>
                <w:szCs w:val="16"/>
                <w:lang w:val="fr-CI"/>
              </w:rPr>
              <w:t>Bactericide</w:t>
            </w:r>
            <w:proofErr w:type="spellEnd"/>
          </w:p>
        </w:tc>
        <w:tc>
          <w:tcPr>
            <w:tcW w:w="447" w:type="pct"/>
          </w:tcPr>
          <w:p w14:paraId="2B65A904"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447" w:type="pct"/>
          </w:tcPr>
          <w:p w14:paraId="7611D18C"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524" w:type="pct"/>
          </w:tcPr>
          <w:p w14:paraId="24A0D28F"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48BA849A" w14:textId="77777777" w:rsidR="00CB67E1" w:rsidRDefault="00CB67E1" w:rsidP="00CB67E1">
            <w:pPr>
              <w:cnfStyle w:val="000000000000" w:firstRow="0" w:lastRow="0" w:firstColumn="0" w:lastColumn="0" w:oddVBand="0" w:evenVBand="0" w:oddHBand="0" w:evenHBand="0" w:firstRowFirstColumn="0" w:firstRowLastColumn="0" w:lastRowFirstColumn="0" w:lastRowLastColumn="0"/>
            </w:pPr>
            <w:proofErr w:type="spellStart"/>
            <w:r w:rsidRPr="00F11BC7">
              <w:rPr>
                <w:rFonts w:ascii="Times New Roman" w:hAnsi="Times New Roman" w:cs="Times New Roman"/>
                <w:sz w:val="16"/>
                <w:szCs w:val="16"/>
                <w:lang w:val="fr-CI"/>
              </w:rPr>
              <w:t>Bactericide</w:t>
            </w:r>
            <w:proofErr w:type="spellEnd"/>
          </w:p>
        </w:tc>
      </w:tr>
      <w:tr w:rsidR="00CB67E1" w:rsidRPr="00FF1B30" w14:paraId="0D22D9AE" w14:textId="77777777" w:rsidTr="00CB67E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74" w:type="pct"/>
            <w:vMerge/>
          </w:tcPr>
          <w:p w14:paraId="154059B9" w14:textId="77777777" w:rsidR="00CB67E1" w:rsidRPr="00FF1B30" w:rsidRDefault="00CB67E1" w:rsidP="00CB67E1">
            <w:pPr>
              <w:spacing w:line="360" w:lineRule="auto"/>
              <w:jc w:val="center"/>
              <w:rPr>
                <w:rFonts w:ascii="Times New Roman" w:hAnsi="Times New Roman" w:cs="Times New Roman"/>
                <w:sz w:val="16"/>
                <w:szCs w:val="16"/>
                <w:lang w:val="fr-CI"/>
              </w:rPr>
            </w:pPr>
          </w:p>
        </w:tc>
        <w:tc>
          <w:tcPr>
            <w:tcW w:w="462" w:type="pct"/>
          </w:tcPr>
          <w:p w14:paraId="60BEC0DB"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1B30">
              <w:rPr>
                <w:rFonts w:ascii="Times New Roman" w:hAnsi="Times New Roman" w:cs="Times New Roman"/>
                <w:sz w:val="16"/>
                <w:szCs w:val="16"/>
              </w:rPr>
              <w:t>1086C/23</w:t>
            </w:r>
          </w:p>
        </w:tc>
        <w:tc>
          <w:tcPr>
            <w:tcW w:w="447" w:type="pct"/>
          </w:tcPr>
          <w:p w14:paraId="10F989AC"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6,25</w:t>
            </w:r>
          </w:p>
        </w:tc>
        <w:tc>
          <w:tcPr>
            <w:tcW w:w="447" w:type="pct"/>
          </w:tcPr>
          <w:p w14:paraId="5023457A"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12,5</w:t>
            </w:r>
          </w:p>
        </w:tc>
        <w:tc>
          <w:tcPr>
            <w:tcW w:w="524" w:type="pct"/>
          </w:tcPr>
          <w:p w14:paraId="742D49C9"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2</w:t>
            </w:r>
          </w:p>
        </w:tc>
        <w:tc>
          <w:tcPr>
            <w:tcW w:w="514" w:type="pct"/>
          </w:tcPr>
          <w:p w14:paraId="08749684" w14:textId="77777777" w:rsidR="00CB67E1" w:rsidRDefault="00CB67E1" w:rsidP="00CB67E1">
            <w:pPr>
              <w:cnfStyle w:val="000000100000" w:firstRow="0" w:lastRow="0" w:firstColumn="0" w:lastColumn="0" w:oddVBand="0" w:evenVBand="0" w:oddHBand="1" w:evenHBand="0" w:firstRowFirstColumn="0" w:firstRowLastColumn="0" w:lastRowFirstColumn="0" w:lastRowLastColumn="0"/>
            </w:pPr>
            <w:proofErr w:type="spellStart"/>
            <w:r w:rsidRPr="00892009">
              <w:rPr>
                <w:rFonts w:ascii="Times New Roman" w:hAnsi="Times New Roman" w:cs="Times New Roman"/>
                <w:sz w:val="16"/>
                <w:szCs w:val="16"/>
                <w:lang w:val="fr-CI"/>
              </w:rPr>
              <w:t>Bactericide</w:t>
            </w:r>
            <w:proofErr w:type="spellEnd"/>
          </w:p>
        </w:tc>
        <w:tc>
          <w:tcPr>
            <w:tcW w:w="447" w:type="pct"/>
          </w:tcPr>
          <w:p w14:paraId="7BBEE80B"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447" w:type="pct"/>
          </w:tcPr>
          <w:p w14:paraId="65D8E0A2"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524" w:type="pct"/>
          </w:tcPr>
          <w:p w14:paraId="4C2EA3C2"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344D1B73" w14:textId="77777777" w:rsidR="00CB67E1" w:rsidRDefault="00CB67E1" w:rsidP="00CB67E1">
            <w:pPr>
              <w:cnfStyle w:val="000000100000" w:firstRow="0" w:lastRow="0" w:firstColumn="0" w:lastColumn="0" w:oddVBand="0" w:evenVBand="0" w:oddHBand="1" w:evenHBand="0" w:firstRowFirstColumn="0" w:firstRowLastColumn="0" w:lastRowFirstColumn="0" w:lastRowLastColumn="0"/>
            </w:pPr>
            <w:proofErr w:type="spellStart"/>
            <w:r w:rsidRPr="00F11BC7">
              <w:rPr>
                <w:rFonts w:ascii="Times New Roman" w:hAnsi="Times New Roman" w:cs="Times New Roman"/>
                <w:sz w:val="16"/>
                <w:szCs w:val="16"/>
                <w:lang w:val="fr-CI"/>
              </w:rPr>
              <w:t>Bactericide</w:t>
            </w:r>
            <w:proofErr w:type="spellEnd"/>
          </w:p>
        </w:tc>
      </w:tr>
    </w:tbl>
    <w:p w14:paraId="0D05A5F5" w14:textId="77777777" w:rsidR="004525B8" w:rsidRPr="00396806" w:rsidRDefault="00F62B18" w:rsidP="0043411F">
      <w:pPr>
        <w:spacing w:after="0" w:line="360" w:lineRule="auto"/>
        <w:jc w:val="both"/>
        <w:rPr>
          <w:rFonts w:ascii="Times New Roman" w:hAnsi="Times New Roman" w:cs="Times New Roman"/>
          <w:i/>
          <w:sz w:val="20"/>
          <w:szCs w:val="20"/>
          <w:lang w:val="en-US"/>
        </w:rPr>
      </w:pPr>
      <w:r w:rsidRPr="00396806">
        <w:rPr>
          <w:rFonts w:ascii="Times New Roman" w:hAnsi="Times New Roman" w:cs="Times New Roman"/>
          <w:b/>
          <w:i/>
          <w:sz w:val="20"/>
          <w:szCs w:val="20"/>
          <w:lang w:val="en-US"/>
        </w:rPr>
        <w:t xml:space="preserve">MIC: </w:t>
      </w:r>
      <w:r w:rsidRPr="00396806">
        <w:rPr>
          <w:rFonts w:ascii="Times New Roman" w:hAnsi="Times New Roman" w:cs="Times New Roman"/>
          <w:i/>
          <w:sz w:val="20"/>
          <w:szCs w:val="20"/>
          <w:lang w:val="en-US"/>
        </w:rPr>
        <w:t>minimum inhibitory concentration,</w:t>
      </w:r>
      <w:r w:rsidRPr="00396806">
        <w:rPr>
          <w:rFonts w:ascii="Times New Roman" w:hAnsi="Times New Roman" w:cs="Times New Roman"/>
          <w:b/>
          <w:i/>
          <w:sz w:val="20"/>
          <w:szCs w:val="20"/>
          <w:lang w:val="en-US"/>
        </w:rPr>
        <w:t xml:space="preserve"> MBC: </w:t>
      </w:r>
      <w:r w:rsidRPr="00396806">
        <w:rPr>
          <w:rFonts w:ascii="Times New Roman" w:hAnsi="Times New Roman" w:cs="Times New Roman"/>
          <w:i/>
          <w:sz w:val="20"/>
          <w:szCs w:val="20"/>
          <w:lang w:val="en-US"/>
        </w:rPr>
        <w:t>minimum bactericidal concentration</w:t>
      </w:r>
    </w:p>
    <w:p w14:paraId="2CBC4EE5" w14:textId="77777777" w:rsidR="00F62B18" w:rsidRPr="00F62B18" w:rsidRDefault="00F62B18" w:rsidP="0043411F">
      <w:pPr>
        <w:spacing w:after="0" w:line="360" w:lineRule="auto"/>
        <w:jc w:val="both"/>
        <w:rPr>
          <w:rFonts w:ascii="Times New Roman" w:hAnsi="Times New Roman" w:cs="Times New Roman"/>
          <w:sz w:val="24"/>
          <w:szCs w:val="24"/>
          <w:lang w:val="en-US"/>
        </w:rPr>
      </w:pPr>
    </w:p>
    <w:p w14:paraId="4F2B6515" w14:textId="77777777" w:rsidR="004525B8" w:rsidRPr="00FD673F" w:rsidRDefault="004525B8" w:rsidP="0043411F">
      <w:pPr>
        <w:spacing w:after="0" w:line="360" w:lineRule="auto"/>
        <w:jc w:val="both"/>
        <w:rPr>
          <w:rFonts w:ascii="Times New Roman" w:hAnsi="Times New Roman" w:cs="Times New Roman"/>
          <w:b/>
          <w:sz w:val="24"/>
          <w:szCs w:val="24"/>
          <w:lang w:val="en-US"/>
        </w:rPr>
      </w:pPr>
      <w:r w:rsidRPr="00FD673F">
        <w:rPr>
          <w:rFonts w:ascii="Times New Roman" w:hAnsi="Times New Roman" w:cs="Times New Roman"/>
          <w:b/>
          <w:sz w:val="24"/>
          <w:szCs w:val="24"/>
          <w:lang w:val="en-US"/>
        </w:rPr>
        <w:t>Discussion</w:t>
      </w:r>
    </w:p>
    <w:p w14:paraId="4ED1B1D1" w14:textId="77777777" w:rsidR="004525B8" w:rsidRPr="00FD673F" w:rsidRDefault="004525B8" w:rsidP="0043411F">
      <w:pPr>
        <w:spacing w:after="0" w:line="360" w:lineRule="auto"/>
        <w:jc w:val="both"/>
        <w:rPr>
          <w:rFonts w:ascii="Times New Roman" w:hAnsi="Times New Roman" w:cs="Times New Roman"/>
          <w:b/>
          <w:sz w:val="24"/>
          <w:szCs w:val="24"/>
          <w:lang w:val="en-US"/>
        </w:rPr>
      </w:pPr>
      <w:r w:rsidRPr="00FD673F">
        <w:rPr>
          <w:rFonts w:ascii="Times New Roman" w:hAnsi="Times New Roman" w:cs="Times New Roman"/>
          <w:b/>
          <w:sz w:val="24"/>
          <w:szCs w:val="24"/>
          <w:lang w:val="en-US"/>
        </w:rPr>
        <w:lastRenderedPageBreak/>
        <w:t>Susceptibility testing on solid media</w:t>
      </w:r>
    </w:p>
    <w:p w14:paraId="5D9F7AF0"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aim of this study was to evaluate the antibacterial activity of </w:t>
      </w:r>
      <w:r w:rsidRPr="00FD673F">
        <w:rPr>
          <w:rFonts w:ascii="Times New Roman" w:hAnsi="Times New Roman" w:cs="Times New Roman"/>
          <w:i/>
          <w:sz w:val="24"/>
          <w:szCs w:val="24"/>
          <w:lang w:val="en-US"/>
        </w:rPr>
        <w:t xml:space="preserve">Solanum </w:t>
      </w:r>
      <w:proofErr w:type="spellStart"/>
      <w:r w:rsidRPr="00FD673F">
        <w:rPr>
          <w:rFonts w:ascii="Times New Roman" w:hAnsi="Times New Roman" w:cs="Times New Roman"/>
          <w:i/>
          <w:sz w:val="24"/>
          <w:szCs w:val="24"/>
          <w:lang w:val="en-US"/>
        </w:rPr>
        <w:t>torvum</w:t>
      </w:r>
      <w:proofErr w:type="spellEnd"/>
      <w:r w:rsidRPr="0043411F">
        <w:rPr>
          <w:rFonts w:ascii="Times New Roman" w:hAnsi="Times New Roman" w:cs="Times New Roman"/>
          <w:sz w:val="24"/>
          <w:szCs w:val="24"/>
          <w:lang w:val="en-US"/>
        </w:rPr>
        <w:t xml:space="preserve"> fruits on susceptible and resistant strains of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and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For this purpose, two types of extraction were carried out to obtain the extract Ethanolic 100% (Eth 100%) and Hydroethanolic 70%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w:t>
      </w:r>
    </w:p>
    <w:p w14:paraId="4A3C2520"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results obtained with sensitivity tests on agar medium showed that for a concentration of 100 mg/mL of Eth 100% extract, inhibition diameters ranging from 13 to 20 mm were achieved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For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the diameters were all equal to 6 mm.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the highest sensitivity was observed with the reference strain ATCC 29213 (20 mm), followed by the wild-type strain (15 mm) and the lowest with the resistant strain (13 mm). </w:t>
      </w:r>
    </w:p>
    <w:p w14:paraId="00691199"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With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the different diameters observed ranged from 15 to 17 mm for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and from 20 to 15 mm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are 17 mm (771C/24), 16 mm (363C/24) and 15 mm (ATCC27853). As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they are characterized by diameters of 20 mm for the wild strain 2541C/23 and 15 mm for the reference strains ATCC 29213 and resistant 1086C/23.</w:t>
      </w:r>
    </w:p>
    <w:p w14:paraId="59D4CD4F"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results show that both extracts inhibited the growth of all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However, the best inhibition was obtained with the Eth 100% extract on the reference strain (ATCC) and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on the wild-type strain (2541C/23). Both strains are sensitive, so it can be said that the extracts (Eth 100% and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of </w:t>
      </w:r>
      <w:r w:rsidRPr="00FD673F">
        <w:rPr>
          <w:rFonts w:ascii="Times New Roman" w:hAnsi="Times New Roman" w:cs="Times New Roman"/>
          <w:i/>
          <w:sz w:val="24"/>
          <w:szCs w:val="24"/>
          <w:lang w:val="en-US"/>
        </w:rPr>
        <w:t xml:space="preserve">Solanum </w:t>
      </w:r>
      <w:proofErr w:type="spellStart"/>
      <w:r w:rsidRPr="00FD673F">
        <w:rPr>
          <w:rFonts w:ascii="Times New Roman" w:hAnsi="Times New Roman" w:cs="Times New Roman"/>
          <w:i/>
          <w:sz w:val="24"/>
          <w:szCs w:val="24"/>
          <w:lang w:val="en-US"/>
        </w:rPr>
        <w:t>torvum</w:t>
      </w:r>
      <w:proofErr w:type="spellEnd"/>
      <w:r w:rsidRPr="0043411F">
        <w:rPr>
          <w:rFonts w:ascii="Times New Roman" w:hAnsi="Times New Roman" w:cs="Times New Roman"/>
          <w:sz w:val="24"/>
          <w:szCs w:val="24"/>
          <w:lang w:val="en-US"/>
        </w:rPr>
        <w:t xml:space="preserve"> fruits are more active on sensitive strains of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than on resistant strains. The inhibition diameter values obtained on resistant strains of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are roughly equal to those of N'guessan </w:t>
      </w:r>
      <w:r w:rsidRPr="00FD673F">
        <w:rPr>
          <w:rFonts w:ascii="Times New Roman" w:hAnsi="Times New Roman" w:cs="Times New Roman"/>
          <w:i/>
          <w:sz w:val="24"/>
          <w:szCs w:val="24"/>
          <w:lang w:val="en-US"/>
        </w:rPr>
        <w:t>et al.</w:t>
      </w:r>
      <w:r w:rsidRPr="0043411F">
        <w:rPr>
          <w:rFonts w:ascii="Times New Roman" w:hAnsi="Times New Roman" w:cs="Times New Roman"/>
          <w:sz w:val="24"/>
          <w:szCs w:val="24"/>
          <w:lang w:val="en-US"/>
        </w:rPr>
        <w:t xml:space="preserve"> (2019) in their work on the aqueous extract of the same plant.</w:t>
      </w:r>
    </w:p>
    <w:p w14:paraId="53D5286A"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In the case of </w:t>
      </w:r>
      <w:r w:rsidRPr="00E026E9">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only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inhibited bacterial growth. However, the reference strain (ATCC) was more sensitive to this extract (24 mm) than the Toto-Resistant strains (20 mm). It can be said that this extract is more active than the reference molecule used (Ceftazidime). Nevertheless, the use of this antibiotic indicates resistance to a family of antibiotics. This would suggest that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is more effective than currently available antibiotics, despite the fact that this extract is still an aggregate of molecules. These results concur with those of Konan (2015), who tested the efficacy of T. </w:t>
      </w:r>
      <w:proofErr w:type="spellStart"/>
      <w:r w:rsidRPr="0043411F">
        <w:rPr>
          <w:rFonts w:ascii="Times New Roman" w:hAnsi="Times New Roman" w:cs="Times New Roman"/>
          <w:sz w:val="24"/>
          <w:szCs w:val="24"/>
          <w:lang w:val="en-US"/>
        </w:rPr>
        <w:t>glaucescens</w:t>
      </w:r>
      <w:proofErr w:type="spellEnd"/>
      <w:r w:rsidRPr="0043411F">
        <w:rPr>
          <w:rFonts w:ascii="Times New Roman" w:hAnsi="Times New Roman" w:cs="Times New Roman"/>
          <w:sz w:val="24"/>
          <w:szCs w:val="24"/>
          <w:lang w:val="en-US"/>
        </w:rPr>
        <w:t xml:space="preserve"> stem bark on ESBL-producing Enterobacteriaceae. In this study, this author </w:t>
      </w:r>
      <w:r w:rsidRPr="0043411F">
        <w:rPr>
          <w:rFonts w:ascii="Times New Roman" w:hAnsi="Times New Roman" w:cs="Times New Roman"/>
          <w:sz w:val="24"/>
          <w:szCs w:val="24"/>
          <w:lang w:val="en-US"/>
        </w:rPr>
        <w:lastRenderedPageBreak/>
        <w:t>revealed that plant extracts in general can be more effective than commercially available antibiotics.</w:t>
      </w:r>
    </w:p>
    <w:p w14:paraId="337C5522"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A comparison of the activity of the different extracts at 100 mg/mL concentration on the various strains tested showed that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had good inhibition on all the strains tested. However, this inhibition was more marked on </w:t>
      </w:r>
      <w:r w:rsidRPr="00E026E9">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(Gram-negative) than on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(Gram-positive). It would be fair to say that this extract is more active on Gram-negative than on Gram-positive bacteria.</w:t>
      </w:r>
    </w:p>
    <w:p w14:paraId="43DABF09" w14:textId="77777777" w:rsidR="004525B8" w:rsidRPr="0043411F" w:rsidRDefault="004525B8" w:rsidP="0043411F">
      <w:pPr>
        <w:spacing w:after="0" w:line="360" w:lineRule="auto"/>
        <w:jc w:val="both"/>
        <w:rPr>
          <w:rFonts w:ascii="Times New Roman" w:hAnsi="Times New Roman" w:cs="Times New Roman"/>
          <w:sz w:val="24"/>
          <w:szCs w:val="24"/>
          <w:lang w:val="en-US"/>
        </w:rPr>
      </w:pPr>
    </w:p>
    <w:p w14:paraId="39DF9343" w14:textId="77777777" w:rsidR="004525B8" w:rsidRPr="00E026E9" w:rsidRDefault="004525B8" w:rsidP="0043411F">
      <w:pPr>
        <w:spacing w:after="0" w:line="360" w:lineRule="auto"/>
        <w:jc w:val="both"/>
        <w:rPr>
          <w:rFonts w:ascii="Times New Roman" w:hAnsi="Times New Roman" w:cs="Times New Roman"/>
          <w:b/>
          <w:sz w:val="24"/>
          <w:szCs w:val="24"/>
          <w:lang w:val="en-US"/>
        </w:rPr>
      </w:pPr>
      <w:r w:rsidRPr="00E026E9">
        <w:rPr>
          <w:rFonts w:ascii="Times New Roman" w:hAnsi="Times New Roman" w:cs="Times New Roman"/>
          <w:b/>
          <w:sz w:val="24"/>
          <w:szCs w:val="24"/>
          <w:lang w:val="en-US"/>
        </w:rPr>
        <w:t xml:space="preserve">Sensitivity tests using the dilution method </w:t>
      </w:r>
    </w:p>
    <w:p w14:paraId="512146C2"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absence of turbidity indicating a lack of bacterial growth for MIC determination was observed for the Eth 100% extract </w:t>
      </w:r>
      <w:proofErr w:type="gramStart"/>
      <w:r w:rsidRPr="0043411F">
        <w:rPr>
          <w:rFonts w:ascii="Times New Roman" w:hAnsi="Times New Roman" w:cs="Times New Roman"/>
          <w:sz w:val="24"/>
          <w:szCs w:val="24"/>
          <w:lang w:val="en-US"/>
        </w:rPr>
        <w:t>from :</w:t>
      </w:r>
      <w:proofErr w:type="gramEnd"/>
    </w:p>
    <w:p w14:paraId="04A45D04"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- 3.125 mg/mL for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ATCC and 2541C/</w:t>
      </w:r>
      <w:proofErr w:type="gramStart"/>
      <w:r w:rsidRPr="0043411F">
        <w:rPr>
          <w:rFonts w:ascii="Times New Roman" w:hAnsi="Times New Roman" w:cs="Times New Roman"/>
          <w:sz w:val="24"/>
          <w:szCs w:val="24"/>
          <w:lang w:val="en-US"/>
        </w:rPr>
        <w:t>23 ;</w:t>
      </w:r>
      <w:proofErr w:type="gramEnd"/>
    </w:p>
    <w:p w14:paraId="30912271"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- 6.25 mg/mL for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1086C/23.</w:t>
      </w:r>
    </w:p>
    <w:p w14:paraId="4AE32789"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With the same extract, turbidity was not observed for </w:t>
      </w:r>
      <w:r w:rsidRPr="00E026E9">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w:t>
      </w:r>
    </w:p>
    <w:p w14:paraId="07708E7C"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With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however, turbidity was observed </w:t>
      </w:r>
      <w:proofErr w:type="gramStart"/>
      <w:r w:rsidRPr="0043411F">
        <w:rPr>
          <w:rFonts w:ascii="Times New Roman" w:hAnsi="Times New Roman" w:cs="Times New Roman"/>
          <w:sz w:val="24"/>
          <w:szCs w:val="24"/>
          <w:lang w:val="en-US"/>
        </w:rPr>
        <w:t>from :</w:t>
      </w:r>
      <w:proofErr w:type="gramEnd"/>
    </w:p>
    <w:p w14:paraId="0416EB1D"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- 6.25 mg/mL for </w:t>
      </w:r>
      <w:r w:rsidRPr="00E026E9">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w:t>
      </w:r>
      <w:proofErr w:type="gramStart"/>
      <w:r w:rsidRPr="0043411F">
        <w:rPr>
          <w:rFonts w:ascii="Times New Roman" w:hAnsi="Times New Roman" w:cs="Times New Roman"/>
          <w:sz w:val="24"/>
          <w:szCs w:val="24"/>
          <w:lang w:val="en-US"/>
        </w:rPr>
        <w:t>ATCC ;</w:t>
      </w:r>
      <w:proofErr w:type="gramEnd"/>
    </w:p>
    <w:p w14:paraId="7E46769F"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- 12.5 mg/mL for </w:t>
      </w:r>
      <w:r w:rsidRPr="00E026E9">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771C/24 and 363C/</w:t>
      </w:r>
      <w:proofErr w:type="gramStart"/>
      <w:r w:rsidRPr="0043411F">
        <w:rPr>
          <w:rFonts w:ascii="Times New Roman" w:hAnsi="Times New Roman" w:cs="Times New Roman"/>
          <w:sz w:val="24"/>
          <w:szCs w:val="24"/>
          <w:lang w:val="en-US"/>
        </w:rPr>
        <w:t>24 ;</w:t>
      </w:r>
      <w:proofErr w:type="gramEnd"/>
    </w:p>
    <w:p w14:paraId="7041AFB7"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- 50 mg/mL for all strains of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w:t>
      </w:r>
    </w:p>
    <w:p w14:paraId="22FEE65C"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According to </w:t>
      </w:r>
      <w:proofErr w:type="spellStart"/>
      <w:r w:rsidRPr="0043411F">
        <w:rPr>
          <w:rFonts w:ascii="Times New Roman" w:hAnsi="Times New Roman" w:cs="Times New Roman"/>
          <w:sz w:val="24"/>
          <w:szCs w:val="24"/>
          <w:lang w:val="en-US"/>
        </w:rPr>
        <w:t>Marmonier</w:t>
      </w:r>
      <w:proofErr w:type="spellEnd"/>
      <w:r w:rsidRPr="0043411F">
        <w:rPr>
          <w:rFonts w:ascii="Times New Roman" w:hAnsi="Times New Roman" w:cs="Times New Roman"/>
          <w:sz w:val="24"/>
          <w:szCs w:val="24"/>
          <w:lang w:val="en-US"/>
        </w:rPr>
        <w:t xml:space="preserve"> (1990) and </w:t>
      </w:r>
      <w:proofErr w:type="spellStart"/>
      <w:r w:rsidRPr="0043411F">
        <w:rPr>
          <w:rFonts w:ascii="Times New Roman" w:hAnsi="Times New Roman" w:cs="Times New Roman"/>
          <w:sz w:val="24"/>
          <w:szCs w:val="24"/>
          <w:lang w:val="en-US"/>
        </w:rPr>
        <w:t>Okou</w:t>
      </w:r>
      <w:proofErr w:type="spellEnd"/>
      <w:r w:rsidRPr="0043411F">
        <w:rPr>
          <w:rFonts w:ascii="Times New Roman" w:hAnsi="Times New Roman" w:cs="Times New Roman"/>
          <w:sz w:val="24"/>
          <w:szCs w:val="24"/>
          <w:lang w:val="en-US"/>
        </w:rPr>
        <w:t xml:space="preserve"> (2012), these various observed values constitute the minimum inhibit</w:t>
      </w:r>
      <w:bookmarkStart w:id="0" w:name="_GoBack"/>
      <w:bookmarkEnd w:id="0"/>
      <w:r w:rsidRPr="0043411F">
        <w:rPr>
          <w:rFonts w:ascii="Times New Roman" w:hAnsi="Times New Roman" w:cs="Times New Roman"/>
          <w:sz w:val="24"/>
          <w:szCs w:val="24"/>
          <w:lang w:val="en-US"/>
        </w:rPr>
        <w:t>ory concentrations (MICs) of the various strains studied.</w:t>
      </w:r>
    </w:p>
    <w:p w14:paraId="27D81A09" w14:textId="77777777" w:rsidR="004525B8" w:rsidRPr="0043411F" w:rsidRDefault="004525B8" w:rsidP="0043411F">
      <w:pPr>
        <w:spacing w:after="0" w:line="360" w:lineRule="auto"/>
        <w:jc w:val="both"/>
        <w:rPr>
          <w:rFonts w:ascii="Times New Roman" w:hAnsi="Times New Roman" w:cs="Times New Roman"/>
          <w:sz w:val="24"/>
          <w:szCs w:val="24"/>
          <w:lang w:val="en-US"/>
        </w:rPr>
      </w:pPr>
    </w:p>
    <w:p w14:paraId="286B911B"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Comparison of the number of colonies on the streak at 10-4 dilution in box A with the different streaks in box B gave the following values for the Eth 100% extract:</w:t>
      </w:r>
    </w:p>
    <w:p w14:paraId="41AA7760"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- 3.125 mg/mL for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w:t>
      </w:r>
      <w:proofErr w:type="gramStart"/>
      <w:r w:rsidRPr="0043411F">
        <w:rPr>
          <w:rFonts w:ascii="Times New Roman" w:hAnsi="Times New Roman" w:cs="Times New Roman"/>
          <w:sz w:val="24"/>
          <w:szCs w:val="24"/>
          <w:lang w:val="en-US"/>
        </w:rPr>
        <w:t>ATCC ;</w:t>
      </w:r>
      <w:proofErr w:type="gramEnd"/>
    </w:p>
    <w:p w14:paraId="43B26B0D"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- 6.25 mg/mL for wild </w:t>
      </w:r>
      <w:r w:rsidRPr="00E026E9">
        <w:rPr>
          <w:rFonts w:ascii="Times New Roman" w:hAnsi="Times New Roman" w:cs="Times New Roman"/>
          <w:i/>
          <w:sz w:val="24"/>
          <w:szCs w:val="24"/>
          <w:lang w:val="en-US"/>
        </w:rPr>
        <w:t xml:space="preserve">Staphylococcus </w:t>
      </w:r>
      <w:proofErr w:type="gramStart"/>
      <w:r w:rsidRPr="00E026E9">
        <w:rPr>
          <w:rFonts w:ascii="Times New Roman" w:hAnsi="Times New Roman" w:cs="Times New Roman"/>
          <w:i/>
          <w:sz w:val="24"/>
          <w:szCs w:val="24"/>
          <w:lang w:val="en-US"/>
        </w:rPr>
        <w:t>aureus</w:t>
      </w:r>
      <w:r w:rsidRPr="0043411F">
        <w:rPr>
          <w:rFonts w:ascii="Times New Roman" w:hAnsi="Times New Roman" w:cs="Times New Roman"/>
          <w:sz w:val="24"/>
          <w:szCs w:val="24"/>
          <w:lang w:val="en-US"/>
        </w:rPr>
        <w:t xml:space="preserve"> ;</w:t>
      </w:r>
      <w:proofErr w:type="gramEnd"/>
    </w:p>
    <w:p w14:paraId="2EC1AF02"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- 12.5 mg/mL for resistant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w:t>
      </w:r>
    </w:p>
    <w:p w14:paraId="5763BF09"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Whereas with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the values obtained </w:t>
      </w:r>
      <w:proofErr w:type="gramStart"/>
      <w:r w:rsidRPr="0043411F">
        <w:rPr>
          <w:rFonts w:ascii="Times New Roman" w:hAnsi="Times New Roman" w:cs="Times New Roman"/>
          <w:sz w:val="24"/>
          <w:szCs w:val="24"/>
          <w:lang w:val="en-US"/>
        </w:rPr>
        <w:t>are :</w:t>
      </w:r>
      <w:proofErr w:type="gramEnd"/>
    </w:p>
    <w:p w14:paraId="28A497E9"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- 12.5 mg/mL for all strains of </w:t>
      </w:r>
      <w:r w:rsidRPr="00E026E9">
        <w:rPr>
          <w:rFonts w:ascii="Times New Roman" w:hAnsi="Times New Roman" w:cs="Times New Roman"/>
          <w:i/>
          <w:sz w:val="24"/>
          <w:szCs w:val="24"/>
          <w:lang w:val="en-US"/>
        </w:rPr>
        <w:t xml:space="preserve">Pseudomonas </w:t>
      </w:r>
      <w:proofErr w:type="gramStart"/>
      <w:r w:rsidRPr="00E026E9">
        <w:rPr>
          <w:rFonts w:ascii="Times New Roman" w:hAnsi="Times New Roman" w:cs="Times New Roman"/>
          <w:i/>
          <w:sz w:val="24"/>
          <w:szCs w:val="24"/>
          <w:lang w:val="en-US"/>
        </w:rPr>
        <w:t>aeruginosa</w:t>
      </w:r>
      <w:r w:rsidRPr="0043411F">
        <w:rPr>
          <w:rFonts w:ascii="Times New Roman" w:hAnsi="Times New Roman" w:cs="Times New Roman"/>
          <w:sz w:val="24"/>
          <w:szCs w:val="24"/>
          <w:lang w:val="en-US"/>
        </w:rPr>
        <w:t xml:space="preserve"> ;</w:t>
      </w:r>
      <w:proofErr w:type="gramEnd"/>
    </w:p>
    <w:p w14:paraId="4D647EBD"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- 50 mg/mL for all strains of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w:t>
      </w:r>
    </w:p>
    <w:p w14:paraId="235F023C"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According to </w:t>
      </w:r>
      <w:proofErr w:type="spellStart"/>
      <w:r w:rsidRPr="0043411F">
        <w:rPr>
          <w:rFonts w:ascii="Times New Roman" w:hAnsi="Times New Roman" w:cs="Times New Roman"/>
          <w:sz w:val="24"/>
          <w:szCs w:val="24"/>
          <w:lang w:val="en-US"/>
        </w:rPr>
        <w:t>Sirot</w:t>
      </w:r>
      <w:proofErr w:type="spellEnd"/>
      <w:r w:rsidRPr="0043411F">
        <w:rPr>
          <w:rFonts w:ascii="Times New Roman" w:hAnsi="Times New Roman" w:cs="Times New Roman"/>
          <w:sz w:val="24"/>
          <w:szCs w:val="24"/>
          <w:lang w:val="en-US"/>
        </w:rPr>
        <w:t xml:space="preserve"> (1990) and </w:t>
      </w:r>
      <w:proofErr w:type="spellStart"/>
      <w:r w:rsidRPr="0043411F">
        <w:rPr>
          <w:rFonts w:ascii="Times New Roman" w:hAnsi="Times New Roman" w:cs="Times New Roman"/>
          <w:sz w:val="24"/>
          <w:szCs w:val="24"/>
          <w:lang w:val="en-US"/>
        </w:rPr>
        <w:t>Okou</w:t>
      </w:r>
      <w:proofErr w:type="spellEnd"/>
      <w:r w:rsidRPr="0043411F">
        <w:rPr>
          <w:rFonts w:ascii="Times New Roman" w:hAnsi="Times New Roman" w:cs="Times New Roman"/>
          <w:sz w:val="24"/>
          <w:szCs w:val="24"/>
          <w:lang w:val="en-US"/>
        </w:rPr>
        <w:t xml:space="preserve"> (2012), these different values obtained constitute the minimum bactericidal concentrations (MBC) of the various strains studied.</w:t>
      </w:r>
    </w:p>
    <w:p w14:paraId="0EE58F04" w14:textId="77777777" w:rsidR="004525B8" w:rsidRPr="0043411F" w:rsidRDefault="004525B8" w:rsidP="0043411F">
      <w:pPr>
        <w:spacing w:after="0" w:line="360" w:lineRule="auto"/>
        <w:jc w:val="both"/>
        <w:rPr>
          <w:rFonts w:ascii="Times New Roman" w:hAnsi="Times New Roman" w:cs="Times New Roman"/>
          <w:sz w:val="24"/>
          <w:szCs w:val="24"/>
          <w:lang w:val="en-US"/>
        </w:rPr>
      </w:pPr>
    </w:p>
    <w:p w14:paraId="17AC506A" w14:textId="77777777" w:rsidR="004525B8"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results of the MBC/MIC ratio of the two extracts on all the strains studied were less than or equal to 2. Indeed, according to </w:t>
      </w:r>
      <w:proofErr w:type="spellStart"/>
      <w:r w:rsidRPr="0043411F">
        <w:rPr>
          <w:rFonts w:ascii="Times New Roman" w:hAnsi="Times New Roman" w:cs="Times New Roman"/>
          <w:sz w:val="24"/>
          <w:szCs w:val="24"/>
          <w:lang w:val="en-US"/>
        </w:rPr>
        <w:t>Marnonier</w:t>
      </w:r>
      <w:proofErr w:type="spellEnd"/>
      <w:r w:rsidRPr="0043411F">
        <w:rPr>
          <w:rFonts w:ascii="Times New Roman" w:hAnsi="Times New Roman" w:cs="Times New Roman"/>
          <w:sz w:val="24"/>
          <w:szCs w:val="24"/>
          <w:lang w:val="en-US"/>
        </w:rPr>
        <w:t xml:space="preserve"> (1990), when the MBC/MIC ratio is less than or </w:t>
      </w:r>
      <w:r w:rsidRPr="0043411F">
        <w:rPr>
          <w:rFonts w:ascii="Times New Roman" w:hAnsi="Times New Roman" w:cs="Times New Roman"/>
          <w:sz w:val="24"/>
          <w:szCs w:val="24"/>
          <w:lang w:val="en-US"/>
        </w:rPr>
        <w:lastRenderedPageBreak/>
        <w:t>equal to four (MBC/MIC ≤ 4), the substance solicited has a bactericidal effect on the strain tested. Consequently, the extracts tested are bactericidal.</w:t>
      </w:r>
    </w:p>
    <w:p w14:paraId="4895C2AE" w14:textId="77777777" w:rsidR="00E026E9" w:rsidRPr="00E026E9" w:rsidRDefault="00E026E9" w:rsidP="0043411F">
      <w:pPr>
        <w:spacing w:after="0" w:line="360" w:lineRule="auto"/>
        <w:jc w:val="both"/>
        <w:rPr>
          <w:rFonts w:ascii="Times New Roman" w:hAnsi="Times New Roman" w:cs="Times New Roman"/>
          <w:b/>
          <w:sz w:val="24"/>
          <w:szCs w:val="24"/>
          <w:lang w:val="en-US"/>
        </w:rPr>
      </w:pPr>
    </w:p>
    <w:p w14:paraId="345A74B0" w14:textId="77777777" w:rsidR="004525B8" w:rsidRPr="00E026E9" w:rsidRDefault="004525B8" w:rsidP="0043411F">
      <w:pPr>
        <w:spacing w:after="0" w:line="360" w:lineRule="auto"/>
        <w:jc w:val="both"/>
        <w:rPr>
          <w:rFonts w:ascii="Times New Roman" w:hAnsi="Times New Roman" w:cs="Times New Roman"/>
          <w:b/>
          <w:sz w:val="24"/>
          <w:szCs w:val="24"/>
          <w:lang w:val="en-US"/>
        </w:rPr>
      </w:pPr>
      <w:r w:rsidRPr="00E026E9">
        <w:rPr>
          <w:rFonts w:ascii="Times New Roman" w:hAnsi="Times New Roman" w:cs="Times New Roman"/>
          <w:b/>
          <w:sz w:val="24"/>
          <w:szCs w:val="24"/>
          <w:lang w:val="en-US"/>
        </w:rPr>
        <w:t>Conclusion</w:t>
      </w:r>
    </w:p>
    <w:p w14:paraId="0D3B57DC"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This study demonstrated the antibacterial activity of two ethanolic extracts (Eth 100% and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from </w:t>
      </w:r>
      <w:r w:rsidRPr="001B40AB">
        <w:rPr>
          <w:rFonts w:ascii="Times New Roman" w:hAnsi="Times New Roman" w:cs="Times New Roman"/>
          <w:i/>
          <w:sz w:val="24"/>
          <w:szCs w:val="24"/>
          <w:lang w:val="en-US"/>
        </w:rPr>
        <w:t xml:space="preserve">Solanum </w:t>
      </w:r>
      <w:proofErr w:type="spellStart"/>
      <w:r w:rsidRPr="001B40AB">
        <w:rPr>
          <w:rFonts w:ascii="Times New Roman" w:hAnsi="Times New Roman" w:cs="Times New Roman"/>
          <w:i/>
          <w:sz w:val="24"/>
          <w:szCs w:val="24"/>
          <w:lang w:val="en-US"/>
        </w:rPr>
        <w:t>torvum</w:t>
      </w:r>
      <w:proofErr w:type="spellEnd"/>
      <w:r w:rsidRPr="0043411F">
        <w:rPr>
          <w:rFonts w:ascii="Times New Roman" w:hAnsi="Times New Roman" w:cs="Times New Roman"/>
          <w:sz w:val="24"/>
          <w:szCs w:val="24"/>
          <w:lang w:val="en-US"/>
        </w:rPr>
        <w:t xml:space="preserve"> fruits on a number of strains of </w:t>
      </w:r>
      <w:r w:rsidRPr="001B40AB">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and </w:t>
      </w:r>
      <w:r w:rsidRPr="001B40AB">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Susceptibility tests on agar media showed that both extracts were active on the strains tested. However, </w:t>
      </w:r>
      <w:r w:rsidRPr="001B40AB">
        <w:rPr>
          <w:rFonts w:ascii="Times New Roman" w:hAnsi="Times New Roman" w:cs="Times New Roman"/>
          <w:i/>
          <w:sz w:val="24"/>
          <w:szCs w:val="24"/>
          <w:lang w:val="en-US"/>
        </w:rPr>
        <w:t xml:space="preserve">Solanum </w:t>
      </w:r>
      <w:proofErr w:type="spellStart"/>
      <w:r w:rsidRPr="001B40AB">
        <w:rPr>
          <w:rFonts w:ascii="Times New Roman" w:hAnsi="Times New Roman" w:cs="Times New Roman"/>
          <w:i/>
          <w:sz w:val="24"/>
          <w:szCs w:val="24"/>
          <w:lang w:val="en-US"/>
        </w:rPr>
        <w:t>torvum</w:t>
      </w:r>
      <w:proofErr w:type="spellEnd"/>
      <w:r w:rsidRPr="0043411F">
        <w:rPr>
          <w:rFonts w:ascii="Times New Roman" w:hAnsi="Times New Roman" w:cs="Times New Roman"/>
          <w:sz w:val="24"/>
          <w:szCs w:val="24"/>
          <w:lang w:val="en-US"/>
        </w:rPr>
        <w:t xml:space="preserve"> fruit extracts were more active on sensitive strains of </w:t>
      </w:r>
      <w:r w:rsidRPr="001B40AB">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than on resistant strains. However,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is more effective than currently available antibiotics, despite still being an aggregate of molecules. Similarly, this extract is more active on Gram-negative bacteria than on Gram-positive bacteria. The BMC/MIC ratio of the two different extracts showed a dose-dependent bactericidal effect on all the strains tested. </w:t>
      </w:r>
      <w:r w:rsidRPr="001B40AB">
        <w:rPr>
          <w:rFonts w:ascii="Times New Roman" w:hAnsi="Times New Roman" w:cs="Times New Roman"/>
          <w:i/>
          <w:sz w:val="24"/>
          <w:szCs w:val="24"/>
          <w:lang w:val="en-US"/>
        </w:rPr>
        <w:t xml:space="preserve">Solanum </w:t>
      </w:r>
      <w:proofErr w:type="spellStart"/>
      <w:r w:rsidRPr="001B40AB">
        <w:rPr>
          <w:rFonts w:ascii="Times New Roman" w:hAnsi="Times New Roman" w:cs="Times New Roman"/>
          <w:i/>
          <w:sz w:val="24"/>
          <w:szCs w:val="24"/>
          <w:lang w:val="en-US"/>
        </w:rPr>
        <w:t>torvum</w:t>
      </w:r>
      <w:proofErr w:type="spellEnd"/>
      <w:r w:rsidRPr="0043411F">
        <w:rPr>
          <w:rFonts w:ascii="Times New Roman" w:hAnsi="Times New Roman" w:cs="Times New Roman"/>
          <w:sz w:val="24"/>
          <w:szCs w:val="24"/>
          <w:lang w:val="en-US"/>
        </w:rPr>
        <w:t xml:space="preserve"> fruit could therefore be used to develop a phytomedicine for the treatment of </w:t>
      </w:r>
      <w:r w:rsidRPr="001B40AB">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and </w:t>
      </w:r>
      <w:r w:rsidRPr="001B40AB">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bacteria. </w:t>
      </w:r>
    </w:p>
    <w:p w14:paraId="38A6572F" w14:textId="77777777" w:rsidR="004525B8" w:rsidRPr="0043411F" w:rsidRDefault="004525B8" w:rsidP="0043411F">
      <w:pPr>
        <w:spacing w:after="0" w:line="360" w:lineRule="auto"/>
        <w:jc w:val="both"/>
        <w:rPr>
          <w:rFonts w:ascii="Times New Roman" w:hAnsi="Times New Roman" w:cs="Times New Roman"/>
          <w:sz w:val="24"/>
          <w:szCs w:val="24"/>
          <w:lang w:val="en-US"/>
        </w:rPr>
      </w:pPr>
    </w:p>
    <w:p w14:paraId="606B6BC2" w14:textId="564780B7" w:rsidR="004525B8" w:rsidRPr="004C673B" w:rsidRDefault="009D4811" w:rsidP="0043411F">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w:t>
      </w:r>
      <w:r w:rsidR="004525B8" w:rsidRPr="004C673B">
        <w:rPr>
          <w:rFonts w:ascii="Times New Roman" w:hAnsi="Times New Roman" w:cs="Times New Roman"/>
          <w:b/>
          <w:sz w:val="24"/>
          <w:szCs w:val="24"/>
        </w:rPr>
        <w:t>eferences</w:t>
      </w:r>
      <w:proofErr w:type="spellEnd"/>
    </w:p>
    <w:p w14:paraId="1CDC3FDE"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Cesur</w:t>
      </w:r>
      <w:proofErr w:type="spellEnd"/>
      <w:r w:rsidRPr="000217F8">
        <w:rPr>
          <w:rFonts w:ascii="Times New Roman" w:hAnsi="Times New Roman" w:cs="Times New Roman"/>
          <w:sz w:val="24"/>
          <w:lang w:val="fr-CI"/>
        </w:rPr>
        <w:t xml:space="preserve"> S. and </w:t>
      </w:r>
      <w:proofErr w:type="spellStart"/>
      <w:r w:rsidRPr="000217F8">
        <w:rPr>
          <w:rFonts w:ascii="Times New Roman" w:hAnsi="Times New Roman" w:cs="Times New Roman"/>
          <w:sz w:val="24"/>
          <w:lang w:val="fr-CI"/>
        </w:rPr>
        <w:t>Demiröz</w:t>
      </w:r>
      <w:proofErr w:type="spellEnd"/>
      <w:r w:rsidRPr="000217F8">
        <w:rPr>
          <w:rFonts w:ascii="Times New Roman" w:hAnsi="Times New Roman" w:cs="Times New Roman"/>
          <w:sz w:val="24"/>
          <w:lang w:val="fr-CI"/>
        </w:rPr>
        <w:t xml:space="preserve"> A. P. (2013). </w:t>
      </w:r>
      <w:proofErr w:type="spellStart"/>
      <w:r w:rsidRPr="000217F8">
        <w:rPr>
          <w:rFonts w:ascii="Times New Roman" w:hAnsi="Times New Roman" w:cs="Times New Roman"/>
          <w:sz w:val="24"/>
          <w:lang w:val="fr-CI"/>
        </w:rPr>
        <w:t>Antibiotics</w:t>
      </w:r>
      <w:proofErr w:type="spellEnd"/>
      <w:r w:rsidRPr="000217F8">
        <w:rPr>
          <w:rFonts w:ascii="Times New Roman" w:hAnsi="Times New Roman" w:cs="Times New Roman"/>
          <w:sz w:val="24"/>
          <w:lang w:val="fr-CI"/>
        </w:rPr>
        <w:t xml:space="preserve"> and the </w:t>
      </w:r>
      <w:proofErr w:type="spellStart"/>
      <w:r w:rsidRPr="000217F8">
        <w:rPr>
          <w:rFonts w:ascii="Times New Roman" w:hAnsi="Times New Roman" w:cs="Times New Roman"/>
          <w:sz w:val="24"/>
          <w:lang w:val="fr-CI"/>
        </w:rPr>
        <w:t>Mechanisms</w:t>
      </w:r>
      <w:proofErr w:type="spellEnd"/>
      <w:r w:rsidRPr="000217F8">
        <w:rPr>
          <w:rFonts w:ascii="Times New Roman" w:hAnsi="Times New Roman" w:cs="Times New Roman"/>
          <w:sz w:val="24"/>
          <w:lang w:val="fr-CI"/>
        </w:rPr>
        <w:t xml:space="preserve"> of Resistance to </w:t>
      </w:r>
      <w:proofErr w:type="spellStart"/>
      <w:r w:rsidRPr="000217F8">
        <w:rPr>
          <w:rFonts w:ascii="Times New Roman" w:hAnsi="Times New Roman" w:cs="Times New Roman"/>
          <w:sz w:val="24"/>
          <w:lang w:val="fr-CI"/>
        </w:rPr>
        <w:t>Antibiotics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Medical</w:t>
      </w:r>
      <w:proofErr w:type="spellEnd"/>
      <w:r w:rsidRPr="000217F8">
        <w:rPr>
          <w:rFonts w:ascii="Times New Roman" w:hAnsi="Times New Roman" w:cs="Times New Roman"/>
          <w:sz w:val="24"/>
          <w:lang w:val="fr-CI"/>
        </w:rPr>
        <w:t xml:space="preserve"> Journal of the </w:t>
      </w:r>
      <w:proofErr w:type="spellStart"/>
      <w:r w:rsidRPr="000217F8">
        <w:rPr>
          <w:rFonts w:ascii="Times New Roman" w:hAnsi="Times New Roman" w:cs="Times New Roman"/>
          <w:sz w:val="24"/>
          <w:lang w:val="fr-CI"/>
        </w:rPr>
        <w:t>Islamic</w:t>
      </w:r>
      <w:proofErr w:type="spellEnd"/>
      <w:r w:rsidRPr="000217F8">
        <w:rPr>
          <w:rFonts w:ascii="Times New Roman" w:hAnsi="Times New Roman" w:cs="Times New Roman"/>
          <w:sz w:val="24"/>
          <w:lang w:val="fr-CI"/>
        </w:rPr>
        <w:t xml:space="preserve"> World </w:t>
      </w:r>
      <w:proofErr w:type="spellStart"/>
      <w:r w:rsidRPr="000217F8">
        <w:rPr>
          <w:rFonts w:ascii="Times New Roman" w:hAnsi="Times New Roman" w:cs="Times New Roman"/>
          <w:sz w:val="24"/>
          <w:lang w:val="fr-CI"/>
        </w:rPr>
        <w:t>Academy</w:t>
      </w:r>
      <w:proofErr w:type="spellEnd"/>
      <w:r w:rsidRPr="000217F8">
        <w:rPr>
          <w:rFonts w:ascii="Times New Roman" w:hAnsi="Times New Roman" w:cs="Times New Roman"/>
          <w:sz w:val="24"/>
          <w:lang w:val="fr-CI"/>
        </w:rPr>
        <w:t xml:space="preserve"> of Sciences </w:t>
      </w:r>
      <w:proofErr w:type="gramStart"/>
      <w:r w:rsidRPr="000217F8">
        <w:rPr>
          <w:rFonts w:ascii="Times New Roman" w:hAnsi="Times New Roman" w:cs="Times New Roman"/>
          <w:sz w:val="24"/>
          <w:lang w:val="fr-CI"/>
        </w:rPr>
        <w:t>21:</w:t>
      </w:r>
      <w:proofErr w:type="gramEnd"/>
      <w:r w:rsidRPr="000217F8">
        <w:rPr>
          <w:rFonts w:ascii="Times New Roman" w:hAnsi="Times New Roman" w:cs="Times New Roman"/>
          <w:sz w:val="24"/>
          <w:lang w:val="fr-CI"/>
        </w:rPr>
        <w:t>4, 138-142</w:t>
      </w:r>
    </w:p>
    <w:p w14:paraId="488AF593"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Cholley</w:t>
      </w:r>
      <w:proofErr w:type="spellEnd"/>
      <w:r w:rsidRPr="000217F8">
        <w:rPr>
          <w:rFonts w:ascii="Times New Roman" w:hAnsi="Times New Roman" w:cs="Times New Roman"/>
          <w:sz w:val="24"/>
          <w:lang w:val="fr-CI"/>
        </w:rPr>
        <w:t xml:space="preserve"> P. (2010). </w:t>
      </w:r>
      <w:proofErr w:type="spellStart"/>
      <w:r w:rsidRPr="000217F8">
        <w:rPr>
          <w:rFonts w:ascii="Times New Roman" w:hAnsi="Times New Roman" w:cs="Times New Roman"/>
          <w:sz w:val="24"/>
          <w:lang w:val="fr-CI"/>
        </w:rPr>
        <w:t>Genetic</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Analysis</w:t>
      </w:r>
      <w:proofErr w:type="spellEnd"/>
      <w:r w:rsidRPr="000217F8">
        <w:rPr>
          <w:rFonts w:ascii="Times New Roman" w:hAnsi="Times New Roman" w:cs="Times New Roman"/>
          <w:sz w:val="24"/>
          <w:lang w:val="fr-CI"/>
        </w:rPr>
        <w:t xml:space="preserve"> of </w:t>
      </w:r>
      <w:proofErr w:type="spellStart"/>
      <w:r w:rsidRPr="000217F8">
        <w:rPr>
          <w:rFonts w:ascii="Times New Roman" w:hAnsi="Times New Roman" w:cs="Times New Roman"/>
          <w:sz w:val="24"/>
          <w:lang w:val="fr-CI"/>
        </w:rPr>
        <w:t>Multidrug-Resistant</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Strains</w:t>
      </w:r>
      <w:proofErr w:type="spellEnd"/>
      <w:r w:rsidRPr="000217F8">
        <w:rPr>
          <w:rFonts w:ascii="Times New Roman" w:hAnsi="Times New Roman" w:cs="Times New Roman"/>
          <w:sz w:val="24"/>
          <w:lang w:val="fr-CI"/>
        </w:rPr>
        <w:t xml:space="preserve"> of Pseudomonas </w:t>
      </w:r>
      <w:proofErr w:type="spellStart"/>
      <w:r w:rsidRPr="000217F8">
        <w:rPr>
          <w:rFonts w:ascii="Times New Roman" w:hAnsi="Times New Roman" w:cs="Times New Roman"/>
          <w:sz w:val="24"/>
          <w:lang w:val="fr-CI"/>
        </w:rPr>
        <w:t>aeruginosa</w:t>
      </w:r>
      <w:proofErr w:type="spellEnd"/>
      <w:r w:rsidRPr="000217F8">
        <w:rPr>
          <w:rFonts w:ascii="Times New Roman" w:hAnsi="Times New Roman" w:cs="Times New Roman"/>
          <w:sz w:val="24"/>
          <w:lang w:val="fr-CI"/>
        </w:rPr>
        <w:t xml:space="preserve"> in </w:t>
      </w:r>
      <w:proofErr w:type="spellStart"/>
      <w:r w:rsidRPr="000217F8">
        <w:rPr>
          <w:rFonts w:ascii="Times New Roman" w:hAnsi="Times New Roman" w:cs="Times New Roman"/>
          <w:sz w:val="24"/>
          <w:lang w:val="fr-CI"/>
        </w:rPr>
        <w:t>Eastern</w:t>
      </w:r>
      <w:proofErr w:type="spellEnd"/>
      <w:r w:rsidRPr="000217F8">
        <w:rPr>
          <w:rFonts w:ascii="Times New Roman" w:hAnsi="Times New Roman" w:cs="Times New Roman"/>
          <w:sz w:val="24"/>
          <w:lang w:val="fr-CI"/>
        </w:rPr>
        <w:t xml:space="preserve"> </w:t>
      </w:r>
      <w:proofErr w:type="gramStart"/>
      <w:r w:rsidRPr="000217F8">
        <w:rPr>
          <w:rFonts w:ascii="Times New Roman" w:hAnsi="Times New Roman" w:cs="Times New Roman"/>
          <w:sz w:val="24"/>
          <w:lang w:val="fr-CI"/>
        </w:rPr>
        <w:t>France:</w:t>
      </w:r>
      <w:proofErr w:type="gram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Potential</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Predictive</w:t>
      </w:r>
      <w:proofErr w:type="spellEnd"/>
      <w:r w:rsidRPr="000217F8">
        <w:rPr>
          <w:rFonts w:ascii="Times New Roman" w:hAnsi="Times New Roman" w:cs="Times New Roman"/>
          <w:sz w:val="24"/>
          <w:lang w:val="fr-CI"/>
        </w:rPr>
        <w:t xml:space="preserve"> Contribution to </w:t>
      </w:r>
      <w:proofErr w:type="spellStart"/>
      <w:r w:rsidRPr="000217F8">
        <w:rPr>
          <w:rFonts w:ascii="Times New Roman" w:hAnsi="Times New Roman" w:cs="Times New Roman"/>
          <w:sz w:val="24"/>
          <w:lang w:val="fr-CI"/>
        </w:rPr>
        <w:t>Infectious</w:t>
      </w:r>
      <w:proofErr w:type="spellEnd"/>
      <w:r w:rsidRPr="000217F8">
        <w:rPr>
          <w:rFonts w:ascii="Times New Roman" w:hAnsi="Times New Roman" w:cs="Times New Roman"/>
          <w:sz w:val="24"/>
          <w:lang w:val="fr-CI"/>
        </w:rPr>
        <w:t xml:space="preserve"> Risk. Doctoral </w:t>
      </w:r>
      <w:proofErr w:type="spellStart"/>
      <w:r w:rsidRPr="000217F8">
        <w:rPr>
          <w:rFonts w:ascii="Times New Roman" w:hAnsi="Times New Roman" w:cs="Times New Roman"/>
          <w:sz w:val="24"/>
          <w:lang w:val="fr-CI"/>
        </w:rPr>
        <w:t>Thesis</w:t>
      </w:r>
      <w:proofErr w:type="spellEnd"/>
      <w:r w:rsidRPr="000217F8">
        <w:rPr>
          <w:rFonts w:ascii="Times New Roman" w:hAnsi="Times New Roman" w:cs="Times New Roman"/>
          <w:sz w:val="24"/>
          <w:lang w:val="fr-CI"/>
        </w:rPr>
        <w:t xml:space="preserve"> in </w:t>
      </w:r>
      <w:proofErr w:type="spellStart"/>
      <w:r w:rsidRPr="000217F8">
        <w:rPr>
          <w:rFonts w:ascii="Times New Roman" w:hAnsi="Times New Roman" w:cs="Times New Roman"/>
          <w:sz w:val="24"/>
          <w:lang w:val="fr-CI"/>
        </w:rPr>
        <w:t>Clinical</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Research</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Technological</w:t>
      </w:r>
      <w:proofErr w:type="spellEnd"/>
      <w:r w:rsidRPr="000217F8">
        <w:rPr>
          <w:rFonts w:ascii="Times New Roman" w:hAnsi="Times New Roman" w:cs="Times New Roman"/>
          <w:sz w:val="24"/>
          <w:lang w:val="fr-CI"/>
        </w:rPr>
        <w:t xml:space="preserve"> Innovation, Public </w:t>
      </w:r>
      <w:proofErr w:type="spellStart"/>
      <w:r w:rsidRPr="000217F8">
        <w:rPr>
          <w:rFonts w:ascii="Times New Roman" w:hAnsi="Times New Roman" w:cs="Times New Roman"/>
          <w:sz w:val="24"/>
          <w:lang w:val="fr-CI"/>
        </w:rPr>
        <w:t>Health</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of Franche-Comté, France, 161 p</w:t>
      </w:r>
    </w:p>
    <w:p w14:paraId="15FBDEA6"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Debabza</w:t>
      </w:r>
      <w:proofErr w:type="spellEnd"/>
      <w:r w:rsidRPr="000217F8">
        <w:rPr>
          <w:rFonts w:ascii="Times New Roman" w:hAnsi="Times New Roman" w:cs="Times New Roman"/>
          <w:sz w:val="24"/>
          <w:lang w:val="fr-CI"/>
        </w:rPr>
        <w:t xml:space="preserve"> M. (2015). Emergence of </w:t>
      </w:r>
      <w:proofErr w:type="spellStart"/>
      <w:r w:rsidRPr="000217F8">
        <w:rPr>
          <w:rFonts w:ascii="Times New Roman" w:hAnsi="Times New Roman" w:cs="Times New Roman"/>
          <w:sz w:val="24"/>
          <w:lang w:val="fr-CI"/>
        </w:rPr>
        <w:t>Multidrug-Resistant</w:t>
      </w:r>
      <w:proofErr w:type="spellEnd"/>
      <w:r w:rsidRPr="000217F8">
        <w:rPr>
          <w:rFonts w:ascii="Times New Roman" w:hAnsi="Times New Roman" w:cs="Times New Roman"/>
          <w:sz w:val="24"/>
          <w:lang w:val="fr-CI"/>
        </w:rPr>
        <w:t xml:space="preserve"> Gram-</w:t>
      </w:r>
      <w:proofErr w:type="spellStart"/>
      <w:r w:rsidRPr="000217F8">
        <w:rPr>
          <w:rFonts w:ascii="Times New Roman" w:hAnsi="Times New Roman" w:cs="Times New Roman"/>
          <w:sz w:val="24"/>
          <w:lang w:val="fr-CI"/>
        </w:rPr>
        <w:t>Negative</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Bacilli</w:t>
      </w:r>
      <w:proofErr w:type="spellEnd"/>
      <w:r w:rsidRPr="000217F8">
        <w:rPr>
          <w:rFonts w:ascii="Times New Roman" w:hAnsi="Times New Roman" w:cs="Times New Roman"/>
          <w:sz w:val="24"/>
          <w:lang w:val="fr-CI"/>
        </w:rPr>
        <w:t xml:space="preserve"> in </w:t>
      </w:r>
      <w:proofErr w:type="spellStart"/>
      <w:proofErr w:type="gramStart"/>
      <w:r w:rsidRPr="000217F8">
        <w:rPr>
          <w:rFonts w:ascii="Times New Roman" w:hAnsi="Times New Roman" w:cs="Times New Roman"/>
          <w:sz w:val="24"/>
          <w:lang w:val="fr-CI"/>
        </w:rPr>
        <w:t>Hospitals</w:t>
      </w:r>
      <w:proofErr w:type="spellEnd"/>
      <w:r w:rsidRPr="000217F8">
        <w:rPr>
          <w:rFonts w:ascii="Times New Roman" w:hAnsi="Times New Roman" w:cs="Times New Roman"/>
          <w:sz w:val="24"/>
          <w:lang w:val="fr-CI"/>
        </w:rPr>
        <w:t>:</w:t>
      </w:r>
      <w:proofErr w:type="gramEnd"/>
      <w:r w:rsidRPr="000217F8">
        <w:rPr>
          <w:rFonts w:ascii="Times New Roman" w:hAnsi="Times New Roman" w:cs="Times New Roman"/>
          <w:sz w:val="24"/>
          <w:lang w:val="fr-CI"/>
        </w:rPr>
        <w:t xml:space="preserve"> A </w:t>
      </w:r>
      <w:proofErr w:type="spellStart"/>
      <w:r w:rsidRPr="000217F8">
        <w:rPr>
          <w:rFonts w:ascii="Times New Roman" w:hAnsi="Times New Roman" w:cs="Times New Roman"/>
          <w:sz w:val="24"/>
          <w:lang w:val="fr-CI"/>
        </w:rPr>
        <w:t>Bacteriological</w:t>
      </w:r>
      <w:proofErr w:type="spellEnd"/>
      <w:r w:rsidRPr="000217F8">
        <w:rPr>
          <w:rFonts w:ascii="Times New Roman" w:hAnsi="Times New Roman" w:cs="Times New Roman"/>
          <w:sz w:val="24"/>
          <w:lang w:val="fr-CI"/>
        </w:rPr>
        <w:t xml:space="preserve"> and </w:t>
      </w:r>
      <w:proofErr w:type="spellStart"/>
      <w:r w:rsidRPr="000217F8">
        <w:rPr>
          <w:rFonts w:ascii="Times New Roman" w:hAnsi="Times New Roman" w:cs="Times New Roman"/>
          <w:sz w:val="24"/>
          <w:lang w:val="fr-CI"/>
        </w:rPr>
        <w:t>Molecular</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Study</w:t>
      </w:r>
      <w:proofErr w:type="spellEnd"/>
      <w:r w:rsidRPr="000217F8">
        <w:rPr>
          <w:rFonts w:ascii="Times New Roman" w:hAnsi="Times New Roman" w:cs="Times New Roman"/>
          <w:sz w:val="24"/>
          <w:lang w:val="fr-CI"/>
        </w:rPr>
        <w:t xml:space="preserve">, Badji Mokhtar-Annaba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Algeria, Doctoral </w:t>
      </w:r>
      <w:proofErr w:type="spellStart"/>
      <w:r w:rsidRPr="000217F8">
        <w:rPr>
          <w:rFonts w:ascii="Times New Roman" w:hAnsi="Times New Roman" w:cs="Times New Roman"/>
          <w:sz w:val="24"/>
          <w:lang w:val="fr-CI"/>
        </w:rPr>
        <w:t>Thesis</w:t>
      </w:r>
      <w:proofErr w:type="spellEnd"/>
      <w:r w:rsidRPr="000217F8">
        <w:rPr>
          <w:rFonts w:ascii="Times New Roman" w:hAnsi="Times New Roman" w:cs="Times New Roman"/>
          <w:sz w:val="24"/>
          <w:lang w:val="fr-CI"/>
        </w:rPr>
        <w:t xml:space="preserve"> in </w:t>
      </w:r>
      <w:proofErr w:type="spellStart"/>
      <w:r w:rsidRPr="000217F8">
        <w:rPr>
          <w:rFonts w:ascii="Times New Roman" w:hAnsi="Times New Roman" w:cs="Times New Roman"/>
          <w:sz w:val="24"/>
          <w:lang w:val="fr-CI"/>
        </w:rPr>
        <w:t>Microbiology</w:t>
      </w:r>
      <w:proofErr w:type="spellEnd"/>
      <w:r w:rsidRPr="000217F8">
        <w:rPr>
          <w:rFonts w:ascii="Times New Roman" w:hAnsi="Times New Roman" w:cs="Times New Roman"/>
          <w:sz w:val="24"/>
          <w:lang w:val="fr-CI"/>
        </w:rPr>
        <w:t>, 217 p</w:t>
      </w:r>
    </w:p>
    <w:p w14:paraId="7A993C66"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r w:rsidRPr="000217F8">
        <w:rPr>
          <w:rFonts w:ascii="Times New Roman" w:hAnsi="Times New Roman" w:cs="Times New Roman"/>
          <w:sz w:val="24"/>
          <w:lang w:val="fr-CI"/>
        </w:rPr>
        <w:t xml:space="preserve">Durand G. (2013). </w:t>
      </w:r>
      <w:proofErr w:type="spellStart"/>
      <w:r w:rsidRPr="000217F8">
        <w:rPr>
          <w:rFonts w:ascii="Times New Roman" w:hAnsi="Times New Roman" w:cs="Times New Roman"/>
          <w:sz w:val="24"/>
          <w:lang w:val="fr-CI"/>
        </w:rPr>
        <w:t>Characterization</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epidemiology</w:t>
      </w:r>
      <w:proofErr w:type="spellEnd"/>
      <w:r w:rsidRPr="000217F8">
        <w:rPr>
          <w:rFonts w:ascii="Times New Roman" w:hAnsi="Times New Roman" w:cs="Times New Roman"/>
          <w:sz w:val="24"/>
          <w:lang w:val="fr-CI"/>
        </w:rPr>
        <w:t xml:space="preserve">, and </w:t>
      </w:r>
      <w:proofErr w:type="spellStart"/>
      <w:r w:rsidRPr="000217F8">
        <w:rPr>
          <w:rFonts w:ascii="Times New Roman" w:hAnsi="Times New Roman" w:cs="Times New Roman"/>
          <w:sz w:val="24"/>
          <w:lang w:val="fr-CI"/>
        </w:rPr>
        <w:t>pathogenesis</w:t>
      </w:r>
      <w:proofErr w:type="spellEnd"/>
      <w:r w:rsidRPr="000217F8">
        <w:rPr>
          <w:rFonts w:ascii="Times New Roman" w:hAnsi="Times New Roman" w:cs="Times New Roman"/>
          <w:sz w:val="24"/>
          <w:lang w:val="fr-CI"/>
        </w:rPr>
        <w:t xml:space="preserve"> of a </w:t>
      </w:r>
      <w:proofErr w:type="spellStart"/>
      <w:r w:rsidRPr="000217F8">
        <w:rPr>
          <w:rFonts w:ascii="Times New Roman" w:hAnsi="Times New Roman" w:cs="Times New Roman"/>
          <w:sz w:val="24"/>
          <w:lang w:val="fr-CI"/>
        </w:rPr>
        <w:t>methicillin-resistant</w:t>
      </w:r>
      <w:proofErr w:type="spellEnd"/>
      <w:r w:rsidRPr="000217F8">
        <w:rPr>
          <w:rFonts w:ascii="Times New Roman" w:hAnsi="Times New Roman" w:cs="Times New Roman"/>
          <w:sz w:val="24"/>
          <w:lang w:val="fr-CI"/>
        </w:rPr>
        <w:t xml:space="preserve"> Staphylococcus aureus clone </w:t>
      </w:r>
      <w:proofErr w:type="spellStart"/>
      <w:r w:rsidRPr="000217F8">
        <w:rPr>
          <w:rFonts w:ascii="Times New Roman" w:hAnsi="Times New Roman" w:cs="Times New Roman"/>
          <w:sz w:val="24"/>
          <w:lang w:val="fr-CI"/>
        </w:rPr>
        <w:t>carrying</w:t>
      </w:r>
      <w:proofErr w:type="spellEnd"/>
      <w:r w:rsidRPr="000217F8">
        <w:rPr>
          <w:rFonts w:ascii="Times New Roman" w:hAnsi="Times New Roman" w:cs="Times New Roman"/>
          <w:sz w:val="24"/>
          <w:lang w:val="fr-CI"/>
        </w:rPr>
        <w:t xml:space="preserve"> the </w:t>
      </w:r>
      <w:proofErr w:type="spellStart"/>
      <w:r w:rsidRPr="000217F8">
        <w:rPr>
          <w:rFonts w:ascii="Times New Roman" w:hAnsi="Times New Roman" w:cs="Times New Roman"/>
          <w:sz w:val="24"/>
          <w:lang w:val="fr-CI"/>
        </w:rPr>
        <w:t>staphylococcal</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toxic</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shock</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toxin</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gene</w:t>
      </w:r>
      <w:proofErr w:type="spellEnd"/>
      <w:r w:rsidRPr="000217F8">
        <w:rPr>
          <w:rFonts w:ascii="Times New Roman" w:hAnsi="Times New Roman" w:cs="Times New Roman"/>
          <w:sz w:val="24"/>
          <w:lang w:val="fr-CI"/>
        </w:rPr>
        <w:t xml:space="preserve"> (TSST-1). PhD </w:t>
      </w:r>
      <w:proofErr w:type="spellStart"/>
      <w:r w:rsidRPr="000217F8">
        <w:rPr>
          <w:rFonts w:ascii="Times New Roman" w:hAnsi="Times New Roman" w:cs="Times New Roman"/>
          <w:sz w:val="24"/>
          <w:lang w:val="fr-CI"/>
        </w:rPr>
        <w:t>thesis</w:t>
      </w:r>
      <w:proofErr w:type="spellEnd"/>
      <w:r w:rsidRPr="000217F8">
        <w:rPr>
          <w:rFonts w:ascii="Times New Roman" w:hAnsi="Times New Roman" w:cs="Times New Roman"/>
          <w:sz w:val="24"/>
          <w:lang w:val="fr-CI"/>
        </w:rPr>
        <w:t xml:space="preserve"> in </w:t>
      </w:r>
      <w:proofErr w:type="spellStart"/>
      <w:r w:rsidRPr="000217F8">
        <w:rPr>
          <w:rFonts w:ascii="Times New Roman" w:hAnsi="Times New Roman" w:cs="Times New Roman"/>
          <w:sz w:val="24"/>
          <w:lang w:val="fr-CI"/>
        </w:rPr>
        <w:t>Microbial</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Ecology</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of Lyon, France, 214 p</w:t>
      </w:r>
    </w:p>
    <w:p w14:paraId="63AF1ACD"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Floret</w:t>
      </w:r>
      <w:proofErr w:type="spellEnd"/>
      <w:r w:rsidRPr="000217F8">
        <w:rPr>
          <w:rFonts w:ascii="Times New Roman" w:hAnsi="Times New Roman" w:cs="Times New Roman"/>
          <w:sz w:val="24"/>
          <w:lang w:val="fr-CI"/>
        </w:rPr>
        <w:t xml:space="preserve"> N., Bertrand X., </w:t>
      </w:r>
      <w:proofErr w:type="spellStart"/>
      <w:r w:rsidRPr="000217F8">
        <w:rPr>
          <w:rFonts w:ascii="Times New Roman" w:hAnsi="Times New Roman" w:cs="Times New Roman"/>
          <w:sz w:val="24"/>
          <w:lang w:val="fr-CI"/>
        </w:rPr>
        <w:t>Thouverez</w:t>
      </w:r>
      <w:proofErr w:type="spellEnd"/>
      <w:r w:rsidRPr="000217F8">
        <w:rPr>
          <w:rFonts w:ascii="Times New Roman" w:hAnsi="Times New Roman" w:cs="Times New Roman"/>
          <w:sz w:val="24"/>
          <w:lang w:val="fr-CI"/>
        </w:rPr>
        <w:t xml:space="preserve"> M., Talon D. (2009). Nosocomial infections </w:t>
      </w:r>
      <w:proofErr w:type="spellStart"/>
      <w:r w:rsidRPr="000217F8">
        <w:rPr>
          <w:rFonts w:ascii="Times New Roman" w:hAnsi="Times New Roman" w:cs="Times New Roman"/>
          <w:sz w:val="24"/>
          <w:lang w:val="fr-CI"/>
        </w:rPr>
        <w:t>with</w:t>
      </w:r>
      <w:proofErr w:type="spellEnd"/>
      <w:r w:rsidRPr="000217F8">
        <w:rPr>
          <w:rFonts w:ascii="Times New Roman" w:hAnsi="Times New Roman" w:cs="Times New Roman"/>
          <w:sz w:val="24"/>
          <w:lang w:val="fr-CI"/>
        </w:rPr>
        <w:t xml:space="preserve"> Pseudomonas </w:t>
      </w:r>
      <w:proofErr w:type="spellStart"/>
      <w:proofErr w:type="gramStart"/>
      <w:r w:rsidRPr="000217F8">
        <w:rPr>
          <w:rFonts w:ascii="Times New Roman" w:hAnsi="Times New Roman" w:cs="Times New Roman"/>
          <w:sz w:val="24"/>
          <w:lang w:val="fr-CI"/>
        </w:rPr>
        <w:t>aeruginosa</w:t>
      </w:r>
      <w:proofErr w:type="spellEnd"/>
      <w:r w:rsidRPr="000217F8">
        <w:rPr>
          <w:rFonts w:ascii="Times New Roman" w:hAnsi="Times New Roman" w:cs="Times New Roman"/>
          <w:sz w:val="24"/>
          <w:lang w:val="fr-CI"/>
        </w:rPr>
        <w:t>:</w:t>
      </w:r>
      <w:proofErr w:type="gram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exogenous</w:t>
      </w:r>
      <w:proofErr w:type="spellEnd"/>
      <w:r w:rsidRPr="000217F8">
        <w:rPr>
          <w:rFonts w:ascii="Times New Roman" w:hAnsi="Times New Roman" w:cs="Times New Roman"/>
          <w:sz w:val="24"/>
          <w:lang w:val="fr-CI"/>
        </w:rPr>
        <w:t xml:space="preserve"> or </w:t>
      </w:r>
      <w:proofErr w:type="spellStart"/>
      <w:r w:rsidRPr="000217F8">
        <w:rPr>
          <w:rFonts w:ascii="Times New Roman" w:hAnsi="Times New Roman" w:cs="Times New Roman"/>
          <w:sz w:val="24"/>
          <w:lang w:val="fr-CI"/>
        </w:rPr>
        <w:t>endogenous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origin</w:t>
      </w:r>
      <w:proofErr w:type="spellEnd"/>
      <w:r w:rsidRPr="000217F8">
        <w:rPr>
          <w:rFonts w:ascii="Times New Roman" w:hAnsi="Times New Roman" w:cs="Times New Roman"/>
          <w:sz w:val="24"/>
          <w:lang w:val="fr-CI"/>
        </w:rPr>
        <w:t xml:space="preserve"> of the causative </w:t>
      </w:r>
      <w:proofErr w:type="spellStart"/>
      <w:r w:rsidRPr="000217F8">
        <w:rPr>
          <w:rFonts w:ascii="Times New Roman" w:hAnsi="Times New Roman" w:cs="Times New Roman"/>
          <w:sz w:val="24"/>
          <w:lang w:val="fr-CI"/>
        </w:rPr>
        <w:t>bacterium</w:t>
      </w:r>
      <w:proofErr w:type="spellEnd"/>
      <w:r w:rsidRPr="000217F8">
        <w:rPr>
          <w:rFonts w:ascii="Times New Roman" w:hAnsi="Times New Roman" w:cs="Times New Roman"/>
          <w:sz w:val="24"/>
          <w:lang w:val="fr-CI"/>
        </w:rPr>
        <w:t>? Pathologie Biologie 57 (2009) 9–12</w:t>
      </w:r>
    </w:p>
    <w:p w14:paraId="4FA40D27"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lastRenderedPageBreak/>
        <w:t>Gadou</w:t>
      </w:r>
      <w:proofErr w:type="spellEnd"/>
      <w:r w:rsidRPr="000217F8">
        <w:rPr>
          <w:rFonts w:ascii="Times New Roman" w:hAnsi="Times New Roman" w:cs="Times New Roman"/>
          <w:sz w:val="24"/>
          <w:lang w:val="fr-CI"/>
        </w:rPr>
        <w:t xml:space="preserve"> V. (2019). </w:t>
      </w:r>
      <w:proofErr w:type="spellStart"/>
      <w:r w:rsidRPr="000217F8">
        <w:rPr>
          <w:rFonts w:ascii="Times New Roman" w:hAnsi="Times New Roman" w:cs="Times New Roman"/>
          <w:sz w:val="24"/>
          <w:lang w:val="fr-CI"/>
        </w:rPr>
        <w:t>Molecular</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epidemiology</w:t>
      </w:r>
      <w:proofErr w:type="spellEnd"/>
      <w:r w:rsidRPr="000217F8">
        <w:rPr>
          <w:rFonts w:ascii="Times New Roman" w:hAnsi="Times New Roman" w:cs="Times New Roman"/>
          <w:sz w:val="24"/>
          <w:lang w:val="fr-CI"/>
        </w:rPr>
        <w:t xml:space="preserve"> of </w:t>
      </w:r>
      <w:proofErr w:type="spellStart"/>
      <w:r w:rsidRPr="000217F8">
        <w:rPr>
          <w:rFonts w:ascii="Times New Roman" w:hAnsi="Times New Roman" w:cs="Times New Roman"/>
          <w:sz w:val="24"/>
          <w:lang w:val="fr-CI"/>
        </w:rPr>
        <w:t>Enterobacteriaceae</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producing</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extended-spectrum</w:t>
      </w:r>
      <w:proofErr w:type="spellEnd"/>
      <w:r w:rsidRPr="000217F8">
        <w:rPr>
          <w:rFonts w:ascii="Times New Roman" w:hAnsi="Times New Roman" w:cs="Times New Roman"/>
          <w:sz w:val="24"/>
          <w:lang w:val="fr-CI"/>
        </w:rPr>
        <w:t xml:space="preserve"> Β-lactamases </w:t>
      </w:r>
      <w:proofErr w:type="spellStart"/>
      <w:r w:rsidRPr="000217F8">
        <w:rPr>
          <w:rFonts w:ascii="Times New Roman" w:hAnsi="Times New Roman" w:cs="Times New Roman"/>
          <w:sz w:val="24"/>
          <w:lang w:val="fr-CI"/>
        </w:rPr>
        <w:t>resistant</w:t>
      </w:r>
      <w:proofErr w:type="spellEnd"/>
      <w:r w:rsidRPr="000217F8">
        <w:rPr>
          <w:rFonts w:ascii="Times New Roman" w:hAnsi="Times New Roman" w:cs="Times New Roman"/>
          <w:sz w:val="24"/>
          <w:lang w:val="fr-CI"/>
        </w:rPr>
        <w:t xml:space="preserve"> to aminoglycosides and fluoroquinolones in the district of Abidjan, Ivory </w:t>
      </w:r>
      <w:proofErr w:type="spellStart"/>
      <w:r w:rsidRPr="000217F8">
        <w:rPr>
          <w:rFonts w:ascii="Times New Roman" w:hAnsi="Times New Roman" w:cs="Times New Roman"/>
          <w:sz w:val="24"/>
          <w:lang w:val="fr-CI"/>
        </w:rPr>
        <w:t>Coast</w:t>
      </w:r>
      <w:proofErr w:type="spellEnd"/>
      <w:r w:rsidRPr="000217F8">
        <w:rPr>
          <w:rFonts w:ascii="Times New Roman" w:hAnsi="Times New Roman" w:cs="Times New Roman"/>
          <w:sz w:val="24"/>
          <w:lang w:val="fr-CI"/>
        </w:rPr>
        <w:t xml:space="preserve">. Doctoral </w:t>
      </w:r>
      <w:proofErr w:type="spellStart"/>
      <w:r w:rsidRPr="000217F8">
        <w:rPr>
          <w:rFonts w:ascii="Times New Roman" w:hAnsi="Times New Roman" w:cs="Times New Roman"/>
          <w:sz w:val="24"/>
          <w:lang w:val="fr-CI"/>
        </w:rPr>
        <w:t>thesis</w:t>
      </w:r>
      <w:proofErr w:type="spellEnd"/>
      <w:r w:rsidRPr="000217F8">
        <w:rPr>
          <w:rFonts w:ascii="Times New Roman" w:hAnsi="Times New Roman" w:cs="Times New Roman"/>
          <w:sz w:val="24"/>
          <w:lang w:val="fr-CI"/>
        </w:rPr>
        <w:t xml:space="preserve">, Félix Houphouët BOIGNY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Ivory </w:t>
      </w:r>
      <w:proofErr w:type="spellStart"/>
      <w:r w:rsidRPr="000217F8">
        <w:rPr>
          <w:rFonts w:ascii="Times New Roman" w:hAnsi="Times New Roman" w:cs="Times New Roman"/>
          <w:sz w:val="24"/>
          <w:lang w:val="fr-CI"/>
        </w:rPr>
        <w:t>Coast</w:t>
      </w:r>
      <w:proofErr w:type="spellEnd"/>
      <w:r w:rsidRPr="000217F8">
        <w:rPr>
          <w:rFonts w:ascii="Times New Roman" w:hAnsi="Times New Roman" w:cs="Times New Roman"/>
          <w:sz w:val="24"/>
          <w:lang w:val="fr-CI"/>
        </w:rPr>
        <w:t>, 152 p</w:t>
      </w:r>
    </w:p>
    <w:p w14:paraId="63997379"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Gassama</w:t>
      </w:r>
      <w:proofErr w:type="spellEnd"/>
      <w:r w:rsidRPr="000217F8">
        <w:rPr>
          <w:rFonts w:ascii="Times New Roman" w:hAnsi="Times New Roman" w:cs="Times New Roman"/>
          <w:sz w:val="24"/>
          <w:lang w:val="fr-CI"/>
        </w:rPr>
        <w:t xml:space="preserve"> A.S., 2004. </w:t>
      </w:r>
      <w:proofErr w:type="spellStart"/>
      <w:r w:rsidRPr="000217F8">
        <w:rPr>
          <w:rFonts w:ascii="Times New Roman" w:hAnsi="Times New Roman" w:cs="Times New Roman"/>
          <w:sz w:val="24"/>
          <w:lang w:val="fr-CI"/>
        </w:rPr>
        <w:t>Study</w:t>
      </w:r>
      <w:proofErr w:type="spellEnd"/>
      <w:r w:rsidRPr="000217F8">
        <w:rPr>
          <w:rFonts w:ascii="Times New Roman" w:hAnsi="Times New Roman" w:cs="Times New Roman"/>
          <w:sz w:val="24"/>
          <w:lang w:val="fr-CI"/>
        </w:rPr>
        <w:t xml:space="preserve"> of the </w:t>
      </w:r>
      <w:proofErr w:type="spellStart"/>
      <w:r w:rsidRPr="000217F8">
        <w:rPr>
          <w:rFonts w:ascii="Times New Roman" w:hAnsi="Times New Roman" w:cs="Times New Roman"/>
          <w:sz w:val="24"/>
          <w:lang w:val="fr-CI"/>
        </w:rPr>
        <w:t>role</w:t>
      </w:r>
      <w:proofErr w:type="spellEnd"/>
      <w:r w:rsidRPr="000217F8">
        <w:rPr>
          <w:rFonts w:ascii="Times New Roman" w:hAnsi="Times New Roman" w:cs="Times New Roman"/>
          <w:sz w:val="24"/>
          <w:lang w:val="fr-CI"/>
        </w:rPr>
        <w:t xml:space="preserve"> of </w:t>
      </w:r>
      <w:proofErr w:type="spellStart"/>
      <w:r w:rsidRPr="000217F8">
        <w:rPr>
          <w:rFonts w:ascii="Times New Roman" w:hAnsi="Times New Roman" w:cs="Times New Roman"/>
          <w:sz w:val="24"/>
          <w:lang w:val="fr-CI"/>
        </w:rPr>
        <w:t>integrons</w:t>
      </w:r>
      <w:proofErr w:type="spellEnd"/>
      <w:r w:rsidRPr="000217F8">
        <w:rPr>
          <w:rFonts w:ascii="Times New Roman" w:hAnsi="Times New Roman" w:cs="Times New Roman"/>
          <w:sz w:val="24"/>
          <w:lang w:val="fr-CI"/>
        </w:rPr>
        <w:t xml:space="preserve"> in multi-</w:t>
      </w:r>
      <w:proofErr w:type="spellStart"/>
      <w:r w:rsidRPr="000217F8">
        <w:rPr>
          <w:rFonts w:ascii="Times New Roman" w:hAnsi="Times New Roman" w:cs="Times New Roman"/>
          <w:sz w:val="24"/>
          <w:lang w:val="fr-CI"/>
        </w:rPr>
        <w:t>antibiotic</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resistance</w:t>
      </w:r>
      <w:proofErr w:type="spellEnd"/>
      <w:r w:rsidRPr="000217F8">
        <w:rPr>
          <w:rFonts w:ascii="Times New Roman" w:hAnsi="Times New Roman" w:cs="Times New Roman"/>
          <w:sz w:val="24"/>
          <w:lang w:val="fr-CI"/>
        </w:rPr>
        <w:t xml:space="preserve"> in </w:t>
      </w:r>
      <w:proofErr w:type="spellStart"/>
      <w:r w:rsidRPr="000217F8">
        <w:rPr>
          <w:rFonts w:ascii="Times New Roman" w:hAnsi="Times New Roman" w:cs="Times New Roman"/>
          <w:sz w:val="24"/>
          <w:lang w:val="fr-CI"/>
        </w:rPr>
        <w:t>enteropathogenic</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bacteria</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isolated</w:t>
      </w:r>
      <w:proofErr w:type="spellEnd"/>
      <w:r w:rsidRPr="000217F8">
        <w:rPr>
          <w:rFonts w:ascii="Times New Roman" w:hAnsi="Times New Roman" w:cs="Times New Roman"/>
          <w:sz w:val="24"/>
          <w:lang w:val="fr-CI"/>
        </w:rPr>
        <w:t xml:space="preserve"> in </w:t>
      </w:r>
      <w:proofErr w:type="spellStart"/>
      <w:r w:rsidRPr="000217F8">
        <w:rPr>
          <w:rFonts w:ascii="Times New Roman" w:hAnsi="Times New Roman" w:cs="Times New Roman"/>
          <w:sz w:val="24"/>
          <w:lang w:val="fr-CI"/>
        </w:rPr>
        <w:t>sub-Saharan</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Africa</w:t>
      </w:r>
      <w:proofErr w:type="spellEnd"/>
      <w:r w:rsidRPr="000217F8">
        <w:rPr>
          <w:rFonts w:ascii="Times New Roman" w:hAnsi="Times New Roman" w:cs="Times New Roman"/>
          <w:sz w:val="24"/>
          <w:lang w:val="fr-CI"/>
        </w:rPr>
        <w:t xml:space="preserve">, Doctoral </w:t>
      </w:r>
      <w:proofErr w:type="spellStart"/>
      <w:r w:rsidRPr="000217F8">
        <w:rPr>
          <w:rFonts w:ascii="Times New Roman" w:hAnsi="Times New Roman" w:cs="Times New Roman"/>
          <w:sz w:val="24"/>
          <w:lang w:val="fr-CI"/>
        </w:rPr>
        <w:t>thesis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of Limoges, France, 97 p</w:t>
      </w:r>
    </w:p>
    <w:p w14:paraId="10EFCECA"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Gravey</w:t>
      </w:r>
      <w:proofErr w:type="spellEnd"/>
      <w:r w:rsidRPr="000217F8">
        <w:rPr>
          <w:rFonts w:ascii="Times New Roman" w:hAnsi="Times New Roman" w:cs="Times New Roman"/>
          <w:sz w:val="24"/>
          <w:lang w:val="fr-CI"/>
        </w:rPr>
        <w:t xml:space="preserve"> F. (2022), </w:t>
      </w:r>
      <w:proofErr w:type="spellStart"/>
      <w:r w:rsidRPr="000217F8">
        <w:rPr>
          <w:rFonts w:ascii="Times New Roman" w:hAnsi="Times New Roman" w:cs="Times New Roman"/>
          <w:sz w:val="24"/>
          <w:lang w:val="fr-CI"/>
        </w:rPr>
        <w:t>Genomics</w:t>
      </w:r>
      <w:proofErr w:type="spellEnd"/>
      <w:r w:rsidRPr="000217F8">
        <w:rPr>
          <w:rFonts w:ascii="Times New Roman" w:hAnsi="Times New Roman" w:cs="Times New Roman"/>
          <w:sz w:val="24"/>
          <w:lang w:val="fr-CI"/>
        </w:rPr>
        <w:t xml:space="preserve"> of multi-</w:t>
      </w:r>
      <w:proofErr w:type="spellStart"/>
      <w:r w:rsidRPr="000217F8">
        <w:rPr>
          <w:rFonts w:ascii="Times New Roman" w:hAnsi="Times New Roman" w:cs="Times New Roman"/>
          <w:sz w:val="24"/>
          <w:lang w:val="fr-CI"/>
        </w:rPr>
        <w:t>antibiotic</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resistant</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bacteria</w:t>
      </w:r>
      <w:proofErr w:type="spellEnd"/>
      <w:r w:rsidRPr="000217F8">
        <w:rPr>
          <w:rFonts w:ascii="Times New Roman" w:hAnsi="Times New Roman" w:cs="Times New Roman"/>
          <w:sz w:val="24"/>
          <w:lang w:val="fr-CI"/>
        </w:rPr>
        <w:t xml:space="preserve"> in </w:t>
      </w:r>
      <w:proofErr w:type="gramStart"/>
      <w:r w:rsidRPr="000217F8">
        <w:rPr>
          <w:rFonts w:ascii="Times New Roman" w:hAnsi="Times New Roman" w:cs="Times New Roman"/>
          <w:sz w:val="24"/>
          <w:lang w:val="fr-CI"/>
        </w:rPr>
        <w:t>Germany:</w:t>
      </w:r>
      <w:proofErr w:type="gram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epidemic</w:t>
      </w:r>
      <w:proofErr w:type="spellEnd"/>
      <w:r w:rsidRPr="000217F8">
        <w:rPr>
          <w:rFonts w:ascii="Times New Roman" w:hAnsi="Times New Roman" w:cs="Times New Roman"/>
          <w:sz w:val="24"/>
          <w:lang w:val="fr-CI"/>
        </w:rPr>
        <w:t xml:space="preserve"> investigations, population </w:t>
      </w:r>
      <w:proofErr w:type="spellStart"/>
      <w:r w:rsidRPr="000217F8">
        <w:rPr>
          <w:rFonts w:ascii="Times New Roman" w:hAnsi="Times New Roman" w:cs="Times New Roman"/>
          <w:sz w:val="24"/>
          <w:lang w:val="fr-CI"/>
        </w:rPr>
        <w:t>studies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mechanisms</w:t>
      </w:r>
      <w:proofErr w:type="spellEnd"/>
      <w:r w:rsidRPr="000217F8">
        <w:rPr>
          <w:rFonts w:ascii="Times New Roman" w:hAnsi="Times New Roman" w:cs="Times New Roman"/>
          <w:sz w:val="24"/>
          <w:lang w:val="fr-CI"/>
        </w:rPr>
        <w:t xml:space="preserve"> of </w:t>
      </w:r>
      <w:proofErr w:type="spellStart"/>
      <w:r w:rsidRPr="000217F8">
        <w:rPr>
          <w:rFonts w:ascii="Times New Roman" w:hAnsi="Times New Roman" w:cs="Times New Roman"/>
          <w:sz w:val="24"/>
          <w:lang w:val="fr-CI"/>
        </w:rPr>
        <w:t>antibiotic</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resistance</w:t>
      </w:r>
      <w:proofErr w:type="spellEnd"/>
      <w:r w:rsidRPr="000217F8">
        <w:rPr>
          <w:rFonts w:ascii="Times New Roman" w:hAnsi="Times New Roman" w:cs="Times New Roman"/>
          <w:sz w:val="24"/>
          <w:lang w:val="fr-CI"/>
        </w:rPr>
        <w:t xml:space="preserve">. Doctoral </w:t>
      </w:r>
      <w:proofErr w:type="spellStart"/>
      <w:r w:rsidRPr="000217F8">
        <w:rPr>
          <w:rFonts w:ascii="Times New Roman" w:hAnsi="Times New Roman" w:cs="Times New Roman"/>
          <w:sz w:val="24"/>
          <w:lang w:val="fr-CI"/>
        </w:rPr>
        <w:t>thesis</w:t>
      </w:r>
      <w:proofErr w:type="spellEnd"/>
      <w:r w:rsidRPr="000217F8">
        <w:rPr>
          <w:rFonts w:ascii="Times New Roman" w:hAnsi="Times New Roman" w:cs="Times New Roman"/>
          <w:sz w:val="24"/>
          <w:lang w:val="fr-CI"/>
        </w:rPr>
        <w:t xml:space="preserve">, Life and </w:t>
      </w:r>
      <w:proofErr w:type="spellStart"/>
      <w:r w:rsidRPr="000217F8">
        <w:rPr>
          <w:rFonts w:ascii="Times New Roman" w:hAnsi="Times New Roman" w:cs="Times New Roman"/>
          <w:sz w:val="24"/>
          <w:lang w:val="fr-CI"/>
        </w:rPr>
        <w:t>Health</w:t>
      </w:r>
      <w:proofErr w:type="spellEnd"/>
      <w:r w:rsidRPr="000217F8">
        <w:rPr>
          <w:rFonts w:ascii="Times New Roman" w:hAnsi="Times New Roman" w:cs="Times New Roman"/>
          <w:sz w:val="24"/>
          <w:lang w:val="fr-CI"/>
        </w:rPr>
        <w:t xml:space="preserve"> Sciences,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of Caen Normandy, France, 197 p</w:t>
      </w:r>
    </w:p>
    <w:p w14:paraId="5ADCC916"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Guillaumy</w:t>
      </w:r>
      <w:proofErr w:type="spellEnd"/>
      <w:r w:rsidRPr="000217F8">
        <w:rPr>
          <w:rFonts w:ascii="Times New Roman" w:hAnsi="Times New Roman" w:cs="Times New Roman"/>
          <w:sz w:val="24"/>
          <w:lang w:val="fr-CI"/>
        </w:rPr>
        <w:t xml:space="preserve"> L. (2024). </w:t>
      </w:r>
      <w:proofErr w:type="spellStart"/>
      <w:r w:rsidRPr="000217F8">
        <w:rPr>
          <w:rFonts w:ascii="Times New Roman" w:hAnsi="Times New Roman" w:cs="Times New Roman"/>
          <w:sz w:val="24"/>
          <w:lang w:val="fr-CI"/>
        </w:rPr>
        <w:t>Antibiotic</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resistance</w:t>
      </w:r>
      <w:proofErr w:type="spellEnd"/>
      <w:r w:rsidRPr="000217F8">
        <w:rPr>
          <w:rFonts w:ascii="Times New Roman" w:hAnsi="Times New Roman" w:cs="Times New Roman"/>
          <w:sz w:val="24"/>
          <w:lang w:val="fr-CI"/>
        </w:rPr>
        <w:t xml:space="preserve"> in West </w:t>
      </w:r>
      <w:proofErr w:type="spellStart"/>
      <w:proofErr w:type="gramStart"/>
      <w:r w:rsidRPr="000217F8">
        <w:rPr>
          <w:rFonts w:ascii="Times New Roman" w:hAnsi="Times New Roman" w:cs="Times New Roman"/>
          <w:sz w:val="24"/>
          <w:lang w:val="fr-CI"/>
        </w:rPr>
        <w:t>Africa</w:t>
      </w:r>
      <w:proofErr w:type="spellEnd"/>
      <w:r w:rsidRPr="000217F8">
        <w:rPr>
          <w:rFonts w:ascii="Times New Roman" w:hAnsi="Times New Roman" w:cs="Times New Roman"/>
          <w:sz w:val="24"/>
          <w:lang w:val="fr-CI"/>
        </w:rPr>
        <w:t>:</w:t>
      </w:r>
      <w:proofErr w:type="gram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emergence</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struggles</w:t>
      </w:r>
      <w:proofErr w:type="spellEnd"/>
      <w:r w:rsidRPr="000217F8">
        <w:rPr>
          <w:rFonts w:ascii="Times New Roman" w:hAnsi="Times New Roman" w:cs="Times New Roman"/>
          <w:sz w:val="24"/>
          <w:lang w:val="fr-CI"/>
        </w:rPr>
        <w:t xml:space="preserve"> and challenges, Doctoral </w:t>
      </w:r>
      <w:proofErr w:type="spellStart"/>
      <w:r w:rsidRPr="000217F8">
        <w:rPr>
          <w:rFonts w:ascii="Times New Roman" w:hAnsi="Times New Roman" w:cs="Times New Roman"/>
          <w:sz w:val="24"/>
          <w:lang w:val="fr-CI"/>
        </w:rPr>
        <w:t>thesis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of Aix-Marseille, France, 114 p</w:t>
      </w:r>
    </w:p>
    <w:p w14:paraId="631B498D"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r w:rsidRPr="000217F8">
        <w:rPr>
          <w:rFonts w:ascii="Times New Roman" w:hAnsi="Times New Roman" w:cs="Times New Roman"/>
          <w:sz w:val="24"/>
          <w:lang w:val="fr-CI"/>
        </w:rPr>
        <w:t xml:space="preserve">Hofer U. 2019. “The </w:t>
      </w:r>
      <w:proofErr w:type="spellStart"/>
      <w:r w:rsidRPr="000217F8">
        <w:rPr>
          <w:rFonts w:ascii="Times New Roman" w:hAnsi="Times New Roman" w:cs="Times New Roman"/>
          <w:sz w:val="24"/>
          <w:lang w:val="fr-CI"/>
        </w:rPr>
        <w:t>Cost</w:t>
      </w:r>
      <w:proofErr w:type="spellEnd"/>
      <w:r w:rsidRPr="000217F8">
        <w:rPr>
          <w:rFonts w:ascii="Times New Roman" w:hAnsi="Times New Roman" w:cs="Times New Roman"/>
          <w:sz w:val="24"/>
          <w:lang w:val="fr-CI"/>
        </w:rPr>
        <w:t xml:space="preserve"> of </w:t>
      </w:r>
      <w:proofErr w:type="spellStart"/>
      <w:r w:rsidRPr="000217F8">
        <w:rPr>
          <w:rFonts w:ascii="Times New Roman" w:hAnsi="Times New Roman" w:cs="Times New Roman"/>
          <w:sz w:val="24"/>
          <w:lang w:val="fr-CI"/>
        </w:rPr>
        <w:t>Antimicrobial</w:t>
      </w:r>
      <w:proofErr w:type="spellEnd"/>
      <w:r w:rsidRPr="000217F8">
        <w:rPr>
          <w:rFonts w:ascii="Times New Roman" w:hAnsi="Times New Roman" w:cs="Times New Roman"/>
          <w:sz w:val="24"/>
          <w:lang w:val="fr-CI"/>
        </w:rPr>
        <w:t xml:space="preserve"> Resistance.” Nature </w:t>
      </w:r>
      <w:proofErr w:type="spellStart"/>
      <w:r w:rsidRPr="000217F8">
        <w:rPr>
          <w:rFonts w:ascii="Times New Roman" w:hAnsi="Times New Roman" w:cs="Times New Roman"/>
          <w:sz w:val="24"/>
          <w:lang w:val="fr-CI"/>
        </w:rPr>
        <w:t>Reviews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Microbiology</w:t>
      </w:r>
      <w:proofErr w:type="spellEnd"/>
      <w:r w:rsidRPr="000217F8">
        <w:rPr>
          <w:rFonts w:ascii="Times New Roman" w:hAnsi="Times New Roman" w:cs="Times New Roman"/>
          <w:sz w:val="24"/>
          <w:lang w:val="fr-CI"/>
        </w:rPr>
        <w:t xml:space="preserve"> 17 (1</w:t>
      </w:r>
      <w:proofErr w:type="gramStart"/>
      <w:r w:rsidRPr="000217F8">
        <w:rPr>
          <w:rFonts w:ascii="Times New Roman" w:hAnsi="Times New Roman" w:cs="Times New Roman"/>
          <w:sz w:val="24"/>
          <w:lang w:val="fr-CI"/>
        </w:rPr>
        <w:t>):</w:t>
      </w:r>
      <w:proofErr w:type="gramEnd"/>
      <w:r w:rsidRPr="000217F8">
        <w:rPr>
          <w:rFonts w:ascii="Times New Roman" w:hAnsi="Times New Roman" w:cs="Times New Roman"/>
          <w:sz w:val="24"/>
          <w:lang w:val="fr-CI"/>
        </w:rPr>
        <w:t xml:space="preserve"> 3-3. https://doi.org/10.1038/s41579-018-0125-x.</w:t>
      </w:r>
    </w:p>
    <w:p w14:paraId="28E18A07"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r w:rsidRPr="000217F8">
        <w:rPr>
          <w:rFonts w:ascii="Times New Roman" w:hAnsi="Times New Roman" w:cs="Times New Roman"/>
          <w:sz w:val="24"/>
          <w:lang w:val="fr-CI"/>
        </w:rPr>
        <w:t xml:space="preserve">Köhler T. and van </w:t>
      </w:r>
      <w:proofErr w:type="spellStart"/>
      <w:r w:rsidRPr="000217F8">
        <w:rPr>
          <w:rFonts w:ascii="Times New Roman" w:hAnsi="Times New Roman" w:cs="Times New Roman"/>
          <w:sz w:val="24"/>
          <w:lang w:val="fr-CI"/>
        </w:rPr>
        <w:t>Delden</w:t>
      </w:r>
      <w:proofErr w:type="spellEnd"/>
      <w:r w:rsidRPr="000217F8">
        <w:rPr>
          <w:rFonts w:ascii="Times New Roman" w:hAnsi="Times New Roman" w:cs="Times New Roman"/>
          <w:sz w:val="24"/>
          <w:lang w:val="fr-CI"/>
        </w:rPr>
        <w:t xml:space="preserve"> C. (2009). </w:t>
      </w:r>
      <w:proofErr w:type="spellStart"/>
      <w:r w:rsidRPr="000217F8">
        <w:rPr>
          <w:rFonts w:ascii="Times New Roman" w:hAnsi="Times New Roman" w:cs="Times New Roman"/>
          <w:sz w:val="24"/>
          <w:lang w:val="fr-CI"/>
        </w:rPr>
        <w:t>Translational</w:t>
      </w:r>
      <w:proofErr w:type="spellEnd"/>
      <w:r w:rsidRPr="000217F8">
        <w:rPr>
          <w:rFonts w:ascii="Times New Roman" w:hAnsi="Times New Roman" w:cs="Times New Roman"/>
          <w:sz w:val="24"/>
          <w:lang w:val="fr-CI"/>
        </w:rPr>
        <w:t xml:space="preserve"> </w:t>
      </w:r>
      <w:proofErr w:type="spellStart"/>
      <w:proofErr w:type="gramStart"/>
      <w:r w:rsidRPr="000217F8">
        <w:rPr>
          <w:rFonts w:ascii="Times New Roman" w:hAnsi="Times New Roman" w:cs="Times New Roman"/>
          <w:sz w:val="24"/>
          <w:lang w:val="fr-CI"/>
        </w:rPr>
        <w:t>research</w:t>
      </w:r>
      <w:proofErr w:type="spellEnd"/>
      <w:r w:rsidRPr="000217F8">
        <w:rPr>
          <w:rFonts w:ascii="Times New Roman" w:hAnsi="Times New Roman" w:cs="Times New Roman"/>
          <w:sz w:val="24"/>
          <w:lang w:val="fr-CI"/>
        </w:rPr>
        <w:t>:</w:t>
      </w:r>
      <w:proofErr w:type="gramEnd"/>
      <w:r w:rsidRPr="000217F8">
        <w:rPr>
          <w:rFonts w:ascii="Times New Roman" w:hAnsi="Times New Roman" w:cs="Times New Roman"/>
          <w:sz w:val="24"/>
          <w:lang w:val="fr-CI"/>
        </w:rPr>
        <w:t xml:space="preserve"> the </w:t>
      </w:r>
      <w:proofErr w:type="spellStart"/>
      <w:r w:rsidRPr="000217F8">
        <w:rPr>
          <w:rFonts w:ascii="Times New Roman" w:hAnsi="Times New Roman" w:cs="Times New Roman"/>
          <w:sz w:val="24"/>
          <w:lang w:val="fr-CI"/>
        </w:rPr>
        <w:t>example</w:t>
      </w:r>
      <w:proofErr w:type="spellEnd"/>
      <w:r w:rsidRPr="000217F8">
        <w:rPr>
          <w:rFonts w:ascii="Times New Roman" w:hAnsi="Times New Roman" w:cs="Times New Roman"/>
          <w:sz w:val="24"/>
          <w:lang w:val="fr-CI"/>
        </w:rPr>
        <w:t xml:space="preserve"> of Pseudomonas </w:t>
      </w:r>
      <w:proofErr w:type="spellStart"/>
      <w:r w:rsidRPr="000217F8">
        <w:rPr>
          <w:rFonts w:ascii="Times New Roman" w:hAnsi="Times New Roman" w:cs="Times New Roman"/>
          <w:sz w:val="24"/>
          <w:lang w:val="fr-CI"/>
        </w:rPr>
        <w:t>aeruginosa</w:t>
      </w:r>
      <w:proofErr w:type="spellEnd"/>
      <w:r w:rsidRPr="000217F8">
        <w:rPr>
          <w:rFonts w:ascii="Times New Roman" w:hAnsi="Times New Roman" w:cs="Times New Roman"/>
          <w:sz w:val="24"/>
          <w:lang w:val="fr-CI"/>
        </w:rPr>
        <w:t xml:space="preserve"> infections. </w:t>
      </w:r>
      <w:proofErr w:type="spellStart"/>
      <w:r w:rsidRPr="000217F8">
        <w:rPr>
          <w:rFonts w:ascii="Times New Roman" w:hAnsi="Times New Roman" w:cs="Times New Roman"/>
          <w:sz w:val="24"/>
          <w:lang w:val="fr-CI"/>
        </w:rPr>
        <w:t>Swiss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Medical</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Review</w:t>
      </w:r>
      <w:proofErr w:type="spellEnd"/>
      <w:r w:rsidRPr="000217F8">
        <w:rPr>
          <w:rFonts w:ascii="Times New Roman" w:hAnsi="Times New Roman" w:cs="Times New Roman"/>
          <w:sz w:val="24"/>
          <w:lang w:val="fr-CI"/>
        </w:rPr>
        <w:t xml:space="preserve"> </w:t>
      </w:r>
      <w:proofErr w:type="gramStart"/>
      <w:r w:rsidRPr="000217F8">
        <w:rPr>
          <w:rFonts w:ascii="Times New Roman" w:hAnsi="Times New Roman" w:cs="Times New Roman"/>
          <w:sz w:val="24"/>
          <w:lang w:val="fr-CI"/>
        </w:rPr>
        <w:t>2009;</w:t>
      </w:r>
      <w:proofErr w:type="gramEnd"/>
      <w:r w:rsidRPr="000217F8">
        <w:rPr>
          <w:rFonts w:ascii="Times New Roman" w:hAnsi="Times New Roman" w:cs="Times New Roman"/>
          <w:sz w:val="24"/>
          <w:lang w:val="fr-CI"/>
        </w:rPr>
        <w:t xml:space="preserve"> 5: 732-4</w:t>
      </w:r>
    </w:p>
    <w:p w14:paraId="6F790648"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Marmonier</w:t>
      </w:r>
      <w:proofErr w:type="spellEnd"/>
      <w:r w:rsidRPr="000217F8">
        <w:rPr>
          <w:rFonts w:ascii="Times New Roman" w:hAnsi="Times New Roman" w:cs="Times New Roman"/>
          <w:sz w:val="24"/>
          <w:lang w:val="fr-CI"/>
        </w:rPr>
        <w:t xml:space="preserve"> AA. 1990. Introduction to </w:t>
      </w:r>
      <w:proofErr w:type="spellStart"/>
      <w:r w:rsidRPr="000217F8">
        <w:rPr>
          <w:rFonts w:ascii="Times New Roman" w:hAnsi="Times New Roman" w:cs="Times New Roman"/>
          <w:sz w:val="24"/>
          <w:lang w:val="fr-CI"/>
        </w:rPr>
        <w:t>antibiotic</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study</w:t>
      </w:r>
      <w:proofErr w:type="spellEnd"/>
      <w:r w:rsidRPr="000217F8">
        <w:rPr>
          <w:rFonts w:ascii="Times New Roman" w:hAnsi="Times New Roman" w:cs="Times New Roman"/>
          <w:sz w:val="24"/>
          <w:lang w:val="fr-CI"/>
        </w:rPr>
        <w:t xml:space="preserve"> techniques. In </w:t>
      </w:r>
      <w:proofErr w:type="spellStart"/>
      <w:r w:rsidRPr="000217F8">
        <w:rPr>
          <w:rFonts w:ascii="Times New Roman" w:hAnsi="Times New Roman" w:cs="Times New Roman"/>
          <w:sz w:val="24"/>
          <w:lang w:val="fr-CI"/>
        </w:rPr>
        <w:t>Medical</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Bacteriology</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Usual</w:t>
      </w:r>
      <w:proofErr w:type="spellEnd"/>
      <w:r w:rsidRPr="000217F8">
        <w:rPr>
          <w:rFonts w:ascii="Times New Roman" w:hAnsi="Times New Roman" w:cs="Times New Roman"/>
          <w:sz w:val="24"/>
          <w:lang w:val="fr-CI"/>
        </w:rPr>
        <w:t xml:space="preserve"> Techniques. </w:t>
      </w:r>
      <w:proofErr w:type="spellStart"/>
      <w:proofErr w:type="gramStart"/>
      <w:r w:rsidRPr="000217F8">
        <w:rPr>
          <w:rFonts w:ascii="Times New Roman" w:hAnsi="Times New Roman" w:cs="Times New Roman"/>
          <w:sz w:val="24"/>
          <w:lang w:val="fr-CI"/>
        </w:rPr>
        <w:t>Doin</w:t>
      </w:r>
      <w:proofErr w:type="spellEnd"/>
      <w:r w:rsidRPr="000217F8">
        <w:rPr>
          <w:rFonts w:ascii="Times New Roman" w:hAnsi="Times New Roman" w:cs="Times New Roman"/>
          <w:sz w:val="24"/>
          <w:lang w:val="fr-CI"/>
        </w:rPr>
        <w:t>:</w:t>
      </w:r>
      <w:proofErr w:type="gramEnd"/>
      <w:r w:rsidRPr="000217F8">
        <w:rPr>
          <w:rFonts w:ascii="Times New Roman" w:hAnsi="Times New Roman" w:cs="Times New Roman"/>
          <w:sz w:val="24"/>
          <w:lang w:val="fr-CI"/>
        </w:rPr>
        <w:t xml:space="preserve"> Paris, France; 227–236.</w:t>
      </w:r>
    </w:p>
    <w:p w14:paraId="10F2ECE6"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Meradji</w:t>
      </w:r>
      <w:proofErr w:type="spellEnd"/>
      <w:r w:rsidRPr="000217F8">
        <w:rPr>
          <w:rFonts w:ascii="Times New Roman" w:hAnsi="Times New Roman" w:cs="Times New Roman"/>
          <w:sz w:val="24"/>
          <w:lang w:val="fr-CI"/>
        </w:rPr>
        <w:t xml:space="preserve"> S. (2017). Pseudomonas </w:t>
      </w:r>
      <w:proofErr w:type="spellStart"/>
      <w:proofErr w:type="gramStart"/>
      <w:r w:rsidRPr="000217F8">
        <w:rPr>
          <w:rFonts w:ascii="Times New Roman" w:hAnsi="Times New Roman" w:cs="Times New Roman"/>
          <w:sz w:val="24"/>
          <w:lang w:val="fr-CI"/>
        </w:rPr>
        <w:t>aeruginosa</w:t>
      </w:r>
      <w:proofErr w:type="spellEnd"/>
      <w:r w:rsidRPr="000217F8">
        <w:rPr>
          <w:rFonts w:ascii="Times New Roman" w:hAnsi="Times New Roman" w:cs="Times New Roman"/>
          <w:sz w:val="24"/>
          <w:lang w:val="fr-CI"/>
        </w:rPr>
        <w:t>:</w:t>
      </w:r>
      <w:proofErr w:type="gramEnd"/>
      <w:r w:rsidRPr="000217F8">
        <w:rPr>
          <w:rFonts w:ascii="Times New Roman" w:hAnsi="Times New Roman" w:cs="Times New Roman"/>
          <w:sz w:val="24"/>
          <w:lang w:val="fr-CI"/>
        </w:rPr>
        <w:t xml:space="preserve"> Virulence </w:t>
      </w:r>
      <w:proofErr w:type="spellStart"/>
      <w:r w:rsidRPr="000217F8">
        <w:rPr>
          <w:rFonts w:ascii="Times New Roman" w:hAnsi="Times New Roman" w:cs="Times New Roman"/>
          <w:sz w:val="24"/>
          <w:lang w:val="fr-CI"/>
        </w:rPr>
        <w:t>factors</w:t>
      </w:r>
      <w:proofErr w:type="spellEnd"/>
      <w:r w:rsidRPr="000217F8">
        <w:rPr>
          <w:rFonts w:ascii="Times New Roman" w:hAnsi="Times New Roman" w:cs="Times New Roman"/>
          <w:sz w:val="24"/>
          <w:lang w:val="fr-CI"/>
        </w:rPr>
        <w:t xml:space="preserve"> and </w:t>
      </w:r>
      <w:proofErr w:type="spellStart"/>
      <w:r w:rsidRPr="000217F8">
        <w:rPr>
          <w:rFonts w:ascii="Times New Roman" w:hAnsi="Times New Roman" w:cs="Times New Roman"/>
          <w:sz w:val="24"/>
          <w:lang w:val="fr-CI"/>
        </w:rPr>
        <w:t>evaluation</w:t>
      </w:r>
      <w:proofErr w:type="spellEnd"/>
      <w:r w:rsidRPr="000217F8">
        <w:rPr>
          <w:rFonts w:ascii="Times New Roman" w:hAnsi="Times New Roman" w:cs="Times New Roman"/>
          <w:sz w:val="24"/>
          <w:lang w:val="fr-CI"/>
        </w:rPr>
        <w:t xml:space="preserve"> of </w:t>
      </w:r>
      <w:proofErr w:type="spellStart"/>
      <w:r w:rsidRPr="000217F8">
        <w:rPr>
          <w:rFonts w:ascii="Times New Roman" w:hAnsi="Times New Roman" w:cs="Times New Roman"/>
          <w:sz w:val="24"/>
          <w:lang w:val="fr-CI"/>
        </w:rPr>
        <w:t>resistance</w:t>
      </w:r>
      <w:proofErr w:type="spellEnd"/>
      <w:r w:rsidRPr="000217F8">
        <w:rPr>
          <w:rFonts w:ascii="Times New Roman" w:hAnsi="Times New Roman" w:cs="Times New Roman"/>
          <w:sz w:val="24"/>
          <w:lang w:val="fr-CI"/>
        </w:rPr>
        <w:t xml:space="preserve"> to </w:t>
      </w:r>
      <w:proofErr w:type="spellStart"/>
      <w:r w:rsidRPr="000217F8">
        <w:rPr>
          <w:rFonts w:ascii="Times New Roman" w:hAnsi="Times New Roman" w:cs="Times New Roman"/>
          <w:sz w:val="24"/>
          <w:lang w:val="fr-CI"/>
        </w:rPr>
        <w:t>beta</w:t>
      </w:r>
      <w:proofErr w:type="spellEnd"/>
      <w:r w:rsidRPr="000217F8">
        <w:rPr>
          <w:rFonts w:ascii="Times New Roman" w:hAnsi="Times New Roman" w:cs="Times New Roman"/>
          <w:sz w:val="24"/>
          <w:lang w:val="fr-CI"/>
        </w:rPr>
        <w:t>-</w:t>
      </w:r>
      <w:proofErr w:type="spellStart"/>
      <w:r w:rsidRPr="000217F8">
        <w:rPr>
          <w:rFonts w:ascii="Times New Roman" w:hAnsi="Times New Roman" w:cs="Times New Roman"/>
          <w:sz w:val="24"/>
          <w:lang w:val="fr-CI"/>
        </w:rPr>
        <w:t>lactams</w:t>
      </w:r>
      <w:proofErr w:type="spellEnd"/>
      <w:r w:rsidRPr="000217F8">
        <w:rPr>
          <w:rFonts w:ascii="Times New Roman" w:hAnsi="Times New Roman" w:cs="Times New Roman"/>
          <w:sz w:val="24"/>
          <w:lang w:val="fr-CI"/>
        </w:rPr>
        <w:t xml:space="preserve"> and quinolones. Doctoral Dissertation in </w:t>
      </w:r>
      <w:proofErr w:type="spellStart"/>
      <w:r w:rsidRPr="000217F8">
        <w:rPr>
          <w:rFonts w:ascii="Times New Roman" w:hAnsi="Times New Roman" w:cs="Times New Roman"/>
          <w:sz w:val="24"/>
          <w:lang w:val="fr-CI"/>
        </w:rPr>
        <w:t>Microbiology</w:t>
      </w:r>
      <w:proofErr w:type="spellEnd"/>
      <w:r w:rsidRPr="000217F8">
        <w:rPr>
          <w:rFonts w:ascii="Times New Roman" w:hAnsi="Times New Roman" w:cs="Times New Roman"/>
          <w:sz w:val="24"/>
          <w:lang w:val="fr-CI"/>
        </w:rPr>
        <w:t xml:space="preserve">, Badji Mokhtar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 Annaba, Algeria, 170 p</w:t>
      </w:r>
    </w:p>
    <w:p w14:paraId="5276E708"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Meradji</w:t>
      </w:r>
      <w:proofErr w:type="spellEnd"/>
      <w:r w:rsidRPr="000217F8">
        <w:rPr>
          <w:rFonts w:ascii="Times New Roman" w:hAnsi="Times New Roman" w:cs="Times New Roman"/>
          <w:sz w:val="24"/>
          <w:lang w:val="fr-CI"/>
        </w:rPr>
        <w:t xml:space="preserve"> S. (2017). Pseudomonas </w:t>
      </w:r>
      <w:proofErr w:type="spellStart"/>
      <w:proofErr w:type="gramStart"/>
      <w:r w:rsidRPr="000217F8">
        <w:rPr>
          <w:rFonts w:ascii="Times New Roman" w:hAnsi="Times New Roman" w:cs="Times New Roman"/>
          <w:sz w:val="24"/>
          <w:lang w:val="fr-CI"/>
        </w:rPr>
        <w:t>aeruginosa</w:t>
      </w:r>
      <w:proofErr w:type="spellEnd"/>
      <w:r w:rsidRPr="000217F8">
        <w:rPr>
          <w:rFonts w:ascii="Times New Roman" w:hAnsi="Times New Roman" w:cs="Times New Roman"/>
          <w:sz w:val="24"/>
          <w:lang w:val="fr-CI"/>
        </w:rPr>
        <w:t>:</w:t>
      </w:r>
      <w:proofErr w:type="gramEnd"/>
      <w:r w:rsidRPr="000217F8">
        <w:rPr>
          <w:rFonts w:ascii="Times New Roman" w:hAnsi="Times New Roman" w:cs="Times New Roman"/>
          <w:sz w:val="24"/>
          <w:lang w:val="fr-CI"/>
        </w:rPr>
        <w:t xml:space="preserve"> Virulence </w:t>
      </w:r>
      <w:proofErr w:type="spellStart"/>
      <w:r w:rsidRPr="000217F8">
        <w:rPr>
          <w:rFonts w:ascii="Times New Roman" w:hAnsi="Times New Roman" w:cs="Times New Roman"/>
          <w:sz w:val="24"/>
          <w:lang w:val="fr-CI"/>
        </w:rPr>
        <w:t>Factors</w:t>
      </w:r>
      <w:proofErr w:type="spellEnd"/>
      <w:r w:rsidRPr="000217F8">
        <w:rPr>
          <w:rFonts w:ascii="Times New Roman" w:hAnsi="Times New Roman" w:cs="Times New Roman"/>
          <w:sz w:val="24"/>
          <w:lang w:val="fr-CI"/>
        </w:rPr>
        <w:t xml:space="preserve"> and Evaluation of Resistance to Beta-</w:t>
      </w:r>
      <w:proofErr w:type="spellStart"/>
      <w:r w:rsidRPr="000217F8">
        <w:rPr>
          <w:rFonts w:ascii="Times New Roman" w:hAnsi="Times New Roman" w:cs="Times New Roman"/>
          <w:sz w:val="24"/>
          <w:lang w:val="fr-CI"/>
        </w:rPr>
        <w:t>Lactams</w:t>
      </w:r>
      <w:proofErr w:type="spellEnd"/>
      <w:r w:rsidRPr="000217F8">
        <w:rPr>
          <w:rFonts w:ascii="Times New Roman" w:hAnsi="Times New Roman" w:cs="Times New Roman"/>
          <w:sz w:val="24"/>
          <w:lang w:val="fr-CI"/>
        </w:rPr>
        <w:t xml:space="preserve"> and Quinolones. Doctoral Dissertation in </w:t>
      </w:r>
      <w:proofErr w:type="spellStart"/>
      <w:r w:rsidRPr="000217F8">
        <w:rPr>
          <w:rFonts w:ascii="Times New Roman" w:hAnsi="Times New Roman" w:cs="Times New Roman"/>
          <w:sz w:val="24"/>
          <w:lang w:val="fr-CI"/>
        </w:rPr>
        <w:t>Applied</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Microbiology</w:t>
      </w:r>
      <w:proofErr w:type="spellEnd"/>
      <w:r w:rsidRPr="000217F8">
        <w:rPr>
          <w:rFonts w:ascii="Times New Roman" w:hAnsi="Times New Roman" w:cs="Times New Roman"/>
          <w:sz w:val="24"/>
          <w:lang w:val="fr-CI"/>
        </w:rPr>
        <w:t xml:space="preserve">, Badji Mokhtar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 Annaba, Algeria, 170 p</w:t>
      </w:r>
    </w:p>
    <w:p w14:paraId="3689EF94"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Mirabaud</w:t>
      </w:r>
      <w:proofErr w:type="spellEnd"/>
      <w:r w:rsidRPr="000217F8">
        <w:rPr>
          <w:rFonts w:ascii="Times New Roman" w:hAnsi="Times New Roman" w:cs="Times New Roman"/>
          <w:sz w:val="24"/>
          <w:lang w:val="fr-CI"/>
        </w:rPr>
        <w:t xml:space="preserve"> MI. Extended-Spectrum Beta-Lactamases in </w:t>
      </w:r>
      <w:proofErr w:type="spellStart"/>
      <w:r w:rsidRPr="000217F8">
        <w:rPr>
          <w:rFonts w:ascii="Times New Roman" w:hAnsi="Times New Roman" w:cs="Times New Roman"/>
          <w:sz w:val="24"/>
          <w:lang w:val="fr-CI"/>
        </w:rPr>
        <w:t>Pediatrics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in</w:t>
      </w:r>
      <w:proofErr w:type="spellEnd"/>
      <w:r w:rsidRPr="000217F8">
        <w:rPr>
          <w:rFonts w:ascii="Times New Roman" w:hAnsi="Times New Roman" w:cs="Times New Roman"/>
          <w:sz w:val="24"/>
          <w:lang w:val="fr-CI"/>
        </w:rPr>
        <w:t xml:space="preserve"> 1996. Doctoral Dissertation in </w:t>
      </w:r>
      <w:proofErr w:type="spellStart"/>
      <w:r w:rsidRPr="000217F8">
        <w:rPr>
          <w:rFonts w:ascii="Times New Roman" w:hAnsi="Times New Roman" w:cs="Times New Roman"/>
          <w:sz w:val="24"/>
          <w:lang w:val="fr-CI"/>
        </w:rPr>
        <w:t>Medicine</w:t>
      </w:r>
      <w:proofErr w:type="spellEnd"/>
      <w:r w:rsidRPr="000217F8">
        <w:rPr>
          <w:rFonts w:ascii="Times New Roman" w:hAnsi="Times New Roman" w:cs="Times New Roman"/>
          <w:sz w:val="24"/>
          <w:lang w:val="fr-CI"/>
        </w:rPr>
        <w:t xml:space="preserve">. </w:t>
      </w:r>
      <w:proofErr w:type="spellStart"/>
      <w:proofErr w:type="gramStart"/>
      <w:r w:rsidRPr="000217F8">
        <w:rPr>
          <w:rFonts w:ascii="Times New Roman" w:hAnsi="Times New Roman" w:cs="Times New Roman"/>
          <w:sz w:val="24"/>
          <w:lang w:val="fr-CI"/>
        </w:rPr>
        <w:t>Switzerland</w:t>
      </w:r>
      <w:proofErr w:type="spellEnd"/>
      <w:r w:rsidRPr="000217F8">
        <w:rPr>
          <w:rFonts w:ascii="Times New Roman" w:hAnsi="Times New Roman" w:cs="Times New Roman"/>
          <w:sz w:val="24"/>
          <w:lang w:val="fr-CI"/>
        </w:rPr>
        <w:t>:</w:t>
      </w:r>
      <w:proofErr w:type="gram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of Geneva, 2003, 52 p.</w:t>
      </w:r>
    </w:p>
    <w:p w14:paraId="64B8DA27"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r w:rsidRPr="000217F8">
        <w:rPr>
          <w:rFonts w:ascii="Times New Roman" w:hAnsi="Times New Roman" w:cs="Times New Roman"/>
          <w:sz w:val="24"/>
          <w:lang w:val="fr-CI"/>
        </w:rPr>
        <w:t xml:space="preserve">Muller A. (2017). </w:t>
      </w:r>
      <w:proofErr w:type="spellStart"/>
      <w:r w:rsidRPr="000217F8">
        <w:rPr>
          <w:rFonts w:ascii="Times New Roman" w:hAnsi="Times New Roman" w:cs="Times New Roman"/>
          <w:sz w:val="24"/>
          <w:lang w:val="fr-CI"/>
        </w:rPr>
        <w:t>Proper</w:t>
      </w:r>
      <w:proofErr w:type="spellEnd"/>
      <w:r w:rsidRPr="000217F8">
        <w:rPr>
          <w:rFonts w:ascii="Times New Roman" w:hAnsi="Times New Roman" w:cs="Times New Roman"/>
          <w:sz w:val="24"/>
          <w:lang w:val="fr-CI"/>
        </w:rPr>
        <w:t xml:space="preserve"> Use of </w:t>
      </w:r>
      <w:proofErr w:type="spellStart"/>
      <w:proofErr w:type="gramStart"/>
      <w:r w:rsidRPr="000217F8">
        <w:rPr>
          <w:rFonts w:ascii="Times New Roman" w:hAnsi="Times New Roman" w:cs="Times New Roman"/>
          <w:sz w:val="24"/>
          <w:lang w:val="fr-CI"/>
        </w:rPr>
        <w:t>Antibiotics</w:t>
      </w:r>
      <w:proofErr w:type="spellEnd"/>
      <w:r w:rsidRPr="000217F8">
        <w:rPr>
          <w:rFonts w:ascii="Times New Roman" w:hAnsi="Times New Roman" w:cs="Times New Roman"/>
          <w:sz w:val="24"/>
          <w:lang w:val="fr-CI"/>
        </w:rPr>
        <w:t>:</w:t>
      </w:r>
      <w:proofErr w:type="gram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Results</w:t>
      </w:r>
      <w:proofErr w:type="spellEnd"/>
      <w:r w:rsidRPr="000217F8">
        <w:rPr>
          <w:rFonts w:ascii="Times New Roman" w:hAnsi="Times New Roman" w:cs="Times New Roman"/>
          <w:sz w:val="24"/>
          <w:lang w:val="fr-CI"/>
        </w:rPr>
        <w:t xml:space="preserve"> of Actions in </w:t>
      </w:r>
      <w:proofErr w:type="spellStart"/>
      <w:r w:rsidRPr="000217F8">
        <w:rPr>
          <w:rFonts w:ascii="Times New Roman" w:hAnsi="Times New Roman" w:cs="Times New Roman"/>
          <w:sz w:val="24"/>
          <w:lang w:val="fr-CI"/>
        </w:rPr>
        <w:t>Different</w:t>
      </w:r>
      <w:proofErr w:type="spellEnd"/>
      <w:r w:rsidRPr="000217F8">
        <w:rPr>
          <w:rFonts w:ascii="Times New Roman" w:hAnsi="Times New Roman" w:cs="Times New Roman"/>
          <w:sz w:val="24"/>
          <w:lang w:val="fr-CI"/>
        </w:rPr>
        <w:t xml:space="preserve"> Types of Healthcare Facilities. Doctoral Dissertation,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of Bourgogne Franche-Comté, Life and </w:t>
      </w:r>
      <w:proofErr w:type="spellStart"/>
      <w:r w:rsidRPr="000217F8">
        <w:rPr>
          <w:rFonts w:ascii="Times New Roman" w:hAnsi="Times New Roman" w:cs="Times New Roman"/>
          <w:sz w:val="24"/>
          <w:lang w:val="fr-CI"/>
        </w:rPr>
        <w:t>Health</w:t>
      </w:r>
      <w:proofErr w:type="spellEnd"/>
      <w:r w:rsidRPr="000217F8">
        <w:rPr>
          <w:rFonts w:ascii="Times New Roman" w:hAnsi="Times New Roman" w:cs="Times New Roman"/>
          <w:sz w:val="24"/>
          <w:lang w:val="fr-CI"/>
        </w:rPr>
        <w:t xml:space="preserve"> Sciences, France, 193 p</w:t>
      </w:r>
    </w:p>
    <w:p w14:paraId="2295FEC2"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r w:rsidRPr="000217F8">
        <w:rPr>
          <w:rFonts w:ascii="Times New Roman" w:hAnsi="Times New Roman" w:cs="Times New Roman"/>
          <w:sz w:val="24"/>
          <w:lang w:val="fr-CI"/>
        </w:rPr>
        <w:t xml:space="preserve">Okou O.C. (2012). </w:t>
      </w:r>
      <w:proofErr w:type="spellStart"/>
      <w:r w:rsidRPr="000217F8">
        <w:rPr>
          <w:rFonts w:ascii="Times New Roman" w:hAnsi="Times New Roman" w:cs="Times New Roman"/>
          <w:sz w:val="24"/>
          <w:lang w:val="fr-CI"/>
        </w:rPr>
        <w:t>Efficacy</w:t>
      </w:r>
      <w:proofErr w:type="spellEnd"/>
      <w:r w:rsidRPr="000217F8">
        <w:rPr>
          <w:rFonts w:ascii="Times New Roman" w:hAnsi="Times New Roman" w:cs="Times New Roman"/>
          <w:sz w:val="24"/>
          <w:lang w:val="fr-CI"/>
        </w:rPr>
        <w:t xml:space="preserve"> and </w:t>
      </w:r>
      <w:proofErr w:type="spellStart"/>
      <w:r w:rsidRPr="000217F8">
        <w:rPr>
          <w:rFonts w:ascii="Times New Roman" w:hAnsi="Times New Roman" w:cs="Times New Roman"/>
          <w:sz w:val="24"/>
          <w:lang w:val="fr-CI"/>
        </w:rPr>
        <w:t>spectrum</w:t>
      </w:r>
      <w:proofErr w:type="spellEnd"/>
      <w:r w:rsidRPr="000217F8">
        <w:rPr>
          <w:rFonts w:ascii="Times New Roman" w:hAnsi="Times New Roman" w:cs="Times New Roman"/>
          <w:sz w:val="24"/>
          <w:lang w:val="fr-CI"/>
        </w:rPr>
        <w:t xml:space="preserve"> of </w:t>
      </w:r>
      <w:proofErr w:type="spellStart"/>
      <w:r w:rsidRPr="000217F8">
        <w:rPr>
          <w:rFonts w:ascii="Times New Roman" w:hAnsi="Times New Roman" w:cs="Times New Roman"/>
          <w:sz w:val="24"/>
          <w:lang w:val="fr-CI"/>
        </w:rPr>
        <w:t>activity</w:t>
      </w:r>
      <w:proofErr w:type="spellEnd"/>
      <w:r w:rsidRPr="000217F8">
        <w:rPr>
          <w:rFonts w:ascii="Times New Roman" w:hAnsi="Times New Roman" w:cs="Times New Roman"/>
          <w:sz w:val="24"/>
          <w:lang w:val="fr-CI"/>
        </w:rPr>
        <w:t xml:space="preserve"> of </w:t>
      </w:r>
      <w:proofErr w:type="spellStart"/>
      <w:r w:rsidRPr="000217F8">
        <w:rPr>
          <w:rFonts w:ascii="Times New Roman" w:hAnsi="Times New Roman" w:cs="Times New Roman"/>
          <w:sz w:val="24"/>
          <w:lang w:val="fr-CI"/>
        </w:rPr>
        <w:t>Mitracarpus</w:t>
      </w:r>
      <w:proofErr w:type="spellEnd"/>
      <w:r w:rsidRPr="000217F8">
        <w:rPr>
          <w:rFonts w:ascii="Times New Roman" w:hAnsi="Times New Roman" w:cs="Times New Roman"/>
          <w:sz w:val="24"/>
          <w:lang w:val="fr-CI"/>
        </w:rPr>
        <w:t xml:space="preserve"> scaber </w:t>
      </w:r>
      <w:proofErr w:type="spellStart"/>
      <w:r w:rsidRPr="000217F8">
        <w:rPr>
          <w:rFonts w:ascii="Times New Roman" w:hAnsi="Times New Roman" w:cs="Times New Roman"/>
          <w:sz w:val="24"/>
          <w:lang w:val="fr-CI"/>
        </w:rPr>
        <w:t>Zucc</w:t>
      </w:r>
      <w:proofErr w:type="spellEnd"/>
      <w:r w:rsidRPr="000217F8">
        <w:rPr>
          <w:rFonts w:ascii="Times New Roman" w:hAnsi="Times New Roman" w:cs="Times New Roman"/>
          <w:sz w:val="24"/>
          <w:lang w:val="fr-CI"/>
        </w:rPr>
        <w:t xml:space="preserve">. Ex </w:t>
      </w:r>
      <w:proofErr w:type="spellStart"/>
      <w:r w:rsidRPr="000217F8">
        <w:rPr>
          <w:rFonts w:ascii="Times New Roman" w:hAnsi="Times New Roman" w:cs="Times New Roman"/>
          <w:sz w:val="24"/>
          <w:lang w:val="fr-CI"/>
        </w:rPr>
        <w:t>Schult</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Scult.f</w:t>
      </w:r>
      <w:proofErr w:type="spellEnd"/>
      <w:r w:rsidRPr="000217F8">
        <w:rPr>
          <w:rFonts w:ascii="Times New Roman" w:hAnsi="Times New Roman" w:cs="Times New Roman"/>
          <w:sz w:val="24"/>
          <w:lang w:val="fr-CI"/>
        </w:rPr>
        <w:t>. (</w:t>
      </w:r>
      <w:proofErr w:type="spellStart"/>
      <w:r w:rsidRPr="000217F8">
        <w:rPr>
          <w:rFonts w:ascii="Times New Roman" w:hAnsi="Times New Roman" w:cs="Times New Roman"/>
          <w:sz w:val="24"/>
          <w:lang w:val="fr-CI"/>
        </w:rPr>
        <w:t>Rubiaceae</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extracts</w:t>
      </w:r>
      <w:proofErr w:type="spellEnd"/>
      <w:r w:rsidRPr="000217F8">
        <w:rPr>
          <w:rFonts w:ascii="Times New Roman" w:hAnsi="Times New Roman" w:cs="Times New Roman"/>
          <w:sz w:val="24"/>
          <w:lang w:val="fr-CI"/>
        </w:rPr>
        <w:t xml:space="preserve"> and </w:t>
      </w:r>
      <w:proofErr w:type="spellStart"/>
      <w:r w:rsidRPr="000217F8">
        <w:rPr>
          <w:rFonts w:ascii="Times New Roman" w:hAnsi="Times New Roman" w:cs="Times New Roman"/>
          <w:sz w:val="24"/>
          <w:lang w:val="fr-CI"/>
        </w:rPr>
        <w:t>fusidic</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acid</w:t>
      </w:r>
      <w:proofErr w:type="spellEnd"/>
      <w:r w:rsidRPr="000217F8">
        <w:rPr>
          <w:rFonts w:ascii="Times New Roman" w:hAnsi="Times New Roman" w:cs="Times New Roman"/>
          <w:sz w:val="24"/>
          <w:lang w:val="fr-CI"/>
        </w:rPr>
        <w:t xml:space="preserve"> on Gram-positive </w:t>
      </w:r>
      <w:proofErr w:type="spellStart"/>
      <w:r w:rsidRPr="000217F8">
        <w:rPr>
          <w:rFonts w:ascii="Times New Roman" w:hAnsi="Times New Roman" w:cs="Times New Roman"/>
          <w:sz w:val="24"/>
          <w:lang w:val="fr-CI"/>
        </w:rPr>
        <w:t>cocci</w:t>
      </w:r>
      <w:proofErr w:type="spellEnd"/>
      <w:r w:rsidRPr="000217F8">
        <w:rPr>
          <w:rFonts w:ascii="Times New Roman" w:hAnsi="Times New Roman" w:cs="Times New Roman"/>
          <w:sz w:val="24"/>
          <w:lang w:val="fr-CI"/>
        </w:rPr>
        <w:t xml:space="preserve">. Doctoral </w:t>
      </w:r>
      <w:proofErr w:type="spellStart"/>
      <w:r w:rsidRPr="000217F8">
        <w:rPr>
          <w:rFonts w:ascii="Times New Roman" w:hAnsi="Times New Roman" w:cs="Times New Roman"/>
          <w:sz w:val="24"/>
          <w:lang w:val="fr-CI"/>
        </w:rPr>
        <w:t>thesis</w:t>
      </w:r>
      <w:proofErr w:type="spellEnd"/>
      <w:r w:rsidRPr="000217F8">
        <w:rPr>
          <w:rFonts w:ascii="Times New Roman" w:hAnsi="Times New Roman" w:cs="Times New Roman"/>
          <w:sz w:val="24"/>
          <w:lang w:val="fr-CI"/>
        </w:rPr>
        <w:t xml:space="preserve"> in </w:t>
      </w:r>
      <w:proofErr w:type="spellStart"/>
      <w:r w:rsidRPr="000217F8">
        <w:rPr>
          <w:rFonts w:ascii="Times New Roman" w:hAnsi="Times New Roman" w:cs="Times New Roman"/>
          <w:sz w:val="24"/>
          <w:lang w:val="fr-CI"/>
        </w:rPr>
        <w:t>Biochemistry-Pharmacology</w:t>
      </w:r>
      <w:proofErr w:type="spellEnd"/>
      <w:r w:rsidRPr="000217F8">
        <w:rPr>
          <w:rFonts w:ascii="Times New Roman" w:hAnsi="Times New Roman" w:cs="Times New Roman"/>
          <w:sz w:val="24"/>
          <w:lang w:val="fr-CI"/>
        </w:rPr>
        <w:t xml:space="preserve">, Félix Houphouët-Boigny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Abidjan, Ivory </w:t>
      </w:r>
      <w:proofErr w:type="spellStart"/>
      <w:r w:rsidRPr="000217F8">
        <w:rPr>
          <w:rFonts w:ascii="Times New Roman" w:hAnsi="Times New Roman" w:cs="Times New Roman"/>
          <w:sz w:val="24"/>
          <w:lang w:val="fr-CI"/>
        </w:rPr>
        <w:t>Coast</w:t>
      </w:r>
      <w:proofErr w:type="spellEnd"/>
      <w:r w:rsidRPr="000217F8">
        <w:rPr>
          <w:rFonts w:ascii="Times New Roman" w:hAnsi="Times New Roman" w:cs="Times New Roman"/>
          <w:sz w:val="24"/>
          <w:lang w:val="fr-CI"/>
        </w:rPr>
        <w:t>, 229 p.</w:t>
      </w:r>
    </w:p>
    <w:p w14:paraId="6F5B243A"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lastRenderedPageBreak/>
        <w:t>Sadikalay</w:t>
      </w:r>
      <w:proofErr w:type="spellEnd"/>
      <w:r w:rsidRPr="000217F8">
        <w:rPr>
          <w:rFonts w:ascii="Times New Roman" w:hAnsi="Times New Roman" w:cs="Times New Roman"/>
          <w:sz w:val="24"/>
          <w:lang w:val="fr-CI"/>
        </w:rPr>
        <w:t xml:space="preserve"> S. (2018). Influence of </w:t>
      </w:r>
      <w:proofErr w:type="spellStart"/>
      <w:r w:rsidRPr="000217F8">
        <w:rPr>
          <w:rFonts w:ascii="Times New Roman" w:hAnsi="Times New Roman" w:cs="Times New Roman"/>
          <w:sz w:val="24"/>
          <w:lang w:val="fr-CI"/>
        </w:rPr>
        <w:t>human</w:t>
      </w:r>
      <w:proofErr w:type="spellEnd"/>
      <w:r w:rsidRPr="000217F8">
        <w:rPr>
          <w:rFonts w:ascii="Times New Roman" w:hAnsi="Times New Roman" w:cs="Times New Roman"/>
          <w:sz w:val="24"/>
          <w:lang w:val="fr-CI"/>
        </w:rPr>
        <w:t xml:space="preserve"> and animal </w:t>
      </w:r>
      <w:proofErr w:type="spellStart"/>
      <w:r w:rsidRPr="000217F8">
        <w:rPr>
          <w:rFonts w:ascii="Times New Roman" w:hAnsi="Times New Roman" w:cs="Times New Roman"/>
          <w:sz w:val="24"/>
          <w:lang w:val="fr-CI"/>
        </w:rPr>
        <w:t>waste</w:t>
      </w:r>
      <w:proofErr w:type="spellEnd"/>
      <w:r w:rsidRPr="000217F8">
        <w:rPr>
          <w:rFonts w:ascii="Times New Roman" w:hAnsi="Times New Roman" w:cs="Times New Roman"/>
          <w:sz w:val="24"/>
          <w:lang w:val="fr-CI"/>
        </w:rPr>
        <w:t xml:space="preserve"> on the spread of </w:t>
      </w:r>
      <w:proofErr w:type="spellStart"/>
      <w:r w:rsidRPr="000217F8">
        <w:rPr>
          <w:rFonts w:ascii="Times New Roman" w:hAnsi="Times New Roman" w:cs="Times New Roman"/>
          <w:sz w:val="24"/>
          <w:lang w:val="fr-CI"/>
        </w:rPr>
        <w:t>antibiotic</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resistance</w:t>
      </w:r>
      <w:proofErr w:type="spellEnd"/>
      <w:r w:rsidRPr="000217F8">
        <w:rPr>
          <w:rFonts w:ascii="Times New Roman" w:hAnsi="Times New Roman" w:cs="Times New Roman"/>
          <w:sz w:val="24"/>
          <w:lang w:val="fr-CI"/>
        </w:rPr>
        <w:t xml:space="preserve"> to </w:t>
      </w:r>
      <w:proofErr w:type="spellStart"/>
      <w:r w:rsidRPr="000217F8">
        <w:rPr>
          <w:rFonts w:ascii="Times New Roman" w:hAnsi="Times New Roman" w:cs="Times New Roman"/>
          <w:sz w:val="24"/>
          <w:lang w:val="fr-CI"/>
        </w:rPr>
        <w:t>humans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animals</w:t>
      </w:r>
      <w:proofErr w:type="spellEnd"/>
      <w:r w:rsidRPr="000217F8">
        <w:rPr>
          <w:rFonts w:ascii="Times New Roman" w:hAnsi="Times New Roman" w:cs="Times New Roman"/>
          <w:sz w:val="24"/>
          <w:lang w:val="fr-CI"/>
        </w:rPr>
        <w:t xml:space="preserve">, and the </w:t>
      </w:r>
      <w:proofErr w:type="spellStart"/>
      <w:r w:rsidRPr="000217F8">
        <w:rPr>
          <w:rFonts w:ascii="Times New Roman" w:hAnsi="Times New Roman" w:cs="Times New Roman"/>
          <w:sz w:val="24"/>
          <w:lang w:val="fr-CI"/>
        </w:rPr>
        <w:t>environment</w:t>
      </w:r>
      <w:proofErr w:type="spellEnd"/>
      <w:r w:rsidRPr="000217F8">
        <w:rPr>
          <w:rFonts w:ascii="Times New Roman" w:hAnsi="Times New Roman" w:cs="Times New Roman"/>
          <w:sz w:val="24"/>
          <w:lang w:val="fr-CI"/>
        </w:rPr>
        <w:t xml:space="preserve"> in Guadeloupe. Doctoral </w:t>
      </w:r>
      <w:proofErr w:type="spellStart"/>
      <w:r w:rsidRPr="000217F8">
        <w:rPr>
          <w:rFonts w:ascii="Times New Roman" w:hAnsi="Times New Roman" w:cs="Times New Roman"/>
          <w:sz w:val="24"/>
          <w:lang w:val="fr-CI"/>
        </w:rPr>
        <w:t>thesis</w:t>
      </w:r>
      <w:proofErr w:type="spellEnd"/>
      <w:r w:rsidRPr="000217F8">
        <w:rPr>
          <w:rFonts w:ascii="Times New Roman" w:hAnsi="Times New Roman" w:cs="Times New Roman"/>
          <w:sz w:val="24"/>
          <w:lang w:val="fr-CI"/>
        </w:rPr>
        <w:t xml:space="preserve"> in </w:t>
      </w:r>
      <w:proofErr w:type="spellStart"/>
      <w:r w:rsidRPr="000217F8">
        <w:rPr>
          <w:rFonts w:ascii="Times New Roman" w:hAnsi="Times New Roman" w:cs="Times New Roman"/>
          <w:sz w:val="24"/>
          <w:lang w:val="fr-CI"/>
        </w:rPr>
        <w:t>Microbiology</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University</w:t>
      </w:r>
      <w:proofErr w:type="spellEnd"/>
      <w:r w:rsidRPr="000217F8">
        <w:rPr>
          <w:rFonts w:ascii="Times New Roman" w:hAnsi="Times New Roman" w:cs="Times New Roman"/>
          <w:sz w:val="24"/>
          <w:lang w:val="fr-CI"/>
        </w:rPr>
        <w:t xml:space="preserve"> of the Antilles, Guadeloupe, 202 p.</w:t>
      </w:r>
    </w:p>
    <w:p w14:paraId="1689B76A"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r w:rsidRPr="000217F8">
        <w:rPr>
          <w:rFonts w:ascii="Times New Roman" w:hAnsi="Times New Roman" w:cs="Times New Roman"/>
          <w:sz w:val="24"/>
          <w:lang w:val="fr-CI"/>
        </w:rPr>
        <w:t xml:space="preserve">Saulnier and </w:t>
      </w:r>
      <w:proofErr w:type="spellStart"/>
      <w:r w:rsidRPr="000217F8">
        <w:rPr>
          <w:rFonts w:ascii="Times New Roman" w:hAnsi="Times New Roman" w:cs="Times New Roman"/>
          <w:sz w:val="24"/>
          <w:lang w:val="fr-CI"/>
        </w:rPr>
        <w:t>Andremont</w:t>
      </w:r>
      <w:proofErr w:type="spellEnd"/>
      <w:r w:rsidRPr="000217F8">
        <w:rPr>
          <w:rFonts w:ascii="Times New Roman" w:hAnsi="Times New Roman" w:cs="Times New Roman"/>
          <w:sz w:val="24"/>
          <w:lang w:val="fr-CI"/>
        </w:rPr>
        <w:t xml:space="preserve">, 1997). </w:t>
      </w:r>
      <w:proofErr w:type="spellStart"/>
      <w:r w:rsidRPr="000217F8">
        <w:rPr>
          <w:rFonts w:ascii="Times New Roman" w:hAnsi="Times New Roman" w:cs="Times New Roman"/>
          <w:sz w:val="24"/>
          <w:lang w:val="fr-CI"/>
        </w:rPr>
        <w:t>Molecular</w:t>
      </w:r>
      <w:proofErr w:type="spellEnd"/>
      <w:r w:rsidRPr="000217F8">
        <w:rPr>
          <w:rFonts w:ascii="Times New Roman" w:hAnsi="Times New Roman" w:cs="Times New Roman"/>
          <w:sz w:val="24"/>
          <w:lang w:val="fr-CI"/>
        </w:rPr>
        <w:t xml:space="preserve"> markers in </w:t>
      </w:r>
      <w:proofErr w:type="spellStart"/>
      <w:r w:rsidRPr="000217F8">
        <w:rPr>
          <w:rFonts w:ascii="Times New Roman" w:hAnsi="Times New Roman" w:cs="Times New Roman"/>
          <w:sz w:val="24"/>
          <w:lang w:val="fr-CI"/>
        </w:rPr>
        <w:t>methicillin-resistant</w:t>
      </w:r>
      <w:proofErr w:type="spellEnd"/>
      <w:r w:rsidRPr="000217F8">
        <w:rPr>
          <w:rFonts w:ascii="Times New Roman" w:hAnsi="Times New Roman" w:cs="Times New Roman"/>
          <w:sz w:val="24"/>
          <w:lang w:val="fr-CI"/>
        </w:rPr>
        <w:t xml:space="preserve"> Staphylococcus aureus. Critical </w:t>
      </w:r>
      <w:proofErr w:type="spellStart"/>
      <w:r w:rsidRPr="000217F8">
        <w:rPr>
          <w:rFonts w:ascii="Times New Roman" w:hAnsi="Times New Roman" w:cs="Times New Roman"/>
          <w:sz w:val="24"/>
          <w:lang w:val="fr-CI"/>
        </w:rPr>
        <w:t>analysis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Medicine</w:t>
      </w:r>
      <w:proofErr w:type="spellEnd"/>
      <w:r w:rsidRPr="000217F8">
        <w:rPr>
          <w:rFonts w:ascii="Times New Roman" w:hAnsi="Times New Roman" w:cs="Times New Roman"/>
          <w:sz w:val="24"/>
          <w:lang w:val="fr-CI"/>
        </w:rPr>
        <w:t xml:space="preserve"> and </w:t>
      </w:r>
      <w:proofErr w:type="spellStart"/>
      <w:r w:rsidRPr="000217F8">
        <w:rPr>
          <w:rFonts w:ascii="Times New Roman" w:hAnsi="Times New Roman" w:cs="Times New Roman"/>
          <w:sz w:val="24"/>
          <w:lang w:val="fr-CI"/>
        </w:rPr>
        <w:t>Infectious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Diseases</w:t>
      </w:r>
      <w:proofErr w:type="spellEnd"/>
      <w:r w:rsidRPr="000217F8">
        <w:rPr>
          <w:rFonts w:ascii="Times New Roman" w:hAnsi="Times New Roman" w:cs="Times New Roman"/>
          <w:sz w:val="24"/>
          <w:lang w:val="fr-CI"/>
        </w:rPr>
        <w:t xml:space="preserve"> </w:t>
      </w:r>
      <w:proofErr w:type="gramStart"/>
      <w:r w:rsidRPr="000217F8">
        <w:rPr>
          <w:rFonts w:ascii="Times New Roman" w:hAnsi="Times New Roman" w:cs="Times New Roman"/>
          <w:sz w:val="24"/>
          <w:lang w:val="fr-CI"/>
        </w:rPr>
        <w:t>1997;</w:t>
      </w:r>
      <w:proofErr w:type="gramEnd"/>
      <w:r w:rsidRPr="000217F8">
        <w:rPr>
          <w:rFonts w:ascii="Times New Roman" w:hAnsi="Times New Roman" w:cs="Times New Roman"/>
          <w:sz w:val="24"/>
          <w:lang w:val="fr-CI"/>
        </w:rPr>
        <w:t xml:space="preserve"> 27, </w:t>
      </w:r>
      <w:proofErr w:type="spellStart"/>
      <w:r w:rsidRPr="000217F8">
        <w:rPr>
          <w:rFonts w:ascii="Times New Roman" w:hAnsi="Times New Roman" w:cs="Times New Roman"/>
          <w:sz w:val="24"/>
          <w:lang w:val="fr-CI"/>
        </w:rPr>
        <w:t>Special</w:t>
      </w:r>
      <w:proofErr w:type="spellEnd"/>
      <w:r w:rsidRPr="000217F8">
        <w:rPr>
          <w:rFonts w:ascii="Times New Roman" w:hAnsi="Times New Roman" w:cs="Times New Roman"/>
          <w:sz w:val="24"/>
          <w:lang w:val="fr-CI"/>
        </w:rPr>
        <w:t>: 159-64</w:t>
      </w:r>
    </w:p>
    <w:p w14:paraId="3C4E182D"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Sirot</w:t>
      </w:r>
      <w:proofErr w:type="spellEnd"/>
      <w:r w:rsidRPr="000217F8">
        <w:rPr>
          <w:rFonts w:ascii="Times New Roman" w:hAnsi="Times New Roman" w:cs="Times New Roman"/>
          <w:sz w:val="24"/>
          <w:lang w:val="fr-CI"/>
        </w:rPr>
        <w:t xml:space="preserve"> J. (1990). Evaluation of the </w:t>
      </w:r>
      <w:proofErr w:type="spellStart"/>
      <w:r w:rsidRPr="000217F8">
        <w:rPr>
          <w:rFonts w:ascii="Times New Roman" w:hAnsi="Times New Roman" w:cs="Times New Roman"/>
          <w:sz w:val="24"/>
          <w:lang w:val="fr-CI"/>
        </w:rPr>
        <w:t>antibacterial</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activity</w:t>
      </w:r>
      <w:proofErr w:type="spellEnd"/>
      <w:r w:rsidRPr="000217F8">
        <w:rPr>
          <w:rFonts w:ascii="Times New Roman" w:hAnsi="Times New Roman" w:cs="Times New Roman"/>
          <w:sz w:val="24"/>
          <w:lang w:val="fr-CI"/>
        </w:rPr>
        <w:t xml:space="preserve"> of </w:t>
      </w:r>
      <w:proofErr w:type="spellStart"/>
      <w:r w:rsidRPr="000217F8">
        <w:rPr>
          <w:rFonts w:ascii="Times New Roman" w:hAnsi="Times New Roman" w:cs="Times New Roman"/>
          <w:sz w:val="24"/>
          <w:lang w:val="fr-CI"/>
        </w:rPr>
        <w:t>antibiotics</w:t>
      </w:r>
      <w:proofErr w:type="spellEnd"/>
      <w:r w:rsidRPr="000217F8">
        <w:rPr>
          <w:rFonts w:ascii="Times New Roman" w:hAnsi="Times New Roman" w:cs="Times New Roman"/>
          <w:sz w:val="24"/>
          <w:lang w:val="fr-CI"/>
        </w:rPr>
        <w:t xml:space="preserve"> in vitro. </w:t>
      </w:r>
      <w:proofErr w:type="gramStart"/>
      <w:r w:rsidRPr="000217F8">
        <w:rPr>
          <w:rFonts w:ascii="Times New Roman" w:hAnsi="Times New Roman" w:cs="Times New Roman"/>
          <w:sz w:val="24"/>
          <w:lang w:val="fr-CI"/>
        </w:rPr>
        <w:t>In:</w:t>
      </w:r>
      <w:proofErr w:type="gram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Medical</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Bacteriology</w:t>
      </w:r>
      <w:proofErr w:type="spellEnd"/>
      <w:r w:rsidRPr="000217F8">
        <w:rPr>
          <w:rFonts w:ascii="Times New Roman" w:hAnsi="Times New Roman" w:cs="Times New Roman"/>
          <w:sz w:val="24"/>
          <w:lang w:val="fr-CI"/>
        </w:rPr>
        <w:t xml:space="preserve"> 2nd </w:t>
      </w:r>
      <w:proofErr w:type="spellStart"/>
      <w:r w:rsidRPr="000217F8">
        <w:rPr>
          <w:rFonts w:ascii="Times New Roman" w:hAnsi="Times New Roman" w:cs="Times New Roman"/>
          <w:sz w:val="24"/>
          <w:lang w:val="fr-CI"/>
        </w:rPr>
        <w:t>edition</w:t>
      </w:r>
      <w:proofErr w:type="spellEnd"/>
      <w:r w:rsidRPr="000217F8">
        <w:rPr>
          <w:rFonts w:ascii="Times New Roman" w:hAnsi="Times New Roman" w:cs="Times New Roman"/>
          <w:sz w:val="24"/>
          <w:lang w:val="fr-CI"/>
        </w:rPr>
        <w:t>/Flammarion, pp. 297-315.</w:t>
      </w:r>
    </w:p>
    <w:p w14:paraId="1B0258CE" w14:textId="77777777" w:rsidR="000217F8" w:rsidRPr="000217F8" w:rsidRDefault="000217F8" w:rsidP="000217F8">
      <w:pPr>
        <w:spacing w:after="0" w:line="360" w:lineRule="auto"/>
        <w:ind w:left="567" w:hanging="567"/>
        <w:jc w:val="both"/>
        <w:rPr>
          <w:rFonts w:ascii="Times New Roman" w:hAnsi="Times New Roman" w:cs="Times New Roman"/>
          <w:sz w:val="24"/>
          <w:lang w:val="fr-CI"/>
        </w:rPr>
      </w:pPr>
      <w:proofErr w:type="spellStart"/>
      <w:r w:rsidRPr="000217F8">
        <w:rPr>
          <w:rFonts w:ascii="Times New Roman" w:hAnsi="Times New Roman" w:cs="Times New Roman"/>
          <w:sz w:val="24"/>
          <w:lang w:val="fr-CI"/>
        </w:rPr>
        <w:t>Tankovic</w:t>
      </w:r>
      <w:proofErr w:type="spellEnd"/>
      <w:r w:rsidRPr="000217F8">
        <w:rPr>
          <w:rFonts w:ascii="Times New Roman" w:hAnsi="Times New Roman" w:cs="Times New Roman"/>
          <w:sz w:val="24"/>
          <w:lang w:val="fr-CI"/>
        </w:rPr>
        <w:t xml:space="preserve"> Aubry-Damon H., </w:t>
      </w:r>
      <w:proofErr w:type="spellStart"/>
      <w:r w:rsidRPr="000217F8">
        <w:rPr>
          <w:rFonts w:ascii="Times New Roman" w:hAnsi="Times New Roman" w:cs="Times New Roman"/>
          <w:sz w:val="24"/>
          <w:lang w:val="fr-CI"/>
        </w:rPr>
        <w:t>Leclerq</w:t>
      </w:r>
      <w:proofErr w:type="spellEnd"/>
      <w:r w:rsidRPr="000217F8">
        <w:rPr>
          <w:rFonts w:ascii="Times New Roman" w:hAnsi="Times New Roman" w:cs="Times New Roman"/>
          <w:sz w:val="24"/>
          <w:lang w:val="fr-CI"/>
        </w:rPr>
        <w:t xml:space="preserve"> R., (1997). Resistance to </w:t>
      </w:r>
      <w:proofErr w:type="spellStart"/>
      <w:r w:rsidRPr="000217F8">
        <w:rPr>
          <w:rFonts w:ascii="Times New Roman" w:hAnsi="Times New Roman" w:cs="Times New Roman"/>
          <w:sz w:val="24"/>
          <w:lang w:val="fr-CI"/>
        </w:rPr>
        <w:t>antibiotics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other</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than</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beta</w:t>
      </w:r>
      <w:proofErr w:type="spellEnd"/>
      <w:r w:rsidRPr="000217F8">
        <w:rPr>
          <w:rFonts w:ascii="Times New Roman" w:hAnsi="Times New Roman" w:cs="Times New Roman"/>
          <w:sz w:val="24"/>
          <w:lang w:val="fr-CI"/>
        </w:rPr>
        <w:t>-</w:t>
      </w:r>
      <w:proofErr w:type="spellStart"/>
      <w:r w:rsidRPr="000217F8">
        <w:rPr>
          <w:rFonts w:ascii="Times New Roman" w:hAnsi="Times New Roman" w:cs="Times New Roman"/>
          <w:sz w:val="24"/>
          <w:lang w:val="fr-CI"/>
        </w:rPr>
        <w:t>lactams</w:t>
      </w:r>
      <w:proofErr w:type="spellEnd"/>
      <w:r w:rsidRPr="000217F8">
        <w:rPr>
          <w:rFonts w:ascii="Times New Roman" w:hAnsi="Times New Roman" w:cs="Times New Roman"/>
          <w:sz w:val="24"/>
          <w:lang w:val="fr-CI"/>
        </w:rPr>
        <w:t xml:space="preserve"> in Staphylococcus aureus*. </w:t>
      </w:r>
      <w:proofErr w:type="spellStart"/>
      <w:r w:rsidRPr="000217F8">
        <w:rPr>
          <w:rFonts w:ascii="Times New Roman" w:hAnsi="Times New Roman" w:cs="Times New Roman"/>
          <w:sz w:val="24"/>
          <w:lang w:val="fr-CI"/>
        </w:rPr>
        <w:t>Medicine</w:t>
      </w:r>
      <w:proofErr w:type="spellEnd"/>
      <w:r w:rsidRPr="000217F8">
        <w:rPr>
          <w:rFonts w:ascii="Times New Roman" w:hAnsi="Times New Roman" w:cs="Times New Roman"/>
          <w:sz w:val="24"/>
          <w:lang w:val="fr-CI"/>
        </w:rPr>
        <w:t xml:space="preserve"> and </w:t>
      </w:r>
      <w:proofErr w:type="spellStart"/>
      <w:r w:rsidRPr="000217F8">
        <w:rPr>
          <w:rFonts w:ascii="Times New Roman" w:hAnsi="Times New Roman" w:cs="Times New Roman"/>
          <w:sz w:val="24"/>
          <w:lang w:val="fr-CI"/>
        </w:rPr>
        <w:t>Infectious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Diseases</w:t>
      </w:r>
      <w:proofErr w:type="spellEnd"/>
      <w:r w:rsidRPr="000217F8">
        <w:rPr>
          <w:rFonts w:ascii="Times New Roman" w:hAnsi="Times New Roman" w:cs="Times New Roman"/>
          <w:sz w:val="24"/>
          <w:lang w:val="fr-CI"/>
        </w:rPr>
        <w:t xml:space="preserve"> </w:t>
      </w:r>
      <w:proofErr w:type="gramStart"/>
      <w:r w:rsidRPr="000217F8">
        <w:rPr>
          <w:rFonts w:ascii="Times New Roman" w:hAnsi="Times New Roman" w:cs="Times New Roman"/>
          <w:sz w:val="24"/>
          <w:lang w:val="fr-CI"/>
        </w:rPr>
        <w:t>1997;</w:t>
      </w:r>
      <w:proofErr w:type="gramEnd"/>
      <w:r w:rsidRPr="000217F8">
        <w:rPr>
          <w:rFonts w:ascii="Times New Roman" w:hAnsi="Times New Roman" w:cs="Times New Roman"/>
          <w:sz w:val="24"/>
          <w:lang w:val="fr-CI"/>
        </w:rPr>
        <w:t xml:space="preserve"> 27, </w:t>
      </w:r>
      <w:proofErr w:type="spellStart"/>
      <w:r w:rsidRPr="000217F8">
        <w:rPr>
          <w:rFonts w:ascii="Times New Roman" w:hAnsi="Times New Roman" w:cs="Times New Roman"/>
          <w:sz w:val="24"/>
          <w:lang w:val="fr-CI"/>
        </w:rPr>
        <w:t>Special</w:t>
      </w:r>
      <w:proofErr w:type="spellEnd"/>
      <w:r w:rsidRPr="000217F8">
        <w:rPr>
          <w:rFonts w:ascii="Times New Roman" w:hAnsi="Times New Roman" w:cs="Times New Roman"/>
          <w:sz w:val="24"/>
          <w:lang w:val="fr-CI"/>
        </w:rPr>
        <w:t>: 207-16</w:t>
      </w:r>
    </w:p>
    <w:p w14:paraId="5E74BB72" w14:textId="4415A43D" w:rsidR="004525B8" w:rsidRPr="0043411F" w:rsidRDefault="000217F8" w:rsidP="000217F8">
      <w:pPr>
        <w:spacing w:after="0" w:line="360" w:lineRule="auto"/>
        <w:ind w:left="567" w:hanging="567"/>
        <w:jc w:val="both"/>
        <w:rPr>
          <w:rFonts w:ascii="Times New Roman" w:hAnsi="Times New Roman" w:cs="Times New Roman"/>
          <w:sz w:val="24"/>
          <w:szCs w:val="24"/>
          <w:lang w:val="en-US"/>
        </w:rPr>
      </w:pPr>
      <w:proofErr w:type="spellStart"/>
      <w:r w:rsidRPr="000217F8">
        <w:rPr>
          <w:rFonts w:ascii="Times New Roman" w:hAnsi="Times New Roman" w:cs="Times New Roman"/>
          <w:sz w:val="24"/>
          <w:lang w:val="fr-CI"/>
        </w:rPr>
        <w:t>Zirihi</w:t>
      </w:r>
      <w:proofErr w:type="spellEnd"/>
      <w:r w:rsidRPr="000217F8">
        <w:rPr>
          <w:rFonts w:ascii="Times New Roman" w:hAnsi="Times New Roman" w:cs="Times New Roman"/>
          <w:sz w:val="24"/>
          <w:lang w:val="fr-CI"/>
        </w:rPr>
        <w:t xml:space="preserve"> G.N., Grenier P., Guédé-</w:t>
      </w:r>
      <w:proofErr w:type="spellStart"/>
      <w:r w:rsidRPr="000217F8">
        <w:rPr>
          <w:rFonts w:ascii="Times New Roman" w:hAnsi="Times New Roman" w:cs="Times New Roman"/>
          <w:sz w:val="24"/>
          <w:lang w:val="fr-CI"/>
        </w:rPr>
        <w:t>Guina</w:t>
      </w:r>
      <w:proofErr w:type="spellEnd"/>
      <w:r w:rsidRPr="000217F8">
        <w:rPr>
          <w:rFonts w:ascii="Times New Roman" w:hAnsi="Times New Roman" w:cs="Times New Roman"/>
          <w:sz w:val="24"/>
          <w:lang w:val="fr-CI"/>
        </w:rPr>
        <w:t xml:space="preserve"> F., Bodo B., </w:t>
      </w:r>
      <w:proofErr w:type="spellStart"/>
      <w:r w:rsidRPr="000217F8">
        <w:rPr>
          <w:rFonts w:ascii="Times New Roman" w:hAnsi="Times New Roman" w:cs="Times New Roman"/>
          <w:sz w:val="24"/>
          <w:lang w:val="fr-CI"/>
        </w:rPr>
        <w:t>Mambu</w:t>
      </w:r>
      <w:proofErr w:type="spellEnd"/>
      <w:r w:rsidRPr="000217F8">
        <w:rPr>
          <w:rFonts w:ascii="Times New Roman" w:hAnsi="Times New Roman" w:cs="Times New Roman"/>
          <w:sz w:val="24"/>
          <w:lang w:val="fr-CI"/>
        </w:rPr>
        <w:t xml:space="preserve"> L. (2005). Isolation, </w:t>
      </w:r>
      <w:proofErr w:type="spellStart"/>
      <w:r w:rsidRPr="000217F8">
        <w:rPr>
          <w:rFonts w:ascii="Times New Roman" w:hAnsi="Times New Roman" w:cs="Times New Roman"/>
          <w:sz w:val="24"/>
          <w:lang w:val="fr-CI"/>
        </w:rPr>
        <w:t>characterization</w:t>
      </w:r>
      <w:proofErr w:type="spellEnd"/>
      <w:r w:rsidRPr="000217F8">
        <w:rPr>
          <w:rFonts w:ascii="Times New Roman" w:hAnsi="Times New Roman" w:cs="Times New Roman"/>
          <w:sz w:val="24"/>
          <w:lang w:val="fr-CI"/>
        </w:rPr>
        <w:t xml:space="preserve"> and </w:t>
      </w:r>
      <w:proofErr w:type="spellStart"/>
      <w:r w:rsidRPr="000217F8">
        <w:rPr>
          <w:rFonts w:ascii="Times New Roman" w:hAnsi="Times New Roman" w:cs="Times New Roman"/>
          <w:sz w:val="24"/>
          <w:lang w:val="fr-CI"/>
        </w:rPr>
        <w:t>antiplasmodial</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activity</w:t>
      </w:r>
      <w:proofErr w:type="spellEnd"/>
      <w:r w:rsidRPr="000217F8">
        <w:rPr>
          <w:rFonts w:ascii="Times New Roman" w:hAnsi="Times New Roman" w:cs="Times New Roman"/>
          <w:sz w:val="24"/>
          <w:lang w:val="fr-CI"/>
        </w:rPr>
        <w:t xml:space="preserve"> of </w:t>
      </w:r>
      <w:proofErr w:type="spellStart"/>
      <w:r w:rsidRPr="000217F8">
        <w:rPr>
          <w:rFonts w:ascii="Times New Roman" w:hAnsi="Times New Roman" w:cs="Times New Roman"/>
          <w:sz w:val="24"/>
          <w:lang w:val="fr-CI"/>
        </w:rPr>
        <w:t>steroidal</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alkaloids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from</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Funtumia</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elastica</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Preuss</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Stapf</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Bioorganic</w:t>
      </w:r>
      <w:proofErr w:type="spellEnd"/>
      <w:r w:rsidRPr="000217F8">
        <w:rPr>
          <w:rFonts w:ascii="Times New Roman" w:hAnsi="Times New Roman" w:cs="Times New Roman"/>
          <w:sz w:val="24"/>
          <w:lang w:val="fr-CI"/>
        </w:rPr>
        <w:t xml:space="preserve"> and </w:t>
      </w:r>
      <w:proofErr w:type="spellStart"/>
      <w:r w:rsidRPr="000217F8">
        <w:rPr>
          <w:rFonts w:ascii="Times New Roman" w:hAnsi="Times New Roman" w:cs="Times New Roman"/>
          <w:sz w:val="24"/>
          <w:lang w:val="fr-CI"/>
        </w:rPr>
        <w:t>Medicinal</w:t>
      </w:r>
      <w:proofErr w:type="spellEnd"/>
      <w:r w:rsidRPr="000217F8">
        <w:rPr>
          <w:rFonts w:ascii="Times New Roman" w:hAnsi="Times New Roman" w:cs="Times New Roman"/>
          <w:sz w:val="24"/>
          <w:lang w:val="fr-CI"/>
        </w:rPr>
        <w:t xml:space="preserve"> Chemistry </w:t>
      </w:r>
      <w:proofErr w:type="spellStart"/>
      <w:r w:rsidRPr="000217F8">
        <w:rPr>
          <w:rFonts w:ascii="Times New Roman" w:hAnsi="Times New Roman" w:cs="Times New Roman"/>
          <w:sz w:val="24"/>
          <w:lang w:val="fr-CI"/>
        </w:rPr>
        <w:t>Letters</w:t>
      </w:r>
      <w:proofErr w:type="spellEnd"/>
      <w:r w:rsidRPr="000217F8">
        <w:rPr>
          <w:rFonts w:ascii="Times New Roman" w:hAnsi="Times New Roman" w:cs="Times New Roman"/>
          <w:sz w:val="24"/>
          <w:lang w:val="fr-CI"/>
        </w:rPr>
        <w:t xml:space="preserve">, </w:t>
      </w:r>
      <w:proofErr w:type="gramStart"/>
      <w:r w:rsidRPr="000217F8">
        <w:rPr>
          <w:rFonts w:ascii="Times New Roman" w:hAnsi="Times New Roman" w:cs="Times New Roman"/>
          <w:sz w:val="24"/>
          <w:lang w:val="fr-CI"/>
        </w:rPr>
        <w:t>15:</w:t>
      </w:r>
      <w:proofErr w:type="gramEnd"/>
      <w:r w:rsidRPr="000217F8">
        <w:rPr>
          <w:rFonts w:ascii="Times New Roman" w:hAnsi="Times New Roman" w:cs="Times New Roman"/>
          <w:sz w:val="24"/>
          <w:lang w:val="fr-CI"/>
        </w:rPr>
        <w:t xml:space="preserve"> 2637-2640. </w:t>
      </w:r>
      <w:proofErr w:type="spellStart"/>
      <w:r w:rsidRPr="000217F8">
        <w:rPr>
          <w:rFonts w:ascii="Times New Roman" w:hAnsi="Times New Roman" w:cs="Times New Roman"/>
          <w:sz w:val="24"/>
          <w:lang w:val="fr-CI"/>
        </w:rPr>
        <w:t>Zirihi</w:t>
      </w:r>
      <w:proofErr w:type="spellEnd"/>
      <w:r w:rsidRPr="000217F8">
        <w:rPr>
          <w:rFonts w:ascii="Times New Roman" w:hAnsi="Times New Roman" w:cs="Times New Roman"/>
          <w:sz w:val="24"/>
          <w:lang w:val="fr-CI"/>
        </w:rPr>
        <w:t xml:space="preserve"> G.N., Kra A.K.M., Guédé-</w:t>
      </w:r>
      <w:proofErr w:type="spellStart"/>
      <w:r w:rsidRPr="000217F8">
        <w:rPr>
          <w:rFonts w:ascii="Times New Roman" w:hAnsi="Times New Roman" w:cs="Times New Roman"/>
          <w:sz w:val="24"/>
          <w:lang w:val="fr-CI"/>
        </w:rPr>
        <w:t>Guina</w:t>
      </w:r>
      <w:proofErr w:type="spellEnd"/>
      <w:r w:rsidRPr="000217F8">
        <w:rPr>
          <w:rFonts w:ascii="Times New Roman" w:hAnsi="Times New Roman" w:cs="Times New Roman"/>
          <w:sz w:val="24"/>
          <w:lang w:val="fr-CI"/>
        </w:rPr>
        <w:t xml:space="preserve"> F. (2003). Evaluation of the </w:t>
      </w:r>
      <w:proofErr w:type="spellStart"/>
      <w:r w:rsidRPr="000217F8">
        <w:rPr>
          <w:rFonts w:ascii="Times New Roman" w:hAnsi="Times New Roman" w:cs="Times New Roman"/>
          <w:sz w:val="24"/>
          <w:lang w:val="fr-CI"/>
        </w:rPr>
        <w:t>antifungal</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activity</w:t>
      </w:r>
      <w:proofErr w:type="spellEnd"/>
      <w:r w:rsidRPr="000217F8">
        <w:rPr>
          <w:rFonts w:ascii="Times New Roman" w:hAnsi="Times New Roman" w:cs="Times New Roman"/>
          <w:sz w:val="24"/>
          <w:lang w:val="fr-CI"/>
        </w:rPr>
        <w:t xml:space="preserve"> of </w:t>
      </w:r>
      <w:proofErr w:type="spellStart"/>
      <w:r w:rsidRPr="000217F8">
        <w:rPr>
          <w:rFonts w:ascii="Times New Roman" w:hAnsi="Times New Roman" w:cs="Times New Roman"/>
          <w:sz w:val="24"/>
          <w:lang w:val="fr-CI"/>
        </w:rPr>
        <w:t>Microglossa</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pyrifolia</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Larmarck</w:t>
      </w:r>
      <w:proofErr w:type="spellEnd"/>
      <w:r w:rsidRPr="000217F8">
        <w:rPr>
          <w:rFonts w:ascii="Times New Roman" w:hAnsi="Times New Roman" w:cs="Times New Roman"/>
          <w:sz w:val="24"/>
          <w:lang w:val="fr-CI"/>
        </w:rPr>
        <w:t xml:space="preserve">) O. </w:t>
      </w:r>
      <w:proofErr w:type="spellStart"/>
      <w:r w:rsidRPr="000217F8">
        <w:rPr>
          <w:rFonts w:ascii="Times New Roman" w:hAnsi="Times New Roman" w:cs="Times New Roman"/>
          <w:sz w:val="24"/>
          <w:lang w:val="fr-CI"/>
        </w:rPr>
        <w:t>kuntze</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Asteraceae</w:t>
      </w:r>
      <w:proofErr w:type="spellEnd"/>
      <w:r w:rsidRPr="000217F8">
        <w:rPr>
          <w:rFonts w:ascii="Times New Roman" w:hAnsi="Times New Roman" w:cs="Times New Roman"/>
          <w:sz w:val="24"/>
          <w:lang w:val="fr-CI"/>
        </w:rPr>
        <w:t>) “</w:t>
      </w:r>
      <w:proofErr w:type="spellStart"/>
      <w:r w:rsidRPr="000217F8">
        <w:rPr>
          <w:rFonts w:ascii="Times New Roman" w:hAnsi="Times New Roman" w:cs="Times New Roman"/>
          <w:sz w:val="24"/>
          <w:lang w:val="fr-CI"/>
        </w:rPr>
        <w:t>pymi</w:t>
      </w:r>
      <w:proofErr w:type="spellEnd"/>
      <w:r w:rsidRPr="000217F8">
        <w:rPr>
          <w:rFonts w:ascii="Times New Roman" w:hAnsi="Times New Roman" w:cs="Times New Roman"/>
          <w:sz w:val="24"/>
          <w:lang w:val="fr-CI"/>
        </w:rPr>
        <w:t xml:space="preserve">” on the in vitro </w:t>
      </w:r>
      <w:proofErr w:type="spellStart"/>
      <w:r w:rsidRPr="000217F8">
        <w:rPr>
          <w:rFonts w:ascii="Times New Roman" w:hAnsi="Times New Roman" w:cs="Times New Roman"/>
          <w:sz w:val="24"/>
          <w:lang w:val="fr-CI"/>
        </w:rPr>
        <w:t>growth</w:t>
      </w:r>
      <w:proofErr w:type="spellEnd"/>
      <w:r w:rsidRPr="000217F8">
        <w:rPr>
          <w:rFonts w:ascii="Times New Roman" w:hAnsi="Times New Roman" w:cs="Times New Roman"/>
          <w:sz w:val="24"/>
          <w:lang w:val="fr-CI"/>
        </w:rPr>
        <w:t xml:space="preserve"> of Candida </w:t>
      </w:r>
      <w:proofErr w:type="spellStart"/>
      <w:r w:rsidRPr="000217F8">
        <w:rPr>
          <w:rFonts w:ascii="Times New Roman" w:hAnsi="Times New Roman" w:cs="Times New Roman"/>
          <w:sz w:val="24"/>
          <w:lang w:val="fr-CI"/>
        </w:rPr>
        <w:t>albicans</w:t>
      </w:r>
      <w:proofErr w:type="spellEnd"/>
      <w:r w:rsidRPr="000217F8">
        <w:rPr>
          <w:rFonts w:ascii="Times New Roman" w:hAnsi="Times New Roman" w:cs="Times New Roman"/>
          <w:sz w:val="24"/>
          <w:lang w:val="fr-CI"/>
        </w:rPr>
        <w:t xml:space="preserve">. Journal of </w:t>
      </w:r>
      <w:proofErr w:type="spellStart"/>
      <w:r w:rsidRPr="000217F8">
        <w:rPr>
          <w:rFonts w:ascii="Times New Roman" w:hAnsi="Times New Roman" w:cs="Times New Roman"/>
          <w:sz w:val="24"/>
          <w:lang w:val="fr-CI"/>
        </w:rPr>
        <w:t>African</w:t>
      </w:r>
      <w:proofErr w:type="spellEnd"/>
      <w:r w:rsidRPr="000217F8">
        <w:rPr>
          <w:rFonts w:ascii="Times New Roman" w:hAnsi="Times New Roman" w:cs="Times New Roman"/>
          <w:sz w:val="24"/>
          <w:lang w:val="fr-CI"/>
        </w:rPr>
        <w:t xml:space="preserve"> </w:t>
      </w:r>
      <w:proofErr w:type="spellStart"/>
      <w:r w:rsidRPr="000217F8">
        <w:rPr>
          <w:rFonts w:ascii="Times New Roman" w:hAnsi="Times New Roman" w:cs="Times New Roman"/>
          <w:sz w:val="24"/>
          <w:lang w:val="fr-CI"/>
        </w:rPr>
        <w:t>Medicines</w:t>
      </w:r>
      <w:proofErr w:type="spellEnd"/>
      <w:r w:rsidRPr="000217F8">
        <w:rPr>
          <w:rFonts w:ascii="Times New Roman" w:hAnsi="Times New Roman" w:cs="Times New Roman"/>
          <w:sz w:val="24"/>
          <w:lang w:val="fr-CI"/>
        </w:rPr>
        <w:t xml:space="preserve"> and </w:t>
      </w:r>
      <w:proofErr w:type="spellStart"/>
      <w:r w:rsidRPr="000217F8">
        <w:rPr>
          <w:rFonts w:ascii="Times New Roman" w:hAnsi="Times New Roman" w:cs="Times New Roman"/>
          <w:sz w:val="24"/>
          <w:lang w:val="fr-CI"/>
        </w:rPr>
        <w:t>Pharmacopoeias</w:t>
      </w:r>
      <w:proofErr w:type="spellEnd"/>
      <w:r w:rsidRPr="000217F8">
        <w:rPr>
          <w:rFonts w:ascii="Times New Roman" w:hAnsi="Times New Roman" w:cs="Times New Roman"/>
          <w:sz w:val="24"/>
          <w:lang w:val="fr-CI"/>
        </w:rPr>
        <w:t xml:space="preserve">, </w:t>
      </w:r>
      <w:proofErr w:type="gramStart"/>
      <w:r w:rsidRPr="000217F8">
        <w:rPr>
          <w:rFonts w:ascii="Times New Roman" w:hAnsi="Times New Roman" w:cs="Times New Roman"/>
          <w:sz w:val="24"/>
          <w:lang w:val="fr-CI"/>
        </w:rPr>
        <w:t>17:</w:t>
      </w:r>
      <w:proofErr w:type="gramEnd"/>
      <w:r w:rsidRPr="000217F8">
        <w:rPr>
          <w:rFonts w:ascii="Times New Roman" w:hAnsi="Times New Roman" w:cs="Times New Roman"/>
          <w:sz w:val="24"/>
          <w:lang w:val="fr-CI"/>
        </w:rPr>
        <w:t xml:space="preserve"> 11-18.</w:t>
      </w:r>
    </w:p>
    <w:sectPr w:rsidR="004525B8" w:rsidRPr="004341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85853" w14:textId="77777777" w:rsidR="00EC36C0" w:rsidRDefault="00EC36C0" w:rsidP="00AC1AEA">
      <w:pPr>
        <w:spacing w:after="0" w:line="240" w:lineRule="auto"/>
      </w:pPr>
      <w:r>
        <w:separator/>
      </w:r>
    </w:p>
  </w:endnote>
  <w:endnote w:type="continuationSeparator" w:id="0">
    <w:p w14:paraId="7750D50A" w14:textId="77777777" w:rsidR="00EC36C0" w:rsidRDefault="00EC36C0" w:rsidP="00AC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44A1" w14:textId="77777777" w:rsidR="00341734" w:rsidRDefault="00341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2D14" w14:textId="77777777" w:rsidR="00341734" w:rsidRDefault="00341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5BA8" w14:textId="77777777" w:rsidR="00341734" w:rsidRDefault="00341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343D7" w14:textId="77777777" w:rsidR="00EC36C0" w:rsidRDefault="00EC36C0" w:rsidP="00AC1AEA">
      <w:pPr>
        <w:spacing w:after="0" w:line="240" w:lineRule="auto"/>
      </w:pPr>
      <w:r>
        <w:separator/>
      </w:r>
    </w:p>
  </w:footnote>
  <w:footnote w:type="continuationSeparator" w:id="0">
    <w:p w14:paraId="37ECDD96" w14:textId="77777777" w:rsidR="00EC36C0" w:rsidRDefault="00EC36C0" w:rsidP="00AC1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1FAA" w14:textId="7CB1F58E" w:rsidR="00341734" w:rsidRDefault="00341734">
    <w:pPr>
      <w:pStyle w:val="Header"/>
    </w:pPr>
    <w:r>
      <w:rPr>
        <w:noProof/>
      </w:rPr>
      <w:pict w14:anchorId="445E9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73170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5914" w14:textId="2B40975A" w:rsidR="00341734" w:rsidRDefault="00341734">
    <w:pPr>
      <w:pStyle w:val="Header"/>
    </w:pPr>
    <w:r>
      <w:rPr>
        <w:noProof/>
      </w:rPr>
      <w:pict w14:anchorId="21BB5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73170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78D" w14:textId="52AD1A51" w:rsidR="00341734" w:rsidRDefault="00341734">
    <w:pPr>
      <w:pStyle w:val="Header"/>
    </w:pPr>
    <w:r>
      <w:rPr>
        <w:noProof/>
      </w:rPr>
      <w:pict w14:anchorId="0945B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73170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EA"/>
    <w:rsid w:val="000217F8"/>
    <w:rsid w:val="00041F5E"/>
    <w:rsid w:val="000603B2"/>
    <w:rsid w:val="001A2DBE"/>
    <w:rsid w:val="001B40AB"/>
    <w:rsid w:val="002F2E9A"/>
    <w:rsid w:val="00334710"/>
    <w:rsid w:val="00341734"/>
    <w:rsid w:val="00396806"/>
    <w:rsid w:val="003D2BDB"/>
    <w:rsid w:val="00411F82"/>
    <w:rsid w:val="0043411F"/>
    <w:rsid w:val="004525B8"/>
    <w:rsid w:val="004C673B"/>
    <w:rsid w:val="005170CF"/>
    <w:rsid w:val="00752DDE"/>
    <w:rsid w:val="007B2476"/>
    <w:rsid w:val="00845FBF"/>
    <w:rsid w:val="008E3756"/>
    <w:rsid w:val="009C0C07"/>
    <w:rsid w:val="009D4811"/>
    <w:rsid w:val="00A565D2"/>
    <w:rsid w:val="00A63DC7"/>
    <w:rsid w:val="00AB531E"/>
    <w:rsid w:val="00AC1AEA"/>
    <w:rsid w:val="00B80D71"/>
    <w:rsid w:val="00B853AA"/>
    <w:rsid w:val="00CB67E1"/>
    <w:rsid w:val="00D42A3F"/>
    <w:rsid w:val="00E026E9"/>
    <w:rsid w:val="00E25B35"/>
    <w:rsid w:val="00EA1365"/>
    <w:rsid w:val="00EA3051"/>
    <w:rsid w:val="00EC36C0"/>
    <w:rsid w:val="00ED3CD0"/>
    <w:rsid w:val="00F62B18"/>
    <w:rsid w:val="00F75FE6"/>
    <w:rsid w:val="00FD6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1C42C"/>
  <w15:chartTrackingRefBased/>
  <w15:docId w15:val="{64831030-F005-4BE1-999F-88991A37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A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1AEA"/>
  </w:style>
  <w:style w:type="paragraph" w:styleId="Footer">
    <w:name w:val="footer"/>
    <w:basedOn w:val="Normal"/>
    <w:link w:val="FooterChar"/>
    <w:uiPriority w:val="99"/>
    <w:unhideWhenUsed/>
    <w:rsid w:val="00AC1A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1AEA"/>
  </w:style>
  <w:style w:type="character" w:styleId="Hyperlink">
    <w:name w:val="Hyperlink"/>
    <w:basedOn w:val="DefaultParagraphFont"/>
    <w:uiPriority w:val="99"/>
    <w:unhideWhenUsed/>
    <w:rsid w:val="0043411F"/>
    <w:rPr>
      <w:color w:val="0563C1" w:themeColor="hyperlink"/>
      <w:u w:val="single"/>
    </w:rPr>
  </w:style>
  <w:style w:type="paragraph" w:customStyle="1" w:styleId="Standard">
    <w:name w:val="Standard"/>
    <w:rsid w:val="0043411F"/>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standardContextual"/>
    </w:rPr>
  </w:style>
  <w:style w:type="table" w:styleId="TableGrid">
    <w:name w:val="Table Grid"/>
    <w:basedOn w:val="TableNormal"/>
    <w:uiPriority w:val="39"/>
    <w:rsid w:val="0043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D67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3462</Words>
  <Characters>19740</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SDI 1084</cp:lastModifiedBy>
  <cp:revision>29</cp:revision>
  <dcterms:created xsi:type="dcterms:W3CDTF">2025-06-20T09:35:00Z</dcterms:created>
  <dcterms:modified xsi:type="dcterms:W3CDTF">2025-07-01T11:42:00Z</dcterms:modified>
</cp:coreProperties>
</file>