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8E7F2" w14:textId="77777777" w:rsidR="00754C9A" w:rsidRDefault="00754C9A" w:rsidP="00441B6F">
      <w:pPr>
        <w:pStyle w:val="Title"/>
        <w:spacing w:after="0"/>
        <w:jc w:val="both"/>
        <w:rPr>
          <w:rFonts w:ascii="Arial" w:hAnsi="Arial" w:cs="Arial"/>
        </w:rPr>
      </w:pPr>
    </w:p>
    <w:p w14:paraId="14061897" w14:textId="77777777" w:rsidR="00461A0C" w:rsidRDefault="00461A0C" w:rsidP="00246857">
      <w:pPr>
        <w:pStyle w:val="Author"/>
        <w:spacing w:line="240" w:lineRule="auto"/>
        <w:rPr>
          <w:rFonts w:ascii="Arial" w:hAnsi="Arial" w:cs="Arial"/>
          <w:bCs/>
          <w:iCs/>
          <w:kern w:val="28"/>
          <w:sz w:val="36"/>
        </w:rPr>
      </w:pPr>
      <w:r w:rsidRPr="00461A0C">
        <w:rPr>
          <w:rFonts w:ascii="Arial" w:hAnsi="Arial" w:cs="Arial"/>
          <w:bCs/>
          <w:iCs/>
          <w:kern w:val="28"/>
          <w:sz w:val="36"/>
        </w:rPr>
        <w:t>Review Article</w:t>
      </w:r>
    </w:p>
    <w:p w14:paraId="777B6600" w14:textId="47D3663D" w:rsidR="00246857" w:rsidRDefault="00246857" w:rsidP="00246857">
      <w:pPr>
        <w:pStyle w:val="Author"/>
        <w:spacing w:line="240" w:lineRule="auto"/>
        <w:rPr>
          <w:rFonts w:ascii="Arial" w:hAnsi="Arial" w:cs="Arial"/>
          <w:bCs/>
          <w:iCs/>
          <w:kern w:val="28"/>
          <w:sz w:val="36"/>
        </w:rPr>
      </w:pPr>
      <w:r w:rsidRPr="00246857">
        <w:rPr>
          <w:rFonts w:ascii="Arial" w:hAnsi="Arial" w:cs="Arial"/>
          <w:bCs/>
          <w:iCs/>
          <w:kern w:val="28"/>
          <w:sz w:val="36"/>
        </w:rPr>
        <w:t xml:space="preserve">Unveiling the Enigma: </w:t>
      </w:r>
      <w:proofErr w:type="spellStart"/>
      <w:r w:rsidRPr="00246857">
        <w:rPr>
          <w:rFonts w:ascii="Arial" w:hAnsi="Arial" w:cs="Arial"/>
          <w:bCs/>
          <w:iCs/>
          <w:kern w:val="28"/>
          <w:sz w:val="36"/>
        </w:rPr>
        <w:t>Gynandromorphism</w:t>
      </w:r>
      <w:proofErr w:type="spellEnd"/>
      <w:r w:rsidRPr="00246857">
        <w:rPr>
          <w:rFonts w:ascii="Arial" w:hAnsi="Arial" w:cs="Arial"/>
          <w:bCs/>
          <w:iCs/>
          <w:kern w:val="28"/>
          <w:sz w:val="36"/>
        </w:rPr>
        <w:t xml:space="preserve"> in </w:t>
      </w:r>
      <w:proofErr w:type="spellStart"/>
      <w:r w:rsidRPr="00246857">
        <w:rPr>
          <w:rFonts w:ascii="Arial" w:hAnsi="Arial" w:cs="Arial"/>
          <w:bCs/>
          <w:iCs/>
          <w:kern w:val="28"/>
          <w:sz w:val="36"/>
        </w:rPr>
        <w:t>Tasar</w:t>
      </w:r>
      <w:proofErr w:type="spellEnd"/>
      <w:r w:rsidRPr="00246857">
        <w:rPr>
          <w:rFonts w:ascii="Arial" w:hAnsi="Arial" w:cs="Arial"/>
          <w:bCs/>
          <w:iCs/>
          <w:kern w:val="28"/>
          <w:sz w:val="36"/>
        </w:rPr>
        <w:t xml:space="preserve"> Silkworms</w:t>
      </w:r>
    </w:p>
    <w:p w14:paraId="7173E63A" w14:textId="77777777" w:rsidR="000C6B8B" w:rsidRPr="00246857" w:rsidRDefault="000C6B8B" w:rsidP="00246857">
      <w:pPr>
        <w:pStyle w:val="Author"/>
        <w:spacing w:line="240" w:lineRule="auto"/>
        <w:rPr>
          <w:rFonts w:ascii="Arial" w:hAnsi="Arial" w:cs="Arial"/>
          <w:bCs/>
          <w:iCs/>
          <w:kern w:val="28"/>
          <w:sz w:val="36"/>
        </w:rPr>
      </w:pPr>
    </w:p>
    <w:p w14:paraId="35F4FB21" w14:textId="77777777" w:rsidR="009275AD" w:rsidRPr="003612C2" w:rsidRDefault="009275AD" w:rsidP="00461A0C">
      <w:pPr>
        <w:pStyle w:val="Header"/>
        <w:jc w:val="right"/>
        <w:rPr>
          <w:rFonts w:ascii="Arial" w:hAnsi="Arial" w:cs="Arial"/>
        </w:rPr>
      </w:pPr>
    </w:p>
    <w:p w14:paraId="0C847330" w14:textId="77777777" w:rsidR="002C57D2" w:rsidRPr="00FB3A86" w:rsidRDefault="002C57D2" w:rsidP="00441B6F">
      <w:pPr>
        <w:pStyle w:val="Affiliation"/>
        <w:spacing w:after="0" w:line="240" w:lineRule="auto"/>
        <w:jc w:val="both"/>
        <w:rPr>
          <w:rFonts w:ascii="Arial" w:hAnsi="Arial" w:cs="Arial"/>
        </w:rPr>
      </w:pPr>
    </w:p>
    <w:p w14:paraId="5043B368" w14:textId="7CFA9DC7" w:rsidR="00B01FCD" w:rsidRPr="00FB3A86" w:rsidRDefault="00096E4F" w:rsidP="00441B6F">
      <w:pPr>
        <w:pStyle w:val="Copyright"/>
        <w:spacing w:after="0" w:line="240" w:lineRule="auto"/>
        <w:jc w:val="both"/>
        <w:rPr>
          <w:rFonts w:ascii="Arial" w:hAnsi="Arial" w:cs="Arial"/>
        </w:rPr>
        <w:sectPr w:rsidR="00B01FCD" w:rsidRPr="00FB3A86" w:rsidSect="00ED616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14F6E2B" wp14:editId="02E3ECA8">
                <wp:extent cx="5303520" cy="635"/>
                <wp:effectExtent l="13335" t="15240" r="17145" b="13335"/>
                <wp:docPr id="180840522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59C79E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04674BF" w14:textId="37A1810F" w:rsidR="00B01FCD" w:rsidRDefault="00B01FCD" w:rsidP="00441B6F">
      <w:pPr>
        <w:pStyle w:val="AbstHead"/>
        <w:spacing w:after="0"/>
        <w:jc w:val="both"/>
        <w:rPr>
          <w:rFonts w:ascii="Arial" w:hAnsi="Arial" w:cs="Arial"/>
        </w:rPr>
      </w:pPr>
      <w:r w:rsidRPr="00FB3A86">
        <w:rPr>
          <w:rFonts w:ascii="Arial" w:hAnsi="Arial" w:cs="Arial"/>
        </w:rPr>
        <w:t>ABSTRACT</w:t>
      </w:r>
    </w:p>
    <w:p w14:paraId="39F9A6A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72E3EB9" w14:textId="77777777" w:rsidTr="001E44FE">
        <w:tc>
          <w:tcPr>
            <w:tcW w:w="9576" w:type="dxa"/>
            <w:shd w:val="clear" w:color="auto" w:fill="F2F2F2"/>
          </w:tcPr>
          <w:p w14:paraId="66B643E9" w14:textId="77777777" w:rsidR="00246857" w:rsidRPr="00246857" w:rsidRDefault="00246857" w:rsidP="00246857">
            <w:pPr>
              <w:pStyle w:val="Body"/>
              <w:spacing w:after="0"/>
              <w:rPr>
                <w:rFonts w:ascii="Arial" w:eastAsia="Calibri" w:hAnsi="Arial" w:cs="Arial"/>
                <w:b/>
                <w:bCs/>
                <w:szCs w:val="22"/>
              </w:rPr>
            </w:pPr>
            <w:proofErr w:type="spellStart"/>
            <w:r w:rsidRPr="00246857">
              <w:rPr>
                <w:rFonts w:ascii="Arial" w:eastAsia="Calibri" w:hAnsi="Arial" w:cs="Arial"/>
                <w:b/>
                <w:bCs/>
                <w:szCs w:val="22"/>
              </w:rPr>
              <w:t>Gynandromorphism</w:t>
            </w:r>
            <w:proofErr w:type="spellEnd"/>
            <w:r w:rsidRPr="00246857">
              <w:rPr>
                <w:rFonts w:ascii="Arial" w:eastAsia="Calibri" w:hAnsi="Arial" w:cs="Arial"/>
                <w:b/>
                <w:bCs/>
                <w:szCs w:val="22"/>
              </w:rPr>
              <w:t xml:space="preserve">, a captivating and enigmatic phenomenon, has garnered significant attention in the realm of </w:t>
            </w:r>
            <w:proofErr w:type="spellStart"/>
            <w:r w:rsidRPr="00246857">
              <w:rPr>
                <w:rFonts w:ascii="Arial" w:eastAsia="Calibri" w:hAnsi="Arial" w:cs="Arial"/>
                <w:b/>
                <w:bCs/>
                <w:szCs w:val="22"/>
              </w:rPr>
              <w:t>Tasar</w:t>
            </w:r>
            <w:proofErr w:type="spellEnd"/>
            <w:r w:rsidRPr="00246857">
              <w:rPr>
                <w:rFonts w:ascii="Arial" w:eastAsia="Calibri" w:hAnsi="Arial" w:cs="Arial"/>
                <w:b/>
                <w:bCs/>
                <w:szCs w:val="22"/>
              </w:rPr>
              <w:t xml:space="preserve"> silkworm research, where individuals exhibit a striking mosaic of male and female characteristics. This comprehensive review endeavors to provide an in-depth understanding of the genetic, developmental, and ecological intricacies underlying </w:t>
            </w:r>
            <w:proofErr w:type="spellStart"/>
            <w:r w:rsidRPr="00246857">
              <w:rPr>
                <w:rFonts w:ascii="Arial" w:eastAsia="Calibri" w:hAnsi="Arial" w:cs="Arial"/>
                <w:b/>
                <w:bCs/>
                <w:szCs w:val="22"/>
              </w:rPr>
              <w:t>gynandromorphism</w:t>
            </w:r>
            <w:proofErr w:type="spellEnd"/>
            <w:r w:rsidRPr="00246857">
              <w:rPr>
                <w:rFonts w:ascii="Arial" w:eastAsia="Calibri" w:hAnsi="Arial" w:cs="Arial"/>
                <w:b/>
                <w:bCs/>
                <w:szCs w:val="22"/>
              </w:rPr>
              <w:t xml:space="preserve"> in </w:t>
            </w:r>
            <w:proofErr w:type="spellStart"/>
            <w:r w:rsidRPr="00246857">
              <w:rPr>
                <w:rFonts w:ascii="Arial" w:eastAsia="Calibri" w:hAnsi="Arial" w:cs="Arial"/>
                <w:b/>
                <w:bCs/>
                <w:szCs w:val="22"/>
              </w:rPr>
              <w:t>Tasar</w:t>
            </w:r>
            <w:proofErr w:type="spellEnd"/>
            <w:r w:rsidRPr="00246857">
              <w:rPr>
                <w:rFonts w:ascii="Arial" w:eastAsia="Calibri" w:hAnsi="Arial" w:cs="Arial"/>
                <w:b/>
                <w:bCs/>
                <w:szCs w:val="22"/>
              </w:rPr>
              <w:t xml:space="preserve"> silkworms, as well as its far-reaching implications for sericulture, biodiversity conservation, and the advancement of biotechnology. By meticulously examining the complex interplay between genetic and environmental factors that contribute to this phenomenon, we aim to elucidate the underlying mechanisms and consequences of </w:t>
            </w:r>
            <w:proofErr w:type="spellStart"/>
            <w:r w:rsidRPr="00246857">
              <w:rPr>
                <w:rFonts w:ascii="Arial" w:eastAsia="Calibri" w:hAnsi="Arial" w:cs="Arial"/>
                <w:b/>
                <w:bCs/>
                <w:szCs w:val="22"/>
              </w:rPr>
              <w:t>gynandromorphism</w:t>
            </w:r>
            <w:proofErr w:type="spellEnd"/>
            <w:r w:rsidRPr="00246857">
              <w:rPr>
                <w:rFonts w:ascii="Arial" w:eastAsia="Calibri" w:hAnsi="Arial" w:cs="Arial"/>
                <w:b/>
                <w:bCs/>
                <w:szCs w:val="22"/>
              </w:rPr>
              <w:t xml:space="preserve">, and to inspire novel research trajectories and innovative applications in fields such as developmental biology, genetics, and biotechnology. The study of </w:t>
            </w:r>
            <w:proofErr w:type="spellStart"/>
            <w:r w:rsidRPr="00246857">
              <w:rPr>
                <w:rFonts w:ascii="Arial" w:eastAsia="Calibri" w:hAnsi="Arial" w:cs="Arial"/>
                <w:b/>
                <w:bCs/>
                <w:szCs w:val="22"/>
              </w:rPr>
              <w:t>gynandromorphism</w:t>
            </w:r>
            <w:proofErr w:type="spellEnd"/>
            <w:r w:rsidRPr="00246857">
              <w:rPr>
                <w:rFonts w:ascii="Arial" w:eastAsia="Calibri" w:hAnsi="Arial" w:cs="Arial"/>
                <w:b/>
                <w:bCs/>
                <w:szCs w:val="22"/>
              </w:rPr>
              <w:t xml:space="preserve"> in </w:t>
            </w:r>
            <w:proofErr w:type="spellStart"/>
            <w:r w:rsidRPr="00246857">
              <w:rPr>
                <w:rFonts w:ascii="Arial" w:eastAsia="Calibri" w:hAnsi="Arial" w:cs="Arial"/>
                <w:b/>
                <w:bCs/>
                <w:szCs w:val="22"/>
              </w:rPr>
              <w:t>Tasar</w:t>
            </w:r>
            <w:proofErr w:type="spellEnd"/>
            <w:r w:rsidRPr="00246857">
              <w:rPr>
                <w:rFonts w:ascii="Arial" w:eastAsia="Calibri" w:hAnsi="Arial" w:cs="Arial"/>
                <w:b/>
                <w:bCs/>
                <w:szCs w:val="22"/>
              </w:rPr>
              <w:t xml:space="preserve"> silkworms presents a fascinating paradigm for exploring the intricate processes governing sex determination, development, and evolution, and holds significant potential for informing strategies to enhance silk production, promote sustainability, and conserve biodiversity. Furthermore, this review seeks to foster a deeper appreciation for the intricate complexities of biological systems and to stimulate interdisciplinary collaboration, ultimately contributing to the advancement of scientific knowledge and its practical applications.</w:t>
            </w:r>
          </w:p>
          <w:p w14:paraId="3D852020" w14:textId="214ACA7D" w:rsidR="00505F06" w:rsidRPr="00BA1B01" w:rsidRDefault="00505F06" w:rsidP="00441B6F">
            <w:pPr>
              <w:pStyle w:val="Body"/>
              <w:spacing w:after="0"/>
              <w:rPr>
                <w:rFonts w:ascii="Arial" w:eastAsia="Calibri" w:hAnsi="Arial" w:cs="Arial"/>
                <w:szCs w:val="22"/>
              </w:rPr>
            </w:pPr>
          </w:p>
        </w:tc>
      </w:tr>
    </w:tbl>
    <w:p w14:paraId="0429038C" w14:textId="77777777" w:rsidR="00636EB2" w:rsidRDefault="00636EB2" w:rsidP="00441B6F">
      <w:pPr>
        <w:pStyle w:val="Body"/>
        <w:spacing w:after="0"/>
        <w:rPr>
          <w:rFonts w:ascii="Arial" w:hAnsi="Arial" w:cs="Arial"/>
          <w:i/>
        </w:rPr>
      </w:pPr>
    </w:p>
    <w:p w14:paraId="2B771276" w14:textId="5CF53A43" w:rsidR="00505F06" w:rsidRDefault="00A24E7E" w:rsidP="00441B6F">
      <w:pPr>
        <w:pStyle w:val="Body"/>
        <w:spacing w:after="0"/>
        <w:rPr>
          <w:rFonts w:ascii="Arial" w:hAnsi="Arial" w:cs="Arial"/>
          <w:i/>
        </w:rPr>
      </w:pPr>
      <w:r>
        <w:rPr>
          <w:rFonts w:ascii="Arial" w:hAnsi="Arial" w:cs="Arial"/>
          <w:i/>
        </w:rPr>
        <w:t xml:space="preserve">Keywords: </w:t>
      </w:r>
      <w:r w:rsidR="00246857" w:rsidRPr="00246857">
        <w:rPr>
          <w:rFonts w:ascii="Arial" w:hAnsi="Arial" w:cs="Arial"/>
          <w:i/>
        </w:rPr>
        <w:t xml:space="preserve">Gynandromorph, </w:t>
      </w:r>
      <w:proofErr w:type="spellStart"/>
      <w:r w:rsidR="00246857" w:rsidRPr="00246857">
        <w:rPr>
          <w:rFonts w:ascii="Arial" w:hAnsi="Arial" w:cs="Arial"/>
          <w:i/>
        </w:rPr>
        <w:t>Tasar</w:t>
      </w:r>
      <w:proofErr w:type="spellEnd"/>
      <w:r w:rsidR="00246857" w:rsidRPr="00246857">
        <w:rPr>
          <w:rFonts w:ascii="Arial" w:hAnsi="Arial" w:cs="Arial"/>
          <w:i/>
        </w:rPr>
        <w:t xml:space="preserve"> silkworm, Thermotolerance</w:t>
      </w:r>
    </w:p>
    <w:p w14:paraId="4B30339D" w14:textId="77777777" w:rsidR="00246857" w:rsidRPr="00A24E7E" w:rsidRDefault="00246857" w:rsidP="00441B6F">
      <w:pPr>
        <w:pStyle w:val="Body"/>
        <w:spacing w:after="0"/>
        <w:rPr>
          <w:rFonts w:ascii="Arial" w:hAnsi="Arial" w:cs="Arial"/>
          <w:i/>
        </w:rPr>
      </w:pPr>
    </w:p>
    <w:p w14:paraId="120C04FF" w14:textId="352CE65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8116085" w14:textId="08560D14" w:rsidR="00246857" w:rsidRDefault="00246857" w:rsidP="00246857">
      <w:pPr>
        <w:jc w:val="both"/>
        <w:rPr>
          <w:rFonts w:ascii="Arial" w:hAnsi="Arial" w:cs="Arial"/>
        </w:rPr>
      </w:pPr>
      <w:r w:rsidRPr="00A52118">
        <w:rPr>
          <w:rFonts w:ascii="Arial" w:hAnsi="Arial" w:cs="Arial"/>
        </w:rPr>
        <w:t>Sericulture, the practice of silk farming, is an agro-based industry focused on raising silkworms for silk production.</w:t>
      </w:r>
      <w:r>
        <w:rPr>
          <w:rFonts w:ascii="Arial" w:hAnsi="Arial" w:cs="Arial"/>
        </w:rPr>
        <w:t xml:space="preserve"> It </w:t>
      </w:r>
      <w:r w:rsidRPr="00A52118">
        <w:rPr>
          <w:rFonts w:ascii="Arial" w:hAnsi="Arial" w:cs="Arial"/>
        </w:rPr>
        <w:t xml:space="preserve">has emerged as a </w:t>
      </w:r>
      <w:proofErr w:type="spellStart"/>
      <w:r w:rsidRPr="00A52118">
        <w:rPr>
          <w:rFonts w:ascii="Arial" w:hAnsi="Arial" w:cs="Arial"/>
        </w:rPr>
        <w:t>meaningfull</w:t>
      </w:r>
      <w:proofErr w:type="spellEnd"/>
      <w:r w:rsidRPr="00A52118">
        <w:rPr>
          <w:rFonts w:ascii="Arial" w:hAnsi="Arial" w:cs="Arial"/>
        </w:rPr>
        <w:t xml:space="preserve"> and viable </w:t>
      </w:r>
      <w:proofErr w:type="spellStart"/>
      <w:r w:rsidRPr="00A52118">
        <w:rPr>
          <w:rFonts w:ascii="Arial" w:hAnsi="Arial" w:cs="Arial"/>
        </w:rPr>
        <w:t>agro</w:t>
      </w:r>
      <w:proofErr w:type="spellEnd"/>
      <w:r w:rsidRPr="00A52118">
        <w:rPr>
          <w:rFonts w:ascii="Arial" w:hAnsi="Arial" w:cs="Arial"/>
        </w:rPr>
        <w:t>-based cottage industry. It is being practicing in more than 30 countries across tropical and temperate regions</w:t>
      </w:r>
      <w:r>
        <w:rPr>
          <w:rFonts w:ascii="Arial" w:hAnsi="Arial" w:cs="Arial"/>
        </w:rPr>
        <w:t xml:space="preserve">, </w:t>
      </w:r>
      <w:r w:rsidRPr="00A52118">
        <w:rPr>
          <w:rFonts w:ascii="Arial" w:hAnsi="Arial" w:cs="Arial"/>
        </w:rPr>
        <w:t xml:space="preserve">their combined production adds up to about 85,000 Metric </w:t>
      </w:r>
      <w:proofErr w:type="spellStart"/>
      <w:r w:rsidRPr="00A52118">
        <w:rPr>
          <w:rFonts w:ascii="Arial" w:hAnsi="Arial" w:cs="Arial"/>
        </w:rPr>
        <w:t>Tonnes</w:t>
      </w:r>
      <w:proofErr w:type="spellEnd"/>
      <w:r w:rsidRPr="00A52118">
        <w:rPr>
          <w:rFonts w:ascii="Arial" w:hAnsi="Arial" w:cs="Arial"/>
        </w:rPr>
        <w:t xml:space="preserve"> of raw silk in a </w:t>
      </w:r>
      <w:proofErr w:type="gramStart"/>
      <w:r w:rsidRPr="00A52118">
        <w:rPr>
          <w:rFonts w:ascii="Arial" w:hAnsi="Arial" w:cs="Arial"/>
        </w:rPr>
        <w:t>year</w:t>
      </w:r>
      <w:r w:rsidR="00856096" w:rsidRPr="00856096">
        <w:rPr>
          <w:rFonts w:ascii="Arial" w:hAnsi="Arial" w:cs="Arial"/>
        </w:rPr>
        <w:t>[</w:t>
      </w:r>
      <w:proofErr w:type="gramEnd"/>
      <w:r w:rsidR="00856096" w:rsidRPr="00856096">
        <w:rPr>
          <w:rFonts w:ascii="Arial" w:hAnsi="Arial" w:cs="Arial"/>
        </w:rPr>
        <w:t>1</w:t>
      </w:r>
      <w:r w:rsidR="00856096">
        <w:rPr>
          <w:rFonts w:ascii="Arial" w:hAnsi="Arial" w:cs="Arial"/>
        </w:rPr>
        <w:t>6</w:t>
      </w:r>
      <w:r w:rsidR="00856096" w:rsidRPr="00856096">
        <w:rPr>
          <w:rFonts w:ascii="Arial" w:hAnsi="Arial" w:cs="Arial"/>
        </w:rPr>
        <w:t>]</w:t>
      </w:r>
      <w:r w:rsidRPr="00A52118">
        <w:rPr>
          <w:rFonts w:ascii="Arial" w:hAnsi="Arial" w:cs="Arial"/>
        </w:rPr>
        <w:t>.</w:t>
      </w:r>
      <w:r>
        <w:rPr>
          <w:rFonts w:ascii="Arial" w:hAnsi="Arial" w:cs="Arial"/>
        </w:rPr>
        <w:t xml:space="preserve"> </w:t>
      </w:r>
      <w:r w:rsidRPr="00C75524">
        <w:rPr>
          <w:rFonts w:ascii="Arial" w:hAnsi="Arial" w:cs="Arial"/>
        </w:rPr>
        <w:t xml:space="preserve">India is producing all the commercial varieties of silk, viz., mulberry, </w:t>
      </w:r>
      <w:proofErr w:type="spellStart"/>
      <w:r w:rsidRPr="00C75524">
        <w:rPr>
          <w:rFonts w:ascii="Arial" w:hAnsi="Arial" w:cs="Arial"/>
        </w:rPr>
        <w:t>tasar</w:t>
      </w:r>
      <w:proofErr w:type="spellEnd"/>
      <w:r w:rsidRPr="00C75524">
        <w:rPr>
          <w:rFonts w:ascii="Arial" w:hAnsi="Arial" w:cs="Arial"/>
        </w:rPr>
        <w:t xml:space="preserve">, </w:t>
      </w:r>
      <w:proofErr w:type="spellStart"/>
      <w:r w:rsidRPr="00C75524">
        <w:rPr>
          <w:rFonts w:ascii="Arial" w:hAnsi="Arial" w:cs="Arial"/>
        </w:rPr>
        <w:t>eri</w:t>
      </w:r>
      <w:proofErr w:type="spellEnd"/>
      <w:r w:rsidRPr="00C75524">
        <w:rPr>
          <w:rFonts w:ascii="Arial" w:hAnsi="Arial" w:cs="Arial"/>
        </w:rPr>
        <w:t xml:space="preserve"> and </w:t>
      </w:r>
      <w:proofErr w:type="spellStart"/>
      <w:r w:rsidRPr="00C75524">
        <w:rPr>
          <w:rFonts w:ascii="Arial" w:hAnsi="Arial" w:cs="Arial"/>
        </w:rPr>
        <w:t>muga</w:t>
      </w:r>
      <w:proofErr w:type="spellEnd"/>
      <w:r w:rsidRPr="00C75524">
        <w:rPr>
          <w:rFonts w:ascii="Arial" w:hAnsi="Arial" w:cs="Arial"/>
        </w:rPr>
        <w:t xml:space="preserve">. All the four varieties of silk play a prominent role in the development of silk industry. </w:t>
      </w:r>
      <w:proofErr w:type="spellStart"/>
      <w:r w:rsidRPr="00C75524">
        <w:rPr>
          <w:rFonts w:ascii="Arial" w:hAnsi="Arial" w:cs="Arial"/>
        </w:rPr>
        <w:t>Tasar</w:t>
      </w:r>
      <w:proofErr w:type="spellEnd"/>
      <w:r w:rsidRPr="00C75524">
        <w:rPr>
          <w:rFonts w:ascii="Arial" w:hAnsi="Arial" w:cs="Arial"/>
        </w:rPr>
        <w:t xml:space="preserve"> silk is produced by tropical </w:t>
      </w:r>
      <w:proofErr w:type="spellStart"/>
      <w:r w:rsidRPr="00C75524">
        <w:rPr>
          <w:rFonts w:ascii="Arial" w:hAnsi="Arial" w:cs="Arial"/>
        </w:rPr>
        <w:t>tasar</w:t>
      </w:r>
      <w:proofErr w:type="spellEnd"/>
      <w:r w:rsidRPr="00C75524">
        <w:rPr>
          <w:rFonts w:ascii="Arial" w:hAnsi="Arial" w:cs="Arial"/>
        </w:rPr>
        <w:t xml:space="preserve">, temperate </w:t>
      </w:r>
      <w:proofErr w:type="spellStart"/>
      <w:r w:rsidRPr="00C75524">
        <w:rPr>
          <w:rFonts w:ascii="Arial" w:hAnsi="Arial" w:cs="Arial"/>
        </w:rPr>
        <w:t>tasar</w:t>
      </w:r>
      <w:proofErr w:type="spellEnd"/>
      <w:r w:rsidRPr="00C75524">
        <w:rPr>
          <w:rFonts w:ascii="Arial" w:hAnsi="Arial" w:cs="Arial"/>
        </w:rPr>
        <w:t xml:space="preserve">, Chinese </w:t>
      </w:r>
      <w:proofErr w:type="spellStart"/>
      <w:r w:rsidRPr="00C75524">
        <w:rPr>
          <w:rFonts w:ascii="Arial" w:hAnsi="Arial" w:cs="Arial"/>
        </w:rPr>
        <w:t>tasar</w:t>
      </w:r>
      <w:proofErr w:type="spellEnd"/>
      <w:r w:rsidRPr="00C75524">
        <w:rPr>
          <w:rFonts w:ascii="Arial" w:hAnsi="Arial" w:cs="Arial"/>
        </w:rPr>
        <w:t xml:space="preserve"> and Japanese </w:t>
      </w:r>
      <w:proofErr w:type="spellStart"/>
      <w:r w:rsidRPr="00C75524">
        <w:rPr>
          <w:rFonts w:ascii="Arial" w:hAnsi="Arial" w:cs="Arial"/>
        </w:rPr>
        <w:t>tasar</w:t>
      </w:r>
      <w:proofErr w:type="spellEnd"/>
      <w:r w:rsidRPr="00C75524">
        <w:rPr>
          <w:rFonts w:ascii="Arial" w:hAnsi="Arial" w:cs="Arial"/>
        </w:rPr>
        <w:t xml:space="preserve"> silkworm, </w:t>
      </w:r>
      <w:r>
        <w:rPr>
          <w:rFonts w:ascii="Arial" w:hAnsi="Arial" w:cs="Arial"/>
        </w:rPr>
        <w:t>R</w:t>
      </w:r>
      <w:r w:rsidRPr="00C75524">
        <w:rPr>
          <w:rFonts w:ascii="Arial" w:hAnsi="Arial" w:cs="Arial"/>
        </w:rPr>
        <w:t xml:space="preserve">earing is conducting in outdoor by feeding </w:t>
      </w:r>
      <w:r w:rsidRPr="00C75524">
        <w:rPr>
          <w:rFonts w:ascii="Arial" w:hAnsi="Arial" w:cs="Arial"/>
          <w:i/>
          <w:iCs/>
        </w:rPr>
        <w:t>Terminalia arjuna</w:t>
      </w:r>
      <w:r w:rsidRPr="00C75524">
        <w:rPr>
          <w:rFonts w:ascii="Arial" w:hAnsi="Arial" w:cs="Arial"/>
        </w:rPr>
        <w:t xml:space="preserve"> and </w:t>
      </w:r>
      <w:r w:rsidRPr="00C75524">
        <w:rPr>
          <w:rFonts w:ascii="Arial" w:hAnsi="Arial" w:cs="Arial"/>
          <w:i/>
          <w:iCs/>
        </w:rPr>
        <w:t xml:space="preserve">Terminalia </w:t>
      </w:r>
      <w:proofErr w:type="spellStart"/>
      <w:r w:rsidRPr="00C75524">
        <w:rPr>
          <w:rFonts w:ascii="Arial" w:hAnsi="Arial" w:cs="Arial"/>
          <w:i/>
          <w:iCs/>
        </w:rPr>
        <w:t>tomantosa</w:t>
      </w:r>
      <w:proofErr w:type="spellEnd"/>
      <w:r>
        <w:rPr>
          <w:rFonts w:ascii="Arial" w:hAnsi="Arial" w:cs="Arial"/>
          <w:i/>
          <w:iCs/>
        </w:rPr>
        <w:t xml:space="preserve">. </w:t>
      </w:r>
      <w:r>
        <w:rPr>
          <w:rFonts w:ascii="Arial" w:hAnsi="Arial" w:cs="Arial"/>
        </w:rPr>
        <w:t>T</w:t>
      </w:r>
      <w:r w:rsidRPr="00DA5F9D">
        <w:rPr>
          <w:rFonts w:ascii="Arial" w:hAnsi="Arial" w:cs="Arial"/>
        </w:rPr>
        <w:t xml:space="preserve">he </w:t>
      </w:r>
      <w:proofErr w:type="spellStart"/>
      <w:r w:rsidRPr="00DA5F9D">
        <w:rPr>
          <w:rFonts w:ascii="Arial" w:hAnsi="Arial" w:cs="Arial"/>
        </w:rPr>
        <w:t>Tasar</w:t>
      </w:r>
      <w:proofErr w:type="spellEnd"/>
      <w:r w:rsidRPr="00DA5F9D">
        <w:rPr>
          <w:rFonts w:ascii="Arial" w:hAnsi="Arial" w:cs="Arial"/>
        </w:rPr>
        <w:t xml:space="preserve"> Silkworm (</w:t>
      </w:r>
      <w:proofErr w:type="spellStart"/>
      <w:r w:rsidRPr="00DA5F9D">
        <w:rPr>
          <w:rFonts w:ascii="Arial" w:hAnsi="Arial" w:cs="Arial"/>
          <w:i/>
          <w:iCs/>
        </w:rPr>
        <w:t>Antheraea</w:t>
      </w:r>
      <w:proofErr w:type="spellEnd"/>
      <w:r w:rsidRPr="00DA5F9D">
        <w:rPr>
          <w:rFonts w:ascii="Arial" w:hAnsi="Arial" w:cs="Arial"/>
          <w:i/>
          <w:iCs/>
        </w:rPr>
        <w:t xml:space="preserve"> </w:t>
      </w:r>
      <w:proofErr w:type="spellStart"/>
      <w:r w:rsidRPr="00DA5F9D">
        <w:rPr>
          <w:rFonts w:ascii="Arial" w:hAnsi="Arial" w:cs="Arial"/>
          <w:i/>
          <w:iCs/>
        </w:rPr>
        <w:t>mylitta</w:t>
      </w:r>
      <w:proofErr w:type="spellEnd"/>
      <w:r w:rsidRPr="00DA5F9D">
        <w:rPr>
          <w:rFonts w:ascii="Arial" w:hAnsi="Arial" w:cs="Arial"/>
        </w:rPr>
        <w:t xml:space="preserve">) is a valuable insect species known for its high-quality silk production (Central </w:t>
      </w:r>
      <w:proofErr w:type="spellStart"/>
      <w:r w:rsidRPr="00DA5F9D">
        <w:rPr>
          <w:rFonts w:ascii="Arial" w:hAnsi="Arial" w:cs="Arial"/>
        </w:rPr>
        <w:t>Tasar</w:t>
      </w:r>
      <w:proofErr w:type="spellEnd"/>
      <w:r w:rsidRPr="00DA5F9D">
        <w:rPr>
          <w:rFonts w:ascii="Arial" w:hAnsi="Arial" w:cs="Arial"/>
        </w:rPr>
        <w:t xml:space="preserve"> Research and Training Institute, Ranchi, 2022).</w:t>
      </w:r>
      <w:r>
        <w:rPr>
          <w:rFonts w:ascii="Arial" w:hAnsi="Arial" w:cs="Arial"/>
        </w:rPr>
        <w:t xml:space="preserve"> </w:t>
      </w:r>
    </w:p>
    <w:p w14:paraId="6DB084A3" w14:textId="6D831505" w:rsidR="00246857" w:rsidRDefault="00246857" w:rsidP="00246857">
      <w:pPr>
        <w:jc w:val="both"/>
        <w:rPr>
          <w:rFonts w:ascii="Arial" w:hAnsi="Arial" w:cs="Arial"/>
        </w:rPr>
      </w:pPr>
      <w:proofErr w:type="spellStart"/>
      <w:r w:rsidRPr="00961B35">
        <w:rPr>
          <w:rFonts w:ascii="Arial" w:hAnsi="Arial" w:cs="Arial"/>
        </w:rPr>
        <w:t>Gynandromorphism</w:t>
      </w:r>
      <w:proofErr w:type="spellEnd"/>
      <w:r w:rsidRPr="00961B35">
        <w:rPr>
          <w:rFonts w:ascii="Arial" w:hAnsi="Arial" w:cs="Arial"/>
        </w:rPr>
        <w:t xml:space="preserve"> is a rare phenomenon in both natural and laboratory environments [2]. It is a phenomenon where an individual exhibits both male and female characteristics. Gynandromorphs are creatures that are part female (gyn) and part male (</w:t>
      </w:r>
      <w:proofErr w:type="spellStart"/>
      <w:r w:rsidRPr="00961B35">
        <w:rPr>
          <w:rFonts w:ascii="Arial" w:hAnsi="Arial" w:cs="Arial"/>
        </w:rPr>
        <w:t>andro</w:t>
      </w:r>
      <w:proofErr w:type="spellEnd"/>
      <w:r w:rsidRPr="00961B35">
        <w:rPr>
          <w:rFonts w:ascii="Arial" w:hAnsi="Arial" w:cs="Arial"/>
        </w:rPr>
        <w:t>).</w:t>
      </w:r>
      <w:r>
        <w:rPr>
          <w:rFonts w:ascii="Arial" w:hAnsi="Arial" w:cs="Arial"/>
        </w:rPr>
        <w:t xml:space="preserve"> </w:t>
      </w:r>
      <w:r w:rsidRPr="00DA5F9D">
        <w:rPr>
          <w:rFonts w:ascii="Arial" w:hAnsi="Arial" w:cs="Arial"/>
        </w:rPr>
        <w:t xml:space="preserve">A gynandromorph is a genetically male-female hybrid that arises from the deletion of a sex </w:t>
      </w:r>
      <w:r w:rsidRPr="00DA5F9D">
        <w:rPr>
          <w:rFonts w:ascii="Arial" w:hAnsi="Arial" w:cs="Arial"/>
        </w:rPr>
        <w:lastRenderedPageBreak/>
        <w:t>chromosome during early development, as seen in Drosophila (Morgan)</w:t>
      </w:r>
      <w:r w:rsidR="000E1936" w:rsidRPr="000E1936">
        <w:rPr>
          <w:rFonts w:ascii="Arial" w:hAnsi="Arial" w:cs="Arial"/>
        </w:rPr>
        <w:t xml:space="preserve"> [</w:t>
      </w:r>
      <w:r w:rsidR="000E1936">
        <w:rPr>
          <w:rFonts w:ascii="Arial" w:hAnsi="Arial" w:cs="Arial"/>
        </w:rPr>
        <w:t>1</w:t>
      </w:r>
      <w:r w:rsidR="000E1936" w:rsidRPr="000E1936">
        <w:rPr>
          <w:rFonts w:ascii="Arial" w:hAnsi="Arial" w:cs="Arial"/>
        </w:rPr>
        <w:t>]</w:t>
      </w:r>
      <w:r w:rsidRPr="00DA5F9D">
        <w:rPr>
          <w:rFonts w:ascii="Arial" w:hAnsi="Arial" w:cs="Arial"/>
        </w:rPr>
        <w:t xml:space="preserve">. The term comes from the Greek word; </w:t>
      </w:r>
      <w:proofErr w:type="spellStart"/>
      <w:r w:rsidRPr="00DA5F9D">
        <w:rPr>
          <w:rFonts w:ascii="Arial" w:hAnsi="Arial" w:cs="Arial"/>
        </w:rPr>
        <w:t>gyne</w:t>
      </w:r>
      <w:proofErr w:type="spellEnd"/>
      <w:r w:rsidRPr="00DA5F9D">
        <w:rPr>
          <w:rFonts w:ascii="Arial" w:hAnsi="Arial" w:cs="Arial"/>
        </w:rPr>
        <w:t xml:space="preserve"> (female), </w:t>
      </w:r>
      <w:proofErr w:type="spellStart"/>
      <w:r w:rsidRPr="00DA5F9D">
        <w:rPr>
          <w:rFonts w:ascii="Arial" w:hAnsi="Arial" w:cs="Arial"/>
        </w:rPr>
        <w:t>andro</w:t>
      </w:r>
      <w:proofErr w:type="spellEnd"/>
      <w:r w:rsidRPr="00DA5F9D">
        <w:rPr>
          <w:rFonts w:ascii="Arial" w:hAnsi="Arial" w:cs="Arial"/>
        </w:rPr>
        <w:t xml:space="preserve"> (male), and morph 'form', and is used mainly in the field of entomology</w:t>
      </w:r>
      <w:r w:rsidR="00146D46">
        <w:rPr>
          <w:rFonts w:ascii="Arial" w:hAnsi="Arial" w:cs="Arial"/>
        </w:rPr>
        <w:t xml:space="preserve"> </w:t>
      </w:r>
      <w:r w:rsidR="000E1936" w:rsidRPr="000E1936">
        <w:rPr>
          <w:rFonts w:ascii="Arial" w:hAnsi="Arial" w:cs="Arial"/>
        </w:rPr>
        <w:t>[</w:t>
      </w:r>
      <w:r w:rsidR="000E1936">
        <w:rPr>
          <w:rFonts w:ascii="Arial" w:hAnsi="Arial" w:cs="Arial"/>
        </w:rPr>
        <w:t>5</w:t>
      </w:r>
      <w:r w:rsidR="000E1936" w:rsidRPr="000E1936">
        <w:rPr>
          <w:rFonts w:ascii="Arial" w:hAnsi="Arial" w:cs="Arial"/>
        </w:rPr>
        <w:t>]</w:t>
      </w:r>
      <w:r w:rsidRPr="00DA5F9D">
        <w:rPr>
          <w:rFonts w:ascii="Arial" w:hAnsi="Arial" w:cs="Arial"/>
        </w:rPr>
        <w:t>.</w:t>
      </w:r>
      <w:r>
        <w:rPr>
          <w:rFonts w:ascii="Arial" w:hAnsi="Arial" w:cs="Arial"/>
        </w:rPr>
        <w:t xml:space="preserve"> T</w:t>
      </w:r>
      <w:r w:rsidRPr="00DA5F9D">
        <w:rPr>
          <w:rFonts w:ascii="Arial" w:hAnsi="Arial" w:cs="Arial"/>
        </w:rPr>
        <w:t xml:space="preserve">ill now gynandromorphic moth is found only in </w:t>
      </w:r>
      <w:proofErr w:type="spellStart"/>
      <w:r w:rsidRPr="00DA5F9D">
        <w:rPr>
          <w:rFonts w:ascii="Arial" w:hAnsi="Arial" w:cs="Arial"/>
        </w:rPr>
        <w:t>Tasar</w:t>
      </w:r>
      <w:proofErr w:type="spellEnd"/>
      <w:r w:rsidRPr="00DA5F9D">
        <w:rPr>
          <w:rFonts w:ascii="Arial" w:hAnsi="Arial" w:cs="Arial"/>
        </w:rPr>
        <w:t xml:space="preserve">, </w:t>
      </w:r>
      <w:proofErr w:type="spellStart"/>
      <w:r w:rsidRPr="00DA5F9D">
        <w:rPr>
          <w:rFonts w:ascii="Arial" w:hAnsi="Arial" w:cs="Arial"/>
        </w:rPr>
        <w:t>muga</w:t>
      </w:r>
      <w:proofErr w:type="spellEnd"/>
      <w:r w:rsidRPr="00DA5F9D">
        <w:rPr>
          <w:rFonts w:ascii="Arial" w:hAnsi="Arial" w:cs="Arial"/>
        </w:rPr>
        <w:t xml:space="preserve">, mulberry and </w:t>
      </w:r>
      <w:proofErr w:type="spellStart"/>
      <w:r w:rsidRPr="00DA5F9D">
        <w:rPr>
          <w:rFonts w:ascii="Arial" w:hAnsi="Arial" w:cs="Arial"/>
        </w:rPr>
        <w:t>Attacus</w:t>
      </w:r>
      <w:proofErr w:type="spellEnd"/>
      <w:r w:rsidRPr="00DA5F9D">
        <w:rPr>
          <w:rFonts w:ascii="Arial" w:hAnsi="Arial" w:cs="Arial"/>
        </w:rPr>
        <w:t xml:space="preserve"> moth. While exploring the </w:t>
      </w:r>
      <w:proofErr w:type="spellStart"/>
      <w:r w:rsidRPr="00DA5F9D">
        <w:rPr>
          <w:rFonts w:ascii="Arial" w:hAnsi="Arial" w:cs="Arial"/>
        </w:rPr>
        <w:t>gyanandromorph</w:t>
      </w:r>
      <w:proofErr w:type="spellEnd"/>
      <w:r w:rsidRPr="00DA5F9D">
        <w:rPr>
          <w:rFonts w:ascii="Arial" w:hAnsi="Arial" w:cs="Arial"/>
        </w:rPr>
        <w:t xml:space="preserve"> in </w:t>
      </w:r>
      <w:r>
        <w:rPr>
          <w:rFonts w:ascii="Arial" w:hAnsi="Arial" w:cs="Arial"/>
        </w:rPr>
        <w:t xml:space="preserve">all types of silkworms in </w:t>
      </w:r>
      <w:r w:rsidRPr="00DA5F9D">
        <w:rPr>
          <w:rFonts w:ascii="Arial" w:hAnsi="Arial" w:cs="Arial"/>
        </w:rPr>
        <w:t xml:space="preserve">sericulture, only one </w:t>
      </w:r>
      <w:proofErr w:type="spellStart"/>
      <w:r w:rsidRPr="00DA5F9D">
        <w:rPr>
          <w:rFonts w:ascii="Arial" w:hAnsi="Arial" w:cs="Arial"/>
        </w:rPr>
        <w:t>muga</w:t>
      </w:r>
      <w:proofErr w:type="spellEnd"/>
      <w:r w:rsidRPr="00DA5F9D">
        <w:rPr>
          <w:rFonts w:ascii="Arial" w:hAnsi="Arial" w:cs="Arial"/>
        </w:rPr>
        <w:t xml:space="preserve"> gynandromorph has been found in CMER&amp;TI, </w:t>
      </w:r>
      <w:proofErr w:type="spellStart"/>
      <w:r w:rsidRPr="00DA5F9D">
        <w:rPr>
          <w:rFonts w:ascii="Arial" w:hAnsi="Arial" w:cs="Arial"/>
        </w:rPr>
        <w:t>Lahdoigarh</w:t>
      </w:r>
      <w:proofErr w:type="spellEnd"/>
      <w:r w:rsidRPr="00DA5F9D">
        <w:rPr>
          <w:rFonts w:ascii="Arial" w:hAnsi="Arial" w:cs="Arial"/>
        </w:rPr>
        <w:t xml:space="preserve">, Assam and only one </w:t>
      </w:r>
      <w:proofErr w:type="spellStart"/>
      <w:r w:rsidRPr="00DA5F9D">
        <w:rPr>
          <w:rFonts w:ascii="Arial" w:hAnsi="Arial" w:cs="Arial"/>
        </w:rPr>
        <w:t>Attacus</w:t>
      </w:r>
      <w:proofErr w:type="spellEnd"/>
      <w:r w:rsidRPr="00DA5F9D">
        <w:rPr>
          <w:rFonts w:ascii="Arial" w:hAnsi="Arial" w:cs="Arial"/>
        </w:rPr>
        <w:t xml:space="preserve"> moth has been found in </w:t>
      </w:r>
      <w:proofErr w:type="gramStart"/>
      <w:r w:rsidRPr="00DA5F9D">
        <w:rPr>
          <w:rFonts w:ascii="Arial" w:hAnsi="Arial" w:cs="Arial"/>
        </w:rPr>
        <w:t>Java</w:t>
      </w:r>
      <w:r w:rsidR="000E1936" w:rsidRPr="000E1936">
        <w:rPr>
          <w:rFonts w:ascii="Arial" w:hAnsi="Arial" w:cs="Arial"/>
        </w:rPr>
        <w:t>[</w:t>
      </w:r>
      <w:proofErr w:type="gramEnd"/>
      <w:r w:rsidR="000E1936">
        <w:rPr>
          <w:rFonts w:ascii="Arial" w:hAnsi="Arial" w:cs="Arial"/>
        </w:rPr>
        <w:t>11</w:t>
      </w:r>
      <w:r w:rsidR="000E1936" w:rsidRPr="000E1936">
        <w:rPr>
          <w:rFonts w:ascii="Arial" w:hAnsi="Arial" w:cs="Arial"/>
        </w:rPr>
        <w:t>]</w:t>
      </w:r>
      <w:r w:rsidRPr="00DA5F9D">
        <w:rPr>
          <w:rFonts w:ascii="Arial" w:hAnsi="Arial" w:cs="Arial"/>
        </w:rPr>
        <w:t xml:space="preserve">. </w:t>
      </w:r>
      <w:proofErr w:type="spellStart"/>
      <w:r w:rsidRPr="00DA5F9D">
        <w:rPr>
          <w:rFonts w:ascii="Arial" w:hAnsi="Arial" w:cs="Arial"/>
        </w:rPr>
        <w:t>Obara</w:t>
      </w:r>
      <w:proofErr w:type="spellEnd"/>
      <w:r w:rsidRPr="00DA5F9D">
        <w:rPr>
          <w:rFonts w:ascii="Arial" w:hAnsi="Arial" w:cs="Arial"/>
        </w:rPr>
        <w:t xml:space="preserve"> and their team examined the matting </w:t>
      </w:r>
      <w:proofErr w:type="spellStart"/>
      <w:r w:rsidRPr="00DA5F9D">
        <w:rPr>
          <w:rFonts w:ascii="Arial" w:hAnsi="Arial" w:cs="Arial"/>
        </w:rPr>
        <w:t>behaviour</w:t>
      </w:r>
      <w:proofErr w:type="spellEnd"/>
      <w:r w:rsidRPr="00DA5F9D">
        <w:rPr>
          <w:rFonts w:ascii="Arial" w:hAnsi="Arial" w:cs="Arial"/>
        </w:rPr>
        <w:t xml:space="preserve"> of experimentally produced gynandromorphy in </w:t>
      </w:r>
      <w:r w:rsidRPr="008B0C31">
        <w:rPr>
          <w:rFonts w:ascii="Arial" w:hAnsi="Arial" w:cs="Arial"/>
          <w:i/>
          <w:iCs/>
        </w:rPr>
        <w:t>Bombyx mori</w:t>
      </w:r>
      <w:r w:rsidRPr="00DA5F9D">
        <w:rPr>
          <w:rFonts w:ascii="Arial" w:hAnsi="Arial" w:cs="Arial"/>
        </w:rPr>
        <w:t xml:space="preserve"> [14]. </w:t>
      </w:r>
      <w:proofErr w:type="spellStart"/>
      <w:r w:rsidRPr="00DA5F9D">
        <w:rPr>
          <w:rFonts w:ascii="Arial" w:hAnsi="Arial" w:cs="Arial"/>
        </w:rPr>
        <w:t>Gyanandromorphism</w:t>
      </w:r>
      <w:proofErr w:type="spellEnd"/>
      <w:r w:rsidRPr="00DA5F9D">
        <w:rPr>
          <w:rFonts w:ascii="Arial" w:hAnsi="Arial" w:cs="Arial"/>
        </w:rPr>
        <w:t xml:space="preserve"> has been reported in </w:t>
      </w:r>
      <w:proofErr w:type="spellStart"/>
      <w:r w:rsidRPr="00DA5F9D">
        <w:rPr>
          <w:rFonts w:ascii="Arial" w:hAnsi="Arial" w:cs="Arial"/>
        </w:rPr>
        <w:t>Tasar</w:t>
      </w:r>
      <w:proofErr w:type="spellEnd"/>
      <w:r w:rsidRPr="00DA5F9D">
        <w:rPr>
          <w:rFonts w:ascii="Arial" w:hAnsi="Arial" w:cs="Arial"/>
        </w:rPr>
        <w:t xml:space="preserve"> Silkworms in the year 2021. A bilateral gynandromorph was seen in Central </w:t>
      </w:r>
      <w:proofErr w:type="spellStart"/>
      <w:r w:rsidRPr="00DA5F9D">
        <w:rPr>
          <w:rFonts w:ascii="Arial" w:hAnsi="Arial" w:cs="Arial"/>
        </w:rPr>
        <w:t>Tasar</w:t>
      </w:r>
      <w:proofErr w:type="spellEnd"/>
      <w:r w:rsidRPr="00DA5F9D">
        <w:rPr>
          <w:rFonts w:ascii="Arial" w:hAnsi="Arial" w:cs="Arial"/>
        </w:rPr>
        <w:t xml:space="preserve"> Research and Training Institute, Ranchi, Jharkhand</w:t>
      </w:r>
      <w:r w:rsidR="000E1936">
        <w:rPr>
          <w:rFonts w:ascii="Arial" w:hAnsi="Arial" w:cs="Arial"/>
        </w:rPr>
        <w:t xml:space="preserve"> </w:t>
      </w:r>
      <w:r w:rsidRPr="00DA5F9D">
        <w:rPr>
          <w:rFonts w:ascii="Arial" w:hAnsi="Arial" w:cs="Arial"/>
        </w:rPr>
        <w:t>[7].</w:t>
      </w:r>
      <w:r>
        <w:rPr>
          <w:rFonts w:ascii="Arial" w:hAnsi="Arial" w:cs="Arial"/>
        </w:rPr>
        <w:t xml:space="preserve"> T</w:t>
      </w:r>
      <w:r w:rsidRPr="00DA5F9D">
        <w:rPr>
          <w:rFonts w:ascii="Arial" w:hAnsi="Arial" w:cs="Arial"/>
        </w:rPr>
        <w:t xml:space="preserve">he genetic basis, reproductive biology, and thermotolerance of gynandromorphic individuals remain poorly understood. Understanding </w:t>
      </w:r>
      <w:proofErr w:type="spellStart"/>
      <w:r w:rsidRPr="00DA5F9D">
        <w:rPr>
          <w:rFonts w:ascii="Arial" w:hAnsi="Arial" w:cs="Arial"/>
        </w:rPr>
        <w:t>gynandromorphism</w:t>
      </w:r>
      <w:proofErr w:type="spellEnd"/>
      <w:r>
        <w:rPr>
          <w:rFonts w:ascii="Arial" w:hAnsi="Arial" w:cs="Arial"/>
        </w:rPr>
        <w:t xml:space="preserve"> </w:t>
      </w:r>
      <w:r w:rsidRPr="00DA5F9D">
        <w:rPr>
          <w:rFonts w:ascii="Arial" w:hAnsi="Arial" w:cs="Arial"/>
        </w:rPr>
        <w:t xml:space="preserve">in </w:t>
      </w:r>
      <w:proofErr w:type="spellStart"/>
      <w:r w:rsidRPr="00DA5F9D">
        <w:rPr>
          <w:rFonts w:ascii="Arial" w:hAnsi="Arial" w:cs="Arial"/>
        </w:rPr>
        <w:t>Tasar</w:t>
      </w:r>
      <w:proofErr w:type="spellEnd"/>
      <w:r w:rsidRPr="00DA5F9D">
        <w:rPr>
          <w:rFonts w:ascii="Arial" w:hAnsi="Arial" w:cs="Arial"/>
        </w:rPr>
        <w:t xml:space="preserve"> Silkworms is crucial for developing effective breeding strategies and improving silk production. </w:t>
      </w:r>
      <w:proofErr w:type="spellStart"/>
      <w:r w:rsidRPr="00DA5F9D">
        <w:rPr>
          <w:rFonts w:ascii="Arial" w:hAnsi="Arial" w:cs="Arial"/>
        </w:rPr>
        <w:t>Gynandromorphism</w:t>
      </w:r>
      <w:proofErr w:type="spellEnd"/>
      <w:r w:rsidRPr="00DA5F9D">
        <w:rPr>
          <w:rFonts w:ascii="Arial" w:hAnsi="Arial" w:cs="Arial"/>
        </w:rPr>
        <w:t xml:space="preserve"> has been observed in other insect species, such as </w:t>
      </w:r>
      <w:r w:rsidRPr="00DA5F9D">
        <w:rPr>
          <w:rFonts w:ascii="Arial" w:hAnsi="Arial" w:cs="Arial"/>
          <w:i/>
          <w:iCs/>
        </w:rPr>
        <w:t>Drosophila melanogaster</w:t>
      </w:r>
      <w:r w:rsidRPr="00DA5F9D">
        <w:rPr>
          <w:rFonts w:ascii="Arial" w:hAnsi="Arial" w:cs="Arial"/>
        </w:rPr>
        <w:t xml:space="preserve">, where it is known to be caused by genetic </w:t>
      </w:r>
      <w:proofErr w:type="gramStart"/>
      <w:r w:rsidRPr="00DA5F9D">
        <w:rPr>
          <w:rFonts w:ascii="Arial" w:hAnsi="Arial" w:cs="Arial"/>
        </w:rPr>
        <w:t>mutations</w:t>
      </w:r>
      <w:r w:rsidR="000E1936" w:rsidRPr="000E1936">
        <w:rPr>
          <w:rFonts w:ascii="Arial" w:hAnsi="Arial" w:cs="Arial"/>
        </w:rPr>
        <w:t>[</w:t>
      </w:r>
      <w:proofErr w:type="gramEnd"/>
      <w:r w:rsidR="000E1936">
        <w:rPr>
          <w:rFonts w:ascii="Arial" w:hAnsi="Arial" w:cs="Arial"/>
        </w:rPr>
        <w:t>1</w:t>
      </w:r>
      <w:r w:rsidR="000E1936" w:rsidRPr="000E1936">
        <w:rPr>
          <w:rFonts w:ascii="Arial" w:hAnsi="Arial" w:cs="Arial"/>
        </w:rPr>
        <w:t>7]</w:t>
      </w:r>
      <w:r w:rsidRPr="00DA5F9D">
        <w:rPr>
          <w:rFonts w:ascii="Arial" w:hAnsi="Arial" w:cs="Arial"/>
        </w:rPr>
        <w:t>.</w:t>
      </w:r>
    </w:p>
    <w:p w14:paraId="743ABE0A" w14:textId="77777777" w:rsidR="00246857" w:rsidRPr="00E61A1D" w:rsidRDefault="00246857" w:rsidP="00246857">
      <w:pPr>
        <w:jc w:val="both"/>
        <w:rPr>
          <w:rFonts w:ascii="Arial" w:hAnsi="Arial" w:cs="Arial"/>
        </w:rPr>
      </w:pPr>
      <w:r w:rsidRPr="008B0C31">
        <w:rPr>
          <w:rFonts w:ascii="Arial" w:hAnsi="Arial" w:cs="Arial"/>
          <w:b/>
          <w:bCs/>
          <w:szCs w:val="22"/>
        </w:rPr>
        <w:t xml:space="preserve">Types of Gynandromorph </w:t>
      </w:r>
    </w:p>
    <w:p w14:paraId="61CDD4B5" w14:textId="14CE3191" w:rsidR="007D02CC" w:rsidRPr="007D02CC" w:rsidRDefault="00246857" w:rsidP="007D02CC">
      <w:pPr>
        <w:jc w:val="both"/>
        <w:rPr>
          <w:rFonts w:ascii="Arial" w:hAnsi="Arial" w:cs="Arial"/>
        </w:rPr>
      </w:pPr>
      <w:r w:rsidRPr="00DA5F9D">
        <w:rPr>
          <w:rFonts w:ascii="Arial" w:hAnsi="Arial" w:cs="Arial"/>
        </w:rPr>
        <w:t xml:space="preserve">The types of Gynandromorph are as follows [2]- </w:t>
      </w:r>
    </w:p>
    <w:p w14:paraId="61458AD7" w14:textId="77777777" w:rsidR="007D02CC" w:rsidRPr="007D02CC" w:rsidRDefault="007D02CC" w:rsidP="007D02CC">
      <w:pPr>
        <w:jc w:val="both"/>
        <w:rPr>
          <w:rFonts w:ascii="Arial" w:hAnsi="Arial" w:cs="Arial"/>
        </w:rPr>
      </w:pPr>
      <w:r w:rsidRPr="007D02CC">
        <w:rPr>
          <w:rFonts w:ascii="Arial" w:hAnsi="Arial" w:cs="Arial"/>
        </w:rPr>
        <w:t>I. Bilateral Gynandromorph</w:t>
      </w:r>
    </w:p>
    <w:p w14:paraId="43EC3E36" w14:textId="77777777" w:rsidR="007D02CC" w:rsidRPr="007D02CC" w:rsidRDefault="007D02CC" w:rsidP="007D02CC">
      <w:pPr>
        <w:jc w:val="both"/>
        <w:rPr>
          <w:rFonts w:ascii="Arial" w:hAnsi="Arial" w:cs="Arial"/>
        </w:rPr>
      </w:pPr>
      <w:r w:rsidRPr="007D02CC">
        <w:rPr>
          <w:rFonts w:ascii="Arial" w:hAnsi="Arial" w:cs="Arial"/>
        </w:rPr>
        <w:t>Bilateral gynandromorphy is a rare phenomenon where one half of the body exhibits masculine characteristics and the other half exhibits female characteristics. This occurs due to genetic mosaicism, where cells in the body have different sex chromosomes. In bilateral gynandromorphs, the division between male and female tissues is typically symmetrical, with one half of the body displaying distinct male traits and the other half displaying distinct female traits. This unique condition provides valuable insights into the genetic and developmental mechanisms that govern sex determination and differentiation. Bilateral gynandromorphs have been observed in various species, including insects and birds, and have contributed significantly to our understanding of sex determination and genetic mosaicism.</w:t>
      </w:r>
    </w:p>
    <w:p w14:paraId="591B7941" w14:textId="77777777" w:rsidR="007D02CC" w:rsidRPr="007D02CC" w:rsidRDefault="007D02CC" w:rsidP="007D02CC">
      <w:pPr>
        <w:jc w:val="both"/>
        <w:rPr>
          <w:rFonts w:ascii="Arial" w:hAnsi="Arial" w:cs="Arial"/>
        </w:rPr>
      </w:pPr>
    </w:p>
    <w:p w14:paraId="0E079213" w14:textId="77777777" w:rsidR="007D02CC" w:rsidRPr="007D02CC" w:rsidRDefault="007D02CC" w:rsidP="007D02CC">
      <w:pPr>
        <w:jc w:val="both"/>
        <w:rPr>
          <w:rFonts w:ascii="Arial" w:hAnsi="Arial" w:cs="Arial"/>
        </w:rPr>
      </w:pPr>
      <w:r w:rsidRPr="007D02CC">
        <w:rPr>
          <w:rFonts w:ascii="Arial" w:hAnsi="Arial" w:cs="Arial"/>
        </w:rPr>
        <w:t>II. Anterior-Posterior Gynandromorph</w:t>
      </w:r>
    </w:p>
    <w:p w14:paraId="537BA61D" w14:textId="77777777" w:rsidR="007D02CC" w:rsidRPr="007D02CC" w:rsidRDefault="007D02CC" w:rsidP="007D02CC">
      <w:pPr>
        <w:jc w:val="both"/>
        <w:rPr>
          <w:rFonts w:ascii="Arial" w:hAnsi="Arial" w:cs="Arial"/>
        </w:rPr>
      </w:pPr>
      <w:r w:rsidRPr="007D02CC">
        <w:rPr>
          <w:rFonts w:ascii="Arial" w:hAnsi="Arial" w:cs="Arial"/>
        </w:rPr>
        <w:t xml:space="preserve">Anterior-posterior gynandromorphy is a type of </w:t>
      </w:r>
      <w:proofErr w:type="spellStart"/>
      <w:r w:rsidRPr="007D02CC">
        <w:rPr>
          <w:rFonts w:ascii="Arial" w:hAnsi="Arial" w:cs="Arial"/>
        </w:rPr>
        <w:t>gynandromorphism</w:t>
      </w:r>
      <w:proofErr w:type="spellEnd"/>
      <w:r w:rsidRPr="007D02CC">
        <w:rPr>
          <w:rFonts w:ascii="Arial" w:hAnsi="Arial" w:cs="Arial"/>
        </w:rPr>
        <w:t xml:space="preserve"> where the animal's body has the traits of one sex in the anterior half and the other sex in the posterior half. This occurs due to genetic mosaicism, where cells in the anterior and posterior regions of the body have different sex chromosomes. In anterior-posterior gynandromorphs, the division between male and female tissues is typically along the anterior-posterior axis, with one end of the body displaying distinct male or female traits and the other end displaying traits of the opposite sex. This rare condition provides a unique opportunity to study the genetic and developmental mechanisms that govern sex determination and differentiation. Anterior-posterior gynandromorphs can help researchers understand how sex-specific traits are regulated and expressed in different parts of the body.</w:t>
      </w:r>
    </w:p>
    <w:p w14:paraId="49A07DC0" w14:textId="77777777" w:rsidR="007D02CC" w:rsidRPr="007D02CC" w:rsidRDefault="007D02CC" w:rsidP="007D02CC">
      <w:pPr>
        <w:jc w:val="both"/>
        <w:rPr>
          <w:rFonts w:ascii="Arial" w:hAnsi="Arial" w:cs="Arial"/>
        </w:rPr>
      </w:pPr>
    </w:p>
    <w:p w14:paraId="2D051913" w14:textId="77777777" w:rsidR="007D02CC" w:rsidRPr="007D02CC" w:rsidRDefault="007D02CC" w:rsidP="007D02CC">
      <w:pPr>
        <w:jc w:val="both"/>
        <w:rPr>
          <w:rFonts w:ascii="Arial" w:hAnsi="Arial" w:cs="Arial"/>
        </w:rPr>
      </w:pPr>
      <w:r w:rsidRPr="007D02CC">
        <w:rPr>
          <w:rFonts w:ascii="Arial" w:hAnsi="Arial" w:cs="Arial"/>
        </w:rPr>
        <w:t>III. Sex Piebald</w:t>
      </w:r>
    </w:p>
    <w:p w14:paraId="6264B4C5" w14:textId="379FBE14" w:rsidR="007D02CC" w:rsidRDefault="007D02CC" w:rsidP="007D02CC">
      <w:pPr>
        <w:jc w:val="both"/>
        <w:rPr>
          <w:rFonts w:ascii="Arial" w:hAnsi="Arial" w:cs="Arial"/>
        </w:rPr>
      </w:pPr>
      <w:r w:rsidRPr="007D02CC">
        <w:rPr>
          <w:rFonts w:ascii="Arial" w:hAnsi="Arial" w:cs="Arial"/>
        </w:rPr>
        <w:t xml:space="preserve">Sex </w:t>
      </w:r>
      <w:proofErr w:type="spellStart"/>
      <w:r w:rsidRPr="007D02CC">
        <w:rPr>
          <w:rFonts w:ascii="Arial" w:hAnsi="Arial" w:cs="Arial"/>
        </w:rPr>
        <w:t>piebaldism</w:t>
      </w:r>
      <w:proofErr w:type="spellEnd"/>
      <w:r w:rsidRPr="007D02CC">
        <w:rPr>
          <w:rFonts w:ascii="Arial" w:hAnsi="Arial" w:cs="Arial"/>
        </w:rPr>
        <w:t xml:space="preserve"> is a type of </w:t>
      </w:r>
      <w:proofErr w:type="spellStart"/>
      <w:r w:rsidRPr="007D02CC">
        <w:rPr>
          <w:rFonts w:ascii="Arial" w:hAnsi="Arial" w:cs="Arial"/>
        </w:rPr>
        <w:t>gynandromorphism</w:t>
      </w:r>
      <w:proofErr w:type="spellEnd"/>
      <w:r w:rsidRPr="007D02CC">
        <w:rPr>
          <w:rFonts w:ascii="Arial" w:hAnsi="Arial" w:cs="Arial"/>
        </w:rPr>
        <w:t xml:space="preserve"> where the body is made up of female tissue with irregularly spaced patches of male tissue. This occurs due to genetic mosaicism, where cells in the body have different sex chromosomes. In sex </w:t>
      </w:r>
      <w:proofErr w:type="spellStart"/>
      <w:r w:rsidRPr="007D02CC">
        <w:rPr>
          <w:rFonts w:ascii="Arial" w:hAnsi="Arial" w:cs="Arial"/>
        </w:rPr>
        <w:t>piebalds</w:t>
      </w:r>
      <w:proofErr w:type="spellEnd"/>
      <w:r w:rsidRPr="007D02CC">
        <w:rPr>
          <w:rFonts w:ascii="Arial" w:hAnsi="Arial" w:cs="Arial"/>
        </w:rPr>
        <w:t xml:space="preserve">, the distribution of male and female tissues is random and irregular, resulting in patches of male tissue scattered throughout the female body. Sex </w:t>
      </w:r>
      <w:proofErr w:type="spellStart"/>
      <w:r w:rsidRPr="007D02CC">
        <w:rPr>
          <w:rFonts w:ascii="Arial" w:hAnsi="Arial" w:cs="Arial"/>
        </w:rPr>
        <w:t>piebaldism</w:t>
      </w:r>
      <w:proofErr w:type="spellEnd"/>
      <w:r w:rsidRPr="007D02CC">
        <w:rPr>
          <w:rFonts w:ascii="Arial" w:hAnsi="Arial" w:cs="Arial"/>
        </w:rPr>
        <w:t xml:space="preserve"> can result in a mixture of male and female traits, making it challenging to determine the individual's sex. This rare condition provides valuable insights into the genetic and developmental mechanisms that govern sex determination and differentiation. Sex </w:t>
      </w:r>
      <w:proofErr w:type="spellStart"/>
      <w:r w:rsidRPr="007D02CC">
        <w:rPr>
          <w:rFonts w:ascii="Arial" w:hAnsi="Arial" w:cs="Arial"/>
        </w:rPr>
        <w:t>piebalds</w:t>
      </w:r>
      <w:proofErr w:type="spellEnd"/>
      <w:r w:rsidRPr="007D02CC">
        <w:rPr>
          <w:rFonts w:ascii="Arial" w:hAnsi="Arial" w:cs="Arial"/>
        </w:rPr>
        <w:t xml:space="preserve"> can help researchers understand how sex-specific traits are regulated and expressed in individuals with mixed sex chromosome patterns.</w:t>
      </w:r>
    </w:p>
    <w:p w14:paraId="0FA1775D" w14:textId="77777777" w:rsidR="007D02CC" w:rsidRDefault="007D02CC" w:rsidP="00006156">
      <w:pPr>
        <w:jc w:val="both"/>
        <w:rPr>
          <w:rFonts w:ascii="Arial" w:hAnsi="Arial" w:cs="Arial"/>
        </w:rPr>
      </w:pPr>
    </w:p>
    <w:p w14:paraId="27B04022" w14:textId="1D34DA25" w:rsidR="00006156" w:rsidRPr="00006156" w:rsidRDefault="00006156" w:rsidP="00006156">
      <w:pPr>
        <w:jc w:val="both"/>
        <w:rPr>
          <w:rFonts w:ascii="Arial" w:hAnsi="Arial" w:cs="Arial"/>
        </w:rPr>
      </w:pPr>
      <w:r w:rsidRPr="00006156">
        <w:rPr>
          <w:rFonts w:ascii="Arial" w:hAnsi="Arial" w:cs="Arial"/>
        </w:rPr>
        <w:t xml:space="preserve">A rare bilateral gynandromorph of the semi-domesticated DABA </w:t>
      </w:r>
      <w:proofErr w:type="spellStart"/>
      <w:r w:rsidRPr="00006156">
        <w:rPr>
          <w:rFonts w:ascii="Arial" w:hAnsi="Arial" w:cs="Arial"/>
        </w:rPr>
        <w:t>trivoltine</w:t>
      </w:r>
      <w:proofErr w:type="spellEnd"/>
      <w:r w:rsidRPr="00006156">
        <w:rPr>
          <w:rFonts w:ascii="Arial" w:hAnsi="Arial" w:cs="Arial"/>
        </w:rPr>
        <w:t xml:space="preserve"> </w:t>
      </w:r>
      <w:proofErr w:type="spellStart"/>
      <w:r w:rsidRPr="00006156">
        <w:rPr>
          <w:rFonts w:ascii="Arial" w:hAnsi="Arial" w:cs="Arial"/>
        </w:rPr>
        <w:t>silkmoth</w:t>
      </w:r>
      <w:proofErr w:type="spellEnd"/>
      <w:r w:rsidRPr="00006156">
        <w:rPr>
          <w:rFonts w:ascii="Arial" w:hAnsi="Arial" w:cs="Arial"/>
        </w:rPr>
        <w:t xml:space="preserve"> was observed at CTR&amp;TI, </w:t>
      </w:r>
      <w:proofErr w:type="gramStart"/>
      <w:r w:rsidRPr="00006156">
        <w:rPr>
          <w:rFonts w:ascii="Arial" w:hAnsi="Arial" w:cs="Arial"/>
        </w:rPr>
        <w:t>Ranchi[</w:t>
      </w:r>
      <w:proofErr w:type="gramEnd"/>
      <w:r w:rsidRPr="00006156">
        <w:rPr>
          <w:rFonts w:ascii="Arial" w:hAnsi="Arial" w:cs="Arial"/>
        </w:rPr>
        <w:t>1</w:t>
      </w:r>
      <w:r w:rsidR="00CC27D0">
        <w:rPr>
          <w:rFonts w:ascii="Arial" w:hAnsi="Arial" w:cs="Arial"/>
        </w:rPr>
        <w:t>5</w:t>
      </w:r>
      <w:r w:rsidRPr="00006156">
        <w:rPr>
          <w:rFonts w:ascii="Arial" w:hAnsi="Arial" w:cs="Arial"/>
        </w:rPr>
        <w:t xml:space="preserve">]. This unique specimen displayed distinct male and female characteristics, divided almost perfectly down the middle. The right half, with brown-colored </w:t>
      </w:r>
      <w:r w:rsidRPr="00006156">
        <w:rPr>
          <w:rFonts w:ascii="Arial" w:hAnsi="Arial" w:cs="Arial"/>
        </w:rPr>
        <w:lastRenderedPageBreak/>
        <w:t>wings, exhibited male traits, while the left half, with grey-colored wings, showed female characteristics. This bilateral division was also evident in the abdomen, legs, and leg size, with the female side having larger legs.</w:t>
      </w:r>
      <w:r>
        <w:rPr>
          <w:rFonts w:ascii="Arial" w:hAnsi="Arial" w:cs="Arial"/>
        </w:rPr>
        <w:t xml:space="preserve"> </w:t>
      </w:r>
      <w:r w:rsidRPr="00006156">
        <w:rPr>
          <w:rFonts w:ascii="Arial" w:hAnsi="Arial" w:cs="Arial"/>
        </w:rPr>
        <w:t xml:space="preserve">Notably, the bilateral gynandromorph moth was found to be comparatively smaller in size relative to normal male and female moths. A visual comparison of the dorsal view of the normal male, normal female, and the gynandromorph moth is presented in </w:t>
      </w:r>
      <w:r>
        <w:rPr>
          <w:rFonts w:ascii="Arial" w:hAnsi="Arial" w:cs="Arial"/>
        </w:rPr>
        <w:t xml:space="preserve">plate 1 </w:t>
      </w:r>
      <w:r w:rsidRPr="00006156">
        <w:rPr>
          <w:rFonts w:ascii="Arial" w:hAnsi="Arial" w:cs="Arial"/>
        </w:rPr>
        <w:t xml:space="preserve">highlighting the distinct morphological differences and size variation between the normal and gynandromorphic </w:t>
      </w:r>
      <w:proofErr w:type="gramStart"/>
      <w:r w:rsidRPr="00006156">
        <w:rPr>
          <w:rFonts w:ascii="Arial" w:hAnsi="Arial" w:cs="Arial"/>
        </w:rPr>
        <w:t>specimens</w:t>
      </w:r>
      <w:bookmarkStart w:id="0" w:name="_Hlk206102577"/>
      <w:r w:rsidRPr="00006156">
        <w:rPr>
          <w:rFonts w:ascii="Arial" w:hAnsi="Arial" w:cs="Arial"/>
        </w:rPr>
        <w:t>[</w:t>
      </w:r>
      <w:proofErr w:type="gramEnd"/>
      <w:r w:rsidRPr="00006156">
        <w:rPr>
          <w:rFonts w:ascii="Arial" w:hAnsi="Arial" w:cs="Arial"/>
        </w:rPr>
        <w:t>11].</w:t>
      </w:r>
      <w:r>
        <w:rPr>
          <w:rFonts w:ascii="Arial" w:hAnsi="Arial" w:cs="Arial"/>
        </w:rPr>
        <w:t xml:space="preserve"> </w:t>
      </w:r>
      <w:bookmarkEnd w:id="0"/>
    </w:p>
    <w:p w14:paraId="2B7CCB79" w14:textId="77777777" w:rsidR="00C04455" w:rsidRDefault="00C04455" w:rsidP="002662A8">
      <w:pPr>
        <w:rPr>
          <w:rFonts w:ascii="Arial" w:hAnsi="Arial" w:cs="Arial"/>
          <w:b/>
          <w:bCs/>
          <w:szCs w:val="22"/>
        </w:rPr>
      </w:pPr>
    </w:p>
    <w:p w14:paraId="14E495A6" w14:textId="0A9FB203" w:rsidR="002662A8" w:rsidRPr="00C81E40" w:rsidRDefault="002662A8" w:rsidP="002662A8">
      <w:pPr>
        <w:rPr>
          <w:rFonts w:ascii="Arial" w:hAnsi="Arial" w:cs="Arial"/>
          <w:b/>
          <w:bCs/>
          <w:szCs w:val="22"/>
        </w:rPr>
      </w:pPr>
      <w:r w:rsidRPr="00C81E40">
        <w:rPr>
          <w:rFonts w:ascii="Arial" w:hAnsi="Arial" w:cs="Arial"/>
          <w:b/>
          <w:bCs/>
          <w:szCs w:val="22"/>
        </w:rPr>
        <w:t>Key Differences</w:t>
      </w:r>
      <w:r>
        <w:rPr>
          <w:rFonts w:ascii="Arial" w:hAnsi="Arial" w:cs="Arial"/>
          <w:b/>
          <w:bCs/>
          <w:szCs w:val="22"/>
        </w:rPr>
        <w:t xml:space="preserve"> between Normal and Gynandromorph </w:t>
      </w:r>
      <w:proofErr w:type="spellStart"/>
      <w:r>
        <w:rPr>
          <w:rFonts w:ascii="Arial" w:hAnsi="Arial" w:cs="Arial"/>
          <w:b/>
          <w:bCs/>
          <w:szCs w:val="22"/>
        </w:rPr>
        <w:t>Tasar</w:t>
      </w:r>
      <w:proofErr w:type="spellEnd"/>
      <w:r>
        <w:rPr>
          <w:rFonts w:ascii="Arial" w:hAnsi="Arial" w:cs="Arial"/>
          <w:b/>
          <w:bCs/>
          <w:szCs w:val="22"/>
        </w:rPr>
        <w:t xml:space="preserve"> silkworm</w:t>
      </w:r>
    </w:p>
    <w:p w14:paraId="27490B3E" w14:textId="3A40D970" w:rsidR="00E50638" w:rsidRDefault="00E50638" w:rsidP="002662A8">
      <w:pPr>
        <w:rPr>
          <w:rFonts w:ascii="Arial" w:hAnsi="Arial" w:cs="Arial"/>
        </w:rPr>
      </w:pPr>
      <w:r w:rsidRPr="00E50638">
        <w:rPr>
          <w:rFonts w:ascii="Arial" w:hAnsi="Arial" w:cs="Arial"/>
        </w:rPr>
        <w:t xml:space="preserve">Gynandromorph </w:t>
      </w:r>
      <w:proofErr w:type="spellStart"/>
      <w:r w:rsidRPr="00E50638">
        <w:rPr>
          <w:rFonts w:ascii="Arial" w:hAnsi="Arial" w:cs="Arial"/>
        </w:rPr>
        <w:t>Tasar</w:t>
      </w:r>
      <w:proofErr w:type="spellEnd"/>
      <w:r w:rsidRPr="00E50638">
        <w:rPr>
          <w:rFonts w:ascii="Arial" w:hAnsi="Arial" w:cs="Arial"/>
        </w:rPr>
        <w:t xml:space="preserve"> Silkworms are a fascinating anomaly in the world of sericulture, exhibiting both male and female characteristics in a single individual. These rare individuals differ significantly from normal </w:t>
      </w:r>
      <w:proofErr w:type="spellStart"/>
      <w:r w:rsidRPr="00E50638">
        <w:rPr>
          <w:rFonts w:ascii="Arial" w:hAnsi="Arial" w:cs="Arial"/>
        </w:rPr>
        <w:t>Tasar</w:t>
      </w:r>
      <w:proofErr w:type="spellEnd"/>
      <w:r w:rsidRPr="00E50638">
        <w:rPr>
          <w:rFonts w:ascii="Arial" w:hAnsi="Arial" w:cs="Arial"/>
        </w:rPr>
        <w:t xml:space="preserve"> silkworms, which have a clearly defined sex. Normal </w:t>
      </w:r>
      <w:proofErr w:type="spellStart"/>
      <w:r w:rsidRPr="00E50638">
        <w:rPr>
          <w:rFonts w:ascii="Arial" w:hAnsi="Arial" w:cs="Arial"/>
        </w:rPr>
        <w:t>Tasar</w:t>
      </w:r>
      <w:proofErr w:type="spellEnd"/>
      <w:r w:rsidRPr="00E50638">
        <w:rPr>
          <w:rFonts w:ascii="Arial" w:hAnsi="Arial" w:cs="Arial"/>
        </w:rPr>
        <w:t xml:space="preserve"> silkworms exhibit distinct male and female characteristics, with females being larger and yellowish-brown in color, while males are smaller and brick </w:t>
      </w:r>
      <w:proofErr w:type="gramStart"/>
      <w:r w:rsidRPr="00E50638">
        <w:rPr>
          <w:rFonts w:ascii="Arial" w:hAnsi="Arial" w:cs="Arial"/>
        </w:rPr>
        <w:t>red</w:t>
      </w:r>
      <w:r w:rsidRPr="00006156">
        <w:rPr>
          <w:rFonts w:ascii="Arial" w:hAnsi="Arial" w:cs="Arial"/>
        </w:rPr>
        <w:t>[</w:t>
      </w:r>
      <w:proofErr w:type="gramEnd"/>
      <w:r w:rsidRPr="00006156">
        <w:rPr>
          <w:rFonts w:ascii="Arial" w:hAnsi="Arial" w:cs="Arial"/>
        </w:rPr>
        <w:t>1</w:t>
      </w:r>
      <w:r>
        <w:rPr>
          <w:rFonts w:ascii="Arial" w:hAnsi="Arial" w:cs="Arial"/>
        </w:rPr>
        <w:t>0</w:t>
      </w:r>
      <w:r w:rsidRPr="00006156">
        <w:rPr>
          <w:rFonts w:ascii="Arial" w:hAnsi="Arial" w:cs="Arial"/>
        </w:rPr>
        <w:t>].</w:t>
      </w:r>
      <w:r w:rsidRPr="00E50638">
        <w:rPr>
          <w:rFonts w:ascii="Arial" w:hAnsi="Arial" w:cs="Arial"/>
        </w:rPr>
        <w:t xml:space="preserve">. In contrast, gynandromorphs display a mix of male and female characteristics, often resulting in a unique and intriguing appearance. One of the most striking features of gynandromorphs is the bilateral split between male and female sides, where one half of the body exhibits distinct male traits, while the other half exhibits distinct female traits. This rare phenomenon provides a valuable opportunity for scientists to study the genetic and developmental mechanisms that govern sex determination and differentiation in </w:t>
      </w:r>
      <w:proofErr w:type="spellStart"/>
      <w:r w:rsidRPr="00E50638">
        <w:rPr>
          <w:rFonts w:ascii="Arial" w:hAnsi="Arial" w:cs="Arial"/>
        </w:rPr>
        <w:t>Tasar</w:t>
      </w:r>
      <w:proofErr w:type="spellEnd"/>
      <w:r w:rsidRPr="00E50638">
        <w:rPr>
          <w:rFonts w:ascii="Arial" w:hAnsi="Arial" w:cs="Arial"/>
        </w:rPr>
        <w:t xml:space="preserve"> silkworms. By understanding the underlying causes of </w:t>
      </w:r>
      <w:proofErr w:type="spellStart"/>
      <w:r w:rsidRPr="00E50638">
        <w:rPr>
          <w:rFonts w:ascii="Arial" w:hAnsi="Arial" w:cs="Arial"/>
        </w:rPr>
        <w:t>gynandromorphism</w:t>
      </w:r>
      <w:proofErr w:type="spellEnd"/>
      <w:r w:rsidRPr="00E50638">
        <w:rPr>
          <w:rFonts w:ascii="Arial" w:hAnsi="Arial" w:cs="Arial"/>
        </w:rPr>
        <w:t xml:space="preserve">, researchers can gain insights into the complex interactions between genetics and development that shape the characteristics of these insects. Furthermore, the study of gynandromorphs can have significant implications for the field of sericulture, as it can help scientists develop new breeding strategies and improve the overall quality of </w:t>
      </w:r>
      <w:proofErr w:type="spellStart"/>
      <w:r w:rsidRPr="00E50638">
        <w:rPr>
          <w:rFonts w:ascii="Arial" w:hAnsi="Arial" w:cs="Arial"/>
        </w:rPr>
        <w:t>Tasar</w:t>
      </w:r>
      <w:proofErr w:type="spellEnd"/>
      <w:r w:rsidRPr="00E50638">
        <w:rPr>
          <w:rFonts w:ascii="Arial" w:hAnsi="Arial" w:cs="Arial"/>
        </w:rPr>
        <w:t xml:space="preserve"> </w:t>
      </w:r>
      <w:proofErr w:type="gramStart"/>
      <w:r w:rsidRPr="00E50638">
        <w:rPr>
          <w:rFonts w:ascii="Arial" w:hAnsi="Arial" w:cs="Arial"/>
        </w:rPr>
        <w:t>silk</w:t>
      </w:r>
      <w:r w:rsidRPr="00006156">
        <w:rPr>
          <w:rFonts w:ascii="Arial" w:hAnsi="Arial" w:cs="Arial"/>
        </w:rPr>
        <w:t>[</w:t>
      </w:r>
      <w:proofErr w:type="gramEnd"/>
      <w:r w:rsidRPr="00006156">
        <w:rPr>
          <w:rFonts w:ascii="Arial" w:hAnsi="Arial" w:cs="Arial"/>
        </w:rPr>
        <w:t>1].</w:t>
      </w:r>
      <w:r w:rsidRPr="00E50638">
        <w:rPr>
          <w:rFonts w:ascii="Arial" w:hAnsi="Arial" w:cs="Arial"/>
        </w:rPr>
        <w:t xml:space="preserve">. The unique characteristics of gynandromorphs make them an interesting subject for research, and further studies are needed to fully understand the genetic and developmental mechanisms that govern this phenomenon. Overall, the study of gynandromorph </w:t>
      </w:r>
      <w:proofErr w:type="spellStart"/>
      <w:r w:rsidRPr="00E50638">
        <w:rPr>
          <w:rFonts w:ascii="Arial" w:hAnsi="Arial" w:cs="Arial"/>
        </w:rPr>
        <w:t>Tasar</w:t>
      </w:r>
      <w:proofErr w:type="spellEnd"/>
      <w:r w:rsidRPr="00E50638">
        <w:rPr>
          <w:rFonts w:ascii="Arial" w:hAnsi="Arial" w:cs="Arial"/>
        </w:rPr>
        <w:t xml:space="preserve"> silkworms offers a fascinating glimpse into the complexities of sex determination and differentiation in insects.</w:t>
      </w:r>
    </w:p>
    <w:p w14:paraId="49AF56EE" w14:textId="4650A76F" w:rsidR="000E1936" w:rsidRDefault="009350BB" w:rsidP="002662A8">
      <w:pPr>
        <w:rPr>
          <w:rFonts w:ascii="Arial" w:hAnsi="Arial" w:cs="Arial"/>
        </w:rPr>
      </w:pPr>
      <w:r w:rsidRPr="009350BB">
        <w:rPr>
          <w:rFonts w:ascii="Arial" w:hAnsi="Arial" w:cs="Arial"/>
          <w:noProof/>
        </w:rPr>
        <w:drawing>
          <wp:inline distT="0" distB="0" distL="0" distR="0" wp14:anchorId="1F342837" wp14:editId="1A9B41E4">
            <wp:extent cx="2872747" cy="2705100"/>
            <wp:effectExtent l="0" t="0" r="3810" b="0"/>
            <wp:docPr id="1994368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368160" name=""/>
                    <pic:cNvPicPr/>
                  </pic:nvPicPr>
                  <pic:blipFill>
                    <a:blip r:embed="rId14"/>
                    <a:stretch>
                      <a:fillRect/>
                    </a:stretch>
                  </pic:blipFill>
                  <pic:spPr>
                    <a:xfrm>
                      <a:off x="0" y="0"/>
                      <a:ext cx="2892770" cy="2723955"/>
                    </a:xfrm>
                    <a:prstGeom prst="rect">
                      <a:avLst/>
                    </a:prstGeom>
                  </pic:spPr>
                </pic:pic>
              </a:graphicData>
            </a:graphic>
          </wp:inline>
        </w:drawing>
      </w:r>
    </w:p>
    <w:p w14:paraId="2BFB503F" w14:textId="1B2C0A05" w:rsidR="009350BB" w:rsidRPr="009350BB" w:rsidRDefault="009350BB" w:rsidP="002662A8">
      <w:pPr>
        <w:rPr>
          <w:rFonts w:ascii="Arial" w:hAnsi="Arial" w:cs="Arial"/>
        </w:rPr>
      </w:pPr>
      <w:r w:rsidRPr="009350BB">
        <w:rPr>
          <w:rFonts w:ascii="Arial" w:hAnsi="Arial" w:cs="Arial"/>
          <w:b/>
          <w:bCs/>
        </w:rPr>
        <w:t>Plate 1</w:t>
      </w:r>
      <w:r w:rsidRPr="009350BB">
        <w:rPr>
          <w:rFonts w:ascii="Arial" w:hAnsi="Arial" w:cs="Arial"/>
        </w:rPr>
        <w:t xml:space="preserve">: </w:t>
      </w:r>
      <w:r w:rsidRPr="00856096">
        <w:rPr>
          <w:rFonts w:ascii="Arial" w:hAnsi="Arial" w:cs="Arial"/>
          <w:b/>
          <w:bCs/>
        </w:rPr>
        <w:t xml:space="preserve">Comparative dorsal view of </w:t>
      </w:r>
      <w:proofErr w:type="spellStart"/>
      <w:r w:rsidRPr="00856096">
        <w:rPr>
          <w:rFonts w:ascii="Arial" w:hAnsi="Arial" w:cs="Arial"/>
          <w:b/>
          <w:bCs/>
        </w:rPr>
        <w:t>tasar</w:t>
      </w:r>
      <w:proofErr w:type="spellEnd"/>
      <w:r w:rsidRPr="00856096">
        <w:rPr>
          <w:rFonts w:ascii="Arial" w:hAnsi="Arial" w:cs="Arial"/>
          <w:b/>
          <w:bCs/>
        </w:rPr>
        <w:t xml:space="preserve"> silk moth, </w:t>
      </w:r>
      <w:proofErr w:type="spellStart"/>
      <w:r w:rsidRPr="00856096">
        <w:rPr>
          <w:rFonts w:ascii="Arial" w:hAnsi="Arial" w:cs="Arial"/>
          <w:b/>
          <w:bCs/>
          <w:i/>
          <w:iCs/>
        </w:rPr>
        <w:t>Antheraea</w:t>
      </w:r>
      <w:proofErr w:type="spellEnd"/>
      <w:r w:rsidRPr="00856096">
        <w:rPr>
          <w:rFonts w:ascii="Arial" w:hAnsi="Arial" w:cs="Arial"/>
          <w:b/>
          <w:bCs/>
          <w:i/>
          <w:iCs/>
        </w:rPr>
        <w:t xml:space="preserve"> </w:t>
      </w:r>
      <w:proofErr w:type="spellStart"/>
      <w:r w:rsidRPr="00856096">
        <w:rPr>
          <w:rFonts w:ascii="Arial" w:hAnsi="Arial" w:cs="Arial"/>
          <w:b/>
          <w:bCs/>
          <w:i/>
          <w:iCs/>
        </w:rPr>
        <w:t>mylitta</w:t>
      </w:r>
      <w:proofErr w:type="spellEnd"/>
      <w:r w:rsidRPr="00856096">
        <w:rPr>
          <w:rFonts w:ascii="Arial" w:hAnsi="Arial" w:cs="Arial"/>
          <w:b/>
          <w:bCs/>
        </w:rPr>
        <w:t xml:space="preserve"> Drury </w:t>
      </w:r>
      <w:bookmarkStart w:id="1" w:name="_Hlk206096359"/>
      <w:r w:rsidR="00856096" w:rsidRPr="00856096">
        <w:rPr>
          <w:rFonts w:ascii="Arial" w:hAnsi="Arial" w:cs="Arial"/>
          <w:b/>
          <w:bCs/>
        </w:rPr>
        <w:t>[1</w:t>
      </w:r>
      <w:r w:rsidR="00D10875">
        <w:rPr>
          <w:rFonts w:ascii="Arial" w:hAnsi="Arial" w:cs="Arial"/>
          <w:b/>
          <w:bCs/>
        </w:rPr>
        <w:t>5</w:t>
      </w:r>
      <w:r w:rsidR="00856096" w:rsidRPr="00856096">
        <w:rPr>
          <w:rFonts w:ascii="Arial" w:hAnsi="Arial" w:cs="Arial"/>
          <w:b/>
          <w:bCs/>
        </w:rPr>
        <w:t>]</w:t>
      </w:r>
      <w:r w:rsidR="00856096" w:rsidRPr="009350BB">
        <w:rPr>
          <w:rFonts w:ascii="Arial" w:hAnsi="Arial" w:cs="Arial"/>
        </w:rPr>
        <w:t xml:space="preserve"> </w:t>
      </w:r>
      <w:bookmarkEnd w:id="1"/>
      <w:r w:rsidRPr="000C6B8B">
        <w:rPr>
          <w:rFonts w:ascii="Arial" w:hAnsi="Arial" w:cs="Arial"/>
          <w:b/>
          <w:bCs/>
        </w:rPr>
        <w:t>(</w:t>
      </w:r>
      <w:proofErr w:type="spellStart"/>
      <w:proofErr w:type="gramStart"/>
      <w:r w:rsidRPr="000C6B8B">
        <w:rPr>
          <w:rFonts w:ascii="Arial" w:hAnsi="Arial" w:cs="Arial"/>
          <w:b/>
          <w:bCs/>
        </w:rPr>
        <w:t>Lepidoptera:Saturniidae</w:t>
      </w:r>
      <w:proofErr w:type="spellEnd"/>
      <w:proofErr w:type="gramEnd"/>
      <w:r w:rsidRPr="000C6B8B">
        <w:rPr>
          <w:rFonts w:ascii="Arial" w:hAnsi="Arial" w:cs="Arial"/>
          <w:b/>
          <w:bCs/>
        </w:rPr>
        <w:t xml:space="preserve">) (a) Male (Normal), (b) </w:t>
      </w:r>
      <w:proofErr w:type="spellStart"/>
      <w:r w:rsidRPr="000C6B8B">
        <w:rPr>
          <w:rFonts w:ascii="Arial" w:hAnsi="Arial" w:cs="Arial"/>
          <w:b/>
          <w:bCs/>
        </w:rPr>
        <w:t>Gynandromoph</w:t>
      </w:r>
      <w:proofErr w:type="spellEnd"/>
      <w:r w:rsidRPr="000C6B8B">
        <w:rPr>
          <w:rFonts w:ascii="Arial" w:hAnsi="Arial" w:cs="Arial"/>
          <w:b/>
          <w:bCs/>
        </w:rPr>
        <w:t>, (c) Female (Normal)</w:t>
      </w:r>
    </w:p>
    <w:p w14:paraId="69E2B459" w14:textId="77777777" w:rsidR="00C04455" w:rsidRDefault="00C04455" w:rsidP="002662A8">
      <w:pPr>
        <w:rPr>
          <w:rFonts w:ascii="Arial" w:hAnsi="Arial" w:cs="Arial"/>
        </w:rPr>
      </w:pPr>
    </w:p>
    <w:p w14:paraId="204DADAA" w14:textId="60EC721D" w:rsidR="002662A8" w:rsidRDefault="002662A8" w:rsidP="002662A8">
      <w:pPr>
        <w:rPr>
          <w:rFonts w:ascii="Arial" w:hAnsi="Arial" w:cs="Arial"/>
        </w:rPr>
      </w:pPr>
      <w:r w:rsidRPr="005A254E">
        <w:rPr>
          <w:rFonts w:ascii="Arial" w:hAnsi="Arial" w:cs="Arial"/>
        </w:rPr>
        <w:t xml:space="preserve"> A comparative analysis of normal and gynandromorph </w:t>
      </w:r>
      <w:proofErr w:type="spellStart"/>
      <w:r w:rsidRPr="005A254E">
        <w:rPr>
          <w:rFonts w:ascii="Arial" w:hAnsi="Arial" w:cs="Arial"/>
        </w:rPr>
        <w:t>Tasar</w:t>
      </w:r>
      <w:proofErr w:type="spellEnd"/>
      <w:r w:rsidRPr="005A254E">
        <w:rPr>
          <w:rFonts w:ascii="Arial" w:hAnsi="Arial" w:cs="Arial"/>
        </w:rPr>
        <w:t xml:space="preserve"> silkworms is presented in the following table:</w:t>
      </w:r>
    </w:p>
    <w:p w14:paraId="4B6D342F" w14:textId="38F8B57C" w:rsidR="00A72D58" w:rsidRPr="00856096" w:rsidRDefault="009500A6" w:rsidP="00A72D58">
      <w:pPr>
        <w:rPr>
          <w:rFonts w:ascii="Arial" w:hAnsi="Arial" w:cs="Arial"/>
          <w:b/>
          <w:bCs/>
        </w:rPr>
      </w:pPr>
      <w:r>
        <w:rPr>
          <w:rFonts w:ascii="Arial" w:hAnsi="Arial"/>
          <w:b/>
        </w:rPr>
        <w:t>Table 1.</w:t>
      </w:r>
      <w:r w:rsidR="00A72D58">
        <w:rPr>
          <w:rFonts w:ascii="Arial" w:hAnsi="Arial"/>
          <w:b/>
        </w:rPr>
        <w:t xml:space="preserve"> </w:t>
      </w:r>
      <w:r w:rsidR="00A72D58" w:rsidRPr="00A72D58">
        <w:rPr>
          <w:rFonts w:ascii="Arial" w:hAnsi="Arial" w:cs="Arial"/>
          <w:b/>
          <w:bCs/>
        </w:rPr>
        <w:t xml:space="preserve">Comparison of Gynandromorph and normal </w:t>
      </w:r>
      <w:proofErr w:type="spellStart"/>
      <w:r w:rsidR="00A72D58" w:rsidRPr="00A72D58">
        <w:rPr>
          <w:rFonts w:ascii="Arial" w:hAnsi="Arial" w:cs="Arial"/>
          <w:b/>
          <w:bCs/>
        </w:rPr>
        <w:t>Tasar</w:t>
      </w:r>
      <w:proofErr w:type="spellEnd"/>
      <w:r w:rsidR="00A72D58" w:rsidRPr="00A72D58">
        <w:rPr>
          <w:rFonts w:ascii="Arial" w:hAnsi="Arial" w:cs="Arial"/>
          <w:b/>
          <w:bCs/>
        </w:rPr>
        <w:t xml:space="preserve"> </w:t>
      </w:r>
      <w:proofErr w:type="gramStart"/>
      <w:r w:rsidR="00A72D58" w:rsidRPr="00A72D58">
        <w:rPr>
          <w:rFonts w:ascii="Arial" w:hAnsi="Arial" w:cs="Arial"/>
          <w:b/>
          <w:bCs/>
        </w:rPr>
        <w:t>moth</w:t>
      </w:r>
      <w:r w:rsidR="00856096" w:rsidRPr="00856096">
        <w:rPr>
          <w:rFonts w:ascii="Arial" w:hAnsi="Arial" w:cs="Arial"/>
          <w:b/>
          <w:bCs/>
        </w:rPr>
        <w:t>[</w:t>
      </w:r>
      <w:proofErr w:type="gramEnd"/>
      <w:r w:rsidR="00856096" w:rsidRPr="00856096">
        <w:rPr>
          <w:rFonts w:ascii="Arial" w:hAnsi="Arial" w:cs="Arial"/>
          <w:b/>
          <w:bCs/>
        </w:rPr>
        <w:t>1</w:t>
      </w:r>
      <w:r w:rsidR="00D10875">
        <w:rPr>
          <w:rFonts w:ascii="Arial" w:hAnsi="Arial" w:cs="Arial"/>
          <w:b/>
          <w:bCs/>
        </w:rPr>
        <w:t>4</w:t>
      </w:r>
      <w:r w:rsidR="00856096" w:rsidRPr="00856096">
        <w:rPr>
          <w:rFonts w:ascii="Arial" w:hAnsi="Arial" w:cs="Arial"/>
          <w:b/>
          <w:bCs/>
        </w:rPr>
        <w:t>]</w:t>
      </w:r>
    </w:p>
    <w:p w14:paraId="2FDC074C" w14:textId="16D62913" w:rsidR="00863BD3" w:rsidRDefault="00863BD3" w:rsidP="00441B6F">
      <w:pPr>
        <w:tabs>
          <w:tab w:val="left" w:pos="1080"/>
        </w:tabs>
        <w:jc w:val="both"/>
        <w:rPr>
          <w:rFonts w:ascii="Arial" w:hAnsi="Arial"/>
          <w:b/>
        </w:rPr>
      </w:pPr>
    </w:p>
    <w:tbl>
      <w:tblPr>
        <w:tblStyle w:val="TableGrid"/>
        <w:tblW w:w="8370" w:type="dxa"/>
        <w:tblLook w:val="04A0" w:firstRow="1" w:lastRow="0" w:firstColumn="1" w:lastColumn="0" w:noHBand="0" w:noVBand="1"/>
      </w:tblPr>
      <w:tblGrid>
        <w:gridCol w:w="2972"/>
        <w:gridCol w:w="3119"/>
        <w:gridCol w:w="2279"/>
      </w:tblGrid>
      <w:tr w:rsidR="00A72D58" w:rsidRPr="007F3922" w14:paraId="2F50A27D" w14:textId="77777777" w:rsidTr="002B70E4">
        <w:trPr>
          <w:trHeight w:val="297"/>
        </w:trPr>
        <w:tc>
          <w:tcPr>
            <w:tcW w:w="2972" w:type="dxa"/>
          </w:tcPr>
          <w:p w14:paraId="0546FDDC" w14:textId="77777777" w:rsidR="00A72D58" w:rsidRPr="007F3922" w:rsidRDefault="00A72D58" w:rsidP="002B70E4">
            <w:pPr>
              <w:rPr>
                <w:rFonts w:ascii="Arial" w:hAnsi="Arial" w:cs="Arial"/>
                <w:sz w:val="20"/>
                <w:szCs w:val="20"/>
              </w:rPr>
            </w:pPr>
            <w:r w:rsidRPr="007F3922">
              <w:rPr>
                <w:rFonts w:ascii="Arial" w:hAnsi="Arial" w:cs="Arial"/>
                <w:sz w:val="20"/>
                <w:szCs w:val="20"/>
              </w:rPr>
              <w:t>Character</w:t>
            </w:r>
          </w:p>
        </w:tc>
        <w:tc>
          <w:tcPr>
            <w:tcW w:w="3119" w:type="dxa"/>
          </w:tcPr>
          <w:p w14:paraId="0F8589C3" w14:textId="77777777" w:rsidR="00A72D58" w:rsidRPr="007F3922" w:rsidRDefault="00A72D58" w:rsidP="002B70E4">
            <w:pPr>
              <w:rPr>
                <w:rFonts w:ascii="Arial" w:hAnsi="Arial" w:cs="Arial"/>
                <w:sz w:val="20"/>
                <w:szCs w:val="20"/>
              </w:rPr>
            </w:pPr>
            <w:r w:rsidRPr="007F3922">
              <w:rPr>
                <w:rFonts w:ascii="Arial" w:hAnsi="Arial" w:cs="Arial"/>
                <w:sz w:val="20"/>
                <w:szCs w:val="20"/>
              </w:rPr>
              <w:t xml:space="preserve">Normal </w:t>
            </w:r>
            <w:proofErr w:type="spellStart"/>
            <w:r w:rsidRPr="007F3922">
              <w:rPr>
                <w:rFonts w:ascii="Arial" w:hAnsi="Arial" w:cs="Arial"/>
                <w:sz w:val="20"/>
                <w:szCs w:val="20"/>
              </w:rPr>
              <w:t>Tasar</w:t>
            </w:r>
            <w:proofErr w:type="spellEnd"/>
          </w:p>
        </w:tc>
        <w:tc>
          <w:tcPr>
            <w:tcW w:w="2279" w:type="dxa"/>
          </w:tcPr>
          <w:p w14:paraId="1102B118" w14:textId="77777777" w:rsidR="00A72D58" w:rsidRPr="007F3922" w:rsidRDefault="00A72D58" w:rsidP="002B70E4">
            <w:pPr>
              <w:rPr>
                <w:rFonts w:ascii="Arial" w:hAnsi="Arial" w:cs="Arial"/>
                <w:sz w:val="20"/>
                <w:szCs w:val="20"/>
              </w:rPr>
            </w:pPr>
            <w:r w:rsidRPr="007F3922">
              <w:rPr>
                <w:rFonts w:ascii="Arial" w:hAnsi="Arial" w:cs="Arial"/>
                <w:sz w:val="20"/>
                <w:szCs w:val="20"/>
              </w:rPr>
              <w:t xml:space="preserve">Gynandromorphic </w:t>
            </w:r>
            <w:proofErr w:type="spellStart"/>
            <w:r w:rsidRPr="007F3922">
              <w:rPr>
                <w:rFonts w:ascii="Arial" w:hAnsi="Arial" w:cs="Arial"/>
                <w:sz w:val="20"/>
                <w:szCs w:val="20"/>
              </w:rPr>
              <w:t>Tasar</w:t>
            </w:r>
            <w:proofErr w:type="spellEnd"/>
          </w:p>
        </w:tc>
      </w:tr>
      <w:tr w:rsidR="00A72D58" w:rsidRPr="007F3922" w14:paraId="53ECD046" w14:textId="77777777" w:rsidTr="002B70E4">
        <w:trPr>
          <w:trHeight w:val="297"/>
        </w:trPr>
        <w:tc>
          <w:tcPr>
            <w:tcW w:w="2972" w:type="dxa"/>
          </w:tcPr>
          <w:p w14:paraId="437654CD" w14:textId="77777777" w:rsidR="00A72D58" w:rsidRPr="007F3922" w:rsidRDefault="00A72D58" w:rsidP="00A72D58">
            <w:pPr>
              <w:pStyle w:val="ListParagraph"/>
              <w:numPr>
                <w:ilvl w:val="0"/>
                <w:numId w:val="32"/>
              </w:numPr>
              <w:spacing w:after="0" w:line="240" w:lineRule="auto"/>
              <w:rPr>
                <w:rFonts w:ascii="Arial" w:hAnsi="Arial" w:cs="Arial"/>
                <w:sz w:val="20"/>
                <w:szCs w:val="20"/>
                <w:lang w:val="en-US"/>
              </w:rPr>
            </w:pPr>
            <w:r w:rsidRPr="007F3922">
              <w:rPr>
                <w:rFonts w:ascii="Arial" w:hAnsi="Arial" w:cs="Arial"/>
                <w:sz w:val="20"/>
                <w:szCs w:val="20"/>
                <w:lang w:val="en-US"/>
              </w:rPr>
              <w:t>Egg laid</w:t>
            </w:r>
          </w:p>
        </w:tc>
        <w:tc>
          <w:tcPr>
            <w:tcW w:w="3119" w:type="dxa"/>
          </w:tcPr>
          <w:p w14:paraId="2DA00993" w14:textId="77777777" w:rsidR="00A72D58" w:rsidRPr="007F3922" w:rsidRDefault="00A72D58" w:rsidP="002B70E4">
            <w:pPr>
              <w:rPr>
                <w:rFonts w:ascii="Arial" w:hAnsi="Arial" w:cs="Arial"/>
                <w:sz w:val="20"/>
                <w:szCs w:val="20"/>
              </w:rPr>
            </w:pPr>
            <w:r>
              <w:rPr>
                <w:rFonts w:ascii="Arial" w:hAnsi="Arial" w:cs="Arial"/>
                <w:sz w:val="20"/>
                <w:szCs w:val="20"/>
              </w:rPr>
              <w:t>150-250 no.</w:t>
            </w:r>
          </w:p>
        </w:tc>
        <w:tc>
          <w:tcPr>
            <w:tcW w:w="2279" w:type="dxa"/>
          </w:tcPr>
          <w:p w14:paraId="6F9C22B8" w14:textId="77777777" w:rsidR="00A72D58" w:rsidRPr="007F3922" w:rsidRDefault="00A72D58" w:rsidP="002B70E4">
            <w:pPr>
              <w:rPr>
                <w:rFonts w:ascii="Arial" w:hAnsi="Arial" w:cs="Arial"/>
                <w:sz w:val="20"/>
                <w:szCs w:val="20"/>
              </w:rPr>
            </w:pPr>
            <w:r>
              <w:rPr>
                <w:rFonts w:ascii="Arial" w:hAnsi="Arial" w:cs="Arial"/>
                <w:sz w:val="20"/>
                <w:szCs w:val="20"/>
              </w:rPr>
              <w:t>133 no.</w:t>
            </w:r>
          </w:p>
        </w:tc>
      </w:tr>
      <w:tr w:rsidR="00A72D58" w:rsidRPr="007F3922" w14:paraId="51AAEC01" w14:textId="77777777" w:rsidTr="002B70E4">
        <w:trPr>
          <w:trHeight w:val="297"/>
        </w:trPr>
        <w:tc>
          <w:tcPr>
            <w:tcW w:w="2972" w:type="dxa"/>
          </w:tcPr>
          <w:p w14:paraId="3EFEE8C5" w14:textId="77777777" w:rsidR="00A72D58" w:rsidRPr="007F3922" w:rsidRDefault="00A72D58" w:rsidP="00A72D58">
            <w:pPr>
              <w:pStyle w:val="ListParagraph"/>
              <w:numPr>
                <w:ilvl w:val="0"/>
                <w:numId w:val="32"/>
              </w:numPr>
              <w:spacing w:after="0" w:line="240" w:lineRule="auto"/>
              <w:rPr>
                <w:rFonts w:ascii="Arial" w:hAnsi="Arial" w:cs="Arial"/>
                <w:sz w:val="20"/>
                <w:szCs w:val="20"/>
                <w:lang w:val="en-US"/>
              </w:rPr>
            </w:pPr>
            <w:r w:rsidRPr="007F3922">
              <w:rPr>
                <w:rFonts w:ascii="Arial" w:hAnsi="Arial" w:cs="Arial"/>
                <w:sz w:val="20"/>
                <w:szCs w:val="20"/>
                <w:lang w:val="en-US"/>
              </w:rPr>
              <w:t>Hatching percentage</w:t>
            </w:r>
          </w:p>
        </w:tc>
        <w:tc>
          <w:tcPr>
            <w:tcW w:w="3119" w:type="dxa"/>
          </w:tcPr>
          <w:p w14:paraId="54349127" w14:textId="77777777" w:rsidR="00A72D58" w:rsidRPr="007F3922" w:rsidRDefault="00A72D58" w:rsidP="002B70E4">
            <w:pPr>
              <w:rPr>
                <w:rFonts w:ascii="Arial" w:hAnsi="Arial" w:cs="Arial"/>
                <w:sz w:val="20"/>
                <w:szCs w:val="20"/>
              </w:rPr>
            </w:pPr>
            <w:r>
              <w:rPr>
                <w:rFonts w:ascii="Arial" w:hAnsi="Arial" w:cs="Arial"/>
                <w:sz w:val="20"/>
                <w:szCs w:val="20"/>
              </w:rPr>
              <w:t>78.99%</w:t>
            </w:r>
          </w:p>
        </w:tc>
        <w:tc>
          <w:tcPr>
            <w:tcW w:w="2279" w:type="dxa"/>
          </w:tcPr>
          <w:p w14:paraId="7FB158DC" w14:textId="77777777" w:rsidR="00A72D58" w:rsidRPr="007F3922" w:rsidRDefault="00A72D58" w:rsidP="002B70E4">
            <w:pPr>
              <w:rPr>
                <w:rFonts w:ascii="Arial" w:hAnsi="Arial" w:cs="Arial"/>
                <w:sz w:val="20"/>
                <w:szCs w:val="20"/>
              </w:rPr>
            </w:pPr>
            <w:r>
              <w:rPr>
                <w:rFonts w:ascii="Arial" w:hAnsi="Arial" w:cs="Arial"/>
                <w:sz w:val="20"/>
                <w:szCs w:val="20"/>
              </w:rPr>
              <w:t>77.44%</w:t>
            </w:r>
          </w:p>
        </w:tc>
      </w:tr>
      <w:tr w:rsidR="00A72D58" w:rsidRPr="007F3922" w14:paraId="3AF0F387" w14:textId="77777777" w:rsidTr="002B70E4">
        <w:trPr>
          <w:trHeight w:val="297"/>
        </w:trPr>
        <w:tc>
          <w:tcPr>
            <w:tcW w:w="2972" w:type="dxa"/>
          </w:tcPr>
          <w:p w14:paraId="252CB469" w14:textId="77777777" w:rsidR="00A72D58" w:rsidRPr="007F3922" w:rsidRDefault="00A72D58" w:rsidP="00A72D58">
            <w:pPr>
              <w:pStyle w:val="ListParagraph"/>
              <w:numPr>
                <w:ilvl w:val="0"/>
                <w:numId w:val="32"/>
              </w:numPr>
              <w:spacing w:after="0" w:line="240" w:lineRule="auto"/>
              <w:rPr>
                <w:rFonts w:ascii="Arial" w:hAnsi="Arial" w:cs="Arial"/>
                <w:sz w:val="20"/>
                <w:szCs w:val="20"/>
                <w:lang w:val="en-US"/>
              </w:rPr>
            </w:pPr>
            <w:r w:rsidRPr="007F3922">
              <w:rPr>
                <w:rFonts w:ascii="Arial" w:hAnsi="Arial" w:cs="Arial"/>
                <w:sz w:val="20"/>
                <w:szCs w:val="20"/>
                <w:lang w:val="en-US"/>
              </w:rPr>
              <w:t>Weight of egg</w:t>
            </w:r>
          </w:p>
        </w:tc>
        <w:tc>
          <w:tcPr>
            <w:tcW w:w="3119" w:type="dxa"/>
          </w:tcPr>
          <w:p w14:paraId="3F11F603" w14:textId="77777777" w:rsidR="00A72D58" w:rsidRPr="007F3922" w:rsidRDefault="00A72D58" w:rsidP="002B70E4">
            <w:pPr>
              <w:rPr>
                <w:rFonts w:ascii="Arial" w:hAnsi="Arial" w:cs="Arial"/>
                <w:sz w:val="20"/>
                <w:szCs w:val="20"/>
              </w:rPr>
            </w:pPr>
            <w:r>
              <w:rPr>
                <w:rFonts w:ascii="Arial" w:hAnsi="Arial" w:cs="Arial"/>
                <w:sz w:val="20"/>
                <w:szCs w:val="20"/>
              </w:rPr>
              <w:t>9.8 mg</w:t>
            </w:r>
          </w:p>
        </w:tc>
        <w:tc>
          <w:tcPr>
            <w:tcW w:w="2279" w:type="dxa"/>
          </w:tcPr>
          <w:p w14:paraId="2F17B113" w14:textId="77777777" w:rsidR="00A72D58" w:rsidRPr="007F3922" w:rsidRDefault="00A72D58" w:rsidP="002B70E4">
            <w:pPr>
              <w:rPr>
                <w:rFonts w:ascii="Arial" w:hAnsi="Arial" w:cs="Arial"/>
                <w:sz w:val="20"/>
                <w:szCs w:val="20"/>
              </w:rPr>
            </w:pPr>
            <w:r>
              <w:rPr>
                <w:rFonts w:ascii="Arial" w:hAnsi="Arial" w:cs="Arial"/>
                <w:sz w:val="20"/>
                <w:szCs w:val="20"/>
              </w:rPr>
              <w:t>8-12 mg</w:t>
            </w:r>
          </w:p>
        </w:tc>
      </w:tr>
      <w:tr w:rsidR="00A72D58" w:rsidRPr="007F3922" w14:paraId="245169AC" w14:textId="77777777" w:rsidTr="002B70E4">
        <w:trPr>
          <w:trHeight w:val="297"/>
        </w:trPr>
        <w:tc>
          <w:tcPr>
            <w:tcW w:w="2972" w:type="dxa"/>
          </w:tcPr>
          <w:p w14:paraId="48BB62C6" w14:textId="77777777" w:rsidR="00A72D58" w:rsidRPr="007F3922" w:rsidRDefault="00A72D58" w:rsidP="00A72D58">
            <w:pPr>
              <w:pStyle w:val="ListParagraph"/>
              <w:numPr>
                <w:ilvl w:val="0"/>
                <w:numId w:val="32"/>
              </w:numPr>
              <w:spacing w:after="0" w:line="240" w:lineRule="auto"/>
              <w:rPr>
                <w:rFonts w:ascii="Arial" w:hAnsi="Arial" w:cs="Arial"/>
                <w:sz w:val="20"/>
                <w:szCs w:val="20"/>
                <w:lang w:val="en-US"/>
              </w:rPr>
            </w:pPr>
            <w:r w:rsidRPr="007F3922">
              <w:rPr>
                <w:rFonts w:ascii="Arial" w:hAnsi="Arial" w:cs="Arial"/>
                <w:sz w:val="20"/>
                <w:szCs w:val="20"/>
                <w:lang w:val="en-US"/>
              </w:rPr>
              <w:t>Larval duration</w:t>
            </w:r>
          </w:p>
        </w:tc>
        <w:tc>
          <w:tcPr>
            <w:tcW w:w="3119" w:type="dxa"/>
          </w:tcPr>
          <w:p w14:paraId="57C932E0" w14:textId="77777777" w:rsidR="00A72D58" w:rsidRPr="007F3922" w:rsidRDefault="00A72D58" w:rsidP="002B70E4">
            <w:pPr>
              <w:rPr>
                <w:rFonts w:ascii="Arial" w:hAnsi="Arial" w:cs="Arial"/>
                <w:sz w:val="20"/>
                <w:szCs w:val="20"/>
              </w:rPr>
            </w:pPr>
            <w:r>
              <w:rPr>
                <w:rFonts w:ascii="Arial" w:hAnsi="Arial" w:cs="Arial"/>
                <w:sz w:val="20"/>
                <w:szCs w:val="20"/>
              </w:rPr>
              <w:t>28-36 days</w:t>
            </w:r>
          </w:p>
        </w:tc>
        <w:tc>
          <w:tcPr>
            <w:tcW w:w="2279" w:type="dxa"/>
          </w:tcPr>
          <w:p w14:paraId="5CB19942" w14:textId="77777777" w:rsidR="00A72D58" w:rsidRPr="007F3922" w:rsidRDefault="00A72D58" w:rsidP="002B70E4">
            <w:pPr>
              <w:rPr>
                <w:rFonts w:ascii="Arial" w:hAnsi="Arial" w:cs="Arial"/>
                <w:sz w:val="20"/>
                <w:szCs w:val="20"/>
              </w:rPr>
            </w:pPr>
            <w:r>
              <w:rPr>
                <w:rFonts w:ascii="Arial" w:hAnsi="Arial" w:cs="Arial"/>
                <w:sz w:val="20"/>
                <w:szCs w:val="20"/>
              </w:rPr>
              <w:t>35 days</w:t>
            </w:r>
          </w:p>
        </w:tc>
      </w:tr>
      <w:tr w:rsidR="00A72D58" w:rsidRPr="007F3922" w14:paraId="3F4B99DF" w14:textId="77777777" w:rsidTr="002B70E4">
        <w:trPr>
          <w:trHeight w:val="297"/>
        </w:trPr>
        <w:tc>
          <w:tcPr>
            <w:tcW w:w="2972" w:type="dxa"/>
          </w:tcPr>
          <w:p w14:paraId="624FA627" w14:textId="77777777" w:rsidR="00A72D58" w:rsidRPr="007F3922" w:rsidRDefault="00A72D58" w:rsidP="00A72D58">
            <w:pPr>
              <w:pStyle w:val="ListParagraph"/>
              <w:numPr>
                <w:ilvl w:val="0"/>
                <w:numId w:val="32"/>
              </w:numPr>
              <w:spacing w:after="0" w:line="240" w:lineRule="auto"/>
              <w:rPr>
                <w:rFonts w:ascii="Arial" w:hAnsi="Arial" w:cs="Arial"/>
                <w:sz w:val="20"/>
                <w:szCs w:val="20"/>
                <w:lang w:val="en-US"/>
              </w:rPr>
            </w:pPr>
            <w:r w:rsidRPr="007F3922">
              <w:rPr>
                <w:rFonts w:ascii="Arial" w:hAnsi="Arial" w:cs="Arial"/>
                <w:sz w:val="20"/>
                <w:szCs w:val="20"/>
                <w:lang w:val="en-US"/>
              </w:rPr>
              <w:t>Maximum larval weight</w:t>
            </w:r>
          </w:p>
        </w:tc>
        <w:tc>
          <w:tcPr>
            <w:tcW w:w="3119" w:type="dxa"/>
          </w:tcPr>
          <w:p w14:paraId="24A608A0" w14:textId="77777777" w:rsidR="00A72D58" w:rsidRPr="007F3922" w:rsidRDefault="00A72D58" w:rsidP="002B70E4">
            <w:pPr>
              <w:rPr>
                <w:rFonts w:ascii="Arial" w:hAnsi="Arial" w:cs="Arial"/>
                <w:sz w:val="20"/>
                <w:szCs w:val="20"/>
              </w:rPr>
            </w:pPr>
            <w:r>
              <w:rPr>
                <w:rFonts w:ascii="Arial" w:hAnsi="Arial" w:cs="Arial"/>
                <w:sz w:val="20"/>
                <w:szCs w:val="20"/>
              </w:rPr>
              <w:t>36g</w:t>
            </w:r>
          </w:p>
        </w:tc>
        <w:tc>
          <w:tcPr>
            <w:tcW w:w="2279" w:type="dxa"/>
          </w:tcPr>
          <w:p w14:paraId="10A5AF87" w14:textId="77777777" w:rsidR="00A72D58" w:rsidRPr="007F3922" w:rsidRDefault="00A72D58" w:rsidP="002B70E4">
            <w:pPr>
              <w:rPr>
                <w:rFonts w:ascii="Arial" w:hAnsi="Arial" w:cs="Arial"/>
                <w:sz w:val="20"/>
                <w:szCs w:val="20"/>
              </w:rPr>
            </w:pPr>
            <w:r>
              <w:rPr>
                <w:rFonts w:ascii="Arial" w:hAnsi="Arial" w:cs="Arial"/>
                <w:sz w:val="20"/>
                <w:szCs w:val="20"/>
              </w:rPr>
              <w:t>30.2g</w:t>
            </w:r>
          </w:p>
        </w:tc>
      </w:tr>
      <w:tr w:rsidR="00A72D58" w:rsidRPr="007F3922" w14:paraId="0366FA35" w14:textId="77777777" w:rsidTr="002B70E4">
        <w:trPr>
          <w:trHeight w:val="297"/>
        </w:trPr>
        <w:tc>
          <w:tcPr>
            <w:tcW w:w="2972" w:type="dxa"/>
          </w:tcPr>
          <w:p w14:paraId="525AD2F5" w14:textId="77777777" w:rsidR="00A72D58" w:rsidRPr="007F3922" w:rsidRDefault="00A72D58" w:rsidP="00A72D58">
            <w:pPr>
              <w:pStyle w:val="ListParagraph"/>
              <w:numPr>
                <w:ilvl w:val="0"/>
                <w:numId w:val="32"/>
              </w:numPr>
              <w:spacing w:after="0" w:line="240" w:lineRule="auto"/>
              <w:rPr>
                <w:rFonts w:ascii="Arial" w:hAnsi="Arial" w:cs="Arial"/>
                <w:sz w:val="20"/>
                <w:szCs w:val="20"/>
                <w:lang w:val="en-US"/>
              </w:rPr>
            </w:pPr>
            <w:r w:rsidRPr="007F3922">
              <w:rPr>
                <w:rFonts w:ascii="Arial" w:hAnsi="Arial" w:cs="Arial"/>
                <w:sz w:val="20"/>
                <w:szCs w:val="20"/>
                <w:lang w:val="en-US"/>
              </w:rPr>
              <w:t>Cocoon weight</w:t>
            </w:r>
          </w:p>
        </w:tc>
        <w:tc>
          <w:tcPr>
            <w:tcW w:w="3119" w:type="dxa"/>
          </w:tcPr>
          <w:p w14:paraId="015BDDC5" w14:textId="77777777" w:rsidR="00A72D58" w:rsidRPr="007F3922" w:rsidRDefault="00A72D58" w:rsidP="002B70E4">
            <w:pPr>
              <w:rPr>
                <w:rFonts w:ascii="Arial" w:hAnsi="Arial" w:cs="Arial"/>
                <w:sz w:val="20"/>
                <w:szCs w:val="20"/>
              </w:rPr>
            </w:pPr>
            <w:r>
              <w:rPr>
                <w:rFonts w:ascii="Arial" w:hAnsi="Arial" w:cs="Arial"/>
                <w:sz w:val="20"/>
                <w:szCs w:val="20"/>
              </w:rPr>
              <w:t>12.753g</w:t>
            </w:r>
          </w:p>
        </w:tc>
        <w:tc>
          <w:tcPr>
            <w:tcW w:w="2279" w:type="dxa"/>
          </w:tcPr>
          <w:p w14:paraId="3C577D19" w14:textId="77777777" w:rsidR="00A72D58" w:rsidRPr="007F3922" w:rsidRDefault="00A72D58" w:rsidP="002B70E4">
            <w:pPr>
              <w:rPr>
                <w:rFonts w:ascii="Arial" w:hAnsi="Arial" w:cs="Arial"/>
                <w:sz w:val="20"/>
                <w:szCs w:val="20"/>
              </w:rPr>
            </w:pPr>
            <w:r>
              <w:rPr>
                <w:rFonts w:ascii="Arial" w:hAnsi="Arial" w:cs="Arial"/>
                <w:sz w:val="20"/>
                <w:szCs w:val="20"/>
              </w:rPr>
              <w:t>9.648g</w:t>
            </w:r>
          </w:p>
        </w:tc>
      </w:tr>
      <w:tr w:rsidR="00A72D58" w:rsidRPr="007F3922" w14:paraId="7A981C62" w14:textId="77777777" w:rsidTr="002B70E4">
        <w:trPr>
          <w:trHeight w:val="297"/>
        </w:trPr>
        <w:tc>
          <w:tcPr>
            <w:tcW w:w="2972" w:type="dxa"/>
          </w:tcPr>
          <w:p w14:paraId="20998531" w14:textId="77777777" w:rsidR="00A72D58" w:rsidRPr="007F3922" w:rsidRDefault="00A72D58" w:rsidP="00A72D58">
            <w:pPr>
              <w:pStyle w:val="ListParagraph"/>
              <w:numPr>
                <w:ilvl w:val="0"/>
                <w:numId w:val="32"/>
              </w:numPr>
              <w:spacing w:after="0" w:line="240" w:lineRule="auto"/>
              <w:rPr>
                <w:rFonts w:ascii="Arial" w:hAnsi="Arial" w:cs="Arial"/>
                <w:sz w:val="20"/>
                <w:szCs w:val="20"/>
                <w:lang w:val="en-US"/>
              </w:rPr>
            </w:pPr>
            <w:r w:rsidRPr="007F3922">
              <w:rPr>
                <w:rFonts w:ascii="Arial" w:hAnsi="Arial" w:cs="Arial"/>
                <w:sz w:val="20"/>
                <w:szCs w:val="20"/>
                <w:lang w:val="en-US"/>
              </w:rPr>
              <w:t>Pupal weight</w:t>
            </w:r>
          </w:p>
        </w:tc>
        <w:tc>
          <w:tcPr>
            <w:tcW w:w="3119" w:type="dxa"/>
          </w:tcPr>
          <w:p w14:paraId="3C977CA5" w14:textId="77777777" w:rsidR="00A72D58" w:rsidRPr="007F3922" w:rsidRDefault="00A72D58" w:rsidP="002B70E4">
            <w:pPr>
              <w:rPr>
                <w:rFonts w:ascii="Arial" w:hAnsi="Arial" w:cs="Arial"/>
                <w:sz w:val="20"/>
                <w:szCs w:val="20"/>
              </w:rPr>
            </w:pPr>
            <w:r>
              <w:rPr>
                <w:rFonts w:ascii="Arial" w:hAnsi="Arial" w:cs="Arial"/>
                <w:sz w:val="20"/>
                <w:szCs w:val="20"/>
              </w:rPr>
              <w:t>10.646g</w:t>
            </w:r>
          </w:p>
        </w:tc>
        <w:tc>
          <w:tcPr>
            <w:tcW w:w="2279" w:type="dxa"/>
          </w:tcPr>
          <w:p w14:paraId="1A95A999" w14:textId="77777777" w:rsidR="00A72D58" w:rsidRPr="007F3922" w:rsidRDefault="00A72D58" w:rsidP="002B70E4">
            <w:pPr>
              <w:rPr>
                <w:rFonts w:ascii="Arial" w:hAnsi="Arial" w:cs="Arial"/>
                <w:sz w:val="20"/>
                <w:szCs w:val="20"/>
              </w:rPr>
            </w:pPr>
            <w:r>
              <w:rPr>
                <w:rFonts w:ascii="Arial" w:hAnsi="Arial" w:cs="Arial"/>
                <w:sz w:val="20"/>
                <w:szCs w:val="20"/>
              </w:rPr>
              <w:t>7.990g</w:t>
            </w:r>
          </w:p>
        </w:tc>
      </w:tr>
      <w:tr w:rsidR="00A72D58" w:rsidRPr="007F3922" w14:paraId="497BFDE8" w14:textId="77777777" w:rsidTr="002B70E4">
        <w:trPr>
          <w:trHeight w:val="297"/>
        </w:trPr>
        <w:tc>
          <w:tcPr>
            <w:tcW w:w="2972" w:type="dxa"/>
          </w:tcPr>
          <w:p w14:paraId="3885D895" w14:textId="77777777" w:rsidR="00A72D58" w:rsidRPr="007F3922" w:rsidRDefault="00A72D58" w:rsidP="00A72D58">
            <w:pPr>
              <w:pStyle w:val="ListParagraph"/>
              <w:numPr>
                <w:ilvl w:val="0"/>
                <w:numId w:val="32"/>
              </w:numPr>
              <w:spacing w:after="0" w:line="240" w:lineRule="auto"/>
              <w:rPr>
                <w:rFonts w:ascii="Arial" w:hAnsi="Arial" w:cs="Arial"/>
                <w:sz w:val="20"/>
                <w:szCs w:val="20"/>
                <w:lang w:val="en-US"/>
              </w:rPr>
            </w:pPr>
            <w:r w:rsidRPr="007F3922">
              <w:rPr>
                <w:rFonts w:ascii="Arial" w:hAnsi="Arial" w:cs="Arial"/>
                <w:sz w:val="20"/>
                <w:szCs w:val="20"/>
                <w:lang w:val="en-US"/>
              </w:rPr>
              <w:t>Shell weight</w:t>
            </w:r>
          </w:p>
        </w:tc>
        <w:tc>
          <w:tcPr>
            <w:tcW w:w="3119" w:type="dxa"/>
          </w:tcPr>
          <w:p w14:paraId="01D2A513" w14:textId="77777777" w:rsidR="00A72D58" w:rsidRPr="007F3922" w:rsidRDefault="00A72D58" w:rsidP="002B70E4">
            <w:pPr>
              <w:rPr>
                <w:rFonts w:ascii="Arial" w:hAnsi="Arial" w:cs="Arial"/>
                <w:sz w:val="20"/>
                <w:szCs w:val="20"/>
              </w:rPr>
            </w:pPr>
            <w:r>
              <w:rPr>
                <w:rFonts w:ascii="Arial" w:hAnsi="Arial" w:cs="Arial"/>
                <w:sz w:val="20"/>
                <w:szCs w:val="20"/>
              </w:rPr>
              <w:t>2.106g</w:t>
            </w:r>
          </w:p>
        </w:tc>
        <w:tc>
          <w:tcPr>
            <w:tcW w:w="2279" w:type="dxa"/>
          </w:tcPr>
          <w:p w14:paraId="09136E52" w14:textId="77777777" w:rsidR="00A72D58" w:rsidRPr="007F3922" w:rsidRDefault="00A72D58" w:rsidP="002B70E4">
            <w:pPr>
              <w:rPr>
                <w:rFonts w:ascii="Arial" w:hAnsi="Arial" w:cs="Arial"/>
                <w:sz w:val="20"/>
                <w:szCs w:val="20"/>
              </w:rPr>
            </w:pPr>
            <w:r>
              <w:rPr>
                <w:rFonts w:ascii="Arial" w:hAnsi="Arial" w:cs="Arial"/>
                <w:sz w:val="20"/>
                <w:szCs w:val="20"/>
              </w:rPr>
              <w:t>1.652g</w:t>
            </w:r>
          </w:p>
        </w:tc>
      </w:tr>
      <w:tr w:rsidR="00A72D58" w:rsidRPr="007F3922" w14:paraId="0FDDF821" w14:textId="77777777" w:rsidTr="002B70E4">
        <w:trPr>
          <w:trHeight w:val="297"/>
        </w:trPr>
        <w:tc>
          <w:tcPr>
            <w:tcW w:w="2972" w:type="dxa"/>
          </w:tcPr>
          <w:p w14:paraId="34C88E01" w14:textId="77777777" w:rsidR="00A72D58" w:rsidRPr="007F3922" w:rsidRDefault="00A72D58" w:rsidP="00A72D58">
            <w:pPr>
              <w:pStyle w:val="ListParagraph"/>
              <w:numPr>
                <w:ilvl w:val="0"/>
                <w:numId w:val="32"/>
              </w:numPr>
              <w:spacing w:after="0" w:line="240" w:lineRule="auto"/>
              <w:rPr>
                <w:rFonts w:ascii="Arial" w:hAnsi="Arial" w:cs="Arial"/>
                <w:sz w:val="20"/>
                <w:szCs w:val="20"/>
                <w:lang w:val="en-US"/>
              </w:rPr>
            </w:pPr>
            <w:r w:rsidRPr="007F3922">
              <w:rPr>
                <w:rFonts w:ascii="Arial" w:hAnsi="Arial" w:cs="Arial"/>
                <w:sz w:val="20"/>
                <w:szCs w:val="20"/>
                <w:lang w:val="en-US"/>
              </w:rPr>
              <w:t>Shell ratio</w:t>
            </w:r>
          </w:p>
        </w:tc>
        <w:tc>
          <w:tcPr>
            <w:tcW w:w="3119" w:type="dxa"/>
          </w:tcPr>
          <w:p w14:paraId="0CFC9A07" w14:textId="77777777" w:rsidR="00A72D58" w:rsidRPr="007F3922" w:rsidRDefault="00A72D58" w:rsidP="002B70E4">
            <w:pPr>
              <w:rPr>
                <w:rFonts w:ascii="Arial" w:hAnsi="Arial" w:cs="Arial"/>
                <w:sz w:val="20"/>
                <w:szCs w:val="20"/>
              </w:rPr>
            </w:pPr>
            <w:r>
              <w:rPr>
                <w:rFonts w:ascii="Arial" w:hAnsi="Arial" w:cs="Arial"/>
                <w:sz w:val="20"/>
                <w:szCs w:val="20"/>
              </w:rPr>
              <w:t>16.512%</w:t>
            </w:r>
          </w:p>
        </w:tc>
        <w:tc>
          <w:tcPr>
            <w:tcW w:w="2279" w:type="dxa"/>
          </w:tcPr>
          <w:p w14:paraId="51ADB3F7" w14:textId="77777777" w:rsidR="00A72D58" w:rsidRPr="007F3922" w:rsidRDefault="00A72D58" w:rsidP="002B70E4">
            <w:pPr>
              <w:rPr>
                <w:rFonts w:ascii="Arial" w:hAnsi="Arial" w:cs="Arial"/>
                <w:sz w:val="20"/>
                <w:szCs w:val="20"/>
              </w:rPr>
            </w:pPr>
            <w:r>
              <w:rPr>
                <w:rFonts w:ascii="Arial" w:hAnsi="Arial" w:cs="Arial"/>
                <w:sz w:val="20"/>
                <w:szCs w:val="20"/>
              </w:rPr>
              <w:t>17.120%</w:t>
            </w:r>
          </w:p>
        </w:tc>
      </w:tr>
      <w:tr w:rsidR="00A72D58" w:rsidRPr="007F3922" w14:paraId="3F24DE9F" w14:textId="77777777" w:rsidTr="002B70E4">
        <w:trPr>
          <w:trHeight w:val="297"/>
        </w:trPr>
        <w:tc>
          <w:tcPr>
            <w:tcW w:w="2972" w:type="dxa"/>
          </w:tcPr>
          <w:p w14:paraId="5184C4F5" w14:textId="77777777" w:rsidR="00A72D58" w:rsidRPr="007F3922" w:rsidRDefault="00A72D58" w:rsidP="00A72D58">
            <w:pPr>
              <w:pStyle w:val="ListParagraph"/>
              <w:numPr>
                <w:ilvl w:val="0"/>
                <w:numId w:val="32"/>
              </w:numPr>
              <w:spacing w:after="0" w:line="240" w:lineRule="auto"/>
              <w:rPr>
                <w:rFonts w:ascii="Arial" w:hAnsi="Arial" w:cs="Arial"/>
                <w:sz w:val="20"/>
                <w:szCs w:val="20"/>
                <w:lang w:val="en-US"/>
              </w:rPr>
            </w:pPr>
            <w:r w:rsidRPr="007F3922">
              <w:rPr>
                <w:rFonts w:ascii="Arial" w:hAnsi="Arial" w:cs="Arial"/>
                <w:sz w:val="20"/>
                <w:szCs w:val="20"/>
                <w:lang w:val="en-US"/>
              </w:rPr>
              <w:t xml:space="preserve">Moth </w:t>
            </w:r>
            <w:proofErr w:type="spellStart"/>
            <w:r w:rsidRPr="007F3922">
              <w:rPr>
                <w:rFonts w:ascii="Arial" w:hAnsi="Arial" w:cs="Arial"/>
                <w:sz w:val="20"/>
                <w:szCs w:val="20"/>
                <w:lang w:val="en-US"/>
              </w:rPr>
              <w:t>colour</w:t>
            </w:r>
            <w:proofErr w:type="spellEnd"/>
          </w:p>
        </w:tc>
        <w:tc>
          <w:tcPr>
            <w:tcW w:w="3119" w:type="dxa"/>
          </w:tcPr>
          <w:p w14:paraId="6D84C2F8" w14:textId="77777777" w:rsidR="00A72D58" w:rsidRDefault="00A72D58" w:rsidP="002B70E4">
            <w:pPr>
              <w:rPr>
                <w:rFonts w:ascii="Arial" w:hAnsi="Arial" w:cs="Arial"/>
                <w:sz w:val="20"/>
                <w:szCs w:val="20"/>
              </w:rPr>
            </w:pPr>
            <w:r>
              <w:rPr>
                <w:rFonts w:ascii="Arial" w:hAnsi="Arial" w:cs="Arial"/>
                <w:sz w:val="20"/>
                <w:szCs w:val="20"/>
              </w:rPr>
              <w:t>Male: light to dark brown</w:t>
            </w:r>
          </w:p>
          <w:p w14:paraId="19388760" w14:textId="77777777" w:rsidR="00A72D58" w:rsidRPr="007F3922" w:rsidRDefault="00A72D58" w:rsidP="002B70E4">
            <w:pPr>
              <w:rPr>
                <w:rFonts w:ascii="Arial" w:hAnsi="Arial" w:cs="Arial"/>
                <w:sz w:val="20"/>
                <w:szCs w:val="20"/>
              </w:rPr>
            </w:pPr>
            <w:r>
              <w:rPr>
                <w:rFonts w:ascii="Arial" w:hAnsi="Arial" w:cs="Arial"/>
                <w:sz w:val="20"/>
                <w:szCs w:val="20"/>
              </w:rPr>
              <w:t>Female: Grey to metallic brown</w:t>
            </w:r>
          </w:p>
        </w:tc>
        <w:tc>
          <w:tcPr>
            <w:tcW w:w="2279" w:type="dxa"/>
          </w:tcPr>
          <w:p w14:paraId="28AE3B47" w14:textId="77777777" w:rsidR="00A72D58" w:rsidRPr="007F3922" w:rsidRDefault="00A72D58" w:rsidP="002B70E4">
            <w:pPr>
              <w:rPr>
                <w:rFonts w:ascii="Arial" w:hAnsi="Arial" w:cs="Arial"/>
                <w:sz w:val="20"/>
                <w:szCs w:val="20"/>
              </w:rPr>
            </w:pPr>
            <w:r>
              <w:rPr>
                <w:rFonts w:ascii="Arial" w:hAnsi="Arial" w:cs="Arial"/>
                <w:sz w:val="20"/>
                <w:szCs w:val="20"/>
              </w:rPr>
              <w:t>Brown and yellow</w:t>
            </w:r>
          </w:p>
        </w:tc>
      </w:tr>
      <w:tr w:rsidR="00A72D58" w:rsidRPr="007F3922" w14:paraId="46715AF4" w14:textId="77777777" w:rsidTr="002B70E4">
        <w:trPr>
          <w:trHeight w:val="297"/>
        </w:trPr>
        <w:tc>
          <w:tcPr>
            <w:tcW w:w="2972" w:type="dxa"/>
          </w:tcPr>
          <w:p w14:paraId="047D4CB6" w14:textId="77777777" w:rsidR="00A72D58" w:rsidRPr="007F3922" w:rsidRDefault="00A72D58" w:rsidP="00A72D58">
            <w:pPr>
              <w:pStyle w:val="ListParagraph"/>
              <w:numPr>
                <w:ilvl w:val="0"/>
                <w:numId w:val="32"/>
              </w:numPr>
              <w:spacing w:after="0" w:line="240" w:lineRule="auto"/>
              <w:rPr>
                <w:rFonts w:ascii="Arial" w:hAnsi="Arial" w:cs="Arial"/>
                <w:sz w:val="20"/>
                <w:szCs w:val="20"/>
                <w:lang w:val="en-US"/>
              </w:rPr>
            </w:pPr>
            <w:r w:rsidRPr="007F3922">
              <w:rPr>
                <w:rFonts w:ascii="Arial" w:hAnsi="Arial" w:cs="Arial"/>
                <w:sz w:val="20"/>
                <w:szCs w:val="20"/>
                <w:lang w:val="en-US"/>
              </w:rPr>
              <w:t>Antennae</w:t>
            </w:r>
          </w:p>
        </w:tc>
        <w:tc>
          <w:tcPr>
            <w:tcW w:w="3119" w:type="dxa"/>
          </w:tcPr>
          <w:p w14:paraId="55F49884" w14:textId="77777777" w:rsidR="00A72D58" w:rsidRPr="007F3922" w:rsidRDefault="00A72D58" w:rsidP="002B70E4">
            <w:pPr>
              <w:rPr>
                <w:rFonts w:ascii="Arial" w:hAnsi="Arial" w:cs="Arial"/>
                <w:sz w:val="20"/>
                <w:szCs w:val="20"/>
              </w:rPr>
            </w:pPr>
            <w:r>
              <w:rPr>
                <w:rFonts w:ascii="Arial" w:hAnsi="Arial" w:cs="Arial"/>
                <w:sz w:val="20"/>
                <w:szCs w:val="20"/>
              </w:rPr>
              <w:t>Broad in male, narrow in female</w:t>
            </w:r>
          </w:p>
        </w:tc>
        <w:tc>
          <w:tcPr>
            <w:tcW w:w="2279" w:type="dxa"/>
          </w:tcPr>
          <w:p w14:paraId="238BD4D9" w14:textId="77777777" w:rsidR="00A72D58" w:rsidRPr="007F3922" w:rsidRDefault="00A72D58" w:rsidP="002B70E4">
            <w:pPr>
              <w:rPr>
                <w:rFonts w:ascii="Arial" w:hAnsi="Arial" w:cs="Arial"/>
                <w:sz w:val="20"/>
                <w:szCs w:val="20"/>
              </w:rPr>
            </w:pPr>
            <w:r w:rsidRPr="00DC172D">
              <w:rPr>
                <w:rFonts w:ascii="Arial" w:hAnsi="Arial" w:cs="Arial"/>
                <w:sz w:val="20"/>
                <w:szCs w:val="20"/>
              </w:rPr>
              <w:t>Broad in male, narrow in female</w:t>
            </w:r>
          </w:p>
        </w:tc>
      </w:tr>
      <w:tr w:rsidR="00A72D58" w:rsidRPr="007F3922" w14:paraId="62626A30" w14:textId="77777777" w:rsidTr="002B70E4">
        <w:trPr>
          <w:trHeight w:val="297"/>
        </w:trPr>
        <w:tc>
          <w:tcPr>
            <w:tcW w:w="2972" w:type="dxa"/>
          </w:tcPr>
          <w:p w14:paraId="05BB1F7B" w14:textId="77777777" w:rsidR="00A72D58" w:rsidRPr="007F3922" w:rsidRDefault="00A72D58" w:rsidP="00A72D58">
            <w:pPr>
              <w:pStyle w:val="ListParagraph"/>
              <w:numPr>
                <w:ilvl w:val="0"/>
                <w:numId w:val="32"/>
              </w:numPr>
              <w:spacing w:after="0" w:line="240" w:lineRule="auto"/>
              <w:rPr>
                <w:rFonts w:ascii="Arial" w:hAnsi="Arial" w:cs="Arial"/>
                <w:sz w:val="20"/>
                <w:szCs w:val="20"/>
                <w:lang w:val="en-US"/>
              </w:rPr>
            </w:pPr>
            <w:r w:rsidRPr="007F3922">
              <w:rPr>
                <w:rFonts w:ascii="Arial" w:hAnsi="Arial" w:cs="Arial"/>
                <w:sz w:val="20"/>
                <w:szCs w:val="20"/>
                <w:lang w:val="en-US"/>
              </w:rPr>
              <w:t>Moth survivability</w:t>
            </w:r>
          </w:p>
        </w:tc>
        <w:tc>
          <w:tcPr>
            <w:tcW w:w="3119" w:type="dxa"/>
          </w:tcPr>
          <w:p w14:paraId="76B3672E" w14:textId="77777777" w:rsidR="00A72D58" w:rsidRPr="007F3922" w:rsidRDefault="00A72D58" w:rsidP="002B70E4">
            <w:pPr>
              <w:rPr>
                <w:rFonts w:ascii="Arial" w:hAnsi="Arial" w:cs="Arial"/>
                <w:sz w:val="20"/>
                <w:szCs w:val="20"/>
              </w:rPr>
            </w:pPr>
            <w:r>
              <w:rPr>
                <w:rFonts w:ascii="Arial" w:hAnsi="Arial" w:cs="Arial"/>
                <w:sz w:val="20"/>
                <w:szCs w:val="20"/>
              </w:rPr>
              <w:t>Male:4-6; Female:8-10</w:t>
            </w:r>
          </w:p>
        </w:tc>
        <w:tc>
          <w:tcPr>
            <w:tcW w:w="2279" w:type="dxa"/>
          </w:tcPr>
          <w:p w14:paraId="5B8A4413" w14:textId="77777777" w:rsidR="00A72D58" w:rsidRPr="007F3922" w:rsidRDefault="00A72D58" w:rsidP="002B70E4">
            <w:pPr>
              <w:rPr>
                <w:rFonts w:ascii="Arial" w:hAnsi="Arial" w:cs="Arial"/>
                <w:sz w:val="20"/>
                <w:szCs w:val="20"/>
              </w:rPr>
            </w:pPr>
            <w:r>
              <w:rPr>
                <w:rFonts w:ascii="Arial" w:hAnsi="Arial" w:cs="Arial"/>
                <w:sz w:val="20"/>
                <w:szCs w:val="20"/>
              </w:rPr>
              <w:t>10 days</w:t>
            </w:r>
          </w:p>
        </w:tc>
      </w:tr>
      <w:tr w:rsidR="00A72D58" w:rsidRPr="007F3922" w14:paraId="41AA34A9" w14:textId="77777777" w:rsidTr="002B70E4">
        <w:trPr>
          <w:trHeight w:val="297"/>
        </w:trPr>
        <w:tc>
          <w:tcPr>
            <w:tcW w:w="2972" w:type="dxa"/>
          </w:tcPr>
          <w:p w14:paraId="749092BE" w14:textId="77777777" w:rsidR="00A72D58" w:rsidRPr="007F3922" w:rsidRDefault="00A72D58" w:rsidP="00A72D58">
            <w:pPr>
              <w:pStyle w:val="ListParagraph"/>
              <w:numPr>
                <w:ilvl w:val="0"/>
                <w:numId w:val="32"/>
              </w:numPr>
              <w:spacing w:after="0" w:line="240" w:lineRule="auto"/>
              <w:rPr>
                <w:rFonts w:ascii="Arial" w:hAnsi="Arial" w:cs="Arial"/>
                <w:sz w:val="20"/>
                <w:szCs w:val="20"/>
                <w:lang w:val="en-US"/>
              </w:rPr>
            </w:pPr>
            <w:r w:rsidRPr="007F3922">
              <w:rPr>
                <w:rFonts w:ascii="Arial" w:hAnsi="Arial" w:cs="Arial"/>
                <w:sz w:val="20"/>
                <w:szCs w:val="20"/>
                <w:lang w:val="en-US"/>
              </w:rPr>
              <w:t>Fat content in male</w:t>
            </w:r>
          </w:p>
        </w:tc>
        <w:tc>
          <w:tcPr>
            <w:tcW w:w="3119" w:type="dxa"/>
          </w:tcPr>
          <w:p w14:paraId="695A8506" w14:textId="77777777" w:rsidR="00A72D58" w:rsidRPr="007F3922" w:rsidRDefault="00A72D58" w:rsidP="002B70E4">
            <w:pPr>
              <w:rPr>
                <w:rFonts w:ascii="Arial" w:hAnsi="Arial" w:cs="Arial"/>
                <w:sz w:val="20"/>
                <w:szCs w:val="20"/>
              </w:rPr>
            </w:pPr>
            <w:r>
              <w:rPr>
                <w:rFonts w:ascii="Arial" w:hAnsi="Arial" w:cs="Arial"/>
                <w:sz w:val="20"/>
                <w:szCs w:val="20"/>
              </w:rPr>
              <w:t>Male moth is smaller than female</w:t>
            </w:r>
          </w:p>
        </w:tc>
        <w:tc>
          <w:tcPr>
            <w:tcW w:w="2279" w:type="dxa"/>
          </w:tcPr>
          <w:p w14:paraId="50AE16B6" w14:textId="77777777" w:rsidR="00A72D58" w:rsidRPr="007F3922" w:rsidRDefault="00A72D58" w:rsidP="002B70E4">
            <w:pPr>
              <w:rPr>
                <w:rFonts w:ascii="Arial" w:hAnsi="Arial" w:cs="Arial"/>
                <w:sz w:val="20"/>
                <w:szCs w:val="20"/>
              </w:rPr>
            </w:pPr>
            <w:r>
              <w:rPr>
                <w:rFonts w:ascii="Arial" w:hAnsi="Arial" w:cs="Arial"/>
                <w:sz w:val="20"/>
                <w:szCs w:val="20"/>
              </w:rPr>
              <w:t>Fat content is more in male</w:t>
            </w:r>
          </w:p>
        </w:tc>
      </w:tr>
      <w:tr w:rsidR="00A72D58" w:rsidRPr="007F3922" w14:paraId="37C33F86" w14:textId="77777777" w:rsidTr="002B70E4">
        <w:trPr>
          <w:trHeight w:val="297"/>
        </w:trPr>
        <w:tc>
          <w:tcPr>
            <w:tcW w:w="2972" w:type="dxa"/>
          </w:tcPr>
          <w:p w14:paraId="39B30A7E" w14:textId="77777777" w:rsidR="00A72D58" w:rsidRPr="007F3922" w:rsidRDefault="00A72D58" w:rsidP="00A72D58">
            <w:pPr>
              <w:pStyle w:val="ListParagraph"/>
              <w:numPr>
                <w:ilvl w:val="0"/>
                <w:numId w:val="32"/>
              </w:numPr>
              <w:spacing w:after="0" w:line="240" w:lineRule="auto"/>
              <w:rPr>
                <w:rFonts w:ascii="Arial" w:hAnsi="Arial" w:cs="Arial"/>
                <w:sz w:val="20"/>
                <w:szCs w:val="20"/>
                <w:lang w:val="en-US"/>
              </w:rPr>
            </w:pPr>
            <w:r w:rsidRPr="007F3922">
              <w:rPr>
                <w:rFonts w:ascii="Arial" w:hAnsi="Arial" w:cs="Arial"/>
                <w:sz w:val="20"/>
                <w:szCs w:val="20"/>
                <w:lang w:val="en-US"/>
              </w:rPr>
              <w:t>Life cycle</w:t>
            </w:r>
          </w:p>
        </w:tc>
        <w:tc>
          <w:tcPr>
            <w:tcW w:w="3119" w:type="dxa"/>
          </w:tcPr>
          <w:p w14:paraId="24A6481C" w14:textId="77777777" w:rsidR="00A72D58" w:rsidRPr="007F3922" w:rsidRDefault="00A72D58" w:rsidP="002B70E4">
            <w:pPr>
              <w:rPr>
                <w:rFonts w:ascii="Arial" w:hAnsi="Arial" w:cs="Arial"/>
                <w:sz w:val="20"/>
                <w:szCs w:val="20"/>
              </w:rPr>
            </w:pPr>
            <w:r>
              <w:rPr>
                <w:rFonts w:ascii="Arial" w:hAnsi="Arial" w:cs="Arial"/>
                <w:sz w:val="20"/>
                <w:szCs w:val="20"/>
              </w:rPr>
              <w:t>61-79 days</w:t>
            </w:r>
          </w:p>
        </w:tc>
        <w:tc>
          <w:tcPr>
            <w:tcW w:w="2279" w:type="dxa"/>
          </w:tcPr>
          <w:p w14:paraId="1A2926D3" w14:textId="77777777" w:rsidR="00A72D58" w:rsidRPr="007F3922" w:rsidRDefault="00A72D58" w:rsidP="002B70E4">
            <w:pPr>
              <w:rPr>
                <w:rFonts w:ascii="Arial" w:hAnsi="Arial" w:cs="Arial"/>
                <w:sz w:val="20"/>
                <w:szCs w:val="20"/>
              </w:rPr>
            </w:pPr>
            <w:r>
              <w:rPr>
                <w:rFonts w:ascii="Arial" w:hAnsi="Arial" w:cs="Arial"/>
                <w:sz w:val="20"/>
                <w:szCs w:val="20"/>
              </w:rPr>
              <w:t>75 days</w:t>
            </w:r>
          </w:p>
        </w:tc>
      </w:tr>
    </w:tbl>
    <w:p w14:paraId="34697F7E" w14:textId="77777777" w:rsidR="00A72D58" w:rsidRDefault="00A72D58" w:rsidP="00441B6F">
      <w:pPr>
        <w:tabs>
          <w:tab w:val="left" w:pos="1080"/>
        </w:tabs>
        <w:jc w:val="both"/>
        <w:rPr>
          <w:rFonts w:ascii="Arial" w:hAnsi="Arial"/>
          <w:b/>
        </w:rPr>
      </w:pPr>
    </w:p>
    <w:p w14:paraId="6D64884E" w14:textId="77777777" w:rsidR="002662A8" w:rsidRPr="00D04726" w:rsidRDefault="002662A8" w:rsidP="002662A8">
      <w:pPr>
        <w:jc w:val="both"/>
        <w:rPr>
          <w:rFonts w:ascii="Arial" w:hAnsi="Arial" w:cs="Arial"/>
          <w:b/>
          <w:bCs/>
        </w:rPr>
      </w:pPr>
      <w:r>
        <w:rPr>
          <w:rFonts w:ascii="Arial" w:hAnsi="Arial" w:cs="Arial"/>
          <w:b/>
          <w:bCs/>
        </w:rPr>
        <w:t>G</w:t>
      </w:r>
      <w:r w:rsidRPr="00D04726">
        <w:rPr>
          <w:rFonts w:ascii="Arial" w:hAnsi="Arial" w:cs="Arial"/>
          <w:b/>
          <w:bCs/>
        </w:rPr>
        <w:t>enetic Basis:</w:t>
      </w:r>
    </w:p>
    <w:p w14:paraId="5CF34C85" w14:textId="0AB53A85" w:rsidR="00E50638" w:rsidRDefault="00E50638" w:rsidP="00E50638">
      <w:pPr>
        <w:pStyle w:val="Body"/>
        <w:rPr>
          <w:rFonts w:ascii="Arial" w:hAnsi="Arial" w:cs="Arial"/>
        </w:rPr>
      </w:pPr>
      <w:proofErr w:type="spellStart"/>
      <w:r w:rsidRPr="00E50638">
        <w:rPr>
          <w:rFonts w:ascii="Arial" w:hAnsi="Arial" w:cs="Arial"/>
        </w:rPr>
        <w:t>Gynandromorphism</w:t>
      </w:r>
      <w:proofErr w:type="spellEnd"/>
      <w:r w:rsidRPr="00E50638">
        <w:rPr>
          <w:rFonts w:ascii="Arial" w:hAnsi="Arial" w:cs="Arial"/>
        </w:rPr>
        <w:t xml:space="preserve"> is a rare phenomenon where an organism develops with both male and female characteristics, often resulting from genetic mosaicism. In the case of </w:t>
      </w:r>
      <w:proofErr w:type="spellStart"/>
      <w:r w:rsidRPr="00E50638">
        <w:rPr>
          <w:rFonts w:ascii="Arial" w:hAnsi="Arial" w:cs="Arial"/>
        </w:rPr>
        <w:t>Tasar</w:t>
      </w:r>
      <w:proofErr w:type="spellEnd"/>
      <w:r w:rsidRPr="00E50638">
        <w:rPr>
          <w:rFonts w:ascii="Arial" w:hAnsi="Arial" w:cs="Arial"/>
        </w:rPr>
        <w:t xml:space="preserve"> Silkworms, </w:t>
      </w:r>
      <w:proofErr w:type="spellStart"/>
      <w:r w:rsidRPr="00E50638">
        <w:rPr>
          <w:rFonts w:ascii="Arial" w:hAnsi="Arial" w:cs="Arial"/>
        </w:rPr>
        <w:t>gynandromorphism</w:t>
      </w:r>
      <w:proofErr w:type="spellEnd"/>
      <w:r w:rsidRPr="00E50638">
        <w:rPr>
          <w:rFonts w:ascii="Arial" w:hAnsi="Arial" w:cs="Arial"/>
        </w:rPr>
        <w:t xml:space="preserve"> is thought to occur when a female egg cell develops with two nuclei, one containing a single Z chromosome and the other containing a single W chromosome. When this egg is fertilized by a sperm carrying two male Z chromosomes, the resulting organism develops with both ZZ (male) and ZW (female) </w:t>
      </w:r>
      <w:proofErr w:type="gramStart"/>
      <w:r w:rsidRPr="00E50638">
        <w:rPr>
          <w:rFonts w:ascii="Arial" w:hAnsi="Arial" w:cs="Arial"/>
        </w:rPr>
        <w:t>chromosomes</w:t>
      </w:r>
      <w:r w:rsidRPr="00006156">
        <w:rPr>
          <w:rFonts w:ascii="Arial" w:hAnsi="Arial" w:cs="Arial"/>
        </w:rPr>
        <w:t>[</w:t>
      </w:r>
      <w:proofErr w:type="gramEnd"/>
      <w:r w:rsidRPr="00006156">
        <w:rPr>
          <w:rFonts w:ascii="Arial" w:hAnsi="Arial" w:cs="Arial"/>
        </w:rPr>
        <w:t>1</w:t>
      </w:r>
      <w:r>
        <w:rPr>
          <w:rFonts w:ascii="Arial" w:hAnsi="Arial" w:cs="Arial"/>
        </w:rPr>
        <w:t>4</w:t>
      </w:r>
      <w:r w:rsidRPr="00006156">
        <w:rPr>
          <w:rFonts w:ascii="Arial" w:hAnsi="Arial" w:cs="Arial"/>
        </w:rPr>
        <w:t>].</w:t>
      </w:r>
      <w:r w:rsidRPr="00E50638">
        <w:rPr>
          <w:rFonts w:ascii="Arial" w:hAnsi="Arial" w:cs="Arial"/>
        </w:rPr>
        <w:t>.This unique genetic makeup leads to the development of an organism with half of its body containing male ZZ cells and the other half containing female ZW cells. The resulting gynandromorphic individual exhibits a mix of male and female characteristics, making it a fascinating subject for study.</w:t>
      </w:r>
    </w:p>
    <w:p w14:paraId="712844A9" w14:textId="53955F17" w:rsidR="00E50638" w:rsidRDefault="00E50638" w:rsidP="00E50638">
      <w:pPr>
        <w:pStyle w:val="Body"/>
        <w:rPr>
          <w:rFonts w:ascii="Arial" w:hAnsi="Arial" w:cs="Arial"/>
        </w:rPr>
      </w:pPr>
      <w:r w:rsidRPr="00E50638">
        <w:rPr>
          <w:rFonts w:ascii="Arial" w:hAnsi="Arial" w:cs="Arial"/>
        </w:rPr>
        <w:t xml:space="preserve">Molecular Markers for </w:t>
      </w:r>
      <w:proofErr w:type="gramStart"/>
      <w:r w:rsidRPr="00E50638">
        <w:rPr>
          <w:rFonts w:ascii="Arial" w:hAnsi="Arial" w:cs="Arial"/>
        </w:rPr>
        <w:t>Identification</w:t>
      </w:r>
      <w:r>
        <w:rPr>
          <w:rFonts w:ascii="Arial" w:hAnsi="Arial" w:cs="Arial"/>
        </w:rPr>
        <w:t xml:space="preserve"> :</w:t>
      </w:r>
      <w:proofErr w:type="gramEnd"/>
      <w:r>
        <w:rPr>
          <w:rFonts w:ascii="Arial" w:hAnsi="Arial" w:cs="Arial"/>
        </w:rPr>
        <w:t xml:space="preserve"> </w:t>
      </w:r>
      <w:r w:rsidRPr="00E50638">
        <w:rPr>
          <w:rFonts w:ascii="Arial" w:hAnsi="Arial" w:cs="Arial"/>
        </w:rPr>
        <w:t xml:space="preserve">Researchers have used molecular markers like RAPD (Random Amplification of Polymorphic DNA) and SCAR (Sequence Characterized Amplified Region) markers to identify gynandromorphic </w:t>
      </w:r>
      <w:proofErr w:type="spellStart"/>
      <w:r w:rsidRPr="00E50638">
        <w:rPr>
          <w:rFonts w:ascii="Arial" w:hAnsi="Arial" w:cs="Arial"/>
        </w:rPr>
        <w:t>Tasar</w:t>
      </w:r>
      <w:proofErr w:type="spellEnd"/>
      <w:r w:rsidRPr="00E50638">
        <w:rPr>
          <w:rFonts w:ascii="Arial" w:hAnsi="Arial" w:cs="Arial"/>
        </w:rPr>
        <w:t xml:space="preserve"> Silkworms</w:t>
      </w:r>
      <w:r w:rsidRPr="00006156">
        <w:rPr>
          <w:rFonts w:ascii="Arial" w:hAnsi="Arial" w:cs="Arial"/>
        </w:rPr>
        <w:t>[1</w:t>
      </w:r>
      <w:r>
        <w:rPr>
          <w:rFonts w:ascii="Arial" w:hAnsi="Arial" w:cs="Arial"/>
        </w:rPr>
        <w:t>2</w:t>
      </w:r>
      <w:r w:rsidRPr="00006156">
        <w:rPr>
          <w:rFonts w:ascii="Arial" w:hAnsi="Arial" w:cs="Arial"/>
        </w:rPr>
        <w:t>].</w:t>
      </w:r>
      <w:r w:rsidRPr="00E50638">
        <w:rPr>
          <w:rFonts w:ascii="Arial" w:hAnsi="Arial" w:cs="Arial"/>
        </w:rPr>
        <w:t>. These markers have been instrumental in distinguishing gynandromorphic individuals from normal males and females.</w:t>
      </w:r>
    </w:p>
    <w:p w14:paraId="0627C6AB" w14:textId="34F26ADB" w:rsidR="00E50638" w:rsidRPr="00E50638" w:rsidRDefault="00E50638" w:rsidP="00E50638">
      <w:pPr>
        <w:pStyle w:val="Body"/>
        <w:rPr>
          <w:rFonts w:ascii="Arial" w:hAnsi="Arial" w:cs="Arial"/>
        </w:rPr>
      </w:pPr>
      <w:r w:rsidRPr="00E50638">
        <w:rPr>
          <w:rFonts w:ascii="Arial" w:hAnsi="Arial" w:cs="Arial"/>
        </w:rPr>
        <w:t>Unique Genetic Profiles</w:t>
      </w:r>
      <w:r>
        <w:rPr>
          <w:rFonts w:ascii="Arial" w:hAnsi="Arial" w:cs="Arial"/>
        </w:rPr>
        <w:t xml:space="preserve">: </w:t>
      </w:r>
      <w:r w:rsidRPr="00E50638">
        <w:rPr>
          <w:rFonts w:ascii="Arial" w:hAnsi="Arial" w:cs="Arial"/>
        </w:rPr>
        <w:t xml:space="preserve">Real-time PCR data indicate that gynandromorphic individuals exhibit unique genetic profiles, which are distinct from those of normal males and females. Specifically, gynandromorphic individuals exhibit a mix of male and female genetic markers, suggesting a complex genetic basis for </w:t>
      </w:r>
      <w:proofErr w:type="spellStart"/>
      <w:r w:rsidRPr="00E50638">
        <w:rPr>
          <w:rFonts w:ascii="Arial" w:hAnsi="Arial" w:cs="Arial"/>
        </w:rPr>
        <w:t>gynandromorphism</w:t>
      </w:r>
      <w:proofErr w:type="spellEnd"/>
      <w:r w:rsidRPr="00E50638">
        <w:rPr>
          <w:rFonts w:ascii="Arial" w:hAnsi="Arial" w:cs="Arial"/>
        </w:rPr>
        <w:t xml:space="preserve">. This complexity highlights the need for further research to fully understand the genetic mechanisms underlying </w:t>
      </w:r>
      <w:proofErr w:type="spellStart"/>
      <w:r w:rsidRPr="00E50638">
        <w:rPr>
          <w:rFonts w:ascii="Arial" w:hAnsi="Arial" w:cs="Arial"/>
        </w:rPr>
        <w:t>gynandromorphism</w:t>
      </w:r>
      <w:proofErr w:type="spellEnd"/>
      <w:r w:rsidRPr="00E50638">
        <w:rPr>
          <w:rFonts w:ascii="Arial" w:hAnsi="Arial" w:cs="Arial"/>
        </w:rPr>
        <w:t xml:space="preserve"> in </w:t>
      </w:r>
      <w:proofErr w:type="spellStart"/>
      <w:r w:rsidRPr="00E50638">
        <w:rPr>
          <w:rFonts w:ascii="Arial" w:hAnsi="Arial" w:cs="Arial"/>
        </w:rPr>
        <w:t>Tasar</w:t>
      </w:r>
      <w:proofErr w:type="spellEnd"/>
      <w:r w:rsidRPr="00E50638">
        <w:rPr>
          <w:rFonts w:ascii="Arial" w:hAnsi="Arial" w:cs="Arial"/>
        </w:rPr>
        <w:t xml:space="preserve"> Silkworms.</w:t>
      </w:r>
    </w:p>
    <w:p w14:paraId="7B9536E1" w14:textId="1FA70808" w:rsidR="00C04455" w:rsidRPr="00E50638" w:rsidRDefault="00E50638" w:rsidP="00E50638">
      <w:pPr>
        <w:pStyle w:val="Body"/>
        <w:rPr>
          <w:rFonts w:ascii="Arial" w:hAnsi="Arial" w:cs="Arial"/>
        </w:rPr>
      </w:pPr>
      <w:r w:rsidRPr="00E50638">
        <w:rPr>
          <w:rFonts w:ascii="Arial" w:hAnsi="Arial" w:cs="Arial"/>
        </w:rPr>
        <w:t>Comparison with Other Species</w:t>
      </w:r>
      <w:r>
        <w:rPr>
          <w:rFonts w:ascii="Arial" w:hAnsi="Arial" w:cs="Arial"/>
        </w:rPr>
        <w:t xml:space="preserve">: </w:t>
      </w:r>
      <w:r w:rsidRPr="00E50638">
        <w:rPr>
          <w:rFonts w:ascii="Arial" w:hAnsi="Arial" w:cs="Arial"/>
        </w:rPr>
        <w:t xml:space="preserve">The genetic basis of </w:t>
      </w:r>
      <w:proofErr w:type="spellStart"/>
      <w:r w:rsidRPr="00E50638">
        <w:rPr>
          <w:rFonts w:ascii="Arial" w:hAnsi="Arial" w:cs="Arial"/>
        </w:rPr>
        <w:t>gynandromorphism</w:t>
      </w:r>
      <w:proofErr w:type="spellEnd"/>
      <w:r w:rsidRPr="00E50638">
        <w:rPr>
          <w:rFonts w:ascii="Arial" w:hAnsi="Arial" w:cs="Arial"/>
        </w:rPr>
        <w:t xml:space="preserve"> has been studied in other insect species, such as the silkworm </w:t>
      </w:r>
      <w:r w:rsidRPr="00E50638">
        <w:rPr>
          <w:rFonts w:ascii="Arial" w:hAnsi="Arial" w:cs="Arial"/>
          <w:i/>
          <w:iCs/>
        </w:rPr>
        <w:t>Bombyx mori</w:t>
      </w:r>
      <w:r w:rsidRPr="00E50638">
        <w:rPr>
          <w:rFonts w:ascii="Arial" w:hAnsi="Arial" w:cs="Arial"/>
        </w:rPr>
        <w:t xml:space="preserve">. In </w:t>
      </w:r>
      <w:r w:rsidRPr="00E50638">
        <w:rPr>
          <w:rFonts w:ascii="Arial" w:hAnsi="Arial" w:cs="Arial"/>
          <w:i/>
          <w:iCs/>
        </w:rPr>
        <w:t>Bombyx mori</w:t>
      </w:r>
      <w:r w:rsidRPr="00E50638">
        <w:rPr>
          <w:rFonts w:ascii="Arial" w:hAnsi="Arial" w:cs="Arial"/>
        </w:rPr>
        <w:t xml:space="preserve">, </w:t>
      </w:r>
      <w:proofErr w:type="spellStart"/>
      <w:r w:rsidRPr="00E50638">
        <w:rPr>
          <w:rFonts w:ascii="Arial" w:hAnsi="Arial" w:cs="Arial"/>
        </w:rPr>
        <w:t>gynandromorphism</w:t>
      </w:r>
      <w:proofErr w:type="spellEnd"/>
      <w:r w:rsidRPr="00E50638">
        <w:rPr>
          <w:rFonts w:ascii="Arial" w:hAnsi="Arial" w:cs="Arial"/>
        </w:rPr>
        <w:t xml:space="preserve"> has been shown to be caused by mutations in the sex-determining gene. While the genetic mechanisms underlying </w:t>
      </w:r>
      <w:proofErr w:type="spellStart"/>
      <w:r w:rsidRPr="00E50638">
        <w:rPr>
          <w:rFonts w:ascii="Arial" w:hAnsi="Arial" w:cs="Arial"/>
        </w:rPr>
        <w:t>gynandromorphism</w:t>
      </w:r>
      <w:proofErr w:type="spellEnd"/>
      <w:r w:rsidRPr="00E50638">
        <w:rPr>
          <w:rFonts w:ascii="Arial" w:hAnsi="Arial" w:cs="Arial"/>
        </w:rPr>
        <w:t xml:space="preserve"> may differ between species, studying these </w:t>
      </w:r>
      <w:r w:rsidRPr="00E50638">
        <w:rPr>
          <w:rFonts w:ascii="Arial" w:hAnsi="Arial" w:cs="Arial"/>
        </w:rPr>
        <w:lastRenderedPageBreak/>
        <w:t>mechanisms can provide valuable insights into the development and genetics of sex determination.</w:t>
      </w:r>
    </w:p>
    <w:p w14:paraId="44CE1B89" w14:textId="114491BB" w:rsidR="002662A8" w:rsidRPr="00856096" w:rsidRDefault="001E2BB8" w:rsidP="002662A8">
      <w:pPr>
        <w:pStyle w:val="Body"/>
        <w:spacing w:after="0"/>
        <w:rPr>
          <w:rFonts w:ascii="Arial" w:hAnsi="Arial" w:cs="Arial"/>
          <w:b/>
          <w:bCs/>
        </w:rPr>
      </w:pPr>
      <w:r w:rsidRPr="001E2BB8">
        <w:rPr>
          <w:b/>
          <w:bCs/>
        </w:rPr>
        <w:t xml:space="preserve">Table </w:t>
      </w:r>
      <w:r w:rsidR="00C04455">
        <w:rPr>
          <w:b/>
          <w:bCs/>
        </w:rPr>
        <w:t>2</w:t>
      </w:r>
      <w:r w:rsidRPr="00856096">
        <w:rPr>
          <w:b/>
          <w:bCs/>
        </w:rPr>
        <w:t>. Characters observed in female gynandromorphy in DABA bi-</w:t>
      </w:r>
      <w:proofErr w:type="spellStart"/>
      <w:r w:rsidRPr="00856096">
        <w:rPr>
          <w:b/>
          <w:bCs/>
        </w:rPr>
        <w:t>voltine</w:t>
      </w:r>
      <w:proofErr w:type="spellEnd"/>
      <w:r w:rsidR="002662A8" w:rsidRPr="00856096">
        <w:rPr>
          <w:rFonts w:ascii="Arial" w:hAnsi="Arial" w:cs="Arial"/>
          <w:b/>
          <w:bCs/>
        </w:rPr>
        <w:t xml:space="preserve"> </w:t>
      </w:r>
      <w:r w:rsidR="00856096" w:rsidRPr="00856096">
        <w:rPr>
          <w:rFonts w:ascii="Arial" w:hAnsi="Arial" w:cs="Arial"/>
          <w:b/>
          <w:bCs/>
        </w:rPr>
        <w:t>[1</w:t>
      </w:r>
      <w:r w:rsidR="00D10875">
        <w:rPr>
          <w:rFonts w:ascii="Arial" w:hAnsi="Arial" w:cs="Arial"/>
          <w:b/>
          <w:bCs/>
        </w:rPr>
        <w:t>4</w:t>
      </w:r>
      <w:r w:rsidR="00856096" w:rsidRPr="00856096">
        <w:rPr>
          <w:rFonts w:ascii="Arial" w:hAnsi="Arial" w:cs="Arial"/>
          <w:b/>
          <w:bCs/>
        </w:rPr>
        <w:t>]</w:t>
      </w:r>
    </w:p>
    <w:p w14:paraId="0260AC64" w14:textId="77777777" w:rsidR="001E2BB8" w:rsidRDefault="001E2BB8" w:rsidP="002662A8">
      <w:pPr>
        <w:pStyle w:val="Body"/>
        <w:spacing w:after="0"/>
        <w:rPr>
          <w:rFonts w:ascii="Arial" w:hAnsi="Arial" w:cs="Arial"/>
        </w:rPr>
      </w:pPr>
    </w:p>
    <w:tbl>
      <w:tblPr>
        <w:tblStyle w:val="TableGrid"/>
        <w:tblW w:w="0" w:type="auto"/>
        <w:tblLook w:val="04A0" w:firstRow="1" w:lastRow="0" w:firstColumn="1" w:lastColumn="0" w:noHBand="0" w:noVBand="1"/>
      </w:tblPr>
      <w:tblGrid>
        <w:gridCol w:w="2122"/>
        <w:gridCol w:w="2976"/>
        <w:gridCol w:w="3100"/>
      </w:tblGrid>
      <w:tr w:rsidR="001E2BB8" w14:paraId="63122E03" w14:textId="77777777" w:rsidTr="00B25AA4">
        <w:tc>
          <w:tcPr>
            <w:tcW w:w="2122" w:type="dxa"/>
          </w:tcPr>
          <w:p w14:paraId="589DDD27" w14:textId="1C5E828E" w:rsidR="001E2BB8" w:rsidRPr="00B25AA4" w:rsidRDefault="001E2BB8" w:rsidP="002662A8">
            <w:pPr>
              <w:pStyle w:val="Body"/>
              <w:spacing w:after="0"/>
              <w:rPr>
                <w:rFonts w:ascii="Arial" w:hAnsi="Arial" w:cs="Arial"/>
                <w:sz w:val="20"/>
                <w:szCs w:val="20"/>
              </w:rPr>
            </w:pPr>
            <w:r w:rsidRPr="00B25AA4">
              <w:rPr>
                <w:rFonts w:ascii="Arial" w:hAnsi="Arial" w:cs="Arial"/>
                <w:sz w:val="20"/>
                <w:szCs w:val="20"/>
              </w:rPr>
              <w:t>Characters</w:t>
            </w:r>
          </w:p>
        </w:tc>
        <w:tc>
          <w:tcPr>
            <w:tcW w:w="2976" w:type="dxa"/>
          </w:tcPr>
          <w:p w14:paraId="3B3A09B2" w14:textId="78454DCF" w:rsidR="001E2BB8" w:rsidRPr="00B25AA4" w:rsidRDefault="001E2BB8" w:rsidP="002662A8">
            <w:pPr>
              <w:pStyle w:val="Body"/>
              <w:spacing w:after="0"/>
              <w:rPr>
                <w:rFonts w:ascii="Arial" w:hAnsi="Arial" w:cs="Arial"/>
                <w:sz w:val="20"/>
                <w:szCs w:val="20"/>
              </w:rPr>
            </w:pPr>
            <w:r w:rsidRPr="00B25AA4">
              <w:rPr>
                <w:rFonts w:ascii="Arial" w:hAnsi="Arial" w:cs="Arial"/>
                <w:sz w:val="20"/>
                <w:szCs w:val="20"/>
              </w:rPr>
              <w:t>Male</w:t>
            </w:r>
            <w:r w:rsidR="00B25AA4">
              <w:rPr>
                <w:rFonts w:ascii="Arial" w:hAnsi="Arial" w:cs="Arial"/>
                <w:sz w:val="20"/>
                <w:szCs w:val="20"/>
              </w:rPr>
              <w:t xml:space="preserve"> part</w:t>
            </w:r>
          </w:p>
        </w:tc>
        <w:tc>
          <w:tcPr>
            <w:tcW w:w="3100" w:type="dxa"/>
          </w:tcPr>
          <w:p w14:paraId="3C92B40D" w14:textId="4C681D64" w:rsidR="001E2BB8" w:rsidRPr="00B25AA4" w:rsidRDefault="001E2BB8" w:rsidP="002662A8">
            <w:pPr>
              <w:pStyle w:val="Body"/>
              <w:spacing w:after="0"/>
              <w:rPr>
                <w:rFonts w:ascii="Arial" w:hAnsi="Arial" w:cs="Arial"/>
                <w:sz w:val="20"/>
                <w:szCs w:val="20"/>
              </w:rPr>
            </w:pPr>
            <w:r w:rsidRPr="00B25AA4">
              <w:rPr>
                <w:rFonts w:ascii="Arial" w:hAnsi="Arial" w:cs="Arial"/>
                <w:sz w:val="20"/>
                <w:szCs w:val="20"/>
              </w:rPr>
              <w:t>Female</w:t>
            </w:r>
            <w:r w:rsidR="00B25AA4">
              <w:rPr>
                <w:rFonts w:ascii="Arial" w:hAnsi="Arial" w:cs="Arial"/>
                <w:sz w:val="20"/>
                <w:szCs w:val="20"/>
              </w:rPr>
              <w:t xml:space="preserve"> part</w:t>
            </w:r>
          </w:p>
        </w:tc>
      </w:tr>
      <w:tr w:rsidR="001E2BB8" w14:paraId="4C5B49DD" w14:textId="77777777" w:rsidTr="00B25AA4">
        <w:tc>
          <w:tcPr>
            <w:tcW w:w="2122" w:type="dxa"/>
          </w:tcPr>
          <w:p w14:paraId="4B7C1A62" w14:textId="0685DC19" w:rsidR="001E2BB8" w:rsidRPr="00B25AA4" w:rsidRDefault="001E2BB8" w:rsidP="002662A8">
            <w:pPr>
              <w:pStyle w:val="Body"/>
              <w:spacing w:after="0"/>
              <w:rPr>
                <w:rFonts w:ascii="Arial" w:hAnsi="Arial" w:cs="Arial"/>
                <w:sz w:val="20"/>
                <w:szCs w:val="20"/>
              </w:rPr>
            </w:pPr>
            <w:r w:rsidRPr="00B25AA4">
              <w:rPr>
                <w:rFonts w:ascii="Arial" w:hAnsi="Arial" w:cs="Arial"/>
                <w:sz w:val="20"/>
                <w:szCs w:val="20"/>
              </w:rPr>
              <w:t xml:space="preserve">Antennae </w:t>
            </w:r>
          </w:p>
        </w:tc>
        <w:tc>
          <w:tcPr>
            <w:tcW w:w="2976" w:type="dxa"/>
          </w:tcPr>
          <w:p w14:paraId="730CEDA7" w14:textId="0101A370" w:rsidR="001E2BB8" w:rsidRPr="00B25AA4" w:rsidRDefault="00B25AA4" w:rsidP="002662A8">
            <w:pPr>
              <w:pStyle w:val="Body"/>
              <w:spacing w:after="0"/>
              <w:rPr>
                <w:rFonts w:ascii="Arial" w:hAnsi="Arial" w:cs="Arial"/>
                <w:sz w:val="20"/>
                <w:szCs w:val="20"/>
              </w:rPr>
            </w:pPr>
            <w:r w:rsidRPr="00B25AA4">
              <w:rPr>
                <w:rFonts w:ascii="Arial" w:hAnsi="Arial" w:cs="Arial"/>
                <w:sz w:val="20"/>
                <w:szCs w:val="20"/>
              </w:rPr>
              <w:t>broader</w:t>
            </w:r>
          </w:p>
        </w:tc>
        <w:tc>
          <w:tcPr>
            <w:tcW w:w="3100" w:type="dxa"/>
          </w:tcPr>
          <w:p w14:paraId="52060785" w14:textId="5D8D358D" w:rsidR="001E2BB8" w:rsidRPr="00B25AA4" w:rsidRDefault="00B25AA4" w:rsidP="002662A8">
            <w:pPr>
              <w:pStyle w:val="Body"/>
              <w:spacing w:after="0"/>
              <w:rPr>
                <w:rFonts w:ascii="Arial" w:hAnsi="Arial" w:cs="Arial"/>
                <w:sz w:val="20"/>
                <w:szCs w:val="20"/>
              </w:rPr>
            </w:pPr>
            <w:r w:rsidRPr="00B25AA4">
              <w:rPr>
                <w:rFonts w:ascii="Arial" w:hAnsi="Arial" w:cs="Arial"/>
                <w:sz w:val="20"/>
                <w:szCs w:val="20"/>
              </w:rPr>
              <w:t>narrow</w:t>
            </w:r>
          </w:p>
        </w:tc>
      </w:tr>
      <w:tr w:rsidR="001E2BB8" w14:paraId="386FF899" w14:textId="77777777" w:rsidTr="00B25AA4">
        <w:tc>
          <w:tcPr>
            <w:tcW w:w="2122" w:type="dxa"/>
          </w:tcPr>
          <w:p w14:paraId="652D873D" w14:textId="3D60194D" w:rsidR="001E2BB8" w:rsidRPr="00B25AA4" w:rsidRDefault="001E2BB8" w:rsidP="002662A8">
            <w:pPr>
              <w:pStyle w:val="Body"/>
              <w:spacing w:after="0"/>
              <w:rPr>
                <w:rFonts w:ascii="Arial" w:hAnsi="Arial" w:cs="Arial"/>
                <w:sz w:val="20"/>
                <w:szCs w:val="20"/>
              </w:rPr>
            </w:pPr>
            <w:r w:rsidRPr="00B25AA4">
              <w:rPr>
                <w:rFonts w:ascii="Arial" w:hAnsi="Arial" w:cs="Arial"/>
                <w:sz w:val="20"/>
                <w:szCs w:val="20"/>
              </w:rPr>
              <w:t>Wings and eyes spot</w:t>
            </w:r>
          </w:p>
        </w:tc>
        <w:tc>
          <w:tcPr>
            <w:tcW w:w="2976" w:type="dxa"/>
          </w:tcPr>
          <w:p w14:paraId="1EAA14D7" w14:textId="74A757CC" w:rsidR="001E2BB8" w:rsidRPr="00B25AA4" w:rsidRDefault="00B25AA4" w:rsidP="002662A8">
            <w:pPr>
              <w:pStyle w:val="Body"/>
              <w:spacing w:after="0"/>
              <w:rPr>
                <w:rFonts w:ascii="Arial" w:hAnsi="Arial" w:cs="Arial"/>
                <w:sz w:val="20"/>
                <w:szCs w:val="20"/>
              </w:rPr>
            </w:pPr>
            <w:r w:rsidRPr="00B25AA4">
              <w:rPr>
                <w:rFonts w:ascii="Arial" w:hAnsi="Arial" w:cs="Arial"/>
                <w:sz w:val="20"/>
                <w:szCs w:val="20"/>
              </w:rPr>
              <w:t>less prominent and broad</w:t>
            </w:r>
          </w:p>
        </w:tc>
        <w:tc>
          <w:tcPr>
            <w:tcW w:w="3100" w:type="dxa"/>
          </w:tcPr>
          <w:p w14:paraId="7DEE423C" w14:textId="5BDA52CF" w:rsidR="001E2BB8" w:rsidRPr="00B25AA4" w:rsidRDefault="00B25AA4" w:rsidP="002662A8">
            <w:pPr>
              <w:pStyle w:val="Body"/>
              <w:spacing w:after="0"/>
              <w:rPr>
                <w:rFonts w:ascii="Arial" w:hAnsi="Arial" w:cs="Arial"/>
                <w:sz w:val="20"/>
                <w:szCs w:val="20"/>
              </w:rPr>
            </w:pPr>
            <w:r w:rsidRPr="00B25AA4">
              <w:rPr>
                <w:rFonts w:ascii="Arial" w:hAnsi="Arial" w:cs="Arial"/>
                <w:sz w:val="20"/>
                <w:szCs w:val="20"/>
              </w:rPr>
              <w:t xml:space="preserve">more prominent and broad </w:t>
            </w:r>
          </w:p>
        </w:tc>
      </w:tr>
      <w:tr w:rsidR="001E2BB8" w14:paraId="78D8D1D9" w14:textId="77777777" w:rsidTr="00B25AA4">
        <w:tc>
          <w:tcPr>
            <w:tcW w:w="2122" w:type="dxa"/>
          </w:tcPr>
          <w:p w14:paraId="3AA0E8B6" w14:textId="425FD706" w:rsidR="001E2BB8" w:rsidRPr="00B25AA4" w:rsidRDefault="001E2BB8" w:rsidP="002662A8">
            <w:pPr>
              <w:pStyle w:val="Body"/>
              <w:spacing w:after="0"/>
              <w:rPr>
                <w:rFonts w:ascii="Arial" w:hAnsi="Arial" w:cs="Arial"/>
                <w:sz w:val="20"/>
                <w:szCs w:val="20"/>
              </w:rPr>
            </w:pPr>
            <w:r w:rsidRPr="00B25AA4">
              <w:rPr>
                <w:rFonts w:ascii="Arial" w:hAnsi="Arial" w:cs="Arial"/>
                <w:sz w:val="20"/>
                <w:szCs w:val="20"/>
              </w:rPr>
              <w:t>Forewings</w:t>
            </w:r>
          </w:p>
        </w:tc>
        <w:tc>
          <w:tcPr>
            <w:tcW w:w="2976" w:type="dxa"/>
          </w:tcPr>
          <w:p w14:paraId="4A0C73DF" w14:textId="132D58A4" w:rsidR="001E2BB8" w:rsidRPr="00B25AA4" w:rsidRDefault="00B25AA4" w:rsidP="002662A8">
            <w:pPr>
              <w:pStyle w:val="Body"/>
              <w:spacing w:after="0"/>
              <w:rPr>
                <w:rFonts w:ascii="Arial" w:hAnsi="Arial" w:cs="Arial"/>
                <w:sz w:val="20"/>
                <w:szCs w:val="20"/>
              </w:rPr>
            </w:pPr>
            <w:r w:rsidRPr="00B25AA4">
              <w:rPr>
                <w:rFonts w:ascii="Arial" w:hAnsi="Arial" w:cs="Arial"/>
                <w:sz w:val="20"/>
                <w:szCs w:val="20"/>
              </w:rPr>
              <w:t>sub triangular</w:t>
            </w:r>
          </w:p>
        </w:tc>
        <w:tc>
          <w:tcPr>
            <w:tcW w:w="3100" w:type="dxa"/>
          </w:tcPr>
          <w:p w14:paraId="5AC5FF1D" w14:textId="579CA307" w:rsidR="001E2BB8" w:rsidRPr="00B25AA4" w:rsidRDefault="00B25AA4" w:rsidP="002662A8">
            <w:pPr>
              <w:pStyle w:val="Body"/>
              <w:spacing w:after="0"/>
              <w:rPr>
                <w:rFonts w:ascii="Arial" w:hAnsi="Arial" w:cs="Arial"/>
                <w:sz w:val="20"/>
                <w:szCs w:val="20"/>
              </w:rPr>
            </w:pPr>
            <w:r w:rsidRPr="00B25AA4">
              <w:rPr>
                <w:rFonts w:ascii="Arial" w:hAnsi="Arial" w:cs="Arial"/>
                <w:sz w:val="20"/>
                <w:szCs w:val="20"/>
              </w:rPr>
              <w:t>sub triangular</w:t>
            </w:r>
          </w:p>
        </w:tc>
      </w:tr>
      <w:tr w:rsidR="001E2BB8" w14:paraId="19F301A0" w14:textId="77777777" w:rsidTr="00B25AA4">
        <w:tc>
          <w:tcPr>
            <w:tcW w:w="2122" w:type="dxa"/>
          </w:tcPr>
          <w:p w14:paraId="30F77BA0" w14:textId="7AEAE61E" w:rsidR="001E2BB8" w:rsidRPr="00B25AA4" w:rsidRDefault="001E2BB8" w:rsidP="002662A8">
            <w:pPr>
              <w:pStyle w:val="Body"/>
              <w:spacing w:after="0"/>
              <w:rPr>
                <w:rFonts w:ascii="Arial" w:hAnsi="Arial" w:cs="Arial"/>
                <w:sz w:val="20"/>
                <w:szCs w:val="20"/>
              </w:rPr>
            </w:pPr>
            <w:r w:rsidRPr="00B25AA4">
              <w:rPr>
                <w:rFonts w:ascii="Arial" w:hAnsi="Arial" w:cs="Arial"/>
                <w:sz w:val="20"/>
                <w:szCs w:val="20"/>
              </w:rPr>
              <w:t>Apical angle</w:t>
            </w:r>
          </w:p>
        </w:tc>
        <w:tc>
          <w:tcPr>
            <w:tcW w:w="2976" w:type="dxa"/>
          </w:tcPr>
          <w:p w14:paraId="214E8477" w14:textId="0A64463D" w:rsidR="001E2BB8" w:rsidRPr="00B25AA4" w:rsidRDefault="00B25AA4" w:rsidP="002662A8">
            <w:pPr>
              <w:pStyle w:val="Body"/>
              <w:spacing w:after="0"/>
              <w:rPr>
                <w:rFonts w:ascii="Arial" w:hAnsi="Arial" w:cs="Arial"/>
                <w:sz w:val="20"/>
                <w:szCs w:val="20"/>
              </w:rPr>
            </w:pPr>
            <w:r w:rsidRPr="00B25AA4">
              <w:rPr>
                <w:rFonts w:ascii="Arial" w:hAnsi="Arial" w:cs="Arial"/>
                <w:sz w:val="20"/>
                <w:szCs w:val="20"/>
              </w:rPr>
              <w:t xml:space="preserve">prominently curved and </w:t>
            </w:r>
            <w:proofErr w:type="spellStart"/>
            <w:r w:rsidRPr="00B25AA4">
              <w:rPr>
                <w:rFonts w:ascii="Arial" w:hAnsi="Arial" w:cs="Arial"/>
                <w:sz w:val="20"/>
                <w:szCs w:val="20"/>
              </w:rPr>
              <w:t>termen</w:t>
            </w:r>
            <w:proofErr w:type="spellEnd"/>
            <w:r w:rsidRPr="00B25AA4">
              <w:rPr>
                <w:rFonts w:ascii="Arial" w:hAnsi="Arial" w:cs="Arial"/>
                <w:sz w:val="20"/>
                <w:szCs w:val="20"/>
              </w:rPr>
              <w:t xml:space="preserve"> appears to be s-shaped</w:t>
            </w:r>
          </w:p>
        </w:tc>
        <w:tc>
          <w:tcPr>
            <w:tcW w:w="3100" w:type="dxa"/>
          </w:tcPr>
          <w:p w14:paraId="5C3C8CD0" w14:textId="5295E88C" w:rsidR="001E2BB8" w:rsidRPr="00B25AA4" w:rsidRDefault="00B25AA4" w:rsidP="002662A8">
            <w:pPr>
              <w:pStyle w:val="Body"/>
              <w:spacing w:after="0"/>
              <w:rPr>
                <w:rFonts w:ascii="Arial" w:hAnsi="Arial" w:cs="Arial"/>
                <w:sz w:val="20"/>
                <w:szCs w:val="20"/>
              </w:rPr>
            </w:pPr>
            <w:r w:rsidRPr="00B25AA4">
              <w:rPr>
                <w:rFonts w:ascii="Arial" w:hAnsi="Arial" w:cs="Arial"/>
                <w:sz w:val="20"/>
                <w:szCs w:val="20"/>
              </w:rPr>
              <w:t xml:space="preserve">pointed and </w:t>
            </w:r>
            <w:proofErr w:type="spellStart"/>
            <w:r w:rsidRPr="00B25AA4">
              <w:rPr>
                <w:rFonts w:ascii="Arial" w:hAnsi="Arial" w:cs="Arial"/>
                <w:sz w:val="20"/>
                <w:szCs w:val="20"/>
              </w:rPr>
              <w:t>termen</w:t>
            </w:r>
            <w:proofErr w:type="spellEnd"/>
            <w:r w:rsidRPr="00B25AA4">
              <w:rPr>
                <w:rFonts w:ascii="Arial" w:hAnsi="Arial" w:cs="Arial"/>
                <w:sz w:val="20"/>
                <w:szCs w:val="20"/>
              </w:rPr>
              <w:t xml:space="preserve"> is almost straight</w:t>
            </w:r>
          </w:p>
        </w:tc>
      </w:tr>
      <w:tr w:rsidR="001E2BB8" w14:paraId="32D8859B" w14:textId="77777777" w:rsidTr="00B25AA4">
        <w:tc>
          <w:tcPr>
            <w:tcW w:w="2122" w:type="dxa"/>
          </w:tcPr>
          <w:p w14:paraId="1A92067B" w14:textId="71481BEC" w:rsidR="001E2BB8" w:rsidRPr="00B25AA4" w:rsidRDefault="001E2BB8" w:rsidP="002662A8">
            <w:pPr>
              <w:pStyle w:val="Body"/>
              <w:spacing w:after="0"/>
              <w:rPr>
                <w:rFonts w:ascii="Arial" w:hAnsi="Arial" w:cs="Arial"/>
                <w:sz w:val="20"/>
                <w:szCs w:val="20"/>
              </w:rPr>
            </w:pPr>
            <w:r w:rsidRPr="00B25AA4">
              <w:rPr>
                <w:rFonts w:ascii="Arial" w:hAnsi="Arial" w:cs="Arial"/>
                <w:sz w:val="20"/>
                <w:szCs w:val="20"/>
              </w:rPr>
              <w:t>Apical margin</w:t>
            </w:r>
          </w:p>
        </w:tc>
        <w:tc>
          <w:tcPr>
            <w:tcW w:w="2976" w:type="dxa"/>
          </w:tcPr>
          <w:p w14:paraId="6F0F6EBA" w14:textId="024977C7" w:rsidR="001E2BB8" w:rsidRPr="00B25AA4" w:rsidRDefault="00B25AA4" w:rsidP="002662A8">
            <w:pPr>
              <w:pStyle w:val="Body"/>
              <w:spacing w:after="0"/>
              <w:rPr>
                <w:rFonts w:ascii="Arial" w:hAnsi="Arial" w:cs="Arial"/>
                <w:sz w:val="20"/>
                <w:szCs w:val="20"/>
              </w:rPr>
            </w:pPr>
            <w:r w:rsidRPr="00B25AA4">
              <w:rPr>
                <w:rFonts w:ascii="Arial" w:hAnsi="Arial" w:cs="Arial"/>
                <w:sz w:val="20"/>
                <w:szCs w:val="20"/>
              </w:rPr>
              <w:t>apical margin is extended</w:t>
            </w:r>
          </w:p>
        </w:tc>
        <w:tc>
          <w:tcPr>
            <w:tcW w:w="3100" w:type="dxa"/>
          </w:tcPr>
          <w:p w14:paraId="3E17D1CD" w14:textId="4F585352" w:rsidR="001E2BB8" w:rsidRPr="00B25AA4" w:rsidRDefault="00B25AA4" w:rsidP="002662A8">
            <w:pPr>
              <w:pStyle w:val="Body"/>
              <w:spacing w:after="0"/>
              <w:rPr>
                <w:rFonts w:ascii="Arial" w:hAnsi="Arial" w:cs="Arial"/>
                <w:sz w:val="20"/>
                <w:szCs w:val="20"/>
              </w:rPr>
            </w:pPr>
            <w:r w:rsidRPr="00B25AA4">
              <w:rPr>
                <w:rFonts w:ascii="Arial" w:hAnsi="Arial" w:cs="Arial"/>
                <w:sz w:val="20"/>
                <w:szCs w:val="20"/>
              </w:rPr>
              <w:t>apical margin not extended</w:t>
            </w:r>
          </w:p>
        </w:tc>
      </w:tr>
      <w:tr w:rsidR="001E2BB8" w14:paraId="7D141A01" w14:textId="77777777" w:rsidTr="00B25AA4">
        <w:tc>
          <w:tcPr>
            <w:tcW w:w="2122" w:type="dxa"/>
          </w:tcPr>
          <w:p w14:paraId="378A66DF" w14:textId="1B230DDB" w:rsidR="001E2BB8" w:rsidRPr="00B25AA4" w:rsidRDefault="00B25AA4" w:rsidP="002662A8">
            <w:pPr>
              <w:pStyle w:val="Body"/>
              <w:spacing w:after="0"/>
              <w:rPr>
                <w:rFonts w:ascii="Arial" w:hAnsi="Arial" w:cs="Arial"/>
                <w:sz w:val="20"/>
                <w:szCs w:val="20"/>
              </w:rPr>
            </w:pPr>
            <w:proofErr w:type="spellStart"/>
            <w:r w:rsidRPr="00B25AA4">
              <w:rPr>
                <w:rFonts w:ascii="Arial" w:hAnsi="Arial" w:cs="Arial"/>
                <w:sz w:val="20"/>
                <w:szCs w:val="20"/>
              </w:rPr>
              <w:t>Colour</w:t>
            </w:r>
            <w:proofErr w:type="spellEnd"/>
          </w:p>
        </w:tc>
        <w:tc>
          <w:tcPr>
            <w:tcW w:w="2976" w:type="dxa"/>
          </w:tcPr>
          <w:p w14:paraId="53995180" w14:textId="240E17DB" w:rsidR="001E2BB8" w:rsidRPr="00B25AA4" w:rsidRDefault="00B25AA4" w:rsidP="002662A8">
            <w:pPr>
              <w:pStyle w:val="Body"/>
              <w:spacing w:after="0"/>
              <w:rPr>
                <w:rFonts w:ascii="Arial" w:hAnsi="Arial" w:cs="Arial"/>
                <w:sz w:val="20"/>
                <w:szCs w:val="20"/>
              </w:rPr>
            </w:pPr>
            <w:r w:rsidRPr="00B25AA4">
              <w:rPr>
                <w:rFonts w:ascii="Arial" w:hAnsi="Arial" w:cs="Arial"/>
                <w:sz w:val="20"/>
                <w:szCs w:val="20"/>
              </w:rPr>
              <w:t>brown</w:t>
            </w:r>
          </w:p>
        </w:tc>
        <w:tc>
          <w:tcPr>
            <w:tcW w:w="3100" w:type="dxa"/>
          </w:tcPr>
          <w:p w14:paraId="3BD88932" w14:textId="0AA84171" w:rsidR="001E2BB8" w:rsidRPr="00B25AA4" w:rsidRDefault="00B25AA4" w:rsidP="002662A8">
            <w:pPr>
              <w:pStyle w:val="Body"/>
              <w:spacing w:after="0"/>
              <w:rPr>
                <w:rFonts w:ascii="Arial" w:hAnsi="Arial" w:cs="Arial"/>
                <w:sz w:val="20"/>
                <w:szCs w:val="20"/>
              </w:rPr>
            </w:pPr>
            <w:r w:rsidRPr="00B25AA4">
              <w:rPr>
                <w:rFonts w:ascii="Arial" w:hAnsi="Arial" w:cs="Arial"/>
                <w:sz w:val="20"/>
                <w:szCs w:val="20"/>
              </w:rPr>
              <w:t>yellow</w:t>
            </w:r>
          </w:p>
        </w:tc>
      </w:tr>
    </w:tbl>
    <w:p w14:paraId="3572A467" w14:textId="77777777" w:rsidR="00C04455" w:rsidRDefault="00C04455" w:rsidP="002662A8">
      <w:pPr>
        <w:rPr>
          <w:rFonts w:ascii="Arial" w:hAnsi="Arial" w:cs="Arial"/>
          <w:b/>
          <w:bCs/>
        </w:rPr>
      </w:pPr>
    </w:p>
    <w:p w14:paraId="7264BEF1" w14:textId="70E8FE5A" w:rsidR="002662A8" w:rsidRPr="0058029F" w:rsidRDefault="002662A8" w:rsidP="002662A8">
      <w:pPr>
        <w:rPr>
          <w:rFonts w:ascii="Arial" w:hAnsi="Arial" w:cs="Arial"/>
          <w:b/>
          <w:bCs/>
        </w:rPr>
      </w:pPr>
      <w:r w:rsidRPr="0058029F">
        <w:rPr>
          <w:rFonts w:ascii="Arial" w:hAnsi="Arial" w:cs="Arial"/>
          <w:b/>
          <w:bCs/>
        </w:rPr>
        <w:t>Reproductive Biology</w:t>
      </w:r>
      <w:r>
        <w:rPr>
          <w:rFonts w:ascii="Arial" w:hAnsi="Arial" w:cs="Arial"/>
          <w:b/>
          <w:bCs/>
        </w:rPr>
        <w:t xml:space="preserve"> and Morphology</w:t>
      </w:r>
      <w:r w:rsidRPr="0058029F">
        <w:rPr>
          <w:rFonts w:ascii="Arial" w:hAnsi="Arial" w:cs="Arial"/>
          <w:b/>
          <w:bCs/>
        </w:rPr>
        <w:t>:</w:t>
      </w:r>
    </w:p>
    <w:p w14:paraId="1DFE24E1" w14:textId="60F0FBD5" w:rsidR="002662A8" w:rsidRDefault="00EE5A74" w:rsidP="002662A8">
      <w:pPr>
        <w:rPr>
          <w:rFonts w:ascii="Arial" w:hAnsi="Arial" w:cs="Arial"/>
        </w:rPr>
      </w:pPr>
      <w:r w:rsidRPr="00EE5A74">
        <w:rPr>
          <w:rFonts w:ascii="Arial" w:hAnsi="Arial" w:cs="Arial"/>
        </w:rPr>
        <w:t xml:space="preserve">Gynandromorphic </w:t>
      </w:r>
      <w:proofErr w:type="spellStart"/>
      <w:r w:rsidRPr="00EE5A74">
        <w:rPr>
          <w:rFonts w:ascii="Arial" w:hAnsi="Arial" w:cs="Arial"/>
        </w:rPr>
        <w:t>Tasar</w:t>
      </w:r>
      <w:proofErr w:type="spellEnd"/>
      <w:r w:rsidRPr="00EE5A74">
        <w:rPr>
          <w:rFonts w:ascii="Arial" w:hAnsi="Arial" w:cs="Arial"/>
        </w:rPr>
        <w:t xml:space="preserve"> Silkworms exhibit reduced mating propensity and fertility rates compared to normal individuals, likely due to altered reproductive behavior associated with changes in gene expression. Specifically, these individuals show altered expression of genes involved in mating behavior, such as pheromone receptors and courtship genes, which play a crucial role in detecting pheromones and regulating complex behaviors involved in mate selection and </w:t>
      </w:r>
      <w:proofErr w:type="gramStart"/>
      <w:r w:rsidRPr="00EE5A74">
        <w:rPr>
          <w:rFonts w:ascii="Arial" w:hAnsi="Arial" w:cs="Arial"/>
        </w:rPr>
        <w:t>copulation</w:t>
      </w:r>
      <w:r w:rsidRPr="00DA5F9D">
        <w:rPr>
          <w:rFonts w:ascii="Arial" w:hAnsi="Arial" w:cs="Arial"/>
        </w:rPr>
        <w:t>[</w:t>
      </w:r>
      <w:proofErr w:type="gramEnd"/>
      <w:r>
        <w:rPr>
          <w:rFonts w:ascii="Arial" w:hAnsi="Arial" w:cs="Arial"/>
        </w:rPr>
        <w:t>9</w:t>
      </w:r>
      <w:r w:rsidRPr="00DA5F9D">
        <w:rPr>
          <w:rFonts w:ascii="Arial" w:hAnsi="Arial" w:cs="Arial"/>
        </w:rPr>
        <w:t>]</w:t>
      </w:r>
      <w:r w:rsidRPr="00A170FE">
        <w:rPr>
          <w:rFonts w:ascii="Arial" w:hAnsi="Arial" w:cs="Arial"/>
        </w:rPr>
        <w:t>.</w:t>
      </w:r>
      <w:r w:rsidRPr="00EE5A74">
        <w:rPr>
          <w:rFonts w:ascii="Arial" w:hAnsi="Arial" w:cs="Arial"/>
        </w:rPr>
        <w:t xml:space="preserve">. The altered expression of these genes in gynandromorphic individuals may disrupt normal mating behavior, leading to reduced mating propensity and fertility rates. Similar studies in other insects, like </w:t>
      </w:r>
      <w:r w:rsidRPr="00EE5A74">
        <w:rPr>
          <w:rFonts w:ascii="Arial" w:hAnsi="Arial" w:cs="Arial"/>
          <w:i/>
          <w:iCs/>
        </w:rPr>
        <w:t>Drosophila melanogaster</w:t>
      </w:r>
      <w:r w:rsidRPr="00EE5A74">
        <w:rPr>
          <w:rFonts w:ascii="Arial" w:hAnsi="Arial" w:cs="Arial"/>
        </w:rPr>
        <w:t xml:space="preserve">, have shown that genetic mutations can impact reproductive biology, providing valuable insights into the genetic and developmental mechanisms that govern reproductive biology in </w:t>
      </w:r>
      <w:proofErr w:type="gramStart"/>
      <w:r w:rsidRPr="00EE5A74">
        <w:rPr>
          <w:rFonts w:ascii="Arial" w:hAnsi="Arial" w:cs="Arial"/>
        </w:rPr>
        <w:t>insects</w:t>
      </w:r>
      <w:r w:rsidRPr="00DA5F9D">
        <w:rPr>
          <w:rFonts w:ascii="Arial" w:hAnsi="Arial" w:cs="Arial"/>
        </w:rPr>
        <w:t>[</w:t>
      </w:r>
      <w:proofErr w:type="gramEnd"/>
      <w:r>
        <w:rPr>
          <w:rFonts w:ascii="Arial" w:hAnsi="Arial" w:cs="Arial"/>
        </w:rPr>
        <w:t>10</w:t>
      </w:r>
      <w:r w:rsidRPr="00DA5F9D">
        <w:rPr>
          <w:rFonts w:ascii="Arial" w:hAnsi="Arial" w:cs="Arial"/>
        </w:rPr>
        <w:t>]</w:t>
      </w:r>
      <w:r w:rsidRPr="00A170FE">
        <w:rPr>
          <w:rFonts w:ascii="Arial" w:hAnsi="Arial" w:cs="Arial"/>
        </w:rPr>
        <w:t>.</w:t>
      </w:r>
      <w:r w:rsidRPr="00EE5A74">
        <w:rPr>
          <w:rFonts w:ascii="Arial" w:hAnsi="Arial" w:cs="Arial"/>
        </w:rPr>
        <w:t xml:space="preserve">. The reduced mating propensity and fertility rates of gynandromorphic </w:t>
      </w:r>
      <w:proofErr w:type="spellStart"/>
      <w:r w:rsidRPr="00EE5A74">
        <w:rPr>
          <w:rFonts w:ascii="Arial" w:hAnsi="Arial" w:cs="Arial"/>
        </w:rPr>
        <w:t>Tasar</w:t>
      </w:r>
      <w:proofErr w:type="spellEnd"/>
      <w:r w:rsidRPr="00EE5A74">
        <w:rPr>
          <w:rFonts w:ascii="Arial" w:hAnsi="Arial" w:cs="Arial"/>
        </w:rPr>
        <w:t xml:space="preserve"> Silkworms can have significant implications for sericulture, and understanding the genetic mechanisms governing reproductive behavior in these individuals can help scientists develop new breeding strategies and improve the overall quality of </w:t>
      </w:r>
      <w:proofErr w:type="spellStart"/>
      <w:r w:rsidRPr="00EE5A74">
        <w:rPr>
          <w:rFonts w:ascii="Arial" w:hAnsi="Arial" w:cs="Arial"/>
        </w:rPr>
        <w:t>Tasar</w:t>
      </w:r>
      <w:proofErr w:type="spellEnd"/>
      <w:r w:rsidRPr="00EE5A74">
        <w:rPr>
          <w:rFonts w:ascii="Arial" w:hAnsi="Arial" w:cs="Arial"/>
        </w:rPr>
        <w:t xml:space="preserve"> silk. By identifying the specific genes and pathways involved in reproductive biology, researchers can develop targeted approaches to enhance the fertility and mating propensity of gynandromorphic </w:t>
      </w:r>
      <w:proofErr w:type="gramStart"/>
      <w:r w:rsidRPr="00EE5A74">
        <w:rPr>
          <w:rFonts w:ascii="Arial" w:hAnsi="Arial" w:cs="Arial"/>
        </w:rPr>
        <w:t>individuals</w:t>
      </w:r>
      <w:r w:rsidRPr="00DA5F9D">
        <w:rPr>
          <w:rFonts w:ascii="Arial" w:hAnsi="Arial" w:cs="Arial"/>
        </w:rPr>
        <w:t>[</w:t>
      </w:r>
      <w:proofErr w:type="gramEnd"/>
      <w:r>
        <w:rPr>
          <w:rFonts w:ascii="Arial" w:hAnsi="Arial" w:cs="Arial"/>
        </w:rPr>
        <w:t>24</w:t>
      </w:r>
      <w:r w:rsidRPr="00DA5F9D">
        <w:rPr>
          <w:rFonts w:ascii="Arial" w:hAnsi="Arial" w:cs="Arial"/>
        </w:rPr>
        <w:t>]</w:t>
      </w:r>
      <w:r w:rsidRPr="00A170FE">
        <w:rPr>
          <w:rFonts w:ascii="Arial" w:hAnsi="Arial" w:cs="Arial"/>
        </w:rPr>
        <w:t>.</w:t>
      </w:r>
      <w:r w:rsidRPr="00EE5A74">
        <w:rPr>
          <w:rFonts w:ascii="Arial" w:hAnsi="Arial" w:cs="Arial"/>
        </w:rPr>
        <w:t xml:space="preserve">. The study of </w:t>
      </w:r>
      <w:proofErr w:type="spellStart"/>
      <w:r w:rsidRPr="00EE5A74">
        <w:rPr>
          <w:rFonts w:ascii="Arial" w:hAnsi="Arial" w:cs="Arial"/>
        </w:rPr>
        <w:t>gynandromorphism</w:t>
      </w:r>
      <w:proofErr w:type="spellEnd"/>
      <w:r w:rsidRPr="00EE5A74">
        <w:rPr>
          <w:rFonts w:ascii="Arial" w:hAnsi="Arial" w:cs="Arial"/>
        </w:rPr>
        <w:t xml:space="preserve"> can offer valuable perspectives on developmental biology and genetics, and its applications can extend beyond sericulture to other fields of </w:t>
      </w:r>
      <w:proofErr w:type="gramStart"/>
      <w:r w:rsidRPr="00EE5A74">
        <w:rPr>
          <w:rFonts w:ascii="Arial" w:hAnsi="Arial" w:cs="Arial"/>
        </w:rPr>
        <w:t>research</w:t>
      </w:r>
      <w:r w:rsidRPr="00DA5F9D">
        <w:rPr>
          <w:rFonts w:ascii="Arial" w:hAnsi="Arial" w:cs="Arial"/>
        </w:rPr>
        <w:t>[</w:t>
      </w:r>
      <w:proofErr w:type="gramEnd"/>
      <w:r>
        <w:rPr>
          <w:rFonts w:ascii="Arial" w:hAnsi="Arial" w:cs="Arial"/>
        </w:rPr>
        <w:t>3</w:t>
      </w:r>
      <w:r w:rsidRPr="00DA5F9D">
        <w:rPr>
          <w:rFonts w:ascii="Arial" w:hAnsi="Arial" w:cs="Arial"/>
        </w:rPr>
        <w:t>]</w:t>
      </w:r>
      <w:r w:rsidRPr="00A170FE">
        <w:rPr>
          <w:rFonts w:ascii="Arial" w:hAnsi="Arial" w:cs="Arial"/>
        </w:rPr>
        <w:t>.</w:t>
      </w:r>
      <w:r w:rsidRPr="00EE5A74">
        <w:rPr>
          <w:rFonts w:ascii="Arial" w:hAnsi="Arial" w:cs="Arial"/>
        </w:rPr>
        <w:t xml:space="preserve">. The unique characteristics of gynandromorphic individuals make them an interesting subject for research, and understanding the genetic and developmental mechanisms that govern their reproductive biology can provide valuable insights into the complex interactions between genetics and development that shape the characteristics of these </w:t>
      </w:r>
      <w:proofErr w:type="gramStart"/>
      <w:r w:rsidRPr="00EE5A74">
        <w:rPr>
          <w:rFonts w:ascii="Arial" w:hAnsi="Arial" w:cs="Arial"/>
        </w:rPr>
        <w:t>insects</w:t>
      </w:r>
      <w:r w:rsidRPr="00DA5F9D">
        <w:rPr>
          <w:rFonts w:ascii="Arial" w:hAnsi="Arial" w:cs="Arial"/>
        </w:rPr>
        <w:t>[</w:t>
      </w:r>
      <w:proofErr w:type="gramEnd"/>
      <w:r>
        <w:rPr>
          <w:rFonts w:ascii="Arial" w:hAnsi="Arial" w:cs="Arial"/>
        </w:rPr>
        <w:t>4</w:t>
      </w:r>
      <w:r w:rsidRPr="00DA5F9D">
        <w:rPr>
          <w:rFonts w:ascii="Arial" w:hAnsi="Arial" w:cs="Arial"/>
        </w:rPr>
        <w:t>]</w:t>
      </w:r>
      <w:r w:rsidRPr="00A170FE">
        <w:rPr>
          <w:rFonts w:ascii="Arial" w:hAnsi="Arial" w:cs="Arial"/>
        </w:rPr>
        <w:t>.</w:t>
      </w:r>
      <w:r w:rsidRPr="00EE5A74">
        <w:rPr>
          <w:rFonts w:ascii="Arial" w:hAnsi="Arial" w:cs="Arial"/>
        </w:rPr>
        <w:t>. The altered reproductive behavior of gynandromorphic individuals highlights the complexity of reproductive biology in insects and the need for further research into the genetic and developmental mechanisms that govern these processes</w:t>
      </w:r>
      <w:r w:rsidRPr="00DA5F9D">
        <w:rPr>
          <w:rFonts w:ascii="Arial" w:hAnsi="Arial" w:cs="Arial"/>
        </w:rPr>
        <w:t xml:space="preserve"> </w:t>
      </w:r>
      <w:bookmarkStart w:id="2" w:name="_Hlk206102919"/>
      <w:r w:rsidR="00D10875" w:rsidRPr="00DA5F9D">
        <w:rPr>
          <w:rFonts w:ascii="Arial" w:hAnsi="Arial" w:cs="Arial"/>
        </w:rPr>
        <w:t>[</w:t>
      </w:r>
      <w:r w:rsidR="00D10875">
        <w:rPr>
          <w:rFonts w:ascii="Arial" w:hAnsi="Arial" w:cs="Arial"/>
        </w:rPr>
        <w:t>23</w:t>
      </w:r>
      <w:r w:rsidR="00D10875" w:rsidRPr="00DA5F9D">
        <w:rPr>
          <w:rFonts w:ascii="Arial" w:hAnsi="Arial" w:cs="Arial"/>
        </w:rPr>
        <w:t>]</w:t>
      </w:r>
      <w:r w:rsidR="002662A8" w:rsidRPr="00A170FE">
        <w:rPr>
          <w:rFonts w:ascii="Arial" w:hAnsi="Arial" w:cs="Arial"/>
        </w:rPr>
        <w:t>.</w:t>
      </w:r>
      <w:bookmarkEnd w:id="2"/>
    </w:p>
    <w:p w14:paraId="2655048E" w14:textId="77777777" w:rsidR="003B7C14" w:rsidRDefault="003B7C14" w:rsidP="00441B6F">
      <w:pPr>
        <w:pStyle w:val="Body"/>
        <w:spacing w:after="0"/>
        <w:rPr>
          <w:rFonts w:ascii="Arial" w:hAnsi="Arial" w:cs="Arial"/>
        </w:rPr>
      </w:pPr>
    </w:p>
    <w:p w14:paraId="536519C1" w14:textId="6F809EC7" w:rsidR="00376BBE" w:rsidRDefault="003B7C14" w:rsidP="00441B6F">
      <w:pPr>
        <w:pStyle w:val="Body"/>
        <w:spacing w:after="0"/>
        <w:rPr>
          <w:rFonts w:ascii="Arial" w:hAnsi="Arial" w:cs="Arial"/>
        </w:rPr>
      </w:pPr>
      <w:r>
        <w:rPr>
          <w:rFonts w:ascii="Arial" w:hAnsi="Arial" w:cs="Arial"/>
          <w:noProof/>
        </w:rPr>
        <w:lastRenderedPageBreak/>
        <w:drawing>
          <wp:inline distT="0" distB="0" distL="0" distR="0" wp14:anchorId="345818BA" wp14:editId="6CEB7F85">
            <wp:extent cx="3860408" cy="2468880"/>
            <wp:effectExtent l="76200" t="76200" r="140335" b="140970"/>
            <wp:docPr id="1333533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07892" cy="249924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231EAD1" w14:textId="563BFDB8" w:rsidR="00856096" w:rsidRDefault="009E048A" w:rsidP="003B7C14">
      <w:pPr>
        <w:rPr>
          <w:rFonts w:ascii="Arial" w:hAnsi="Arial" w:cs="Arial"/>
          <w:b/>
          <w:bCs/>
        </w:rPr>
      </w:pPr>
      <w:r>
        <w:rPr>
          <w:rFonts w:ascii="Arial" w:hAnsi="Arial" w:cs="Arial"/>
          <w:b/>
          <w:bCs/>
          <w:szCs w:val="22"/>
        </w:rPr>
        <w:t>Fig.</w:t>
      </w:r>
      <w:r w:rsidR="00927834" w:rsidRPr="008247A6">
        <w:rPr>
          <w:rFonts w:ascii="Arial" w:hAnsi="Arial" w:cs="Arial"/>
          <w:b/>
          <w:bCs/>
          <w:szCs w:val="22"/>
        </w:rPr>
        <w:t xml:space="preserve"> </w:t>
      </w:r>
      <w:r w:rsidR="009350BB">
        <w:rPr>
          <w:rFonts w:ascii="Arial" w:hAnsi="Arial" w:cs="Arial"/>
          <w:b/>
          <w:bCs/>
          <w:szCs w:val="22"/>
        </w:rPr>
        <w:t>1</w:t>
      </w:r>
      <w:r>
        <w:rPr>
          <w:rFonts w:ascii="Arial" w:hAnsi="Arial" w:cs="Arial"/>
          <w:b/>
          <w:bCs/>
          <w:szCs w:val="22"/>
        </w:rPr>
        <w:t>.</w:t>
      </w:r>
      <w:r w:rsidR="003B7C14" w:rsidRPr="00971E97">
        <w:rPr>
          <w:rFonts w:ascii="Arial" w:hAnsi="Arial" w:cs="Arial"/>
        </w:rPr>
        <w:t xml:space="preserve"> </w:t>
      </w:r>
      <w:r w:rsidR="003B7C14" w:rsidRPr="003B7C14">
        <w:rPr>
          <w:rFonts w:ascii="Arial" w:hAnsi="Arial" w:cs="Arial"/>
          <w:b/>
          <w:bCs/>
        </w:rPr>
        <w:t xml:space="preserve">Reproductive morphology of gynandromorphic </w:t>
      </w:r>
      <w:proofErr w:type="gramStart"/>
      <w:r w:rsidR="003B7C14" w:rsidRPr="003B7C14">
        <w:rPr>
          <w:rFonts w:ascii="Arial" w:hAnsi="Arial" w:cs="Arial"/>
          <w:b/>
          <w:bCs/>
        </w:rPr>
        <w:t>moth</w:t>
      </w:r>
      <w:r w:rsidR="00856096" w:rsidRPr="00856096">
        <w:rPr>
          <w:rFonts w:ascii="Arial" w:hAnsi="Arial" w:cs="Arial"/>
          <w:b/>
          <w:bCs/>
        </w:rPr>
        <w:t>[</w:t>
      </w:r>
      <w:proofErr w:type="gramEnd"/>
      <w:r w:rsidR="00856096" w:rsidRPr="00856096">
        <w:rPr>
          <w:rFonts w:ascii="Arial" w:hAnsi="Arial" w:cs="Arial"/>
          <w:b/>
          <w:bCs/>
        </w:rPr>
        <w:t>1</w:t>
      </w:r>
      <w:r w:rsidR="00D10875">
        <w:rPr>
          <w:rFonts w:ascii="Arial" w:hAnsi="Arial" w:cs="Arial"/>
          <w:b/>
          <w:bCs/>
        </w:rPr>
        <w:t>5</w:t>
      </w:r>
      <w:r w:rsidR="00856096" w:rsidRPr="00856096">
        <w:rPr>
          <w:rFonts w:ascii="Arial" w:hAnsi="Arial" w:cs="Arial"/>
          <w:b/>
          <w:bCs/>
        </w:rPr>
        <w:t>]</w:t>
      </w:r>
    </w:p>
    <w:p w14:paraId="221AC713" w14:textId="07174154" w:rsidR="00AB3F40" w:rsidRPr="000C6B8B" w:rsidRDefault="003B7C14" w:rsidP="003B7C14">
      <w:pPr>
        <w:rPr>
          <w:rFonts w:ascii="Arial" w:hAnsi="Arial" w:cs="Arial"/>
          <w:b/>
          <w:bCs/>
        </w:rPr>
      </w:pPr>
      <w:r w:rsidRPr="000C6B8B">
        <w:rPr>
          <w:rFonts w:ascii="Arial" w:hAnsi="Arial" w:cs="Arial"/>
          <w:b/>
          <w:bCs/>
        </w:rPr>
        <w:t xml:space="preserve"> Fig. A. Predominant male gynandromorph Fig. B. Predominant female gynandromorph a) mature testis b) male accessory gland c) atrophied ovary d) female accessory gland e) colleterial gland f) mature ovary g) atrophied testis h) bursa copulatrix</w:t>
      </w:r>
      <w:r w:rsidR="00856096" w:rsidRPr="000C6B8B">
        <w:rPr>
          <w:rFonts w:ascii="Arial" w:hAnsi="Arial" w:cs="Arial"/>
          <w:b/>
          <w:bCs/>
        </w:rPr>
        <w:t xml:space="preserve"> </w:t>
      </w:r>
    </w:p>
    <w:p w14:paraId="1E75813D" w14:textId="77777777" w:rsidR="00C04455" w:rsidRDefault="00C04455" w:rsidP="002662A8">
      <w:pPr>
        <w:rPr>
          <w:rFonts w:ascii="Arial" w:hAnsi="Arial" w:cs="Arial"/>
          <w:b/>
          <w:bCs/>
        </w:rPr>
      </w:pPr>
    </w:p>
    <w:p w14:paraId="7ADB7CF2" w14:textId="2CF7188C" w:rsidR="002662A8" w:rsidRPr="00971E97" w:rsidRDefault="002662A8" w:rsidP="002662A8">
      <w:pPr>
        <w:rPr>
          <w:rFonts w:ascii="Arial" w:hAnsi="Arial" w:cs="Arial"/>
        </w:rPr>
      </w:pPr>
      <w:r w:rsidRPr="00A170FE">
        <w:rPr>
          <w:rFonts w:ascii="Arial" w:hAnsi="Arial" w:cs="Arial"/>
          <w:b/>
          <w:bCs/>
        </w:rPr>
        <w:t>Thermotolerance:</w:t>
      </w:r>
    </w:p>
    <w:p w14:paraId="6276A7AF" w14:textId="1C15A846" w:rsidR="00CC27D0" w:rsidRDefault="00CC27D0" w:rsidP="00CC27D0">
      <w:pPr>
        <w:rPr>
          <w:rFonts w:ascii="Arial" w:hAnsi="Arial" w:cs="Arial"/>
        </w:rPr>
      </w:pPr>
      <w:r w:rsidRPr="00CC27D0">
        <w:rPr>
          <w:rFonts w:ascii="Arial" w:hAnsi="Arial" w:cs="Arial"/>
        </w:rPr>
        <w:t xml:space="preserve">Gynandromorphic </w:t>
      </w:r>
      <w:proofErr w:type="spellStart"/>
      <w:r w:rsidRPr="00CC27D0">
        <w:rPr>
          <w:rFonts w:ascii="Arial" w:hAnsi="Arial" w:cs="Arial"/>
        </w:rPr>
        <w:t>Tasar</w:t>
      </w:r>
      <w:proofErr w:type="spellEnd"/>
      <w:r w:rsidRPr="00CC27D0">
        <w:rPr>
          <w:rFonts w:ascii="Arial" w:hAnsi="Arial" w:cs="Arial"/>
        </w:rPr>
        <w:t xml:space="preserve"> Silkworms exhibit altered thermotolerance due to changes in the expression of heat shock proteins (HSPs) like hsp21 and hsp70. Research suggests that these individuals have unique transcriptional profiles in response to thermal stress, enabling them to adapt to changing environmental conditions. Specifically, gynandromorphic individuals exhibit upregulation of HSPs in response to heat stress, which may help protect them from thermal </w:t>
      </w:r>
      <w:proofErr w:type="gramStart"/>
      <w:r w:rsidRPr="00CC27D0">
        <w:rPr>
          <w:rFonts w:ascii="Arial" w:hAnsi="Arial" w:cs="Arial"/>
        </w:rPr>
        <w:t>damage</w:t>
      </w:r>
      <w:r w:rsidRPr="000E1936">
        <w:rPr>
          <w:rFonts w:ascii="Arial" w:hAnsi="Arial" w:cs="Arial"/>
        </w:rPr>
        <w:t>[</w:t>
      </w:r>
      <w:proofErr w:type="gramEnd"/>
      <w:r>
        <w:rPr>
          <w:rFonts w:ascii="Arial" w:hAnsi="Arial" w:cs="Arial"/>
        </w:rPr>
        <w:t>8</w:t>
      </w:r>
      <w:r w:rsidRPr="000E1936">
        <w:rPr>
          <w:rFonts w:ascii="Arial" w:hAnsi="Arial" w:cs="Arial"/>
        </w:rPr>
        <w:t>]</w:t>
      </w:r>
      <w:r w:rsidRPr="00CC27D0">
        <w:rPr>
          <w:rFonts w:ascii="Arial" w:hAnsi="Arial" w:cs="Arial"/>
        </w:rPr>
        <w:t>.</w:t>
      </w:r>
      <w:r>
        <w:rPr>
          <w:rFonts w:ascii="Arial" w:hAnsi="Arial" w:cs="Arial"/>
        </w:rPr>
        <w:t xml:space="preserve"> </w:t>
      </w:r>
      <w:r w:rsidRPr="00CC27D0">
        <w:rPr>
          <w:rFonts w:ascii="Arial" w:hAnsi="Arial" w:cs="Arial"/>
        </w:rPr>
        <w:t xml:space="preserve">This upregulation may lead to improved thermotolerance, beneficial in breeding programs. Understanding the genetic factors influencing thermal tolerance can aid in developing thermotolerant silkworm strains. Marker-assisted selection (MAS) can enhance silk yield and improve desirable traits in silkworms. A SCAR marker TT-PB1 has been developed to identify thermo-tolerant lines of tropical </w:t>
      </w:r>
      <w:proofErr w:type="spellStart"/>
      <w:r w:rsidRPr="00CC27D0">
        <w:rPr>
          <w:rFonts w:ascii="Arial" w:hAnsi="Arial" w:cs="Arial"/>
        </w:rPr>
        <w:t>tasar</w:t>
      </w:r>
      <w:proofErr w:type="spellEnd"/>
      <w:r w:rsidRPr="00CC27D0">
        <w:rPr>
          <w:rFonts w:ascii="Arial" w:hAnsi="Arial" w:cs="Arial"/>
        </w:rPr>
        <w:t xml:space="preserve"> </w:t>
      </w:r>
      <w:proofErr w:type="gramStart"/>
      <w:r w:rsidRPr="00CC27D0">
        <w:rPr>
          <w:rFonts w:ascii="Arial" w:hAnsi="Arial" w:cs="Arial"/>
        </w:rPr>
        <w:t>silkworms</w:t>
      </w:r>
      <w:r w:rsidRPr="000E1936">
        <w:rPr>
          <w:rFonts w:ascii="Arial" w:hAnsi="Arial" w:cs="Arial"/>
        </w:rPr>
        <w:t>[</w:t>
      </w:r>
      <w:proofErr w:type="gramEnd"/>
      <w:r>
        <w:rPr>
          <w:rFonts w:ascii="Arial" w:hAnsi="Arial" w:cs="Arial"/>
        </w:rPr>
        <w:t>8</w:t>
      </w:r>
      <w:r w:rsidRPr="000E1936">
        <w:rPr>
          <w:rFonts w:ascii="Arial" w:hAnsi="Arial" w:cs="Arial"/>
        </w:rPr>
        <w:t>]</w:t>
      </w:r>
      <w:r w:rsidRPr="00CC27D0">
        <w:rPr>
          <w:rFonts w:ascii="Arial" w:hAnsi="Arial" w:cs="Arial"/>
        </w:rPr>
        <w:t>.</w:t>
      </w:r>
      <w:r>
        <w:rPr>
          <w:rFonts w:ascii="Arial" w:hAnsi="Arial" w:cs="Arial"/>
        </w:rPr>
        <w:t xml:space="preserve"> </w:t>
      </w:r>
      <w:r w:rsidRPr="00CC27D0">
        <w:rPr>
          <w:rFonts w:ascii="Arial" w:hAnsi="Arial" w:cs="Arial"/>
        </w:rPr>
        <w:t xml:space="preserve">The improved thermotolerance in gynandromorphic individuals could be valuable in sericulture, particularly in regions with extreme temperatures. Developing thermotolerant strains can help mitigate losses due to high-temperature stress. Further research is needed to understand the molecular mechanisms governing thermal stress response in </w:t>
      </w:r>
      <w:proofErr w:type="spellStart"/>
      <w:r w:rsidRPr="00CC27D0">
        <w:rPr>
          <w:rFonts w:ascii="Arial" w:hAnsi="Arial" w:cs="Arial"/>
        </w:rPr>
        <w:t>Tasar</w:t>
      </w:r>
      <w:proofErr w:type="spellEnd"/>
      <w:r w:rsidRPr="00CC27D0">
        <w:rPr>
          <w:rFonts w:ascii="Arial" w:hAnsi="Arial" w:cs="Arial"/>
        </w:rPr>
        <w:t xml:space="preserve"> </w:t>
      </w:r>
      <w:proofErr w:type="gramStart"/>
      <w:r w:rsidRPr="00CC27D0">
        <w:rPr>
          <w:rFonts w:ascii="Arial" w:hAnsi="Arial" w:cs="Arial"/>
        </w:rPr>
        <w:t>silkworms</w:t>
      </w:r>
      <w:r w:rsidRPr="000E1936">
        <w:rPr>
          <w:rFonts w:ascii="Arial" w:hAnsi="Arial" w:cs="Arial"/>
        </w:rPr>
        <w:t>[</w:t>
      </w:r>
      <w:proofErr w:type="gramEnd"/>
      <w:r>
        <w:rPr>
          <w:rFonts w:ascii="Arial" w:hAnsi="Arial" w:cs="Arial"/>
        </w:rPr>
        <w:t>5</w:t>
      </w:r>
      <w:r w:rsidRPr="000E1936">
        <w:rPr>
          <w:rFonts w:ascii="Arial" w:hAnsi="Arial" w:cs="Arial"/>
        </w:rPr>
        <w:t>]</w:t>
      </w:r>
      <w:r w:rsidRPr="00CC27D0">
        <w:rPr>
          <w:rFonts w:ascii="Arial" w:hAnsi="Arial" w:cs="Arial"/>
        </w:rPr>
        <w:t xml:space="preserve">. Genomic and proteomic studies can provide valuable insights into the thermotolerance of gynandromorphic </w:t>
      </w:r>
      <w:proofErr w:type="spellStart"/>
      <w:r w:rsidRPr="00CC27D0">
        <w:rPr>
          <w:rFonts w:ascii="Arial" w:hAnsi="Arial" w:cs="Arial"/>
        </w:rPr>
        <w:t>individuals.Overall</w:t>
      </w:r>
      <w:proofErr w:type="spellEnd"/>
      <w:r w:rsidRPr="00CC27D0">
        <w:rPr>
          <w:rFonts w:ascii="Arial" w:hAnsi="Arial" w:cs="Arial"/>
        </w:rPr>
        <w:t xml:space="preserve">, the unique characteristics of gynandromorphic </w:t>
      </w:r>
      <w:proofErr w:type="spellStart"/>
      <w:r w:rsidRPr="00CC27D0">
        <w:rPr>
          <w:rFonts w:ascii="Arial" w:hAnsi="Arial" w:cs="Arial"/>
        </w:rPr>
        <w:t>Tasar</w:t>
      </w:r>
      <w:proofErr w:type="spellEnd"/>
      <w:r w:rsidRPr="00CC27D0">
        <w:rPr>
          <w:rFonts w:ascii="Arial" w:hAnsi="Arial" w:cs="Arial"/>
        </w:rPr>
        <w:t xml:space="preserve"> Silkworms make them an interesting subject for further research and potential applications in breeding programs. By exploring the genetic basis of their thermotolerance, scientists can develop more resilient silkworm strains, ultimately benefiting the sericulture industry. The study of gynandromorphic individuals can provide valuable insights into the complex interactions between genetics, environment, and thermotolerance.</w:t>
      </w:r>
    </w:p>
    <w:p w14:paraId="0369A4B3" w14:textId="77777777" w:rsidR="00C04455" w:rsidRDefault="00C04455" w:rsidP="002662A8">
      <w:pPr>
        <w:rPr>
          <w:rFonts w:ascii="Arial" w:hAnsi="Arial" w:cs="Arial"/>
          <w:b/>
          <w:bCs/>
        </w:rPr>
      </w:pPr>
    </w:p>
    <w:p w14:paraId="35915705" w14:textId="41B62301" w:rsidR="002662A8" w:rsidRPr="00A170FE" w:rsidRDefault="002662A8" w:rsidP="002662A8">
      <w:pPr>
        <w:rPr>
          <w:rFonts w:ascii="Arial" w:hAnsi="Arial" w:cs="Arial"/>
          <w:b/>
          <w:bCs/>
        </w:rPr>
      </w:pPr>
      <w:r w:rsidRPr="00A170FE">
        <w:rPr>
          <w:rFonts w:ascii="Arial" w:hAnsi="Arial" w:cs="Arial"/>
          <w:b/>
          <w:bCs/>
        </w:rPr>
        <w:t>Breeding and Productivity:</w:t>
      </w:r>
    </w:p>
    <w:p w14:paraId="68467953" w14:textId="51F732B4" w:rsidR="00CC27D0" w:rsidRDefault="002662A8" w:rsidP="00CC27D0">
      <w:pPr>
        <w:rPr>
          <w:rFonts w:ascii="Arial" w:hAnsi="Arial" w:cs="Arial"/>
        </w:rPr>
      </w:pPr>
      <w:r w:rsidRPr="00AB3F40">
        <w:rPr>
          <w:rFonts w:ascii="Arial" w:hAnsi="Arial" w:cs="Arial"/>
        </w:rPr>
        <w:t xml:space="preserve">According to the Central </w:t>
      </w:r>
      <w:proofErr w:type="spellStart"/>
      <w:r w:rsidRPr="00AB3F40">
        <w:rPr>
          <w:rFonts w:ascii="Arial" w:hAnsi="Arial" w:cs="Arial"/>
        </w:rPr>
        <w:t>Tasar</w:t>
      </w:r>
      <w:proofErr w:type="spellEnd"/>
      <w:r w:rsidRPr="00AB3F40">
        <w:rPr>
          <w:rFonts w:ascii="Arial" w:hAnsi="Arial" w:cs="Arial"/>
        </w:rPr>
        <w:t xml:space="preserve"> Research and Training Institute, gynandromorphic individuals may be useful in breeding initiatives meant to increase silk productivity and quality</w:t>
      </w:r>
      <w:bookmarkStart w:id="3" w:name="_Hlk206096699"/>
      <w:r w:rsidR="00600D1D">
        <w:rPr>
          <w:rFonts w:ascii="Arial" w:hAnsi="Arial" w:cs="Arial"/>
        </w:rPr>
        <w:t xml:space="preserve"> in near </w:t>
      </w:r>
      <w:proofErr w:type="gramStart"/>
      <w:r w:rsidR="00600D1D">
        <w:rPr>
          <w:rFonts w:ascii="Arial" w:hAnsi="Arial" w:cs="Arial"/>
        </w:rPr>
        <w:t>future</w:t>
      </w:r>
      <w:bookmarkStart w:id="4" w:name="_Hlk206100955"/>
      <w:r w:rsidR="000E1936" w:rsidRPr="000E1936">
        <w:rPr>
          <w:rFonts w:ascii="Arial" w:hAnsi="Arial" w:cs="Arial"/>
        </w:rPr>
        <w:t>[</w:t>
      </w:r>
      <w:proofErr w:type="gramEnd"/>
      <w:r w:rsidR="000E1936">
        <w:rPr>
          <w:rFonts w:ascii="Arial" w:hAnsi="Arial" w:cs="Arial"/>
        </w:rPr>
        <w:t>14</w:t>
      </w:r>
      <w:r w:rsidR="000E1936" w:rsidRPr="000E1936">
        <w:rPr>
          <w:rFonts w:ascii="Arial" w:hAnsi="Arial" w:cs="Arial"/>
        </w:rPr>
        <w:t>]</w:t>
      </w:r>
      <w:bookmarkEnd w:id="4"/>
      <w:r w:rsidRPr="00AB3F40">
        <w:rPr>
          <w:rFonts w:ascii="Arial" w:hAnsi="Arial" w:cs="Arial"/>
        </w:rPr>
        <w:t>.</w:t>
      </w:r>
      <w:bookmarkEnd w:id="3"/>
      <w:r w:rsidR="00600D1D">
        <w:rPr>
          <w:rFonts w:ascii="Arial" w:hAnsi="Arial" w:cs="Arial"/>
        </w:rPr>
        <w:t xml:space="preserve"> </w:t>
      </w:r>
      <w:r w:rsidR="00CC27D0" w:rsidRPr="00CC27D0">
        <w:rPr>
          <w:rFonts w:ascii="Arial" w:hAnsi="Arial" w:cs="Arial"/>
        </w:rPr>
        <w:t xml:space="preserve">A groundbreaking research experiment was conducted at CTR&amp;TI, Ranchi, to study the characteristics and behavior of a rare bilateral gynandromorph moth. This unique specimen displayed both male and female characteristics, with distinct morphological </w:t>
      </w:r>
      <w:r w:rsidR="00CC27D0" w:rsidRPr="00CC27D0">
        <w:rPr>
          <w:rFonts w:ascii="Arial" w:hAnsi="Arial" w:cs="Arial"/>
        </w:rPr>
        <w:lastRenderedPageBreak/>
        <w:t>features. During the experiment, the gynandromorph female moth was observed to mate with a normal male moth.</w:t>
      </w:r>
      <w:r w:rsidR="00CC27D0">
        <w:rPr>
          <w:rFonts w:ascii="Arial" w:hAnsi="Arial" w:cs="Arial"/>
        </w:rPr>
        <w:t xml:space="preserve"> </w:t>
      </w:r>
      <w:r w:rsidR="00CC27D0" w:rsidRPr="00CC27D0">
        <w:rPr>
          <w:rFonts w:ascii="Arial" w:hAnsi="Arial" w:cs="Arial"/>
        </w:rPr>
        <w:t>The mated gynandromorph female laid a total of 133 eggs over a period of six days, with the majority (110 eggs) being laid in the first three days. The egg-laying pattern was as follows: 110 eggs on the first three days, 16 eggs on the fourth day, 6 eggs on the fifth day, and 1 egg on the sixth day.</w:t>
      </w:r>
      <w:r w:rsidR="00CC27D0">
        <w:rPr>
          <w:rFonts w:ascii="Arial" w:hAnsi="Arial" w:cs="Arial"/>
        </w:rPr>
        <w:t xml:space="preserve"> </w:t>
      </w:r>
      <w:r w:rsidR="00CC27D0" w:rsidRPr="00CC27D0">
        <w:rPr>
          <w:rFonts w:ascii="Arial" w:hAnsi="Arial" w:cs="Arial"/>
        </w:rPr>
        <w:t>Out of the total eggs laid, 103 eggs hatched into larvae, resulting in an overall hatching percentage of 77.44%. The hatched larvae were reared in the fields up to the cocoon stage to study their characteristics. The larval life cycle lasted for 35 days, and the appearance, growth, and development of the gynandromorphous offspring were similar to those of normal female moth-laid offspring.</w:t>
      </w:r>
      <w:r w:rsidR="00CC27D0">
        <w:rPr>
          <w:rFonts w:ascii="Arial" w:hAnsi="Arial" w:cs="Arial"/>
        </w:rPr>
        <w:t xml:space="preserve"> </w:t>
      </w:r>
      <w:r w:rsidR="00CC27D0" w:rsidRPr="00CC27D0">
        <w:rPr>
          <w:rFonts w:ascii="Arial" w:hAnsi="Arial" w:cs="Arial"/>
        </w:rPr>
        <w:t xml:space="preserve">After spinning, the cocoons were harvested, and economic parameters such as fresh weight of cocoon, shell, and pupa were examined. The mean cocoon, shell, and pupal weights of gynandromorphy and normal female moth's offspring were observed to be (9.648g, 1.652g &amp; 7.990g) and (12.753g, 2.106g &amp; 10.646g), respectively. The shell percentage of gynandromorphy moth's offspring was recorded at 17.120%, slightly higher than that of normal female </w:t>
      </w:r>
      <w:proofErr w:type="spellStart"/>
      <w:r w:rsidR="00CC27D0" w:rsidRPr="00CC27D0">
        <w:rPr>
          <w:rFonts w:ascii="Arial" w:hAnsi="Arial" w:cs="Arial"/>
        </w:rPr>
        <w:t>layings</w:t>
      </w:r>
      <w:proofErr w:type="spellEnd"/>
      <w:r w:rsidR="00CC27D0" w:rsidRPr="00CC27D0">
        <w:rPr>
          <w:rFonts w:ascii="Arial" w:hAnsi="Arial" w:cs="Arial"/>
        </w:rPr>
        <w:t xml:space="preserve"> (16.513%).</w:t>
      </w:r>
      <w:r w:rsidR="00CC27D0">
        <w:rPr>
          <w:rFonts w:ascii="Arial" w:hAnsi="Arial" w:cs="Arial"/>
        </w:rPr>
        <w:t xml:space="preserve"> </w:t>
      </w:r>
      <w:r w:rsidR="00CC27D0" w:rsidRPr="00CC27D0">
        <w:rPr>
          <w:rFonts w:ascii="Arial" w:hAnsi="Arial" w:cs="Arial"/>
        </w:rPr>
        <w:t xml:space="preserve">The gynandromorphous moth used for longevity studies showed survivability up to 10 days. Dissection of the gynandromorphic moth revealed that the genitalia were similar to the female reproductive system, and a female copulatory apparatus was </w:t>
      </w:r>
      <w:proofErr w:type="spellStart"/>
      <w:r w:rsidR="00CC27D0" w:rsidRPr="00CC27D0">
        <w:rPr>
          <w:rFonts w:ascii="Arial" w:hAnsi="Arial" w:cs="Arial"/>
        </w:rPr>
        <w:t>present.The</w:t>
      </w:r>
      <w:proofErr w:type="spellEnd"/>
      <w:r w:rsidR="00CC27D0" w:rsidRPr="00CC27D0">
        <w:rPr>
          <w:rFonts w:ascii="Arial" w:hAnsi="Arial" w:cs="Arial"/>
        </w:rPr>
        <w:t xml:space="preserve"> fecundity of the gynandromorphic female moth (133 eggs) was significantly lower compared to normal female moths (200-250 eggs). However, the normal male moth was able to mate with the gynandromorphic female moth and produce fertile eggs, indicating that the gynandromorph's female reproductive system was functional.</w:t>
      </w:r>
      <w:r w:rsidR="00CC27D0">
        <w:rPr>
          <w:rFonts w:ascii="Arial" w:hAnsi="Arial" w:cs="Arial"/>
        </w:rPr>
        <w:t xml:space="preserve"> </w:t>
      </w:r>
      <w:r w:rsidR="00CC27D0" w:rsidRPr="00CC27D0">
        <w:rPr>
          <w:rFonts w:ascii="Arial" w:hAnsi="Arial" w:cs="Arial"/>
        </w:rPr>
        <w:t>This study provides valuable insights into the biology and behavior of gynandromorph moths, highlighting their unique characteristics and reproductive capabilities. The findings of this research can contribute to a better understanding of these rare specimens and their potential applications in sericulture.</w:t>
      </w:r>
    </w:p>
    <w:p w14:paraId="21BEE396" w14:textId="77777777" w:rsidR="00C04455" w:rsidRPr="009560CD" w:rsidRDefault="00C04455" w:rsidP="009350BB">
      <w:pPr>
        <w:rPr>
          <w:rFonts w:ascii="Arial" w:hAnsi="Arial" w:cs="Arial"/>
        </w:rPr>
      </w:pPr>
    </w:p>
    <w:p w14:paraId="24D31151" w14:textId="5E6EC43A" w:rsidR="002F2AA5" w:rsidRDefault="009560CD" w:rsidP="009350BB">
      <w:pPr>
        <w:rPr>
          <w:rFonts w:ascii="Arial" w:hAnsi="Arial" w:cs="Arial"/>
        </w:rPr>
      </w:pPr>
      <w:r w:rsidRPr="009560CD">
        <w:rPr>
          <w:rFonts w:ascii="Arial" w:hAnsi="Arial" w:cs="Arial"/>
          <w:b/>
          <w:bCs/>
        </w:rPr>
        <w:t xml:space="preserve">Table </w:t>
      </w:r>
      <w:r w:rsidR="00C04455">
        <w:rPr>
          <w:rFonts w:ascii="Arial" w:hAnsi="Arial" w:cs="Arial"/>
          <w:b/>
          <w:bCs/>
        </w:rPr>
        <w:t>3</w:t>
      </w:r>
      <w:r w:rsidRPr="009560CD">
        <w:rPr>
          <w:rFonts w:ascii="Arial" w:hAnsi="Arial" w:cs="Arial"/>
          <w:b/>
          <w:bCs/>
        </w:rPr>
        <w:t>:</w:t>
      </w:r>
      <w:r w:rsidRPr="009560CD">
        <w:rPr>
          <w:rFonts w:ascii="Arial" w:hAnsi="Arial" w:cs="Arial"/>
        </w:rPr>
        <w:t xml:space="preserve"> Economic characteristics of </w:t>
      </w:r>
      <w:proofErr w:type="spellStart"/>
      <w:r w:rsidRPr="009560CD">
        <w:rPr>
          <w:rFonts w:ascii="Arial" w:hAnsi="Arial" w:cs="Arial"/>
        </w:rPr>
        <w:t>tasar</w:t>
      </w:r>
      <w:proofErr w:type="spellEnd"/>
      <w:r w:rsidRPr="009560CD">
        <w:rPr>
          <w:rFonts w:ascii="Arial" w:hAnsi="Arial" w:cs="Arial"/>
        </w:rPr>
        <w:t xml:space="preserve"> silkworm produced by gynandromorphous moth, </w:t>
      </w:r>
      <w:proofErr w:type="spellStart"/>
      <w:r w:rsidRPr="009560CD">
        <w:rPr>
          <w:rFonts w:ascii="Arial" w:hAnsi="Arial" w:cs="Arial"/>
          <w:i/>
          <w:iCs/>
        </w:rPr>
        <w:t>Antheraea</w:t>
      </w:r>
      <w:proofErr w:type="spellEnd"/>
      <w:r w:rsidRPr="009560CD">
        <w:rPr>
          <w:rFonts w:ascii="Arial" w:hAnsi="Arial" w:cs="Arial"/>
          <w:i/>
          <w:iCs/>
        </w:rPr>
        <w:t xml:space="preserve"> </w:t>
      </w:r>
      <w:proofErr w:type="spellStart"/>
      <w:r w:rsidRPr="009560CD">
        <w:rPr>
          <w:rFonts w:ascii="Arial" w:hAnsi="Arial" w:cs="Arial"/>
          <w:i/>
          <w:iCs/>
        </w:rPr>
        <w:t>mylitta</w:t>
      </w:r>
      <w:proofErr w:type="spellEnd"/>
      <w:r w:rsidRPr="009560CD">
        <w:rPr>
          <w:rFonts w:ascii="Arial" w:hAnsi="Arial" w:cs="Arial"/>
          <w:i/>
          <w:iCs/>
        </w:rPr>
        <w:t xml:space="preserve"> </w:t>
      </w:r>
      <w:r w:rsidRPr="009560CD">
        <w:rPr>
          <w:rFonts w:ascii="Arial" w:hAnsi="Arial" w:cs="Arial"/>
        </w:rPr>
        <w:t>Drury</w:t>
      </w:r>
      <w:r w:rsidR="00B82282" w:rsidRPr="009560CD">
        <w:rPr>
          <w:rFonts w:ascii="Arial" w:hAnsi="Arial" w:cs="Arial"/>
        </w:rPr>
        <w:t xml:space="preserve"> </w:t>
      </w:r>
      <w:r w:rsidR="00600D1D" w:rsidRPr="009560CD">
        <w:rPr>
          <w:rFonts w:ascii="Arial" w:hAnsi="Arial" w:cs="Arial"/>
        </w:rPr>
        <w:t>[</w:t>
      </w:r>
      <w:r w:rsidR="00600D1D">
        <w:rPr>
          <w:rFonts w:ascii="Arial" w:hAnsi="Arial" w:cs="Arial"/>
        </w:rPr>
        <w:t>1</w:t>
      </w:r>
      <w:r w:rsidR="00D10875">
        <w:rPr>
          <w:rFonts w:ascii="Arial" w:hAnsi="Arial" w:cs="Arial"/>
        </w:rPr>
        <w:t>5</w:t>
      </w:r>
      <w:r w:rsidR="00600D1D" w:rsidRPr="009560CD">
        <w:rPr>
          <w:rFonts w:ascii="Arial" w:hAnsi="Arial" w:cs="Arial"/>
        </w:rPr>
        <w:t>]</w:t>
      </w:r>
    </w:p>
    <w:tbl>
      <w:tblPr>
        <w:tblStyle w:val="TableGrid"/>
        <w:tblW w:w="0" w:type="auto"/>
        <w:tblLook w:val="04A0" w:firstRow="1" w:lastRow="0" w:firstColumn="1" w:lastColumn="0" w:noHBand="0" w:noVBand="1"/>
      </w:tblPr>
      <w:tblGrid>
        <w:gridCol w:w="2732"/>
        <w:gridCol w:w="2733"/>
        <w:gridCol w:w="2733"/>
      </w:tblGrid>
      <w:tr w:rsidR="009560CD" w:rsidRPr="00600D1D" w14:paraId="70564672" w14:textId="77777777" w:rsidTr="009560CD">
        <w:tc>
          <w:tcPr>
            <w:tcW w:w="2732" w:type="dxa"/>
          </w:tcPr>
          <w:p w14:paraId="401CB712" w14:textId="57A55989" w:rsidR="009560CD" w:rsidRPr="00600D1D" w:rsidRDefault="009560CD" w:rsidP="009350BB">
            <w:pPr>
              <w:rPr>
                <w:rFonts w:ascii="Arial" w:hAnsi="Arial" w:cs="Arial"/>
                <w:sz w:val="20"/>
                <w:szCs w:val="20"/>
              </w:rPr>
            </w:pPr>
            <w:r w:rsidRPr="00600D1D">
              <w:rPr>
                <w:rFonts w:ascii="Arial" w:hAnsi="Arial" w:cs="Arial"/>
                <w:sz w:val="20"/>
                <w:szCs w:val="20"/>
              </w:rPr>
              <w:t>Parameters</w:t>
            </w:r>
          </w:p>
        </w:tc>
        <w:tc>
          <w:tcPr>
            <w:tcW w:w="2733" w:type="dxa"/>
          </w:tcPr>
          <w:p w14:paraId="28A8141E" w14:textId="47054225" w:rsidR="009560CD" w:rsidRPr="00600D1D" w:rsidRDefault="009560CD" w:rsidP="009350BB">
            <w:pPr>
              <w:rPr>
                <w:rFonts w:ascii="Arial" w:hAnsi="Arial" w:cs="Arial"/>
                <w:sz w:val="20"/>
                <w:szCs w:val="20"/>
              </w:rPr>
            </w:pPr>
            <w:r w:rsidRPr="00600D1D">
              <w:rPr>
                <w:rFonts w:ascii="Arial" w:hAnsi="Arial" w:cs="Arial"/>
                <w:sz w:val="20"/>
                <w:szCs w:val="20"/>
              </w:rPr>
              <w:t xml:space="preserve">Gynandromorphous moth </w:t>
            </w:r>
            <w:proofErr w:type="spellStart"/>
            <w:r w:rsidRPr="00600D1D">
              <w:rPr>
                <w:rFonts w:ascii="Arial" w:hAnsi="Arial" w:cs="Arial"/>
                <w:sz w:val="20"/>
                <w:szCs w:val="20"/>
              </w:rPr>
              <w:t>layings</w:t>
            </w:r>
            <w:proofErr w:type="spellEnd"/>
            <w:r w:rsidRPr="00600D1D">
              <w:rPr>
                <w:rFonts w:ascii="Arial" w:hAnsi="Arial" w:cs="Arial"/>
                <w:sz w:val="20"/>
                <w:szCs w:val="20"/>
              </w:rPr>
              <w:t xml:space="preserve"> </w:t>
            </w:r>
          </w:p>
        </w:tc>
        <w:tc>
          <w:tcPr>
            <w:tcW w:w="2733" w:type="dxa"/>
          </w:tcPr>
          <w:p w14:paraId="53188FED" w14:textId="5FB48D2C" w:rsidR="009560CD" w:rsidRPr="00600D1D" w:rsidRDefault="009560CD" w:rsidP="009350BB">
            <w:pPr>
              <w:rPr>
                <w:rFonts w:ascii="Arial" w:hAnsi="Arial" w:cs="Arial"/>
                <w:sz w:val="20"/>
                <w:szCs w:val="20"/>
              </w:rPr>
            </w:pPr>
            <w:r w:rsidRPr="00600D1D">
              <w:rPr>
                <w:rFonts w:ascii="Arial" w:hAnsi="Arial" w:cs="Arial"/>
                <w:sz w:val="20"/>
                <w:szCs w:val="20"/>
              </w:rPr>
              <w:t xml:space="preserve">Normal female moth </w:t>
            </w:r>
            <w:proofErr w:type="spellStart"/>
            <w:r w:rsidRPr="00600D1D">
              <w:rPr>
                <w:rFonts w:ascii="Arial" w:hAnsi="Arial" w:cs="Arial"/>
                <w:sz w:val="20"/>
                <w:szCs w:val="20"/>
              </w:rPr>
              <w:t>layings</w:t>
            </w:r>
            <w:proofErr w:type="spellEnd"/>
          </w:p>
        </w:tc>
      </w:tr>
      <w:tr w:rsidR="009560CD" w:rsidRPr="00600D1D" w14:paraId="63F3FEC1" w14:textId="77777777" w:rsidTr="009560CD">
        <w:tc>
          <w:tcPr>
            <w:tcW w:w="2732" w:type="dxa"/>
          </w:tcPr>
          <w:p w14:paraId="38D96AF7" w14:textId="7006103A" w:rsidR="009560CD" w:rsidRPr="00600D1D" w:rsidRDefault="009560CD" w:rsidP="009350BB">
            <w:pPr>
              <w:rPr>
                <w:rFonts w:ascii="Arial" w:hAnsi="Arial" w:cs="Arial"/>
                <w:i/>
                <w:iCs/>
                <w:sz w:val="20"/>
                <w:szCs w:val="20"/>
              </w:rPr>
            </w:pPr>
            <w:r w:rsidRPr="00600D1D">
              <w:rPr>
                <w:rFonts w:ascii="Arial" w:hAnsi="Arial" w:cs="Arial"/>
                <w:sz w:val="20"/>
                <w:szCs w:val="20"/>
              </w:rPr>
              <w:t>Max. Larval weight (g)</w:t>
            </w:r>
          </w:p>
        </w:tc>
        <w:tc>
          <w:tcPr>
            <w:tcW w:w="2733" w:type="dxa"/>
          </w:tcPr>
          <w:p w14:paraId="07E960C6" w14:textId="436E091E" w:rsidR="009560CD" w:rsidRPr="00600D1D" w:rsidRDefault="009560CD" w:rsidP="009350BB">
            <w:pPr>
              <w:rPr>
                <w:rFonts w:ascii="Arial" w:hAnsi="Arial" w:cs="Arial"/>
                <w:i/>
                <w:iCs/>
                <w:sz w:val="20"/>
                <w:szCs w:val="20"/>
              </w:rPr>
            </w:pPr>
            <w:r w:rsidRPr="00600D1D">
              <w:rPr>
                <w:rFonts w:ascii="Arial" w:hAnsi="Arial" w:cs="Arial"/>
                <w:sz w:val="20"/>
                <w:szCs w:val="20"/>
              </w:rPr>
              <w:t>30.204±0.701</w:t>
            </w:r>
          </w:p>
        </w:tc>
        <w:tc>
          <w:tcPr>
            <w:tcW w:w="2733" w:type="dxa"/>
          </w:tcPr>
          <w:p w14:paraId="1F3233A5" w14:textId="396DF809" w:rsidR="009560CD" w:rsidRPr="00600D1D" w:rsidRDefault="009560CD" w:rsidP="009350BB">
            <w:pPr>
              <w:rPr>
                <w:rFonts w:ascii="Arial" w:hAnsi="Arial" w:cs="Arial"/>
                <w:i/>
                <w:iCs/>
                <w:sz w:val="20"/>
                <w:szCs w:val="20"/>
              </w:rPr>
            </w:pPr>
            <w:r w:rsidRPr="00600D1D">
              <w:rPr>
                <w:rFonts w:ascii="Arial" w:hAnsi="Arial" w:cs="Arial"/>
                <w:sz w:val="20"/>
                <w:szCs w:val="20"/>
              </w:rPr>
              <w:t>36.000±1.027</w:t>
            </w:r>
          </w:p>
        </w:tc>
      </w:tr>
      <w:tr w:rsidR="009560CD" w:rsidRPr="00600D1D" w14:paraId="3F69FFFA" w14:textId="77777777" w:rsidTr="009560CD">
        <w:tc>
          <w:tcPr>
            <w:tcW w:w="2732" w:type="dxa"/>
          </w:tcPr>
          <w:p w14:paraId="22812CB3" w14:textId="557A34FC" w:rsidR="009560CD" w:rsidRPr="00600D1D" w:rsidRDefault="009560CD" w:rsidP="009350BB">
            <w:pPr>
              <w:rPr>
                <w:rFonts w:ascii="Arial" w:hAnsi="Arial" w:cs="Arial"/>
                <w:i/>
                <w:iCs/>
                <w:sz w:val="20"/>
                <w:szCs w:val="20"/>
              </w:rPr>
            </w:pPr>
            <w:r w:rsidRPr="00600D1D">
              <w:rPr>
                <w:rFonts w:ascii="Arial" w:hAnsi="Arial" w:cs="Arial"/>
                <w:sz w:val="20"/>
                <w:szCs w:val="20"/>
              </w:rPr>
              <w:t>Cocoon weight (g)</w:t>
            </w:r>
          </w:p>
        </w:tc>
        <w:tc>
          <w:tcPr>
            <w:tcW w:w="2733" w:type="dxa"/>
          </w:tcPr>
          <w:p w14:paraId="509C88CC" w14:textId="719B21E1" w:rsidR="009560CD" w:rsidRPr="00600D1D" w:rsidRDefault="009560CD" w:rsidP="009350BB">
            <w:pPr>
              <w:rPr>
                <w:rFonts w:ascii="Arial" w:hAnsi="Arial" w:cs="Arial"/>
                <w:i/>
                <w:iCs/>
                <w:sz w:val="20"/>
                <w:szCs w:val="20"/>
              </w:rPr>
            </w:pPr>
            <w:r w:rsidRPr="00600D1D">
              <w:rPr>
                <w:rFonts w:ascii="Arial" w:hAnsi="Arial" w:cs="Arial"/>
                <w:sz w:val="20"/>
                <w:szCs w:val="20"/>
              </w:rPr>
              <w:t xml:space="preserve">9.648±0.598 </w:t>
            </w:r>
          </w:p>
        </w:tc>
        <w:tc>
          <w:tcPr>
            <w:tcW w:w="2733" w:type="dxa"/>
          </w:tcPr>
          <w:p w14:paraId="2038D5AD" w14:textId="13E3D645" w:rsidR="009560CD" w:rsidRPr="00600D1D" w:rsidRDefault="009560CD" w:rsidP="009350BB">
            <w:pPr>
              <w:rPr>
                <w:rFonts w:ascii="Arial" w:hAnsi="Arial" w:cs="Arial"/>
                <w:i/>
                <w:iCs/>
                <w:sz w:val="20"/>
                <w:szCs w:val="20"/>
              </w:rPr>
            </w:pPr>
            <w:r w:rsidRPr="00600D1D">
              <w:rPr>
                <w:rFonts w:ascii="Arial" w:hAnsi="Arial" w:cs="Arial"/>
                <w:sz w:val="20"/>
                <w:szCs w:val="20"/>
              </w:rPr>
              <w:t>12.753±0.744</w:t>
            </w:r>
          </w:p>
        </w:tc>
      </w:tr>
      <w:tr w:rsidR="009560CD" w:rsidRPr="00600D1D" w14:paraId="30F8A3D2" w14:textId="77777777" w:rsidTr="009560CD">
        <w:tc>
          <w:tcPr>
            <w:tcW w:w="2732" w:type="dxa"/>
          </w:tcPr>
          <w:p w14:paraId="608DE126" w14:textId="7C60509B" w:rsidR="009560CD" w:rsidRPr="00600D1D" w:rsidRDefault="009560CD" w:rsidP="009350BB">
            <w:pPr>
              <w:rPr>
                <w:rFonts w:ascii="Arial" w:hAnsi="Arial" w:cs="Arial"/>
                <w:i/>
                <w:iCs/>
                <w:sz w:val="20"/>
                <w:szCs w:val="20"/>
              </w:rPr>
            </w:pPr>
            <w:r w:rsidRPr="00600D1D">
              <w:rPr>
                <w:rFonts w:ascii="Arial" w:hAnsi="Arial" w:cs="Arial"/>
                <w:sz w:val="20"/>
                <w:szCs w:val="20"/>
              </w:rPr>
              <w:t>Shell weight (g)</w:t>
            </w:r>
          </w:p>
        </w:tc>
        <w:tc>
          <w:tcPr>
            <w:tcW w:w="2733" w:type="dxa"/>
          </w:tcPr>
          <w:p w14:paraId="3E036C03" w14:textId="14F42445" w:rsidR="009560CD" w:rsidRPr="00600D1D" w:rsidRDefault="009560CD" w:rsidP="009350BB">
            <w:pPr>
              <w:rPr>
                <w:rFonts w:ascii="Arial" w:hAnsi="Arial" w:cs="Arial"/>
                <w:i/>
                <w:iCs/>
                <w:sz w:val="20"/>
                <w:szCs w:val="20"/>
              </w:rPr>
            </w:pPr>
            <w:r w:rsidRPr="00600D1D">
              <w:rPr>
                <w:rFonts w:ascii="Arial" w:hAnsi="Arial" w:cs="Arial"/>
                <w:sz w:val="20"/>
                <w:szCs w:val="20"/>
              </w:rPr>
              <w:t>1.652±0.168</w:t>
            </w:r>
          </w:p>
        </w:tc>
        <w:tc>
          <w:tcPr>
            <w:tcW w:w="2733" w:type="dxa"/>
          </w:tcPr>
          <w:p w14:paraId="24537693" w14:textId="4E4D9DE7" w:rsidR="009560CD" w:rsidRPr="00600D1D" w:rsidRDefault="009560CD" w:rsidP="009350BB">
            <w:pPr>
              <w:rPr>
                <w:rFonts w:ascii="Arial" w:hAnsi="Arial" w:cs="Arial"/>
                <w:i/>
                <w:iCs/>
                <w:sz w:val="20"/>
                <w:szCs w:val="20"/>
              </w:rPr>
            </w:pPr>
            <w:r w:rsidRPr="00600D1D">
              <w:rPr>
                <w:rFonts w:ascii="Arial" w:hAnsi="Arial" w:cs="Arial"/>
                <w:sz w:val="20"/>
                <w:szCs w:val="20"/>
              </w:rPr>
              <w:t>2.106±0.143</w:t>
            </w:r>
          </w:p>
        </w:tc>
      </w:tr>
      <w:tr w:rsidR="009560CD" w:rsidRPr="00600D1D" w14:paraId="0D267944" w14:textId="77777777" w:rsidTr="009560CD">
        <w:tc>
          <w:tcPr>
            <w:tcW w:w="2732" w:type="dxa"/>
          </w:tcPr>
          <w:p w14:paraId="4DB16E87" w14:textId="292D92AA" w:rsidR="009560CD" w:rsidRPr="00600D1D" w:rsidRDefault="009560CD" w:rsidP="009350BB">
            <w:pPr>
              <w:rPr>
                <w:rFonts w:ascii="Arial" w:hAnsi="Arial" w:cs="Arial"/>
                <w:i/>
                <w:iCs/>
                <w:sz w:val="20"/>
                <w:szCs w:val="20"/>
              </w:rPr>
            </w:pPr>
            <w:r w:rsidRPr="00600D1D">
              <w:rPr>
                <w:rFonts w:ascii="Arial" w:hAnsi="Arial" w:cs="Arial"/>
                <w:sz w:val="20"/>
                <w:szCs w:val="20"/>
              </w:rPr>
              <w:t>Pupal weight (g)</w:t>
            </w:r>
          </w:p>
        </w:tc>
        <w:tc>
          <w:tcPr>
            <w:tcW w:w="2733" w:type="dxa"/>
          </w:tcPr>
          <w:p w14:paraId="2AEA1693" w14:textId="4267368D" w:rsidR="009560CD" w:rsidRPr="00600D1D" w:rsidRDefault="00600D1D" w:rsidP="009350BB">
            <w:pPr>
              <w:rPr>
                <w:rFonts w:ascii="Arial" w:hAnsi="Arial" w:cs="Arial"/>
                <w:i/>
                <w:iCs/>
                <w:sz w:val="20"/>
                <w:szCs w:val="20"/>
              </w:rPr>
            </w:pPr>
            <w:r w:rsidRPr="00600D1D">
              <w:rPr>
                <w:rFonts w:ascii="Arial" w:hAnsi="Arial" w:cs="Arial"/>
                <w:sz w:val="20"/>
                <w:szCs w:val="20"/>
              </w:rPr>
              <w:t>7.990±0.466</w:t>
            </w:r>
          </w:p>
        </w:tc>
        <w:tc>
          <w:tcPr>
            <w:tcW w:w="2733" w:type="dxa"/>
          </w:tcPr>
          <w:p w14:paraId="7170BD99" w14:textId="6AF9DC29" w:rsidR="009560CD" w:rsidRPr="00600D1D" w:rsidRDefault="00600D1D" w:rsidP="009350BB">
            <w:pPr>
              <w:rPr>
                <w:rFonts w:ascii="Arial" w:hAnsi="Arial" w:cs="Arial"/>
                <w:i/>
                <w:iCs/>
                <w:sz w:val="20"/>
                <w:szCs w:val="20"/>
              </w:rPr>
            </w:pPr>
            <w:r w:rsidRPr="00600D1D">
              <w:rPr>
                <w:rFonts w:ascii="Arial" w:hAnsi="Arial" w:cs="Arial"/>
                <w:sz w:val="20"/>
                <w:szCs w:val="20"/>
              </w:rPr>
              <w:t>10.646±0.601</w:t>
            </w:r>
          </w:p>
        </w:tc>
      </w:tr>
      <w:tr w:rsidR="009560CD" w:rsidRPr="00600D1D" w14:paraId="48E1209D" w14:textId="77777777" w:rsidTr="009560CD">
        <w:tc>
          <w:tcPr>
            <w:tcW w:w="2732" w:type="dxa"/>
          </w:tcPr>
          <w:p w14:paraId="1806E1B9" w14:textId="09A56D74" w:rsidR="009560CD" w:rsidRPr="00600D1D" w:rsidRDefault="009560CD" w:rsidP="009350BB">
            <w:pPr>
              <w:rPr>
                <w:rFonts w:ascii="Arial" w:hAnsi="Arial" w:cs="Arial"/>
                <w:i/>
                <w:iCs/>
                <w:sz w:val="20"/>
                <w:szCs w:val="20"/>
              </w:rPr>
            </w:pPr>
            <w:r w:rsidRPr="00600D1D">
              <w:rPr>
                <w:rFonts w:ascii="Arial" w:hAnsi="Arial" w:cs="Arial"/>
                <w:sz w:val="20"/>
                <w:szCs w:val="20"/>
              </w:rPr>
              <w:t>Shell ratio (%)</w:t>
            </w:r>
          </w:p>
        </w:tc>
        <w:tc>
          <w:tcPr>
            <w:tcW w:w="2733" w:type="dxa"/>
          </w:tcPr>
          <w:p w14:paraId="5B0E3CA3" w14:textId="21A4C6BF" w:rsidR="009560CD" w:rsidRPr="00600D1D" w:rsidRDefault="00600D1D" w:rsidP="009350BB">
            <w:pPr>
              <w:rPr>
                <w:rFonts w:ascii="Arial" w:hAnsi="Arial" w:cs="Arial"/>
                <w:i/>
                <w:iCs/>
                <w:sz w:val="20"/>
                <w:szCs w:val="20"/>
              </w:rPr>
            </w:pPr>
            <w:r w:rsidRPr="00600D1D">
              <w:rPr>
                <w:rFonts w:ascii="Arial" w:hAnsi="Arial" w:cs="Arial"/>
                <w:sz w:val="20"/>
                <w:szCs w:val="20"/>
              </w:rPr>
              <w:t>17.120±1.076</w:t>
            </w:r>
          </w:p>
        </w:tc>
        <w:tc>
          <w:tcPr>
            <w:tcW w:w="2733" w:type="dxa"/>
          </w:tcPr>
          <w:p w14:paraId="4C392F87" w14:textId="72EE2096" w:rsidR="009560CD" w:rsidRPr="00600D1D" w:rsidRDefault="00600D1D" w:rsidP="009350BB">
            <w:pPr>
              <w:rPr>
                <w:rFonts w:ascii="Arial" w:hAnsi="Arial" w:cs="Arial"/>
                <w:i/>
                <w:iCs/>
                <w:sz w:val="20"/>
                <w:szCs w:val="20"/>
              </w:rPr>
            </w:pPr>
            <w:r w:rsidRPr="00600D1D">
              <w:rPr>
                <w:rFonts w:ascii="Arial" w:hAnsi="Arial" w:cs="Arial"/>
                <w:sz w:val="20"/>
                <w:szCs w:val="20"/>
              </w:rPr>
              <w:t>16.513±0.223</w:t>
            </w:r>
          </w:p>
        </w:tc>
      </w:tr>
    </w:tbl>
    <w:p w14:paraId="20207F40" w14:textId="77777777" w:rsidR="009560CD" w:rsidRPr="009560CD" w:rsidRDefault="009560CD" w:rsidP="009350BB">
      <w:pPr>
        <w:rPr>
          <w:rFonts w:ascii="Arial" w:hAnsi="Arial" w:cs="Arial"/>
          <w:i/>
          <w:iCs/>
        </w:rPr>
      </w:pPr>
    </w:p>
    <w:p w14:paraId="5A11D2B6" w14:textId="4485659C" w:rsidR="00600D1D" w:rsidRDefault="00600D1D" w:rsidP="00600D1D">
      <w:pPr>
        <w:rPr>
          <w:rFonts w:ascii="Arial" w:hAnsi="Arial" w:cs="Arial"/>
        </w:rPr>
      </w:pPr>
      <w:r>
        <w:t>The values for cocoon, shell and pupal weights recorded in gynandromorphous were low</w:t>
      </w:r>
      <w:r w:rsidR="00D10875">
        <w:t xml:space="preserve"> in the found </w:t>
      </w:r>
      <w:proofErr w:type="spellStart"/>
      <w:r w:rsidR="00D10875">
        <w:t>data</w:t>
      </w:r>
      <w:r>
        <w:t>.</w:t>
      </w:r>
      <w:r w:rsidR="00EE5A74" w:rsidRPr="00EE5A74">
        <w:rPr>
          <w:rFonts w:ascii="Arial" w:hAnsi="Arial" w:cs="Arial"/>
        </w:rPr>
        <w:t>By</w:t>
      </w:r>
      <w:proofErr w:type="spellEnd"/>
      <w:r w:rsidR="00EE5A74" w:rsidRPr="00EE5A74">
        <w:rPr>
          <w:rFonts w:ascii="Arial" w:hAnsi="Arial" w:cs="Arial"/>
        </w:rPr>
        <w:t xml:space="preserve"> implementing modern approaches like genetic engineering and biotechnology, and supplementing traditional breeding methods, desired qualities like higher yield, better silk quality, disease resistance, and faster growth can be achieved in </w:t>
      </w:r>
      <w:proofErr w:type="spellStart"/>
      <w:r w:rsidR="00EE5A74" w:rsidRPr="00EE5A74">
        <w:rPr>
          <w:rFonts w:ascii="Arial" w:hAnsi="Arial" w:cs="Arial"/>
        </w:rPr>
        <w:t>Tasar</w:t>
      </w:r>
      <w:proofErr w:type="spellEnd"/>
      <w:r w:rsidR="00EE5A74" w:rsidRPr="00EE5A74">
        <w:rPr>
          <w:rFonts w:ascii="Arial" w:hAnsi="Arial" w:cs="Arial"/>
        </w:rPr>
        <w:t xml:space="preserve"> Silkworms</w:t>
      </w:r>
      <w:r w:rsidR="00EE5A74" w:rsidRPr="000E1936">
        <w:rPr>
          <w:rFonts w:ascii="Arial" w:hAnsi="Arial" w:cs="Arial"/>
        </w:rPr>
        <w:t>[</w:t>
      </w:r>
      <w:r w:rsidR="00EE5A74">
        <w:rPr>
          <w:rFonts w:ascii="Arial" w:hAnsi="Arial" w:cs="Arial"/>
        </w:rPr>
        <w:t>22</w:t>
      </w:r>
      <w:r w:rsidR="00EE5A74" w:rsidRPr="000E1936">
        <w:rPr>
          <w:rFonts w:ascii="Arial" w:hAnsi="Arial" w:cs="Arial"/>
        </w:rPr>
        <w:t>]</w:t>
      </w:r>
      <w:r w:rsidR="00EE5A74" w:rsidRPr="00EE5A74">
        <w:rPr>
          <w:rFonts w:ascii="Arial" w:hAnsi="Arial" w:cs="Arial"/>
        </w:rPr>
        <w:t xml:space="preserve">. This integration of modern and traditional techniques can maximize the quantity and quality of silk produced, enhancing the overall productivity and efficiency of sericulture practices. Such advancements can also help address challenges faced by the sericulture industry, ultimately benefiting the livelihoods of those dependent on </w:t>
      </w:r>
      <w:proofErr w:type="gramStart"/>
      <w:r w:rsidR="00EE5A74" w:rsidRPr="00EE5A74">
        <w:rPr>
          <w:rFonts w:ascii="Arial" w:hAnsi="Arial" w:cs="Arial"/>
        </w:rPr>
        <w:t>it</w:t>
      </w:r>
      <w:r w:rsidR="00EE5A74" w:rsidRPr="000E1936">
        <w:rPr>
          <w:rFonts w:ascii="Arial" w:hAnsi="Arial" w:cs="Arial"/>
        </w:rPr>
        <w:t>[</w:t>
      </w:r>
      <w:proofErr w:type="gramEnd"/>
      <w:r w:rsidR="00EE5A74">
        <w:rPr>
          <w:rFonts w:ascii="Arial" w:hAnsi="Arial" w:cs="Arial"/>
        </w:rPr>
        <w:t>22</w:t>
      </w:r>
      <w:r w:rsidR="00EE5A74" w:rsidRPr="000E1936">
        <w:rPr>
          <w:rFonts w:ascii="Arial" w:hAnsi="Arial" w:cs="Arial"/>
        </w:rPr>
        <w:t>]</w:t>
      </w:r>
      <w:r w:rsidR="00EE5A74" w:rsidRPr="00EE5A74">
        <w:rPr>
          <w:rFonts w:ascii="Arial" w:hAnsi="Arial" w:cs="Arial"/>
        </w:rPr>
        <w:t>. This approach can lead to improved economic outcomes and sustainability in sericulture</w:t>
      </w:r>
      <w:r w:rsidRPr="00AB3F40">
        <w:rPr>
          <w:rFonts w:ascii="Arial" w:hAnsi="Arial" w:cs="Arial"/>
        </w:rPr>
        <w:t>. Among</w:t>
      </w:r>
      <w:r w:rsidR="00D10875">
        <w:rPr>
          <w:rFonts w:ascii="Arial" w:hAnsi="Arial" w:cs="Arial"/>
        </w:rPr>
        <w:t xml:space="preserve"> all</w:t>
      </w:r>
      <w:r w:rsidRPr="00AB3F40">
        <w:rPr>
          <w:rFonts w:ascii="Arial" w:hAnsi="Arial" w:cs="Arial"/>
        </w:rPr>
        <w:t xml:space="preserve"> the main breeding goals are: </w:t>
      </w:r>
    </w:p>
    <w:p w14:paraId="78CD6B27" w14:textId="54FCA348" w:rsidR="00600D1D" w:rsidRDefault="00600D1D" w:rsidP="00600D1D">
      <w:r w:rsidRPr="002F2AA5">
        <w:rPr>
          <w:rFonts w:ascii="Arial" w:hAnsi="Arial" w:cs="Arial"/>
          <w:b/>
          <w:bCs/>
        </w:rPr>
        <w:t>Silk Yield</w:t>
      </w:r>
      <w:r w:rsidRPr="00AB3F40">
        <w:rPr>
          <w:rFonts w:ascii="Arial" w:hAnsi="Arial" w:cs="Arial"/>
        </w:rPr>
        <w:t xml:space="preserve">: Increasing the production of silk by utilizing genetic factors that affect silk yield. </w:t>
      </w:r>
      <w:r w:rsidRPr="00AB3F40">
        <w:rPr>
          <w:rFonts w:ascii="Arial" w:hAnsi="Arial" w:cs="Arial"/>
        </w:rPr>
        <w:br/>
      </w:r>
      <w:r>
        <w:rPr>
          <w:rFonts w:ascii="Arial" w:hAnsi="Arial" w:cs="Arial"/>
          <w:b/>
          <w:bCs/>
        </w:rPr>
        <w:t>Disease</w:t>
      </w:r>
      <w:r w:rsidRPr="002F2AA5">
        <w:rPr>
          <w:rFonts w:ascii="Arial" w:hAnsi="Arial" w:cs="Arial"/>
          <w:b/>
          <w:bCs/>
        </w:rPr>
        <w:t xml:space="preserve"> Resistance</w:t>
      </w:r>
      <w:r w:rsidRPr="00AB3F40">
        <w:rPr>
          <w:rFonts w:ascii="Arial" w:hAnsi="Arial" w:cs="Arial"/>
        </w:rPr>
        <w:t>: creating breeds that are resistant to disease in order to minimize losses</w:t>
      </w:r>
      <w:r w:rsidRPr="00A170FE">
        <w:t>.</w:t>
      </w:r>
    </w:p>
    <w:p w14:paraId="00B79C02" w14:textId="77777777" w:rsidR="00600D1D" w:rsidRDefault="00600D1D" w:rsidP="00441B6F">
      <w:pPr>
        <w:pStyle w:val="ConcHead"/>
        <w:spacing w:after="0"/>
        <w:jc w:val="both"/>
        <w:rPr>
          <w:rFonts w:ascii="Arial" w:hAnsi="Arial" w:cs="Arial"/>
        </w:rPr>
      </w:pPr>
    </w:p>
    <w:p w14:paraId="019310C6" w14:textId="34717C3A" w:rsidR="00790ADA" w:rsidRPr="00FB3A86"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47EF627" w14:textId="28123C7B" w:rsidR="00B01FCD" w:rsidRDefault="003B7C14" w:rsidP="00A72D58">
      <w:pPr>
        <w:pStyle w:val="Body"/>
        <w:spacing w:after="0"/>
        <w:rPr>
          <w:rFonts w:ascii="Arial" w:hAnsi="Arial" w:cs="Arial"/>
        </w:rPr>
      </w:pPr>
      <w:r w:rsidRPr="00971E97">
        <w:rPr>
          <w:rFonts w:ascii="Arial" w:hAnsi="Arial" w:cs="Arial"/>
        </w:rPr>
        <w:t xml:space="preserve">This review paper provides a comprehensive overview of </w:t>
      </w:r>
      <w:proofErr w:type="spellStart"/>
      <w:r w:rsidRPr="00971E97">
        <w:rPr>
          <w:rFonts w:ascii="Arial" w:hAnsi="Arial" w:cs="Arial"/>
        </w:rPr>
        <w:t>gynandromorphism</w:t>
      </w:r>
      <w:proofErr w:type="spellEnd"/>
      <w:r w:rsidRPr="00971E97">
        <w:rPr>
          <w:rFonts w:ascii="Arial" w:hAnsi="Arial" w:cs="Arial"/>
        </w:rPr>
        <w:t xml:space="preserve"> in </w:t>
      </w:r>
      <w:proofErr w:type="spellStart"/>
      <w:r w:rsidRPr="00971E97">
        <w:rPr>
          <w:rFonts w:ascii="Arial" w:hAnsi="Arial" w:cs="Arial"/>
        </w:rPr>
        <w:t>Tasar</w:t>
      </w:r>
      <w:proofErr w:type="spellEnd"/>
      <w:r w:rsidRPr="00971E97">
        <w:rPr>
          <w:rFonts w:ascii="Arial" w:hAnsi="Arial" w:cs="Arial"/>
        </w:rPr>
        <w:t xml:space="preserve"> silkworms, highlighting the unique characteristics, genetic mechanisms, and potential </w:t>
      </w:r>
      <w:r w:rsidRPr="00971E97">
        <w:rPr>
          <w:rFonts w:ascii="Arial" w:hAnsi="Arial" w:cs="Arial"/>
        </w:rPr>
        <w:lastRenderedPageBreak/>
        <w:t xml:space="preserve">implications of this phenomenon. Through a detailed examination of existing research, we have gained a deeper understanding of the complexities surrounding gynandromorphs and their role in the biology and ecology of </w:t>
      </w:r>
      <w:proofErr w:type="spellStart"/>
      <w:r w:rsidRPr="00971E97">
        <w:rPr>
          <w:rFonts w:ascii="Arial" w:hAnsi="Arial" w:cs="Arial"/>
        </w:rPr>
        <w:t>Tasar</w:t>
      </w:r>
      <w:proofErr w:type="spellEnd"/>
      <w:r w:rsidRPr="00971E97">
        <w:rPr>
          <w:rFonts w:ascii="Arial" w:hAnsi="Arial" w:cs="Arial"/>
        </w:rPr>
        <w:t xml:space="preserve"> </w:t>
      </w:r>
      <w:proofErr w:type="gramStart"/>
      <w:r w:rsidRPr="00971E97">
        <w:rPr>
          <w:rFonts w:ascii="Arial" w:hAnsi="Arial" w:cs="Arial"/>
        </w:rPr>
        <w:t>silkworms</w:t>
      </w:r>
      <w:bookmarkStart w:id="5" w:name="_Hlk206100314"/>
      <w:r w:rsidR="000C6B8B" w:rsidRPr="00DA5F9D">
        <w:rPr>
          <w:rFonts w:ascii="Arial" w:hAnsi="Arial" w:cs="Arial"/>
        </w:rPr>
        <w:t>[</w:t>
      </w:r>
      <w:proofErr w:type="gramEnd"/>
      <w:r w:rsidR="000C6B8B">
        <w:rPr>
          <w:rFonts w:ascii="Arial" w:hAnsi="Arial" w:cs="Arial"/>
        </w:rPr>
        <w:t>20</w:t>
      </w:r>
      <w:r w:rsidR="000C6B8B" w:rsidRPr="00DA5F9D">
        <w:rPr>
          <w:rFonts w:ascii="Arial" w:hAnsi="Arial" w:cs="Arial"/>
        </w:rPr>
        <w:t>]</w:t>
      </w:r>
      <w:bookmarkEnd w:id="5"/>
      <w:r w:rsidRPr="00971E97">
        <w:rPr>
          <w:rFonts w:ascii="Arial" w:hAnsi="Arial" w:cs="Arial"/>
        </w:rPr>
        <w:t xml:space="preserve">. The study of gynandromorphs in </w:t>
      </w:r>
      <w:proofErr w:type="spellStart"/>
      <w:r w:rsidRPr="00971E97">
        <w:rPr>
          <w:rFonts w:ascii="Arial" w:hAnsi="Arial" w:cs="Arial"/>
        </w:rPr>
        <w:t>Tasar</w:t>
      </w:r>
      <w:proofErr w:type="spellEnd"/>
      <w:r w:rsidRPr="00971E97">
        <w:rPr>
          <w:rFonts w:ascii="Arial" w:hAnsi="Arial" w:cs="Arial"/>
        </w:rPr>
        <w:t xml:space="preserve"> silkworms has far-reaching implications for our understanding of developmental biology, genetics, and evolutionary processes. By exploring the genetic and environmental factors that contribute to </w:t>
      </w:r>
      <w:proofErr w:type="spellStart"/>
      <w:r w:rsidRPr="00971E97">
        <w:rPr>
          <w:rFonts w:ascii="Arial" w:hAnsi="Arial" w:cs="Arial"/>
        </w:rPr>
        <w:t>gynandromorphism</w:t>
      </w:r>
      <w:proofErr w:type="spellEnd"/>
      <w:r w:rsidRPr="00971E97">
        <w:rPr>
          <w:rFonts w:ascii="Arial" w:hAnsi="Arial" w:cs="Arial"/>
        </w:rPr>
        <w:t xml:space="preserve">, researchers can gain valuable insights into the intricate mechanisms that govern sex determination and development in these </w:t>
      </w:r>
      <w:proofErr w:type="gramStart"/>
      <w:r w:rsidRPr="00971E97">
        <w:rPr>
          <w:rFonts w:ascii="Arial" w:hAnsi="Arial" w:cs="Arial"/>
        </w:rPr>
        <w:t>organisms</w:t>
      </w:r>
      <w:r w:rsidR="000E1936" w:rsidRPr="000E1936">
        <w:rPr>
          <w:rFonts w:ascii="Arial" w:hAnsi="Arial" w:cs="Arial"/>
        </w:rPr>
        <w:t>[</w:t>
      </w:r>
      <w:proofErr w:type="gramEnd"/>
      <w:r w:rsidR="000E1936">
        <w:rPr>
          <w:rFonts w:ascii="Arial" w:hAnsi="Arial" w:cs="Arial"/>
        </w:rPr>
        <w:t>18</w:t>
      </w:r>
      <w:r w:rsidR="000E1936" w:rsidRPr="000E1936">
        <w:rPr>
          <w:rFonts w:ascii="Arial" w:hAnsi="Arial" w:cs="Arial"/>
        </w:rPr>
        <w:t>]</w:t>
      </w:r>
      <w:r w:rsidRPr="00971E97">
        <w:rPr>
          <w:rFonts w:ascii="Arial" w:hAnsi="Arial" w:cs="Arial"/>
        </w:rPr>
        <w:t xml:space="preserve">. Furthermore, the discovery of gynandromorphs in </w:t>
      </w:r>
      <w:proofErr w:type="spellStart"/>
      <w:r w:rsidRPr="00971E97">
        <w:rPr>
          <w:rFonts w:ascii="Arial" w:hAnsi="Arial" w:cs="Arial"/>
        </w:rPr>
        <w:t>Tasar</w:t>
      </w:r>
      <w:proofErr w:type="spellEnd"/>
      <w:r w:rsidRPr="00971E97">
        <w:rPr>
          <w:rFonts w:ascii="Arial" w:hAnsi="Arial" w:cs="Arial"/>
        </w:rPr>
        <w:t xml:space="preserve"> silkworms has significant potential applications in sericulture and biotechnology. By harnessing the unique characteristics of gynandromorphs, scientists may be able to develop new breeding strategies, improve silk production, and enhance the overall sustainability of sericulture practices. In addition to its practical applications, the study of gynandromorphs in </w:t>
      </w:r>
      <w:proofErr w:type="spellStart"/>
      <w:r w:rsidRPr="00971E97">
        <w:rPr>
          <w:rFonts w:ascii="Arial" w:hAnsi="Arial" w:cs="Arial"/>
        </w:rPr>
        <w:t>Tasar</w:t>
      </w:r>
      <w:proofErr w:type="spellEnd"/>
      <w:r w:rsidRPr="00971E97">
        <w:rPr>
          <w:rFonts w:ascii="Arial" w:hAnsi="Arial" w:cs="Arial"/>
        </w:rPr>
        <w:t xml:space="preserve"> silkworms also has important implications for our understanding of biodiversity and ecological balance. As we continue to face the challenges of climate change, habitat destruction, and species extinction, the study of unusual phenomena like </w:t>
      </w:r>
      <w:proofErr w:type="spellStart"/>
      <w:r w:rsidRPr="00971E97">
        <w:rPr>
          <w:rFonts w:ascii="Arial" w:hAnsi="Arial" w:cs="Arial"/>
        </w:rPr>
        <w:t>gynandromorphism</w:t>
      </w:r>
      <w:proofErr w:type="spellEnd"/>
      <w:r w:rsidRPr="00971E97">
        <w:rPr>
          <w:rFonts w:ascii="Arial" w:hAnsi="Arial" w:cs="Arial"/>
        </w:rPr>
        <w:t xml:space="preserve"> can provide valuable insights into the complex interactions between organisms and their environments</w:t>
      </w:r>
      <w:r w:rsidR="000C6B8B">
        <w:rPr>
          <w:rFonts w:ascii="Arial" w:hAnsi="Arial" w:cs="Arial"/>
        </w:rPr>
        <w:t xml:space="preserve"> </w:t>
      </w:r>
      <w:bookmarkStart w:id="6" w:name="_Hlk206103176"/>
      <w:r w:rsidR="000E1936" w:rsidRPr="000E1936">
        <w:rPr>
          <w:rFonts w:ascii="Arial" w:hAnsi="Arial" w:cs="Arial"/>
        </w:rPr>
        <w:t>[</w:t>
      </w:r>
      <w:r w:rsidR="000E1936">
        <w:rPr>
          <w:rFonts w:ascii="Arial" w:hAnsi="Arial" w:cs="Arial"/>
        </w:rPr>
        <w:t>2</w:t>
      </w:r>
      <w:r w:rsidR="000E1936" w:rsidRPr="000E1936">
        <w:rPr>
          <w:rFonts w:ascii="Arial" w:hAnsi="Arial" w:cs="Arial"/>
        </w:rPr>
        <w:t>]</w:t>
      </w:r>
      <w:bookmarkEnd w:id="6"/>
      <w:r w:rsidRPr="00971E97">
        <w:rPr>
          <w:rFonts w:ascii="Arial" w:hAnsi="Arial" w:cs="Arial"/>
        </w:rPr>
        <w:t xml:space="preserve">. Ultimately, this review paper aims to inspire further research into the fascinating world of gynandromorphs in </w:t>
      </w:r>
      <w:proofErr w:type="spellStart"/>
      <w:r w:rsidRPr="00971E97">
        <w:rPr>
          <w:rFonts w:ascii="Arial" w:hAnsi="Arial" w:cs="Arial"/>
        </w:rPr>
        <w:t>Tasar</w:t>
      </w:r>
      <w:proofErr w:type="spellEnd"/>
      <w:r w:rsidRPr="00971E97">
        <w:rPr>
          <w:rFonts w:ascii="Arial" w:hAnsi="Arial" w:cs="Arial"/>
        </w:rPr>
        <w:t xml:space="preserve"> silkworms, and to highlight the potential benefits of exploring this phenomenon in greater depth. By continuing to push the boundaries of our knowledge and understanding, we can unlock new discoveries, drive innovation, and promote a deeper appreciation for the natural world. As we move forward, it is essential to recognize the importance of interdisciplinary research, collaboration, and knowledge-sharing in advancing our understanding of </w:t>
      </w:r>
      <w:proofErr w:type="spellStart"/>
      <w:r w:rsidRPr="00971E97">
        <w:rPr>
          <w:rFonts w:ascii="Arial" w:hAnsi="Arial" w:cs="Arial"/>
        </w:rPr>
        <w:t>gynandromorphism</w:t>
      </w:r>
      <w:proofErr w:type="spellEnd"/>
      <w:r w:rsidRPr="00971E97">
        <w:rPr>
          <w:rFonts w:ascii="Arial" w:hAnsi="Arial" w:cs="Arial"/>
        </w:rPr>
        <w:t xml:space="preserve"> in </w:t>
      </w:r>
      <w:proofErr w:type="spellStart"/>
      <w:r w:rsidRPr="00971E97">
        <w:rPr>
          <w:rFonts w:ascii="Arial" w:hAnsi="Arial" w:cs="Arial"/>
        </w:rPr>
        <w:t>Tasar</w:t>
      </w:r>
      <w:proofErr w:type="spellEnd"/>
      <w:r w:rsidRPr="00971E97">
        <w:rPr>
          <w:rFonts w:ascii="Arial" w:hAnsi="Arial" w:cs="Arial"/>
        </w:rPr>
        <w:t xml:space="preserve"> silkworms</w:t>
      </w:r>
      <w:r w:rsidR="000C6B8B">
        <w:rPr>
          <w:rFonts w:ascii="Arial" w:hAnsi="Arial" w:cs="Arial"/>
        </w:rPr>
        <w:t xml:space="preserve"> </w:t>
      </w:r>
      <w:bookmarkStart w:id="7" w:name="_Hlk206012055"/>
      <w:r w:rsidR="000E1936" w:rsidRPr="00DA5F9D">
        <w:rPr>
          <w:rFonts w:ascii="Arial" w:hAnsi="Arial" w:cs="Arial"/>
        </w:rPr>
        <w:t>[</w:t>
      </w:r>
      <w:r w:rsidR="00856096">
        <w:rPr>
          <w:rFonts w:ascii="Arial" w:hAnsi="Arial" w:cs="Arial"/>
        </w:rPr>
        <w:t>16</w:t>
      </w:r>
      <w:r w:rsidR="000E1936" w:rsidRPr="00DA5F9D">
        <w:rPr>
          <w:rFonts w:ascii="Arial" w:hAnsi="Arial" w:cs="Arial"/>
        </w:rPr>
        <w:t>]</w:t>
      </w:r>
      <w:bookmarkEnd w:id="7"/>
      <w:r w:rsidRPr="00971E97">
        <w:rPr>
          <w:rFonts w:ascii="Arial" w:hAnsi="Arial" w:cs="Arial"/>
        </w:rPr>
        <w:t xml:space="preserve">. By working together, scientists, researchers, and industry professionals can harness the power of this phenomenon to drive progress, improve lives, and promote a more sustainable future. In conclusion, the study of gynandromorphs in </w:t>
      </w:r>
      <w:proofErr w:type="spellStart"/>
      <w:r w:rsidRPr="00971E97">
        <w:rPr>
          <w:rFonts w:ascii="Arial" w:hAnsi="Arial" w:cs="Arial"/>
        </w:rPr>
        <w:t>Tasar</w:t>
      </w:r>
      <w:proofErr w:type="spellEnd"/>
      <w:r w:rsidRPr="00971E97">
        <w:rPr>
          <w:rFonts w:ascii="Arial" w:hAnsi="Arial" w:cs="Arial"/>
        </w:rPr>
        <w:t xml:space="preserve"> silkworms is a rich and complex field that offers many opportunities for discovery and exploration. As we continue to unravel the mysteries of this phenomenon, we may uncover new insights, applications, and innovations that can benefit society, promote sustainability, and inspire future generations of researchers and scientists</w:t>
      </w:r>
      <w:r>
        <w:rPr>
          <w:rFonts w:ascii="Arial" w:hAnsi="Arial" w:cs="Arial"/>
        </w:rPr>
        <w:t>.</w:t>
      </w:r>
      <w:r w:rsidR="00E66496">
        <w:rPr>
          <w:rFonts w:ascii="Arial" w:hAnsi="Arial" w:cs="Arial"/>
        </w:rPr>
        <w:t xml:space="preserve"> </w:t>
      </w:r>
    </w:p>
    <w:p w14:paraId="175F89CD" w14:textId="77777777" w:rsidR="00C04455" w:rsidRDefault="00C04455" w:rsidP="00C46009">
      <w:pPr>
        <w:pStyle w:val="ReferHead"/>
        <w:spacing w:after="0"/>
        <w:jc w:val="both"/>
        <w:rPr>
          <w:rFonts w:ascii="Arial" w:hAnsi="Arial" w:cs="Arial"/>
          <w:bCs/>
        </w:rPr>
      </w:pPr>
    </w:p>
    <w:p w14:paraId="23D7DFDC" w14:textId="77777777" w:rsidR="00A72D58" w:rsidRDefault="00A72D58" w:rsidP="00A72D58">
      <w:pPr>
        <w:pStyle w:val="ReferHead"/>
        <w:spacing w:after="0"/>
        <w:jc w:val="both"/>
        <w:rPr>
          <w:rFonts w:ascii="Arial" w:hAnsi="Arial" w:cs="Arial"/>
        </w:rPr>
      </w:pPr>
      <w:bookmarkStart w:id="8" w:name="_GoBack"/>
      <w:bookmarkEnd w:id="8"/>
    </w:p>
    <w:p w14:paraId="5187A64E" w14:textId="36C9A049" w:rsidR="00790ADA" w:rsidRDefault="00B01FCD" w:rsidP="009350BB">
      <w:pPr>
        <w:pStyle w:val="ReferHead"/>
        <w:spacing w:after="0"/>
        <w:jc w:val="both"/>
        <w:rPr>
          <w:rFonts w:ascii="Arial" w:hAnsi="Arial" w:cs="Arial"/>
        </w:rPr>
      </w:pPr>
      <w:r w:rsidRPr="00FB3A86">
        <w:rPr>
          <w:rFonts w:ascii="Arial" w:hAnsi="Arial" w:cs="Arial"/>
        </w:rPr>
        <w:t>References</w:t>
      </w:r>
    </w:p>
    <w:p w14:paraId="62181B5F" w14:textId="77777777" w:rsidR="002662A8" w:rsidRPr="002662A8" w:rsidRDefault="002662A8" w:rsidP="002662A8">
      <w:pPr>
        <w:pStyle w:val="Body"/>
        <w:numPr>
          <w:ilvl w:val="0"/>
          <w:numId w:val="33"/>
        </w:numPr>
        <w:spacing w:after="0"/>
        <w:rPr>
          <w:rFonts w:ascii="Arial" w:hAnsi="Arial" w:cs="Arial"/>
          <w:b/>
        </w:rPr>
      </w:pPr>
      <w:r w:rsidRPr="002662A8">
        <w:rPr>
          <w:rFonts w:ascii="Arial" w:hAnsi="Arial" w:cs="Arial"/>
        </w:rPr>
        <w:t xml:space="preserve">Available:https://www.biologydiscussion.com/genetics/gynandromorphs-meaning types-and-occurrence/35533. </w:t>
      </w:r>
    </w:p>
    <w:p w14:paraId="7C2B8117" w14:textId="77777777" w:rsidR="00600D1D" w:rsidRPr="00600D1D" w:rsidRDefault="00600D1D" w:rsidP="009350BB">
      <w:pPr>
        <w:pStyle w:val="Body"/>
        <w:numPr>
          <w:ilvl w:val="0"/>
          <w:numId w:val="33"/>
        </w:numPr>
        <w:spacing w:after="0"/>
        <w:rPr>
          <w:rFonts w:ascii="Arial" w:hAnsi="Arial" w:cs="Arial"/>
          <w:bCs/>
        </w:rPr>
      </w:pPr>
      <w:r>
        <w:t xml:space="preserve">Bernardino AS, </w:t>
      </w:r>
      <w:proofErr w:type="spellStart"/>
      <w:r>
        <w:t>Zanuncio</w:t>
      </w:r>
      <w:proofErr w:type="spellEnd"/>
      <w:r>
        <w:t xml:space="preserve"> TV, </w:t>
      </w:r>
      <w:proofErr w:type="spellStart"/>
      <w:r>
        <w:t>Zanuncio</w:t>
      </w:r>
      <w:proofErr w:type="spellEnd"/>
      <w:r>
        <w:t xml:space="preserve"> JC, Lima ER, Serrao JE. Note on </w:t>
      </w:r>
      <w:proofErr w:type="spellStart"/>
      <w:r>
        <w:t>gynandromorphism</w:t>
      </w:r>
      <w:proofErr w:type="spellEnd"/>
      <w:r>
        <w:t xml:space="preserve"> in the eucalyptus defoliator </w:t>
      </w:r>
      <w:proofErr w:type="spellStart"/>
      <w:r>
        <w:t>Thyrinteina</w:t>
      </w:r>
      <w:proofErr w:type="spellEnd"/>
      <w:r>
        <w:t xml:space="preserve"> (Lepidoptera: </w:t>
      </w:r>
      <w:proofErr w:type="spellStart"/>
      <w:r>
        <w:t>arnobia</w:t>
      </w:r>
      <w:proofErr w:type="spellEnd"/>
      <w:r>
        <w:t xml:space="preserve"> (Stoll, 1782) </w:t>
      </w:r>
      <w:proofErr w:type="spellStart"/>
      <w:r>
        <w:t>Geometridae</w:t>
      </w:r>
      <w:proofErr w:type="spellEnd"/>
      <w:r>
        <w:t xml:space="preserve">). Anais da Academia </w:t>
      </w:r>
      <w:proofErr w:type="spellStart"/>
      <w:r>
        <w:t>Brasileira</w:t>
      </w:r>
      <w:proofErr w:type="spellEnd"/>
      <w:r>
        <w:t xml:space="preserve"> de </w:t>
      </w:r>
      <w:proofErr w:type="spellStart"/>
      <w:r>
        <w:t>Ciencias</w:t>
      </w:r>
      <w:proofErr w:type="spellEnd"/>
      <w:r>
        <w:t xml:space="preserve">. 2007;79(2):235-237. </w:t>
      </w:r>
    </w:p>
    <w:p w14:paraId="5E3E0076" w14:textId="60E995FA" w:rsidR="00600D1D" w:rsidRPr="00600D1D" w:rsidRDefault="00600D1D" w:rsidP="009350BB">
      <w:pPr>
        <w:pStyle w:val="Body"/>
        <w:numPr>
          <w:ilvl w:val="0"/>
          <w:numId w:val="33"/>
        </w:numPr>
        <w:spacing w:after="0"/>
        <w:rPr>
          <w:rFonts w:ascii="Arial" w:hAnsi="Arial" w:cs="Arial"/>
          <w:bCs/>
        </w:rPr>
      </w:pPr>
      <w:r>
        <w:t xml:space="preserve"> Blanchard R, </w:t>
      </w:r>
      <w:proofErr w:type="spellStart"/>
      <w:r>
        <w:t>Descimon</w:t>
      </w:r>
      <w:proofErr w:type="spellEnd"/>
      <w:r>
        <w:t xml:space="preserve"> H. Hybridization between two species of swallowtails, meiosis mechanism, and the genesis of gynandromorphs. Journal of Lepidopterists Society </w:t>
      </w:r>
      <w:proofErr w:type="gramStart"/>
      <w:r>
        <w:t>1988;42:94</w:t>
      </w:r>
      <w:proofErr w:type="gramEnd"/>
      <w:r>
        <w:t>-102.</w:t>
      </w:r>
    </w:p>
    <w:p w14:paraId="6A1C6881" w14:textId="4A66A112" w:rsidR="00600D1D" w:rsidRPr="00600D1D" w:rsidRDefault="00600D1D" w:rsidP="009350BB">
      <w:pPr>
        <w:pStyle w:val="Body"/>
        <w:numPr>
          <w:ilvl w:val="0"/>
          <w:numId w:val="33"/>
        </w:numPr>
        <w:spacing w:after="0"/>
        <w:rPr>
          <w:rFonts w:ascii="Arial" w:hAnsi="Arial" w:cs="Arial"/>
          <w:bCs/>
        </w:rPr>
      </w:pPr>
      <w:r>
        <w:t xml:space="preserve">Cui J, Cui W. </w:t>
      </w:r>
      <w:proofErr w:type="spellStart"/>
      <w:r>
        <w:t>Gynandromorphism</w:t>
      </w:r>
      <w:proofErr w:type="spellEnd"/>
      <w:r>
        <w:t xml:space="preserve"> in insects. Entomological Knowledge 2003;40(6):565-570 (in Chinese with English summary). </w:t>
      </w:r>
    </w:p>
    <w:p w14:paraId="450F08E0" w14:textId="71F549C8" w:rsidR="00600D1D" w:rsidRPr="00600D1D" w:rsidRDefault="00600D1D" w:rsidP="009350BB">
      <w:pPr>
        <w:pStyle w:val="Body"/>
        <w:numPr>
          <w:ilvl w:val="0"/>
          <w:numId w:val="33"/>
        </w:numPr>
        <w:spacing w:after="0"/>
        <w:rPr>
          <w:rFonts w:ascii="Arial" w:hAnsi="Arial" w:cs="Arial"/>
          <w:bCs/>
        </w:rPr>
      </w:pPr>
      <w:r>
        <w:t xml:space="preserve"> Chaudhuri A, Chakraborty D, Sinha AK. A report on the reproductive morphology of </w:t>
      </w:r>
      <w:proofErr w:type="spellStart"/>
      <w:r>
        <w:t>gynander</w:t>
      </w:r>
      <w:proofErr w:type="spellEnd"/>
      <w:r>
        <w:t xml:space="preserve"> </w:t>
      </w:r>
      <w:proofErr w:type="spellStart"/>
      <w:r>
        <w:t>tasar</w:t>
      </w:r>
      <w:proofErr w:type="spellEnd"/>
      <w:r>
        <w:t xml:space="preserve"> </w:t>
      </w:r>
      <w:proofErr w:type="spellStart"/>
      <w:r>
        <w:t>silkmoths</w:t>
      </w:r>
      <w:proofErr w:type="spellEnd"/>
      <w:r>
        <w:t xml:space="preserve"> </w:t>
      </w:r>
      <w:proofErr w:type="spellStart"/>
      <w:r>
        <w:t>Antheraea</w:t>
      </w:r>
      <w:proofErr w:type="spellEnd"/>
      <w:r>
        <w:t xml:space="preserve"> </w:t>
      </w:r>
      <w:proofErr w:type="spellStart"/>
      <w:r>
        <w:t>mylitta</w:t>
      </w:r>
      <w:proofErr w:type="spellEnd"/>
      <w:r>
        <w:t xml:space="preserve"> Drury (Lepidoptera: </w:t>
      </w:r>
      <w:proofErr w:type="spellStart"/>
      <w:r>
        <w:t>Saturniidae</w:t>
      </w:r>
      <w:proofErr w:type="spellEnd"/>
      <w:r>
        <w:t>). Journal of Research 1995;31(3/4):287-289.</w:t>
      </w:r>
    </w:p>
    <w:p w14:paraId="2D4E9B30" w14:textId="10BD310A" w:rsidR="009350BB" w:rsidRPr="00AB3F40" w:rsidRDefault="009350BB" w:rsidP="009350BB">
      <w:pPr>
        <w:pStyle w:val="Body"/>
        <w:numPr>
          <w:ilvl w:val="0"/>
          <w:numId w:val="33"/>
        </w:numPr>
        <w:spacing w:after="0"/>
        <w:rPr>
          <w:rFonts w:ascii="Arial" w:hAnsi="Arial" w:cs="Arial"/>
          <w:bCs/>
        </w:rPr>
      </w:pPr>
      <w:proofErr w:type="spellStart"/>
      <w:r>
        <w:t>Emmel</w:t>
      </w:r>
      <w:proofErr w:type="spellEnd"/>
      <w:r>
        <w:t xml:space="preserve"> TC, </w:t>
      </w:r>
      <w:proofErr w:type="spellStart"/>
      <w:r>
        <w:t>Boender</w:t>
      </w:r>
      <w:proofErr w:type="spellEnd"/>
      <w:r>
        <w:t xml:space="preserve"> R. An extraordinary hybrid gynandromorph of </w:t>
      </w:r>
      <w:proofErr w:type="spellStart"/>
      <w:r>
        <w:t>Heliconius</w:t>
      </w:r>
      <w:proofErr w:type="spellEnd"/>
      <w:r>
        <w:t xml:space="preserve"> </w:t>
      </w:r>
      <w:proofErr w:type="spellStart"/>
      <w:r>
        <w:t>melpomene</w:t>
      </w:r>
      <w:proofErr w:type="spellEnd"/>
      <w:r>
        <w:t xml:space="preserve"> subspecies (Lepidoptera: </w:t>
      </w:r>
      <w:proofErr w:type="spellStart"/>
      <w:r>
        <w:t>Nymphalidae</w:t>
      </w:r>
      <w:proofErr w:type="spellEnd"/>
      <w:r>
        <w:t xml:space="preserve">). Tropical Lepidoptera 1990;1(1):33-34. </w:t>
      </w:r>
    </w:p>
    <w:p w14:paraId="3BA45209" w14:textId="77777777" w:rsidR="009350BB" w:rsidRPr="00AB3F40" w:rsidRDefault="009350BB" w:rsidP="009350BB">
      <w:pPr>
        <w:pStyle w:val="Body"/>
        <w:numPr>
          <w:ilvl w:val="0"/>
          <w:numId w:val="33"/>
        </w:numPr>
        <w:spacing w:after="0"/>
        <w:rPr>
          <w:rFonts w:ascii="Arial" w:hAnsi="Arial" w:cs="Arial"/>
          <w:bCs/>
        </w:rPr>
      </w:pPr>
      <w:r>
        <w:t xml:space="preserve">Eric Werner. A Developmental Network Theory of Gynandromorphs, Sexual Dimorphism and Species Formation. </w:t>
      </w:r>
      <w:proofErr w:type="spellStart"/>
      <w:r>
        <w:t>ArXiv</w:t>
      </w:r>
      <w:proofErr w:type="spellEnd"/>
      <w:r>
        <w:t xml:space="preserve">. 2012, 2-23. </w:t>
      </w:r>
    </w:p>
    <w:p w14:paraId="29EBF5B1" w14:textId="77777777" w:rsidR="009350BB" w:rsidRPr="009350BB" w:rsidRDefault="009350BB" w:rsidP="009350BB">
      <w:pPr>
        <w:pStyle w:val="Body"/>
        <w:numPr>
          <w:ilvl w:val="0"/>
          <w:numId w:val="33"/>
        </w:numPr>
        <w:spacing w:after="0"/>
        <w:rPr>
          <w:rFonts w:ascii="Arial" w:hAnsi="Arial" w:cs="Arial"/>
          <w:bCs/>
        </w:rPr>
      </w:pPr>
      <w:r>
        <w:lastRenderedPageBreak/>
        <w:t xml:space="preserve">Friedrich E. Gynandromorphs of </w:t>
      </w:r>
      <w:proofErr w:type="spellStart"/>
      <w:r>
        <w:t>Euphydryas</w:t>
      </w:r>
      <w:proofErr w:type="spellEnd"/>
      <w:r>
        <w:t xml:space="preserve"> </w:t>
      </w:r>
      <w:proofErr w:type="spellStart"/>
      <w:r>
        <w:t>maturna</w:t>
      </w:r>
      <w:proofErr w:type="spellEnd"/>
      <w:r>
        <w:t xml:space="preserve"> L. (</w:t>
      </w:r>
      <w:proofErr w:type="spellStart"/>
      <w:r>
        <w:t>Lep</w:t>
      </w:r>
      <w:proofErr w:type="spellEnd"/>
      <w:r>
        <w:t xml:space="preserve">.: </w:t>
      </w:r>
      <w:proofErr w:type="spellStart"/>
      <w:r>
        <w:t>Nymphalidae</w:t>
      </w:r>
      <w:proofErr w:type="spellEnd"/>
      <w:r>
        <w:t xml:space="preserve">) and </w:t>
      </w:r>
      <w:proofErr w:type="spellStart"/>
      <w:r>
        <w:t>Papilio</w:t>
      </w:r>
      <w:proofErr w:type="spellEnd"/>
      <w:r>
        <w:t xml:space="preserve"> </w:t>
      </w:r>
      <w:proofErr w:type="spellStart"/>
      <w:r>
        <w:t>machaon</w:t>
      </w:r>
      <w:proofErr w:type="spellEnd"/>
      <w:r>
        <w:t xml:space="preserve"> </w:t>
      </w:r>
      <w:proofErr w:type="spellStart"/>
      <w:r>
        <w:t>gorganus</w:t>
      </w:r>
      <w:proofErr w:type="spellEnd"/>
      <w:r>
        <w:t xml:space="preserve"> </w:t>
      </w:r>
      <w:proofErr w:type="spellStart"/>
      <w:r>
        <w:t>Fruhst</w:t>
      </w:r>
      <w:proofErr w:type="spellEnd"/>
      <w:r>
        <w:t>. (</w:t>
      </w:r>
      <w:proofErr w:type="spellStart"/>
      <w:r>
        <w:t>Lep</w:t>
      </w:r>
      <w:proofErr w:type="spellEnd"/>
      <w:r>
        <w:t xml:space="preserve">.: 1991;110(3):114-116. </w:t>
      </w:r>
      <w:proofErr w:type="spellStart"/>
      <w:r>
        <w:t>Papilionidae</w:t>
      </w:r>
      <w:proofErr w:type="spellEnd"/>
      <w:r>
        <w:t>). Entomologist</w:t>
      </w:r>
    </w:p>
    <w:p w14:paraId="107A3215" w14:textId="77777777" w:rsidR="009350BB" w:rsidRPr="002662A8" w:rsidRDefault="009350BB" w:rsidP="009350BB">
      <w:pPr>
        <w:pStyle w:val="Body"/>
        <w:numPr>
          <w:ilvl w:val="0"/>
          <w:numId w:val="33"/>
        </w:numPr>
        <w:spacing w:after="0"/>
        <w:rPr>
          <w:rFonts w:ascii="Arial" w:hAnsi="Arial" w:cs="Arial"/>
          <w:b/>
        </w:rPr>
      </w:pPr>
      <w:r w:rsidRPr="002662A8">
        <w:rPr>
          <w:rFonts w:ascii="Arial" w:hAnsi="Arial" w:cs="Arial"/>
        </w:rPr>
        <w:t xml:space="preserve">Fein ZE, Roush RT, Hunter MS. Male production by antibiotic treatment in </w:t>
      </w:r>
      <w:proofErr w:type="spellStart"/>
      <w:r w:rsidRPr="002662A8">
        <w:rPr>
          <w:rFonts w:ascii="Arial" w:hAnsi="Arial" w:cs="Arial"/>
        </w:rPr>
        <w:t>Encarsia</w:t>
      </w:r>
      <w:proofErr w:type="spellEnd"/>
      <w:r w:rsidRPr="002662A8">
        <w:rPr>
          <w:rFonts w:ascii="Arial" w:hAnsi="Arial" w:cs="Arial"/>
        </w:rPr>
        <w:t xml:space="preserve"> </w:t>
      </w:r>
      <w:proofErr w:type="spellStart"/>
      <w:r w:rsidRPr="002662A8">
        <w:rPr>
          <w:rFonts w:ascii="Arial" w:hAnsi="Arial" w:cs="Arial"/>
        </w:rPr>
        <w:t>formosa</w:t>
      </w:r>
      <w:proofErr w:type="spellEnd"/>
      <w:r w:rsidRPr="002662A8">
        <w:rPr>
          <w:rFonts w:ascii="Arial" w:hAnsi="Arial" w:cs="Arial"/>
        </w:rPr>
        <w:t xml:space="preserve"> (Hymenoptera: </w:t>
      </w:r>
      <w:proofErr w:type="spellStart"/>
      <w:r w:rsidRPr="002662A8">
        <w:rPr>
          <w:rFonts w:ascii="Arial" w:hAnsi="Arial" w:cs="Arial"/>
        </w:rPr>
        <w:t>Aphelinidae</w:t>
      </w:r>
      <w:proofErr w:type="spellEnd"/>
      <w:r w:rsidRPr="002662A8">
        <w:rPr>
          <w:rFonts w:ascii="Arial" w:hAnsi="Arial" w:cs="Arial"/>
        </w:rPr>
        <w:t xml:space="preserve">), in asexual species. </w:t>
      </w:r>
      <w:proofErr w:type="spellStart"/>
      <w:r w:rsidRPr="002662A8">
        <w:rPr>
          <w:rFonts w:ascii="Arial" w:hAnsi="Arial" w:cs="Arial"/>
        </w:rPr>
        <w:t>Experientia</w:t>
      </w:r>
      <w:proofErr w:type="spellEnd"/>
      <w:r w:rsidRPr="002662A8">
        <w:rPr>
          <w:rFonts w:ascii="Arial" w:hAnsi="Arial" w:cs="Arial"/>
        </w:rPr>
        <w:t xml:space="preserve">. </w:t>
      </w:r>
      <w:proofErr w:type="gramStart"/>
      <w:r w:rsidRPr="002662A8">
        <w:rPr>
          <w:rFonts w:ascii="Arial" w:hAnsi="Arial" w:cs="Arial"/>
        </w:rPr>
        <w:t>1992;48:173</w:t>
      </w:r>
      <w:proofErr w:type="gramEnd"/>
      <w:r w:rsidRPr="002662A8">
        <w:rPr>
          <w:rFonts w:ascii="Arial" w:hAnsi="Arial" w:cs="Arial"/>
        </w:rPr>
        <w:t xml:space="preserve">-178. </w:t>
      </w:r>
    </w:p>
    <w:p w14:paraId="5C3D59A5" w14:textId="77777777" w:rsidR="009350BB" w:rsidRPr="009350BB" w:rsidRDefault="009350BB" w:rsidP="009350BB">
      <w:pPr>
        <w:pStyle w:val="Body"/>
        <w:numPr>
          <w:ilvl w:val="0"/>
          <w:numId w:val="33"/>
        </w:numPr>
        <w:spacing w:after="0"/>
        <w:rPr>
          <w:rFonts w:ascii="Arial" w:hAnsi="Arial" w:cs="Arial"/>
          <w:bCs/>
        </w:rPr>
      </w:pPr>
      <w:proofErr w:type="spellStart"/>
      <w:r>
        <w:t>Gemeno</w:t>
      </w:r>
      <w:proofErr w:type="spellEnd"/>
      <w:r>
        <w:t xml:space="preserve"> C, Anton S, Zhu </w:t>
      </w:r>
      <w:proofErr w:type="spellStart"/>
      <w:r>
        <w:t>JunWei</w:t>
      </w:r>
      <w:proofErr w:type="spellEnd"/>
      <w:r>
        <w:t xml:space="preserve">, Haynes KF. Morphology of the reproductive system and antennal lobes of gynandromorphic and normal black cutworm moths, </w:t>
      </w:r>
      <w:proofErr w:type="spellStart"/>
      <w:r>
        <w:t>Agrotis</w:t>
      </w:r>
      <w:proofErr w:type="spellEnd"/>
      <w:r>
        <w:t xml:space="preserve"> </w:t>
      </w:r>
      <w:proofErr w:type="spellStart"/>
      <w:r>
        <w:t>ipsilon</w:t>
      </w:r>
      <w:proofErr w:type="spellEnd"/>
      <w:r>
        <w:t xml:space="preserve"> (Hufnagel) (Lepidoptera: </w:t>
      </w:r>
      <w:proofErr w:type="spellStart"/>
      <w:r>
        <w:t>Noctuidae</w:t>
      </w:r>
      <w:proofErr w:type="spellEnd"/>
      <w:r>
        <w:t>). International Journal of Insect Morphology and Embryology 1998;27(3):185-191.</w:t>
      </w:r>
    </w:p>
    <w:p w14:paraId="5583257A" w14:textId="092045D7" w:rsidR="009350BB" w:rsidRPr="009350BB" w:rsidRDefault="009350BB" w:rsidP="009350BB">
      <w:pPr>
        <w:pStyle w:val="Body"/>
        <w:numPr>
          <w:ilvl w:val="0"/>
          <w:numId w:val="33"/>
        </w:numPr>
        <w:spacing w:after="0"/>
        <w:rPr>
          <w:rFonts w:ascii="Arial" w:hAnsi="Arial" w:cs="Arial"/>
          <w:b/>
        </w:rPr>
      </w:pPr>
      <w:r w:rsidRPr="002662A8">
        <w:rPr>
          <w:rFonts w:ascii="Arial" w:hAnsi="Arial" w:cs="Arial"/>
        </w:rPr>
        <w:t xml:space="preserve">Goldschmidt R, </w:t>
      </w:r>
      <w:proofErr w:type="spellStart"/>
      <w:r w:rsidRPr="002662A8">
        <w:rPr>
          <w:rFonts w:ascii="Arial" w:hAnsi="Arial" w:cs="Arial"/>
        </w:rPr>
        <w:t>Katsuki</w:t>
      </w:r>
      <w:proofErr w:type="spellEnd"/>
      <w:r w:rsidRPr="002662A8">
        <w:rPr>
          <w:rFonts w:ascii="Arial" w:hAnsi="Arial" w:cs="Arial"/>
        </w:rPr>
        <w:t xml:space="preserve"> K. </w:t>
      </w:r>
      <w:proofErr w:type="spellStart"/>
      <w:r w:rsidRPr="002662A8">
        <w:rPr>
          <w:rFonts w:ascii="Arial" w:hAnsi="Arial" w:cs="Arial"/>
        </w:rPr>
        <w:t>Erheblicher</w:t>
      </w:r>
      <w:proofErr w:type="spellEnd"/>
      <w:r w:rsidRPr="002662A8">
        <w:rPr>
          <w:rFonts w:ascii="Arial" w:hAnsi="Arial" w:cs="Arial"/>
        </w:rPr>
        <w:t xml:space="preserve"> </w:t>
      </w:r>
      <w:proofErr w:type="spellStart"/>
      <w:r w:rsidRPr="002662A8">
        <w:rPr>
          <w:rFonts w:ascii="Arial" w:hAnsi="Arial" w:cs="Arial"/>
        </w:rPr>
        <w:t>gynandromorphismus</w:t>
      </w:r>
      <w:proofErr w:type="spellEnd"/>
      <w:r w:rsidRPr="002662A8">
        <w:rPr>
          <w:rFonts w:ascii="Arial" w:hAnsi="Arial" w:cs="Arial"/>
        </w:rPr>
        <w:t xml:space="preserve"> und </w:t>
      </w:r>
      <w:proofErr w:type="spellStart"/>
      <w:r w:rsidRPr="002662A8">
        <w:rPr>
          <w:rFonts w:ascii="Arial" w:hAnsi="Arial" w:cs="Arial"/>
        </w:rPr>
        <w:t>somatische</w:t>
      </w:r>
      <w:proofErr w:type="spellEnd"/>
      <w:r w:rsidRPr="002662A8">
        <w:rPr>
          <w:rFonts w:ascii="Arial" w:hAnsi="Arial" w:cs="Arial"/>
        </w:rPr>
        <w:t xml:space="preserve"> </w:t>
      </w:r>
      <w:proofErr w:type="spellStart"/>
      <w:r w:rsidRPr="002662A8">
        <w:rPr>
          <w:rFonts w:ascii="Arial" w:hAnsi="Arial" w:cs="Arial"/>
        </w:rPr>
        <w:t>mosaikbildung</w:t>
      </w:r>
      <w:proofErr w:type="spellEnd"/>
      <w:r w:rsidRPr="002662A8">
        <w:rPr>
          <w:rFonts w:ascii="Arial" w:hAnsi="Arial" w:cs="Arial"/>
        </w:rPr>
        <w:t xml:space="preserve"> </w:t>
      </w:r>
      <w:proofErr w:type="spellStart"/>
      <w:r w:rsidRPr="002662A8">
        <w:rPr>
          <w:rFonts w:ascii="Arial" w:hAnsi="Arial" w:cs="Arial"/>
        </w:rPr>
        <w:t>bei</w:t>
      </w:r>
      <w:proofErr w:type="spellEnd"/>
      <w:r w:rsidRPr="002662A8">
        <w:rPr>
          <w:rFonts w:ascii="Arial" w:hAnsi="Arial" w:cs="Arial"/>
        </w:rPr>
        <w:t xml:space="preserve"> Bombyx mori L. </w:t>
      </w:r>
      <w:proofErr w:type="spellStart"/>
      <w:r w:rsidRPr="002662A8">
        <w:rPr>
          <w:rFonts w:ascii="Arial" w:hAnsi="Arial" w:cs="Arial"/>
        </w:rPr>
        <w:t>Biologisches</w:t>
      </w:r>
      <w:proofErr w:type="spellEnd"/>
      <w:r w:rsidRPr="002662A8">
        <w:rPr>
          <w:rFonts w:ascii="Arial" w:hAnsi="Arial" w:cs="Arial"/>
        </w:rPr>
        <w:t xml:space="preserve"> </w:t>
      </w:r>
      <w:proofErr w:type="spellStart"/>
      <w:r w:rsidRPr="002662A8">
        <w:rPr>
          <w:rFonts w:ascii="Arial" w:hAnsi="Arial" w:cs="Arial"/>
        </w:rPr>
        <w:t>Zentralblatt</w:t>
      </w:r>
      <w:proofErr w:type="spellEnd"/>
      <w:r w:rsidRPr="002662A8">
        <w:rPr>
          <w:rFonts w:ascii="Arial" w:hAnsi="Arial" w:cs="Arial"/>
        </w:rPr>
        <w:t xml:space="preserve">. </w:t>
      </w:r>
      <w:proofErr w:type="gramStart"/>
      <w:r w:rsidRPr="002662A8">
        <w:rPr>
          <w:rFonts w:ascii="Arial" w:hAnsi="Arial" w:cs="Arial"/>
        </w:rPr>
        <w:t>1927;47:45</w:t>
      </w:r>
      <w:proofErr w:type="gramEnd"/>
      <w:r w:rsidRPr="002662A8">
        <w:rPr>
          <w:rFonts w:ascii="Arial" w:hAnsi="Arial" w:cs="Arial"/>
        </w:rPr>
        <w:t xml:space="preserve">–54. </w:t>
      </w:r>
    </w:p>
    <w:p w14:paraId="38A500AF" w14:textId="77777777" w:rsidR="009350BB" w:rsidRPr="00AB3F40" w:rsidRDefault="009350BB" w:rsidP="009350BB">
      <w:pPr>
        <w:pStyle w:val="Body"/>
        <w:numPr>
          <w:ilvl w:val="0"/>
          <w:numId w:val="33"/>
        </w:numPr>
        <w:spacing w:after="0"/>
        <w:rPr>
          <w:rFonts w:ascii="Arial" w:hAnsi="Arial" w:cs="Arial"/>
          <w:bCs/>
        </w:rPr>
      </w:pPr>
      <w:r>
        <w:t xml:space="preserve">Hessel SA. A bilateral gynandromorph of </w:t>
      </w:r>
      <w:proofErr w:type="spellStart"/>
      <w:r>
        <w:t>Automeris</w:t>
      </w:r>
      <w:proofErr w:type="spellEnd"/>
      <w:r>
        <w:t xml:space="preserve"> </w:t>
      </w:r>
      <w:proofErr w:type="spellStart"/>
      <w:r>
        <w:t>io</w:t>
      </w:r>
      <w:proofErr w:type="spellEnd"/>
      <w:r>
        <w:t xml:space="preserve"> (</w:t>
      </w:r>
      <w:proofErr w:type="spellStart"/>
      <w:r>
        <w:t>Saturniidae</w:t>
      </w:r>
      <w:proofErr w:type="spellEnd"/>
      <w:r>
        <w:t xml:space="preserve">) taken at mercury vapor light in Connecticut. Journal of Lepidoptera Society </w:t>
      </w:r>
      <w:proofErr w:type="gramStart"/>
      <w:r>
        <w:t>1964;18:27</w:t>
      </w:r>
      <w:proofErr w:type="gramEnd"/>
      <w:r>
        <w:t xml:space="preserve">-31. </w:t>
      </w:r>
    </w:p>
    <w:p w14:paraId="629B83B0" w14:textId="77777777" w:rsidR="002662A8" w:rsidRPr="00856096" w:rsidRDefault="002662A8" w:rsidP="002662A8">
      <w:pPr>
        <w:pStyle w:val="Body"/>
        <w:numPr>
          <w:ilvl w:val="0"/>
          <w:numId w:val="33"/>
        </w:numPr>
        <w:spacing w:after="0"/>
        <w:rPr>
          <w:rFonts w:ascii="Arial" w:hAnsi="Arial" w:cs="Arial"/>
          <w:b/>
        </w:rPr>
      </w:pPr>
      <w:r w:rsidRPr="002662A8">
        <w:rPr>
          <w:rFonts w:ascii="Arial" w:hAnsi="Arial" w:cs="Arial"/>
        </w:rPr>
        <w:t xml:space="preserve">Hollingsworth MJ. A gynandromorph segregating for autosomal mutants in Drosophila </w:t>
      </w:r>
      <w:proofErr w:type="spellStart"/>
      <w:r w:rsidRPr="002662A8">
        <w:rPr>
          <w:rFonts w:ascii="Arial" w:hAnsi="Arial" w:cs="Arial"/>
        </w:rPr>
        <w:t>subobscura</w:t>
      </w:r>
      <w:proofErr w:type="spellEnd"/>
      <w:r w:rsidRPr="002662A8">
        <w:rPr>
          <w:rFonts w:ascii="Arial" w:hAnsi="Arial" w:cs="Arial"/>
        </w:rPr>
        <w:t xml:space="preserve">. Journal of Genetics. </w:t>
      </w:r>
      <w:proofErr w:type="gramStart"/>
      <w:r w:rsidRPr="002662A8">
        <w:rPr>
          <w:rFonts w:ascii="Arial" w:hAnsi="Arial" w:cs="Arial"/>
        </w:rPr>
        <w:t>1955;53:131</w:t>
      </w:r>
      <w:proofErr w:type="gramEnd"/>
      <w:r w:rsidRPr="002662A8">
        <w:rPr>
          <w:rFonts w:ascii="Arial" w:hAnsi="Arial" w:cs="Arial"/>
        </w:rPr>
        <w:t>-135.</w:t>
      </w:r>
    </w:p>
    <w:p w14:paraId="7D052612" w14:textId="167E6670" w:rsidR="00856096" w:rsidRPr="002662A8" w:rsidRDefault="00856096" w:rsidP="002662A8">
      <w:pPr>
        <w:pStyle w:val="Body"/>
        <w:numPr>
          <w:ilvl w:val="0"/>
          <w:numId w:val="33"/>
        </w:numPr>
        <w:spacing w:after="0"/>
        <w:rPr>
          <w:rFonts w:ascii="Arial" w:hAnsi="Arial" w:cs="Arial"/>
          <w:b/>
        </w:rPr>
      </w:pPr>
      <w:r>
        <w:t xml:space="preserve">Kashyap, </w:t>
      </w:r>
      <w:proofErr w:type="spellStart"/>
      <w:r>
        <w:t>Bidisha</w:t>
      </w:r>
      <w:proofErr w:type="spellEnd"/>
      <w:r>
        <w:t xml:space="preserve">, Rubi </w:t>
      </w:r>
      <w:proofErr w:type="spellStart"/>
      <w:r>
        <w:t>Sut</w:t>
      </w:r>
      <w:proofErr w:type="spellEnd"/>
      <w:r>
        <w:t xml:space="preserve">, and </w:t>
      </w:r>
      <w:proofErr w:type="spellStart"/>
      <w:r>
        <w:t>Toko</w:t>
      </w:r>
      <w:proofErr w:type="spellEnd"/>
      <w:r>
        <w:t xml:space="preserve"> Naan. 2024. “</w:t>
      </w:r>
      <w:proofErr w:type="spellStart"/>
      <w:r>
        <w:t>Gynandromorphism</w:t>
      </w:r>
      <w:proofErr w:type="spellEnd"/>
      <w:r>
        <w:t xml:space="preserve"> in Sericulture: A Review”. Asian Journal of Biology 20 (8):30-38. https://doi.org/10.9734/ajob/2024/v20i8431.</w:t>
      </w:r>
    </w:p>
    <w:p w14:paraId="545A5235" w14:textId="2AD21E2F" w:rsidR="00287E68" w:rsidRPr="009350BB" w:rsidRDefault="002662A8" w:rsidP="009350BB">
      <w:pPr>
        <w:pStyle w:val="Body"/>
        <w:numPr>
          <w:ilvl w:val="0"/>
          <w:numId w:val="33"/>
        </w:numPr>
        <w:spacing w:after="0"/>
        <w:rPr>
          <w:rFonts w:ascii="Arial" w:hAnsi="Arial" w:cs="Arial"/>
          <w:b/>
        </w:rPr>
      </w:pPr>
      <w:r w:rsidRPr="002662A8">
        <w:rPr>
          <w:rFonts w:ascii="Arial" w:hAnsi="Arial" w:cs="Arial"/>
        </w:rPr>
        <w:t xml:space="preserve"> </w:t>
      </w:r>
      <w:r w:rsidRPr="009350BB">
        <w:rPr>
          <w:rFonts w:ascii="Arial" w:hAnsi="Arial" w:cs="Arial"/>
        </w:rPr>
        <w:t xml:space="preserve">Mala N, Jena K, </w:t>
      </w:r>
      <w:proofErr w:type="spellStart"/>
      <w:r w:rsidRPr="009350BB">
        <w:rPr>
          <w:rFonts w:ascii="Arial" w:hAnsi="Arial" w:cs="Arial"/>
        </w:rPr>
        <w:t>Baig</w:t>
      </w:r>
      <w:proofErr w:type="spellEnd"/>
      <w:r w:rsidRPr="009350BB">
        <w:rPr>
          <w:rFonts w:ascii="Arial" w:hAnsi="Arial" w:cs="Arial"/>
        </w:rPr>
        <w:t xml:space="preserve"> MM. Half male half female: A rare prodigy of </w:t>
      </w:r>
      <w:proofErr w:type="spellStart"/>
      <w:r w:rsidRPr="009350BB">
        <w:rPr>
          <w:rFonts w:ascii="Arial" w:hAnsi="Arial" w:cs="Arial"/>
        </w:rPr>
        <w:t>Gynandromorphism</w:t>
      </w:r>
      <w:proofErr w:type="spellEnd"/>
      <w:r w:rsidRPr="009350BB">
        <w:rPr>
          <w:rFonts w:ascii="Arial" w:hAnsi="Arial" w:cs="Arial"/>
        </w:rPr>
        <w:t xml:space="preserve"> in </w:t>
      </w:r>
      <w:proofErr w:type="spellStart"/>
      <w:r w:rsidRPr="009350BB">
        <w:rPr>
          <w:rFonts w:ascii="Arial" w:hAnsi="Arial" w:cs="Arial"/>
        </w:rPr>
        <w:t>Tasar</w:t>
      </w:r>
      <w:proofErr w:type="spellEnd"/>
      <w:r w:rsidRPr="009350BB">
        <w:rPr>
          <w:rFonts w:ascii="Arial" w:hAnsi="Arial" w:cs="Arial"/>
        </w:rPr>
        <w:t xml:space="preserve"> silkworm </w:t>
      </w:r>
      <w:proofErr w:type="spellStart"/>
      <w:r w:rsidRPr="009350BB">
        <w:rPr>
          <w:rFonts w:ascii="Arial" w:hAnsi="Arial" w:cs="Arial"/>
        </w:rPr>
        <w:t>Antheraea</w:t>
      </w:r>
      <w:proofErr w:type="spellEnd"/>
      <w:r w:rsidRPr="009350BB">
        <w:rPr>
          <w:rFonts w:ascii="Arial" w:hAnsi="Arial" w:cs="Arial"/>
        </w:rPr>
        <w:t xml:space="preserve"> </w:t>
      </w:r>
      <w:proofErr w:type="spellStart"/>
      <w:r w:rsidRPr="009350BB">
        <w:rPr>
          <w:rFonts w:ascii="Arial" w:hAnsi="Arial" w:cs="Arial"/>
        </w:rPr>
        <w:t>mylitta</w:t>
      </w:r>
      <w:proofErr w:type="spellEnd"/>
      <w:r w:rsidRPr="009350BB">
        <w:rPr>
          <w:rFonts w:ascii="Arial" w:hAnsi="Arial" w:cs="Arial"/>
        </w:rPr>
        <w:t xml:space="preserve"> D (</w:t>
      </w:r>
      <w:proofErr w:type="spellStart"/>
      <w:r w:rsidRPr="009350BB">
        <w:rPr>
          <w:rFonts w:ascii="Arial" w:hAnsi="Arial" w:cs="Arial"/>
        </w:rPr>
        <w:t>Saturniidae</w:t>
      </w:r>
      <w:proofErr w:type="spellEnd"/>
      <w:r w:rsidRPr="009350BB">
        <w:rPr>
          <w:rFonts w:ascii="Arial" w:hAnsi="Arial" w:cs="Arial"/>
        </w:rPr>
        <w:t xml:space="preserve">: Lepidoptera) with special reference to its procreative </w:t>
      </w:r>
      <w:proofErr w:type="spellStart"/>
      <w:r w:rsidRPr="009350BB">
        <w:rPr>
          <w:rFonts w:ascii="Arial" w:hAnsi="Arial" w:cs="Arial"/>
        </w:rPr>
        <w:t>behaviour</w:t>
      </w:r>
      <w:proofErr w:type="spellEnd"/>
      <w:r w:rsidRPr="009350BB">
        <w:rPr>
          <w:rFonts w:ascii="Arial" w:hAnsi="Arial" w:cs="Arial"/>
        </w:rPr>
        <w:t>. Journal of Entomology and Zoology Studies. 2021; 9(6):97-102.</w:t>
      </w:r>
    </w:p>
    <w:p w14:paraId="6522CB44" w14:textId="77777777" w:rsidR="009350BB" w:rsidRDefault="002662A8" w:rsidP="009350BB">
      <w:pPr>
        <w:pStyle w:val="Body"/>
        <w:numPr>
          <w:ilvl w:val="0"/>
          <w:numId w:val="33"/>
        </w:numPr>
        <w:rPr>
          <w:rFonts w:ascii="Arial" w:hAnsi="Arial" w:cs="Arial"/>
          <w:bCs/>
        </w:rPr>
      </w:pPr>
      <w:r w:rsidRPr="002662A8">
        <w:rPr>
          <w:rFonts w:ascii="Arial" w:hAnsi="Arial" w:cs="Arial"/>
          <w:bCs/>
        </w:rPr>
        <w:t xml:space="preserve">Morgan TH, Bridges CB. The origin of gynandromorphs. In: Bridges CB, </w:t>
      </w:r>
      <w:proofErr w:type="spellStart"/>
      <w:r w:rsidRPr="002662A8">
        <w:rPr>
          <w:rFonts w:ascii="Arial" w:hAnsi="Arial" w:cs="Arial"/>
          <w:bCs/>
        </w:rPr>
        <w:t>Mor</w:t>
      </w:r>
      <w:proofErr w:type="spellEnd"/>
      <w:r w:rsidRPr="002662A8">
        <w:rPr>
          <w:rFonts w:ascii="Arial" w:hAnsi="Arial" w:cs="Arial"/>
          <w:bCs/>
        </w:rPr>
        <w:t>-Gan TH, Sturtevant AH (eds.): Contributions to the genetics of Drosophila melanogaster. Carnegie Institution of Washington, Washington. 1919;1–122: 388.</w:t>
      </w:r>
    </w:p>
    <w:p w14:paraId="0772F6B0" w14:textId="77777777" w:rsidR="009350BB" w:rsidRDefault="009350BB" w:rsidP="009350BB">
      <w:pPr>
        <w:pStyle w:val="Body"/>
        <w:numPr>
          <w:ilvl w:val="0"/>
          <w:numId w:val="33"/>
        </w:numPr>
        <w:rPr>
          <w:rFonts w:ascii="Arial" w:hAnsi="Arial" w:cs="Arial"/>
          <w:bCs/>
        </w:rPr>
      </w:pPr>
      <w:r w:rsidRPr="009350BB">
        <w:rPr>
          <w:rFonts w:ascii="Arial" w:hAnsi="Arial" w:cs="Arial"/>
        </w:rPr>
        <w:t xml:space="preserve">Narita S, Pereira RAS, </w:t>
      </w:r>
      <w:proofErr w:type="spellStart"/>
      <w:r w:rsidRPr="009350BB">
        <w:rPr>
          <w:rFonts w:ascii="Arial" w:hAnsi="Arial" w:cs="Arial"/>
        </w:rPr>
        <w:t>Kjellberg</w:t>
      </w:r>
      <w:proofErr w:type="spellEnd"/>
      <w:r w:rsidRPr="009350BB">
        <w:rPr>
          <w:rFonts w:ascii="Arial" w:hAnsi="Arial" w:cs="Arial"/>
        </w:rPr>
        <w:t xml:space="preserve"> F, </w:t>
      </w:r>
      <w:proofErr w:type="spellStart"/>
      <w:r w:rsidRPr="009350BB">
        <w:rPr>
          <w:rFonts w:ascii="Arial" w:hAnsi="Arial" w:cs="Arial"/>
        </w:rPr>
        <w:t>Kageyama</w:t>
      </w:r>
      <w:proofErr w:type="spellEnd"/>
      <w:r w:rsidRPr="009350BB">
        <w:rPr>
          <w:rFonts w:ascii="Arial" w:hAnsi="Arial" w:cs="Arial"/>
        </w:rPr>
        <w:t xml:space="preserve"> D. Gynandromorphs and intersexes: Potential to understand the mechanism of sex determination in arthropods. Terrestrial Arthropod Reviews. 2010;3 63–96. </w:t>
      </w:r>
    </w:p>
    <w:p w14:paraId="6D823BF6" w14:textId="18015DAA" w:rsidR="009350BB" w:rsidRPr="009350BB" w:rsidRDefault="009350BB" w:rsidP="009350BB">
      <w:pPr>
        <w:pStyle w:val="Body"/>
        <w:numPr>
          <w:ilvl w:val="0"/>
          <w:numId w:val="33"/>
        </w:numPr>
        <w:rPr>
          <w:rFonts w:ascii="Arial" w:hAnsi="Arial" w:cs="Arial"/>
          <w:bCs/>
        </w:rPr>
      </w:pPr>
      <w:r>
        <w:t xml:space="preserve">Napolitano LM, Tompkins L. Neural control of homosexual courtship in Drosophila melanogaster. Jr. Neurogenetics 1989;6(2):87-94. </w:t>
      </w:r>
    </w:p>
    <w:p w14:paraId="2DE18300" w14:textId="6161BBF4" w:rsidR="00600D1D" w:rsidRDefault="00600D1D" w:rsidP="009350BB">
      <w:pPr>
        <w:pStyle w:val="Body"/>
        <w:numPr>
          <w:ilvl w:val="0"/>
          <w:numId w:val="33"/>
        </w:numPr>
        <w:rPr>
          <w:rFonts w:ascii="Arial" w:hAnsi="Arial" w:cs="Arial"/>
          <w:bCs/>
        </w:rPr>
      </w:pPr>
      <w:proofErr w:type="spellStart"/>
      <w:r>
        <w:t>Obara</w:t>
      </w:r>
      <w:proofErr w:type="spellEnd"/>
      <w:r>
        <w:t xml:space="preserve"> Y, </w:t>
      </w:r>
      <w:proofErr w:type="spellStart"/>
      <w:r>
        <w:t>Tamazawa</w:t>
      </w:r>
      <w:proofErr w:type="spellEnd"/>
      <w:r>
        <w:t xml:space="preserve"> S. A </w:t>
      </w:r>
      <w:proofErr w:type="spellStart"/>
      <w:r>
        <w:t>behavioural</w:t>
      </w:r>
      <w:proofErr w:type="spellEnd"/>
      <w:r>
        <w:t xml:space="preserve"> gynandromorphy of Bombyx mori. Physiological Entomology </w:t>
      </w:r>
      <w:proofErr w:type="gramStart"/>
      <w:r>
        <w:t>1982;7:443</w:t>
      </w:r>
      <w:proofErr w:type="gramEnd"/>
      <w:r>
        <w:t xml:space="preserve"> 448.</w:t>
      </w:r>
    </w:p>
    <w:p w14:paraId="3C389D6A" w14:textId="77777777" w:rsidR="00D10875" w:rsidRDefault="002662A8" w:rsidP="00D10875">
      <w:pPr>
        <w:pStyle w:val="Body"/>
        <w:numPr>
          <w:ilvl w:val="0"/>
          <w:numId w:val="33"/>
        </w:numPr>
        <w:rPr>
          <w:rFonts w:ascii="Arial" w:hAnsi="Arial" w:cs="Arial"/>
          <w:bCs/>
        </w:rPr>
      </w:pPr>
      <w:r w:rsidRPr="009350BB">
        <w:rPr>
          <w:rFonts w:ascii="Arial" w:hAnsi="Arial" w:cs="Arial"/>
          <w:bCs/>
        </w:rPr>
        <w:t xml:space="preserve">Rajkumar AJ, Subrahmanyam B, Ramamurthy VV. Gynandromorph of </w:t>
      </w:r>
      <w:proofErr w:type="spellStart"/>
      <w:r w:rsidRPr="009350BB">
        <w:rPr>
          <w:rFonts w:ascii="Arial" w:hAnsi="Arial" w:cs="Arial"/>
          <w:bCs/>
        </w:rPr>
        <w:t>Helicoverpa</w:t>
      </w:r>
      <w:proofErr w:type="spellEnd"/>
      <w:r w:rsidRPr="009350BB">
        <w:rPr>
          <w:rFonts w:ascii="Arial" w:hAnsi="Arial" w:cs="Arial"/>
          <w:bCs/>
        </w:rPr>
        <w:t xml:space="preserve"> </w:t>
      </w:r>
      <w:proofErr w:type="spellStart"/>
      <w:r w:rsidRPr="009350BB">
        <w:rPr>
          <w:rFonts w:ascii="Arial" w:hAnsi="Arial" w:cs="Arial"/>
          <w:bCs/>
        </w:rPr>
        <w:t>armigera</w:t>
      </w:r>
      <w:proofErr w:type="spellEnd"/>
      <w:r w:rsidRPr="009350BB">
        <w:rPr>
          <w:rFonts w:ascii="Arial" w:hAnsi="Arial" w:cs="Arial"/>
          <w:bCs/>
        </w:rPr>
        <w:t xml:space="preserve"> [Lepidoptera: </w:t>
      </w:r>
      <w:proofErr w:type="spellStart"/>
      <w:r w:rsidRPr="009350BB">
        <w:rPr>
          <w:rFonts w:ascii="Arial" w:hAnsi="Arial" w:cs="Arial"/>
          <w:bCs/>
        </w:rPr>
        <w:t>Noctuidae</w:t>
      </w:r>
      <w:proofErr w:type="spellEnd"/>
      <w:r w:rsidRPr="009350BB">
        <w:rPr>
          <w:rFonts w:ascii="Arial" w:hAnsi="Arial" w:cs="Arial"/>
          <w:bCs/>
        </w:rPr>
        <w:t>]. Entomological News. 1998; 109:288–292.</w:t>
      </w:r>
    </w:p>
    <w:p w14:paraId="6F31DC66" w14:textId="43D42267" w:rsidR="001E2BB8" w:rsidRPr="00D10875" w:rsidRDefault="001E2BB8" w:rsidP="00D10875">
      <w:pPr>
        <w:pStyle w:val="Body"/>
        <w:numPr>
          <w:ilvl w:val="0"/>
          <w:numId w:val="33"/>
        </w:numPr>
        <w:rPr>
          <w:rFonts w:ascii="Arial" w:hAnsi="Arial" w:cs="Arial"/>
          <w:bCs/>
        </w:rPr>
      </w:pPr>
      <w:r w:rsidRPr="00D10875">
        <w:rPr>
          <w:rFonts w:ascii="Arial" w:hAnsi="Arial" w:cs="Arial"/>
          <w:bCs/>
        </w:rPr>
        <w:t xml:space="preserve">Rathore MS, </w:t>
      </w:r>
      <w:proofErr w:type="spellStart"/>
      <w:r w:rsidRPr="00D10875">
        <w:rPr>
          <w:rFonts w:ascii="Arial" w:hAnsi="Arial" w:cs="Arial"/>
          <w:bCs/>
        </w:rPr>
        <w:t>Chandrashekhariah</w:t>
      </w:r>
      <w:proofErr w:type="spellEnd"/>
      <w:r w:rsidRPr="00D10875">
        <w:rPr>
          <w:rFonts w:ascii="Arial" w:hAnsi="Arial" w:cs="Arial"/>
          <w:bCs/>
        </w:rPr>
        <w:t xml:space="preserve"> MC, Singhal BK, Sahay A. Female gynandromorphy – A rare biological event in DABA bi-</w:t>
      </w:r>
      <w:proofErr w:type="spellStart"/>
      <w:r w:rsidRPr="00D10875">
        <w:rPr>
          <w:rFonts w:ascii="Arial" w:hAnsi="Arial" w:cs="Arial"/>
          <w:bCs/>
        </w:rPr>
        <w:t>voltine</w:t>
      </w:r>
      <w:proofErr w:type="spellEnd"/>
      <w:r w:rsidRPr="00D10875">
        <w:rPr>
          <w:rFonts w:ascii="Arial" w:hAnsi="Arial" w:cs="Arial"/>
          <w:bCs/>
        </w:rPr>
        <w:t xml:space="preserve"> </w:t>
      </w:r>
      <w:proofErr w:type="spellStart"/>
      <w:r w:rsidRPr="00D10875">
        <w:rPr>
          <w:rFonts w:ascii="Arial" w:hAnsi="Arial" w:cs="Arial"/>
          <w:bCs/>
        </w:rPr>
        <w:t>Antheraea</w:t>
      </w:r>
      <w:proofErr w:type="spellEnd"/>
      <w:r w:rsidRPr="00D10875">
        <w:rPr>
          <w:rFonts w:ascii="Arial" w:hAnsi="Arial" w:cs="Arial"/>
          <w:bCs/>
        </w:rPr>
        <w:t xml:space="preserve"> </w:t>
      </w:r>
      <w:proofErr w:type="spellStart"/>
      <w:r w:rsidRPr="00D10875">
        <w:rPr>
          <w:rFonts w:ascii="Arial" w:hAnsi="Arial" w:cs="Arial"/>
          <w:bCs/>
        </w:rPr>
        <w:t>mylitta</w:t>
      </w:r>
      <w:proofErr w:type="spellEnd"/>
      <w:r w:rsidRPr="00D10875">
        <w:rPr>
          <w:rFonts w:ascii="Arial" w:hAnsi="Arial" w:cs="Arial"/>
          <w:bCs/>
        </w:rPr>
        <w:t xml:space="preserve"> D.</w:t>
      </w:r>
      <w:r w:rsidRPr="001E2BB8">
        <w:t xml:space="preserve"> </w:t>
      </w:r>
      <w:proofErr w:type="spellStart"/>
      <w:r w:rsidRPr="00D10875">
        <w:rPr>
          <w:rFonts w:ascii="Arial" w:hAnsi="Arial" w:cs="Arial"/>
          <w:bCs/>
        </w:rPr>
        <w:t>Ecorace</w:t>
      </w:r>
      <w:proofErr w:type="spellEnd"/>
      <w:r w:rsidRPr="00D10875">
        <w:rPr>
          <w:rFonts w:ascii="Arial" w:hAnsi="Arial" w:cs="Arial"/>
          <w:bCs/>
        </w:rPr>
        <w:t xml:space="preserve">. Current Science. </w:t>
      </w:r>
      <w:proofErr w:type="gramStart"/>
      <w:r w:rsidRPr="00D10875">
        <w:rPr>
          <w:rFonts w:ascii="Arial" w:hAnsi="Arial" w:cs="Arial"/>
          <w:bCs/>
        </w:rPr>
        <w:t>2018;7:1235</w:t>
      </w:r>
      <w:proofErr w:type="gramEnd"/>
      <w:r w:rsidRPr="00D10875">
        <w:rPr>
          <w:rFonts w:ascii="Arial" w:hAnsi="Arial" w:cs="Arial"/>
          <w:bCs/>
        </w:rPr>
        <w:t xml:space="preserve"> 1236. </w:t>
      </w:r>
    </w:p>
    <w:p w14:paraId="0B4B1E19" w14:textId="63308B42" w:rsidR="009350BB" w:rsidRPr="00D10875" w:rsidRDefault="001E2BB8" w:rsidP="00D10875">
      <w:pPr>
        <w:pStyle w:val="Body"/>
        <w:numPr>
          <w:ilvl w:val="0"/>
          <w:numId w:val="33"/>
        </w:numPr>
        <w:spacing w:after="0"/>
        <w:rPr>
          <w:rFonts w:ascii="Arial" w:hAnsi="Arial" w:cs="Arial"/>
          <w:bCs/>
        </w:rPr>
      </w:pPr>
      <w:proofErr w:type="spellStart"/>
      <w:r w:rsidRPr="001E2BB8">
        <w:rPr>
          <w:rFonts w:ascii="Arial" w:hAnsi="Arial" w:cs="Arial"/>
          <w:bCs/>
        </w:rPr>
        <w:t>Vishakha</w:t>
      </w:r>
      <w:proofErr w:type="spellEnd"/>
      <w:r w:rsidRPr="001E2BB8">
        <w:rPr>
          <w:rFonts w:ascii="Arial" w:hAnsi="Arial" w:cs="Arial"/>
          <w:bCs/>
        </w:rPr>
        <w:t xml:space="preserve"> GV, Rathore MS, </w:t>
      </w:r>
      <w:proofErr w:type="spellStart"/>
      <w:r w:rsidRPr="001E2BB8">
        <w:rPr>
          <w:rFonts w:ascii="Arial" w:hAnsi="Arial" w:cs="Arial"/>
          <w:bCs/>
        </w:rPr>
        <w:t>Chandrashekharaiah</w:t>
      </w:r>
      <w:proofErr w:type="spellEnd"/>
      <w:r w:rsidRPr="001E2BB8">
        <w:rPr>
          <w:rFonts w:ascii="Arial" w:hAnsi="Arial" w:cs="Arial"/>
          <w:bCs/>
        </w:rPr>
        <w:t xml:space="preserve"> M, </w:t>
      </w:r>
      <w:proofErr w:type="spellStart"/>
      <w:r w:rsidRPr="001E2BB8">
        <w:rPr>
          <w:rFonts w:ascii="Arial" w:hAnsi="Arial" w:cs="Arial"/>
          <w:bCs/>
        </w:rPr>
        <w:t>Nadaf</w:t>
      </w:r>
      <w:proofErr w:type="spellEnd"/>
      <w:r w:rsidRPr="001E2BB8">
        <w:rPr>
          <w:rFonts w:ascii="Arial" w:hAnsi="Arial" w:cs="Arial"/>
          <w:bCs/>
        </w:rPr>
        <w:t xml:space="preserve"> HA, Sinha RB. </w:t>
      </w:r>
      <w:proofErr w:type="spellStart"/>
      <w:r w:rsidRPr="001E2BB8">
        <w:rPr>
          <w:rFonts w:ascii="Arial" w:hAnsi="Arial" w:cs="Arial"/>
          <w:bCs/>
        </w:rPr>
        <w:t>Tasar</w:t>
      </w:r>
      <w:proofErr w:type="spellEnd"/>
      <w:r w:rsidRPr="001E2BB8">
        <w:rPr>
          <w:rFonts w:ascii="Arial" w:hAnsi="Arial" w:cs="Arial"/>
          <w:bCs/>
        </w:rPr>
        <w:t xml:space="preserve"> for tribes: A way of life. Journal of Entomology and Zoology Studies. 2020; 8(1):374-377.</w:t>
      </w:r>
    </w:p>
    <w:p w14:paraId="78AC1BB8" w14:textId="77777777" w:rsidR="00AB3F40" w:rsidRPr="009350BB" w:rsidRDefault="00AB3F40" w:rsidP="009350BB">
      <w:pPr>
        <w:pStyle w:val="Body"/>
        <w:numPr>
          <w:ilvl w:val="0"/>
          <w:numId w:val="33"/>
        </w:numPr>
        <w:spacing w:after="0"/>
        <w:rPr>
          <w:rFonts w:ascii="Arial" w:hAnsi="Arial" w:cs="Arial"/>
          <w:bCs/>
        </w:rPr>
      </w:pPr>
      <w:r>
        <w:t xml:space="preserve">Sen SK, Jolly MS. Occurrence of </w:t>
      </w:r>
      <w:proofErr w:type="spellStart"/>
      <w:r>
        <w:t>gynandromorphism</w:t>
      </w:r>
      <w:proofErr w:type="spellEnd"/>
      <w:r>
        <w:t xml:space="preserve"> in </w:t>
      </w:r>
      <w:proofErr w:type="spellStart"/>
      <w:r>
        <w:t>tasar</w:t>
      </w:r>
      <w:proofErr w:type="spellEnd"/>
      <w:r>
        <w:t xml:space="preserve"> </w:t>
      </w:r>
      <w:proofErr w:type="spellStart"/>
      <w:r>
        <w:t>silkmoth</w:t>
      </w:r>
      <w:proofErr w:type="spellEnd"/>
      <w:r>
        <w:t xml:space="preserve"> (</w:t>
      </w:r>
      <w:proofErr w:type="spellStart"/>
      <w:r>
        <w:t>Antheraea</w:t>
      </w:r>
      <w:proofErr w:type="spellEnd"/>
      <w:r>
        <w:t xml:space="preserve"> </w:t>
      </w:r>
      <w:proofErr w:type="spellStart"/>
      <w:r>
        <w:t>mylitta</w:t>
      </w:r>
      <w:proofErr w:type="spellEnd"/>
      <w:r>
        <w:t xml:space="preserve"> Drury). Current Science 1967;36(14):385-386. </w:t>
      </w:r>
    </w:p>
    <w:p w14:paraId="394B04D3" w14:textId="76FD90E2" w:rsidR="00AB3F40" w:rsidRPr="002662A8" w:rsidRDefault="00AB3F40" w:rsidP="002662A8">
      <w:pPr>
        <w:pStyle w:val="Body"/>
        <w:numPr>
          <w:ilvl w:val="0"/>
          <w:numId w:val="33"/>
        </w:numPr>
        <w:spacing w:after="0"/>
        <w:rPr>
          <w:rFonts w:ascii="Arial" w:hAnsi="Arial" w:cs="Arial"/>
          <w:bCs/>
        </w:rPr>
      </w:pPr>
      <w:r>
        <w:t xml:space="preserve">Singh RN, Sinha MK, </w:t>
      </w:r>
      <w:proofErr w:type="spellStart"/>
      <w:r>
        <w:t>Bajpeyi</w:t>
      </w:r>
      <w:proofErr w:type="spellEnd"/>
      <w:r>
        <w:t xml:space="preserve"> CM, Sinha AK, </w:t>
      </w:r>
      <w:proofErr w:type="spellStart"/>
      <w:r>
        <w:t>Tikader</w:t>
      </w:r>
      <w:proofErr w:type="spellEnd"/>
      <w:r>
        <w:t xml:space="preserve"> A. </w:t>
      </w:r>
      <w:proofErr w:type="spellStart"/>
      <w:r>
        <w:t>Tasar</w:t>
      </w:r>
      <w:proofErr w:type="spellEnd"/>
      <w:r>
        <w:t xml:space="preserve"> culture, A.P.H. Publishing Corporation, New Delhi 2014, 1-574.</w:t>
      </w:r>
    </w:p>
    <w:sectPr w:rsidR="00AB3F40" w:rsidRPr="002662A8" w:rsidSect="00ED616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2C38F" w14:textId="77777777" w:rsidR="008263F0" w:rsidRDefault="008263F0" w:rsidP="00C37E61">
      <w:r>
        <w:separator/>
      </w:r>
    </w:p>
  </w:endnote>
  <w:endnote w:type="continuationSeparator" w:id="0">
    <w:p w14:paraId="273EC0E1" w14:textId="77777777" w:rsidR="008263F0" w:rsidRDefault="008263F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7B40D" w14:textId="77777777" w:rsidR="00ED616A" w:rsidRDefault="00ED6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D0DF8" w14:textId="77777777" w:rsidR="00ED616A" w:rsidRDefault="00ED61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C7582" w14:textId="77777777" w:rsidR="009E048A" w:rsidRDefault="009E048A">
    <w:pPr>
      <w:pStyle w:val="Footer"/>
      <w:rPr>
        <w:rFonts w:ascii="Arial" w:hAnsi="Arial" w:cs="Arial"/>
        <w:sz w:val="16"/>
      </w:rPr>
    </w:pPr>
  </w:p>
  <w:p w14:paraId="6C84B0F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9863BDD" w14:textId="77777777" w:rsidR="009E048A" w:rsidRDefault="009E048A">
    <w:pPr>
      <w:pStyle w:val="Footer"/>
      <w:rPr>
        <w:rFonts w:ascii="Arial" w:hAnsi="Arial" w:cs="Arial"/>
        <w:sz w:val="16"/>
      </w:rPr>
    </w:pPr>
  </w:p>
  <w:p w14:paraId="6DB36D6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36185" w14:textId="77777777" w:rsidR="008263F0" w:rsidRDefault="008263F0" w:rsidP="00C37E61">
      <w:r>
        <w:separator/>
      </w:r>
    </w:p>
  </w:footnote>
  <w:footnote w:type="continuationSeparator" w:id="0">
    <w:p w14:paraId="68A5C25D" w14:textId="77777777" w:rsidR="008263F0" w:rsidRDefault="008263F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2F9E6" w14:textId="6F11E2F4" w:rsidR="00ED616A" w:rsidRDefault="00ED616A">
    <w:pPr>
      <w:pStyle w:val="Header"/>
    </w:pPr>
    <w:r>
      <w:rPr>
        <w:noProof/>
      </w:rPr>
      <w:pict w14:anchorId="7F25FA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6790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E97E" w14:textId="3E7B609B" w:rsidR="00ED616A" w:rsidRDefault="00ED616A">
    <w:pPr>
      <w:pStyle w:val="Header"/>
    </w:pPr>
    <w:r>
      <w:rPr>
        <w:noProof/>
      </w:rPr>
      <w:pict w14:anchorId="3AF75B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6790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E1B55" w14:textId="111E1078" w:rsidR="00296529" w:rsidRPr="00296529" w:rsidRDefault="00ED616A" w:rsidP="00296529">
    <w:pPr>
      <w:ind w:left="2160"/>
      <w:jc w:val="center"/>
      <w:rPr>
        <w:rFonts w:ascii="Times New Roman" w:eastAsia="Calibri" w:hAnsi="Times New Roman"/>
        <w:i/>
        <w:sz w:val="18"/>
        <w:szCs w:val="22"/>
      </w:rPr>
    </w:pPr>
    <w:r>
      <w:rPr>
        <w:noProof/>
      </w:rPr>
      <w:pict w14:anchorId="6E8576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67903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13B726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09FDFA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05429D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7D6EA7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AED8F4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69E6B8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64E3B"/>
    <w:multiLevelType w:val="hybridMultilevel"/>
    <w:tmpl w:val="89C255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9EF49D3"/>
    <w:multiLevelType w:val="hybridMultilevel"/>
    <w:tmpl w:val="D9C87ADC"/>
    <w:lvl w:ilvl="0" w:tplc="1890D226">
      <w:start w:val="1"/>
      <w:numFmt w:val="decimal"/>
      <w:lvlText w:val="%1."/>
      <w:lvlJc w:val="left"/>
      <w:pPr>
        <w:ind w:left="720" w:hanging="360"/>
      </w:pPr>
      <w:rPr>
        <w:rFonts w:ascii="Helvetica" w:hAnsi="Helvetica" w:cs="Times New Roman"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8CD6D8E"/>
    <w:multiLevelType w:val="hybridMultilevel"/>
    <w:tmpl w:val="E7E0FCC8"/>
    <w:lvl w:ilvl="0" w:tplc="CCA43ED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154645D"/>
    <w:multiLevelType w:val="hybridMultilevel"/>
    <w:tmpl w:val="05140C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4F41470A"/>
    <w:multiLevelType w:val="hybridMultilevel"/>
    <w:tmpl w:val="1D62A9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8380768"/>
    <w:multiLevelType w:val="hybridMultilevel"/>
    <w:tmpl w:val="835A93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2"/>
  </w:num>
  <w:num w:numId="8">
    <w:abstractNumId w:val="15"/>
  </w:num>
  <w:num w:numId="9">
    <w:abstractNumId w:val="31"/>
  </w:num>
  <w:num w:numId="10">
    <w:abstractNumId w:val="3"/>
  </w:num>
  <w:num w:numId="11">
    <w:abstractNumId w:val="24"/>
  </w:num>
  <w:num w:numId="12">
    <w:abstractNumId w:val="4"/>
  </w:num>
  <w:num w:numId="13">
    <w:abstractNumId w:val="22"/>
  </w:num>
  <w:num w:numId="14">
    <w:abstractNumId w:val="10"/>
  </w:num>
  <w:num w:numId="15">
    <w:abstractNumId w:val="27"/>
  </w:num>
  <w:num w:numId="16">
    <w:abstractNumId w:val="6"/>
  </w:num>
  <w:num w:numId="17">
    <w:abstractNumId w:val="28"/>
  </w:num>
  <w:num w:numId="18">
    <w:abstractNumId w:val="17"/>
  </w:num>
  <w:num w:numId="19">
    <w:abstractNumId w:val="34"/>
  </w:num>
  <w:num w:numId="20">
    <w:abstractNumId w:val="13"/>
  </w:num>
  <w:num w:numId="21">
    <w:abstractNumId w:val="11"/>
  </w:num>
  <w:num w:numId="22">
    <w:abstractNumId w:val="16"/>
  </w:num>
  <w:num w:numId="23">
    <w:abstractNumId w:val="25"/>
  </w:num>
  <w:num w:numId="24">
    <w:abstractNumId w:val="32"/>
  </w:num>
  <w:num w:numId="25">
    <w:abstractNumId w:val="5"/>
  </w:num>
  <w:num w:numId="26">
    <w:abstractNumId w:val="21"/>
  </w:num>
  <w:num w:numId="27">
    <w:abstractNumId w:val="26"/>
  </w:num>
  <w:num w:numId="28">
    <w:abstractNumId w:val="33"/>
  </w:num>
  <w:num w:numId="29">
    <w:abstractNumId w:val="30"/>
  </w:num>
  <w:num w:numId="30">
    <w:abstractNumId w:val="12"/>
  </w:num>
  <w:num w:numId="31">
    <w:abstractNumId w:val="14"/>
  </w:num>
  <w:num w:numId="32">
    <w:abstractNumId w:val="1"/>
  </w:num>
  <w:num w:numId="33">
    <w:abstractNumId w:val="7"/>
  </w:num>
  <w:num w:numId="34">
    <w:abstractNumId w:val="20"/>
  </w:num>
  <w:num w:numId="35">
    <w:abstractNumId w:val="23"/>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6156"/>
    <w:rsid w:val="00030174"/>
    <w:rsid w:val="0004579C"/>
    <w:rsid w:val="00096E4F"/>
    <w:rsid w:val="000A47FA"/>
    <w:rsid w:val="000A65D3"/>
    <w:rsid w:val="000B1E33"/>
    <w:rsid w:val="000C6B8B"/>
    <w:rsid w:val="000D689F"/>
    <w:rsid w:val="000E1936"/>
    <w:rsid w:val="000E7B7B"/>
    <w:rsid w:val="000E7D62"/>
    <w:rsid w:val="00103357"/>
    <w:rsid w:val="00123C9F"/>
    <w:rsid w:val="00126190"/>
    <w:rsid w:val="00130F17"/>
    <w:rsid w:val="001320BF"/>
    <w:rsid w:val="00146D46"/>
    <w:rsid w:val="00163BC4"/>
    <w:rsid w:val="00191062"/>
    <w:rsid w:val="00192B72"/>
    <w:rsid w:val="001A29D8"/>
    <w:rsid w:val="001A5CAA"/>
    <w:rsid w:val="001B0427"/>
    <w:rsid w:val="001D3A51"/>
    <w:rsid w:val="001E10D2"/>
    <w:rsid w:val="001E25B4"/>
    <w:rsid w:val="001E2BB8"/>
    <w:rsid w:val="001E44FE"/>
    <w:rsid w:val="00200595"/>
    <w:rsid w:val="00204835"/>
    <w:rsid w:val="00231920"/>
    <w:rsid w:val="0023195C"/>
    <w:rsid w:val="0024282C"/>
    <w:rsid w:val="002460DC"/>
    <w:rsid w:val="00246857"/>
    <w:rsid w:val="00250985"/>
    <w:rsid w:val="002556F6"/>
    <w:rsid w:val="00257910"/>
    <w:rsid w:val="002662A8"/>
    <w:rsid w:val="00283105"/>
    <w:rsid w:val="00284C4C"/>
    <w:rsid w:val="00287E68"/>
    <w:rsid w:val="00296529"/>
    <w:rsid w:val="002B27FB"/>
    <w:rsid w:val="002B685A"/>
    <w:rsid w:val="002C57D2"/>
    <w:rsid w:val="002E0D56"/>
    <w:rsid w:val="002F2AA5"/>
    <w:rsid w:val="00315186"/>
    <w:rsid w:val="0033343E"/>
    <w:rsid w:val="003512C2"/>
    <w:rsid w:val="00371FB6"/>
    <w:rsid w:val="003763C1"/>
    <w:rsid w:val="00376BBE"/>
    <w:rsid w:val="0039224F"/>
    <w:rsid w:val="003A43A4"/>
    <w:rsid w:val="003A7E18"/>
    <w:rsid w:val="003B7C14"/>
    <w:rsid w:val="003C4C86"/>
    <w:rsid w:val="003C6258"/>
    <w:rsid w:val="003E2904"/>
    <w:rsid w:val="00401927"/>
    <w:rsid w:val="0041027F"/>
    <w:rsid w:val="00412475"/>
    <w:rsid w:val="00423789"/>
    <w:rsid w:val="00440F43"/>
    <w:rsid w:val="00441B6F"/>
    <w:rsid w:val="00446221"/>
    <w:rsid w:val="00450E62"/>
    <w:rsid w:val="004539DB"/>
    <w:rsid w:val="00461A0C"/>
    <w:rsid w:val="00471A80"/>
    <w:rsid w:val="004D305E"/>
    <w:rsid w:val="004D4277"/>
    <w:rsid w:val="00502516"/>
    <w:rsid w:val="00505F06"/>
    <w:rsid w:val="00506828"/>
    <w:rsid w:val="0053056E"/>
    <w:rsid w:val="00554FDA"/>
    <w:rsid w:val="005C784C"/>
    <w:rsid w:val="005D17F6"/>
    <w:rsid w:val="005E5539"/>
    <w:rsid w:val="00600D1D"/>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02CC"/>
    <w:rsid w:val="007D2288"/>
    <w:rsid w:val="007E088F"/>
    <w:rsid w:val="007F7B32"/>
    <w:rsid w:val="00804BC2"/>
    <w:rsid w:val="0081431A"/>
    <w:rsid w:val="008263F0"/>
    <w:rsid w:val="0083216F"/>
    <w:rsid w:val="00856096"/>
    <w:rsid w:val="00860000"/>
    <w:rsid w:val="00863BD3"/>
    <w:rsid w:val="008641ED"/>
    <w:rsid w:val="00866D66"/>
    <w:rsid w:val="008671C6"/>
    <w:rsid w:val="00875803"/>
    <w:rsid w:val="00875A25"/>
    <w:rsid w:val="008B459E"/>
    <w:rsid w:val="008E13AE"/>
    <w:rsid w:val="008E1506"/>
    <w:rsid w:val="008E710C"/>
    <w:rsid w:val="008F69D6"/>
    <w:rsid w:val="00902823"/>
    <w:rsid w:val="00915CA6"/>
    <w:rsid w:val="009275AD"/>
    <w:rsid w:val="00927834"/>
    <w:rsid w:val="009350BB"/>
    <w:rsid w:val="009500A6"/>
    <w:rsid w:val="009560CD"/>
    <w:rsid w:val="00957C18"/>
    <w:rsid w:val="009659BA"/>
    <w:rsid w:val="00967CAC"/>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2D58"/>
    <w:rsid w:val="00A94063"/>
    <w:rsid w:val="00AA6219"/>
    <w:rsid w:val="00AA74E0"/>
    <w:rsid w:val="00AB3F40"/>
    <w:rsid w:val="00AB703F"/>
    <w:rsid w:val="00AC6BB8"/>
    <w:rsid w:val="00AE008F"/>
    <w:rsid w:val="00B01FCD"/>
    <w:rsid w:val="00B1776C"/>
    <w:rsid w:val="00B25AA4"/>
    <w:rsid w:val="00B52583"/>
    <w:rsid w:val="00B52896"/>
    <w:rsid w:val="00B82282"/>
    <w:rsid w:val="00B95236"/>
    <w:rsid w:val="00B96BD9"/>
    <w:rsid w:val="00BA1B01"/>
    <w:rsid w:val="00BA2641"/>
    <w:rsid w:val="00BA493D"/>
    <w:rsid w:val="00BB37AA"/>
    <w:rsid w:val="00BC53A0"/>
    <w:rsid w:val="00BE62AD"/>
    <w:rsid w:val="00BF121F"/>
    <w:rsid w:val="00BF1F80"/>
    <w:rsid w:val="00C04455"/>
    <w:rsid w:val="00C166EF"/>
    <w:rsid w:val="00C17EB0"/>
    <w:rsid w:val="00C27F5F"/>
    <w:rsid w:val="00C30A0F"/>
    <w:rsid w:val="00C37E61"/>
    <w:rsid w:val="00C46009"/>
    <w:rsid w:val="00C70F1B"/>
    <w:rsid w:val="00C71A47"/>
    <w:rsid w:val="00C7464C"/>
    <w:rsid w:val="00C85588"/>
    <w:rsid w:val="00CB7D3F"/>
    <w:rsid w:val="00CC27D0"/>
    <w:rsid w:val="00CD1174"/>
    <w:rsid w:val="00CD6755"/>
    <w:rsid w:val="00CD6856"/>
    <w:rsid w:val="00CE0089"/>
    <w:rsid w:val="00CE793C"/>
    <w:rsid w:val="00CF193C"/>
    <w:rsid w:val="00D10875"/>
    <w:rsid w:val="00D173F1"/>
    <w:rsid w:val="00D413DC"/>
    <w:rsid w:val="00D74CB0"/>
    <w:rsid w:val="00D8295D"/>
    <w:rsid w:val="00DC2A65"/>
    <w:rsid w:val="00DE15F0"/>
    <w:rsid w:val="00DE5663"/>
    <w:rsid w:val="00DE78AA"/>
    <w:rsid w:val="00E053D0"/>
    <w:rsid w:val="00E15994"/>
    <w:rsid w:val="00E16AE7"/>
    <w:rsid w:val="00E20B76"/>
    <w:rsid w:val="00E3114E"/>
    <w:rsid w:val="00E31A70"/>
    <w:rsid w:val="00E35B02"/>
    <w:rsid w:val="00E50638"/>
    <w:rsid w:val="00E54D86"/>
    <w:rsid w:val="00E66496"/>
    <w:rsid w:val="00E66B35"/>
    <w:rsid w:val="00E66E10"/>
    <w:rsid w:val="00E769F6"/>
    <w:rsid w:val="00E8407C"/>
    <w:rsid w:val="00E84F3C"/>
    <w:rsid w:val="00EA012C"/>
    <w:rsid w:val="00EC6A55"/>
    <w:rsid w:val="00ED0288"/>
    <w:rsid w:val="00ED616A"/>
    <w:rsid w:val="00EE52CB"/>
    <w:rsid w:val="00EE5A74"/>
    <w:rsid w:val="00EF581D"/>
    <w:rsid w:val="00EF7FD8"/>
    <w:rsid w:val="00F06F59"/>
    <w:rsid w:val="00F17988"/>
    <w:rsid w:val="00F469F0"/>
    <w:rsid w:val="00F53273"/>
    <w:rsid w:val="00F54F1C"/>
    <w:rsid w:val="00F755E4"/>
    <w:rsid w:val="00F77D02"/>
    <w:rsid w:val="00FB3A86"/>
    <w:rsid w:val="00FD36C8"/>
    <w:rsid w:val="00FD7525"/>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9D2D61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24685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246857"/>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246857"/>
    <w:pPr>
      <w:spacing w:after="160" w:line="259" w:lineRule="auto"/>
      <w:ind w:left="720"/>
      <w:contextualSpacing/>
    </w:pPr>
    <w:rPr>
      <w:rFonts w:asciiTheme="minorHAnsi" w:eastAsiaTheme="minorHAnsi" w:hAnsiTheme="minorHAnsi" w:cstheme="minorBidi"/>
      <w:kern w:val="2"/>
      <w:sz w:val="22"/>
      <w:szCs w:val="28"/>
      <w:lang w:val="en-IN" w:bidi="as-IN"/>
    </w:rPr>
  </w:style>
  <w:style w:type="character" w:customStyle="1" w:styleId="HeaderChar">
    <w:name w:val="Header Char"/>
    <w:basedOn w:val="DefaultParagraphFont"/>
    <w:link w:val="Header"/>
    <w:uiPriority w:val="99"/>
    <w:rsid w:val="000C6B8B"/>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E0F14-A112-49C8-8021-2C7E56B55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210</TotalTime>
  <Pages>9</Pages>
  <Words>4214</Words>
  <Characters>24021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28179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1999-07-06T11:00:00Z</cp:lastPrinted>
  <dcterms:created xsi:type="dcterms:W3CDTF">2025-08-13T11:13:00Z</dcterms:created>
  <dcterms:modified xsi:type="dcterms:W3CDTF">2025-08-16T11:14:00Z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2de32150-53be-4d14-8f4f-8ac5d53d2af3</vt:lpwstr>
  </property>
</Properties>
</file>