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4D9" w:rsidRDefault="008314D9" w:rsidP="006905AE">
      <w:pPr>
        <w:pStyle w:val="Author"/>
        <w:spacing w:line="240" w:lineRule="auto"/>
        <w:rPr>
          <w:rFonts w:ascii="Arial" w:hAnsi="Arial" w:cs="Arial"/>
          <w:bCs/>
          <w:iCs/>
          <w:kern w:val="28"/>
          <w:sz w:val="36"/>
        </w:rPr>
      </w:pPr>
      <w:r>
        <w:rPr>
          <w:rFonts w:ascii="Arial" w:hAnsi="Arial" w:cs="Arial"/>
          <w:bCs/>
          <w:iCs/>
          <w:kern w:val="28"/>
          <w:sz w:val="36"/>
        </w:rPr>
        <w:t xml:space="preserve">Cassia fistula fruit as a novel source of nutraceutical wine </w:t>
      </w:r>
    </w:p>
    <w:p w:rsidR="00DF7703" w:rsidRPr="00702D85" w:rsidRDefault="00DF7703" w:rsidP="004B08F8">
      <w:pPr>
        <w:pStyle w:val="Affiliation"/>
        <w:spacing w:after="0" w:line="240" w:lineRule="auto"/>
        <w:rPr>
          <w:rFonts w:ascii="Arial" w:hAnsi="Arial" w:cs="Arial"/>
        </w:rPr>
      </w:pPr>
    </w:p>
    <w:p w:rsidR="00B01FCD" w:rsidRDefault="00B01FCD" w:rsidP="00441B6F">
      <w:pPr>
        <w:pStyle w:val="AbstHead"/>
        <w:spacing w:after="0"/>
        <w:jc w:val="both"/>
        <w:rPr>
          <w:rFonts w:ascii="Arial" w:hAnsi="Arial" w:cs="Arial"/>
        </w:rPr>
      </w:pPr>
      <w:r w:rsidRPr="00FB3A86">
        <w:rPr>
          <w:rFonts w:ascii="Arial" w:hAnsi="Arial" w:cs="Arial"/>
        </w:rPr>
        <w:t>ABSTRACT</w:t>
      </w:r>
      <w:r w:rsidR="008314D9">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834"/>
      </w:tblGrid>
      <w:tr w:rsidR="00296529" w:rsidRPr="001E44FE" w:rsidTr="006905AE">
        <w:trPr>
          <w:trHeight w:val="4080"/>
        </w:trPr>
        <w:tc>
          <w:tcPr>
            <w:tcW w:w="10834" w:type="dxa"/>
            <w:shd w:val="clear" w:color="auto" w:fill="F2F2F2"/>
          </w:tcPr>
          <w:p w:rsidR="00505F06" w:rsidRPr="00702D85" w:rsidRDefault="008314D9" w:rsidP="001F6C04">
            <w:pPr>
              <w:jc w:val="both"/>
              <w:rPr>
                <w:rFonts w:ascii="Arial" w:hAnsi="Arial" w:cs="Arial"/>
                <w:sz w:val="24"/>
                <w:szCs w:val="22"/>
                <w:shd w:val="clear" w:color="auto" w:fill="FFFFFF"/>
              </w:rPr>
            </w:pPr>
            <w:r w:rsidRPr="00702D85">
              <w:rPr>
                <w:rFonts w:ascii="Arial" w:hAnsi="Arial" w:cs="Arial"/>
                <w:i/>
                <w:iCs/>
                <w:sz w:val="22"/>
              </w:rPr>
              <w:t>Cassia fistula</w:t>
            </w:r>
            <w:r w:rsidRPr="00702D85">
              <w:rPr>
                <w:rFonts w:ascii="Arial" w:hAnsi="Arial" w:cs="Arial"/>
                <w:sz w:val="24"/>
                <w:szCs w:val="22"/>
                <w:shd w:val="clear" w:color="auto" w:fill="FFFFFF"/>
              </w:rPr>
              <w:t> </w:t>
            </w:r>
            <w:r w:rsidRPr="00702D85">
              <w:rPr>
                <w:rFonts w:ascii="Arial" w:hAnsi="Arial" w:cs="Arial"/>
                <w:sz w:val="22"/>
                <w:shd w:val="clear" w:color="auto" w:fill="FFFFFF"/>
              </w:rPr>
              <w:t>(Golden Shower) fruit pulp is a rich source of bioactive compounds, including antioxidants, polyphenols, and dietary fibers, making it a promising candidate for nutraceutical applications. The study explores the potential of cassia fistula fruit pulp as a source for producing nutraceutical wine, aiming to develop a functional beverage with health-promoting properties. The increasing demand for nutraceutical products that combine nutritional and therapeutic benefits has driven interest in utilizing underutilized fruits like cassia fistula, known for its medicinal value. The primary objective was to formulate a nutraceutical wine from cassia fistula fruit pulp and characterize its chemical composition to assess its suitability as a functional drink. The results revealed promising parameters, including an alcohol content of 11.56 %, significant antioxidant activity of 73.57 %, and balanced sugar levels: total sugar 30.48 %, reducing sugar 16.66 %, and non-reducing sugar 13.82 %. The wine also contain</w:t>
            </w:r>
            <w:bookmarkStart w:id="0" w:name="_GoBack"/>
            <w:bookmarkEnd w:id="0"/>
            <w:r w:rsidRPr="00702D85">
              <w:rPr>
                <w:rFonts w:ascii="Arial" w:hAnsi="Arial" w:cs="Arial"/>
                <w:sz w:val="22"/>
                <w:shd w:val="clear" w:color="auto" w:fill="FFFFFF"/>
              </w:rPr>
              <w:t>ed a notable amount of protein, 11.37% along with volatile acidity, 10.94% suggesting a well-balanced fermentation process and good nutritional value. These findings suggest that cassia fistula fruit pulp can be effectively utilized to produce nutraceutical wine rich in bioactive compounds, offering both health benefits and commercial potential. The study highlights the viability of cassia fistula as an alternative ingredient in functional beverages production, contributing to the diversification of nutraceutical products in the market. Further research can optimize processing techniques to enhance its senso</w:t>
            </w:r>
            <w:r w:rsidR="00D81AF2">
              <w:rPr>
                <w:rFonts w:ascii="Arial" w:hAnsi="Arial" w:cs="Arial"/>
                <w:sz w:val="22"/>
                <w:shd w:val="clear" w:color="auto" w:fill="FFFFFF"/>
              </w:rPr>
              <w:t>ry and functional properties for</w:t>
            </w:r>
            <w:r w:rsidRPr="00702D85">
              <w:rPr>
                <w:rFonts w:ascii="Arial" w:hAnsi="Arial" w:cs="Arial"/>
                <w:sz w:val="22"/>
                <w:shd w:val="clear" w:color="auto" w:fill="FFFFFF"/>
              </w:rPr>
              <w:t xml:space="preserve"> consumer acceptance.</w:t>
            </w:r>
          </w:p>
        </w:tc>
      </w:tr>
    </w:tbl>
    <w:p w:rsidR="00636EB2" w:rsidRDefault="00636EB2" w:rsidP="00441B6F">
      <w:pPr>
        <w:pStyle w:val="Body"/>
        <w:spacing w:after="0"/>
        <w:rPr>
          <w:rFonts w:ascii="Arial" w:hAnsi="Arial" w:cs="Arial"/>
          <w:i/>
        </w:rPr>
      </w:pPr>
    </w:p>
    <w:p w:rsidR="00505F06" w:rsidRPr="00702D85" w:rsidRDefault="008314D9" w:rsidP="00441B6F">
      <w:pPr>
        <w:pStyle w:val="Body"/>
        <w:spacing w:after="0"/>
        <w:rPr>
          <w:rFonts w:ascii="Arial" w:hAnsi="Arial" w:cs="Arial"/>
          <w:sz w:val="22"/>
          <w:szCs w:val="22"/>
        </w:rPr>
      </w:pPr>
      <w:r w:rsidRPr="00702D85">
        <w:rPr>
          <w:rFonts w:ascii="Arial" w:hAnsi="Arial" w:cs="Arial"/>
          <w:i/>
          <w:sz w:val="22"/>
          <w:szCs w:val="22"/>
        </w:rPr>
        <w:t xml:space="preserve">Keywords: </w:t>
      </w:r>
      <w:r w:rsidRPr="00702D85">
        <w:rPr>
          <w:rFonts w:ascii="Arial" w:hAnsi="Arial" w:cs="Arial"/>
          <w:i/>
          <w:iCs/>
          <w:sz w:val="22"/>
          <w:szCs w:val="22"/>
        </w:rPr>
        <w:t>Cassia fistula</w:t>
      </w:r>
      <w:r w:rsidRPr="00702D85">
        <w:rPr>
          <w:rFonts w:ascii="Arial" w:hAnsi="Arial" w:cs="Arial"/>
          <w:sz w:val="22"/>
          <w:szCs w:val="22"/>
        </w:rPr>
        <w:t>, fruit pulp, Antioxidant, Wine, reducing sugar.</w:t>
      </w:r>
    </w:p>
    <w:p w:rsidR="00702D85" w:rsidRPr="00B71603" w:rsidRDefault="00702D85" w:rsidP="00441B6F">
      <w:pPr>
        <w:pStyle w:val="Body"/>
        <w:spacing w:after="0"/>
        <w:rPr>
          <w:rFonts w:ascii="Arial" w:hAnsi="Arial" w:cs="Arial"/>
          <w:iCs/>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314D9">
        <w:rPr>
          <w:rFonts w:ascii="Arial" w:hAnsi="Arial" w:cs="Arial"/>
        </w:rPr>
        <w:t xml:space="preserve"> </w:t>
      </w:r>
    </w:p>
    <w:p w:rsidR="00FD4DD9" w:rsidRDefault="00FD4DD9" w:rsidP="008314D9">
      <w:pPr>
        <w:jc w:val="both"/>
        <w:rPr>
          <w:rFonts w:ascii="Arial" w:hAnsi="Arial" w:cs="Arial"/>
          <w:sz w:val="22"/>
          <w:szCs w:val="22"/>
        </w:rPr>
      </w:pPr>
    </w:p>
    <w:p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Traditional healers often utilize various Cassia species for their medicinal properties. These plants are known to provide multiple health benefits, including liver protection, reducing inflammation, fighting bacteria and fungi, relieving coughs, and promoting wound healing. Cassia species contain valuable compounds such as tannins, flavonoids, glycosides, carbohydrates, and various acids (stearic, oleic, oxalic, and linoleic), along with </w:t>
      </w:r>
      <w:proofErr w:type="spellStart"/>
      <w:r w:rsidRPr="00702D85">
        <w:rPr>
          <w:rFonts w:ascii="Arial" w:hAnsi="Arial" w:cs="Arial"/>
          <w:sz w:val="22"/>
          <w:szCs w:val="22"/>
        </w:rPr>
        <w:t>oxyanthraquinones</w:t>
      </w:r>
      <w:proofErr w:type="spellEnd"/>
      <w:r w:rsidRPr="00702D85">
        <w:rPr>
          <w:rFonts w:ascii="Arial" w:hAnsi="Arial" w:cs="Arial"/>
          <w:sz w:val="22"/>
          <w:szCs w:val="22"/>
        </w:rPr>
        <w:t xml:space="preserve"> and anthraquinone derivatives, which contribute to their therapeutic effects. (Mondal,2014) The phytochemical present in the fruit of </w:t>
      </w:r>
      <w:r w:rsidRPr="00702D85">
        <w:rPr>
          <w:rFonts w:ascii="Arial" w:hAnsi="Arial" w:cs="Arial"/>
          <w:i/>
          <w:iCs/>
          <w:sz w:val="22"/>
          <w:szCs w:val="22"/>
        </w:rPr>
        <w:t>Cassia fistula</w:t>
      </w:r>
      <w:r w:rsidRPr="00702D85">
        <w:rPr>
          <w:rFonts w:ascii="Arial" w:hAnsi="Arial" w:cs="Arial"/>
          <w:sz w:val="22"/>
          <w:szCs w:val="22"/>
        </w:rPr>
        <w:t xml:space="preserve"> include 1,8-dihydroxy-3- </w:t>
      </w:r>
      <w:proofErr w:type="spellStart"/>
      <w:r w:rsidRPr="00702D85">
        <w:rPr>
          <w:rFonts w:ascii="Arial" w:hAnsi="Arial" w:cs="Arial"/>
          <w:sz w:val="22"/>
          <w:szCs w:val="22"/>
        </w:rPr>
        <w:t>anthraquinolone</w:t>
      </w:r>
      <w:proofErr w:type="spellEnd"/>
      <w:r w:rsidRPr="00702D85">
        <w:rPr>
          <w:rFonts w:ascii="Arial" w:hAnsi="Arial" w:cs="Arial"/>
          <w:sz w:val="22"/>
          <w:szCs w:val="22"/>
        </w:rPr>
        <w:t xml:space="preserve"> derivative, </w:t>
      </w:r>
      <w:proofErr w:type="spellStart"/>
      <w:r w:rsidRPr="00702D85">
        <w:rPr>
          <w:rFonts w:ascii="Arial" w:hAnsi="Arial" w:cs="Arial"/>
          <w:sz w:val="22"/>
          <w:szCs w:val="22"/>
        </w:rPr>
        <w:t>rhein</w:t>
      </w:r>
      <w:proofErr w:type="spellEnd"/>
      <w:r w:rsidRPr="00702D85">
        <w:rPr>
          <w:rFonts w:ascii="Arial" w:hAnsi="Arial" w:cs="Arial"/>
          <w:sz w:val="22"/>
          <w:szCs w:val="22"/>
        </w:rPr>
        <w:t xml:space="preserve">, </w:t>
      </w:r>
      <w:proofErr w:type="spellStart"/>
      <w:r w:rsidRPr="00702D85">
        <w:rPr>
          <w:rFonts w:ascii="Arial" w:hAnsi="Arial" w:cs="Arial"/>
          <w:sz w:val="22"/>
          <w:szCs w:val="22"/>
        </w:rPr>
        <w:t>fistulin</w:t>
      </w:r>
      <w:proofErr w:type="spellEnd"/>
      <w:r w:rsidRPr="00702D85">
        <w:rPr>
          <w:rFonts w:ascii="Arial" w:hAnsi="Arial" w:cs="Arial"/>
          <w:sz w:val="22"/>
          <w:szCs w:val="22"/>
        </w:rPr>
        <w:t xml:space="preserve">, </w:t>
      </w:r>
      <w:proofErr w:type="spellStart"/>
      <w:r w:rsidRPr="00702D85">
        <w:rPr>
          <w:rFonts w:ascii="Arial" w:hAnsi="Arial" w:cs="Arial"/>
          <w:sz w:val="22"/>
          <w:szCs w:val="22"/>
        </w:rPr>
        <w:t>oxyanthraquinone</w:t>
      </w:r>
      <w:proofErr w:type="spellEnd"/>
      <w:r w:rsidRPr="00702D85">
        <w:rPr>
          <w:rFonts w:ascii="Arial" w:hAnsi="Arial" w:cs="Arial"/>
          <w:sz w:val="22"/>
          <w:szCs w:val="22"/>
        </w:rPr>
        <w:t xml:space="preserve">, tannin, </w:t>
      </w:r>
      <w:proofErr w:type="spellStart"/>
      <w:r w:rsidRPr="00702D85">
        <w:rPr>
          <w:rFonts w:ascii="Arial" w:hAnsi="Arial" w:cs="Arial"/>
          <w:sz w:val="22"/>
          <w:szCs w:val="22"/>
        </w:rPr>
        <w:t>ceryl</w:t>
      </w:r>
      <w:proofErr w:type="spellEnd"/>
      <w:r w:rsidRPr="00702D85">
        <w:rPr>
          <w:rFonts w:ascii="Arial" w:hAnsi="Arial" w:cs="Arial"/>
          <w:sz w:val="22"/>
          <w:szCs w:val="22"/>
        </w:rPr>
        <w:t xml:space="preserve"> alcohol, glycosides such as sennosides A and B, volatile oil (essential oils), </w:t>
      </w:r>
      <w:proofErr w:type="spellStart"/>
      <w:r w:rsidRPr="00702D85">
        <w:rPr>
          <w:rFonts w:ascii="Arial" w:hAnsi="Arial" w:cs="Arial"/>
          <w:sz w:val="22"/>
          <w:szCs w:val="22"/>
        </w:rPr>
        <w:t>chrysophanol</w:t>
      </w:r>
      <w:proofErr w:type="spellEnd"/>
      <w:r w:rsidRPr="00702D85">
        <w:rPr>
          <w:rFonts w:ascii="Arial" w:hAnsi="Arial" w:cs="Arial"/>
          <w:sz w:val="22"/>
          <w:szCs w:val="22"/>
        </w:rPr>
        <w:t>, and resinous and waxy derivatives. (Chandra et al., 2015) (</w:t>
      </w:r>
      <w:proofErr w:type="spellStart"/>
      <w:r w:rsidRPr="00702D85">
        <w:rPr>
          <w:rFonts w:ascii="Arial" w:hAnsi="Arial" w:cs="Arial"/>
          <w:sz w:val="22"/>
          <w:szCs w:val="22"/>
        </w:rPr>
        <w:t>Rahamani</w:t>
      </w:r>
      <w:proofErr w:type="spellEnd"/>
      <w:r w:rsidRPr="00702D85">
        <w:rPr>
          <w:rFonts w:ascii="Arial" w:hAnsi="Arial" w:cs="Arial"/>
          <w:sz w:val="22"/>
          <w:szCs w:val="22"/>
        </w:rPr>
        <w:t xml:space="preserve"> A. H. 2025) The pod contains </w:t>
      </w:r>
      <w:proofErr w:type="spellStart"/>
      <w:r w:rsidRPr="00702D85">
        <w:rPr>
          <w:rFonts w:ascii="Arial" w:hAnsi="Arial" w:cs="Arial"/>
          <w:sz w:val="22"/>
          <w:szCs w:val="22"/>
        </w:rPr>
        <w:t>fistulic</w:t>
      </w:r>
      <w:proofErr w:type="spellEnd"/>
      <w:r w:rsidRPr="00702D85">
        <w:rPr>
          <w:rFonts w:ascii="Arial" w:hAnsi="Arial" w:cs="Arial"/>
          <w:sz w:val="22"/>
          <w:szCs w:val="22"/>
        </w:rPr>
        <w:t xml:space="preserve"> acid, flavone-3-0-arabinopyranoside, 3-formyl-1-hydroxy-8-methoxyanthraquinonone, and catechins. (</w:t>
      </w:r>
      <w:proofErr w:type="spellStart"/>
      <w:r w:rsidRPr="00702D85">
        <w:rPr>
          <w:rFonts w:ascii="Arial" w:hAnsi="Arial" w:cs="Arial"/>
          <w:sz w:val="22"/>
          <w:szCs w:val="22"/>
        </w:rPr>
        <w:t>Bohorun</w:t>
      </w:r>
      <w:proofErr w:type="spellEnd"/>
      <w:r w:rsidRPr="00702D85">
        <w:rPr>
          <w:rFonts w:ascii="Arial" w:hAnsi="Arial" w:cs="Arial"/>
          <w:sz w:val="22"/>
          <w:szCs w:val="22"/>
        </w:rPr>
        <w:t xml:space="preserve"> and </w:t>
      </w:r>
      <w:proofErr w:type="spellStart"/>
      <w:r w:rsidRPr="00702D85">
        <w:rPr>
          <w:rFonts w:ascii="Arial" w:hAnsi="Arial" w:cs="Arial"/>
          <w:sz w:val="22"/>
          <w:szCs w:val="22"/>
        </w:rPr>
        <w:t>neergheen</w:t>
      </w:r>
      <w:proofErr w:type="spellEnd"/>
      <w:r w:rsidRPr="00702D85">
        <w:rPr>
          <w:rFonts w:ascii="Arial" w:hAnsi="Arial" w:cs="Arial"/>
          <w:sz w:val="22"/>
          <w:szCs w:val="22"/>
        </w:rPr>
        <w:t>, 2005) (Martinez et al., 2018)</w:t>
      </w:r>
    </w:p>
    <w:p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The </w:t>
      </w:r>
      <w:proofErr w:type="spellStart"/>
      <w:r w:rsidRPr="00702D85">
        <w:rPr>
          <w:rFonts w:ascii="Arial" w:hAnsi="Arial" w:cs="Arial"/>
          <w:sz w:val="22"/>
          <w:szCs w:val="22"/>
        </w:rPr>
        <w:t>ethnolic</w:t>
      </w:r>
      <w:proofErr w:type="spellEnd"/>
      <w:r w:rsidRPr="00702D85">
        <w:rPr>
          <w:rFonts w:ascii="Arial" w:hAnsi="Arial" w:cs="Arial"/>
          <w:sz w:val="22"/>
          <w:szCs w:val="22"/>
        </w:rPr>
        <w:t xml:space="preserve"> extract of </w:t>
      </w:r>
      <w:r w:rsidRPr="00702D85">
        <w:rPr>
          <w:rFonts w:ascii="Arial" w:hAnsi="Arial" w:cs="Arial"/>
          <w:i/>
          <w:iCs/>
          <w:sz w:val="22"/>
          <w:szCs w:val="22"/>
        </w:rPr>
        <w:t xml:space="preserve">Cassia </w:t>
      </w:r>
      <w:proofErr w:type="spellStart"/>
      <w:r w:rsidRPr="00702D85">
        <w:rPr>
          <w:rFonts w:ascii="Arial" w:hAnsi="Arial" w:cs="Arial"/>
          <w:i/>
          <w:iCs/>
          <w:sz w:val="22"/>
          <w:szCs w:val="22"/>
        </w:rPr>
        <w:t>fitula</w:t>
      </w:r>
      <w:proofErr w:type="spellEnd"/>
      <w:r w:rsidRPr="00702D85">
        <w:rPr>
          <w:rFonts w:ascii="Arial" w:hAnsi="Arial" w:cs="Arial"/>
          <w:sz w:val="22"/>
          <w:szCs w:val="22"/>
        </w:rPr>
        <w:t xml:space="preserve"> L. exhibits antiox</w:t>
      </w:r>
      <w:r w:rsidR="00D81AF2">
        <w:rPr>
          <w:rFonts w:ascii="Arial" w:hAnsi="Arial" w:cs="Arial"/>
          <w:sz w:val="22"/>
          <w:szCs w:val="22"/>
        </w:rPr>
        <w:t xml:space="preserve">idant property, fruit pulp </w:t>
      </w:r>
      <w:proofErr w:type="gramStart"/>
      <w:r w:rsidR="00D81AF2">
        <w:rPr>
          <w:rFonts w:ascii="Arial" w:hAnsi="Arial" w:cs="Arial"/>
          <w:sz w:val="22"/>
          <w:szCs w:val="22"/>
        </w:rPr>
        <w:t>were</w:t>
      </w:r>
      <w:proofErr w:type="gramEnd"/>
      <w:r w:rsidR="00D81AF2">
        <w:rPr>
          <w:rFonts w:ascii="Arial" w:hAnsi="Arial" w:cs="Arial"/>
          <w:sz w:val="22"/>
          <w:szCs w:val="22"/>
        </w:rPr>
        <w:t xml:space="preserve"> </w:t>
      </w:r>
      <w:r w:rsidRPr="00702D85">
        <w:rPr>
          <w:rFonts w:ascii="Arial" w:hAnsi="Arial" w:cs="Arial"/>
          <w:sz w:val="22"/>
          <w:szCs w:val="22"/>
        </w:rPr>
        <w:t xml:space="preserve">studied. Using standard spectrophotometric methods, researchers analyzed key enzyme activities, including ascorbate oxidase, polyphenol oxidase, catalase, ascorbate peroxidase, glutathione S-transferase, and superoxide dismutase. Polyphenol oxidase activity confirming the extract's strong enzymatic antioxidant potential. The fruit pulp of </w:t>
      </w:r>
      <w:r w:rsidRPr="00702D85">
        <w:rPr>
          <w:rFonts w:ascii="Arial" w:hAnsi="Arial" w:cs="Arial"/>
          <w:i/>
          <w:iCs/>
          <w:sz w:val="22"/>
          <w:szCs w:val="22"/>
        </w:rPr>
        <w:t>Cassia fistula</w:t>
      </w:r>
      <w:r w:rsidRPr="00702D85">
        <w:rPr>
          <w:rFonts w:ascii="Arial" w:hAnsi="Arial" w:cs="Arial"/>
          <w:sz w:val="22"/>
          <w:szCs w:val="22"/>
        </w:rPr>
        <w:t xml:space="preserve"> is packed with essential enzymatic antioxidants, which are crucial for human health. Including it in diet can help compensate for deficiencies in these vital enzyme</w:t>
      </w:r>
      <w:r w:rsidRPr="00702D85">
        <w:rPr>
          <w:rStyle w:val="Emphasis"/>
          <w:rFonts w:ascii="Arial" w:hAnsi="Arial" w:cs="Arial"/>
          <w:color w:val="404040"/>
          <w:sz w:val="22"/>
          <w:szCs w:val="22"/>
          <w:shd w:val="clear" w:color="auto" w:fill="FFFFFF"/>
        </w:rPr>
        <w:t xml:space="preserve"> </w:t>
      </w:r>
      <w:r w:rsidRPr="00702D85">
        <w:rPr>
          <w:rFonts w:ascii="Arial" w:hAnsi="Arial" w:cs="Arial"/>
          <w:sz w:val="22"/>
          <w:szCs w:val="22"/>
        </w:rPr>
        <w:t>has been linked to chronic health issues often caused by oxidative stress, this finding supports the plant’s widespread use in herbal remedies. (Philips et al., 2023)</w:t>
      </w:r>
    </w:p>
    <w:p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Researchers assessed the antioxidant properties of cassia fistula fruit pulp powder using both lab tests and animal studies. Initial phytochemical screening revealed a high concentration of phenolic and flavonoids in the pulp. The extract demonstrated strong antioxidant activity, as indicated by a dose-dependent increase in FRAP (Ferric Reducing Antioxidant Power) values. The strong antioxidant properties of </w:t>
      </w:r>
      <w:r w:rsidRPr="00702D85">
        <w:rPr>
          <w:rFonts w:ascii="Arial" w:hAnsi="Arial" w:cs="Arial"/>
          <w:i/>
          <w:iCs/>
          <w:sz w:val="22"/>
          <w:szCs w:val="22"/>
        </w:rPr>
        <w:t>Cassia fistula</w:t>
      </w:r>
      <w:r w:rsidRPr="00702D85">
        <w:rPr>
          <w:rFonts w:ascii="Arial" w:hAnsi="Arial" w:cs="Arial"/>
          <w:sz w:val="22"/>
          <w:szCs w:val="22"/>
        </w:rPr>
        <w:t xml:space="preserve"> may be attributed to its phenolic and flavonoid content. (</w:t>
      </w:r>
      <w:proofErr w:type="spellStart"/>
      <w:r w:rsidRPr="00702D85">
        <w:rPr>
          <w:rFonts w:ascii="Arial" w:hAnsi="Arial" w:cs="Arial"/>
          <w:sz w:val="22"/>
          <w:szCs w:val="22"/>
        </w:rPr>
        <w:t>Maheep</w:t>
      </w:r>
      <w:proofErr w:type="spellEnd"/>
      <w:r w:rsidRPr="00702D85">
        <w:rPr>
          <w:rFonts w:ascii="Arial" w:hAnsi="Arial" w:cs="Arial"/>
          <w:sz w:val="22"/>
          <w:szCs w:val="22"/>
        </w:rPr>
        <w:t xml:space="preserve"> et al., 2010)</w:t>
      </w:r>
    </w:p>
    <w:p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To make it easier to remove the pulp from </w:t>
      </w:r>
      <w:r w:rsidRPr="00702D85">
        <w:rPr>
          <w:rFonts w:ascii="Arial" w:hAnsi="Arial" w:cs="Arial"/>
          <w:i/>
          <w:iCs/>
          <w:sz w:val="22"/>
          <w:szCs w:val="22"/>
        </w:rPr>
        <w:t>Cassia fistula</w:t>
      </w:r>
      <w:r w:rsidRPr="00702D85">
        <w:rPr>
          <w:rFonts w:ascii="Arial" w:hAnsi="Arial" w:cs="Arial"/>
          <w:sz w:val="22"/>
          <w:szCs w:val="22"/>
        </w:rPr>
        <w:t xml:space="preserve"> fruits, they should be buried under sand. Studies have shown noticeable differences in physicochemical properties, as well as in total and reducing sugar content, between buried and non-buried fruit pulp samples. Over time, the buried samples showed a significant decrease in total sugar as the days passed. Based on these findings, it's best to use only fully ripe pods and burry them for at least seven days for optimal results. (</w:t>
      </w:r>
      <w:proofErr w:type="spellStart"/>
      <w:r w:rsidRPr="00702D85">
        <w:rPr>
          <w:rFonts w:ascii="Arial" w:hAnsi="Arial" w:cs="Arial"/>
          <w:sz w:val="22"/>
          <w:szCs w:val="22"/>
        </w:rPr>
        <w:t>Jasani</w:t>
      </w:r>
      <w:proofErr w:type="spellEnd"/>
      <w:r w:rsidRPr="00702D85">
        <w:rPr>
          <w:rFonts w:ascii="Arial" w:hAnsi="Arial" w:cs="Arial"/>
          <w:sz w:val="22"/>
          <w:szCs w:val="22"/>
        </w:rPr>
        <w:t xml:space="preserve"> et al., 2014)</w:t>
      </w:r>
    </w:p>
    <w:p w:rsidR="008314D9" w:rsidRPr="00702D85" w:rsidRDefault="008314D9" w:rsidP="008314D9">
      <w:pPr>
        <w:jc w:val="both"/>
        <w:rPr>
          <w:rFonts w:ascii="Arial" w:hAnsi="Arial" w:cs="Arial"/>
          <w:sz w:val="22"/>
          <w:szCs w:val="22"/>
        </w:rPr>
      </w:pPr>
      <w:r w:rsidRPr="00702D85">
        <w:rPr>
          <w:rFonts w:ascii="Arial" w:hAnsi="Arial" w:cs="Arial"/>
          <w:sz w:val="22"/>
          <w:szCs w:val="22"/>
          <w:shd w:val="clear" w:color="auto" w:fill="FFFFFF"/>
        </w:rPr>
        <w:lastRenderedPageBreak/>
        <w:t>The Indian laburnum fruit (</w:t>
      </w:r>
      <w:r w:rsidRPr="00702D85">
        <w:rPr>
          <w:rFonts w:ascii="Arial" w:hAnsi="Arial" w:cs="Arial"/>
          <w:i/>
          <w:iCs/>
          <w:sz w:val="22"/>
          <w:szCs w:val="22"/>
          <w:shd w:val="clear" w:color="auto" w:fill="FFFFFF"/>
        </w:rPr>
        <w:t>Cassia fistula</w:t>
      </w:r>
      <w:r w:rsidRPr="00702D85">
        <w:rPr>
          <w:rFonts w:ascii="Arial" w:hAnsi="Arial" w:cs="Arial"/>
          <w:sz w:val="22"/>
          <w:szCs w:val="22"/>
          <w:shd w:val="clear" w:color="auto" w:fill="FFFFFF"/>
        </w:rPr>
        <w:t xml:space="preserve"> L.), part of the </w:t>
      </w:r>
      <w:r w:rsidR="00D81AF2">
        <w:rPr>
          <w:rFonts w:ascii="Arial" w:hAnsi="Arial" w:cs="Arial"/>
          <w:sz w:val="22"/>
          <w:szCs w:val="22"/>
          <w:shd w:val="clear" w:color="auto" w:fill="FFFFFF"/>
        </w:rPr>
        <w:t>legume</w:t>
      </w:r>
      <w:r w:rsidRPr="00702D85">
        <w:rPr>
          <w:rFonts w:ascii="Arial" w:hAnsi="Arial" w:cs="Arial"/>
          <w:sz w:val="22"/>
          <w:szCs w:val="22"/>
          <w:shd w:val="clear" w:color="auto" w:fill="FFFFFF"/>
        </w:rPr>
        <w:t xml:space="preserve"> family, is rich in essential nutrients. Among the nine macro- and micronutrients </w:t>
      </w:r>
      <w:proofErr w:type="spellStart"/>
      <w:r w:rsidRPr="00702D85">
        <w:rPr>
          <w:rFonts w:ascii="Arial" w:hAnsi="Arial" w:cs="Arial"/>
          <w:sz w:val="22"/>
          <w:szCs w:val="22"/>
          <w:shd w:val="clear" w:color="auto" w:fill="FFFFFF"/>
        </w:rPr>
        <w:t>analysed</w:t>
      </w:r>
      <w:proofErr w:type="spellEnd"/>
      <w:r w:rsidRPr="00702D85">
        <w:rPr>
          <w:rFonts w:ascii="Arial" w:hAnsi="Arial" w:cs="Arial"/>
          <w:sz w:val="22"/>
          <w:szCs w:val="22"/>
          <w:shd w:val="clear" w:color="auto" w:fill="FFFFFF"/>
        </w:rPr>
        <w:t xml:space="preserve">, potassium (K), </w:t>
      </w:r>
      <w:r w:rsidR="00D81AF2">
        <w:rPr>
          <w:rFonts w:ascii="Arial" w:hAnsi="Arial" w:cs="Arial"/>
          <w:sz w:val="22"/>
          <w:szCs w:val="22"/>
          <w:shd w:val="clear" w:color="auto" w:fill="FFFFFF"/>
        </w:rPr>
        <w:t xml:space="preserve">from </w:t>
      </w:r>
      <w:r w:rsidRPr="00702D85">
        <w:rPr>
          <w:rFonts w:ascii="Arial" w:hAnsi="Arial" w:cs="Arial"/>
          <w:sz w:val="22"/>
          <w:szCs w:val="22"/>
          <w:shd w:val="clear" w:color="auto" w:fill="FFFFFF"/>
        </w:rPr>
        <w:t>fresh fruit</w:t>
      </w:r>
      <w:r w:rsidR="00D81AF2">
        <w:rPr>
          <w:rFonts w:ascii="Arial" w:hAnsi="Arial" w:cs="Arial"/>
          <w:sz w:val="22"/>
          <w:szCs w:val="22"/>
          <w:shd w:val="clear" w:color="auto" w:fill="FFFFFF"/>
        </w:rPr>
        <w:t>,</w:t>
      </w:r>
      <w:r w:rsidRPr="00702D85">
        <w:rPr>
          <w:rFonts w:ascii="Arial" w:hAnsi="Arial" w:cs="Arial"/>
          <w:sz w:val="22"/>
          <w:szCs w:val="22"/>
          <w:shd w:val="clear" w:color="auto" w:fill="FFFFFF"/>
        </w:rPr>
        <w:t xml:space="preserve"> can fulfil the entire US Recommended Dietary Allowance (RDA) for adults. While sodium (Na) levels in the pulp and seeds are low, the fruit contains an impressive calcium (Ca), making it one of the best fruit sources for meeting the daily Ca requirement. It’s also high in iron (Fe) and manganese (Mn), surpassing levels found in apples, apricots, peaches, pears, and oranges. The pulp contains significant amounts of aspartic acid, glutamic acid, and lysine, while seeds have slightly different proportions. the fruit can help meet daily caloric needs, making it a valuable nutritional resource.  (</w:t>
      </w:r>
      <w:proofErr w:type="spellStart"/>
      <w:r w:rsidRPr="00702D85">
        <w:rPr>
          <w:rFonts w:ascii="Arial" w:hAnsi="Arial" w:cs="Arial"/>
          <w:sz w:val="22"/>
          <w:szCs w:val="22"/>
          <w:shd w:val="clear" w:color="auto" w:fill="FFFFFF"/>
        </w:rPr>
        <w:t>Barthakur</w:t>
      </w:r>
      <w:proofErr w:type="spellEnd"/>
      <w:r w:rsidRPr="00702D85">
        <w:rPr>
          <w:rFonts w:ascii="Arial" w:hAnsi="Arial" w:cs="Arial"/>
          <w:sz w:val="22"/>
          <w:szCs w:val="22"/>
          <w:shd w:val="clear" w:color="auto" w:fill="FFFFFF"/>
        </w:rPr>
        <w:t xml:space="preserve"> et al., 1995)</w:t>
      </w:r>
    </w:p>
    <w:p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The properties of a polysaccharide extracted from </w:t>
      </w:r>
      <w:r w:rsidRPr="00702D85">
        <w:rPr>
          <w:rFonts w:ascii="Arial" w:hAnsi="Arial" w:cs="Arial"/>
          <w:i/>
          <w:iCs/>
          <w:sz w:val="22"/>
          <w:szCs w:val="22"/>
        </w:rPr>
        <w:t>Cassia fistula</w:t>
      </w:r>
      <w:r w:rsidRPr="00702D85">
        <w:rPr>
          <w:rFonts w:ascii="Arial" w:hAnsi="Arial" w:cs="Arial"/>
          <w:sz w:val="22"/>
          <w:szCs w:val="22"/>
          <w:shd w:val="clear" w:color="auto" w:fill="FFFFFF"/>
        </w:rPr>
        <w:t> fruit pulp (CFP) and its effects on probiotic strains like </w:t>
      </w:r>
      <w:r w:rsidRPr="00702D85">
        <w:rPr>
          <w:rStyle w:val="Emphasis"/>
          <w:rFonts w:ascii="Arial" w:hAnsi="Arial" w:cs="Arial"/>
          <w:color w:val="404040"/>
          <w:sz w:val="22"/>
          <w:szCs w:val="22"/>
          <w:shd w:val="clear" w:color="auto" w:fill="FFFFFF"/>
        </w:rPr>
        <w:t xml:space="preserve">L. </w:t>
      </w:r>
      <w:proofErr w:type="spellStart"/>
      <w:r w:rsidRPr="00702D85">
        <w:rPr>
          <w:rStyle w:val="Emphasis"/>
          <w:rFonts w:ascii="Arial" w:hAnsi="Arial" w:cs="Arial"/>
          <w:color w:val="404040"/>
          <w:sz w:val="22"/>
          <w:szCs w:val="22"/>
          <w:shd w:val="clear" w:color="auto" w:fill="FFFFFF"/>
        </w:rPr>
        <w:t>casei</w:t>
      </w:r>
      <w:proofErr w:type="spellEnd"/>
      <w:r w:rsidRPr="00702D85">
        <w:rPr>
          <w:rFonts w:ascii="Arial" w:hAnsi="Arial" w:cs="Arial"/>
          <w:sz w:val="22"/>
          <w:szCs w:val="22"/>
          <w:shd w:val="clear" w:color="auto" w:fill="FFFFFF"/>
        </w:rPr>
        <w:t>, </w:t>
      </w:r>
      <w:r w:rsidRPr="00702D85">
        <w:rPr>
          <w:rStyle w:val="Emphasis"/>
          <w:rFonts w:ascii="Arial" w:hAnsi="Arial" w:cs="Arial"/>
          <w:color w:val="404040"/>
          <w:sz w:val="22"/>
          <w:szCs w:val="22"/>
          <w:shd w:val="clear" w:color="auto" w:fill="FFFFFF"/>
        </w:rPr>
        <w:t xml:space="preserve">L. </w:t>
      </w:r>
      <w:proofErr w:type="spellStart"/>
      <w:r w:rsidRPr="00702D85">
        <w:rPr>
          <w:rStyle w:val="Emphasis"/>
          <w:rFonts w:ascii="Arial" w:hAnsi="Arial" w:cs="Arial"/>
          <w:color w:val="404040"/>
          <w:sz w:val="22"/>
          <w:szCs w:val="22"/>
          <w:shd w:val="clear" w:color="auto" w:fill="FFFFFF"/>
        </w:rPr>
        <w:t>rhamnosus</w:t>
      </w:r>
      <w:proofErr w:type="spellEnd"/>
      <w:r w:rsidRPr="00702D85">
        <w:rPr>
          <w:rFonts w:ascii="Arial" w:hAnsi="Arial" w:cs="Arial"/>
          <w:sz w:val="22"/>
          <w:szCs w:val="22"/>
          <w:shd w:val="clear" w:color="auto" w:fill="FFFFFF"/>
        </w:rPr>
        <w:t>, </w:t>
      </w:r>
      <w:r w:rsidRPr="00702D85">
        <w:rPr>
          <w:rStyle w:val="Emphasis"/>
          <w:rFonts w:ascii="Arial" w:hAnsi="Arial" w:cs="Arial"/>
          <w:color w:val="404040"/>
          <w:sz w:val="22"/>
          <w:szCs w:val="22"/>
          <w:shd w:val="clear" w:color="auto" w:fill="FFFFFF"/>
        </w:rPr>
        <w:t>E. coli</w:t>
      </w:r>
      <w:r w:rsidRPr="00702D85">
        <w:rPr>
          <w:rFonts w:ascii="Arial" w:hAnsi="Arial" w:cs="Arial"/>
          <w:sz w:val="22"/>
          <w:szCs w:val="22"/>
          <w:shd w:val="clear" w:color="auto" w:fill="FFFFFF"/>
        </w:rPr>
        <w:t> </w:t>
      </w:r>
      <w:proofErr w:type="spellStart"/>
      <w:r w:rsidRPr="00702D85">
        <w:rPr>
          <w:rFonts w:ascii="Arial" w:hAnsi="Arial" w:cs="Arial"/>
          <w:sz w:val="22"/>
          <w:szCs w:val="22"/>
          <w:shd w:val="clear" w:color="auto" w:fill="FFFFFF"/>
        </w:rPr>
        <w:t>Nissle</w:t>
      </w:r>
      <w:proofErr w:type="spellEnd"/>
      <w:r w:rsidRPr="00702D85">
        <w:rPr>
          <w:rFonts w:ascii="Arial" w:hAnsi="Arial" w:cs="Arial"/>
          <w:sz w:val="22"/>
          <w:szCs w:val="22"/>
          <w:shd w:val="clear" w:color="auto" w:fill="FFFFFF"/>
        </w:rPr>
        <w:t xml:space="preserve"> 1917, and </w:t>
      </w:r>
      <w:r w:rsidRPr="00702D85">
        <w:rPr>
          <w:rStyle w:val="Emphasis"/>
          <w:rFonts w:ascii="Arial" w:hAnsi="Arial" w:cs="Arial"/>
          <w:color w:val="404040"/>
          <w:sz w:val="22"/>
          <w:szCs w:val="22"/>
          <w:shd w:val="clear" w:color="auto" w:fill="FFFFFF"/>
        </w:rPr>
        <w:t xml:space="preserve">E. </w:t>
      </w:r>
      <w:r w:rsidR="00D81AF2">
        <w:rPr>
          <w:rStyle w:val="Emphasis"/>
          <w:rFonts w:ascii="Arial" w:hAnsi="Arial" w:cs="Arial"/>
          <w:color w:val="404040"/>
          <w:sz w:val="22"/>
          <w:szCs w:val="22"/>
          <w:shd w:val="clear" w:color="auto" w:fill="FFFFFF"/>
        </w:rPr>
        <w:t>faecalis contained</w:t>
      </w:r>
      <w:r w:rsidRPr="00702D85">
        <w:rPr>
          <w:rFonts w:ascii="Arial" w:hAnsi="Arial" w:cs="Arial"/>
          <w:sz w:val="22"/>
          <w:szCs w:val="22"/>
          <w:shd w:val="clear" w:color="auto" w:fill="FFFFFF"/>
        </w:rPr>
        <w:t xml:space="preserve"> protein and </w:t>
      </w:r>
      <w:r w:rsidR="00D81AF2">
        <w:rPr>
          <w:rFonts w:ascii="Arial" w:hAnsi="Arial" w:cs="Arial"/>
          <w:sz w:val="22"/>
          <w:szCs w:val="22"/>
          <w:shd w:val="clear" w:color="auto" w:fill="FFFFFF"/>
        </w:rPr>
        <w:t>were</w:t>
      </w:r>
      <w:r w:rsidRPr="00702D85">
        <w:rPr>
          <w:rFonts w:ascii="Arial" w:hAnsi="Arial" w:cs="Arial"/>
          <w:sz w:val="22"/>
          <w:szCs w:val="22"/>
          <w:shd w:val="clear" w:color="auto" w:fill="FFFFFF"/>
        </w:rPr>
        <w:t xml:space="preserve"> rich in glucose, mannose, aspartic acid, and glutamic acid. When tested, </w:t>
      </w:r>
      <w:r w:rsidRPr="00702D85">
        <w:rPr>
          <w:rStyle w:val="Emphasis"/>
          <w:rFonts w:ascii="Arial" w:hAnsi="Arial" w:cs="Arial"/>
          <w:color w:val="404040"/>
          <w:sz w:val="22"/>
          <w:szCs w:val="22"/>
          <w:shd w:val="clear" w:color="auto" w:fill="FFFFFF"/>
        </w:rPr>
        <w:t>L. Cassai</w:t>
      </w:r>
      <w:r w:rsidRPr="00702D85">
        <w:rPr>
          <w:rFonts w:ascii="Arial" w:hAnsi="Arial" w:cs="Arial"/>
          <w:sz w:val="22"/>
          <w:szCs w:val="22"/>
          <w:shd w:val="clear" w:color="auto" w:fill="FFFFFF"/>
        </w:rPr>
        <w:t> showed the best growth at higher CFP concentrations, along with the highest prebiotic activity scores. CFP also resisted digestion and influenced nitric oxide production in immune cells, suggesting its potential as a prebiotic for food applications. (Dawood et al., 2021)</w:t>
      </w:r>
    </w:p>
    <w:p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Sunlight, heat, pH, and long-term storage affect the stability of a </w:t>
      </w:r>
      <w:r w:rsidRPr="00702D85">
        <w:rPr>
          <w:rFonts w:ascii="Arial" w:hAnsi="Arial" w:cs="Arial"/>
          <w:i/>
          <w:iCs/>
          <w:sz w:val="22"/>
          <w:szCs w:val="22"/>
        </w:rPr>
        <w:t>Cassia fistula</w:t>
      </w:r>
      <w:r w:rsidRPr="00702D85">
        <w:rPr>
          <w:rFonts w:ascii="Arial" w:hAnsi="Arial" w:cs="Arial"/>
          <w:sz w:val="22"/>
          <w:szCs w:val="22"/>
          <w:shd w:val="clear" w:color="auto" w:fill="FFFFFF"/>
        </w:rPr>
        <w:t> extract and its herbal formulation. Although the active compounds in </w:t>
      </w:r>
      <w:r w:rsidRPr="00702D85">
        <w:rPr>
          <w:rFonts w:ascii="Arial" w:hAnsi="Arial" w:cs="Arial"/>
          <w:i/>
          <w:iCs/>
          <w:sz w:val="22"/>
          <w:szCs w:val="22"/>
        </w:rPr>
        <w:t>Cassia fistula</w:t>
      </w:r>
      <w:r w:rsidRPr="00702D85">
        <w:rPr>
          <w:rFonts w:ascii="Arial" w:hAnsi="Arial" w:cs="Arial"/>
          <w:sz w:val="22"/>
          <w:szCs w:val="22"/>
          <w:shd w:val="clear" w:color="auto" w:fill="FFFFFF"/>
        </w:rPr>
        <w:t> are sensitive to environmental changes, the research found that the extract remains stable for up to 12 months, tolerates alkaline pH, and withstands sunlight and high temperatures. With slight adjustments to storage conditions, its shelf life can be extended, making it a potential natural fungicide for microbial control. (</w:t>
      </w:r>
      <w:proofErr w:type="spellStart"/>
      <w:r w:rsidRPr="00702D85">
        <w:rPr>
          <w:rFonts w:ascii="Arial" w:hAnsi="Arial" w:cs="Arial"/>
          <w:sz w:val="22"/>
          <w:szCs w:val="22"/>
          <w:shd w:val="clear" w:color="auto" w:fill="FFFFFF"/>
        </w:rPr>
        <w:t>Hada</w:t>
      </w:r>
      <w:proofErr w:type="spellEnd"/>
      <w:r w:rsidRPr="00702D85">
        <w:rPr>
          <w:rFonts w:ascii="Arial" w:hAnsi="Arial" w:cs="Arial"/>
          <w:sz w:val="22"/>
          <w:szCs w:val="22"/>
          <w:shd w:val="clear" w:color="auto" w:fill="FFFFFF"/>
        </w:rPr>
        <w:t xml:space="preserve"> and Sharma, 2017)</w:t>
      </w:r>
    </w:p>
    <w:p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Red wine is considered a beneficial part of the diet, as moderate consumption is linked to reduced cardiovascular disease risk and mortality. Studies also suggest its potential role in cancer prevention. Among its components, resveratrol, a natural compound found in wine, is primarily credited with these health benefits. Research on Campanian grape varieties like "</w:t>
      </w:r>
      <w:proofErr w:type="spellStart"/>
      <w:r w:rsidRPr="00702D85">
        <w:rPr>
          <w:rFonts w:ascii="Arial" w:hAnsi="Arial" w:cs="Arial"/>
          <w:sz w:val="22"/>
          <w:szCs w:val="22"/>
          <w:shd w:val="clear" w:color="auto" w:fill="FFFFFF"/>
        </w:rPr>
        <w:t>Aglianico</w:t>
      </w:r>
      <w:proofErr w:type="spellEnd"/>
      <w:r w:rsidRPr="00702D85">
        <w:rPr>
          <w:rFonts w:ascii="Arial" w:hAnsi="Arial" w:cs="Arial"/>
          <w:sz w:val="22"/>
          <w:szCs w:val="22"/>
          <w:shd w:val="clear" w:color="auto" w:fill="FFFFFF"/>
        </w:rPr>
        <w:t>," "</w:t>
      </w:r>
      <w:proofErr w:type="spellStart"/>
      <w:r w:rsidRPr="00702D85">
        <w:rPr>
          <w:rFonts w:ascii="Arial" w:hAnsi="Arial" w:cs="Arial"/>
          <w:sz w:val="22"/>
          <w:szCs w:val="22"/>
          <w:shd w:val="clear" w:color="auto" w:fill="FFFFFF"/>
        </w:rPr>
        <w:t>Fiano</w:t>
      </w:r>
      <w:proofErr w:type="spellEnd"/>
      <w:r w:rsidRPr="00702D85">
        <w:rPr>
          <w:rFonts w:ascii="Arial" w:hAnsi="Arial" w:cs="Arial"/>
          <w:sz w:val="22"/>
          <w:szCs w:val="22"/>
          <w:shd w:val="clear" w:color="auto" w:fill="FFFFFF"/>
        </w:rPr>
        <w:t>," and "Greco" has examined their phenolic content, resveratrol quality, and antioxidant and antimicrobial properties. Although resveratrol exhibits cardioprotective and anticarcinogenic effects, its bioavailability remains limited. Ongoing studies explore the bioactivity of its metabolites and its accumulation in organs, with promising expectations. Additionally, the Mediterranean diet, which includes moderate wine and antioxidant intake, is recognized for its cardiovascular protective effects. (</w:t>
      </w:r>
      <w:proofErr w:type="spellStart"/>
      <w:r w:rsidRPr="00702D85">
        <w:rPr>
          <w:rFonts w:ascii="Arial" w:hAnsi="Arial" w:cs="Arial"/>
          <w:sz w:val="22"/>
          <w:szCs w:val="22"/>
          <w:shd w:val="clear" w:color="auto" w:fill="FFFFFF"/>
        </w:rPr>
        <w:t>Fenelli</w:t>
      </w:r>
      <w:proofErr w:type="spellEnd"/>
      <w:r w:rsidRPr="00702D85">
        <w:rPr>
          <w:rFonts w:ascii="Arial" w:hAnsi="Arial" w:cs="Arial"/>
          <w:sz w:val="22"/>
          <w:szCs w:val="22"/>
          <w:shd w:val="clear" w:color="auto" w:fill="FFFFFF"/>
        </w:rPr>
        <w:t xml:space="preserve"> et al., 2021)</w:t>
      </w:r>
    </w:p>
    <w:p w:rsidR="008314D9" w:rsidRPr="00702D85" w:rsidRDefault="008314D9" w:rsidP="008314D9">
      <w:pPr>
        <w:jc w:val="both"/>
        <w:rPr>
          <w:rFonts w:ascii="Arial" w:hAnsi="Arial" w:cs="Arial"/>
          <w:color w:val="404040"/>
          <w:sz w:val="22"/>
          <w:szCs w:val="22"/>
          <w:shd w:val="clear" w:color="auto" w:fill="FFFFFF"/>
        </w:rPr>
      </w:pPr>
      <w:r w:rsidRPr="00702D85">
        <w:rPr>
          <w:rFonts w:ascii="Arial" w:hAnsi="Arial" w:cs="Arial"/>
          <w:sz w:val="22"/>
          <w:szCs w:val="22"/>
          <w:shd w:val="clear" w:color="auto" w:fill="FFFFFF"/>
        </w:rPr>
        <w:t>Fresh grapes were procured locally, while rotten grapes were used to isolate the yeast. Wine, a traditional alcoholic beverage, was prepared by fermenting grape juice under controlled laboratory conditions. Microbial identification through staining confirmed </w:t>
      </w:r>
      <w:r w:rsidRPr="00702D85">
        <w:rPr>
          <w:rStyle w:val="Emphasis"/>
          <w:rFonts w:ascii="Arial" w:hAnsi="Arial" w:cs="Arial"/>
          <w:color w:val="404040"/>
          <w:sz w:val="22"/>
          <w:szCs w:val="22"/>
          <w:shd w:val="clear" w:color="auto" w:fill="FFFFFF"/>
        </w:rPr>
        <w:t>Saccharomyces cerevisiae</w:t>
      </w:r>
      <w:r w:rsidRPr="00702D85">
        <w:rPr>
          <w:rFonts w:ascii="Arial" w:hAnsi="Arial" w:cs="Arial"/>
          <w:sz w:val="22"/>
          <w:szCs w:val="22"/>
          <w:shd w:val="clear" w:color="auto" w:fill="FFFFFF"/>
        </w:rPr>
        <w:t> as the dominant yeast due to its tolerance to low pH, high acidity, and ethanol. The biochemical tests showed that the pH dropped and the acidity increased as fermentation progressed.</w:t>
      </w:r>
      <w:r w:rsidRPr="00702D85">
        <w:rPr>
          <w:rFonts w:ascii="Arial" w:hAnsi="Arial" w:cs="Arial"/>
          <w:color w:val="404040"/>
          <w:sz w:val="22"/>
          <w:szCs w:val="22"/>
          <w:shd w:val="clear" w:color="auto" w:fill="FFFFFF"/>
        </w:rPr>
        <w:t xml:space="preserve"> </w:t>
      </w:r>
      <w:r w:rsidRPr="00702D85">
        <w:rPr>
          <w:rFonts w:ascii="Arial" w:hAnsi="Arial" w:cs="Arial"/>
          <w:sz w:val="22"/>
          <w:szCs w:val="22"/>
          <w:shd w:val="clear" w:color="auto" w:fill="FFFFFF"/>
        </w:rPr>
        <w:t>The final wine was obtained after fermentation. (</w:t>
      </w:r>
      <w:proofErr w:type="spellStart"/>
      <w:r w:rsidRPr="00702D85">
        <w:rPr>
          <w:rFonts w:ascii="Arial" w:hAnsi="Arial" w:cs="Arial"/>
          <w:sz w:val="22"/>
          <w:szCs w:val="22"/>
          <w:shd w:val="clear" w:color="auto" w:fill="FFFFFF"/>
        </w:rPr>
        <w:t>Guleria</w:t>
      </w:r>
      <w:proofErr w:type="spellEnd"/>
      <w:r w:rsidRPr="00702D85">
        <w:rPr>
          <w:rFonts w:ascii="Arial" w:hAnsi="Arial" w:cs="Arial"/>
          <w:sz w:val="22"/>
          <w:szCs w:val="22"/>
          <w:shd w:val="clear" w:color="auto" w:fill="FFFFFF"/>
        </w:rPr>
        <w:t xml:space="preserve"> A. 2014)</w:t>
      </w:r>
    </w:p>
    <w:p w:rsidR="008314D9" w:rsidRPr="00702D85" w:rsidRDefault="008314D9" w:rsidP="008314D9">
      <w:pPr>
        <w:jc w:val="both"/>
        <w:rPr>
          <w:rFonts w:ascii="Arial" w:hAnsi="Arial" w:cs="Arial"/>
          <w:color w:val="404040"/>
          <w:sz w:val="22"/>
          <w:szCs w:val="22"/>
          <w:shd w:val="clear" w:color="auto" w:fill="FFFFFF"/>
        </w:rPr>
      </w:pPr>
      <w:r w:rsidRPr="00702D85">
        <w:rPr>
          <w:rFonts w:ascii="Arial" w:hAnsi="Arial" w:cs="Arial"/>
          <w:sz w:val="22"/>
          <w:szCs w:val="22"/>
        </w:rPr>
        <w:t>To develop a protocol for producing dragon fruit wine using unmarketable and surplus fruits. The wine was evaluated for its physicochemical and sensory qualities. A pleasant semi-sweet version was successfully made by fermenting dragon fruit must with sugar and saccharomyces cerevisiae yeast per kilogram.</w:t>
      </w:r>
      <w:r w:rsidRPr="00702D85">
        <w:rPr>
          <w:rFonts w:ascii="Arial" w:hAnsi="Arial" w:cs="Arial"/>
          <w:color w:val="404040"/>
          <w:sz w:val="22"/>
          <w:szCs w:val="22"/>
          <w:shd w:val="clear" w:color="auto" w:fill="FFFFFF"/>
        </w:rPr>
        <w:t xml:space="preserve"> </w:t>
      </w:r>
      <w:r w:rsidRPr="00702D85">
        <w:rPr>
          <w:rFonts w:ascii="Arial" w:hAnsi="Arial" w:cs="Arial"/>
          <w:sz w:val="22"/>
          <w:szCs w:val="22"/>
        </w:rPr>
        <w:t>The resulting wine exhibited a moderately clear, yellow hue with a balanced aroma, fair texture, and a smooth, rich taste that lingered pleasantly</w:t>
      </w:r>
      <w:r w:rsidRPr="00702D85">
        <w:rPr>
          <w:rFonts w:ascii="Arial" w:hAnsi="Arial" w:cs="Arial"/>
          <w:color w:val="404040"/>
          <w:sz w:val="22"/>
          <w:szCs w:val="22"/>
          <w:shd w:val="clear" w:color="auto" w:fill="FFFFFF"/>
        </w:rPr>
        <w:t>. (</w:t>
      </w:r>
      <w:proofErr w:type="spellStart"/>
      <w:r w:rsidRPr="00702D85">
        <w:rPr>
          <w:rFonts w:ascii="Arial" w:hAnsi="Arial" w:cs="Arial"/>
          <w:color w:val="404040"/>
          <w:sz w:val="22"/>
          <w:szCs w:val="22"/>
          <w:shd w:val="clear" w:color="auto" w:fill="FFFFFF"/>
        </w:rPr>
        <w:t>Dimero</w:t>
      </w:r>
      <w:proofErr w:type="spellEnd"/>
      <w:r w:rsidRPr="00702D85">
        <w:rPr>
          <w:rFonts w:ascii="Arial" w:hAnsi="Arial" w:cs="Arial"/>
          <w:color w:val="404040"/>
          <w:sz w:val="22"/>
          <w:szCs w:val="22"/>
          <w:shd w:val="clear" w:color="auto" w:fill="FFFFFF"/>
        </w:rPr>
        <w:t xml:space="preserve"> and </w:t>
      </w:r>
      <w:proofErr w:type="spellStart"/>
      <w:r w:rsidRPr="00702D85">
        <w:rPr>
          <w:rFonts w:ascii="Arial" w:hAnsi="Arial" w:cs="Arial"/>
          <w:color w:val="404040"/>
          <w:sz w:val="22"/>
          <w:szCs w:val="22"/>
          <w:shd w:val="clear" w:color="auto" w:fill="FFFFFF"/>
        </w:rPr>
        <w:t>Tepora</w:t>
      </w:r>
      <w:proofErr w:type="spellEnd"/>
      <w:r w:rsidRPr="00702D85">
        <w:rPr>
          <w:rFonts w:ascii="Arial" w:hAnsi="Arial" w:cs="Arial"/>
          <w:color w:val="404040"/>
          <w:sz w:val="22"/>
          <w:szCs w:val="22"/>
          <w:shd w:val="clear" w:color="auto" w:fill="FFFFFF"/>
        </w:rPr>
        <w:t>, 2018)</w:t>
      </w:r>
    </w:p>
    <w:p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Nutraceuticals have become increasingly popular due to their potential health benefits, including anti-inflammatory, antioxidant, and lipid-regulating properties. The Mediterranean diet, rich in bioactive compounds such as extra virgin olive oil, polyunsaturated fatty acids, and fruit components, serves as an excellent model for studying these effects. Our in vitro and in vivo research highlights the therapeutic potential of these nutraceuticals, emphasizing the importance of bioavailability, solubility, and delivery systems in their efficacy. This review enhances understanding of how dietary components influence gastrointestinal health, supporting their use in personalized nutritional therapies. Further exploration is needed to optimize their application in disease prevention and treatment. (</w:t>
      </w:r>
      <w:proofErr w:type="spellStart"/>
      <w:r w:rsidRPr="00702D85">
        <w:rPr>
          <w:rFonts w:ascii="Arial" w:hAnsi="Arial" w:cs="Arial"/>
          <w:sz w:val="22"/>
          <w:szCs w:val="22"/>
          <w:shd w:val="clear" w:color="auto" w:fill="FFFFFF"/>
        </w:rPr>
        <w:t>Caponio</w:t>
      </w:r>
      <w:proofErr w:type="spellEnd"/>
      <w:r w:rsidRPr="00702D85">
        <w:rPr>
          <w:rFonts w:ascii="Arial" w:hAnsi="Arial" w:cs="Arial"/>
          <w:sz w:val="22"/>
          <w:szCs w:val="22"/>
          <w:shd w:val="clear" w:color="auto" w:fill="FFFFFF"/>
        </w:rPr>
        <w:t xml:space="preserve"> et al., 2022)</w:t>
      </w:r>
    </w:p>
    <w:p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The fruit pulp of </w:t>
      </w:r>
      <w:r w:rsidRPr="00702D85">
        <w:rPr>
          <w:rStyle w:val="Emphasis"/>
          <w:rFonts w:ascii="Arial" w:hAnsi="Arial" w:cs="Arial"/>
          <w:color w:val="404040"/>
          <w:sz w:val="22"/>
          <w:szCs w:val="22"/>
          <w:shd w:val="clear" w:color="auto" w:fill="FFFFFF"/>
        </w:rPr>
        <w:t>Cassia fistula</w:t>
      </w:r>
      <w:r w:rsidRPr="00702D85">
        <w:rPr>
          <w:rFonts w:ascii="Arial" w:hAnsi="Arial" w:cs="Arial"/>
          <w:sz w:val="22"/>
          <w:szCs w:val="22"/>
          <w:shd w:val="clear" w:color="auto" w:fill="FFFFFF"/>
        </w:rPr>
        <w:t> is traditionally used in some regions for medicinal purposes, though its potential health risks are often overlooked. Despite its use in herbal remedies and its rich vitamin content, there is no research exists on its suitability for winemaking. While grape-based wine production is well-documented, there is limited knowledge on fermenting beverages from alternative sources like </w:t>
      </w:r>
      <w:r w:rsidRPr="00702D85">
        <w:rPr>
          <w:rStyle w:val="Emphasis"/>
          <w:rFonts w:ascii="Arial" w:hAnsi="Arial" w:cs="Arial"/>
          <w:color w:val="404040"/>
          <w:sz w:val="22"/>
          <w:szCs w:val="22"/>
          <w:shd w:val="clear" w:color="auto" w:fill="FFFFFF"/>
        </w:rPr>
        <w:t>Cassia fistula</w:t>
      </w:r>
      <w:r w:rsidRPr="00702D85">
        <w:rPr>
          <w:rFonts w:ascii="Arial" w:hAnsi="Arial" w:cs="Arial"/>
          <w:sz w:val="22"/>
          <w:szCs w:val="22"/>
          <w:shd w:val="clear" w:color="auto" w:fill="FFFFFF"/>
        </w:rPr>
        <w:t> pulp. Further studies are needed to assess its safety and feasibility for alcohol production.</w:t>
      </w:r>
    </w:p>
    <w:p w:rsidR="00790ADA" w:rsidRPr="00702D85" w:rsidRDefault="00790ADA" w:rsidP="00441B6F">
      <w:pPr>
        <w:pStyle w:val="AbstHead"/>
        <w:spacing w:after="0"/>
        <w:jc w:val="both"/>
        <w:rPr>
          <w:rFonts w:ascii="Arial" w:hAnsi="Arial" w:cs="Arial"/>
          <w:szCs w:val="22"/>
        </w:rPr>
      </w:pPr>
    </w:p>
    <w:p w:rsidR="007F7B32" w:rsidRDefault="00902823" w:rsidP="00441B6F">
      <w:pPr>
        <w:pStyle w:val="AbstHead"/>
        <w:spacing w:after="0"/>
        <w:jc w:val="both"/>
        <w:rPr>
          <w:rFonts w:ascii="Arial" w:hAnsi="Arial" w:cs="Arial"/>
          <w:szCs w:val="22"/>
        </w:rPr>
      </w:pPr>
      <w:r w:rsidRPr="00702D85">
        <w:rPr>
          <w:rFonts w:ascii="Arial" w:hAnsi="Arial" w:cs="Arial"/>
          <w:szCs w:val="22"/>
        </w:rPr>
        <w:t>2. material and method</w:t>
      </w:r>
      <w:r w:rsidR="00000F8F" w:rsidRPr="00702D85">
        <w:rPr>
          <w:rFonts w:ascii="Arial" w:hAnsi="Arial" w:cs="Arial"/>
          <w:szCs w:val="22"/>
        </w:rPr>
        <w:t xml:space="preserve">s / experimental </w:t>
      </w:r>
      <w:r w:rsidR="00702D85">
        <w:rPr>
          <w:rFonts w:ascii="Arial" w:hAnsi="Arial" w:cs="Arial"/>
          <w:szCs w:val="22"/>
        </w:rPr>
        <w:t>details/methodology</w:t>
      </w:r>
      <w:r w:rsidR="007A044A" w:rsidRPr="00702D85">
        <w:rPr>
          <w:rFonts w:ascii="Arial" w:hAnsi="Arial" w:cs="Arial"/>
          <w:szCs w:val="22"/>
        </w:rPr>
        <w:t xml:space="preserve"> </w:t>
      </w:r>
    </w:p>
    <w:p w:rsidR="00FD4DD9" w:rsidRPr="00702D85" w:rsidRDefault="00FD4DD9" w:rsidP="00441B6F">
      <w:pPr>
        <w:pStyle w:val="AbstHead"/>
        <w:spacing w:after="0"/>
        <w:jc w:val="both"/>
        <w:rPr>
          <w:rFonts w:ascii="Arial" w:hAnsi="Arial" w:cs="Arial"/>
          <w:szCs w:val="22"/>
        </w:rPr>
      </w:pPr>
    </w:p>
    <w:p w:rsidR="00702D85" w:rsidRDefault="007A044A" w:rsidP="007A044A">
      <w:pPr>
        <w:jc w:val="both"/>
        <w:rPr>
          <w:rFonts w:ascii="Arial" w:hAnsi="Arial" w:cs="Arial"/>
          <w:sz w:val="22"/>
          <w:szCs w:val="22"/>
        </w:rPr>
      </w:pPr>
      <w:r w:rsidRPr="00702D85">
        <w:rPr>
          <w:rFonts w:ascii="Arial" w:hAnsi="Arial" w:cs="Arial"/>
          <w:sz w:val="22"/>
          <w:szCs w:val="22"/>
        </w:rPr>
        <w:t xml:space="preserve">In this investigation, cassia fistula fruit pulp was used as the plant substrate for preparing the wine. Cassia fistula, commonly known as the “Golden shower” tree, belongs to the family </w:t>
      </w:r>
      <w:r w:rsidR="00702D85">
        <w:rPr>
          <w:rFonts w:ascii="Arial" w:hAnsi="Arial" w:cs="Arial"/>
          <w:i/>
          <w:iCs/>
          <w:sz w:val="22"/>
          <w:szCs w:val="22"/>
        </w:rPr>
        <w:t>Fabaceae</w:t>
      </w:r>
      <w:r w:rsidRPr="00702D85">
        <w:rPr>
          <w:rFonts w:ascii="Arial" w:hAnsi="Arial" w:cs="Arial"/>
          <w:sz w:val="22"/>
          <w:szCs w:val="22"/>
        </w:rPr>
        <w:t xml:space="preserve"> widely distributed across the forests of India, including transient forests. Geographically, cassia fistula is found in the monsoon forest of India above 1300 meters above sea level. In Maharashtra Deccan plateau and the </w:t>
      </w:r>
      <w:proofErr w:type="spellStart"/>
      <w:r w:rsidR="00702D85">
        <w:rPr>
          <w:rFonts w:ascii="Arial" w:hAnsi="Arial" w:cs="Arial"/>
          <w:sz w:val="22"/>
          <w:szCs w:val="22"/>
        </w:rPr>
        <w:t>Kokan</w:t>
      </w:r>
      <w:proofErr w:type="spellEnd"/>
      <w:r w:rsidRPr="00702D85">
        <w:rPr>
          <w:rFonts w:ascii="Arial" w:hAnsi="Arial" w:cs="Arial"/>
          <w:sz w:val="22"/>
          <w:szCs w:val="22"/>
        </w:rPr>
        <w:t xml:space="preserve"> region are identified as growing areas. Rural and tribal communities eat the fruits as part of their diet and also use them for their medicinal properties in traditional healing practices.</w:t>
      </w:r>
    </w:p>
    <w:p w:rsidR="007A044A" w:rsidRPr="00702D85" w:rsidRDefault="007A044A" w:rsidP="007A044A">
      <w:pPr>
        <w:jc w:val="both"/>
        <w:rPr>
          <w:rFonts w:ascii="Arial" w:hAnsi="Arial" w:cs="Arial"/>
          <w:sz w:val="22"/>
          <w:szCs w:val="22"/>
        </w:rPr>
      </w:pPr>
      <w:r w:rsidRPr="00702D85">
        <w:rPr>
          <w:rFonts w:ascii="Arial" w:hAnsi="Arial" w:cs="Arial"/>
          <w:sz w:val="22"/>
          <w:szCs w:val="22"/>
        </w:rPr>
        <w:t xml:space="preserve"> </w:t>
      </w:r>
      <w:r w:rsidRPr="00702D85">
        <w:rPr>
          <w:rFonts w:ascii="Arial" w:hAnsi="Arial" w:cs="Arial"/>
          <w:b/>
          <w:bCs/>
          <w:sz w:val="22"/>
          <w:szCs w:val="22"/>
        </w:rPr>
        <w:t>2.1 Experimental Material</w:t>
      </w:r>
    </w:p>
    <w:p w:rsidR="007A044A" w:rsidRPr="00702D85" w:rsidRDefault="007A044A" w:rsidP="007A044A">
      <w:pPr>
        <w:jc w:val="both"/>
        <w:rPr>
          <w:rStyle w:val="Strong"/>
          <w:rFonts w:ascii="Arial" w:hAnsi="Arial" w:cs="Arial"/>
          <w:b w:val="0"/>
          <w:bCs w:val="0"/>
          <w:color w:val="404040"/>
          <w:sz w:val="22"/>
          <w:szCs w:val="22"/>
          <w:shd w:val="clear" w:color="auto" w:fill="FFFFFF"/>
        </w:rPr>
      </w:pPr>
      <w:r w:rsidRPr="00702D85">
        <w:rPr>
          <w:rStyle w:val="Strong"/>
          <w:rFonts w:ascii="Arial" w:hAnsi="Arial" w:cs="Arial"/>
          <w:b w:val="0"/>
          <w:bCs w:val="0"/>
          <w:color w:val="404040"/>
          <w:sz w:val="22"/>
          <w:szCs w:val="22"/>
          <w:shd w:val="clear" w:color="auto" w:fill="FFFFFF"/>
        </w:rPr>
        <w:t xml:space="preserve">For further research, the fruit pulp of cassia fistula was collected from the </w:t>
      </w:r>
      <w:proofErr w:type="spellStart"/>
      <w:r w:rsidR="00702D85">
        <w:rPr>
          <w:rStyle w:val="Strong"/>
          <w:rFonts w:ascii="Arial" w:hAnsi="Arial" w:cs="Arial"/>
          <w:b w:val="0"/>
          <w:bCs w:val="0"/>
          <w:color w:val="404040"/>
          <w:sz w:val="22"/>
          <w:szCs w:val="22"/>
          <w:shd w:val="clear" w:color="auto" w:fill="FFFFFF"/>
        </w:rPr>
        <w:t>Shivkrupa</w:t>
      </w:r>
      <w:proofErr w:type="spellEnd"/>
      <w:r w:rsidRPr="00702D85">
        <w:rPr>
          <w:rStyle w:val="Strong"/>
          <w:rFonts w:ascii="Arial" w:hAnsi="Arial" w:cs="Arial"/>
          <w:b w:val="0"/>
          <w:bCs w:val="0"/>
          <w:color w:val="404040"/>
          <w:sz w:val="22"/>
          <w:szCs w:val="22"/>
          <w:shd w:val="clear" w:color="auto" w:fill="FFFFFF"/>
        </w:rPr>
        <w:t xml:space="preserve"> colony area near </w:t>
      </w:r>
      <w:r w:rsidR="00702D85">
        <w:rPr>
          <w:rStyle w:val="Strong"/>
          <w:rFonts w:ascii="Arial" w:hAnsi="Arial" w:cs="Arial"/>
          <w:b w:val="0"/>
          <w:bCs w:val="0"/>
          <w:color w:val="404040"/>
          <w:sz w:val="22"/>
          <w:szCs w:val="22"/>
          <w:shd w:val="clear" w:color="auto" w:fill="FFFFFF"/>
        </w:rPr>
        <w:t>Beed</w:t>
      </w:r>
      <w:r w:rsidRPr="00702D85">
        <w:rPr>
          <w:rStyle w:val="Strong"/>
          <w:rFonts w:ascii="Arial" w:hAnsi="Arial" w:cs="Arial"/>
          <w:b w:val="0"/>
          <w:bCs w:val="0"/>
          <w:color w:val="404040"/>
          <w:sz w:val="22"/>
          <w:szCs w:val="22"/>
          <w:shd w:val="clear" w:color="auto" w:fill="FFFFFF"/>
        </w:rPr>
        <w:t xml:space="preserve"> bypass road in </w:t>
      </w:r>
      <w:proofErr w:type="spellStart"/>
      <w:r w:rsidR="00702D85">
        <w:rPr>
          <w:rStyle w:val="Strong"/>
          <w:rFonts w:ascii="Arial" w:hAnsi="Arial" w:cs="Arial"/>
          <w:b w:val="0"/>
          <w:bCs w:val="0"/>
          <w:color w:val="404040"/>
          <w:sz w:val="22"/>
          <w:szCs w:val="22"/>
          <w:shd w:val="clear" w:color="auto" w:fill="FFFFFF"/>
        </w:rPr>
        <w:t>Chhtrapati</w:t>
      </w:r>
      <w:proofErr w:type="spellEnd"/>
      <w:r w:rsidR="00702D85">
        <w:rPr>
          <w:rStyle w:val="Strong"/>
          <w:rFonts w:ascii="Arial" w:hAnsi="Arial" w:cs="Arial"/>
          <w:b w:val="0"/>
          <w:bCs w:val="0"/>
          <w:color w:val="404040"/>
          <w:sz w:val="22"/>
          <w:szCs w:val="22"/>
          <w:shd w:val="clear" w:color="auto" w:fill="FFFFFF"/>
        </w:rPr>
        <w:t xml:space="preserve"> </w:t>
      </w:r>
      <w:proofErr w:type="spellStart"/>
      <w:r w:rsidR="00702D85">
        <w:rPr>
          <w:rStyle w:val="Strong"/>
          <w:rFonts w:ascii="Arial" w:hAnsi="Arial" w:cs="Arial"/>
          <w:b w:val="0"/>
          <w:bCs w:val="0"/>
          <w:color w:val="404040"/>
          <w:sz w:val="22"/>
          <w:szCs w:val="22"/>
          <w:shd w:val="clear" w:color="auto" w:fill="FFFFFF"/>
        </w:rPr>
        <w:t>Sambhajinagar</w:t>
      </w:r>
      <w:proofErr w:type="spellEnd"/>
      <w:r w:rsidRPr="00702D85">
        <w:rPr>
          <w:rStyle w:val="Strong"/>
          <w:rFonts w:ascii="Arial" w:hAnsi="Arial" w:cs="Arial"/>
          <w:b w:val="0"/>
          <w:bCs w:val="0"/>
          <w:color w:val="404040"/>
          <w:sz w:val="22"/>
          <w:szCs w:val="22"/>
          <w:shd w:val="clear" w:color="auto" w:fill="FFFFFF"/>
        </w:rPr>
        <w:t xml:space="preserve"> (Aurangabad) district, </w:t>
      </w:r>
      <w:r w:rsidR="00702D85">
        <w:rPr>
          <w:rStyle w:val="Strong"/>
          <w:rFonts w:ascii="Arial" w:hAnsi="Arial" w:cs="Arial"/>
          <w:b w:val="0"/>
          <w:bCs w:val="0"/>
          <w:color w:val="404040"/>
          <w:sz w:val="22"/>
          <w:szCs w:val="22"/>
          <w:shd w:val="clear" w:color="auto" w:fill="FFFFFF"/>
        </w:rPr>
        <w:t>Maharashtra</w:t>
      </w:r>
      <w:r w:rsidRPr="00702D85">
        <w:rPr>
          <w:rStyle w:val="Strong"/>
          <w:rFonts w:ascii="Arial" w:hAnsi="Arial" w:cs="Arial"/>
          <w:b w:val="0"/>
          <w:bCs w:val="0"/>
          <w:color w:val="404040"/>
          <w:sz w:val="22"/>
          <w:szCs w:val="22"/>
          <w:shd w:val="clear" w:color="auto" w:fill="FFFFFF"/>
        </w:rPr>
        <w:t xml:space="preserve">, and used as experimental material. Additionally, yeast strains of </w:t>
      </w:r>
      <w:r w:rsidRPr="00702D85">
        <w:rPr>
          <w:rStyle w:val="Strong"/>
          <w:rFonts w:ascii="Arial" w:hAnsi="Arial" w:cs="Arial"/>
          <w:b w:val="0"/>
          <w:bCs w:val="0"/>
          <w:i/>
          <w:iCs/>
          <w:color w:val="404040"/>
          <w:sz w:val="22"/>
          <w:szCs w:val="22"/>
          <w:shd w:val="clear" w:color="auto" w:fill="FFFFFF"/>
        </w:rPr>
        <w:t>S. cerevisiae</w:t>
      </w:r>
      <w:r w:rsidRPr="00702D85">
        <w:rPr>
          <w:rStyle w:val="Strong"/>
          <w:rFonts w:ascii="Arial" w:hAnsi="Arial" w:cs="Arial"/>
          <w:b w:val="0"/>
          <w:bCs w:val="0"/>
          <w:color w:val="404040"/>
          <w:sz w:val="22"/>
          <w:szCs w:val="22"/>
          <w:shd w:val="clear" w:color="auto" w:fill="FFFFFF"/>
        </w:rPr>
        <w:t xml:space="preserve"> were procured from the online platform Gut </w:t>
      </w:r>
      <w:r w:rsidR="00702D85">
        <w:rPr>
          <w:rStyle w:val="Strong"/>
          <w:rFonts w:ascii="Arial" w:hAnsi="Arial" w:cs="Arial"/>
          <w:b w:val="0"/>
          <w:bCs w:val="0"/>
          <w:color w:val="404040"/>
          <w:sz w:val="22"/>
          <w:szCs w:val="22"/>
          <w:shd w:val="clear" w:color="auto" w:fill="FFFFFF"/>
        </w:rPr>
        <w:t>Basket</w:t>
      </w:r>
      <w:r w:rsidRPr="00702D85">
        <w:rPr>
          <w:rStyle w:val="Strong"/>
          <w:rFonts w:ascii="Arial" w:hAnsi="Arial" w:cs="Arial"/>
          <w:b w:val="0"/>
          <w:bCs w:val="0"/>
          <w:color w:val="404040"/>
          <w:sz w:val="22"/>
          <w:szCs w:val="22"/>
          <w:shd w:val="clear" w:color="auto" w:fill="FFFFFF"/>
        </w:rPr>
        <w:t xml:space="preserve"> </w:t>
      </w:r>
      <w:r w:rsidR="00702D85">
        <w:rPr>
          <w:rStyle w:val="Strong"/>
          <w:rFonts w:ascii="Arial" w:hAnsi="Arial" w:cs="Arial"/>
          <w:b w:val="0"/>
          <w:bCs w:val="0"/>
          <w:color w:val="404040"/>
          <w:sz w:val="22"/>
          <w:szCs w:val="22"/>
          <w:shd w:val="clear" w:color="auto" w:fill="FFFFFF"/>
        </w:rPr>
        <w:t>for</w:t>
      </w:r>
      <w:r w:rsidRPr="00702D85">
        <w:rPr>
          <w:rStyle w:val="Strong"/>
          <w:rFonts w:ascii="Arial" w:hAnsi="Arial" w:cs="Arial"/>
          <w:b w:val="0"/>
          <w:bCs w:val="0"/>
          <w:color w:val="404040"/>
          <w:sz w:val="22"/>
          <w:szCs w:val="22"/>
          <w:shd w:val="clear" w:color="auto" w:fill="FFFFFF"/>
        </w:rPr>
        <w:t xml:space="preserve"> research purposes.</w:t>
      </w:r>
    </w:p>
    <w:p w:rsidR="00790ADA" w:rsidRPr="00702D85" w:rsidRDefault="00790ADA" w:rsidP="00441B6F">
      <w:pPr>
        <w:pStyle w:val="AbstHead"/>
        <w:spacing w:after="0"/>
        <w:jc w:val="both"/>
        <w:rPr>
          <w:rFonts w:ascii="Arial" w:hAnsi="Arial" w:cs="Arial"/>
          <w:b w:val="0"/>
          <w:szCs w:val="22"/>
        </w:rPr>
      </w:pPr>
    </w:p>
    <w:p w:rsidR="00790ADA" w:rsidRPr="00702D85" w:rsidRDefault="007A044A" w:rsidP="00441B6F">
      <w:pPr>
        <w:pStyle w:val="Body"/>
        <w:spacing w:after="0"/>
        <w:rPr>
          <w:rFonts w:ascii="Arial" w:hAnsi="Arial" w:cs="Arial"/>
          <w:b/>
          <w:bCs/>
          <w:sz w:val="22"/>
          <w:szCs w:val="22"/>
        </w:rPr>
      </w:pPr>
      <w:r w:rsidRPr="00702D85">
        <w:rPr>
          <w:rFonts w:ascii="Arial" w:hAnsi="Arial" w:cs="Arial"/>
          <w:b/>
          <w:bCs/>
          <w:sz w:val="22"/>
          <w:szCs w:val="22"/>
        </w:rPr>
        <w:t xml:space="preserve">2.2 Methodology </w:t>
      </w:r>
    </w:p>
    <w:p w:rsidR="007A044A" w:rsidRPr="00702D85" w:rsidRDefault="00DF7703" w:rsidP="007A044A">
      <w:pPr>
        <w:ind w:left="360"/>
        <w:jc w:val="center"/>
        <w:rPr>
          <w:rFonts w:ascii="Arial" w:hAnsi="Arial" w:cs="Arial"/>
          <w:sz w:val="22"/>
          <w:szCs w:val="22"/>
        </w:rPr>
      </w:pPr>
      <w:r>
        <w:rPr>
          <w:rFonts w:ascii="Arial" w:hAnsi="Arial" w:cs="Arial"/>
          <w:sz w:val="22"/>
          <w:szCs w:val="22"/>
        </w:rPr>
        <w:t>Flow chart no.01</w:t>
      </w:r>
      <w:r w:rsidR="007A044A" w:rsidRPr="00702D85">
        <w:rPr>
          <w:rFonts w:ascii="Arial" w:hAnsi="Arial" w:cs="Arial"/>
          <w:sz w:val="22"/>
          <w:szCs w:val="22"/>
        </w:rPr>
        <w:t>: methodology for the production of nutraceutical wine</w:t>
      </w:r>
    </w:p>
    <w:p w:rsidR="007A044A" w:rsidRDefault="007A044A" w:rsidP="00441B6F">
      <w:pPr>
        <w:pStyle w:val="Body"/>
        <w:spacing w:after="0"/>
        <w:rPr>
          <w:rFonts w:ascii="Arial" w:hAnsi="Arial" w:cs="Arial"/>
          <w:b/>
          <w:bCs/>
          <w:sz w:val="24"/>
          <w:szCs w:val="24"/>
        </w:rPr>
      </w:pPr>
      <w:r>
        <w:rPr>
          <w:noProof/>
        </w:rPr>
        <w:drawing>
          <wp:anchor distT="0" distB="0" distL="114300" distR="114300" simplePos="0" relativeHeight="251673600" behindDoc="0" locked="0" layoutInCell="1" allowOverlap="1">
            <wp:simplePos x="476250" y="4152900"/>
            <wp:positionH relativeFrom="column">
              <wp:align>left</wp:align>
            </wp:positionH>
            <wp:positionV relativeFrom="paragraph">
              <wp:align>top</wp:align>
            </wp:positionV>
            <wp:extent cx="5212080" cy="2992825"/>
            <wp:effectExtent l="19050" t="0" r="7620" b="0"/>
            <wp:wrapSquare wrapText="bothSides"/>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6905AE" w:rsidRDefault="006905AE" w:rsidP="00441B6F">
      <w:pPr>
        <w:pStyle w:val="Body"/>
        <w:spacing w:after="0"/>
        <w:rPr>
          <w:rFonts w:ascii="Times New Roman" w:hAnsi="Times New Roman"/>
          <w:b/>
          <w:bCs/>
          <w:sz w:val="24"/>
          <w:szCs w:val="22"/>
        </w:rPr>
      </w:pPr>
    </w:p>
    <w:p w:rsidR="007A044A" w:rsidRDefault="007A044A" w:rsidP="00441B6F">
      <w:pPr>
        <w:pStyle w:val="Body"/>
        <w:spacing w:after="0"/>
        <w:rPr>
          <w:rFonts w:ascii="Arial" w:hAnsi="Arial" w:cs="Arial"/>
          <w:b/>
          <w:bCs/>
          <w:sz w:val="22"/>
        </w:rPr>
      </w:pPr>
      <w:r>
        <w:rPr>
          <w:rFonts w:ascii="Times New Roman" w:hAnsi="Times New Roman"/>
          <w:b/>
          <w:bCs/>
          <w:sz w:val="24"/>
          <w:szCs w:val="22"/>
        </w:rPr>
        <w:t xml:space="preserve">2.3 </w:t>
      </w:r>
      <w:r w:rsidRPr="007A044A">
        <w:rPr>
          <w:rFonts w:ascii="Arial" w:hAnsi="Arial" w:cs="Arial"/>
          <w:b/>
          <w:bCs/>
          <w:sz w:val="22"/>
        </w:rPr>
        <w:t>Method of Wine Making</w:t>
      </w:r>
    </w:p>
    <w:p w:rsidR="007A044A" w:rsidRPr="007A044A" w:rsidRDefault="007A044A" w:rsidP="007A044A">
      <w:pPr>
        <w:rPr>
          <w:rFonts w:ascii="Arial" w:hAnsi="Arial" w:cs="Arial"/>
          <w:sz w:val="22"/>
        </w:rPr>
      </w:pPr>
      <w:r w:rsidRPr="007A044A">
        <w:rPr>
          <w:rFonts w:ascii="Arial" w:hAnsi="Arial" w:cs="Arial"/>
          <w:i/>
          <w:iCs/>
          <w:sz w:val="22"/>
        </w:rPr>
        <w:t>Cassia fistula</w:t>
      </w:r>
      <w:r w:rsidRPr="007A044A">
        <w:rPr>
          <w:rFonts w:ascii="Arial" w:hAnsi="Arial" w:cs="Arial"/>
          <w:sz w:val="22"/>
        </w:rPr>
        <w:t xml:space="preserve"> fruit pulp wine-making was divided into two phases, i.e. </w:t>
      </w:r>
    </w:p>
    <w:p w:rsidR="007A044A" w:rsidRPr="007A044A" w:rsidRDefault="007A044A" w:rsidP="007A044A">
      <w:pPr>
        <w:pStyle w:val="ListParagraph"/>
        <w:numPr>
          <w:ilvl w:val="0"/>
          <w:numId w:val="31"/>
        </w:numPr>
        <w:rPr>
          <w:rFonts w:ascii="Arial" w:hAnsi="Arial" w:cs="Arial"/>
          <w:lang w:val="en-US"/>
        </w:rPr>
      </w:pPr>
      <w:r w:rsidRPr="007A044A">
        <w:rPr>
          <w:rFonts w:ascii="Arial" w:hAnsi="Arial" w:cs="Arial"/>
          <w:lang w:val="en-US"/>
        </w:rPr>
        <w:t xml:space="preserve">Upstream processing </w:t>
      </w:r>
    </w:p>
    <w:p w:rsidR="007A044A" w:rsidRPr="007A044A" w:rsidRDefault="007A044A" w:rsidP="007A044A">
      <w:pPr>
        <w:pStyle w:val="ListParagraph"/>
        <w:numPr>
          <w:ilvl w:val="0"/>
          <w:numId w:val="31"/>
        </w:numPr>
        <w:rPr>
          <w:rFonts w:ascii="Arial" w:hAnsi="Arial" w:cs="Arial"/>
          <w:lang w:val="en-US"/>
        </w:rPr>
      </w:pPr>
      <w:r w:rsidRPr="007A044A">
        <w:rPr>
          <w:rFonts w:ascii="Arial" w:hAnsi="Arial" w:cs="Arial"/>
          <w:lang w:val="en-US"/>
        </w:rPr>
        <w:t xml:space="preserve">Downstream processing </w:t>
      </w:r>
    </w:p>
    <w:p w:rsidR="007A044A" w:rsidRDefault="007A044A" w:rsidP="007A044A">
      <w:pPr>
        <w:rPr>
          <w:rFonts w:ascii="Arial" w:hAnsi="Arial" w:cs="Arial"/>
          <w:b/>
          <w:bCs/>
          <w:szCs w:val="18"/>
        </w:rPr>
      </w:pPr>
      <w:r w:rsidRPr="007A044A">
        <w:rPr>
          <w:rFonts w:ascii="Arial" w:hAnsi="Arial" w:cs="Arial"/>
          <w:b/>
          <w:bCs/>
          <w:sz w:val="22"/>
        </w:rPr>
        <w:t xml:space="preserve">2.3.1 </w:t>
      </w:r>
      <w:r w:rsidRPr="007A044A">
        <w:rPr>
          <w:rFonts w:ascii="Arial" w:hAnsi="Arial" w:cs="Arial"/>
          <w:b/>
          <w:bCs/>
          <w:szCs w:val="18"/>
        </w:rPr>
        <w:t xml:space="preserve">Upstream Processing </w:t>
      </w:r>
    </w:p>
    <w:p w:rsidR="007A044A" w:rsidRPr="007A044A" w:rsidRDefault="007A044A" w:rsidP="007A044A">
      <w:pPr>
        <w:rPr>
          <w:rFonts w:ascii="Arial" w:hAnsi="Arial" w:cs="Arial"/>
          <w:b/>
          <w:bCs/>
          <w:sz w:val="22"/>
          <w:szCs w:val="22"/>
        </w:rPr>
      </w:pPr>
      <w:r w:rsidRPr="007A044A">
        <w:rPr>
          <w:rFonts w:ascii="Arial" w:hAnsi="Arial" w:cs="Arial"/>
          <w:b/>
          <w:bCs/>
          <w:sz w:val="22"/>
          <w:szCs w:val="22"/>
        </w:rPr>
        <w:t xml:space="preserve">Step 1: </w:t>
      </w:r>
    </w:p>
    <w:p w:rsidR="007A044A" w:rsidRPr="007A044A" w:rsidRDefault="007A044A" w:rsidP="007A044A">
      <w:pPr>
        <w:jc w:val="both"/>
        <w:rPr>
          <w:rFonts w:ascii="Arial" w:hAnsi="Arial" w:cs="Arial"/>
          <w:sz w:val="22"/>
          <w:szCs w:val="22"/>
        </w:rPr>
      </w:pPr>
      <w:r w:rsidRPr="007A044A">
        <w:rPr>
          <w:rFonts w:ascii="Arial" w:hAnsi="Arial" w:cs="Arial"/>
          <w:sz w:val="22"/>
          <w:szCs w:val="22"/>
        </w:rPr>
        <w:t>Fresh cassia fistula fruits were collected and thoroughly washed using an antifungal solution, followed by rinsing with distilled water to remove any contaminants. The fruits were then deshelled, and the pulp and seeds were carefully separated using a spoon. The extracted pulp was stored in a clean container at room temperature, with a total weight of 500 grams. For fermentation, the pulp was mixed with water in a 1:2 ratio and kept under aseptic conditions.</w:t>
      </w:r>
    </w:p>
    <w:p w:rsidR="007A044A" w:rsidRPr="007A044A" w:rsidRDefault="007A044A" w:rsidP="007A044A">
      <w:pPr>
        <w:jc w:val="both"/>
        <w:rPr>
          <w:rFonts w:ascii="Arial" w:hAnsi="Arial" w:cs="Arial"/>
          <w:color w:val="404040"/>
          <w:sz w:val="22"/>
          <w:szCs w:val="22"/>
          <w:shd w:val="clear" w:color="auto" w:fill="FFFFFF"/>
        </w:rPr>
      </w:pPr>
      <w:r w:rsidRPr="007A044A">
        <w:rPr>
          <w:rFonts w:ascii="Arial" w:hAnsi="Arial" w:cs="Arial"/>
          <w:sz w:val="22"/>
          <w:szCs w:val="22"/>
        </w:rPr>
        <w:t xml:space="preserve">A low cost anaerobic fermenter was assembled using a gut basket jar sealed with a lead cover. </w:t>
      </w:r>
      <w:r w:rsidRPr="007A044A">
        <w:rPr>
          <w:rFonts w:ascii="Arial" w:hAnsi="Arial" w:cs="Arial"/>
          <w:color w:val="404040"/>
          <w:sz w:val="22"/>
          <w:szCs w:val="22"/>
          <w:shd w:val="clear" w:color="auto" w:fill="FFFFFF"/>
        </w:rPr>
        <w:t xml:space="preserve">They added a grommet and airlock setup to keep oxygen while letting carbon dioxide escape during fermentation. </w:t>
      </w:r>
      <w:r w:rsidRPr="007A044A">
        <w:rPr>
          <w:rFonts w:ascii="Arial" w:hAnsi="Arial" w:cs="Arial"/>
          <w:sz w:val="22"/>
          <w:szCs w:val="22"/>
        </w:rPr>
        <w:t xml:space="preserve">The sugar concentration was adjusted to 20 ° brix using a digital refractometer, and the </w:t>
      </w:r>
      <w:proofErr w:type="spellStart"/>
      <w:r w:rsidRPr="007A044A">
        <w:rPr>
          <w:rFonts w:ascii="Arial" w:hAnsi="Arial" w:cs="Arial"/>
          <w:sz w:val="22"/>
          <w:szCs w:val="22"/>
        </w:rPr>
        <w:t>ph</w:t>
      </w:r>
      <w:proofErr w:type="spellEnd"/>
      <w:r w:rsidRPr="007A044A">
        <w:rPr>
          <w:rFonts w:ascii="Arial" w:hAnsi="Arial" w:cs="Arial"/>
          <w:sz w:val="22"/>
          <w:szCs w:val="22"/>
        </w:rPr>
        <w:t xml:space="preserve"> was maintained at 3.5 by adding tartaric acid or sodium bicarbonate as needed. This setup ensured optimal conditions for the fermentation process.</w:t>
      </w:r>
    </w:p>
    <w:p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 xml:space="preserve">Step 2: Fermentation </w:t>
      </w:r>
    </w:p>
    <w:p w:rsidR="007A044A" w:rsidRPr="007A044A" w:rsidRDefault="007A044A" w:rsidP="007A044A">
      <w:pPr>
        <w:jc w:val="both"/>
        <w:rPr>
          <w:rFonts w:ascii="Arial" w:hAnsi="Arial" w:cs="Arial"/>
          <w:b/>
          <w:bCs/>
          <w:sz w:val="22"/>
          <w:szCs w:val="22"/>
        </w:rPr>
      </w:pPr>
      <w:r w:rsidRPr="007A044A">
        <w:rPr>
          <w:rFonts w:ascii="Arial" w:hAnsi="Arial" w:cs="Arial"/>
          <w:sz w:val="22"/>
          <w:szCs w:val="22"/>
        </w:rPr>
        <w:lastRenderedPageBreak/>
        <w:t xml:space="preserve">The fermentation process involves the breakdown of sugar molecules by yeast to produce ethanol, occurring in two distinct phases: primary and secondary fermentation. Before primary fermentation, a 5 % sugar solution was prepared and warmed to 40°C. saccharomyces cerevisiae yeast (5 %) was added to this solution and incubated for 3 hours at 28°C to activate it. The activated yeast (5%) was then introduced into the sample, along with 0.2 g of sodium metabisulfite, which was thoroughly mixed to inhibit microbial growth. </w:t>
      </w:r>
      <w:r w:rsidRPr="007A044A">
        <w:rPr>
          <w:rFonts w:ascii="Arial" w:hAnsi="Arial" w:cs="Arial"/>
          <w:b/>
          <w:bCs/>
          <w:sz w:val="22"/>
          <w:szCs w:val="22"/>
        </w:rPr>
        <w:t xml:space="preserve"> </w:t>
      </w:r>
    </w:p>
    <w:p w:rsidR="007A044A" w:rsidRPr="007A044A" w:rsidRDefault="007A044A" w:rsidP="007A044A">
      <w:pPr>
        <w:jc w:val="both"/>
        <w:rPr>
          <w:rFonts w:ascii="Arial" w:hAnsi="Arial" w:cs="Arial"/>
          <w:sz w:val="22"/>
          <w:szCs w:val="22"/>
        </w:rPr>
      </w:pPr>
      <w:r w:rsidRPr="007A044A">
        <w:rPr>
          <w:rFonts w:ascii="Arial" w:hAnsi="Arial" w:cs="Arial"/>
          <w:sz w:val="22"/>
          <w:szCs w:val="22"/>
        </w:rPr>
        <w:t>The sample was transferred to a fermenter for primary fermentation, which lasted 10 days. During this period, regular monitoring of yeast viability, sugar content, pH, and acidity was conducted. After 10 days, the alcohol content was measured, and the sample proceeded to secondary fermentation.</w:t>
      </w:r>
    </w:p>
    <w:p w:rsidR="007A044A" w:rsidRPr="007A044A" w:rsidRDefault="007A044A" w:rsidP="007A044A">
      <w:pPr>
        <w:jc w:val="both"/>
        <w:rPr>
          <w:rFonts w:ascii="Arial" w:hAnsi="Arial" w:cs="Arial"/>
          <w:sz w:val="22"/>
          <w:szCs w:val="22"/>
        </w:rPr>
      </w:pPr>
      <w:r w:rsidRPr="007A044A">
        <w:rPr>
          <w:rFonts w:ascii="Arial" w:hAnsi="Arial" w:cs="Arial"/>
          <w:sz w:val="22"/>
          <w:szCs w:val="22"/>
        </w:rPr>
        <w:t>For secondary fermentation, the sample was carefully collected, and dead yeast cells were removed. The fermenter was cleaned and sterilized before the sample was returned to it. Secondary fermentation was then carried out for an additional 15 days under controlled conditions.</w:t>
      </w:r>
    </w:p>
    <w:p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 xml:space="preserve">Step 3: Checking PH </w:t>
      </w:r>
    </w:p>
    <w:p w:rsidR="007A044A" w:rsidRPr="007A044A" w:rsidRDefault="007A044A" w:rsidP="007A044A">
      <w:pPr>
        <w:jc w:val="both"/>
        <w:rPr>
          <w:rFonts w:ascii="Arial" w:hAnsi="Arial" w:cs="Arial"/>
          <w:sz w:val="22"/>
          <w:szCs w:val="22"/>
        </w:rPr>
      </w:pPr>
      <w:r w:rsidRPr="007A044A">
        <w:rPr>
          <w:rFonts w:ascii="Arial" w:hAnsi="Arial" w:cs="Arial"/>
          <w:sz w:val="22"/>
          <w:szCs w:val="22"/>
        </w:rPr>
        <w:t>To check the pH of the sample, take a 50 ml sample in a beaker and insert the electrode of the pH meter into the sample. The display of the pH meter shows the pH value of the sample.</w:t>
      </w:r>
    </w:p>
    <w:p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 xml:space="preserve">Step 4: Checking Sugar Content </w:t>
      </w:r>
    </w:p>
    <w:p w:rsidR="007A044A" w:rsidRPr="007A044A" w:rsidRDefault="007A044A" w:rsidP="007A044A">
      <w:pPr>
        <w:jc w:val="both"/>
        <w:rPr>
          <w:rFonts w:ascii="Arial" w:hAnsi="Arial" w:cs="Arial"/>
          <w:sz w:val="22"/>
          <w:szCs w:val="22"/>
        </w:rPr>
      </w:pPr>
      <w:r w:rsidRPr="007A044A">
        <w:rPr>
          <w:rFonts w:ascii="Arial" w:hAnsi="Arial" w:cs="Arial"/>
          <w:sz w:val="22"/>
          <w:szCs w:val="22"/>
        </w:rPr>
        <w:t>To measure the sugar content of the sample using a digital refractometer, carefully place a single drop of the sample onto the prism using a pipette, scanning the portion of the refractometer. Note this reading.</w:t>
      </w:r>
    </w:p>
    <w:p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Step 5: Checking Acidity</w:t>
      </w:r>
    </w:p>
    <w:p w:rsidR="007A044A" w:rsidRPr="007A044A" w:rsidRDefault="007A044A" w:rsidP="007A044A">
      <w:pPr>
        <w:jc w:val="both"/>
        <w:rPr>
          <w:rFonts w:ascii="Arial" w:hAnsi="Arial" w:cs="Arial"/>
          <w:sz w:val="22"/>
          <w:szCs w:val="22"/>
        </w:rPr>
      </w:pPr>
      <w:r w:rsidRPr="007A044A">
        <w:rPr>
          <w:rFonts w:ascii="Arial" w:hAnsi="Arial" w:cs="Arial"/>
          <w:sz w:val="22"/>
          <w:szCs w:val="22"/>
        </w:rPr>
        <w:t xml:space="preserve">To determine the acidity of the sample, carefully measure 10 ml of the sample and transfer it into a clean conical flask. Next, add 30 ml of distilled water to dilute the mixture, ensuring proper mixing before proceeding with the analysis. Add 2 drops of phenolphthalein indicator, then titrate it against a 0.1 M NaOH solution at the end sample color will change to pink. Note the </w:t>
      </w:r>
      <w:proofErr w:type="spellStart"/>
      <w:r w:rsidRPr="007A044A">
        <w:rPr>
          <w:rFonts w:ascii="Arial" w:hAnsi="Arial" w:cs="Arial"/>
          <w:sz w:val="22"/>
          <w:szCs w:val="22"/>
        </w:rPr>
        <w:t>burrete</w:t>
      </w:r>
      <w:proofErr w:type="spellEnd"/>
      <w:r w:rsidRPr="007A044A">
        <w:rPr>
          <w:rFonts w:ascii="Arial" w:hAnsi="Arial" w:cs="Arial"/>
          <w:sz w:val="22"/>
          <w:szCs w:val="22"/>
        </w:rPr>
        <w:t xml:space="preserve"> reading and calculate the acidity by the </w:t>
      </w:r>
    </w:p>
    <w:p w:rsidR="007A044A" w:rsidRPr="007A044A" w:rsidRDefault="007A044A" w:rsidP="007A044A">
      <w:pPr>
        <w:jc w:val="both"/>
        <w:rPr>
          <w:rFonts w:ascii="Arial" w:hAnsi="Arial" w:cs="Arial"/>
          <w:sz w:val="22"/>
          <w:szCs w:val="22"/>
        </w:rPr>
      </w:pPr>
      <w:r w:rsidRPr="007A044A">
        <w:rPr>
          <w:rFonts w:ascii="Arial" w:hAnsi="Arial" w:cs="Arial"/>
          <w:sz w:val="22"/>
          <w:szCs w:val="22"/>
        </w:rPr>
        <w:t xml:space="preserve">formula = Normality of NaOH × </w:t>
      </w:r>
      <w:proofErr w:type="spellStart"/>
      <w:r w:rsidRPr="007A044A">
        <w:rPr>
          <w:rFonts w:ascii="Arial" w:hAnsi="Arial" w:cs="Arial"/>
          <w:sz w:val="22"/>
          <w:szCs w:val="22"/>
        </w:rPr>
        <w:t>buret</w:t>
      </w:r>
      <w:proofErr w:type="spellEnd"/>
      <w:r w:rsidRPr="007A044A">
        <w:rPr>
          <w:rFonts w:ascii="Arial" w:hAnsi="Arial" w:cs="Arial"/>
          <w:sz w:val="22"/>
          <w:szCs w:val="22"/>
        </w:rPr>
        <w:t xml:space="preserve"> reading/ volume of sample ×1000  </w:t>
      </w:r>
    </w:p>
    <w:p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Step 6: Checking Yeast Viability</w:t>
      </w:r>
    </w:p>
    <w:p w:rsidR="007A044A" w:rsidRPr="007A044A" w:rsidRDefault="007A044A" w:rsidP="007A044A">
      <w:pPr>
        <w:jc w:val="both"/>
        <w:rPr>
          <w:rFonts w:ascii="Arial" w:hAnsi="Arial" w:cs="Arial"/>
          <w:sz w:val="22"/>
          <w:szCs w:val="22"/>
        </w:rPr>
      </w:pPr>
      <w:r w:rsidRPr="007A044A">
        <w:rPr>
          <w:rFonts w:ascii="Arial" w:hAnsi="Arial" w:cs="Arial"/>
          <w:sz w:val="22"/>
          <w:szCs w:val="22"/>
        </w:rPr>
        <w:t>To check the viability of the yeast, one drop of the wine sample was taken on a glass slide, and one drop of (0.1%) the methylene blue indicator was added to it and observed under a microscope. Under microscopic examination, the white cells displayed clear signs of viability, confirming the presence of active yeast cultures.</w:t>
      </w:r>
      <w:r w:rsidRPr="007A044A">
        <w:rPr>
          <w:rFonts w:ascii="Arial" w:hAnsi="Arial" w:cs="Arial"/>
          <w:color w:val="404040"/>
          <w:sz w:val="22"/>
          <w:szCs w:val="22"/>
          <w:shd w:val="clear" w:color="auto" w:fill="FFFFFF"/>
        </w:rPr>
        <w:t xml:space="preserve"> </w:t>
      </w:r>
      <w:r w:rsidRPr="007A044A">
        <w:rPr>
          <w:rFonts w:ascii="Arial" w:hAnsi="Arial" w:cs="Arial"/>
          <w:sz w:val="22"/>
          <w:szCs w:val="22"/>
        </w:rPr>
        <w:t>Are given in Table 1</w:t>
      </w:r>
    </w:p>
    <w:p w:rsidR="007A044A" w:rsidRDefault="007A044A" w:rsidP="007A044A">
      <w:pPr>
        <w:jc w:val="both"/>
        <w:rPr>
          <w:rFonts w:ascii="Arial" w:hAnsi="Arial" w:cs="Arial"/>
          <w:b/>
          <w:bCs/>
          <w:sz w:val="22"/>
        </w:rPr>
      </w:pPr>
      <w:r w:rsidRPr="007A044A">
        <w:rPr>
          <w:rFonts w:ascii="Arial" w:hAnsi="Arial" w:cs="Arial"/>
          <w:b/>
          <w:bCs/>
          <w:sz w:val="22"/>
        </w:rPr>
        <w:t>2.3.2 Downstream Processing</w:t>
      </w:r>
    </w:p>
    <w:p w:rsidR="007A044A" w:rsidRPr="007A044A" w:rsidRDefault="007A044A" w:rsidP="007A044A">
      <w:pPr>
        <w:jc w:val="both"/>
        <w:rPr>
          <w:rFonts w:ascii="Arial" w:hAnsi="Arial" w:cs="Arial"/>
          <w:b/>
          <w:bCs/>
          <w:sz w:val="22"/>
        </w:rPr>
      </w:pPr>
      <w:r w:rsidRPr="007A044A">
        <w:rPr>
          <w:rFonts w:ascii="Arial" w:hAnsi="Arial" w:cs="Arial"/>
          <w:b/>
          <w:bCs/>
          <w:sz w:val="22"/>
        </w:rPr>
        <w:t>Step 1: Clarification</w:t>
      </w:r>
    </w:p>
    <w:p w:rsidR="007A044A" w:rsidRPr="007A044A" w:rsidRDefault="007A044A" w:rsidP="007A044A">
      <w:pPr>
        <w:jc w:val="both"/>
        <w:rPr>
          <w:rFonts w:ascii="Arial" w:hAnsi="Arial" w:cs="Arial"/>
          <w:sz w:val="22"/>
        </w:rPr>
      </w:pPr>
      <w:r w:rsidRPr="007A044A">
        <w:rPr>
          <w:rFonts w:ascii="Arial" w:hAnsi="Arial" w:cs="Arial"/>
          <w:sz w:val="22"/>
        </w:rPr>
        <w:t xml:space="preserve">Filtering of the sample is first carried out by a </w:t>
      </w:r>
      <w:proofErr w:type="spellStart"/>
      <w:r w:rsidRPr="007A044A">
        <w:rPr>
          <w:rFonts w:ascii="Arial" w:hAnsi="Arial" w:cs="Arial"/>
          <w:sz w:val="22"/>
        </w:rPr>
        <w:t>muslim</w:t>
      </w:r>
      <w:proofErr w:type="spellEnd"/>
      <w:r w:rsidRPr="007A044A">
        <w:rPr>
          <w:rFonts w:ascii="Arial" w:hAnsi="Arial" w:cs="Arial"/>
          <w:sz w:val="22"/>
        </w:rPr>
        <w:t xml:space="preserve"> cloth. After filtration, the remaining particles are filtered with a filter paper. </w:t>
      </w:r>
    </w:p>
    <w:p w:rsidR="007A044A" w:rsidRPr="007A044A" w:rsidRDefault="007A044A" w:rsidP="007A044A">
      <w:pPr>
        <w:jc w:val="both"/>
        <w:rPr>
          <w:rFonts w:ascii="Arial" w:hAnsi="Arial" w:cs="Arial"/>
          <w:b/>
          <w:bCs/>
          <w:sz w:val="22"/>
        </w:rPr>
      </w:pPr>
      <w:r w:rsidRPr="007A044A">
        <w:rPr>
          <w:rFonts w:ascii="Arial" w:hAnsi="Arial" w:cs="Arial"/>
          <w:b/>
          <w:bCs/>
          <w:sz w:val="22"/>
        </w:rPr>
        <w:t>Step 2: Quantitative Analysis of the Wine</w:t>
      </w:r>
    </w:p>
    <w:p w:rsidR="007A044A" w:rsidRPr="007A044A" w:rsidRDefault="007A044A" w:rsidP="007A044A">
      <w:pPr>
        <w:jc w:val="both"/>
        <w:rPr>
          <w:rFonts w:ascii="Arial" w:hAnsi="Arial" w:cs="Arial"/>
          <w:sz w:val="22"/>
          <w:shd w:val="clear" w:color="auto" w:fill="FFFFFF"/>
        </w:rPr>
      </w:pPr>
      <w:r w:rsidRPr="007A044A">
        <w:rPr>
          <w:rFonts w:ascii="Arial" w:hAnsi="Arial" w:cs="Arial"/>
          <w:sz w:val="22"/>
          <w:shd w:val="clear" w:color="auto" w:fill="FFFFFF"/>
        </w:rPr>
        <w:t xml:space="preserve">Quantitative analysis involves assessing a wine sample's total volume of alcohol, protein, carbohydrates, total soluble solids (TSS), total sugars, reducing sugars, antioxidants, total acidity, and volatile acidity.  </w:t>
      </w:r>
      <w:r w:rsidRPr="007A044A">
        <w:rPr>
          <w:rFonts w:ascii="Arial" w:hAnsi="Arial" w:cs="Arial"/>
          <w:sz w:val="22"/>
        </w:rPr>
        <w:t>Alcohol content was measured by the (GC-MS) using the following formula.</w:t>
      </w:r>
    </w:p>
    <w:p w:rsidR="007A044A" w:rsidRPr="007A044A" w:rsidRDefault="007A044A" w:rsidP="007A044A">
      <w:pPr>
        <w:jc w:val="both"/>
        <w:rPr>
          <w:rFonts w:ascii="Arial" w:hAnsi="Arial" w:cs="Arial"/>
          <w:sz w:val="22"/>
        </w:rPr>
      </w:pPr>
    </w:p>
    <w:p w:rsidR="007A044A" w:rsidRPr="007A044A" w:rsidRDefault="007A044A" w:rsidP="007A044A">
      <w:pPr>
        <w:jc w:val="both"/>
        <w:rPr>
          <w:rFonts w:ascii="Arial" w:hAnsi="Arial" w:cs="Arial"/>
          <w:b/>
          <w:bCs/>
          <w:sz w:val="22"/>
        </w:rPr>
      </w:pPr>
      <w:r w:rsidRPr="007A044A">
        <w:rPr>
          <w:rFonts w:ascii="Arial" w:hAnsi="Arial" w:cs="Arial"/>
          <w:b/>
          <w:bCs/>
          <w:sz w:val="22"/>
        </w:rPr>
        <w:t xml:space="preserve">                                                          Peak area ratio – intercept </w:t>
      </w:r>
    </w:p>
    <w:p w:rsidR="007A044A" w:rsidRPr="007A044A" w:rsidRDefault="007A044A" w:rsidP="007A044A">
      <w:pPr>
        <w:jc w:val="both"/>
        <w:rPr>
          <w:rFonts w:ascii="Arial" w:hAnsi="Arial" w:cs="Arial"/>
          <w:b/>
          <w:bCs/>
          <w:sz w:val="22"/>
        </w:rPr>
      </w:pPr>
      <w:r w:rsidRPr="007A044A">
        <w:rPr>
          <w:rFonts w:ascii="Arial" w:hAnsi="Arial" w:cs="Arial"/>
          <w:b/>
          <w:bCs/>
          <w:sz w:val="22"/>
        </w:rPr>
        <w:t xml:space="preserve">Ethanol concentration (µg/ml) = ----------------------------------- × dilution factor </w:t>
      </w:r>
    </w:p>
    <w:p w:rsidR="007A044A" w:rsidRPr="007A044A" w:rsidRDefault="007A044A" w:rsidP="007A044A">
      <w:pPr>
        <w:jc w:val="both"/>
        <w:rPr>
          <w:rFonts w:ascii="Arial" w:hAnsi="Arial" w:cs="Arial"/>
          <w:b/>
          <w:bCs/>
          <w:sz w:val="22"/>
        </w:rPr>
      </w:pPr>
      <w:r w:rsidRPr="007A044A">
        <w:rPr>
          <w:rFonts w:ascii="Arial" w:hAnsi="Arial" w:cs="Arial"/>
          <w:b/>
          <w:bCs/>
          <w:sz w:val="22"/>
        </w:rPr>
        <w:t xml:space="preserve">                                                                   Slope </w:t>
      </w:r>
    </w:p>
    <w:p w:rsidR="007A044A" w:rsidRPr="007A044A" w:rsidRDefault="007A044A" w:rsidP="007A044A">
      <w:pPr>
        <w:jc w:val="both"/>
        <w:rPr>
          <w:rFonts w:ascii="Arial" w:hAnsi="Arial" w:cs="Arial"/>
          <w:b/>
          <w:bCs/>
          <w:sz w:val="22"/>
        </w:rPr>
      </w:pPr>
    </w:p>
    <w:p w:rsidR="007A044A" w:rsidRPr="007A044A" w:rsidRDefault="007A044A" w:rsidP="007A044A">
      <w:pPr>
        <w:jc w:val="both"/>
        <w:rPr>
          <w:rFonts w:ascii="Arial" w:hAnsi="Arial" w:cs="Arial"/>
          <w:sz w:val="22"/>
        </w:rPr>
      </w:pPr>
      <w:r w:rsidRPr="007A044A">
        <w:rPr>
          <w:rFonts w:ascii="Arial" w:hAnsi="Arial" w:cs="Arial"/>
          <w:sz w:val="22"/>
        </w:rPr>
        <w:t xml:space="preserve">Protein content was determined using the AOAC official method (chapter 4, method no. 978.10,2016). Carbohydrates were analyzed following IS 1656:1997. A standard titrimetric method based on Lane and </w:t>
      </w:r>
      <w:proofErr w:type="spellStart"/>
      <w:r w:rsidRPr="007A044A">
        <w:rPr>
          <w:rFonts w:ascii="Arial" w:hAnsi="Arial" w:cs="Arial"/>
          <w:sz w:val="22"/>
        </w:rPr>
        <w:t>Eynon's</w:t>
      </w:r>
      <w:proofErr w:type="spellEnd"/>
      <w:r w:rsidRPr="007A044A">
        <w:rPr>
          <w:rFonts w:ascii="Arial" w:hAnsi="Arial" w:cs="Arial"/>
          <w:sz w:val="22"/>
        </w:rPr>
        <w:t xml:space="preserve"> approach. Total soluble solids (TSS) were measured using a digital refractometer. Total sugars were quantified as per IS 6287:1985, while reducing and non-reducing sugars were estimated using the same standard, employing Lane and </w:t>
      </w:r>
      <w:proofErr w:type="spellStart"/>
      <w:r w:rsidRPr="007A044A">
        <w:rPr>
          <w:rFonts w:ascii="Arial" w:hAnsi="Arial" w:cs="Arial"/>
          <w:sz w:val="22"/>
        </w:rPr>
        <w:t>Eynon's</w:t>
      </w:r>
      <w:proofErr w:type="spellEnd"/>
      <w:r w:rsidRPr="007A044A">
        <w:rPr>
          <w:rFonts w:ascii="Arial" w:hAnsi="Arial" w:cs="Arial"/>
          <w:sz w:val="22"/>
        </w:rPr>
        <w:t xml:space="preserve"> titrimetric method. Antioxidant activity was assessed using the brand- Williams et al. (1995) method, total acidity was determined via the AOAC method 962.12 (2005), and volatile acidity was analyzed using GC-MS.</w:t>
      </w:r>
    </w:p>
    <w:p w:rsidR="007A044A" w:rsidRPr="007A044A" w:rsidRDefault="007A044A" w:rsidP="007A044A">
      <w:pPr>
        <w:jc w:val="both"/>
        <w:rPr>
          <w:rStyle w:val="fontstyle01"/>
          <w:rFonts w:ascii="Arial" w:hAnsi="Arial" w:cs="Arial"/>
          <w:b/>
          <w:bCs/>
          <w:sz w:val="22"/>
          <w:szCs w:val="22"/>
        </w:rPr>
      </w:pPr>
      <w:r w:rsidRPr="007A044A">
        <w:rPr>
          <w:rStyle w:val="fontstyle01"/>
          <w:rFonts w:ascii="Arial" w:hAnsi="Arial" w:cs="Arial"/>
          <w:b/>
          <w:bCs/>
          <w:sz w:val="22"/>
          <w:szCs w:val="22"/>
        </w:rPr>
        <w:t xml:space="preserve">Step 3: Bottling of the sample </w:t>
      </w:r>
    </w:p>
    <w:p w:rsidR="00790ADA" w:rsidRDefault="007A044A" w:rsidP="00702D85">
      <w:pPr>
        <w:jc w:val="both"/>
        <w:rPr>
          <w:rStyle w:val="fontstyle01"/>
          <w:sz w:val="22"/>
          <w:szCs w:val="22"/>
        </w:rPr>
      </w:pPr>
      <w:r w:rsidRPr="007A044A">
        <w:rPr>
          <w:rStyle w:val="fontstyle01"/>
          <w:rFonts w:ascii="Arial" w:hAnsi="Arial" w:cs="Arial"/>
          <w:sz w:val="22"/>
          <w:szCs w:val="22"/>
        </w:rPr>
        <w:t>Bottling was made in a cleane</w:t>
      </w:r>
      <w:r w:rsidR="00702D85">
        <w:rPr>
          <w:rStyle w:val="fontstyle01"/>
          <w:rFonts w:ascii="Arial" w:hAnsi="Arial" w:cs="Arial"/>
          <w:sz w:val="22"/>
          <w:szCs w:val="22"/>
        </w:rPr>
        <w:t>d, sterilized glass bottle of 1</w:t>
      </w:r>
      <w:r w:rsidRPr="007A044A">
        <w:rPr>
          <w:rStyle w:val="fontstyle01"/>
          <w:rFonts w:ascii="Arial" w:hAnsi="Arial" w:cs="Arial"/>
          <w:sz w:val="22"/>
          <w:szCs w:val="22"/>
        </w:rPr>
        <w:t>liter capacity and sealed with a cork stopper. Flow chart no.01 demonstrated the methodology for the production of nutraceutical wine</w:t>
      </w:r>
      <w:r w:rsidRPr="007A044A">
        <w:rPr>
          <w:rStyle w:val="fontstyle01"/>
          <w:sz w:val="22"/>
          <w:szCs w:val="22"/>
        </w:rPr>
        <w:t xml:space="preserve"> </w:t>
      </w:r>
      <w:r w:rsidR="00702D85" w:rsidRPr="00F843E6">
        <w:rPr>
          <w:rFonts w:ascii="Arial" w:hAnsi="Arial" w:cs="Arial"/>
          <w:sz w:val="22"/>
          <w:szCs w:val="22"/>
          <w:shd w:val="clear" w:color="auto" w:fill="FFFFFF"/>
        </w:rPr>
        <w:t xml:space="preserve">(Goswami R &amp; Senapati SK 2022) </w:t>
      </w:r>
      <w:r w:rsidRPr="007A044A">
        <w:rPr>
          <w:rStyle w:val="fontstyle01"/>
          <w:sz w:val="22"/>
          <w:szCs w:val="22"/>
        </w:rPr>
        <w:t xml:space="preserve"> </w:t>
      </w: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FD4DD9" w:rsidRDefault="00FD4DD9" w:rsidP="00441B6F">
      <w:pPr>
        <w:pStyle w:val="Head1"/>
        <w:spacing w:after="0"/>
        <w:jc w:val="both"/>
        <w:rPr>
          <w:rFonts w:ascii="Arial" w:hAnsi="Arial" w:cs="Arial"/>
        </w:rPr>
      </w:pPr>
    </w:p>
    <w:p w:rsidR="0015014E" w:rsidRP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For the nutraceutical wine to be stable and palatable, it must contain appropriate levels of alcohol along with essential nutrients such as sugars, antioxidants, vitamins, minerals, and yeast-supporting salts. The fermentation process, which depends on yeast activity, plays a crucial role in determining wine quality. An optimal sugar content of 20.5°Brix and a pH of 3.52 were found to create </w:t>
      </w:r>
      <w:proofErr w:type="spellStart"/>
      <w:r w:rsidRPr="0015014E">
        <w:rPr>
          <w:rFonts w:ascii="Arial" w:hAnsi="Arial" w:cs="Arial"/>
          <w:sz w:val="22"/>
          <w:shd w:val="clear" w:color="auto" w:fill="FFFFFF"/>
        </w:rPr>
        <w:t>favourable</w:t>
      </w:r>
      <w:proofErr w:type="spellEnd"/>
      <w:r w:rsidRPr="0015014E">
        <w:rPr>
          <w:rFonts w:ascii="Arial" w:hAnsi="Arial" w:cs="Arial"/>
          <w:sz w:val="22"/>
          <w:shd w:val="clear" w:color="auto" w:fill="FFFFFF"/>
        </w:rPr>
        <w:t xml:space="preserve"> conditions for yeast activity during the fermentation of cassia fistula fruit pulp. Another key factor affecting wine quality is microbial contamination, especially from yeast. Yeast viability test revealed a gradual decline in live yeast cells during fermentation, with no detectable yeast or other microorganism remaining by the end of the secondary fermentation stage.</w:t>
      </w:r>
    </w:p>
    <w:p w:rsidR="00053CB6"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The production of nutraceutical wine begins with the collection of fresh fruit, which is thoroughly washed with a 5 % sodium chloride (NaCl) solution for cleaning. The pulp is discarded after the seeds are separated from the pods. The extracted pulp is stored in a refrigerator until further processing. For fermentation, the pulp is mixed with water in a 1:2 ratio. Sugar is added to raise the brix level above 20°Brix, and tartaric acid is used to adjust the pH to 3.5. </w:t>
      </w:r>
      <w:r w:rsidR="00702D85">
        <w:rPr>
          <w:rFonts w:ascii="Arial" w:hAnsi="Arial" w:cs="Arial"/>
          <w:sz w:val="22"/>
          <w:shd w:val="clear" w:color="auto" w:fill="FFFFFF"/>
        </w:rPr>
        <w:t>Next</w:t>
      </w:r>
      <w:r w:rsidRPr="0015014E">
        <w:rPr>
          <w:rFonts w:ascii="Arial" w:hAnsi="Arial" w:cs="Arial"/>
          <w:sz w:val="22"/>
          <w:shd w:val="clear" w:color="auto" w:fill="FFFFFF"/>
        </w:rPr>
        <w:t xml:space="preserve">, 5 % activated yeast is introduced into the mixture and stirred well. The sample undergoes primary fermentation in a fermenter for 10 days. After the stage, the wine is clarified by filtering it through </w:t>
      </w:r>
      <w:proofErr w:type="spellStart"/>
      <w:r w:rsidRPr="0015014E">
        <w:rPr>
          <w:rFonts w:ascii="Arial" w:hAnsi="Arial" w:cs="Arial"/>
          <w:sz w:val="22"/>
          <w:shd w:val="clear" w:color="auto" w:fill="FFFFFF"/>
        </w:rPr>
        <w:t>muslim</w:t>
      </w:r>
      <w:proofErr w:type="spellEnd"/>
      <w:r w:rsidRPr="0015014E">
        <w:rPr>
          <w:rFonts w:ascii="Arial" w:hAnsi="Arial" w:cs="Arial"/>
          <w:sz w:val="22"/>
          <w:shd w:val="clear" w:color="auto" w:fill="FFFFFF"/>
        </w:rPr>
        <w:t xml:space="preserve"> cloth and filter paper to remove dead yeast cells and sediment. The fermentation lasts 15 days. Once secondary fermentation is complete, the wine is filtered once more, bottled in glass containers, and sealed with a cork to preserve its quality.</w:t>
      </w:r>
      <w:r w:rsidRPr="0015014E">
        <w:rPr>
          <w:rFonts w:ascii="Arial" w:hAnsi="Arial" w:cs="Arial"/>
          <w:sz w:val="22"/>
        </w:rPr>
        <w:t xml:space="preserve"> </w:t>
      </w:r>
      <w:r w:rsidRPr="0015014E">
        <w:rPr>
          <w:rFonts w:ascii="Arial" w:hAnsi="Arial" w:cs="Arial"/>
          <w:sz w:val="22"/>
          <w:shd w:val="clear" w:color="auto" w:fill="FFFFFF"/>
        </w:rPr>
        <w:t>Given in the flow chart no. 02</w:t>
      </w:r>
    </w:p>
    <w:p w:rsidR="0015014E" w:rsidRP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The fermentation progress of a beverage (likely wine or beer) from February to March 2025. Beginning at </w:t>
      </w:r>
      <w:r w:rsidRPr="0015014E">
        <w:rPr>
          <w:rFonts w:ascii="Arial" w:hAnsi="Arial" w:cs="Arial"/>
          <w:sz w:val="22"/>
        </w:rPr>
        <w:t xml:space="preserve">20.5°Brix in sugar content, the sugar levels (TSS) </w:t>
      </w:r>
      <w:r w:rsidR="00702D85">
        <w:rPr>
          <w:rFonts w:ascii="Arial" w:hAnsi="Arial" w:cs="Arial"/>
          <w:sz w:val="22"/>
        </w:rPr>
        <w:t xml:space="preserve">decrease to 15.5°Brix by March, suggesting that </w:t>
      </w:r>
      <w:r w:rsidRPr="0015014E">
        <w:rPr>
          <w:rFonts w:ascii="Arial" w:hAnsi="Arial" w:cs="Arial"/>
          <w:sz w:val="22"/>
        </w:rPr>
        <w:t xml:space="preserve">fermentation is taking place. The pH stays acidic (around 3.5), while yeast viability declines from “abundant” to “absent”, suggesting fermentation is nearly complete by March. Room temperature remains stable at 24-25 </w:t>
      </w:r>
      <w:r w:rsidRPr="0015014E">
        <w:rPr>
          <w:rFonts w:ascii="Arial" w:hAnsi="Arial" w:cs="Arial"/>
          <w:sz w:val="22"/>
          <w:shd w:val="clear" w:color="auto" w:fill="FFFFFF"/>
        </w:rPr>
        <w:t xml:space="preserve">°C, supporting steady yeast activity. The acidity fluctuates slightly but stays within a typical range. By the end, the absence of yeast cells </w:t>
      </w:r>
      <w:r w:rsidR="00702D85">
        <w:rPr>
          <w:rFonts w:ascii="Arial" w:hAnsi="Arial" w:cs="Arial"/>
          <w:sz w:val="22"/>
          <w:shd w:val="clear" w:color="auto" w:fill="FFFFFF"/>
        </w:rPr>
        <w:t>indicates that fermentation has likely come to a close</w:t>
      </w:r>
      <w:r w:rsidRPr="0015014E">
        <w:rPr>
          <w:rFonts w:ascii="Arial" w:hAnsi="Arial" w:cs="Arial"/>
          <w:sz w:val="22"/>
          <w:shd w:val="clear" w:color="auto" w:fill="FFFFFF"/>
        </w:rPr>
        <w:t>. Graph no. 01 demonstr</w:t>
      </w:r>
      <w:r w:rsidR="00053CB6">
        <w:rPr>
          <w:rFonts w:ascii="Arial" w:hAnsi="Arial" w:cs="Arial"/>
          <w:sz w:val="22"/>
          <w:shd w:val="clear" w:color="auto" w:fill="FFFFFF"/>
        </w:rPr>
        <w:t xml:space="preserve">ated the fermentation behavior, and </w:t>
      </w:r>
      <w:r w:rsidR="00702D85">
        <w:rPr>
          <w:rFonts w:ascii="Arial" w:hAnsi="Arial" w:cs="Arial"/>
          <w:sz w:val="22"/>
          <w:shd w:val="clear" w:color="auto" w:fill="FFFFFF"/>
        </w:rPr>
        <w:t>Table</w:t>
      </w:r>
      <w:r w:rsidR="00053CB6">
        <w:rPr>
          <w:rFonts w:ascii="Arial" w:hAnsi="Arial" w:cs="Arial"/>
          <w:sz w:val="22"/>
          <w:shd w:val="clear" w:color="auto" w:fill="FFFFFF"/>
        </w:rPr>
        <w:t xml:space="preserve"> 1 demonstrated the yeast viability.</w:t>
      </w:r>
    </w:p>
    <w:p w:rsidR="0015014E" w:rsidRP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The quality of wine primarily depends on the types and concentrations of alcohol (such as ethanol and methanol) as well as key nutrients like proteins, phenols, and antioxidants. Analysis of the nutraceutical wine revealed a well-balanced composition, with protein 11.37 %, fat 1.47 %, moisture 85.92 % and ash 1.99 %. Additionally, critical chemical parameters were measured, including total sugar 30.48 %, reducing sugar 16.66 %, non-reducing sugar 13.82 %, antioxidant activity 73.57 % mg/lit., and color intensity 107.37 % mg/lit. The alcohol content was 11.56 % ABV, with total acidity at 51.61% and volatile acidity at 10.94 %. The wine also had a pH of 3.52 and total soluble solids (TSS) of 17 ° Brix, indicating a </w:t>
      </w:r>
      <w:proofErr w:type="spellStart"/>
      <w:r w:rsidRPr="0015014E">
        <w:rPr>
          <w:rFonts w:ascii="Arial" w:hAnsi="Arial" w:cs="Arial"/>
          <w:sz w:val="22"/>
          <w:shd w:val="clear" w:color="auto" w:fill="FFFFFF"/>
        </w:rPr>
        <w:t>favourable</w:t>
      </w:r>
      <w:proofErr w:type="spellEnd"/>
      <w:r w:rsidRPr="0015014E">
        <w:rPr>
          <w:rFonts w:ascii="Arial" w:hAnsi="Arial" w:cs="Arial"/>
          <w:sz w:val="22"/>
          <w:shd w:val="clear" w:color="auto" w:fill="FFFFFF"/>
        </w:rPr>
        <w:t xml:space="preserve"> nutritional and sensory profile.</w:t>
      </w:r>
      <w:r w:rsidRPr="0015014E">
        <w:rPr>
          <w:rFonts w:ascii="Arial" w:hAnsi="Arial" w:cs="Arial"/>
          <w:sz w:val="22"/>
        </w:rPr>
        <w:t xml:space="preserve"> </w:t>
      </w:r>
      <w:r w:rsidR="00053CB6">
        <w:rPr>
          <w:rFonts w:ascii="Arial" w:hAnsi="Arial" w:cs="Arial"/>
          <w:sz w:val="22"/>
          <w:shd w:val="clear" w:color="auto" w:fill="FFFFFF"/>
        </w:rPr>
        <w:t>Given in the graph no.</w:t>
      </w:r>
      <w:r w:rsidRPr="0015014E">
        <w:rPr>
          <w:rFonts w:ascii="Arial" w:hAnsi="Arial" w:cs="Arial"/>
          <w:sz w:val="22"/>
          <w:shd w:val="clear" w:color="auto" w:fill="FFFFFF"/>
        </w:rPr>
        <w:t>02.</w:t>
      </w:r>
    </w:p>
    <w:p w:rsidR="0015014E" w:rsidRPr="0015014E" w:rsidRDefault="0015014E" w:rsidP="0015014E">
      <w:pPr>
        <w:jc w:val="both"/>
        <w:rPr>
          <w:rFonts w:ascii="Arial" w:hAnsi="Arial" w:cs="Arial"/>
          <w:sz w:val="22"/>
        </w:rPr>
      </w:pPr>
      <w:r w:rsidRPr="0015014E">
        <w:rPr>
          <w:rFonts w:ascii="Arial" w:hAnsi="Arial" w:cs="Arial"/>
          <w:sz w:val="22"/>
          <w:shd w:val="clear" w:color="auto" w:fill="FFFFFF"/>
        </w:rPr>
        <w:t xml:space="preserve">The GC-MS analysis revealed several volatile compounds present in the sample, with ethanol being the most prominent. Ethanol exhibited the highest peak area, 11.56 % and height 39.32 %, confirming its dominance in the sample. This aligns with expectations for fermented products, as ethanol is the primary alcoholic by-product of yeast-mediated 39.32 %peak height, validating successful fermentation. Secondary compounds, such as carbamic acid derivatives were detected but did not dominate the profile. Their implications for the product safety or </w:t>
      </w:r>
      <w:proofErr w:type="spellStart"/>
      <w:r w:rsidRPr="0015014E">
        <w:rPr>
          <w:rFonts w:ascii="Arial" w:hAnsi="Arial" w:cs="Arial"/>
          <w:sz w:val="22"/>
          <w:shd w:val="clear" w:color="auto" w:fill="FFFFFF"/>
        </w:rPr>
        <w:t>flavour</w:t>
      </w:r>
      <w:proofErr w:type="spellEnd"/>
      <w:r w:rsidRPr="0015014E">
        <w:rPr>
          <w:rFonts w:ascii="Arial" w:hAnsi="Arial" w:cs="Arial"/>
          <w:sz w:val="22"/>
          <w:shd w:val="clear" w:color="auto" w:fill="FFFFFF"/>
        </w:rPr>
        <w:t xml:space="preserve"> warrant further investigation.</w:t>
      </w:r>
    </w:p>
    <w:p w:rsidR="0015014E" w:rsidRDefault="0015014E" w:rsidP="0015014E">
      <w:pPr>
        <w:jc w:val="both"/>
        <w:rPr>
          <w:rFonts w:ascii="Times New Roman" w:hAnsi="Times New Roman"/>
          <w:sz w:val="24"/>
          <w:szCs w:val="22"/>
          <w:shd w:val="clear" w:color="auto" w:fill="FFFFFF"/>
        </w:rPr>
      </w:pPr>
      <w:r w:rsidRPr="0015014E">
        <w:rPr>
          <w:rFonts w:ascii="Arial" w:hAnsi="Arial" w:cs="Arial"/>
          <w:sz w:val="22"/>
          <w:shd w:val="clear" w:color="auto" w:fill="FFFFFF"/>
        </w:rPr>
        <w:t xml:space="preserve">A comparative analysis of the nutraceutical properties of whisky, grape wine, and newly developed nutraceutical wine revealed that the nutraceutical wine contained significantly lower ethanol levels and higher polyphenol content than the other two varieties. These key differences highlight its superior quality, as polyphenols are crucial bioactive compounds linked to health benefits, while reduced alcohol content makes it a more </w:t>
      </w:r>
      <w:proofErr w:type="spellStart"/>
      <w:r w:rsidRPr="0015014E">
        <w:rPr>
          <w:rFonts w:ascii="Arial" w:hAnsi="Arial" w:cs="Arial"/>
          <w:sz w:val="22"/>
          <w:shd w:val="clear" w:color="auto" w:fill="FFFFFF"/>
        </w:rPr>
        <w:t>favourable</w:t>
      </w:r>
      <w:proofErr w:type="spellEnd"/>
      <w:r w:rsidRPr="0015014E">
        <w:rPr>
          <w:rFonts w:ascii="Arial" w:hAnsi="Arial" w:cs="Arial"/>
          <w:sz w:val="22"/>
          <w:shd w:val="clear" w:color="auto" w:fill="FFFFFF"/>
        </w:rPr>
        <w:t xml:space="preserve"> functional beverage. Thus, the study suggests that nutraceutical wine holds greater nutritional value compared to traditional whisky and grape wine.</w:t>
      </w:r>
      <w:r>
        <w:rPr>
          <w:rFonts w:ascii="Times New Roman" w:hAnsi="Times New Roman"/>
          <w:sz w:val="24"/>
          <w:szCs w:val="22"/>
          <w:shd w:val="clear" w:color="auto" w:fill="FFFFFF"/>
        </w:rPr>
        <w:t xml:space="preserve">  </w:t>
      </w:r>
    </w:p>
    <w:p w:rsidR="00702D85" w:rsidRDefault="00702D85" w:rsidP="0015014E">
      <w:pPr>
        <w:jc w:val="both"/>
        <w:rPr>
          <w:rFonts w:ascii="Times New Roman" w:hAnsi="Times New Roman"/>
          <w:sz w:val="24"/>
          <w:szCs w:val="22"/>
          <w:shd w:val="clear" w:color="auto" w:fill="FFFFFF"/>
        </w:rPr>
      </w:pPr>
    </w:p>
    <w:p w:rsidR="0015014E" w:rsidRDefault="0015014E" w:rsidP="004F1568">
      <w:pPr>
        <w:jc w:val="center"/>
        <w:rPr>
          <w:rFonts w:ascii="Arial" w:hAnsi="Arial" w:cs="Arial"/>
          <w:sz w:val="22"/>
          <w:szCs w:val="22"/>
        </w:rPr>
      </w:pPr>
      <w:r w:rsidRPr="0015014E">
        <w:rPr>
          <w:rFonts w:ascii="Arial" w:hAnsi="Arial" w:cs="Arial"/>
          <w:sz w:val="22"/>
          <w:szCs w:val="22"/>
        </w:rPr>
        <w:t>Flow chart no.02: Flow chart for wine production</w:t>
      </w:r>
    </w:p>
    <w:p w:rsidR="00DF7703" w:rsidRPr="0015014E" w:rsidRDefault="00DF7703" w:rsidP="004F1568">
      <w:pPr>
        <w:jc w:val="center"/>
        <w:rPr>
          <w:rFonts w:ascii="Arial" w:hAnsi="Arial" w:cs="Arial"/>
          <w:sz w:val="22"/>
          <w:szCs w:val="22"/>
        </w:rPr>
      </w:pPr>
    </w:p>
    <w:p w:rsidR="0015014E" w:rsidRPr="0015014E" w:rsidRDefault="00D84763" w:rsidP="004F1568">
      <w:pPr>
        <w:jc w:val="center"/>
        <w:rPr>
          <w:rFonts w:ascii="Arial" w:hAnsi="Arial" w:cs="Arial"/>
          <w:sz w:val="22"/>
          <w:szCs w:val="22"/>
        </w:rPr>
      </w:pPr>
      <w:r>
        <w:rPr>
          <w:rFonts w:ascii="Arial" w:hAnsi="Arial" w:cs="Arial"/>
          <w:noProof/>
          <w:sz w:val="18"/>
          <w:szCs w:val="1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40" type="#_x0000_t67" style="position:absolute;left:0;text-align:left;margin-left:257.9pt;margin-top:12.75pt;width:13.2pt;height:27.75pt;z-index:251659264;visibility:visible;mso-wrap-style:squar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" adj="14669" fillcolor="black [3200]" strokecolor="black [1600]" strokeweight="2pt">
            <w10:wrap anchorx="margin"/>
          </v:shape>
        </w:pict>
      </w:r>
      <w:r w:rsidR="0015014E" w:rsidRPr="0015014E">
        <w:rPr>
          <w:rFonts w:ascii="Arial" w:hAnsi="Arial" w:cs="Arial"/>
          <w:i/>
          <w:iCs/>
          <w:sz w:val="22"/>
          <w:szCs w:val="22"/>
        </w:rPr>
        <w:t>Cassia fistula</w:t>
      </w:r>
      <w:r w:rsidR="0015014E" w:rsidRPr="0015014E">
        <w:rPr>
          <w:rFonts w:ascii="Arial" w:hAnsi="Arial" w:cs="Arial"/>
          <w:sz w:val="22"/>
          <w:szCs w:val="22"/>
        </w:rPr>
        <w:t xml:space="preserve"> fruit</w:t>
      </w:r>
    </w:p>
    <w:p w:rsid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Wash and deep it in a 5% NaCl water</w:t>
      </w:r>
    </w:p>
    <w:p w:rsidR="0015014E" w:rsidRDefault="00D84763" w:rsidP="004F1568">
      <w:pPr>
        <w:jc w:val="center"/>
        <w:rPr>
          <w:rFonts w:ascii="Arial" w:hAnsi="Arial" w:cs="Arial"/>
          <w:sz w:val="22"/>
          <w:szCs w:val="22"/>
        </w:rPr>
      </w:pPr>
      <w:r>
        <w:rPr>
          <w:rFonts w:ascii="Arial" w:hAnsi="Arial" w:cs="Arial"/>
          <w:noProof/>
          <w:sz w:val="18"/>
          <w:szCs w:val="18"/>
        </w:rPr>
        <w:pict>
          <v:shape id="Down Arrow 35" o:spid="_x0000_s1039" type="#_x0000_t67" style="position:absolute;left:0;text-align:left;margin-left:260pt;margin-top:1.6pt;width:12.75pt;height:25.95pt;z-index:25166028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" adj="14669" fillcolor="black [3200]" strokecolor="black [1600]" strokeweight="2pt"/>
        </w:pict>
      </w: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lastRenderedPageBreak/>
        <w:t>Break the shell of the fruit, separate the seed and pulp</w:t>
      </w:r>
    </w:p>
    <w:p w:rsidR="0015014E" w:rsidRDefault="00D84763" w:rsidP="004F1568">
      <w:pPr>
        <w:jc w:val="center"/>
        <w:rPr>
          <w:rFonts w:ascii="Arial" w:hAnsi="Arial" w:cs="Arial"/>
          <w:sz w:val="22"/>
          <w:szCs w:val="22"/>
        </w:rPr>
      </w:pPr>
      <w:r>
        <w:rPr>
          <w:rFonts w:ascii="Arial" w:hAnsi="Arial" w:cs="Arial"/>
          <w:noProof/>
          <w:sz w:val="18"/>
          <w:szCs w:val="18"/>
        </w:rPr>
        <w:pict>
          <v:shape id="Down Arrow 36" o:spid="_x0000_s1038" type="#_x0000_t67" style="position:absolute;left:0;text-align:left;margin-left:260.1pt;margin-top:2pt;width:12.65pt;height:26.15pt;z-index:251661312;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" adj="14669" fillcolor="black [3200]" strokecolor="black [1600]" strokeweight="2pt"/>
        </w:pict>
      </w: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Collect the pulp and keep it in a container</w:t>
      </w:r>
    </w:p>
    <w:p w:rsidR="0015014E" w:rsidRDefault="00D84763" w:rsidP="004F1568">
      <w:pPr>
        <w:jc w:val="center"/>
        <w:rPr>
          <w:rFonts w:ascii="Arial" w:hAnsi="Arial" w:cs="Arial"/>
          <w:sz w:val="22"/>
          <w:szCs w:val="22"/>
        </w:rPr>
      </w:pPr>
      <w:r>
        <w:rPr>
          <w:rFonts w:ascii="Arial" w:hAnsi="Arial" w:cs="Arial"/>
          <w:noProof/>
          <w:sz w:val="18"/>
          <w:szCs w:val="18"/>
        </w:rPr>
        <w:pict>
          <v:shape id="Down Arrow 37" o:spid="_x0000_s1037" type="#_x0000_t67" style="position:absolute;left:0;text-align:left;margin-left:257.9pt;margin-top:3.65pt;width:18.2pt;height:23.8pt;z-index:251662336;visibility:visible;mso-wrap-style:squar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" adj="14669" fillcolor="black [3200]" strokecolor="black [1600]" strokeweight="2pt">
            <w10:wrap anchorx="margin"/>
          </v:shape>
        </w:pict>
      </w: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Pulp: water (1:2)</w:t>
      </w:r>
    </w:p>
    <w:p w:rsidR="0015014E" w:rsidRDefault="00D84763" w:rsidP="004F1568">
      <w:pPr>
        <w:jc w:val="center"/>
        <w:rPr>
          <w:rFonts w:ascii="Arial" w:hAnsi="Arial" w:cs="Arial"/>
          <w:sz w:val="22"/>
          <w:szCs w:val="22"/>
        </w:rPr>
      </w:pPr>
      <w:r>
        <w:rPr>
          <w:rFonts w:ascii="Arial" w:hAnsi="Arial" w:cs="Arial"/>
          <w:noProof/>
          <w:sz w:val="18"/>
          <w:szCs w:val="18"/>
        </w:rPr>
        <w:pict>
          <v:shape id="Down Arrow 38" o:spid="_x0000_s1036" type="#_x0000_t67" style="position:absolute;left:0;text-align:left;margin-left:257.9pt;margin-top:1.2pt;width:19.5pt;height:23.95pt;z-index:251663360;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" adj="14669" fillcolor="black [3200]" strokecolor="black [1600]" strokeweight="2pt">
            <w10:wrap anchorx="margin"/>
          </v:shape>
        </w:pict>
      </w: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Add sugar and maintain the TSS above 20 brix</w:t>
      </w:r>
    </w:p>
    <w:p w:rsidR="0015014E" w:rsidRDefault="00D84763" w:rsidP="004F1568">
      <w:pPr>
        <w:jc w:val="center"/>
        <w:rPr>
          <w:rFonts w:ascii="Arial" w:hAnsi="Arial" w:cs="Arial"/>
          <w:sz w:val="22"/>
          <w:szCs w:val="22"/>
        </w:rPr>
      </w:pPr>
      <w:r>
        <w:rPr>
          <w:rFonts w:ascii="Arial" w:hAnsi="Arial" w:cs="Arial"/>
          <w:noProof/>
          <w:sz w:val="18"/>
          <w:szCs w:val="18"/>
        </w:rPr>
        <w:pict>
          <v:shape id="Down Arrow 39" o:spid="_x0000_s1035" type="#_x0000_t67" style="position:absolute;left:0;text-align:left;margin-left:257.9pt;margin-top:4.65pt;width:19.5pt;height:24.4pt;z-index:251664384;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" adj="14669" fillcolor="black [3200]" strokecolor="black [1600]" strokeweight="2pt">
            <w10:wrap anchorx="margin"/>
          </v:shape>
        </w:pict>
      </w: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Add tartaric acid and maintain the PH about 3.5</w:t>
      </w:r>
    </w:p>
    <w:p w:rsidR="0015014E" w:rsidRDefault="00D84763" w:rsidP="004F1568">
      <w:pPr>
        <w:jc w:val="center"/>
        <w:rPr>
          <w:rFonts w:ascii="Arial" w:hAnsi="Arial" w:cs="Arial"/>
          <w:sz w:val="22"/>
          <w:szCs w:val="22"/>
        </w:rPr>
      </w:pPr>
      <w:r>
        <w:rPr>
          <w:rFonts w:ascii="Arial" w:hAnsi="Arial" w:cs="Arial"/>
          <w:noProof/>
          <w:sz w:val="18"/>
          <w:szCs w:val="18"/>
        </w:rPr>
        <w:pict>
          <v:shape id="Down Arrow 40" o:spid="_x0000_s1034" type="#_x0000_t67" style="position:absolute;left:0;text-align:left;margin-left:258.7pt;margin-top:1.15pt;width:19.5pt;height:22.95pt;z-index:251665408;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" adj="14669" fillcolor="black [3200]" strokecolor="black [1600]" strokeweight="2pt">
            <w10:wrap anchorx="margin"/>
          </v:shape>
        </w:pict>
      </w: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Inoculate 5 % activated yeast and stir it well</w:t>
      </w:r>
    </w:p>
    <w:p w:rsidR="0015014E" w:rsidRDefault="00D84763" w:rsidP="004F1568">
      <w:pPr>
        <w:jc w:val="center"/>
        <w:rPr>
          <w:rFonts w:ascii="Arial" w:hAnsi="Arial" w:cs="Arial"/>
          <w:sz w:val="22"/>
          <w:szCs w:val="22"/>
        </w:rPr>
      </w:pPr>
      <w:r>
        <w:rPr>
          <w:rFonts w:ascii="Arial" w:hAnsi="Arial" w:cs="Arial"/>
          <w:noProof/>
          <w:sz w:val="18"/>
          <w:szCs w:val="18"/>
        </w:rPr>
        <w:pict>
          <v:shape id="Down Arrow 41" o:spid="_x0000_s1033" type="#_x0000_t67" style="position:absolute;left:0;text-align:left;margin-left:257.9pt;margin-top:1.75pt;width:19.5pt;height:25.6pt;z-index:25166643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" adj="14669" fillcolor="black [3200]" strokecolor="black [1600]" strokeweight="2pt">
            <w10:wrap anchorx="margin"/>
          </v:shape>
        </w:pict>
      </w: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Primary fermentation for 10 days</w:t>
      </w:r>
    </w:p>
    <w:p w:rsidR="0015014E" w:rsidRDefault="00D84763" w:rsidP="004F1568">
      <w:pPr>
        <w:jc w:val="center"/>
        <w:rPr>
          <w:rFonts w:ascii="Arial" w:hAnsi="Arial" w:cs="Arial"/>
          <w:sz w:val="22"/>
          <w:szCs w:val="22"/>
        </w:rPr>
      </w:pPr>
      <w:r>
        <w:rPr>
          <w:rFonts w:ascii="Arial" w:hAnsi="Arial" w:cs="Arial"/>
          <w:noProof/>
          <w:sz w:val="18"/>
          <w:szCs w:val="18"/>
        </w:rPr>
        <w:pict>
          <v:shape id="Down Arrow 42" o:spid="_x0000_s1032" type="#_x0000_t67" style="position:absolute;left:0;text-align:left;margin-left:257.9pt;margin-top:3.1pt;width:19.5pt;height:23.1pt;z-index:251667456;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" adj="14669" fillcolor="black [3200]" strokecolor="black [1600]" strokeweight="2pt">
            <w10:wrap anchorx="margin"/>
          </v:shape>
        </w:pict>
      </w: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Removed dead yeast cells and settled particles</w:t>
      </w:r>
    </w:p>
    <w:p w:rsidR="0015014E" w:rsidRDefault="00D84763" w:rsidP="004F1568">
      <w:pPr>
        <w:jc w:val="center"/>
        <w:rPr>
          <w:rFonts w:ascii="Arial" w:hAnsi="Arial" w:cs="Arial"/>
          <w:sz w:val="22"/>
          <w:szCs w:val="22"/>
        </w:rPr>
      </w:pPr>
      <w:r>
        <w:rPr>
          <w:rFonts w:ascii="Arial" w:hAnsi="Arial" w:cs="Arial"/>
          <w:noProof/>
          <w:sz w:val="18"/>
          <w:szCs w:val="18"/>
        </w:rPr>
        <w:pict>
          <v:shape id="Down Arrow 43" o:spid="_x0000_s1031" type="#_x0000_t67" style="position:absolute;left:0;text-align:left;margin-left:257.9pt;margin-top:2pt;width:19.5pt;height:21.8pt;z-index:251668480;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" adj="14669" fillcolor="black [3200]" strokecolor="black [1600]" strokeweight="2pt">
            <w10:wrap anchorx="margin"/>
          </v:shape>
        </w:pict>
      </w:r>
    </w:p>
    <w:p w:rsidR="0015014E" w:rsidRPr="0015014E" w:rsidRDefault="0015014E" w:rsidP="004F1568">
      <w:pPr>
        <w:jc w:val="center"/>
        <w:rPr>
          <w:rFonts w:ascii="Arial" w:hAnsi="Arial" w:cs="Arial"/>
          <w:sz w:val="22"/>
          <w:szCs w:val="22"/>
        </w:rPr>
      </w:pPr>
    </w:p>
    <w:p w:rsidR="0015014E" w:rsidRPr="0015014E" w:rsidRDefault="00D84763" w:rsidP="004F1568">
      <w:pPr>
        <w:jc w:val="center"/>
        <w:rPr>
          <w:rFonts w:ascii="Arial" w:hAnsi="Arial" w:cs="Arial"/>
          <w:sz w:val="22"/>
          <w:szCs w:val="22"/>
        </w:rPr>
      </w:pPr>
      <w:r>
        <w:rPr>
          <w:rFonts w:ascii="Arial" w:hAnsi="Arial" w:cs="Arial"/>
          <w:noProof/>
          <w:sz w:val="18"/>
          <w:szCs w:val="18"/>
        </w:rPr>
        <w:pict>
          <v:shape id="Down Arrow 44" o:spid="_x0000_s1030" type="#_x0000_t67" style="position:absolute;left:0;text-align:left;margin-left:257.9pt;margin-top:12.3pt;width:19.5pt;height:26.7pt;z-index:25166950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" adj="14669" fillcolor="black [3200]" strokecolor="black [1600]" strokeweight="2pt"/>
        </w:pict>
      </w:r>
      <w:r w:rsidR="0015014E" w:rsidRPr="0015014E">
        <w:rPr>
          <w:rFonts w:ascii="Arial" w:hAnsi="Arial" w:cs="Arial"/>
          <w:sz w:val="22"/>
          <w:szCs w:val="22"/>
        </w:rPr>
        <w:t>Secondary fermentation for 15 days</w:t>
      </w:r>
    </w:p>
    <w:p w:rsidR="0015014E" w:rsidRDefault="0015014E" w:rsidP="004F1568">
      <w:pPr>
        <w:jc w:val="center"/>
        <w:rPr>
          <w:rFonts w:ascii="Arial" w:hAnsi="Arial" w:cs="Arial"/>
          <w:sz w:val="22"/>
          <w:szCs w:val="22"/>
        </w:rPr>
      </w:pPr>
    </w:p>
    <w:p w:rsidR="00142C7C" w:rsidRPr="0015014E" w:rsidRDefault="00142C7C"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After primary fermentation every 5 days, check the parameters</w:t>
      </w:r>
    </w:p>
    <w:p w:rsidR="0015014E" w:rsidRDefault="00D84763" w:rsidP="004F1568">
      <w:pPr>
        <w:jc w:val="center"/>
        <w:rPr>
          <w:rFonts w:ascii="Arial" w:hAnsi="Arial" w:cs="Arial"/>
          <w:sz w:val="22"/>
          <w:szCs w:val="22"/>
        </w:rPr>
      </w:pPr>
      <w:r>
        <w:rPr>
          <w:rFonts w:ascii="Arial" w:hAnsi="Arial" w:cs="Arial"/>
          <w:noProof/>
          <w:sz w:val="18"/>
          <w:szCs w:val="18"/>
        </w:rPr>
        <w:pict>
          <v:shape id="Down Arrow 45" o:spid="_x0000_s1029" type="#_x0000_t67" style="position:absolute;left:0;text-align:left;margin-left:260.35pt;margin-top:1.2pt;width:19.5pt;height:28.65pt;z-index:251670528;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" adj="14669" fillcolor="black [3200]" strokecolor="black [1600]" strokeweight="2pt">
            <w10:wrap anchorx="margin"/>
          </v:shape>
        </w:pict>
      </w:r>
    </w:p>
    <w:p w:rsidR="00142C7C" w:rsidRPr="0015014E" w:rsidRDefault="00142C7C"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 xml:space="preserve">Clarification with </w:t>
      </w:r>
      <w:proofErr w:type="spellStart"/>
      <w:r w:rsidRPr="0015014E">
        <w:rPr>
          <w:rFonts w:ascii="Arial" w:hAnsi="Arial" w:cs="Arial"/>
          <w:sz w:val="22"/>
          <w:szCs w:val="22"/>
        </w:rPr>
        <w:t>muslim</w:t>
      </w:r>
      <w:proofErr w:type="spellEnd"/>
      <w:r w:rsidRPr="0015014E">
        <w:rPr>
          <w:rFonts w:ascii="Arial" w:hAnsi="Arial" w:cs="Arial"/>
          <w:sz w:val="22"/>
          <w:szCs w:val="22"/>
        </w:rPr>
        <w:t xml:space="preserve"> cloth and filter paper</w:t>
      </w:r>
    </w:p>
    <w:p w:rsidR="00142C7C" w:rsidRDefault="00D84763" w:rsidP="004F1568">
      <w:pPr>
        <w:jc w:val="center"/>
        <w:rPr>
          <w:rFonts w:ascii="Arial" w:hAnsi="Arial" w:cs="Arial"/>
          <w:sz w:val="22"/>
          <w:szCs w:val="22"/>
        </w:rPr>
      </w:pPr>
      <w:r>
        <w:rPr>
          <w:rFonts w:ascii="Arial" w:hAnsi="Arial" w:cs="Arial"/>
          <w:noProof/>
          <w:sz w:val="18"/>
          <w:szCs w:val="18"/>
        </w:rPr>
        <w:pict>
          <v:shape id="Down Arrow 46" o:spid="_x0000_s1028" type="#_x0000_t67" style="position:absolute;left:0;text-align:left;margin-left:259.25pt;margin-top:2.25pt;width:19.5pt;height:27.65pt;z-index:25167155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" adj="14669" fillcolor="black [3200]" strokecolor="black [1600]" strokeweight="2pt">
            <w10:wrap anchorx="margin"/>
          </v:shape>
        </w:pict>
      </w:r>
    </w:p>
    <w:p w:rsidR="0015014E" w:rsidRPr="0015014E" w:rsidRDefault="0015014E"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Check the yeast viability</w:t>
      </w:r>
    </w:p>
    <w:p w:rsidR="0015014E" w:rsidRDefault="00D84763" w:rsidP="004F1568">
      <w:pPr>
        <w:jc w:val="center"/>
        <w:rPr>
          <w:rFonts w:ascii="Arial" w:hAnsi="Arial" w:cs="Arial"/>
          <w:sz w:val="22"/>
          <w:szCs w:val="22"/>
        </w:rPr>
      </w:pPr>
      <w:r>
        <w:rPr>
          <w:rFonts w:ascii="Arial" w:hAnsi="Arial" w:cs="Arial"/>
          <w:noProof/>
          <w:sz w:val="18"/>
          <w:szCs w:val="18"/>
        </w:rPr>
        <w:pict>
          <v:shape id="Down Arrow 47" o:spid="_x0000_s1027" type="#_x0000_t67" style="position:absolute;left:0;text-align:left;margin-left:260.35pt;margin-top:1.35pt;width:19.5pt;height:26.55pt;z-index:251672576;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" adj="14669" fillcolor="black [3200]" strokecolor="black [1600]" strokeweight="2pt">
            <w10:wrap anchorx="margin"/>
          </v:shape>
        </w:pict>
      </w:r>
    </w:p>
    <w:p w:rsidR="00142C7C" w:rsidRPr="0015014E" w:rsidRDefault="00142C7C" w:rsidP="004F1568">
      <w:pPr>
        <w:jc w:val="center"/>
        <w:rPr>
          <w:rFonts w:ascii="Arial" w:hAnsi="Arial" w:cs="Arial"/>
          <w:sz w:val="22"/>
          <w:szCs w:val="22"/>
        </w:rPr>
      </w:pPr>
    </w:p>
    <w:p w:rsidR="0015014E" w:rsidRPr="0015014E" w:rsidRDefault="0015014E" w:rsidP="004F1568">
      <w:pPr>
        <w:jc w:val="center"/>
        <w:rPr>
          <w:rFonts w:ascii="Arial" w:hAnsi="Arial" w:cs="Arial"/>
          <w:sz w:val="22"/>
          <w:szCs w:val="22"/>
        </w:rPr>
      </w:pPr>
      <w:r w:rsidRPr="0015014E">
        <w:rPr>
          <w:rFonts w:ascii="Arial" w:hAnsi="Arial" w:cs="Arial"/>
          <w:sz w:val="22"/>
          <w:szCs w:val="22"/>
        </w:rPr>
        <w:t>Bottling and corking</w:t>
      </w:r>
    </w:p>
    <w:p w:rsidR="00790ADA" w:rsidRPr="00FB3A86" w:rsidRDefault="00790ADA" w:rsidP="00441B6F">
      <w:pPr>
        <w:pStyle w:val="Head1"/>
        <w:spacing w:after="0"/>
        <w:jc w:val="both"/>
        <w:rPr>
          <w:rFonts w:ascii="Arial" w:hAnsi="Arial" w:cs="Arial"/>
        </w:rPr>
      </w:pPr>
    </w:p>
    <w:p w:rsidR="00863BD3" w:rsidRDefault="009500A6" w:rsidP="00441B6F">
      <w:pPr>
        <w:tabs>
          <w:tab w:val="left" w:pos="1080"/>
        </w:tabs>
        <w:jc w:val="both"/>
        <w:rPr>
          <w:rFonts w:ascii="Arial" w:hAnsi="Arial"/>
          <w:b/>
        </w:rPr>
      </w:pPr>
      <w:r>
        <w:rPr>
          <w:rFonts w:ascii="Arial" w:hAnsi="Arial"/>
          <w:b/>
        </w:rPr>
        <w:t>Table 1</w:t>
      </w:r>
      <w:r w:rsidR="006905AE">
        <w:rPr>
          <w:rFonts w:ascii="Arial" w:hAnsi="Arial"/>
          <w:b/>
        </w:rPr>
        <w:t xml:space="preserve">: </w:t>
      </w:r>
      <w:r w:rsidR="00142C7C" w:rsidRPr="00142C7C">
        <w:rPr>
          <w:rFonts w:ascii="Arial" w:hAnsi="Arial"/>
          <w:b/>
          <w:sz w:val="22"/>
          <w:szCs w:val="22"/>
        </w:rPr>
        <w:t xml:space="preserve">yeast viability </w:t>
      </w:r>
    </w:p>
    <w:p w:rsidR="00863BD3" w:rsidRPr="00DC3180" w:rsidRDefault="00863BD3" w:rsidP="00441B6F">
      <w:pPr>
        <w:tabs>
          <w:tab w:val="left" w:pos="1080"/>
        </w:tabs>
        <w:jc w:val="both"/>
        <w:rPr>
          <w:rFonts w:ascii="Arial" w:hAnsi="Arial"/>
          <w:b/>
        </w:rPr>
      </w:pPr>
    </w:p>
    <w:tbl>
      <w:tblPr>
        <w:tblStyle w:val="TableGrid"/>
        <w:tblW w:w="0" w:type="auto"/>
        <w:tblLook w:val="04A0" w:firstRow="1" w:lastRow="0" w:firstColumn="1" w:lastColumn="0" w:noHBand="0" w:noVBand="1"/>
      </w:tblPr>
      <w:tblGrid>
        <w:gridCol w:w="2830"/>
        <w:gridCol w:w="2127"/>
        <w:gridCol w:w="4059"/>
      </w:tblGrid>
      <w:tr w:rsidR="00142C7C" w:rsidRPr="00142C7C" w:rsidTr="00404D49">
        <w:tc>
          <w:tcPr>
            <w:tcW w:w="2830"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Incubation period </w:t>
            </w:r>
          </w:p>
        </w:tc>
        <w:tc>
          <w:tcPr>
            <w:tcW w:w="2127"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Observation of yeast viable cells </w:t>
            </w:r>
          </w:p>
        </w:tc>
        <w:tc>
          <w:tcPr>
            <w:tcW w:w="4059"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Results </w:t>
            </w:r>
          </w:p>
        </w:tc>
      </w:tr>
      <w:tr w:rsidR="00142C7C" w:rsidRPr="00142C7C" w:rsidTr="00404D49">
        <w:tc>
          <w:tcPr>
            <w:tcW w:w="2830"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5 days after fermentation</w:t>
            </w:r>
          </w:p>
        </w:tc>
        <w:tc>
          <w:tcPr>
            <w:tcW w:w="2127"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Abundant </w:t>
            </w:r>
          </w:p>
        </w:tc>
        <w:tc>
          <w:tcPr>
            <w:tcW w:w="4059"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Yeast cells are present in large numbers </w:t>
            </w:r>
          </w:p>
        </w:tc>
      </w:tr>
      <w:tr w:rsidR="00142C7C" w:rsidRPr="00142C7C" w:rsidTr="00404D49">
        <w:tc>
          <w:tcPr>
            <w:tcW w:w="2830"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10 days after fermentation</w:t>
            </w:r>
          </w:p>
        </w:tc>
        <w:tc>
          <w:tcPr>
            <w:tcW w:w="2127"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Numerous </w:t>
            </w:r>
          </w:p>
        </w:tc>
        <w:tc>
          <w:tcPr>
            <w:tcW w:w="4059"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Yeast cells are present in large number</w:t>
            </w:r>
          </w:p>
        </w:tc>
      </w:tr>
      <w:tr w:rsidR="00142C7C" w:rsidRPr="00142C7C" w:rsidTr="00404D49">
        <w:tc>
          <w:tcPr>
            <w:tcW w:w="2830"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Secondary fermentation </w:t>
            </w:r>
          </w:p>
        </w:tc>
        <w:tc>
          <w:tcPr>
            <w:tcW w:w="2127"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Death </w:t>
            </w:r>
          </w:p>
        </w:tc>
        <w:tc>
          <w:tcPr>
            <w:tcW w:w="4059"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Yeast cells are present in less than before the test</w:t>
            </w:r>
          </w:p>
        </w:tc>
      </w:tr>
      <w:tr w:rsidR="00142C7C" w:rsidRPr="00142C7C" w:rsidTr="00404D49">
        <w:tc>
          <w:tcPr>
            <w:tcW w:w="2830"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5 days after secondary fermentation </w:t>
            </w:r>
          </w:p>
        </w:tc>
        <w:tc>
          <w:tcPr>
            <w:tcW w:w="2127"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Moderate </w:t>
            </w:r>
          </w:p>
        </w:tc>
        <w:tc>
          <w:tcPr>
            <w:tcW w:w="4059"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Yeast cells are present in small  number</w:t>
            </w:r>
          </w:p>
        </w:tc>
      </w:tr>
      <w:tr w:rsidR="00142C7C" w:rsidRPr="00142C7C" w:rsidTr="00404D49">
        <w:tc>
          <w:tcPr>
            <w:tcW w:w="2830"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10 days after secondary fermentation </w:t>
            </w:r>
          </w:p>
        </w:tc>
        <w:tc>
          <w:tcPr>
            <w:tcW w:w="2127"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Spare </w:t>
            </w:r>
          </w:p>
        </w:tc>
        <w:tc>
          <w:tcPr>
            <w:tcW w:w="4059"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Yeast cells are present in small  number</w:t>
            </w:r>
          </w:p>
        </w:tc>
      </w:tr>
      <w:tr w:rsidR="00142C7C" w:rsidRPr="00142C7C" w:rsidTr="00404D49">
        <w:tc>
          <w:tcPr>
            <w:tcW w:w="2830"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The last days after secondary fermentation </w:t>
            </w:r>
          </w:p>
        </w:tc>
        <w:tc>
          <w:tcPr>
            <w:tcW w:w="2127"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Less </w:t>
            </w:r>
          </w:p>
        </w:tc>
        <w:tc>
          <w:tcPr>
            <w:tcW w:w="4059"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All yeast  cell are dead </w:t>
            </w:r>
          </w:p>
        </w:tc>
      </w:tr>
      <w:tr w:rsidR="00142C7C" w:rsidRPr="00142C7C" w:rsidTr="00404D49">
        <w:tc>
          <w:tcPr>
            <w:tcW w:w="2830"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After clarification </w:t>
            </w:r>
          </w:p>
        </w:tc>
        <w:tc>
          <w:tcPr>
            <w:tcW w:w="2127"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Absent </w:t>
            </w:r>
          </w:p>
        </w:tc>
        <w:tc>
          <w:tcPr>
            <w:tcW w:w="4059" w:type="dxa"/>
          </w:tcPr>
          <w:p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No yeast cell was present  </w:t>
            </w:r>
          </w:p>
        </w:tc>
      </w:tr>
    </w:tbl>
    <w:p w:rsidR="00376BBE" w:rsidRDefault="00376BBE" w:rsidP="00441B6F">
      <w:pPr>
        <w:pStyle w:val="Body"/>
        <w:spacing w:after="0"/>
        <w:rPr>
          <w:rFonts w:ascii="Arial" w:hAnsi="Arial" w:cs="Arial"/>
        </w:rPr>
      </w:pPr>
    </w:p>
    <w:p w:rsidR="00927834" w:rsidRDefault="00142C7C" w:rsidP="00441B6F">
      <w:pPr>
        <w:autoSpaceDE w:val="0"/>
        <w:autoSpaceDN w:val="0"/>
        <w:adjustRightInd w:val="0"/>
        <w:jc w:val="both"/>
        <w:rPr>
          <w:rFonts w:ascii="Arial" w:hAnsi="Arial" w:cs="Arial"/>
          <w:b/>
          <w:bCs/>
          <w:sz w:val="22"/>
          <w:szCs w:val="22"/>
        </w:rPr>
      </w:pPr>
      <w:r>
        <w:rPr>
          <w:rFonts w:ascii="Times New Roman" w:hAnsi="Times New Roman"/>
          <w:b/>
          <w:bCs/>
          <w:noProof/>
          <w:sz w:val="24"/>
          <w:szCs w:val="24"/>
        </w:rPr>
        <w:drawing>
          <wp:inline distT="0" distB="0" distL="0" distR="0" wp14:anchorId="6303974A" wp14:editId="1BCFE5A6">
            <wp:extent cx="5212080" cy="2543447"/>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2C7C" w:rsidRDefault="00142C7C" w:rsidP="00142C7C">
      <w:pPr>
        <w:spacing w:line="360" w:lineRule="auto"/>
        <w:rPr>
          <w:rFonts w:ascii="Arial" w:hAnsi="Arial" w:cs="Arial"/>
          <w:b/>
          <w:bCs/>
          <w:szCs w:val="22"/>
        </w:rPr>
      </w:pPr>
    </w:p>
    <w:p w:rsidR="00142C7C" w:rsidRPr="00142C7C" w:rsidRDefault="00142C7C" w:rsidP="00142C7C">
      <w:pPr>
        <w:spacing w:line="360" w:lineRule="auto"/>
        <w:rPr>
          <w:rFonts w:ascii="Arial" w:hAnsi="Arial" w:cs="Arial"/>
          <w:b/>
          <w:bCs/>
          <w:szCs w:val="22"/>
        </w:rPr>
      </w:pPr>
      <w:r w:rsidRPr="00142C7C">
        <w:rPr>
          <w:rFonts w:ascii="Arial" w:hAnsi="Arial" w:cs="Arial"/>
          <w:b/>
          <w:bCs/>
          <w:szCs w:val="22"/>
        </w:rPr>
        <w:t>Graph no 01: Graphical Representation of Fermentation Period</w:t>
      </w:r>
    </w:p>
    <w:p w:rsidR="00927834" w:rsidRPr="008247A6" w:rsidRDefault="00927834" w:rsidP="00441B6F">
      <w:pPr>
        <w:autoSpaceDE w:val="0"/>
        <w:autoSpaceDN w:val="0"/>
        <w:adjustRightInd w:val="0"/>
        <w:jc w:val="both"/>
        <w:rPr>
          <w:rFonts w:ascii="Arial" w:hAnsi="Arial" w:cs="Arial"/>
          <w:b/>
          <w:bCs/>
          <w:szCs w:val="22"/>
        </w:rPr>
      </w:pPr>
    </w:p>
    <w:p w:rsidR="00863BD3" w:rsidRPr="00FB3A86" w:rsidRDefault="00D84763" w:rsidP="00441B6F">
      <w:pPr>
        <w:pStyle w:val="Body"/>
        <w:spacing w:after="0"/>
        <w:rPr>
          <w:rFonts w:ascii="Arial" w:hAnsi="Arial" w:cs="Arial"/>
        </w:rPr>
      </w:pPr>
      <w:r>
        <w:pict>
          <v:shapetype id="_x0000_t202" coordsize="21600,21600" o:spt="202" path="m,l,21600r21600,l21600,xe">
            <v:stroke joinstyle="miter"/>
            <v:path gradientshapeok="t" o:connecttype="rect"/>
          </v:shapetype>
          <v:shape id="Text Box 92" o:spid="_x0000_s1041" type="#_x0000_t202" style="width:447.9pt;height:241.7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v:textbox>
              <w:txbxContent>
                <w:p w:rsidR="00142C7C" w:rsidRDefault="00142C7C" w:rsidP="00142C7C">
                  <w:r>
                    <w:rPr>
                      <w:rFonts w:ascii="Times New Roman" w:hAnsi="Times New Roman"/>
                      <w:b/>
                      <w:bCs/>
                      <w:noProof/>
                      <w:sz w:val="24"/>
                      <w:szCs w:val="24"/>
                    </w:rPr>
                    <w:drawing>
                      <wp:inline distT="0" distB="0" distL="0" distR="0" wp14:anchorId="36A31D22" wp14:editId="2AA18156">
                        <wp:extent cx="2842260" cy="2880360"/>
                        <wp:effectExtent l="0" t="0" r="15240" b="1524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b/>
                      <w:bCs/>
                      <w:noProof/>
                      <w:sz w:val="24"/>
                      <w:szCs w:val="24"/>
                    </w:rPr>
                    <w:drawing>
                      <wp:inline distT="0" distB="0" distL="0" distR="0" wp14:anchorId="10EB8DDF" wp14:editId="37AE5E62">
                        <wp:extent cx="2604655" cy="2887980"/>
                        <wp:effectExtent l="0" t="0" r="5715" b="762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2C7C" w:rsidRDefault="00142C7C" w:rsidP="00142C7C"/>
                <w:p w:rsidR="00142C7C" w:rsidRDefault="00142C7C" w:rsidP="00142C7C"/>
                <w:p w:rsidR="00142C7C" w:rsidRDefault="00142C7C" w:rsidP="00142C7C"/>
                <w:p w:rsidR="00142C7C" w:rsidRDefault="00142C7C" w:rsidP="00142C7C"/>
                <w:p w:rsidR="00142C7C" w:rsidRDefault="00142C7C" w:rsidP="00142C7C"/>
                <w:p w:rsidR="00142C7C" w:rsidRDefault="00142C7C" w:rsidP="00142C7C"/>
                <w:p w:rsidR="00142C7C" w:rsidRDefault="00142C7C" w:rsidP="00142C7C"/>
              </w:txbxContent>
            </v:textbox>
            <w10:anchorlock/>
          </v:shape>
        </w:pict>
      </w:r>
    </w:p>
    <w:p w:rsidR="00142C7C" w:rsidRDefault="00142C7C" w:rsidP="00441B6F">
      <w:pPr>
        <w:pStyle w:val="Body"/>
        <w:spacing w:after="0"/>
        <w:rPr>
          <w:rFonts w:ascii="Arial" w:hAnsi="Arial" w:cs="Arial"/>
          <w:b/>
          <w:caps/>
          <w:sz w:val="22"/>
        </w:rPr>
      </w:pPr>
    </w:p>
    <w:p w:rsidR="00702D85" w:rsidRPr="00702D85" w:rsidRDefault="00142C7C" w:rsidP="00702D85">
      <w:pPr>
        <w:spacing w:line="360" w:lineRule="auto"/>
        <w:rPr>
          <w:rFonts w:ascii="Arial" w:hAnsi="Arial" w:cs="Arial"/>
          <w:b/>
          <w:bCs/>
          <w:sz w:val="22"/>
          <w:szCs w:val="22"/>
        </w:rPr>
      </w:pPr>
      <w:r w:rsidRPr="00142C7C">
        <w:rPr>
          <w:rFonts w:ascii="Arial" w:hAnsi="Arial" w:cs="Arial"/>
          <w:b/>
          <w:bCs/>
          <w:sz w:val="22"/>
          <w:szCs w:val="22"/>
        </w:rPr>
        <w:t>Graph no 02: Graphical Representation of Proximate and Chemical Composition of Nutraceutical Wine</w:t>
      </w:r>
    </w:p>
    <w:p w:rsidR="00702D85" w:rsidRDefault="00702D85" w:rsidP="00441B6F">
      <w:pPr>
        <w:pStyle w:val="Body"/>
        <w:spacing w:after="0"/>
        <w:rPr>
          <w:rFonts w:ascii="Arial" w:hAnsi="Arial" w:cs="Arial"/>
          <w:b/>
          <w:caps/>
          <w:sz w:val="22"/>
        </w:rPr>
      </w:pPr>
    </w:p>
    <w:p w:rsidR="00FD4DD9" w:rsidRDefault="00F843E6" w:rsidP="00441B6F">
      <w:pPr>
        <w:pStyle w:val="Body"/>
        <w:spacing w:after="0"/>
        <w:rPr>
          <w:rFonts w:ascii="Arial" w:hAnsi="Arial" w:cs="Arial"/>
          <w:b/>
          <w:caps/>
          <w:sz w:val="22"/>
        </w:rPr>
      </w:pPr>
      <w:r>
        <w:rPr>
          <w:rFonts w:ascii="Arial" w:hAnsi="Arial" w:cs="Arial"/>
          <w:b/>
          <w:caps/>
          <w:sz w:val="22"/>
        </w:rPr>
        <w:t>3.1 discussion</w:t>
      </w:r>
    </w:p>
    <w:p w:rsidR="00142C7C" w:rsidRDefault="00F843E6" w:rsidP="00441B6F">
      <w:pPr>
        <w:pStyle w:val="Body"/>
        <w:spacing w:after="0"/>
        <w:rPr>
          <w:rFonts w:ascii="Arial" w:hAnsi="Arial" w:cs="Arial"/>
          <w:b/>
          <w:caps/>
          <w:sz w:val="22"/>
        </w:rPr>
      </w:pPr>
      <w:r>
        <w:rPr>
          <w:rFonts w:ascii="Arial" w:hAnsi="Arial" w:cs="Arial"/>
          <w:b/>
          <w:caps/>
          <w:sz w:val="22"/>
        </w:rPr>
        <w:t xml:space="preserve"> </w:t>
      </w:r>
    </w:p>
    <w:p w:rsidR="00F843E6" w:rsidRPr="00FD4DD9" w:rsidRDefault="00F843E6" w:rsidP="00F843E6">
      <w:pPr>
        <w:jc w:val="both"/>
        <w:rPr>
          <w:rFonts w:ascii="Arial" w:hAnsi="Arial" w:cs="Arial"/>
          <w:lang w:eastAsia="en-IN"/>
        </w:rPr>
      </w:pPr>
      <w:r w:rsidRPr="00FD4DD9">
        <w:rPr>
          <w:rFonts w:ascii="Arial" w:hAnsi="Arial" w:cs="Arial"/>
          <w:lang w:eastAsia="en-IN"/>
        </w:rPr>
        <w:t xml:space="preserve">Moderate consumption of wine has so many positive effects, but excessive consumption of wine is injurious to human health. one of the important constituents of wine is ethanol, whose concentration determines the quality of the wine, as it acts as the enzyme inducer and positively affects polyphenol on phase-1 and phase-2 metabolism. In this investigation, in the wine production from cassia fistula fruit pulp, there is no use than other wines produced from other sources like grape, peaches, plum, apricot, banana, etc. (Shrikant et al., 2014). </w:t>
      </w:r>
    </w:p>
    <w:p w:rsidR="00F843E6" w:rsidRPr="00FD4DD9" w:rsidRDefault="00F843E6" w:rsidP="00F843E6">
      <w:pPr>
        <w:jc w:val="both"/>
        <w:rPr>
          <w:rFonts w:ascii="Arial" w:hAnsi="Arial" w:cs="Arial"/>
          <w:shd w:val="clear" w:color="auto" w:fill="FFFFFF"/>
        </w:rPr>
      </w:pPr>
      <w:r w:rsidRPr="00FD4DD9">
        <w:rPr>
          <w:rFonts w:ascii="Arial" w:hAnsi="Arial" w:cs="Arial"/>
          <w:shd w:val="clear" w:color="auto" w:fill="FFFFFF"/>
        </w:rPr>
        <w:t>Fruit wine, a traditional fermented beverage, is produced from various non-grape fruits. The composition of fruits, such as sugars and organic acids, varies depending on factors like fruit type, growing conditions, climate, and harvest time. These differences influence the fermentation process, microbial activity, and the formation of volatile compounds, ultimately affecting the wine's flavor, aroma, and overall quality. This review examines key factors in fruit wine production, including variations from grape winemaking and the use of specialized fermentation strains, to understand their impact on the wine's sensory and chemical properties. (Tan et al., 2024)</w:t>
      </w:r>
    </w:p>
    <w:p w:rsidR="00F843E6" w:rsidRPr="00FD4DD9" w:rsidRDefault="00F843E6" w:rsidP="00F843E6">
      <w:pPr>
        <w:jc w:val="both"/>
        <w:rPr>
          <w:rFonts w:ascii="Arial" w:hAnsi="Arial" w:cs="Arial"/>
          <w:lang w:eastAsia="en-IN"/>
        </w:rPr>
      </w:pPr>
      <w:r w:rsidRPr="00FD4DD9">
        <w:rPr>
          <w:rFonts w:ascii="Arial" w:hAnsi="Arial" w:cs="Arial"/>
          <w:shd w:val="clear" w:color="auto" w:fill="FFFFFF"/>
        </w:rPr>
        <w:lastRenderedPageBreak/>
        <w:t>The significant presence of bioactive compounds, including phenolics, flavonoids, anthocyanins, and resveratrol, in the berry skin and wine of the </w:t>
      </w:r>
      <w:proofErr w:type="spellStart"/>
      <w:r w:rsidRPr="00FD4DD9">
        <w:rPr>
          <w:rStyle w:val="Emphasis"/>
          <w:rFonts w:ascii="Arial" w:hAnsi="Arial" w:cs="Arial"/>
          <w:color w:val="404040"/>
          <w:shd w:val="clear" w:color="auto" w:fill="FFFFFF"/>
        </w:rPr>
        <w:t>Vitis</w:t>
      </w:r>
      <w:proofErr w:type="spellEnd"/>
      <w:r w:rsidRPr="00FD4DD9">
        <w:rPr>
          <w:rStyle w:val="Emphasis"/>
          <w:rFonts w:ascii="Arial" w:hAnsi="Arial" w:cs="Arial"/>
          <w:color w:val="404040"/>
          <w:shd w:val="clear" w:color="auto" w:fill="FFFFFF"/>
        </w:rPr>
        <w:t xml:space="preserve"> vinifera L.</w:t>
      </w:r>
      <w:r w:rsidRPr="00FD4DD9">
        <w:rPr>
          <w:rFonts w:ascii="Arial" w:hAnsi="Arial" w:cs="Arial"/>
          <w:shd w:val="clear" w:color="auto" w:fill="FFFFFF"/>
        </w:rPr>
        <w:t xml:space="preserve"> (cv. </w:t>
      </w:r>
      <w:proofErr w:type="spellStart"/>
      <w:r w:rsidRPr="00FD4DD9">
        <w:rPr>
          <w:rFonts w:ascii="Arial" w:hAnsi="Arial" w:cs="Arial"/>
          <w:shd w:val="clear" w:color="auto" w:fill="FFFFFF"/>
        </w:rPr>
        <w:t>Aglianico</w:t>
      </w:r>
      <w:proofErr w:type="spellEnd"/>
      <w:r w:rsidRPr="00FD4DD9">
        <w:rPr>
          <w:rFonts w:ascii="Arial" w:hAnsi="Arial" w:cs="Arial"/>
          <w:shd w:val="clear" w:color="auto" w:fill="FFFFFF"/>
        </w:rPr>
        <w:t xml:space="preserve">) grape variety cultivated in Southern Italy. HPLC analyses revealed high concentrations of </w:t>
      </w:r>
      <w:proofErr w:type="spellStart"/>
      <w:r w:rsidRPr="00FD4DD9">
        <w:rPr>
          <w:rFonts w:ascii="Arial" w:hAnsi="Arial" w:cs="Arial"/>
          <w:shd w:val="clear" w:color="auto" w:fill="FFFFFF"/>
        </w:rPr>
        <w:t>flavonols</w:t>
      </w:r>
      <w:proofErr w:type="spellEnd"/>
      <w:r w:rsidRPr="00FD4DD9">
        <w:rPr>
          <w:rFonts w:ascii="Arial" w:hAnsi="Arial" w:cs="Arial"/>
          <w:shd w:val="clear" w:color="auto" w:fill="FFFFFF"/>
        </w:rPr>
        <w:t xml:space="preserve"> and anthocyanins, with quercetin-3-O-glucoside and malvidin derivatives being particularly abundant in the wine. The antioxidant capacity, assessed through DPPH and FRAP assays, along with notable resveratrol content, suggests potential health benefits linked to these compounds. </w:t>
      </w:r>
      <w:r w:rsidRPr="00FD4DD9">
        <w:rPr>
          <w:rFonts w:ascii="Arial" w:hAnsi="Arial" w:cs="Arial"/>
        </w:rPr>
        <w:t>Interestingly, the study found that trans-resveratrol a well-known antioxidant was more abundant than its cis-form in both the grape skins and the finished wine, suggesting a potential preference for this bioactive compound during fermentation</w:t>
      </w:r>
      <w:r w:rsidRPr="00FD4DD9">
        <w:rPr>
          <w:rFonts w:ascii="Arial" w:hAnsi="Arial" w:cs="Arial"/>
          <w:color w:val="404040"/>
          <w:shd w:val="clear" w:color="auto" w:fill="FFFFFF"/>
        </w:rPr>
        <w:t xml:space="preserve">. </w:t>
      </w:r>
      <w:r w:rsidRPr="00FD4DD9">
        <w:rPr>
          <w:rFonts w:ascii="Arial" w:hAnsi="Arial" w:cs="Arial"/>
          <w:shd w:val="clear" w:color="auto" w:fill="FFFFFF"/>
        </w:rPr>
        <w:t xml:space="preserve">Additionally, the inorganic cation profile displayed lower concentrations of elements such as Ca, Cu, K, Fe, Zn, and Cd compared to other prominent red wines. These findings underscore the unique nutraceutical and sensory qualities of </w:t>
      </w:r>
      <w:proofErr w:type="spellStart"/>
      <w:r w:rsidRPr="00FD4DD9">
        <w:rPr>
          <w:rFonts w:ascii="Arial" w:hAnsi="Arial" w:cs="Arial"/>
          <w:shd w:val="clear" w:color="auto" w:fill="FFFFFF"/>
        </w:rPr>
        <w:t>Aglianico</w:t>
      </w:r>
      <w:proofErr w:type="spellEnd"/>
      <w:r w:rsidRPr="00FD4DD9">
        <w:rPr>
          <w:rFonts w:ascii="Arial" w:hAnsi="Arial" w:cs="Arial"/>
          <w:shd w:val="clear" w:color="auto" w:fill="FFFFFF"/>
        </w:rPr>
        <w:t xml:space="preserve"> grapes and wine, positioning them as a valuable subject for further research on their health-promoting properties. (</w:t>
      </w:r>
      <w:proofErr w:type="spellStart"/>
      <w:r w:rsidRPr="00FD4DD9">
        <w:rPr>
          <w:rFonts w:ascii="Arial" w:hAnsi="Arial" w:cs="Arial"/>
          <w:shd w:val="clear" w:color="auto" w:fill="FFFFFF"/>
        </w:rPr>
        <w:t>Nisco</w:t>
      </w:r>
      <w:proofErr w:type="spellEnd"/>
      <w:r w:rsidRPr="00FD4DD9">
        <w:rPr>
          <w:rFonts w:ascii="Arial" w:hAnsi="Arial" w:cs="Arial"/>
          <w:shd w:val="clear" w:color="auto" w:fill="FFFFFF"/>
        </w:rPr>
        <w:t xml:space="preserve"> et al., 2013)</w:t>
      </w:r>
    </w:p>
    <w:p w:rsidR="00702D85" w:rsidRPr="00FD4DD9" w:rsidRDefault="00F843E6" w:rsidP="00702D85">
      <w:pPr>
        <w:pStyle w:val="NormalWeb"/>
        <w:shd w:val="clear" w:color="auto" w:fill="FFFFFF"/>
        <w:spacing w:before="0" w:beforeAutospacing="0" w:after="240" w:afterAutospacing="0"/>
        <w:jc w:val="both"/>
        <w:textAlignment w:val="baseline"/>
        <w:rPr>
          <w:rFonts w:ascii="Arial" w:hAnsi="Arial" w:cs="Arial"/>
          <w:sz w:val="20"/>
          <w:szCs w:val="20"/>
          <w:shd w:val="clear" w:color="auto" w:fill="FFFFFF"/>
        </w:rPr>
      </w:pPr>
      <w:r w:rsidRPr="00FD4DD9">
        <w:rPr>
          <w:rFonts w:ascii="Arial" w:hAnsi="Arial" w:cs="Arial"/>
          <w:sz w:val="20"/>
          <w:szCs w:val="20"/>
          <w:shd w:val="clear" w:color="auto" w:fill="FFFFFF"/>
        </w:rPr>
        <w:t>Alcoholic beverages like whiskey, rum, and beer are consumed daily by approximately 2 billion people worldwide (WHO). While wine is popular in social gatherings, excessive consumption of high-alcohol wines can be harmful. Additionally, some locally produced cheap alcoholic drinks contain high ethanol levels or contaminants like methanol, arsenic, and harmful microorganisms. The study that mahua wine is highly nutritious, rich in polyphenols 41 % and ascorbic acid 28 %, and also contains a significant amount of protein</w:t>
      </w:r>
      <w:r w:rsidRPr="00FD4DD9">
        <w:rPr>
          <w:rFonts w:ascii="Arial" w:hAnsi="Arial" w:cs="Arial"/>
          <w:sz w:val="20"/>
          <w:szCs w:val="20"/>
        </w:rPr>
        <w:t>, it maintains low levels of ethanol and carbohydrates, making it a promising functional beverage. These findings suggest that mahua-based nutraceutical wine could serve as a healthier and safer alternative to traditional alcoholic drinks, offering antioxidant benefits while minimizing potential health risks associated with high alcohol and sugar intake.</w:t>
      </w:r>
      <w:r w:rsidRPr="00FD4DD9">
        <w:rPr>
          <w:rFonts w:ascii="Arial" w:hAnsi="Arial" w:cs="Arial"/>
          <w:sz w:val="20"/>
          <w:szCs w:val="20"/>
          <w:shd w:val="clear" w:color="auto" w:fill="FFFFFF"/>
        </w:rPr>
        <w:t xml:space="preserve"> (Goswami R &amp; Senapati SK 2022) </w:t>
      </w:r>
    </w:p>
    <w:p w:rsidR="00E053D0" w:rsidRPr="00702D85" w:rsidRDefault="00F843E6" w:rsidP="00702D85">
      <w:pPr>
        <w:pStyle w:val="NormalWeb"/>
        <w:shd w:val="clear" w:color="auto" w:fill="FFFFFF"/>
        <w:spacing w:before="0" w:beforeAutospacing="0" w:after="240" w:afterAutospacing="0"/>
        <w:jc w:val="both"/>
        <w:textAlignment w:val="baseline"/>
        <w:rPr>
          <w:rFonts w:ascii="Arial" w:hAnsi="Arial" w:cs="Arial"/>
          <w:sz w:val="22"/>
          <w:szCs w:val="22"/>
          <w:shd w:val="clear" w:color="auto" w:fill="FFFFFF"/>
        </w:rPr>
      </w:pPr>
      <w:r w:rsidRPr="00FD4DD9">
        <w:rPr>
          <w:rFonts w:ascii="Arial" w:hAnsi="Arial" w:cs="Arial"/>
          <w:sz w:val="20"/>
          <w:szCs w:val="20"/>
          <w:shd w:val="clear" w:color="auto" w:fill="FFFFFF"/>
        </w:rPr>
        <w:t xml:space="preserve">The </w:t>
      </w:r>
      <w:proofErr w:type="spellStart"/>
      <w:r w:rsidRPr="00FD4DD9">
        <w:rPr>
          <w:rFonts w:ascii="Arial" w:hAnsi="Arial" w:cs="Arial"/>
          <w:sz w:val="20"/>
          <w:szCs w:val="20"/>
          <w:shd w:val="clear" w:color="auto" w:fill="FFFFFF"/>
        </w:rPr>
        <w:t>mahau</w:t>
      </w:r>
      <w:proofErr w:type="spellEnd"/>
      <w:r w:rsidRPr="00FD4DD9">
        <w:rPr>
          <w:rFonts w:ascii="Arial" w:hAnsi="Arial" w:cs="Arial"/>
          <w:sz w:val="20"/>
          <w:szCs w:val="20"/>
          <w:shd w:val="clear" w:color="auto" w:fill="FFFFFF"/>
        </w:rPr>
        <w:t xml:space="preserve"> flower extract and pomegranate juice can be successfully fermented into wine using Saccharomyces cerevisiae strains NCIM-3206 and NCIM-3215, proving their potential as alternative ingredients for fermentation. Optimal fermentation conditions, pH 4.5, 30°C temperature, 6% inoculum, and 24-hour incubation, yielded the best physicochemical properties, with NCIM-3215 performing more effectively than NCIM-3206. These findings highlight the importance of strain selection and parameter optimization in enhancing wine quality, suggesting potential for further refinement in fruit-based wine production. (</w:t>
      </w:r>
      <w:proofErr w:type="spellStart"/>
      <w:r w:rsidRPr="00FD4DD9">
        <w:rPr>
          <w:rFonts w:ascii="Arial" w:hAnsi="Arial" w:cs="Arial"/>
          <w:sz w:val="20"/>
          <w:szCs w:val="20"/>
          <w:shd w:val="clear" w:color="auto" w:fill="FFFFFF"/>
        </w:rPr>
        <w:t>Dushing</w:t>
      </w:r>
      <w:proofErr w:type="spellEnd"/>
      <w:r w:rsidRPr="00FD4DD9">
        <w:rPr>
          <w:rFonts w:ascii="Arial" w:hAnsi="Arial" w:cs="Arial"/>
          <w:sz w:val="20"/>
          <w:szCs w:val="20"/>
          <w:shd w:val="clear" w:color="auto" w:fill="FFFFFF"/>
        </w:rPr>
        <w:t xml:space="preserve"> &amp; </w:t>
      </w:r>
      <w:proofErr w:type="spellStart"/>
      <w:r w:rsidRPr="00FD4DD9">
        <w:rPr>
          <w:rFonts w:ascii="Arial" w:hAnsi="Arial" w:cs="Arial"/>
          <w:sz w:val="20"/>
          <w:szCs w:val="20"/>
          <w:shd w:val="clear" w:color="auto" w:fill="FFFFFF"/>
        </w:rPr>
        <w:t>Vedprakash</w:t>
      </w:r>
      <w:proofErr w:type="spellEnd"/>
      <w:r w:rsidRPr="00FD4DD9">
        <w:rPr>
          <w:rFonts w:ascii="Arial" w:hAnsi="Arial" w:cs="Arial"/>
          <w:sz w:val="20"/>
          <w:szCs w:val="20"/>
          <w:shd w:val="clear" w:color="auto" w:fill="FFFFFF"/>
        </w:rPr>
        <w:t xml:space="preserve">, 2019) </w:t>
      </w:r>
      <w:r w:rsidRPr="00FD4DD9">
        <w:rPr>
          <w:rFonts w:ascii="Arial" w:hAnsi="Arial" w:cs="Arial"/>
          <w:sz w:val="20"/>
          <w:szCs w:val="20"/>
        </w:rPr>
        <w:t>This indicates that wine production from cassia fistula fruit pulp is a good alternative</w:t>
      </w:r>
      <w:r w:rsidRPr="00702D85">
        <w:rPr>
          <w:rFonts w:ascii="Arial" w:hAnsi="Arial" w:cs="Arial"/>
          <w:sz w:val="22"/>
          <w:szCs w:val="22"/>
        </w:rPr>
        <w:t>.</w:t>
      </w:r>
    </w:p>
    <w:p w:rsidR="00702D85" w:rsidRPr="00053CB6" w:rsidRDefault="00702D85" w:rsidP="00441B6F">
      <w:pPr>
        <w:pStyle w:val="Body"/>
        <w:spacing w:after="0"/>
        <w:rPr>
          <w:rFonts w:ascii="Arial" w:hAnsi="Arial" w:cs="Arial"/>
          <w:b/>
          <w:caps/>
          <w:sz w:val="22"/>
          <w:szCs w:val="22"/>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FD4DD9" w:rsidRDefault="00FD4DD9" w:rsidP="00441B6F">
      <w:pPr>
        <w:pStyle w:val="ConcHead"/>
        <w:spacing w:after="0"/>
        <w:jc w:val="both"/>
        <w:rPr>
          <w:rFonts w:ascii="Arial" w:hAnsi="Arial" w:cs="Arial"/>
        </w:rPr>
      </w:pPr>
    </w:p>
    <w:p w:rsidR="00790ADA" w:rsidRPr="00FD4DD9" w:rsidRDefault="00F843E6" w:rsidP="00053CB6">
      <w:pPr>
        <w:jc w:val="both"/>
        <w:rPr>
          <w:rFonts w:ascii="Arial" w:hAnsi="Arial" w:cs="Arial"/>
          <w:sz w:val="22"/>
          <w:shd w:val="clear" w:color="auto" w:fill="FFFFFF"/>
        </w:rPr>
      </w:pPr>
      <w:r w:rsidRPr="00FD4DD9">
        <w:rPr>
          <w:rFonts w:ascii="Arial" w:hAnsi="Arial" w:cs="Arial"/>
          <w:szCs w:val="18"/>
          <w:shd w:val="clear" w:color="auto" w:fill="FFFFFF"/>
        </w:rPr>
        <w:t xml:space="preserve">Nutraceutical wine offers superior nutritional and economic benefits compared to many other alcoholic and non- alcoholic beverages. This study demonstrates that cassia fistula fruit pulp is an excellent substrate for wine production due to its easy availability and simple processing. Chemical and nutritional analyses confirm that the wine derived from cassia fistula fruit pulp is rich in antioxidants, proteins, and free fatty acids, while maintaining optimal sugar and alcohol levels. These findings suggest that cassia fistula fruit pulp holds great potential for the commercial production of nutraceutical wine, making it a promising functional beverage in the market.  </w:t>
      </w:r>
      <w:r w:rsidRPr="00FD4DD9">
        <w:rPr>
          <w:rFonts w:ascii="Arial" w:hAnsi="Arial" w:cs="Arial"/>
          <w:sz w:val="22"/>
          <w:shd w:val="clear" w:color="auto" w:fill="FFFFFF"/>
        </w:rPr>
        <w:t xml:space="preserve"> </w:t>
      </w:r>
    </w:p>
    <w:p w:rsidR="00702D85" w:rsidRPr="00053CB6" w:rsidRDefault="00702D85" w:rsidP="00053CB6">
      <w:pPr>
        <w:jc w:val="both"/>
        <w:rPr>
          <w:rFonts w:ascii="Arial" w:hAnsi="Arial" w:cs="Arial"/>
          <w:sz w:val="24"/>
          <w:szCs w:val="22"/>
          <w:shd w:val="clear" w:color="auto" w:fill="FFFFFF"/>
        </w:rPr>
      </w:pPr>
    </w:p>
    <w:p w:rsidR="005C784C" w:rsidRDefault="005C784C"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FD4DD9" w:rsidRDefault="00FD4DD9" w:rsidP="00441B6F">
      <w:pPr>
        <w:pStyle w:val="ReferHead"/>
        <w:spacing w:after="0"/>
        <w:jc w:val="both"/>
        <w:rPr>
          <w:rFonts w:ascii="Arial" w:hAnsi="Arial" w:cs="Arial"/>
        </w:rPr>
      </w:pPr>
    </w:p>
    <w:p w:rsidR="00675BD2" w:rsidRPr="00675BD2" w:rsidRDefault="00675BD2" w:rsidP="00675BD2">
      <w:pPr>
        <w:jc w:val="both"/>
        <w:rPr>
          <w:rFonts w:ascii="Arial" w:hAnsi="Arial" w:cs="Arial"/>
          <w:shd w:val="clear" w:color="auto" w:fill="FFFFFF"/>
        </w:rPr>
      </w:pPr>
      <w:r w:rsidRPr="00675BD2">
        <w:rPr>
          <w:rFonts w:ascii="Arial" w:hAnsi="Arial" w:cs="Arial"/>
          <w:shd w:val="clear" w:color="auto" w:fill="FFFFFF"/>
        </w:rPr>
        <w:t>Mondal, A. (2014). Phenolic constituents and traditional uses of Cassia (Fabaceae) plants: An update. </w:t>
      </w:r>
      <w:r w:rsidRPr="00675BD2">
        <w:rPr>
          <w:rFonts w:ascii="Arial" w:hAnsi="Arial" w:cs="Arial"/>
          <w:i/>
          <w:iCs/>
          <w:shd w:val="clear" w:color="auto" w:fill="FFFFFF"/>
        </w:rPr>
        <w:t xml:space="preserve">Org. </w:t>
      </w:r>
      <w:proofErr w:type="spellStart"/>
      <w:r w:rsidRPr="00675BD2">
        <w:rPr>
          <w:rFonts w:ascii="Arial" w:hAnsi="Arial" w:cs="Arial"/>
          <w:i/>
          <w:iCs/>
          <w:shd w:val="clear" w:color="auto" w:fill="FFFFFF"/>
        </w:rPr>
        <w:t>Biomol</w:t>
      </w:r>
      <w:proofErr w:type="spellEnd"/>
      <w:r w:rsidRPr="00675BD2">
        <w:rPr>
          <w:rFonts w:ascii="Arial" w:hAnsi="Arial" w:cs="Arial"/>
          <w:i/>
          <w:iCs/>
          <w:shd w:val="clear" w:color="auto" w:fill="FFFFFF"/>
        </w:rPr>
        <w:t>. Chem</w:t>
      </w:r>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93-141.</w:t>
      </w:r>
    </w:p>
    <w:p w:rsidR="00675BD2" w:rsidRPr="00675BD2" w:rsidRDefault="00675BD2" w:rsidP="00675BD2">
      <w:pPr>
        <w:ind w:left="360"/>
        <w:jc w:val="both"/>
        <w:rPr>
          <w:rFonts w:ascii="Arial" w:hAnsi="Arial" w:cs="Arial"/>
          <w:shd w:val="clear" w:color="auto" w:fill="FFFFFF"/>
        </w:rPr>
      </w:pPr>
    </w:p>
    <w:p w:rsidR="00675BD2" w:rsidRPr="00675BD2" w:rsidRDefault="00675BD2" w:rsidP="00675BD2">
      <w:pPr>
        <w:jc w:val="both"/>
        <w:rPr>
          <w:rFonts w:ascii="Arial" w:hAnsi="Arial" w:cs="Arial"/>
        </w:rPr>
      </w:pPr>
      <w:r w:rsidRPr="00675BD2">
        <w:rPr>
          <w:rFonts w:ascii="Arial" w:hAnsi="Arial" w:cs="Arial"/>
        </w:rPr>
        <w:t xml:space="preserve">P. Chandra, R. Pandey, B. Kumar, M. </w:t>
      </w:r>
      <w:proofErr w:type="spellStart"/>
      <w:r w:rsidRPr="00675BD2">
        <w:rPr>
          <w:rFonts w:ascii="Arial" w:hAnsi="Arial" w:cs="Arial"/>
        </w:rPr>
        <w:t>Srivastva</w:t>
      </w:r>
      <w:proofErr w:type="spellEnd"/>
      <w:r w:rsidRPr="00675BD2">
        <w:rPr>
          <w:rFonts w:ascii="Arial" w:hAnsi="Arial" w:cs="Arial"/>
        </w:rPr>
        <w:t>, P. Pandey, J. Sarkar, B.P. Singh, Quantification of multianalyte by UPLC-</w:t>
      </w:r>
      <w:proofErr w:type="spellStart"/>
      <w:r w:rsidRPr="00675BD2">
        <w:rPr>
          <w:rFonts w:ascii="Arial" w:hAnsi="Arial" w:cs="Arial"/>
        </w:rPr>
        <w:t>QqQLIT</w:t>
      </w:r>
      <w:proofErr w:type="spellEnd"/>
      <w:r w:rsidRPr="00675BD2">
        <w:rPr>
          <w:rFonts w:ascii="Arial" w:hAnsi="Arial" w:cs="Arial"/>
        </w:rPr>
        <w:t xml:space="preserve">-MS/MS and in-vitro anti-proliferative screening in Cassia species, Ind. Crop. Prod. 76 (2015) 1133–1141, </w:t>
      </w:r>
      <w:hyperlink r:id="rId16" w:history="1">
        <w:r w:rsidRPr="00675BD2">
          <w:rPr>
            <w:rStyle w:val="Hyperlink"/>
            <w:rFonts w:ascii="Arial" w:hAnsi="Arial" w:cs="Arial"/>
          </w:rPr>
          <w:t>https://doi.org/10.1016/j.indcrop.2015.08.030</w:t>
        </w:r>
      </w:hyperlink>
      <w:r w:rsidRPr="00675BD2">
        <w:rPr>
          <w:rFonts w:ascii="Arial" w:hAnsi="Arial" w:cs="Arial"/>
        </w:rPr>
        <w:t>.</w:t>
      </w:r>
    </w:p>
    <w:p w:rsidR="00675BD2" w:rsidRPr="00675BD2" w:rsidRDefault="00675BD2" w:rsidP="00675BD2">
      <w:pPr>
        <w:jc w:val="both"/>
        <w:rPr>
          <w:rFonts w:ascii="Arial" w:hAnsi="Arial" w:cs="Arial"/>
        </w:rPr>
      </w:pPr>
      <w:r w:rsidRPr="00675BD2">
        <w:rPr>
          <w:rFonts w:ascii="Arial" w:hAnsi="Arial" w:cs="Arial"/>
        </w:rPr>
        <w:t xml:space="preserve">A.H. </w:t>
      </w:r>
      <w:proofErr w:type="spellStart"/>
      <w:r w:rsidRPr="00675BD2">
        <w:rPr>
          <w:rFonts w:ascii="Arial" w:hAnsi="Arial" w:cs="Arial"/>
        </w:rPr>
        <w:t>Rahmani</w:t>
      </w:r>
      <w:proofErr w:type="spellEnd"/>
      <w:r w:rsidRPr="00675BD2">
        <w:rPr>
          <w:rFonts w:ascii="Arial" w:hAnsi="Arial" w:cs="Arial"/>
        </w:rPr>
        <w:t xml:space="preserve">, Cassia fistula Linn: potential candidate in the health management, </w:t>
      </w:r>
      <w:proofErr w:type="spellStart"/>
      <w:r w:rsidRPr="00675BD2">
        <w:rPr>
          <w:rFonts w:ascii="Arial" w:hAnsi="Arial" w:cs="Arial"/>
        </w:rPr>
        <w:t>Pharmacogn</w:t>
      </w:r>
      <w:proofErr w:type="spellEnd"/>
      <w:r w:rsidRPr="00675BD2">
        <w:rPr>
          <w:rFonts w:ascii="Arial" w:hAnsi="Arial" w:cs="Arial"/>
        </w:rPr>
        <w:t xml:space="preserve">. Res. 7 (3) (2015) 217–224, </w:t>
      </w:r>
      <w:hyperlink r:id="rId17" w:history="1">
        <w:r w:rsidRPr="00675BD2">
          <w:rPr>
            <w:rStyle w:val="Hyperlink"/>
            <w:rFonts w:ascii="Arial" w:hAnsi="Arial" w:cs="Arial"/>
          </w:rPr>
          <w:t>https://doi.org/10.4103/0974- 8490.157956</w:t>
        </w:r>
      </w:hyperlink>
      <w:r w:rsidRPr="00675BD2">
        <w:rPr>
          <w:rFonts w:ascii="Arial" w:hAnsi="Arial" w:cs="Arial"/>
        </w:rPr>
        <w:t xml:space="preserve">. </w:t>
      </w:r>
    </w:p>
    <w:p w:rsidR="00675BD2" w:rsidRPr="00675BD2" w:rsidRDefault="00675BD2" w:rsidP="00675BD2">
      <w:pPr>
        <w:ind w:left="360"/>
        <w:jc w:val="both"/>
        <w:rPr>
          <w:rFonts w:ascii="Arial" w:hAnsi="Arial" w:cs="Arial"/>
        </w:rPr>
      </w:pPr>
    </w:p>
    <w:p w:rsidR="00675BD2" w:rsidRPr="00675BD2" w:rsidRDefault="00675BD2" w:rsidP="00675BD2">
      <w:pPr>
        <w:jc w:val="both"/>
        <w:rPr>
          <w:rFonts w:ascii="Arial" w:hAnsi="Arial" w:cs="Arial"/>
        </w:rPr>
      </w:pPr>
      <w:r w:rsidRPr="00675BD2">
        <w:rPr>
          <w:rFonts w:ascii="Arial" w:hAnsi="Arial" w:cs="Arial"/>
        </w:rPr>
        <w:t xml:space="preserve">T. </w:t>
      </w:r>
      <w:proofErr w:type="spellStart"/>
      <w:r w:rsidRPr="00675BD2">
        <w:rPr>
          <w:rFonts w:ascii="Arial" w:hAnsi="Arial" w:cs="Arial"/>
        </w:rPr>
        <w:t>Bahorun</w:t>
      </w:r>
      <w:proofErr w:type="spellEnd"/>
      <w:r w:rsidRPr="00675BD2">
        <w:rPr>
          <w:rFonts w:ascii="Arial" w:hAnsi="Arial" w:cs="Arial"/>
        </w:rPr>
        <w:t xml:space="preserve">, V.S. </w:t>
      </w:r>
      <w:proofErr w:type="spellStart"/>
      <w:r w:rsidRPr="00675BD2">
        <w:rPr>
          <w:rFonts w:ascii="Arial" w:hAnsi="Arial" w:cs="Arial"/>
        </w:rPr>
        <w:t>Neergheen</w:t>
      </w:r>
      <w:proofErr w:type="spellEnd"/>
      <w:r w:rsidRPr="00675BD2">
        <w:rPr>
          <w:rFonts w:ascii="Arial" w:hAnsi="Arial" w:cs="Arial"/>
        </w:rPr>
        <w:t xml:space="preserve">, O.I. </w:t>
      </w:r>
      <w:proofErr w:type="spellStart"/>
      <w:r w:rsidRPr="00675BD2">
        <w:rPr>
          <w:rFonts w:ascii="Arial" w:hAnsi="Arial" w:cs="Arial"/>
        </w:rPr>
        <w:t>Aruoma</w:t>
      </w:r>
      <w:proofErr w:type="spellEnd"/>
      <w:r w:rsidRPr="00675BD2">
        <w:rPr>
          <w:rFonts w:ascii="Arial" w:hAnsi="Arial" w:cs="Arial"/>
        </w:rPr>
        <w:t xml:space="preserve">, Phytochemical constituents of Cassia fistula, Afr. J. </w:t>
      </w:r>
      <w:proofErr w:type="spellStart"/>
      <w:r w:rsidRPr="00675BD2">
        <w:rPr>
          <w:rFonts w:ascii="Arial" w:hAnsi="Arial" w:cs="Arial"/>
        </w:rPr>
        <w:t>Biotechnol</w:t>
      </w:r>
      <w:proofErr w:type="spellEnd"/>
      <w:r w:rsidRPr="00675BD2">
        <w:rPr>
          <w:rFonts w:ascii="Arial" w:hAnsi="Arial" w:cs="Arial"/>
        </w:rPr>
        <w:t xml:space="preserve">. 4 (13) (2005) 1530–1540, https://doi.org/10.4314/ </w:t>
      </w:r>
      <w:proofErr w:type="gramStart"/>
      <w:r w:rsidRPr="00675BD2">
        <w:rPr>
          <w:rFonts w:ascii="Arial" w:hAnsi="Arial" w:cs="Arial"/>
        </w:rPr>
        <w:t>ajfand.v</w:t>
      </w:r>
      <w:proofErr w:type="gramEnd"/>
      <w:r w:rsidRPr="00675BD2">
        <w:rPr>
          <w:rFonts w:ascii="Arial" w:hAnsi="Arial" w:cs="Arial"/>
        </w:rPr>
        <w:t>4i13.71772.</w:t>
      </w:r>
    </w:p>
    <w:p w:rsidR="00675BD2" w:rsidRPr="00675BD2" w:rsidRDefault="00675BD2" w:rsidP="00675BD2">
      <w:pPr>
        <w:ind w:left="360"/>
        <w:jc w:val="both"/>
        <w:rPr>
          <w:rFonts w:ascii="Arial" w:hAnsi="Arial" w:cs="Arial"/>
        </w:rPr>
      </w:pPr>
    </w:p>
    <w:p w:rsidR="00675BD2" w:rsidRPr="00675BD2" w:rsidRDefault="00675BD2" w:rsidP="00675BD2">
      <w:pPr>
        <w:jc w:val="both"/>
        <w:rPr>
          <w:rFonts w:ascii="Arial" w:eastAsia="MS Gothic" w:hAnsi="Arial" w:cs="Arial"/>
        </w:rPr>
      </w:pPr>
      <w:r w:rsidRPr="00675BD2">
        <w:rPr>
          <w:rFonts w:ascii="Arial" w:hAnsi="Arial" w:cs="Arial"/>
        </w:rPr>
        <w:t>G.C.G. Martínez-´</w:t>
      </w:r>
      <w:proofErr w:type="spellStart"/>
      <w:r w:rsidRPr="00675BD2">
        <w:rPr>
          <w:rFonts w:ascii="Arial" w:hAnsi="Arial" w:cs="Arial"/>
        </w:rPr>
        <w:t>avila</w:t>
      </w:r>
      <w:proofErr w:type="spellEnd"/>
      <w:r w:rsidRPr="00675BD2">
        <w:rPr>
          <w:rFonts w:ascii="Arial" w:hAnsi="Arial" w:cs="Arial"/>
        </w:rPr>
        <w:t xml:space="preserve">, C. Castro-López, R. Rojas, G.C.G. Martínez, Science screening of the Cassia fistula phytochemical constituents, Ann. </w:t>
      </w:r>
      <w:proofErr w:type="spellStart"/>
      <w:r w:rsidRPr="00675BD2">
        <w:rPr>
          <w:rFonts w:ascii="Arial" w:hAnsi="Arial" w:cs="Arial"/>
        </w:rPr>
        <w:t>Nutr</w:t>
      </w:r>
      <w:proofErr w:type="spellEnd"/>
      <w:r w:rsidRPr="00675BD2">
        <w:rPr>
          <w:rFonts w:ascii="Arial" w:hAnsi="Arial" w:cs="Arial"/>
        </w:rPr>
        <w:t xml:space="preserve">. Food 2 (2) (2018) 1–3 (Accessed 11 September 2021). [Online]. Available, </w:t>
      </w:r>
      <w:r w:rsidRPr="00675BD2">
        <w:rPr>
          <w:rFonts w:ascii="Arial" w:eastAsia="MS Gothic" w:hAnsi="Arial" w:cs="Arial"/>
        </w:rPr>
        <w:t>〈</w:t>
      </w:r>
      <w:r w:rsidRPr="00675BD2">
        <w:rPr>
          <w:rFonts w:ascii="Arial" w:hAnsi="Arial" w:cs="Arial"/>
        </w:rPr>
        <w:t>http://clinicsinon cology.com/</w:t>
      </w:r>
      <w:r w:rsidR="006905AE">
        <w:rPr>
          <w:rFonts w:ascii="Arial" w:eastAsia="MS Gothic" w:hAnsi="Arial" w:cs="Arial"/>
        </w:rPr>
        <w:t xml:space="preserve">. </w:t>
      </w:r>
    </w:p>
    <w:p w:rsidR="00675BD2" w:rsidRPr="00675BD2" w:rsidRDefault="00675BD2" w:rsidP="00675BD2">
      <w:pPr>
        <w:ind w:left="360"/>
        <w:jc w:val="both"/>
        <w:rPr>
          <w:rFonts w:ascii="Arial" w:eastAsia="MS Gothic" w:hAnsi="Arial" w:cs="Arial"/>
        </w:rPr>
      </w:pPr>
    </w:p>
    <w:p w:rsidR="00675BD2" w:rsidRPr="00675BD2" w:rsidRDefault="00675BD2" w:rsidP="00675BD2">
      <w:pPr>
        <w:jc w:val="both"/>
        <w:rPr>
          <w:rFonts w:ascii="Arial" w:hAnsi="Arial" w:cs="Arial"/>
        </w:rPr>
      </w:pPr>
      <w:r w:rsidRPr="00675BD2">
        <w:rPr>
          <w:rFonts w:ascii="Arial" w:hAnsi="Arial" w:cs="Arial"/>
        </w:rPr>
        <w:t xml:space="preserve">Philips O.A., Elijah A.O., Kayode I., 2023. </w:t>
      </w:r>
      <w:r w:rsidRPr="00675BD2">
        <w:rPr>
          <w:rFonts w:ascii="Arial" w:hAnsi="Arial" w:cs="Arial"/>
          <w:i/>
          <w:iCs/>
        </w:rPr>
        <w:t xml:space="preserve">Enzymatic Antioxidant Activity </w:t>
      </w:r>
      <w:proofErr w:type="gramStart"/>
      <w:r w:rsidRPr="00675BD2">
        <w:rPr>
          <w:rFonts w:ascii="Arial" w:hAnsi="Arial" w:cs="Arial"/>
          <w:i/>
          <w:iCs/>
        </w:rPr>
        <w:t>Of</w:t>
      </w:r>
      <w:proofErr w:type="gramEnd"/>
      <w:r w:rsidRPr="00675BD2">
        <w:rPr>
          <w:rFonts w:ascii="Arial" w:hAnsi="Arial" w:cs="Arial"/>
          <w:i/>
          <w:iCs/>
        </w:rPr>
        <w:t xml:space="preserve"> The Fruit-Pulp   Extract Of Cassia fistula L </w:t>
      </w:r>
      <w:r w:rsidRPr="00675BD2">
        <w:rPr>
          <w:rFonts w:ascii="Arial" w:hAnsi="Arial" w:cs="Arial"/>
        </w:rPr>
        <w:t>10(1): 29–34.</w:t>
      </w:r>
    </w:p>
    <w:p w:rsidR="00675BD2" w:rsidRPr="00675BD2" w:rsidRDefault="00675BD2" w:rsidP="00675BD2">
      <w:pPr>
        <w:ind w:left="360"/>
        <w:jc w:val="both"/>
        <w:rPr>
          <w:rFonts w:ascii="Arial" w:hAnsi="Arial" w:cs="Arial"/>
        </w:rPr>
      </w:pPr>
    </w:p>
    <w:p w:rsidR="00675BD2" w:rsidRPr="00675BD2" w:rsidRDefault="00675BD2" w:rsidP="00675BD2">
      <w:pPr>
        <w:jc w:val="both"/>
        <w:rPr>
          <w:rStyle w:val="Hyperlink"/>
          <w:rFonts w:ascii="Arial" w:hAnsi="Arial" w:cs="Arial"/>
          <w:shd w:val="clear" w:color="auto" w:fill="FFFFFF"/>
        </w:rPr>
      </w:pPr>
      <w:proofErr w:type="spellStart"/>
      <w:r w:rsidRPr="00675BD2">
        <w:rPr>
          <w:rFonts w:ascii="Arial" w:hAnsi="Arial" w:cs="Arial"/>
          <w:shd w:val="clear" w:color="auto" w:fill="FFFFFF"/>
        </w:rPr>
        <w:lastRenderedPageBreak/>
        <w:t>Maheep</w:t>
      </w:r>
      <w:proofErr w:type="spellEnd"/>
      <w:r w:rsidRPr="00675BD2">
        <w:rPr>
          <w:rFonts w:ascii="Arial" w:hAnsi="Arial" w:cs="Arial"/>
          <w:shd w:val="clear" w:color="auto" w:fill="FFFFFF"/>
        </w:rPr>
        <w:t>, B., Sunil, V., Yogesh, V., Durgesh, S., &amp; Kanika, S. (2010). Antioxidant activity of fruit pulp powder of Cassia fistula. </w:t>
      </w:r>
      <w:r w:rsidRPr="00675BD2">
        <w:rPr>
          <w:rFonts w:ascii="Arial" w:hAnsi="Arial" w:cs="Arial"/>
          <w:i/>
          <w:iCs/>
          <w:shd w:val="clear" w:color="auto" w:fill="FFFFFF"/>
        </w:rPr>
        <w:t>Pharmacognosy Journal</w:t>
      </w:r>
      <w:r w:rsidRPr="00675BD2">
        <w:rPr>
          <w:rFonts w:ascii="Arial" w:hAnsi="Arial" w:cs="Arial"/>
          <w:shd w:val="clear" w:color="auto" w:fill="FFFFFF"/>
        </w:rPr>
        <w:t>, </w:t>
      </w:r>
      <w:r w:rsidRPr="00675BD2">
        <w:rPr>
          <w:rFonts w:ascii="Arial" w:hAnsi="Arial" w:cs="Arial"/>
          <w:i/>
          <w:iCs/>
          <w:shd w:val="clear" w:color="auto" w:fill="FFFFFF"/>
        </w:rPr>
        <w:t>2</w:t>
      </w:r>
      <w:r w:rsidRPr="00675BD2">
        <w:rPr>
          <w:rFonts w:ascii="Arial" w:hAnsi="Arial" w:cs="Arial"/>
          <w:shd w:val="clear" w:color="auto" w:fill="FFFFFF"/>
        </w:rPr>
        <w:t xml:space="preserve">(8), 219–228. </w:t>
      </w:r>
      <w:hyperlink r:id="rId18" w:history="1">
        <w:r w:rsidRPr="00675BD2">
          <w:rPr>
            <w:rStyle w:val="Hyperlink"/>
            <w:rFonts w:ascii="Arial" w:hAnsi="Arial" w:cs="Arial"/>
            <w:shd w:val="clear" w:color="auto" w:fill="FFFFFF"/>
          </w:rPr>
          <w:t>https://doi.org/10.1016/s0975-3575(10)80097-5</w:t>
        </w:r>
      </w:hyperlink>
    </w:p>
    <w:p w:rsidR="00675BD2" w:rsidRPr="00675BD2" w:rsidRDefault="00675BD2" w:rsidP="00675BD2">
      <w:pPr>
        <w:ind w:left="360"/>
        <w:jc w:val="both"/>
        <w:rPr>
          <w:rFonts w:ascii="Arial" w:hAnsi="Arial" w:cs="Arial"/>
          <w:shd w:val="clear" w:color="auto" w:fill="FFFFFF"/>
        </w:rPr>
      </w:pPr>
    </w:p>
    <w:p w:rsidR="00675BD2" w:rsidRPr="00675BD2" w:rsidRDefault="00675BD2" w:rsidP="00675BD2">
      <w:pPr>
        <w:jc w:val="both"/>
        <w:rPr>
          <w:rStyle w:val="Hyperlink"/>
          <w:rFonts w:ascii="Arial" w:hAnsi="Arial" w:cs="Arial"/>
          <w:shd w:val="clear" w:color="auto" w:fill="FFFFFF"/>
        </w:rPr>
      </w:pPr>
      <w:proofErr w:type="spellStart"/>
      <w:r w:rsidRPr="00675BD2">
        <w:rPr>
          <w:rFonts w:ascii="Arial" w:hAnsi="Arial" w:cs="Arial"/>
          <w:shd w:val="clear" w:color="auto" w:fill="FFFFFF"/>
        </w:rPr>
        <w:t>Jasani</w:t>
      </w:r>
      <w:proofErr w:type="spellEnd"/>
      <w:r w:rsidRPr="00675BD2">
        <w:rPr>
          <w:rFonts w:ascii="Arial" w:hAnsi="Arial" w:cs="Arial"/>
          <w:shd w:val="clear" w:color="auto" w:fill="FFFFFF"/>
        </w:rPr>
        <w:t xml:space="preserve">, M. D., </w:t>
      </w:r>
      <w:proofErr w:type="spellStart"/>
      <w:r w:rsidRPr="00675BD2">
        <w:rPr>
          <w:rFonts w:ascii="Arial" w:hAnsi="Arial" w:cs="Arial"/>
          <w:shd w:val="clear" w:color="auto" w:fill="FFFFFF"/>
        </w:rPr>
        <w:t>Kolhe</w:t>
      </w:r>
      <w:proofErr w:type="spellEnd"/>
      <w:r w:rsidRPr="00675BD2">
        <w:rPr>
          <w:rFonts w:ascii="Arial" w:hAnsi="Arial" w:cs="Arial"/>
          <w:shd w:val="clear" w:color="auto" w:fill="FFFFFF"/>
        </w:rPr>
        <w:t xml:space="preserve">, R., Pandya, T., Acharya, R., &amp; Shukla, V. (2014). Experimental Study on Collection Methods of Cassia fistula Fruit Pulp, 1–5. Retrieved from </w:t>
      </w:r>
      <w:hyperlink r:id="rId19" w:history="1">
        <w:r w:rsidRPr="00675BD2">
          <w:rPr>
            <w:rStyle w:val="Hyperlink"/>
            <w:rFonts w:ascii="Arial" w:hAnsi="Arial" w:cs="Arial"/>
            <w:shd w:val="clear" w:color="auto" w:fill="FFFFFF"/>
          </w:rPr>
          <w:t>www.stmjournals.com</w:t>
        </w:r>
      </w:hyperlink>
      <w:r w:rsidRPr="00675BD2">
        <w:rPr>
          <w:rStyle w:val="Hyperlink"/>
          <w:rFonts w:ascii="Arial" w:hAnsi="Arial" w:cs="Arial"/>
          <w:shd w:val="clear" w:color="auto" w:fill="FFFFFF"/>
        </w:rPr>
        <w:t xml:space="preserve"> </w:t>
      </w:r>
    </w:p>
    <w:p w:rsidR="00675BD2" w:rsidRPr="00675BD2" w:rsidRDefault="00675BD2" w:rsidP="00675BD2">
      <w:pPr>
        <w:ind w:left="360"/>
        <w:jc w:val="both"/>
        <w:rPr>
          <w:rFonts w:ascii="Arial" w:hAnsi="Arial" w:cs="Arial"/>
          <w:shd w:val="clear" w:color="auto" w:fill="FFFFFF"/>
        </w:rPr>
      </w:pPr>
    </w:p>
    <w:p w:rsidR="00675BD2" w:rsidRPr="00675BD2" w:rsidRDefault="00675BD2" w:rsidP="00675BD2">
      <w:pPr>
        <w:jc w:val="both"/>
        <w:rPr>
          <w:rStyle w:val="Hyperlink"/>
          <w:rFonts w:ascii="Arial" w:hAnsi="Arial" w:cs="Arial"/>
          <w:shd w:val="clear" w:color="auto" w:fill="FFFFFF"/>
        </w:rPr>
      </w:pPr>
      <w:proofErr w:type="spellStart"/>
      <w:r w:rsidRPr="00675BD2">
        <w:rPr>
          <w:rFonts w:ascii="Arial" w:hAnsi="Arial" w:cs="Arial"/>
          <w:shd w:val="clear" w:color="auto" w:fill="FFFFFF"/>
        </w:rPr>
        <w:t>Barthakur</w:t>
      </w:r>
      <w:proofErr w:type="spellEnd"/>
      <w:r w:rsidRPr="00675BD2">
        <w:rPr>
          <w:rFonts w:ascii="Arial" w:hAnsi="Arial" w:cs="Arial"/>
          <w:shd w:val="clear" w:color="auto" w:fill="FFFFFF"/>
        </w:rPr>
        <w:t>, N. N., Arnold, N. P., &amp; Alli, I. (1995). The Indian laburnum (Cassia fistula L.) fruit: an analysis of its chemical constituents. </w:t>
      </w:r>
      <w:r w:rsidRPr="00675BD2">
        <w:rPr>
          <w:rFonts w:ascii="Arial" w:hAnsi="Arial" w:cs="Arial"/>
          <w:i/>
          <w:iCs/>
          <w:shd w:val="clear" w:color="auto" w:fill="FFFFFF"/>
        </w:rPr>
        <w:t>Plant Foods for Human Nutrition</w:t>
      </w:r>
      <w:r w:rsidRPr="00675BD2">
        <w:rPr>
          <w:rFonts w:ascii="Arial" w:hAnsi="Arial" w:cs="Arial"/>
          <w:shd w:val="clear" w:color="auto" w:fill="FFFFFF"/>
        </w:rPr>
        <w:t>, </w:t>
      </w:r>
      <w:r w:rsidRPr="00675BD2">
        <w:rPr>
          <w:rFonts w:ascii="Arial" w:hAnsi="Arial" w:cs="Arial"/>
          <w:i/>
          <w:iCs/>
          <w:shd w:val="clear" w:color="auto" w:fill="FFFFFF"/>
        </w:rPr>
        <w:t>47</w:t>
      </w:r>
      <w:r w:rsidRPr="00675BD2">
        <w:rPr>
          <w:rFonts w:ascii="Arial" w:hAnsi="Arial" w:cs="Arial"/>
          <w:shd w:val="clear" w:color="auto" w:fill="FFFFFF"/>
        </w:rPr>
        <w:t xml:space="preserve">(1), 55–62. </w:t>
      </w:r>
      <w:hyperlink r:id="rId20" w:history="1">
        <w:r w:rsidRPr="00675BD2">
          <w:rPr>
            <w:rStyle w:val="Hyperlink"/>
            <w:rFonts w:ascii="Arial" w:hAnsi="Arial" w:cs="Arial"/>
            <w:shd w:val="clear" w:color="auto" w:fill="FFFFFF"/>
          </w:rPr>
          <w:t>https://doi.org/10.1007/BF01088167</w:t>
        </w:r>
      </w:hyperlink>
    </w:p>
    <w:p w:rsidR="00675BD2" w:rsidRPr="00675BD2" w:rsidRDefault="00675BD2" w:rsidP="00675BD2">
      <w:pPr>
        <w:ind w:left="360"/>
        <w:jc w:val="both"/>
        <w:rPr>
          <w:rStyle w:val="Hyperlink"/>
          <w:rFonts w:ascii="Arial" w:hAnsi="Arial" w:cs="Arial"/>
          <w:shd w:val="clear" w:color="auto" w:fill="FFFFFF"/>
        </w:rPr>
      </w:pPr>
    </w:p>
    <w:p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Dawood, D. H., Darwish, M. S., El-</w:t>
      </w:r>
      <w:proofErr w:type="spellStart"/>
      <w:r w:rsidRPr="00675BD2">
        <w:rPr>
          <w:rFonts w:ascii="Arial" w:hAnsi="Arial" w:cs="Arial"/>
          <w:shd w:val="clear" w:color="auto" w:fill="FFFFFF"/>
        </w:rPr>
        <w:t>Awady</w:t>
      </w:r>
      <w:proofErr w:type="spellEnd"/>
      <w:r w:rsidRPr="00675BD2">
        <w:rPr>
          <w:rFonts w:ascii="Arial" w:hAnsi="Arial" w:cs="Arial"/>
          <w:shd w:val="clear" w:color="auto" w:fill="FFFFFF"/>
        </w:rPr>
        <w:t xml:space="preserve">, A. A., Mohamed, A. H., </w:t>
      </w:r>
      <w:proofErr w:type="spellStart"/>
      <w:r w:rsidRPr="00675BD2">
        <w:rPr>
          <w:rFonts w:ascii="Arial" w:hAnsi="Arial" w:cs="Arial"/>
          <w:shd w:val="clear" w:color="auto" w:fill="FFFFFF"/>
        </w:rPr>
        <w:t>Zaki</w:t>
      </w:r>
      <w:proofErr w:type="spellEnd"/>
      <w:r w:rsidRPr="00675BD2">
        <w:rPr>
          <w:rFonts w:ascii="Arial" w:hAnsi="Arial" w:cs="Arial"/>
          <w:shd w:val="clear" w:color="auto" w:fill="FFFFFF"/>
        </w:rPr>
        <w:t xml:space="preserve">, A. A., &amp; Taher, M. A. (2021). Chemical characterization of Cassia fistula polysaccharide (CFP) and its potential application as a prebiotic in </w:t>
      </w:r>
      <w:proofErr w:type="spellStart"/>
      <w:r w:rsidRPr="00675BD2">
        <w:rPr>
          <w:rFonts w:ascii="Arial" w:hAnsi="Arial" w:cs="Arial"/>
          <w:shd w:val="clear" w:color="auto" w:fill="FFFFFF"/>
        </w:rPr>
        <w:t>synbiotic</w:t>
      </w:r>
      <w:proofErr w:type="spellEnd"/>
      <w:r w:rsidRPr="00675BD2">
        <w:rPr>
          <w:rFonts w:ascii="Arial" w:hAnsi="Arial" w:cs="Arial"/>
          <w:shd w:val="clear" w:color="auto" w:fill="FFFFFF"/>
        </w:rPr>
        <w:t xml:space="preserve"> preparation. </w:t>
      </w:r>
      <w:r w:rsidRPr="00675BD2">
        <w:rPr>
          <w:rFonts w:ascii="Arial" w:hAnsi="Arial" w:cs="Arial"/>
          <w:i/>
          <w:iCs/>
          <w:shd w:val="clear" w:color="auto" w:fill="FFFFFF"/>
        </w:rPr>
        <w:t>RSC Advances</w:t>
      </w:r>
      <w:r w:rsidRPr="00675BD2">
        <w:rPr>
          <w:rFonts w:ascii="Arial" w:hAnsi="Arial" w:cs="Arial"/>
          <w:shd w:val="clear" w:color="auto" w:fill="FFFFFF"/>
        </w:rPr>
        <w:t>, </w:t>
      </w:r>
      <w:r w:rsidRPr="00675BD2">
        <w:rPr>
          <w:rFonts w:ascii="Arial" w:hAnsi="Arial" w:cs="Arial"/>
          <w:i/>
          <w:iCs/>
          <w:shd w:val="clear" w:color="auto" w:fill="FFFFFF"/>
        </w:rPr>
        <w:t>11</w:t>
      </w:r>
      <w:r w:rsidRPr="00675BD2">
        <w:rPr>
          <w:rFonts w:ascii="Arial" w:hAnsi="Arial" w:cs="Arial"/>
          <w:shd w:val="clear" w:color="auto" w:fill="FFFFFF"/>
        </w:rPr>
        <w:t xml:space="preserve">(22), 13329–13340. </w:t>
      </w:r>
      <w:hyperlink r:id="rId21" w:history="1">
        <w:r w:rsidRPr="00675BD2">
          <w:rPr>
            <w:rStyle w:val="Hyperlink"/>
            <w:rFonts w:ascii="Arial" w:hAnsi="Arial" w:cs="Arial"/>
            <w:shd w:val="clear" w:color="auto" w:fill="FFFFFF"/>
          </w:rPr>
          <w:t>https://doi.org/10.1039/d1ra00380a</w:t>
        </w:r>
      </w:hyperlink>
    </w:p>
    <w:p w:rsidR="00675BD2" w:rsidRPr="00675BD2" w:rsidRDefault="00675BD2" w:rsidP="00675BD2">
      <w:pPr>
        <w:ind w:left="360"/>
        <w:jc w:val="both"/>
        <w:rPr>
          <w:rFonts w:ascii="Arial" w:hAnsi="Arial" w:cs="Arial"/>
          <w:shd w:val="clear" w:color="auto" w:fill="FFFFFF"/>
        </w:rPr>
      </w:pPr>
    </w:p>
    <w:p w:rsidR="00675BD2" w:rsidRPr="00675BD2" w:rsidRDefault="00675BD2" w:rsidP="00675BD2">
      <w:pPr>
        <w:jc w:val="both"/>
        <w:rPr>
          <w:rFonts w:ascii="Arial" w:hAnsi="Arial" w:cs="Arial"/>
          <w:shd w:val="clear" w:color="auto" w:fill="FFFFFF"/>
        </w:rPr>
      </w:pPr>
      <w:proofErr w:type="spellStart"/>
      <w:r w:rsidRPr="00675BD2">
        <w:rPr>
          <w:rFonts w:ascii="Arial" w:hAnsi="Arial" w:cs="Arial"/>
          <w:shd w:val="clear" w:color="auto" w:fill="FFFFFF"/>
        </w:rPr>
        <w:t>Hada</w:t>
      </w:r>
      <w:proofErr w:type="spellEnd"/>
      <w:r w:rsidRPr="00675BD2">
        <w:rPr>
          <w:rFonts w:ascii="Arial" w:hAnsi="Arial" w:cs="Arial"/>
          <w:shd w:val="clear" w:color="auto" w:fill="FFFFFF"/>
        </w:rPr>
        <w:t>, D., &amp; Sharma, K. (2017). Effect of Different Physical Factors on Cassia Fistula Fruit Pulp Extract and Its Herbal Formulation Efficacy. </w:t>
      </w:r>
    </w:p>
    <w:p w:rsidR="00675BD2" w:rsidRPr="00675BD2" w:rsidRDefault="00675BD2" w:rsidP="00675BD2">
      <w:pPr>
        <w:ind w:left="360"/>
        <w:jc w:val="both"/>
        <w:rPr>
          <w:rFonts w:ascii="Arial" w:hAnsi="Arial" w:cs="Arial"/>
          <w:shd w:val="clear" w:color="auto" w:fill="FFFFFF"/>
        </w:rPr>
      </w:pPr>
    </w:p>
    <w:p w:rsidR="00675BD2" w:rsidRPr="00675BD2" w:rsidRDefault="00675BD2" w:rsidP="00675BD2">
      <w:pPr>
        <w:jc w:val="both"/>
        <w:rPr>
          <w:rFonts w:ascii="Arial" w:hAnsi="Arial" w:cs="Arial"/>
          <w:shd w:val="clear" w:color="auto" w:fill="FFFFFF"/>
        </w:rPr>
      </w:pPr>
      <w:proofErr w:type="spellStart"/>
      <w:r w:rsidRPr="00675BD2">
        <w:rPr>
          <w:rFonts w:ascii="Arial" w:hAnsi="Arial" w:cs="Arial"/>
          <w:shd w:val="clear" w:color="auto" w:fill="FFFFFF"/>
        </w:rPr>
        <w:t>Finelli</w:t>
      </w:r>
      <w:proofErr w:type="spellEnd"/>
      <w:r w:rsidRPr="00675BD2">
        <w:rPr>
          <w:rFonts w:ascii="Arial" w:hAnsi="Arial" w:cs="Arial"/>
          <w:shd w:val="clear" w:color="auto" w:fill="FFFFFF"/>
        </w:rPr>
        <w:t xml:space="preserve">, F., </w:t>
      </w:r>
      <w:proofErr w:type="spellStart"/>
      <w:r w:rsidRPr="00675BD2">
        <w:rPr>
          <w:rFonts w:ascii="Arial" w:hAnsi="Arial" w:cs="Arial"/>
          <w:shd w:val="clear" w:color="auto" w:fill="FFFFFF"/>
        </w:rPr>
        <w:t>Bonomo</w:t>
      </w:r>
      <w:proofErr w:type="spellEnd"/>
      <w:r w:rsidRPr="00675BD2">
        <w:rPr>
          <w:rFonts w:ascii="Arial" w:hAnsi="Arial" w:cs="Arial"/>
          <w:shd w:val="clear" w:color="auto" w:fill="FFFFFF"/>
        </w:rPr>
        <w:t xml:space="preserve">, M. G., </w:t>
      </w:r>
      <w:proofErr w:type="spellStart"/>
      <w:r w:rsidRPr="00675BD2">
        <w:rPr>
          <w:rFonts w:ascii="Arial" w:hAnsi="Arial" w:cs="Arial"/>
          <w:shd w:val="clear" w:color="auto" w:fill="FFFFFF"/>
        </w:rPr>
        <w:t>Giuzio</w:t>
      </w:r>
      <w:proofErr w:type="spellEnd"/>
      <w:r w:rsidRPr="00675BD2">
        <w:rPr>
          <w:rFonts w:ascii="Arial" w:hAnsi="Arial" w:cs="Arial"/>
          <w:shd w:val="clear" w:color="auto" w:fill="FFFFFF"/>
        </w:rPr>
        <w:t xml:space="preserve">, F., </w:t>
      </w:r>
      <w:proofErr w:type="spellStart"/>
      <w:r w:rsidRPr="00675BD2">
        <w:rPr>
          <w:rFonts w:ascii="Arial" w:hAnsi="Arial" w:cs="Arial"/>
          <w:shd w:val="clear" w:color="auto" w:fill="FFFFFF"/>
        </w:rPr>
        <w:t>Mang</w:t>
      </w:r>
      <w:proofErr w:type="spellEnd"/>
      <w:r w:rsidRPr="00675BD2">
        <w:rPr>
          <w:rFonts w:ascii="Arial" w:hAnsi="Arial" w:cs="Arial"/>
          <w:shd w:val="clear" w:color="auto" w:fill="FFFFFF"/>
        </w:rPr>
        <w:t xml:space="preserve">, S. M., </w:t>
      </w:r>
      <w:proofErr w:type="spellStart"/>
      <w:r w:rsidRPr="00675BD2">
        <w:rPr>
          <w:rFonts w:ascii="Arial" w:hAnsi="Arial" w:cs="Arial"/>
          <w:shd w:val="clear" w:color="auto" w:fill="FFFFFF"/>
        </w:rPr>
        <w:t>Capasso</w:t>
      </w:r>
      <w:proofErr w:type="spellEnd"/>
      <w:r w:rsidRPr="00675BD2">
        <w:rPr>
          <w:rFonts w:ascii="Arial" w:hAnsi="Arial" w:cs="Arial"/>
          <w:shd w:val="clear" w:color="auto" w:fill="FFFFFF"/>
        </w:rPr>
        <w:t xml:space="preserve">, A., </w:t>
      </w:r>
      <w:proofErr w:type="spellStart"/>
      <w:r w:rsidRPr="00675BD2">
        <w:rPr>
          <w:rFonts w:ascii="Arial" w:hAnsi="Arial" w:cs="Arial"/>
          <w:shd w:val="clear" w:color="auto" w:fill="FFFFFF"/>
        </w:rPr>
        <w:t>Salzano</w:t>
      </w:r>
      <w:proofErr w:type="spellEnd"/>
      <w:r w:rsidRPr="00675BD2">
        <w:rPr>
          <w:rFonts w:ascii="Arial" w:hAnsi="Arial" w:cs="Arial"/>
          <w:shd w:val="clear" w:color="auto" w:fill="FFFFFF"/>
        </w:rPr>
        <w:t>, G., … Genovese, S. (2021). NUTRACEUTICAL PROPERTIES OF WINE IN IRPINIA. </w:t>
      </w:r>
      <w:proofErr w:type="spellStart"/>
      <w:r w:rsidRPr="00675BD2">
        <w:rPr>
          <w:rFonts w:ascii="Arial" w:hAnsi="Arial" w:cs="Arial"/>
          <w:i/>
          <w:iCs/>
          <w:shd w:val="clear" w:color="auto" w:fill="FFFFFF"/>
        </w:rPr>
        <w:t>Pharmacologyonline</w:t>
      </w:r>
      <w:proofErr w:type="spellEnd"/>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99–109.</w:t>
      </w:r>
    </w:p>
    <w:p w:rsidR="00675BD2" w:rsidRPr="00675BD2" w:rsidRDefault="00675BD2" w:rsidP="00675BD2">
      <w:pPr>
        <w:ind w:left="360"/>
        <w:jc w:val="both"/>
        <w:rPr>
          <w:rFonts w:ascii="Arial" w:hAnsi="Arial" w:cs="Arial"/>
          <w:shd w:val="clear" w:color="auto" w:fill="FFFFFF"/>
        </w:rPr>
      </w:pPr>
    </w:p>
    <w:p w:rsidR="00675BD2" w:rsidRPr="00675BD2" w:rsidRDefault="00675BD2" w:rsidP="00675BD2">
      <w:pPr>
        <w:jc w:val="both"/>
        <w:rPr>
          <w:rStyle w:val="Hyperlink"/>
          <w:rFonts w:ascii="Arial" w:hAnsi="Arial" w:cs="Arial"/>
          <w:shd w:val="clear" w:color="auto" w:fill="FFFFFF"/>
        </w:rPr>
      </w:pPr>
      <w:proofErr w:type="spellStart"/>
      <w:r w:rsidRPr="00675BD2">
        <w:rPr>
          <w:rFonts w:ascii="Arial" w:hAnsi="Arial" w:cs="Arial"/>
          <w:shd w:val="clear" w:color="auto" w:fill="FFFFFF"/>
        </w:rPr>
        <w:t>Guleria</w:t>
      </w:r>
      <w:proofErr w:type="spellEnd"/>
      <w:r w:rsidRPr="00675BD2">
        <w:rPr>
          <w:rFonts w:ascii="Arial" w:hAnsi="Arial" w:cs="Arial"/>
          <w:shd w:val="clear" w:color="auto" w:fill="FFFFFF"/>
        </w:rPr>
        <w:t>, A. (2014). GJRA-GLOBAL JOURNAL FOR RESEARCH ANALYSIS X 1 Production of Grape wine by the use of yeast, Saccharomyces cerevisiae. </w:t>
      </w:r>
      <w:r w:rsidRPr="00675BD2">
        <w:rPr>
          <w:rFonts w:ascii="Arial" w:hAnsi="Arial" w:cs="Arial"/>
          <w:i/>
          <w:iCs/>
          <w:shd w:val="clear" w:color="auto" w:fill="FFFFFF"/>
        </w:rPr>
        <w:t>Microbiology</w:t>
      </w:r>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xml:space="preserve">(6), 1–5. Retrieved from </w:t>
      </w:r>
      <w:hyperlink r:id="rId22" w:history="1">
        <w:r w:rsidRPr="00675BD2">
          <w:rPr>
            <w:rStyle w:val="Hyperlink"/>
            <w:rFonts w:ascii="Arial" w:hAnsi="Arial" w:cs="Arial"/>
            <w:shd w:val="clear" w:color="auto" w:fill="FFFFFF"/>
          </w:rPr>
          <w:t>https://www.worldwidejournals.com/global-journal-for-research-analysis-GJRA/recent_issues_pdf/2014/June/June_2014_1403066948_372d0_78.pdf</w:t>
        </w:r>
      </w:hyperlink>
    </w:p>
    <w:p w:rsidR="00675BD2" w:rsidRPr="00675BD2" w:rsidRDefault="00675BD2" w:rsidP="00675BD2">
      <w:pPr>
        <w:ind w:left="360"/>
        <w:jc w:val="both"/>
        <w:rPr>
          <w:rFonts w:ascii="Arial" w:hAnsi="Arial" w:cs="Arial"/>
          <w:shd w:val="clear" w:color="auto" w:fill="FFFFFF"/>
        </w:rPr>
      </w:pPr>
    </w:p>
    <w:p w:rsidR="00675BD2" w:rsidRPr="00675BD2" w:rsidRDefault="00675BD2" w:rsidP="00675BD2">
      <w:pPr>
        <w:jc w:val="both"/>
        <w:rPr>
          <w:rFonts w:ascii="Arial" w:hAnsi="Arial" w:cs="Arial"/>
          <w:i/>
          <w:iCs/>
          <w:shd w:val="clear" w:color="auto" w:fill="FFFFFF"/>
        </w:rPr>
      </w:pPr>
      <w:proofErr w:type="spellStart"/>
      <w:r w:rsidRPr="00675BD2">
        <w:rPr>
          <w:rFonts w:ascii="Arial" w:hAnsi="Arial" w:cs="Arial"/>
          <w:shd w:val="clear" w:color="auto" w:fill="FFFFFF"/>
        </w:rPr>
        <w:t>Dimero</w:t>
      </w:r>
      <w:proofErr w:type="spellEnd"/>
      <w:r w:rsidRPr="00675BD2">
        <w:rPr>
          <w:rFonts w:ascii="Arial" w:hAnsi="Arial" w:cs="Arial"/>
          <w:shd w:val="clear" w:color="auto" w:fill="FFFFFF"/>
        </w:rPr>
        <w:t xml:space="preserve">, F. N., &amp; </w:t>
      </w:r>
      <w:proofErr w:type="spellStart"/>
      <w:r w:rsidRPr="00675BD2">
        <w:rPr>
          <w:rFonts w:ascii="Arial" w:hAnsi="Arial" w:cs="Arial"/>
          <w:shd w:val="clear" w:color="auto" w:fill="FFFFFF"/>
        </w:rPr>
        <w:t>Tepora</w:t>
      </w:r>
      <w:proofErr w:type="spellEnd"/>
      <w:r w:rsidRPr="00675BD2">
        <w:rPr>
          <w:rFonts w:ascii="Arial" w:hAnsi="Arial" w:cs="Arial"/>
          <w:shd w:val="clear" w:color="auto" w:fill="FFFFFF"/>
        </w:rPr>
        <w:t>, T. F. (2018). Processing and Development of Dragon Fruit Wine. </w:t>
      </w:r>
      <w:r w:rsidRPr="00675BD2">
        <w:rPr>
          <w:rFonts w:ascii="Arial" w:hAnsi="Arial" w:cs="Arial"/>
          <w:i/>
          <w:iCs/>
          <w:shd w:val="clear" w:color="auto" w:fill="FFFFFF"/>
        </w:rPr>
        <w:t>International Journal of Environment, Agriculture and Biotechnology</w:t>
      </w:r>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xml:space="preserve">(5), 1943–1947. </w:t>
      </w:r>
      <w:hyperlink r:id="rId23" w:history="1">
        <w:r w:rsidRPr="00675BD2">
          <w:rPr>
            <w:rStyle w:val="Hyperlink"/>
            <w:rFonts w:ascii="Arial" w:hAnsi="Arial" w:cs="Arial"/>
            <w:shd w:val="clear" w:color="auto" w:fill="FFFFFF"/>
          </w:rPr>
          <w:t>https://doi.org/10.22161/ijeab/3.5.49</w:t>
        </w:r>
      </w:hyperlink>
      <w:r w:rsidRPr="00675BD2">
        <w:rPr>
          <w:rFonts w:ascii="Arial" w:hAnsi="Arial" w:cs="Arial"/>
          <w:i/>
          <w:iCs/>
          <w:shd w:val="clear" w:color="auto" w:fill="FFFFFF"/>
        </w:rPr>
        <w:t xml:space="preserve">. </w:t>
      </w:r>
    </w:p>
    <w:p w:rsidR="00675BD2" w:rsidRPr="00675BD2" w:rsidRDefault="00675BD2" w:rsidP="00675BD2">
      <w:pPr>
        <w:ind w:left="360"/>
        <w:jc w:val="both"/>
        <w:rPr>
          <w:rFonts w:ascii="Arial" w:hAnsi="Arial" w:cs="Arial"/>
          <w:i/>
          <w:iCs/>
          <w:shd w:val="clear" w:color="auto" w:fill="FFFFFF"/>
        </w:rPr>
      </w:pPr>
    </w:p>
    <w:p w:rsidR="00675BD2" w:rsidRPr="00675BD2" w:rsidRDefault="00675BD2" w:rsidP="00675BD2">
      <w:pPr>
        <w:spacing w:line="360" w:lineRule="auto"/>
        <w:jc w:val="both"/>
        <w:rPr>
          <w:rFonts w:ascii="Arial" w:hAnsi="Arial" w:cs="Arial"/>
          <w:shd w:val="clear" w:color="auto" w:fill="FFFFFF"/>
        </w:rPr>
      </w:pPr>
      <w:proofErr w:type="spellStart"/>
      <w:r w:rsidRPr="00675BD2">
        <w:rPr>
          <w:rFonts w:ascii="Arial" w:hAnsi="Arial" w:cs="Arial"/>
          <w:shd w:val="clear" w:color="auto" w:fill="FFFFFF"/>
        </w:rPr>
        <w:t>Caponio</w:t>
      </w:r>
      <w:proofErr w:type="spellEnd"/>
      <w:r w:rsidRPr="00675BD2">
        <w:rPr>
          <w:rFonts w:ascii="Arial" w:hAnsi="Arial" w:cs="Arial"/>
          <w:shd w:val="clear" w:color="auto" w:fill="FFFFFF"/>
        </w:rPr>
        <w:t xml:space="preserve">, G. R., </w:t>
      </w:r>
      <w:proofErr w:type="spellStart"/>
      <w:r w:rsidRPr="00675BD2">
        <w:rPr>
          <w:rFonts w:ascii="Arial" w:hAnsi="Arial" w:cs="Arial"/>
          <w:shd w:val="clear" w:color="auto" w:fill="FFFFFF"/>
        </w:rPr>
        <w:t>Lippolis</w:t>
      </w:r>
      <w:proofErr w:type="spellEnd"/>
      <w:r w:rsidRPr="00675BD2">
        <w:rPr>
          <w:rFonts w:ascii="Arial" w:hAnsi="Arial" w:cs="Arial"/>
          <w:shd w:val="clear" w:color="auto" w:fill="FFFFFF"/>
        </w:rPr>
        <w:t xml:space="preserve">, T., </w:t>
      </w:r>
      <w:proofErr w:type="spellStart"/>
      <w:r w:rsidRPr="00675BD2">
        <w:rPr>
          <w:rFonts w:ascii="Arial" w:hAnsi="Arial" w:cs="Arial"/>
          <w:shd w:val="clear" w:color="auto" w:fill="FFFFFF"/>
        </w:rPr>
        <w:t>Tutino</w:t>
      </w:r>
      <w:proofErr w:type="spellEnd"/>
      <w:r w:rsidRPr="00675BD2">
        <w:rPr>
          <w:rFonts w:ascii="Arial" w:hAnsi="Arial" w:cs="Arial"/>
          <w:shd w:val="clear" w:color="auto" w:fill="FFFFFF"/>
        </w:rPr>
        <w:t xml:space="preserve">, V., </w:t>
      </w:r>
      <w:proofErr w:type="spellStart"/>
      <w:r w:rsidRPr="00675BD2">
        <w:rPr>
          <w:rFonts w:ascii="Arial" w:hAnsi="Arial" w:cs="Arial"/>
          <w:shd w:val="clear" w:color="auto" w:fill="FFFFFF"/>
        </w:rPr>
        <w:t>Gigante</w:t>
      </w:r>
      <w:proofErr w:type="spellEnd"/>
      <w:r w:rsidRPr="00675BD2">
        <w:rPr>
          <w:rFonts w:ascii="Arial" w:hAnsi="Arial" w:cs="Arial"/>
          <w:shd w:val="clear" w:color="auto" w:fill="FFFFFF"/>
        </w:rPr>
        <w:t xml:space="preserve">, I., De Nunzio, V., </w:t>
      </w:r>
      <w:proofErr w:type="spellStart"/>
      <w:r w:rsidRPr="00675BD2">
        <w:rPr>
          <w:rFonts w:ascii="Arial" w:hAnsi="Arial" w:cs="Arial"/>
          <w:shd w:val="clear" w:color="auto" w:fill="FFFFFF"/>
        </w:rPr>
        <w:t>Milella</w:t>
      </w:r>
      <w:proofErr w:type="spellEnd"/>
      <w:r w:rsidRPr="00675BD2">
        <w:rPr>
          <w:rFonts w:ascii="Arial" w:hAnsi="Arial" w:cs="Arial"/>
          <w:shd w:val="clear" w:color="auto" w:fill="FFFFFF"/>
        </w:rPr>
        <w:t xml:space="preserve">, R. A., … </w:t>
      </w:r>
      <w:proofErr w:type="spellStart"/>
      <w:r w:rsidRPr="00675BD2">
        <w:rPr>
          <w:rFonts w:ascii="Arial" w:hAnsi="Arial" w:cs="Arial"/>
          <w:shd w:val="clear" w:color="auto" w:fill="FFFFFF"/>
        </w:rPr>
        <w:t>Notarnicola</w:t>
      </w:r>
      <w:proofErr w:type="spellEnd"/>
      <w:r w:rsidRPr="00675BD2">
        <w:rPr>
          <w:rFonts w:ascii="Arial" w:hAnsi="Arial" w:cs="Arial"/>
          <w:shd w:val="clear" w:color="auto" w:fill="FFFFFF"/>
        </w:rPr>
        <w:t>, M. (2022, July 1). Nutraceuticals: Focus on Anti-Inflammatory, Anti-Cancer, Antioxidant Properties in the Gastrointestinal Tract. </w:t>
      </w:r>
      <w:r w:rsidRPr="00675BD2">
        <w:rPr>
          <w:rFonts w:ascii="Arial" w:hAnsi="Arial" w:cs="Arial"/>
          <w:i/>
          <w:iCs/>
          <w:shd w:val="clear" w:color="auto" w:fill="FFFFFF"/>
        </w:rPr>
        <w:t>Antioxidants</w:t>
      </w:r>
      <w:r w:rsidRPr="00675BD2">
        <w:rPr>
          <w:rFonts w:ascii="Arial" w:hAnsi="Arial" w:cs="Arial"/>
          <w:shd w:val="clear" w:color="auto" w:fill="FFFFFF"/>
        </w:rPr>
        <w:t xml:space="preserve">. MDPI. </w:t>
      </w:r>
      <w:hyperlink r:id="rId24" w:history="1">
        <w:r w:rsidRPr="00675BD2">
          <w:rPr>
            <w:rStyle w:val="Hyperlink"/>
            <w:rFonts w:ascii="Arial" w:hAnsi="Arial" w:cs="Arial"/>
            <w:shd w:val="clear" w:color="auto" w:fill="FFFFFF"/>
          </w:rPr>
          <w:t>https://doi.org/10.3390/antiox11071274</w:t>
        </w:r>
      </w:hyperlink>
      <w:r w:rsidRPr="00675BD2">
        <w:rPr>
          <w:rFonts w:ascii="Arial" w:hAnsi="Arial" w:cs="Arial"/>
          <w:shd w:val="clear" w:color="auto" w:fill="FFFFFF"/>
        </w:rPr>
        <w:t xml:space="preserve"> </w:t>
      </w:r>
    </w:p>
    <w:p w:rsidR="00675BD2" w:rsidRPr="00675BD2" w:rsidRDefault="00675BD2" w:rsidP="00675BD2">
      <w:pPr>
        <w:spacing w:line="360" w:lineRule="auto"/>
        <w:ind w:left="360"/>
        <w:jc w:val="both"/>
        <w:rPr>
          <w:rFonts w:ascii="Arial" w:hAnsi="Arial" w:cs="Arial"/>
        </w:rPr>
      </w:pPr>
    </w:p>
    <w:p w:rsidR="00675BD2" w:rsidRPr="00675BD2" w:rsidRDefault="00675BD2" w:rsidP="00675BD2">
      <w:pPr>
        <w:spacing w:line="360" w:lineRule="auto"/>
        <w:jc w:val="both"/>
        <w:rPr>
          <w:rFonts w:ascii="Arial" w:hAnsi="Arial" w:cs="Arial"/>
        </w:rPr>
      </w:pPr>
      <w:r w:rsidRPr="00675BD2">
        <w:rPr>
          <w:rFonts w:ascii="Arial" w:hAnsi="Arial" w:cs="Arial"/>
        </w:rPr>
        <w:t>AOAC. Official methods of analysis. Association of Official Analytical Chemists, Washington, DC. (11th edition). 1970, 183-187.</w:t>
      </w:r>
    </w:p>
    <w:p w:rsidR="00675BD2" w:rsidRPr="00675BD2" w:rsidRDefault="00675BD2" w:rsidP="00675BD2">
      <w:pPr>
        <w:spacing w:line="360" w:lineRule="auto"/>
        <w:ind w:left="360"/>
        <w:jc w:val="both"/>
        <w:rPr>
          <w:rFonts w:ascii="Arial" w:hAnsi="Arial" w:cs="Arial"/>
        </w:rPr>
      </w:pPr>
    </w:p>
    <w:p w:rsidR="00675BD2" w:rsidRPr="00675BD2" w:rsidRDefault="00675BD2" w:rsidP="00675BD2">
      <w:pPr>
        <w:jc w:val="both"/>
        <w:rPr>
          <w:rFonts w:ascii="Arial" w:hAnsi="Arial" w:cs="Arial"/>
          <w:shd w:val="clear" w:color="auto" w:fill="FFFFFF"/>
        </w:rPr>
      </w:pPr>
      <w:proofErr w:type="spellStart"/>
      <w:r w:rsidRPr="00675BD2">
        <w:rPr>
          <w:rFonts w:ascii="Arial" w:hAnsi="Arial" w:cs="Arial"/>
          <w:shd w:val="clear" w:color="auto" w:fill="FFFFFF"/>
        </w:rPr>
        <w:t>Shrikanta</w:t>
      </w:r>
      <w:proofErr w:type="spellEnd"/>
      <w:r w:rsidRPr="00675BD2">
        <w:rPr>
          <w:rFonts w:ascii="Arial" w:hAnsi="Arial" w:cs="Arial"/>
          <w:shd w:val="clear" w:color="auto" w:fill="FFFFFF"/>
        </w:rPr>
        <w:t xml:space="preserve">, S., </w:t>
      </w:r>
      <w:proofErr w:type="spellStart"/>
      <w:r w:rsidRPr="00675BD2">
        <w:rPr>
          <w:rFonts w:ascii="Arial" w:hAnsi="Arial" w:cs="Arial"/>
          <w:shd w:val="clear" w:color="auto" w:fill="FFFFFF"/>
        </w:rPr>
        <w:t>Thakor</w:t>
      </w:r>
      <w:proofErr w:type="spellEnd"/>
      <w:r w:rsidRPr="00675BD2">
        <w:rPr>
          <w:rFonts w:ascii="Arial" w:hAnsi="Arial" w:cs="Arial"/>
          <w:shd w:val="clear" w:color="auto" w:fill="FFFFFF"/>
        </w:rPr>
        <w:t xml:space="preserve">, N.J., &amp; </w:t>
      </w:r>
      <w:proofErr w:type="spellStart"/>
      <w:r w:rsidRPr="00675BD2">
        <w:rPr>
          <w:rFonts w:ascii="Arial" w:hAnsi="Arial" w:cs="Arial"/>
          <w:shd w:val="clear" w:color="auto" w:fill="FFFFFF"/>
        </w:rPr>
        <w:t>Divate</w:t>
      </w:r>
      <w:proofErr w:type="spellEnd"/>
      <w:r w:rsidRPr="00675BD2">
        <w:rPr>
          <w:rFonts w:ascii="Arial" w:hAnsi="Arial" w:cs="Arial"/>
          <w:shd w:val="clear" w:color="auto" w:fill="FFFFFF"/>
        </w:rPr>
        <w:t>, A. D. (2014). Fruit Wine Production: A Review Journal of Food Research and Technology, 2(3), 93-100</w:t>
      </w:r>
    </w:p>
    <w:p w:rsidR="00675BD2" w:rsidRPr="00675BD2" w:rsidRDefault="00675BD2" w:rsidP="00675BD2">
      <w:pPr>
        <w:ind w:left="360"/>
        <w:jc w:val="both"/>
        <w:rPr>
          <w:rFonts w:ascii="Arial" w:hAnsi="Arial" w:cs="Arial"/>
          <w:i/>
          <w:iCs/>
          <w:shd w:val="clear" w:color="auto" w:fill="FFFFFF"/>
        </w:rPr>
      </w:pPr>
    </w:p>
    <w:p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Tan, J., Ji, M., Gong, J., &amp; </w:t>
      </w:r>
      <w:proofErr w:type="spellStart"/>
      <w:r w:rsidRPr="00675BD2">
        <w:rPr>
          <w:rFonts w:ascii="Arial" w:hAnsi="Arial" w:cs="Arial"/>
          <w:shd w:val="clear" w:color="auto" w:fill="FFFFFF"/>
        </w:rPr>
        <w:t>Chitrakar</w:t>
      </w:r>
      <w:proofErr w:type="spellEnd"/>
      <w:r w:rsidRPr="00675BD2">
        <w:rPr>
          <w:rFonts w:ascii="Arial" w:hAnsi="Arial" w:cs="Arial"/>
          <w:shd w:val="clear" w:color="auto" w:fill="FFFFFF"/>
        </w:rPr>
        <w:t>, B. (2024, December 1). The formation of volatiles in the fruit wine process and its impact on wine quality. </w:t>
      </w:r>
      <w:r w:rsidRPr="00675BD2">
        <w:rPr>
          <w:rFonts w:ascii="Arial" w:hAnsi="Arial" w:cs="Arial"/>
          <w:i/>
          <w:iCs/>
          <w:shd w:val="clear" w:color="auto" w:fill="FFFFFF"/>
        </w:rPr>
        <w:t>Applied Microbiology and Biotechnology</w:t>
      </w:r>
      <w:r w:rsidRPr="00675BD2">
        <w:rPr>
          <w:rFonts w:ascii="Arial" w:hAnsi="Arial" w:cs="Arial"/>
          <w:shd w:val="clear" w:color="auto" w:fill="FFFFFF"/>
        </w:rPr>
        <w:t xml:space="preserve">. Springer Science and Business Media Deutschland GmbH. </w:t>
      </w:r>
      <w:hyperlink r:id="rId25" w:history="1">
        <w:r w:rsidRPr="00675BD2">
          <w:rPr>
            <w:rStyle w:val="Hyperlink"/>
            <w:rFonts w:ascii="Arial" w:hAnsi="Arial" w:cs="Arial"/>
            <w:shd w:val="clear" w:color="auto" w:fill="FFFFFF"/>
          </w:rPr>
          <w:t>https://doi.org/10.1007/s00253-024-13084-8</w:t>
        </w:r>
      </w:hyperlink>
    </w:p>
    <w:p w:rsidR="00675BD2" w:rsidRPr="00675BD2" w:rsidRDefault="00675BD2" w:rsidP="00675BD2">
      <w:pPr>
        <w:ind w:left="360"/>
        <w:jc w:val="both"/>
        <w:rPr>
          <w:rFonts w:ascii="Arial" w:hAnsi="Arial" w:cs="Arial"/>
          <w:i/>
          <w:iCs/>
          <w:shd w:val="clear" w:color="auto" w:fill="FFFFFF"/>
        </w:rPr>
      </w:pPr>
    </w:p>
    <w:p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De </w:t>
      </w:r>
      <w:proofErr w:type="spellStart"/>
      <w:r w:rsidRPr="00675BD2">
        <w:rPr>
          <w:rFonts w:ascii="Arial" w:hAnsi="Arial" w:cs="Arial"/>
          <w:shd w:val="clear" w:color="auto" w:fill="FFFFFF"/>
        </w:rPr>
        <w:t>Nisco</w:t>
      </w:r>
      <w:proofErr w:type="spellEnd"/>
      <w:r w:rsidRPr="00675BD2">
        <w:rPr>
          <w:rFonts w:ascii="Arial" w:hAnsi="Arial" w:cs="Arial"/>
          <w:shd w:val="clear" w:color="auto" w:fill="FFFFFF"/>
        </w:rPr>
        <w:t xml:space="preserve">, M., </w:t>
      </w:r>
      <w:proofErr w:type="spellStart"/>
      <w:r w:rsidRPr="00675BD2">
        <w:rPr>
          <w:rFonts w:ascii="Arial" w:hAnsi="Arial" w:cs="Arial"/>
          <w:shd w:val="clear" w:color="auto" w:fill="FFFFFF"/>
        </w:rPr>
        <w:t>Manfra</w:t>
      </w:r>
      <w:proofErr w:type="spellEnd"/>
      <w:r w:rsidRPr="00675BD2">
        <w:rPr>
          <w:rFonts w:ascii="Arial" w:hAnsi="Arial" w:cs="Arial"/>
          <w:shd w:val="clear" w:color="auto" w:fill="FFFFFF"/>
        </w:rPr>
        <w:t xml:space="preserve">, M., Bolognese, A., </w:t>
      </w:r>
      <w:proofErr w:type="spellStart"/>
      <w:r w:rsidRPr="00675BD2">
        <w:rPr>
          <w:rFonts w:ascii="Arial" w:hAnsi="Arial" w:cs="Arial"/>
          <w:shd w:val="clear" w:color="auto" w:fill="FFFFFF"/>
        </w:rPr>
        <w:t>Sofo</w:t>
      </w:r>
      <w:proofErr w:type="spellEnd"/>
      <w:r w:rsidRPr="00675BD2">
        <w:rPr>
          <w:rFonts w:ascii="Arial" w:hAnsi="Arial" w:cs="Arial"/>
          <w:shd w:val="clear" w:color="auto" w:fill="FFFFFF"/>
        </w:rPr>
        <w:t xml:space="preserve">, A., Scopa, A., </w:t>
      </w:r>
      <w:proofErr w:type="spellStart"/>
      <w:r w:rsidRPr="00675BD2">
        <w:rPr>
          <w:rFonts w:ascii="Arial" w:hAnsi="Arial" w:cs="Arial"/>
          <w:shd w:val="clear" w:color="auto" w:fill="FFFFFF"/>
        </w:rPr>
        <w:t>Tenore</w:t>
      </w:r>
      <w:proofErr w:type="spellEnd"/>
      <w:r w:rsidRPr="00675BD2">
        <w:rPr>
          <w:rFonts w:ascii="Arial" w:hAnsi="Arial" w:cs="Arial"/>
          <w:shd w:val="clear" w:color="auto" w:fill="FFFFFF"/>
        </w:rPr>
        <w:t xml:space="preserve">, G. C., … Russo, M. T. (2013). Nutraceutical properties and polyphenolic profile of berry skin and wine of </w:t>
      </w:r>
      <w:proofErr w:type="spellStart"/>
      <w:r w:rsidRPr="00675BD2">
        <w:rPr>
          <w:rFonts w:ascii="Arial" w:hAnsi="Arial" w:cs="Arial"/>
          <w:shd w:val="clear" w:color="auto" w:fill="FFFFFF"/>
        </w:rPr>
        <w:t>Vitis</w:t>
      </w:r>
      <w:proofErr w:type="spellEnd"/>
      <w:r w:rsidRPr="00675BD2">
        <w:rPr>
          <w:rFonts w:ascii="Arial" w:hAnsi="Arial" w:cs="Arial"/>
          <w:shd w:val="clear" w:color="auto" w:fill="FFFFFF"/>
        </w:rPr>
        <w:t xml:space="preserve"> vinifera L. (cv. </w:t>
      </w:r>
      <w:proofErr w:type="spellStart"/>
      <w:r w:rsidRPr="00675BD2">
        <w:rPr>
          <w:rFonts w:ascii="Arial" w:hAnsi="Arial" w:cs="Arial"/>
          <w:shd w:val="clear" w:color="auto" w:fill="FFFFFF"/>
        </w:rPr>
        <w:t>Aglianico</w:t>
      </w:r>
      <w:proofErr w:type="spellEnd"/>
      <w:r w:rsidRPr="00675BD2">
        <w:rPr>
          <w:rFonts w:ascii="Arial" w:hAnsi="Arial" w:cs="Arial"/>
          <w:shd w:val="clear" w:color="auto" w:fill="FFFFFF"/>
        </w:rPr>
        <w:t>). In </w:t>
      </w:r>
      <w:r w:rsidRPr="00675BD2">
        <w:rPr>
          <w:rFonts w:ascii="Arial" w:hAnsi="Arial" w:cs="Arial"/>
          <w:i/>
          <w:iCs/>
          <w:shd w:val="clear" w:color="auto" w:fill="FFFFFF"/>
        </w:rPr>
        <w:t>Food Chemistry</w:t>
      </w:r>
      <w:r w:rsidRPr="00675BD2">
        <w:rPr>
          <w:rFonts w:ascii="Arial" w:hAnsi="Arial" w:cs="Arial"/>
          <w:shd w:val="clear" w:color="auto" w:fill="FFFFFF"/>
        </w:rPr>
        <w:t xml:space="preserve"> (Vol. 140, pp. 623–629). </w:t>
      </w:r>
      <w:hyperlink r:id="rId26" w:history="1">
        <w:r w:rsidRPr="00675BD2">
          <w:rPr>
            <w:rStyle w:val="Hyperlink"/>
            <w:rFonts w:ascii="Arial" w:hAnsi="Arial" w:cs="Arial"/>
            <w:shd w:val="clear" w:color="auto" w:fill="FFFFFF"/>
          </w:rPr>
          <w:t>https://doi.org/10.1016/j.foodchem.2012.10.123</w:t>
        </w:r>
      </w:hyperlink>
    </w:p>
    <w:p w:rsidR="00675BD2" w:rsidRPr="00675BD2" w:rsidRDefault="00675BD2" w:rsidP="00675BD2">
      <w:pPr>
        <w:ind w:left="360"/>
        <w:jc w:val="both"/>
        <w:rPr>
          <w:rFonts w:ascii="Arial" w:hAnsi="Arial" w:cs="Arial"/>
          <w:shd w:val="clear" w:color="auto" w:fill="FFFFFF"/>
        </w:rPr>
      </w:pPr>
      <w:r w:rsidRPr="00675BD2">
        <w:rPr>
          <w:rFonts w:ascii="Arial" w:hAnsi="Arial" w:cs="Arial"/>
          <w:shd w:val="clear" w:color="auto" w:fill="FFFFFF"/>
        </w:rPr>
        <w:t xml:space="preserve"> </w:t>
      </w:r>
    </w:p>
    <w:p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Goswami R &amp; Senapati SK (2022). A Simple Method for Production of Nutraceutical Wine from Flowers of </w:t>
      </w:r>
      <w:proofErr w:type="spellStart"/>
      <w:r w:rsidRPr="00675BD2">
        <w:rPr>
          <w:rFonts w:ascii="Arial" w:hAnsi="Arial" w:cs="Arial"/>
          <w:shd w:val="clear" w:color="auto" w:fill="FFFFFF"/>
        </w:rPr>
        <w:t>Madhuca</w:t>
      </w:r>
      <w:proofErr w:type="spellEnd"/>
      <w:r w:rsidRPr="00675BD2">
        <w:rPr>
          <w:rFonts w:ascii="Arial" w:hAnsi="Arial" w:cs="Arial"/>
          <w:shd w:val="clear" w:color="auto" w:fill="FFFFFF"/>
        </w:rPr>
        <w:t xml:space="preserve"> </w:t>
      </w:r>
      <w:proofErr w:type="spellStart"/>
      <w:r w:rsidRPr="00675BD2">
        <w:rPr>
          <w:rFonts w:ascii="Arial" w:hAnsi="Arial" w:cs="Arial"/>
          <w:shd w:val="clear" w:color="auto" w:fill="FFFFFF"/>
        </w:rPr>
        <w:t>longifolia</w:t>
      </w:r>
      <w:proofErr w:type="spellEnd"/>
      <w:r w:rsidRPr="00675BD2">
        <w:rPr>
          <w:rFonts w:ascii="Arial" w:hAnsi="Arial" w:cs="Arial"/>
          <w:shd w:val="clear" w:color="auto" w:fill="FFFFFF"/>
        </w:rPr>
        <w:t xml:space="preserve"> (mahua). </w:t>
      </w:r>
      <w:r w:rsidRPr="00675BD2">
        <w:rPr>
          <w:rFonts w:ascii="Arial" w:hAnsi="Arial" w:cs="Arial"/>
          <w:i/>
          <w:iCs/>
          <w:shd w:val="clear" w:color="auto" w:fill="FFFFFF"/>
        </w:rPr>
        <w:t>Haya: The Saudi Journal of Life Sciences</w:t>
      </w:r>
      <w:r w:rsidRPr="00675BD2">
        <w:rPr>
          <w:rFonts w:ascii="Arial" w:hAnsi="Arial" w:cs="Arial"/>
          <w:shd w:val="clear" w:color="auto" w:fill="FFFFFF"/>
        </w:rPr>
        <w:t>, </w:t>
      </w:r>
      <w:r w:rsidRPr="00675BD2">
        <w:rPr>
          <w:rFonts w:ascii="Arial" w:hAnsi="Arial" w:cs="Arial"/>
          <w:i/>
          <w:iCs/>
          <w:shd w:val="clear" w:color="auto" w:fill="FFFFFF"/>
        </w:rPr>
        <w:t>7</w:t>
      </w:r>
      <w:r w:rsidRPr="00675BD2">
        <w:rPr>
          <w:rFonts w:ascii="Arial" w:hAnsi="Arial" w:cs="Arial"/>
          <w:shd w:val="clear" w:color="auto" w:fill="FFFFFF"/>
        </w:rPr>
        <w:t xml:space="preserve">(12), 329–335. </w:t>
      </w:r>
      <w:hyperlink r:id="rId27" w:history="1">
        <w:r w:rsidRPr="00675BD2">
          <w:rPr>
            <w:rStyle w:val="Hyperlink"/>
            <w:rFonts w:ascii="Arial" w:hAnsi="Arial" w:cs="Arial"/>
            <w:shd w:val="clear" w:color="auto" w:fill="FFFFFF"/>
          </w:rPr>
          <w:t>https://doi.org/10.36348/sjls.2022.v07i12.001</w:t>
        </w:r>
      </w:hyperlink>
    </w:p>
    <w:p w:rsidR="00675BD2" w:rsidRPr="00675BD2" w:rsidRDefault="00675BD2" w:rsidP="00675BD2">
      <w:pPr>
        <w:ind w:left="360"/>
        <w:jc w:val="both"/>
        <w:rPr>
          <w:rFonts w:ascii="Arial" w:hAnsi="Arial" w:cs="Arial"/>
          <w:shd w:val="clear" w:color="auto" w:fill="FFFFFF"/>
        </w:rPr>
      </w:pPr>
    </w:p>
    <w:p w:rsidR="00441B6F" w:rsidRPr="00675BD2" w:rsidRDefault="00675BD2" w:rsidP="00675BD2">
      <w:pPr>
        <w:jc w:val="both"/>
        <w:rPr>
          <w:rFonts w:ascii="Arial" w:hAnsi="Arial" w:cs="Arial"/>
          <w:shd w:val="clear" w:color="auto" w:fill="FFFFFF"/>
        </w:rPr>
      </w:pPr>
      <w:proofErr w:type="spellStart"/>
      <w:r w:rsidRPr="00675BD2">
        <w:rPr>
          <w:rFonts w:ascii="Arial" w:hAnsi="Arial" w:cs="Arial"/>
          <w:shd w:val="clear" w:color="auto" w:fill="FFFFFF"/>
        </w:rPr>
        <w:t>Dushing</w:t>
      </w:r>
      <w:proofErr w:type="spellEnd"/>
      <w:r w:rsidRPr="00675BD2">
        <w:rPr>
          <w:rFonts w:ascii="Arial" w:hAnsi="Arial" w:cs="Arial"/>
          <w:shd w:val="clear" w:color="auto" w:fill="FFFFFF"/>
        </w:rPr>
        <w:t xml:space="preserve">, P. M., </w:t>
      </w:r>
      <w:proofErr w:type="spellStart"/>
      <w:r w:rsidRPr="00675BD2">
        <w:rPr>
          <w:rFonts w:ascii="Arial" w:hAnsi="Arial" w:cs="Arial"/>
          <w:shd w:val="clear" w:color="auto" w:fill="FFFFFF"/>
        </w:rPr>
        <w:t>Surve</w:t>
      </w:r>
      <w:proofErr w:type="spellEnd"/>
      <w:r w:rsidRPr="00675BD2">
        <w:rPr>
          <w:rFonts w:ascii="Arial" w:hAnsi="Arial" w:cs="Arial"/>
          <w:shd w:val="clear" w:color="auto" w:fill="FFFFFF"/>
        </w:rPr>
        <w:t xml:space="preserve">, V. D., &amp; </w:t>
      </w:r>
      <w:proofErr w:type="spellStart"/>
      <w:r w:rsidRPr="00675BD2">
        <w:rPr>
          <w:rFonts w:ascii="Arial" w:hAnsi="Arial" w:cs="Arial"/>
          <w:shd w:val="clear" w:color="auto" w:fill="FFFFFF"/>
        </w:rPr>
        <w:t>Vedprakash</w:t>
      </w:r>
      <w:proofErr w:type="spellEnd"/>
      <w:r w:rsidRPr="00675BD2">
        <w:rPr>
          <w:rFonts w:ascii="Arial" w:hAnsi="Arial" w:cs="Arial"/>
          <w:shd w:val="clear" w:color="auto" w:fill="FFFFFF"/>
        </w:rPr>
        <w:t xml:space="preserve"> </w:t>
      </w:r>
      <w:proofErr w:type="spellStart"/>
      <w:r w:rsidRPr="00675BD2">
        <w:rPr>
          <w:rFonts w:ascii="Arial" w:hAnsi="Arial" w:cs="Arial"/>
          <w:shd w:val="clear" w:color="auto" w:fill="FFFFFF"/>
        </w:rPr>
        <w:t>Surve</w:t>
      </w:r>
      <w:proofErr w:type="spellEnd"/>
      <w:r w:rsidRPr="00675BD2">
        <w:rPr>
          <w:rFonts w:ascii="Arial" w:hAnsi="Arial" w:cs="Arial"/>
          <w:shd w:val="clear" w:color="auto" w:fill="FFFFFF"/>
        </w:rPr>
        <w:t>, C. D. (2019). Production of wine</w:t>
      </w:r>
      <w:r>
        <w:rPr>
          <w:rFonts w:ascii="Arial" w:hAnsi="Arial" w:cs="Arial"/>
          <w:shd w:val="clear" w:color="auto" w:fill="FFFFFF"/>
        </w:rPr>
        <w:t xml:space="preserve"> from Mahua (</w:t>
      </w:r>
      <w:proofErr w:type="spellStart"/>
      <w:r>
        <w:rPr>
          <w:rFonts w:ascii="Arial" w:hAnsi="Arial" w:cs="Arial"/>
          <w:shd w:val="clear" w:color="auto" w:fill="FFFFFF"/>
        </w:rPr>
        <w:t>Madhuca</w:t>
      </w:r>
      <w:proofErr w:type="spellEnd"/>
      <w:r>
        <w:rPr>
          <w:rFonts w:ascii="Arial" w:hAnsi="Arial" w:cs="Arial"/>
          <w:shd w:val="clear" w:color="auto" w:fill="FFFFFF"/>
        </w:rPr>
        <w:t xml:space="preserve"> </w:t>
      </w:r>
      <w:proofErr w:type="spellStart"/>
      <w:r>
        <w:rPr>
          <w:rFonts w:ascii="Arial" w:hAnsi="Arial" w:cs="Arial"/>
          <w:shd w:val="clear" w:color="auto" w:fill="FFFFFF"/>
        </w:rPr>
        <w:t>indica</w:t>
      </w:r>
      <w:proofErr w:type="spellEnd"/>
      <w:r>
        <w:rPr>
          <w:rFonts w:ascii="Arial" w:hAnsi="Arial" w:cs="Arial"/>
          <w:shd w:val="clear" w:color="auto" w:fill="FFFFFF"/>
        </w:rPr>
        <w:t xml:space="preserve"> </w:t>
      </w:r>
      <w:proofErr w:type="spellStart"/>
      <w:r>
        <w:rPr>
          <w:rFonts w:ascii="Arial" w:hAnsi="Arial" w:cs="Arial"/>
          <w:shd w:val="clear" w:color="auto" w:fill="FFFFFF"/>
        </w:rPr>
        <w:t>L.</w:t>
      </w:r>
      <w:r w:rsidRPr="00675BD2">
        <w:rPr>
          <w:rFonts w:ascii="Arial" w:hAnsi="Arial" w:cs="Arial"/>
          <w:shd w:val="clear" w:color="auto" w:fill="FFFFFF"/>
        </w:rPr>
        <w:t>flower</w:t>
      </w:r>
      <w:proofErr w:type="spellEnd"/>
      <w:r w:rsidRPr="00675BD2">
        <w:rPr>
          <w:rFonts w:ascii="Arial" w:hAnsi="Arial" w:cs="Arial"/>
          <w:shd w:val="clear" w:color="auto" w:fill="FFFFFF"/>
        </w:rPr>
        <w:t xml:space="preserve"> extract and Pomegranate (</w:t>
      </w:r>
      <w:proofErr w:type="spellStart"/>
      <w:r w:rsidRPr="00675BD2">
        <w:rPr>
          <w:rFonts w:ascii="Arial" w:hAnsi="Arial" w:cs="Arial"/>
          <w:shd w:val="clear" w:color="auto" w:fill="FFFFFF"/>
        </w:rPr>
        <w:t>Punica</w:t>
      </w:r>
      <w:proofErr w:type="spellEnd"/>
      <w:r w:rsidRPr="00675BD2">
        <w:rPr>
          <w:rFonts w:ascii="Arial" w:hAnsi="Arial" w:cs="Arial"/>
          <w:shd w:val="clear" w:color="auto" w:fill="FFFFFF"/>
        </w:rPr>
        <w:t xml:space="preserve"> </w:t>
      </w:r>
      <w:proofErr w:type="spellStart"/>
      <w:r w:rsidRPr="00675BD2">
        <w:rPr>
          <w:rFonts w:ascii="Arial" w:hAnsi="Arial" w:cs="Arial"/>
          <w:shd w:val="clear" w:color="auto" w:fill="FFFFFF"/>
        </w:rPr>
        <w:t>granatum</w:t>
      </w:r>
      <w:proofErr w:type="spellEnd"/>
      <w:r w:rsidRPr="00675BD2">
        <w:rPr>
          <w:rFonts w:ascii="Arial" w:hAnsi="Arial" w:cs="Arial"/>
          <w:shd w:val="clear" w:color="auto" w:fill="FFFFFF"/>
        </w:rPr>
        <w:t xml:space="preserve"> L.) fruit juice. </w:t>
      </w:r>
      <w:r w:rsidRPr="00675BD2">
        <w:rPr>
          <w:rFonts w:ascii="Arial" w:hAnsi="Arial" w:cs="Arial"/>
          <w:i/>
          <w:iCs/>
          <w:shd w:val="clear" w:color="auto" w:fill="FFFFFF"/>
        </w:rPr>
        <w:t>International Journal of Chemical Studies</w:t>
      </w:r>
      <w:r w:rsidRPr="00675BD2">
        <w:rPr>
          <w:rFonts w:ascii="Arial" w:hAnsi="Arial" w:cs="Arial"/>
          <w:shd w:val="clear" w:color="auto" w:fill="FFFFFF"/>
        </w:rPr>
        <w:t>, </w:t>
      </w:r>
      <w:r w:rsidRPr="00675BD2">
        <w:rPr>
          <w:rFonts w:ascii="Arial" w:hAnsi="Arial" w:cs="Arial"/>
          <w:i/>
          <w:iCs/>
          <w:shd w:val="clear" w:color="auto" w:fill="FFFFFF"/>
        </w:rPr>
        <w:t>7</w:t>
      </w:r>
      <w:r w:rsidRPr="00675BD2">
        <w:rPr>
          <w:rFonts w:ascii="Arial" w:hAnsi="Arial" w:cs="Arial"/>
          <w:shd w:val="clear" w:color="auto" w:fill="FFFFFF"/>
        </w:rPr>
        <w:t>(1), 516–523.</w:t>
      </w:r>
    </w:p>
    <w:p w:rsidR="00287E68" w:rsidRDefault="00287E68" w:rsidP="00441B6F">
      <w:pPr>
        <w:pStyle w:val="Body"/>
        <w:spacing w:after="0"/>
        <w:rPr>
          <w:rFonts w:ascii="Arial" w:hAnsi="Arial" w:cs="Arial"/>
          <w:b/>
        </w:rPr>
      </w:pPr>
    </w:p>
    <w:p w:rsidR="00B01FCD" w:rsidRPr="00FB3A86" w:rsidRDefault="00B01FCD" w:rsidP="00441B6F">
      <w:pPr>
        <w:pStyle w:val="Appendix"/>
        <w:spacing w:after="0"/>
        <w:jc w:val="both"/>
        <w:rPr>
          <w:rFonts w:ascii="Arial" w:hAnsi="Arial" w:cs="Arial"/>
          <w:b w:val="0"/>
        </w:rPr>
      </w:pPr>
    </w:p>
    <w:sectPr w:rsidR="00B01FCD" w:rsidRPr="00FB3A86" w:rsidSect="00B71603">
      <w:headerReference w:type="even" r:id="rId28"/>
      <w:headerReference w:type="default" r:id="rId29"/>
      <w:footerReference w:type="even" r:id="rId30"/>
      <w:footerReference w:type="default" r:id="rId31"/>
      <w:headerReference w:type="first" r:id="rId32"/>
      <w:foot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763" w:rsidRDefault="00D84763" w:rsidP="00C37E61">
      <w:r>
        <w:separator/>
      </w:r>
    </w:p>
  </w:endnote>
  <w:endnote w:type="continuationSeparator" w:id="0">
    <w:p w:rsidR="00D84763" w:rsidRDefault="00D847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IDFont+F3">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7C3" w:rsidRDefault="00A32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7C3" w:rsidRDefault="00A32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763" w:rsidRDefault="00D84763" w:rsidP="00C37E61">
      <w:r>
        <w:separator/>
      </w:r>
    </w:p>
  </w:footnote>
  <w:footnote w:type="continuationSeparator" w:id="0">
    <w:p w:rsidR="00D84763" w:rsidRDefault="00D847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7C3" w:rsidRDefault="00A327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988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7C3" w:rsidRDefault="00A327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988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7C3" w:rsidRDefault="00A327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98870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13766"/>
    <w:multiLevelType w:val="hybridMultilevel"/>
    <w:tmpl w:val="FA622B3C"/>
    <w:lvl w:ilvl="0" w:tplc="C0A64E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6C97604"/>
    <w:multiLevelType w:val="multilevel"/>
    <w:tmpl w:val="AB488056"/>
    <w:lvl w:ilvl="0">
      <w:start w:val="1"/>
      <w:numFmt w:val="upperRoman"/>
      <w:lvlText w:val="%1."/>
      <w:lvlJc w:val="right"/>
      <w:pPr>
        <w:ind w:left="72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0FE07CD"/>
    <w:multiLevelType w:val="multilevel"/>
    <w:tmpl w:val="ECC85C70"/>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0"/>
  </w:num>
  <w:num w:numId="12">
    <w:abstractNumId w:val="4"/>
  </w:num>
  <w:num w:numId="13">
    <w:abstractNumId w:val="18"/>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19"/>
  </w:num>
  <w:num w:numId="32">
    <w:abstractNumId w:val="2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465"/>
    <w:rsid w:val="00053CB6"/>
    <w:rsid w:val="000A47FA"/>
    <w:rsid w:val="000A65D3"/>
    <w:rsid w:val="000B1E33"/>
    <w:rsid w:val="000D689F"/>
    <w:rsid w:val="000E7B7B"/>
    <w:rsid w:val="000E7D62"/>
    <w:rsid w:val="00103357"/>
    <w:rsid w:val="00123C9F"/>
    <w:rsid w:val="00126190"/>
    <w:rsid w:val="00130F17"/>
    <w:rsid w:val="001320BF"/>
    <w:rsid w:val="00142C7C"/>
    <w:rsid w:val="0015014E"/>
    <w:rsid w:val="0015308C"/>
    <w:rsid w:val="00163BC4"/>
    <w:rsid w:val="00191062"/>
    <w:rsid w:val="00192B72"/>
    <w:rsid w:val="001A29D8"/>
    <w:rsid w:val="001A5CAA"/>
    <w:rsid w:val="001B0427"/>
    <w:rsid w:val="001C7496"/>
    <w:rsid w:val="001D3A51"/>
    <w:rsid w:val="001E10D2"/>
    <w:rsid w:val="001E25B4"/>
    <w:rsid w:val="001E44FE"/>
    <w:rsid w:val="001F6C04"/>
    <w:rsid w:val="00200595"/>
    <w:rsid w:val="00204835"/>
    <w:rsid w:val="00231920"/>
    <w:rsid w:val="0023195C"/>
    <w:rsid w:val="0024282C"/>
    <w:rsid w:val="002460DC"/>
    <w:rsid w:val="00250985"/>
    <w:rsid w:val="002556F6"/>
    <w:rsid w:val="00283105"/>
    <w:rsid w:val="00284C4C"/>
    <w:rsid w:val="002874DF"/>
    <w:rsid w:val="00287E68"/>
    <w:rsid w:val="00296529"/>
    <w:rsid w:val="002B27FB"/>
    <w:rsid w:val="002B685A"/>
    <w:rsid w:val="002C57D2"/>
    <w:rsid w:val="002E0D56"/>
    <w:rsid w:val="00315186"/>
    <w:rsid w:val="0033343E"/>
    <w:rsid w:val="003512C2"/>
    <w:rsid w:val="003563A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8F8"/>
    <w:rsid w:val="004D305E"/>
    <w:rsid w:val="004D4277"/>
    <w:rsid w:val="004F1568"/>
    <w:rsid w:val="00502516"/>
    <w:rsid w:val="00505F06"/>
    <w:rsid w:val="00506828"/>
    <w:rsid w:val="0053056E"/>
    <w:rsid w:val="00554FDA"/>
    <w:rsid w:val="005C784C"/>
    <w:rsid w:val="005D17F6"/>
    <w:rsid w:val="005E5539"/>
    <w:rsid w:val="00602BF5"/>
    <w:rsid w:val="00617FDD"/>
    <w:rsid w:val="00624790"/>
    <w:rsid w:val="00633614"/>
    <w:rsid w:val="00633F68"/>
    <w:rsid w:val="00636EB2"/>
    <w:rsid w:val="006375B8"/>
    <w:rsid w:val="0066510A"/>
    <w:rsid w:val="00673F9F"/>
    <w:rsid w:val="00675BD2"/>
    <w:rsid w:val="00686953"/>
    <w:rsid w:val="00687DEA"/>
    <w:rsid w:val="00687E67"/>
    <w:rsid w:val="006905AE"/>
    <w:rsid w:val="006967F7"/>
    <w:rsid w:val="006A250C"/>
    <w:rsid w:val="006B21D3"/>
    <w:rsid w:val="006B57D0"/>
    <w:rsid w:val="006D30FF"/>
    <w:rsid w:val="006D6940"/>
    <w:rsid w:val="006E4961"/>
    <w:rsid w:val="006F11EC"/>
    <w:rsid w:val="0070082C"/>
    <w:rsid w:val="00702D85"/>
    <w:rsid w:val="007369E6"/>
    <w:rsid w:val="00746E59"/>
    <w:rsid w:val="00754C9A"/>
    <w:rsid w:val="0075599A"/>
    <w:rsid w:val="00761D52"/>
    <w:rsid w:val="0077749E"/>
    <w:rsid w:val="00790ADA"/>
    <w:rsid w:val="007A044A"/>
    <w:rsid w:val="007D2288"/>
    <w:rsid w:val="007E088F"/>
    <w:rsid w:val="007E576F"/>
    <w:rsid w:val="007F7B32"/>
    <w:rsid w:val="00804BC2"/>
    <w:rsid w:val="0081431A"/>
    <w:rsid w:val="008314D9"/>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6F9"/>
    <w:rsid w:val="00A05B19"/>
    <w:rsid w:val="00A1134E"/>
    <w:rsid w:val="00A24E7E"/>
    <w:rsid w:val="00A258C3"/>
    <w:rsid w:val="00A327C3"/>
    <w:rsid w:val="00A347C0"/>
    <w:rsid w:val="00A51431"/>
    <w:rsid w:val="00A539AD"/>
    <w:rsid w:val="00A94063"/>
    <w:rsid w:val="00AA0375"/>
    <w:rsid w:val="00AA6219"/>
    <w:rsid w:val="00AA74E0"/>
    <w:rsid w:val="00AB703F"/>
    <w:rsid w:val="00AC6BB8"/>
    <w:rsid w:val="00AE008F"/>
    <w:rsid w:val="00B01FCD"/>
    <w:rsid w:val="00B1776C"/>
    <w:rsid w:val="00B52583"/>
    <w:rsid w:val="00B52896"/>
    <w:rsid w:val="00B71603"/>
    <w:rsid w:val="00B95236"/>
    <w:rsid w:val="00B96BD9"/>
    <w:rsid w:val="00BA1B01"/>
    <w:rsid w:val="00BA2641"/>
    <w:rsid w:val="00BB37AA"/>
    <w:rsid w:val="00BC53A0"/>
    <w:rsid w:val="00BE62AD"/>
    <w:rsid w:val="00BE776B"/>
    <w:rsid w:val="00BF121F"/>
    <w:rsid w:val="00BF1F80"/>
    <w:rsid w:val="00C166EF"/>
    <w:rsid w:val="00C17EB0"/>
    <w:rsid w:val="00C27F5F"/>
    <w:rsid w:val="00C30A0F"/>
    <w:rsid w:val="00C37E61"/>
    <w:rsid w:val="00C64551"/>
    <w:rsid w:val="00C70F1B"/>
    <w:rsid w:val="00C71A47"/>
    <w:rsid w:val="00C7464C"/>
    <w:rsid w:val="00C85588"/>
    <w:rsid w:val="00CD6755"/>
    <w:rsid w:val="00CD6856"/>
    <w:rsid w:val="00CE0089"/>
    <w:rsid w:val="00CE793C"/>
    <w:rsid w:val="00CF193C"/>
    <w:rsid w:val="00D173F1"/>
    <w:rsid w:val="00D74CB0"/>
    <w:rsid w:val="00D81AF2"/>
    <w:rsid w:val="00D8295D"/>
    <w:rsid w:val="00D84763"/>
    <w:rsid w:val="00DC2A65"/>
    <w:rsid w:val="00DE15F0"/>
    <w:rsid w:val="00DE5663"/>
    <w:rsid w:val="00DE78AA"/>
    <w:rsid w:val="00DF7703"/>
    <w:rsid w:val="00E0150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43E6"/>
    <w:rsid w:val="00F94A45"/>
    <w:rsid w:val="00FB3A86"/>
    <w:rsid w:val="00FD36C8"/>
    <w:rsid w:val="00FD4DD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65FA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7A044A"/>
    <w:rPr>
      <w:b/>
      <w:bCs/>
    </w:rPr>
  </w:style>
  <w:style w:type="paragraph" w:styleId="ListParagraph">
    <w:name w:val="List Paragraph"/>
    <w:basedOn w:val="Normal"/>
    <w:uiPriority w:val="34"/>
    <w:qFormat/>
    <w:rsid w:val="007A044A"/>
    <w:pPr>
      <w:spacing w:after="160" w:line="259" w:lineRule="auto"/>
      <w:ind w:left="720"/>
      <w:contextualSpacing/>
    </w:pPr>
    <w:rPr>
      <w:rFonts w:asciiTheme="minorHAnsi" w:eastAsiaTheme="minorHAnsi" w:hAnsiTheme="minorHAnsi" w:cs="Mangal"/>
      <w:sz w:val="22"/>
      <w:lang w:val="en-IN" w:bidi="mr-IN"/>
    </w:rPr>
  </w:style>
  <w:style w:type="character" w:customStyle="1" w:styleId="fontstyle01">
    <w:name w:val="fontstyle01"/>
    <w:basedOn w:val="DefaultParagraphFont"/>
    <w:rsid w:val="007A044A"/>
    <w:rPr>
      <w:rFonts w:ascii="CIDFont+F3" w:hAnsi="CIDFont+F3" w:hint="default"/>
      <w:b w:val="0"/>
      <w:bCs w:val="0"/>
      <w:i w:val="0"/>
      <w:iCs w:val="0"/>
      <w:color w:val="000000"/>
      <w:sz w:val="24"/>
      <w:szCs w:val="24"/>
    </w:rPr>
  </w:style>
  <w:style w:type="paragraph" w:styleId="NormalWeb">
    <w:name w:val="Normal (Web)"/>
    <w:basedOn w:val="Normal"/>
    <w:uiPriority w:val="99"/>
    <w:unhideWhenUsed/>
    <w:rsid w:val="00F843E6"/>
    <w:pPr>
      <w:spacing w:before="100" w:beforeAutospacing="1" w:after="100" w:afterAutospacing="1"/>
    </w:pPr>
    <w:rPr>
      <w:rFonts w:ascii="Times New Roman" w:hAnsi="Times New Roman"/>
      <w:sz w:val="24"/>
      <w:szCs w:val="24"/>
      <w:lang w:val="en-IN"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16/s0975-3575(10)80097-5" TargetMode="External"/><Relationship Id="rId26" Type="http://schemas.openxmlformats.org/officeDocument/2006/relationships/hyperlink" Target="https://doi.org/10.1016/j.foodchem.2012.10.123" TargetMode="External"/><Relationship Id="rId3" Type="http://schemas.openxmlformats.org/officeDocument/2006/relationships/styles" Target="styles.xml"/><Relationship Id="rId21" Type="http://schemas.openxmlformats.org/officeDocument/2006/relationships/hyperlink" Target="https://doi.org/10.1039/d1ra00380a"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4103/0974-%208490.157956" TargetMode="External"/><Relationship Id="rId25" Type="http://schemas.openxmlformats.org/officeDocument/2006/relationships/hyperlink" Target="https://doi.org/10.1007/s00253-024-13084-8"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indcrop.2015.08.030" TargetMode="External"/><Relationship Id="rId20" Type="http://schemas.openxmlformats.org/officeDocument/2006/relationships/hyperlink" Target="https://doi.org/10.1007/BF0108816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3390/antiox1107127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22161/ijeab/3.5.49" TargetMode="Externa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yperlink" Target="http://www.stmjournal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hyperlink" Target="https://www.worldwidejournals.com/global-journal-for-research-analysis-GJRA/recent_issues_pdf/2014/June/June_2014_1403066948_372d0_78.pdf" TargetMode="External"/><Relationship Id="rId27" Type="http://schemas.openxmlformats.org/officeDocument/2006/relationships/hyperlink" Target="https://doi.org/10.36348/sjls.2022.v07i12.00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diagramData" Target="diagrams/data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TSS</c:v>
                </c:pt>
              </c:strCache>
            </c:strRef>
          </c:tx>
          <c:spPr>
            <a:solidFill>
              <a:schemeClr val="accent1"/>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Sheet1!$B$2:$B$6</c:f>
              <c:numCache>
                <c:formatCode>General</c:formatCode>
                <c:ptCount val="5"/>
                <c:pt idx="0">
                  <c:v>20.5</c:v>
                </c:pt>
                <c:pt idx="1">
                  <c:v>17</c:v>
                </c:pt>
                <c:pt idx="2">
                  <c:v>16.899999999999999</c:v>
                </c:pt>
                <c:pt idx="3">
                  <c:v>17</c:v>
                </c:pt>
                <c:pt idx="4">
                  <c:v>15.5</c:v>
                </c:pt>
              </c:numCache>
            </c:numRef>
          </c:val>
          <c:extLst>
            <c:ext xmlns:c16="http://schemas.microsoft.com/office/drawing/2014/chart" uri="{C3380CC4-5D6E-409C-BE32-E72D297353CC}">
              <c16:uniqueId val="{00000000-7FB5-4598-AF67-617BD44DC06B}"/>
            </c:ext>
          </c:extLst>
        </c:ser>
        <c:ser>
          <c:idx val="1"/>
          <c:order val="1"/>
          <c:tx>
            <c:strRef>
              <c:f>Sheet1!$C$1</c:f>
              <c:strCache>
                <c:ptCount val="1"/>
                <c:pt idx="0">
                  <c:v>PH</c:v>
                </c:pt>
              </c:strCache>
            </c:strRef>
          </c:tx>
          <c:spPr>
            <a:solidFill>
              <a:schemeClr val="accent2"/>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Sheet1!$C$2:$C$6</c:f>
              <c:numCache>
                <c:formatCode>General</c:formatCode>
                <c:ptCount val="5"/>
                <c:pt idx="0">
                  <c:v>3.37</c:v>
                </c:pt>
                <c:pt idx="1">
                  <c:v>3.57</c:v>
                </c:pt>
                <c:pt idx="2">
                  <c:v>3.52</c:v>
                </c:pt>
                <c:pt idx="3">
                  <c:v>3.56</c:v>
                </c:pt>
                <c:pt idx="4">
                  <c:v>3.52</c:v>
                </c:pt>
              </c:numCache>
            </c:numRef>
          </c:val>
          <c:extLst>
            <c:ext xmlns:c16="http://schemas.microsoft.com/office/drawing/2014/chart" uri="{C3380CC4-5D6E-409C-BE32-E72D297353CC}">
              <c16:uniqueId val="{00000001-7FB5-4598-AF67-617BD44DC06B}"/>
            </c:ext>
          </c:extLst>
        </c:ser>
        <c:ser>
          <c:idx val="2"/>
          <c:order val="2"/>
          <c:tx>
            <c:strRef>
              <c:f>Sheet1!$D$1</c:f>
              <c:strCache>
                <c:ptCount val="1"/>
                <c:pt idx="0">
                  <c:v>Acidity </c:v>
                </c:pt>
              </c:strCache>
            </c:strRef>
          </c:tx>
          <c:spPr>
            <a:solidFill>
              <a:schemeClr val="accent3"/>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Sheet1!$D$2:$D$6</c:f>
              <c:numCache>
                <c:formatCode>General</c:formatCode>
                <c:ptCount val="5"/>
                <c:pt idx="0">
                  <c:v>4</c:v>
                </c:pt>
                <c:pt idx="1">
                  <c:v>5</c:v>
                </c:pt>
                <c:pt idx="2">
                  <c:v>5</c:v>
                </c:pt>
                <c:pt idx="3">
                  <c:v>5</c:v>
                </c:pt>
                <c:pt idx="4">
                  <c:v>4.5</c:v>
                </c:pt>
              </c:numCache>
            </c:numRef>
          </c:val>
          <c:extLst>
            <c:ext xmlns:c16="http://schemas.microsoft.com/office/drawing/2014/chart" uri="{C3380CC4-5D6E-409C-BE32-E72D297353CC}">
              <c16:uniqueId val="{00000002-7FB5-4598-AF67-617BD44DC06B}"/>
            </c:ext>
          </c:extLst>
        </c:ser>
        <c:ser>
          <c:idx val="3"/>
          <c:order val="3"/>
          <c:tx>
            <c:strRef>
              <c:f>Sheet1!$E$1</c:f>
              <c:strCache>
                <c:ptCount val="1"/>
                <c:pt idx="0">
                  <c:v>temperature </c:v>
                </c:pt>
              </c:strCache>
            </c:strRef>
          </c:tx>
          <c:spPr>
            <a:solidFill>
              <a:schemeClr val="accent4"/>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Sheet1!$E$2:$E$6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7FB5-4598-AF67-617BD44DC06B}"/>
            </c:ext>
          </c:extLst>
        </c:ser>
        <c:ser>
          <c:idx val="4"/>
          <c:order val="4"/>
          <c:tx>
            <c:strRef>
              <c:f>Sheet1!$F$1</c:f>
              <c:strCache>
                <c:ptCount val="1"/>
                <c:pt idx="0">
                  <c:v>yeast viability </c:v>
                </c:pt>
              </c:strCache>
            </c:strRef>
          </c:tx>
          <c:spPr>
            <a:solidFill>
              <a:schemeClr val="accent5"/>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Sheet1!$F$2:$F$6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4-7FB5-4598-AF67-617BD44DC06B}"/>
            </c:ext>
          </c:extLst>
        </c:ser>
        <c:dLbls>
          <c:showLegendKey val="0"/>
          <c:showVal val="0"/>
          <c:showCatName val="0"/>
          <c:showSerName val="0"/>
          <c:showPercent val="0"/>
          <c:showBubbleSize val="0"/>
        </c:dLbls>
        <c:gapWidth val="150"/>
        <c:shape val="box"/>
        <c:axId val="548982320"/>
        <c:axId val="548984400"/>
        <c:axId val="592628304"/>
      </c:bar3DChart>
      <c:dateAx>
        <c:axId val="548982320"/>
        <c:scaling>
          <c:orientation val="minMax"/>
        </c:scaling>
        <c:delete val="0"/>
        <c:axPos val="b"/>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84400"/>
        <c:crosses val="autoZero"/>
        <c:auto val="1"/>
        <c:lblOffset val="100"/>
        <c:baseTimeUnit val="days"/>
      </c:dateAx>
      <c:valAx>
        <c:axId val="54898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82320"/>
        <c:crosses val="autoZero"/>
        <c:crossBetween val="between"/>
      </c:valAx>
      <c:serAx>
        <c:axId val="59262830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844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685-4215-8E57-42ADBE4D4F7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685-4215-8E57-42ADBE4D4F7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685-4215-8E57-42ADBE4D4F7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685-4215-8E57-42ADBE4D4F7D}"/>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Moisture </c:v>
                </c:pt>
                <c:pt idx="1">
                  <c:v>Ash</c:v>
                </c:pt>
                <c:pt idx="2">
                  <c:v>Fat</c:v>
                </c:pt>
                <c:pt idx="3">
                  <c:v>Protein</c:v>
                </c:pt>
              </c:strCache>
            </c:strRef>
          </c:cat>
          <c:val>
            <c:numRef>
              <c:f>Sheet1!$B$2:$B$5</c:f>
              <c:numCache>
                <c:formatCode>0.00%</c:formatCode>
                <c:ptCount val="4"/>
                <c:pt idx="0">
                  <c:v>0.85919999999999996</c:v>
                </c:pt>
                <c:pt idx="1">
                  <c:v>1.9900000000000001E-2</c:v>
                </c:pt>
                <c:pt idx="2">
                  <c:v>1.47E-2</c:v>
                </c:pt>
                <c:pt idx="3">
                  <c:v>0.1137</c:v>
                </c:pt>
              </c:numCache>
            </c:numRef>
          </c:val>
          <c:extLst>
            <c:ext xmlns:c16="http://schemas.microsoft.com/office/drawing/2014/chart" uri="{C3380CC4-5D6E-409C-BE32-E72D297353CC}">
              <c16:uniqueId val="{00000008-5685-4215-8E57-42ADBE4D4F7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noFill/>
    <a:ln w="9525" cap="flat" cmpd="sng" algn="ctr">
      <a:solidFill>
        <a:schemeClr val="tx1"/>
      </a:solidFill>
      <a:prstDash val="solid"/>
      <a:round/>
      <a:headEnd type="none" w="med" len="med"/>
      <a:tailEnd type="none" w="med" len="me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181626205248255"/>
          <c:y val="0.18536599591717701"/>
          <c:w val="0.31973578666492053"/>
          <c:h val="0.35600211431904344"/>
        </c:manualLayout>
      </c:layout>
      <c:doughnutChart>
        <c:varyColors val="1"/>
        <c:ser>
          <c:idx val="0"/>
          <c:order val="0"/>
          <c:tx>
            <c:strRef>
              <c:f>Sheet1!$B$1</c:f>
              <c:strCache>
                <c:ptCount val="1"/>
                <c:pt idx="0">
                  <c:v>chemical composition </c:v>
                </c:pt>
              </c:strCache>
            </c:strRef>
          </c:tx>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1B6-41FC-A51E-1F077D90BC9C}"/>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1B6-41FC-A51E-1F077D90BC9C}"/>
              </c:ext>
            </c:extLst>
          </c:dPt>
          <c:dPt>
            <c:idx val="2"/>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71B6-41FC-A51E-1F077D90BC9C}"/>
              </c:ext>
            </c:extLst>
          </c:dPt>
          <c:dPt>
            <c:idx val="3"/>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71B6-41FC-A51E-1F077D90BC9C}"/>
              </c:ext>
            </c:extLst>
          </c:dPt>
          <c:dPt>
            <c:idx val="4"/>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71B6-41FC-A51E-1F077D90BC9C}"/>
              </c:ext>
            </c:extLst>
          </c:dPt>
          <c:dPt>
            <c:idx val="5"/>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71B6-41FC-A51E-1F077D90BC9C}"/>
              </c:ext>
            </c:extLst>
          </c:dPt>
          <c:dPt>
            <c:idx val="6"/>
            <c:bubble3D val="0"/>
            <c:spPr>
              <a:solidFill>
                <a:schemeClr val="accent6">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71B6-41FC-A51E-1F077D90BC9C}"/>
              </c:ext>
            </c:extLst>
          </c:dPt>
          <c:dPt>
            <c:idx val="7"/>
            <c:bubble3D val="0"/>
            <c:spPr>
              <a:solidFill>
                <a:schemeClr val="accent5">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71B6-41FC-A51E-1F077D90BC9C}"/>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Total Sugar </c:v>
                </c:pt>
                <c:pt idx="1">
                  <c:v>Reducing Sugar</c:v>
                </c:pt>
                <c:pt idx="2">
                  <c:v>non-reducing sugar </c:v>
                </c:pt>
                <c:pt idx="3">
                  <c:v>Alcohol</c:v>
                </c:pt>
                <c:pt idx="4">
                  <c:v>Acidity </c:v>
                </c:pt>
                <c:pt idx="5">
                  <c:v>Total acidity</c:v>
                </c:pt>
                <c:pt idx="6">
                  <c:v>Volatile acidity</c:v>
                </c:pt>
                <c:pt idx="7">
                  <c:v>Antioxidant </c:v>
                </c:pt>
              </c:strCache>
            </c:strRef>
          </c:cat>
          <c:val>
            <c:numRef>
              <c:f>Sheet1!$B$2:$B$9</c:f>
              <c:numCache>
                <c:formatCode>0.00%</c:formatCode>
                <c:ptCount val="8"/>
                <c:pt idx="0">
                  <c:v>0.30480000000000002</c:v>
                </c:pt>
                <c:pt idx="1">
                  <c:v>0.1666</c:v>
                </c:pt>
                <c:pt idx="2">
                  <c:v>0.13830000000000001</c:v>
                </c:pt>
                <c:pt idx="3">
                  <c:v>0.11559999999999999</c:v>
                </c:pt>
                <c:pt idx="4" formatCode="0%">
                  <c:v>0.17</c:v>
                </c:pt>
                <c:pt idx="5">
                  <c:v>0.15609999999999999</c:v>
                </c:pt>
                <c:pt idx="6">
                  <c:v>0.109405</c:v>
                </c:pt>
                <c:pt idx="7">
                  <c:v>0.73570000000000002</c:v>
                </c:pt>
              </c:numCache>
            </c:numRef>
          </c:val>
          <c:extLst>
            <c:ext xmlns:c16="http://schemas.microsoft.com/office/drawing/2014/chart" uri="{C3380CC4-5D6E-409C-BE32-E72D297353CC}">
              <c16:uniqueId val="{00000010-71B6-41FC-A51E-1F077D90BC9C}"/>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ayout>
        <c:manualLayout>
          <c:xMode val="edge"/>
          <c:yMode val="edge"/>
          <c:x val="7.3149115196359291E-2"/>
          <c:y val="0.67129410906969955"/>
          <c:w val="0.79548938399332103"/>
          <c:h val="0.30555774278215225"/>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29D206-6DB9-45F1-BA69-67D289538944}" type="doc">
      <dgm:prSet loTypeId="urn:microsoft.com/office/officeart/2005/8/layout/process5" loCatId="process" qsTypeId="urn:microsoft.com/office/officeart/2005/8/quickstyle/simple1" qsCatId="simple" csTypeId="urn:microsoft.com/office/officeart/2005/8/colors/colorful5" csCatId="colorful" phldr="1"/>
      <dgm:spPr/>
      <dgm:t>
        <a:bodyPr/>
        <a:lstStyle/>
        <a:p>
          <a:endParaRPr lang="en-US"/>
        </a:p>
      </dgm:t>
    </dgm:pt>
    <dgm:pt modelId="{3950B0C7-0598-4E83-8F48-7B11BC88BBD4}">
      <dgm:prSet phldrT="[Text]" custT="1"/>
      <dgm:spPr/>
      <dgm:t>
        <a:bodyPr/>
        <a:lstStyle/>
        <a:p>
          <a:r>
            <a:rPr lang="en-US" sz="1100">
              <a:latin typeface="Arial" panose="020B0604020202020204" pitchFamily="34" charset="0"/>
              <a:cs typeface="Arial" panose="020B0604020202020204" pitchFamily="34" charset="0"/>
            </a:rPr>
            <a:t>Take fruit pulp </a:t>
          </a:r>
        </a:p>
      </dgm:t>
    </dgm:pt>
    <dgm:pt modelId="{088B1FBF-A438-45AF-A9B8-6C1D01DC69E0}" type="parTrans" cxnId="{92F10D0F-4DC6-452B-9D53-D94FC4584CC9}">
      <dgm:prSet/>
      <dgm:spPr/>
      <dgm:t>
        <a:bodyPr/>
        <a:lstStyle/>
        <a:p>
          <a:endParaRPr lang="en-US" sz="1100">
            <a:latin typeface="Arial" panose="020B0604020202020204" pitchFamily="34" charset="0"/>
            <a:cs typeface="Arial" panose="020B0604020202020204" pitchFamily="34" charset="0"/>
          </a:endParaRPr>
        </a:p>
      </dgm:t>
    </dgm:pt>
    <dgm:pt modelId="{C3DA9EFB-B6B4-41BE-B857-675040774F73}" type="sibTrans" cxnId="{92F10D0F-4DC6-452B-9D53-D94FC4584CC9}">
      <dgm:prSet custT="1"/>
      <dgm:spPr/>
      <dgm:t>
        <a:bodyPr/>
        <a:lstStyle/>
        <a:p>
          <a:endParaRPr lang="en-US" sz="1100">
            <a:latin typeface="Arial" panose="020B0604020202020204" pitchFamily="34" charset="0"/>
            <a:cs typeface="Arial" panose="020B0604020202020204" pitchFamily="34" charset="0"/>
          </a:endParaRPr>
        </a:p>
      </dgm:t>
    </dgm:pt>
    <dgm:pt modelId="{C68AA902-FFF5-40D4-B666-44EECA37D2F4}">
      <dgm:prSet phldrT="[Text]" custT="1"/>
      <dgm:spPr/>
      <dgm:t>
        <a:bodyPr/>
        <a:lstStyle/>
        <a:p>
          <a:r>
            <a:rPr lang="en-US" sz="1100">
              <a:latin typeface="Arial" panose="020B0604020202020204" pitchFamily="34" charset="0"/>
              <a:cs typeface="Arial" panose="020B0604020202020204" pitchFamily="34" charset="0"/>
            </a:rPr>
            <a:t>Add water </a:t>
          </a:r>
        </a:p>
      </dgm:t>
    </dgm:pt>
    <dgm:pt modelId="{B3EDC775-772F-4F56-B62A-9D62D46AE1DF}" type="parTrans" cxnId="{D9137C8B-467D-43EC-BA6D-3161F1A1926B}">
      <dgm:prSet/>
      <dgm:spPr/>
      <dgm:t>
        <a:bodyPr/>
        <a:lstStyle/>
        <a:p>
          <a:endParaRPr lang="en-US" sz="1100">
            <a:latin typeface="Arial" panose="020B0604020202020204" pitchFamily="34" charset="0"/>
            <a:cs typeface="Arial" panose="020B0604020202020204" pitchFamily="34" charset="0"/>
          </a:endParaRPr>
        </a:p>
      </dgm:t>
    </dgm:pt>
    <dgm:pt modelId="{9D32F7B9-8769-4C5E-820D-0CE4AE60A381}" type="sibTrans" cxnId="{D9137C8B-467D-43EC-BA6D-3161F1A1926B}">
      <dgm:prSet custT="1"/>
      <dgm:spPr/>
      <dgm:t>
        <a:bodyPr/>
        <a:lstStyle/>
        <a:p>
          <a:endParaRPr lang="en-US" sz="1100">
            <a:latin typeface="Arial" panose="020B0604020202020204" pitchFamily="34" charset="0"/>
            <a:cs typeface="Arial" panose="020B0604020202020204" pitchFamily="34" charset="0"/>
          </a:endParaRPr>
        </a:p>
      </dgm:t>
    </dgm:pt>
    <dgm:pt modelId="{026CC070-F2EE-4F00-A165-A6D38DF93C19}">
      <dgm:prSet phldrT="[Text]" custT="1"/>
      <dgm:spPr/>
      <dgm:t>
        <a:bodyPr/>
        <a:lstStyle/>
        <a:p>
          <a:r>
            <a:rPr lang="en-US" sz="1100">
              <a:latin typeface="Arial" panose="020B0604020202020204" pitchFamily="34" charset="0"/>
              <a:cs typeface="Arial" panose="020B0604020202020204" pitchFamily="34" charset="0"/>
            </a:rPr>
            <a:t>Add tartaric acid </a:t>
          </a:r>
        </a:p>
      </dgm:t>
    </dgm:pt>
    <dgm:pt modelId="{9D5D9C66-4036-49EF-9A4E-33B4FF0837CC}" type="parTrans" cxnId="{45E5B3D5-5B5E-4AC1-970D-2839CEB4A66D}">
      <dgm:prSet/>
      <dgm:spPr/>
      <dgm:t>
        <a:bodyPr/>
        <a:lstStyle/>
        <a:p>
          <a:endParaRPr lang="en-US" sz="1100">
            <a:latin typeface="Arial" panose="020B0604020202020204" pitchFamily="34" charset="0"/>
            <a:cs typeface="Arial" panose="020B0604020202020204" pitchFamily="34" charset="0"/>
          </a:endParaRPr>
        </a:p>
      </dgm:t>
    </dgm:pt>
    <dgm:pt modelId="{A6103E2B-02A6-4135-81D7-164A13EEA7E8}" type="sibTrans" cxnId="{45E5B3D5-5B5E-4AC1-970D-2839CEB4A66D}">
      <dgm:prSet custT="1"/>
      <dgm:spPr/>
      <dgm:t>
        <a:bodyPr/>
        <a:lstStyle/>
        <a:p>
          <a:endParaRPr lang="en-US" sz="1100">
            <a:latin typeface="Arial" panose="020B0604020202020204" pitchFamily="34" charset="0"/>
            <a:cs typeface="Arial" panose="020B0604020202020204" pitchFamily="34" charset="0"/>
          </a:endParaRPr>
        </a:p>
      </dgm:t>
    </dgm:pt>
    <dgm:pt modelId="{B66FC03C-0A68-4B73-BD1A-E464BA2778C2}">
      <dgm:prSet phldrT="[Text]" custT="1"/>
      <dgm:spPr/>
      <dgm:t>
        <a:bodyPr/>
        <a:lstStyle/>
        <a:p>
          <a:r>
            <a:rPr lang="en-US" sz="1100">
              <a:latin typeface="Arial" panose="020B0604020202020204" pitchFamily="34" charset="0"/>
              <a:cs typeface="Arial" panose="020B0604020202020204" pitchFamily="34" charset="0"/>
            </a:rPr>
            <a:t>Add sugar </a:t>
          </a:r>
        </a:p>
      </dgm:t>
    </dgm:pt>
    <dgm:pt modelId="{07B54D03-E804-46B4-A005-F767B1D6AE8A}" type="parTrans" cxnId="{2145A8D1-B35F-49B9-9C63-1C8702427D30}">
      <dgm:prSet/>
      <dgm:spPr/>
      <dgm:t>
        <a:bodyPr/>
        <a:lstStyle/>
        <a:p>
          <a:endParaRPr lang="en-US" sz="1100">
            <a:latin typeface="Arial" panose="020B0604020202020204" pitchFamily="34" charset="0"/>
            <a:cs typeface="Arial" panose="020B0604020202020204" pitchFamily="34" charset="0"/>
          </a:endParaRPr>
        </a:p>
      </dgm:t>
    </dgm:pt>
    <dgm:pt modelId="{80E918DF-10A0-4824-BA62-73170A34B4C3}" type="sibTrans" cxnId="{2145A8D1-B35F-49B9-9C63-1C8702427D30}">
      <dgm:prSet custT="1"/>
      <dgm:spPr/>
      <dgm:t>
        <a:bodyPr/>
        <a:lstStyle/>
        <a:p>
          <a:endParaRPr lang="en-US" sz="1100">
            <a:latin typeface="Arial" panose="020B0604020202020204" pitchFamily="34" charset="0"/>
            <a:cs typeface="Arial" panose="020B0604020202020204" pitchFamily="34" charset="0"/>
          </a:endParaRPr>
        </a:p>
      </dgm:t>
    </dgm:pt>
    <dgm:pt modelId="{6CA2565A-1BF2-4A76-9BEA-A8DFC5775EA4}">
      <dgm:prSet phldrT="[Text]" custT="1"/>
      <dgm:spPr/>
      <dgm:t>
        <a:bodyPr/>
        <a:lstStyle/>
        <a:p>
          <a:r>
            <a:rPr lang="en-US" sz="1100">
              <a:latin typeface="Arial" panose="020B0604020202020204" pitchFamily="34" charset="0"/>
              <a:cs typeface="Arial" panose="020B0604020202020204" pitchFamily="34" charset="0"/>
            </a:rPr>
            <a:t>Add activated yeast </a:t>
          </a:r>
        </a:p>
      </dgm:t>
    </dgm:pt>
    <dgm:pt modelId="{CC49E390-89D9-418C-89EA-4F4AE4DB5F90}" type="parTrans" cxnId="{64D39A5F-9503-4042-B806-A3B1308E4DD6}">
      <dgm:prSet/>
      <dgm:spPr/>
      <dgm:t>
        <a:bodyPr/>
        <a:lstStyle/>
        <a:p>
          <a:endParaRPr lang="en-US" sz="1100">
            <a:latin typeface="Arial" panose="020B0604020202020204" pitchFamily="34" charset="0"/>
            <a:cs typeface="Arial" panose="020B0604020202020204" pitchFamily="34" charset="0"/>
          </a:endParaRPr>
        </a:p>
      </dgm:t>
    </dgm:pt>
    <dgm:pt modelId="{651838CC-DA27-46D4-8111-A6138D93374D}" type="sibTrans" cxnId="{64D39A5F-9503-4042-B806-A3B1308E4DD6}">
      <dgm:prSet custT="1"/>
      <dgm:spPr/>
      <dgm:t>
        <a:bodyPr/>
        <a:lstStyle/>
        <a:p>
          <a:endParaRPr lang="en-US" sz="1100">
            <a:latin typeface="Arial" panose="020B0604020202020204" pitchFamily="34" charset="0"/>
            <a:cs typeface="Arial" panose="020B0604020202020204" pitchFamily="34" charset="0"/>
          </a:endParaRPr>
        </a:p>
      </dgm:t>
    </dgm:pt>
    <dgm:pt modelId="{5CA53900-696A-4D30-B90E-AC6F2850A07E}">
      <dgm:prSet phldrT="[Text]" custT="1"/>
      <dgm:spPr/>
      <dgm:t>
        <a:bodyPr/>
        <a:lstStyle/>
        <a:p>
          <a:r>
            <a:rPr lang="en-US" sz="1100">
              <a:latin typeface="Arial" panose="020B0604020202020204" pitchFamily="34" charset="0"/>
              <a:cs typeface="Arial" panose="020B0604020202020204" pitchFamily="34" charset="0"/>
            </a:rPr>
            <a:t>Temperature check  </a:t>
          </a:r>
        </a:p>
      </dgm:t>
    </dgm:pt>
    <dgm:pt modelId="{C4552A5C-2A57-44CC-9997-DAC343FF9953}" type="parTrans" cxnId="{9683CE14-55FC-41C9-B82C-FF51427559C9}">
      <dgm:prSet/>
      <dgm:spPr/>
      <dgm:t>
        <a:bodyPr/>
        <a:lstStyle/>
        <a:p>
          <a:endParaRPr lang="en-US" sz="1100">
            <a:latin typeface="Arial" panose="020B0604020202020204" pitchFamily="34" charset="0"/>
            <a:cs typeface="Arial" panose="020B0604020202020204" pitchFamily="34" charset="0"/>
          </a:endParaRPr>
        </a:p>
      </dgm:t>
    </dgm:pt>
    <dgm:pt modelId="{FC048310-000B-443E-9F17-58A16A7F0AD9}" type="sibTrans" cxnId="{9683CE14-55FC-41C9-B82C-FF51427559C9}">
      <dgm:prSet custT="1"/>
      <dgm:spPr/>
      <dgm:t>
        <a:bodyPr/>
        <a:lstStyle/>
        <a:p>
          <a:endParaRPr lang="en-US" sz="1100">
            <a:latin typeface="Arial" panose="020B0604020202020204" pitchFamily="34" charset="0"/>
            <a:cs typeface="Arial" panose="020B0604020202020204" pitchFamily="34" charset="0"/>
          </a:endParaRPr>
        </a:p>
      </dgm:t>
    </dgm:pt>
    <dgm:pt modelId="{FE10BF2A-6BE1-4F24-8220-91A11E2FAFD9}">
      <dgm:prSet phldrT="[Text]" custT="1"/>
      <dgm:spPr/>
      <dgm:t>
        <a:bodyPr/>
        <a:lstStyle/>
        <a:p>
          <a:r>
            <a:rPr lang="en-US" sz="1100">
              <a:latin typeface="Arial" panose="020B0604020202020204" pitchFamily="34" charset="0"/>
              <a:cs typeface="Arial" panose="020B0604020202020204" pitchFamily="34" charset="0"/>
            </a:rPr>
            <a:t>Placed for primary fermentation </a:t>
          </a:r>
        </a:p>
      </dgm:t>
    </dgm:pt>
    <dgm:pt modelId="{D4B441C5-F5FE-49A5-A78E-0135167909CC}" type="parTrans" cxnId="{15C4817D-BFE9-47DE-8B7A-D1ACA5472B71}">
      <dgm:prSet/>
      <dgm:spPr/>
      <dgm:t>
        <a:bodyPr/>
        <a:lstStyle/>
        <a:p>
          <a:endParaRPr lang="en-US" sz="1100">
            <a:latin typeface="Arial" panose="020B0604020202020204" pitchFamily="34" charset="0"/>
            <a:cs typeface="Arial" panose="020B0604020202020204" pitchFamily="34" charset="0"/>
          </a:endParaRPr>
        </a:p>
      </dgm:t>
    </dgm:pt>
    <dgm:pt modelId="{EB654E9C-FB5B-4B7C-8D52-F22D5EA665D8}" type="sibTrans" cxnId="{15C4817D-BFE9-47DE-8B7A-D1ACA5472B71}">
      <dgm:prSet custT="1"/>
      <dgm:spPr/>
      <dgm:t>
        <a:bodyPr/>
        <a:lstStyle/>
        <a:p>
          <a:endParaRPr lang="en-US" sz="1100">
            <a:latin typeface="Arial" panose="020B0604020202020204" pitchFamily="34" charset="0"/>
            <a:cs typeface="Arial" panose="020B0604020202020204" pitchFamily="34" charset="0"/>
          </a:endParaRPr>
        </a:p>
      </dgm:t>
    </dgm:pt>
    <dgm:pt modelId="{9A579DB0-B3C7-4C8A-9578-623C460191B0}">
      <dgm:prSet phldrT="[Text]" custT="1"/>
      <dgm:spPr/>
      <dgm:t>
        <a:bodyPr/>
        <a:lstStyle/>
        <a:p>
          <a:r>
            <a:rPr lang="en-US" sz="1100">
              <a:latin typeface="Arial" panose="020B0604020202020204" pitchFamily="34" charset="0"/>
              <a:cs typeface="Arial" panose="020B0604020202020204" pitchFamily="34" charset="0"/>
            </a:rPr>
            <a:t>Remove dead yeast Cell</a:t>
          </a:r>
        </a:p>
      </dgm:t>
    </dgm:pt>
    <dgm:pt modelId="{6FC949AD-77AC-401E-A6B9-A6EB738C6DF9}" type="parTrans" cxnId="{3D6A6C50-F2B8-4102-AB85-21A5162354BB}">
      <dgm:prSet/>
      <dgm:spPr/>
      <dgm:t>
        <a:bodyPr/>
        <a:lstStyle/>
        <a:p>
          <a:endParaRPr lang="en-US" sz="1100">
            <a:latin typeface="Arial" panose="020B0604020202020204" pitchFamily="34" charset="0"/>
            <a:cs typeface="Arial" panose="020B0604020202020204" pitchFamily="34" charset="0"/>
          </a:endParaRPr>
        </a:p>
      </dgm:t>
    </dgm:pt>
    <dgm:pt modelId="{BFF41386-2269-4266-A8AC-254881D1A724}" type="sibTrans" cxnId="{3D6A6C50-F2B8-4102-AB85-21A5162354BB}">
      <dgm:prSet custT="1"/>
      <dgm:spPr/>
      <dgm:t>
        <a:bodyPr/>
        <a:lstStyle/>
        <a:p>
          <a:endParaRPr lang="en-US" sz="1100">
            <a:latin typeface="Arial" panose="020B0604020202020204" pitchFamily="34" charset="0"/>
            <a:cs typeface="Arial" panose="020B0604020202020204" pitchFamily="34" charset="0"/>
          </a:endParaRPr>
        </a:p>
      </dgm:t>
    </dgm:pt>
    <dgm:pt modelId="{70820E02-CBDD-490E-BE37-2F0AEEB114A3}">
      <dgm:prSet phldrT="[Text]" custT="1"/>
      <dgm:spPr/>
      <dgm:t>
        <a:bodyPr/>
        <a:lstStyle/>
        <a:p>
          <a:r>
            <a:rPr lang="en-US" sz="1100">
              <a:latin typeface="Arial" panose="020B0604020202020204" pitchFamily="34" charset="0"/>
              <a:cs typeface="Arial" panose="020B0604020202020204" pitchFamily="34" charset="0"/>
            </a:rPr>
            <a:t>Secondary </a:t>
          </a:r>
        </a:p>
        <a:p>
          <a:r>
            <a:rPr lang="en-US" sz="1100">
              <a:latin typeface="Arial" panose="020B0604020202020204" pitchFamily="34" charset="0"/>
              <a:cs typeface="Arial" panose="020B0604020202020204" pitchFamily="34" charset="0"/>
            </a:rPr>
            <a:t>fermentation </a:t>
          </a:r>
        </a:p>
      </dgm:t>
    </dgm:pt>
    <dgm:pt modelId="{DB944233-583E-443F-B0CD-A12AA0FFCA60}" type="parTrans" cxnId="{48CA25F4-0A07-4E28-B19E-CA1814DB44B3}">
      <dgm:prSet/>
      <dgm:spPr/>
      <dgm:t>
        <a:bodyPr/>
        <a:lstStyle/>
        <a:p>
          <a:endParaRPr lang="en-US" sz="1100">
            <a:latin typeface="Arial" panose="020B0604020202020204" pitchFamily="34" charset="0"/>
            <a:cs typeface="Arial" panose="020B0604020202020204" pitchFamily="34" charset="0"/>
          </a:endParaRPr>
        </a:p>
      </dgm:t>
    </dgm:pt>
    <dgm:pt modelId="{618D2ACD-3E9B-4DDD-A5C5-1170693DA774}" type="sibTrans" cxnId="{48CA25F4-0A07-4E28-B19E-CA1814DB44B3}">
      <dgm:prSet custT="1"/>
      <dgm:spPr/>
      <dgm:t>
        <a:bodyPr/>
        <a:lstStyle/>
        <a:p>
          <a:endParaRPr lang="en-US" sz="1100">
            <a:latin typeface="Arial" panose="020B0604020202020204" pitchFamily="34" charset="0"/>
            <a:cs typeface="Arial" panose="020B0604020202020204" pitchFamily="34" charset="0"/>
          </a:endParaRPr>
        </a:p>
      </dgm:t>
    </dgm:pt>
    <dgm:pt modelId="{A8D2F8C4-3DD3-406B-A3B0-7A6E90B00CF9}">
      <dgm:prSet custT="1"/>
      <dgm:spPr/>
      <dgm:t>
        <a:bodyPr/>
        <a:lstStyle/>
        <a:p>
          <a:r>
            <a:rPr lang="en-US" sz="1100">
              <a:latin typeface="Arial" panose="020B0604020202020204" pitchFamily="34" charset="0"/>
              <a:cs typeface="Arial" panose="020B0604020202020204" pitchFamily="34" charset="0"/>
            </a:rPr>
            <a:t>Filteration </a:t>
          </a:r>
        </a:p>
      </dgm:t>
    </dgm:pt>
    <dgm:pt modelId="{485B96A2-95BA-4B2F-B190-8D3EBA51F4A0}" type="parTrans" cxnId="{49D1F765-BB12-4ED7-8D98-6C3DB6D7CD24}">
      <dgm:prSet/>
      <dgm:spPr/>
      <dgm:t>
        <a:bodyPr/>
        <a:lstStyle/>
        <a:p>
          <a:endParaRPr lang="en-US" sz="1100">
            <a:latin typeface="Arial" panose="020B0604020202020204" pitchFamily="34" charset="0"/>
            <a:cs typeface="Arial" panose="020B0604020202020204" pitchFamily="34" charset="0"/>
          </a:endParaRPr>
        </a:p>
      </dgm:t>
    </dgm:pt>
    <dgm:pt modelId="{9522E6B1-F062-4259-A113-334318895C0B}" type="sibTrans" cxnId="{49D1F765-BB12-4ED7-8D98-6C3DB6D7CD24}">
      <dgm:prSet custT="1"/>
      <dgm:spPr/>
      <dgm:t>
        <a:bodyPr/>
        <a:lstStyle/>
        <a:p>
          <a:endParaRPr lang="en-US" sz="1100">
            <a:latin typeface="Arial" panose="020B0604020202020204" pitchFamily="34" charset="0"/>
            <a:cs typeface="Arial" panose="020B0604020202020204" pitchFamily="34" charset="0"/>
          </a:endParaRPr>
        </a:p>
      </dgm:t>
    </dgm:pt>
    <dgm:pt modelId="{95B422B5-0C0D-44FF-B817-6466144AB19D}">
      <dgm:prSet custT="1"/>
      <dgm:spPr/>
      <dgm:t>
        <a:bodyPr/>
        <a:lstStyle/>
        <a:p>
          <a:r>
            <a:rPr lang="en-US" sz="1100">
              <a:latin typeface="Arial" panose="020B0604020202020204" pitchFamily="34" charset="0"/>
              <a:cs typeface="Arial" panose="020B0604020202020204" pitchFamily="34" charset="0"/>
            </a:rPr>
            <a:t>Botelling </a:t>
          </a:r>
        </a:p>
      </dgm:t>
    </dgm:pt>
    <dgm:pt modelId="{6B473B4C-D0C5-45B4-AA1D-DF1601ABAA98}" type="parTrans" cxnId="{3443232E-C903-44F2-9B86-BF0AA626B65A}">
      <dgm:prSet/>
      <dgm:spPr/>
      <dgm:t>
        <a:bodyPr/>
        <a:lstStyle/>
        <a:p>
          <a:endParaRPr lang="en-US" sz="1100">
            <a:latin typeface="Arial" panose="020B0604020202020204" pitchFamily="34" charset="0"/>
            <a:cs typeface="Arial" panose="020B0604020202020204" pitchFamily="34" charset="0"/>
          </a:endParaRPr>
        </a:p>
      </dgm:t>
    </dgm:pt>
    <dgm:pt modelId="{CF8F90DF-6B5D-458E-8802-848005C750E2}" type="sibTrans" cxnId="{3443232E-C903-44F2-9B86-BF0AA626B65A}">
      <dgm:prSet/>
      <dgm:spPr/>
      <dgm:t>
        <a:bodyPr/>
        <a:lstStyle/>
        <a:p>
          <a:endParaRPr lang="en-US" sz="1100">
            <a:latin typeface="Arial" panose="020B0604020202020204" pitchFamily="34" charset="0"/>
            <a:cs typeface="Arial" panose="020B0604020202020204" pitchFamily="34" charset="0"/>
          </a:endParaRPr>
        </a:p>
      </dgm:t>
    </dgm:pt>
    <dgm:pt modelId="{3FC9911B-8544-4ED3-9326-425110C2E54D}" type="pres">
      <dgm:prSet presAssocID="{DD29D206-6DB9-45F1-BA69-67D289538944}" presName="diagram" presStyleCnt="0">
        <dgm:presLayoutVars>
          <dgm:dir/>
          <dgm:resizeHandles val="exact"/>
        </dgm:presLayoutVars>
      </dgm:prSet>
      <dgm:spPr/>
    </dgm:pt>
    <dgm:pt modelId="{2389C27A-A572-4FD3-BC25-CEB2CE9164A2}" type="pres">
      <dgm:prSet presAssocID="{3950B0C7-0598-4E83-8F48-7B11BC88BBD4}" presName="node" presStyleLbl="node1" presStyleIdx="0" presStyleCnt="11">
        <dgm:presLayoutVars>
          <dgm:bulletEnabled val="1"/>
        </dgm:presLayoutVars>
      </dgm:prSet>
      <dgm:spPr/>
    </dgm:pt>
    <dgm:pt modelId="{20A064F1-4B1E-4C6A-8B35-DEDC0C8FE3AF}" type="pres">
      <dgm:prSet presAssocID="{C3DA9EFB-B6B4-41BE-B857-675040774F73}" presName="sibTrans" presStyleLbl="sibTrans2D1" presStyleIdx="0" presStyleCnt="10"/>
      <dgm:spPr/>
    </dgm:pt>
    <dgm:pt modelId="{CD39E1E3-B1D1-4FE4-B319-F3FB915F1DFF}" type="pres">
      <dgm:prSet presAssocID="{C3DA9EFB-B6B4-41BE-B857-675040774F73}" presName="connectorText" presStyleLbl="sibTrans2D1" presStyleIdx="0" presStyleCnt="10"/>
      <dgm:spPr/>
    </dgm:pt>
    <dgm:pt modelId="{813A4057-BA6E-4B59-959D-82B86EA247A4}" type="pres">
      <dgm:prSet presAssocID="{C68AA902-FFF5-40D4-B666-44EECA37D2F4}" presName="node" presStyleLbl="node1" presStyleIdx="1" presStyleCnt="11">
        <dgm:presLayoutVars>
          <dgm:bulletEnabled val="1"/>
        </dgm:presLayoutVars>
      </dgm:prSet>
      <dgm:spPr/>
    </dgm:pt>
    <dgm:pt modelId="{533506D0-6296-49AE-BFAB-8748E23715EA}" type="pres">
      <dgm:prSet presAssocID="{9D32F7B9-8769-4C5E-820D-0CE4AE60A381}" presName="sibTrans" presStyleLbl="sibTrans2D1" presStyleIdx="1" presStyleCnt="10"/>
      <dgm:spPr/>
    </dgm:pt>
    <dgm:pt modelId="{B43C3296-5048-4F2A-8275-B5239922A058}" type="pres">
      <dgm:prSet presAssocID="{9D32F7B9-8769-4C5E-820D-0CE4AE60A381}" presName="connectorText" presStyleLbl="sibTrans2D1" presStyleIdx="1" presStyleCnt="10"/>
      <dgm:spPr/>
    </dgm:pt>
    <dgm:pt modelId="{31917F83-B4C0-4359-8518-557DF67C9BD7}" type="pres">
      <dgm:prSet presAssocID="{026CC070-F2EE-4F00-A165-A6D38DF93C19}" presName="node" presStyleLbl="node1" presStyleIdx="2" presStyleCnt="11">
        <dgm:presLayoutVars>
          <dgm:bulletEnabled val="1"/>
        </dgm:presLayoutVars>
      </dgm:prSet>
      <dgm:spPr/>
    </dgm:pt>
    <dgm:pt modelId="{8125EB96-6291-4E1D-9415-7FCF39322763}" type="pres">
      <dgm:prSet presAssocID="{A6103E2B-02A6-4135-81D7-164A13EEA7E8}" presName="sibTrans" presStyleLbl="sibTrans2D1" presStyleIdx="2" presStyleCnt="10"/>
      <dgm:spPr/>
    </dgm:pt>
    <dgm:pt modelId="{1701AB8E-DB62-46D3-9685-8391EA2C53D0}" type="pres">
      <dgm:prSet presAssocID="{A6103E2B-02A6-4135-81D7-164A13EEA7E8}" presName="connectorText" presStyleLbl="sibTrans2D1" presStyleIdx="2" presStyleCnt="10"/>
      <dgm:spPr/>
    </dgm:pt>
    <dgm:pt modelId="{E1855E9A-4239-46F3-9FE8-B2AD14960376}" type="pres">
      <dgm:prSet presAssocID="{B66FC03C-0A68-4B73-BD1A-E464BA2778C2}" presName="node" presStyleLbl="node1" presStyleIdx="3" presStyleCnt="11">
        <dgm:presLayoutVars>
          <dgm:bulletEnabled val="1"/>
        </dgm:presLayoutVars>
      </dgm:prSet>
      <dgm:spPr/>
    </dgm:pt>
    <dgm:pt modelId="{D225935D-6F2D-45E9-8B29-A14C2F3ECC1A}" type="pres">
      <dgm:prSet presAssocID="{80E918DF-10A0-4824-BA62-73170A34B4C3}" presName="sibTrans" presStyleLbl="sibTrans2D1" presStyleIdx="3" presStyleCnt="10"/>
      <dgm:spPr/>
    </dgm:pt>
    <dgm:pt modelId="{2328D07C-2CA9-461C-8DF4-FF5062127617}" type="pres">
      <dgm:prSet presAssocID="{80E918DF-10A0-4824-BA62-73170A34B4C3}" presName="connectorText" presStyleLbl="sibTrans2D1" presStyleIdx="3" presStyleCnt="10"/>
      <dgm:spPr/>
    </dgm:pt>
    <dgm:pt modelId="{A589CD05-B01B-40AE-9A11-5C51B064F48F}" type="pres">
      <dgm:prSet presAssocID="{6CA2565A-1BF2-4A76-9BEA-A8DFC5775EA4}" presName="node" presStyleLbl="node1" presStyleIdx="4" presStyleCnt="11">
        <dgm:presLayoutVars>
          <dgm:bulletEnabled val="1"/>
        </dgm:presLayoutVars>
      </dgm:prSet>
      <dgm:spPr/>
    </dgm:pt>
    <dgm:pt modelId="{80A23B84-B700-4618-9254-128F7C5F700F}" type="pres">
      <dgm:prSet presAssocID="{651838CC-DA27-46D4-8111-A6138D93374D}" presName="sibTrans" presStyleLbl="sibTrans2D1" presStyleIdx="4" presStyleCnt="10"/>
      <dgm:spPr/>
    </dgm:pt>
    <dgm:pt modelId="{29C0F7FE-843D-4891-B7A1-FF36F503F543}" type="pres">
      <dgm:prSet presAssocID="{651838CC-DA27-46D4-8111-A6138D93374D}" presName="connectorText" presStyleLbl="sibTrans2D1" presStyleIdx="4" presStyleCnt="10"/>
      <dgm:spPr/>
    </dgm:pt>
    <dgm:pt modelId="{BD72BDD4-C9D8-4A44-A286-2B12705CF664}" type="pres">
      <dgm:prSet presAssocID="{5CA53900-696A-4D30-B90E-AC6F2850A07E}" presName="node" presStyleLbl="node1" presStyleIdx="5" presStyleCnt="11">
        <dgm:presLayoutVars>
          <dgm:bulletEnabled val="1"/>
        </dgm:presLayoutVars>
      </dgm:prSet>
      <dgm:spPr/>
    </dgm:pt>
    <dgm:pt modelId="{EE1CC6A8-D4B4-4B11-B599-5CD503422EBF}" type="pres">
      <dgm:prSet presAssocID="{FC048310-000B-443E-9F17-58A16A7F0AD9}" presName="sibTrans" presStyleLbl="sibTrans2D1" presStyleIdx="5" presStyleCnt="10"/>
      <dgm:spPr/>
    </dgm:pt>
    <dgm:pt modelId="{4BE7CC0E-11AF-4550-A58F-B1EFBC824C01}" type="pres">
      <dgm:prSet presAssocID="{FC048310-000B-443E-9F17-58A16A7F0AD9}" presName="connectorText" presStyleLbl="sibTrans2D1" presStyleIdx="5" presStyleCnt="10"/>
      <dgm:spPr/>
    </dgm:pt>
    <dgm:pt modelId="{BADE2973-7D7F-42B4-B9FB-DE33CA88B132}" type="pres">
      <dgm:prSet presAssocID="{FE10BF2A-6BE1-4F24-8220-91A11E2FAFD9}" presName="node" presStyleLbl="node1" presStyleIdx="6" presStyleCnt="11">
        <dgm:presLayoutVars>
          <dgm:bulletEnabled val="1"/>
        </dgm:presLayoutVars>
      </dgm:prSet>
      <dgm:spPr/>
    </dgm:pt>
    <dgm:pt modelId="{C4FF7EDA-F3A2-4AF2-80D7-D3E196FFA417}" type="pres">
      <dgm:prSet presAssocID="{EB654E9C-FB5B-4B7C-8D52-F22D5EA665D8}" presName="sibTrans" presStyleLbl="sibTrans2D1" presStyleIdx="6" presStyleCnt="10"/>
      <dgm:spPr/>
    </dgm:pt>
    <dgm:pt modelId="{A6A0EFE8-3666-4D9A-9AA4-16D705AF1A99}" type="pres">
      <dgm:prSet presAssocID="{EB654E9C-FB5B-4B7C-8D52-F22D5EA665D8}" presName="connectorText" presStyleLbl="sibTrans2D1" presStyleIdx="6" presStyleCnt="10"/>
      <dgm:spPr/>
    </dgm:pt>
    <dgm:pt modelId="{654C39B9-CA4C-4F18-93A0-83155D624143}" type="pres">
      <dgm:prSet presAssocID="{9A579DB0-B3C7-4C8A-9578-623C460191B0}" presName="node" presStyleLbl="node1" presStyleIdx="7" presStyleCnt="11">
        <dgm:presLayoutVars>
          <dgm:bulletEnabled val="1"/>
        </dgm:presLayoutVars>
      </dgm:prSet>
      <dgm:spPr/>
    </dgm:pt>
    <dgm:pt modelId="{3CD26518-04EE-4AA7-BE17-EA5E35B8572B}" type="pres">
      <dgm:prSet presAssocID="{BFF41386-2269-4266-A8AC-254881D1A724}" presName="sibTrans" presStyleLbl="sibTrans2D1" presStyleIdx="7" presStyleCnt="10"/>
      <dgm:spPr/>
    </dgm:pt>
    <dgm:pt modelId="{4BEE4F61-A0BD-4492-84E8-B2AB9DCA3899}" type="pres">
      <dgm:prSet presAssocID="{BFF41386-2269-4266-A8AC-254881D1A724}" presName="connectorText" presStyleLbl="sibTrans2D1" presStyleIdx="7" presStyleCnt="10"/>
      <dgm:spPr/>
    </dgm:pt>
    <dgm:pt modelId="{E17E9D86-A909-4300-9603-74E6DBAA55AC}" type="pres">
      <dgm:prSet presAssocID="{70820E02-CBDD-490E-BE37-2F0AEEB114A3}" presName="node" presStyleLbl="node1" presStyleIdx="8" presStyleCnt="11">
        <dgm:presLayoutVars>
          <dgm:bulletEnabled val="1"/>
        </dgm:presLayoutVars>
      </dgm:prSet>
      <dgm:spPr/>
    </dgm:pt>
    <dgm:pt modelId="{D949FD4E-A1C0-47D3-8456-3D508E50F8CD}" type="pres">
      <dgm:prSet presAssocID="{618D2ACD-3E9B-4DDD-A5C5-1170693DA774}" presName="sibTrans" presStyleLbl="sibTrans2D1" presStyleIdx="8" presStyleCnt="10"/>
      <dgm:spPr/>
    </dgm:pt>
    <dgm:pt modelId="{30CD788D-AABB-42C1-B05A-61B51FF8622F}" type="pres">
      <dgm:prSet presAssocID="{618D2ACD-3E9B-4DDD-A5C5-1170693DA774}" presName="connectorText" presStyleLbl="sibTrans2D1" presStyleIdx="8" presStyleCnt="10"/>
      <dgm:spPr/>
    </dgm:pt>
    <dgm:pt modelId="{2C25E502-00ED-47FD-9592-437A6CC1CC4E}" type="pres">
      <dgm:prSet presAssocID="{A8D2F8C4-3DD3-406B-A3B0-7A6E90B00CF9}" presName="node" presStyleLbl="node1" presStyleIdx="9" presStyleCnt="11">
        <dgm:presLayoutVars>
          <dgm:bulletEnabled val="1"/>
        </dgm:presLayoutVars>
      </dgm:prSet>
      <dgm:spPr/>
    </dgm:pt>
    <dgm:pt modelId="{4AD0DE64-4B1E-4AAC-B43E-122740CC76B7}" type="pres">
      <dgm:prSet presAssocID="{9522E6B1-F062-4259-A113-334318895C0B}" presName="sibTrans" presStyleLbl="sibTrans2D1" presStyleIdx="9" presStyleCnt="10"/>
      <dgm:spPr/>
    </dgm:pt>
    <dgm:pt modelId="{E871A2F7-4646-41F8-BB7E-C710B25D09FD}" type="pres">
      <dgm:prSet presAssocID="{9522E6B1-F062-4259-A113-334318895C0B}" presName="connectorText" presStyleLbl="sibTrans2D1" presStyleIdx="9" presStyleCnt="10"/>
      <dgm:spPr/>
    </dgm:pt>
    <dgm:pt modelId="{47EB20B3-1ABA-497A-8BAF-718CA19D2860}" type="pres">
      <dgm:prSet presAssocID="{95B422B5-0C0D-44FF-B817-6466144AB19D}" presName="node" presStyleLbl="node1" presStyleIdx="10" presStyleCnt="11">
        <dgm:presLayoutVars>
          <dgm:bulletEnabled val="1"/>
        </dgm:presLayoutVars>
      </dgm:prSet>
      <dgm:spPr/>
    </dgm:pt>
  </dgm:ptLst>
  <dgm:cxnLst>
    <dgm:cxn modelId="{C6528E08-4C95-418F-B13E-491DBA5D486E}" type="presOf" srcId="{BFF41386-2269-4266-A8AC-254881D1A724}" destId="{4BEE4F61-A0BD-4492-84E8-B2AB9DCA3899}" srcOrd="1" destOrd="0" presId="urn:microsoft.com/office/officeart/2005/8/layout/process5"/>
    <dgm:cxn modelId="{92F10D0F-4DC6-452B-9D53-D94FC4584CC9}" srcId="{DD29D206-6DB9-45F1-BA69-67D289538944}" destId="{3950B0C7-0598-4E83-8F48-7B11BC88BBD4}" srcOrd="0" destOrd="0" parTransId="{088B1FBF-A438-45AF-A9B8-6C1D01DC69E0}" sibTransId="{C3DA9EFB-B6B4-41BE-B857-675040774F73}"/>
    <dgm:cxn modelId="{C2F02113-62FB-4FE3-B70B-21CA94708331}" type="presOf" srcId="{EB654E9C-FB5B-4B7C-8D52-F22D5EA665D8}" destId="{A6A0EFE8-3666-4D9A-9AA4-16D705AF1A99}" srcOrd="1" destOrd="0" presId="urn:microsoft.com/office/officeart/2005/8/layout/process5"/>
    <dgm:cxn modelId="{9683CE14-55FC-41C9-B82C-FF51427559C9}" srcId="{DD29D206-6DB9-45F1-BA69-67D289538944}" destId="{5CA53900-696A-4D30-B90E-AC6F2850A07E}" srcOrd="5" destOrd="0" parTransId="{C4552A5C-2A57-44CC-9997-DAC343FF9953}" sibTransId="{FC048310-000B-443E-9F17-58A16A7F0AD9}"/>
    <dgm:cxn modelId="{CFB0ED22-CCF7-4A64-B277-9B8556DF4EB9}" type="presOf" srcId="{A8D2F8C4-3DD3-406B-A3B0-7A6E90B00CF9}" destId="{2C25E502-00ED-47FD-9592-437A6CC1CC4E}" srcOrd="0" destOrd="0" presId="urn:microsoft.com/office/officeart/2005/8/layout/process5"/>
    <dgm:cxn modelId="{3443232E-C903-44F2-9B86-BF0AA626B65A}" srcId="{DD29D206-6DB9-45F1-BA69-67D289538944}" destId="{95B422B5-0C0D-44FF-B817-6466144AB19D}" srcOrd="10" destOrd="0" parTransId="{6B473B4C-D0C5-45B4-AA1D-DF1601ABAA98}" sibTransId="{CF8F90DF-6B5D-458E-8802-848005C750E2}"/>
    <dgm:cxn modelId="{D78CD232-DDC1-4409-8707-A4660A95700A}" type="presOf" srcId="{9A579DB0-B3C7-4C8A-9578-623C460191B0}" destId="{654C39B9-CA4C-4F18-93A0-83155D624143}" srcOrd="0" destOrd="0" presId="urn:microsoft.com/office/officeart/2005/8/layout/process5"/>
    <dgm:cxn modelId="{A2BA7B3B-B6EF-4CB2-96D4-FAC95049A166}" type="presOf" srcId="{9D32F7B9-8769-4C5E-820D-0CE4AE60A381}" destId="{B43C3296-5048-4F2A-8275-B5239922A058}" srcOrd="1" destOrd="0" presId="urn:microsoft.com/office/officeart/2005/8/layout/process5"/>
    <dgm:cxn modelId="{22D7E53C-99F9-4FD7-876B-8716BAEE8F1D}" type="presOf" srcId="{95B422B5-0C0D-44FF-B817-6466144AB19D}" destId="{47EB20B3-1ABA-497A-8BAF-718CA19D2860}" srcOrd="0" destOrd="0" presId="urn:microsoft.com/office/officeart/2005/8/layout/process5"/>
    <dgm:cxn modelId="{10B78F5C-365B-4A46-868E-62DAC1A27941}" type="presOf" srcId="{618D2ACD-3E9B-4DDD-A5C5-1170693DA774}" destId="{30CD788D-AABB-42C1-B05A-61B51FF8622F}" srcOrd="1" destOrd="0" presId="urn:microsoft.com/office/officeart/2005/8/layout/process5"/>
    <dgm:cxn modelId="{FE97585E-B422-4E97-94FB-996196449C48}" type="presOf" srcId="{6CA2565A-1BF2-4A76-9BEA-A8DFC5775EA4}" destId="{A589CD05-B01B-40AE-9A11-5C51B064F48F}" srcOrd="0" destOrd="0" presId="urn:microsoft.com/office/officeart/2005/8/layout/process5"/>
    <dgm:cxn modelId="{64D39A5F-9503-4042-B806-A3B1308E4DD6}" srcId="{DD29D206-6DB9-45F1-BA69-67D289538944}" destId="{6CA2565A-1BF2-4A76-9BEA-A8DFC5775EA4}" srcOrd="4" destOrd="0" parTransId="{CC49E390-89D9-418C-89EA-4F4AE4DB5F90}" sibTransId="{651838CC-DA27-46D4-8111-A6138D93374D}"/>
    <dgm:cxn modelId="{73583163-C9DA-45F4-A62E-DE4CC3185FC5}" type="presOf" srcId="{9522E6B1-F062-4259-A113-334318895C0B}" destId="{4AD0DE64-4B1E-4AAC-B43E-122740CC76B7}" srcOrd="0" destOrd="0" presId="urn:microsoft.com/office/officeart/2005/8/layout/process5"/>
    <dgm:cxn modelId="{49D1F765-BB12-4ED7-8D98-6C3DB6D7CD24}" srcId="{DD29D206-6DB9-45F1-BA69-67D289538944}" destId="{A8D2F8C4-3DD3-406B-A3B0-7A6E90B00CF9}" srcOrd="9" destOrd="0" parTransId="{485B96A2-95BA-4B2F-B190-8D3EBA51F4A0}" sibTransId="{9522E6B1-F062-4259-A113-334318895C0B}"/>
    <dgm:cxn modelId="{3D6A6C50-F2B8-4102-AB85-21A5162354BB}" srcId="{DD29D206-6DB9-45F1-BA69-67D289538944}" destId="{9A579DB0-B3C7-4C8A-9578-623C460191B0}" srcOrd="7" destOrd="0" parTransId="{6FC949AD-77AC-401E-A6B9-A6EB738C6DF9}" sibTransId="{BFF41386-2269-4266-A8AC-254881D1A724}"/>
    <dgm:cxn modelId="{90740875-ED76-413E-9524-80AE954838A0}" type="presOf" srcId="{C68AA902-FFF5-40D4-B666-44EECA37D2F4}" destId="{813A4057-BA6E-4B59-959D-82B86EA247A4}" srcOrd="0" destOrd="0" presId="urn:microsoft.com/office/officeart/2005/8/layout/process5"/>
    <dgm:cxn modelId="{C68AE256-7172-4C82-AE41-503D71AF8D7E}" type="presOf" srcId="{EB654E9C-FB5B-4B7C-8D52-F22D5EA665D8}" destId="{C4FF7EDA-F3A2-4AF2-80D7-D3E196FFA417}" srcOrd="0" destOrd="0" presId="urn:microsoft.com/office/officeart/2005/8/layout/process5"/>
    <dgm:cxn modelId="{15C4817D-BFE9-47DE-8B7A-D1ACA5472B71}" srcId="{DD29D206-6DB9-45F1-BA69-67D289538944}" destId="{FE10BF2A-6BE1-4F24-8220-91A11E2FAFD9}" srcOrd="6" destOrd="0" parTransId="{D4B441C5-F5FE-49A5-A78E-0135167909CC}" sibTransId="{EB654E9C-FB5B-4B7C-8D52-F22D5EA665D8}"/>
    <dgm:cxn modelId="{118B0C83-A0F2-4AC1-BBD6-35DFB7D6EE3E}" type="presOf" srcId="{C3DA9EFB-B6B4-41BE-B857-675040774F73}" destId="{20A064F1-4B1E-4C6A-8B35-DEDC0C8FE3AF}" srcOrd="0" destOrd="0" presId="urn:microsoft.com/office/officeart/2005/8/layout/process5"/>
    <dgm:cxn modelId="{D15F4487-885F-4812-8972-FF9FD4A9C73C}" type="presOf" srcId="{80E918DF-10A0-4824-BA62-73170A34B4C3}" destId="{2328D07C-2CA9-461C-8DF4-FF5062127617}" srcOrd="1" destOrd="0" presId="urn:microsoft.com/office/officeart/2005/8/layout/process5"/>
    <dgm:cxn modelId="{BD02778A-6EC1-4544-86AD-54958D117DD4}" type="presOf" srcId="{70820E02-CBDD-490E-BE37-2F0AEEB114A3}" destId="{E17E9D86-A909-4300-9603-74E6DBAA55AC}" srcOrd="0" destOrd="0" presId="urn:microsoft.com/office/officeart/2005/8/layout/process5"/>
    <dgm:cxn modelId="{D9137C8B-467D-43EC-BA6D-3161F1A1926B}" srcId="{DD29D206-6DB9-45F1-BA69-67D289538944}" destId="{C68AA902-FFF5-40D4-B666-44EECA37D2F4}" srcOrd="1" destOrd="0" parTransId="{B3EDC775-772F-4F56-B62A-9D62D46AE1DF}" sibTransId="{9D32F7B9-8769-4C5E-820D-0CE4AE60A381}"/>
    <dgm:cxn modelId="{C734008F-075F-425B-BCCF-76AD1D8CAF88}" type="presOf" srcId="{651838CC-DA27-46D4-8111-A6138D93374D}" destId="{29C0F7FE-843D-4891-B7A1-FF36F503F543}" srcOrd="1" destOrd="0" presId="urn:microsoft.com/office/officeart/2005/8/layout/process5"/>
    <dgm:cxn modelId="{4F26F893-373A-431E-BD43-8AD81FB021E4}" type="presOf" srcId="{618D2ACD-3E9B-4DDD-A5C5-1170693DA774}" destId="{D949FD4E-A1C0-47D3-8456-3D508E50F8CD}" srcOrd="0" destOrd="0" presId="urn:microsoft.com/office/officeart/2005/8/layout/process5"/>
    <dgm:cxn modelId="{DD36A599-FBF6-4992-97CC-9807744837E1}" type="presOf" srcId="{DD29D206-6DB9-45F1-BA69-67D289538944}" destId="{3FC9911B-8544-4ED3-9326-425110C2E54D}" srcOrd="0" destOrd="0" presId="urn:microsoft.com/office/officeart/2005/8/layout/process5"/>
    <dgm:cxn modelId="{9405D29E-41CA-4411-96A6-5543F4B5C9C6}" type="presOf" srcId="{9522E6B1-F062-4259-A113-334318895C0B}" destId="{E871A2F7-4646-41F8-BB7E-C710B25D09FD}" srcOrd="1" destOrd="0" presId="urn:microsoft.com/office/officeart/2005/8/layout/process5"/>
    <dgm:cxn modelId="{968E1BA3-19EC-49CD-9F14-95BD167B46BD}" type="presOf" srcId="{A6103E2B-02A6-4135-81D7-164A13EEA7E8}" destId="{8125EB96-6291-4E1D-9415-7FCF39322763}" srcOrd="0" destOrd="0" presId="urn:microsoft.com/office/officeart/2005/8/layout/process5"/>
    <dgm:cxn modelId="{A86019B2-9042-4E2E-9AA1-53070C373305}" type="presOf" srcId="{80E918DF-10A0-4824-BA62-73170A34B4C3}" destId="{D225935D-6F2D-45E9-8B29-A14C2F3ECC1A}" srcOrd="0" destOrd="0" presId="urn:microsoft.com/office/officeart/2005/8/layout/process5"/>
    <dgm:cxn modelId="{1CE446B7-F8F1-4807-B2AD-78F0242764C3}" type="presOf" srcId="{C3DA9EFB-B6B4-41BE-B857-675040774F73}" destId="{CD39E1E3-B1D1-4FE4-B319-F3FB915F1DFF}" srcOrd="1" destOrd="0" presId="urn:microsoft.com/office/officeart/2005/8/layout/process5"/>
    <dgm:cxn modelId="{90BB6AC6-00F7-491A-8EBB-BBE99D1C7383}" type="presOf" srcId="{5CA53900-696A-4D30-B90E-AC6F2850A07E}" destId="{BD72BDD4-C9D8-4A44-A286-2B12705CF664}" srcOrd="0" destOrd="0" presId="urn:microsoft.com/office/officeart/2005/8/layout/process5"/>
    <dgm:cxn modelId="{5AA621CA-A344-47B3-B32A-FE6C52F01123}" type="presOf" srcId="{A6103E2B-02A6-4135-81D7-164A13EEA7E8}" destId="{1701AB8E-DB62-46D3-9685-8391EA2C53D0}" srcOrd="1" destOrd="0" presId="urn:microsoft.com/office/officeart/2005/8/layout/process5"/>
    <dgm:cxn modelId="{667874D0-B563-4876-9874-F57C0CFA6D20}" type="presOf" srcId="{9D32F7B9-8769-4C5E-820D-0CE4AE60A381}" destId="{533506D0-6296-49AE-BFAB-8748E23715EA}" srcOrd="0" destOrd="0" presId="urn:microsoft.com/office/officeart/2005/8/layout/process5"/>
    <dgm:cxn modelId="{2145A8D1-B35F-49B9-9C63-1C8702427D30}" srcId="{DD29D206-6DB9-45F1-BA69-67D289538944}" destId="{B66FC03C-0A68-4B73-BD1A-E464BA2778C2}" srcOrd="3" destOrd="0" parTransId="{07B54D03-E804-46B4-A005-F767B1D6AE8A}" sibTransId="{80E918DF-10A0-4824-BA62-73170A34B4C3}"/>
    <dgm:cxn modelId="{D7AE4AD2-737A-45D9-BDC0-68EF547F8643}" type="presOf" srcId="{B66FC03C-0A68-4B73-BD1A-E464BA2778C2}" destId="{E1855E9A-4239-46F3-9FE8-B2AD14960376}" srcOrd="0" destOrd="0" presId="urn:microsoft.com/office/officeart/2005/8/layout/process5"/>
    <dgm:cxn modelId="{45E5B3D5-5B5E-4AC1-970D-2839CEB4A66D}" srcId="{DD29D206-6DB9-45F1-BA69-67D289538944}" destId="{026CC070-F2EE-4F00-A165-A6D38DF93C19}" srcOrd="2" destOrd="0" parTransId="{9D5D9C66-4036-49EF-9A4E-33B4FF0837CC}" sibTransId="{A6103E2B-02A6-4135-81D7-164A13EEA7E8}"/>
    <dgm:cxn modelId="{AFEB97D7-E62E-41A1-95CC-1A1CC427AFB6}" type="presOf" srcId="{FC048310-000B-443E-9F17-58A16A7F0AD9}" destId="{4BE7CC0E-11AF-4550-A58F-B1EFBC824C01}" srcOrd="1" destOrd="0" presId="urn:microsoft.com/office/officeart/2005/8/layout/process5"/>
    <dgm:cxn modelId="{05C38DEB-CE0B-47BC-9123-899BC20FDD1C}" type="presOf" srcId="{3950B0C7-0598-4E83-8F48-7B11BC88BBD4}" destId="{2389C27A-A572-4FD3-BC25-CEB2CE9164A2}" srcOrd="0" destOrd="0" presId="urn:microsoft.com/office/officeart/2005/8/layout/process5"/>
    <dgm:cxn modelId="{C5AE42F1-D3D4-43CF-A792-19B1B8E359A8}" type="presOf" srcId="{FC048310-000B-443E-9F17-58A16A7F0AD9}" destId="{EE1CC6A8-D4B4-4B11-B599-5CD503422EBF}" srcOrd="0" destOrd="0" presId="urn:microsoft.com/office/officeart/2005/8/layout/process5"/>
    <dgm:cxn modelId="{48CA25F4-0A07-4E28-B19E-CA1814DB44B3}" srcId="{DD29D206-6DB9-45F1-BA69-67D289538944}" destId="{70820E02-CBDD-490E-BE37-2F0AEEB114A3}" srcOrd="8" destOrd="0" parTransId="{DB944233-583E-443F-B0CD-A12AA0FFCA60}" sibTransId="{618D2ACD-3E9B-4DDD-A5C5-1170693DA774}"/>
    <dgm:cxn modelId="{740E19F7-3F83-4F87-A0AA-7F121B0464C3}" type="presOf" srcId="{651838CC-DA27-46D4-8111-A6138D93374D}" destId="{80A23B84-B700-4618-9254-128F7C5F700F}" srcOrd="0" destOrd="0" presId="urn:microsoft.com/office/officeart/2005/8/layout/process5"/>
    <dgm:cxn modelId="{096537F7-F191-4832-9E82-F7F03E5128DE}" type="presOf" srcId="{026CC070-F2EE-4F00-A165-A6D38DF93C19}" destId="{31917F83-B4C0-4359-8518-557DF67C9BD7}" srcOrd="0" destOrd="0" presId="urn:microsoft.com/office/officeart/2005/8/layout/process5"/>
    <dgm:cxn modelId="{E4CEC9F9-9F3C-4691-AB6F-BC8483DAE700}" type="presOf" srcId="{FE10BF2A-6BE1-4F24-8220-91A11E2FAFD9}" destId="{BADE2973-7D7F-42B4-B9FB-DE33CA88B132}" srcOrd="0" destOrd="0" presId="urn:microsoft.com/office/officeart/2005/8/layout/process5"/>
    <dgm:cxn modelId="{0076F0FC-AF9A-4671-98F6-96241D31790B}" type="presOf" srcId="{BFF41386-2269-4266-A8AC-254881D1A724}" destId="{3CD26518-04EE-4AA7-BE17-EA5E35B8572B}" srcOrd="0" destOrd="0" presId="urn:microsoft.com/office/officeart/2005/8/layout/process5"/>
    <dgm:cxn modelId="{D7912BCB-835A-4DE0-AAFD-F723CEBF9B1C}" type="presParOf" srcId="{3FC9911B-8544-4ED3-9326-425110C2E54D}" destId="{2389C27A-A572-4FD3-BC25-CEB2CE9164A2}" srcOrd="0" destOrd="0" presId="urn:microsoft.com/office/officeart/2005/8/layout/process5"/>
    <dgm:cxn modelId="{D5B149EC-C3C7-48CA-8A4E-333DF9F3A42A}" type="presParOf" srcId="{3FC9911B-8544-4ED3-9326-425110C2E54D}" destId="{20A064F1-4B1E-4C6A-8B35-DEDC0C8FE3AF}" srcOrd="1" destOrd="0" presId="urn:microsoft.com/office/officeart/2005/8/layout/process5"/>
    <dgm:cxn modelId="{AC2BB589-55C3-4258-8E78-23C243ED90D9}" type="presParOf" srcId="{20A064F1-4B1E-4C6A-8B35-DEDC0C8FE3AF}" destId="{CD39E1E3-B1D1-4FE4-B319-F3FB915F1DFF}" srcOrd="0" destOrd="0" presId="urn:microsoft.com/office/officeart/2005/8/layout/process5"/>
    <dgm:cxn modelId="{11ECFEE7-E24F-458A-B210-F37BCAAA36DB}" type="presParOf" srcId="{3FC9911B-8544-4ED3-9326-425110C2E54D}" destId="{813A4057-BA6E-4B59-959D-82B86EA247A4}" srcOrd="2" destOrd="0" presId="urn:microsoft.com/office/officeart/2005/8/layout/process5"/>
    <dgm:cxn modelId="{8F6C9E28-0785-42A7-B456-B9CA0CFADE00}" type="presParOf" srcId="{3FC9911B-8544-4ED3-9326-425110C2E54D}" destId="{533506D0-6296-49AE-BFAB-8748E23715EA}" srcOrd="3" destOrd="0" presId="urn:microsoft.com/office/officeart/2005/8/layout/process5"/>
    <dgm:cxn modelId="{BAF473B2-8E89-4697-B6AD-D32D881F567D}" type="presParOf" srcId="{533506D0-6296-49AE-BFAB-8748E23715EA}" destId="{B43C3296-5048-4F2A-8275-B5239922A058}" srcOrd="0" destOrd="0" presId="urn:microsoft.com/office/officeart/2005/8/layout/process5"/>
    <dgm:cxn modelId="{D1960E25-7514-4606-A2D2-F750A45860A9}" type="presParOf" srcId="{3FC9911B-8544-4ED3-9326-425110C2E54D}" destId="{31917F83-B4C0-4359-8518-557DF67C9BD7}" srcOrd="4" destOrd="0" presId="urn:microsoft.com/office/officeart/2005/8/layout/process5"/>
    <dgm:cxn modelId="{B77661EC-8637-4302-A758-9C67CD6D88E8}" type="presParOf" srcId="{3FC9911B-8544-4ED3-9326-425110C2E54D}" destId="{8125EB96-6291-4E1D-9415-7FCF39322763}" srcOrd="5" destOrd="0" presId="urn:microsoft.com/office/officeart/2005/8/layout/process5"/>
    <dgm:cxn modelId="{61824C47-8E59-4C47-8DF2-B9FC71EB8F44}" type="presParOf" srcId="{8125EB96-6291-4E1D-9415-7FCF39322763}" destId="{1701AB8E-DB62-46D3-9685-8391EA2C53D0}" srcOrd="0" destOrd="0" presId="urn:microsoft.com/office/officeart/2005/8/layout/process5"/>
    <dgm:cxn modelId="{F518B30A-8360-4D79-86D0-DB2A3DC26B25}" type="presParOf" srcId="{3FC9911B-8544-4ED3-9326-425110C2E54D}" destId="{E1855E9A-4239-46F3-9FE8-B2AD14960376}" srcOrd="6" destOrd="0" presId="urn:microsoft.com/office/officeart/2005/8/layout/process5"/>
    <dgm:cxn modelId="{4BD2DDA9-D5C7-4259-B1CF-2D50523B42A0}" type="presParOf" srcId="{3FC9911B-8544-4ED3-9326-425110C2E54D}" destId="{D225935D-6F2D-45E9-8B29-A14C2F3ECC1A}" srcOrd="7" destOrd="0" presId="urn:microsoft.com/office/officeart/2005/8/layout/process5"/>
    <dgm:cxn modelId="{173C190E-0501-4943-8C92-3EB01F1D6CA8}" type="presParOf" srcId="{D225935D-6F2D-45E9-8B29-A14C2F3ECC1A}" destId="{2328D07C-2CA9-461C-8DF4-FF5062127617}" srcOrd="0" destOrd="0" presId="urn:microsoft.com/office/officeart/2005/8/layout/process5"/>
    <dgm:cxn modelId="{E9B5B2EC-2BE9-45A8-A60F-C9D02EB8CBDA}" type="presParOf" srcId="{3FC9911B-8544-4ED3-9326-425110C2E54D}" destId="{A589CD05-B01B-40AE-9A11-5C51B064F48F}" srcOrd="8" destOrd="0" presId="urn:microsoft.com/office/officeart/2005/8/layout/process5"/>
    <dgm:cxn modelId="{727F9767-4D7D-427B-89CF-FF45ADBFD98C}" type="presParOf" srcId="{3FC9911B-8544-4ED3-9326-425110C2E54D}" destId="{80A23B84-B700-4618-9254-128F7C5F700F}" srcOrd="9" destOrd="0" presId="urn:microsoft.com/office/officeart/2005/8/layout/process5"/>
    <dgm:cxn modelId="{C65C5D45-C911-4F7A-9643-1E4113E46448}" type="presParOf" srcId="{80A23B84-B700-4618-9254-128F7C5F700F}" destId="{29C0F7FE-843D-4891-B7A1-FF36F503F543}" srcOrd="0" destOrd="0" presId="urn:microsoft.com/office/officeart/2005/8/layout/process5"/>
    <dgm:cxn modelId="{CA47B4D7-3259-42EB-9FC4-185163144BA3}" type="presParOf" srcId="{3FC9911B-8544-4ED3-9326-425110C2E54D}" destId="{BD72BDD4-C9D8-4A44-A286-2B12705CF664}" srcOrd="10" destOrd="0" presId="urn:microsoft.com/office/officeart/2005/8/layout/process5"/>
    <dgm:cxn modelId="{929350E8-7834-4D4A-B88C-3DE3F706209D}" type="presParOf" srcId="{3FC9911B-8544-4ED3-9326-425110C2E54D}" destId="{EE1CC6A8-D4B4-4B11-B599-5CD503422EBF}" srcOrd="11" destOrd="0" presId="urn:microsoft.com/office/officeart/2005/8/layout/process5"/>
    <dgm:cxn modelId="{DECD4449-38EF-4953-99E8-CDAA7F47C1DB}" type="presParOf" srcId="{EE1CC6A8-D4B4-4B11-B599-5CD503422EBF}" destId="{4BE7CC0E-11AF-4550-A58F-B1EFBC824C01}" srcOrd="0" destOrd="0" presId="urn:microsoft.com/office/officeart/2005/8/layout/process5"/>
    <dgm:cxn modelId="{11B724CA-8EE6-4A78-BE02-6729189DF16D}" type="presParOf" srcId="{3FC9911B-8544-4ED3-9326-425110C2E54D}" destId="{BADE2973-7D7F-42B4-B9FB-DE33CA88B132}" srcOrd="12" destOrd="0" presId="urn:microsoft.com/office/officeart/2005/8/layout/process5"/>
    <dgm:cxn modelId="{23488506-C8F9-4573-89DA-E18CCE5EBF76}" type="presParOf" srcId="{3FC9911B-8544-4ED3-9326-425110C2E54D}" destId="{C4FF7EDA-F3A2-4AF2-80D7-D3E196FFA417}" srcOrd="13" destOrd="0" presId="urn:microsoft.com/office/officeart/2005/8/layout/process5"/>
    <dgm:cxn modelId="{21764861-1426-4294-96A8-B61E6457BA09}" type="presParOf" srcId="{C4FF7EDA-F3A2-4AF2-80D7-D3E196FFA417}" destId="{A6A0EFE8-3666-4D9A-9AA4-16D705AF1A99}" srcOrd="0" destOrd="0" presId="urn:microsoft.com/office/officeart/2005/8/layout/process5"/>
    <dgm:cxn modelId="{B95C3B72-6053-41D4-A6C1-DE9F70F34CE9}" type="presParOf" srcId="{3FC9911B-8544-4ED3-9326-425110C2E54D}" destId="{654C39B9-CA4C-4F18-93A0-83155D624143}" srcOrd="14" destOrd="0" presId="urn:microsoft.com/office/officeart/2005/8/layout/process5"/>
    <dgm:cxn modelId="{AEA2EE35-ED24-4337-BE57-3BDF4A0D98A5}" type="presParOf" srcId="{3FC9911B-8544-4ED3-9326-425110C2E54D}" destId="{3CD26518-04EE-4AA7-BE17-EA5E35B8572B}" srcOrd="15" destOrd="0" presId="urn:microsoft.com/office/officeart/2005/8/layout/process5"/>
    <dgm:cxn modelId="{4A0B2B83-21B0-4619-86A7-7B0C672BE98F}" type="presParOf" srcId="{3CD26518-04EE-4AA7-BE17-EA5E35B8572B}" destId="{4BEE4F61-A0BD-4492-84E8-B2AB9DCA3899}" srcOrd="0" destOrd="0" presId="urn:microsoft.com/office/officeart/2005/8/layout/process5"/>
    <dgm:cxn modelId="{AAB0C653-8E7A-4154-911B-D2D50AD3E781}" type="presParOf" srcId="{3FC9911B-8544-4ED3-9326-425110C2E54D}" destId="{E17E9D86-A909-4300-9603-74E6DBAA55AC}" srcOrd="16" destOrd="0" presId="urn:microsoft.com/office/officeart/2005/8/layout/process5"/>
    <dgm:cxn modelId="{D2C96C65-0F3B-4149-BF21-E010E2866CE7}" type="presParOf" srcId="{3FC9911B-8544-4ED3-9326-425110C2E54D}" destId="{D949FD4E-A1C0-47D3-8456-3D508E50F8CD}" srcOrd="17" destOrd="0" presId="urn:microsoft.com/office/officeart/2005/8/layout/process5"/>
    <dgm:cxn modelId="{0F0DAB85-0052-438D-8069-2DA28BFFB3CB}" type="presParOf" srcId="{D949FD4E-A1C0-47D3-8456-3D508E50F8CD}" destId="{30CD788D-AABB-42C1-B05A-61B51FF8622F}" srcOrd="0" destOrd="0" presId="urn:microsoft.com/office/officeart/2005/8/layout/process5"/>
    <dgm:cxn modelId="{FB8FB2CB-003E-487D-8C6F-C99CFB5D48B2}" type="presParOf" srcId="{3FC9911B-8544-4ED3-9326-425110C2E54D}" destId="{2C25E502-00ED-47FD-9592-437A6CC1CC4E}" srcOrd="18" destOrd="0" presId="urn:microsoft.com/office/officeart/2005/8/layout/process5"/>
    <dgm:cxn modelId="{A4BCDC9A-80D2-4DD2-982D-F92D3D5402F3}" type="presParOf" srcId="{3FC9911B-8544-4ED3-9326-425110C2E54D}" destId="{4AD0DE64-4B1E-4AAC-B43E-122740CC76B7}" srcOrd="19" destOrd="0" presId="urn:microsoft.com/office/officeart/2005/8/layout/process5"/>
    <dgm:cxn modelId="{DBA7EC0F-7719-445D-8D8F-7865C2DDCEF2}" type="presParOf" srcId="{4AD0DE64-4B1E-4AAC-B43E-122740CC76B7}" destId="{E871A2F7-4646-41F8-BB7E-C710B25D09FD}" srcOrd="0" destOrd="0" presId="urn:microsoft.com/office/officeart/2005/8/layout/process5"/>
    <dgm:cxn modelId="{44ED4A16-9028-4141-8E1D-DC7EB0CF309D}" type="presParOf" srcId="{3FC9911B-8544-4ED3-9326-425110C2E54D}" destId="{47EB20B3-1ABA-497A-8BAF-718CA19D2860}" srcOrd="20"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9C27A-A572-4FD3-BC25-CEB2CE9164A2}">
      <dsp:nvSpPr>
        <dsp:cNvPr id="0" name=""/>
        <dsp:cNvSpPr/>
      </dsp:nvSpPr>
      <dsp:spPr>
        <a:xfrm>
          <a:off x="2290" y="194537"/>
          <a:ext cx="1001442" cy="60086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Take fruit pulp </a:t>
          </a:r>
        </a:p>
      </dsp:txBody>
      <dsp:txXfrm>
        <a:off x="19889" y="212136"/>
        <a:ext cx="966244" cy="565667"/>
      </dsp:txXfrm>
    </dsp:sp>
    <dsp:sp modelId="{20A064F1-4B1E-4C6A-8B35-DEDC0C8FE3AF}">
      <dsp:nvSpPr>
        <dsp:cNvPr id="0" name=""/>
        <dsp:cNvSpPr/>
      </dsp:nvSpPr>
      <dsp:spPr>
        <a:xfrm>
          <a:off x="1091859" y="370791"/>
          <a:ext cx="212305" cy="24835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1091859" y="420462"/>
        <a:ext cx="148614" cy="149015"/>
      </dsp:txXfrm>
    </dsp:sp>
    <dsp:sp modelId="{813A4057-BA6E-4B59-959D-82B86EA247A4}">
      <dsp:nvSpPr>
        <dsp:cNvPr id="0" name=""/>
        <dsp:cNvSpPr/>
      </dsp:nvSpPr>
      <dsp:spPr>
        <a:xfrm>
          <a:off x="1404309" y="194537"/>
          <a:ext cx="1001442" cy="600865"/>
        </a:xfrm>
        <a:prstGeom prst="roundRect">
          <a:avLst>
            <a:gd name="adj" fmla="val 10000"/>
          </a:avLst>
        </a:prstGeom>
        <a:solidFill>
          <a:schemeClr val="accent5">
            <a:hueOff val="-993388"/>
            <a:satOff val="3981"/>
            <a:lumOff val="8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water </a:t>
          </a:r>
        </a:p>
      </dsp:txBody>
      <dsp:txXfrm>
        <a:off x="1421908" y="212136"/>
        <a:ext cx="966244" cy="565667"/>
      </dsp:txXfrm>
    </dsp:sp>
    <dsp:sp modelId="{533506D0-6296-49AE-BFAB-8748E23715EA}">
      <dsp:nvSpPr>
        <dsp:cNvPr id="0" name=""/>
        <dsp:cNvSpPr/>
      </dsp:nvSpPr>
      <dsp:spPr>
        <a:xfrm>
          <a:off x="2493878" y="370791"/>
          <a:ext cx="212305" cy="248357"/>
        </a:xfrm>
        <a:prstGeom prst="rightArrow">
          <a:avLst>
            <a:gd name="adj1" fmla="val 60000"/>
            <a:gd name="adj2" fmla="val 50000"/>
          </a:avLst>
        </a:prstGeom>
        <a:solidFill>
          <a:schemeClr val="accent5">
            <a:hueOff val="-1103764"/>
            <a:satOff val="4423"/>
            <a:lumOff val="9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2493878" y="420462"/>
        <a:ext cx="148614" cy="149015"/>
      </dsp:txXfrm>
    </dsp:sp>
    <dsp:sp modelId="{31917F83-B4C0-4359-8518-557DF67C9BD7}">
      <dsp:nvSpPr>
        <dsp:cNvPr id="0" name=""/>
        <dsp:cNvSpPr/>
      </dsp:nvSpPr>
      <dsp:spPr>
        <a:xfrm>
          <a:off x="2806328" y="194537"/>
          <a:ext cx="1001442" cy="600865"/>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tartaric acid </a:t>
          </a:r>
        </a:p>
      </dsp:txBody>
      <dsp:txXfrm>
        <a:off x="2823927" y="212136"/>
        <a:ext cx="966244" cy="565667"/>
      </dsp:txXfrm>
    </dsp:sp>
    <dsp:sp modelId="{8125EB96-6291-4E1D-9415-7FCF39322763}">
      <dsp:nvSpPr>
        <dsp:cNvPr id="0" name=""/>
        <dsp:cNvSpPr/>
      </dsp:nvSpPr>
      <dsp:spPr>
        <a:xfrm>
          <a:off x="3895897" y="370791"/>
          <a:ext cx="212305" cy="248357"/>
        </a:xfrm>
        <a:prstGeom prst="rightArrow">
          <a:avLst>
            <a:gd name="adj1" fmla="val 60000"/>
            <a:gd name="adj2" fmla="val 50000"/>
          </a:avLst>
        </a:prstGeom>
        <a:solidFill>
          <a:schemeClr val="accent5">
            <a:hueOff val="-2207528"/>
            <a:satOff val="8847"/>
            <a:lumOff val="191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3895897" y="420462"/>
        <a:ext cx="148614" cy="149015"/>
      </dsp:txXfrm>
    </dsp:sp>
    <dsp:sp modelId="{E1855E9A-4239-46F3-9FE8-B2AD14960376}">
      <dsp:nvSpPr>
        <dsp:cNvPr id="0" name=""/>
        <dsp:cNvSpPr/>
      </dsp:nvSpPr>
      <dsp:spPr>
        <a:xfrm>
          <a:off x="4208347" y="194537"/>
          <a:ext cx="1001442" cy="600865"/>
        </a:xfrm>
        <a:prstGeom prst="roundRect">
          <a:avLst>
            <a:gd name="adj" fmla="val 10000"/>
          </a:avLst>
        </a:prstGeom>
        <a:solidFill>
          <a:schemeClr val="accent5">
            <a:hueOff val="-2980163"/>
            <a:satOff val="11943"/>
            <a:lumOff val="25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sugar </a:t>
          </a:r>
        </a:p>
      </dsp:txBody>
      <dsp:txXfrm>
        <a:off x="4225946" y="212136"/>
        <a:ext cx="966244" cy="565667"/>
      </dsp:txXfrm>
    </dsp:sp>
    <dsp:sp modelId="{D225935D-6F2D-45E9-8B29-A14C2F3ECC1A}">
      <dsp:nvSpPr>
        <dsp:cNvPr id="0" name=""/>
        <dsp:cNvSpPr/>
      </dsp:nvSpPr>
      <dsp:spPr>
        <a:xfrm rot="5400000">
          <a:off x="4602915" y="865503"/>
          <a:ext cx="212305" cy="248357"/>
        </a:xfrm>
        <a:prstGeom prst="rightArrow">
          <a:avLst>
            <a:gd name="adj1" fmla="val 600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4634561" y="883529"/>
        <a:ext cx="149015" cy="148614"/>
      </dsp:txXfrm>
    </dsp:sp>
    <dsp:sp modelId="{A589CD05-B01B-40AE-9A11-5C51B064F48F}">
      <dsp:nvSpPr>
        <dsp:cNvPr id="0" name=""/>
        <dsp:cNvSpPr/>
      </dsp:nvSpPr>
      <dsp:spPr>
        <a:xfrm>
          <a:off x="4208347" y="1195979"/>
          <a:ext cx="1001442" cy="600865"/>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activated yeast </a:t>
          </a:r>
        </a:p>
      </dsp:txBody>
      <dsp:txXfrm>
        <a:off x="4225946" y="1213578"/>
        <a:ext cx="966244" cy="565667"/>
      </dsp:txXfrm>
    </dsp:sp>
    <dsp:sp modelId="{80A23B84-B700-4618-9254-128F7C5F700F}">
      <dsp:nvSpPr>
        <dsp:cNvPr id="0" name=""/>
        <dsp:cNvSpPr/>
      </dsp:nvSpPr>
      <dsp:spPr>
        <a:xfrm rot="10800000">
          <a:off x="3907914" y="1372233"/>
          <a:ext cx="212305" cy="248357"/>
        </a:xfrm>
        <a:prstGeom prst="rightArrow">
          <a:avLst>
            <a:gd name="adj1" fmla="val 60000"/>
            <a:gd name="adj2" fmla="val 50000"/>
          </a:avLst>
        </a:prstGeom>
        <a:solidFill>
          <a:schemeClr val="accent5">
            <a:hueOff val="-4415056"/>
            <a:satOff val="17694"/>
            <a:lumOff val="383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10800000">
        <a:off x="3971605" y="1421904"/>
        <a:ext cx="148614" cy="149015"/>
      </dsp:txXfrm>
    </dsp:sp>
    <dsp:sp modelId="{BD72BDD4-C9D8-4A44-A286-2B12705CF664}">
      <dsp:nvSpPr>
        <dsp:cNvPr id="0" name=""/>
        <dsp:cNvSpPr/>
      </dsp:nvSpPr>
      <dsp:spPr>
        <a:xfrm>
          <a:off x="2806328" y="1195979"/>
          <a:ext cx="1001442" cy="600865"/>
        </a:xfrm>
        <a:prstGeom prst="roundRect">
          <a:avLst>
            <a:gd name="adj" fmla="val 1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Temperature check  </a:t>
          </a:r>
        </a:p>
      </dsp:txBody>
      <dsp:txXfrm>
        <a:off x="2823927" y="1213578"/>
        <a:ext cx="966244" cy="565667"/>
      </dsp:txXfrm>
    </dsp:sp>
    <dsp:sp modelId="{EE1CC6A8-D4B4-4B11-B599-5CD503422EBF}">
      <dsp:nvSpPr>
        <dsp:cNvPr id="0" name=""/>
        <dsp:cNvSpPr/>
      </dsp:nvSpPr>
      <dsp:spPr>
        <a:xfrm rot="10800000">
          <a:off x="2505895" y="1372233"/>
          <a:ext cx="212305" cy="248357"/>
        </a:xfrm>
        <a:prstGeom prst="rightArrow">
          <a:avLst>
            <a:gd name="adj1" fmla="val 60000"/>
            <a:gd name="adj2" fmla="val 50000"/>
          </a:avLst>
        </a:prstGeom>
        <a:solidFill>
          <a:schemeClr val="accent5">
            <a:hueOff val="-5518820"/>
            <a:satOff val="22117"/>
            <a:lumOff val="479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10800000">
        <a:off x="2569586" y="1421904"/>
        <a:ext cx="148614" cy="149015"/>
      </dsp:txXfrm>
    </dsp:sp>
    <dsp:sp modelId="{BADE2973-7D7F-42B4-B9FB-DE33CA88B132}">
      <dsp:nvSpPr>
        <dsp:cNvPr id="0" name=""/>
        <dsp:cNvSpPr/>
      </dsp:nvSpPr>
      <dsp:spPr>
        <a:xfrm>
          <a:off x="1404309" y="1195979"/>
          <a:ext cx="1001442" cy="600865"/>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Placed for primary fermentation </a:t>
          </a:r>
        </a:p>
      </dsp:txBody>
      <dsp:txXfrm>
        <a:off x="1421908" y="1213578"/>
        <a:ext cx="966244" cy="565667"/>
      </dsp:txXfrm>
    </dsp:sp>
    <dsp:sp modelId="{C4FF7EDA-F3A2-4AF2-80D7-D3E196FFA417}">
      <dsp:nvSpPr>
        <dsp:cNvPr id="0" name=""/>
        <dsp:cNvSpPr/>
      </dsp:nvSpPr>
      <dsp:spPr>
        <a:xfrm rot="10800000">
          <a:off x="1103876" y="1372233"/>
          <a:ext cx="212305" cy="248357"/>
        </a:xfrm>
        <a:prstGeom prst="rightArrow">
          <a:avLst>
            <a:gd name="adj1" fmla="val 600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10800000">
        <a:off x="1167567" y="1421904"/>
        <a:ext cx="148614" cy="149015"/>
      </dsp:txXfrm>
    </dsp:sp>
    <dsp:sp modelId="{654C39B9-CA4C-4F18-93A0-83155D624143}">
      <dsp:nvSpPr>
        <dsp:cNvPr id="0" name=""/>
        <dsp:cNvSpPr/>
      </dsp:nvSpPr>
      <dsp:spPr>
        <a:xfrm>
          <a:off x="2290" y="1195979"/>
          <a:ext cx="1001442" cy="600865"/>
        </a:xfrm>
        <a:prstGeom prst="roundRect">
          <a:avLst>
            <a:gd name="adj" fmla="val 10000"/>
          </a:avLst>
        </a:prstGeom>
        <a:solidFill>
          <a:schemeClr val="accent5">
            <a:hueOff val="-6953714"/>
            <a:satOff val="27868"/>
            <a:lumOff val="60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Remove dead yeast Cell</a:t>
          </a:r>
        </a:p>
      </dsp:txBody>
      <dsp:txXfrm>
        <a:off x="19889" y="1213578"/>
        <a:ext cx="966244" cy="565667"/>
      </dsp:txXfrm>
    </dsp:sp>
    <dsp:sp modelId="{3CD26518-04EE-4AA7-BE17-EA5E35B8572B}">
      <dsp:nvSpPr>
        <dsp:cNvPr id="0" name=""/>
        <dsp:cNvSpPr/>
      </dsp:nvSpPr>
      <dsp:spPr>
        <a:xfrm rot="5400000">
          <a:off x="396858" y="1866946"/>
          <a:ext cx="212305" cy="248357"/>
        </a:xfrm>
        <a:prstGeom prst="rightArrow">
          <a:avLst>
            <a:gd name="adj1" fmla="val 60000"/>
            <a:gd name="adj2" fmla="val 50000"/>
          </a:avLst>
        </a:prstGeom>
        <a:solidFill>
          <a:schemeClr val="accent5">
            <a:hueOff val="-7726349"/>
            <a:satOff val="30964"/>
            <a:lumOff val="671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428504" y="1884972"/>
        <a:ext cx="149015" cy="148614"/>
      </dsp:txXfrm>
    </dsp:sp>
    <dsp:sp modelId="{E17E9D86-A909-4300-9603-74E6DBAA55AC}">
      <dsp:nvSpPr>
        <dsp:cNvPr id="0" name=""/>
        <dsp:cNvSpPr/>
      </dsp:nvSpPr>
      <dsp:spPr>
        <a:xfrm>
          <a:off x="2290" y="2197421"/>
          <a:ext cx="1001442" cy="600865"/>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Secondary </a:t>
          </a:r>
        </a:p>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fermentation </a:t>
          </a:r>
        </a:p>
      </dsp:txBody>
      <dsp:txXfrm>
        <a:off x="19889" y="2215020"/>
        <a:ext cx="966244" cy="565667"/>
      </dsp:txXfrm>
    </dsp:sp>
    <dsp:sp modelId="{D949FD4E-A1C0-47D3-8456-3D508E50F8CD}">
      <dsp:nvSpPr>
        <dsp:cNvPr id="0" name=""/>
        <dsp:cNvSpPr/>
      </dsp:nvSpPr>
      <dsp:spPr>
        <a:xfrm>
          <a:off x="1091859" y="2373675"/>
          <a:ext cx="212305" cy="248357"/>
        </a:xfrm>
        <a:prstGeom prst="rightArrow">
          <a:avLst>
            <a:gd name="adj1" fmla="val 60000"/>
            <a:gd name="adj2" fmla="val 50000"/>
          </a:avLst>
        </a:prstGeom>
        <a:solidFill>
          <a:schemeClr val="accent5">
            <a:hueOff val="-8830112"/>
            <a:satOff val="35388"/>
            <a:lumOff val="766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1091859" y="2423346"/>
        <a:ext cx="148614" cy="149015"/>
      </dsp:txXfrm>
    </dsp:sp>
    <dsp:sp modelId="{2C25E502-00ED-47FD-9592-437A6CC1CC4E}">
      <dsp:nvSpPr>
        <dsp:cNvPr id="0" name=""/>
        <dsp:cNvSpPr/>
      </dsp:nvSpPr>
      <dsp:spPr>
        <a:xfrm>
          <a:off x="1404309" y="2197421"/>
          <a:ext cx="1001442" cy="600865"/>
        </a:xfrm>
        <a:prstGeom prst="roundRect">
          <a:avLst>
            <a:gd name="adj" fmla="val 10000"/>
          </a:avLst>
        </a:prstGeom>
        <a:solidFill>
          <a:schemeClr val="accent5">
            <a:hueOff val="-8940489"/>
            <a:satOff val="35830"/>
            <a:lumOff val="776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Filteration </a:t>
          </a:r>
        </a:p>
      </dsp:txBody>
      <dsp:txXfrm>
        <a:off x="1421908" y="2215020"/>
        <a:ext cx="966244" cy="565667"/>
      </dsp:txXfrm>
    </dsp:sp>
    <dsp:sp modelId="{4AD0DE64-4B1E-4AAC-B43E-122740CC76B7}">
      <dsp:nvSpPr>
        <dsp:cNvPr id="0" name=""/>
        <dsp:cNvSpPr/>
      </dsp:nvSpPr>
      <dsp:spPr>
        <a:xfrm>
          <a:off x="2493878" y="2373675"/>
          <a:ext cx="212305" cy="248357"/>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2493878" y="2423346"/>
        <a:ext cx="148614" cy="149015"/>
      </dsp:txXfrm>
    </dsp:sp>
    <dsp:sp modelId="{47EB20B3-1ABA-497A-8BAF-718CA19D2860}">
      <dsp:nvSpPr>
        <dsp:cNvPr id="0" name=""/>
        <dsp:cNvSpPr/>
      </dsp:nvSpPr>
      <dsp:spPr>
        <a:xfrm>
          <a:off x="2806328" y="2197421"/>
          <a:ext cx="1001442" cy="600865"/>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Botelling </a:t>
          </a:r>
        </a:p>
      </dsp:txBody>
      <dsp:txXfrm>
        <a:off x="2823927" y="2215020"/>
        <a:ext cx="966244" cy="5656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F726-C97E-4C01-80C4-193CFBE8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9</Pages>
  <Words>4831</Words>
  <Characters>27542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cp:revision>
  <cp:lastPrinted>1999-07-06T11:00:00Z</cp:lastPrinted>
  <dcterms:created xsi:type="dcterms:W3CDTF">2014-10-25T14:34:00Z</dcterms:created>
  <dcterms:modified xsi:type="dcterms:W3CDTF">2025-08-05T06:15:00Z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5c74c588-124e-417b-bad2-a144b5eba61d</vt:lpwstr>
  </property>
</Properties>
</file>