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FB527" w14:textId="2366A840" w:rsidR="00754C9A" w:rsidRDefault="007139B7" w:rsidP="00441B6F">
      <w:pPr>
        <w:pStyle w:val="Title"/>
        <w:spacing w:after="0"/>
        <w:jc w:val="both"/>
        <w:rPr>
          <w:rFonts w:ascii="Arial" w:hAnsi="Arial" w:cs="Arial"/>
        </w:rPr>
      </w:pPr>
      <w:r w:rsidRPr="007139B7">
        <w:rPr>
          <w:rFonts w:ascii="Arial" w:hAnsi="Arial" w:cs="Arial"/>
        </w:rPr>
        <w:t>Review Article</w:t>
      </w:r>
    </w:p>
    <w:p w14:paraId="02CDD373" w14:textId="77777777" w:rsidR="007139B7" w:rsidRPr="00734ED9" w:rsidRDefault="007139B7" w:rsidP="00441B6F">
      <w:pPr>
        <w:pStyle w:val="Title"/>
        <w:spacing w:after="0"/>
        <w:jc w:val="both"/>
        <w:rPr>
          <w:rFonts w:ascii="Arial" w:hAnsi="Arial" w:cs="Arial"/>
        </w:rPr>
      </w:pPr>
    </w:p>
    <w:p w14:paraId="29A0A697" w14:textId="77777777" w:rsidR="006B32C6" w:rsidRPr="00734ED9" w:rsidRDefault="006B32C6" w:rsidP="006B32C6">
      <w:pPr>
        <w:jc w:val="right"/>
        <w:rPr>
          <w:rFonts w:ascii="Arial" w:hAnsi="Arial" w:cs="Arial"/>
          <w:b/>
          <w:bCs/>
          <w:sz w:val="36"/>
          <w:szCs w:val="36"/>
        </w:rPr>
      </w:pPr>
      <w:r w:rsidRPr="00734ED9">
        <w:rPr>
          <w:rFonts w:ascii="Arial" w:hAnsi="Arial" w:cs="Arial"/>
          <w:b/>
          <w:bCs/>
          <w:sz w:val="36"/>
          <w:szCs w:val="36"/>
        </w:rPr>
        <w:t>Artificial intelligence and Internet of things in sericulture: Transforming sustainability, efficiency, and rural livelihoods</w:t>
      </w:r>
    </w:p>
    <w:p w14:paraId="06433D75" w14:textId="77777777" w:rsidR="00A258C3" w:rsidRPr="00734ED9" w:rsidRDefault="00A258C3" w:rsidP="006B32C6">
      <w:pPr>
        <w:pStyle w:val="Author"/>
        <w:spacing w:line="240" w:lineRule="auto"/>
        <w:rPr>
          <w:rFonts w:ascii="Arial" w:hAnsi="Arial" w:cs="Arial"/>
          <w:sz w:val="36"/>
        </w:rPr>
      </w:pPr>
    </w:p>
    <w:p w14:paraId="63D46F0D" w14:textId="77777777" w:rsidR="00734ED9" w:rsidRPr="00734ED9" w:rsidRDefault="00734ED9" w:rsidP="00734ED9">
      <w:pPr>
        <w:spacing w:before="113" w:after="113" w:line="276" w:lineRule="auto"/>
        <w:jc w:val="right"/>
        <w:rPr>
          <w:rFonts w:ascii="Arial" w:hAnsi="Arial" w:cs="Arial"/>
          <w:i/>
        </w:rPr>
      </w:pPr>
    </w:p>
    <w:p w14:paraId="48341C3A" w14:textId="77777777" w:rsidR="00B01FCD" w:rsidRPr="00734ED9" w:rsidRDefault="006628F0" w:rsidP="00441B6F">
      <w:pPr>
        <w:pStyle w:val="Copyright"/>
        <w:spacing w:after="0" w:line="240" w:lineRule="auto"/>
        <w:jc w:val="both"/>
        <w:rPr>
          <w:rFonts w:ascii="Arial" w:hAnsi="Arial" w:cs="Arial"/>
        </w:rPr>
        <w:sectPr w:rsidR="00B01FCD" w:rsidRPr="00734ED9" w:rsidSect="007F3CF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EE56D25">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734ED9">
        <w:rPr>
          <w:rFonts w:ascii="Arial" w:hAnsi="Arial" w:cs="Arial"/>
        </w:rPr>
        <w:t>.</w:t>
      </w:r>
    </w:p>
    <w:p w14:paraId="122BB185" w14:textId="59EE48E4" w:rsidR="00B01FCD" w:rsidRPr="00734ED9" w:rsidRDefault="00B01FCD" w:rsidP="00441B6F">
      <w:pPr>
        <w:pStyle w:val="AbstHead"/>
        <w:spacing w:after="0"/>
        <w:jc w:val="both"/>
        <w:rPr>
          <w:rFonts w:ascii="Arial" w:hAnsi="Arial" w:cs="Arial"/>
        </w:rPr>
      </w:pPr>
      <w:r w:rsidRPr="00734ED9">
        <w:rPr>
          <w:rFonts w:ascii="Arial" w:hAnsi="Arial" w:cs="Arial"/>
        </w:rPr>
        <w:t>ABSTRACT</w:t>
      </w:r>
    </w:p>
    <w:p w14:paraId="3145E3A1" w14:textId="77777777" w:rsidR="00790ADA" w:rsidRPr="00734ED9"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734ED9" w14:paraId="639B60D4" w14:textId="77777777" w:rsidTr="001E44FE">
        <w:tc>
          <w:tcPr>
            <w:tcW w:w="9576" w:type="dxa"/>
            <w:shd w:val="clear" w:color="auto" w:fill="F2F2F2"/>
          </w:tcPr>
          <w:p w14:paraId="04664CC2" w14:textId="189A266B" w:rsidR="00505F06" w:rsidRPr="00734ED9" w:rsidRDefault="00734ED9" w:rsidP="00734ED9">
            <w:pPr>
              <w:ind w:firstLine="720"/>
              <w:jc w:val="both"/>
              <w:rPr>
                <w:rFonts w:ascii="Arial" w:hAnsi="Arial" w:cs="Arial"/>
              </w:rPr>
            </w:pPr>
            <w:r w:rsidRPr="00734ED9">
              <w:rPr>
                <w:rFonts w:ascii="Arial" w:hAnsi="Arial" w:cs="Arial"/>
              </w:rPr>
              <w:t xml:space="preserve">Sericulture remains a critical livelihood source and cultural asset in rural economies, yet faces persistent challenges including climate variability, pest outbreaks, </w:t>
            </w:r>
            <w:proofErr w:type="spellStart"/>
            <w:r w:rsidRPr="00734ED9">
              <w:rPr>
                <w:rFonts w:ascii="Arial" w:hAnsi="Arial" w:cs="Arial"/>
              </w:rPr>
              <w:t>labour</w:t>
            </w:r>
            <w:proofErr w:type="spellEnd"/>
            <w:r w:rsidRPr="00734ED9">
              <w:rPr>
                <w:rFonts w:ascii="Arial" w:hAnsi="Arial" w:cs="Arial"/>
              </w:rPr>
              <w:t xml:space="preserve"> dependence, and inconsistent cocoon quality, constraining its global competitiveness. Advanced technologies such as Artificial Intelligence (AI), Machine Learning (ML), Internet of Things (IoT), and drones offer transformative potential to address these challenges by enhancing disease detection, environmental monitoring, cocoon grading, and operational efficiency across the sericulture value chain. These technologies enable predictive analytics for yield forecasting, real-time environmental control in rearing houses, and precision pest management in mulberry cultivation, supporting consistent quality and higher productivity while reducing chemical and water use. However, barriers including high initial investment, limited technical literacy, and infrastructural gaps must be addressed systematically to ensure inclusive adoption and scalability. Leveraging targeted policy frameworks, research investment, and capacity-building initiatives will facilitate the integration of smart technologies, aligning sericulture with global sustainability goals and shifting consumer preferences for eco-friendly and traceable silk products. Embracing technological innovations will position sericulture as a modern, sustainable industry, strengthening rural livelihoods while enhancing competitiveness in the evolving global silk economy.</w:t>
            </w:r>
          </w:p>
        </w:tc>
      </w:tr>
    </w:tbl>
    <w:p w14:paraId="5ADE8140" w14:textId="77777777" w:rsidR="00636EB2" w:rsidRPr="00734ED9" w:rsidRDefault="00636EB2" w:rsidP="00441B6F">
      <w:pPr>
        <w:pStyle w:val="Body"/>
        <w:spacing w:after="0"/>
        <w:rPr>
          <w:rFonts w:ascii="Arial" w:hAnsi="Arial" w:cs="Arial"/>
          <w:i/>
        </w:rPr>
      </w:pPr>
    </w:p>
    <w:p w14:paraId="20FE60BA" w14:textId="6C03E980" w:rsidR="0024282C" w:rsidRPr="00734ED9" w:rsidRDefault="00A24E7E" w:rsidP="00734ED9">
      <w:pPr>
        <w:jc w:val="both"/>
        <w:rPr>
          <w:rFonts w:ascii="Arial" w:hAnsi="Arial" w:cs="Arial"/>
          <w:b/>
          <w:bCs/>
          <w:i/>
          <w:iCs/>
        </w:rPr>
      </w:pPr>
      <w:r w:rsidRPr="00734ED9">
        <w:rPr>
          <w:rFonts w:ascii="Arial" w:hAnsi="Arial" w:cs="Arial"/>
          <w:i/>
        </w:rPr>
        <w:t xml:space="preserve">Keywords: </w:t>
      </w:r>
      <w:r w:rsidR="00734ED9" w:rsidRPr="00734ED9">
        <w:rPr>
          <w:rFonts w:ascii="Arial" w:hAnsi="Arial" w:cs="Arial"/>
          <w:i/>
          <w:iCs/>
        </w:rPr>
        <w:t>Artificial Intelligence, IoT, Drone technology, Smart sericulture, Disease detection</w:t>
      </w:r>
    </w:p>
    <w:p w14:paraId="59D187A6" w14:textId="77777777" w:rsidR="00505F06" w:rsidRPr="00734ED9" w:rsidRDefault="00505F06" w:rsidP="00441B6F">
      <w:pPr>
        <w:pStyle w:val="Body"/>
        <w:spacing w:after="0"/>
        <w:rPr>
          <w:rFonts w:ascii="Arial" w:hAnsi="Arial" w:cs="Arial"/>
          <w:i/>
        </w:rPr>
      </w:pPr>
    </w:p>
    <w:p w14:paraId="564DE177" w14:textId="13D3DF09" w:rsidR="007F7B32" w:rsidRPr="00734ED9" w:rsidRDefault="00902823" w:rsidP="00441B6F">
      <w:pPr>
        <w:pStyle w:val="AbstHead"/>
        <w:spacing w:after="0"/>
        <w:jc w:val="both"/>
        <w:rPr>
          <w:rFonts w:ascii="Arial" w:hAnsi="Arial" w:cs="Arial"/>
        </w:rPr>
      </w:pPr>
      <w:r w:rsidRPr="00734ED9">
        <w:rPr>
          <w:rFonts w:ascii="Arial" w:hAnsi="Arial" w:cs="Arial"/>
        </w:rPr>
        <w:t xml:space="preserve">1. </w:t>
      </w:r>
      <w:r w:rsidR="00B01FCD" w:rsidRPr="00734ED9">
        <w:rPr>
          <w:rFonts w:ascii="Arial" w:hAnsi="Arial" w:cs="Arial"/>
        </w:rPr>
        <w:t>INTRODUCTION</w:t>
      </w:r>
    </w:p>
    <w:p w14:paraId="04CF7D3B" w14:textId="77777777" w:rsidR="00790ADA" w:rsidRPr="00734ED9" w:rsidRDefault="00790ADA" w:rsidP="00441B6F">
      <w:pPr>
        <w:pStyle w:val="AbstHead"/>
        <w:spacing w:after="0"/>
        <w:jc w:val="both"/>
        <w:rPr>
          <w:rFonts w:ascii="Arial" w:hAnsi="Arial" w:cs="Arial"/>
        </w:rPr>
      </w:pPr>
    </w:p>
    <w:p w14:paraId="2F39AFDA" w14:textId="77777777" w:rsidR="00734ED9" w:rsidRPr="00734ED9" w:rsidRDefault="00734ED9" w:rsidP="00734ED9">
      <w:pPr>
        <w:ind w:firstLine="360"/>
        <w:jc w:val="both"/>
        <w:rPr>
          <w:rFonts w:ascii="Arial" w:hAnsi="Arial" w:cs="Arial"/>
        </w:rPr>
      </w:pPr>
      <w:r w:rsidRPr="00734ED9">
        <w:rPr>
          <w:rFonts w:ascii="Arial" w:hAnsi="Arial" w:cs="Arial"/>
        </w:rPr>
        <w:t>Sericulture, encompassing mulberry cultivation and silkworm rearing, plays a crucial role in rural livelihoods across Asia, particularly in India, which is the second-largest silk producer globally (</w:t>
      </w:r>
      <w:proofErr w:type="spellStart"/>
      <w:r w:rsidRPr="00734ED9">
        <w:rPr>
          <w:rFonts w:ascii="Arial" w:hAnsi="Arial" w:cs="Arial"/>
        </w:rPr>
        <w:t>Rahmathulla</w:t>
      </w:r>
      <w:proofErr w:type="spellEnd"/>
      <w:r w:rsidRPr="00734ED9">
        <w:rPr>
          <w:rFonts w:ascii="Arial" w:hAnsi="Arial" w:cs="Arial"/>
        </w:rPr>
        <w:t xml:space="preserve">, 2012; Singh </w:t>
      </w:r>
      <w:r w:rsidRPr="00734ED9">
        <w:rPr>
          <w:rFonts w:ascii="Arial" w:hAnsi="Arial" w:cs="Arial"/>
          <w:i/>
          <w:iCs/>
        </w:rPr>
        <w:t>et al.,</w:t>
      </w:r>
      <w:r w:rsidRPr="00734ED9">
        <w:rPr>
          <w:rFonts w:ascii="Arial" w:hAnsi="Arial" w:cs="Arial"/>
        </w:rPr>
        <w:t xml:space="preserve"> 2016). This </w:t>
      </w:r>
      <w:proofErr w:type="spellStart"/>
      <w:r w:rsidRPr="00734ED9">
        <w:rPr>
          <w:rFonts w:ascii="Arial" w:hAnsi="Arial" w:cs="Arial"/>
        </w:rPr>
        <w:t>agro</w:t>
      </w:r>
      <w:proofErr w:type="spellEnd"/>
      <w:r w:rsidRPr="00734ED9">
        <w:rPr>
          <w:rFonts w:ascii="Arial" w:hAnsi="Arial" w:cs="Arial"/>
        </w:rPr>
        <w:t xml:space="preserve">-based, </w:t>
      </w:r>
      <w:proofErr w:type="spellStart"/>
      <w:r w:rsidRPr="00734ED9">
        <w:rPr>
          <w:rFonts w:ascii="Arial" w:hAnsi="Arial" w:cs="Arial"/>
        </w:rPr>
        <w:t>labour-intensive</w:t>
      </w:r>
      <w:proofErr w:type="spellEnd"/>
      <w:r w:rsidRPr="00734ED9">
        <w:rPr>
          <w:rFonts w:ascii="Arial" w:hAnsi="Arial" w:cs="Arial"/>
        </w:rPr>
        <w:t xml:space="preserve"> activity not only sustains rural economies but also contributes to preserving traditional knowledge and practices associated with silk production (Singh </w:t>
      </w:r>
      <w:r w:rsidRPr="00734ED9">
        <w:rPr>
          <w:rFonts w:ascii="Arial" w:hAnsi="Arial" w:cs="Arial"/>
          <w:i/>
          <w:iCs/>
        </w:rPr>
        <w:t>et al.,</w:t>
      </w:r>
      <w:r w:rsidRPr="00734ED9">
        <w:rPr>
          <w:rFonts w:ascii="Arial" w:hAnsi="Arial" w:cs="Arial"/>
        </w:rPr>
        <w:t xml:space="preserve"> 2016). However, despite its socioeconomic significance, the sector faces persistent challenges including climate variability, pest outbreaks, </w:t>
      </w:r>
      <w:proofErr w:type="spellStart"/>
      <w:r w:rsidRPr="00734ED9">
        <w:rPr>
          <w:rFonts w:ascii="Arial" w:hAnsi="Arial" w:cs="Arial"/>
        </w:rPr>
        <w:t>labour</w:t>
      </w:r>
      <w:proofErr w:type="spellEnd"/>
      <w:r w:rsidRPr="00734ED9">
        <w:rPr>
          <w:rFonts w:ascii="Arial" w:hAnsi="Arial" w:cs="Arial"/>
        </w:rPr>
        <w:t xml:space="preserve"> dependence, and inconsistent cocoon quality, all of which limit its global competitiveness and reduce the ability of farmers to </w:t>
      </w:r>
      <w:proofErr w:type="spellStart"/>
      <w:r w:rsidRPr="00734ED9">
        <w:rPr>
          <w:rFonts w:ascii="Arial" w:hAnsi="Arial" w:cs="Arial"/>
        </w:rPr>
        <w:t>realise</w:t>
      </w:r>
      <w:proofErr w:type="spellEnd"/>
      <w:r w:rsidRPr="00734ED9">
        <w:rPr>
          <w:rFonts w:ascii="Arial" w:hAnsi="Arial" w:cs="Arial"/>
        </w:rPr>
        <w:t xml:space="preserve"> stable incomes (Mahadeva, 2018; </w:t>
      </w:r>
      <w:proofErr w:type="spellStart"/>
      <w:r w:rsidRPr="00734ED9">
        <w:rPr>
          <w:rFonts w:ascii="Arial" w:hAnsi="Arial" w:cs="Arial"/>
        </w:rPr>
        <w:t>Nadaf</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2021).</w:t>
      </w:r>
    </w:p>
    <w:p w14:paraId="531C0BAC" w14:textId="77777777" w:rsidR="00734ED9" w:rsidRPr="00734ED9" w:rsidRDefault="00734ED9" w:rsidP="00734ED9">
      <w:pPr>
        <w:ind w:firstLine="360"/>
        <w:jc w:val="both"/>
        <w:rPr>
          <w:rFonts w:ascii="Arial" w:hAnsi="Arial" w:cs="Arial"/>
        </w:rPr>
      </w:pPr>
      <w:r w:rsidRPr="00734ED9">
        <w:rPr>
          <w:rFonts w:ascii="Arial" w:hAnsi="Arial" w:cs="Arial"/>
        </w:rPr>
        <w:t>The impacts of climate change, such as irregular rainfall patterns, temperature fluctuations, and increased incidence of pest infestations, further exacerbate the vulnerabilities faced by sericulture farmers, affecting mulberry leaf quality and silkworm health, which are critical for high-quality cocoon production (</w:t>
      </w:r>
      <w:proofErr w:type="spellStart"/>
      <w:r w:rsidRPr="00734ED9">
        <w:rPr>
          <w:rFonts w:ascii="Arial" w:hAnsi="Arial" w:cs="Arial"/>
        </w:rPr>
        <w:t>Rahmathulla</w:t>
      </w:r>
      <w:proofErr w:type="spellEnd"/>
      <w:r w:rsidRPr="00734ED9">
        <w:rPr>
          <w:rFonts w:ascii="Arial" w:hAnsi="Arial" w:cs="Arial"/>
        </w:rPr>
        <w:t xml:space="preserve">, 2012; Mahadeva, 2018). With the increasing global demand for sustainable, traceable silk products aligned with eco-conscious consumer preferences, there is an urgent need to transform the </w:t>
      </w:r>
      <w:r w:rsidRPr="00734ED9">
        <w:rPr>
          <w:rFonts w:ascii="Arial" w:hAnsi="Arial" w:cs="Arial"/>
        </w:rPr>
        <w:lastRenderedPageBreak/>
        <w:t xml:space="preserve">sericulture sector through </w:t>
      </w:r>
      <w:proofErr w:type="spellStart"/>
      <w:r w:rsidRPr="00734ED9">
        <w:rPr>
          <w:rFonts w:ascii="Arial" w:hAnsi="Arial" w:cs="Arial"/>
        </w:rPr>
        <w:t>modernisation</w:t>
      </w:r>
      <w:proofErr w:type="spellEnd"/>
      <w:r w:rsidRPr="00734ED9">
        <w:rPr>
          <w:rFonts w:ascii="Arial" w:hAnsi="Arial" w:cs="Arial"/>
        </w:rPr>
        <w:t xml:space="preserve"> and technology integration to enhance its resilience and competitiveness (De Abreu &amp; van Deventer, 2022; </w:t>
      </w:r>
      <w:proofErr w:type="spellStart"/>
      <w:r w:rsidRPr="00734ED9">
        <w:rPr>
          <w:rFonts w:ascii="Arial" w:hAnsi="Arial" w:cs="Arial"/>
        </w:rPr>
        <w:t>Saikia</w:t>
      </w:r>
      <w:proofErr w:type="spellEnd"/>
      <w:r w:rsidRPr="00734ED9">
        <w:rPr>
          <w:rFonts w:ascii="Arial" w:hAnsi="Arial" w:cs="Arial"/>
        </w:rPr>
        <w:t xml:space="preserve"> &amp; </w:t>
      </w:r>
      <w:proofErr w:type="spellStart"/>
      <w:r w:rsidRPr="00734ED9">
        <w:rPr>
          <w:rFonts w:ascii="Arial" w:hAnsi="Arial" w:cs="Arial"/>
        </w:rPr>
        <w:t>Saikia</w:t>
      </w:r>
      <w:proofErr w:type="spellEnd"/>
      <w:r w:rsidRPr="00734ED9">
        <w:rPr>
          <w:rFonts w:ascii="Arial" w:hAnsi="Arial" w:cs="Arial"/>
        </w:rPr>
        <w:t>, 2023).</w:t>
      </w:r>
    </w:p>
    <w:p w14:paraId="75F89847" w14:textId="77777777" w:rsidR="00734ED9" w:rsidRPr="00734ED9" w:rsidRDefault="00734ED9" w:rsidP="00734ED9">
      <w:pPr>
        <w:ind w:firstLine="360"/>
        <w:jc w:val="both"/>
        <w:rPr>
          <w:rFonts w:ascii="Arial" w:hAnsi="Arial" w:cs="Arial"/>
        </w:rPr>
      </w:pPr>
      <w:r w:rsidRPr="00734ED9">
        <w:rPr>
          <w:rFonts w:ascii="Arial" w:hAnsi="Arial" w:cs="Arial"/>
        </w:rPr>
        <w:t xml:space="preserve">Advanced technologies, including Artificial Intelligence (AI) and Machine Learning (ML), have demonstrated significant promise in predictive analytics, disease detection, and automated grading within broader agricultural systems, offering avenues for improved operational efficiency and decision support in sericulture as well (Eli-Chukwu, 2019; Wang </w:t>
      </w:r>
      <w:r w:rsidRPr="00734ED9">
        <w:rPr>
          <w:rFonts w:ascii="Arial" w:hAnsi="Arial" w:cs="Arial"/>
          <w:i/>
          <w:iCs/>
        </w:rPr>
        <w:t>et al.,</w:t>
      </w:r>
      <w:r w:rsidRPr="00734ED9">
        <w:rPr>
          <w:rFonts w:ascii="Arial" w:hAnsi="Arial" w:cs="Arial"/>
        </w:rPr>
        <w:t xml:space="preserve"> 2024; </w:t>
      </w:r>
      <w:proofErr w:type="spellStart"/>
      <w:r w:rsidRPr="00734ED9">
        <w:rPr>
          <w:rFonts w:ascii="Arial" w:hAnsi="Arial" w:cs="Arial"/>
        </w:rPr>
        <w:t>Nadaf</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2021; Sharma, 2021). By applying AI and ML models to sericulture, it becomes possible to detect foliar diseases in mulberry crops, predict silkworm disease outbreaks, and support data-driven decisions for timely interventions, thereby reducing crop losses and ensuring consistent cocoon yield (</w:t>
      </w:r>
      <w:proofErr w:type="spellStart"/>
      <w:r w:rsidRPr="00734ED9">
        <w:rPr>
          <w:rFonts w:ascii="Arial" w:hAnsi="Arial" w:cs="Arial"/>
        </w:rPr>
        <w:t>Nadaf</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2021; Sharma, 2021; Wang </w:t>
      </w:r>
      <w:r w:rsidRPr="00734ED9">
        <w:rPr>
          <w:rFonts w:ascii="Arial" w:hAnsi="Arial" w:cs="Arial"/>
          <w:i/>
          <w:iCs/>
        </w:rPr>
        <w:t>et al.,</w:t>
      </w:r>
      <w:r w:rsidRPr="00734ED9">
        <w:rPr>
          <w:rFonts w:ascii="Arial" w:hAnsi="Arial" w:cs="Arial"/>
        </w:rPr>
        <w:t xml:space="preserve"> 2024).</w:t>
      </w:r>
    </w:p>
    <w:p w14:paraId="5CF6D0FB" w14:textId="77777777" w:rsidR="00734ED9" w:rsidRPr="00734ED9" w:rsidRDefault="00734ED9" w:rsidP="00734ED9">
      <w:pPr>
        <w:ind w:firstLine="360"/>
        <w:jc w:val="both"/>
        <w:rPr>
          <w:rFonts w:ascii="Arial" w:hAnsi="Arial" w:cs="Arial"/>
        </w:rPr>
      </w:pPr>
      <w:r w:rsidRPr="00734ED9">
        <w:rPr>
          <w:rFonts w:ascii="Arial" w:hAnsi="Arial" w:cs="Arial"/>
        </w:rPr>
        <w:t>The Internet of Things (IoT) offers additional potential by enabling real-time monitoring of rearing environments, such as maintaining optimal temperature, humidity, and carbon dioxide levels within silkworm rearing houses, which is essential for silkworm health and for mitigating climate-related risks (</w:t>
      </w:r>
      <w:proofErr w:type="spellStart"/>
      <w:r w:rsidRPr="00734ED9">
        <w:rPr>
          <w:rFonts w:ascii="Arial" w:hAnsi="Arial" w:cs="Arial"/>
        </w:rPr>
        <w:t>Doloi</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2019; </w:t>
      </w:r>
      <w:proofErr w:type="spellStart"/>
      <w:r w:rsidRPr="00734ED9">
        <w:rPr>
          <w:rFonts w:ascii="Arial" w:hAnsi="Arial" w:cs="Arial"/>
        </w:rPr>
        <w:t>Prathibha</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2017). This technology allows for continuous data collection and analysis, empowering farmers to adjust management practices promptly to prevent disease outbreaks or environmental stresses (</w:t>
      </w:r>
      <w:proofErr w:type="spellStart"/>
      <w:r w:rsidRPr="00734ED9">
        <w:rPr>
          <w:rFonts w:ascii="Arial" w:hAnsi="Arial" w:cs="Arial"/>
        </w:rPr>
        <w:t>Prathibha</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2017; De Abreu &amp; van Deventer, 2022).</w:t>
      </w:r>
    </w:p>
    <w:p w14:paraId="03BC0A53" w14:textId="77777777" w:rsidR="00734ED9" w:rsidRPr="00734ED9" w:rsidRDefault="00734ED9" w:rsidP="00734ED9">
      <w:pPr>
        <w:ind w:firstLine="360"/>
        <w:jc w:val="both"/>
        <w:rPr>
          <w:rFonts w:ascii="Arial" w:hAnsi="Arial" w:cs="Arial"/>
        </w:rPr>
      </w:pPr>
      <w:r w:rsidRPr="00734ED9">
        <w:rPr>
          <w:rFonts w:ascii="Arial" w:hAnsi="Arial" w:cs="Arial"/>
        </w:rPr>
        <w:t xml:space="preserve">Drone technology is another critical enabler for precision sericulture, facilitating targeted pesticide application, mulberry crop monitoring, and field surveillance, thereby reducing manual </w:t>
      </w:r>
      <w:proofErr w:type="spellStart"/>
      <w:r w:rsidRPr="00734ED9">
        <w:rPr>
          <w:rFonts w:ascii="Arial" w:hAnsi="Arial" w:cs="Arial"/>
        </w:rPr>
        <w:t>labour</w:t>
      </w:r>
      <w:proofErr w:type="spellEnd"/>
      <w:r w:rsidRPr="00734ED9">
        <w:rPr>
          <w:rFonts w:ascii="Arial" w:hAnsi="Arial" w:cs="Arial"/>
        </w:rPr>
        <w:t xml:space="preserve"> requirements while improving pest management practices (</w:t>
      </w:r>
      <w:proofErr w:type="spellStart"/>
      <w:r w:rsidRPr="00734ED9">
        <w:rPr>
          <w:rFonts w:ascii="Arial" w:hAnsi="Arial" w:cs="Arial"/>
        </w:rPr>
        <w:t>Ahirwar</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2019; </w:t>
      </w:r>
      <w:proofErr w:type="spellStart"/>
      <w:r w:rsidRPr="00734ED9">
        <w:rPr>
          <w:rFonts w:ascii="Arial" w:hAnsi="Arial" w:cs="Arial"/>
        </w:rPr>
        <w:t>Mogili</w:t>
      </w:r>
      <w:proofErr w:type="spellEnd"/>
      <w:r w:rsidRPr="00734ED9">
        <w:rPr>
          <w:rFonts w:ascii="Arial" w:hAnsi="Arial" w:cs="Arial"/>
        </w:rPr>
        <w:t xml:space="preserve"> &amp; Deepak, 2018; Subramanian </w:t>
      </w:r>
      <w:r w:rsidRPr="00734ED9">
        <w:rPr>
          <w:rFonts w:ascii="Arial" w:hAnsi="Arial" w:cs="Arial"/>
          <w:i/>
          <w:iCs/>
        </w:rPr>
        <w:t>et al</w:t>
      </w:r>
      <w:r w:rsidRPr="00734ED9">
        <w:rPr>
          <w:rFonts w:ascii="Arial" w:hAnsi="Arial" w:cs="Arial"/>
        </w:rPr>
        <w:t>., 2021). The integration of drones with IoT systems enables comprehensive monitoring of mulberry crop health and canopy coverage, supporting timely interventions to enhance leaf quality and availability for silkworm rearing (</w:t>
      </w:r>
      <w:proofErr w:type="spellStart"/>
      <w:r w:rsidRPr="00734ED9">
        <w:rPr>
          <w:rFonts w:ascii="Arial" w:hAnsi="Arial" w:cs="Arial"/>
        </w:rPr>
        <w:t>Ahirwar</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2019; Subramanian </w:t>
      </w:r>
      <w:r w:rsidRPr="00734ED9">
        <w:rPr>
          <w:rFonts w:ascii="Arial" w:hAnsi="Arial" w:cs="Arial"/>
          <w:i/>
          <w:iCs/>
        </w:rPr>
        <w:t>et al.,</w:t>
      </w:r>
      <w:r w:rsidRPr="00734ED9">
        <w:rPr>
          <w:rFonts w:ascii="Arial" w:hAnsi="Arial" w:cs="Arial"/>
        </w:rPr>
        <w:t xml:space="preserve"> 2021).</w:t>
      </w:r>
    </w:p>
    <w:p w14:paraId="5FE4BD29" w14:textId="77777777" w:rsidR="00734ED9" w:rsidRPr="00734ED9" w:rsidRDefault="00734ED9" w:rsidP="00734ED9">
      <w:pPr>
        <w:ind w:firstLine="360"/>
        <w:jc w:val="both"/>
        <w:rPr>
          <w:rFonts w:ascii="Arial" w:hAnsi="Arial" w:cs="Arial"/>
        </w:rPr>
      </w:pPr>
      <w:r w:rsidRPr="00734ED9">
        <w:rPr>
          <w:rFonts w:ascii="Arial" w:hAnsi="Arial" w:cs="Arial"/>
        </w:rPr>
        <w:t xml:space="preserve">However, the ethical deployment of AI within agriculture, including sericulture, requires careful consideration of privacy, inclusivity, and transparency to ensure that technological advancements do not widen socioeconomic disparities within rural communities (Cockburn </w:t>
      </w:r>
      <w:r w:rsidRPr="00734ED9">
        <w:rPr>
          <w:rFonts w:ascii="Arial" w:hAnsi="Arial" w:cs="Arial"/>
          <w:i/>
          <w:iCs/>
        </w:rPr>
        <w:t>et al.,</w:t>
      </w:r>
      <w:r w:rsidRPr="00734ED9">
        <w:rPr>
          <w:rFonts w:ascii="Arial" w:hAnsi="Arial" w:cs="Arial"/>
        </w:rPr>
        <w:t xml:space="preserve"> 2018; Wang </w:t>
      </w:r>
      <w:r w:rsidRPr="00734ED9">
        <w:rPr>
          <w:rFonts w:ascii="Arial" w:hAnsi="Arial" w:cs="Arial"/>
          <w:i/>
          <w:iCs/>
        </w:rPr>
        <w:t>et al.,</w:t>
      </w:r>
      <w:r w:rsidRPr="00734ED9">
        <w:rPr>
          <w:rFonts w:ascii="Arial" w:hAnsi="Arial" w:cs="Arial"/>
        </w:rPr>
        <w:t xml:space="preserve"> 2024). The goal should be to </w:t>
      </w:r>
      <w:proofErr w:type="spellStart"/>
      <w:r w:rsidRPr="00734ED9">
        <w:rPr>
          <w:rFonts w:ascii="Arial" w:hAnsi="Arial" w:cs="Arial"/>
        </w:rPr>
        <w:t>utilise</w:t>
      </w:r>
      <w:proofErr w:type="spellEnd"/>
      <w:r w:rsidRPr="00734ED9">
        <w:rPr>
          <w:rFonts w:ascii="Arial" w:hAnsi="Arial" w:cs="Arial"/>
        </w:rPr>
        <w:t xml:space="preserve"> AI, ML, IoT, and drone technologies in a manner that promotes environmental sustainability while equitably benefiting smallholder sericulture farmers and empowering them through accessible technology adoption pathways (De Abreu &amp; van Deventer, 2022; Wang </w:t>
      </w:r>
      <w:r w:rsidRPr="00734ED9">
        <w:rPr>
          <w:rFonts w:ascii="Arial" w:hAnsi="Arial" w:cs="Arial"/>
          <w:i/>
          <w:iCs/>
        </w:rPr>
        <w:t>et al.,</w:t>
      </w:r>
      <w:r w:rsidRPr="00734ED9">
        <w:rPr>
          <w:rFonts w:ascii="Arial" w:hAnsi="Arial" w:cs="Arial"/>
        </w:rPr>
        <w:t xml:space="preserve"> 2024).</w:t>
      </w:r>
    </w:p>
    <w:p w14:paraId="6539B1C6" w14:textId="77777777" w:rsidR="00734ED9" w:rsidRPr="00734ED9" w:rsidRDefault="00734ED9" w:rsidP="00734ED9">
      <w:pPr>
        <w:ind w:firstLine="360"/>
        <w:jc w:val="both"/>
        <w:rPr>
          <w:rFonts w:ascii="Arial" w:hAnsi="Arial" w:cs="Arial"/>
        </w:rPr>
      </w:pPr>
      <w:r w:rsidRPr="00734ED9">
        <w:rPr>
          <w:rFonts w:ascii="Arial" w:hAnsi="Arial" w:cs="Arial"/>
        </w:rPr>
        <w:t xml:space="preserve">With these evolving opportunities, it becomes imperative to evaluate the potential of integrating advanced technologies within the sericulture sector, addressing the challenges associated with traditional practices while aligning production with the global demand for sustainable and high-quality silk products (De Abreu &amp; van Deventer, 2022; </w:t>
      </w:r>
      <w:proofErr w:type="spellStart"/>
      <w:r w:rsidRPr="00734ED9">
        <w:rPr>
          <w:rFonts w:ascii="Arial" w:hAnsi="Arial" w:cs="Arial"/>
        </w:rPr>
        <w:t>Saikia</w:t>
      </w:r>
      <w:proofErr w:type="spellEnd"/>
      <w:r w:rsidRPr="00734ED9">
        <w:rPr>
          <w:rFonts w:ascii="Arial" w:hAnsi="Arial" w:cs="Arial"/>
        </w:rPr>
        <w:t xml:space="preserve"> &amp; </w:t>
      </w:r>
      <w:proofErr w:type="spellStart"/>
      <w:r w:rsidRPr="00734ED9">
        <w:rPr>
          <w:rFonts w:ascii="Arial" w:hAnsi="Arial" w:cs="Arial"/>
        </w:rPr>
        <w:t>Saikia</w:t>
      </w:r>
      <w:proofErr w:type="spellEnd"/>
      <w:r w:rsidRPr="00734ED9">
        <w:rPr>
          <w:rFonts w:ascii="Arial" w:hAnsi="Arial" w:cs="Arial"/>
        </w:rPr>
        <w:t>, 2023). This review thus critically examines the prospects of AI, IoT, and drone technologies in transforming sericulture towards enhanced productivity, quality consistency, and climate resilience, contributing to sustainable rural livelihoods and the global silk economy.</w:t>
      </w:r>
    </w:p>
    <w:p w14:paraId="2B476EE5" w14:textId="77777777" w:rsidR="00790ADA" w:rsidRPr="00734ED9" w:rsidRDefault="00790ADA" w:rsidP="00441B6F">
      <w:pPr>
        <w:pStyle w:val="Body"/>
        <w:spacing w:after="0"/>
        <w:rPr>
          <w:rFonts w:ascii="Arial" w:hAnsi="Arial" w:cs="Arial"/>
        </w:rPr>
      </w:pPr>
    </w:p>
    <w:p w14:paraId="70A46A8E" w14:textId="76D22839" w:rsidR="00734ED9" w:rsidRDefault="00734ED9" w:rsidP="00734ED9">
      <w:pPr>
        <w:pStyle w:val="ListParagraph"/>
        <w:numPr>
          <w:ilvl w:val="0"/>
          <w:numId w:val="32"/>
        </w:numPr>
        <w:jc w:val="both"/>
        <w:rPr>
          <w:rFonts w:ascii="Arial" w:hAnsi="Arial" w:cs="Arial"/>
          <w:b/>
          <w:bCs/>
          <w:sz w:val="22"/>
          <w:szCs w:val="22"/>
        </w:rPr>
      </w:pPr>
      <w:r w:rsidRPr="00734ED9">
        <w:rPr>
          <w:rFonts w:ascii="Arial" w:hAnsi="Arial" w:cs="Arial"/>
          <w:b/>
          <w:bCs/>
          <w:sz w:val="22"/>
          <w:szCs w:val="22"/>
        </w:rPr>
        <w:t>AI AND ML APPLICATIONS IN SERICULTURE</w:t>
      </w:r>
    </w:p>
    <w:p w14:paraId="76D88FAA" w14:textId="77777777" w:rsidR="0089293A" w:rsidRPr="00734ED9" w:rsidRDefault="0089293A" w:rsidP="0089293A">
      <w:pPr>
        <w:pStyle w:val="ListParagraph"/>
        <w:ind w:left="360"/>
        <w:jc w:val="both"/>
        <w:rPr>
          <w:rFonts w:ascii="Arial" w:hAnsi="Arial" w:cs="Arial"/>
          <w:b/>
          <w:bCs/>
          <w:sz w:val="22"/>
          <w:szCs w:val="22"/>
        </w:rPr>
      </w:pPr>
    </w:p>
    <w:p w14:paraId="6E98B63B" w14:textId="1821FBEA" w:rsidR="00734ED9" w:rsidRPr="00734ED9" w:rsidRDefault="00734ED9" w:rsidP="00734ED9">
      <w:pPr>
        <w:pStyle w:val="ListParagraph"/>
        <w:numPr>
          <w:ilvl w:val="1"/>
          <w:numId w:val="32"/>
        </w:numPr>
        <w:jc w:val="both"/>
        <w:rPr>
          <w:rFonts w:ascii="Arial" w:hAnsi="Arial" w:cs="Arial"/>
          <w:b/>
          <w:bCs/>
          <w:sz w:val="22"/>
          <w:szCs w:val="22"/>
        </w:rPr>
      </w:pPr>
      <w:r w:rsidRPr="00734ED9">
        <w:rPr>
          <w:rFonts w:ascii="Arial" w:hAnsi="Arial" w:cs="Arial"/>
          <w:b/>
          <w:bCs/>
          <w:sz w:val="22"/>
          <w:szCs w:val="22"/>
        </w:rPr>
        <w:t xml:space="preserve"> Disease Detection and Pest Management</w:t>
      </w:r>
    </w:p>
    <w:p w14:paraId="7393DDF5" w14:textId="77777777" w:rsidR="00734ED9" w:rsidRPr="00734ED9" w:rsidRDefault="00734ED9" w:rsidP="00734ED9">
      <w:pPr>
        <w:ind w:firstLine="720"/>
        <w:jc w:val="both"/>
        <w:rPr>
          <w:rFonts w:ascii="Arial" w:hAnsi="Arial" w:cs="Arial"/>
        </w:rPr>
      </w:pPr>
      <w:r w:rsidRPr="00734ED9">
        <w:rPr>
          <w:rFonts w:ascii="Arial" w:hAnsi="Arial" w:cs="Arial"/>
        </w:rPr>
        <w:t>AI and ML models enable rapid disease detection in mulberry and silkworm rearing, which is critical for preventing yield losses and ensuring the economic viability of sericulture (</w:t>
      </w:r>
      <w:proofErr w:type="spellStart"/>
      <w:r w:rsidRPr="00734ED9">
        <w:rPr>
          <w:rFonts w:ascii="Arial" w:hAnsi="Arial" w:cs="Arial"/>
        </w:rPr>
        <w:t>Nadaf</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2021; Eli-Chukwu, 2019). By leveraging advanced image processing and convolutional neural network (CNN) techniques, early detection of foliar diseases such as leaf spot, powdery mildew, and other fungal infections in mulberry plantations is now feasible, enabling timely and targeted interventions that significantly reduce chemical pesticide use and associated costs (Al </w:t>
      </w:r>
      <w:proofErr w:type="spellStart"/>
      <w:r w:rsidRPr="00734ED9">
        <w:rPr>
          <w:rFonts w:ascii="Arial" w:hAnsi="Arial" w:cs="Arial"/>
        </w:rPr>
        <w:t>Bashish</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2011; </w:t>
      </w:r>
      <w:proofErr w:type="spellStart"/>
      <w:r w:rsidRPr="00734ED9">
        <w:rPr>
          <w:rFonts w:ascii="Arial" w:hAnsi="Arial" w:cs="Arial"/>
        </w:rPr>
        <w:t>Schrickte</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2016; De Abreu &amp; van Deventer, 2022). </w:t>
      </w:r>
    </w:p>
    <w:p w14:paraId="0AB6E8D5" w14:textId="77777777" w:rsidR="00734ED9" w:rsidRDefault="00734ED9" w:rsidP="00734ED9">
      <w:pPr>
        <w:ind w:firstLine="720"/>
        <w:jc w:val="both"/>
        <w:rPr>
          <w:rFonts w:ascii="Arial" w:hAnsi="Arial" w:cs="Arial"/>
        </w:rPr>
      </w:pPr>
      <w:r w:rsidRPr="00734ED9">
        <w:rPr>
          <w:rFonts w:ascii="Arial" w:hAnsi="Arial" w:cs="Arial"/>
        </w:rPr>
        <w:lastRenderedPageBreak/>
        <w:t xml:space="preserve">For silkworms, the application of AI in visually </w:t>
      </w:r>
      <w:proofErr w:type="spellStart"/>
      <w:r w:rsidRPr="00734ED9">
        <w:rPr>
          <w:rFonts w:ascii="Arial" w:hAnsi="Arial" w:cs="Arial"/>
        </w:rPr>
        <w:t>analysing</w:t>
      </w:r>
      <w:proofErr w:type="spellEnd"/>
      <w:r w:rsidRPr="00734ED9">
        <w:rPr>
          <w:rFonts w:ascii="Arial" w:hAnsi="Arial" w:cs="Arial"/>
        </w:rPr>
        <w:t xml:space="preserve"> larval conditions and cocoon quality has shown effectiveness in detecting diseases such as </w:t>
      </w:r>
      <w:proofErr w:type="spellStart"/>
      <w:r w:rsidRPr="00734ED9">
        <w:rPr>
          <w:rFonts w:ascii="Arial" w:hAnsi="Arial" w:cs="Arial"/>
        </w:rPr>
        <w:t>grasserie</w:t>
      </w:r>
      <w:proofErr w:type="spellEnd"/>
      <w:r w:rsidRPr="00734ED9">
        <w:rPr>
          <w:rFonts w:ascii="Arial" w:hAnsi="Arial" w:cs="Arial"/>
        </w:rPr>
        <w:t xml:space="preserve"> and </w:t>
      </w:r>
      <w:proofErr w:type="spellStart"/>
      <w:r w:rsidRPr="00734ED9">
        <w:rPr>
          <w:rFonts w:ascii="Arial" w:hAnsi="Arial" w:cs="Arial"/>
        </w:rPr>
        <w:t>pebrine</w:t>
      </w:r>
      <w:proofErr w:type="spellEnd"/>
      <w:r w:rsidRPr="00734ED9">
        <w:rPr>
          <w:rFonts w:ascii="Arial" w:hAnsi="Arial" w:cs="Arial"/>
        </w:rPr>
        <w:t xml:space="preserve">, reducing mortality rates while enhancing productivity (Sharma, 2021; </w:t>
      </w:r>
      <w:proofErr w:type="spellStart"/>
      <w:r w:rsidRPr="00734ED9">
        <w:rPr>
          <w:rFonts w:ascii="Arial" w:hAnsi="Arial" w:cs="Arial"/>
        </w:rPr>
        <w:t>Nadaf</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2021). Advanced pest prediction models using ML algorithms can also forecast pest outbreaks, including the </w:t>
      </w:r>
      <w:proofErr w:type="spellStart"/>
      <w:r w:rsidRPr="00734ED9">
        <w:rPr>
          <w:rFonts w:ascii="Arial" w:hAnsi="Arial" w:cs="Arial"/>
        </w:rPr>
        <w:t>uzi</w:t>
      </w:r>
      <w:proofErr w:type="spellEnd"/>
      <w:r w:rsidRPr="00734ED9">
        <w:rPr>
          <w:rFonts w:ascii="Arial" w:hAnsi="Arial" w:cs="Arial"/>
        </w:rPr>
        <w:t xml:space="preserve"> fly, by </w:t>
      </w:r>
      <w:proofErr w:type="spellStart"/>
      <w:r w:rsidRPr="00734ED9">
        <w:rPr>
          <w:rFonts w:ascii="Arial" w:hAnsi="Arial" w:cs="Arial"/>
        </w:rPr>
        <w:t>analysing</w:t>
      </w:r>
      <w:proofErr w:type="spellEnd"/>
      <w:r w:rsidRPr="00734ED9">
        <w:rPr>
          <w:rFonts w:ascii="Arial" w:hAnsi="Arial" w:cs="Arial"/>
        </w:rPr>
        <w:t xml:space="preserve"> climatic parameters, thus supporting integrated pest management (IPM) frameworks in sericulture for proactive, data-driven interventions (</w:t>
      </w:r>
      <w:proofErr w:type="spellStart"/>
      <w:r w:rsidRPr="00734ED9">
        <w:rPr>
          <w:rFonts w:ascii="Arial" w:hAnsi="Arial" w:cs="Arial"/>
        </w:rPr>
        <w:t>Rahmathulla</w:t>
      </w:r>
      <w:proofErr w:type="spellEnd"/>
      <w:r w:rsidRPr="00734ED9">
        <w:rPr>
          <w:rFonts w:ascii="Arial" w:hAnsi="Arial" w:cs="Arial"/>
        </w:rPr>
        <w:t>, 2012; De Abreu &amp; van Deventer, 2022).</w:t>
      </w:r>
    </w:p>
    <w:p w14:paraId="6FC24BF0" w14:textId="77777777" w:rsidR="00734ED9" w:rsidRPr="00734ED9" w:rsidRDefault="00734ED9" w:rsidP="00734ED9">
      <w:pPr>
        <w:ind w:firstLine="720"/>
        <w:jc w:val="both"/>
        <w:rPr>
          <w:rFonts w:ascii="Arial" w:hAnsi="Arial" w:cs="Arial"/>
        </w:rPr>
      </w:pPr>
    </w:p>
    <w:p w14:paraId="260EEB5A" w14:textId="77148637" w:rsidR="00734ED9" w:rsidRPr="0089293A" w:rsidRDefault="00734ED9" w:rsidP="0089293A">
      <w:pPr>
        <w:pStyle w:val="ListParagraph"/>
        <w:numPr>
          <w:ilvl w:val="1"/>
          <w:numId w:val="32"/>
        </w:numPr>
        <w:jc w:val="both"/>
        <w:rPr>
          <w:rFonts w:ascii="Arial" w:hAnsi="Arial" w:cs="Arial"/>
          <w:b/>
          <w:bCs/>
          <w:sz w:val="22"/>
          <w:szCs w:val="22"/>
        </w:rPr>
      </w:pPr>
      <w:r w:rsidRPr="0089293A">
        <w:rPr>
          <w:rFonts w:ascii="Arial" w:hAnsi="Arial" w:cs="Arial"/>
          <w:b/>
          <w:bCs/>
          <w:sz w:val="22"/>
          <w:szCs w:val="22"/>
        </w:rPr>
        <w:t xml:space="preserve"> Predictive Analytics and Yield Forecasting</w:t>
      </w:r>
    </w:p>
    <w:p w14:paraId="2567A979" w14:textId="77777777" w:rsidR="00734ED9" w:rsidRPr="00734ED9" w:rsidRDefault="00734ED9" w:rsidP="00734ED9">
      <w:pPr>
        <w:ind w:firstLine="720"/>
        <w:jc w:val="both"/>
        <w:rPr>
          <w:rFonts w:ascii="Arial" w:hAnsi="Arial" w:cs="Arial"/>
        </w:rPr>
      </w:pPr>
      <w:r w:rsidRPr="00734ED9">
        <w:rPr>
          <w:rFonts w:ascii="Arial" w:hAnsi="Arial" w:cs="Arial"/>
        </w:rPr>
        <w:t xml:space="preserve">AI-driven models predict cocoon yields using climatic data, rearing parameters, and historical datasets, aiding farmers in scheduling and planning resource allocation with greater accuracy and efficiency (Ramya </w:t>
      </w:r>
      <w:r w:rsidRPr="00734ED9">
        <w:rPr>
          <w:rFonts w:ascii="Arial" w:hAnsi="Arial" w:cs="Arial"/>
          <w:i/>
          <w:iCs/>
        </w:rPr>
        <w:t>et al.,</w:t>
      </w:r>
      <w:r w:rsidRPr="00734ED9">
        <w:rPr>
          <w:rFonts w:ascii="Arial" w:hAnsi="Arial" w:cs="Arial"/>
        </w:rPr>
        <w:t xml:space="preserve"> 2015; </w:t>
      </w:r>
      <w:proofErr w:type="spellStart"/>
      <w:r w:rsidRPr="00734ED9">
        <w:rPr>
          <w:rFonts w:ascii="Arial" w:hAnsi="Arial" w:cs="Arial"/>
        </w:rPr>
        <w:t>Srikantaiah</w:t>
      </w:r>
      <w:proofErr w:type="spellEnd"/>
      <w:r w:rsidRPr="00734ED9">
        <w:rPr>
          <w:rFonts w:ascii="Arial" w:hAnsi="Arial" w:cs="Arial"/>
        </w:rPr>
        <w:t xml:space="preserve"> &amp; </w:t>
      </w:r>
      <w:proofErr w:type="spellStart"/>
      <w:r w:rsidRPr="00734ED9">
        <w:rPr>
          <w:rFonts w:ascii="Arial" w:hAnsi="Arial" w:cs="Arial"/>
        </w:rPr>
        <w:t>Deeksha</w:t>
      </w:r>
      <w:proofErr w:type="spellEnd"/>
      <w:r w:rsidRPr="00734ED9">
        <w:rPr>
          <w:rFonts w:ascii="Arial" w:hAnsi="Arial" w:cs="Arial"/>
        </w:rPr>
        <w:t xml:space="preserve">, 2021). These models can incorporate factors such as temperature, humidity, mulberry leaf availability, and silkworm health indicators, allowing for dynamic forecasting that supports timely decision-making in resource management and </w:t>
      </w:r>
      <w:proofErr w:type="spellStart"/>
      <w:r w:rsidRPr="00734ED9">
        <w:rPr>
          <w:rFonts w:ascii="Arial" w:hAnsi="Arial" w:cs="Arial"/>
        </w:rPr>
        <w:t>labour</w:t>
      </w:r>
      <w:proofErr w:type="spellEnd"/>
      <w:r w:rsidRPr="00734ED9">
        <w:rPr>
          <w:rFonts w:ascii="Arial" w:hAnsi="Arial" w:cs="Arial"/>
        </w:rPr>
        <w:t xml:space="preserve"> allocation (Ramya </w:t>
      </w:r>
      <w:r w:rsidRPr="00734ED9">
        <w:rPr>
          <w:rFonts w:ascii="Arial" w:hAnsi="Arial" w:cs="Arial"/>
          <w:i/>
          <w:iCs/>
        </w:rPr>
        <w:t>et al.,</w:t>
      </w:r>
      <w:r w:rsidRPr="00734ED9">
        <w:rPr>
          <w:rFonts w:ascii="Arial" w:hAnsi="Arial" w:cs="Arial"/>
        </w:rPr>
        <w:t xml:space="preserve"> 2015). Such predictive analytics not only help in anticipating yield fluctuations due to seasonal variations but also in identifying optimal rearing windows to </w:t>
      </w:r>
      <w:proofErr w:type="spellStart"/>
      <w:r w:rsidRPr="00734ED9">
        <w:rPr>
          <w:rFonts w:ascii="Arial" w:hAnsi="Arial" w:cs="Arial"/>
        </w:rPr>
        <w:t>maximise</w:t>
      </w:r>
      <w:proofErr w:type="spellEnd"/>
      <w:r w:rsidRPr="00734ED9">
        <w:rPr>
          <w:rFonts w:ascii="Arial" w:hAnsi="Arial" w:cs="Arial"/>
        </w:rPr>
        <w:t xml:space="preserve"> cocoon quality and quantity (</w:t>
      </w:r>
      <w:proofErr w:type="spellStart"/>
      <w:r w:rsidRPr="00734ED9">
        <w:rPr>
          <w:rFonts w:ascii="Arial" w:hAnsi="Arial" w:cs="Arial"/>
        </w:rPr>
        <w:t>Srikantaiah</w:t>
      </w:r>
      <w:proofErr w:type="spellEnd"/>
      <w:r w:rsidRPr="00734ED9">
        <w:rPr>
          <w:rFonts w:ascii="Arial" w:hAnsi="Arial" w:cs="Arial"/>
        </w:rPr>
        <w:t xml:space="preserve"> &amp; </w:t>
      </w:r>
      <w:proofErr w:type="spellStart"/>
      <w:r w:rsidRPr="00734ED9">
        <w:rPr>
          <w:rFonts w:ascii="Arial" w:hAnsi="Arial" w:cs="Arial"/>
        </w:rPr>
        <w:t>Deeksha</w:t>
      </w:r>
      <w:proofErr w:type="spellEnd"/>
      <w:r w:rsidRPr="00734ED9">
        <w:rPr>
          <w:rFonts w:ascii="Arial" w:hAnsi="Arial" w:cs="Arial"/>
        </w:rPr>
        <w:t>, 2021).</w:t>
      </w:r>
    </w:p>
    <w:p w14:paraId="14DD4F44" w14:textId="77777777" w:rsidR="00734ED9" w:rsidRDefault="00734ED9" w:rsidP="00734ED9">
      <w:pPr>
        <w:ind w:firstLine="720"/>
        <w:jc w:val="both"/>
        <w:rPr>
          <w:rFonts w:ascii="Arial" w:hAnsi="Arial" w:cs="Arial"/>
        </w:rPr>
      </w:pPr>
      <w:r w:rsidRPr="00734ED9">
        <w:rPr>
          <w:rFonts w:ascii="Arial" w:hAnsi="Arial" w:cs="Arial"/>
        </w:rPr>
        <w:t>Predictive systems are increasingly being integrated with IoT sensors for real-time data collection, which improves model accuracy and responsiveness by providing continuous environmental and physiological data (</w:t>
      </w:r>
      <w:proofErr w:type="spellStart"/>
      <w:r w:rsidRPr="00734ED9">
        <w:rPr>
          <w:rFonts w:ascii="Arial" w:hAnsi="Arial" w:cs="Arial"/>
        </w:rPr>
        <w:t>Doloi</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2019; </w:t>
      </w:r>
      <w:proofErr w:type="spellStart"/>
      <w:r w:rsidRPr="00734ED9">
        <w:rPr>
          <w:rFonts w:ascii="Arial" w:hAnsi="Arial" w:cs="Arial"/>
        </w:rPr>
        <w:t>Prathibha</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2017). This integration enables the models to adjust predictions dynamically as new data is captured, enhancing their reliability under varying climatic conditions (</w:t>
      </w:r>
      <w:proofErr w:type="spellStart"/>
      <w:r w:rsidRPr="00734ED9">
        <w:rPr>
          <w:rFonts w:ascii="Arial" w:hAnsi="Arial" w:cs="Arial"/>
        </w:rPr>
        <w:t>Doloi</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2019). Additionally, IoT-based monitoring facilitates early detection of anomalies, allowing corrective actions that help in reducing losses and improving overall productivity within sericulture operations (</w:t>
      </w:r>
      <w:proofErr w:type="spellStart"/>
      <w:r w:rsidRPr="00734ED9">
        <w:rPr>
          <w:rFonts w:ascii="Arial" w:hAnsi="Arial" w:cs="Arial"/>
        </w:rPr>
        <w:t>Prathibha</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2017). By leveraging AI-driven predictive analytics combined with IoT systems, sericulture can transition towards a more data-driven, resilient, and profitable enterprise.</w:t>
      </w:r>
    </w:p>
    <w:p w14:paraId="7CACEB40" w14:textId="77777777" w:rsidR="0089293A" w:rsidRPr="00734ED9" w:rsidRDefault="0089293A" w:rsidP="00734ED9">
      <w:pPr>
        <w:ind w:firstLine="720"/>
        <w:jc w:val="both"/>
        <w:rPr>
          <w:rFonts w:ascii="Arial" w:hAnsi="Arial" w:cs="Arial"/>
        </w:rPr>
      </w:pPr>
    </w:p>
    <w:p w14:paraId="0936A20C" w14:textId="121C63F2" w:rsidR="00734ED9" w:rsidRDefault="00734ED9" w:rsidP="0089293A">
      <w:pPr>
        <w:pStyle w:val="ListParagraph"/>
        <w:numPr>
          <w:ilvl w:val="0"/>
          <w:numId w:val="32"/>
        </w:numPr>
        <w:jc w:val="both"/>
        <w:rPr>
          <w:rFonts w:ascii="Arial" w:hAnsi="Arial" w:cs="Arial"/>
          <w:b/>
          <w:bCs/>
          <w:sz w:val="22"/>
          <w:szCs w:val="22"/>
        </w:rPr>
      </w:pPr>
      <w:r w:rsidRPr="0089293A">
        <w:rPr>
          <w:rFonts w:ascii="Arial" w:hAnsi="Arial" w:cs="Arial"/>
          <w:b/>
          <w:bCs/>
          <w:sz w:val="22"/>
          <w:szCs w:val="22"/>
        </w:rPr>
        <w:t xml:space="preserve">IoT </w:t>
      </w:r>
      <w:r w:rsidR="0089293A" w:rsidRPr="0089293A">
        <w:rPr>
          <w:rFonts w:ascii="Arial" w:hAnsi="Arial" w:cs="Arial"/>
          <w:b/>
          <w:bCs/>
          <w:sz w:val="22"/>
          <w:szCs w:val="22"/>
        </w:rPr>
        <w:t>IN SMART SERICULTURE</w:t>
      </w:r>
    </w:p>
    <w:p w14:paraId="30B01137" w14:textId="3FC7D28A" w:rsidR="0089293A" w:rsidRPr="0089293A" w:rsidRDefault="0089293A" w:rsidP="0089293A">
      <w:pPr>
        <w:pStyle w:val="ListParagraph"/>
        <w:ind w:left="360"/>
        <w:jc w:val="both"/>
        <w:rPr>
          <w:rFonts w:ascii="Arial" w:hAnsi="Arial" w:cs="Arial"/>
          <w:b/>
          <w:bCs/>
          <w:sz w:val="22"/>
          <w:szCs w:val="22"/>
        </w:rPr>
      </w:pPr>
    </w:p>
    <w:p w14:paraId="0FF35EA2" w14:textId="77777777" w:rsidR="00734ED9" w:rsidRPr="0089293A" w:rsidRDefault="00734ED9" w:rsidP="0089293A">
      <w:pPr>
        <w:pStyle w:val="ListParagraph"/>
        <w:numPr>
          <w:ilvl w:val="1"/>
          <w:numId w:val="32"/>
        </w:numPr>
        <w:jc w:val="both"/>
        <w:rPr>
          <w:rFonts w:ascii="Arial" w:hAnsi="Arial" w:cs="Arial"/>
          <w:b/>
          <w:bCs/>
          <w:sz w:val="22"/>
          <w:szCs w:val="22"/>
        </w:rPr>
      </w:pPr>
      <w:r w:rsidRPr="0089293A">
        <w:rPr>
          <w:rFonts w:ascii="Arial" w:hAnsi="Arial" w:cs="Arial"/>
          <w:b/>
          <w:bCs/>
          <w:sz w:val="22"/>
          <w:szCs w:val="22"/>
        </w:rPr>
        <w:t xml:space="preserve"> Environmental Monitoring</w:t>
      </w:r>
    </w:p>
    <w:p w14:paraId="06823024" w14:textId="77777777" w:rsidR="00734ED9" w:rsidRPr="00734ED9" w:rsidRDefault="00734ED9" w:rsidP="00734ED9">
      <w:pPr>
        <w:ind w:firstLine="360"/>
        <w:jc w:val="both"/>
        <w:rPr>
          <w:rFonts w:ascii="Arial" w:hAnsi="Arial" w:cs="Arial"/>
        </w:rPr>
      </w:pPr>
      <w:r w:rsidRPr="00734ED9">
        <w:rPr>
          <w:rFonts w:ascii="Arial" w:hAnsi="Arial" w:cs="Arial"/>
        </w:rPr>
        <w:t>IoT-based systems allow continuous monitoring of temperature, humidity, and CO</w:t>
      </w:r>
      <w:r w:rsidRPr="00734ED9">
        <w:rPr>
          <w:rFonts w:ascii="Cambria Math" w:hAnsi="Cambria Math" w:cs="Cambria Math"/>
        </w:rPr>
        <w:t>₂</w:t>
      </w:r>
      <w:r w:rsidRPr="00734ED9">
        <w:rPr>
          <w:rFonts w:ascii="Arial" w:hAnsi="Arial" w:cs="Arial"/>
        </w:rPr>
        <w:t xml:space="preserve"> levels within rearing houses, supporting optimal environmental conditions essential for healthy silkworm development and consistent cocoon production (</w:t>
      </w:r>
      <w:proofErr w:type="spellStart"/>
      <w:r w:rsidRPr="00734ED9">
        <w:rPr>
          <w:rFonts w:ascii="Arial" w:hAnsi="Arial" w:cs="Arial"/>
        </w:rPr>
        <w:t>Doloi</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2019; Srinivas </w:t>
      </w:r>
      <w:r w:rsidRPr="00734ED9">
        <w:rPr>
          <w:rFonts w:ascii="Arial" w:hAnsi="Arial" w:cs="Arial"/>
          <w:i/>
          <w:iCs/>
        </w:rPr>
        <w:t>et al.,</w:t>
      </w:r>
      <w:r w:rsidRPr="00734ED9">
        <w:rPr>
          <w:rFonts w:ascii="Arial" w:hAnsi="Arial" w:cs="Arial"/>
        </w:rPr>
        <w:t xml:space="preserve"> 2019; </w:t>
      </w:r>
      <w:proofErr w:type="spellStart"/>
      <w:r w:rsidRPr="00734ED9">
        <w:rPr>
          <w:rFonts w:ascii="Arial" w:hAnsi="Arial" w:cs="Arial"/>
        </w:rPr>
        <w:t>Prathibha</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2017; Deepthi &amp; Sastry, 2021; </w:t>
      </w:r>
      <w:proofErr w:type="spellStart"/>
      <w:r w:rsidRPr="00734ED9">
        <w:rPr>
          <w:rFonts w:ascii="Arial" w:hAnsi="Arial" w:cs="Arial"/>
        </w:rPr>
        <w:t>Friha</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2021; </w:t>
      </w:r>
      <w:proofErr w:type="spellStart"/>
      <w:r w:rsidRPr="00734ED9">
        <w:rPr>
          <w:rFonts w:ascii="Arial" w:hAnsi="Arial" w:cs="Arial"/>
        </w:rPr>
        <w:t>Quy</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2022). Maintaining stable environmental parameters through real-time monitoring reduces climate-related risks, supports silkworm health, and enhances cocoon quality and yield, thereby addressing challenges posed by fluctuating weather conditions (Figure 1) (Srinivas </w:t>
      </w:r>
      <w:r w:rsidRPr="00734ED9">
        <w:rPr>
          <w:rFonts w:ascii="Arial" w:hAnsi="Arial" w:cs="Arial"/>
          <w:i/>
          <w:iCs/>
        </w:rPr>
        <w:t>et al.,</w:t>
      </w:r>
      <w:r w:rsidRPr="00734ED9">
        <w:rPr>
          <w:rFonts w:ascii="Arial" w:hAnsi="Arial" w:cs="Arial"/>
        </w:rPr>
        <w:t xml:space="preserve"> 2019; </w:t>
      </w:r>
      <w:proofErr w:type="spellStart"/>
      <w:r w:rsidRPr="00734ED9">
        <w:rPr>
          <w:rFonts w:ascii="Arial" w:hAnsi="Arial" w:cs="Arial"/>
        </w:rPr>
        <w:t>Rokhade</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2021). </w:t>
      </w:r>
    </w:p>
    <w:p w14:paraId="4B7D8CE6" w14:textId="77777777" w:rsidR="00734ED9" w:rsidRDefault="00734ED9" w:rsidP="00734ED9">
      <w:pPr>
        <w:ind w:firstLine="360"/>
        <w:jc w:val="both"/>
        <w:rPr>
          <w:rFonts w:ascii="Arial" w:hAnsi="Arial" w:cs="Arial"/>
        </w:rPr>
      </w:pPr>
      <w:r w:rsidRPr="00734ED9">
        <w:rPr>
          <w:rFonts w:ascii="Arial" w:hAnsi="Arial" w:cs="Arial"/>
        </w:rPr>
        <w:t xml:space="preserve">Additionally, these IoT-based monitoring frameworks facilitate early warning systems for environmental anomalies, allowing immediate corrective actions and </w:t>
      </w:r>
      <w:proofErr w:type="spellStart"/>
      <w:r w:rsidRPr="00734ED9">
        <w:rPr>
          <w:rFonts w:ascii="Arial" w:hAnsi="Arial" w:cs="Arial"/>
        </w:rPr>
        <w:t>minimising</w:t>
      </w:r>
      <w:proofErr w:type="spellEnd"/>
      <w:r w:rsidRPr="00734ED9">
        <w:rPr>
          <w:rFonts w:ascii="Arial" w:hAnsi="Arial" w:cs="Arial"/>
        </w:rPr>
        <w:t xml:space="preserve"> production losses (</w:t>
      </w:r>
      <w:proofErr w:type="spellStart"/>
      <w:r w:rsidRPr="00734ED9">
        <w:rPr>
          <w:rFonts w:ascii="Arial" w:hAnsi="Arial" w:cs="Arial"/>
        </w:rPr>
        <w:t>Doloi</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2019; </w:t>
      </w:r>
      <w:proofErr w:type="spellStart"/>
      <w:r w:rsidRPr="00734ED9">
        <w:rPr>
          <w:rFonts w:ascii="Arial" w:hAnsi="Arial" w:cs="Arial"/>
        </w:rPr>
        <w:t>Friha</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2021). Integration of 6LoWPAN protocols and image processing further advances environmental and disease monitoring, automating the detection of anomalies in rearing conditions and reducing the reliance on manual monitoring (</w:t>
      </w:r>
      <w:proofErr w:type="spellStart"/>
      <w:r w:rsidRPr="00734ED9">
        <w:rPr>
          <w:rFonts w:ascii="Arial" w:hAnsi="Arial" w:cs="Arial"/>
        </w:rPr>
        <w:t>Schrickte</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2016; </w:t>
      </w:r>
      <w:proofErr w:type="spellStart"/>
      <w:r w:rsidRPr="00734ED9">
        <w:rPr>
          <w:rFonts w:ascii="Arial" w:hAnsi="Arial" w:cs="Arial"/>
        </w:rPr>
        <w:t>Prathibha</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2017). These technologies collectively enhance operational efficiency while ensuring the sustainability and scalability of sericulture practices under varying climatic scenarios (</w:t>
      </w:r>
      <w:proofErr w:type="spellStart"/>
      <w:r w:rsidRPr="00734ED9">
        <w:rPr>
          <w:rFonts w:ascii="Arial" w:hAnsi="Arial" w:cs="Arial"/>
        </w:rPr>
        <w:t>Quy</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2022; </w:t>
      </w:r>
      <w:proofErr w:type="spellStart"/>
      <w:r w:rsidRPr="00734ED9">
        <w:rPr>
          <w:rFonts w:ascii="Arial" w:hAnsi="Arial" w:cs="Arial"/>
        </w:rPr>
        <w:t>Doloi</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2019).</w:t>
      </w:r>
    </w:p>
    <w:p w14:paraId="73FA2B3D" w14:textId="77777777" w:rsidR="0089293A" w:rsidRPr="00734ED9" w:rsidRDefault="0089293A" w:rsidP="00734ED9">
      <w:pPr>
        <w:ind w:firstLine="360"/>
        <w:jc w:val="both"/>
        <w:rPr>
          <w:rFonts w:ascii="Arial" w:hAnsi="Arial" w:cs="Arial"/>
        </w:rPr>
      </w:pPr>
    </w:p>
    <w:p w14:paraId="2A9339C2" w14:textId="77777777" w:rsidR="00734ED9" w:rsidRPr="00734ED9" w:rsidRDefault="00734ED9" w:rsidP="00734ED9">
      <w:pPr>
        <w:ind w:firstLine="360"/>
        <w:jc w:val="center"/>
        <w:rPr>
          <w:rFonts w:ascii="Arial" w:hAnsi="Arial" w:cs="Arial"/>
        </w:rPr>
      </w:pPr>
      <w:r w:rsidRPr="00734ED9">
        <w:rPr>
          <w:rFonts w:ascii="Arial" w:hAnsi="Arial" w:cs="Arial"/>
          <w:noProof/>
        </w:rPr>
        <w:lastRenderedPageBreak/>
        <w:drawing>
          <wp:inline distT="0" distB="0" distL="0" distR="0" wp14:anchorId="4080470B" wp14:editId="14324585">
            <wp:extent cx="2878213" cy="3149600"/>
            <wp:effectExtent l="0" t="0" r="0" b="0"/>
            <wp:docPr id="19893224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22460" name="Picture 1989322460"/>
                    <pic:cNvPicPr/>
                  </pic:nvPicPr>
                  <pic:blipFill rotWithShape="1">
                    <a:blip r:embed="rId14"/>
                    <a:srcRect t="12354" b="14693"/>
                    <a:stretch>
                      <a:fillRect/>
                    </a:stretch>
                  </pic:blipFill>
                  <pic:spPr bwMode="auto">
                    <a:xfrm>
                      <a:off x="0" y="0"/>
                      <a:ext cx="2883194" cy="3155050"/>
                    </a:xfrm>
                    <a:prstGeom prst="rect">
                      <a:avLst/>
                    </a:prstGeom>
                    <a:ln>
                      <a:noFill/>
                    </a:ln>
                    <a:extLst>
                      <a:ext uri="{53640926-AAD7-44D8-BBD7-CCE9431645EC}">
                        <a14:shadowObscured xmlns:a14="http://schemas.microsoft.com/office/drawing/2010/main"/>
                      </a:ext>
                    </a:extLst>
                  </pic:spPr>
                </pic:pic>
              </a:graphicData>
            </a:graphic>
          </wp:inline>
        </w:drawing>
      </w:r>
    </w:p>
    <w:p w14:paraId="6D1B9806" w14:textId="60AB7C35" w:rsidR="00734ED9" w:rsidRPr="0089293A" w:rsidRDefault="00734ED9" w:rsidP="00734ED9">
      <w:pPr>
        <w:ind w:firstLine="360"/>
        <w:jc w:val="center"/>
        <w:rPr>
          <w:rFonts w:ascii="Arial" w:hAnsi="Arial" w:cs="Arial"/>
          <w:i/>
          <w:iCs/>
        </w:rPr>
      </w:pPr>
      <w:r w:rsidRPr="0089293A">
        <w:rPr>
          <w:rFonts w:ascii="Arial" w:hAnsi="Arial" w:cs="Arial"/>
          <w:i/>
          <w:iCs/>
        </w:rPr>
        <w:t>Figure</w:t>
      </w:r>
      <w:r w:rsidR="0089293A">
        <w:rPr>
          <w:rFonts w:ascii="Arial" w:hAnsi="Arial" w:cs="Arial"/>
          <w:i/>
          <w:iCs/>
        </w:rPr>
        <w:t>-1</w:t>
      </w:r>
      <w:r w:rsidRPr="0089293A">
        <w:rPr>
          <w:rFonts w:ascii="Arial" w:hAnsi="Arial" w:cs="Arial"/>
          <w:i/>
          <w:iCs/>
        </w:rPr>
        <w:t xml:space="preserve"> Smart Sericulture System Prototype (Deepthi &amp; Sastry, 2021).</w:t>
      </w:r>
    </w:p>
    <w:p w14:paraId="56A40222" w14:textId="77777777" w:rsidR="00734ED9" w:rsidRPr="00734ED9" w:rsidRDefault="00734ED9" w:rsidP="00734ED9">
      <w:pPr>
        <w:ind w:firstLine="360"/>
        <w:jc w:val="center"/>
        <w:rPr>
          <w:rFonts w:ascii="Arial" w:hAnsi="Arial" w:cs="Arial"/>
        </w:rPr>
      </w:pPr>
    </w:p>
    <w:p w14:paraId="6CF2B82D" w14:textId="77777777" w:rsidR="00734ED9" w:rsidRPr="0089293A" w:rsidRDefault="00734ED9" w:rsidP="0089293A">
      <w:pPr>
        <w:pStyle w:val="ListParagraph"/>
        <w:numPr>
          <w:ilvl w:val="1"/>
          <w:numId w:val="32"/>
        </w:numPr>
        <w:jc w:val="both"/>
        <w:rPr>
          <w:rFonts w:ascii="Arial" w:hAnsi="Arial" w:cs="Arial"/>
          <w:b/>
          <w:bCs/>
          <w:sz w:val="22"/>
          <w:szCs w:val="22"/>
        </w:rPr>
      </w:pPr>
      <w:r w:rsidRPr="00734ED9">
        <w:rPr>
          <w:rFonts w:ascii="Arial" w:hAnsi="Arial" w:cs="Arial"/>
          <w:b/>
          <w:bCs/>
        </w:rPr>
        <w:t xml:space="preserve"> </w:t>
      </w:r>
      <w:r w:rsidRPr="0089293A">
        <w:rPr>
          <w:rFonts w:ascii="Arial" w:hAnsi="Arial" w:cs="Arial"/>
          <w:b/>
          <w:bCs/>
          <w:sz w:val="22"/>
          <w:szCs w:val="22"/>
        </w:rPr>
        <w:t>GIS and Remote Sensing Applications</w:t>
      </w:r>
    </w:p>
    <w:p w14:paraId="369090C8" w14:textId="77777777" w:rsidR="00734ED9" w:rsidRPr="00734ED9" w:rsidRDefault="00734ED9" w:rsidP="00734ED9">
      <w:pPr>
        <w:ind w:firstLine="360"/>
        <w:jc w:val="both"/>
        <w:rPr>
          <w:rFonts w:ascii="Arial" w:hAnsi="Arial" w:cs="Arial"/>
        </w:rPr>
      </w:pPr>
      <w:r w:rsidRPr="00734ED9">
        <w:rPr>
          <w:rFonts w:ascii="Arial" w:hAnsi="Arial" w:cs="Arial"/>
        </w:rPr>
        <w:t xml:space="preserve">Geospatial technologies support site selection, mulberry crop health monitoring, and pest hotspot mapping, providing valuable spatial and temporal data to </w:t>
      </w:r>
      <w:proofErr w:type="spellStart"/>
      <w:r w:rsidRPr="00734ED9">
        <w:rPr>
          <w:rFonts w:ascii="Arial" w:hAnsi="Arial" w:cs="Arial"/>
        </w:rPr>
        <w:t>optimise</w:t>
      </w:r>
      <w:proofErr w:type="spellEnd"/>
      <w:r w:rsidRPr="00734ED9">
        <w:rPr>
          <w:rFonts w:ascii="Arial" w:hAnsi="Arial" w:cs="Arial"/>
        </w:rPr>
        <w:t xml:space="preserve"> sericulture practices (Sharma </w:t>
      </w:r>
      <w:r w:rsidRPr="00734ED9">
        <w:rPr>
          <w:rFonts w:ascii="Arial" w:hAnsi="Arial" w:cs="Arial"/>
          <w:i/>
          <w:iCs/>
        </w:rPr>
        <w:t>et al.,</w:t>
      </w:r>
      <w:r w:rsidRPr="00734ED9">
        <w:rPr>
          <w:rFonts w:ascii="Arial" w:hAnsi="Arial" w:cs="Arial"/>
        </w:rPr>
        <w:t xml:space="preserve"> 2012; Singh </w:t>
      </w:r>
      <w:r w:rsidRPr="00734ED9">
        <w:rPr>
          <w:rFonts w:ascii="Arial" w:hAnsi="Arial" w:cs="Arial"/>
          <w:i/>
          <w:iCs/>
        </w:rPr>
        <w:t>et al.,</w:t>
      </w:r>
      <w:r w:rsidRPr="00734ED9">
        <w:rPr>
          <w:rFonts w:ascii="Arial" w:hAnsi="Arial" w:cs="Arial"/>
        </w:rPr>
        <w:t xml:space="preserve"> 2016; Sharma &amp; Kapoor, 2020). These technologies assist in identifying suitable areas for mulberry cultivation by </w:t>
      </w:r>
      <w:proofErr w:type="spellStart"/>
      <w:r w:rsidRPr="00734ED9">
        <w:rPr>
          <w:rFonts w:ascii="Arial" w:hAnsi="Arial" w:cs="Arial"/>
        </w:rPr>
        <w:t>analysing</w:t>
      </w:r>
      <w:proofErr w:type="spellEnd"/>
      <w:r w:rsidRPr="00734ED9">
        <w:rPr>
          <w:rFonts w:ascii="Arial" w:hAnsi="Arial" w:cs="Arial"/>
        </w:rPr>
        <w:t xml:space="preserve"> soil type, moisture content, and climate conditions, ensuring better crop performance and resource </w:t>
      </w:r>
      <w:proofErr w:type="spellStart"/>
      <w:r w:rsidRPr="00734ED9">
        <w:rPr>
          <w:rFonts w:ascii="Arial" w:hAnsi="Arial" w:cs="Arial"/>
        </w:rPr>
        <w:t>utilisation</w:t>
      </w:r>
      <w:proofErr w:type="spellEnd"/>
      <w:r w:rsidRPr="00734ED9">
        <w:rPr>
          <w:rFonts w:ascii="Arial" w:hAnsi="Arial" w:cs="Arial"/>
        </w:rPr>
        <w:t xml:space="preserve"> (Sharma </w:t>
      </w:r>
      <w:r w:rsidRPr="00734ED9">
        <w:rPr>
          <w:rFonts w:ascii="Arial" w:hAnsi="Arial" w:cs="Arial"/>
          <w:i/>
          <w:iCs/>
        </w:rPr>
        <w:t>et al.,</w:t>
      </w:r>
      <w:r w:rsidRPr="00734ED9">
        <w:rPr>
          <w:rFonts w:ascii="Arial" w:hAnsi="Arial" w:cs="Arial"/>
        </w:rPr>
        <w:t xml:space="preserve"> 2012; Sharma &amp; Kapoor, 2020). </w:t>
      </w:r>
    </w:p>
    <w:p w14:paraId="630F1B00" w14:textId="77777777" w:rsidR="00734ED9" w:rsidRDefault="00734ED9" w:rsidP="00734ED9">
      <w:pPr>
        <w:ind w:firstLine="360"/>
        <w:jc w:val="both"/>
        <w:rPr>
          <w:rFonts w:ascii="Arial" w:hAnsi="Arial" w:cs="Arial"/>
        </w:rPr>
      </w:pPr>
      <w:r w:rsidRPr="00734ED9">
        <w:rPr>
          <w:rFonts w:ascii="Arial" w:hAnsi="Arial" w:cs="Arial"/>
        </w:rPr>
        <w:t xml:space="preserve">Additionally, GIS and remote sensing facilitate continuous monitoring of mulberry crop health, enabling the detection of stress factors such as pest infestations, water deficiencies, and disease outbreaks at an early stage (Singh </w:t>
      </w:r>
      <w:r w:rsidRPr="00734ED9">
        <w:rPr>
          <w:rFonts w:ascii="Arial" w:hAnsi="Arial" w:cs="Arial"/>
          <w:i/>
          <w:iCs/>
        </w:rPr>
        <w:t>et al.,</w:t>
      </w:r>
      <w:r w:rsidRPr="00734ED9">
        <w:rPr>
          <w:rFonts w:ascii="Arial" w:hAnsi="Arial" w:cs="Arial"/>
        </w:rPr>
        <w:t xml:space="preserve"> 2016; Sharma &amp; Kapoor, 2020). The SILKS system employs GIS and remote sensing to provide site-specific advisories, supporting </w:t>
      </w:r>
      <w:proofErr w:type="spellStart"/>
      <w:r w:rsidRPr="00734ED9">
        <w:rPr>
          <w:rFonts w:ascii="Arial" w:hAnsi="Arial" w:cs="Arial"/>
        </w:rPr>
        <w:t>sericulturists</w:t>
      </w:r>
      <w:proofErr w:type="spellEnd"/>
      <w:r w:rsidRPr="00734ED9">
        <w:rPr>
          <w:rFonts w:ascii="Arial" w:hAnsi="Arial" w:cs="Arial"/>
        </w:rPr>
        <w:t xml:space="preserve"> in making informed decisions regarding pest management, irrigation scheduling, and </w:t>
      </w:r>
      <w:proofErr w:type="spellStart"/>
      <w:r w:rsidRPr="00734ED9">
        <w:rPr>
          <w:rFonts w:ascii="Arial" w:hAnsi="Arial" w:cs="Arial"/>
        </w:rPr>
        <w:t>fertiliser</w:t>
      </w:r>
      <w:proofErr w:type="spellEnd"/>
      <w:r w:rsidRPr="00734ED9">
        <w:rPr>
          <w:rFonts w:ascii="Arial" w:hAnsi="Arial" w:cs="Arial"/>
        </w:rPr>
        <w:t xml:space="preserve"> application (Singh </w:t>
      </w:r>
      <w:r w:rsidRPr="00734ED9">
        <w:rPr>
          <w:rFonts w:ascii="Arial" w:hAnsi="Arial" w:cs="Arial"/>
          <w:i/>
          <w:iCs/>
        </w:rPr>
        <w:t>et al.,</w:t>
      </w:r>
      <w:r w:rsidRPr="00734ED9">
        <w:rPr>
          <w:rFonts w:ascii="Arial" w:hAnsi="Arial" w:cs="Arial"/>
        </w:rPr>
        <w:t xml:space="preserve"> 2016). By incorporating these spatial tools, sericulture can enhance productivity, </w:t>
      </w:r>
      <w:proofErr w:type="spellStart"/>
      <w:r w:rsidRPr="00734ED9">
        <w:rPr>
          <w:rFonts w:ascii="Arial" w:hAnsi="Arial" w:cs="Arial"/>
        </w:rPr>
        <w:t>minimise</w:t>
      </w:r>
      <w:proofErr w:type="spellEnd"/>
      <w:r w:rsidRPr="00734ED9">
        <w:rPr>
          <w:rFonts w:ascii="Arial" w:hAnsi="Arial" w:cs="Arial"/>
        </w:rPr>
        <w:t xml:space="preserve"> risks associated with climate variability, and contribute towards sustainable sericulture practices aligned with precision farming initiatives (Sharma </w:t>
      </w:r>
      <w:r w:rsidRPr="00734ED9">
        <w:rPr>
          <w:rFonts w:ascii="Arial" w:hAnsi="Arial" w:cs="Arial"/>
          <w:i/>
          <w:iCs/>
        </w:rPr>
        <w:t>et al.,</w:t>
      </w:r>
      <w:r w:rsidRPr="00734ED9">
        <w:rPr>
          <w:rFonts w:ascii="Arial" w:hAnsi="Arial" w:cs="Arial"/>
        </w:rPr>
        <w:t xml:space="preserve"> 2012; Singh </w:t>
      </w:r>
      <w:r w:rsidRPr="00734ED9">
        <w:rPr>
          <w:rFonts w:ascii="Arial" w:hAnsi="Arial" w:cs="Arial"/>
          <w:i/>
          <w:iCs/>
        </w:rPr>
        <w:t>et al</w:t>
      </w:r>
      <w:r w:rsidRPr="00734ED9">
        <w:rPr>
          <w:rFonts w:ascii="Arial" w:hAnsi="Arial" w:cs="Arial"/>
        </w:rPr>
        <w:t>., 2016).</w:t>
      </w:r>
    </w:p>
    <w:p w14:paraId="566F0ECD" w14:textId="77777777" w:rsidR="0089293A" w:rsidRPr="00734ED9" w:rsidRDefault="0089293A" w:rsidP="00734ED9">
      <w:pPr>
        <w:ind w:firstLine="360"/>
        <w:jc w:val="both"/>
        <w:rPr>
          <w:rFonts w:ascii="Arial" w:hAnsi="Arial" w:cs="Arial"/>
          <w:b/>
          <w:bCs/>
        </w:rPr>
      </w:pPr>
    </w:p>
    <w:p w14:paraId="558BC0BD" w14:textId="728C779F" w:rsidR="00734ED9" w:rsidRPr="0089293A" w:rsidRDefault="0089293A" w:rsidP="0089293A">
      <w:pPr>
        <w:pStyle w:val="ListParagraph"/>
        <w:numPr>
          <w:ilvl w:val="0"/>
          <w:numId w:val="32"/>
        </w:numPr>
        <w:jc w:val="both"/>
        <w:rPr>
          <w:rFonts w:ascii="Arial" w:hAnsi="Arial" w:cs="Arial"/>
          <w:b/>
          <w:bCs/>
          <w:sz w:val="22"/>
          <w:szCs w:val="22"/>
        </w:rPr>
      </w:pPr>
      <w:r w:rsidRPr="0089293A">
        <w:rPr>
          <w:rFonts w:ascii="Arial" w:hAnsi="Arial" w:cs="Arial"/>
          <w:b/>
          <w:bCs/>
          <w:sz w:val="22"/>
          <w:szCs w:val="22"/>
        </w:rPr>
        <w:t>DRONE APPLICATIONS IN SERICULTURE</w:t>
      </w:r>
    </w:p>
    <w:p w14:paraId="6D6E0885" w14:textId="77777777" w:rsidR="00734ED9" w:rsidRPr="00734ED9" w:rsidRDefault="00734ED9" w:rsidP="00734ED9">
      <w:pPr>
        <w:ind w:firstLine="360"/>
        <w:jc w:val="both"/>
        <w:rPr>
          <w:rFonts w:ascii="Arial" w:hAnsi="Arial" w:cs="Arial"/>
        </w:rPr>
      </w:pPr>
      <w:r w:rsidRPr="00734ED9">
        <w:rPr>
          <w:rFonts w:ascii="Arial" w:hAnsi="Arial" w:cs="Arial"/>
        </w:rPr>
        <w:t xml:space="preserve">Drone technologies facilitate mulberry plantation monitoring, pest detection, and precision pesticide application, reducing </w:t>
      </w:r>
      <w:proofErr w:type="spellStart"/>
      <w:r w:rsidRPr="00734ED9">
        <w:rPr>
          <w:rFonts w:ascii="Arial" w:hAnsi="Arial" w:cs="Arial"/>
        </w:rPr>
        <w:t>labour</w:t>
      </w:r>
      <w:proofErr w:type="spellEnd"/>
      <w:r w:rsidRPr="00734ED9">
        <w:rPr>
          <w:rFonts w:ascii="Arial" w:hAnsi="Arial" w:cs="Arial"/>
        </w:rPr>
        <w:t xml:space="preserve"> while enhancing effectiveness in sericulture (</w:t>
      </w:r>
      <w:proofErr w:type="spellStart"/>
      <w:r w:rsidRPr="00734ED9">
        <w:rPr>
          <w:rFonts w:ascii="Arial" w:hAnsi="Arial" w:cs="Arial"/>
        </w:rPr>
        <w:t>Ahirwar</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2019; </w:t>
      </w:r>
      <w:proofErr w:type="spellStart"/>
      <w:r w:rsidRPr="00734ED9">
        <w:rPr>
          <w:rFonts w:ascii="Arial" w:hAnsi="Arial" w:cs="Arial"/>
        </w:rPr>
        <w:t>Mogili</w:t>
      </w:r>
      <w:proofErr w:type="spellEnd"/>
      <w:r w:rsidRPr="00734ED9">
        <w:rPr>
          <w:rFonts w:ascii="Arial" w:hAnsi="Arial" w:cs="Arial"/>
        </w:rPr>
        <w:t xml:space="preserve"> &amp; Deepak, 2018; Subramanian </w:t>
      </w:r>
      <w:r w:rsidRPr="00734ED9">
        <w:rPr>
          <w:rFonts w:ascii="Arial" w:hAnsi="Arial" w:cs="Arial"/>
          <w:i/>
          <w:iCs/>
        </w:rPr>
        <w:t>et al.,</w:t>
      </w:r>
      <w:r w:rsidRPr="00734ED9">
        <w:rPr>
          <w:rFonts w:ascii="Arial" w:hAnsi="Arial" w:cs="Arial"/>
        </w:rPr>
        <w:t xml:space="preserve"> 2021). The use of drones enables rapid assessment of large mulberry fields, detecting variations in plant health and soil moisture levels, which is crucial for timely irrigation management and pest control interventions (Li </w:t>
      </w:r>
      <w:r w:rsidRPr="00734ED9">
        <w:rPr>
          <w:rFonts w:ascii="Arial" w:hAnsi="Arial" w:cs="Arial"/>
          <w:i/>
          <w:iCs/>
        </w:rPr>
        <w:t>et al.,</w:t>
      </w:r>
      <w:r w:rsidRPr="00734ED9">
        <w:rPr>
          <w:rFonts w:ascii="Arial" w:hAnsi="Arial" w:cs="Arial"/>
        </w:rPr>
        <w:t xml:space="preserve"> 2024). Drones equipped with high-resolution cameras assist in monitoring canopy health, leaf density, and pest outbreaks, facilitating data-driven decisions for integrated pest management (IPM) and ensuring effective pesticide usage while </w:t>
      </w:r>
      <w:proofErr w:type="spellStart"/>
      <w:r w:rsidRPr="00734ED9">
        <w:rPr>
          <w:rFonts w:ascii="Arial" w:hAnsi="Arial" w:cs="Arial"/>
        </w:rPr>
        <w:t>minimising</w:t>
      </w:r>
      <w:proofErr w:type="spellEnd"/>
      <w:r w:rsidRPr="00734ED9">
        <w:rPr>
          <w:rFonts w:ascii="Arial" w:hAnsi="Arial" w:cs="Arial"/>
        </w:rPr>
        <w:t xml:space="preserve"> environmental impacts (Li </w:t>
      </w:r>
      <w:r w:rsidRPr="00734ED9">
        <w:rPr>
          <w:rFonts w:ascii="Arial" w:hAnsi="Arial" w:cs="Arial"/>
          <w:i/>
          <w:iCs/>
        </w:rPr>
        <w:t>et al.,</w:t>
      </w:r>
      <w:r w:rsidRPr="00734ED9">
        <w:rPr>
          <w:rFonts w:ascii="Arial" w:hAnsi="Arial" w:cs="Arial"/>
        </w:rPr>
        <w:t xml:space="preserve"> 2024; Subramanian </w:t>
      </w:r>
      <w:r w:rsidRPr="00734ED9">
        <w:rPr>
          <w:rFonts w:ascii="Arial" w:hAnsi="Arial" w:cs="Arial"/>
          <w:i/>
          <w:iCs/>
        </w:rPr>
        <w:t>et al.,</w:t>
      </w:r>
      <w:r w:rsidRPr="00734ED9">
        <w:rPr>
          <w:rFonts w:ascii="Arial" w:hAnsi="Arial" w:cs="Arial"/>
        </w:rPr>
        <w:t xml:space="preserve"> 2021). </w:t>
      </w:r>
    </w:p>
    <w:p w14:paraId="3149CBCE" w14:textId="77777777" w:rsidR="00734ED9" w:rsidRDefault="00734ED9" w:rsidP="00734ED9">
      <w:pPr>
        <w:ind w:firstLine="360"/>
        <w:jc w:val="both"/>
        <w:rPr>
          <w:rFonts w:ascii="Arial" w:hAnsi="Arial" w:cs="Arial"/>
        </w:rPr>
      </w:pPr>
      <w:r w:rsidRPr="00734ED9">
        <w:rPr>
          <w:rFonts w:ascii="Arial" w:hAnsi="Arial" w:cs="Arial"/>
        </w:rPr>
        <w:lastRenderedPageBreak/>
        <w:t xml:space="preserve">The integration of drones with IoT frameworks further strengthens real-time monitoring and targeted interventions in sericulture, aligning with precision agriculture practices adopted in other sectors (Slimani </w:t>
      </w:r>
      <w:r w:rsidRPr="00734ED9">
        <w:rPr>
          <w:rFonts w:ascii="Arial" w:hAnsi="Arial" w:cs="Arial"/>
          <w:i/>
          <w:iCs/>
        </w:rPr>
        <w:t>et al.,</w:t>
      </w:r>
      <w:r w:rsidRPr="00734ED9">
        <w:rPr>
          <w:rFonts w:ascii="Arial" w:hAnsi="Arial" w:cs="Arial"/>
        </w:rPr>
        <w:t xml:space="preserve"> 2023). Additionally, drones can be </w:t>
      </w:r>
      <w:proofErr w:type="spellStart"/>
      <w:r w:rsidRPr="00734ED9">
        <w:rPr>
          <w:rFonts w:ascii="Arial" w:hAnsi="Arial" w:cs="Arial"/>
        </w:rPr>
        <w:t>utilised</w:t>
      </w:r>
      <w:proofErr w:type="spellEnd"/>
      <w:r w:rsidRPr="00734ED9">
        <w:rPr>
          <w:rFonts w:ascii="Arial" w:hAnsi="Arial" w:cs="Arial"/>
        </w:rPr>
        <w:t xml:space="preserve"> for mapping disease hotspots within plantations, enabling focused rearing and crop management strategies to reduce disease spread and increase operational efficiency (</w:t>
      </w:r>
      <w:proofErr w:type="spellStart"/>
      <w:r w:rsidRPr="00734ED9">
        <w:rPr>
          <w:rFonts w:ascii="Arial" w:hAnsi="Arial" w:cs="Arial"/>
        </w:rPr>
        <w:t>Ahirwar</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2019; </w:t>
      </w:r>
      <w:proofErr w:type="spellStart"/>
      <w:r w:rsidRPr="00734ED9">
        <w:rPr>
          <w:rFonts w:ascii="Arial" w:hAnsi="Arial" w:cs="Arial"/>
        </w:rPr>
        <w:t>Mogili</w:t>
      </w:r>
      <w:proofErr w:type="spellEnd"/>
      <w:r w:rsidRPr="00734ED9">
        <w:rPr>
          <w:rFonts w:ascii="Arial" w:hAnsi="Arial" w:cs="Arial"/>
        </w:rPr>
        <w:t xml:space="preserve"> &amp; Deepak, 2018; Subramanian </w:t>
      </w:r>
      <w:r w:rsidRPr="00734ED9">
        <w:rPr>
          <w:rFonts w:ascii="Arial" w:hAnsi="Arial" w:cs="Arial"/>
          <w:i/>
          <w:iCs/>
        </w:rPr>
        <w:t>et al.,</w:t>
      </w:r>
      <w:r w:rsidRPr="00734ED9">
        <w:rPr>
          <w:rFonts w:ascii="Arial" w:hAnsi="Arial" w:cs="Arial"/>
        </w:rPr>
        <w:t xml:space="preserve"> 2021).</w:t>
      </w:r>
    </w:p>
    <w:p w14:paraId="398712A0" w14:textId="77777777" w:rsidR="0089293A" w:rsidRPr="00734ED9" w:rsidRDefault="0089293A" w:rsidP="00734ED9">
      <w:pPr>
        <w:ind w:firstLine="360"/>
        <w:jc w:val="both"/>
        <w:rPr>
          <w:rFonts w:ascii="Arial" w:hAnsi="Arial" w:cs="Arial"/>
        </w:rPr>
      </w:pPr>
    </w:p>
    <w:p w14:paraId="771C707B" w14:textId="65AF6977" w:rsidR="00734ED9" w:rsidRPr="00734ED9" w:rsidRDefault="0089293A" w:rsidP="0089293A">
      <w:pPr>
        <w:pStyle w:val="ListParagraph"/>
        <w:numPr>
          <w:ilvl w:val="0"/>
          <w:numId w:val="32"/>
        </w:numPr>
        <w:jc w:val="both"/>
        <w:rPr>
          <w:rFonts w:ascii="Arial" w:hAnsi="Arial" w:cs="Arial"/>
          <w:b/>
          <w:bCs/>
        </w:rPr>
      </w:pPr>
      <w:r w:rsidRPr="00734ED9">
        <w:rPr>
          <w:rFonts w:ascii="Arial" w:hAnsi="Arial" w:cs="Arial"/>
          <w:b/>
          <w:bCs/>
        </w:rPr>
        <w:t>CASE STUDIES AND INDUSTRY APPLICATIONS</w:t>
      </w:r>
    </w:p>
    <w:p w14:paraId="191405F0" w14:textId="77777777" w:rsidR="00734ED9" w:rsidRPr="00734ED9" w:rsidRDefault="00734ED9" w:rsidP="00734ED9">
      <w:pPr>
        <w:ind w:firstLine="360"/>
        <w:jc w:val="both"/>
        <w:rPr>
          <w:rFonts w:ascii="Arial" w:hAnsi="Arial" w:cs="Arial"/>
        </w:rPr>
      </w:pPr>
      <w:proofErr w:type="spellStart"/>
      <w:r w:rsidRPr="00734ED9">
        <w:rPr>
          <w:rFonts w:ascii="Arial" w:hAnsi="Arial" w:cs="Arial"/>
        </w:rPr>
        <w:t>Reshamandi’s</w:t>
      </w:r>
      <w:proofErr w:type="spellEnd"/>
      <w:r w:rsidRPr="00734ED9">
        <w:rPr>
          <w:rFonts w:ascii="Arial" w:hAnsi="Arial" w:cs="Arial"/>
        </w:rPr>
        <w:t xml:space="preserve"> establishment of Asia’s second-largest silk cocoon mandi demonstrates the potential of technology-driven market systems in sericulture, integrating digital platforms to enhance transparency, price </w:t>
      </w:r>
      <w:proofErr w:type="spellStart"/>
      <w:r w:rsidRPr="00734ED9">
        <w:rPr>
          <w:rFonts w:ascii="Arial" w:hAnsi="Arial" w:cs="Arial"/>
        </w:rPr>
        <w:t>realisation</w:t>
      </w:r>
      <w:proofErr w:type="spellEnd"/>
      <w:r w:rsidRPr="00734ED9">
        <w:rPr>
          <w:rFonts w:ascii="Arial" w:hAnsi="Arial" w:cs="Arial"/>
        </w:rPr>
        <w:t xml:space="preserve">, and stakeholder participation across the value chain (Anonymous, 2022; </w:t>
      </w:r>
      <w:proofErr w:type="spellStart"/>
      <w:r w:rsidRPr="00734ED9">
        <w:rPr>
          <w:rFonts w:ascii="Arial" w:hAnsi="Arial" w:cs="Arial"/>
        </w:rPr>
        <w:t>Pyingkodi</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2022). This initiative showcases how digital interventions can bridge gaps between farmers and buyers, creating a seamless supply chain that ensures fair pricing, quality traceability, and real-time inventory management, significantly empowering sericulture farmers while aligning with market demands (Anonymous, 2022).</w:t>
      </w:r>
    </w:p>
    <w:p w14:paraId="3034875A" w14:textId="77777777" w:rsidR="00734ED9" w:rsidRPr="00734ED9" w:rsidRDefault="00734ED9" w:rsidP="00734ED9">
      <w:pPr>
        <w:ind w:firstLine="360"/>
        <w:jc w:val="both"/>
        <w:rPr>
          <w:rFonts w:ascii="Arial" w:hAnsi="Arial" w:cs="Arial"/>
        </w:rPr>
      </w:pPr>
      <w:r w:rsidRPr="00734ED9">
        <w:rPr>
          <w:rFonts w:ascii="Arial" w:hAnsi="Arial" w:cs="Arial"/>
        </w:rPr>
        <w:t>Automated cocoon grading systems using vibration impact acoustic emission analysis have further transformed post-harvest operations in sericulture, improving grading accuracy while reducing manual drudgery and variability in cocoon sorting processes (</w:t>
      </w:r>
      <w:proofErr w:type="spellStart"/>
      <w:r w:rsidRPr="00734ED9">
        <w:rPr>
          <w:rFonts w:ascii="Arial" w:hAnsi="Arial" w:cs="Arial"/>
        </w:rPr>
        <w:t>Prasobhkumar</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2019; </w:t>
      </w:r>
      <w:proofErr w:type="spellStart"/>
      <w:r w:rsidRPr="00734ED9">
        <w:rPr>
          <w:rFonts w:ascii="Arial" w:hAnsi="Arial" w:cs="Arial"/>
        </w:rPr>
        <w:t>Prasobhkumar</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2018). By enabling objective, </w:t>
      </w:r>
      <w:proofErr w:type="spellStart"/>
      <w:r w:rsidRPr="00734ED9">
        <w:rPr>
          <w:rFonts w:ascii="Arial" w:hAnsi="Arial" w:cs="Arial"/>
        </w:rPr>
        <w:t>standardised</w:t>
      </w:r>
      <w:proofErr w:type="spellEnd"/>
      <w:r w:rsidRPr="00734ED9">
        <w:rPr>
          <w:rFonts w:ascii="Arial" w:hAnsi="Arial" w:cs="Arial"/>
        </w:rPr>
        <w:t xml:space="preserve"> quality assessments, these technologies assist farmers in receiving fair prices for their produce while enhancing the quality of raw silk extracted by reeling units (</w:t>
      </w:r>
      <w:proofErr w:type="spellStart"/>
      <w:r w:rsidRPr="00734ED9">
        <w:rPr>
          <w:rFonts w:ascii="Arial" w:hAnsi="Arial" w:cs="Arial"/>
        </w:rPr>
        <w:t>Prasobhkumar</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2018). The deployment of such systems also addresses inefficiencies in manual sorting, reduces the workload on </w:t>
      </w:r>
      <w:proofErr w:type="spellStart"/>
      <w:r w:rsidRPr="00734ED9">
        <w:rPr>
          <w:rFonts w:ascii="Arial" w:hAnsi="Arial" w:cs="Arial"/>
        </w:rPr>
        <w:t>labourers</w:t>
      </w:r>
      <w:proofErr w:type="spellEnd"/>
      <w:r w:rsidRPr="00734ED9">
        <w:rPr>
          <w:rFonts w:ascii="Arial" w:hAnsi="Arial" w:cs="Arial"/>
        </w:rPr>
        <w:t xml:space="preserve">, and </w:t>
      </w:r>
      <w:proofErr w:type="spellStart"/>
      <w:r w:rsidRPr="00734ED9">
        <w:rPr>
          <w:rFonts w:ascii="Arial" w:hAnsi="Arial" w:cs="Arial"/>
        </w:rPr>
        <w:t>minimises</w:t>
      </w:r>
      <w:proofErr w:type="spellEnd"/>
      <w:r w:rsidRPr="00734ED9">
        <w:rPr>
          <w:rFonts w:ascii="Arial" w:hAnsi="Arial" w:cs="Arial"/>
        </w:rPr>
        <w:t xml:space="preserve"> human errors in grading (</w:t>
      </w:r>
      <w:proofErr w:type="spellStart"/>
      <w:r w:rsidRPr="00734ED9">
        <w:rPr>
          <w:rFonts w:ascii="Arial" w:hAnsi="Arial" w:cs="Arial"/>
        </w:rPr>
        <w:t>Prasobhkumar</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2019).</w:t>
      </w:r>
    </w:p>
    <w:p w14:paraId="6A396641" w14:textId="77777777" w:rsidR="00734ED9" w:rsidRDefault="00734ED9" w:rsidP="00734ED9">
      <w:pPr>
        <w:ind w:firstLine="360"/>
        <w:jc w:val="both"/>
        <w:rPr>
          <w:rFonts w:ascii="Arial" w:hAnsi="Arial" w:cs="Arial"/>
        </w:rPr>
      </w:pPr>
      <w:r w:rsidRPr="00734ED9">
        <w:rPr>
          <w:rFonts w:ascii="Arial" w:hAnsi="Arial" w:cs="Arial"/>
        </w:rPr>
        <w:t>Image processing-based systems have similarly advanced cocoon sorting and disease detection practices, enabled rapid and consistent assessment of cocoon quality while facilitated early detection of infections (Figure 2) (Reddy &amp; Bhaskar, 2022). By integrating these systems, sericulture operations can maintain high-quality standards and reduce disease-related losses, thus enhancing the economic sustainability of silk production while ensuring product consistency for downstream processes (Reddy &amp; Bhaskar, 2022).</w:t>
      </w:r>
    </w:p>
    <w:p w14:paraId="0458AD04" w14:textId="77777777" w:rsidR="0089293A" w:rsidRPr="00734ED9" w:rsidRDefault="0089293A" w:rsidP="00734ED9">
      <w:pPr>
        <w:ind w:firstLine="360"/>
        <w:jc w:val="both"/>
        <w:rPr>
          <w:rFonts w:ascii="Arial" w:hAnsi="Arial" w:cs="Arial"/>
        </w:rPr>
      </w:pPr>
    </w:p>
    <w:p w14:paraId="3714AE4B" w14:textId="77777777" w:rsidR="00734ED9" w:rsidRPr="00734ED9" w:rsidRDefault="00734ED9" w:rsidP="00734ED9">
      <w:pPr>
        <w:jc w:val="center"/>
        <w:rPr>
          <w:rFonts w:ascii="Arial" w:hAnsi="Arial" w:cs="Arial"/>
        </w:rPr>
      </w:pPr>
      <w:r w:rsidRPr="00734ED9">
        <w:rPr>
          <w:rFonts w:ascii="Arial" w:hAnsi="Arial" w:cs="Arial"/>
          <w:noProof/>
        </w:rPr>
        <w:lastRenderedPageBreak/>
        <w:drawing>
          <wp:inline distT="0" distB="0" distL="0" distR="0" wp14:anchorId="67A1AE98" wp14:editId="40B3EEA9">
            <wp:extent cx="2734733" cy="3381375"/>
            <wp:effectExtent l="0" t="0" r="8890" b="0"/>
            <wp:docPr id="403534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34320" name="Picture 403534320"/>
                    <pic:cNvPicPr/>
                  </pic:nvPicPr>
                  <pic:blipFill>
                    <a:blip r:embed="rId15">
                      <a:extLst>
                        <a:ext uri="{28A0092B-C50C-407E-A947-70E740481C1C}">
                          <a14:useLocalDpi xmlns:a14="http://schemas.microsoft.com/office/drawing/2010/main" val="0"/>
                        </a:ext>
                      </a:extLst>
                    </a:blip>
                    <a:stretch>
                      <a:fillRect/>
                    </a:stretch>
                  </pic:blipFill>
                  <pic:spPr>
                    <a:xfrm>
                      <a:off x="0" y="0"/>
                      <a:ext cx="2739259" cy="3386971"/>
                    </a:xfrm>
                    <a:prstGeom prst="rect">
                      <a:avLst/>
                    </a:prstGeom>
                  </pic:spPr>
                </pic:pic>
              </a:graphicData>
            </a:graphic>
          </wp:inline>
        </w:drawing>
      </w:r>
    </w:p>
    <w:p w14:paraId="2F6F558E" w14:textId="0495E703" w:rsidR="00734ED9" w:rsidRDefault="00734ED9" w:rsidP="00734ED9">
      <w:pPr>
        <w:ind w:firstLine="360"/>
        <w:jc w:val="center"/>
        <w:rPr>
          <w:rFonts w:ascii="Arial" w:hAnsi="Arial" w:cs="Arial"/>
          <w:i/>
          <w:iCs/>
        </w:rPr>
      </w:pPr>
      <w:r w:rsidRPr="0089293A">
        <w:rPr>
          <w:rFonts w:ascii="Arial" w:hAnsi="Arial" w:cs="Arial"/>
          <w:i/>
          <w:iCs/>
        </w:rPr>
        <w:t>Figure</w:t>
      </w:r>
      <w:r w:rsidR="0089293A" w:rsidRPr="0089293A">
        <w:rPr>
          <w:rFonts w:ascii="Arial" w:hAnsi="Arial" w:cs="Arial"/>
          <w:i/>
          <w:iCs/>
        </w:rPr>
        <w:t>-2</w:t>
      </w:r>
      <w:r w:rsidRPr="0089293A">
        <w:rPr>
          <w:rFonts w:ascii="Arial" w:hAnsi="Arial" w:cs="Arial"/>
          <w:i/>
          <w:iCs/>
        </w:rPr>
        <w:t xml:space="preserve"> Diagram illustrating the image processing workflow for sericulture (Deepthi &amp; Sastry, 2021).</w:t>
      </w:r>
    </w:p>
    <w:p w14:paraId="6F6D8F6A" w14:textId="77777777" w:rsidR="0089293A" w:rsidRPr="0089293A" w:rsidRDefault="0089293A" w:rsidP="00734ED9">
      <w:pPr>
        <w:ind w:firstLine="360"/>
        <w:jc w:val="center"/>
        <w:rPr>
          <w:rFonts w:ascii="Arial" w:hAnsi="Arial" w:cs="Arial"/>
          <w:i/>
          <w:iCs/>
        </w:rPr>
      </w:pPr>
    </w:p>
    <w:p w14:paraId="5D31E80C" w14:textId="77777777" w:rsidR="00734ED9" w:rsidRPr="00734ED9" w:rsidRDefault="00734ED9" w:rsidP="00734ED9">
      <w:pPr>
        <w:ind w:firstLine="360"/>
        <w:jc w:val="both"/>
        <w:rPr>
          <w:rFonts w:ascii="Arial" w:hAnsi="Arial" w:cs="Arial"/>
        </w:rPr>
      </w:pPr>
      <w:r w:rsidRPr="00734ED9">
        <w:rPr>
          <w:rFonts w:ascii="Arial" w:hAnsi="Arial" w:cs="Arial"/>
        </w:rPr>
        <w:t xml:space="preserve">In parallel, automated silkworm egg counting systems using image processing techniques have been developed to improve accuracy and reduce manual errors in </w:t>
      </w:r>
      <w:proofErr w:type="spellStart"/>
      <w:r w:rsidRPr="00734ED9">
        <w:rPr>
          <w:rFonts w:ascii="Arial" w:hAnsi="Arial" w:cs="Arial"/>
        </w:rPr>
        <w:t>grainages</w:t>
      </w:r>
      <w:proofErr w:type="spellEnd"/>
      <w:r w:rsidRPr="00734ED9">
        <w:rPr>
          <w:rFonts w:ascii="Arial" w:hAnsi="Arial" w:cs="Arial"/>
        </w:rPr>
        <w:t xml:space="preserve"> and seed production </w:t>
      </w:r>
      <w:proofErr w:type="spellStart"/>
      <w:r w:rsidRPr="00734ED9">
        <w:rPr>
          <w:rFonts w:ascii="Arial" w:hAnsi="Arial" w:cs="Arial"/>
        </w:rPr>
        <w:t>centres</w:t>
      </w:r>
      <w:proofErr w:type="spellEnd"/>
      <w:r w:rsidRPr="00734ED9">
        <w:rPr>
          <w:rFonts w:ascii="Arial" w:hAnsi="Arial" w:cs="Arial"/>
        </w:rPr>
        <w:t xml:space="preserve">, facilitating efficiency in the early stages of sericulture operations (Pathan &amp; </w:t>
      </w:r>
      <w:proofErr w:type="spellStart"/>
      <w:r w:rsidRPr="00734ED9">
        <w:rPr>
          <w:rFonts w:ascii="Arial" w:hAnsi="Arial" w:cs="Arial"/>
        </w:rPr>
        <w:t>Harale</w:t>
      </w:r>
      <w:proofErr w:type="spellEnd"/>
      <w:r w:rsidRPr="00734ED9">
        <w:rPr>
          <w:rFonts w:ascii="Arial" w:hAnsi="Arial" w:cs="Arial"/>
        </w:rPr>
        <w:t xml:space="preserve">, 2016). These systems assist in handling large volumes of silkworm eggs with precision, reducing the </w:t>
      </w:r>
      <w:proofErr w:type="spellStart"/>
      <w:r w:rsidRPr="00734ED9">
        <w:rPr>
          <w:rFonts w:ascii="Arial" w:hAnsi="Arial" w:cs="Arial"/>
        </w:rPr>
        <w:t>labour-intensive</w:t>
      </w:r>
      <w:proofErr w:type="spellEnd"/>
      <w:r w:rsidRPr="00734ED9">
        <w:rPr>
          <w:rFonts w:ascii="Arial" w:hAnsi="Arial" w:cs="Arial"/>
        </w:rPr>
        <w:t xml:space="preserve"> nature of traditional egg counting and mitigating inconsistencies caused by manual counting methods (Pathan &amp; </w:t>
      </w:r>
      <w:proofErr w:type="spellStart"/>
      <w:r w:rsidRPr="00734ED9">
        <w:rPr>
          <w:rFonts w:ascii="Arial" w:hAnsi="Arial" w:cs="Arial"/>
        </w:rPr>
        <w:t>Harale</w:t>
      </w:r>
      <w:proofErr w:type="spellEnd"/>
      <w:r w:rsidRPr="00734ED9">
        <w:rPr>
          <w:rFonts w:ascii="Arial" w:hAnsi="Arial" w:cs="Arial"/>
        </w:rPr>
        <w:t xml:space="preserve">, 2016). Further advancements in this area have incorporated enhanced image processing algorithms and automated workflows to improve counting accuracy, operational efficiency, and handling speed in silkworm egg management, building upon earlier systems to reduce manual dependency and enhance productivity in </w:t>
      </w:r>
      <w:proofErr w:type="spellStart"/>
      <w:r w:rsidRPr="00734ED9">
        <w:rPr>
          <w:rFonts w:ascii="Arial" w:hAnsi="Arial" w:cs="Arial"/>
        </w:rPr>
        <w:t>grainages</w:t>
      </w:r>
      <w:proofErr w:type="spellEnd"/>
      <w:r w:rsidRPr="00734ED9">
        <w:rPr>
          <w:rFonts w:ascii="Arial" w:hAnsi="Arial" w:cs="Arial"/>
        </w:rPr>
        <w:t xml:space="preserve"> (Pavitra &amp; Raghavendra, 2022).</w:t>
      </w:r>
    </w:p>
    <w:p w14:paraId="5EA00ECA" w14:textId="77777777" w:rsidR="00734ED9" w:rsidRDefault="00734ED9" w:rsidP="00734ED9">
      <w:pPr>
        <w:ind w:firstLine="360"/>
        <w:jc w:val="both"/>
        <w:rPr>
          <w:rFonts w:ascii="Arial" w:hAnsi="Arial" w:cs="Arial"/>
        </w:rPr>
      </w:pPr>
      <w:r w:rsidRPr="00734ED9">
        <w:rPr>
          <w:rFonts w:ascii="Arial" w:hAnsi="Arial" w:cs="Arial"/>
        </w:rPr>
        <w:t xml:space="preserve">Collectively, these case studies highlight the transformative impact of technology integration across the sericulture value chain—from seed production to cocoon grading and market integration—demonstrating practical pathways towards achieving smart, efficient, and quality-focused sericulture systems (Anonymous, 2022; </w:t>
      </w:r>
      <w:proofErr w:type="spellStart"/>
      <w:r w:rsidRPr="00734ED9">
        <w:rPr>
          <w:rFonts w:ascii="Arial" w:hAnsi="Arial" w:cs="Arial"/>
        </w:rPr>
        <w:t>Pyingkodi</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2022; </w:t>
      </w:r>
      <w:proofErr w:type="spellStart"/>
      <w:r w:rsidRPr="00734ED9">
        <w:rPr>
          <w:rFonts w:ascii="Arial" w:hAnsi="Arial" w:cs="Arial"/>
        </w:rPr>
        <w:t>Prasobhkumar</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2019; </w:t>
      </w:r>
      <w:proofErr w:type="spellStart"/>
      <w:r w:rsidRPr="00734ED9">
        <w:rPr>
          <w:rFonts w:ascii="Arial" w:hAnsi="Arial" w:cs="Arial"/>
        </w:rPr>
        <w:t>Prasobhkumar</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2018; Reddy &amp; Bhaskar, 2022; Pathan &amp; </w:t>
      </w:r>
      <w:proofErr w:type="spellStart"/>
      <w:r w:rsidRPr="00734ED9">
        <w:rPr>
          <w:rFonts w:ascii="Arial" w:hAnsi="Arial" w:cs="Arial"/>
        </w:rPr>
        <w:t>Harale</w:t>
      </w:r>
      <w:proofErr w:type="spellEnd"/>
      <w:r w:rsidRPr="00734ED9">
        <w:rPr>
          <w:rFonts w:ascii="Arial" w:hAnsi="Arial" w:cs="Arial"/>
        </w:rPr>
        <w:t>, 2016; Pavitra &amp; Raghavendra, 2022).</w:t>
      </w:r>
    </w:p>
    <w:p w14:paraId="123984F6" w14:textId="77777777" w:rsidR="0089293A" w:rsidRPr="00734ED9" w:rsidRDefault="0089293A" w:rsidP="00734ED9">
      <w:pPr>
        <w:ind w:firstLine="360"/>
        <w:jc w:val="both"/>
        <w:rPr>
          <w:rFonts w:ascii="Arial" w:hAnsi="Arial" w:cs="Arial"/>
        </w:rPr>
      </w:pPr>
    </w:p>
    <w:p w14:paraId="3D6453F1" w14:textId="3CDB3CED" w:rsidR="00734ED9" w:rsidRDefault="0089293A" w:rsidP="0089293A">
      <w:pPr>
        <w:pStyle w:val="ListParagraph"/>
        <w:numPr>
          <w:ilvl w:val="0"/>
          <w:numId w:val="32"/>
        </w:numPr>
        <w:jc w:val="both"/>
        <w:rPr>
          <w:rFonts w:ascii="Arial" w:hAnsi="Arial" w:cs="Arial"/>
          <w:b/>
          <w:bCs/>
          <w:sz w:val="22"/>
          <w:szCs w:val="22"/>
        </w:rPr>
      </w:pPr>
      <w:r w:rsidRPr="0089293A">
        <w:rPr>
          <w:rFonts w:ascii="Arial" w:hAnsi="Arial" w:cs="Arial"/>
          <w:b/>
          <w:bCs/>
          <w:sz w:val="22"/>
          <w:szCs w:val="22"/>
        </w:rPr>
        <w:t>CHALLENGES AND CONSTRAINTS</w:t>
      </w:r>
    </w:p>
    <w:p w14:paraId="3FF704C3" w14:textId="77777777" w:rsidR="0089293A" w:rsidRPr="0089293A" w:rsidRDefault="0089293A" w:rsidP="0089293A">
      <w:pPr>
        <w:pStyle w:val="ListParagraph"/>
        <w:ind w:left="360"/>
        <w:jc w:val="both"/>
        <w:rPr>
          <w:rFonts w:ascii="Arial" w:hAnsi="Arial" w:cs="Arial"/>
          <w:b/>
          <w:bCs/>
          <w:sz w:val="22"/>
          <w:szCs w:val="22"/>
        </w:rPr>
      </w:pPr>
    </w:p>
    <w:p w14:paraId="4CF5285B" w14:textId="77777777" w:rsidR="00734ED9" w:rsidRPr="00734ED9" w:rsidRDefault="00734ED9" w:rsidP="0089293A">
      <w:pPr>
        <w:pStyle w:val="ListParagraph"/>
        <w:numPr>
          <w:ilvl w:val="1"/>
          <w:numId w:val="32"/>
        </w:numPr>
        <w:jc w:val="both"/>
        <w:rPr>
          <w:rFonts w:ascii="Arial" w:hAnsi="Arial" w:cs="Arial"/>
          <w:b/>
          <w:bCs/>
        </w:rPr>
      </w:pPr>
      <w:r w:rsidRPr="00734ED9">
        <w:rPr>
          <w:rFonts w:ascii="Arial" w:hAnsi="Arial" w:cs="Arial"/>
          <w:b/>
          <w:bCs/>
        </w:rPr>
        <w:t xml:space="preserve"> </w:t>
      </w:r>
      <w:r w:rsidRPr="0089293A">
        <w:rPr>
          <w:rFonts w:ascii="Arial" w:hAnsi="Arial" w:cs="Arial"/>
          <w:b/>
          <w:bCs/>
          <w:sz w:val="22"/>
          <w:szCs w:val="22"/>
        </w:rPr>
        <w:t>Economic and Infrastructure Constraints</w:t>
      </w:r>
    </w:p>
    <w:p w14:paraId="741A02CC" w14:textId="77777777" w:rsidR="00734ED9" w:rsidRPr="00734ED9" w:rsidRDefault="00734ED9" w:rsidP="00734ED9">
      <w:pPr>
        <w:ind w:firstLine="360"/>
        <w:jc w:val="both"/>
        <w:rPr>
          <w:rFonts w:ascii="Arial" w:hAnsi="Arial" w:cs="Arial"/>
        </w:rPr>
      </w:pPr>
      <w:r w:rsidRPr="00734ED9">
        <w:rPr>
          <w:rFonts w:ascii="Arial" w:hAnsi="Arial" w:cs="Arial"/>
        </w:rPr>
        <w:t xml:space="preserve">High initial investments in AI, IoT, and drone systems remain a significant barrier for smallholder sericulture farmers who often operate with limited financial resources and risk-bearing capacities (De Abreu &amp; van Deventer, 2022; </w:t>
      </w:r>
      <w:proofErr w:type="spellStart"/>
      <w:r w:rsidRPr="00734ED9">
        <w:rPr>
          <w:rFonts w:ascii="Arial" w:hAnsi="Arial" w:cs="Arial"/>
        </w:rPr>
        <w:t>Saikia</w:t>
      </w:r>
      <w:proofErr w:type="spellEnd"/>
      <w:r w:rsidRPr="00734ED9">
        <w:rPr>
          <w:rFonts w:ascii="Arial" w:hAnsi="Arial" w:cs="Arial"/>
        </w:rPr>
        <w:t xml:space="preserve"> &amp; </w:t>
      </w:r>
      <w:proofErr w:type="spellStart"/>
      <w:r w:rsidRPr="00734ED9">
        <w:rPr>
          <w:rFonts w:ascii="Arial" w:hAnsi="Arial" w:cs="Arial"/>
        </w:rPr>
        <w:t>Saikia</w:t>
      </w:r>
      <w:proofErr w:type="spellEnd"/>
      <w:r w:rsidRPr="00734ED9">
        <w:rPr>
          <w:rFonts w:ascii="Arial" w:hAnsi="Arial" w:cs="Arial"/>
        </w:rPr>
        <w:t xml:space="preserve">, 2023). The cost of acquiring and maintaining advanced technological tools, coupled with the need for supporting infrastructure such as sensors, connectivity modules, and data management </w:t>
      </w:r>
      <w:r w:rsidRPr="00734ED9">
        <w:rPr>
          <w:rFonts w:ascii="Arial" w:hAnsi="Arial" w:cs="Arial"/>
        </w:rPr>
        <w:lastRenderedPageBreak/>
        <w:t xml:space="preserve">systems, can be prohibitive for individual farmers and small cooperatives, especially in developing regions where sericulture is a primary livelihood (De Abreu &amp; van Deventer, 2022). </w:t>
      </w:r>
    </w:p>
    <w:p w14:paraId="24EA40DA" w14:textId="77777777" w:rsidR="00734ED9" w:rsidRDefault="00734ED9" w:rsidP="00734ED9">
      <w:pPr>
        <w:ind w:firstLine="360"/>
        <w:jc w:val="both"/>
        <w:rPr>
          <w:rFonts w:ascii="Arial" w:hAnsi="Arial" w:cs="Arial"/>
        </w:rPr>
      </w:pPr>
      <w:r w:rsidRPr="00734ED9">
        <w:rPr>
          <w:rFonts w:ascii="Arial" w:hAnsi="Arial" w:cs="Arial"/>
        </w:rPr>
        <w:t xml:space="preserve">Additionally, inadequate rural connectivity and irregular power supply further hinder the effective </w:t>
      </w:r>
      <w:proofErr w:type="spellStart"/>
      <w:r w:rsidRPr="00734ED9">
        <w:rPr>
          <w:rFonts w:ascii="Arial" w:hAnsi="Arial" w:cs="Arial"/>
        </w:rPr>
        <w:t>utilisation</w:t>
      </w:r>
      <w:proofErr w:type="spellEnd"/>
      <w:r w:rsidRPr="00734ED9">
        <w:rPr>
          <w:rFonts w:ascii="Arial" w:hAnsi="Arial" w:cs="Arial"/>
        </w:rPr>
        <w:t xml:space="preserve"> of these technologies, limiting the scalability of smart sericulture initiatives across diverse geographies ((Deepthi &amp; Sastry, 2021; De Abreu &amp; van Deventer, 2022; Dawn </w:t>
      </w:r>
      <w:r w:rsidRPr="00734ED9">
        <w:rPr>
          <w:rFonts w:ascii="Arial" w:hAnsi="Arial" w:cs="Arial"/>
          <w:i/>
          <w:iCs/>
        </w:rPr>
        <w:t>et al</w:t>
      </w:r>
      <w:r w:rsidRPr="00734ED9">
        <w:rPr>
          <w:rFonts w:ascii="Arial" w:hAnsi="Arial" w:cs="Arial"/>
        </w:rPr>
        <w:t xml:space="preserve">., 2023). Even in regions where pilot projects have demonstrated the potential of AI and IoT integration, the lack of a robust supply chain for maintenance and servicing of devices often leads to operational discontinuities and </w:t>
      </w:r>
      <w:proofErr w:type="spellStart"/>
      <w:r w:rsidRPr="00734ED9">
        <w:rPr>
          <w:rFonts w:ascii="Arial" w:hAnsi="Arial" w:cs="Arial"/>
        </w:rPr>
        <w:t>underutilisation</w:t>
      </w:r>
      <w:proofErr w:type="spellEnd"/>
      <w:r w:rsidRPr="00734ED9">
        <w:rPr>
          <w:rFonts w:ascii="Arial" w:hAnsi="Arial" w:cs="Arial"/>
        </w:rPr>
        <w:t xml:space="preserve"> of the deployed systems (</w:t>
      </w:r>
      <w:proofErr w:type="spellStart"/>
      <w:r w:rsidRPr="00734ED9">
        <w:rPr>
          <w:rFonts w:ascii="Arial" w:hAnsi="Arial" w:cs="Arial"/>
        </w:rPr>
        <w:t>Saikia</w:t>
      </w:r>
      <w:proofErr w:type="spellEnd"/>
      <w:r w:rsidRPr="00734ED9">
        <w:rPr>
          <w:rFonts w:ascii="Arial" w:hAnsi="Arial" w:cs="Arial"/>
        </w:rPr>
        <w:t xml:space="preserve"> &amp; </w:t>
      </w:r>
      <w:proofErr w:type="spellStart"/>
      <w:r w:rsidRPr="00734ED9">
        <w:rPr>
          <w:rFonts w:ascii="Arial" w:hAnsi="Arial" w:cs="Arial"/>
        </w:rPr>
        <w:t>Saikia</w:t>
      </w:r>
      <w:proofErr w:type="spellEnd"/>
      <w:r w:rsidRPr="00734ED9">
        <w:rPr>
          <w:rFonts w:ascii="Arial" w:hAnsi="Arial" w:cs="Arial"/>
        </w:rPr>
        <w:t>, 2023). Addressing these economic and infrastructural barriers requires systematic policy support, the establishment of shared technology hubs, and financing models that reduce the financial burden on smallholders while encouraging adoption.</w:t>
      </w:r>
    </w:p>
    <w:p w14:paraId="76BB8D4A" w14:textId="77777777" w:rsidR="0089293A" w:rsidRPr="00734ED9" w:rsidRDefault="0089293A" w:rsidP="00734ED9">
      <w:pPr>
        <w:ind w:firstLine="360"/>
        <w:jc w:val="both"/>
        <w:rPr>
          <w:rFonts w:ascii="Arial" w:hAnsi="Arial" w:cs="Arial"/>
        </w:rPr>
      </w:pPr>
    </w:p>
    <w:p w14:paraId="49C69EAC" w14:textId="77777777" w:rsidR="00734ED9" w:rsidRPr="0089293A" w:rsidRDefault="00734ED9" w:rsidP="0089293A">
      <w:pPr>
        <w:pStyle w:val="ListParagraph"/>
        <w:numPr>
          <w:ilvl w:val="1"/>
          <w:numId w:val="32"/>
        </w:numPr>
        <w:jc w:val="both"/>
        <w:rPr>
          <w:rFonts w:ascii="Arial" w:hAnsi="Arial" w:cs="Arial"/>
          <w:b/>
          <w:bCs/>
          <w:sz w:val="22"/>
          <w:szCs w:val="22"/>
        </w:rPr>
      </w:pPr>
      <w:r w:rsidRPr="0089293A">
        <w:rPr>
          <w:rFonts w:ascii="Arial" w:hAnsi="Arial" w:cs="Arial"/>
          <w:b/>
          <w:bCs/>
          <w:sz w:val="22"/>
          <w:szCs w:val="22"/>
        </w:rPr>
        <w:t xml:space="preserve"> Technical Literacy</w:t>
      </w:r>
    </w:p>
    <w:p w14:paraId="63C1FE28" w14:textId="77777777" w:rsidR="00734ED9" w:rsidRPr="00734ED9" w:rsidRDefault="00734ED9" w:rsidP="00734ED9">
      <w:pPr>
        <w:ind w:firstLine="360"/>
        <w:jc w:val="both"/>
        <w:rPr>
          <w:rFonts w:ascii="Arial" w:hAnsi="Arial" w:cs="Arial"/>
        </w:rPr>
      </w:pPr>
      <w:r w:rsidRPr="00734ED9">
        <w:rPr>
          <w:rFonts w:ascii="Arial" w:hAnsi="Arial" w:cs="Arial"/>
        </w:rPr>
        <w:t xml:space="preserve">Limited technical skills and digital literacy among farmers present another critical constraint in the widespread adoption of AI, IoT, and drone technologies in sericulture (Cockburn </w:t>
      </w:r>
      <w:r w:rsidRPr="00734ED9">
        <w:rPr>
          <w:rFonts w:ascii="Arial" w:hAnsi="Arial" w:cs="Arial"/>
          <w:i/>
          <w:iCs/>
        </w:rPr>
        <w:t>et al.,</w:t>
      </w:r>
      <w:r w:rsidRPr="00734ED9">
        <w:rPr>
          <w:rFonts w:ascii="Arial" w:hAnsi="Arial" w:cs="Arial"/>
        </w:rPr>
        <w:t xml:space="preserve"> 2018; Oliveira &amp; Silva, 2023). Effective </w:t>
      </w:r>
      <w:proofErr w:type="spellStart"/>
      <w:r w:rsidRPr="00734ED9">
        <w:rPr>
          <w:rFonts w:ascii="Arial" w:hAnsi="Arial" w:cs="Arial"/>
        </w:rPr>
        <w:t>utilisation</w:t>
      </w:r>
      <w:proofErr w:type="spellEnd"/>
      <w:r w:rsidRPr="00734ED9">
        <w:rPr>
          <w:rFonts w:ascii="Arial" w:hAnsi="Arial" w:cs="Arial"/>
        </w:rPr>
        <w:t xml:space="preserve"> of these advanced tools necessitates a fundamental understanding of data interpretation, sensor handling, and device maintenance, which many sericulture practitioners currently lack, especially in rural contexts where education levels may be lower (Cockburn </w:t>
      </w:r>
      <w:r w:rsidRPr="00734ED9">
        <w:rPr>
          <w:rFonts w:ascii="Arial" w:hAnsi="Arial" w:cs="Arial"/>
          <w:i/>
          <w:iCs/>
        </w:rPr>
        <w:t>et al.,</w:t>
      </w:r>
      <w:r w:rsidRPr="00734ED9">
        <w:rPr>
          <w:rFonts w:ascii="Arial" w:hAnsi="Arial" w:cs="Arial"/>
        </w:rPr>
        <w:t xml:space="preserve"> 2018). This gap in technical literacy can result in </w:t>
      </w:r>
      <w:proofErr w:type="spellStart"/>
      <w:r w:rsidRPr="00734ED9">
        <w:rPr>
          <w:rFonts w:ascii="Arial" w:hAnsi="Arial" w:cs="Arial"/>
        </w:rPr>
        <w:t>underutilisation</w:t>
      </w:r>
      <w:proofErr w:type="spellEnd"/>
      <w:r w:rsidRPr="00734ED9">
        <w:rPr>
          <w:rFonts w:ascii="Arial" w:hAnsi="Arial" w:cs="Arial"/>
        </w:rPr>
        <w:t xml:space="preserve"> or misuse of devices, reducing their intended benefits and discouraging further adoption (Oliveira &amp; Silva, 2023). </w:t>
      </w:r>
    </w:p>
    <w:p w14:paraId="24401DEC" w14:textId="77777777" w:rsidR="00734ED9" w:rsidRDefault="00734ED9" w:rsidP="00734ED9">
      <w:pPr>
        <w:ind w:firstLine="360"/>
        <w:jc w:val="both"/>
        <w:rPr>
          <w:rFonts w:ascii="Arial" w:hAnsi="Arial" w:cs="Arial"/>
        </w:rPr>
      </w:pPr>
      <w:r w:rsidRPr="00734ED9">
        <w:rPr>
          <w:rFonts w:ascii="Arial" w:hAnsi="Arial" w:cs="Arial"/>
        </w:rPr>
        <w:t xml:space="preserve">Moreover, the complexity of interpreting AI-driven analytics for disease detection, environmental monitoring, and yield forecasting can be daunting for farmers unfamiliar with digital platforms, leading to a reliance on intermediaries and reducing the independence of smallholder operations (Oliveira &amp; Silva, 2023). To overcome these challenges, it is essential to implement targeted training programs and capacity-building initiatives tailored to local contexts, fostering digital confidence among farmers and ensuring they can leverage technological advancements effectively to improve productivity and sustainability in sericulture (Cockburn </w:t>
      </w:r>
      <w:r w:rsidRPr="00734ED9">
        <w:rPr>
          <w:rFonts w:ascii="Arial" w:hAnsi="Arial" w:cs="Arial"/>
          <w:i/>
          <w:iCs/>
        </w:rPr>
        <w:t>et al.,</w:t>
      </w:r>
      <w:r w:rsidRPr="00734ED9">
        <w:rPr>
          <w:rFonts w:ascii="Arial" w:hAnsi="Arial" w:cs="Arial"/>
        </w:rPr>
        <w:t xml:space="preserve"> 2018; Oliveira &amp; Silva, 2023).</w:t>
      </w:r>
    </w:p>
    <w:p w14:paraId="3B79EA57" w14:textId="77777777" w:rsidR="0089293A" w:rsidRPr="00734ED9" w:rsidRDefault="0089293A" w:rsidP="00734ED9">
      <w:pPr>
        <w:ind w:firstLine="360"/>
        <w:jc w:val="both"/>
        <w:rPr>
          <w:rFonts w:ascii="Arial" w:hAnsi="Arial" w:cs="Arial"/>
        </w:rPr>
      </w:pPr>
    </w:p>
    <w:p w14:paraId="4AC8B4F6" w14:textId="2149FDE3" w:rsidR="00734ED9" w:rsidRPr="0089293A" w:rsidRDefault="0089293A" w:rsidP="0089293A">
      <w:pPr>
        <w:pStyle w:val="ListParagraph"/>
        <w:numPr>
          <w:ilvl w:val="0"/>
          <w:numId w:val="32"/>
        </w:numPr>
        <w:jc w:val="both"/>
        <w:rPr>
          <w:rFonts w:ascii="Arial" w:hAnsi="Arial" w:cs="Arial"/>
          <w:b/>
          <w:bCs/>
          <w:sz w:val="22"/>
          <w:szCs w:val="22"/>
        </w:rPr>
      </w:pPr>
      <w:r w:rsidRPr="0089293A">
        <w:rPr>
          <w:rFonts w:ascii="Arial" w:hAnsi="Arial" w:cs="Arial"/>
          <w:b/>
          <w:bCs/>
          <w:sz w:val="22"/>
          <w:szCs w:val="22"/>
        </w:rPr>
        <w:t>FUTURE PROSPECTS AND STRATEGIC ROADMAP</w:t>
      </w:r>
    </w:p>
    <w:p w14:paraId="10D30D1F" w14:textId="77777777" w:rsidR="00734ED9" w:rsidRPr="00734ED9" w:rsidRDefault="00734ED9" w:rsidP="00734ED9">
      <w:pPr>
        <w:ind w:firstLine="360"/>
        <w:jc w:val="both"/>
        <w:rPr>
          <w:rFonts w:ascii="Arial" w:hAnsi="Arial" w:cs="Arial"/>
        </w:rPr>
      </w:pPr>
      <w:r w:rsidRPr="00734ED9">
        <w:rPr>
          <w:rFonts w:ascii="Arial" w:hAnsi="Arial" w:cs="Arial"/>
        </w:rPr>
        <w:t>The integration of blockchain for silk supply chain transparency, coupled with AI for pest prediction and quality grading, can transform sericulture towards precision and sustainability (</w:t>
      </w:r>
      <w:proofErr w:type="spellStart"/>
      <w:r w:rsidRPr="00734ED9">
        <w:rPr>
          <w:rFonts w:ascii="Arial" w:hAnsi="Arial" w:cs="Arial"/>
        </w:rPr>
        <w:t>Abeyratne</w:t>
      </w:r>
      <w:proofErr w:type="spellEnd"/>
      <w:r w:rsidRPr="00734ED9">
        <w:rPr>
          <w:rFonts w:ascii="Arial" w:hAnsi="Arial" w:cs="Arial"/>
        </w:rPr>
        <w:t xml:space="preserve"> &amp; </w:t>
      </w:r>
      <w:proofErr w:type="spellStart"/>
      <w:r w:rsidRPr="00734ED9">
        <w:rPr>
          <w:rFonts w:ascii="Arial" w:hAnsi="Arial" w:cs="Arial"/>
        </w:rPr>
        <w:t>Monfared</w:t>
      </w:r>
      <w:proofErr w:type="spellEnd"/>
      <w:r w:rsidRPr="00734ED9">
        <w:rPr>
          <w:rFonts w:ascii="Arial" w:hAnsi="Arial" w:cs="Arial"/>
        </w:rPr>
        <w:t xml:space="preserve">, 2016; De Abreu &amp; van Deventer, 2022). Automated cocoon sex identification using fluorescence (Thomas &amp; Thomas, 2020; Zhang </w:t>
      </w:r>
      <w:r w:rsidRPr="00734ED9">
        <w:rPr>
          <w:rFonts w:ascii="Arial" w:hAnsi="Arial" w:cs="Arial"/>
          <w:i/>
          <w:iCs/>
        </w:rPr>
        <w:t>et al.,</w:t>
      </w:r>
      <w:r w:rsidRPr="00734ED9">
        <w:rPr>
          <w:rFonts w:ascii="Arial" w:hAnsi="Arial" w:cs="Arial"/>
        </w:rPr>
        <w:t xml:space="preserve"> 2010) and advanced image-based disease detection (Thomas &amp; Thomas, 2022; </w:t>
      </w:r>
      <w:proofErr w:type="spellStart"/>
      <w:r w:rsidRPr="00734ED9">
        <w:rPr>
          <w:rFonts w:ascii="Arial" w:hAnsi="Arial" w:cs="Arial"/>
        </w:rPr>
        <w:t>Xiong</w:t>
      </w:r>
      <w:proofErr w:type="spellEnd"/>
      <w:r w:rsidRPr="00734ED9">
        <w:rPr>
          <w:rFonts w:ascii="Arial" w:hAnsi="Arial" w:cs="Arial"/>
        </w:rPr>
        <w:t xml:space="preserve"> </w:t>
      </w:r>
      <w:r w:rsidRPr="00734ED9">
        <w:rPr>
          <w:rFonts w:ascii="Arial" w:hAnsi="Arial" w:cs="Arial"/>
          <w:i/>
          <w:iCs/>
        </w:rPr>
        <w:t>et al.,</w:t>
      </w:r>
      <w:r w:rsidRPr="00734ED9">
        <w:rPr>
          <w:rFonts w:ascii="Arial" w:hAnsi="Arial" w:cs="Arial"/>
        </w:rPr>
        <w:t xml:space="preserve"> 2021) can enhance productivity and breeding efficiency, supporting consistent supply of high-quality silk. The broader application of AI in agriculture demonstrates challenges such as data privacy, technical literacy, and high initial investment, which are also relevant for its effective integration into sericulture systems and require systematic addressing for successful deployment (</w:t>
      </w:r>
      <w:proofErr w:type="spellStart"/>
      <w:r w:rsidRPr="00734ED9">
        <w:rPr>
          <w:rFonts w:ascii="Arial" w:hAnsi="Arial" w:cs="Arial"/>
        </w:rPr>
        <w:t>Vijayreddy</w:t>
      </w:r>
      <w:proofErr w:type="spellEnd"/>
      <w:r w:rsidRPr="00734ED9">
        <w:rPr>
          <w:rFonts w:ascii="Arial" w:hAnsi="Arial" w:cs="Arial"/>
        </w:rPr>
        <w:t>, 2023; De Abreu &amp; van Deventer, 2022).</w:t>
      </w:r>
    </w:p>
    <w:p w14:paraId="0BAB2A3E" w14:textId="77777777" w:rsidR="00734ED9" w:rsidRPr="00734ED9" w:rsidRDefault="00734ED9" w:rsidP="00734ED9">
      <w:pPr>
        <w:ind w:firstLine="360"/>
        <w:jc w:val="both"/>
        <w:rPr>
          <w:rFonts w:ascii="Arial" w:hAnsi="Arial" w:cs="Arial"/>
        </w:rPr>
      </w:pPr>
      <w:r w:rsidRPr="00734ED9">
        <w:rPr>
          <w:rFonts w:ascii="Arial" w:hAnsi="Arial" w:cs="Arial"/>
        </w:rPr>
        <w:t xml:space="preserve">Additionally, the Central Silk Board’s policy frameworks and annual strategies support the adoption of advanced technology in sericulture, aligning with national goals for sustainable rural development while empowering farmer communities (Anonymous, 2021; Singh </w:t>
      </w:r>
      <w:r w:rsidRPr="00734ED9">
        <w:rPr>
          <w:rFonts w:ascii="Arial" w:hAnsi="Arial" w:cs="Arial"/>
          <w:i/>
          <w:iCs/>
        </w:rPr>
        <w:t>et al</w:t>
      </w:r>
      <w:r w:rsidRPr="00734ED9">
        <w:rPr>
          <w:rFonts w:ascii="Arial" w:hAnsi="Arial" w:cs="Arial"/>
        </w:rPr>
        <w:t xml:space="preserve">., 2016). Collaboration between government, research institutions, and private sectors will accelerate the transition towards smart sericulture, ensuring inclusive growth and positioning India to meet rising global demands for sustainable and traceable silk products (Qadir </w:t>
      </w:r>
      <w:r w:rsidRPr="00734ED9">
        <w:rPr>
          <w:rFonts w:ascii="Arial" w:hAnsi="Arial" w:cs="Arial"/>
          <w:i/>
          <w:iCs/>
        </w:rPr>
        <w:t>et al</w:t>
      </w:r>
      <w:r w:rsidRPr="00734ED9">
        <w:rPr>
          <w:rFonts w:ascii="Arial" w:hAnsi="Arial" w:cs="Arial"/>
        </w:rPr>
        <w:t>., 2023; De Abreu &amp; van Deventer, 2022).</w:t>
      </w:r>
    </w:p>
    <w:p w14:paraId="59084EE6" w14:textId="77777777" w:rsidR="00E053D0" w:rsidRPr="00734ED9" w:rsidRDefault="00E053D0" w:rsidP="00441B6F">
      <w:pPr>
        <w:pStyle w:val="Body"/>
        <w:spacing w:after="0"/>
        <w:rPr>
          <w:rFonts w:ascii="Arial" w:hAnsi="Arial" w:cs="Arial"/>
        </w:rPr>
      </w:pPr>
    </w:p>
    <w:p w14:paraId="2EC7B854" w14:textId="77777777" w:rsidR="00790ADA" w:rsidRPr="00734ED9" w:rsidRDefault="00790ADA" w:rsidP="00441B6F">
      <w:pPr>
        <w:pStyle w:val="Body"/>
        <w:spacing w:after="0"/>
        <w:rPr>
          <w:rFonts w:ascii="Arial" w:hAnsi="Arial" w:cs="Arial"/>
        </w:rPr>
      </w:pPr>
    </w:p>
    <w:p w14:paraId="3EF74223" w14:textId="1E8B743E" w:rsidR="00B01FCD" w:rsidRPr="00734ED9" w:rsidRDefault="00B01FCD" w:rsidP="0089293A">
      <w:pPr>
        <w:pStyle w:val="ConcHead"/>
        <w:numPr>
          <w:ilvl w:val="0"/>
          <w:numId w:val="32"/>
        </w:numPr>
        <w:spacing w:after="0"/>
        <w:rPr>
          <w:rFonts w:ascii="Arial" w:hAnsi="Arial" w:cs="Arial"/>
        </w:rPr>
      </w:pPr>
      <w:r w:rsidRPr="00734ED9">
        <w:rPr>
          <w:rFonts w:ascii="Arial" w:hAnsi="Arial" w:cs="Arial"/>
        </w:rPr>
        <w:t>Conclusion</w:t>
      </w:r>
    </w:p>
    <w:p w14:paraId="2EB10777" w14:textId="77777777" w:rsidR="00790ADA" w:rsidRPr="00734ED9" w:rsidRDefault="00790ADA" w:rsidP="00441B6F">
      <w:pPr>
        <w:pStyle w:val="ConcHead"/>
        <w:spacing w:after="0"/>
        <w:jc w:val="both"/>
        <w:rPr>
          <w:rFonts w:ascii="Arial" w:hAnsi="Arial" w:cs="Arial"/>
        </w:rPr>
      </w:pPr>
    </w:p>
    <w:p w14:paraId="42BB4585" w14:textId="2FAA7310" w:rsidR="00315186" w:rsidRPr="00734ED9" w:rsidRDefault="0089293A" w:rsidP="0089293A">
      <w:pPr>
        <w:ind w:firstLine="360"/>
        <w:jc w:val="both"/>
        <w:rPr>
          <w:rFonts w:ascii="Arial" w:hAnsi="Arial" w:cs="Arial"/>
        </w:rPr>
      </w:pPr>
      <w:r w:rsidRPr="0089293A">
        <w:rPr>
          <w:rFonts w:ascii="Arial" w:hAnsi="Arial" w:cs="Arial"/>
        </w:rPr>
        <w:t xml:space="preserve">AI, IoT, and drone technologies have the potential to transform sericulture by enhancing disease detection, environmental monitoring, cocoon grading, and operational efficiency, supporting consistent quality and higher productivity. However, addressing challenges related to cost, infrastructure, and technical literacy is essential to ensure inclusive adoption and meaningful impact across smallholder farmers and sericulture clusters. Leveraging technological innovations alongside targeted policy support will enable sericulture to align with global sustainability goals while strengthening rural livelihoods and competitiveness in the silk sector. As global markets shift toward eco-friendly and traceable textile products, integrating these advanced technologies can position sericulture to meet evolving consumer demands. Strategic investments in research, capacity building, and public-private partnerships will be key to </w:t>
      </w:r>
      <w:proofErr w:type="spellStart"/>
      <w:r w:rsidRPr="0089293A">
        <w:rPr>
          <w:rFonts w:ascii="Arial" w:hAnsi="Arial" w:cs="Arial"/>
        </w:rPr>
        <w:t>realising</w:t>
      </w:r>
      <w:proofErr w:type="spellEnd"/>
      <w:r w:rsidRPr="0089293A">
        <w:rPr>
          <w:rFonts w:ascii="Arial" w:hAnsi="Arial" w:cs="Arial"/>
        </w:rPr>
        <w:t xml:space="preserve"> this transformation while ensuring environmental sustainability and economic resilience. By embracing these advancements, sericulture can secure its place as a modern, sustainable industry that uplifts rural communities and contributes to the broader goals of climate-smart agriculture and circular economies in textile value chains.</w:t>
      </w:r>
    </w:p>
    <w:p w14:paraId="2566E78B" w14:textId="77777777" w:rsidR="00315186" w:rsidRPr="00734ED9" w:rsidRDefault="00315186" w:rsidP="00441B6F">
      <w:pPr>
        <w:rPr>
          <w:rFonts w:ascii="Arial" w:hAnsi="Arial" w:cs="Arial"/>
        </w:rPr>
      </w:pPr>
    </w:p>
    <w:p w14:paraId="1FB8D3A3" w14:textId="4D1822E8" w:rsidR="00860000" w:rsidRDefault="00860000" w:rsidP="00441B6F">
      <w:pPr>
        <w:pStyle w:val="ReferHead"/>
        <w:spacing w:after="0"/>
        <w:jc w:val="both"/>
        <w:rPr>
          <w:rFonts w:ascii="Arial" w:hAnsi="Arial" w:cs="Arial"/>
        </w:rPr>
      </w:pPr>
    </w:p>
    <w:p w14:paraId="31FFEAC9" w14:textId="77777777" w:rsidR="007F3CFA" w:rsidRPr="00734ED9" w:rsidRDefault="007F3CFA" w:rsidP="00441B6F">
      <w:pPr>
        <w:pStyle w:val="ReferHead"/>
        <w:spacing w:after="0"/>
        <w:jc w:val="both"/>
        <w:rPr>
          <w:rFonts w:ascii="Arial" w:hAnsi="Arial" w:cs="Arial"/>
        </w:rPr>
      </w:pPr>
    </w:p>
    <w:p w14:paraId="109BD568" w14:textId="77777777" w:rsidR="00B01FCD" w:rsidRPr="00734ED9" w:rsidRDefault="00B01FCD" w:rsidP="00441B6F">
      <w:pPr>
        <w:pStyle w:val="ReferHead"/>
        <w:spacing w:after="0"/>
        <w:jc w:val="both"/>
        <w:rPr>
          <w:rFonts w:ascii="Arial" w:hAnsi="Arial" w:cs="Arial"/>
        </w:rPr>
      </w:pPr>
      <w:r w:rsidRPr="00734ED9">
        <w:rPr>
          <w:rFonts w:ascii="Arial" w:hAnsi="Arial" w:cs="Arial"/>
        </w:rPr>
        <w:t>References</w:t>
      </w:r>
    </w:p>
    <w:p w14:paraId="4556AB4E" w14:textId="77777777" w:rsidR="00790ADA" w:rsidRPr="00734ED9" w:rsidRDefault="00790ADA" w:rsidP="00441B6F">
      <w:pPr>
        <w:pStyle w:val="ReferHead"/>
        <w:spacing w:after="0"/>
        <w:jc w:val="both"/>
        <w:rPr>
          <w:rFonts w:ascii="Arial" w:hAnsi="Arial" w:cs="Arial"/>
        </w:rPr>
      </w:pPr>
    </w:p>
    <w:p w14:paraId="0D8E8BE9" w14:textId="176023D9" w:rsidR="0089293A" w:rsidRPr="0089293A" w:rsidRDefault="0089293A" w:rsidP="0089293A">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Abeyratne</w:t>
      </w:r>
      <w:proofErr w:type="spellEnd"/>
      <w:r w:rsidRPr="0089293A">
        <w:rPr>
          <w:rFonts w:ascii="Arial" w:hAnsi="Arial" w:cs="Arial"/>
          <w:sz w:val="20"/>
          <w:szCs w:val="20"/>
        </w:rPr>
        <w:t xml:space="preserve"> SA, </w:t>
      </w:r>
      <w:proofErr w:type="spellStart"/>
      <w:r w:rsidRPr="0089293A">
        <w:rPr>
          <w:rFonts w:ascii="Arial" w:hAnsi="Arial" w:cs="Arial"/>
          <w:sz w:val="20"/>
          <w:szCs w:val="20"/>
        </w:rPr>
        <w:t>Monfared</w:t>
      </w:r>
      <w:proofErr w:type="spellEnd"/>
      <w:r w:rsidR="00A123C6">
        <w:rPr>
          <w:rFonts w:ascii="Arial" w:hAnsi="Arial" w:cs="Arial"/>
          <w:sz w:val="20"/>
          <w:szCs w:val="20"/>
        </w:rPr>
        <w:t xml:space="preserve"> </w:t>
      </w:r>
      <w:r w:rsidRPr="0089293A">
        <w:rPr>
          <w:rFonts w:ascii="Arial" w:hAnsi="Arial" w:cs="Arial"/>
          <w:sz w:val="20"/>
          <w:szCs w:val="20"/>
        </w:rPr>
        <w:t>RP. Blockchain ready manufacturing supply chain using distributed ledger. </w:t>
      </w:r>
      <w:r w:rsidRPr="0089293A">
        <w:rPr>
          <w:rFonts w:ascii="Arial" w:hAnsi="Arial" w:cs="Arial"/>
          <w:i/>
          <w:iCs/>
          <w:sz w:val="20"/>
          <w:szCs w:val="20"/>
        </w:rPr>
        <w:t>International journal of research in engineering and technology</w:t>
      </w:r>
      <w:r w:rsidR="00A123C6">
        <w:rPr>
          <w:rFonts w:ascii="Arial" w:hAnsi="Arial" w:cs="Arial"/>
          <w:sz w:val="20"/>
          <w:szCs w:val="20"/>
        </w:rPr>
        <w:t xml:space="preserve">. </w:t>
      </w:r>
      <w:r w:rsidR="00A123C6" w:rsidRPr="0089293A">
        <w:rPr>
          <w:rFonts w:ascii="Arial" w:hAnsi="Arial" w:cs="Arial"/>
          <w:sz w:val="20"/>
          <w:szCs w:val="20"/>
        </w:rPr>
        <w:t>2016</w:t>
      </w:r>
      <w:r w:rsidR="00A123C6">
        <w:rPr>
          <w:rFonts w:ascii="Arial" w:hAnsi="Arial" w:cs="Arial"/>
          <w:sz w:val="20"/>
          <w:szCs w:val="20"/>
        </w:rPr>
        <w:t xml:space="preserve">; </w:t>
      </w:r>
      <w:r w:rsidRPr="0089293A">
        <w:rPr>
          <w:rFonts w:ascii="Arial" w:hAnsi="Arial" w:cs="Arial"/>
          <w:i/>
          <w:iCs/>
          <w:sz w:val="20"/>
          <w:szCs w:val="20"/>
        </w:rPr>
        <w:t>5</w:t>
      </w:r>
      <w:r w:rsidRPr="0089293A">
        <w:rPr>
          <w:rFonts w:ascii="Arial" w:hAnsi="Arial" w:cs="Arial"/>
          <w:sz w:val="20"/>
          <w:szCs w:val="20"/>
        </w:rPr>
        <w:t>(9), 1-10.</w:t>
      </w:r>
    </w:p>
    <w:p w14:paraId="309A3181" w14:textId="1D2BEED3" w:rsidR="0089293A" w:rsidRPr="0089293A" w:rsidRDefault="0089293A" w:rsidP="0089293A">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Ahirwar</w:t>
      </w:r>
      <w:proofErr w:type="spellEnd"/>
      <w:r w:rsidR="00A123C6">
        <w:rPr>
          <w:rFonts w:ascii="Arial" w:hAnsi="Arial" w:cs="Arial"/>
          <w:sz w:val="20"/>
          <w:szCs w:val="20"/>
        </w:rPr>
        <w:t xml:space="preserve"> </w:t>
      </w:r>
      <w:r w:rsidRPr="0089293A">
        <w:rPr>
          <w:rFonts w:ascii="Arial" w:hAnsi="Arial" w:cs="Arial"/>
          <w:sz w:val="20"/>
          <w:szCs w:val="20"/>
        </w:rPr>
        <w:t xml:space="preserve">S, </w:t>
      </w:r>
      <w:proofErr w:type="spellStart"/>
      <w:r w:rsidRPr="0089293A">
        <w:rPr>
          <w:rFonts w:ascii="Arial" w:hAnsi="Arial" w:cs="Arial"/>
          <w:sz w:val="20"/>
          <w:szCs w:val="20"/>
        </w:rPr>
        <w:t>Swarnkar</w:t>
      </w:r>
      <w:proofErr w:type="spellEnd"/>
      <w:r w:rsidR="00A123C6">
        <w:rPr>
          <w:rFonts w:ascii="Arial" w:hAnsi="Arial" w:cs="Arial"/>
          <w:sz w:val="20"/>
          <w:szCs w:val="20"/>
        </w:rPr>
        <w:t xml:space="preserve"> </w:t>
      </w:r>
      <w:r w:rsidRPr="0089293A">
        <w:rPr>
          <w:rFonts w:ascii="Arial" w:hAnsi="Arial" w:cs="Arial"/>
          <w:sz w:val="20"/>
          <w:szCs w:val="20"/>
        </w:rPr>
        <w:t xml:space="preserve">R, </w:t>
      </w:r>
      <w:proofErr w:type="spellStart"/>
      <w:r w:rsidRPr="0089293A">
        <w:rPr>
          <w:rFonts w:ascii="Arial" w:hAnsi="Arial" w:cs="Arial"/>
          <w:sz w:val="20"/>
          <w:szCs w:val="20"/>
        </w:rPr>
        <w:t>Bhukya</w:t>
      </w:r>
      <w:proofErr w:type="spellEnd"/>
      <w:r w:rsidR="00A123C6">
        <w:rPr>
          <w:rFonts w:ascii="Arial" w:hAnsi="Arial" w:cs="Arial"/>
          <w:sz w:val="20"/>
          <w:szCs w:val="20"/>
        </w:rPr>
        <w:t xml:space="preserve"> </w:t>
      </w:r>
      <w:r w:rsidRPr="0089293A">
        <w:rPr>
          <w:rFonts w:ascii="Arial" w:hAnsi="Arial" w:cs="Arial"/>
          <w:sz w:val="20"/>
          <w:szCs w:val="20"/>
        </w:rPr>
        <w:t>S</w:t>
      </w:r>
      <w:r w:rsidR="00A123C6">
        <w:rPr>
          <w:rFonts w:ascii="Arial" w:hAnsi="Arial" w:cs="Arial"/>
          <w:sz w:val="20"/>
          <w:szCs w:val="20"/>
        </w:rPr>
        <w:t xml:space="preserve">, </w:t>
      </w:r>
      <w:proofErr w:type="spellStart"/>
      <w:r w:rsidRPr="0089293A">
        <w:rPr>
          <w:rFonts w:ascii="Arial" w:hAnsi="Arial" w:cs="Arial"/>
          <w:sz w:val="20"/>
          <w:szCs w:val="20"/>
        </w:rPr>
        <w:t>Namwade</w:t>
      </w:r>
      <w:proofErr w:type="spellEnd"/>
      <w:r w:rsidRPr="0089293A">
        <w:rPr>
          <w:rFonts w:ascii="Arial" w:hAnsi="Arial" w:cs="Arial"/>
          <w:sz w:val="20"/>
          <w:szCs w:val="20"/>
        </w:rPr>
        <w:t xml:space="preserve"> G.</w:t>
      </w:r>
      <w:r w:rsidR="00A123C6">
        <w:rPr>
          <w:rFonts w:ascii="Arial" w:hAnsi="Arial" w:cs="Arial"/>
          <w:sz w:val="20"/>
          <w:szCs w:val="20"/>
        </w:rPr>
        <w:t xml:space="preserve"> </w:t>
      </w:r>
      <w:r w:rsidRPr="0089293A">
        <w:rPr>
          <w:rFonts w:ascii="Arial" w:hAnsi="Arial" w:cs="Arial"/>
          <w:sz w:val="20"/>
          <w:szCs w:val="20"/>
        </w:rPr>
        <w:t>Application of drone in agriculture. </w:t>
      </w:r>
      <w:r w:rsidRPr="0089293A">
        <w:rPr>
          <w:rFonts w:ascii="Arial" w:hAnsi="Arial" w:cs="Arial"/>
          <w:i/>
          <w:iCs/>
          <w:sz w:val="20"/>
          <w:szCs w:val="20"/>
        </w:rPr>
        <w:t>International Journal of Current Microbiology and Applied Sciences</w:t>
      </w:r>
      <w:r w:rsidR="00A123C6">
        <w:rPr>
          <w:rFonts w:ascii="Arial" w:hAnsi="Arial" w:cs="Arial"/>
          <w:sz w:val="20"/>
          <w:szCs w:val="20"/>
        </w:rPr>
        <w:t xml:space="preserve">. </w:t>
      </w:r>
      <w:r w:rsidR="00A123C6" w:rsidRPr="0089293A">
        <w:rPr>
          <w:rFonts w:ascii="Arial" w:hAnsi="Arial" w:cs="Arial"/>
          <w:sz w:val="20"/>
          <w:szCs w:val="20"/>
        </w:rPr>
        <w:t>2019</w:t>
      </w:r>
      <w:r w:rsidR="00A123C6">
        <w:rPr>
          <w:rFonts w:ascii="Arial" w:hAnsi="Arial" w:cs="Arial"/>
          <w:sz w:val="20"/>
          <w:szCs w:val="20"/>
        </w:rPr>
        <w:t xml:space="preserve">; </w:t>
      </w:r>
      <w:r w:rsidRPr="0089293A">
        <w:rPr>
          <w:rFonts w:ascii="Arial" w:hAnsi="Arial" w:cs="Arial"/>
          <w:i/>
          <w:iCs/>
          <w:sz w:val="20"/>
          <w:szCs w:val="20"/>
        </w:rPr>
        <w:t>8</w:t>
      </w:r>
      <w:r w:rsidRPr="0089293A">
        <w:rPr>
          <w:rFonts w:ascii="Arial" w:hAnsi="Arial" w:cs="Arial"/>
          <w:sz w:val="20"/>
          <w:szCs w:val="20"/>
        </w:rPr>
        <w:t>(01), 2500-2505.</w:t>
      </w:r>
    </w:p>
    <w:p w14:paraId="2669DCC2" w14:textId="1555F507"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 xml:space="preserve">Al </w:t>
      </w:r>
      <w:proofErr w:type="spellStart"/>
      <w:r w:rsidRPr="0089293A">
        <w:rPr>
          <w:rFonts w:ascii="Arial" w:hAnsi="Arial" w:cs="Arial"/>
          <w:sz w:val="20"/>
          <w:szCs w:val="20"/>
        </w:rPr>
        <w:t>Bashish</w:t>
      </w:r>
      <w:proofErr w:type="spellEnd"/>
      <w:r w:rsidRPr="0089293A">
        <w:rPr>
          <w:rFonts w:ascii="Arial" w:hAnsi="Arial" w:cs="Arial"/>
          <w:sz w:val="20"/>
          <w:szCs w:val="20"/>
        </w:rPr>
        <w:t xml:space="preserve"> D, </w:t>
      </w:r>
      <w:proofErr w:type="spellStart"/>
      <w:r w:rsidRPr="0089293A">
        <w:rPr>
          <w:rFonts w:ascii="Arial" w:hAnsi="Arial" w:cs="Arial"/>
          <w:sz w:val="20"/>
          <w:szCs w:val="20"/>
        </w:rPr>
        <w:t>Braik</w:t>
      </w:r>
      <w:proofErr w:type="spellEnd"/>
      <w:r w:rsidRPr="0089293A">
        <w:rPr>
          <w:rFonts w:ascii="Arial" w:hAnsi="Arial" w:cs="Arial"/>
          <w:sz w:val="20"/>
          <w:szCs w:val="20"/>
        </w:rPr>
        <w:t xml:space="preserve"> M, Bani-Ahmad S. Detection and classification of leaf diseases using K-means-based segmentation and. </w:t>
      </w:r>
      <w:r w:rsidRPr="0089293A">
        <w:rPr>
          <w:rFonts w:ascii="Arial" w:hAnsi="Arial" w:cs="Arial"/>
          <w:i/>
          <w:iCs/>
          <w:sz w:val="20"/>
          <w:szCs w:val="20"/>
        </w:rPr>
        <w:t>Information technology journal</w:t>
      </w:r>
      <w:r w:rsidR="00A123C6">
        <w:rPr>
          <w:rFonts w:ascii="Arial" w:hAnsi="Arial" w:cs="Arial"/>
          <w:sz w:val="20"/>
          <w:szCs w:val="20"/>
        </w:rPr>
        <w:t xml:space="preserve">. </w:t>
      </w:r>
      <w:r w:rsidR="00A123C6" w:rsidRPr="0089293A">
        <w:rPr>
          <w:rFonts w:ascii="Arial" w:hAnsi="Arial" w:cs="Arial"/>
          <w:sz w:val="20"/>
          <w:szCs w:val="20"/>
        </w:rPr>
        <w:t>2011</w:t>
      </w:r>
      <w:r w:rsidR="00A123C6">
        <w:rPr>
          <w:rFonts w:ascii="Arial" w:hAnsi="Arial" w:cs="Arial"/>
          <w:sz w:val="20"/>
          <w:szCs w:val="20"/>
        </w:rPr>
        <w:t>;</w:t>
      </w:r>
      <w:r w:rsidRPr="0089293A">
        <w:rPr>
          <w:rFonts w:ascii="Arial" w:hAnsi="Arial" w:cs="Arial"/>
          <w:sz w:val="20"/>
          <w:szCs w:val="20"/>
        </w:rPr>
        <w:t> </w:t>
      </w:r>
      <w:r w:rsidRPr="0089293A">
        <w:rPr>
          <w:rFonts w:ascii="Arial" w:hAnsi="Arial" w:cs="Arial"/>
          <w:i/>
          <w:iCs/>
          <w:sz w:val="20"/>
          <w:szCs w:val="20"/>
        </w:rPr>
        <w:t>10</w:t>
      </w:r>
      <w:r w:rsidRPr="0089293A">
        <w:rPr>
          <w:rFonts w:ascii="Arial" w:hAnsi="Arial" w:cs="Arial"/>
          <w:sz w:val="20"/>
          <w:szCs w:val="20"/>
        </w:rPr>
        <w:t>(2), 267-275.</w:t>
      </w:r>
    </w:p>
    <w:p w14:paraId="4646CF79" w14:textId="27CB687C"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Anonymous</w:t>
      </w:r>
      <w:r w:rsidR="00A123C6">
        <w:rPr>
          <w:rFonts w:ascii="Arial" w:hAnsi="Arial" w:cs="Arial"/>
          <w:sz w:val="20"/>
          <w:szCs w:val="20"/>
        </w:rPr>
        <w:t xml:space="preserve">. </w:t>
      </w:r>
      <w:r w:rsidRPr="0089293A">
        <w:rPr>
          <w:rFonts w:ascii="Arial" w:hAnsi="Arial" w:cs="Arial"/>
          <w:sz w:val="20"/>
          <w:szCs w:val="20"/>
        </w:rPr>
        <w:t>Retrieved from https://www.indiaretailer.com/news/reshamandi- expands-offline-presence-opens-asia-s-2nd-largest- silk-cocoon-mandi. 13198 on 17th Oct, 2022.</w:t>
      </w:r>
    </w:p>
    <w:p w14:paraId="25923C5C" w14:textId="19B633E4"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Anonymous.</w:t>
      </w:r>
      <w:r w:rsidR="00A123C6">
        <w:rPr>
          <w:rFonts w:ascii="Arial" w:hAnsi="Arial" w:cs="Arial"/>
          <w:sz w:val="20"/>
          <w:szCs w:val="20"/>
        </w:rPr>
        <w:t xml:space="preserve"> </w:t>
      </w:r>
      <w:r w:rsidRPr="0089293A">
        <w:rPr>
          <w:rFonts w:ascii="Arial" w:hAnsi="Arial" w:cs="Arial"/>
          <w:i/>
          <w:iCs/>
          <w:sz w:val="20"/>
          <w:szCs w:val="20"/>
        </w:rPr>
        <w:t>Annual Report 2020-21</w:t>
      </w:r>
      <w:r w:rsidRPr="0089293A">
        <w:rPr>
          <w:rFonts w:ascii="Arial" w:hAnsi="Arial" w:cs="Arial"/>
          <w:sz w:val="20"/>
          <w:szCs w:val="20"/>
        </w:rPr>
        <w:t>. Central Silk Board, Ministry of Textiles, Government of India.</w:t>
      </w:r>
      <w:r w:rsidR="00A123C6">
        <w:rPr>
          <w:rFonts w:ascii="Arial" w:hAnsi="Arial" w:cs="Arial"/>
          <w:sz w:val="20"/>
          <w:szCs w:val="20"/>
        </w:rPr>
        <w:t xml:space="preserve"> 2021.</w:t>
      </w:r>
    </w:p>
    <w:p w14:paraId="7622625F" w14:textId="1E3CB724"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Cockburn</w:t>
      </w:r>
      <w:r w:rsidR="00A123C6">
        <w:rPr>
          <w:rFonts w:ascii="Arial" w:hAnsi="Arial" w:cs="Arial"/>
          <w:sz w:val="20"/>
          <w:szCs w:val="20"/>
        </w:rPr>
        <w:t xml:space="preserve"> </w:t>
      </w:r>
      <w:r w:rsidRPr="0089293A">
        <w:rPr>
          <w:rFonts w:ascii="Arial" w:hAnsi="Arial" w:cs="Arial"/>
          <w:sz w:val="20"/>
          <w:szCs w:val="20"/>
        </w:rPr>
        <w:t>IM, Henderson</w:t>
      </w:r>
      <w:r w:rsidR="00A123C6">
        <w:rPr>
          <w:rFonts w:ascii="Arial" w:hAnsi="Arial" w:cs="Arial"/>
          <w:sz w:val="20"/>
          <w:szCs w:val="20"/>
        </w:rPr>
        <w:t xml:space="preserve"> </w:t>
      </w:r>
      <w:r w:rsidRPr="0089293A">
        <w:rPr>
          <w:rFonts w:ascii="Arial" w:hAnsi="Arial" w:cs="Arial"/>
          <w:sz w:val="20"/>
          <w:szCs w:val="20"/>
        </w:rPr>
        <w:t>R, Stern</w:t>
      </w:r>
      <w:r w:rsidR="00A123C6">
        <w:rPr>
          <w:rFonts w:ascii="Arial" w:hAnsi="Arial" w:cs="Arial"/>
          <w:sz w:val="20"/>
          <w:szCs w:val="20"/>
        </w:rPr>
        <w:t xml:space="preserve"> </w:t>
      </w:r>
      <w:r w:rsidRPr="0089293A">
        <w:rPr>
          <w:rFonts w:ascii="Arial" w:hAnsi="Arial" w:cs="Arial"/>
          <w:sz w:val="20"/>
          <w:szCs w:val="20"/>
        </w:rPr>
        <w:t>S. The impact of artificial intelligence on innovation: An exploratory analysis. In </w:t>
      </w:r>
      <w:r w:rsidRPr="0089293A">
        <w:rPr>
          <w:rFonts w:ascii="Arial" w:hAnsi="Arial" w:cs="Arial"/>
          <w:i/>
          <w:iCs/>
          <w:sz w:val="20"/>
          <w:szCs w:val="20"/>
        </w:rPr>
        <w:t>The economics of artificial intelligence: An agenda</w:t>
      </w:r>
      <w:r w:rsidR="00A123C6">
        <w:rPr>
          <w:rFonts w:ascii="Arial" w:hAnsi="Arial" w:cs="Arial"/>
          <w:sz w:val="20"/>
          <w:szCs w:val="20"/>
        </w:rPr>
        <w:t>. 2</w:t>
      </w:r>
      <w:r w:rsidR="00A123C6" w:rsidRPr="0089293A">
        <w:rPr>
          <w:rFonts w:ascii="Arial" w:hAnsi="Arial" w:cs="Arial"/>
          <w:sz w:val="20"/>
          <w:szCs w:val="20"/>
        </w:rPr>
        <w:t>018</w:t>
      </w:r>
      <w:r w:rsidR="00A123C6">
        <w:rPr>
          <w:rFonts w:ascii="Arial" w:hAnsi="Arial" w:cs="Arial"/>
          <w:sz w:val="20"/>
          <w:szCs w:val="20"/>
        </w:rPr>
        <w:t xml:space="preserve">; </w:t>
      </w:r>
      <w:r w:rsidRPr="0089293A">
        <w:rPr>
          <w:rFonts w:ascii="Arial" w:hAnsi="Arial" w:cs="Arial"/>
          <w:sz w:val="20"/>
          <w:szCs w:val="20"/>
        </w:rPr>
        <w:t>(pp. 115-146). University of Chicago Press.</w:t>
      </w:r>
    </w:p>
    <w:p w14:paraId="2024C542" w14:textId="217E8313"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 xml:space="preserve">Dawn N, Ghosh T, Ghosh S, </w:t>
      </w:r>
      <w:proofErr w:type="spellStart"/>
      <w:r w:rsidRPr="0089293A">
        <w:rPr>
          <w:rFonts w:ascii="Arial" w:hAnsi="Arial" w:cs="Arial"/>
          <w:sz w:val="20"/>
          <w:szCs w:val="20"/>
        </w:rPr>
        <w:t>Saha</w:t>
      </w:r>
      <w:proofErr w:type="spellEnd"/>
      <w:r w:rsidRPr="0089293A">
        <w:rPr>
          <w:rFonts w:ascii="Arial" w:hAnsi="Arial" w:cs="Arial"/>
          <w:sz w:val="20"/>
          <w:szCs w:val="20"/>
        </w:rPr>
        <w:t xml:space="preserve"> A, Mukherjee P, Sarkar S, </w:t>
      </w:r>
      <w:r w:rsidR="00A123C6">
        <w:rPr>
          <w:rFonts w:ascii="Arial" w:hAnsi="Arial" w:cs="Arial"/>
          <w:sz w:val="20"/>
          <w:szCs w:val="20"/>
        </w:rPr>
        <w:t>Guha S,</w:t>
      </w:r>
      <w:r w:rsidRPr="0089293A">
        <w:rPr>
          <w:rFonts w:ascii="Arial" w:hAnsi="Arial" w:cs="Arial"/>
          <w:sz w:val="20"/>
          <w:szCs w:val="20"/>
        </w:rPr>
        <w:t xml:space="preserve"> </w:t>
      </w:r>
      <w:proofErr w:type="spellStart"/>
      <w:r w:rsidRPr="0089293A">
        <w:rPr>
          <w:rFonts w:ascii="Arial" w:hAnsi="Arial" w:cs="Arial"/>
          <w:sz w:val="20"/>
          <w:szCs w:val="20"/>
        </w:rPr>
        <w:t>Sanyal</w:t>
      </w:r>
      <w:proofErr w:type="spellEnd"/>
      <w:r w:rsidR="00A123C6">
        <w:rPr>
          <w:rFonts w:ascii="Arial" w:hAnsi="Arial" w:cs="Arial"/>
          <w:sz w:val="20"/>
          <w:szCs w:val="20"/>
        </w:rPr>
        <w:t xml:space="preserve"> </w:t>
      </w:r>
      <w:r w:rsidRPr="0089293A">
        <w:rPr>
          <w:rFonts w:ascii="Arial" w:hAnsi="Arial" w:cs="Arial"/>
          <w:sz w:val="20"/>
          <w:szCs w:val="20"/>
        </w:rPr>
        <w:t>T.</w:t>
      </w:r>
      <w:r w:rsidR="00A123C6">
        <w:rPr>
          <w:rFonts w:ascii="Arial" w:hAnsi="Arial" w:cs="Arial"/>
          <w:sz w:val="20"/>
          <w:szCs w:val="20"/>
        </w:rPr>
        <w:t xml:space="preserve"> </w:t>
      </w:r>
      <w:r w:rsidRPr="0089293A">
        <w:rPr>
          <w:rFonts w:ascii="Arial" w:hAnsi="Arial" w:cs="Arial"/>
          <w:sz w:val="20"/>
          <w:szCs w:val="20"/>
        </w:rPr>
        <w:t>Implementation of Artificial Intelligence, Machine Learning, and Internet of Things (IoT) in revolutionizing Agriculture: A review on recent trends and challenges. </w:t>
      </w:r>
      <w:r w:rsidRPr="0089293A">
        <w:rPr>
          <w:rFonts w:ascii="Arial" w:hAnsi="Arial" w:cs="Arial"/>
          <w:i/>
          <w:iCs/>
          <w:sz w:val="20"/>
          <w:szCs w:val="20"/>
        </w:rPr>
        <w:t>International Journal of Experimental Research and Review</w:t>
      </w:r>
      <w:r w:rsidR="00A123C6">
        <w:rPr>
          <w:rFonts w:ascii="Arial" w:hAnsi="Arial" w:cs="Arial"/>
          <w:sz w:val="20"/>
          <w:szCs w:val="20"/>
        </w:rPr>
        <w:t xml:space="preserve">. </w:t>
      </w:r>
      <w:r w:rsidR="00A123C6" w:rsidRPr="0089293A">
        <w:rPr>
          <w:rFonts w:ascii="Arial" w:hAnsi="Arial" w:cs="Arial"/>
          <w:sz w:val="20"/>
          <w:szCs w:val="20"/>
        </w:rPr>
        <w:t>2023</w:t>
      </w:r>
      <w:r w:rsidR="00A123C6">
        <w:rPr>
          <w:rFonts w:ascii="Arial" w:hAnsi="Arial" w:cs="Arial"/>
          <w:sz w:val="20"/>
          <w:szCs w:val="20"/>
        </w:rPr>
        <w:t xml:space="preserve">; </w:t>
      </w:r>
      <w:r w:rsidRPr="0089293A">
        <w:rPr>
          <w:rFonts w:ascii="Arial" w:hAnsi="Arial" w:cs="Arial"/>
          <w:i/>
          <w:iCs/>
          <w:sz w:val="20"/>
          <w:szCs w:val="20"/>
        </w:rPr>
        <w:t>30</w:t>
      </w:r>
      <w:r w:rsidRPr="0089293A">
        <w:rPr>
          <w:rFonts w:ascii="Arial" w:hAnsi="Arial" w:cs="Arial"/>
          <w:sz w:val="20"/>
          <w:szCs w:val="20"/>
        </w:rPr>
        <w:t>, 190-218.</w:t>
      </w:r>
    </w:p>
    <w:p w14:paraId="3DB03A70" w14:textId="4432A67C"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De Abreu CL, van Deventer</w:t>
      </w:r>
      <w:r w:rsidR="00A123C6">
        <w:rPr>
          <w:rFonts w:ascii="Arial" w:hAnsi="Arial" w:cs="Arial"/>
          <w:sz w:val="20"/>
          <w:szCs w:val="20"/>
        </w:rPr>
        <w:t xml:space="preserve"> </w:t>
      </w:r>
      <w:r w:rsidRPr="0089293A">
        <w:rPr>
          <w:rFonts w:ascii="Arial" w:hAnsi="Arial" w:cs="Arial"/>
          <w:sz w:val="20"/>
          <w:szCs w:val="20"/>
        </w:rPr>
        <w:t>JP. The application of artificial intelligence (AI) and internet of things (IoT) in agriculture: A systematic literature review. In </w:t>
      </w:r>
      <w:r w:rsidRPr="0089293A">
        <w:rPr>
          <w:rFonts w:ascii="Arial" w:hAnsi="Arial" w:cs="Arial"/>
          <w:i/>
          <w:iCs/>
          <w:sz w:val="20"/>
          <w:szCs w:val="20"/>
        </w:rPr>
        <w:t>Southern African Conference for Artificial Intelligence Research</w:t>
      </w:r>
      <w:r w:rsidR="00A123C6">
        <w:rPr>
          <w:rFonts w:ascii="Arial" w:hAnsi="Arial" w:cs="Arial"/>
          <w:sz w:val="20"/>
          <w:szCs w:val="20"/>
        </w:rPr>
        <w:t xml:space="preserve">. </w:t>
      </w:r>
      <w:r w:rsidR="00A123C6" w:rsidRPr="0089293A">
        <w:rPr>
          <w:rFonts w:ascii="Arial" w:hAnsi="Arial" w:cs="Arial"/>
          <w:sz w:val="20"/>
          <w:szCs w:val="20"/>
        </w:rPr>
        <w:t>2022</w:t>
      </w:r>
      <w:r w:rsidR="00A123C6">
        <w:rPr>
          <w:rFonts w:ascii="Arial" w:hAnsi="Arial" w:cs="Arial"/>
          <w:sz w:val="20"/>
          <w:szCs w:val="20"/>
        </w:rPr>
        <w:t xml:space="preserve">; </w:t>
      </w:r>
      <w:r w:rsidRPr="0089293A">
        <w:rPr>
          <w:rFonts w:ascii="Arial" w:hAnsi="Arial" w:cs="Arial"/>
          <w:sz w:val="20"/>
          <w:szCs w:val="20"/>
        </w:rPr>
        <w:t xml:space="preserve">(pp. 32-46). Springer, Cham. </w:t>
      </w:r>
    </w:p>
    <w:p w14:paraId="2CBE9CC7" w14:textId="7A76809C"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Deepthi HS, Sastry</w:t>
      </w:r>
      <w:r w:rsidR="00A123C6">
        <w:rPr>
          <w:rFonts w:ascii="Arial" w:hAnsi="Arial" w:cs="Arial"/>
          <w:sz w:val="20"/>
          <w:szCs w:val="20"/>
        </w:rPr>
        <w:t xml:space="preserve"> </w:t>
      </w:r>
      <w:r w:rsidRPr="0089293A">
        <w:rPr>
          <w:rFonts w:ascii="Arial" w:hAnsi="Arial" w:cs="Arial"/>
          <w:sz w:val="20"/>
          <w:szCs w:val="20"/>
        </w:rPr>
        <w:t>AS.</w:t>
      </w:r>
      <w:r w:rsidR="00A123C6">
        <w:rPr>
          <w:rFonts w:ascii="Arial" w:hAnsi="Arial" w:cs="Arial"/>
          <w:sz w:val="20"/>
          <w:szCs w:val="20"/>
        </w:rPr>
        <w:t xml:space="preserve"> </w:t>
      </w:r>
      <w:r w:rsidRPr="0089293A">
        <w:rPr>
          <w:rFonts w:ascii="Arial" w:hAnsi="Arial" w:cs="Arial"/>
          <w:sz w:val="20"/>
          <w:szCs w:val="20"/>
        </w:rPr>
        <w:t>Image processing based smart sericulture system using IoT. </w:t>
      </w:r>
      <w:r w:rsidRPr="0089293A">
        <w:rPr>
          <w:rFonts w:ascii="Arial" w:hAnsi="Arial" w:cs="Arial"/>
          <w:i/>
          <w:iCs/>
          <w:sz w:val="20"/>
          <w:szCs w:val="20"/>
        </w:rPr>
        <w:t>International Journal of Advances in Agricultural Science and Technology</w:t>
      </w:r>
      <w:r w:rsidR="00A123C6">
        <w:rPr>
          <w:rFonts w:ascii="Arial" w:hAnsi="Arial" w:cs="Arial"/>
          <w:sz w:val="20"/>
          <w:szCs w:val="20"/>
        </w:rPr>
        <w:t xml:space="preserve">. </w:t>
      </w:r>
      <w:r w:rsidR="00A123C6" w:rsidRPr="0089293A">
        <w:rPr>
          <w:rFonts w:ascii="Arial" w:hAnsi="Arial" w:cs="Arial"/>
          <w:sz w:val="20"/>
          <w:szCs w:val="20"/>
        </w:rPr>
        <w:t>2021</w:t>
      </w:r>
      <w:r w:rsidR="00A123C6">
        <w:rPr>
          <w:rFonts w:ascii="Arial" w:hAnsi="Arial" w:cs="Arial"/>
          <w:sz w:val="20"/>
          <w:szCs w:val="20"/>
        </w:rPr>
        <w:t xml:space="preserve">; </w:t>
      </w:r>
      <w:r w:rsidRPr="0089293A">
        <w:rPr>
          <w:rFonts w:ascii="Arial" w:hAnsi="Arial" w:cs="Arial"/>
          <w:i/>
          <w:iCs/>
          <w:sz w:val="20"/>
          <w:szCs w:val="20"/>
        </w:rPr>
        <w:t>8</w:t>
      </w:r>
      <w:r w:rsidRPr="0089293A">
        <w:rPr>
          <w:rFonts w:ascii="Arial" w:hAnsi="Arial" w:cs="Arial"/>
          <w:sz w:val="20"/>
          <w:szCs w:val="20"/>
        </w:rPr>
        <w:t>(9), 23-31.</w:t>
      </w:r>
    </w:p>
    <w:p w14:paraId="279139B7" w14:textId="6E8FB5B6" w:rsidR="0089293A" w:rsidRPr="0089293A" w:rsidRDefault="0089293A" w:rsidP="0089293A">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lastRenderedPageBreak/>
        <w:t>Doloi</w:t>
      </w:r>
      <w:proofErr w:type="spellEnd"/>
      <w:r w:rsidRPr="0089293A">
        <w:rPr>
          <w:rFonts w:ascii="Arial" w:hAnsi="Arial" w:cs="Arial"/>
          <w:sz w:val="20"/>
          <w:szCs w:val="20"/>
        </w:rPr>
        <w:t xml:space="preserve"> A, </w:t>
      </w:r>
      <w:proofErr w:type="spellStart"/>
      <w:r w:rsidRPr="0089293A">
        <w:rPr>
          <w:rFonts w:ascii="Arial" w:hAnsi="Arial" w:cs="Arial"/>
          <w:sz w:val="20"/>
          <w:szCs w:val="20"/>
        </w:rPr>
        <w:t>Barkataki</w:t>
      </w:r>
      <w:proofErr w:type="spellEnd"/>
      <w:r w:rsidRPr="0089293A">
        <w:rPr>
          <w:rFonts w:ascii="Arial" w:hAnsi="Arial" w:cs="Arial"/>
          <w:sz w:val="20"/>
          <w:szCs w:val="20"/>
        </w:rPr>
        <w:t xml:space="preserve"> N, </w:t>
      </w:r>
      <w:proofErr w:type="spellStart"/>
      <w:r w:rsidRPr="0089293A">
        <w:rPr>
          <w:rFonts w:ascii="Arial" w:hAnsi="Arial" w:cs="Arial"/>
          <w:sz w:val="20"/>
          <w:szCs w:val="20"/>
        </w:rPr>
        <w:t>Saikia</w:t>
      </w:r>
      <w:proofErr w:type="spellEnd"/>
      <w:r w:rsidRPr="0089293A">
        <w:rPr>
          <w:rFonts w:ascii="Arial" w:hAnsi="Arial" w:cs="Arial"/>
          <w:sz w:val="20"/>
          <w:szCs w:val="20"/>
        </w:rPr>
        <w:t xml:space="preserve"> M, </w:t>
      </w:r>
      <w:proofErr w:type="spellStart"/>
      <w:r w:rsidRPr="0089293A">
        <w:rPr>
          <w:rFonts w:ascii="Arial" w:hAnsi="Arial" w:cs="Arial"/>
          <w:sz w:val="20"/>
          <w:szCs w:val="20"/>
        </w:rPr>
        <w:t>Saikia</w:t>
      </w:r>
      <w:proofErr w:type="spellEnd"/>
      <w:r w:rsidR="00A123C6">
        <w:rPr>
          <w:rFonts w:ascii="Arial" w:hAnsi="Arial" w:cs="Arial"/>
          <w:sz w:val="20"/>
          <w:szCs w:val="20"/>
        </w:rPr>
        <w:t xml:space="preserve"> </w:t>
      </w:r>
      <w:r w:rsidRPr="0089293A">
        <w:rPr>
          <w:rFonts w:ascii="Arial" w:hAnsi="Arial" w:cs="Arial"/>
          <w:sz w:val="20"/>
          <w:szCs w:val="20"/>
        </w:rPr>
        <w:t xml:space="preserve">D. Development of a wireless sensor network based smart multiple ambient conditions sensing system for the rearing process of </w:t>
      </w:r>
      <w:proofErr w:type="spellStart"/>
      <w:r w:rsidRPr="0089293A">
        <w:rPr>
          <w:rFonts w:ascii="Arial" w:hAnsi="Arial" w:cs="Arial"/>
          <w:sz w:val="20"/>
          <w:szCs w:val="20"/>
        </w:rPr>
        <w:t>eri</w:t>
      </w:r>
      <w:proofErr w:type="spellEnd"/>
      <w:r w:rsidRPr="0089293A">
        <w:rPr>
          <w:rFonts w:ascii="Arial" w:hAnsi="Arial" w:cs="Arial"/>
          <w:sz w:val="20"/>
          <w:szCs w:val="20"/>
        </w:rPr>
        <w:t xml:space="preserve"> silkworm. </w:t>
      </w:r>
      <w:r w:rsidRPr="0089293A">
        <w:rPr>
          <w:rFonts w:ascii="Arial" w:hAnsi="Arial" w:cs="Arial"/>
          <w:i/>
          <w:iCs/>
          <w:sz w:val="20"/>
          <w:szCs w:val="20"/>
        </w:rPr>
        <w:t>International Journal of Advanced Technology and Engineering Exploration</w:t>
      </w:r>
      <w:r w:rsidR="00A123C6">
        <w:rPr>
          <w:rFonts w:ascii="Arial" w:hAnsi="Arial" w:cs="Arial"/>
          <w:sz w:val="20"/>
          <w:szCs w:val="20"/>
        </w:rPr>
        <w:t xml:space="preserve">. </w:t>
      </w:r>
      <w:r w:rsidR="00A123C6" w:rsidRPr="0089293A">
        <w:rPr>
          <w:rFonts w:ascii="Arial" w:hAnsi="Arial" w:cs="Arial"/>
          <w:sz w:val="20"/>
          <w:szCs w:val="20"/>
        </w:rPr>
        <w:t>2019</w:t>
      </w:r>
      <w:r w:rsidR="00A123C6">
        <w:rPr>
          <w:rFonts w:ascii="Arial" w:hAnsi="Arial" w:cs="Arial"/>
          <w:sz w:val="20"/>
          <w:szCs w:val="20"/>
        </w:rPr>
        <w:t>;</w:t>
      </w:r>
      <w:r w:rsidRPr="0089293A">
        <w:rPr>
          <w:rFonts w:ascii="Arial" w:hAnsi="Arial" w:cs="Arial"/>
          <w:sz w:val="20"/>
          <w:szCs w:val="20"/>
        </w:rPr>
        <w:t> </w:t>
      </w:r>
      <w:r w:rsidRPr="0089293A">
        <w:rPr>
          <w:rFonts w:ascii="Arial" w:hAnsi="Arial" w:cs="Arial"/>
          <w:i/>
          <w:iCs/>
          <w:sz w:val="20"/>
          <w:szCs w:val="20"/>
        </w:rPr>
        <w:t>6</w:t>
      </w:r>
      <w:r w:rsidRPr="0089293A">
        <w:rPr>
          <w:rFonts w:ascii="Arial" w:hAnsi="Arial" w:cs="Arial"/>
          <w:sz w:val="20"/>
          <w:szCs w:val="20"/>
        </w:rPr>
        <w:t>(52), 50-60.</w:t>
      </w:r>
    </w:p>
    <w:p w14:paraId="095FD689" w14:textId="1C0FCD8F"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Eli-Chukwu</w:t>
      </w:r>
      <w:r w:rsidR="00A123C6">
        <w:rPr>
          <w:rFonts w:ascii="Arial" w:hAnsi="Arial" w:cs="Arial"/>
          <w:sz w:val="20"/>
          <w:szCs w:val="20"/>
        </w:rPr>
        <w:t xml:space="preserve"> </w:t>
      </w:r>
      <w:r w:rsidRPr="0089293A">
        <w:rPr>
          <w:rFonts w:ascii="Arial" w:hAnsi="Arial" w:cs="Arial"/>
          <w:sz w:val="20"/>
          <w:szCs w:val="20"/>
        </w:rPr>
        <w:t>NC. Applications of artificial intelligence in agriculture: A review. </w:t>
      </w:r>
      <w:r w:rsidRPr="0089293A">
        <w:rPr>
          <w:rFonts w:ascii="Arial" w:hAnsi="Arial" w:cs="Arial"/>
          <w:i/>
          <w:iCs/>
          <w:sz w:val="20"/>
          <w:szCs w:val="20"/>
        </w:rPr>
        <w:t>Engineering, Technology &amp; Applied Science Research</w:t>
      </w:r>
      <w:r w:rsidR="00A123C6">
        <w:rPr>
          <w:rFonts w:ascii="Arial" w:hAnsi="Arial" w:cs="Arial"/>
          <w:sz w:val="20"/>
          <w:szCs w:val="20"/>
        </w:rPr>
        <w:t xml:space="preserve">. </w:t>
      </w:r>
      <w:r w:rsidR="00A123C6" w:rsidRPr="0089293A">
        <w:rPr>
          <w:rFonts w:ascii="Arial" w:hAnsi="Arial" w:cs="Arial"/>
          <w:sz w:val="20"/>
          <w:szCs w:val="20"/>
        </w:rPr>
        <w:t>2019</w:t>
      </w:r>
      <w:r w:rsidR="00A123C6">
        <w:rPr>
          <w:rFonts w:ascii="Arial" w:hAnsi="Arial" w:cs="Arial"/>
          <w:sz w:val="20"/>
          <w:szCs w:val="20"/>
        </w:rPr>
        <w:t xml:space="preserve">; </w:t>
      </w:r>
      <w:r w:rsidRPr="0089293A">
        <w:rPr>
          <w:rFonts w:ascii="Arial" w:hAnsi="Arial" w:cs="Arial"/>
          <w:i/>
          <w:iCs/>
          <w:sz w:val="20"/>
          <w:szCs w:val="20"/>
        </w:rPr>
        <w:t>9</w:t>
      </w:r>
      <w:r w:rsidRPr="0089293A">
        <w:rPr>
          <w:rFonts w:ascii="Arial" w:hAnsi="Arial" w:cs="Arial"/>
          <w:sz w:val="20"/>
          <w:szCs w:val="20"/>
        </w:rPr>
        <w:t xml:space="preserve">(4). </w:t>
      </w:r>
    </w:p>
    <w:p w14:paraId="3CB5E9F6" w14:textId="722C34F0" w:rsidR="0089293A" w:rsidRPr="0089293A" w:rsidRDefault="0089293A" w:rsidP="0089293A">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Friha</w:t>
      </w:r>
      <w:proofErr w:type="spellEnd"/>
      <w:r w:rsidRPr="0089293A">
        <w:rPr>
          <w:rFonts w:ascii="Arial" w:hAnsi="Arial" w:cs="Arial"/>
          <w:sz w:val="20"/>
          <w:szCs w:val="20"/>
        </w:rPr>
        <w:t xml:space="preserve"> O, </w:t>
      </w:r>
      <w:proofErr w:type="spellStart"/>
      <w:r w:rsidRPr="0089293A">
        <w:rPr>
          <w:rFonts w:ascii="Arial" w:hAnsi="Arial" w:cs="Arial"/>
          <w:sz w:val="20"/>
          <w:szCs w:val="20"/>
        </w:rPr>
        <w:t>Ferrag</w:t>
      </w:r>
      <w:proofErr w:type="spellEnd"/>
      <w:r w:rsidRPr="0089293A">
        <w:rPr>
          <w:rFonts w:ascii="Arial" w:hAnsi="Arial" w:cs="Arial"/>
          <w:sz w:val="20"/>
          <w:szCs w:val="20"/>
        </w:rPr>
        <w:t xml:space="preserve"> MA, Shu</w:t>
      </w:r>
      <w:r w:rsidR="00A123C6">
        <w:rPr>
          <w:rFonts w:ascii="Arial" w:hAnsi="Arial" w:cs="Arial"/>
          <w:sz w:val="20"/>
          <w:szCs w:val="20"/>
        </w:rPr>
        <w:t xml:space="preserve"> </w:t>
      </w:r>
      <w:r w:rsidRPr="0089293A">
        <w:rPr>
          <w:rFonts w:ascii="Arial" w:hAnsi="Arial" w:cs="Arial"/>
          <w:sz w:val="20"/>
          <w:szCs w:val="20"/>
        </w:rPr>
        <w:t xml:space="preserve">L, </w:t>
      </w:r>
      <w:proofErr w:type="spellStart"/>
      <w:r w:rsidRPr="0089293A">
        <w:rPr>
          <w:rFonts w:ascii="Arial" w:hAnsi="Arial" w:cs="Arial"/>
          <w:sz w:val="20"/>
          <w:szCs w:val="20"/>
        </w:rPr>
        <w:t>Maglaras</w:t>
      </w:r>
      <w:proofErr w:type="spellEnd"/>
      <w:r w:rsidR="00A123C6">
        <w:rPr>
          <w:rFonts w:ascii="Arial" w:hAnsi="Arial" w:cs="Arial"/>
          <w:sz w:val="20"/>
          <w:szCs w:val="20"/>
        </w:rPr>
        <w:t xml:space="preserve"> </w:t>
      </w:r>
      <w:r w:rsidRPr="0089293A">
        <w:rPr>
          <w:rFonts w:ascii="Arial" w:hAnsi="Arial" w:cs="Arial"/>
          <w:sz w:val="20"/>
          <w:szCs w:val="20"/>
        </w:rPr>
        <w:t>L, Wang</w:t>
      </w:r>
      <w:r w:rsidR="00A123C6">
        <w:rPr>
          <w:rFonts w:ascii="Arial" w:hAnsi="Arial" w:cs="Arial"/>
          <w:sz w:val="20"/>
          <w:szCs w:val="20"/>
        </w:rPr>
        <w:t xml:space="preserve"> </w:t>
      </w:r>
      <w:r w:rsidRPr="0089293A">
        <w:rPr>
          <w:rFonts w:ascii="Arial" w:hAnsi="Arial" w:cs="Arial"/>
          <w:sz w:val="20"/>
          <w:szCs w:val="20"/>
        </w:rPr>
        <w:t>X</w:t>
      </w:r>
      <w:r w:rsidR="00A123C6">
        <w:rPr>
          <w:rFonts w:ascii="Arial" w:hAnsi="Arial" w:cs="Arial"/>
          <w:sz w:val="20"/>
          <w:szCs w:val="20"/>
        </w:rPr>
        <w:t>.</w:t>
      </w:r>
      <w:r w:rsidRPr="0089293A">
        <w:rPr>
          <w:rFonts w:ascii="Arial" w:hAnsi="Arial" w:cs="Arial"/>
          <w:sz w:val="20"/>
          <w:szCs w:val="20"/>
        </w:rPr>
        <w:t xml:space="preserve"> Internet of things for the future of smart agriculture: A comprehensive survey of emerging technologies. </w:t>
      </w:r>
      <w:r w:rsidRPr="0089293A">
        <w:rPr>
          <w:rFonts w:ascii="Arial" w:hAnsi="Arial" w:cs="Arial"/>
          <w:i/>
          <w:iCs/>
          <w:sz w:val="20"/>
          <w:szCs w:val="20"/>
        </w:rPr>
        <w:t xml:space="preserve">IEEE/CAA Journal of </w:t>
      </w:r>
      <w:proofErr w:type="spellStart"/>
      <w:r w:rsidRPr="0089293A">
        <w:rPr>
          <w:rFonts w:ascii="Arial" w:hAnsi="Arial" w:cs="Arial"/>
          <w:i/>
          <w:iCs/>
          <w:sz w:val="20"/>
          <w:szCs w:val="20"/>
        </w:rPr>
        <w:t>Automatica</w:t>
      </w:r>
      <w:proofErr w:type="spellEnd"/>
      <w:r w:rsidRPr="0089293A">
        <w:rPr>
          <w:rFonts w:ascii="Arial" w:hAnsi="Arial" w:cs="Arial"/>
          <w:i/>
          <w:iCs/>
          <w:sz w:val="20"/>
          <w:szCs w:val="20"/>
        </w:rPr>
        <w:t xml:space="preserve"> </w:t>
      </w:r>
      <w:proofErr w:type="spellStart"/>
      <w:r w:rsidRPr="0089293A">
        <w:rPr>
          <w:rFonts w:ascii="Arial" w:hAnsi="Arial" w:cs="Arial"/>
          <w:i/>
          <w:iCs/>
          <w:sz w:val="20"/>
          <w:szCs w:val="20"/>
        </w:rPr>
        <w:t>Sinica</w:t>
      </w:r>
      <w:proofErr w:type="spellEnd"/>
      <w:r w:rsidR="00A123C6">
        <w:rPr>
          <w:rFonts w:ascii="Arial" w:hAnsi="Arial" w:cs="Arial"/>
          <w:sz w:val="20"/>
          <w:szCs w:val="20"/>
        </w:rPr>
        <w:t xml:space="preserve">. </w:t>
      </w:r>
      <w:r w:rsidR="00A123C6" w:rsidRPr="0089293A">
        <w:rPr>
          <w:rFonts w:ascii="Arial" w:hAnsi="Arial" w:cs="Arial"/>
          <w:sz w:val="20"/>
          <w:szCs w:val="20"/>
        </w:rPr>
        <w:t>2021</w:t>
      </w:r>
      <w:r w:rsidR="00A123C6">
        <w:rPr>
          <w:rFonts w:ascii="Arial" w:hAnsi="Arial" w:cs="Arial"/>
          <w:sz w:val="20"/>
          <w:szCs w:val="20"/>
        </w:rPr>
        <w:t xml:space="preserve">; </w:t>
      </w:r>
      <w:r w:rsidRPr="0089293A">
        <w:rPr>
          <w:rFonts w:ascii="Arial" w:hAnsi="Arial" w:cs="Arial"/>
          <w:i/>
          <w:iCs/>
          <w:sz w:val="20"/>
          <w:szCs w:val="20"/>
        </w:rPr>
        <w:t>8</w:t>
      </w:r>
      <w:r w:rsidRPr="0089293A">
        <w:rPr>
          <w:rFonts w:ascii="Arial" w:hAnsi="Arial" w:cs="Arial"/>
          <w:sz w:val="20"/>
          <w:szCs w:val="20"/>
        </w:rPr>
        <w:t>(4), 718-752.</w:t>
      </w:r>
    </w:p>
    <w:p w14:paraId="29DD51F1" w14:textId="5634248A"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Li WQ, Han XX, Lin</w:t>
      </w:r>
      <w:r w:rsidR="00A123C6">
        <w:rPr>
          <w:rFonts w:ascii="Arial" w:hAnsi="Arial" w:cs="Arial"/>
          <w:sz w:val="20"/>
          <w:szCs w:val="20"/>
        </w:rPr>
        <w:t xml:space="preserve"> </w:t>
      </w:r>
      <w:r w:rsidRPr="0089293A">
        <w:rPr>
          <w:rFonts w:ascii="Arial" w:hAnsi="Arial" w:cs="Arial"/>
          <w:sz w:val="20"/>
          <w:szCs w:val="20"/>
        </w:rPr>
        <w:t>ZB, Rahman</w:t>
      </w:r>
      <w:r w:rsidR="00A123C6">
        <w:rPr>
          <w:rFonts w:ascii="Arial" w:hAnsi="Arial" w:cs="Arial"/>
          <w:sz w:val="20"/>
          <w:szCs w:val="20"/>
        </w:rPr>
        <w:t xml:space="preserve"> </w:t>
      </w:r>
      <w:r w:rsidRPr="0089293A">
        <w:rPr>
          <w:rFonts w:ascii="Arial" w:hAnsi="Arial" w:cs="Arial"/>
          <w:sz w:val="20"/>
          <w:szCs w:val="20"/>
        </w:rPr>
        <w:t>A. Enhanced pest and disease detection in agriculture using deep learning-enabled drones. </w:t>
      </w:r>
      <w:proofErr w:type="spellStart"/>
      <w:r w:rsidRPr="0089293A">
        <w:rPr>
          <w:rFonts w:ascii="Arial" w:hAnsi="Arial" w:cs="Arial"/>
          <w:i/>
          <w:iCs/>
          <w:sz w:val="20"/>
          <w:szCs w:val="20"/>
        </w:rPr>
        <w:t>Acadlore</w:t>
      </w:r>
      <w:proofErr w:type="spellEnd"/>
      <w:r w:rsidRPr="0089293A">
        <w:rPr>
          <w:rFonts w:ascii="Arial" w:hAnsi="Arial" w:cs="Arial"/>
          <w:i/>
          <w:iCs/>
          <w:sz w:val="20"/>
          <w:szCs w:val="20"/>
        </w:rPr>
        <w:t xml:space="preserve"> Transactions on AI and Machine Learning</w:t>
      </w:r>
      <w:r w:rsidR="00A123C6">
        <w:rPr>
          <w:rFonts w:ascii="Arial" w:hAnsi="Arial" w:cs="Arial"/>
          <w:sz w:val="20"/>
          <w:szCs w:val="20"/>
        </w:rPr>
        <w:t xml:space="preserve">. </w:t>
      </w:r>
      <w:r w:rsidR="00A123C6" w:rsidRPr="0089293A">
        <w:rPr>
          <w:rFonts w:ascii="Arial" w:hAnsi="Arial" w:cs="Arial"/>
          <w:sz w:val="20"/>
          <w:szCs w:val="20"/>
        </w:rPr>
        <w:t>2024</w:t>
      </w:r>
      <w:r w:rsidR="00A123C6">
        <w:rPr>
          <w:rFonts w:ascii="Arial" w:hAnsi="Arial" w:cs="Arial"/>
          <w:sz w:val="20"/>
          <w:szCs w:val="20"/>
        </w:rPr>
        <w:t xml:space="preserve">; </w:t>
      </w:r>
      <w:r w:rsidRPr="0089293A">
        <w:rPr>
          <w:rFonts w:ascii="Arial" w:hAnsi="Arial" w:cs="Arial"/>
          <w:i/>
          <w:iCs/>
          <w:sz w:val="20"/>
          <w:szCs w:val="20"/>
        </w:rPr>
        <w:t>3</w:t>
      </w:r>
      <w:r w:rsidRPr="0089293A">
        <w:rPr>
          <w:rFonts w:ascii="Arial" w:hAnsi="Arial" w:cs="Arial"/>
          <w:sz w:val="20"/>
          <w:szCs w:val="20"/>
        </w:rPr>
        <w:t>(1), 1-10.</w:t>
      </w:r>
    </w:p>
    <w:p w14:paraId="2A9D60A5" w14:textId="4D05B5C1"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Mahadeva A. Insect pest infestation, an obstacle in quality mulberry leaves production. </w:t>
      </w:r>
      <w:r w:rsidRPr="0089293A">
        <w:rPr>
          <w:rFonts w:ascii="Arial" w:hAnsi="Arial" w:cs="Arial"/>
          <w:i/>
          <w:iCs/>
          <w:sz w:val="20"/>
          <w:szCs w:val="20"/>
        </w:rPr>
        <w:t>Asian J. Biol. Sci</w:t>
      </w:r>
      <w:r w:rsidR="00A123C6">
        <w:rPr>
          <w:rFonts w:ascii="Arial" w:hAnsi="Arial" w:cs="Arial"/>
          <w:sz w:val="20"/>
          <w:szCs w:val="20"/>
        </w:rPr>
        <w:t xml:space="preserve">. </w:t>
      </w:r>
      <w:r w:rsidR="00A123C6" w:rsidRPr="0089293A">
        <w:rPr>
          <w:rFonts w:ascii="Arial" w:hAnsi="Arial" w:cs="Arial"/>
          <w:sz w:val="20"/>
          <w:szCs w:val="20"/>
        </w:rPr>
        <w:t>2018</w:t>
      </w:r>
      <w:r w:rsidR="00A123C6">
        <w:rPr>
          <w:rFonts w:ascii="Arial" w:hAnsi="Arial" w:cs="Arial"/>
          <w:sz w:val="20"/>
          <w:szCs w:val="20"/>
        </w:rPr>
        <w:t>;</w:t>
      </w:r>
      <w:r w:rsidRPr="0089293A">
        <w:rPr>
          <w:rFonts w:ascii="Arial" w:hAnsi="Arial" w:cs="Arial"/>
          <w:sz w:val="20"/>
          <w:szCs w:val="20"/>
        </w:rPr>
        <w:t> </w:t>
      </w:r>
      <w:r w:rsidRPr="0089293A">
        <w:rPr>
          <w:rFonts w:ascii="Arial" w:hAnsi="Arial" w:cs="Arial"/>
          <w:i/>
          <w:iCs/>
          <w:sz w:val="20"/>
          <w:szCs w:val="20"/>
        </w:rPr>
        <w:t>11</w:t>
      </w:r>
      <w:r w:rsidRPr="0089293A">
        <w:rPr>
          <w:rFonts w:ascii="Arial" w:hAnsi="Arial" w:cs="Arial"/>
          <w:sz w:val="20"/>
          <w:szCs w:val="20"/>
        </w:rPr>
        <w:t xml:space="preserve">(1), 41-52. </w:t>
      </w:r>
    </w:p>
    <w:p w14:paraId="72916877" w14:textId="61854CDC" w:rsidR="0089293A" w:rsidRPr="0089293A" w:rsidRDefault="0089293A" w:rsidP="0089293A">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Mogili</w:t>
      </w:r>
      <w:proofErr w:type="spellEnd"/>
      <w:r w:rsidRPr="0089293A">
        <w:rPr>
          <w:rFonts w:ascii="Arial" w:hAnsi="Arial" w:cs="Arial"/>
          <w:sz w:val="20"/>
          <w:szCs w:val="20"/>
        </w:rPr>
        <w:t xml:space="preserve"> UR, Deepak BBVL. Review on application of drone systems in precision agriculture. </w:t>
      </w:r>
      <w:r w:rsidRPr="0089293A">
        <w:rPr>
          <w:rFonts w:ascii="Arial" w:hAnsi="Arial" w:cs="Arial"/>
          <w:i/>
          <w:iCs/>
          <w:sz w:val="20"/>
          <w:szCs w:val="20"/>
        </w:rPr>
        <w:t>Procedia computer science</w:t>
      </w:r>
      <w:r w:rsidR="0078110D">
        <w:rPr>
          <w:rFonts w:ascii="Arial" w:hAnsi="Arial" w:cs="Arial"/>
          <w:sz w:val="20"/>
          <w:szCs w:val="20"/>
        </w:rPr>
        <w:t xml:space="preserve">. </w:t>
      </w:r>
      <w:r w:rsidR="0078110D" w:rsidRPr="0089293A">
        <w:rPr>
          <w:rFonts w:ascii="Arial" w:hAnsi="Arial" w:cs="Arial"/>
          <w:sz w:val="20"/>
          <w:szCs w:val="20"/>
        </w:rPr>
        <w:t>2018</w:t>
      </w:r>
      <w:r w:rsidR="0078110D">
        <w:rPr>
          <w:rFonts w:ascii="Arial" w:hAnsi="Arial" w:cs="Arial"/>
          <w:sz w:val="20"/>
          <w:szCs w:val="20"/>
        </w:rPr>
        <w:t>;</w:t>
      </w:r>
      <w:r w:rsidRPr="0089293A">
        <w:rPr>
          <w:rFonts w:ascii="Arial" w:hAnsi="Arial" w:cs="Arial"/>
          <w:sz w:val="20"/>
          <w:szCs w:val="20"/>
        </w:rPr>
        <w:t> </w:t>
      </w:r>
      <w:r w:rsidRPr="0089293A">
        <w:rPr>
          <w:rFonts w:ascii="Arial" w:hAnsi="Arial" w:cs="Arial"/>
          <w:i/>
          <w:iCs/>
          <w:sz w:val="20"/>
          <w:szCs w:val="20"/>
        </w:rPr>
        <w:t>133</w:t>
      </w:r>
      <w:r w:rsidRPr="0089293A">
        <w:rPr>
          <w:rFonts w:ascii="Arial" w:hAnsi="Arial" w:cs="Arial"/>
          <w:sz w:val="20"/>
          <w:szCs w:val="20"/>
        </w:rPr>
        <w:t>, 502-509.</w:t>
      </w:r>
    </w:p>
    <w:p w14:paraId="4F6184DB" w14:textId="72B07A06" w:rsidR="0089293A" w:rsidRPr="0089293A" w:rsidRDefault="0089293A" w:rsidP="0089293A">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Nadaf</w:t>
      </w:r>
      <w:proofErr w:type="spellEnd"/>
      <w:r w:rsidRPr="0089293A">
        <w:rPr>
          <w:rFonts w:ascii="Arial" w:hAnsi="Arial" w:cs="Arial"/>
          <w:sz w:val="20"/>
          <w:szCs w:val="20"/>
        </w:rPr>
        <w:t xml:space="preserve"> HA, </w:t>
      </w:r>
      <w:proofErr w:type="spellStart"/>
      <w:r w:rsidRPr="0089293A">
        <w:rPr>
          <w:rFonts w:ascii="Arial" w:hAnsi="Arial" w:cs="Arial"/>
          <w:sz w:val="20"/>
          <w:szCs w:val="20"/>
        </w:rPr>
        <w:t>Vishaka</w:t>
      </w:r>
      <w:proofErr w:type="spellEnd"/>
      <w:r w:rsidR="0078110D">
        <w:rPr>
          <w:rFonts w:ascii="Arial" w:hAnsi="Arial" w:cs="Arial"/>
          <w:sz w:val="20"/>
          <w:szCs w:val="20"/>
        </w:rPr>
        <w:t xml:space="preserve"> </w:t>
      </w:r>
      <w:r w:rsidRPr="0089293A">
        <w:rPr>
          <w:rFonts w:ascii="Arial" w:hAnsi="Arial" w:cs="Arial"/>
          <w:sz w:val="20"/>
          <w:szCs w:val="20"/>
        </w:rPr>
        <w:t xml:space="preserve">GV, </w:t>
      </w:r>
      <w:proofErr w:type="spellStart"/>
      <w:r w:rsidRPr="0089293A">
        <w:rPr>
          <w:rFonts w:ascii="Arial" w:hAnsi="Arial" w:cs="Arial"/>
          <w:sz w:val="20"/>
          <w:szCs w:val="20"/>
        </w:rPr>
        <w:t>Chandrashekharaiah</w:t>
      </w:r>
      <w:proofErr w:type="spellEnd"/>
      <w:r w:rsidR="0078110D">
        <w:rPr>
          <w:rFonts w:ascii="Arial" w:hAnsi="Arial" w:cs="Arial"/>
          <w:sz w:val="20"/>
          <w:szCs w:val="20"/>
        </w:rPr>
        <w:t xml:space="preserve"> </w:t>
      </w:r>
      <w:r w:rsidRPr="0089293A">
        <w:rPr>
          <w:rFonts w:ascii="Arial" w:hAnsi="Arial" w:cs="Arial"/>
          <w:sz w:val="20"/>
          <w:szCs w:val="20"/>
        </w:rPr>
        <w:t>M, Rathore</w:t>
      </w:r>
      <w:r w:rsidR="0078110D">
        <w:rPr>
          <w:rFonts w:ascii="Arial" w:hAnsi="Arial" w:cs="Arial"/>
          <w:sz w:val="20"/>
          <w:szCs w:val="20"/>
        </w:rPr>
        <w:t xml:space="preserve"> </w:t>
      </w:r>
      <w:r w:rsidRPr="0089293A">
        <w:rPr>
          <w:rFonts w:ascii="Arial" w:hAnsi="Arial" w:cs="Arial"/>
          <w:sz w:val="20"/>
          <w:szCs w:val="20"/>
        </w:rPr>
        <w:t>MS, Srinivas C</w:t>
      </w:r>
      <w:r w:rsidR="0078110D">
        <w:rPr>
          <w:rFonts w:ascii="Arial" w:hAnsi="Arial" w:cs="Arial"/>
          <w:sz w:val="20"/>
          <w:szCs w:val="20"/>
        </w:rPr>
        <w:t xml:space="preserve">. </w:t>
      </w:r>
      <w:r w:rsidRPr="0089293A">
        <w:rPr>
          <w:rFonts w:ascii="Arial" w:hAnsi="Arial" w:cs="Arial"/>
          <w:sz w:val="20"/>
          <w:szCs w:val="20"/>
        </w:rPr>
        <w:t xml:space="preserve">Scope and potential applications of artificial intelligence in tropical </w:t>
      </w:r>
      <w:proofErr w:type="spellStart"/>
      <w:r w:rsidRPr="0089293A">
        <w:rPr>
          <w:rFonts w:ascii="Arial" w:hAnsi="Arial" w:cs="Arial"/>
          <w:sz w:val="20"/>
          <w:szCs w:val="20"/>
        </w:rPr>
        <w:t>tasar</w:t>
      </w:r>
      <w:proofErr w:type="spellEnd"/>
      <w:r w:rsidRPr="0089293A">
        <w:rPr>
          <w:rFonts w:ascii="Arial" w:hAnsi="Arial" w:cs="Arial"/>
          <w:sz w:val="20"/>
          <w:szCs w:val="20"/>
        </w:rPr>
        <w:t xml:space="preserve"> silkworm </w:t>
      </w:r>
      <w:proofErr w:type="spellStart"/>
      <w:r w:rsidRPr="0089293A">
        <w:rPr>
          <w:rFonts w:ascii="Arial" w:hAnsi="Arial" w:cs="Arial"/>
          <w:sz w:val="20"/>
          <w:szCs w:val="20"/>
        </w:rPr>
        <w:t>Antheraea</w:t>
      </w:r>
      <w:proofErr w:type="spellEnd"/>
      <w:r w:rsidRPr="0089293A">
        <w:rPr>
          <w:rFonts w:ascii="Arial" w:hAnsi="Arial" w:cs="Arial"/>
          <w:sz w:val="20"/>
          <w:szCs w:val="20"/>
        </w:rPr>
        <w:t xml:space="preserve"> </w:t>
      </w:r>
      <w:proofErr w:type="spellStart"/>
      <w:r w:rsidRPr="0089293A">
        <w:rPr>
          <w:rFonts w:ascii="Arial" w:hAnsi="Arial" w:cs="Arial"/>
          <w:sz w:val="20"/>
          <w:szCs w:val="20"/>
        </w:rPr>
        <w:t>mylitta</w:t>
      </w:r>
      <w:proofErr w:type="spellEnd"/>
      <w:r w:rsidRPr="0089293A">
        <w:rPr>
          <w:rFonts w:ascii="Arial" w:hAnsi="Arial" w:cs="Arial"/>
          <w:sz w:val="20"/>
          <w:szCs w:val="20"/>
        </w:rPr>
        <w:t xml:space="preserve"> D. seed production. </w:t>
      </w:r>
      <w:r w:rsidRPr="0089293A">
        <w:rPr>
          <w:rFonts w:ascii="Arial" w:hAnsi="Arial" w:cs="Arial"/>
          <w:i/>
          <w:iCs/>
          <w:sz w:val="20"/>
          <w:szCs w:val="20"/>
        </w:rPr>
        <w:t xml:space="preserve">J. </w:t>
      </w:r>
      <w:proofErr w:type="spellStart"/>
      <w:r w:rsidRPr="0089293A">
        <w:rPr>
          <w:rFonts w:ascii="Arial" w:hAnsi="Arial" w:cs="Arial"/>
          <w:i/>
          <w:iCs/>
          <w:sz w:val="20"/>
          <w:szCs w:val="20"/>
        </w:rPr>
        <w:t>Entomol</w:t>
      </w:r>
      <w:proofErr w:type="spellEnd"/>
      <w:r w:rsidRPr="0089293A">
        <w:rPr>
          <w:rFonts w:ascii="Arial" w:hAnsi="Arial" w:cs="Arial"/>
          <w:i/>
          <w:iCs/>
          <w:sz w:val="20"/>
          <w:szCs w:val="20"/>
        </w:rPr>
        <w:t>. Zool. Stud</w:t>
      </w:r>
      <w:r w:rsidR="0078110D">
        <w:rPr>
          <w:rFonts w:ascii="Arial" w:hAnsi="Arial" w:cs="Arial"/>
          <w:sz w:val="20"/>
          <w:szCs w:val="20"/>
        </w:rPr>
        <w:t xml:space="preserve">. </w:t>
      </w:r>
      <w:r w:rsidR="0078110D" w:rsidRPr="0089293A">
        <w:rPr>
          <w:rFonts w:ascii="Arial" w:hAnsi="Arial" w:cs="Arial"/>
          <w:sz w:val="20"/>
          <w:szCs w:val="20"/>
        </w:rPr>
        <w:t>2021</w:t>
      </w:r>
      <w:r w:rsidR="0078110D">
        <w:rPr>
          <w:rFonts w:ascii="Arial" w:hAnsi="Arial" w:cs="Arial"/>
          <w:sz w:val="20"/>
          <w:szCs w:val="20"/>
        </w:rPr>
        <w:t xml:space="preserve">; </w:t>
      </w:r>
      <w:r w:rsidRPr="0089293A">
        <w:rPr>
          <w:rFonts w:ascii="Arial" w:hAnsi="Arial" w:cs="Arial"/>
          <w:i/>
          <w:iCs/>
          <w:sz w:val="20"/>
          <w:szCs w:val="20"/>
        </w:rPr>
        <w:t>9</w:t>
      </w:r>
      <w:r w:rsidRPr="0089293A">
        <w:rPr>
          <w:rFonts w:ascii="Arial" w:hAnsi="Arial" w:cs="Arial"/>
          <w:sz w:val="20"/>
          <w:szCs w:val="20"/>
        </w:rPr>
        <w:t>, 899-903.</w:t>
      </w:r>
    </w:p>
    <w:p w14:paraId="6B32A77D" w14:textId="3261CCAD"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Oliveira RCD, Silva</w:t>
      </w:r>
      <w:r w:rsidR="0078110D">
        <w:rPr>
          <w:rFonts w:ascii="Arial" w:hAnsi="Arial" w:cs="Arial"/>
          <w:sz w:val="20"/>
          <w:szCs w:val="20"/>
        </w:rPr>
        <w:t xml:space="preserve"> </w:t>
      </w:r>
      <w:r w:rsidRPr="0089293A">
        <w:rPr>
          <w:rFonts w:ascii="Arial" w:hAnsi="Arial" w:cs="Arial"/>
          <w:sz w:val="20"/>
          <w:szCs w:val="20"/>
        </w:rPr>
        <w:t>RDDSE. Artificial intelligence in agriculture: benefits, challenges, and trends. </w:t>
      </w:r>
      <w:r w:rsidRPr="0089293A">
        <w:rPr>
          <w:rFonts w:ascii="Arial" w:hAnsi="Arial" w:cs="Arial"/>
          <w:i/>
          <w:iCs/>
          <w:sz w:val="20"/>
          <w:szCs w:val="20"/>
        </w:rPr>
        <w:t>Applied Sciences</w:t>
      </w:r>
      <w:r w:rsidR="0078110D">
        <w:rPr>
          <w:rFonts w:ascii="Arial" w:hAnsi="Arial" w:cs="Arial"/>
          <w:sz w:val="20"/>
          <w:szCs w:val="20"/>
        </w:rPr>
        <w:t xml:space="preserve">. </w:t>
      </w:r>
      <w:r w:rsidR="0078110D" w:rsidRPr="0089293A">
        <w:rPr>
          <w:rFonts w:ascii="Arial" w:hAnsi="Arial" w:cs="Arial"/>
          <w:sz w:val="20"/>
          <w:szCs w:val="20"/>
        </w:rPr>
        <w:t>2023</w:t>
      </w:r>
      <w:r w:rsidR="0078110D">
        <w:rPr>
          <w:rFonts w:ascii="Arial" w:hAnsi="Arial" w:cs="Arial"/>
          <w:sz w:val="20"/>
          <w:szCs w:val="20"/>
        </w:rPr>
        <w:t>;</w:t>
      </w:r>
      <w:r w:rsidRPr="0089293A">
        <w:rPr>
          <w:rFonts w:ascii="Arial" w:hAnsi="Arial" w:cs="Arial"/>
          <w:sz w:val="20"/>
          <w:szCs w:val="20"/>
        </w:rPr>
        <w:t> </w:t>
      </w:r>
      <w:r w:rsidRPr="0089293A">
        <w:rPr>
          <w:rFonts w:ascii="Arial" w:hAnsi="Arial" w:cs="Arial"/>
          <w:i/>
          <w:iCs/>
          <w:sz w:val="20"/>
          <w:szCs w:val="20"/>
        </w:rPr>
        <w:t>13</w:t>
      </w:r>
      <w:r w:rsidRPr="0089293A">
        <w:rPr>
          <w:rFonts w:ascii="Arial" w:hAnsi="Arial" w:cs="Arial"/>
          <w:sz w:val="20"/>
          <w:szCs w:val="20"/>
        </w:rPr>
        <w:t>(13), 7405.</w:t>
      </w:r>
    </w:p>
    <w:p w14:paraId="11504FC3" w14:textId="6A516382"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Pathan SS,</w:t>
      </w:r>
      <w:r w:rsidR="0078110D">
        <w:rPr>
          <w:rFonts w:ascii="Arial" w:hAnsi="Arial" w:cs="Arial"/>
          <w:sz w:val="20"/>
          <w:szCs w:val="20"/>
        </w:rPr>
        <w:t xml:space="preserve"> </w:t>
      </w:r>
      <w:proofErr w:type="spellStart"/>
      <w:r w:rsidRPr="0089293A">
        <w:rPr>
          <w:rFonts w:ascii="Arial" w:hAnsi="Arial" w:cs="Arial"/>
          <w:sz w:val="20"/>
          <w:szCs w:val="20"/>
        </w:rPr>
        <w:t>Harale</w:t>
      </w:r>
      <w:proofErr w:type="spellEnd"/>
      <w:r w:rsidRPr="0089293A">
        <w:rPr>
          <w:rFonts w:ascii="Arial" w:hAnsi="Arial" w:cs="Arial"/>
          <w:sz w:val="20"/>
          <w:szCs w:val="20"/>
        </w:rPr>
        <w:t xml:space="preserve"> AD.</w:t>
      </w:r>
      <w:r w:rsidR="0078110D">
        <w:rPr>
          <w:rFonts w:ascii="Arial" w:hAnsi="Arial" w:cs="Arial"/>
          <w:sz w:val="20"/>
          <w:szCs w:val="20"/>
        </w:rPr>
        <w:t xml:space="preserve"> </w:t>
      </w:r>
      <w:r w:rsidRPr="0089293A">
        <w:rPr>
          <w:rFonts w:ascii="Arial" w:hAnsi="Arial" w:cs="Arial"/>
          <w:sz w:val="20"/>
          <w:szCs w:val="20"/>
        </w:rPr>
        <w:t>Silkworm Egg Counting System Using Image Processing Algorithm-A Review. </w:t>
      </w:r>
      <w:r w:rsidRPr="0089293A">
        <w:rPr>
          <w:rFonts w:ascii="Arial" w:hAnsi="Arial" w:cs="Arial"/>
          <w:i/>
          <w:iCs/>
          <w:sz w:val="20"/>
          <w:szCs w:val="20"/>
        </w:rPr>
        <w:t>International Research Journal of Engineering and Technology (IRJET)</w:t>
      </w:r>
      <w:r w:rsidR="0078110D">
        <w:rPr>
          <w:rFonts w:ascii="Arial" w:hAnsi="Arial" w:cs="Arial"/>
          <w:sz w:val="20"/>
          <w:szCs w:val="20"/>
        </w:rPr>
        <w:t xml:space="preserve">. </w:t>
      </w:r>
      <w:r w:rsidR="0078110D" w:rsidRPr="0089293A">
        <w:rPr>
          <w:rFonts w:ascii="Arial" w:hAnsi="Arial" w:cs="Arial"/>
          <w:sz w:val="20"/>
          <w:szCs w:val="20"/>
        </w:rPr>
        <w:t>2016</w:t>
      </w:r>
      <w:r w:rsidR="0078110D">
        <w:rPr>
          <w:rFonts w:ascii="Arial" w:hAnsi="Arial" w:cs="Arial"/>
          <w:sz w:val="20"/>
          <w:szCs w:val="20"/>
        </w:rPr>
        <w:t xml:space="preserve">; </w:t>
      </w:r>
      <w:r w:rsidRPr="0089293A">
        <w:rPr>
          <w:rFonts w:ascii="Arial" w:hAnsi="Arial" w:cs="Arial"/>
          <w:i/>
          <w:iCs/>
          <w:sz w:val="20"/>
          <w:szCs w:val="20"/>
        </w:rPr>
        <w:t>3</w:t>
      </w:r>
      <w:r w:rsidRPr="0089293A">
        <w:rPr>
          <w:rFonts w:ascii="Arial" w:hAnsi="Arial" w:cs="Arial"/>
          <w:sz w:val="20"/>
          <w:szCs w:val="20"/>
        </w:rPr>
        <w:t xml:space="preserve">(06). </w:t>
      </w:r>
    </w:p>
    <w:p w14:paraId="5110AE4D" w14:textId="542173E1"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Pavitra HV,</w:t>
      </w:r>
      <w:r w:rsidR="0078110D">
        <w:rPr>
          <w:rFonts w:ascii="Arial" w:hAnsi="Arial" w:cs="Arial"/>
          <w:sz w:val="20"/>
          <w:szCs w:val="20"/>
        </w:rPr>
        <w:t xml:space="preserve"> </w:t>
      </w:r>
      <w:r w:rsidRPr="0089293A">
        <w:rPr>
          <w:rFonts w:ascii="Arial" w:hAnsi="Arial" w:cs="Arial"/>
          <w:sz w:val="20"/>
          <w:szCs w:val="20"/>
        </w:rPr>
        <w:t>Raghavendra</w:t>
      </w:r>
      <w:r w:rsidR="0078110D">
        <w:rPr>
          <w:rFonts w:ascii="Arial" w:hAnsi="Arial" w:cs="Arial"/>
          <w:sz w:val="20"/>
          <w:szCs w:val="20"/>
        </w:rPr>
        <w:t xml:space="preserve"> </w:t>
      </w:r>
      <w:r w:rsidRPr="0089293A">
        <w:rPr>
          <w:rFonts w:ascii="Arial" w:hAnsi="Arial" w:cs="Arial"/>
          <w:sz w:val="20"/>
          <w:szCs w:val="20"/>
        </w:rPr>
        <w:t>CG.</w:t>
      </w:r>
      <w:r w:rsidR="0078110D">
        <w:rPr>
          <w:rFonts w:ascii="Arial" w:hAnsi="Arial" w:cs="Arial"/>
          <w:sz w:val="20"/>
          <w:szCs w:val="20"/>
        </w:rPr>
        <w:t xml:space="preserve"> </w:t>
      </w:r>
      <w:r w:rsidRPr="0089293A">
        <w:rPr>
          <w:rFonts w:ascii="Arial" w:hAnsi="Arial" w:cs="Arial"/>
          <w:sz w:val="20"/>
          <w:szCs w:val="20"/>
        </w:rPr>
        <w:t>An overview on detection, counting and categorization of silkworm eggs using image analysis approach. </w:t>
      </w:r>
      <w:r w:rsidRPr="0089293A">
        <w:rPr>
          <w:rFonts w:ascii="Arial" w:hAnsi="Arial" w:cs="Arial"/>
          <w:i/>
          <w:iCs/>
          <w:sz w:val="20"/>
          <w:szCs w:val="20"/>
        </w:rPr>
        <w:t>Global Transitions Proceedings</w:t>
      </w:r>
      <w:r w:rsidR="0078110D">
        <w:rPr>
          <w:rFonts w:ascii="Arial" w:hAnsi="Arial" w:cs="Arial"/>
          <w:sz w:val="20"/>
          <w:szCs w:val="20"/>
        </w:rPr>
        <w:t xml:space="preserve">. </w:t>
      </w:r>
      <w:r w:rsidR="0078110D" w:rsidRPr="0089293A">
        <w:rPr>
          <w:rFonts w:ascii="Arial" w:hAnsi="Arial" w:cs="Arial"/>
          <w:sz w:val="20"/>
          <w:szCs w:val="20"/>
        </w:rPr>
        <w:t>2022</w:t>
      </w:r>
      <w:r w:rsidR="0078110D">
        <w:rPr>
          <w:rFonts w:ascii="Arial" w:hAnsi="Arial" w:cs="Arial"/>
          <w:sz w:val="20"/>
          <w:szCs w:val="20"/>
        </w:rPr>
        <w:t xml:space="preserve">; </w:t>
      </w:r>
      <w:r w:rsidRPr="0089293A">
        <w:rPr>
          <w:rFonts w:ascii="Arial" w:hAnsi="Arial" w:cs="Arial"/>
          <w:i/>
          <w:iCs/>
          <w:sz w:val="20"/>
          <w:szCs w:val="20"/>
        </w:rPr>
        <w:t>3</w:t>
      </w:r>
      <w:r w:rsidRPr="0089293A">
        <w:rPr>
          <w:rFonts w:ascii="Arial" w:hAnsi="Arial" w:cs="Arial"/>
          <w:sz w:val="20"/>
          <w:szCs w:val="20"/>
        </w:rPr>
        <w:t xml:space="preserve">(1), 285-288. </w:t>
      </w:r>
    </w:p>
    <w:p w14:paraId="07FB9E3C" w14:textId="4949A2BB" w:rsidR="0089293A" w:rsidRPr="0089293A" w:rsidRDefault="0089293A" w:rsidP="0089293A">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Prasobhkumar</w:t>
      </w:r>
      <w:proofErr w:type="spellEnd"/>
      <w:r w:rsidR="0078110D">
        <w:rPr>
          <w:rFonts w:ascii="Arial" w:hAnsi="Arial" w:cs="Arial"/>
          <w:sz w:val="20"/>
          <w:szCs w:val="20"/>
        </w:rPr>
        <w:t xml:space="preserve"> </w:t>
      </w:r>
      <w:r w:rsidRPr="0089293A">
        <w:rPr>
          <w:rFonts w:ascii="Arial" w:hAnsi="Arial" w:cs="Arial"/>
          <w:sz w:val="20"/>
          <w:szCs w:val="20"/>
        </w:rPr>
        <w:t>P, Francis</w:t>
      </w:r>
      <w:r w:rsidR="0078110D">
        <w:rPr>
          <w:rFonts w:ascii="Arial" w:hAnsi="Arial" w:cs="Arial"/>
          <w:sz w:val="20"/>
          <w:szCs w:val="20"/>
        </w:rPr>
        <w:t xml:space="preserve"> </w:t>
      </w:r>
      <w:r w:rsidRPr="0089293A">
        <w:rPr>
          <w:rFonts w:ascii="Arial" w:hAnsi="Arial" w:cs="Arial"/>
          <w:sz w:val="20"/>
          <w:szCs w:val="20"/>
        </w:rPr>
        <w:t xml:space="preserve">CR, </w:t>
      </w:r>
      <w:proofErr w:type="spellStart"/>
      <w:r w:rsidRPr="0089293A">
        <w:rPr>
          <w:rFonts w:ascii="Arial" w:hAnsi="Arial" w:cs="Arial"/>
          <w:sz w:val="20"/>
          <w:szCs w:val="20"/>
        </w:rPr>
        <w:t>Gorthi</w:t>
      </w:r>
      <w:proofErr w:type="spellEnd"/>
      <w:r w:rsidR="0078110D">
        <w:rPr>
          <w:rFonts w:ascii="Arial" w:hAnsi="Arial" w:cs="Arial"/>
          <w:sz w:val="20"/>
          <w:szCs w:val="20"/>
        </w:rPr>
        <w:t xml:space="preserve"> </w:t>
      </w:r>
      <w:r w:rsidRPr="0089293A">
        <w:rPr>
          <w:rFonts w:ascii="Arial" w:hAnsi="Arial" w:cs="Arial"/>
          <w:sz w:val="20"/>
          <w:szCs w:val="20"/>
        </w:rPr>
        <w:t>SS. Automated quality assessment of cocoons using a smart camera-based system. </w:t>
      </w:r>
      <w:r w:rsidRPr="0089293A">
        <w:rPr>
          <w:rFonts w:ascii="Arial" w:hAnsi="Arial" w:cs="Arial"/>
          <w:i/>
          <w:iCs/>
          <w:sz w:val="20"/>
          <w:szCs w:val="20"/>
        </w:rPr>
        <w:t>Engineering in agriculture, environment and food</w:t>
      </w:r>
      <w:r w:rsidR="0078110D">
        <w:rPr>
          <w:rFonts w:ascii="Arial" w:hAnsi="Arial" w:cs="Arial"/>
          <w:sz w:val="20"/>
          <w:szCs w:val="20"/>
        </w:rPr>
        <w:t xml:space="preserve">. </w:t>
      </w:r>
      <w:r w:rsidR="0078110D" w:rsidRPr="0089293A">
        <w:rPr>
          <w:rFonts w:ascii="Arial" w:hAnsi="Arial" w:cs="Arial"/>
          <w:sz w:val="20"/>
          <w:szCs w:val="20"/>
        </w:rPr>
        <w:t>2018</w:t>
      </w:r>
      <w:r w:rsidR="0078110D">
        <w:rPr>
          <w:rFonts w:ascii="Arial" w:hAnsi="Arial" w:cs="Arial"/>
          <w:sz w:val="20"/>
          <w:szCs w:val="20"/>
        </w:rPr>
        <w:t xml:space="preserve">; </w:t>
      </w:r>
      <w:r w:rsidRPr="0089293A">
        <w:rPr>
          <w:rFonts w:ascii="Arial" w:hAnsi="Arial" w:cs="Arial"/>
          <w:i/>
          <w:iCs/>
          <w:sz w:val="20"/>
          <w:szCs w:val="20"/>
        </w:rPr>
        <w:t>11</w:t>
      </w:r>
      <w:r w:rsidRPr="0089293A">
        <w:rPr>
          <w:rFonts w:ascii="Arial" w:hAnsi="Arial" w:cs="Arial"/>
          <w:sz w:val="20"/>
          <w:szCs w:val="20"/>
        </w:rPr>
        <w:t xml:space="preserve">(4), 202-210. </w:t>
      </w:r>
    </w:p>
    <w:p w14:paraId="5AF22A9A" w14:textId="7FCAF373" w:rsidR="0089293A" w:rsidRPr="0089293A" w:rsidRDefault="0089293A" w:rsidP="0089293A">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Prasobhkumar</w:t>
      </w:r>
      <w:proofErr w:type="spellEnd"/>
      <w:r w:rsidR="00A236BA">
        <w:rPr>
          <w:rFonts w:ascii="Arial" w:hAnsi="Arial" w:cs="Arial"/>
          <w:sz w:val="20"/>
          <w:szCs w:val="20"/>
        </w:rPr>
        <w:t xml:space="preserve"> </w:t>
      </w:r>
      <w:r w:rsidRPr="0089293A">
        <w:rPr>
          <w:rFonts w:ascii="Arial" w:hAnsi="Arial" w:cs="Arial"/>
          <w:sz w:val="20"/>
          <w:szCs w:val="20"/>
        </w:rPr>
        <w:t>PP, Francis</w:t>
      </w:r>
      <w:r w:rsidR="00A236BA">
        <w:rPr>
          <w:rFonts w:ascii="Arial" w:hAnsi="Arial" w:cs="Arial"/>
          <w:sz w:val="20"/>
          <w:szCs w:val="20"/>
        </w:rPr>
        <w:t xml:space="preserve"> </w:t>
      </w:r>
      <w:r w:rsidRPr="0089293A">
        <w:rPr>
          <w:rFonts w:ascii="Arial" w:hAnsi="Arial" w:cs="Arial"/>
          <w:sz w:val="20"/>
          <w:szCs w:val="20"/>
        </w:rPr>
        <w:t xml:space="preserve">CR, </w:t>
      </w:r>
      <w:proofErr w:type="spellStart"/>
      <w:r w:rsidRPr="0089293A">
        <w:rPr>
          <w:rFonts w:ascii="Arial" w:hAnsi="Arial" w:cs="Arial"/>
          <w:sz w:val="20"/>
          <w:szCs w:val="20"/>
        </w:rPr>
        <w:t>Gorthi</w:t>
      </w:r>
      <w:proofErr w:type="spellEnd"/>
      <w:r w:rsidR="00A236BA">
        <w:rPr>
          <w:rFonts w:ascii="Arial" w:hAnsi="Arial" w:cs="Arial"/>
          <w:sz w:val="20"/>
          <w:szCs w:val="20"/>
        </w:rPr>
        <w:t xml:space="preserve"> </w:t>
      </w:r>
      <w:r w:rsidRPr="0089293A">
        <w:rPr>
          <w:rFonts w:ascii="Arial" w:hAnsi="Arial" w:cs="Arial"/>
          <w:sz w:val="20"/>
          <w:szCs w:val="20"/>
        </w:rPr>
        <w:t>SS. Cocoon quality assessment system using vibration impact acoustic emission processing. </w:t>
      </w:r>
      <w:r w:rsidRPr="0089293A">
        <w:rPr>
          <w:rFonts w:ascii="Arial" w:hAnsi="Arial" w:cs="Arial"/>
          <w:i/>
          <w:iCs/>
          <w:sz w:val="20"/>
          <w:szCs w:val="20"/>
        </w:rPr>
        <w:t>Engineering in Agriculture, Environment and Food</w:t>
      </w:r>
      <w:r w:rsidR="00A236BA">
        <w:rPr>
          <w:rFonts w:ascii="Arial" w:hAnsi="Arial" w:cs="Arial"/>
          <w:sz w:val="20"/>
          <w:szCs w:val="20"/>
        </w:rPr>
        <w:t xml:space="preserve">. </w:t>
      </w:r>
      <w:r w:rsidR="00A236BA" w:rsidRPr="0089293A">
        <w:rPr>
          <w:rFonts w:ascii="Arial" w:hAnsi="Arial" w:cs="Arial"/>
          <w:sz w:val="20"/>
          <w:szCs w:val="20"/>
        </w:rPr>
        <w:t>2019</w:t>
      </w:r>
      <w:r w:rsidR="00A236BA">
        <w:rPr>
          <w:rFonts w:ascii="Arial" w:hAnsi="Arial" w:cs="Arial"/>
          <w:sz w:val="20"/>
          <w:szCs w:val="20"/>
        </w:rPr>
        <w:t xml:space="preserve">; </w:t>
      </w:r>
      <w:r w:rsidRPr="0089293A">
        <w:rPr>
          <w:rFonts w:ascii="Arial" w:hAnsi="Arial" w:cs="Arial"/>
          <w:i/>
          <w:iCs/>
          <w:sz w:val="20"/>
          <w:szCs w:val="20"/>
        </w:rPr>
        <w:t>12</w:t>
      </w:r>
      <w:r w:rsidRPr="0089293A">
        <w:rPr>
          <w:rFonts w:ascii="Arial" w:hAnsi="Arial" w:cs="Arial"/>
          <w:sz w:val="20"/>
          <w:szCs w:val="20"/>
        </w:rPr>
        <w:t xml:space="preserve">(4), 556-563. </w:t>
      </w:r>
    </w:p>
    <w:p w14:paraId="175948BD" w14:textId="423450C8" w:rsidR="0089293A" w:rsidRPr="0089293A" w:rsidRDefault="0089293A" w:rsidP="0089293A">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Prathibha</w:t>
      </w:r>
      <w:proofErr w:type="spellEnd"/>
      <w:r w:rsidRPr="0089293A">
        <w:rPr>
          <w:rFonts w:ascii="Arial" w:hAnsi="Arial" w:cs="Arial"/>
          <w:sz w:val="20"/>
          <w:szCs w:val="20"/>
        </w:rPr>
        <w:t xml:space="preserve"> SR, </w:t>
      </w:r>
      <w:proofErr w:type="spellStart"/>
      <w:r w:rsidRPr="0089293A">
        <w:rPr>
          <w:rFonts w:ascii="Arial" w:hAnsi="Arial" w:cs="Arial"/>
          <w:sz w:val="20"/>
          <w:szCs w:val="20"/>
        </w:rPr>
        <w:t>Hongal</w:t>
      </w:r>
      <w:proofErr w:type="spellEnd"/>
      <w:r w:rsidR="00A236BA">
        <w:rPr>
          <w:rFonts w:ascii="Arial" w:hAnsi="Arial" w:cs="Arial"/>
          <w:sz w:val="20"/>
          <w:szCs w:val="20"/>
        </w:rPr>
        <w:t xml:space="preserve"> </w:t>
      </w:r>
      <w:r w:rsidRPr="0089293A">
        <w:rPr>
          <w:rFonts w:ascii="Arial" w:hAnsi="Arial" w:cs="Arial"/>
          <w:sz w:val="20"/>
          <w:szCs w:val="20"/>
        </w:rPr>
        <w:t>A, Jyothi</w:t>
      </w:r>
      <w:r w:rsidR="00A236BA">
        <w:rPr>
          <w:rFonts w:ascii="Arial" w:hAnsi="Arial" w:cs="Arial"/>
          <w:sz w:val="20"/>
          <w:szCs w:val="20"/>
        </w:rPr>
        <w:t xml:space="preserve"> </w:t>
      </w:r>
      <w:r w:rsidRPr="0089293A">
        <w:rPr>
          <w:rFonts w:ascii="Arial" w:hAnsi="Arial" w:cs="Arial"/>
          <w:sz w:val="20"/>
          <w:szCs w:val="20"/>
        </w:rPr>
        <w:t>MP. IoT based monitoring system in smart agriculture. In </w:t>
      </w:r>
      <w:r w:rsidRPr="0089293A">
        <w:rPr>
          <w:rFonts w:ascii="Arial" w:hAnsi="Arial" w:cs="Arial"/>
          <w:i/>
          <w:iCs/>
          <w:sz w:val="20"/>
          <w:szCs w:val="20"/>
        </w:rPr>
        <w:t>2017 international conference on recent advances in electronics and communication technology (ICRAECT)</w:t>
      </w:r>
      <w:r w:rsidR="00A236BA">
        <w:rPr>
          <w:rFonts w:ascii="Arial" w:hAnsi="Arial" w:cs="Arial"/>
          <w:i/>
          <w:iCs/>
          <w:sz w:val="20"/>
          <w:szCs w:val="20"/>
        </w:rPr>
        <w:t xml:space="preserve">. </w:t>
      </w:r>
      <w:r w:rsidR="00A236BA" w:rsidRPr="0089293A">
        <w:rPr>
          <w:rFonts w:ascii="Arial" w:hAnsi="Arial" w:cs="Arial"/>
          <w:sz w:val="20"/>
          <w:szCs w:val="20"/>
        </w:rPr>
        <w:t>March</w:t>
      </w:r>
      <w:r w:rsidR="00A236BA">
        <w:rPr>
          <w:rFonts w:ascii="Arial" w:hAnsi="Arial" w:cs="Arial"/>
          <w:sz w:val="20"/>
          <w:szCs w:val="20"/>
        </w:rPr>
        <w:t xml:space="preserve">, </w:t>
      </w:r>
      <w:r w:rsidR="00A236BA" w:rsidRPr="0089293A">
        <w:rPr>
          <w:rFonts w:ascii="Arial" w:hAnsi="Arial" w:cs="Arial"/>
          <w:sz w:val="20"/>
          <w:szCs w:val="20"/>
        </w:rPr>
        <w:t>2017</w:t>
      </w:r>
      <w:r w:rsidR="00A236BA">
        <w:rPr>
          <w:rFonts w:ascii="Arial" w:hAnsi="Arial" w:cs="Arial"/>
          <w:sz w:val="20"/>
          <w:szCs w:val="20"/>
        </w:rPr>
        <w:t>;</w:t>
      </w:r>
      <w:r w:rsidRPr="0089293A">
        <w:rPr>
          <w:rFonts w:ascii="Arial" w:hAnsi="Arial" w:cs="Arial"/>
          <w:sz w:val="20"/>
          <w:szCs w:val="20"/>
        </w:rPr>
        <w:t> (pp. 81-84). IEEE.</w:t>
      </w:r>
    </w:p>
    <w:p w14:paraId="574838A0" w14:textId="13CEB35F" w:rsidR="0089293A" w:rsidRPr="0089293A" w:rsidRDefault="0089293A" w:rsidP="0089293A">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Pyingkodi</w:t>
      </w:r>
      <w:proofErr w:type="spellEnd"/>
      <w:r w:rsidR="00A236BA">
        <w:rPr>
          <w:rFonts w:ascii="Arial" w:hAnsi="Arial" w:cs="Arial"/>
          <w:sz w:val="20"/>
          <w:szCs w:val="20"/>
        </w:rPr>
        <w:t xml:space="preserve"> </w:t>
      </w:r>
      <w:r w:rsidRPr="0089293A">
        <w:rPr>
          <w:rFonts w:ascii="Arial" w:hAnsi="Arial" w:cs="Arial"/>
          <w:sz w:val="20"/>
          <w:szCs w:val="20"/>
        </w:rPr>
        <w:t xml:space="preserve">M, </w:t>
      </w:r>
      <w:proofErr w:type="spellStart"/>
      <w:r w:rsidRPr="0089293A">
        <w:rPr>
          <w:rFonts w:ascii="Arial" w:hAnsi="Arial" w:cs="Arial"/>
          <w:sz w:val="20"/>
          <w:szCs w:val="20"/>
        </w:rPr>
        <w:t>Thenmozhi</w:t>
      </w:r>
      <w:proofErr w:type="spellEnd"/>
      <w:r w:rsidR="00A236BA">
        <w:rPr>
          <w:rFonts w:ascii="Arial" w:hAnsi="Arial" w:cs="Arial"/>
          <w:sz w:val="20"/>
          <w:szCs w:val="20"/>
        </w:rPr>
        <w:t xml:space="preserve"> </w:t>
      </w:r>
      <w:r w:rsidRPr="0089293A">
        <w:rPr>
          <w:rFonts w:ascii="Arial" w:hAnsi="Arial" w:cs="Arial"/>
          <w:sz w:val="20"/>
          <w:szCs w:val="20"/>
        </w:rPr>
        <w:t xml:space="preserve">K, </w:t>
      </w:r>
      <w:proofErr w:type="spellStart"/>
      <w:r w:rsidRPr="0089293A">
        <w:rPr>
          <w:rFonts w:ascii="Arial" w:hAnsi="Arial" w:cs="Arial"/>
          <w:sz w:val="20"/>
          <w:szCs w:val="20"/>
        </w:rPr>
        <w:t>Nanthini</w:t>
      </w:r>
      <w:proofErr w:type="spellEnd"/>
      <w:r w:rsidR="00A236BA">
        <w:rPr>
          <w:rFonts w:ascii="Arial" w:hAnsi="Arial" w:cs="Arial"/>
          <w:sz w:val="20"/>
          <w:szCs w:val="20"/>
        </w:rPr>
        <w:t xml:space="preserve"> </w:t>
      </w:r>
      <w:r w:rsidRPr="0089293A">
        <w:rPr>
          <w:rFonts w:ascii="Arial" w:hAnsi="Arial" w:cs="Arial"/>
          <w:sz w:val="20"/>
          <w:szCs w:val="20"/>
        </w:rPr>
        <w:t xml:space="preserve">K, Karthikeyan M, </w:t>
      </w:r>
      <w:proofErr w:type="spellStart"/>
      <w:r w:rsidRPr="0089293A">
        <w:rPr>
          <w:rFonts w:ascii="Arial" w:hAnsi="Arial" w:cs="Arial"/>
          <w:sz w:val="20"/>
          <w:szCs w:val="20"/>
        </w:rPr>
        <w:t>Palarimath</w:t>
      </w:r>
      <w:proofErr w:type="spellEnd"/>
      <w:r w:rsidR="00A236BA">
        <w:rPr>
          <w:rFonts w:ascii="Arial" w:hAnsi="Arial" w:cs="Arial"/>
          <w:sz w:val="20"/>
          <w:szCs w:val="20"/>
        </w:rPr>
        <w:t xml:space="preserve"> </w:t>
      </w:r>
      <w:r w:rsidRPr="0089293A">
        <w:rPr>
          <w:rFonts w:ascii="Arial" w:hAnsi="Arial" w:cs="Arial"/>
          <w:sz w:val="20"/>
          <w:szCs w:val="20"/>
        </w:rPr>
        <w:t xml:space="preserve">S, </w:t>
      </w:r>
      <w:proofErr w:type="spellStart"/>
      <w:r w:rsidRPr="0089293A">
        <w:rPr>
          <w:rFonts w:ascii="Arial" w:hAnsi="Arial" w:cs="Arial"/>
          <w:sz w:val="20"/>
          <w:szCs w:val="20"/>
        </w:rPr>
        <w:t>Erajavignesh</w:t>
      </w:r>
      <w:proofErr w:type="spellEnd"/>
      <w:r w:rsidR="00A236BA">
        <w:rPr>
          <w:rFonts w:ascii="Arial" w:hAnsi="Arial" w:cs="Arial"/>
          <w:sz w:val="20"/>
          <w:szCs w:val="20"/>
        </w:rPr>
        <w:t xml:space="preserve"> </w:t>
      </w:r>
      <w:r w:rsidRPr="0089293A">
        <w:rPr>
          <w:rFonts w:ascii="Arial" w:hAnsi="Arial" w:cs="Arial"/>
          <w:sz w:val="20"/>
          <w:szCs w:val="20"/>
        </w:rPr>
        <w:t>V,</w:t>
      </w:r>
      <w:r w:rsidR="00A236BA">
        <w:rPr>
          <w:rFonts w:ascii="Arial" w:hAnsi="Arial" w:cs="Arial"/>
          <w:sz w:val="20"/>
          <w:szCs w:val="20"/>
        </w:rPr>
        <w:t xml:space="preserve"> </w:t>
      </w:r>
      <w:r w:rsidRPr="0089293A">
        <w:rPr>
          <w:rFonts w:ascii="Arial" w:hAnsi="Arial" w:cs="Arial"/>
          <w:sz w:val="20"/>
          <w:szCs w:val="20"/>
        </w:rPr>
        <w:t>Kumar</w:t>
      </w:r>
      <w:r w:rsidR="00A236BA">
        <w:rPr>
          <w:rFonts w:ascii="Arial" w:hAnsi="Arial" w:cs="Arial"/>
          <w:sz w:val="20"/>
          <w:szCs w:val="20"/>
        </w:rPr>
        <w:t xml:space="preserve"> </w:t>
      </w:r>
      <w:r w:rsidRPr="0089293A">
        <w:rPr>
          <w:rFonts w:ascii="Arial" w:hAnsi="Arial" w:cs="Arial"/>
          <w:sz w:val="20"/>
          <w:szCs w:val="20"/>
        </w:rPr>
        <w:t>GBA. Sensor based smart agriculture with IoT technologies: a review. In </w:t>
      </w:r>
      <w:r w:rsidRPr="0089293A">
        <w:rPr>
          <w:rFonts w:ascii="Arial" w:hAnsi="Arial" w:cs="Arial"/>
          <w:i/>
          <w:iCs/>
          <w:sz w:val="20"/>
          <w:szCs w:val="20"/>
        </w:rPr>
        <w:t>2022 international conference on computer communication and informatics (ICCCI)</w:t>
      </w:r>
      <w:r w:rsidR="00A236BA">
        <w:rPr>
          <w:rFonts w:ascii="Arial" w:hAnsi="Arial" w:cs="Arial"/>
          <w:i/>
          <w:iCs/>
          <w:sz w:val="20"/>
          <w:szCs w:val="20"/>
        </w:rPr>
        <w:t xml:space="preserve">. </w:t>
      </w:r>
      <w:r w:rsidR="00A236BA" w:rsidRPr="0089293A">
        <w:rPr>
          <w:rFonts w:ascii="Arial" w:hAnsi="Arial" w:cs="Arial"/>
          <w:sz w:val="20"/>
          <w:szCs w:val="20"/>
        </w:rPr>
        <w:t>January</w:t>
      </w:r>
      <w:r w:rsidR="00A236BA">
        <w:rPr>
          <w:rFonts w:ascii="Arial" w:hAnsi="Arial" w:cs="Arial"/>
          <w:sz w:val="20"/>
          <w:szCs w:val="20"/>
        </w:rPr>
        <w:t xml:space="preserve">, </w:t>
      </w:r>
      <w:r w:rsidR="00A236BA" w:rsidRPr="0089293A">
        <w:rPr>
          <w:rFonts w:ascii="Arial" w:hAnsi="Arial" w:cs="Arial"/>
          <w:sz w:val="20"/>
          <w:szCs w:val="20"/>
        </w:rPr>
        <w:t>2022</w:t>
      </w:r>
      <w:r w:rsidR="00A236BA">
        <w:rPr>
          <w:rFonts w:ascii="Arial" w:hAnsi="Arial" w:cs="Arial"/>
          <w:sz w:val="20"/>
          <w:szCs w:val="20"/>
        </w:rPr>
        <w:t xml:space="preserve">; </w:t>
      </w:r>
      <w:r w:rsidRPr="0089293A">
        <w:rPr>
          <w:rFonts w:ascii="Arial" w:hAnsi="Arial" w:cs="Arial"/>
          <w:sz w:val="20"/>
          <w:szCs w:val="20"/>
        </w:rPr>
        <w:t xml:space="preserve">(pp. 1-7). IEEE. </w:t>
      </w:r>
    </w:p>
    <w:p w14:paraId="08B13449" w14:textId="261795F3"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Qadir</w:t>
      </w:r>
      <w:r w:rsidR="00A236BA">
        <w:rPr>
          <w:rFonts w:ascii="Arial" w:hAnsi="Arial" w:cs="Arial"/>
          <w:sz w:val="20"/>
          <w:szCs w:val="20"/>
        </w:rPr>
        <w:t xml:space="preserve"> </w:t>
      </w:r>
      <w:r w:rsidRPr="0089293A">
        <w:rPr>
          <w:rFonts w:ascii="Arial" w:hAnsi="Arial" w:cs="Arial"/>
          <w:sz w:val="20"/>
          <w:szCs w:val="20"/>
        </w:rPr>
        <w:t>J, Islam</w:t>
      </w:r>
      <w:r w:rsidR="00A236BA">
        <w:rPr>
          <w:rFonts w:ascii="Arial" w:hAnsi="Arial" w:cs="Arial"/>
          <w:sz w:val="20"/>
          <w:szCs w:val="20"/>
        </w:rPr>
        <w:t xml:space="preserve"> </w:t>
      </w:r>
      <w:r w:rsidRPr="0089293A">
        <w:rPr>
          <w:rFonts w:ascii="Arial" w:hAnsi="Arial" w:cs="Arial"/>
          <w:sz w:val="20"/>
          <w:szCs w:val="20"/>
        </w:rPr>
        <w:t>T, Sudan</w:t>
      </w:r>
      <w:r w:rsidR="00A236BA">
        <w:rPr>
          <w:rFonts w:ascii="Arial" w:hAnsi="Arial" w:cs="Arial"/>
          <w:sz w:val="20"/>
          <w:szCs w:val="20"/>
        </w:rPr>
        <w:t xml:space="preserve"> </w:t>
      </w:r>
      <w:r w:rsidRPr="0089293A">
        <w:rPr>
          <w:rFonts w:ascii="Arial" w:hAnsi="Arial" w:cs="Arial"/>
          <w:sz w:val="20"/>
          <w:szCs w:val="20"/>
        </w:rPr>
        <w:t>N,</w:t>
      </w:r>
      <w:r w:rsidR="00A236BA">
        <w:rPr>
          <w:rFonts w:ascii="Arial" w:hAnsi="Arial" w:cs="Arial"/>
          <w:sz w:val="20"/>
          <w:szCs w:val="20"/>
        </w:rPr>
        <w:t xml:space="preserve"> </w:t>
      </w:r>
      <w:r w:rsidRPr="0089293A">
        <w:rPr>
          <w:rFonts w:ascii="Arial" w:hAnsi="Arial" w:cs="Arial"/>
          <w:sz w:val="20"/>
          <w:szCs w:val="20"/>
        </w:rPr>
        <w:t>Aryan</w:t>
      </w:r>
      <w:r w:rsidR="00A236BA">
        <w:rPr>
          <w:rFonts w:ascii="Arial" w:hAnsi="Arial" w:cs="Arial"/>
          <w:sz w:val="20"/>
          <w:szCs w:val="20"/>
        </w:rPr>
        <w:t xml:space="preserve"> </w:t>
      </w:r>
      <w:r w:rsidRPr="0089293A">
        <w:rPr>
          <w:rFonts w:ascii="Arial" w:hAnsi="Arial" w:cs="Arial"/>
          <w:sz w:val="20"/>
          <w:szCs w:val="20"/>
        </w:rPr>
        <w:t>S. Grass Root innovations for Better Performance of Sericulture Industry. In </w:t>
      </w:r>
      <w:r w:rsidRPr="0089293A">
        <w:rPr>
          <w:rFonts w:ascii="Arial" w:hAnsi="Arial" w:cs="Arial"/>
          <w:i/>
          <w:iCs/>
          <w:sz w:val="20"/>
          <w:szCs w:val="20"/>
        </w:rPr>
        <w:t>Biological Forum–An International Journal</w:t>
      </w:r>
      <w:r w:rsidR="00A236BA">
        <w:rPr>
          <w:rFonts w:ascii="Arial" w:hAnsi="Arial" w:cs="Arial"/>
          <w:sz w:val="20"/>
          <w:szCs w:val="20"/>
        </w:rPr>
        <w:t xml:space="preserve">. </w:t>
      </w:r>
      <w:r w:rsidR="00A236BA" w:rsidRPr="0089293A">
        <w:rPr>
          <w:rFonts w:ascii="Arial" w:hAnsi="Arial" w:cs="Arial"/>
          <w:sz w:val="20"/>
          <w:szCs w:val="20"/>
        </w:rPr>
        <w:t>2023</w:t>
      </w:r>
      <w:r w:rsidR="00A236BA">
        <w:rPr>
          <w:rFonts w:ascii="Arial" w:hAnsi="Arial" w:cs="Arial"/>
          <w:sz w:val="20"/>
          <w:szCs w:val="20"/>
        </w:rPr>
        <w:t xml:space="preserve">; </w:t>
      </w:r>
      <w:r w:rsidRPr="0089293A">
        <w:rPr>
          <w:rFonts w:ascii="Arial" w:hAnsi="Arial" w:cs="Arial"/>
          <w:sz w:val="20"/>
          <w:szCs w:val="20"/>
        </w:rPr>
        <w:t xml:space="preserve">(Vol. 15, No. 4, pp. 996-999). </w:t>
      </w:r>
    </w:p>
    <w:p w14:paraId="112F860D" w14:textId="2055D532" w:rsidR="0089293A" w:rsidRPr="0089293A" w:rsidRDefault="0089293A" w:rsidP="0089293A">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Quy</w:t>
      </w:r>
      <w:proofErr w:type="spellEnd"/>
      <w:r w:rsidR="00A236BA">
        <w:rPr>
          <w:rFonts w:ascii="Arial" w:hAnsi="Arial" w:cs="Arial"/>
          <w:sz w:val="20"/>
          <w:szCs w:val="20"/>
        </w:rPr>
        <w:t xml:space="preserve"> </w:t>
      </w:r>
      <w:r w:rsidRPr="0089293A">
        <w:rPr>
          <w:rFonts w:ascii="Arial" w:hAnsi="Arial" w:cs="Arial"/>
          <w:sz w:val="20"/>
          <w:szCs w:val="20"/>
        </w:rPr>
        <w:t xml:space="preserve">VK, </w:t>
      </w:r>
      <w:proofErr w:type="spellStart"/>
      <w:r w:rsidRPr="0089293A">
        <w:rPr>
          <w:rFonts w:ascii="Arial" w:hAnsi="Arial" w:cs="Arial"/>
          <w:sz w:val="20"/>
          <w:szCs w:val="20"/>
        </w:rPr>
        <w:t>Hau</w:t>
      </w:r>
      <w:proofErr w:type="spellEnd"/>
      <w:r w:rsidRPr="0089293A">
        <w:rPr>
          <w:rFonts w:ascii="Arial" w:hAnsi="Arial" w:cs="Arial"/>
          <w:sz w:val="20"/>
          <w:szCs w:val="20"/>
        </w:rPr>
        <w:t xml:space="preserve"> NV, Anh DV, </w:t>
      </w:r>
      <w:proofErr w:type="spellStart"/>
      <w:r w:rsidRPr="0089293A">
        <w:rPr>
          <w:rFonts w:ascii="Arial" w:hAnsi="Arial" w:cs="Arial"/>
          <w:sz w:val="20"/>
          <w:szCs w:val="20"/>
        </w:rPr>
        <w:t>Quy</w:t>
      </w:r>
      <w:proofErr w:type="spellEnd"/>
      <w:r w:rsidR="00A236BA">
        <w:rPr>
          <w:rFonts w:ascii="Arial" w:hAnsi="Arial" w:cs="Arial"/>
          <w:sz w:val="20"/>
          <w:szCs w:val="20"/>
        </w:rPr>
        <w:t xml:space="preserve"> </w:t>
      </w:r>
      <w:r w:rsidRPr="0089293A">
        <w:rPr>
          <w:rFonts w:ascii="Arial" w:hAnsi="Arial" w:cs="Arial"/>
          <w:sz w:val="20"/>
          <w:szCs w:val="20"/>
        </w:rPr>
        <w:t>NM, Ban</w:t>
      </w:r>
      <w:r w:rsidR="00A236BA">
        <w:rPr>
          <w:rFonts w:ascii="Arial" w:hAnsi="Arial" w:cs="Arial"/>
          <w:sz w:val="20"/>
          <w:szCs w:val="20"/>
        </w:rPr>
        <w:t xml:space="preserve"> </w:t>
      </w:r>
      <w:r w:rsidRPr="0089293A">
        <w:rPr>
          <w:rFonts w:ascii="Arial" w:hAnsi="Arial" w:cs="Arial"/>
          <w:sz w:val="20"/>
          <w:szCs w:val="20"/>
        </w:rPr>
        <w:t>NT, Lanza</w:t>
      </w:r>
      <w:r w:rsidR="00A236BA">
        <w:rPr>
          <w:rFonts w:ascii="Arial" w:hAnsi="Arial" w:cs="Arial"/>
          <w:sz w:val="20"/>
          <w:szCs w:val="20"/>
        </w:rPr>
        <w:t xml:space="preserve"> </w:t>
      </w:r>
      <w:r w:rsidRPr="0089293A">
        <w:rPr>
          <w:rFonts w:ascii="Arial" w:hAnsi="Arial" w:cs="Arial"/>
          <w:sz w:val="20"/>
          <w:szCs w:val="20"/>
        </w:rPr>
        <w:t xml:space="preserve">S, </w:t>
      </w:r>
      <w:r w:rsidR="00A236BA">
        <w:rPr>
          <w:rFonts w:ascii="Arial" w:hAnsi="Arial" w:cs="Arial"/>
          <w:sz w:val="20"/>
          <w:szCs w:val="20"/>
        </w:rPr>
        <w:t>Randazzo G,</w:t>
      </w:r>
      <w:r w:rsidRPr="0089293A">
        <w:rPr>
          <w:rFonts w:ascii="Arial" w:hAnsi="Arial" w:cs="Arial"/>
          <w:sz w:val="20"/>
          <w:szCs w:val="20"/>
        </w:rPr>
        <w:t xml:space="preserve"> </w:t>
      </w:r>
      <w:proofErr w:type="spellStart"/>
      <w:r w:rsidRPr="0089293A">
        <w:rPr>
          <w:rFonts w:ascii="Arial" w:hAnsi="Arial" w:cs="Arial"/>
          <w:sz w:val="20"/>
          <w:szCs w:val="20"/>
        </w:rPr>
        <w:t>Muzirafuti</w:t>
      </w:r>
      <w:proofErr w:type="spellEnd"/>
      <w:r w:rsidR="00A236BA">
        <w:rPr>
          <w:rFonts w:ascii="Arial" w:hAnsi="Arial" w:cs="Arial"/>
          <w:sz w:val="20"/>
          <w:szCs w:val="20"/>
        </w:rPr>
        <w:t xml:space="preserve"> </w:t>
      </w:r>
      <w:r w:rsidRPr="0089293A">
        <w:rPr>
          <w:rFonts w:ascii="Arial" w:hAnsi="Arial" w:cs="Arial"/>
          <w:sz w:val="20"/>
          <w:szCs w:val="20"/>
        </w:rPr>
        <w:t>A. IoT-enabled smart agriculture: architecture, applications, and challenges. </w:t>
      </w:r>
      <w:r w:rsidRPr="0089293A">
        <w:rPr>
          <w:rFonts w:ascii="Arial" w:hAnsi="Arial" w:cs="Arial"/>
          <w:i/>
          <w:iCs/>
          <w:sz w:val="20"/>
          <w:szCs w:val="20"/>
        </w:rPr>
        <w:t>Applied Sciences</w:t>
      </w:r>
      <w:r w:rsidR="00A236BA">
        <w:rPr>
          <w:rFonts w:ascii="Arial" w:hAnsi="Arial" w:cs="Arial"/>
          <w:sz w:val="20"/>
          <w:szCs w:val="20"/>
        </w:rPr>
        <w:t xml:space="preserve">. </w:t>
      </w:r>
      <w:r w:rsidR="00A236BA" w:rsidRPr="0089293A">
        <w:rPr>
          <w:rFonts w:ascii="Arial" w:hAnsi="Arial" w:cs="Arial"/>
          <w:sz w:val="20"/>
          <w:szCs w:val="20"/>
        </w:rPr>
        <w:t>202</w:t>
      </w:r>
      <w:r w:rsidR="00A236BA">
        <w:rPr>
          <w:rFonts w:ascii="Arial" w:hAnsi="Arial" w:cs="Arial"/>
          <w:sz w:val="20"/>
          <w:szCs w:val="20"/>
        </w:rPr>
        <w:t>2;</w:t>
      </w:r>
      <w:r w:rsidRPr="0089293A">
        <w:rPr>
          <w:rFonts w:ascii="Arial" w:hAnsi="Arial" w:cs="Arial"/>
          <w:sz w:val="20"/>
          <w:szCs w:val="20"/>
        </w:rPr>
        <w:t> </w:t>
      </w:r>
      <w:r w:rsidRPr="0089293A">
        <w:rPr>
          <w:rFonts w:ascii="Arial" w:hAnsi="Arial" w:cs="Arial"/>
          <w:i/>
          <w:iCs/>
          <w:sz w:val="20"/>
          <w:szCs w:val="20"/>
        </w:rPr>
        <w:t>12</w:t>
      </w:r>
      <w:r w:rsidRPr="0089293A">
        <w:rPr>
          <w:rFonts w:ascii="Arial" w:hAnsi="Arial" w:cs="Arial"/>
          <w:sz w:val="20"/>
          <w:szCs w:val="20"/>
        </w:rPr>
        <w:t>(7), 3396.</w:t>
      </w:r>
    </w:p>
    <w:p w14:paraId="673656AB" w14:textId="0893EA30" w:rsidR="0089293A" w:rsidRPr="0089293A" w:rsidRDefault="0089293A" w:rsidP="0089293A">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lastRenderedPageBreak/>
        <w:t>Rahmathulla</w:t>
      </w:r>
      <w:proofErr w:type="spellEnd"/>
      <w:r w:rsidRPr="0089293A">
        <w:rPr>
          <w:rFonts w:ascii="Arial" w:hAnsi="Arial" w:cs="Arial"/>
          <w:sz w:val="20"/>
          <w:szCs w:val="20"/>
        </w:rPr>
        <w:t xml:space="preserve"> VK. Management of climatic factors for successful silkworm (Bombyx mori L.) crop and higher silk production: a review. </w:t>
      </w:r>
      <w:r w:rsidRPr="0089293A">
        <w:rPr>
          <w:rFonts w:ascii="Arial" w:hAnsi="Arial" w:cs="Arial"/>
          <w:i/>
          <w:iCs/>
          <w:sz w:val="20"/>
          <w:szCs w:val="20"/>
        </w:rPr>
        <w:t>Psyche: A Journal of Entomology</w:t>
      </w:r>
      <w:r w:rsidR="007E2108">
        <w:rPr>
          <w:rFonts w:ascii="Arial" w:hAnsi="Arial" w:cs="Arial"/>
          <w:sz w:val="20"/>
          <w:szCs w:val="20"/>
        </w:rPr>
        <w:t xml:space="preserve">. </w:t>
      </w:r>
      <w:r w:rsidR="007E2108" w:rsidRPr="0089293A">
        <w:rPr>
          <w:rFonts w:ascii="Arial" w:hAnsi="Arial" w:cs="Arial"/>
          <w:sz w:val="20"/>
          <w:szCs w:val="20"/>
        </w:rPr>
        <w:t>2012</w:t>
      </w:r>
      <w:r w:rsidR="007E2108">
        <w:rPr>
          <w:rFonts w:ascii="Arial" w:hAnsi="Arial" w:cs="Arial"/>
          <w:sz w:val="20"/>
          <w:szCs w:val="20"/>
        </w:rPr>
        <w:t>;</w:t>
      </w:r>
      <w:r w:rsidRPr="0089293A">
        <w:rPr>
          <w:rFonts w:ascii="Arial" w:hAnsi="Arial" w:cs="Arial"/>
          <w:sz w:val="20"/>
          <w:szCs w:val="20"/>
        </w:rPr>
        <w:t> </w:t>
      </w:r>
      <w:r w:rsidRPr="0089293A">
        <w:rPr>
          <w:rFonts w:ascii="Arial" w:hAnsi="Arial" w:cs="Arial"/>
          <w:i/>
          <w:iCs/>
          <w:sz w:val="20"/>
          <w:szCs w:val="20"/>
        </w:rPr>
        <w:t>2012</w:t>
      </w:r>
      <w:r w:rsidRPr="0089293A">
        <w:rPr>
          <w:rFonts w:ascii="Arial" w:hAnsi="Arial" w:cs="Arial"/>
          <w:sz w:val="20"/>
          <w:szCs w:val="20"/>
        </w:rPr>
        <w:t>(1), 121234.</w:t>
      </w:r>
    </w:p>
    <w:p w14:paraId="2AA7D5EF" w14:textId="4F790D80"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Reddy BL,</w:t>
      </w:r>
      <w:r w:rsidR="00612E65">
        <w:rPr>
          <w:rFonts w:ascii="Arial" w:hAnsi="Arial" w:cs="Arial"/>
          <w:sz w:val="20"/>
          <w:szCs w:val="20"/>
        </w:rPr>
        <w:t xml:space="preserve"> </w:t>
      </w:r>
      <w:r w:rsidRPr="0089293A">
        <w:rPr>
          <w:rFonts w:ascii="Arial" w:hAnsi="Arial" w:cs="Arial"/>
          <w:sz w:val="20"/>
          <w:szCs w:val="20"/>
        </w:rPr>
        <w:t>Bhaskar</w:t>
      </w:r>
      <w:r w:rsidR="00612E65">
        <w:rPr>
          <w:rFonts w:ascii="Arial" w:hAnsi="Arial" w:cs="Arial"/>
          <w:sz w:val="20"/>
          <w:szCs w:val="20"/>
        </w:rPr>
        <w:t xml:space="preserve"> </w:t>
      </w:r>
      <w:r w:rsidRPr="0089293A">
        <w:rPr>
          <w:rFonts w:ascii="Arial" w:hAnsi="Arial" w:cs="Arial"/>
          <w:sz w:val="20"/>
          <w:szCs w:val="20"/>
        </w:rPr>
        <w:t>M. Smart Sericulture System using Image Processing. </w:t>
      </w:r>
      <w:r w:rsidRPr="0089293A">
        <w:rPr>
          <w:rFonts w:ascii="Arial" w:hAnsi="Arial" w:cs="Arial"/>
          <w:i/>
          <w:iCs/>
          <w:sz w:val="20"/>
          <w:szCs w:val="20"/>
        </w:rPr>
        <w:t>International Journal of Engineering Research and Technology (IJERT)</w:t>
      </w:r>
      <w:r w:rsidR="00612E65">
        <w:rPr>
          <w:rFonts w:ascii="Arial" w:hAnsi="Arial" w:cs="Arial"/>
          <w:sz w:val="20"/>
          <w:szCs w:val="20"/>
        </w:rPr>
        <w:t xml:space="preserve">. </w:t>
      </w:r>
      <w:r w:rsidR="00612E65" w:rsidRPr="0089293A">
        <w:rPr>
          <w:rFonts w:ascii="Arial" w:hAnsi="Arial" w:cs="Arial"/>
          <w:sz w:val="20"/>
          <w:szCs w:val="20"/>
        </w:rPr>
        <w:t>2022</w:t>
      </w:r>
      <w:r w:rsidR="00612E65">
        <w:rPr>
          <w:rFonts w:ascii="Arial" w:hAnsi="Arial" w:cs="Arial"/>
          <w:sz w:val="20"/>
          <w:szCs w:val="20"/>
        </w:rPr>
        <w:t xml:space="preserve">; </w:t>
      </w:r>
      <w:r w:rsidRPr="0089293A">
        <w:rPr>
          <w:rFonts w:ascii="Arial" w:hAnsi="Arial" w:cs="Arial"/>
          <w:i/>
          <w:iCs/>
          <w:sz w:val="20"/>
          <w:szCs w:val="20"/>
        </w:rPr>
        <w:t>11</w:t>
      </w:r>
      <w:r w:rsidRPr="0089293A">
        <w:rPr>
          <w:rFonts w:ascii="Arial" w:hAnsi="Arial" w:cs="Arial"/>
          <w:sz w:val="20"/>
          <w:szCs w:val="20"/>
        </w:rPr>
        <w:t xml:space="preserve">(01). </w:t>
      </w:r>
    </w:p>
    <w:p w14:paraId="03C6F650" w14:textId="532E503C" w:rsidR="0089293A" w:rsidRPr="0089293A" w:rsidRDefault="0089293A" w:rsidP="0089293A">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Rokhade</w:t>
      </w:r>
      <w:proofErr w:type="spellEnd"/>
      <w:r w:rsidRPr="0089293A">
        <w:rPr>
          <w:rFonts w:ascii="Arial" w:hAnsi="Arial" w:cs="Arial"/>
          <w:sz w:val="20"/>
          <w:szCs w:val="20"/>
        </w:rPr>
        <w:t xml:space="preserve"> S, Guruprasad</w:t>
      </w:r>
      <w:r w:rsidR="00612E65">
        <w:rPr>
          <w:rFonts w:ascii="Arial" w:hAnsi="Arial" w:cs="Arial"/>
          <w:sz w:val="20"/>
          <w:szCs w:val="20"/>
        </w:rPr>
        <w:t xml:space="preserve"> </w:t>
      </w:r>
      <w:r w:rsidRPr="0089293A">
        <w:rPr>
          <w:rFonts w:ascii="Arial" w:hAnsi="Arial" w:cs="Arial"/>
          <w:sz w:val="20"/>
          <w:szCs w:val="20"/>
        </w:rPr>
        <w:t xml:space="preserve">MK, </w:t>
      </w:r>
      <w:proofErr w:type="spellStart"/>
      <w:r w:rsidRPr="0089293A">
        <w:rPr>
          <w:rFonts w:ascii="Arial" w:hAnsi="Arial" w:cs="Arial"/>
          <w:sz w:val="20"/>
          <w:szCs w:val="20"/>
        </w:rPr>
        <w:t>Mallesh</w:t>
      </w:r>
      <w:proofErr w:type="spellEnd"/>
      <w:r w:rsidR="00612E65">
        <w:rPr>
          <w:rFonts w:ascii="Arial" w:hAnsi="Arial" w:cs="Arial"/>
          <w:sz w:val="20"/>
          <w:szCs w:val="20"/>
        </w:rPr>
        <w:t xml:space="preserve"> </w:t>
      </w:r>
      <w:r w:rsidRPr="0089293A">
        <w:rPr>
          <w:rFonts w:ascii="Arial" w:hAnsi="Arial" w:cs="Arial"/>
          <w:sz w:val="20"/>
          <w:szCs w:val="20"/>
        </w:rPr>
        <w:t xml:space="preserve">MS, Banu S, Jyoti SN, </w:t>
      </w:r>
      <w:proofErr w:type="spellStart"/>
      <w:r w:rsidRPr="0089293A">
        <w:rPr>
          <w:rFonts w:ascii="Arial" w:hAnsi="Arial" w:cs="Arial"/>
          <w:sz w:val="20"/>
          <w:szCs w:val="20"/>
        </w:rPr>
        <w:t>Thippesha</w:t>
      </w:r>
      <w:proofErr w:type="spellEnd"/>
      <w:r w:rsidRPr="0089293A">
        <w:rPr>
          <w:rFonts w:ascii="Arial" w:hAnsi="Arial" w:cs="Arial"/>
          <w:sz w:val="20"/>
          <w:szCs w:val="20"/>
        </w:rPr>
        <w:t xml:space="preserve"> D. Smart sericulture system based on IoT and image processing technique. In </w:t>
      </w:r>
      <w:r w:rsidRPr="0089293A">
        <w:rPr>
          <w:rFonts w:ascii="Arial" w:hAnsi="Arial" w:cs="Arial"/>
          <w:i/>
          <w:iCs/>
          <w:sz w:val="20"/>
          <w:szCs w:val="20"/>
        </w:rPr>
        <w:t>2021 International Conference on Computer Communication and Informatics (ICCCI)</w:t>
      </w:r>
      <w:r w:rsidR="00612E65">
        <w:rPr>
          <w:rFonts w:ascii="Arial" w:hAnsi="Arial" w:cs="Arial"/>
          <w:i/>
          <w:iCs/>
          <w:sz w:val="20"/>
          <w:szCs w:val="20"/>
        </w:rPr>
        <w:t xml:space="preserve">. </w:t>
      </w:r>
      <w:r w:rsidR="00612E65">
        <w:rPr>
          <w:rFonts w:ascii="Arial" w:hAnsi="Arial" w:cs="Arial"/>
          <w:sz w:val="20"/>
          <w:szCs w:val="20"/>
        </w:rPr>
        <w:t>January, 2</w:t>
      </w:r>
      <w:r w:rsidR="00612E65" w:rsidRPr="0089293A">
        <w:rPr>
          <w:rFonts w:ascii="Arial" w:hAnsi="Arial" w:cs="Arial"/>
          <w:sz w:val="20"/>
          <w:szCs w:val="20"/>
        </w:rPr>
        <w:t>021</w:t>
      </w:r>
      <w:r w:rsidR="00612E65">
        <w:rPr>
          <w:rFonts w:ascii="Arial" w:hAnsi="Arial" w:cs="Arial"/>
          <w:sz w:val="20"/>
          <w:szCs w:val="20"/>
        </w:rPr>
        <w:t xml:space="preserve">; </w:t>
      </w:r>
      <w:r w:rsidRPr="0089293A">
        <w:rPr>
          <w:rFonts w:ascii="Arial" w:hAnsi="Arial" w:cs="Arial"/>
          <w:sz w:val="20"/>
          <w:szCs w:val="20"/>
        </w:rPr>
        <w:t>(pp. 1-4). IEEE.</w:t>
      </w:r>
    </w:p>
    <w:p w14:paraId="02E40F4B" w14:textId="52B00123" w:rsidR="0089293A" w:rsidRPr="0089293A" w:rsidRDefault="0089293A" w:rsidP="0089293A">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Saikia</w:t>
      </w:r>
      <w:proofErr w:type="spellEnd"/>
      <w:r w:rsidR="00612E65">
        <w:rPr>
          <w:rFonts w:ascii="Arial" w:hAnsi="Arial" w:cs="Arial"/>
          <w:sz w:val="20"/>
          <w:szCs w:val="20"/>
        </w:rPr>
        <w:t xml:space="preserve"> </w:t>
      </w:r>
      <w:r w:rsidRPr="0089293A">
        <w:rPr>
          <w:rFonts w:ascii="Arial" w:hAnsi="Arial" w:cs="Arial"/>
          <w:sz w:val="20"/>
          <w:szCs w:val="20"/>
        </w:rPr>
        <w:t xml:space="preserve">S, </w:t>
      </w:r>
      <w:proofErr w:type="spellStart"/>
      <w:r w:rsidRPr="0089293A">
        <w:rPr>
          <w:rFonts w:ascii="Arial" w:hAnsi="Arial" w:cs="Arial"/>
          <w:sz w:val="20"/>
          <w:szCs w:val="20"/>
        </w:rPr>
        <w:t>Saikia</w:t>
      </w:r>
      <w:proofErr w:type="spellEnd"/>
      <w:r w:rsidRPr="0089293A">
        <w:rPr>
          <w:rFonts w:ascii="Arial" w:hAnsi="Arial" w:cs="Arial"/>
          <w:sz w:val="20"/>
          <w:szCs w:val="20"/>
        </w:rPr>
        <w:t xml:space="preserve"> M. Smart Sericulture and IoT: A Review. In </w:t>
      </w:r>
      <w:r w:rsidRPr="0089293A">
        <w:rPr>
          <w:rFonts w:ascii="Arial" w:hAnsi="Arial" w:cs="Arial"/>
          <w:i/>
          <w:iCs/>
          <w:sz w:val="20"/>
          <w:szCs w:val="20"/>
        </w:rPr>
        <w:t>Biological Forum–An International Journal</w:t>
      </w:r>
      <w:r w:rsidR="00612E65">
        <w:rPr>
          <w:rFonts w:ascii="Arial" w:hAnsi="Arial" w:cs="Arial"/>
          <w:i/>
          <w:iCs/>
          <w:sz w:val="20"/>
          <w:szCs w:val="20"/>
        </w:rPr>
        <w:t xml:space="preserve">. </w:t>
      </w:r>
      <w:r w:rsidR="00612E65" w:rsidRPr="0089293A">
        <w:rPr>
          <w:rFonts w:ascii="Arial" w:hAnsi="Arial" w:cs="Arial"/>
          <w:sz w:val="20"/>
          <w:szCs w:val="20"/>
        </w:rPr>
        <w:t>2023</w:t>
      </w:r>
      <w:r w:rsidR="00612E65">
        <w:rPr>
          <w:rFonts w:ascii="Arial" w:hAnsi="Arial" w:cs="Arial"/>
          <w:sz w:val="20"/>
          <w:szCs w:val="20"/>
        </w:rPr>
        <w:t>;</w:t>
      </w:r>
      <w:r w:rsidRPr="0089293A">
        <w:rPr>
          <w:rFonts w:ascii="Arial" w:hAnsi="Arial" w:cs="Arial"/>
          <w:sz w:val="20"/>
          <w:szCs w:val="20"/>
        </w:rPr>
        <w:t xml:space="preserve"> (Vol. 15, No. 1, pp. 545-549). </w:t>
      </w:r>
    </w:p>
    <w:p w14:paraId="022B5484" w14:textId="51108267" w:rsidR="0089293A" w:rsidRPr="0089293A" w:rsidRDefault="0089293A" w:rsidP="0089293A">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Schrickte</w:t>
      </w:r>
      <w:proofErr w:type="spellEnd"/>
      <w:r w:rsidR="00612E65">
        <w:rPr>
          <w:rFonts w:ascii="Arial" w:hAnsi="Arial" w:cs="Arial"/>
          <w:sz w:val="20"/>
          <w:szCs w:val="20"/>
        </w:rPr>
        <w:t xml:space="preserve"> </w:t>
      </w:r>
      <w:r w:rsidRPr="0089293A">
        <w:rPr>
          <w:rFonts w:ascii="Arial" w:hAnsi="Arial" w:cs="Arial"/>
          <w:sz w:val="20"/>
          <w:szCs w:val="20"/>
        </w:rPr>
        <w:t>LF, Montez</w:t>
      </w:r>
      <w:r w:rsidR="00612E65">
        <w:rPr>
          <w:rFonts w:ascii="Arial" w:hAnsi="Arial" w:cs="Arial"/>
          <w:sz w:val="20"/>
          <w:szCs w:val="20"/>
        </w:rPr>
        <w:t xml:space="preserve"> </w:t>
      </w:r>
      <w:r w:rsidRPr="0089293A">
        <w:rPr>
          <w:rFonts w:ascii="Arial" w:hAnsi="Arial" w:cs="Arial"/>
          <w:sz w:val="20"/>
          <w:szCs w:val="20"/>
        </w:rPr>
        <w:t>CB, Oliveira RSD, Pinto ASR. Design and implementation of a 6LoWPAN gateway for wireless sensor networks integration with the internet of things. </w:t>
      </w:r>
      <w:r w:rsidRPr="0089293A">
        <w:rPr>
          <w:rFonts w:ascii="Arial" w:hAnsi="Arial" w:cs="Arial"/>
          <w:i/>
          <w:iCs/>
          <w:sz w:val="20"/>
          <w:szCs w:val="20"/>
        </w:rPr>
        <w:t>International Journal of Embedded Systems</w:t>
      </w:r>
      <w:r w:rsidR="00612E65">
        <w:rPr>
          <w:rFonts w:ascii="Arial" w:hAnsi="Arial" w:cs="Arial"/>
          <w:sz w:val="20"/>
          <w:szCs w:val="20"/>
        </w:rPr>
        <w:t xml:space="preserve">. </w:t>
      </w:r>
      <w:r w:rsidR="00612E65" w:rsidRPr="0089293A">
        <w:rPr>
          <w:rFonts w:ascii="Arial" w:hAnsi="Arial" w:cs="Arial"/>
          <w:sz w:val="20"/>
          <w:szCs w:val="20"/>
        </w:rPr>
        <w:t>2016</w:t>
      </w:r>
      <w:r w:rsidR="00612E65">
        <w:rPr>
          <w:rFonts w:ascii="Arial" w:hAnsi="Arial" w:cs="Arial"/>
          <w:sz w:val="20"/>
          <w:szCs w:val="20"/>
        </w:rPr>
        <w:t xml:space="preserve">; </w:t>
      </w:r>
      <w:r w:rsidRPr="0089293A">
        <w:rPr>
          <w:rFonts w:ascii="Arial" w:hAnsi="Arial" w:cs="Arial"/>
          <w:i/>
          <w:iCs/>
          <w:sz w:val="20"/>
          <w:szCs w:val="20"/>
        </w:rPr>
        <w:t>8</w:t>
      </w:r>
      <w:r w:rsidRPr="0089293A">
        <w:rPr>
          <w:rFonts w:ascii="Arial" w:hAnsi="Arial" w:cs="Arial"/>
          <w:sz w:val="20"/>
          <w:szCs w:val="20"/>
        </w:rPr>
        <w:t>(5-6), 380-390.</w:t>
      </w:r>
    </w:p>
    <w:p w14:paraId="5355FC22" w14:textId="5A6EB1D1"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Sharma</w:t>
      </w:r>
      <w:r w:rsidR="00612E65">
        <w:rPr>
          <w:rFonts w:ascii="Arial" w:hAnsi="Arial" w:cs="Arial"/>
          <w:sz w:val="20"/>
          <w:szCs w:val="20"/>
        </w:rPr>
        <w:t xml:space="preserve"> </w:t>
      </w:r>
      <w:r w:rsidRPr="0089293A">
        <w:rPr>
          <w:rFonts w:ascii="Arial" w:hAnsi="Arial" w:cs="Arial"/>
          <w:sz w:val="20"/>
          <w:szCs w:val="20"/>
        </w:rPr>
        <w:t>K,</w:t>
      </w:r>
      <w:r w:rsidR="00612E65">
        <w:rPr>
          <w:rFonts w:ascii="Arial" w:hAnsi="Arial" w:cs="Arial"/>
          <w:sz w:val="20"/>
          <w:szCs w:val="20"/>
        </w:rPr>
        <w:t xml:space="preserve"> </w:t>
      </w:r>
      <w:r w:rsidRPr="0089293A">
        <w:rPr>
          <w:rFonts w:ascii="Arial" w:hAnsi="Arial" w:cs="Arial"/>
          <w:sz w:val="20"/>
          <w:szCs w:val="20"/>
        </w:rPr>
        <w:t>Kapoor</w:t>
      </w:r>
      <w:r w:rsidR="00612E65">
        <w:rPr>
          <w:rFonts w:ascii="Arial" w:hAnsi="Arial" w:cs="Arial"/>
          <w:sz w:val="20"/>
          <w:szCs w:val="20"/>
        </w:rPr>
        <w:t xml:space="preserve"> </w:t>
      </w:r>
      <w:r w:rsidRPr="0089293A">
        <w:rPr>
          <w:rFonts w:ascii="Arial" w:hAnsi="Arial" w:cs="Arial"/>
          <w:sz w:val="20"/>
          <w:szCs w:val="20"/>
        </w:rPr>
        <w:t>B. Sericulture as a profit-based industry—a review. </w:t>
      </w:r>
      <w:r w:rsidRPr="0089293A">
        <w:rPr>
          <w:rFonts w:ascii="Arial" w:hAnsi="Arial" w:cs="Arial"/>
          <w:i/>
          <w:iCs/>
          <w:sz w:val="20"/>
          <w:szCs w:val="20"/>
        </w:rPr>
        <w:t>Indian journal of pure and Applied biosciences</w:t>
      </w:r>
      <w:r w:rsidR="00612E65">
        <w:rPr>
          <w:rFonts w:ascii="Arial" w:hAnsi="Arial" w:cs="Arial"/>
          <w:sz w:val="20"/>
          <w:szCs w:val="20"/>
        </w:rPr>
        <w:t xml:space="preserve">. </w:t>
      </w:r>
      <w:r w:rsidR="00612E65" w:rsidRPr="0089293A">
        <w:rPr>
          <w:rFonts w:ascii="Arial" w:hAnsi="Arial" w:cs="Arial"/>
          <w:sz w:val="20"/>
          <w:szCs w:val="20"/>
        </w:rPr>
        <w:t>2020</w:t>
      </w:r>
      <w:r w:rsidR="00612E65">
        <w:rPr>
          <w:rFonts w:ascii="Arial" w:hAnsi="Arial" w:cs="Arial"/>
          <w:sz w:val="20"/>
          <w:szCs w:val="20"/>
        </w:rPr>
        <w:t xml:space="preserve">; </w:t>
      </w:r>
      <w:r w:rsidRPr="0089293A">
        <w:rPr>
          <w:rFonts w:ascii="Arial" w:hAnsi="Arial" w:cs="Arial"/>
          <w:i/>
          <w:iCs/>
          <w:sz w:val="20"/>
          <w:szCs w:val="20"/>
        </w:rPr>
        <w:t>8</w:t>
      </w:r>
      <w:r w:rsidRPr="0089293A">
        <w:rPr>
          <w:rFonts w:ascii="Arial" w:hAnsi="Arial" w:cs="Arial"/>
          <w:sz w:val="20"/>
          <w:szCs w:val="20"/>
        </w:rPr>
        <w:t xml:space="preserve">(4), 550-562. </w:t>
      </w:r>
    </w:p>
    <w:p w14:paraId="24B68D53" w14:textId="105040D2"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Sharma</w:t>
      </w:r>
      <w:r w:rsidR="00D9016B">
        <w:rPr>
          <w:rFonts w:ascii="Arial" w:hAnsi="Arial" w:cs="Arial"/>
          <w:sz w:val="20"/>
          <w:szCs w:val="20"/>
        </w:rPr>
        <w:t xml:space="preserve"> </w:t>
      </w:r>
      <w:r w:rsidRPr="0089293A">
        <w:rPr>
          <w:rFonts w:ascii="Arial" w:hAnsi="Arial" w:cs="Arial"/>
          <w:sz w:val="20"/>
          <w:szCs w:val="20"/>
        </w:rPr>
        <w:t xml:space="preserve">NK, </w:t>
      </w:r>
      <w:proofErr w:type="spellStart"/>
      <w:r w:rsidRPr="0089293A">
        <w:rPr>
          <w:rFonts w:ascii="Arial" w:hAnsi="Arial" w:cs="Arial"/>
          <w:sz w:val="20"/>
          <w:szCs w:val="20"/>
        </w:rPr>
        <w:t>Jeyaseelan</w:t>
      </w:r>
      <w:proofErr w:type="spellEnd"/>
      <w:r w:rsidR="00D9016B">
        <w:rPr>
          <w:rFonts w:ascii="Arial" w:hAnsi="Arial" w:cs="Arial"/>
          <w:sz w:val="20"/>
          <w:szCs w:val="20"/>
        </w:rPr>
        <w:t xml:space="preserve"> </w:t>
      </w:r>
      <w:r w:rsidRPr="0089293A">
        <w:rPr>
          <w:rFonts w:ascii="Arial" w:hAnsi="Arial" w:cs="Arial"/>
          <w:sz w:val="20"/>
          <w:szCs w:val="20"/>
        </w:rPr>
        <w:t>AT,</w:t>
      </w:r>
      <w:r w:rsidR="00D9016B">
        <w:rPr>
          <w:rFonts w:ascii="Arial" w:hAnsi="Arial" w:cs="Arial"/>
          <w:sz w:val="20"/>
          <w:szCs w:val="20"/>
        </w:rPr>
        <w:t xml:space="preserve"> </w:t>
      </w:r>
      <w:r w:rsidRPr="0089293A">
        <w:rPr>
          <w:rFonts w:ascii="Arial" w:hAnsi="Arial" w:cs="Arial"/>
          <w:sz w:val="20"/>
          <w:szCs w:val="20"/>
        </w:rPr>
        <w:t>Kumar</w:t>
      </w:r>
      <w:r w:rsidR="00D9016B">
        <w:rPr>
          <w:rFonts w:ascii="Arial" w:hAnsi="Arial" w:cs="Arial"/>
          <w:sz w:val="20"/>
          <w:szCs w:val="20"/>
        </w:rPr>
        <w:t xml:space="preserve"> </w:t>
      </w:r>
      <w:r w:rsidRPr="0089293A">
        <w:rPr>
          <w:rFonts w:ascii="Arial" w:hAnsi="Arial" w:cs="Arial"/>
          <w:sz w:val="20"/>
          <w:szCs w:val="20"/>
        </w:rPr>
        <w:t xml:space="preserve">R. Geospatial Technology for Sericulture Development in Jharkhand: A Pilot Study. </w:t>
      </w:r>
      <w:r w:rsidR="00D9016B" w:rsidRPr="0089293A">
        <w:rPr>
          <w:rFonts w:ascii="Arial" w:hAnsi="Arial" w:cs="Arial"/>
          <w:sz w:val="20"/>
          <w:szCs w:val="20"/>
        </w:rPr>
        <w:t>2025</w:t>
      </w:r>
      <w:r w:rsidR="00D9016B">
        <w:rPr>
          <w:rFonts w:ascii="Arial" w:hAnsi="Arial" w:cs="Arial"/>
          <w:sz w:val="20"/>
          <w:szCs w:val="20"/>
        </w:rPr>
        <w:t>.</w:t>
      </w:r>
    </w:p>
    <w:p w14:paraId="0A586759" w14:textId="0BCAFEF0"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Sharma R. Artificial intelligence in agriculture: a review. In </w:t>
      </w:r>
      <w:r w:rsidRPr="0089293A">
        <w:rPr>
          <w:rFonts w:ascii="Arial" w:hAnsi="Arial" w:cs="Arial"/>
          <w:i/>
          <w:iCs/>
          <w:sz w:val="20"/>
          <w:szCs w:val="20"/>
        </w:rPr>
        <w:t>2021 5th international conference on intelligent computing and control systems (ICICCS)</w:t>
      </w:r>
      <w:r w:rsidR="00D9016B">
        <w:rPr>
          <w:rFonts w:ascii="Arial" w:hAnsi="Arial" w:cs="Arial"/>
          <w:sz w:val="20"/>
          <w:szCs w:val="20"/>
        </w:rPr>
        <w:t xml:space="preserve">. May, </w:t>
      </w:r>
      <w:r w:rsidR="00D9016B" w:rsidRPr="0089293A">
        <w:rPr>
          <w:rFonts w:ascii="Arial" w:hAnsi="Arial" w:cs="Arial"/>
          <w:sz w:val="20"/>
          <w:szCs w:val="20"/>
        </w:rPr>
        <w:t>2021</w:t>
      </w:r>
      <w:r w:rsidR="00D9016B">
        <w:rPr>
          <w:rFonts w:ascii="Arial" w:hAnsi="Arial" w:cs="Arial"/>
          <w:sz w:val="20"/>
          <w:szCs w:val="20"/>
        </w:rPr>
        <w:t xml:space="preserve">; </w:t>
      </w:r>
      <w:r w:rsidRPr="0089293A">
        <w:rPr>
          <w:rFonts w:ascii="Arial" w:hAnsi="Arial" w:cs="Arial"/>
          <w:sz w:val="20"/>
          <w:szCs w:val="20"/>
        </w:rPr>
        <w:t xml:space="preserve">(pp. 937-942). IEEE. </w:t>
      </w:r>
    </w:p>
    <w:p w14:paraId="7C816BAA" w14:textId="5928B6FE"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 xml:space="preserve">Singh PS, </w:t>
      </w:r>
      <w:proofErr w:type="spellStart"/>
      <w:r w:rsidRPr="0089293A">
        <w:rPr>
          <w:rFonts w:ascii="Arial" w:hAnsi="Arial" w:cs="Arial"/>
          <w:sz w:val="20"/>
          <w:szCs w:val="20"/>
        </w:rPr>
        <w:t>Handique</w:t>
      </w:r>
      <w:proofErr w:type="spellEnd"/>
      <w:r w:rsidR="00D9016B">
        <w:rPr>
          <w:rFonts w:ascii="Arial" w:hAnsi="Arial" w:cs="Arial"/>
          <w:sz w:val="20"/>
          <w:szCs w:val="20"/>
        </w:rPr>
        <w:t xml:space="preserve"> </w:t>
      </w:r>
      <w:r w:rsidRPr="0089293A">
        <w:rPr>
          <w:rFonts w:ascii="Arial" w:hAnsi="Arial" w:cs="Arial"/>
          <w:sz w:val="20"/>
          <w:szCs w:val="20"/>
        </w:rPr>
        <w:t xml:space="preserve">BK, </w:t>
      </w:r>
      <w:proofErr w:type="spellStart"/>
      <w:r w:rsidRPr="0089293A">
        <w:rPr>
          <w:rFonts w:ascii="Arial" w:hAnsi="Arial" w:cs="Arial"/>
          <w:sz w:val="20"/>
          <w:szCs w:val="20"/>
        </w:rPr>
        <w:t>Chutia</w:t>
      </w:r>
      <w:proofErr w:type="spellEnd"/>
      <w:r w:rsidRPr="0089293A">
        <w:rPr>
          <w:rFonts w:ascii="Arial" w:hAnsi="Arial" w:cs="Arial"/>
          <w:sz w:val="20"/>
          <w:szCs w:val="20"/>
        </w:rPr>
        <w:t xml:space="preserve"> D, Das</w:t>
      </w:r>
      <w:r w:rsidR="00D9016B">
        <w:rPr>
          <w:rFonts w:ascii="Arial" w:hAnsi="Arial" w:cs="Arial"/>
          <w:sz w:val="20"/>
          <w:szCs w:val="20"/>
        </w:rPr>
        <w:t xml:space="preserve"> </w:t>
      </w:r>
      <w:r w:rsidRPr="0089293A">
        <w:rPr>
          <w:rFonts w:ascii="Arial" w:hAnsi="Arial" w:cs="Arial"/>
          <w:sz w:val="20"/>
          <w:szCs w:val="20"/>
        </w:rPr>
        <w:t xml:space="preserve">PT, Goswami J, Goswami C, </w:t>
      </w:r>
      <w:r w:rsidR="00D9016B">
        <w:rPr>
          <w:rFonts w:ascii="Arial" w:hAnsi="Arial" w:cs="Arial"/>
          <w:sz w:val="20"/>
          <w:szCs w:val="20"/>
        </w:rPr>
        <w:t>Prabhakar CJ, Dhanraj K,</w:t>
      </w:r>
      <w:r w:rsidRPr="0089293A">
        <w:rPr>
          <w:rFonts w:ascii="Arial" w:hAnsi="Arial" w:cs="Arial"/>
          <w:sz w:val="20"/>
          <w:szCs w:val="20"/>
        </w:rPr>
        <w:t xml:space="preserve"> Raju PLN. Conceptualization and development of Sericulture Information Linkages and Knowledge System (SILKS). </w:t>
      </w:r>
      <w:r w:rsidRPr="0089293A">
        <w:rPr>
          <w:rFonts w:ascii="Arial" w:hAnsi="Arial" w:cs="Arial"/>
          <w:i/>
          <w:iCs/>
          <w:sz w:val="20"/>
          <w:szCs w:val="20"/>
        </w:rPr>
        <w:t>Journal of Geomatics</w:t>
      </w:r>
      <w:r w:rsidR="00D9016B">
        <w:rPr>
          <w:rFonts w:ascii="Arial" w:hAnsi="Arial" w:cs="Arial"/>
          <w:sz w:val="20"/>
          <w:szCs w:val="20"/>
        </w:rPr>
        <w:t xml:space="preserve">. </w:t>
      </w:r>
      <w:r w:rsidR="00D9016B" w:rsidRPr="0089293A">
        <w:rPr>
          <w:rFonts w:ascii="Arial" w:hAnsi="Arial" w:cs="Arial"/>
          <w:sz w:val="20"/>
          <w:szCs w:val="20"/>
        </w:rPr>
        <w:t>2016</w:t>
      </w:r>
      <w:r w:rsidR="00D9016B">
        <w:rPr>
          <w:rFonts w:ascii="Arial" w:hAnsi="Arial" w:cs="Arial"/>
          <w:sz w:val="20"/>
          <w:szCs w:val="20"/>
        </w:rPr>
        <w:t>;</w:t>
      </w:r>
      <w:r w:rsidRPr="0089293A">
        <w:rPr>
          <w:rFonts w:ascii="Arial" w:hAnsi="Arial" w:cs="Arial"/>
          <w:sz w:val="20"/>
          <w:szCs w:val="20"/>
        </w:rPr>
        <w:t> </w:t>
      </w:r>
      <w:r w:rsidRPr="0089293A">
        <w:rPr>
          <w:rFonts w:ascii="Arial" w:hAnsi="Arial" w:cs="Arial"/>
          <w:i/>
          <w:iCs/>
          <w:sz w:val="20"/>
          <w:szCs w:val="20"/>
        </w:rPr>
        <w:t>10</w:t>
      </w:r>
      <w:r w:rsidRPr="0089293A">
        <w:rPr>
          <w:rFonts w:ascii="Arial" w:hAnsi="Arial" w:cs="Arial"/>
          <w:sz w:val="20"/>
          <w:szCs w:val="20"/>
        </w:rPr>
        <w:t xml:space="preserve">(2), 108-113. </w:t>
      </w:r>
    </w:p>
    <w:p w14:paraId="0C0C4AA7" w14:textId="4C60390C"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 xml:space="preserve">Slimani H, El </w:t>
      </w:r>
      <w:proofErr w:type="spellStart"/>
      <w:r w:rsidRPr="0089293A">
        <w:rPr>
          <w:rFonts w:ascii="Arial" w:hAnsi="Arial" w:cs="Arial"/>
          <w:sz w:val="20"/>
          <w:szCs w:val="20"/>
        </w:rPr>
        <w:t>Mhamdi</w:t>
      </w:r>
      <w:proofErr w:type="spellEnd"/>
      <w:r w:rsidR="00D9016B">
        <w:rPr>
          <w:rFonts w:ascii="Arial" w:hAnsi="Arial" w:cs="Arial"/>
          <w:sz w:val="20"/>
          <w:szCs w:val="20"/>
        </w:rPr>
        <w:t xml:space="preserve"> </w:t>
      </w:r>
      <w:r w:rsidRPr="0089293A">
        <w:rPr>
          <w:rFonts w:ascii="Arial" w:hAnsi="Arial" w:cs="Arial"/>
          <w:sz w:val="20"/>
          <w:szCs w:val="20"/>
        </w:rPr>
        <w:t>J, Jilbab</w:t>
      </w:r>
      <w:r w:rsidR="00D9016B">
        <w:rPr>
          <w:rFonts w:ascii="Arial" w:hAnsi="Arial" w:cs="Arial"/>
          <w:sz w:val="20"/>
          <w:szCs w:val="20"/>
        </w:rPr>
        <w:t xml:space="preserve"> </w:t>
      </w:r>
      <w:r w:rsidRPr="0089293A">
        <w:rPr>
          <w:rFonts w:ascii="Arial" w:hAnsi="Arial" w:cs="Arial"/>
          <w:sz w:val="20"/>
          <w:szCs w:val="20"/>
        </w:rPr>
        <w:t>A. Drone-assisted plant disease identification using artificial intelligence: A critical review. </w:t>
      </w:r>
      <w:r w:rsidRPr="0089293A">
        <w:rPr>
          <w:rFonts w:ascii="Arial" w:hAnsi="Arial" w:cs="Arial"/>
          <w:i/>
          <w:iCs/>
          <w:sz w:val="20"/>
          <w:szCs w:val="20"/>
        </w:rPr>
        <w:t>International Journal of Computing and Digital Systems</w:t>
      </w:r>
      <w:r w:rsidR="00D9016B">
        <w:rPr>
          <w:rFonts w:ascii="Arial" w:hAnsi="Arial" w:cs="Arial"/>
          <w:sz w:val="20"/>
          <w:szCs w:val="20"/>
        </w:rPr>
        <w:t xml:space="preserve">. </w:t>
      </w:r>
      <w:r w:rsidR="00D9016B" w:rsidRPr="0089293A">
        <w:rPr>
          <w:rFonts w:ascii="Arial" w:hAnsi="Arial" w:cs="Arial"/>
          <w:sz w:val="20"/>
          <w:szCs w:val="20"/>
        </w:rPr>
        <w:t>2023</w:t>
      </w:r>
      <w:r w:rsidR="00D9016B">
        <w:rPr>
          <w:rFonts w:ascii="Arial" w:hAnsi="Arial" w:cs="Arial"/>
          <w:sz w:val="20"/>
          <w:szCs w:val="20"/>
        </w:rPr>
        <w:t xml:space="preserve">; </w:t>
      </w:r>
      <w:r w:rsidRPr="0089293A">
        <w:rPr>
          <w:rFonts w:ascii="Arial" w:hAnsi="Arial" w:cs="Arial"/>
          <w:i/>
          <w:iCs/>
          <w:sz w:val="20"/>
          <w:szCs w:val="20"/>
        </w:rPr>
        <w:t>14</w:t>
      </w:r>
      <w:r w:rsidRPr="0089293A">
        <w:rPr>
          <w:rFonts w:ascii="Arial" w:hAnsi="Arial" w:cs="Arial"/>
          <w:sz w:val="20"/>
          <w:szCs w:val="20"/>
        </w:rPr>
        <w:t xml:space="preserve">(1), 10433-10446. </w:t>
      </w:r>
    </w:p>
    <w:p w14:paraId="4E989FBD" w14:textId="3FD4848B" w:rsidR="0089293A" w:rsidRPr="0089293A" w:rsidRDefault="0089293A" w:rsidP="0089293A">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Srikantaiah</w:t>
      </w:r>
      <w:proofErr w:type="spellEnd"/>
      <w:r w:rsidRPr="0089293A">
        <w:rPr>
          <w:rFonts w:ascii="Arial" w:hAnsi="Arial" w:cs="Arial"/>
          <w:sz w:val="20"/>
          <w:szCs w:val="20"/>
        </w:rPr>
        <w:t xml:space="preserve"> KC, </w:t>
      </w:r>
      <w:proofErr w:type="spellStart"/>
      <w:r w:rsidRPr="0089293A">
        <w:rPr>
          <w:rFonts w:ascii="Arial" w:hAnsi="Arial" w:cs="Arial"/>
          <w:sz w:val="20"/>
          <w:szCs w:val="20"/>
        </w:rPr>
        <w:t>Deeksha</w:t>
      </w:r>
      <w:proofErr w:type="spellEnd"/>
      <w:r w:rsidRPr="0089293A">
        <w:rPr>
          <w:rFonts w:ascii="Arial" w:hAnsi="Arial" w:cs="Arial"/>
          <w:sz w:val="20"/>
          <w:szCs w:val="20"/>
        </w:rPr>
        <w:t xml:space="preserve"> A. Mulberry leaf yield prediction using machine learning techniques. In </w:t>
      </w:r>
      <w:r w:rsidRPr="0089293A">
        <w:rPr>
          <w:rFonts w:ascii="Arial" w:hAnsi="Arial" w:cs="Arial"/>
          <w:i/>
          <w:iCs/>
          <w:sz w:val="20"/>
          <w:szCs w:val="20"/>
        </w:rPr>
        <w:t>3rd International Conference on Integrated Intelligent Computing Communication &amp; Security (ICIIC 2021)</w:t>
      </w:r>
      <w:r w:rsidR="00D9016B">
        <w:rPr>
          <w:rFonts w:ascii="Arial" w:hAnsi="Arial" w:cs="Arial"/>
          <w:sz w:val="20"/>
          <w:szCs w:val="20"/>
        </w:rPr>
        <w:t xml:space="preserve">. </w:t>
      </w:r>
      <w:r w:rsidR="00D9016B" w:rsidRPr="0089293A">
        <w:rPr>
          <w:rFonts w:ascii="Arial" w:hAnsi="Arial" w:cs="Arial"/>
          <w:sz w:val="20"/>
          <w:szCs w:val="20"/>
        </w:rPr>
        <w:t>September</w:t>
      </w:r>
      <w:r w:rsidR="00D9016B">
        <w:rPr>
          <w:rFonts w:ascii="Arial" w:hAnsi="Arial" w:cs="Arial"/>
          <w:sz w:val="20"/>
          <w:szCs w:val="20"/>
        </w:rPr>
        <w:t xml:space="preserve">, </w:t>
      </w:r>
      <w:r w:rsidR="00D9016B" w:rsidRPr="0089293A">
        <w:rPr>
          <w:rFonts w:ascii="Arial" w:hAnsi="Arial" w:cs="Arial"/>
          <w:sz w:val="20"/>
          <w:szCs w:val="20"/>
        </w:rPr>
        <w:t>2021</w:t>
      </w:r>
      <w:r w:rsidR="00D9016B">
        <w:rPr>
          <w:rFonts w:ascii="Arial" w:hAnsi="Arial" w:cs="Arial"/>
          <w:sz w:val="20"/>
          <w:szCs w:val="20"/>
        </w:rPr>
        <w:t xml:space="preserve">; </w:t>
      </w:r>
      <w:r w:rsidRPr="0089293A">
        <w:rPr>
          <w:rFonts w:ascii="Arial" w:hAnsi="Arial" w:cs="Arial"/>
          <w:sz w:val="20"/>
          <w:szCs w:val="20"/>
        </w:rPr>
        <w:t xml:space="preserve">(pp. 393-398). Atlantis Press. </w:t>
      </w:r>
    </w:p>
    <w:p w14:paraId="503502E8" w14:textId="198AF1B4"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Srinivas</w:t>
      </w:r>
      <w:r w:rsidR="00D9016B">
        <w:rPr>
          <w:rFonts w:ascii="Arial" w:hAnsi="Arial" w:cs="Arial"/>
          <w:sz w:val="20"/>
          <w:szCs w:val="20"/>
        </w:rPr>
        <w:t xml:space="preserve"> </w:t>
      </w:r>
      <w:r w:rsidRPr="0089293A">
        <w:rPr>
          <w:rFonts w:ascii="Arial" w:hAnsi="Arial" w:cs="Arial"/>
          <w:sz w:val="20"/>
          <w:szCs w:val="20"/>
        </w:rPr>
        <w:t>B, Kumari K, Reddy</w:t>
      </w:r>
      <w:r w:rsidR="00D9016B">
        <w:rPr>
          <w:rFonts w:ascii="Arial" w:hAnsi="Arial" w:cs="Arial"/>
          <w:sz w:val="20"/>
          <w:szCs w:val="20"/>
        </w:rPr>
        <w:t xml:space="preserve"> </w:t>
      </w:r>
      <w:r w:rsidRPr="0089293A">
        <w:rPr>
          <w:rFonts w:ascii="Arial" w:hAnsi="Arial" w:cs="Arial"/>
          <w:sz w:val="20"/>
          <w:szCs w:val="20"/>
        </w:rPr>
        <w:t xml:space="preserve">G, Niranjan N, </w:t>
      </w:r>
      <w:proofErr w:type="spellStart"/>
      <w:r w:rsidRPr="0089293A">
        <w:rPr>
          <w:rFonts w:ascii="Arial" w:hAnsi="Arial" w:cs="Arial"/>
          <w:sz w:val="20"/>
          <w:szCs w:val="20"/>
        </w:rPr>
        <w:t>Hariprasad</w:t>
      </w:r>
      <w:proofErr w:type="spellEnd"/>
      <w:r w:rsidRPr="0089293A">
        <w:rPr>
          <w:rFonts w:ascii="Arial" w:hAnsi="Arial" w:cs="Arial"/>
          <w:sz w:val="20"/>
          <w:szCs w:val="20"/>
        </w:rPr>
        <w:t xml:space="preserve"> SA, Sunil MP. IoT based automated sericulture system. </w:t>
      </w:r>
      <w:r w:rsidRPr="0089293A">
        <w:rPr>
          <w:rFonts w:ascii="Arial" w:hAnsi="Arial" w:cs="Arial"/>
          <w:i/>
          <w:iCs/>
          <w:sz w:val="20"/>
          <w:szCs w:val="20"/>
        </w:rPr>
        <w:t xml:space="preserve">Int J Recent </w:t>
      </w:r>
      <w:proofErr w:type="spellStart"/>
      <w:r w:rsidRPr="0089293A">
        <w:rPr>
          <w:rFonts w:ascii="Arial" w:hAnsi="Arial" w:cs="Arial"/>
          <w:i/>
          <w:iCs/>
          <w:sz w:val="20"/>
          <w:szCs w:val="20"/>
        </w:rPr>
        <w:t>Technol</w:t>
      </w:r>
      <w:proofErr w:type="spellEnd"/>
      <w:r w:rsidRPr="0089293A">
        <w:rPr>
          <w:rFonts w:ascii="Arial" w:hAnsi="Arial" w:cs="Arial"/>
          <w:i/>
          <w:iCs/>
          <w:sz w:val="20"/>
          <w:szCs w:val="20"/>
        </w:rPr>
        <w:t xml:space="preserve"> </w:t>
      </w:r>
      <w:proofErr w:type="spellStart"/>
      <w:r w:rsidRPr="0089293A">
        <w:rPr>
          <w:rFonts w:ascii="Arial" w:hAnsi="Arial" w:cs="Arial"/>
          <w:i/>
          <w:iCs/>
          <w:sz w:val="20"/>
          <w:szCs w:val="20"/>
        </w:rPr>
        <w:t>Eng</w:t>
      </w:r>
      <w:proofErr w:type="spellEnd"/>
      <w:r w:rsidRPr="0089293A">
        <w:rPr>
          <w:rFonts w:ascii="Arial" w:hAnsi="Arial" w:cs="Arial"/>
          <w:i/>
          <w:iCs/>
          <w:sz w:val="20"/>
          <w:szCs w:val="20"/>
        </w:rPr>
        <w:t xml:space="preserve"> (IJRTE)</w:t>
      </w:r>
      <w:r w:rsidR="00D9016B">
        <w:rPr>
          <w:rFonts w:ascii="Arial" w:hAnsi="Arial" w:cs="Arial"/>
          <w:sz w:val="20"/>
          <w:szCs w:val="20"/>
        </w:rPr>
        <w:t xml:space="preserve">. </w:t>
      </w:r>
      <w:r w:rsidR="00D9016B" w:rsidRPr="0089293A">
        <w:rPr>
          <w:rFonts w:ascii="Arial" w:hAnsi="Arial" w:cs="Arial"/>
          <w:sz w:val="20"/>
          <w:szCs w:val="20"/>
        </w:rPr>
        <w:t>2019</w:t>
      </w:r>
      <w:r w:rsidR="00D9016B">
        <w:rPr>
          <w:rFonts w:ascii="Arial" w:hAnsi="Arial" w:cs="Arial"/>
          <w:sz w:val="20"/>
          <w:szCs w:val="20"/>
        </w:rPr>
        <w:t xml:space="preserve">; </w:t>
      </w:r>
      <w:r w:rsidRPr="0089293A">
        <w:rPr>
          <w:rFonts w:ascii="Arial" w:hAnsi="Arial" w:cs="Arial"/>
          <w:i/>
          <w:iCs/>
          <w:sz w:val="20"/>
          <w:szCs w:val="20"/>
        </w:rPr>
        <w:t>8</w:t>
      </w:r>
      <w:r w:rsidRPr="0089293A">
        <w:rPr>
          <w:rFonts w:ascii="Arial" w:hAnsi="Arial" w:cs="Arial"/>
          <w:sz w:val="20"/>
          <w:szCs w:val="20"/>
        </w:rPr>
        <w:t xml:space="preserve">(2). </w:t>
      </w:r>
    </w:p>
    <w:p w14:paraId="1CBD51AE" w14:textId="69C03F23"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Subramanian</w:t>
      </w:r>
      <w:r w:rsidR="00D9016B">
        <w:rPr>
          <w:rFonts w:ascii="Arial" w:hAnsi="Arial" w:cs="Arial"/>
          <w:sz w:val="20"/>
          <w:szCs w:val="20"/>
        </w:rPr>
        <w:t xml:space="preserve"> </w:t>
      </w:r>
      <w:r w:rsidRPr="0089293A">
        <w:rPr>
          <w:rFonts w:ascii="Arial" w:hAnsi="Arial" w:cs="Arial"/>
          <w:sz w:val="20"/>
          <w:szCs w:val="20"/>
        </w:rPr>
        <w:t xml:space="preserve">KS, </w:t>
      </w:r>
      <w:proofErr w:type="spellStart"/>
      <w:r w:rsidRPr="0089293A">
        <w:rPr>
          <w:rFonts w:ascii="Arial" w:hAnsi="Arial" w:cs="Arial"/>
          <w:sz w:val="20"/>
          <w:szCs w:val="20"/>
        </w:rPr>
        <w:t>Pazhanivelan</w:t>
      </w:r>
      <w:proofErr w:type="spellEnd"/>
      <w:r w:rsidRPr="0089293A">
        <w:rPr>
          <w:rFonts w:ascii="Arial" w:hAnsi="Arial" w:cs="Arial"/>
          <w:sz w:val="20"/>
          <w:szCs w:val="20"/>
        </w:rPr>
        <w:t xml:space="preserve"> S, Srinivasan G, </w:t>
      </w:r>
      <w:proofErr w:type="spellStart"/>
      <w:r w:rsidRPr="0089293A">
        <w:rPr>
          <w:rFonts w:ascii="Arial" w:hAnsi="Arial" w:cs="Arial"/>
          <w:sz w:val="20"/>
          <w:szCs w:val="20"/>
        </w:rPr>
        <w:t>Santhi</w:t>
      </w:r>
      <w:proofErr w:type="spellEnd"/>
      <w:r w:rsidRPr="0089293A">
        <w:rPr>
          <w:rFonts w:ascii="Arial" w:hAnsi="Arial" w:cs="Arial"/>
          <w:sz w:val="20"/>
          <w:szCs w:val="20"/>
        </w:rPr>
        <w:t xml:space="preserve"> R, </w:t>
      </w:r>
      <w:proofErr w:type="spellStart"/>
      <w:r w:rsidRPr="0089293A">
        <w:rPr>
          <w:rFonts w:ascii="Arial" w:hAnsi="Arial" w:cs="Arial"/>
          <w:sz w:val="20"/>
          <w:szCs w:val="20"/>
        </w:rPr>
        <w:t>Sathiah</w:t>
      </w:r>
      <w:proofErr w:type="spellEnd"/>
      <w:r w:rsidR="00D9016B">
        <w:rPr>
          <w:rFonts w:ascii="Arial" w:hAnsi="Arial" w:cs="Arial"/>
          <w:sz w:val="20"/>
          <w:szCs w:val="20"/>
        </w:rPr>
        <w:t xml:space="preserve"> </w:t>
      </w:r>
      <w:r w:rsidRPr="0089293A">
        <w:rPr>
          <w:rFonts w:ascii="Arial" w:hAnsi="Arial" w:cs="Arial"/>
          <w:sz w:val="20"/>
          <w:szCs w:val="20"/>
        </w:rPr>
        <w:t>N. Drones in insect pest management. </w:t>
      </w:r>
      <w:r w:rsidRPr="0089293A">
        <w:rPr>
          <w:rFonts w:ascii="Arial" w:hAnsi="Arial" w:cs="Arial"/>
          <w:i/>
          <w:iCs/>
          <w:sz w:val="20"/>
          <w:szCs w:val="20"/>
        </w:rPr>
        <w:t>Frontiers in Agronomy</w:t>
      </w:r>
      <w:r w:rsidR="00D9016B">
        <w:rPr>
          <w:rFonts w:ascii="Arial" w:hAnsi="Arial" w:cs="Arial"/>
          <w:sz w:val="20"/>
          <w:szCs w:val="20"/>
        </w:rPr>
        <w:t xml:space="preserve">. </w:t>
      </w:r>
      <w:r w:rsidR="00D9016B" w:rsidRPr="0089293A">
        <w:rPr>
          <w:rFonts w:ascii="Arial" w:hAnsi="Arial" w:cs="Arial"/>
          <w:sz w:val="20"/>
          <w:szCs w:val="20"/>
        </w:rPr>
        <w:t>2021</w:t>
      </w:r>
      <w:r w:rsidR="00D9016B">
        <w:rPr>
          <w:rFonts w:ascii="Arial" w:hAnsi="Arial" w:cs="Arial"/>
          <w:sz w:val="20"/>
          <w:szCs w:val="20"/>
        </w:rPr>
        <w:t>;</w:t>
      </w:r>
      <w:r w:rsidRPr="0089293A">
        <w:rPr>
          <w:rFonts w:ascii="Arial" w:hAnsi="Arial" w:cs="Arial"/>
          <w:sz w:val="20"/>
          <w:szCs w:val="20"/>
        </w:rPr>
        <w:t> </w:t>
      </w:r>
      <w:r w:rsidRPr="0089293A">
        <w:rPr>
          <w:rFonts w:ascii="Arial" w:hAnsi="Arial" w:cs="Arial"/>
          <w:i/>
          <w:iCs/>
          <w:sz w:val="20"/>
          <w:szCs w:val="20"/>
        </w:rPr>
        <w:t>3</w:t>
      </w:r>
      <w:r w:rsidRPr="0089293A">
        <w:rPr>
          <w:rFonts w:ascii="Arial" w:hAnsi="Arial" w:cs="Arial"/>
          <w:sz w:val="20"/>
          <w:szCs w:val="20"/>
        </w:rPr>
        <w:t xml:space="preserve">, 640885. </w:t>
      </w:r>
    </w:p>
    <w:p w14:paraId="25F33A0F" w14:textId="764D21B7"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Thomas</w:t>
      </w:r>
      <w:r w:rsidR="00D9016B">
        <w:rPr>
          <w:rFonts w:ascii="Arial" w:hAnsi="Arial" w:cs="Arial"/>
          <w:sz w:val="20"/>
          <w:szCs w:val="20"/>
        </w:rPr>
        <w:t xml:space="preserve"> </w:t>
      </w:r>
      <w:r w:rsidRPr="0089293A">
        <w:rPr>
          <w:rFonts w:ascii="Arial" w:hAnsi="Arial" w:cs="Arial"/>
          <w:sz w:val="20"/>
          <w:szCs w:val="20"/>
        </w:rPr>
        <w:t>S, Thomas J. A review on existing methods and classification algorithms used for sex determination of silkworm in sericulture. In </w:t>
      </w:r>
      <w:r w:rsidRPr="0089293A">
        <w:rPr>
          <w:rFonts w:ascii="Arial" w:hAnsi="Arial" w:cs="Arial"/>
          <w:i/>
          <w:iCs/>
          <w:sz w:val="20"/>
          <w:szCs w:val="20"/>
        </w:rPr>
        <w:t>International Conference on Intelligent Systems Design and Applications</w:t>
      </w:r>
      <w:r w:rsidR="00D9016B">
        <w:rPr>
          <w:rFonts w:ascii="Arial" w:hAnsi="Arial" w:cs="Arial"/>
          <w:i/>
          <w:iCs/>
          <w:sz w:val="20"/>
          <w:szCs w:val="20"/>
        </w:rPr>
        <w:t xml:space="preserve">. </w:t>
      </w:r>
      <w:r w:rsidR="00D9016B">
        <w:rPr>
          <w:rFonts w:ascii="Arial" w:hAnsi="Arial" w:cs="Arial"/>
          <w:sz w:val="20"/>
          <w:szCs w:val="20"/>
        </w:rPr>
        <w:t xml:space="preserve">December, </w:t>
      </w:r>
      <w:r w:rsidR="00D9016B" w:rsidRPr="0089293A">
        <w:rPr>
          <w:rFonts w:ascii="Arial" w:hAnsi="Arial" w:cs="Arial"/>
          <w:sz w:val="20"/>
          <w:szCs w:val="20"/>
        </w:rPr>
        <w:t>2020</w:t>
      </w:r>
      <w:r w:rsidR="00D9016B">
        <w:rPr>
          <w:rFonts w:ascii="Arial" w:hAnsi="Arial" w:cs="Arial"/>
          <w:sz w:val="20"/>
          <w:szCs w:val="20"/>
        </w:rPr>
        <w:t>;</w:t>
      </w:r>
      <w:r w:rsidRPr="0089293A">
        <w:rPr>
          <w:rFonts w:ascii="Arial" w:hAnsi="Arial" w:cs="Arial"/>
          <w:sz w:val="20"/>
          <w:szCs w:val="20"/>
        </w:rPr>
        <w:t> (pp. 567-579). Cham: Springer International Publishing.</w:t>
      </w:r>
    </w:p>
    <w:p w14:paraId="7F070D9D" w14:textId="5CFABC8F"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Thomas</w:t>
      </w:r>
      <w:r w:rsidR="0075665F">
        <w:rPr>
          <w:rFonts w:ascii="Arial" w:hAnsi="Arial" w:cs="Arial"/>
          <w:sz w:val="20"/>
          <w:szCs w:val="20"/>
        </w:rPr>
        <w:t xml:space="preserve"> </w:t>
      </w:r>
      <w:r w:rsidRPr="0089293A">
        <w:rPr>
          <w:rFonts w:ascii="Arial" w:hAnsi="Arial" w:cs="Arial"/>
          <w:sz w:val="20"/>
          <w:szCs w:val="20"/>
        </w:rPr>
        <w:t xml:space="preserve">S, </w:t>
      </w:r>
      <w:r w:rsidR="0075665F">
        <w:rPr>
          <w:rFonts w:ascii="Arial" w:hAnsi="Arial" w:cs="Arial"/>
          <w:sz w:val="20"/>
          <w:szCs w:val="20"/>
        </w:rPr>
        <w:t>T</w:t>
      </w:r>
      <w:r w:rsidRPr="0089293A">
        <w:rPr>
          <w:rFonts w:ascii="Arial" w:hAnsi="Arial" w:cs="Arial"/>
          <w:sz w:val="20"/>
          <w:szCs w:val="20"/>
        </w:rPr>
        <w:t>homas J. Non-destructive silkworm pupa gender classification with X-ray images using ensemble learning. </w:t>
      </w:r>
      <w:r w:rsidRPr="0089293A">
        <w:rPr>
          <w:rFonts w:ascii="Arial" w:hAnsi="Arial" w:cs="Arial"/>
          <w:i/>
          <w:iCs/>
          <w:sz w:val="20"/>
          <w:szCs w:val="20"/>
        </w:rPr>
        <w:t>Artificial Intelligence in Agriculture</w:t>
      </w:r>
      <w:r w:rsidR="0075665F">
        <w:rPr>
          <w:rFonts w:ascii="Arial" w:hAnsi="Arial" w:cs="Arial"/>
          <w:sz w:val="20"/>
          <w:szCs w:val="20"/>
        </w:rPr>
        <w:t xml:space="preserve">. </w:t>
      </w:r>
      <w:r w:rsidR="0075665F" w:rsidRPr="0089293A">
        <w:rPr>
          <w:rFonts w:ascii="Arial" w:hAnsi="Arial" w:cs="Arial"/>
          <w:sz w:val="20"/>
          <w:szCs w:val="20"/>
        </w:rPr>
        <w:t>2022</w:t>
      </w:r>
      <w:r w:rsidR="0075665F">
        <w:rPr>
          <w:rFonts w:ascii="Arial" w:hAnsi="Arial" w:cs="Arial"/>
          <w:sz w:val="20"/>
          <w:szCs w:val="20"/>
        </w:rPr>
        <w:t>;</w:t>
      </w:r>
      <w:r w:rsidRPr="0089293A">
        <w:rPr>
          <w:rFonts w:ascii="Arial" w:hAnsi="Arial" w:cs="Arial"/>
          <w:sz w:val="20"/>
          <w:szCs w:val="20"/>
        </w:rPr>
        <w:t> </w:t>
      </w:r>
      <w:r w:rsidRPr="0089293A">
        <w:rPr>
          <w:rFonts w:ascii="Arial" w:hAnsi="Arial" w:cs="Arial"/>
          <w:i/>
          <w:iCs/>
          <w:sz w:val="20"/>
          <w:szCs w:val="20"/>
        </w:rPr>
        <w:t>6</w:t>
      </w:r>
      <w:r w:rsidRPr="0089293A">
        <w:rPr>
          <w:rFonts w:ascii="Arial" w:hAnsi="Arial" w:cs="Arial"/>
          <w:sz w:val="20"/>
          <w:szCs w:val="20"/>
        </w:rPr>
        <w:t>, 100-110.</w:t>
      </w:r>
    </w:p>
    <w:p w14:paraId="4CA23AC4" w14:textId="7264AE6F" w:rsidR="0089293A" w:rsidRPr="0089293A" w:rsidRDefault="0089293A" w:rsidP="0089293A">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t>Vijayreddy</w:t>
      </w:r>
      <w:proofErr w:type="spellEnd"/>
      <w:r w:rsidRPr="0089293A">
        <w:rPr>
          <w:rFonts w:ascii="Arial" w:hAnsi="Arial" w:cs="Arial"/>
          <w:sz w:val="20"/>
          <w:szCs w:val="20"/>
        </w:rPr>
        <w:t xml:space="preserve"> D. Cultivating Crop Health in the Digital Era: Harnessing AI for Plant Pathology. Agri Tech Today</w:t>
      </w:r>
      <w:r w:rsidR="0075665F">
        <w:rPr>
          <w:rFonts w:ascii="Arial" w:hAnsi="Arial" w:cs="Arial"/>
          <w:sz w:val="20"/>
          <w:szCs w:val="20"/>
        </w:rPr>
        <w:t xml:space="preserve">. </w:t>
      </w:r>
      <w:r w:rsidR="0075665F" w:rsidRPr="0089293A">
        <w:rPr>
          <w:rFonts w:ascii="Arial" w:hAnsi="Arial" w:cs="Arial"/>
          <w:sz w:val="20"/>
          <w:szCs w:val="20"/>
        </w:rPr>
        <w:t>2023</w:t>
      </w:r>
      <w:r w:rsidR="0075665F">
        <w:rPr>
          <w:rFonts w:ascii="Arial" w:hAnsi="Arial" w:cs="Arial"/>
          <w:sz w:val="20"/>
          <w:szCs w:val="20"/>
        </w:rPr>
        <w:t xml:space="preserve">; </w:t>
      </w:r>
      <w:r w:rsidRPr="0089293A">
        <w:rPr>
          <w:rFonts w:ascii="Arial" w:hAnsi="Arial" w:cs="Arial"/>
          <w:sz w:val="20"/>
          <w:szCs w:val="20"/>
        </w:rPr>
        <w:t>1(9), 33-35.</w:t>
      </w:r>
    </w:p>
    <w:p w14:paraId="06B55F6D" w14:textId="27782410"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Wang Y, Fu E</w:t>
      </w:r>
      <w:r w:rsidR="0075665F">
        <w:rPr>
          <w:rFonts w:ascii="Arial" w:hAnsi="Arial" w:cs="Arial"/>
          <w:sz w:val="20"/>
          <w:szCs w:val="20"/>
        </w:rPr>
        <w:t>Y,</w:t>
      </w:r>
      <w:r w:rsidRPr="0089293A">
        <w:rPr>
          <w:rFonts w:ascii="Arial" w:hAnsi="Arial" w:cs="Arial"/>
          <w:sz w:val="20"/>
          <w:szCs w:val="20"/>
        </w:rPr>
        <w:t xml:space="preserve"> </w:t>
      </w:r>
      <w:proofErr w:type="spellStart"/>
      <w:r w:rsidRPr="0089293A">
        <w:rPr>
          <w:rFonts w:ascii="Arial" w:hAnsi="Arial" w:cs="Arial"/>
          <w:sz w:val="20"/>
          <w:szCs w:val="20"/>
        </w:rPr>
        <w:t>Zhai</w:t>
      </w:r>
      <w:proofErr w:type="spellEnd"/>
      <w:r w:rsidR="0075665F">
        <w:rPr>
          <w:rFonts w:ascii="Arial" w:hAnsi="Arial" w:cs="Arial"/>
          <w:sz w:val="20"/>
          <w:szCs w:val="20"/>
        </w:rPr>
        <w:t xml:space="preserve"> </w:t>
      </w:r>
      <w:r w:rsidRPr="0089293A">
        <w:rPr>
          <w:rFonts w:ascii="Arial" w:hAnsi="Arial" w:cs="Arial"/>
          <w:sz w:val="20"/>
          <w:szCs w:val="20"/>
        </w:rPr>
        <w:t>X, Yang C, Pei</w:t>
      </w:r>
      <w:r w:rsidR="0075665F">
        <w:rPr>
          <w:rFonts w:ascii="Arial" w:hAnsi="Arial" w:cs="Arial"/>
          <w:sz w:val="20"/>
          <w:szCs w:val="20"/>
        </w:rPr>
        <w:t xml:space="preserve"> </w:t>
      </w:r>
      <w:r w:rsidRPr="0089293A">
        <w:rPr>
          <w:rFonts w:ascii="Arial" w:hAnsi="Arial" w:cs="Arial"/>
          <w:sz w:val="20"/>
          <w:szCs w:val="20"/>
        </w:rPr>
        <w:t>F. Introduction of artificial intelligence. In </w:t>
      </w:r>
      <w:r w:rsidRPr="0089293A">
        <w:rPr>
          <w:rFonts w:ascii="Arial" w:hAnsi="Arial" w:cs="Arial"/>
          <w:i/>
          <w:iCs/>
          <w:sz w:val="20"/>
          <w:szCs w:val="20"/>
        </w:rPr>
        <w:t>Intelligent building fire safety and smart firefighting</w:t>
      </w:r>
      <w:r w:rsidR="0075665F">
        <w:rPr>
          <w:rFonts w:ascii="Arial" w:hAnsi="Arial" w:cs="Arial"/>
          <w:i/>
          <w:iCs/>
          <w:sz w:val="20"/>
          <w:szCs w:val="20"/>
        </w:rPr>
        <w:t xml:space="preserve">. </w:t>
      </w:r>
      <w:r w:rsidR="0075665F" w:rsidRPr="0089293A">
        <w:rPr>
          <w:rFonts w:ascii="Arial" w:hAnsi="Arial" w:cs="Arial"/>
          <w:sz w:val="20"/>
          <w:szCs w:val="20"/>
        </w:rPr>
        <w:t>2024</w:t>
      </w:r>
      <w:r w:rsidR="0075665F">
        <w:rPr>
          <w:rFonts w:ascii="Arial" w:hAnsi="Arial" w:cs="Arial"/>
          <w:sz w:val="20"/>
          <w:szCs w:val="20"/>
        </w:rPr>
        <w:t>;</w:t>
      </w:r>
      <w:r w:rsidRPr="0089293A">
        <w:rPr>
          <w:rFonts w:ascii="Arial" w:hAnsi="Arial" w:cs="Arial"/>
          <w:sz w:val="20"/>
          <w:szCs w:val="20"/>
        </w:rPr>
        <w:t> (pp. 65-97). Cham: Springer Nature Switzerland.</w:t>
      </w:r>
    </w:p>
    <w:p w14:paraId="771A937D" w14:textId="6662C971" w:rsidR="0089293A" w:rsidRPr="0089293A" w:rsidRDefault="0089293A" w:rsidP="0089293A">
      <w:pPr>
        <w:pStyle w:val="ListParagraph"/>
        <w:numPr>
          <w:ilvl w:val="0"/>
          <w:numId w:val="34"/>
        </w:numPr>
        <w:jc w:val="both"/>
        <w:rPr>
          <w:rFonts w:ascii="Arial" w:hAnsi="Arial" w:cs="Arial"/>
          <w:sz w:val="20"/>
          <w:szCs w:val="20"/>
        </w:rPr>
      </w:pPr>
      <w:proofErr w:type="spellStart"/>
      <w:r w:rsidRPr="0089293A">
        <w:rPr>
          <w:rFonts w:ascii="Arial" w:hAnsi="Arial" w:cs="Arial"/>
          <w:sz w:val="20"/>
          <w:szCs w:val="20"/>
        </w:rPr>
        <w:lastRenderedPageBreak/>
        <w:t>Xiong</w:t>
      </w:r>
      <w:proofErr w:type="spellEnd"/>
      <w:r w:rsidRPr="0089293A">
        <w:rPr>
          <w:rFonts w:ascii="Arial" w:hAnsi="Arial" w:cs="Arial"/>
          <w:sz w:val="20"/>
          <w:szCs w:val="20"/>
        </w:rPr>
        <w:t xml:space="preserve"> H, Cai J, Zhang W, Hu J, Deng Y, Miao J, </w:t>
      </w:r>
      <w:r w:rsidR="0075665F">
        <w:rPr>
          <w:rFonts w:ascii="Arial" w:hAnsi="Arial" w:cs="Arial"/>
          <w:sz w:val="20"/>
          <w:szCs w:val="20"/>
        </w:rPr>
        <w:t xml:space="preserve">Tan Z, Hua L, Cao J, </w:t>
      </w:r>
      <w:r w:rsidRPr="0089293A">
        <w:rPr>
          <w:rFonts w:ascii="Arial" w:hAnsi="Arial" w:cs="Arial"/>
          <w:sz w:val="20"/>
          <w:szCs w:val="20"/>
        </w:rPr>
        <w:t>Wu, X. Deep learning enhanced terahertz imaging of silkworm eggs development. </w:t>
      </w:r>
      <w:proofErr w:type="spellStart"/>
      <w:r w:rsidRPr="0089293A">
        <w:rPr>
          <w:rFonts w:ascii="Arial" w:hAnsi="Arial" w:cs="Arial"/>
          <w:i/>
          <w:iCs/>
          <w:sz w:val="20"/>
          <w:szCs w:val="20"/>
        </w:rPr>
        <w:t>Iscience</w:t>
      </w:r>
      <w:proofErr w:type="spellEnd"/>
      <w:r w:rsidR="0075665F">
        <w:rPr>
          <w:rFonts w:ascii="Arial" w:hAnsi="Arial" w:cs="Arial"/>
          <w:sz w:val="20"/>
          <w:szCs w:val="20"/>
        </w:rPr>
        <w:t xml:space="preserve">. </w:t>
      </w:r>
      <w:r w:rsidR="0075665F" w:rsidRPr="0089293A">
        <w:rPr>
          <w:rFonts w:ascii="Arial" w:hAnsi="Arial" w:cs="Arial"/>
          <w:sz w:val="20"/>
          <w:szCs w:val="20"/>
        </w:rPr>
        <w:t>2021</w:t>
      </w:r>
      <w:r w:rsidR="0075665F">
        <w:rPr>
          <w:rFonts w:ascii="Arial" w:hAnsi="Arial" w:cs="Arial"/>
          <w:sz w:val="20"/>
          <w:szCs w:val="20"/>
        </w:rPr>
        <w:t>;</w:t>
      </w:r>
      <w:r w:rsidRPr="0089293A">
        <w:rPr>
          <w:rFonts w:ascii="Arial" w:hAnsi="Arial" w:cs="Arial"/>
          <w:sz w:val="20"/>
          <w:szCs w:val="20"/>
        </w:rPr>
        <w:t> </w:t>
      </w:r>
      <w:r w:rsidRPr="0089293A">
        <w:rPr>
          <w:rFonts w:ascii="Arial" w:hAnsi="Arial" w:cs="Arial"/>
          <w:i/>
          <w:iCs/>
          <w:sz w:val="20"/>
          <w:szCs w:val="20"/>
        </w:rPr>
        <w:t>24</w:t>
      </w:r>
      <w:r w:rsidRPr="0089293A">
        <w:rPr>
          <w:rFonts w:ascii="Arial" w:hAnsi="Arial" w:cs="Arial"/>
          <w:sz w:val="20"/>
          <w:szCs w:val="20"/>
        </w:rPr>
        <w:t xml:space="preserve">(11). </w:t>
      </w:r>
    </w:p>
    <w:p w14:paraId="519919C5" w14:textId="3BC2909B" w:rsidR="0089293A" w:rsidRPr="0089293A" w:rsidRDefault="0089293A" w:rsidP="0089293A">
      <w:pPr>
        <w:pStyle w:val="ListParagraph"/>
        <w:numPr>
          <w:ilvl w:val="0"/>
          <w:numId w:val="34"/>
        </w:numPr>
        <w:jc w:val="both"/>
        <w:rPr>
          <w:rFonts w:ascii="Arial" w:hAnsi="Arial" w:cs="Arial"/>
          <w:sz w:val="20"/>
          <w:szCs w:val="20"/>
        </w:rPr>
      </w:pPr>
      <w:r w:rsidRPr="0089293A">
        <w:rPr>
          <w:rFonts w:ascii="Arial" w:hAnsi="Arial" w:cs="Arial"/>
          <w:sz w:val="20"/>
          <w:szCs w:val="20"/>
        </w:rPr>
        <w:t>Zhang</w:t>
      </w:r>
      <w:r w:rsidR="00D4256B">
        <w:rPr>
          <w:rFonts w:ascii="Arial" w:hAnsi="Arial" w:cs="Arial"/>
          <w:sz w:val="20"/>
          <w:szCs w:val="20"/>
        </w:rPr>
        <w:t xml:space="preserve"> </w:t>
      </w:r>
      <w:r w:rsidRPr="0089293A">
        <w:rPr>
          <w:rFonts w:ascii="Arial" w:hAnsi="Arial" w:cs="Arial"/>
          <w:sz w:val="20"/>
          <w:szCs w:val="20"/>
        </w:rPr>
        <w:t>Y, Yu X, Shen W, Ma Y, Zhou L, Xu N, Yi S. Mechanism of fluorescent cocoon sex identification for silkworms Bombyx mori. </w:t>
      </w:r>
      <w:r w:rsidRPr="0089293A">
        <w:rPr>
          <w:rFonts w:ascii="Arial" w:hAnsi="Arial" w:cs="Arial"/>
          <w:i/>
          <w:iCs/>
          <w:sz w:val="20"/>
          <w:szCs w:val="20"/>
        </w:rPr>
        <w:t>Science China Life Sciences</w:t>
      </w:r>
      <w:r w:rsidR="00D4256B">
        <w:rPr>
          <w:rFonts w:ascii="Arial" w:hAnsi="Arial" w:cs="Arial"/>
          <w:i/>
          <w:iCs/>
          <w:sz w:val="20"/>
          <w:szCs w:val="20"/>
        </w:rPr>
        <w:t xml:space="preserve">. </w:t>
      </w:r>
      <w:r w:rsidR="00D4256B" w:rsidRPr="0089293A">
        <w:rPr>
          <w:rFonts w:ascii="Arial" w:hAnsi="Arial" w:cs="Arial"/>
          <w:sz w:val="20"/>
          <w:szCs w:val="20"/>
        </w:rPr>
        <w:t>2010</w:t>
      </w:r>
      <w:r w:rsidR="00D4256B">
        <w:rPr>
          <w:rFonts w:ascii="Arial" w:hAnsi="Arial" w:cs="Arial"/>
          <w:sz w:val="20"/>
          <w:szCs w:val="20"/>
        </w:rPr>
        <w:t>;</w:t>
      </w:r>
      <w:r w:rsidRPr="0089293A">
        <w:rPr>
          <w:rFonts w:ascii="Arial" w:hAnsi="Arial" w:cs="Arial"/>
          <w:sz w:val="20"/>
          <w:szCs w:val="20"/>
        </w:rPr>
        <w:t> </w:t>
      </w:r>
      <w:r w:rsidRPr="0089293A">
        <w:rPr>
          <w:rFonts w:ascii="Arial" w:hAnsi="Arial" w:cs="Arial"/>
          <w:i/>
          <w:iCs/>
          <w:sz w:val="20"/>
          <w:szCs w:val="20"/>
        </w:rPr>
        <w:t>53</w:t>
      </w:r>
      <w:r w:rsidRPr="0089293A">
        <w:rPr>
          <w:rFonts w:ascii="Arial" w:hAnsi="Arial" w:cs="Arial"/>
          <w:sz w:val="20"/>
          <w:szCs w:val="20"/>
        </w:rPr>
        <w:t>(11), 1330-1339.</w:t>
      </w:r>
    </w:p>
    <w:sectPr w:rsidR="0089293A" w:rsidRPr="0089293A" w:rsidSect="007F3CFA">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20B1E" w14:textId="77777777" w:rsidR="006628F0" w:rsidRDefault="006628F0" w:rsidP="00C37E61">
      <w:r>
        <w:separator/>
      </w:r>
    </w:p>
  </w:endnote>
  <w:endnote w:type="continuationSeparator" w:id="0">
    <w:p w14:paraId="0682C491" w14:textId="77777777" w:rsidR="006628F0" w:rsidRDefault="006628F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42F18" w14:textId="77777777" w:rsidR="007F3CFA" w:rsidRDefault="007F3C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D142F" w14:textId="77777777" w:rsidR="007F3CFA" w:rsidRDefault="007F3C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5A35D" w14:textId="41E25D67" w:rsidR="00754C9A" w:rsidRPr="007F3CFA" w:rsidRDefault="00754C9A" w:rsidP="007F3CFA">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504D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04C74C" w14:textId="77777777" w:rsidR="006628F0" w:rsidRDefault="006628F0" w:rsidP="00C37E61">
      <w:r>
        <w:separator/>
      </w:r>
    </w:p>
  </w:footnote>
  <w:footnote w:type="continuationSeparator" w:id="0">
    <w:p w14:paraId="72B9EB90" w14:textId="77777777" w:rsidR="006628F0" w:rsidRDefault="006628F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B530F" w14:textId="7AD82A75" w:rsidR="007F3CFA" w:rsidRDefault="007F3CFA">
    <w:pPr>
      <w:pStyle w:val="Header"/>
    </w:pPr>
    <w:r>
      <w:rPr>
        <w:noProof/>
      </w:rPr>
      <w:pict w14:anchorId="2A78E4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55940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4FD0B" w14:textId="4E5932F0" w:rsidR="007F3CFA" w:rsidRDefault="007F3CFA">
    <w:pPr>
      <w:pStyle w:val="Header"/>
    </w:pPr>
    <w:r>
      <w:rPr>
        <w:noProof/>
      </w:rPr>
      <w:pict w14:anchorId="4A698D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55940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FCB09" w14:textId="2D13CF69" w:rsidR="00296529" w:rsidRPr="00296529" w:rsidRDefault="007F3CFA" w:rsidP="00296529">
    <w:pPr>
      <w:ind w:left="2160"/>
      <w:jc w:val="center"/>
      <w:rPr>
        <w:rFonts w:ascii="Times New Roman" w:eastAsia="Calibri" w:hAnsi="Times New Roman"/>
        <w:i/>
        <w:sz w:val="18"/>
        <w:szCs w:val="22"/>
      </w:rPr>
    </w:pPr>
    <w:r>
      <w:rPr>
        <w:noProof/>
      </w:rPr>
      <w:pict w14:anchorId="47EB6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55940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21CCC7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5DDEEC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E1DABB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352906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17BC83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4BBDFC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820D6" w14:textId="433A1A79" w:rsidR="007F3CFA" w:rsidRDefault="007F3CFA">
    <w:pPr>
      <w:pStyle w:val="Header"/>
    </w:pPr>
    <w:r>
      <w:rPr>
        <w:noProof/>
      </w:rPr>
      <w:pict w14:anchorId="3C19C2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55941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FCA08" w14:textId="18356EE4" w:rsidR="007F3CFA" w:rsidRDefault="007F3CFA">
    <w:pPr>
      <w:pStyle w:val="Header"/>
    </w:pPr>
    <w:r>
      <w:rPr>
        <w:noProof/>
      </w:rPr>
      <w:pict w14:anchorId="22F7D1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55941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0A27B" w14:textId="2CF0FD9C" w:rsidR="007F3CFA" w:rsidRDefault="007F3CFA">
    <w:pPr>
      <w:pStyle w:val="Header"/>
    </w:pPr>
    <w:r>
      <w:rPr>
        <w:noProof/>
      </w:rPr>
      <w:pict w14:anchorId="6314B8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55940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263FDE"/>
    <w:multiLevelType w:val="multilevel"/>
    <w:tmpl w:val="E1AAB260"/>
    <w:lvl w:ilvl="0">
      <w:start w:val="2"/>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4B83FA9"/>
    <w:multiLevelType w:val="hybridMultilevel"/>
    <w:tmpl w:val="FCF4CB9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0F4C1F"/>
    <w:multiLevelType w:val="hybridMultilevel"/>
    <w:tmpl w:val="1A022C08"/>
    <w:lvl w:ilvl="0" w:tplc="40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872E5"/>
    <w:multiLevelType w:val="multilevel"/>
    <w:tmpl w:val="70A843EA"/>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9"/>
  </w:num>
  <w:num w:numId="10">
    <w:abstractNumId w:val="3"/>
  </w:num>
  <w:num w:numId="11">
    <w:abstractNumId w:val="21"/>
  </w:num>
  <w:num w:numId="12">
    <w:abstractNumId w:val="4"/>
  </w:num>
  <w:num w:numId="13">
    <w:abstractNumId w:val="20"/>
  </w:num>
  <w:num w:numId="14">
    <w:abstractNumId w:val="9"/>
  </w:num>
  <w:num w:numId="15">
    <w:abstractNumId w:val="25"/>
  </w:num>
  <w:num w:numId="16">
    <w:abstractNumId w:val="6"/>
  </w:num>
  <w:num w:numId="17">
    <w:abstractNumId w:val="26"/>
  </w:num>
  <w:num w:numId="18">
    <w:abstractNumId w:val="15"/>
  </w:num>
  <w:num w:numId="19">
    <w:abstractNumId w:val="32"/>
  </w:num>
  <w:num w:numId="20">
    <w:abstractNumId w:val="12"/>
  </w:num>
  <w:num w:numId="21">
    <w:abstractNumId w:val="10"/>
  </w:num>
  <w:num w:numId="22">
    <w:abstractNumId w:val="14"/>
  </w:num>
  <w:num w:numId="23">
    <w:abstractNumId w:val="23"/>
  </w:num>
  <w:num w:numId="24">
    <w:abstractNumId w:val="30"/>
  </w:num>
  <w:num w:numId="25">
    <w:abstractNumId w:val="5"/>
  </w:num>
  <w:num w:numId="26">
    <w:abstractNumId w:val="19"/>
  </w:num>
  <w:num w:numId="27">
    <w:abstractNumId w:val="24"/>
  </w:num>
  <w:num w:numId="28">
    <w:abstractNumId w:val="31"/>
  </w:num>
  <w:num w:numId="29">
    <w:abstractNumId w:val="28"/>
  </w:num>
  <w:num w:numId="30">
    <w:abstractNumId w:val="11"/>
  </w:num>
  <w:num w:numId="31">
    <w:abstractNumId w:val="22"/>
  </w:num>
  <w:num w:numId="32">
    <w:abstractNumId w:val="2"/>
  </w:num>
  <w:num w:numId="33">
    <w:abstractNumId w:val="16"/>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5BF2"/>
    <w:rsid w:val="002460DC"/>
    <w:rsid w:val="00250985"/>
    <w:rsid w:val="002556F6"/>
    <w:rsid w:val="00283105"/>
    <w:rsid w:val="00284C4C"/>
    <w:rsid w:val="00287E68"/>
    <w:rsid w:val="00296529"/>
    <w:rsid w:val="002B27A1"/>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440AF"/>
    <w:rsid w:val="00554FDA"/>
    <w:rsid w:val="005C784C"/>
    <w:rsid w:val="005D17F6"/>
    <w:rsid w:val="005E5539"/>
    <w:rsid w:val="00602BF5"/>
    <w:rsid w:val="00612E65"/>
    <w:rsid w:val="00617FDD"/>
    <w:rsid w:val="00633614"/>
    <w:rsid w:val="00633F68"/>
    <w:rsid w:val="00636EB2"/>
    <w:rsid w:val="006375B8"/>
    <w:rsid w:val="006628F0"/>
    <w:rsid w:val="0066510A"/>
    <w:rsid w:val="00673F9F"/>
    <w:rsid w:val="00686953"/>
    <w:rsid w:val="00687DEA"/>
    <w:rsid w:val="00687E67"/>
    <w:rsid w:val="006967F7"/>
    <w:rsid w:val="006A250C"/>
    <w:rsid w:val="006B21D3"/>
    <w:rsid w:val="006B32C6"/>
    <w:rsid w:val="006B57D0"/>
    <w:rsid w:val="006D30FF"/>
    <w:rsid w:val="006D6940"/>
    <w:rsid w:val="006F11EC"/>
    <w:rsid w:val="0070082C"/>
    <w:rsid w:val="007139B7"/>
    <w:rsid w:val="00734ED9"/>
    <w:rsid w:val="007369E6"/>
    <w:rsid w:val="00746E59"/>
    <w:rsid w:val="00754C9A"/>
    <w:rsid w:val="0075599A"/>
    <w:rsid w:val="0075665F"/>
    <w:rsid w:val="00761D52"/>
    <w:rsid w:val="0077749E"/>
    <w:rsid w:val="0078110D"/>
    <w:rsid w:val="00790ADA"/>
    <w:rsid w:val="007D2288"/>
    <w:rsid w:val="007E088F"/>
    <w:rsid w:val="007E2108"/>
    <w:rsid w:val="007F3CFA"/>
    <w:rsid w:val="007F7B32"/>
    <w:rsid w:val="00804BC2"/>
    <w:rsid w:val="0081431A"/>
    <w:rsid w:val="0083216F"/>
    <w:rsid w:val="00860000"/>
    <w:rsid w:val="00863BD3"/>
    <w:rsid w:val="008641ED"/>
    <w:rsid w:val="00866D66"/>
    <w:rsid w:val="008671C6"/>
    <w:rsid w:val="00875803"/>
    <w:rsid w:val="0089293A"/>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123C6"/>
    <w:rsid w:val="00A236BA"/>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4256B"/>
    <w:rsid w:val="00D5506C"/>
    <w:rsid w:val="00D74CB0"/>
    <w:rsid w:val="00D8295D"/>
    <w:rsid w:val="00D9016B"/>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AD9261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734ED9"/>
    <w:pPr>
      <w:spacing w:after="160" w:line="278" w:lineRule="auto"/>
      <w:ind w:left="720"/>
      <w:contextualSpacing/>
    </w:pPr>
    <w:rPr>
      <w:rFonts w:asciiTheme="minorHAnsi" w:eastAsiaTheme="minorHAnsi" w:hAnsiTheme="minorHAnsi" w:cstheme="minorBidi"/>
      <w:kern w:val="2"/>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4F450-CFA2-412F-A3F4-468293A00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117</TotalTime>
  <Pages>11</Pages>
  <Words>4612</Words>
  <Characters>26292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30843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cp:revision>
  <cp:lastPrinted>1999-07-06T11:00:00Z</cp:lastPrinted>
  <dcterms:created xsi:type="dcterms:W3CDTF">2014-10-25T14:34:00Z</dcterms:created>
  <dcterms:modified xsi:type="dcterms:W3CDTF">2025-07-31T09:47:00Z</dcterms:modified>
</cp:coreProperties>
</file>