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A71" w:rsidRDefault="00C5545A" w:rsidP="00C5545A">
      <w:pPr>
        <w:jc w:val="center"/>
        <w:rPr>
          <w:rFonts w:ascii="Arial" w:hAnsi="Arial" w:cs="Arial"/>
          <w:b/>
          <w:bCs/>
          <w:sz w:val="28"/>
          <w:szCs w:val="28"/>
        </w:rPr>
      </w:pPr>
      <w:r w:rsidRPr="00C5545A">
        <w:rPr>
          <w:rFonts w:ascii="Arial" w:hAnsi="Arial" w:cs="Arial"/>
          <w:b/>
          <w:bCs/>
          <w:sz w:val="28"/>
          <w:szCs w:val="28"/>
        </w:rPr>
        <w:t>Microbial-Assisted Salinity Stress Alleviation in Acid Lime (</w:t>
      </w:r>
      <w:r w:rsidRPr="00C5545A">
        <w:rPr>
          <w:rFonts w:ascii="Arial" w:hAnsi="Arial" w:cs="Arial"/>
          <w:b/>
          <w:bCs/>
          <w:i/>
          <w:iCs/>
          <w:sz w:val="28"/>
          <w:szCs w:val="28"/>
        </w:rPr>
        <w:t xml:space="preserve">Citrus </w:t>
      </w:r>
      <w:proofErr w:type="spellStart"/>
      <w:r w:rsidRPr="00C5545A">
        <w:rPr>
          <w:rFonts w:ascii="Arial" w:hAnsi="Arial" w:cs="Arial"/>
          <w:b/>
          <w:bCs/>
          <w:i/>
          <w:iCs/>
          <w:sz w:val="28"/>
          <w:szCs w:val="28"/>
        </w:rPr>
        <w:t>aurantifolia</w:t>
      </w:r>
      <w:proofErr w:type="spellEnd"/>
      <w:r w:rsidRPr="00C5545A">
        <w:rPr>
          <w:rFonts w:ascii="Arial" w:hAnsi="Arial" w:cs="Arial"/>
          <w:b/>
          <w:bCs/>
          <w:sz w:val="28"/>
          <w:szCs w:val="28"/>
        </w:rPr>
        <w:t xml:space="preserve"> </w:t>
      </w:r>
      <w:proofErr w:type="spellStart"/>
      <w:r w:rsidRPr="00C5545A">
        <w:rPr>
          <w:rFonts w:ascii="Arial" w:hAnsi="Arial" w:cs="Arial"/>
          <w:b/>
          <w:bCs/>
          <w:sz w:val="28"/>
          <w:szCs w:val="28"/>
        </w:rPr>
        <w:t>Swingle</w:t>
      </w:r>
      <w:proofErr w:type="spellEnd"/>
      <w:r w:rsidRPr="00C5545A">
        <w:rPr>
          <w:rFonts w:ascii="Arial" w:hAnsi="Arial" w:cs="Arial"/>
          <w:b/>
          <w:bCs/>
          <w:sz w:val="28"/>
          <w:szCs w:val="28"/>
        </w:rPr>
        <w:t>)</w:t>
      </w:r>
    </w:p>
    <w:p w:rsidR="002F131A" w:rsidRDefault="002F131A" w:rsidP="00C5545A">
      <w:pPr>
        <w:jc w:val="both"/>
        <w:rPr>
          <w:rFonts w:ascii="Arial" w:hAnsi="Arial" w:cs="Arial"/>
          <w:b/>
          <w:bCs/>
          <w:sz w:val="28"/>
          <w:szCs w:val="28"/>
        </w:rPr>
      </w:pPr>
    </w:p>
    <w:p w:rsidR="002F131A" w:rsidRDefault="002F131A" w:rsidP="00C5545A">
      <w:pPr>
        <w:jc w:val="both"/>
        <w:rPr>
          <w:rFonts w:ascii="Arial" w:hAnsi="Arial" w:cs="Arial"/>
          <w:b/>
          <w:bCs/>
          <w:sz w:val="28"/>
          <w:szCs w:val="28"/>
        </w:rPr>
      </w:pPr>
    </w:p>
    <w:p w:rsidR="00C5545A" w:rsidRDefault="00C5545A" w:rsidP="00C5545A">
      <w:pPr>
        <w:jc w:val="both"/>
        <w:rPr>
          <w:rFonts w:ascii="Arial" w:hAnsi="Arial" w:cs="Arial"/>
          <w:b/>
          <w:bCs/>
          <w:sz w:val="28"/>
          <w:szCs w:val="28"/>
        </w:rPr>
      </w:pPr>
      <w:bookmarkStart w:id="0" w:name="_GoBack"/>
      <w:bookmarkEnd w:id="0"/>
      <w:r>
        <w:rPr>
          <w:rFonts w:ascii="Arial" w:hAnsi="Arial" w:cs="Arial"/>
          <w:b/>
          <w:bCs/>
          <w:sz w:val="28"/>
          <w:szCs w:val="28"/>
        </w:rPr>
        <w:t xml:space="preserve">Abstract: </w:t>
      </w:r>
      <w:r w:rsidR="0082678F" w:rsidRPr="0082678F">
        <w:rPr>
          <w:rFonts w:ascii="Arial" w:hAnsi="Arial" w:cs="Arial"/>
          <w:sz w:val="24"/>
          <w:szCs w:val="24"/>
        </w:rPr>
        <w:t>Soil salinity is a major abiotic stress limiting citrus productivity, particularly in acid lime (</w:t>
      </w:r>
      <w:r w:rsidR="0082678F" w:rsidRPr="00922FDE">
        <w:rPr>
          <w:rFonts w:ascii="Arial" w:hAnsi="Arial" w:cs="Arial"/>
          <w:i/>
          <w:iCs/>
          <w:sz w:val="24"/>
          <w:szCs w:val="24"/>
        </w:rPr>
        <w:t xml:space="preserve">Citrus </w:t>
      </w:r>
      <w:proofErr w:type="spellStart"/>
      <w:r w:rsidR="0082678F" w:rsidRPr="00922FDE">
        <w:rPr>
          <w:rFonts w:ascii="Arial" w:hAnsi="Arial" w:cs="Arial"/>
          <w:i/>
          <w:iCs/>
          <w:sz w:val="24"/>
          <w:szCs w:val="24"/>
        </w:rPr>
        <w:t>aurantiifolia</w:t>
      </w:r>
      <w:proofErr w:type="spellEnd"/>
      <w:r w:rsidR="00922FDE">
        <w:rPr>
          <w:rFonts w:ascii="Arial" w:hAnsi="Arial" w:cs="Arial"/>
          <w:sz w:val="24"/>
          <w:szCs w:val="24"/>
        </w:rPr>
        <w:t xml:space="preserve"> </w:t>
      </w:r>
      <w:proofErr w:type="spellStart"/>
      <w:r w:rsidR="00922FDE">
        <w:rPr>
          <w:rFonts w:ascii="Arial" w:hAnsi="Arial" w:cs="Arial"/>
          <w:sz w:val="24"/>
          <w:szCs w:val="24"/>
        </w:rPr>
        <w:t>Swingle</w:t>
      </w:r>
      <w:proofErr w:type="spellEnd"/>
      <w:r w:rsidR="0082678F" w:rsidRPr="0082678F">
        <w:rPr>
          <w:rFonts w:ascii="Arial" w:hAnsi="Arial" w:cs="Arial"/>
          <w:sz w:val="24"/>
          <w:szCs w:val="24"/>
        </w:rPr>
        <w:t>), which is moderately sensitive to salt stress. Microbial inoculants, especially plant growth-promoting rhizobacteria (PGPR), have emerged as eco-friendly tools to alleviate salt-induced damage by enhancing nutr</w:t>
      </w:r>
      <w:r w:rsidR="0057297E">
        <w:rPr>
          <w:rFonts w:ascii="Arial" w:hAnsi="Arial" w:cs="Arial"/>
          <w:sz w:val="24"/>
          <w:szCs w:val="24"/>
        </w:rPr>
        <w:t>ient uptake and osmotic adjustment</w:t>
      </w:r>
      <w:r w:rsidR="0082678F" w:rsidRPr="0082678F">
        <w:rPr>
          <w:rFonts w:ascii="Arial" w:hAnsi="Arial" w:cs="Arial"/>
          <w:sz w:val="24"/>
          <w:szCs w:val="24"/>
        </w:rPr>
        <w:t xml:space="preserve">. This study evaluates the efficacy of selected microbial inoculants, including </w:t>
      </w:r>
      <w:r w:rsidR="0082678F" w:rsidRPr="00C22ADF">
        <w:rPr>
          <w:rFonts w:ascii="Arial" w:hAnsi="Arial" w:cs="Arial"/>
          <w:i/>
          <w:iCs/>
          <w:sz w:val="24"/>
          <w:szCs w:val="24"/>
        </w:rPr>
        <w:t>Pseudomonas fluorescens</w:t>
      </w:r>
      <w:r w:rsidR="0082678F" w:rsidRPr="0082678F">
        <w:rPr>
          <w:rFonts w:ascii="Arial" w:hAnsi="Arial" w:cs="Arial"/>
          <w:sz w:val="24"/>
          <w:szCs w:val="24"/>
        </w:rPr>
        <w:t xml:space="preserve">, </w:t>
      </w:r>
      <w:r w:rsidR="0082678F" w:rsidRPr="00C22ADF">
        <w:rPr>
          <w:rFonts w:ascii="Arial" w:hAnsi="Arial" w:cs="Arial"/>
          <w:i/>
          <w:iCs/>
          <w:sz w:val="24"/>
          <w:szCs w:val="24"/>
        </w:rPr>
        <w:t>Bacillus subtilis</w:t>
      </w:r>
      <w:r w:rsidR="0082678F" w:rsidRPr="0082678F">
        <w:rPr>
          <w:rFonts w:ascii="Arial" w:hAnsi="Arial" w:cs="Arial"/>
          <w:sz w:val="24"/>
          <w:szCs w:val="24"/>
        </w:rPr>
        <w:t xml:space="preserve">, and </w:t>
      </w:r>
      <w:r w:rsidR="00C22ADF" w:rsidRPr="00C22ADF">
        <w:rPr>
          <w:rFonts w:ascii="Arial" w:hAnsi="Arial" w:cs="Arial"/>
          <w:i/>
          <w:iCs/>
          <w:sz w:val="24"/>
          <w:szCs w:val="24"/>
        </w:rPr>
        <w:t xml:space="preserve">Trichoderma </w:t>
      </w:r>
      <w:proofErr w:type="spellStart"/>
      <w:r w:rsidR="00C22ADF" w:rsidRPr="00C22ADF">
        <w:rPr>
          <w:rFonts w:ascii="Arial" w:hAnsi="Arial" w:cs="Arial"/>
          <w:i/>
          <w:iCs/>
          <w:sz w:val="24"/>
          <w:szCs w:val="24"/>
        </w:rPr>
        <w:t>viride</w:t>
      </w:r>
      <w:proofErr w:type="spellEnd"/>
      <w:r w:rsidR="00C22ADF">
        <w:rPr>
          <w:rFonts w:ascii="Arial" w:hAnsi="Arial" w:cs="Arial"/>
          <w:sz w:val="24"/>
          <w:szCs w:val="24"/>
        </w:rPr>
        <w:t xml:space="preserve"> </w:t>
      </w:r>
      <w:r w:rsidR="0082678F" w:rsidRPr="0082678F">
        <w:rPr>
          <w:rFonts w:ascii="Arial" w:hAnsi="Arial" w:cs="Arial"/>
          <w:sz w:val="24"/>
          <w:szCs w:val="24"/>
        </w:rPr>
        <w:t>in mitigating the e</w:t>
      </w:r>
      <w:r w:rsidR="009351EB">
        <w:rPr>
          <w:rFonts w:ascii="Arial" w:hAnsi="Arial" w:cs="Arial"/>
          <w:sz w:val="24"/>
          <w:szCs w:val="24"/>
        </w:rPr>
        <w:t xml:space="preserve">ffects of salinity (3 </w:t>
      </w:r>
      <w:proofErr w:type="spellStart"/>
      <w:r w:rsidR="009351EB">
        <w:rPr>
          <w:rFonts w:ascii="Arial" w:hAnsi="Arial" w:cs="Arial"/>
          <w:sz w:val="24"/>
          <w:szCs w:val="24"/>
        </w:rPr>
        <w:t>dS</w:t>
      </w:r>
      <w:proofErr w:type="spellEnd"/>
      <w:r w:rsidR="009351EB">
        <w:rPr>
          <w:rFonts w:ascii="Arial" w:hAnsi="Arial" w:cs="Arial"/>
          <w:sz w:val="24"/>
          <w:szCs w:val="24"/>
        </w:rPr>
        <w:t xml:space="preserve"> </w:t>
      </w:r>
      <w:r w:rsidR="0082678F" w:rsidRPr="0082678F">
        <w:rPr>
          <w:rFonts w:ascii="Arial" w:hAnsi="Arial" w:cs="Arial"/>
          <w:sz w:val="24"/>
          <w:szCs w:val="24"/>
        </w:rPr>
        <w:t>m</w:t>
      </w:r>
      <w:r w:rsidR="009351EB">
        <w:rPr>
          <w:rFonts w:ascii="Arial" w:hAnsi="Arial" w:cs="Arial"/>
          <w:sz w:val="24"/>
          <w:szCs w:val="24"/>
          <w:vertAlign w:val="superscript"/>
        </w:rPr>
        <w:t>-1</w:t>
      </w:r>
      <w:r w:rsidR="009351EB">
        <w:rPr>
          <w:rFonts w:ascii="Arial" w:hAnsi="Arial" w:cs="Arial"/>
          <w:sz w:val="24"/>
          <w:szCs w:val="24"/>
        </w:rPr>
        <w:t xml:space="preserve"> and 6 </w:t>
      </w:r>
      <w:proofErr w:type="spellStart"/>
      <w:r w:rsidR="009351EB">
        <w:rPr>
          <w:rFonts w:ascii="Arial" w:hAnsi="Arial" w:cs="Arial"/>
          <w:sz w:val="24"/>
          <w:szCs w:val="24"/>
        </w:rPr>
        <w:t>dS</w:t>
      </w:r>
      <w:proofErr w:type="spellEnd"/>
      <w:r w:rsidR="009351EB">
        <w:rPr>
          <w:rFonts w:ascii="Arial" w:hAnsi="Arial" w:cs="Arial"/>
          <w:sz w:val="24"/>
          <w:szCs w:val="24"/>
        </w:rPr>
        <w:t xml:space="preserve"> </w:t>
      </w:r>
      <w:r w:rsidR="0082678F" w:rsidRPr="0082678F">
        <w:rPr>
          <w:rFonts w:ascii="Arial" w:hAnsi="Arial" w:cs="Arial"/>
          <w:sz w:val="24"/>
          <w:szCs w:val="24"/>
        </w:rPr>
        <w:t>m</w:t>
      </w:r>
      <w:r w:rsidR="009351EB">
        <w:rPr>
          <w:rFonts w:ascii="Arial" w:hAnsi="Arial" w:cs="Arial"/>
          <w:sz w:val="24"/>
          <w:szCs w:val="24"/>
          <w:vertAlign w:val="superscript"/>
        </w:rPr>
        <w:t>-1</w:t>
      </w:r>
      <w:r w:rsidR="0082678F" w:rsidRPr="0082678F">
        <w:rPr>
          <w:rFonts w:ascii="Arial" w:hAnsi="Arial" w:cs="Arial"/>
          <w:sz w:val="24"/>
          <w:szCs w:val="24"/>
        </w:rPr>
        <w:t xml:space="preserve"> EC) on acid lime seedlings under controlled conditions. Key physiological parameters such as </w:t>
      </w:r>
      <w:r w:rsidR="00030DBE">
        <w:rPr>
          <w:rFonts w:ascii="Arial" w:hAnsi="Arial" w:cs="Arial"/>
          <w:sz w:val="24"/>
          <w:szCs w:val="24"/>
        </w:rPr>
        <w:t xml:space="preserve">shoot, root, root/shoot, seedling length, </w:t>
      </w:r>
      <w:r w:rsidR="00D86418">
        <w:rPr>
          <w:rFonts w:ascii="Arial" w:hAnsi="Arial" w:cs="Arial"/>
          <w:sz w:val="24"/>
          <w:szCs w:val="24"/>
        </w:rPr>
        <w:t>g</w:t>
      </w:r>
      <w:r w:rsidR="007D4913">
        <w:rPr>
          <w:rFonts w:ascii="Arial" w:hAnsi="Arial" w:cs="Arial"/>
          <w:sz w:val="24"/>
          <w:szCs w:val="24"/>
        </w:rPr>
        <w:t xml:space="preserve">ermination percentage, </w:t>
      </w:r>
      <w:r w:rsidR="0082678F" w:rsidRPr="0082678F">
        <w:rPr>
          <w:rFonts w:ascii="Arial" w:hAnsi="Arial" w:cs="Arial"/>
          <w:sz w:val="24"/>
          <w:szCs w:val="24"/>
        </w:rPr>
        <w:t>s</w:t>
      </w:r>
      <w:r w:rsidR="00030DBE">
        <w:rPr>
          <w:rFonts w:ascii="Arial" w:hAnsi="Arial" w:cs="Arial"/>
          <w:sz w:val="24"/>
          <w:szCs w:val="24"/>
        </w:rPr>
        <w:t>eedling vigo</w:t>
      </w:r>
      <w:r w:rsidR="00DA7667">
        <w:rPr>
          <w:rFonts w:ascii="Arial" w:hAnsi="Arial" w:cs="Arial"/>
          <w:sz w:val="24"/>
          <w:szCs w:val="24"/>
        </w:rPr>
        <w:t>u</w:t>
      </w:r>
      <w:r w:rsidR="00030DBE">
        <w:rPr>
          <w:rFonts w:ascii="Arial" w:hAnsi="Arial" w:cs="Arial"/>
          <w:sz w:val="24"/>
          <w:szCs w:val="24"/>
        </w:rPr>
        <w:t>r</w:t>
      </w:r>
      <w:r w:rsidR="00DA7667">
        <w:rPr>
          <w:rFonts w:ascii="Arial" w:hAnsi="Arial" w:cs="Arial"/>
          <w:sz w:val="24"/>
          <w:szCs w:val="24"/>
        </w:rPr>
        <w:t xml:space="preserve"> index 1</w:t>
      </w:r>
      <w:r w:rsidR="00030DBE">
        <w:rPr>
          <w:rFonts w:ascii="Arial" w:hAnsi="Arial" w:cs="Arial"/>
          <w:sz w:val="24"/>
          <w:szCs w:val="24"/>
        </w:rPr>
        <w:t>, root-shoot ratio</w:t>
      </w:r>
      <w:r w:rsidR="0082678F" w:rsidRPr="0082678F">
        <w:rPr>
          <w:rFonts w:ascii="Arial" w:hAnsi="Arial" w:cs="Arial"/>
          <w:sz w:val="24"/>
          <w:szCs w:val="24"/>
        </w:rPr>
        <w:t xml:space="preserve"> </w:t>
      </w:r>
      <w:proofErr w:type="gramStart"/>
      <w:r w:rsidR="0082678F" w:rsidRPr="0082678F">
        <w:rPr>
          <w:rFonts w:ascii="Arial" w:hAnsi="Arial" w:cs="Arial"/>
          <w:sz w:val="24"/>
          <w:szCs w:val="24"/>
        </w:rPr>
        <w:t>were</w:t>
      </w:r>
      <w:proofErr w:type="gramEnd"/>
      <w:r w:rsidR="0082678F" w:rsidRPr="0082678F">
        <w:rPr>
          <w:rFonts w:ascii="Arial" w:hAnsi="Arial" w:cs="Arial"/>
          <w:sz w:val="24"/>
          <w:szCs w:val="24"/>
        </w:rPr>
        <w:t xml:space="preserve"> assessed. Results indicate that inoculated seedlings exhibited improved growth compared to uninoculated controls, particularly at moderate salinity levels. Among treatments, </w:t>
      </w:r>
      <w:r w:rsidR="00730455" w:rsidRPr="00C22ADF">
        <w:rPr>
          <w:rFonts w:ascii="Arial" w:hAnsi="Arial" w:cs="Arial"/>
          <w:i/>
          <w:iCs/>
          <w:sz w:val="24"/>
          <w:szCs w:val="24"/>
        </w:rPr>
        <w:t xml:space="preserve">Trichoderma </w:t>
      </w:r>
      <w:proofErr w:type="spellStart"/>
      <w:r w:rsidR="00730455" w:rsidRPr="00C22ADF">
        <w:rPr>
          <w:rFonts w:ascii="Arial" w:hAnsi="Arial" w:cs="Arial"/>
          <w:i/>
          <w:iCs/>
          <w:sz w:val="24"/>
          <w:szCs w:val="24"/>
        </w:rPr>
        <w:t>viride</w:t>
      </w:r>
      <w:proofErr w:type="spellEnd"/>
      <w:r w:rsidR="00730455">
        <w:rPr>
          <w:rFonts w:ascii="Arial" w:hAnsi="Arial" w:cs="Arial"/>
          <w:sz w:val="24"/>
          <w:szCs w:val="24"/>
        </w:rPr>
        <w:t xml:space="preserve"> followed by </w:t>
      </w:r>
      <w:r w:rsidR="0082678F" w:rsidRPr="00730455">
        <w:rPr>
          <w:rFonts w:ascii="Arial" w:hAnsi="Arial" w:cs="Arial"/>
          <w:i/>
          <w:iCs/>
          <w:sz w:val="24"/>
          <w:szCs w:val="24"/>
        </w:rPr>
        <w:t>Pseudomonas fluorescens</w:t>
      </w:r>
      <w:r w:rsidR="00730455">
        <w:rPr>
          <w:rFonts w:ascii="Arial" w:hAnsi="Arial" w:cs="Arial"/>
          <w:i/>
          <w:iCs/>
          <w:sz w:val="24"/>
          <w:szCs w:val="24"/>
        </w:rPr>
        <w:t>, Bacillus subtilis</w:t>
      </w:r>
      <w:r w:rsidR="0082678F" w:rsidRPr="0082678F">
        <w:rPr>
          <w:rFonts w:ascii="Arial" w:hAnsi="Arial" w:cs="Arial"/>
          <w:sz w:val="24"/>
          <w:szCs w:val="24"/>
        </w:rPr>
        <w:t xml:space="preserve"> showed a significant increase in </w:t>
      </w:r>
      <w:r w:rsidR="00DF6A6E">
        <w:rPr>
          <w:rFonts w:ascii="Arial" w:hAnsi="Arial" w:cs="Arial"/>
          <w:sz w:val="24"/>
          <w:szCs w:val="24"/>
        </w:rPr>
        <w:t>different parameters</w:t>
      </w:r>
      <w:r w:rsidR="0082678F" w:rsidRPr="0082678F">
        <w:rPr>
          <w:rFonts w:ascii="Arial" w:hAnsi="Arial" w:cs="Arial"/>
          <w:sz w:val="24"/>
          <w:szCs w:val="24"/>
        </w:rPr>
        <w:t xml:space="preserve"> under saline conditions. The findings support the potential of microbial inoculants as sustainable solutions for managing salt stress in acid lime cultivation.</w:t>
      </w:r>
    </w:p>
    <w:p w:rsidR="00FC65F0" w:rsidRDefault="00C5545A" w:rsidP="00FC65F0">
      <w:pPr>
        <w:jc w:val="both"/>
        <w:rPr>
          <w:rFonts w:ascii="Arial" w:hAnsi="Arial" w:cs="Arial"/>
          <w:sz w:val="24"/>
          <w:szCs w:val="24"/>
        </w:rPr>
      </w:pPr>
      <w:r>
        <w:rPr>
          <w:rFonts w:ascii="Arial" w:hAnsi="Arial" w:cs="Arial"/>
          <w:b/>
          <w:bCs/>
          <w:sz w:val="28"/>
          <w:szCs w:val="28"/>
        </w:rPr>
        <w:t xml:space="preserve">Keywords: </w:t>
      </w:r>
      <w:r>
        <w:rPr>
          <w:rFonts w:ascii="Arial" w:hAnsi="Arial" w:cs="Arial"/>
          <w:sz w:val="24"/>
          <w:szCs w:val="24"/>
        </w:rPr>
        <w:t>Acid lime, Salt stress, Microbes</w:t>
      </w:r>
      <w:r w:rsidR="000A3C55">
        <w:rPr>
          <w:rFonts w:ascii="Arial" w:hAnsi="Arial" w:cs="Arial"/>
          <w:sz w:val="24"/>
          <w:szCs w:val="24"/>
        </w:rPr>
        <w:t xml:space="preserve">, </w:t>
      </w:r>
      <w:r w:rsidR="000A3C55" w:rsidRPr="00C22ADF">
        <w:rPr>
          <w:rFonts w:ascii="Arial" w:hAnsi="Arial" w:cs="Arial"/>
          <w:i/>
          <w:iCs/>
          <w:sz w:val="24"/>
          <w:szCs w:val="24"/>
        </w:rPr>
        <w:t xml:space="preserve">Trichoderma </w:t>
      </w:r>
      <w:proofErr w:type="spellStart"/>
      <w:r w:rsidR="000A3C55" w:rsidRPr="00C22ADF">
        <w:rPr>
          <w:rFonts w:ascii="Arial" w:hAnsi="Arial" w:cs="Arial"/>
          <w:i/>
          <w:iCs/>
          <w:sz w:val="24"/>
          <w:szCs w:val="24"/>
        </w:rPr>
        <w:t>viride</w:t>
      </w:r>
      <w:proofErr w:type="spellEnd"/>
      <w:r w:rsidR="000A3C55">
        <w:rPr>
          <w:rFonts w:ascii="Arial" w:hAnsi="Arial" w:cs="Arial"/>
          <w:i/>
          <w:iCs/>
          <w:sz w:val="24"/>
          <w:szCs w:val="24"/>
        </w:rPr>
        <w:t>,</w:t>
      </w:r>
      <w:r w:rsidR="000A3C55" w:rsidRPr="000A3C55">
        <w:rPr>
          <w:rFonts w:ascii="Arial" w:hAnsi="Arial" w:cs="Arial"/>
          <w:i/>
          <w:iCs/>
          <w:sz w:val="24"/>
          <w:szCs w:val="24"/>
        </w:rPr>
        <w:t xml:space="preserve"> </w:t>
      </w:r>
      <w:r w:rsidR="000A3C55" w:rsidRPr="00730455">
        <w:rPr>
          <w:rFonts w:ascii="Arial" w:hAnsi="Arial" w:cs="Arial"/>
          <w:i/>
          <w:iCs/>
          <w:sz w:val="24"/>
          <w:szCs w:val="24"/>
        </w:rPr>
        <w:t>Pseudomonas fluorescens</w:t>
      </w:r>
      <w:r w:rsidR="000A3C55">
        <w:rPr>
          <w:rFonts w:ascii="Arial" w:hAnsi="Arial" w:cs="Arial"/>
          <w:i/>
          <w:iCs/>
          <w:sz w:val="24"/>
          <w:szCs w:val="24"/>
        </w:rPr>
        <w:t>, Bacillus subtilis</w:t>
      </w:r>
      <w:r>
        <w:rPr>
          <w:rFonts w:ascii="Arial" w:hAnsi="Arial" w:cs="Arial"/>
          <w:sz w:val="24"/>
          <w:szCs w:val="24"/>
        </w:rPr>
        <w:t>.</w:t>
      </w:r>
    </w:p>
    <w:p w:rsidR="00241339" w:rsidRPr="00D267BA" w:rsidRDefault="00C5545A" w:rsidP="00C5545A">
      <w:pPr>
        <w:pStyle w:val="ListParagraph"/>
        <w:numPr>
          <w:ilvl w:val="0"/>
          <w:numId w:val="2"/>
        </w:numPr>
        <w:jc w:val="both"/>
        <w:rPr>
          <w:rFonts w:ascii="Arial" w:hAnsi="Arial" w:cs="Arial"/>
          <w:sz w:val="24"/>
          <w:szCs w:val="24"/>
        </w:rPr>
      </w:pPr>
      <w:r w:rsidRPr="00FC65F0">
        <w:rPr>
          <w:rFonts w:ascii="Arial" w:hAnsi="Arial" w:cs="Arial"/>
          <w:b/>
          <w:bCs/>
          <w:sz w:val="28"/>
          <w:szCs w:val="28"/>
        </w:rPr>
        <w:t xml:space="preserve">Introduction: </w:t>
      </w:r>
      <w:r w:rsidR="009B586C" w:rsidRPr="00FC65F0">
        <w:rPr>
          <w:rFonts w:ascii="Arial" w:hAnsi="Arial" w:cs="Arial"/>
          <w:sz w:val="24"/>
          <w:szCs w:val="24"/>
        </w:rPr>
        <w:t>Plants are continuously exposed to a wide range of biotic and abiotic stressors, which might hinder their ability to grow and produce.</w:t>
      </w:r>
      <w:r w:rsidR="00905C8B" w:rsidRPr="00FC65F0">
        <w:rPr>
          <w:rFonts w:ascii="Arial" w:hAnsi="Arial" w:cs="Arial"/>
          <w:sz w:val="24"/>
          <w:szCs w:val="24"/>
        </w:rPr>
        <w:t xml:space="preserve"> Among all the abiotic stresses, salinity is considered to be one of the most prominent restraints which </w:t>
      </w:r>
      <w:r w:rsidR="00D267BA" w:rsidRPr="00FC65F0">
        <w:rPr>
          <w:rFonts w:ascii="Arial" w:hAnsi="Arial" w:cs="Arial"/>
          <w:sz w:val="24"/>
          <w:szCs w:val="24"/>
        </w:rPr>
        <w:t>disturb</w:t>
      </w:r>
      <w:r w:rsidR="00905C8B" w:rsidRPr="00FC65F0">
        <w:rPr>
          <w:rFonts w:ascii="Arial" w:hAnsi="Arial" w:cs="Arial"/>
          <w:sz w:val="24"/>
          <w:szCs w:val="24"/>
        </w:rPr>
        <w:t xml:space="preserve"> the usual growth and metabolism of the plants.  </w:t>
      </w:r>
      <w:r w:rsidR="00905C8B" w:rsidRPr="00FC65F0">
        <w:rPr>
          <w:rFonts w:ascii="Arial" w:eastAsia="Times New Roman" w:hAnsi="Arial" w:cs="Arial"/>
          <w:bCs/>
          <w:sz w:val="24"/>
          <w:szCs w:val="24"/>
          <w:lang w:bidi="ar-SA"/>
        </w:rPr>
        <w:t>Salt-affected soils (SAS) currently spread across 6.73 million hectares (</w:t>
      </w:r>
      <w:proofErr w:type="spellStart"/>
      <w:r w:rsidR="00905C8B" w:rsidRPr="00FC65F0">
        <w:rPr>
          <w:rFonts w:ascii="Arial" w:eastAsia="Times New Roman" w:hAnsi="Arial" w:cs="Arial"/>
          <w:bCs/>
          <w:sz w:val="24"/>
          <w:szCs w:val="24"/>
          <w:lang w:bidi="ar-SA"/>
        </w:rPr>
        <w:t>mha</w:t>
      </w:r>
      <w:proofErr w:type="spellEnd"/>
      <w:r w:rsidR="00905C8B" w:rsidRPr="00FC65F0">
        <w:rPr>
          <w:rFonts w:ascii="Arial" w:eastAsia="Times New Roman" w:hAnsi="Arial" w:cs="Arial"/>
          <w:bCs/>
          <w:sz w:val="24"/>
          <w:szCs w:val="24"/>
          <w:lang w:bidi="ar-SA"/>
        </w:rPr>
        <w:t xml:space="preserve">) in India could more than double by 2050, posing a serious threat to the sustainability of the crop production system, city-based Indian Council of Agriculture Research (ICAR) affiliated Central Soil Salinity Research Institute (CSSRI) has found (Nagpal </w:t>
      </w:r>
      <w:r w:rsidR="00905C8B" w:rsidRPr="00FC65F0">
        <w:rPr>
          <w:rFonts w:ascii="Arial" w:eastAsia="Times New Roman" w:hAnsi="Arial" w:cs="Arial"/>
          <w:bCs/>
          <w:i/>
          <w:iCs/>
          <w:sz w:val="24"/>
          <w:szCs w:val="24"/>
          <w:lang w:bidi="ar-SA"/>
        </w:rPr>
        <w:t>et al.,</w:t>
      </w:r>
      <w:r w:rsidR="00905C8B" w:rsidRPr="00FC65F0">
        <w:rPr>
          <w:rFonts w:ascii="Arial" w:eastAsia="Times New Roman" w:hAnsi="Arial" w:cs="Arial"/>
          <w:bCs/>
          <w:sz w:val="24"/>
          <w:szCs w:val="24"/>
          <w:lang w:bidi="ar-SA"/>
        </w:rPr>
        <w:t xml:space="preserve"> 2024). </w:t>
      </w:r>
      <w:r w:rsidR="00905C8B" w:rsidRPr="00D267BA">
        <w:rPr>
          <w:rFonts w:ascii="Arial" w:eastAsia="Times New Roman" w:hAnsi="Arial" w:cs="Arial"/>
          <w:bCs/>
          <w:sz w:val="24"/>
          <w:szCs w:val="24"/>
          <w:lang w:bidi="ar-SA"/>
        </w:rPr>
        <w:t xml:space="preserve">The citrus fruits were the second most produced fruit worldwide in 2021, accounting for 161.8 million tons produced in more than 10.2 million hectares. Only bananas and plantains combined exceeded this amount, reaching more than 170.3 million tons (FAO, 2023). Citrus fruits provide carbohydrates, such as sucrose, glucose, and fructose mostly. Fresh citrus fruits are also an immeasurable source of dietary </w:t>
      </w:r>
      <w:proofErr w:type="spellStart"/>
      <w:r w:rsidR="00905C8B" w:rsidRPr="00D267BA">
        <w:rPr>
          <w:rFonts w:ascii="Arial" w:eastAsia="Times New Roman" w:hAnsi="Arial" w:cs="Arial"/>
          <w:bCs/>
          <w:sz w:val="24"/>
          <w:szCs w:val="24"/>
          <w:lang w:bidi="ar-SA"/>
        </w:rPr>
        <w:t>fiber</w:t>
      </w:r>
      <w:proofErr w:type="spellEnd"/>
      <w:r w:rsidR="00905C8B" w:rsidRPr="00D267BA">
        <w:rPr>
          <w:rFonts w:ascii="Arial" w:eastAsia="Times New Roman" w:hAnsi="Arial" w:cs="Arial"/>
          <w:bCs/>
          <w:sz w:val="24"/>
          <w:szCs w:val="24"/>
          <w:lang w:bidi="ar-SA"/>
        </w:rPr>
        <w:t xml:space="preserve"> associated with gastrointestinal disease prevention and lowered circulating cholesterol. Citrus fruits also have a distinct aroma and delicious taste along with low protein and fat content. Citrus fruits also provide the most </w:t>
      </w:r>
      <w:r w:rsidR="00905C8B" w:rsidRPr="00D267BA">
        <w:rPr>
          <w:rFonts w:ascii="Arial" w:eastAsia="Times New Roman" w:hAnsi="Arial" w:cs="Arial"/>
          <w:bCs/>
          <w:sz w:val="24"/>
          <w:szCs w:val="24"/>
          <w:lang w:bidi="ar-SA"/>
        </w:rPr>
        <w:lastRenderedPageBreak/>
        <w:t>potent source of vitamins C and B (</w:t>
      </w:r>
      <w:proofErr w:type="spellStart"/>
      <w:r w:rsidR="00905C8B" w:rsidRPr="00D267BA">
        <w:rPr>
          <w:rFonts w:ascii="Arial" w:eastAsia="Times New Roman" w:hAnsi="Arial" w:cs="Arial"/>
          <w:bCs/>
          <w:sz w:val="24"/>
          <w:szCs w:val="24"/>
          <w:lang w:bidi="ar-SA"/>
        </w:rPr>
        <w:t>thiamines</w:t>
      </w:r>
      <w:proofErr w:type="spellEnd"/>
      <w:r w:rsidR="00905C8B" w:rsidRPr="00D267BA">
        <w:rPr>
          <w:rFonts w:ascii="Arial" w:eastAsia="Times New Roman" w:hAnsi="Arial" w:cs="Arial"/>
          <w:bCs/>
          <w:sz w:val="24"/>
          <w:szCs w:val="24"/>
          <w:lang w:bidi="ar-SA"/>
        </w:rPr>
        <w:t xml:space="preserve">, pyridoxines, </w:t>
      </w:r>
      <w:proofErr w:type="spellStart"/>
      <w:r w:rsidR="00905C8B" w:rsidRPr="00D267BA">
        <w:rPr>
          <w:rFonts w:ascii="Arial" w:eastAsia="Times New Roman" w:hAnsi="Arial" w:cs="Arial"/>
          <w:bCs/>
          <w:sz w:val="24"/>
          <w:szCs w:val="24"/>
          <w:lang w:bidi="ar-SA"/>
        </w:rPr>
        <w:t>niacins</w:t>
      </w:r>
      <w:proofErr w:type="spellEnd"/>
      <w:r w:rsidR="00905C8B" w:rsidRPr="00D267BA">
        <w:rPr>
          <w:rFonts w:ascii="Arial" w:eastAsia="Times New Roman" w:hAnsi="Arial" w:cs="Arial"/>
          <w:bCs/>
          <w:sz w:val="24"/>
          <w:szCs w:val="24"/>
          <w:lang w:bidi="ar-SA"/>
        </w:rPr>
        <w:t xml:space="preserve">, riboflavin, pantothenic acids, and folate). The fruit also leads to the use of phytochemicals, such as carotenoids, flavonoids, and limonoids (Liu </w:t>
      </w:r>
      <w:r w:rsidR="00905C8B" w:rsidRPr="00D267BA">
        <w:rPr>
          <w:rFonts w:ascii="Arial" w:eastAsia="Times New Roman" w:hAnsi="Arial" w:cs="Arial"/>
          <w:bCs/>
          <w:i/>
          <w:iCs/>
          <w:sz w:val="24"/>
          <w:szCs w:val="24"/>
          <w:lang w:bidi="ar-SA"/>
        </w:rPr>
        <w:t>et al.,</w:t>
      </w:r>
      <w:r w:rsidR="00905C8B" w:rsidRPr="00D267BA">
        <w:rPr>
          <w:rFonts w:ascii="Arial" w:eastAsia="Times New Roman" w:hAnsi="Arial" w:cs="Arial"/>
          <w:bCs/>
          <w:sz w:val="24"/>
          <w:szCs w:val="24"/>
          <w:lang w:bidi="ar-SA"/>
        </w:rPr>
        <w:t xml:space="preserve"> 2012). Citrus suffers badly when it is exposed to salt stress. Even a small change in the electrical conductivity (EC) of the soil can lead to detrimental effects on the citrus. Climate change, poor drainage, groundwater contamination, sea water intrusion and poor irrigation water quality etc. are the possible reason of increasing salt stress day by day. </w:t>
      </w:r>
      <w:r w:rsidR="0043680D" w:rsidRPr="00D267BA">
        <w:rPr>
          <w:rFonts w:ascii="Arial" w:eastAsia="Times New Roman" w:hAnsi="Arial" w:cs="Arial"/>
          <w:bCs/>
          <w:sz w:val="24"/>
          <w:szCs w:val="24"/>
          <w:lang w:bidi="ar-SA"/>
        </w:rPr>
        <w:t>Saline soils contain inorganic dissolved salts including cations [sodium (Na</w:t>
      </w:r>
      <w:r w:rsidR="0043680D" w:rsidRPr="00D267BA">
        <w:rPr>
          <w:rFonts w:ascii="Arial" w:eastAsia="Times New Roman" w:hAnsi="Arial" w:cs="Arial"/>
          <w:bCs/>
          <w:sz w:val="24"/>
          <w:szCs w:val="24"/>
          <w:vertAlign w:val="superscript"/>
          <w:lang w:bidi="ar-SA"/>
        </w:rPr>
        <w:t>+</w:t>
      </w:r>
      <w:r w:rsidR="0043680D" w:rsidRPr="00D267BA">
        <w:rPr>
          <w:rFonts w:ascii="Arial" w:eastAsia="Times New Roman" w:hAnsi="Arial" w:cs="Arial"/>
          <w:bCs/>
          <w:sz w:val="24"/>
          <w:szCs w:val="24"/>
          <w:lang w:bidi="ar-SA"/>
        </w:rPr>
        <w:t>), calcium (Ca</w:t>
      </w:r>
      <w:r w:rsidR="0043680D" w:rsidRPr="00D267BA">
        <w:rPr>
          <w:rFonts w:ascii="Arial" w:eastAsia="Times New Roman" w:hAnsi="Arial" w:cs="Arial"/>
          <w:bCs/>
          <w:sz w:val="24"/>
          <w:szCs w:val="24"/>
          <w:vertAlign w:val="superscript"/>
          <w:lang w:bidi="ar-SA"/>
        </w:rPr>
        <w:t>+2</w:t>
      </w:r>
      <w:r w:rsidR="0043680D" w:rsidRPr="00D267BA">
        <w:rPr>
          <w:rFonts w:ascii="Arial" w:eastAsia="Times New Roman" w:hAnsi="Arial" w:cs="Arial"/>
          <w:bCs/>
          <w:sz w:val="24"/>
          <w:szCs w:val="24"/>
          <w:lang w:bidi="ar-SA"/>
        </w:rPr>
        <w:t>) and magnesium (Mg</w:t>
      </w:r>
      <w:r w:rsidR="0043680D" w:rsidRPr="00D267BA">
        <w:rPr>
          <w:rFonts w:ascii="Arial" w:eastAsia="Times New Roman" w:hAnsi="Arial" w:cs="Arial"/>
          <w:bCs/>
          <w:sz w:val="24"/>
          <w:szCs w:val="24"/>
          <w:vertAlign w:val="superscript"/>
          <w:lang w:bidi="ar-SA"/>
        </w:rPr>
        <w:t>+2</w:t>
      </w:r>
      <w:r w:rsidR="0043680D" w:rsidRPr="00D267BA">
        <w:rPr>
          <w:rFonts w:ascii="Arial" w:eastAsia="Times New Roman" w:hAnsi="Arial" w:cs="Arial"/>
          <w:bCs/>
          <w:sz w:val="24"/>
          <w:szCs w:val="24"/>
          <w:lang w:bidi="ar-SA"/>
        </w:rPr>
        <w:t>)] and anions, [chloride (Cl</w:t>
      </w:r>
      <w:r w:rsidR="0043680D" w:rsidRPr="00D267BA">
        <w:rPr>
          <w:rFonts w:ascii="Arial" w:eastAsia="Times New Roman" w:hAnsi="Arial" w:cs="Arial"/>
          <w:bCs/>
          <w:sz w:val="24"/>
          <w:szCs w:val="24"/>
          <w:vertAlign w:val="superscript"/>
          <w:lang w:bidi="ar-SA"/>
        </w:rPr>
        <w:t>-</w:t>
      </w:r>
      <w:r w:rsidR="0043680D" w:rsidRPr="00D267BA">
        <w:rPr>
          <w:rFonts w:ascii="Arial" w:eastAsia="Times New Roman" w:hAnsi="Arial" w:cs="Arial"/>
          <w:bCs/>
          <w:sz w:val="24"/>
          <w:szCs w:val="24"/>
          <w:lang w:bidi="ar-SA"/>
        </w:rPr>
        <w:t xml:space="preserve">), </w:t>
      </w:r>
      <w:proofErr w:type="spellStart"/>
      <w:r w:rsidR="0043680D" w:rsidRPr="00D267BA">
        <w:rPr>
          <w:rFonts w:ascii="Arial" w:eastAsia="Times New Roman" w:hAnsi="Arial" w:cs="Arial"/>
          <w:bCs/>
          <w:sz w:val="24"/>
          <w:szCs w:val="24"/>
          <w:lang w:bidi="ar-SA"/>
        </w:rPr>
        <w:t>sulfate</w:t>
      </w:r>
      <w:proofErr w:type="spellEnd"/>
      <w:r w:rsidR="0043680D" w:rsidRPr="00D267BA">
        <w:rPr>
          <w:rFonts w:ascii="Arial" w:eastAsia="Times New Roman" w:hAnsi="Arial" w:cs="Arial"/>
          <w:bCs/>
          <w:sz w:val="24"/>
          <w:szCs w:val="24"/>
          <w:lang w:bidi="ar-SA"/>
        </w:rPr>
        <w:t xml:space="preserve"> (SO</w:t>
      </w:r>
      <w:r w:rsidR="0043680D" w:rsidRPr="00D267BA">
        <w:rPr>
          <w:rFonts w:ascii="Arial" w:eastAsia="Times New Roman" w:hAnsi="Arial" w:cs="Arial"/>
          <w:bCs/>
          <w:sz w:val="24"/>
          <w:szCs w:val="24"/>
          <w:vertAlign w:val="subscript"/>
          <w:lang w:bidi="ar-SA"/>
        </w:rPr>
        <w:t>4</w:t>
      </w:r>
      <w:r w:rsidR="0043680D" w:rsidRPr="00D267BA">
        <w:rPr>
          <w:rFonts w:ascii="Arial" w:eastAsia="Times New Roman" w:hAnsi="Arial" w:cs="Arial"/>
          <w:bCs/>
          <w:sz w:val="24"/>
          <w:szCs w:val="24"/>
          <w:vertAlign w:val="superscript"/>
          <w:lang w:bidi="ar-SA"/>
        </w:rPr>
        <w:t>-2</w:t>
      </w:r>
      <w:r w:rsidR="0043680D" w:rsidRPr="00D267BA">
        <w:rPr>
          <w:rFonts w:ascii="Arial" w:eastAsia="Times New Roman" w:hAnsi="Arial" w:cs="Arial"/>
          <w:bCs/>
          <w:sz w:val="24"/>
          <w:szCs w:val="24"/>
          <w:lang w:bidi="ar-SA"/>
        </w:rPr>
        <w:t>) and bicarbonate (HCO</w:t>
      </w:r>
      <w:r w:rsidR="0043680D" w:rsidRPr="00D267BA">
        <w:rPr>
          <w:rFonts w:ascii="Arial" w:eastAsia="Times New Roman" w:hAnsi="Arial" w:cs="Arial"/>
          <w:bCs/>
          <w:sz w:val="24"/>
          <w:szCs w:val="24"/>
          <w:vertAlign w:val="subscript"/>
          <w:lang w:bidi="ar-SA"/>
        </w:rPr>
        <w:t>3</w:t>
      </w:r>
      <w:r w:rsidR="0043680D" w:rsidRPr="00D267BA">
        <w:rPr>
          <w:rFonts w:ascii="Arial" w:eastAsia="Times New Roman" w:hAnsi="Arial" w:cs="Arial"/>
          <w:bCs/>
          <w:sz w:val="24"/>
          <w:szCs w:val="24"/>
          <w:vertAlign w:val="superscript"/>
          <w:lang w:bidi="ar-SA"/>
        </w:rPr>
        <w:t>-</w:t>
      </w:r>
      <w:r w:rsidR="0043680D" w:rsidRPr="00D267BA">
        <w:rPr>
          <w:rFonts w:ascii="Arial" w:eastAsia="Times New Roman" w:hAnsi="Arial" w:cs="Arial"/>
          <w:bCs/>
          <w:sz w:val="24"/>
          <w:szCs w:val="24"/>
          <w:lang w:bidi="ar-SA"/>
        </w:rPr>
        <w:t xml:space="preserve">)]. These ions generate an electrical field in the solution so that the concentration of salts correlates linearly with electrical conductivity (EC) of the water (Grattan </w:t>
      </w:r>
      <w:r w:rsidR="0043680D" w:rsidRPr="00D267BA">
        <w:rPr>
          <w:rFonts w:ascii="Arial" w:eastAsia="Times New Roman" w:hAnsi="Arial" w:cs="Arial"/>
          <w:bCs/>
          <w:i/>
          <w:iCs/>
          <w:sz w:val="24"/>
          <w:szCs w:val="24"/>
          <w:lang w:bidi="ar-SA"/>
        </w:rPr>
        <w:t>et al.,</w:t>
      </w:r>
      <w:r w:rsidR="0043680D" w:rsidRPr="00D267BA">
        <w:rPr>
          <w:rFonts w:ascii="Arial" w:eastAsia="Times New Roman" w:hAnsi="Arial" w:cs="Arial"/>
          <w:bCs/>
          <w:sz w:val="24"/>
          <w:szCs w:val="24"/>
          <w:lang w:bidi="ar-SA"/>
        </w:rPr>
        <w:t xml:space="preserve"> 2015). High EC (saline conditions &gt;4 </w:t>
      </w:r>
      <w:proofErr w:type="spellStart"/>
      <w:r w:rsidR="0043680D" w:rsidRPr="00D267BA">
        <w:rPr>
          <w:rFonts w:ascii="Arial" w:eastAsia="Times New Roman" w:hAnsi="Arial" w:cs="Arial"/>
          <w:bCs/>
          <w:sz w:val="24"/>
          <w:szCs w:val="24"/>
          <w:lang w:bidi="ar-SA"/>
        </w:rPr>
        <w:t>dS</w:t>
      </w:r>
      <w:proofErr w:type="spellEnd"/>
      <w:r w:rsidR="0043680D" w:rsidRPr="00D267BA">
        <w:rPr>
          <w:rFonts w:ascii="Arial" w:eastAsia="Times New Roman" w:hAnsi="Arial" w:cs="Arial"/>
          <w:bCs/>
          <w:sz w:val="24"/>
          <w:szCs w:val="24"/>
          <w:lang w:bidi="ar-SA"/>
        </w:rPr>
        <w:t xml:space="preserve"> m</w:t>
      </w:r>
      <w:r w:rsidR="0043680D" w:rsidRPr="00D267BA">
        <w:rPr>
          <w:rFonts w:ascii="Arial" w:eastAsia="Times New Roman" w:hAnsi="Arial" w:cs="Arial"/>
          <w:bCs/>
          <w:sz w:val="24"/>
          <w:szCs w:val="24"/>
          <w:vertAlign w:val="superscript"/>
          <w:lang w:bidi="ar-SA"/>
        </w:rPr>
        <w:t>-1</w:t>
      </w:r>
      <w:r w:rsidR="0043680D" w:rsidRPr="00D267BA">
        <w:rPr>
          <w:rFonts w:ascii="Arial" w:eastAsia="Times New Roman" w:hAnsi="Arial" w:cs="Arial"/>
          <w:bCs/>
          <w:sz w:val="24"/>
          <w:szCs w:val="24"/>
          <w:lang w:bidi="ar-SA"/>
        </w:rPr>
        <w:t>) disrupt root membrane integrity, reduce nitrate (NO</w:t>
      </w:r>
      <w:r w:rsidR="0043680D" w:rsidRPr="00D267BA">
        <w:rPr>
          <w:rFonts w:ascii="Arial" w:eastAsia="Times New Roman" w:hAnsi="Arial" w:cs="Arial"/>
          <w:bCs/>
          <w:sz w:val="24"/>
          <w:szCs w:val="24"/>
          <w:vertAlign w:val="subscript"/>
          <w:lang w:bidi="ar-SA"/>
        </w:rPr>
        <w:t>3</w:t>
      </w:r>
      <w:r w:rsidR="0043680D" w:rsidRPr="00D267BA">
        <w:rPr>
          <w:rFonts w:ascii="Arial" w:eastAsia="Times New Roman" w:hAnsi="Arial" w:cs="Arial"/>
          <w:bCs/>
          <w:sz w:val="24"/>
          <w:szCs w:val="24"/>
          <w:lang w:bidi="ar-SA"/>
        </w:rPr>
        <w:t>) uptake by Cl</w:t>
      </w:r>
      <w:r w:rsidR="0043680D" w:rsidRPr="00D267BA">
        <w:rPr>
          <w:rFonts w:ascii="Arial" w:eastAsia="Times New Roman" w:hAnsi="Arial" w:cs="Arial"/>
          <w:bCs/>
          <w:sz w:val="24"/>
          <w:szCs w:val="24"/>
          <w:vertAlign w:val="superscript"/>
          <w:lang w:bidi="ar-SA"/>
        </w:rPr>
        <w:t>-</w:t>
      </w:r>
      <w:r w:rsidR="0043680D" w:rsidRPr="00D267BA">
        <w:rPr>
          <w:rFonts w:ascii="Arial" w:eastAsia="Times New Roman" w:hAnsi="Arial" w:cs="Arial"/>
          <w:bCs/>
          <w:sz w:val="24"/>
          <w:szCs w:val="24"/>
          <w:lang w:bidi="ar-SA"/>
        </w:rPr>
        <w:t xml:space="preserve"> (compete with NO</w:t>
      </w:r>
      <w:r w:rsidR="0043680D" w:rsidRPr="00D267BA">
        <w:rPr>
          <w:rFonts w:ascii="Arial" w:eastAsia="Times New Roman" w:hAnsi="Arial" w:cs="Arial"/>
          <w:bCs/>
          <w:sz w:val="24"/>
          <w:szCs w:val="24"/>
          <w:vertAlign w:val="subscript"/>
          <w:lang w:bidi="ar-SA"/>
        </w:rPr>
        <w:t xml:space="preserve">3 </w:t>
      </w:r>
      <w:r w:rsidR="0043680D" w:rsidRPr="00D267BA">
        <w:rPr>
          <w:rFonts w:ascii="Arial" w:eastAsia="Times New Roman" w:hAnsi="Arial" w:cs="Arial"/>
          <w:bCs/>
          <w:sz w:val="24"/>
          <w:szCs w:val="24"/>
          <w:lang w:bidi="ar-SA"/>
        </w:rPr>
        <w:t xml:space="preserve">during uptake and translocation to leaf), alter the activities of nitrogen (N) assimilating enzymes, and reduce relative growth rate (Ashraf </w:t>
      </w:r>
      <w:r w:rsidR="0043680D" w:rsidRPr="00D267BA">
        <w:rPr>
          <w:rFonts w:ascii="Arial" w:eastAsia="Times New Roman" w:hAnsi="Arial" w:cs="Arial"/>
          <w:bCs/>
          <w:i/>
          <w:iCs/>
          <w:sz w:val="24"/>
          <w:szCs w:val="24"/>
          <w:lang w:bidi="ar-SA"/>
        </w:rPr>
        <w:t>et al.,</w:t>
      </w:r>
      <w:r w:rsidR="0043680D" w:rsidRPr="00D267BA">
        <w:rPr>
          <w:rFonts w:ascii="Arial" w:eastAsia="Times New Roman" w:hAnsi="Arial" w:cs="Arial"/>
          <w:bCs/>
          <w:sz w:val="24"/>
          <w:szCs w:val="24"/>
          <w:lang w:bidi="ar-SA"/>
        </w:rPr>
        <w:t xml:space="preserve"> 2016). Plants respond to salt stress by increasing root/canopy ratio and chlorophyll content and inducing changes in the leaf anatomy to prevent leaf ion toxicity, maintain leaf water, turgor and photosynthesis (Acosta-</w:t>
      </w:r>
      <w:proofErr w:type="spellStart"/>
      <w:r w:rsidR="0043680D" w:rsidRPr="00D267BA">
        <w:rPr>
          <w:rFonts w:ascii="Arial" w:eastAsia="Times New Roman" w:hAnsi="Arial" w:cs="Arial"/>
          <w:bCs/>
          <w:sz w:val="24"/>
          <w:szCs w:val="24"/>
          <w:lang w:bidi="ar-SA"/>
        </w:rPr>
        <w:t>Motos</w:t>
      </w:r>
      <w:proofErr w:type="spellEnd"/>
      <w:r w:rsidR="0043680D" w:rsidRPr="00D267BA">
        <w:rPr>
          <w:rFonts w:ascii="Arial" w:eastAsia="Times New Roman" w:hAnsi="Arial" w:cs="Arial"/>
          <w:bCs/>
          <w:sz w:val="24"/>
          <w:szCs w:val="24"/>
          <w:lang w:bidi="ar-SA"/>
        </w:rPr>
        <w:t xml:space="preserve"> </w:t>
      </w:r>
      <w:r w:rsidR="0043680D" w:rsidRPr="00D267BA">
        <w:rPr>
          <w:rFonts w:ascii="Arial" w:eastAsia="Times New Roman" w:hAnsi="Arial" w:cs="Arial"/>
          <w:bCs/>
          <w:i/>
          <w:iCs/>
          <w:sz w:val="24"/>
          <w:szCs w:val="24"/>
          <w:lang w:bidi="ar-SA"/>
        </w:rPr>
        <w:t>et al.,</w:t>
      </w:r>
      <w:r w:rsidR="0043680D" w:rsidRPr="00D267BA">
        <w:rPr>
          <w:rFonts w:ascii="Arial" w:eastAsia="Times New Roman" w:hAnsi="Arial" w:cs="Arial"/>
          <w:bCs/>
          <w:sz w:val="24"/>
          <w:szCs w:val="24"/>
          <w:lang w:bidi="ar-SA"/>
        </w:rPr>
        <w:t xml:space="preserve"> 2015). The use of beneficial microorganisms inhabiting the rhizosphere (Plant growth promoting rhizosphere) (PGPR) can be a promising tool to alleviate salt stress in various crops and represents a strategy to increase agricultural productivity in salt soils (</w:t>
      </w:r>
      <w:proofErr w:type="spellStart"/>
      <w:r w:rsidR="0043680D" w:rsidRPr="00D267BA">
        <w:rPr>
          <w:rFonts w:ascii="Arial" w:eastAsia="Times New Roman" w:hAnsi="Arial" w:cs="Arial"/>
          <w:bCs/>
          <w:sz w:val="24"/>
          <w:szCs w:val="24"/>
          <w:lang w:bidi="ar-SA"/>
        </w:rPr>
        <w:t>Giannelli</w:t>
      </w:r>
      <w:proofErr w:type="spellEnd"/>
      <w:r w:rsidR="0043680D" w:rsidRPr="00D267BA">
        <w:rPr>
          <w:rFonts w:ascii="Arial" w:eastAsia="Times New Roman" w:hAnsi="Arial" w:cs="Arial"/>
          <w:bCs/>
          <w:sz w:val="24"/>
          <w:szCs w:val="24"/>
          <w:lang w:bidi="ar-SA"/>
        </w:rPr>
        <w:t xml:space="preserve"> </w:t>
      </w:r>
      <w:r w:rsidR="0043680D" w:rsidRPr="00D267BA">
        <w:rPr>
          <w:rFonts w:ascii="Arial" w:eastAsia="Times New Roman" w:hAnsi="Arial" w:cs="Arial"/>
          <w:bCs/>
          <w:i/>
          <w:iCs/>
          <w:sz w:val="24"/>
          <w:szCs w:val="24"/>
          <w:lang w:bidi="ar-SA"/>
        </w:rPr>
        <w:t>et al.,</w:t>
      </w:r>
      <w:r w:rsidR="0043680D" w:rsidRPr="00D267BA">
        <w:rPr>
          <w:rFonts w:ascii="Arial" w:eastAsia="Times New Roman" w:hAnsi="Arial" w:cs="Arial"/>
          <w:bCs/>
          <w:sz w:val="24"/>
          <w:szCs w:val="24"/>
          <w:lang w:bidi="ar-SA"/>
        </w:rPr>
        <w:t xml:space="preserve"> 2023). </w:t>
      </w:r>
      <w:r w:rsidR="00592D24" w:rsidRPr="00D267BA">
        <w:rPr>
          <w:rFonts w:ascii="Arial" w:eastAsia="Times New Roman" w:hAnsi="Arial" w:cs="Arial"/>
          <w:bCs/>
          <w:sz w:val="24"/>
          <w:szCs w:val="24"/>
          <w:lang w:bidi="ar-SA"/>
        </w:rPr>
        <w:t>PGPR can improve plant growth in a salt environment in two main ways: (i) activating or modulating the response systems of plants during exposure to salt; and (ii) synthesizing anti-stress molecules (</w:t>
      </w:r>
      <w:proofErr w:type="spellStart"/>
      <w:r w:rsidR="00592D24" w:rsidRPr="00D267BA">
        <w:rPr>
          <w:rFonts w:ascii="Arial" w:eastAsia="Times New Roman" w:hAnsi="Arial" w:cs="Arial"/>
          <w:bCs/>
          <w:sz w:val="24"/>
          <w:szCs w:val="24"/>
          <w:lang w:bidi="ar-SA"/>
        </w:rPr>
        <w:t>Fouda</w:t>
      </w:r>
      <w:proofErr w:type="spellEnd"/>
      <w:r w:rsidR="00592D24" w:rsidRPr="00D267BA">
        <w:rPr>
          <w:rFonts w:ascii="Arial" w:eastAsia="Times New Roman" w:hAnsi="Arial" w:cs="Arial"/>
          <w:bCs/>
          <w:sz w:val="24"/>
          <w:szCs w:val="24"/>
          <w:lang w:bidi="ar-SA"/>
        </w:rPr>
        <w:t xml:space="preserve"> </w:t>
      </w:r>
      <w:r w:rsidR="00592D24" w:rsidRPr="00D267BA">
        <w:rPr>
          <w:rFonts w:ascii="Arial" w:eastAsia="Times New Roman" w:hAnsi="Arial" w:cs="Arial"/>
          <w:bCs/>
          <w:i/>
          <w:iCs/>
          <w:sz w:val="24"/>
          <w:szCs w:val="24"/>
          <w:lang w:bidi="ar-SA"/>
        </w:rPr>
        <w:t>et</w:t>
      </w:r>
      <w:r w:rsidR="00592D24" w:rsidRPr="00D267BA">
        <w:rPr>
          <w:rFonts w:ascii="Arial" w:eastAsia="Times New Roman" w:hAnsi="Arial" w:cs="Arial"/>
          <w:bCs/>
          <w:sz w:val="24"/>
          <w:szCs w:val="24"/>
          <w:lang w:bidi="ar-SA"/>
        </w:rPr>
        <w:t xml:space="preserve"> </w:t>
      </w:r>
      <w:r w:rsidR="00592D24" w:rsidRPr="00D267BA">
        <w:rPr>
          <w:rFonts w:ascii="Arial" w:eastAsia="Times New Roman" w:hAnsi="Arial" w:cs="Arial"/>
          <w:bCs/>
          <w:i/>
          <w:iCs/>
          <w:sz w:val="24"/>
          <w:szCs w:val="24"/>
          <w:lang w:bidi="ar-SA"/>
        </w:rPr>
        <w:t>al.,</w:t>
      </w:r>
      <w:r w:rsidR="00592D24" w:rsidRPr="00D267BA">
        <w:rPr>
          <w:rFonts w:ascii="Arial" w:eastAsia="Times New Roman" w:hAnsi="Arial" w:cs="Arial"/>
          <w:bCs/>
          <w:sz w:val="24"/>
          <w:szCs w:val="24"/>
          <w:lang w:bidi="ar-SA"/>
        </w:rPr>
        <w:t xml:space="preserve"> 2019). The fungi are also tasted for abiotic stress management in different crops and </w:t>
      </w:r>
      <w:r w:rsidR="00592D24" w:rsidRPr="00D267BA">
        <w:rPr>
          <w:rFonts w:ascii="Arial" w:eastAsia="Times New Roman" w:hAnsi="Arial" w:cs="Arial"/>
          <w:bCs/>
          <w:i/>
          <w:iCs/>
          <w:sz w:val="24"/>
          <w:szCs w:val="24"/>
          <w:lang w:bidi="ar-SA"/>
        </w:rPr>
        <w:t xml:space="preserve">Trichoderma </w:t>
      </w:r>
      <w:r w:rsidR="00592D24" w:rsidRPr="00D267BA">
        <w:rPr>
          <w:rFonts w:ascii="Arial" w:eastAsia="Times New Roman" w:hAnsi="Arial" w:cs="Arial"/>
          <w:bCs/>
          <w:sz w:val="24"/>
          <w:szCs w:val="24"/>
          <w:lang w:bidi="ar-SA"/>
        </w:rPr>
        <w:t xml:space="preserve">sp. are one of them but still, there are only few studies on it. It makes an interesting topic for research and analyse the potential of these different microbes on salt stress mitigation in acid lime. </w:t>
      </w:r>
      <w:r w:rsidR="00241339" w:rsidRPr="00D267BA">
        <w:rPr>
          <w:rFonts w:ascii="Arial" w:eastAsia="Times New Roman" w:hAnsi="Arial" w:cs="Arial"/>
          <w:bCs/>
          <w:sz w:val="24"/>
          <w:szCs w:val="24"/>
          <w:lang w:bidi="ar-SA"/>
        </w:rPr>
        <w:t xml:space="preserve">So, the objective of the study was to evaluate the impact of microbial inoculant on the </w:t>
      </w:r>
      <w:r w:rsidR="007873E7" w:rsidRPr="00D267BA">
        <w:rPr>
          <w:rFonts w:ascii="Arial" w:eastAsia="Times New Roman" w:hAnsi="Arial" w:cs="Arial"/>
          <w:bCs/>
          <w:sz w:val="24"/>
          <w:szCs w:val="24"/>
          <w:lang w:bidi="ar-SA"/>
        </w:rPr>
        <w:t xml:space="preserve">different traits </w:t>
      </w:r>
      <w:r w:rsidR="00241339" w:rsidRPr="00D267BA">
        <w:rPr>
          <w:rFonts w:ascii="Arial" w:eastAsia="Times New Roman" w:hAnsi="Arial" w:cs="Arial"/>
          <w:bCs/>
          <w:sz w:val="24"/>
          <w:szCs w:val="24"/>
          <w:lang w:bidi="ar-SA"/>
        </w:rPr>
        <w:t>of the acid lime under various level of salt stress</w:t>
      </w:r>
      <w:r w:rsidR="007873E7" w:rsidRPr="00D267BA">
        <w:rPr>
          <w:rFonts w:ascii="Arial" w:eastAsia="Times New Roman" w:hAnsi="Arial" w:cs="Arial"/>
          <w:bCs/>
          <w:sz w:val="24"/>
          <w:szCs w:val="24"/>
          <w:lang w:bidi="ar-SA"/>
        </w:rPr>
        <w:t xml:space="preserve"> in invitro conditions</w:t>
      </w:r>
      <w:r w:rsidR="00241339" w:rsidRPr="00D267BA">
        <w:rPr>
          <w:rFonts w:ascii="Arial" w:eastAsia="Times New Roman" w:hAnsi="Arial" w:cs="Arial"/>
          <w:bCs/>
          <w:sz w:val="24"/>
          <w:szCs w:val="24"/>
          <w:lang w:bidi="ar-SA"/>
        </w:rPr>
        <w:t xml:space="preserve">. </w:t>
      </w:r>
    </w:p>
    <w:p w:rsidR="00D267BA" w:rsidRPr="00D267BA" w:rsidRDefault="00D267BA" w:rsidP="00D267BA">
      <w:pPr>
        <w:pStyle w:val="ListParagraph"/>
        <w:jc w:val="both"/>
        <w:rPr>
          <w:rFonts w:ascii="Arial" w:hAnsi="Arial" w:cs="Arial"/>
          <w:sz w:val="24"/>
          <w:szCs w:val="24"/>
        </w:rPr>
      </w:pPr>
    </w:p>
    <w:p w:rsidR="00C5545A" w:rsidRPr="00305F34" w:rsidRDefault="00FC65F0" w:rsidP="007873E7">
      <w:pPr>
        <w:pStyle w:val="ListParagraph"/>
        <w:numPr>
          <w:ilvl w:val="0"/>
          <w:numId w:val="2"/>
        </w:numPr>
        <w:jc w:val="both"/>
        <w:rPr>
          <w:rFonts w:ascii="Arial" w:hAnsi="Arial" w:cs="Arial"/>
          <w:b/>
          <w:bCs/>
          <w:sz w:val="28"/>
          <w:szCs w:val="28"/>
        </w:rPr>
      </w:pPr>
      <w:r w:rsidRPr="00FC65F0">
        <w:rPr>
          <w:rFonts w:ascii="Arial" w:hAnsi="Arial" w:cs="Arial"/>
          <w:b/>
          <w:bCs/>
          <w:sz w:val="28"/>
          <w:szCs w:val="28"/>
        </w:rPr>
        <w:t>Material and methods:</w:t>
      </w:r>
      <w:r>
        <w:rPr>
          <w:rFonts w:ascii="Arial" w:hAnsi="Arial" w:cs="Arial"/>
          <w:b/>
          <w:bCs/>
          <w:sz w:val="28"/>
          <w:szCs w:val="28"/>
        </w:rPr>
        <w:t xml:space="preserve"> </w:t>
      </w:r>
      <w:r w:rsidR="00406E93">
        <w:rPr>
          <w:rFonts w:ascii="Arial" w:hAnsi="Arial" w:cs="Arial"/>
          <w:sz w:val="24"/>
          <w:szCs w:val="24"/>
        </w:rPr>
        <w:t xml:space="preserve">The experiment was done during 2023 at College of Agriculture, Jabalpur, JNKVV, Jabalpur (M.P.). The design of the experiment was 2 factorial completely randomized. </w:t>
      </w:r>
      <w:r w:rsidR="007873E7" w:rsidRPr="00406E93">
        <w:rPr>
          <w:rFonts w:ascii="Arial" w:hAnsi="Arial" w:cs="Arial"/>
          <w:i/>
          <w:iCs/>
          <w:sz w:val="24"/>
          <w:szCs w:val="24"/>
        </w:rPr>
        <w:t xml:space="preserve">Bacillus subtilis, </w:t>
      </w:r>
      <w:r w:rsidR="007873E7" w:rsidRPr="007873E7">
        <w:rPr>
          <w:rFonts w:ascii="Arial" w:hAnsi="Arial" w:cs="Arial"/>
          <w:i/>
          <w:iCs/>
          <w:sz w:val="24"/>
          <w:szCs w:val="24"/>
        </w:rPr>
        <w:t xml:space="preserve">Pseudomonas fluorescens </w:t>
      </w:r>
      <w:r w:rsidR="007873E7">
        <w:rPr>
          <w:rFonts w:ascii="Arial" w:hAnsi="Arial" w:cs="Arial"/>
          <w:sz w:val="24"/>
          <w:szCs w:val="24"/>
        </w:rPr>
        <w:t xml:space="preserve">and </w:t>
      </w:r>
      <w:r w:rsidR="007873E7">
        <w:rPr>
          <w:rFonts w:ascii="Arial" w:hAnsi="Arial" w:cs="Arial"/>
          <w:i/>
          <w:iCs/>
          <w:sz w:val="24"/>
          <w:szCs w:val="24"/>
        </w:rPr>
        <w:t xml:space="preserve">Trichoderma </w:t>
      </w:r>
      <w:proofErr w:type="spellStart"/>
      <w:r w:rsidR="007873E7">
        <w:rPr>
          <w:rFonts w:ascii="Arial" w:hAnsi="Arial" w:cs="Arial"/>
          <w:i/>
          <w:iCs/>
          <w:sz w:val="24"/>
          <w:szCs w:val="24"/>
        </w:rPr>
        <w:t>viride</w:t>
      </w:r>
      <w:proofErr w:type="spellEnd"/>
      <w:r w:rsidR="007873E7">
        <w:rPr>
          <w:rFonts w:ascii="Arial" w:hAnsi="Arial" w:cs="Arial"/>
          <w:i/>
          <w:iCs/>
          <w:sz w:val="24"/>
          <w:szCs w:val="24"/>
        </w:rPr>
        <w:t xml:space="preserve"> </w:t>
      </w:r>
      <w:r w:rsidR="007873E7" w:rsidRPr="007873E7">
        <w:rPr>
          <w:rFonts w:ascii="Arial" w:hAnsi="Arial" w:cs="Arial"/>
          <w:sz w:val="24"/>
          <w:szCs w:val="24"/>
        </w:rPr>
        <w:t>were used for the inoculation of</w:t>
      </w:r>
      <w:r w:rsidR="007873E7">
        <w:rPr>
          <w:rFonts w:ascii="Arial" w:hAnsi="Arial" w:cs="Arial"/>
          <w:sz w:val="24"/>
          <w:szCs w:val="24"/>
        </w:rPr>
        <w:t xml:space="preserve"> the acid lime seeds. </w:t>
      </w:r>
      <w:proofErr w:type="spellStart"/>
      <w:r w:rsidR="00406E93">
        <w:rPr>
          <w:rFonts w:ascii="Arial" w:hAnsi="Arial" w:cs="Arial"/>
          <w:sz w:val="24"/>
          <w:szCs w:val="24"/>
        </w:rPr>
        <w:t>Micrbial</w:t>
      </w:r>
      <w:proofErr w:type="spellEnd"/>
      <w:r w:rsidR="00406E93">
        <w:rPr>
          <w:rFonts w:ascii="Arial" w:hAnsi="Arial" w:cs="Arial"/>
          <w:sz w:val="24"/>
          <w:szCs w:val="24"/>
        </w:rPr>
        <w:t xml:space="preserve"> cultures of </w:t>
      </w:r>
      <w:r w:rsidR="00406E93" w:rsidRPr="00406E93">
        <w:rPr>
          <w:rFonts w:ascii="Arial" w:hAnsi="Arial" w:cs="Arial"/>
          <w:i/>
          <w:iCs/>
          <w:sz w:val="24"/>
          <w:szCs w:val="24"/>
        </w:rPr>
        <w:t xml:space="preserve">Bacillus subtilis, </w:t>
      </w:r>
      <w:r w:rsidR="007873E7" w:rsidRPr="00190532">
        <w:rPr>
          <w:rFonts w:ascii="Arial" w:hAnsi="Arial" w:cs="Arial"/>
          <w:i/>
          <w:iCs/>
          <w:sz w:val="24"/>
          <w:szCs w:val="24"/>
        </w:rPr>
        <w:t xml:space="preserve">Pseudomonas fluorescens </w:t>
      </w:r>
      <w:r w:rsidR="00406E93" w:rsidRPr="00190532">
        <w:rPr>
          <w:rFonts w:ascii="Arial" w:hAnsi="Arial" w:cs="Arial"/>
          <w:sz w:val="24"/>
          <w:szCs w:val="24"/>
        </w:rPr>
        <w:t xml:space="preserve">and </w:t>
      </w:r>
      <w:r w:rsidR="00406E93" w:rsidRPr="00190532">
        <w:rPr>
          <w:rFonts w:ascii="Arial" w:hAnsi="Arial" w:cs="Arial"/>
          <w:i/>
          <w:iCs/>
          <w:sz w:val="24"/>
          <w:szCs w:val="24"/>
        </w:rPr>
        <w:t xml:space="preserve">Trichoderma </w:t>
      </w:r>
      <w:proofErr w:type="spellStart"/>
      <w:r w:rsidR="00406E93" w:rsidRPr="00190532">
        <w:rPr>
          <w:rFonts w:ascii="Arial" w:hAnsi="Arial" w:cs="Arial"/>
          <w:i/>
          <w:iCs/>
          <w:sz w:val="24"/>
          <w:szCs w:val="24"/>
        </w:rPr>
        <w:t>viride</w:t>
      </w:r>
      <w:proofErr w:type="spellEnd"/>
      <w:r w:rsidR="00406E93" w:rsidRPr="00190532">
        <w:rPr>
          <w:rFonts w:ascii="Arial" w:hAnsi="Arial" w:cs="Arial"/>
          <w:i/>
          <w:iCs/>
          <w:sz w:val="24"/>
          <w:szCs w:val="24"/>
        </w:rPr>
        <w:t xml:space="preserve"> </w:t>
      </w:r>
      <w:r w:rsidR="00406E93" w:rsidRPr="00190532">
        <w:rPr>
          <w:rFonts w:ascii="Arial" w:hAnsi="Arial" w:cs="Arial"/>
          <w:sz w:val="24"/>
          <w:szCs w:val="24"/>
        </w:rPr>
        <w:t xml:space="preserve">were brought from Microbe </w:t>
      </w:r>
      <w:r w:rsidR="00190532" w:rsidRPr="00190532">
        <w:rPr>
          <w:rFonts w:ascii="Arial" w:hAnsi="Arial" w:cs="Arial"/>
          <w:sz w:val="24"/>
          <w:szCs w:val="24"/>
        </w:rPr>
        <w:t>Research &amp; Production Centre</w:t>
      </w:r>
      <w:r w:rsidR="00406E93" w:rsidRPr="00190532">
        <w:rPr>
          <w:rFonts w:ascii="Arial" w:hAnsi="Arial" w:cs="Arial"/>
          <w:sz w:val="24"/>
          <w:szCs w:val="24"/>
        </w:rPr>
        <w:t xml:space="preserve"> </w:t>
      </w:r>
      <w:r w:rsidR="00406E93">
        <w:rPr>
          <w:rFonts w:ascii="Arial" w:hAnsi="Arial" w:cs="Arial"/>
          <w:sz w:val="24"/>
          <w:szCs w:val="24"/>
        </w:rPr>
        <w:t xml:space="preserve">established at JNKVV, Jabalpur (M.P.). </w:t>
      </w:r>
      <w:r w:rsidR="00B9277C">
        <w:rPr>
          <w:rFonts w:ascii="Arial" w:hAnsi="Arial" w:cs="Arial"/>
          <w:sz w:val="24"/>
          <w:szCs w:val="24"/>
        </w:rPr>
        <w:t>The seeds were surface sterilized in the lab.</w:t>
      </w:r>
      <w:r w:rsidR="007873E7">
        <w:rPr>
          <w:rFonts w:ascii="Arial" w:hAnsi="Arial" w:cs="Arial"/>
          <w:sz w:val="24"/>
          <w:szCs w:val="24"/>
        </w:rPr>
        <w:t xml:space="preserve"> The</w:t>
      </w:r>
      <w:r w:rsidR="00B9277C">
        <w:rPr>
          <w:rFonts w:ascii="Arial" w:hAnsi="Arial" w:cs="Arial"/>
          <w:sz w:val="24"/>
          <w:szCs w:val="24"/>
        </w:rPr>
        <w:t>n</w:t>
      </w:r>
      <w:r w:rsidR="007873E7">
        <w:rPr>
          <w:rFonts w:ascii="Arial" w:hAnsi="Arial" w:cs="Arial"/>
          <w:sz w:val="24"/>
          <w:szCs w:val="24"/>
        </w:rPr>
        <w:t xml:space="preserve"> seeds were dipped in the </w:t>
      </w:r>
      <w:r w:rsidR="00B9277C">
        <w:rPr>
          <w:rFonts w:ascii="Arial" w:hAnsi="Arial" w:cs="Arial"/>
          <w:sz w:val="24"/>
          <w:szCs w:val="24"/>
        </w:rPr>
        <w:t xml:space="preserve">different </w:t>
      </w:r>
      <w:r w:rsidR="007873E7">
        <w:rPr>
          <w:rFonts w:ascii="Arial" w:hAnsi="Arial" w:cs="Arial"/>
          <w:sz w:val="24"/>
          <w:szCs w:val="24"/>
        </w:rPr>
        <w:t>mic</w:t>
      </w:r>
      <w:r w:rsidR="00B9277C">
        <w:rPr>
          <w:rFonts w:ascii="Arial" w:hAnsi="Arial" w:cs="Arial"/>
          <w:sz w:val="24"/>
          <w:szCs w:val="24"/>
        </w:rPr>
        <w:t xml:space="preserve">robial cultures for nine hours. </w:t>
      </w:r>
      <w:r w:rsidR="007873E7">
        <w:rPr>
          <w:rFonts w:ascii="Arial" w:hAnsi="Arial" w:cs="Arial"/>
          <w:sz w:val="24"/>
          <w:szCs w:val="24"/>
        </w:rPr>
        <w:t>So that they can soak the culture and microbes can penetrate and establish in them well.</w:t>
      </w:r>
      <w:r w:rsidR="00B9277C">
        <w:rPr>
          <w:rFonts w:ascii="Arial" w:hAnsi="Arial" w:cs="Arial"/>
          <w:sz w:val="24"/>
          <w:szCs w:val="24"/>
        </w:rPr>
        <w:t xml:space="preserve"> The non-inoculated </w:t>
      </w:r>
      <w:r w:rsidR="00B9277C">
        <w:rPr>
          <w:rFonts w:ascii="Arial" w:hAnsi="Arial" w:cs="Arial"/>
          <w:sz w:val="24"/>
          <w:szCs w:val="24"/>
        </w:rPr>
        <w:lastRenderedPageBreak/>
        <w:t>seeds were dipped in the distilled water.</w:t>
      </w:r>
      <w:r w:rsidR="007873E7">
        <w:rPr>
          <w:rFonts w:ascii="Arial" w:hAnsi="Arial" w:cs="Arial"/>
          <w:sz w:val="24"/>
          <w:szCs w:val="24"/>
        </w:rPr>
        <w:t xml:space="preserve"> The seeds were then sown in the seed germinator using paper towel methods. The trays, in which paper towels were put, were filled with different salt solutions. One tray was filled with distilled water (no salt stress) and other 2 trays with salt solutions having </w:t>
      </w:r>
      <w:r w:rsidR="007873E7" w:rsidRPr="007873E7">
        <w:rPr>
          <w:rFonts w:ascii="Arial" w:hAnsi="Arial" w:cs="Arial"/>
          <w:sz w:val="24"/>
          <w:szCs w:val="24"/>
        </w:rPr>
        <w:t>3</w:t>
      </w:r>
      <w:r w:rsidR="007873E7">
        <w:rPr>
          <w:rFonts w:ascii="Arial" w:hAnsi="Arial" w:cs="Arial"/>
          <w:sz w:val="24"/>
          <w:szCs w:val="24"/>
        </w:rPr>
        <w:t xml:space="preserve"> </w:t>
      </w:r>
      <w:proofErr w:type="spellStart"/>
      <w:r w:rsidR="007873E7" w:rsidRPr="007873E7">
        <w:rPr>
          <w:rFonts w:ascii="Arial" w:hAnsi="Arial" w:cs="Arial"/>
          <w:sz w:val="24"/>
          <w:szCs w:val="24"/>
        </w:rPr>
        <w:t>dS</w:t>
      </w:r>
      <w:proofErr w:type="spellEnd"/>
      <w:r w:rsidR="007873E7">
        <w:rPr>
          <w:rFonts w:ascii="Arial" w:hAnsi="Arial" w:cs="Arial"/>
          <w:sz w:val="24"/>
          <w:szCs w:val="24"/>
        </w:rPr>
        <w:t xml:space="preserve"> </w:t>
      </w:r>
      <w:r w:rsidR="007873E7" w:rsidRPr="007873E7">
        <w:rPr>
          <w:rFonts w:ascii="Arial" w:hAnsi="Arial" w:cs="Arial"/>
          <w:sz w:val="24"/>
          <w:szCs w:val="24"/>
        </w:rPr>
        <w:t>m</w:t>
      </w:r>
      <w:r w:rsidR="007873E7" w:rsidRPr="007873E7">
        <w:rPr>
          <w:rFonts w:ascii="Arial" w:hAnsi="Arial" w:cs="Arial"/>
          <w:sz w:val="24"/>
          <w:szCs w:val="24"/>
          <w:vertAlign w:val="superscript"/>
        </w:rPr>
        <w:t>-1</w:t>
      </w:r>
      <w:r w:rsidR="007873E7">
        <w:rPr>
          <w:rFonts w:ascii="Arial" w:hAnsi="Arial" w:cs="Arial"/>
          <w:sz w:val="24"/>
          <w:szCs w:val="24"/>
          <w:vertAlign w:val="superscript"/>
        </w:rPr>
        <w:t xml:space="preserve"> </w:t>
      </w:r>
      <w:r w:rsidR="007873E7">
        <w:rPr>
          <w:rFonts w:ascii="Arial" w:hAnsi="Arial" w:cs="Arial"/>
          <w:sz w:val="24"/>
          <w:szCs w:val="24"/>
        </w:rPr>
        <w:t xml:space="preserve">and 6 </w:t>
      </w:r>
      <w:proofErr w:type="spellStart"/>
      <w:r w:rsidR="007873E7">
        <w:rPr>
          <w:rFonts w:ascii="Arial" w:hAnsi="Arial" w:cs="Arial"/>
          <w:sz w:val="24"/>
          <w:szCs w:val="24"/>
        </w:rPr>
        <w:t>dS</w:t>
      </w:r>
      <w:proofErr w:type="spellEnd"/>
      <w:r w:rsidR="007873E7">
        <w:rPr>
          <w:rFonts w:ascii="Arial" w:hAnsi="Arial" w:cs="Arial"/>
          <w:sz w:val="24"/>
          <w:szCs w:val="24"/>
        </w:rPr>
        <w:t xml:space="preserve"> m</w:t>
      </w:r>
      <w:r w:rsidR="007873E7">
        <w:rPr>
          <w:rFonts w:ascii="Arial" w:hAnsi="Arial" w:cs="Arial"/>
          <w:sz w:val="24"/>
          <w:szCs w:val="24"/>
          <w:vertAlign w:val="superscript"/>
        </w:rPr>
        <w:t>-1</w:t>
      </w:r>
      <w:r w:rsidR="007873E7">
        <w:rPr>
          <w:rFonts w:ascii="Arial" w:hAnsi="Arial" w:cs="Arial"/>
          <w:sz w:val="24"/>
          <w:szCs w:val="24"/>
        </w:rPr>
        <w:t xml:space="preserve">, respectively. </w:t>
      </w:r>
      <w:r w:rsidR="00B9277C">
        <w:rPr>
          <w:rFonts w:ascii="Arial" w:hAnsi="Arial" w:cs="Arial"/>
          <w:sz w:val="24"/>
          <w:szCs w:val="24"/>
        </w:rPr>
        <w:t>Each tray contained fo</w:t>
      </w:r>
      <w:r w:rsidR="0025608D">
        <w:rPr>
          <w:rFonts w:ascii="Arial" w:hAnsi="Arial" w:cs="Arial"/>
          <w:sz w:val="24"/>
          <w:szCs w:val="24"/>
        </w:rPr>
        <w:t xml:space="preserve">ur towel papers having seeds dipped in distilled water, </w:t>
      </w:r>
      <w:r w:rsidR="0025608D" w:rsidRPr="00406E93">
        <w:rPr>
          <w:rFonts w:ascii="Arial" w:hAnsi="Arial" w:cs="Arial"/>
          <w:i/>
          <w:iCs/>
          <w:sz w:val="24"/>
          <w:szCs w:val="24"/>
        </w:rPr>
        <w:t xml:space="preserve">Bacillus subtilis, </w:t>
      </w:r>
      <w:r w:rsidR="0025608D" w:rsidRPr="007873E7">
        <w:rPr>
          <w:rFonts w:ascii="Arial" w:hAnsi="Arial" w:cs="Arial"/>
          <w:i/>
          <w:iCs/>
          <w:sz w:val="24"/>
          <w:szCs w:val="24"/>
        </w:rPr>
        <w:t xml:space="preserve">Pseudomonas fluorescens </w:t>
      </w:r>
      <w:r w:rsidR="0025608D">
        <w:rPr>
          <w:rFonts w:ascii="Arial" w:hAnsi="Arial" w:cs="Arial"/>
          <w:sz w:val="24"/>
          <w:szCs w:val="24"/>
        </w:rPr>
        <w:t xml:space="preserve">and </w:t>
      </w:r>
      <w:r w:rsidR="0025608D">
        <w:rPr>
          <w:rFonts w:ascii="Arial" w:hAnsi="Arial" w:cs="Arial"/>
          <w:i/>
          <w:iCs/>
          <w:sz w:val="24"/>
          <w:szCs w:val="24"/>
        </w:rPr>
        <w:t xml:space="preserve">Trichoderma </w:t>
      </w:r>
      <w:proofErr w:type="spellStart"/>
      <w:r w:rsidR="0025608D">
        <w:rPr>
          <w:rFonts w:ascii="Arial" w:hAnsi="Arial" w:cs="Arial"/>
          <w:i/>
          <w:iCs/>
          <w:sz w:val="24"/>
          <w:szCs w:val="24"/>
        </w:rPr>
        <w:t>viride</w:t>
      </w:r>
      <w:proofErr w:type="spellEnd"/>
      <w:r w:rsidR="00835F5E">
        <w:rPr>
          <w:rFonts w:ascii="Arial" w:hAnsi="Arial" w:cs="Arial"/>
          <w:i/>
          <w:iCs/>
          <w:sz w:val="24"/>
          <w:szCs w:val="24"/>
        </w:rPr>
        <w:t>,</w:t>
      </w:r>
      <w:r w:rsidR="00835F5E">
        <w:rPr>
          <w:rFonts w:ascii="Arial" w:hAnsi="Arial" w:cs="Arial"/>
          <w:sz w:val="24"/>
          <w:szCs w:val="24"/>
        </w:rPr>
        <w:t xml:space="preserve"> respectively. This setup ended up having total 12 different treatments. Each treatment had 3 replication</w:t>
      </w:r>
      <w:r w:rsidR="00F1452C">
        <w:rPr>
          <w:rFonts w:ascii="Arial" w:hAnsi="Arial" w:cs="Arial"/>
          <w:sz w:val="24"/>
          <w:szCs w:val="24"/>
        </w:rPr>
        <w:t>s</w:t>
      </w:r>
      <w:r w:rsidR="00835F5E">
        <w:rPr>
          <w:rFonts w:ascii="Arial" w:hAnsi="Arial" w:cs="Arial"/>
          <w:sz w:val="24"/>
          <w:szCs w:val="24"/>
        </w:rPr>
        <w:t xml:space="preserve"> and </w:t>
      </w:r>
      <w:r w:rsidR="00F1452C">
        <w:rPr>
          <w:rFonts w:ascii="Arial" w:hAnsi="Arial" w:cs="Arial"/>
          <w:sz w:val="24"/>
          <w:szCs w:val="24"/>
        </w:rPr>
        <w:t xml:space="preserve">10 </w:t>
      </w:r>
      <w:r w:rsidR="00835F5E">
        <w:rPr>
          <w:rFonts w:ascii="Arial" w:hAnsi="Arial" w:cs="Arial"/>
          <w:sz w:val="24"/>
          <w:szCs w:val="24"/>
        </w:rPr>
        <w:t xml:space="preserve">seeds/replication. The seeds were sown in the germinator at 85% relative humidity and 25ºC temperature under light conditions. The seeds were checked time to time and solutions were changed after every 4 day.  </w:t>
      </w:r>
      <w:r w:rsidR="00F1452C">
        <w:rPr>
          <w:rFonts w:ascii="Arial" w:hAnsi="Arial" w:cs="Arial"/>
          <w:sz w:val="24"/>
          <w:szCs w:val="24"/>
        </w:rPr>
        <w:t xml:space="preserve">The seeds were observed for 2 months for different trait studies. </w:t>
      </w:r>
    </w:p>
    <w:p w:rsidR="00305F34" w:rsidRPr="00F1452C" w:rsidRDefault="00305F34" w:rsidP="00305F34">
      <w:pPr>
        <w:pStyle w:val="ListParagraph"/>
        <w:jc w:val="both"/>
        <w:rPr>
          <w:rFonts w:ascii="Arial" w:hAnsi="Arial" w:cs="Arial"/>
          <w:b/>
          <w:bCs/>
          <w:sz w:val="28"/>
          <w:szCs w:val="28"/>
        </w:rPr>
      </w:pPr>
    </w:p>
    <w:p w:rsidR="00F1452C" w:rsidRDefault="00F1452C" w:rsidP="004713C9">
      <w:pPr>
        <w:pStyle w:val="ListParagraph"/>
        <w:numPr>
          <w:ilvl w:val="1"/>
          <w:numId w:val="2"/>
        </w:numPr>
        <w:jc w:val="both"/>
        <w:rPr>
          <w:rFonts w:ascii="Arial" w:hAnsi="Arial" w:cs="Arial"/>
          <w:sz w:val="24"/>
          <w:szCs w:val="24"/>
        </w:rPr>
      </w:pPr>
      <w:r w:rsidRPr="00F1452C">
        <w:rPr>
          <w:rFonts w:ascii="Arial" w:hAnsi="Arial" w:cs="Arial"/>
          <w:b/>
          <w:bCs/>
          <w:sz w:val="28"/>
          <w:szCs w:val="28"/>
        </w:rPr>
        <w:t>Germination %:</w:t>
      </w:r>
      <w:r>
        <w:rPr>
          <w:rFonts w:ascii="Arial" w:hAnsi="Arial" w:cs="Arial"/>
          <w:sz w:val="28"/>
          <w:szCs w:val="28"/>
        </w:rPr>
        <w:t xml:space="preserve"> </w:t>
      </w:r>
      <w:r w:rsidRPr="00F1452C">
        <w:rPr>
          <w:rFonts w:ascii="Arial" w:hAnsi="Arial" w:cs="Arial"/>
          <w:sz w:val="24"/>
          <w:szCs w:val="24"/>
        </w:rPr>
        <w:t>The germination % was calculated</w:t>
      </w:r>
      <w:r w:rsidR="006D0457">
        <w:rPr>
          <w:rFonts w:ascii="Arial" w:hAnsi="Arial" w:cs="Arial"/>
          <w:sz w:val="24"/>
          <w:szCs w:val="24"/>
        </w:rPr>
        <w:t xml:space="preserve"> at 30 and</w:t>
      </w:r>
      <w:r w:rsidRPr="00F1452C">
        <w:rPr>
          <w:rFonts w:ascii="Arial" w:hAnsi="Arial" w:cs="Arial"/>
          <w:sz w:val="24"/>
          <w:szCs w:val="24"/>
        </w:rPr>
        <w:t xml:space="preserve"> </w:t>
      </w:r>
      <w:r w:rsidR="00A204EA">
        <w:rPr>
          <w:rFonts w:ascii="Arial" w:hAnsi="Arial" w:cs="Arial"/>
          <w:sz w:val="24"/>
          <w:szCs w:val="24"/>
        </w:rPr>
        <w:t>60 days after sowing of the seeds. It was calculated by dividing the number of total seeds sown in</w:t>
      </w:r>
      <w:r w:rsidR="005C7327">
        <w:rPr>
          <w:rFonts w:ascii="Arial" w:hAnsi="Arial" w:cs="Arial"/>
          <w:sz w:val="24"/>
          <w:szCs w:val="24"/>
        </w:rPr>
        <w:t xml:space="preserve"> a replication of a treatment by</w:t>
      </w:r>
      <w:r w:rsidR="00A204EA">
        <w:rPr>
          <w:rFonts w:ascii="Arial" w:hAnsi="Arial" w:cs="Arial"/>
          <w:sz w:val="24"/>
          <w:szCs w:val="24"/>
        </w:rPr>
        <w:t xml:space="preserve"> number of seeds germinated in it and multiplied by 100. </w:t>
      </w:r>
    </w:p>
    <w:p w:rsidR="005C7327" w:rsidRDefault="005C7327" w:rsidP="005C7327">
      <w:pPr>
        <w:pStyle w:val="ListParagraph"/>
        <w:ind w:left="1440"/>
        <w:jc w:val="both"/>
        <w:rPr>
          <w:rFonts w:ascii="Arial" w:hAnsi="Arial" w:cs="Arial"/>
          <w:sz w:val="24"/>
          <w:szCs w:val="24"/>
        </w:rPr>
      </w:pPr>
    </w:p>
    <w:p w:rsidR="004713C9" w:rsidRDefault="004713C9" w:rsidP="004713C9">
      <w:pPr>
        <w:pStyle w:val="ListParagraph"/>
        <w:ind w:left="1440"/>
        <w:jc w:val="both"/>
        <w:rPr>
          <w:rFonts w:ascii="Arial" w:eastAsiaTheme="minorEastAsia" w:hAnsi="Arial" w:cs="Arial"/>
          <w:b/>
          <w:bCs/>
          <w:sz w:val="28"/>
          <w:szCs w:val="28"/>
        </w:rPr>
      </w:pPr>
      <m:oMath>
        <m:r>
          <m:rPr>
            <m:sty m:val="bi"/>
          </m:rPr>
          <w:rPr>
            <w:rFonts w:ascii="Cambria Math" w:hAnsi="Cambria Math" w:cs="Arial"/>
            <w:sz w:val="28"/>
            <w:szCs w:val="28"/>
          </w:rPr>
          <m:t>Germination %=</m:t>
        </m:r>
        <m:f>
          <m:fPr>
            <m:ctrlPr>
              <w:rPr>
                <w:rFonts w:ascii="Cambria Math" w:hAnsi="Cambria Math" w:cs="Arial"/>
                <w:b/>
                <w:bCs/>
                <w:i/>
                <w:sz w:val="28"/>
                <w:szCs w:val="28"/>
              </w:rPr>
            </m:ctrlPr>
          </m:fPr>
          <m:num>
            <m:r>
              <m:rPr>
                <m:sty m:val="bi"/>
              </m:rPr>
              <w:rPr>
                <w:rFonts w:ascii="Cambria Math" w:hAnsi="Cambria Math" w:cs="Arial"/>
                <w:sz w:val="28"/>
                <w:szCs w:val="28"/>
              </w:rPr>
              <m:t>Number of seeds germinated</m:t>
            </m:r>
          </m:num>
          <m:den>
            <m:r>
              <m:rPr>
                <m:sty m:val="bi"/>
              </m:rPr>
              <w:rPr>
                <w:rFonts w:ascii="Cambria Math" w:hAnsi="Cambria Math" w:cs="Arial"/>
                <w:sz w:val="28"/>
                <w:szCs w:val="28"/>
              </w:rPr>
              <m:t>Total number of seeds</m:t>
            </m:r>
          </m:den>
        </m:f>
      </m:oMath>
      <w:r>
        <w:rPr>
          <w:rFonts w:ascii="Arial" w:eastAsiaTheme="minorEastAsia" w:hAnsi="Arial" w:cs="Arial"/>
          <w:b/>
          <w:bCs/>
          <w:sz w:val="28"/>
          <w:szCs w:val="28"/>
        </w:rPr>
        <w:t>×100</w:t>
      </w:r>
    </w:p>
    <w:p w:rsidR="00305F34" w:rsidRDefault="00305F34" w:rsidP="004713C9">
      <w:pPr>
        <w:pStyle w:val="ListParagraph"/>
        <w:ind w:left="1440"/>
        <w:jc w:val="both"/>
        <w:rPr>
          <w:rFonts w:ascii="Arial" w:eastAsiaTheme="minorEastAsia" w:hAnsi="Arial" w:cs="Arial"/>
          <w:b/>
          <w:bCs/>
          <w:sz w:val="28"/>
          <w:szCs w:val="28"/>
        </w:rPr>
      </w:pPr>
    </w:p>
    <w:p w:rsidR="004713C9" w:rsidRDefault="00B62E88" w:rsidP="00DB076B">
      <w:pPr>
        <w:pStyle w:val="ListParagraph"/>
        <w:numPr>
          <w:ilvl w:val="1"/>
          <w:numId w:val="2"/>
        </w:numPr>
        <w:jc w:val="both"/>
        <w:rPr>
          <w:rFonts w:ascii="Arial" w:hAnsi="Arial" w:cs="Arial"/>
          <w:sz w:val="24"/>
          <w:szCs w:val="24"/>
        </w:rPr>
      </w:pPr>
      <w:r>
        <w:rPr>
          <w:rFonts w:ascii="Arial" w:hAnsi="Arial" w:cs="Arial"/>
          <w:b/>
          <w:bCs/>
          <w:sz w:val="28"/>
          <w:szCs w:val="28"/>
        </w:rPr>
        <w:t xml:space="preserve">Shoot length: </w:t>
      </w:r>
      <w:r w:rsidR="00DB076B" w:rsidRPr="00DB076B">
        <w:rPr>
          <w:rFonts w:ascii="Arial" w:hAnsi="Arial" w:cs="Arial"/>
          <w:sz w:val="24"/>
          <w:szCs w:val="24"/>
        </w:rPr>
        <w:t>The seedlings were removed carefully from the paper towel and used tissue paper to blot off excess water, especially from the root area.</w:t>
      </w:r>
      <w:r w:rsidR="00DB076B" w:rsidRPr="00DB076B">
        <w:rPr>
          <w:rFonts w:ascii="Arial" w:hAnsi="Arial" w:cs="Arial"/>
          <w:b/>
          <w:bCs/>
          <w:sz w:val="28"/>
          <w:szCs w:val="28"/>
        </w:rPr>
        <w:t xml:space="preserve"> </w:t>
      </w:r>
      <w:r w:rsidR="00205DD8" w:rsidRPr="00205DD8">
        <w:rPr>
          <w:rFonts w:ascii="Arial" w:hAnsi="Arial" w:cs="Arial"/>
          <w:sz w:val="24"/>
          <w:szCs w:val="24"/>
        </w:rPr>
        <w:t>Then the seedlings were placed on the sterilized lab bench.</w:t>
      </w:r>
      <w:r w:rsidR="00205DD8">
        <w:rPr>
          <w:rFonts w:ascii="Arial" w:hAnsi="Arial" w:cs="Arial"/>
          <w:b/>
          <w:bCs/>
          <w:sz w:val="28"/>
          <w:szCs w:val="28"/>
        </w:rPr>
        <w:t xml:space="preserve"> </w:t>
      </w:r>
      <w:r w:rsidR="00DB076B" w:rsidRPr="00DB076B">
        <w:rPr>
          <w:rFonts w:ascii="Arial" w:hAnsi="Arial" w:cs="Arial"/>
          <w:sz w:val="24"/>
          <w:szCs w:val="24"/>
        </w:rPr>
        <w:t>5 seedlings from each replication of each treatment were chosen for shoot length measurement.</w:t>
      </w:r>
      <w:r w:rsidR="0082245A">
        <w:rPr>
          <w:rFonts w:ascii="Arial" w:hAnsi="Arial" w:cs="Arial"/>
          <w:b/>
          <w:bCs/>
          <w:sz w:val="28"/>
          <w:szCs w:val="28"/>
        </w:rPr>
        <w:t xml:space="preserve"> </w:t>
      </w:r>
      <w:r w:rsidRPr="00B62E88">
        <w:rPr>
          <w:rFonts w:ascii="Arial" w:hAnsi="Arial" w:cs="Arial"/>
          <w:sz w:val="24"/>
          <w:szCs w:val="24"/>
        </w:rPr>
        <w:t xml:space="preserve">Shoot length was also calculated 60 days after the sowing. </w:t>
      </w:r>
      <w:r w:rsidR="00BE2F78">
        <w:rPr>
          <w:rFonts w:ascii="Arial" w:hAnsi="Arial" w:cs="Arial"/>
          <w:sz w:val="24"/>
          <w:szCs w:val="24"/>
        </w:rPr>
        <w:t xml:space="preserve">So, shoot length can be measured at the same stage. </w:t>
      </w:r>
      <w:r w:rsidRPr="00B62E88">
        <w:rPr>
          <w:rFonts w:ascii="Arial" w:hAnsi="Arial" w:cs="Arial"/>
          <w:sz w:val="24"/>
          <w:szCs w:val="24"/>
        </w:rPr>
        <w:t>Shoot length was measured by using the 30</w:t>
      </w:r>
      <w:r>
        <w:rPr>
          <w:rFonts w:ascii="Arial" w:hAnsi="Arial" w:cs="Arial"/>
          <w:sz w:val="24"/>
          <w:szCs w:val="24"/>
        </w:rPr>
        <w:t xml:space="preserve"> </w:t>
      </w:r>
      <w:r w:rsidRPr="00B62E88">
        <w:rPr>
          <w:rFonts w:ascii="Arial" w:hAnsi="Arial" w:cs="Arial"/>
          <w:sz w:val="24"/>
          <w:szCs w:val="24"/>
        </w:rPr>
        <w:t>cm ruler.</w:t>
      </w:r>
      <w:r>
        <w:rPr>
          <w:rFonts w:ascii="Arial" w:hAnsi="Arial" w:cs="Arial"/>
          <w:b/>
          <w:bCs/>
          <w:sz w:val="28"/>
          <w:szCs w:val="28"/>
        </w:rPr>
        <w:t xml:space="preserve"> </w:t>
      </w:r>
      <w:r>
        <w:rPr>
          <w:rFonts w:ascii="Arial" w:hAnsi="Arial" w:cs="Arial"/>
          <w:sz w:val="24"/>
          <w:szCs w:val="24"/>
        </w:rPr>
        <w:t xml:space="preserve">It was </w:t>
      </w:r>
      <w:r w:rsidRPr="00B62E88">
        <w:rPr>
          <w:rFonts w:ascii="Arial" w:hAnsi="Arial" w:cs="Arial"/>
          <w:sz w:val="24"/>
          <w:szCs w:val="24"/>
        </w:rPr>
        <w:t>measure</w:t>
      </w:r>
      <w:r>
        <w:rPr>
          <w:rFonts w:ascii="Arial" w:hAnsi="Arial" w:cs="Arial"/>
          <w:sz w:val="24"/>
          <w:szCs w:val="24"/>
        </w:rPr>
        <w:t>d</w:t>
      </w:r>
      <w:r w:rsidRPr="00B62E88">
        <w:rPr>
          <w:rFonts w:ascii="Arial" w:hAnsi="Arial" w:cs="Arial"/>
          <w:sz w:val="24"/>
          <w:szCs w:val="24"/>
        </w:rPr>
        <w:t xml:space="preserve"> from the base of the shoot (cotyledon node) to </w:t>
      </w:r>
      <w:r>
        <w:rPr>
          <w:rFonts w:ascii="Arial" w:hAnsi="Arial" w:cs="Arial"/>
          <w:sz w:val="24"/>
          <w:szCs w:val="24"/>
        </w:rPr>
        <w:t>the tip of the shoot</w:t>
      </w:r>
      <w:r w:rsidRPr="00B62E88">
        <w:rPr>
          <w:rFonts w:ascii="Arial" w:hAnsi="Arial" w:cs="Arial"/>
          <w:sz w:val="24"/>
          <w:szCs w:val="24"/>
        </w:rPr>
        <w:t xml:space="preserve">. </w:t>
      </w:r>
      <w:r>
        <w:rPr>
          <w:rFonts w:ascii="Arial" w:hAnsi="Arial" w:cs="Arial"/>
          <w:sz w:val="24"/>
          <w:szCs w:val="24"/>
        </w:rPr>
        <w:t xml:space="preserve">The shoot length was recorded in </w:t>
      </w:r>
      <w:proofErr w:type="spellStart"/>
      <w:r>
        <w:rPr>
          <w:rFonts w:ascii="Arial" w:hAnsi="Arial" w:cs="Arial"/>
          <w:sz w:val="24"/>
          <w:szCs w:val="24"/>
        </w:rPr>
        <w:t>centimeters</w:t>
      </w:r>
      <w:proofErr w:type="spellEnd"/>
      <w:r>
        <w:rPr>
          <w:rFonts w:ascii="Arial" w:hAnsi="Arial" w:cs="Arial"/>
          <w:sz w:val="24"/>
          <w:szCs w:val="24"/>
        </w:rPr>
        <w:t xml:space="preserve"> (cm).</w:t>
      </w:r>
    </w:p>
    <w:p w:rsidR="00305F34" w:rsidRDefault="00305F34" w:rsidP="00305F34">
      <w:pPr>
        <w:pStyle w:val="ListParagraph"/>
        <w:ind w:left="1440"/>
        <w:jc w:val="both"/>
        <w:rPr>
          <w:rFonts w:ascii="Arial" w:hAnsi="Arial" w:cs="Arial"/>
          <w:sz w:val="24"/>
          <w:szCs w:val="24"/>
        </w:rPr>
      </w:pPr>
    </w:p>
    <w:p w:rsidR="00DB076B" w:rsidRDefault="00DB076B" w:rsidP="00C94E5B">
      <w:pPr>
        <w:pStyle w:val="ListParagraph"/>
        <w:numPr>
          <w:ilvl w:val="1"/>
          <w:numId w:val="2"/>
        </w:numPr>
        <w:jc w:val="both"/>
        <w:rPr>
          <w:rFonts w:ascii="Arial" w:hAnsi="Arial" w:cs="Arial"/>
          <w:sz w:val="24"/>
          <w:szCs w:val="24"/>
        </w:rPr>
      </w:pPr>
      <w:r>
        <w:rPr>
          <w:rFonts w:ascii="Arial" w:hAnsi="Arial" w:cs="Arial"/>
          <w:b/>
          <w:bCs/>
          <w:sz w:val="28"/>
          <w:szCs w:val="28"/>
        </w:rPr>
        <w:t>Root length:</w:t>
      </w:r>
      <w:r>
        <w:rPr>
          <w:rFonts w:ascii="Arial" w:hAnsi="Arial" w:cs="Arial"/>
          <w:sz w:val="24"/>
          <w:szCs w:val="24"/>
        </w:rPr>
        <w:t xml:space="preserve"> </w:t>
      </w:r>
      <w:r w:rsidR="005C5725">
        <w:rPr>
          <w:rFonts w:ascii="Arial" w:hAnsi="Arial" w:cs="Arial"/>
          <w:sz w:val="24"/>
          <w:szCs w:val="24"/>
        </w:rPr>
        <w:t xml:space="preserve">After measuring the shoot length, the same plants were used for root length measurement. </w:t>
      </w:r>
      <w:r w:rsidR="0082245A">
        <w:rPr>
          <w:rFonts w:ascii="Arial" w:hAnsi="Arial" w:cs="Arial"/>
          <w:sz w:val="24"/>
          <w:szCs w:val="24"/>
        </w:rPr>
        <w:t>Root</w:t>
      </w:r>
      <w:r w:rsidR="0082245A" w:rsidRPr="00B62E88">
        <w:rPr>
          <w:rFonts w:ascii="Arial" w:hAnsi="Arial" w:cs="Arial"/>
          <w:sz w:val="24"/>
          <w:szCs w:val="24"/>
        </w:rPr>
        <w:t xml:space="preserve"> length was.</w:t>
      </w:r>
      <w:r w:rsidR="0082245A">
        <w:rPr>
          <w:rFonts w:ascii="Arial" w:hAnsi="Arial" w:cs="Arial"/>
          <w:sz w:val="24"/>
          <w:szCs w:val="24"/>
        </w:rPr>
        <w:t xml:space="preserve"> The roots were placed </w:t>
      </w:r>
      <w:r w:rsidR="0082245A" w:rsidRPr="0082245A">
        <w:rPr>
          <w:rFonts w:ascii="Arial" w:hAnsi="Arial" w:cs="Arial"/>
          <w:sz w:val="24"/>
          <w:szCs w:val="24"/>
        </w:rPr>
        <w:t>fully extended (not curled or tangled)</w:t>
      </w:r>
      <w:r w:rsidR="0082245A">
        <w:rPr>
          <w:rFonts w:ascii="Arial" w:hAnsi="Arial" w:cs="Arial"/>
          <w:sz w:val="24"/>
          <w:szCs w:val="24"/>
        </w:rPr>
        <w:t xml:space="preserve"> on the lab bench</w:t>
      </w:r>
      <w:r w:rsidR="0082245A" w:rsidRPr="0082245A">
        <w:rPr>
          <w:rFonts w:ascii="Arial" w:hAnsi="Arial" w:cs="Arial"/>
          <w:sz w:val="24"/>
          <w:szCs w:val="24"/>
        </w:rPr>
        <w:t>.</w:t>
      </w:r>
      <w:r w:rsidR="0082245A">
        <w:rPr>
          <w:rFonts w:ascii="Arial" w:hAnsi="Arial" w:cs="Arial"/>
          <w:sz w:val="24"/>
          <w:szCs w:val="24"/>
        </w:rPr>
        <w:t xml:space="preserve"> </w:t>
      </w:r>
      <w:r w:rsidR="00C94E5B">
        <w:rPr>
          <w:rFonts w:ascii="Arial" w:hAnsi="Arial" w:cs="Arial"/>
          <w:sz w:val="24"/>
          <w:szCs w:val="24"/>
        </w:rPr>
        <w:t xml:space="preserve">The root length was measured </w:t>
      </w:r>
      <w:r w:rsidR="00C94E5B" w:rsidRPr="00C94E5B">
        <w:rPr>
          <w:rFonts w:ascii="Arial" w:hAnsi="Arial" w:cs="Arial"/>
          <w:sz w:val="24"/>
          <w:szCs w:val="24"/>
        </w:rPr>
        <w:t>from the collar (junction of shoot and root) to the tip of the longest root.</w:t>
      </w:r>
      <w:r w:rsidR="00D005FF">
        <w:rPr>
          <w:rFonts w:ascii="Arial" w:hAnsi="Arial" w:cs="Arial"/>
          <w:sz w:val="24"/>
          <w:szCs w:val="24"/>
        </w:rPr>
        <w:t xml:space="preserve"> The root length was recorded in </w:t>
      </w:r>
      <w:proofErr w:type="spellStart"/>
      <w:r w:rsidR="00D005FF">
        <w:rPr>
          <w:rFonts w:ascii="Arial" w:hAnsi="Arial" w:cs="Arial"/>
          <w:sz w:val="24"/>
          <w:szCs w:val="24"/>
        </w:rPr>
        <w:t>centimeters</w:t>
      </w:r>
      <w:proofErr w:type="spellEnd"/>
      <w:r w:rsidR="00D005FF">
        <w:rPr>
          <w:rFonts w:ascii="Arial" w:hAnsi="Arial" w:cs="Arial"/>
          <w:sz w:val="24"/>
          <w:szCs w:val="24"/>
        </w:rPr>
        <w:t xml:space="preserve"> (cm).</w:t>
      </w:r>
    </w:p>
    <w:p w:rsidR="005C7327" w:rsidRPr="005C7327" w:rsidRDefault="005C7327" w:rsidP="005C7327">
      <w:pPr>
        <w:pStyle w:val="ListParagraph"/>
        <w:rPr>
          <w:rFonts w:ascii="Arial" w:hAnsi="Arial" w:cs="Arial"/>
          <w:sz w:val="24"/>
          <w:szCs w:val="24"/>
        </w:rPr>
      </w:pPr>
    </w:p>
    <w:p w:rsidR="005C7327" w:rsidRDefault="006F5FF1" w:rsidP="00C94E5B">
      <w:pPr>
        <w:pStyle w:val="ListParagraph"/>
        <w:numPr>
          <w:ilvl w:val="1"/>
          <w:numId w:val="2"/>
        </w:numPr>
        <w:jc w:val="both"/>
        <w:rPr>
          <w:rFonts w:ascii="Arial" w:hAnsi="Arial" w:cs="Arial"/>
          <w:sz w:val="24"/>
          <w:szCs w:val="24"/>
        </w:rPr>
      </w:pPr>
      <w:r>
        <w:rPr>
          <w:rFonts w:ascii="Arial" w:hAnsi="Arial" w:cs="Arial"/>
          <w:b/>
          <w:bCs/>
          <w:sz w:val="28"/>
          <w:szCs w:val="28"/>
        </w:rPr>
        <w:t>Root/Shoot</w:t>
      </w:r>
      <w:r w:rsidR="005C7327" w:rsidRPr="00EE1DDD">
        <w:rPr>
          <w:rFonts w:ascii="Arial" w:hAnsi="Arial" w:cs="Arial"/>
          <w:b/>
          <w:bCs/>
          <w:sz w:val="28"/>
          <w:szCs w:val="28"/>
        </w:rPr>
        <w:t>:</w:t>
      </w:r>
      <w:r>
        <w:rPr>
          <w:rFonts w:ascii="Arial" w:hAnsi="Arial" w:cs="Arial"/>
          <w:sz w:val="24"/>
          <w:szCs w:val="24"/>
        </w:rPr>
        <w:t xml:space="preserve"> Root/</w:t>
      </w:r>
      <w:r w:rsidR="005C7327">
        <w:rPr>
          <w:rFonts w:ascii="Arial" w:hAnsi="Arial" w:cs="Arial"/>
          <w:sz w:val="24"/>
          <w:szCs w:val="24"/>
        </w:rPr>
        <w:t xml:space="preserve">shoot was calculated by dividing the root length by shoot length. </w:t>
      </w:r>
    </w:p>
    <w:p w:rsidR="005C7327" w:rsidRPr="005C7327" w:rsidRDefault="005C7327" w:rsidP="005C7327">
      <w:pPr>
        <w:pStyle w:val="ListParagraph"/>
        <w:rPr>
          <w:rFonts w:ascii="Arial" w:hAnsi="Arial" w:cs="Arial"/>
          <w:sz w:val="24"/>
          <w:szCs w:val="24"/>
        </w:rPr>
      </w:pPr>
    </w:p>
    <w:p w:rsidR="005C7327" w:rsidRDefault="005C7327" w:rsidP="00C94E5B">
      <w:pPr>
        <w:pStyle w:val="ListParagraph"/>
        <w:numPr>
          <w:ilvl w:val="1"/>
          <w:numId w:val="2"/>
        </w:numPr>
        <w:jc w:val="both"/>
        <w:rPr>
          <w:rFonts w:ascii="Arial" w:hAnsi="Arial" w:cs="Arial"/>
          <w:sz w:val="24"/>
          <w:szCs w:val="24"/>
        </w:rPr>
      </w:pPr>
      <w:r w:rsidRPr="00EE1DDD">
        <w:rPr>
          <w:rFonts w:ascii="Arial" w:hAnsi="Arial" w:cs="Arial"/>
          <w:b/>
          <w:bCs/>
          <w:sz w:val="28"/>
          <w:szCs w:val="28"/>
        </w:rPr>
        <w:t>Seedling length:</w:t>
      </w:r>
      <w:r>
        <w:rPr>
          <w:rFonts w:ascii="Arial" w:hAnsi="Arial" w:cs="Arial"/>
          <w:sz w:val="24"/>
          <w:szCs w:val="24"/>
        </w:rPr>
        <w:t xml:space="preserve"> Seedling length was calculated by adding the shoot and root length. The unit of seedling length is also cm. </w:t>
      </w:r>
    </w:p>
    <w:p w:rsidR="005C7327" w:rsidRPr="005C7327" w:rsidRDefault="005C7327" w:rsidP="005C7327">
      <w:pPr>
        <w:pStyle w:val="ListParagraph"/>
        <w:rPr>
          <w:rFonts w:ascii="Arial" w:hAnsi="Arial" w:cs="Arial"/>
          <w:sz w:val="24"/>
          <w:szCs w:val="24"/>
        </w:rPr>
      </w:pPr>
    </w:p>
    <w:p w:rsidR="005C7327" w:rsidRDefault="005C7327" w:rsidP="005C7327">
      <w:pPr>
        <w:pStyle w:val="ListParagraph"/>
        <w:numPr>
          <w:ilvl w:val="1"/>
          <w:numId w:val="2"/>
        </w:numPr>
        <w:jc w:val="both"/>
        <w:rPr>
          <w:rFonts w:ascii="Arial" w:hAnsi="Arial" w:cs="Arial"/>
          <w:sz w:val="24"/>
          <w:szCs w:val="24"/>
        </w:rPr>
      </w:pPr>
      <w:r w:rsidRPr="00EE1DDD">
        <w:rPr>
          <w:rFonts w:ascii="Arial" w:hAnsi="Arial" w:cs="Arial"/>
          <w:b/>
          <w:bCs/>
          <w:sz w:val="28"/>
          <w:szCs w:val="28"/>
        </w:rPr>
        <w:t>Seedling Fresh weight:</w:t>
      </w:r>
      <w:r>
        <w:rPr>
          <w:rFonts w:ascii="Arial" w:hAnsi="Arial" w:cs="Arial"/>
          <w:sz w:val="24"/>
          <w:szCs w:val="24"/>
        </w:rPr>
        <w:t xml:space="preserve"> Seedlings were weighed using weighing balance in the lab. T</w:t>
      </w:r>
      <w:r w:rsidRPr="005C7327">
        <w:rPr>
          <w:rFonts w:ascii="Arial" w:hAnsi="Arial" w:cs="Arial"/>
          <w:sz w:val="24"/>
          <w:szCs w:val="24"/>
        </w:rPr>
        <w:t xml:space="preserve">he entire seedling </w:t>
      </w:r>
      <w:r>
        <w:rPr>
          <w:rFonts w:ascii="Arial" w:hAnsi="Arial" w:cs="Arial"/>
          <w:sz w:val="24"/>
          <w:szCs w:val="24"/>
        </w:rPr>
        <w:t xml:space="preserve">was placed </w:t>
      </w:r>
      <w:r w:rsidRPr="005C7327">
        <w:rPr>
          <w:rFonts w:ascii="Arial" w:hAnsi="Arial" w:cs="Arial"/>
          <w:sz w:val="24"/>
          <w:szCs w:val="24"/>
        </w:rPr>
        <w:t>on a pre-weighed weighing boat or paper.</w:t>
      </w:r>
      <w:r>
        <w:rPr>
          <w:rFonts w:ascii="Arial" w:hAnsi="Arial" w:cs="Arial"/>
          <w:sz w:val="24"/>
          <w:szCs w:val="24"/>
        </w:rPr>
        <w:t xml:space="preserve"> The fresh weight was r</w:t>
      </w:r>
      <w:r w:rsidRPr="005C7327">
        <w:rPr>
          <w:rFonts w:ascii="Arial" w:hAnsi="Arial" w:cs="Arial"/>
          <w:sz w:val="24"/>
          <w:szCs w:val="24"/>
        </w:rPr>
        <w:t>ecord</w:t>
      </w:r>
      <w:r>
        <w:rPr>
          <w:rFonts w:ascii="Arial" w:hAnsi="Arial" w:cs="Arial"/>
          <w:sz w:val="24"/>
          <w:szCs w:val="24"/>
        </w:rPr>
        <w:t>ed</w:t>
      </w:r>
      <w:r w:rsidRPr="005C7327">
        <w:rPr>
          <w:rFonts w:ascii="Arial" w:hAnsi="Arial" w:cs="Arial"/>
          <w:sz w:val="24"/>
          <w:szCs w:val="24"/>
        </w:rPr>
        <w:t xml:space="preserve"> in grams (g)</w:t>
      </w:r>
      <w:r>
        <w:rPr>
          <w:rFonts w:ascii="Arial" w:hAnsi="Arial" w:cs="Arial"/>
          <w:sz w:val="24"/>
          <w:szCs w:val="24"/>
        </w:rPr>
        <w:t>.</w:t>
      </w:r>
    </w:p>
    <w:p w:rsidR="006F558D" w:rsidRPr="006F558D" w:rsidRDefault="006F558D" w:rsidP="006F558D">
      <w:pPr>
        <w:pStyle w:val="ListParagraph"/>
        <w:rPr>
          <w:rFonts w:ascii="Arial" w:hAnsi="Arial" w:cs="Arial"/>
          <w:sz w:val="24"/>
          <w:szCs w:val="24"/>
        </w:rPr>
      </w:pPr>
    </w:p>
    <w:p w:rsidR="006F558D" w:rsidRDefault="006F558D" w:rsidP="005C7327">
      <w:pPr>
        <w:pStyle w:val="ListParagraph"/>
        <w:numPr>
          <w:ilvl w:val="1"/>
          <w:numId w:val="2"/>
        </w:numPr>
        <w:jc w:val="both"/>
        <w:rPr>
          <w:rFonts w:ascii="Arial" w:hAnsi="Arial" w:cs="Arial"/>
          <w:sz w:val="24"/>
          <w:szCs w:val="24"/>
        </w:rPr>
      </w:pPr>
      <w:r w:rsidRPr="00EE1DDD">
        <w:rPr>
          <w:rFonts w:ascii="Arial" w:hAnsi="Arial" w:cs="Arial"/>
          <w:b/>
          <w:bCs/>
          <w:sz w:val="28"/>
          <w:szCs w:val="28"/>
        </w:rPr>
        <w:t xml:space="preserve">Seed </w:t>
      </w:r>
      <w:proofErr w:type="spellStart"/>
      <w:r w:rsidRPr="00EE1DDD">
        <w:rPr>
          <w:rFonts w:ascii="Arial" w:hAnsi="Arial" w:cs="Arial"/>
          <w:b/>
          <w:bCs/>
          <w:sz w:val="28"/>
          <w:szCs w:val="28"/>
        </w:rPr>
        <w:t>vigor</w:t>
      </w:r>
      <w:proofErr w:type="spellEnd"/>
      <w:r w:rsidRPr="00EE1DDD">
        <w:rPr>
          <w:rFonts w:ascii="Arial" w:hAnsi="Arial" w:cs="Arial"/>
          <w:b/>
          <w:bCs/>
          <w:sz w:val="28"/>
          <w:szCs w:val="28"/>
        </w:rPr>
        <w:t xml:space="preserve"> index 1:</w:t>
      </w:r>
      <w:r>
        <w:rPr>
          <w:rFonts w:ascii="Arial" w:hAnsi="Arial" w:cs="Arial"/>
          <w:sz w:val="24"/>
          <w:szCs w:val="24"/>
        </w:rPr>
        <w:t xml:space="preserve"> Seed </w:t>
      </w:r>
      <w:proofErr w:type="spellStart"/>
      <w:r>
        <w:rPr>
          <w:rFonts w:ascii="Arial" w:hAnsi="Arial" w:cs="Arial"/>
          <w:sz w:val="24"/>
          <w:szCs w:val="24"/>
        </w:rPr>
        <w:t>vigor</w:t>
      </w:r>
      <w:proofErr w:type="spellEnd"/>
      <w:r>
        <w:rPr>
          <w:rFonts w:ascii="Arial" w:hAnsi="Arial" w:cs="Arial"/>
          <w:sz w:val="24"/>
          <w:szCs w:val="24"/>
        </w:rPr>
        <w:t xml:space="preserve"> index 1 was calculated by multiplying seedling length and germination %. </w:t>
      </w:r>
    </w:p>
    <w:p w:rsidR="00481B19" w:rsidRPr="00481B19" w:rsidRDefault="00481B19" w:rsidP="00481B19">
      <w:pPr>
        <w:pStyle w:val="ListParagraph"/>
        <w:rPr>
          <w:rFonts w:ascii="Arial" w:hAnsi="Arial" w:cs="Arial"/>
          <w:sz w:val="24"/>
          <w:szCs w:val="24"/>
        </w:rPr>
      </w:pPr>
    </w:p>
    <w:p w:rsidR="00481B19" w:rsidRPr="007E3F51" w:rsidRDefault="007E3F51" w:rsidP="00481B19">
      <w:pPr>
        <w:pStyle w:val="ListParagraph"/>
        <w:ind w:left="1440"/>
        <w:jc w:val="both"/>
        <w:rPr>
          <w:rFonts w:ascii="Arial" w:hAnsi="Arial" w:cs="Arial"/>
          <w:b/>
          <w:bCs/>
          <w:sz w:val="24"/>
          <w:szCs w:val="24"/>
        </w:rPr>
      </w:pPr>
      <m:oMathPara>
        <m:oMath>
          <m:r>
            <m:rPr>
              <m:sty m:val="bi"/>
            </m:rPr>
            <w:rPr>
              <w:rFonts w:ascii="Cambria Math" w:hAnsi="Cambria Math" w:cs="Arial"/>
              <w:sz w:val="24"/>
              <w:szCs w:val="24"/>
            </w:rPr>
            <m:t>SV 1=Seedling length×Germination%</m:t>
          </m:r>
        </m:oMath>
      </m:oMathPara>
    </w:p>
    <w:p w:rsidR="00EE1DDD" w:rsidRPr="00EE1DDD" w:rsidRDefault="00EE1DDD" w:rsidP="00EE1DDD">
      <w:pPr>
        <w:pStyle w:val="ListParagraph"/>
        <w:rPr>
          <w:rFonts w:ascii="Arial" w:hAnsi="Arial" w:cs="Arial"/>
          <w:sz w:val="24"/>
          <w:szCs w:val="24"/>
        </w:rPr>
      </w:pPr>
    </w:p>
    <w:p w:rsidR="00EE1DDD" w:rsidRPr="00EE1DDD" w:rsidRDefault="00EE1DDD" w:rsidP="005C7327">
      <w:pPr>
        <w:pStyle w:val="ListParagraph"/>
        <w:numPr>
          <w:ilvl w:val="1"/>
          <w:numId w:val="2"/>
        </w:numPr>
        <w:jc w:val="both"/>
        <w:rPr>
          <w:rFonts w:ascii="Arial" w:hAnsi="Arial" w:cs="Arial"/>
          <w:b/>
          <w:bCs/>
          <w:sz w:val="28"/>
          <w:szCs w:val="28"/>
        </w:rPr>
      </w:pPr>
      <w:r w:rsidRPr="00EE1DDD">
        <w:rPr>
          <w:rFonts w:ascii="Arial" w:hAnsi="Arial" w:cs="Arial"/>
          <w:b/>
          <w:bCs/>
          <w:sz w:val="28"/>
          <w:szCs w:val="28"/>
        </w:rPr>
        <w:t xml:space="preserve">Statistical analysis: </w:t>
      </w:r>
      <w:r w:rsidR="004A5E3C" w:rsidRPr="004A5E3C">
        <w:rPr>
          <w:rFonts w:ascii="Arial" w:hAnsi="Arial" w:cs="Arial"/>
          <w:sz w:val="24"/>
          <w:szCs w:val="24"/>
        </w:rPr>
        <w:t xml:space="preserve">The collected data are presented as the means of the three replicates. </w:t>
      </w:r>
      <w:proofErr w:type="gramStart"/>
      <w:r w:rsidR="004A5E3C" w:rsidRPr="004A5E3C">
        <w:rPr>
          <w:rFonts w:ascii="Arial" w:hAnsi="Arial" w:cs="Arial"/>
          <w:sz w:val="24"/>
          <w:szCs w:val="24"/>
        </w:rPr>
        <w:t>One way</w:t>
      </w:r>
      <w:proofErr w:type="gramEnd"/>
      <w:r w:rsidR="004A5E3C" w:rsidRPr="004A5E3C">
        <w:rPr>
          <w:rFonts w:ascii="Arial" w:hAnsi="Arial" w:cs="Arial"/>
          <w:sz w:val="24"/>
          <w:szCs w:val="24"/>
        </w:rPr>
        <w:t xml:space="preserve"> analysis of variance (ANOVA) was used to determine significantly significant differences between the means of treatments according to Least significance difference test. </w:t>
      </w:r>
      <w:r w:rsidR="00CE7F02" w:rsidRPr="004A5E3C">
        <w:rPr>
          <w:rFonts w:ascii="Arial" w:hAnsi="Arial" w:cs="Arial"/>
          <w:sz w:val="24"/>
          <w:szCs w:val="24"/>
        </w:rPr>
        <w:t>The statistical analysis was done by using “</w:t>
      </w:r>
      <w:proofErr w:type="spellStart"/>
      <w:r w:rsidR="00CE7F02" w:rsidRPr="004A5E3C">
        <w:rPr>
          <w:rFonts w:ascii="Arial" w:hAnsi="Arial" w:cs="Arial"/>
          <w:sz w:val="24"/>
          <w:szCs w:val="24"/>
        </w:rPr>
        <w:t>Agrianalyze</w:t>
      </w:r>
      <w:proofErr w:type="spellEnd"/>
      <w:r w:rsidR="00CE7F02" w:rsidRPr="004A5E3C">
        <w:rPr>
          <w:rFonts w:ascii="Arial" w:hAnsi="Arial" w:cs="Arial"/>
          <w:sz w:val="24"/>
          <w:szCs w:val="24"/>
        </w:rPr>
        <w:t>” software.</w:t>
      </w:r>
      <w:r w:rsidR="00CE7F02">
        <w:rPr>
          <w:rFonts w:ascii="Arial" w:hAnsi="Arial" w:cs="Arial"/>
          <w:b/>
          <w:bCs/>
          <w:sz w:val="28"/>
          <w:szCs w:val="28"/>
        </w:rPr>
        <w:t xml:space="preserve"> </w:t>
      </w:r>
    </w:p>
    <w:p w:rsidR="00EE1DDD" w:rsidRPr="00EE1DDD" w:rsidRDefault="00EE1DDD" w:rsidP="00EE1DDD">
      <w:pPr>
        <w:pStyle w:val="ListParagraph"/>
        <w:rPr>
          <w:rFonts w:ascii="Arial" w:hAnsi="Arial" w:cs="Arial"/>
          <w:sz w:val="24"/>
          <w:szCs w:val="24"/>
        </w:rPr>
      </w:pPr>
    </w:p>
    <w:p w:rsidR="00065F64" w:rsidRPr="00065F64" w:rsidRDefault="00EE1DDD" w:rsidP="00065F64">
      <w:pPr>
        <w:pStyle w:val="ListParagraph"/>
        <w:numPr>
          <w:ilvl w:val="0"/>
          <w:numId w:val="2"/>
        </w:numPr>
        <w:jc w:val="both"/>
        <w:rPr>
          <w:rFonts w:ascii="Arial" w:hAnsi="Arial" w:cs="Arial"/>
          <w:b/>
          <w:bCs/>
          <w:sz w:val="28"/>
          <w:szCs w:val="28"/>
        </w:rPr>
      </w:pPr>
      <w:r w:rsidRPr="00EE1DDD">
        <w:rPr>
          <w:rFonts w:ascii="Arial" w:hAnsi="Arial" w:cs="Arial"/>
          <w:b/>
          <w:bCs/>
          <w:sz w:val="28"/>
          <w:szCs w:val="28"/>
        </w:rPr>
        <w:t>Result and discussion:</w:t>
      </w:r>
      <w:r w:rsidR="00065F64">
        <w:rPr>
          <w:rFonts w:ascii="Arial" w:hAnsi="Arial" w:cs="Arial"/>
          <w:b/>
          <w:bCs/>
          <w:sz w:val="28"/>
          <w:szCs w:val="28"/>
        </w:rPr>
        <w:t xml:space="preserve"> </w:t>
      </w:r>
    </w:p>
    <w:tbl>
      <w:tblPr>
        <w:tblStyle w:val="TableGrid"/>
        <w:tblW w:w="7238" w:type="dxa"/>
        <w:jc w:val="center"/>
        <w:tblLook w:val="04A0" w:firstRow="1" w:lastRow="0" w:firstColumn="1" w:lastColumn="0" w:noHBand="0" w:noVBand="1"/>
      </w:tblPr>
      <w:tblGrid>
        <w:gridCol w:w="3552"/>
        <w:gridCol w:w="1843"/>
        <w:gridCol w:w="1843"/>
      </w:tblGrid>
      <w:tr w:rsidR="00065F64" w:rsidRPr="00E61FD9" w:rsidTr="00444DB8">
        <w:trPr>
          <w:trHeight w:val="20"/>
          <w:jc w:val="center"/>
        </w:trPr>
        <w:tc>
          <w:tcPr>
            <w:tcW w:w="3552" w:type="dxa"/>
            <w:vMerge w:val="restart"/>
          </w:tcPr>
          <w:p w:rsidR="00065F64" w:rsidRPr="00E61FD9" w:rsidRDefault="00065F64" w:rsidP="00444DB8">
            <w:pPr>
              <w:rPr>
                <w:rFonts w:ascii="Arial" w:hAnsi="Arial" w:cs="Arial"/>
                <w:b/>
                <w:bCs/>
                <w:sz w:val="24"/>
                <w:szCs w:val="24"/>
              </w:rPr>
            </w:pPr>
            <w:r w:rsidRPr="00E61FD9">
              <w:rPr>
                <w:rFonts w:ascii="Arial" w:hAnsi="Arial" w:cs="Arial"/>
                <w:b/>
                <w:bCs/>
                <w:sz w:val="24"/>
                <w:szCs w:val="24"/>
              </w:rPr>
              <w:t>Treatment</w:t>
            </w:r>
          </w:p>
        </w:tc>
        <w:tc>
          <w:tcPr>
            <w:tcW w:w="1843" w:type="dxa"/>
            <w:tcBorders>
              <w:bottom w:val="nil"/>
            </w:tcBorders>
          </w:tcPr>
          <w:p w:rsidR="00065F64" w:rsidRPr="00E61FD9" w:rsidRDefault="00065F64" w:rsidP="00444DB8">
            <w:pPr>
              <w:rPr>
                <w:rFonts w:ascii="Arial" w:hAnsi="Arial" w:cs="Arial"/>
                <w:b/>
                <w:bCs/>
                <w:sz w:val="24"/>
                <w:szCs w:val="24"/>
              </w:rPr>
            </w:pPr>
            <w:r w:rsidRPr="00E61FD9">
              <w:rPr>
                <w:rFonts w:ascii="Arial" w:hAnsi="Arial" w:cs="Arial"/>
                <w:b/>
                <w:bCs/>
                <w:sz w:val="24"/>
                <w:szCs w:val="24"/>
              </w:rPr>
              <w:t>Shoot (cm)</w:t>
            </w:r>
          </w:p>
        </w:tc>
        <w:tc>
          <w:tcPr>
            <w:tcW w:w="1843" w:type="dxa"/>
            <w:tcBorders>
              <w:bottom w:val="nil"/>
            </w:tcBorders>
          </w:tcPr>
          <w:p w:rsidR="00065F64" w:rsidRPr="00E61FD9" w:rsidRDefault="00065F64" w:rsidP="00444DB8">
            <w:pPr>
              <w:rPr>
                <w:rFonts w:ascii="Arial" w:hAnsi="Arial" w:cs="Arial"/>
                <w:b/>
                <w:bCs/>
                <w:sz w:val="24"/>
                <w:szCs w:val="24"/>
              </w:rPr>
            </w:pPr>
            <w:r>
              <w:rPr>
                <w:rFonts w:ascii="Arial" w:hAnsi="Arial" w:cs="Arial"/>
                <w:b/>
                <w:bCs/>
                <w:sz w:val="24"/>
                <w:szCs w:val="24"/>
              </w:rPr>
              <w:t>Root (cm)</w:t>
            </w:r>
          </w:p>
        </w:tc>
      </w:tr>
      <w:tr w:rsidR="00065F64" w:rsidRPr="00E61FD9" w:rsidTr="00444DB8">
        <w:trPr>
          <w:trHeight w:val="20"/>
          <w:jc w:val="center"/>
        </w:trPr>
        <w:tc>
          <w:tcPr>
            <w:tcW w:w="3552" w:type="dxa"/>
            <w:vMerge/>
          </w:tcPr>
          <w:p w:rsidR="00065F64" w:rsidRPr="00E61FD9" w:rsidRDefault="00065F64" w:rsidP="00444DB8">
            <w:pPr>
              <w:rPr>
                <w:rFonts w:ascii="Arial" w:hAnsi="Arial" w:cs="Arial"/>
                <w:b/>
                <w:bCs/>
                <w:sz w:val="24"/>
                <w:szCs w:val="24"/>
              </w:rPr>
            </w:pPr>
          </w:p>
        </w:tc>
        <w:tc>
          <w:tcPr>
            <w:tcW w:w="1843" w:type="dxa"/>
            <w:tcBorders>
              <w:top w:val="nil"/>
            </w:tcBorders>
          </w:tcPr>
          <w:p w:rsidR="00065F64" w:rsidRPr="00E61FD9" w:rsidRDefault="00065F64" w:rsidP="00444DB8">
            <w:pPr>
              <w:rPr>
                <w:rFonts w:ascii="Arial" w:hAnsi="Arial" w:cs="Arial"/>
                <w:b/>
                <w:bCs/>
                <w:sz w:val="24"/>
                <w:szCs w:val="24"/>
              </w:rPr>
            </w:pPr>
          </w:p>
        </w:tc>
        <w:tc>
          <w:tcPr>
            <w:tcW w:w="1843" w:type="dxa"/>
            <w:tcBorders>
              <w:top w:val="nil"/>
            </w:tcBorders>
          </w:tcPr>
          <w:p w:rsidR="00065F64" w:rsidRPr="00E61FD9" w:rsidRDefault="00065F64" w:rsidP="00444DB8">
            <w:pPr>
              <w:jc w:val="center"/>
              <w:rPr>
                <w:rFonts w:ascii="Arial" w:hAnsi="Arial" w:cs="Arial"/>
                <w:b/>
                <w:bCs/>
                <w:sz w:val="24"/>
                <w:szCs w:val="24"/>
              </w:rPr>
            </w:pPr>
          </w:p>
        </w:tc>
      </w:tr>
      <w:tr w:rsidR="00065F64" w:rsidRPr="00E61FD9" w:rsidTr="00444DB8">
        <w:trPr>
          <w:trHeight w:val="20"/>
          <w:jc w:val="center"/>
        </w:trPr>
        <w:tc>
          <w:tcPr>
            <w:tcW w:w="7238" w:type="dxa"/>
            <w:gridSpan w:val="3"/>
          </w:tcPr>
          <w:p w:rsidR="00065F64" w:rsidRPr="00E61FD9" w:rsidRDefault="00065F64" w:rsidP="00444DB8">
            <w:pPr>
              <w:jc w:val="both"/>
              <w:rPr>
                <w:rFonts w:ascii="Arial" w:hAnsi="Arial" w:cs="Arial"/>
                <w:sz w:val="24"/>
                <w:szCs w:val="24"/>
              </w:rPr>
            </w:pPr>
            <w:r w:rsidRPr="007E3562">
              <w:rPr>
                <w:rFonts w:ascii="Arial" w:hAnsi="Arial" w:cs="Arial"/>
                <w:b/>
                <w:bCs/>
                <w:sz w:val="24"/>
                <w:szCs w:val="24"/>
              </w:rPr>
              <w:t>Salt Stress</w:t>
            </w:r>
          </w:p>
        </w:tc>
      </w:tr>
      <w:tr w:rsidR="00065F64" w:rsidRPr="00E61FD9" w:rsidTr="00444DB8">
        <w:trPr>
          <w:trHeight w:val="20"/>
          <w:jc w:val="center"/>
        </w:trPr>
        <w:tc>
          <w:tcPr>
            <w:tcW w:w="3552" w:type="dxa"/>
          </w:tcPr>
          <w:p w:rsidR="00065F64" w:rsidRPr="00E61FD9" w:rsidRDefault="00065F64" w:rsidP="00444DB8">
            <w:pPr>
              <w:rPr>
                <w:rFonts w:ascii="Arial" w:hAnsi="Arial" w:cs="Arial"/>
                <w:sz w:val="24"/>
                <w:szCs w:val="24"/>
              </w:rPr>
            </w:pPr>
            <w:r w:rsidRPr="00E61FD9">
              <w:rPr>
                <w:rFonts w:ascii="Arial" w:hAnsi="Arial" w:cs="Arial"/>
                <w:sz w:val="24"/>
                <w:szCs w:val="24"/>
              </w:rPr>
              <w:t>0</w:t>
            </w:r>
            <w:r w:rsidRPr="00E61FD9">
              <w:rPr>
                <w:rFonts w:ascii="Arial" w:hAnsi="Arial" w:cs="Arial"/>
                <w:b/>
                <w:bCs/>
                <w:sz w:val="24"/>
                <w:szCs w:val="24"/>
              </w:rPr>
              <w:t xml:space="preserve"> EC (</w:t>
            </w:r>
            <w:proofErr w:type="spellStart"/>
            <w:r w:rsidRPr="00E61FD9">
              <w:rPr>
                <w:rFonts w:ascii="Arial" w:hAnsi="Arial" w:cs="Arial"/>
                <w:b/>
                <w:bCs/>
                <w:sz w:val="24"/>
                <w:szCs w:val="24"/>
              </w:rPr>
              <w:t>dS</w:t>
            </w:r>
            <w:proofErr w:type="spellEnd"/>
            <w:r w:rsidRPr="00E61FD9">
              <w:rPr>
                <w:rFonts w:ascii="Arial" w:hAnsi="Arial" w:cs="Arial"/>
                <w:b/>
                <w:bCs/>
                <w:sz w:val="24"/>
                <w:szCs w:val="24"/>
              </w:rPr>
              <w:t xml:space="preserve"> m</w:t>
            </w:r>
            <w:r w:rsidRPr="00E61FD9">
              <w:rPr>
                <w:rFonts w:ascii="Arial" w:hAnsi="Arial" w:cs="Arial"/>
                <w:b/>
                <w:bCs/>
                <w:sz w:val="24"/>
                <w:szCs w:val="24"/>
                <w:vertAlign w:val="superscript"/>
              </w:rPr>
              <w:t>-1</w:t>
            </w:r>
            <w:r w:rsidRPr="00E61FD9">
              <w:rPr>
                <w:rFonts w:ascii="Arial" w:hAnsi="Arial" w:cs="Arial"/>
                <w:b/>
                <w:bCs/>
                <w:sz w:val="24"/>
                <w:szCs w:val="24"/>
              </w:rPr>
              <w:t>)</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6.87</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13.03</w:t>
            </w:r>
          </w:p>
        </w:tc>
      </w:tr>
      <w:tr w:rsidR="00065F64" w:rsidRPr="00E61FD9" w:rsidTr="00444DB8">
        <w:trPr>
          <w:trHeight w:val="20"/>
          <w:jc w:val="center"/>
        </w:trPr>
        <w:tc>
          <w:tcPr>
            <w:tcW w:w="3552" w:type="dxa"/>
          </w:tcPr>
          <w:p w:rsidR="00065F64" w:rsidRPr="00E61FD9" w:rsidRDefault="00065F64" w:rsidP="00444DB8">
            <w:pPr>
              <w:rPr>
                <w:rFonts w:ascii="Arial" w:hAnsi="Arial" w:cs="Arial"/>
                <w:sz w:val="24"/>
                <w:szCs w:val="24"/>
              </w:rPr>
            </w:pPr>
            <w:r w:rsidRPr="00E61FD9">
              <w:rPr>
                <w:rFonts w:ascii="Arial" w:hAnsi="Arial" w:cs="Arial"/>
                <w:sz w:val="24"/>
                <w:szCs w:val="24"/>
              </w:rPr>
              <w:t xml:space="preserve">3 </w:t>
            </w:r>
            <w:r w:rsidRPr="00E61FD9">
              <w:rPr>
                <w:rFonts w:ascii="Arial" w:hAnsi="Arial" w:cs="Arial"/>
                <w:b/>
                <w:bCs/>
                <w:sz w:val="24"/>
                <w:szCs w:val="24"/>
              </w:rPr>
              <w:t>EC (</w:t>
            </w:r>
            <w:proofErr w:type="spellStart"/>
            <w:r w:rsidRPr="00E61FD9">
              <w:rPr>
                <w:rFonts w:ascii="Arial" w:hAnsi="Arial" w:cs="Arial"/>
                <w:b/>
                <w:bCs/>
                <w:sz w:val="24"/>
                <w:szCs w:val="24"/>
              </w:rPr>
              <w:t>dS</w:t>
            </w:r>
            <w:proofErr w:type="spellEnd"/>
            <w:r w:rsidRPr="00E61FD9">
              <w:rPr>
                <w:rFonts w:ascii="Arial" w:hAnsi="Arial" w:cs="Arial"/>
                <w:b/>
                <w:bCs/>
                <w:sz w:val="24"/>
                <w:szCs w:val="24"/>
              </w:rPr>
              <w:t xml:space="preserve"> m</w:t>
            </w:r>
            <w:r w:rsidRPr="00E61FD9">
              <w:rPr>
                <w:rFonts w:ascii="Arial" w:hAnsi="Arial" w:cs="Arial"/>
                <w:b/>
                <w:bCs/>
                <w:sz w:val="24"/>
                <w:szCs w:val="24"/>
                <w:vertAlign w:val="superscript"/>
              </w:rPr>
              <w:t>-1</w:t>
            </w:r>
            <w:r w:rsidRPr="00E61FD9">
              <w:rPr>
                <w:rFonts w:ascii="Arial" w:hAnsi="Arial" w:cs="Arial"/>
                <w:b/>
                <w:bCs/>
                <w:sz w:val="24"/>
                <w:szCs w:val="24"/>
              </w:rPr>
              <w:t>)</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4.89</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10.09</w:t>
            </w:r>
          </w:p>
        </w:tc>
      </w:tr>
      <w:tr w:rsidR="00065F64" w:rsidRPr="00E61FD9" w:rsidTr="00444DB8">
        <w:trPr>
          <w:trHeight w:val="20"/>
          <w:jc w:val="center"/>
        </w:trPr>
        <w:tc>
          <w:tcPr>
            <w:tcW w:w="3552" w:type="dxa"/>
          </w:tcPr>
          <w:p w:rsidR="00065F64" w:rsidRPr="00E61FD9" w:rsidRDefault="00065F64" w:rsidP="00444DB8">
            <w:pPr>
              <w:rPr>
                <w:rFonts w:ascii="Arial" w:hAnsi="Arial" w:cs="Arial"/>
                <w:sz w:val="24"/>
                <w:szCs w:val="24"/>
              </w:rPr>
            </w:pPr>
            <w:r w:rsidRPr="00E61FD9">
              <w:rPr>
                <w:rFonts w:ascii="Arial" w:hAnsi="Arial" w:cs="Arial"/>
                <w:sz w:val="24"/>
                <w:szCs w:val="24"/>
              </w:rPr>
              <w:t xml:space="preserve">6 </w:t>
            </w:r>
            <w:r w:rsidRPr="00E61FD9">
              <w:rPr>
                <w:rFonts w:ascii="Arial" w:hAnsi="Arial" w:cs="Arial"/>
                <w:b/>
                <w:bCs/>
                <w:sz w:val="24"/>
                <w:szCs w:val="24"/>
              </w:rPr>
              <w:t>EC (</w:t>
            </w:r>
            <w:proofErr w:type="spellStart"/>
            <w:r w:rsidRPr="00E61FD9">
              <w:rPr>
                <w:rFonts w:ascii="Arial" w:hAnsi="Arial" w:cs="Arial"/>
                <w:b/>
                <w:bCs/>
                <w:sz w:val="24"/>
                <w:szCs w:val="24"/>
              </w:rPr>
              <w:t>dS</w:t>
            </w:r>
            <w:proofErr w:type="spellEnd"/>
            <w:r w:rsidRPr="00E61FD9">
              <w:rPr>
                <w:rFonts w:ascii="Arial" w:hAnsi="Arial" w:cs="Arial"/>
                <w:b/>
                <w:bCs/>
                <w:sz w:val="24"/>
                <w:szCs w:val="24"/>
              </w:rPr>
              <w:t xml:space="preserve"> m</w:t>
            </w:r>
            <w:r w:rsidRPr="00E61FD9">
              <w:rPr>
                <w:rFonts w:ascii="Arial" w:hAnsi="Arial" w:cs="Arial"/>
                <w:b/>
                <w:bCs/>
                <w:sz w:val="24"/>
                <w:szCs w:val="24"/>
                <w:vertAlign w:val="superscript"/>
              </w:rPr>
              <w:t>-1</w:t>
            </w:r>
            <w:r w:rsidRPr="00E61FD9">
              <w:rPr>
                <w:rFonts w:ascii="Arial" w:hAnsi="Arial" w:cs="Arial"/>
                <w:b/>
                <w:bCs/>
                <w:sz w:val="24"/>
                <w:szCs w:val="24"/>
              </w:rPr>
              <w:t>)</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4.26</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10.70</w:t>
            </w:r>
          </w:p>
        </w:tc>
      </w:tr>
      <w:tr w:rsidR="00065F64" w:rsidRPr="00E61FD9" w:rsidTr="00444DB8">
        <w:trPr>
          <w:trHeight w:val="20"/>
          <w:jc w:val="center"/>
        </w:trPr>
        <w:tc>
          <w:tcPr>
            <w:tcW w:w="3552" w:type="dxa"/>
          </w:tcPr>
          <w:p w:rsidR="00065F64" w:rsidRPr="00E61FD9" w:rsidRDefault="00065F64" w:rsidP="00444DB8">
            <w:pPr>
              <w:rPr>
                <w:rFonts w:ascii="Arial" w:hAnsi="Arial" w:cs="Arial"/>
                <w:b/>
                <w:bCs/>
                <w:sz w:val="24"/>
                <w:szCs w:val="24"/>
              </w:rPr>
            </w:pPr>
            <w:r w:rsidRPr="00E61FD9">
              <w:rPr>
                <w:rFonts w:ascii="Arial" w:hAnsi="Arial" w:cs="Arial"/>
                <w:b/>
                <w:bCs/>
                <w:sz w:val="24"/>
                <w:szCs w:val="24"/>
              </w:rPr>
              <w:t>SE(m) ±</w:t>
            </w:r>
          </w:p>
        </w:tc>
        <w:tc>
          <w:tcPr>
            <w:tcW w:w="1843" w:type="dxa"/>
            <w:vAlign w:val="bottom"/>
          </w:tcPr>
          <w:p w:rsidR="00065F64" w:rsidRPr="00E61FD9" w:rsidRDefault="00065F64"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0.10</w:t>
            </w:r>
          </w:p>
        </w:tc>
        <w:tc>
          <w:tcPr>
            <w:tcW w:w="1843" w:type="dxa"/>
            <w:vAlign w:val="bottom"/>
          </w:tcPr>
          <w:p w:rsidR="00065F64" w:rsidRPr="00E61FD9" w:rsidRDefault="00065F64"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0.19</w:t>
            </w:r>
          </w:p>
        </w:tc>
      </w:tr>
      <w:tr w:rsidR="00065F64" w:rsidRPr="00E61FD9" w:rsidTr="00444DB8">
        <w:trPr>
          <w:trHeight w:val="335"/>
          <w:jc w:val="center"/>
        </w:trPr>
        <w:tc>
          <w:tcPr>
            <w:tcW w:w="3552" w:type="dxa"/>
          </w:tcPr>
          <w:p w:rsidR="00065F64" w:rsidRPr="00E61FD9" w:rsidRDefault="00065F64" w:rsidP="00444DB8">
            <w:pPr>
              <w:rPr>
                <w:rFonts w:ascii="Arial" w:hAnsi="Arial" w:cs="Arial"/>
                <w:b/>
                <w:bCs/>
                <w:sz w:val="24"/>
                <w:szCs w:val="24"/>
              </w:rPr>
            </w:pPr>
            <w:r w:rsidRPr="00E61FD9">
              <w:rPr>
                <w:rFonts w:ascii="Arial" w:hAnsi="Arial" w:cs="Arial"/>
                <w:b/>
                <w:bCs/>
                <w:sz w:val="24"/>
                <w:szCs w:val="24"/>
              </w:rPr>
              <w:t>C.D. (P=0.05)</w:t>
            </w:r>
          </w:p>
        </w:tc>
        <w:tc>
          <w:tcPr>
            <w:tcW w:w="1843" w:type="dxa"/>
            <w:vAlign w:val="bottom"/>
          </w:tcPr>
          <w:p w:rsidR="00065F64" w:rsidRPr="00E61FD9" w:rsidRDefault="00065F64"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0.28</w:t>
            </w:r>
          </w:p>
        </w:tc>
        <w:tc>
          <w:tcPr>
            <w:tcW w:w="1843" w:type="dxa"/>
            <w:vAlign w:val="bottom"/>
          </w:tcPr>
          <w:p w:rsidR="00065F64" w:rsidRPr="00E61FD9" w:rsidRDefault="00065F64"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0.53</w:t>
            </w:r>
          </w:p>
        </w:tc>
      </w:tr>
      <w:tr w:rsidR="00065F64" w:rsidRPr="00E61FD9" w:rsidTr="00444DB8">
        <w:trPr>
          <w:trHeight w:val="20"/>
          <w:jc w:val="center"/>
        </w:trPr>
        <w:tc>
          <w:tcPr>
            <w:tcW w:w="3552" w:type="dxa"/>
          </w:tcPr>
          <w:p w:rsidR="00065F64" w:rsidRPr="00E61FD9" w:rsidRDefault="00065F64" w:rsidP="00444DB8">
            <w:pPr>
              <w:rPr>
                <w:rFonts w:ascii="Arial" w:hAnsi="Arial" w:cs="Arial"/>
                <w:b/>
                <w:bCs/>
                <w:sz w:val="24"/>
                <w:szCs w:val="24"/>
              </w:rPr>
            </w:pPr>
            <w:r w:rsidRPr="00E61FD9">
              <w:rPr>
                <w:rFonts w:ascii="Arial" w:hAnsi="Arial" w:cs="Arial"/>
                <w:b/>
                <w:bCs/>
                <w:sz w:val="24"/>
                <w:szCs w:val="24"/>
              </w:rPr>
              <w:t>C.D. (P=0.01)</w:t>
            </w:r>
          </w:p>
        </w:tc>
        <w:tc>
          <w:tcPr>
            <w:tcW w:w="1843" w:type="dxa"/>
            <w:vAlign w:val="bottom"/>
          </w:tcPr>
          <w:p w:rsidR="00065F64" w:rsidRPr="00E61FD9" w:rsidRDefault="00065F64" w:rsidP="00444DB8">
            <w:pPr>
              <w:jc w:val="center"/>
              <w:rPr>
                <w:rFonts w:ascii="Arial" w:hAnsi="Arial" w:cs="Arial"/>
                <w:b/>
                <w:bCs/>
                <w:color w:val="000000"/>
                <w:sz w:val="24"/>
                <w:szCs w:val="24"/>
              </w:rPr>
            </w:pPr>
            <w:r>
              <w:rPr>
                <w:rFonts w:ascii="Arial" w:hAnsi="Arial" w:cs="Arial"/>
                <w:b/>
                <w:bCs/>
                <w:color w:val="000000"/>
                <w:sz w:val="24"/>
                <w:szCs w:val="24"/>
              </w:rPr>
              <w:t>0.37</w:t>
            </w:r>
          </w:p>
        </w:tc>
        <w:tc>
          <w:tcPr>
            <w:tcW w:w="1843" w:type="dxa"/>
            <w:vAlign w:val="bottom"/>
          </w:tcPr>
          <w:p w:rsidR="00065F64" w:rsidRPr="00E61FD9" w:rsidRDefault="00065F64"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0.70</w:t>
            </w:r>
          </w:p>
        </w:tc>
      </w:tr>
      <w:tr w:rsidR="00065F64" w:rsidRPr="00E61FD9" w:rsidTr="00444DB8">
        <w:trPr>
          <w:trHeight w:val="20"/>
          <w:jc w:val="center"/>
        </w:trPr>
        <w:tc>
          <w:tcPr>
            <w:tcW w:w="7238" w:type="dxa"/>
            <w:gridSpan w:val="3"/>
          </w:tcPr>
          <w:p w:rsidR="00065F64" w:rsidRPr="00065F64" w:rsidRDefault="00065F64" w:rsidP="00444DB8">
            <w:pPr>
              <w:jc w:val="both"/>
              <w:rPr>
                <w:rFonts w:ascii="Arial" w:hAnsi="Arial" w:cs="Arial"/>
                <w:b/>
                <w:bCs/>
                <w:sz w:val="24"/>
                <w:szCs w:val="24"/>
              </w:rPr>
            </w:pPr>
            <w:r w:rsidRPr="00065F64">
              <w:rPr>
                <w:rFonts w:ascii="Arial" w:hAnsi="Arial" w:cs="Arial"/>
                <w:b/>
                <w:bCs/>
                <w:sz w:val="24"/>
                <w:szCs w:val="24"/>
              </w:rPr>
              <w:t>Microbial inoculants</w:t>
            </w:r>
          </w:p>
        </w:tc>
      </w:tr>
      <w:tr w:rsidR="00065F64" w:rsidRPr="00E61FD9" w:rsidTr="00444DB8">
        <w:trPr>
          <w:trHeight w:val="20"/>
          <w:jc w:val="center"/>
        </w:trPr>
        <w:tc>
          <w:tcPr>
            <w:tcW w:w="3552" w:type="dxa"/>
          </w:tcPr>
          <w:p w:rsidR="00065F64" w:rsidRPr="00E61FD9" w:rsidRDefault="00065F64" w:rsidP="00444DB8">
            <w:pPr>
              <w:rPr>
                <w:rFonts w:ascii="Arial" w:hAnsi="Arial" w:cs="Arial"/>
                <w:sz w:val="24"/>
                <w:szCs w:val="24"/>
              </w:rPr>
            </w:pPr>
            <w:r w:rsidRPr="00E61FD9">
              <w:rPr>
                <w:rFonts w:ascii="Arial" w:hAnsi="Arial" w:cs="Arial"/>
                <w:sz w:val="24"/>
                <w:szCs w:val="24"/>
              </w:rPr>
              <w:t>No inoculation</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4.43</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11.44</w:t>
            </w:r>
          </w:p>
        </w:tc>
      </w:tr>
      <w:tr w:rsidR="00065F64" w:rsidRPr="00E61FD9" w:rsidTr="00444DB8">
        <w:trPr>
          <w:trHeight w:val="20"/>
          <w:jc w:val="center"/>
        </w:trPr>
        <w:tc>
          <w:tcPr>
            <w:tcW w:w="3552" w:type="dxa"/>
          </w:tcPr>
          <w:p w:rsidR="00065F64" w:rsidRPr="00E61FD9" w:rsidRDefault="00065F64" w:rsidP="00444DB8">
            <w:pPr>
              <w:rPr>
                <w:rFonts w:ascii="Arial" w:hAnsi="Arial" w:cs="Arial"/>
                <w:i/>
                <w:iCs/>
                <w:sz w:val="24"/>
                <w:szCs w:val="24"/>
              </w:rPr>
            </w:pPr>
            <w:r w:rsidRPr="00E61FD9">
              <w:rPr>
                <w:rFonts w:ascii="Arial" w:hAnsi="Arial" w:cs="Arial"/>
                <w:i/>
                <w:iCs/>
                <w:sz w:val="24"/>
                <w:szCs w:val="24"/>
              </w:rPr>
              <w:t>Bacillus subtilis</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5.44</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10.45</w:t>
            </w:r>
          </w:p>
        </w:tc>
      </w:tr>
      <w:tr w:rsidR="00065F64" w:rsidRPr="00E61FD9" w:rsidTr="00444DB8">
        <w:trPr>
          <w:trHeight w:val="20"/>
          <w:jc w:val="center"/>
        </w:trPr>
        <w:tc>
          <w:tcPr>
            <w:tcW w:w="3552" w:type="dxa"/>
          </w:tcPr>
          <w:p w:rsidR="00065F64" w:rsidRPr="00E61FD9" w:rsidRDefault="00065F64" w:rsidP="00444DB8">
            <w:pPr>
              <w:rPr>
                <w:rFonts w:ascii="Arial" w:hAnsi="Arial" w:cs="Arial"/>
                <w:i/>
                <w:iCs/>
                <w:sz w:val="24"/>
                <w:szCs w:val="24"/>
              </w:rPr>
            </w:pPr>
            <w:r w:rsidRPr="00E61FD9">
              <w:rPr>
                <w:rFonts w:ascii="Arial" w:hAnsi="Arial" w:cs="Arial"/>
                <w:i/>
                <w:iCs/>
                <w:sz w:val="24"/>
                <w:szCs w:val="24"/>
              </w:rPr>
              <w:t>Pseudomonas fluorescens</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5.53</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11.32</w:t>
            </w:r>
          </w:p>
        </w:tc>
      </w:tr>
      <w:tr w:rsidR="00065F64" w:rsidRPr="00E61FD9" w:rsidTr="00444DB8">
        <w:trPr>
          <w:trHeight w:val="20"/>
          <w:jc w:val="center"/>
        </w:trPr>
        <w:tc>
          <w:tcPr>
            <w:tcW w:w="3552" w:type="dxa"/>
          </w:tcPr>
          <w:p w:rsidR="00065F64" w:rsidRPr="00E61FD9" w:rsidRDefault="00065F64" w:rsidP="00444DB8">
            <w:pPr>
              <w:rPr>
                <w:rFonts w:ascii="Arial" w:hAnsi="Arial" w:cs="Arial"/>
                <w:i/>
                <w:iCs/>
                <w:sz w:val="24"/>
                <w:szCs w:val="24"/>
              </w:rPr>
            </w:pPr>
            <w:r w:rsidRPr="00E61FD9">
              <w:rPr>
                <w:rFonts w:ascii="Arial" w:hAnsi="Arial" w:cs="Arial"/>
                <w:i/>
                <w:iCs/>
                <w:sz w:val="24"/>
                <w:szCs w:val="24"/>
              </w:rPr>
              <w:t xml:space="preserve">Trichoderma </w:t>
            </w:r>
            <w:proofErr w:type="spellStart"/>
            <w:r w:rsidRPr="00E61FD9">
              <w:rPr>
                <w:rFonts w:ascii="Arial" w:hAnsi="Arial" w:cs="Arial"/>
                <w:i/>
                <w:iCs/>
                <w:sz w:val="24"/>
                <w:szCs w:val="24"/>
              </w:rPr>
              <w:t>viride</w:t>
            </w:r>
            <w:proofErr w:type="spellEnd"/>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5.95</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11.87</w:t>
            </w:r>
          </w:p>
        </w:tc>
      </w:tr>
      <w:tr w:rsidR="00065F64" w:rsidRPr="00E61FD9" w:rsidTr="00444DB8">
        <w:trPr>
          <w:trHeight w:val="20"/>
          <w:jc w:val="center"/>
        </w:trPr>
        <w:tc>
          <w:tcPr>
            <w:tcW w:w="3552" w:type="dxa"/>
          </w:tcPr>
          <w:p w:rsidR="00065F64" w:rsidRPr="00E61FD9" w:rsidRDefault="00065F64" w:rsidP="00444DB8">
            <w:pPr>
              <w:rPr>
                <w:rFonts w:ascii="Arial" w:hAnsi="Arial" w:cs="Arial"/>
                <w:b/>
                <w:bCs/>
                <w:sz w:val="24"/>
                <w:szCs w:val="24"/>
              </w:rPr>
            </w:pPr>
            <w:r w:rsidRPr="00E61FD9">
              <w:rPr>
                <w:rFonts w:ascii="Arial" w:hAnsi="Arial" w:cs="Arial"/>
                <w:b/>
                <w:bCs/>
                <w:sz w:val="24"/>
                <w:szCs w:val="24"/>
              </w:rPr>
              <w:t>SE(m) ±</w:t>
            </w:r>
          </w:p>
        </w:tc>
        <w:tc>
          <w:tcPr>
            <w:tcW w:w="1843" w:type="dxa"/>
            <w:vAlign w:val="bottom"/>
          </w:tcPr>
          <w:p w:rsidR="00065F64" w:rsidRPr="00E61FD9" w:rsidRDefault="00065F64"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0.11</w:t>
            </w:r>
          </w:p>
        </w:tc>
        <w:tc>
          <w:tcPr>
            <w:tcW w:w="1843" w:type="dxa"/>
            <w:vAlign w:val="bottom"/>
          </w:tcPr>
          <w:p w:rsidR="00065F64" w:rsidRPr="00E61FD9" w:rsidRDefault="00065F64"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0.21</w:t>
            </w:r>
          </w:p>
        </w:tc>
      </w:tr>
      <w:tr w:rsidR="00065F64" w:rsidRPr="00E61FD9" w:rsidTr="00444DB8">
        <w:trPr>
          <w:trHeight w:val="20"/>
          <w:jc w:val="center"/>
        </w:trPr>
        <w:tc>
          <w:tcPr>
            <w:tcW w:w="3552" w:type="dxa"/>
          </w:tcPr>
          <w:p w:rsidR="00065F64" w:rsidRPr="00E61FD9" w:rsidRDefault="00065F64" w:rsidP="00444DB8">
            <w:pPr>
              <w:rPr>
                <w:rFonts w:ascii="Arial" w:hAnsi="Arial" w:cs="Arial"/>
                <w:b/>
                <w:bCs/>
                <w:sz w:val="24"/>
                <w:szCs w:val="24"/>
              </w:rPr>
            </w:pPr>
            <w:r w:rsidRPr="00E61FD9">
              <w:rPr>
                <w:rFonts w:ascii="Arial" w:hAnsi="Arial" w:cs="Arial"/>
                <w:b/>
                <w:bCs/>
                <w:sz w:val="24"/>
                <w:szCs w:val="24"/>
              </w:rPr>
              <w:t>C.D. (P=0.05)</w:t>
            </w:r>
          </w:p>
        </w:tc>
        <w:tc>
          <w:tcPr>
            <w:tcW w:w="1843" w:type="dxa"/>
            <w:vAlign w:val="bottom"/>
          </w:tcPr>
          <w:p w:rsidR="00065F64" w:rsidRPr="00E61FD9" w:rsidRDefault="00065F64"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0.32</w:t>
            </w:r>
          </w:p>
        </w:tc>
        <w:tc>
          <w:tcPr>
            <w:tcW w:w="1843" w:type="dxa"/>
            <w:vAlign w:val="bottom"/>
          </w:tcPr>
          <w:p w:rsidR="00065F64" w:rsidRPr="00E61FD9" w:rsidRDefault="00065F64"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0.61</w:t>
            </w:r>
          </w:p>
        </w:tc>
      </w:tr>
      <w:tr w:rsidR="00065F64" w:rsidRPr="00E61FD9" w:rsidTr="00444DB8">
        <w:trPr>
          <w:trHeight w:val="20"/>
          <w:jc w:val="center"/>
        </w:trPr>
        <w:tc>
          <w:tcPr>
            <w:tcW w:w="3552" w:type="dxa"/>
          </w:tcPr>
          <w:p w:rsidR="00065F64" w:rsidRPr="00E61FD9" w:rsidRDefault="00065F64" w:rsidP="00444DB8">
            <w:pPr>
              <w:rPr>
                <w:rFonts w:ascii="Arial" w:hAnsi="Arial" w:cs="Arial"/>
                <w:b/>
                <w:bCs/>
                <w:sz w:val="24"/>
                <w:szCs w:val="24"/>
              </w:rPr>
            </w:pPr>
            <w:r w:rsidRPr="00E61FD9">
              <w:rPr>
                <w:rFonts w:ascii="Arial" w:hAnsi="Arial" w:cs="Arial"/>
                <w:b/>
                <w:bCs/>
                <w:sz w:val="24"/>
                <w:szCs w:val="24"/>
              </w:rPr>
              <w:t>C.D. (P=0.01)</w:t>
            </w:r>
          </w:p>
        </w:tc>
        <w:tc>
          <w:tcPr>
            <w:tcW w:w="1843" w:type="dxa"/>
            <w:vAlign w:val="bottom"/>
          </w:tcPr>
          <w:p w:rsidR="00065F64" w:rsidRPr="00E61FD9" w:rsidRDefault="00065F64"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0.43</w:t>
            </w:r>
          </w:p>
        </w:tc>
        <w:tc>
          <w:tcPr>
            <w:tcW w:w="1843" w:type="dxa"/>
            <w:vAlign w:val="bottom"/>
          </w:tcPr>
          <w:p w:rsidR="00065F64" w:rsidRPr="00E61FD9" w:rsidRDefault="00065F64"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0.81</w:t>
            </w:r>
          </w:p>
        </w:tc>
      </w:tr>
      <w:tr w:rsidR="00065F64" w:rsidRPr="00E61FD9" w:rsidTr="00444DB8">
        <w:trPr>
          <w:trHeight w:val="20"/>
          <w:jc w:val="center"/>
        </w:trPr>
        <w:tc>
          <w:tcPr>
            <w:tcW w:w="7238" w:type="dxa"/>
            <w:gridSpan w:val="3"/>
          </w:tcPr>
          <w:p w:rsidR="00065F64" w:rsidRPr="00065F64" w:rsidRDefault="00065F64" w:rsidP="00444DB8">
            <w:pPr>
              <w:jc w:val="both"/>
              <w:rPr>
                <w:rFonts w:ascii="Arial" w:hAnsi="Arial" w:cs="Arial"/>
                <w:b/>
                <w:bCs/>
                <w:sz w:val="24"/>
                <w:szCs w:val="24"/>
              </w:rPr>
            </w:pPr>
            <w:r w:rsidRPr="00065F64">
              <w:rPr>
                <w:rFonts w:ascii="Arial" w:hAnsi="Arial" w:cs="Arial"/>
                <w:b/>
                <w:bCs/>
                <w:sz w:val="24"/>
                <w:szCs w:val="24"/>
              </w:rPr>
              <w:t>Interaction effect</w:t>
            </w:r>
          </w:p>
        </w:tc>
      </w:tr>
      <w:tr w:rsidR="00065F64" w:rsidRPr="00E61FD9" w:rsidTr="00444DB8">
        <w:trPr>
          <w:trHeight w:val="20"/>
          <w:jc w:val="center"/>
        </w:trPr>
        <w:tc>
          <w:tcPr>
            <w:tcW w:w="3552" w:type="dxa"/>
          </w:tcPr>
          <w:p w:rsidR="00065F64" w:rsidRPr="00E61FD9" w:rsidRDefault="00065F64" w:rsidP="00444DB8">
            <w:pPr>
              <w:rPr>
                <w:rFonts w:ascii="Arial" w:hAnsi="Arial" w:cs="Arial"/>
                <w:sz w:val="24"/>
                <w:szCs w:val="24"/>
              </w:rPr>
            </w:pPr>
            <w:r w:rsidRPr="00E61FD9">
              <w:rPr>
                <w:rFonts w:ascii="Arial" w:hAnsi="Arial" w:cs="Arial"/>
                <w:sz w:val="24"/>
                <w:szCs w:val="24"/>
              </w:rPr>
              <w:t xml:space="preserve">0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 No inoculation</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6.00</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11.98</w:t>
            </w:r>
          </w:p>
        </w:tc>
      </w:tr>
      <w:tr w:rsidR="00065F64" w:rsidRPr="00E61FD9" w:rsidTr="00444DB8">
        <w:trPr>
          <w:trHeight w:val="20"/>
          <w:jc w:val="center"/>
        </w:trPr>
        <w:tc>
          <w:tcPr>
            <w:tcW w:w="3552" w:type="dxa"/>
          </w:tcPr>
          <w:p w:rsidR="00065F64" w:rsidRPr="00E61FD9" w:rsidRDefault="00065F64" w:rsidP="00444DB8">
            <w:pPr>
              <w:rPr>
                <w:rFonts w:ascii="Arial" w:hAnsi="Arial" w:cs="Arial"/>
                <w:sz w:val="24"/>
                <w:szCs w:val="24"/>
              </w:rPr>
            </w:pPr>
            <w:r w:rsidRPr="00E61FD9">
              <w:rPr>
                <w:rFonts w:ascii="Arial" w:hAnsi="Arial" w:cs="Arial"/>
                <w:sz w:val="24"/>
                <w:szCs w:val="24"/>
              </w:rPr>
              <w:t xml:space="preserve">3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 × No inoculation</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4.08</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10.92</w:t>
            </w:r>
          </w:p>
        </w:tc>
      </w:tr>
      <w:tr w:rsidR="00065F64" w:rsidRPr="00E61FD9" w:rsidTr="00444DB8">
        <w:trPr>
          <w:trHeight w:val="20"/>
          <w:jc w:val="center"/>
        </w:trPr>
        <w:tc>
          <w:tcPr>
            <w:tcW w:w="3552" w:type="dxa"/>
          </w:tcPr>
          <w:p w:rsidR="00065F64" w:rsidRPr="00E61FD9" w:rsidRDefault="00065F64" w:rsidP="00444DB8">
            <w:pPr>
              <w:rPr>
                <w:rFonts w:ascii="Arial" w:hAnsi="Arial" w:cs="Arial"/>
                <w:sz w:val="24"/>
                <w:szCs w:val="24"/>
              </w:rPr>
            </w:pPr>
            <w:r w:rsidRPr="00E61FD9">
              <w:rPr>
                <w:rFonts w:ascii="Arial" w:hAnsi="Arial" w:cs="Arial"/>
                <w:sz w:val="24"/>
                <w:szCs w:val="24"/>
              </w:rPr>
              <w:t xml:space="preserve">6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 No inoculation</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3.22</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11.42</w:t>
            </w:r>
          </w:p>
        </w:tc>
      </w:tr>
      <w:tr w:rsidR="00065F64" w:rsidRPr="00E61FD9" w:rsidTr="00444DB8">
        <w:trPr>
          <w:trHeight w:val="20"/>
          <w:jc w:val="center"/>
        </w:trPr>
        <w:tc>
          <w:tcPr>
            <w:tcW w:w="3552" w:type="dxa"/>
          </w:tcPr>
          <w:p w:rsidR="00065F64" w:rsidRPr="00E61FD9" w:rsidRDefault="00065F64" w:rsidP="00444DB8">
            <w:pPr>
              <w:rPr>
                <w:rFonts w:ascii="Arial" w:hAnsi="Arial" w:cs="Arial"/>
                <w:sz w:val="24"/>
                <w:szCs w:val="24"/>
              </w:rPr>
            </w:pPr>
            <w:r w:rsidRPr="00E61FD9">
              <w:rPr>
                <w:rFonts w:ascii="Arial" w:hAnsi="Arial" w:cs="Arial"/>
                <w:sz w:val="24"/>
                <w:szCs w:val="24"/>
              </w:rPr>
              <w:t xml:space="preserve">0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 ×</w:t>
            </w:r>
            <w:r w:rsidRPr="00E61FD9">
              <w:rPr>
                <w:rFonts w:ascii="Arial" w:hAnsi="Arial" w:cs="Arial"/>
                <w:i/>
                <w:iCs/>
                <w:sz w:val="24"/>
                <w:szCs w:val="24"/>
              </w:rPr>
              <w:t>B. subtilis</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6.78</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12.54</w:t>
            </w:r>
          </w:p>
        </w:tc>
      </w:tr>
      <w:tr w:rsidR="00065F64" w:rsidRPr="00E61FD9" w:rsidTr="00444DB8">
        <w:trPr>
          <w:trHeight w:val="20"/>
          <w:jc w:val="center"/>
        </w:trPr>
        <w:tc>
          <w:tcPr>
            <w:tcW w:w="3552" w:type="dxa"/>
          </w:tcPr>
          <w:p w:rsidR="00065F64" w:rsidRPr="00E61FD9" w:rsidRDefault="00065F64" w:rsidP="00444DB8">
            <w:pPr>
              <w:rPr>
                <w:rFonts w:ascii="Arial" w:hAnsi="Arial" w:cs="Arial"/>
                <w:sz w:val="24"/>
                <w:szCs w:val="24"/>
              </w:rPr>
            </w:pPr>
            <w:r w:rsidRPr="00E61FD9">
              <w:rPr>
                <w:rFonts w:ascii="Arial" w:hAnsi="Arial" w:cs="Arial"/>
                <w:sz w:val="24"/>
                <w:szCs w:val="24"/>
              </w:rPr>
              <w:t xml:space="preserve">3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 ×</w:t>
            </w:r>
            <w:r w:rsidRPr="00E61FD9">
              <w:rPr>
                <w:rFonts w:ascii="Arial" w:hAnsi="Arial" w:cs="Arial"/>
                <w:i/>
                <w:iCs/>
                <w:sz w:val="24"/>
                <w:szCs w:val="24"/>
              </w:rPr>
              <w:t xml:space="preserve"> B. subtilis</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4.98</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9.28</w:t>
            </w:r>
          </w:p>
        </w:tc>
      </w:tr>
      <w:tr w:rsidR="00065F64" w:rsidRPr="00E61FD9" w:rsidTr="00444DB8">
        <w:trPr>
          <w:trHeight w:val="20"/>
          <w:jc w:val="center"/>
        </w:trPr>
        <w:tc>
          <w:tcPr>
            <w:tcW w:w="3552" w:type="dxa"/>
          </w:tcPr>
          <w:p w:rsidR="00065F64" w:rsidRPr="00E61FD9" w:rsidRDefault="00065F64" w:rsidP="00444DB8">
            <w:pPr>
              <w:rPr>
                <w:rFonts w:ascii="Arial" w:hAnsi="Arial" w:cs="Arial"/>
                <w:sz w:val="24"/>
                <w:szCs w:val="24"/>
              </w:rPr>
            </w:pPr>
            <w:r w:rsidRPr="00E61FD9">
              <w:rPr>
                <w:rFonts w:ascii="Arial" w:hAnsi="Arial" w:cs="Arial"/>
                <w:sz w:val="24"/>
                <w:szCs w:val="24"/>
              </w:rPr>
              <w:t xml:space="preserve">6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w:t>
            </w:r>
            <w:r w:rsidRPr="00E61FD9">
              <w:rPr>
                <w:rFonts w:ascii="Arial" w:hAnsi="Arial" w:cs="Arial"/>
                <w:i/>
                <w:iCs/>
                <w:sz w:val="24"/>
                <w:szCs w:val="24"/>
              </w:rPr>
              <w:t xml:space="preserve"> B. subtilis</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4.56</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9.54</w:t>
            </w:r>
          </w:p>
        </w:tc>
      </w:tr>
      <w:tr w:rsidR="00065F64" w:rsidRPr="00E61FD9" w:rsidTr="00444DB8">
        <w:trPr>
          <w:trHeight w:val="20"/>
          <w:jc w:val="center"/>
        </w:trPr>
        <w:tc>
          <w:tcPr>
            <w:tcW w:w="3552" w:type="dxa"/>
          </w:tcPr>
          <w:p w:rsidR="00065F64" w:rsidRPr="00E61FD9" w:rsidRDefault="00065F64" w:rsidP="00444DB8">
            <w:pPr>
              <w:rPr>
                <w:rFonts w:ascii="Arial" w:hAnsi="Arial" w:cs="Arial"/>
                <w:sz w:val="24"/>
                <w:szCs w:val="24"/>
              </w:rPr>
            </w:pPr>
            <w:r w:rsidRPr="00E61FD9">
              <w:rPr>
                <w:rFonts w:ascii="Arial" w:hAnsi="Arial" w:cs="Arial"/>
                <w:sz w:val="24"/>
                <w:szCs w:val="24"/>
              </w:rPr>
              <w:t xml:space="preserve">0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 xml:space="preserve">EC × </w:t>
            </w:r>
            <w:r w:rsidRPr="00E61FD9">
              <w:rPr>
                <w:rFonts w:ascii="Arial" w:hAnsi="Arial" w:cs="Arial"/>
                <w:i/>
                <w:iCs/>
                <w:sz w:val="24"/>
                <w:szCs w:val="24"/>
              </w:rPr>
              <w:t>P. fluorescens</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6.76</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13.14</w:t>
            </w:r>
          </w:p>
        </w:tc>
      </w:tr>
      <w:tr w:rsidR="00065F64" w:rsidRPr="00E61FD9" w:rsidTr="00444DB8">
        <w:trPr>
          <w:trHeight w:val="20"/>
          <w:jc w:val="center"/>
        </w:trPr>
        <w:tc>
          <w:tcPr>
            <w:tcW w:w="3552" w:type="dxa"/>
          </w:tcPr>
          <w:p w:rsidR="00065F64" w:rsidRPr="00E61FD9" w:rsidRDefault="00065F64" w:rsidP="00444DB8">
            <w:pPr>
              <w:rPr>
                <w:rFonts w:ascii="Arial" w:hAnsi="Arial" w:cs="Arial"/>
                <w:sz w:val="24"/>
                <w:szCs w:val="24"/>
              </w:rPr>
            </w:pPr>
            <w:r w:rsidRPr="00E61FD9">
              <w:rPr>
                <w:rFonts w:ascii="Arial" w:hAnsi="Arial" w:cs="Arial"/>
                <w:sz w:val="24"/>
                <w:szCs w:val="24"/>
              </w:rPr>
              <w:t xml:space="preserve">3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 ×</w:t>
            </w:r>
            <w:r w:rsidRPr="00E61FD9">
              <w:rPr>
                <w:rFonts w:ascii="Arial" w:hAnsi="Arial" w:cs="Arial"/>
                <w:i/>
                <w:iCs/>
                <w:sz w:val="24"/>
                <w:szCs w:val="24"/>
              </w:rPr>
              <w:t xml:space="preserve"> P. fluorescens</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5.04</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10.04</w:t>
            </w:r>
          </w:p>
        </w:tc>
      </w:tr>
      <w:tr w:rsidR="00065F64" w:rsidRPr="00E61FD9" w:rsidTr="00444DB8">
        <w:trPr>
          <w:trHeight w:val="20"/>
          <w:jc w:val="center"/>
        </w:trPr>
        <w:tc>
          <w:tcPr>
            <w:tcW w:w="3552" w:type="dxa"/>
          </w:tcPr>
          <w:p w:rsidR="00065F64" w:rsidRPr="00E61FD9" w:rsidRDefault="00065F64" w:rsidP="00444DB8">
            <w:pPr>
              <w:rPr>
                <w:rFonts w:ascii="Arial" w:hAnsi="Arial" w:cs="Arial"/>
                <w:sz w:val="24"/>
                <w:szCs w:val="24"/>
              </w:rPr>
            </w:pPr>
            <w:r w:rsidRPr="00E61FD9">
              <w:rPr>
                <w:rFonts w:ascii="Arial" w:hAnsi="Arial" w:cs="Arial"/>
                <w:sz w:val="24"/>
                <w:szCs w:val="24"/>
              </w:rPr>
              <w:t xml:space="preserve">6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w:t>
            </w:r>
            <w:r w:rsidRPr="00E61FD9">
              <w:rPr>
                <w:rFonts w:ascii="Arial" w:hAnsi="Arial" w:cs="Arial"/>
                <w:i/>
                <w:iCs/>
                <w:sz w:val="24"/>
                <w:szCs w:val="24"/>
              </w:rPr>
              <w:t xml:space="preserve"> P. fluorescens</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4.78</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10.78</w:t>
            </w:r>
          </w:p>
        </w:tc>
      </w:tr>
      <w:tr w:rsidR="00065F64" w:rsidRPr="00E61FD9" w:rsidTr="00444DB8">
        <w:trPr>
          <w:trHeight w:val="20"/>
          <w:jc w:val="center"/>
        </w:trPr>
        <w:tc>
          <w:tcPr>
            <w:tcW w:w="3552" w:type="dxa"/>
          </w:tcPr>
          <w:p w:rsidR="00065F64" w:rsidRPr="00E61FD9" w:rsidRDefault="00065F64" w:rsidP="00444DB8">
            <w:pPr>
              <w:rPr>
                <w:rFonts w:ascii="Arial" w:hAnsi="Arial" w:cs="Arial"/>
                <w:sz w:val="24"/>
                <w:szCs w:val="24"/>
              </w:rPr>
            </w:pPr>
            <w:r w:rsidRPr="00E61FD9">
              <w:rPr>
                <w:rFonts w:ascii="Arial" w:hAnsi="Arial" w:cs="Arial"/>
                <w:sz w:val="24"/>
                <w:szCs w:val="24"/>
              </w:rPr>
              <w:t xml:space="preserve">0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 ×</w:t>
            </w:r>
            <w:r w:rsidRPr="00E61FD9">
              <w:rPr>
                <w:rFonts w:ascii="Arial" w:hAnsi="Arial" w:cs="Arial"/>
                <w:i/>
                <w:iCs/>
                <w:sz w:val="24"/>
                <w:szCs w:val="24"/>
              </w:rPr>
              <w:t xml:space="preserve">T. </w:t>
            </w:r>
            <w:proofErr w:type="spellStart"/>
            <w:r w:rsidRPr="00E61FD9">
              <w:rPr>
                <w:rFonts w:ascii="Arial" w:hAnsi="Arial" w:cs="Arial"/>
                <w:i/>
                <w:iCs/>
                <w:sz w:val="24"/>
                <w:szCs w:val="24"/>
              </w:rPr>
              <w:t>viride</w:t>
            </w:r>
            <w:proofErr w:type="spellEnd"/>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7.94</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14.46</w:t>
            </w:r>
          </w:p>
        </w:tc>
      </w:tr>
      <w:tr w:rsidR="00065F64" w:rsidRPr="00E61FD9" w:rsidTr="00444DB8">
        <w:trPr>
          <w:trHeight w:val="20"/>
          <w:jc w:val="center"/>
        </w:trPr>
        <w:tc>
          <w:tcPr>
            <w:tcW w:w="3552" w:type="dxa"/>
          </w:tcPr>
          <w:p w:rsidR="00065F64" w:rsidRPr="00E61FD9" w:rsidRDefault="00065F64" w:rsidP="00444DB8">
            <w:pPr>
              <w:rPr>
                <w:rFonts w:ascii="Arial" w:hAnsi="Arial" w:cs="Arial"/>
                <w:sz w:val="24"/>
                <w:szCs w:val="24"/>
              </w:rPr>
            </w:pPr>
            <w:r w:rsidRPr="00E61FD9">
              <w:rPr>
                <w:rFonts w:ascii="Arial" w:hAnsi="Arial" w:cs="Arial"/>
                <w:sz w:val="24"/>
                <w:szCs w:val="24"/>
              </w:rPr>
              <w:lastRenderedPageBreak/>
              <w:t xml:space="preserve">3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 ×</w:t>
            </w:r>
            <w:r w:rsidRPr="00E61FD9">
              <w:rPr>
                <w:rFonts w:ascii="Arial" w:hAnsi="Arial" w:cs="Arial"/>
                <w:i/>
                <w:iCs/>
                <w:sz w:val="24"/>
                <w:szCs w:val="24"/>
              </w:rPr>
              <w:t xml:space="preserve">T. </w:t>
            </w:r>
            <w:proofErr w:type="spellStart"/>
            <w:r w:rsidRPr="00E61FD9">
              <w:rPr>
                <w:rFonts w:ascii="Arial" w:hAnsi="Arial" w:cs="Arial"/>
                <w:i/>
                <w:iCs/>
                <w:sz w:val="24"/>
                <w:szCs w:val="24"/>
              </w:rPr>
              <w:t>viride</w:t>
            </w:r>
            <w:proofErr w:type="spellEnd"/>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5.44</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10.10</w:t>
            </w:r>
          </w:p>
        </w:tc>
      </w:tr>
      <w:tr w:rsidR="00065F64" w:rsidRPr="00E61FD9" w:rsidTr="00444DB8">
        <w:trPr>
          <w:trHeight w:val="20"/>
          <w:jc w:val="center"/>
        </w:trPr>
        <w:tc>
          <w:tcPr>
            <w:tcW w:w="3552" w:type="dxa"/>
          </w:tcPr>
          <w:p w:rsidR="00065F64" w:rsidRPr="00E61FD9" w:rsidRDefault="00065F64" w:rsidP="00444DB8">
            <w:pPr>
              <w:rPr>
                <w:rFonts w:ascii="Arial" w:hAnsi="Arial" w:cs="Arial"/>
                <w:sz w:val="24"/>
                <w:szCs w:val="24"/>
              </w:rPr>
            </w:pPr>
            <w:r w:rsidRPr="00E61FD9">
              <w:rPr>
                <w:rFonts w:ascii="Arial" w:hAnsi="Arial" w:cs="Arial"/>
                <w:sz w:val="24"/>
                <w:szCs w:val="24"/>
              </w:rPr>
              <w:t xml:space="preserve">6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w:t>
            </w:r>
            <w:r w:rsidRPr="00E61FD9">
              <w:rPr>
                <w:rFonts w:ascii="Arial" w:hAnsi="Arial" w:cs="Arial"/>
                <w:i/>
                <w:iCs/>
                <w:sz w:val="24"/>
                <w:szCs w:val="24"/>
              </w:rPr>
              <w:t xml:space="preserve">T. </w:t>
            </w:r>
            <w:proofErr w:type="spellStart"/>
            <w:r w:rsidRPr="00E61FD9">
              <w:rPr>
                <w:rFonts w:ascii="Arial" w:hAnsi="Arial" w:cs="Arial"/>
                <w:i/>
                <w:iCs/>
                <w:sz w:val="24"/>
                <w:szCs w:val="24"/>
              </w:rPr>
              <w:t>viride</w:t>
            </w:r>
            <w:proofErr w:type="spellEnd"/>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4.46</w:t>
            </w:r>
          </w:p>
        </w:tc>
        <w:tc>
          <w:tcPr>
            <w:tcW w:w="1843" w:type="dxa"/>
            <w:vAlign w:val="bottom"/>
          </w:tcPr>
          <w:p w:rsidR="00065F64" w:rsidRPr="00E61FD9" w:rsidRDefault="00065F64" w:rsidP="00444DB8">
            <w:pPr>
              <w:jc w:val="center"/>
              <w:rPr>
                <w:rFonts w:ascii="Arial" w:hAnsi="Arial" w:cs="Arial"/>
                <w:sz w:val="24"/>
                <w:szCs w:val="24"/>
              </w:rPr>
            </w:pPr>
            <w:r w:rsidRPr="00E61FD9">
              <w:rPr>
                <w:rFonts w:ascii="Arial" w:hAnsi="Arial" w:cs="Arial"/>
                <w:sz w:val="24"/>
                <w:szCs w:val="24"/>
              </w:rPr>
              <w:t>11.04</w:t>
            </w:r>
          </w:p>
        </w:tc>
      </w:tr>
      <w:tr w:rsidR="00065F64" w:rsidRPr="00E61FD9" w:rsidTr="00444DB8">
        <w:trPr>
          <w:trHeight w:val="20"/>
          <w:jc w:val="center"/>
        </w:trPr>
        <w:tc>
          <w:tcPr>
            <w:tcW w:w="3552" w:type="dxa"/>
          </w:tcPr>
          <w:p w:rsidR="00065F64" w:rsidRPr="00E61FD9" w:rsidRDefault="00065F64" w:rsidP="00444DB8">
            <w:pPr>
              <w:rPr>
                <w:rFonts w:ascii="Arial" w:hAnsi="Arial" w:cs="Arial"/>
                <w:b/>
                <w:bCs/>
                <w:sz w:val="24"/>
                <w:szCs w:val="24"/>
              </w:rPr>
            </w:pPr>
            <w:r w:rsidRPr="00E61FD9">
              <w:rPr>
                <w:rFonts w:ascii="Arial" w:hAnsi="Arial" w:cs="Arial"/>
                <w:b/>
                <w:bCs/>
                <w:sz w:val="24"/>
                <w:szCs w:val="24"/>
              </w:rPr>
              <w:t>SE(m)±</w:t>
            </w:r>
          </w:p>
        </w:tc>
        <w:tc>
          <w:tcPr>
            <w:tcW w:w="1843" w:type="dxa"/>
            <w:vAlign w:val="bottom"/>
          </w:tcPr>
          <w:p w:rsidR="00065F64" w:rsidRPr="00E61FD9" w:rsidRDefault="00065F64"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0.20</w:t>
            </w:r>
          </w:p>
        </w:tc>
        <w:tc>
          <w:tcPr>
            <w:tcW w:w="1843" w:type="dxa"/>
            <w:vAlign w:val="bottom"/>
          </w:tcPr>
          <w:p w:rsidR="00065F64" w:rsidRPr="00E61FD9" w:rsidRDefault="00065F64"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0.37</w:t>
            </w:r>
          </w:p>
        </w:tc>
      </w:tr>
      <w:tr w:rsidR="00065F64" w:rsidRPr="00E61FD9" w:rsidTr="00444DB8">
        <w:trPr>
          <w:trHeight w:val="233"/>
          <w:jc w:val="center"/>
        </w:trPr>
        <w:tc>
          <w:tcPr>
            <w:tcW w:w="3552" w:type="dxa"/>
          </w:tcPr>
          <w:p w:rsidR="00065F64" w:rsidRPr="00E61FD9" w:rsidRDefault="00065F64" w:rsidP="00444DB8">
            <w:pPr>
              <w:rPr>
                <w:rFonts w:ascii="Arial" w:hAnsi="Arial" w:cs="Arial"/>
                <w:b/>
                <w:bCs/>
                <w:sz w:val="24"/>
                <w:szCs w:val="24"/>
              </w:rPr>
            </w:pPr>
            <w:r w:rsidRPr="00E61FD9">
              <w:rPr>
                <w:rFonts w:ascii="Arial" w:hAnsi="Arial" w:cs="Arial"/>
                <w:b/>
                <w:bCs/>
                <w:sz w:val="24"/>
                <w:szCs w:val="24"/>
              </w:rPr>
              <w:t>C.D. (P=0.05)</w:t>
            </w:r>
          </w:p>
        </w:tc>
        <w:tc>
          <w:tcPr>
            <w:tcW w:w="1843" w:type="dxa"/>
            <w:vAlign w:val="bottom"/>
          </w:tcPr>
          <w:p w:rsidR="00065F64" w:rsidRPr="00E61FD9" w:rsidRDefault="00065F64"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0.56</w:t>
            </w:r>
          </w:p>
        </w:tc>
        <w:tc>
          <w:tcPr>
            <w:tcW w:w="1843" w:type="dxa"/>
            <w:vAlign w:val="bottom"/>
          </w:tcPr>
          <w:p w:rsidR="00065F64" w:rsidRPr="00E61FD9" w:rsidRDefault="00065F64"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1.05</w:t>
            </w:r>
          </w:p>
        </w:tc>
      </w:tr>
      <w:tr w:rsidR="00065F64" w:rsidRPr="00E61FD9" w:rsidTr="00444DB8">
        <w:trPr>
          <w:trHeight w:val="20"/>
          <w:jc w:val="center"/>
        </w:trPr>
        <w:tc>
          <w:tcPr>
            <w:tcW w:w="3552" w:type="dxa"/>
          </w:tcPr>
          <w:p w:rsidR="00065F64" w:rsidRPr="00E61FD9" w:rsidRDefault="00065F64" w:rsidP="00444DB8">
            <w:pPr>
              <w:rPr>
                <w:rFonts w:ascii="Arial" w:hAnsi="Arial" w:cs="Arial"/>
                <w:b/>
                <w:bCs/>
                <w:sz w:val="24"/>
                <w:szCs w:val="24"/>
              </w:rPr>
            </w:pPr>
            <w:r w:rsidRPr="00E61FD9">
              <w:rPr>
                <w:rFonts w:ascii="Arial" w:hAnsi="Arial" w:cs="Arial"/>
                <w:b/>
                <w:bCs/>
                <w:sz w:val="24"/>
                <w:szCs w:val="24"/>
              </w:rPr>
              <w:t>C.D. (P=0.01)</w:t>
            </w:r>
          </w:p>
        </w:tc>
        <w:tc>
          <w:tcPr>
            <w:tcW w:w="1843" w:type="dxa"/>
            <w:vAlign w:val="bottom"/>
          </w:tcPr>
          <w:p w:rsidR="00065F64" w:rsidRPr="00E61FD9" w:rsidRDefault="00065F64"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0.75</w:t>
            </w:r>
          </w:p>
        </w:tc>
        <w:tc>
          <w:tcPr>
            <w:tcW w:w="1843" w:type="dxa"/>
            <w:vAlign w:val="bottom"/>
          </w:tcPr>
          <w:p w:rsidR="00065F64" w:rsidRPr="00E61FD9" w:rsidRDefault="00065F64"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1.41</w:t>
            </w:r>
          </w:p>
        </w:tc>
      </w:tr>
    </w:tbl>
    <w:p w:rsidR="00065F64" w:rsidRPr="00BA1D69" w:rsidRDefault="00065F64" w:rsidP="00065F64">
      <w:pPr>
        <w:jc w:val="both"/>
        <w:rPr>
          <w:rFonts w:ascii="Arial" w:hAnsi="Arial" w:cs="Arial"/>
          <w:sz w:val="28"/>
          <w:szCs w:val="28"/>
        </w:rPr>
      </w:pPr>
    </w:p>
    <w:p w:rsidR="00065F64" w:rsidRDefault="009D01F8" w:rsidP="00065F64">
      <w:pPr>
        <w:jc w:val="both"/>
        <w:rPr>
          <w:rFonts w:ascii="Arial" w:hAnsi="Arial" w:cs="Arial"/>
          <w:sz w:val="24"/>
          <w:szCs w:val="24"/>
        </w:rPr>
      </w:pPr>
      <w:r w:rsidRPr="00BA1D69">
        <w:rPr>
          <w:rFonts w:ascii="Arial" w:hAnsi="Arial" w:cs="Arial"/>
          <w:b/>
          <w:bCs/>
          <w:sz w:val="28"/>
          <w:szCs w:val="28"/>
        </w:rPr>
        <w:t>Shoot length:</w:t>
      </w:r>
      <w:r>
        <w:rPr>
          <w:rFonts w:ascii="Arial" w:hAnsi="Arial" w:cs="Arial"/>
          <w:sz w:val="24"/>
          <w:szCs w:val="24"/>
        </w:rPr>
        <w:t xml:space="preserve"> </w:t>
      </w:r>
      <w:r w:rsidR="00065F64" w:rsidRPr="00065F64">
        <w:rPr>
          <w:rFonts w:ascii="Arial" w:hAnsi="Arial" w:cs="Arial"/>
          <w:sz w:val="24"/>
          <w:szCs w:val="24"/>
        </w:rPr>
        <w:t xml:space="preserve">Shoot length in the lab setting also showed a significant decrease with increasing salt stress. The shoot length decreased from </w:t>
      </w:r>
      <w:r w:rsidR="004221EB">
        <w:rPr>
          <w:rFonts w:ascii="Arial" w:hAnsi="Arial" w:cs="Arial"/>
          <w:sz w:val="24"/>
          <w:szCs w:val="24"/>
        </w:rPr>
        <w:t xml:space="preserve">6.87 </w:t>
      </w:r>
      <w:r w:rsidR="00065F64" w:rsidRPr="00065F64">
        <w:rPr>
          <w:rFonts w:ascii="Arial" w:hAnsi="Arial" w:cs="Arial"/>
          <w:sz w:val="24"/>
          <w:szCs w:val="24"/>
        </w:rPr>
        <w:t xml:space="preserve">cm at 0 </w:t>
      </w:r>
      <w:proofErr w:type="spellStart"/>
      <w:r w:rsidR="00065F64" w:rsidRPr="00065F64">
        <w:rPr>
          <w:rFonts w:ascii="Arial" w:hAnsi="Arial" w:cs="Arial"/>
          <w:sz w:val="24"/>
          <w:szCs w:val="24"/>
        </w:rPr>
        <w:t>dS</w:t>
      </w:r>
      <w:proofErr w:type="spellEnd"/>
      <w:r w:rsidR="00065F64" w:rsidRPr="00065F64">
        <w:rPr>
          <w:rFonts w:ascii="Arial" w:hAnsi="Arial" w:cs="Arial"/>
          <w:sz w:val="24"/>
          <w:szCs w:val="24"/>
        </w:rPr>
        <w:t xml:space="preserve"> m</w:t>
      </w:r>
      <w:r w:rsidR="00065F64" w:rsidRPr="00065F64">
        <w:rPr>
          <w:rFonts w:ascii="Arial" w:hAnsi="Arial" w:cs="Arial"/>
          <w:sz w:val="24"/>
          <w:szCs w:val="24"/>
          <w:vertAlign w:val="superscript"/>
        </w:rPr>
        <w:t>−1</w:t>
      </w:r>
      <w:r w:rsidR="00065F64" w:rsidRPr="00065F64">
        <w:rPr>
          <w:rFonts w:ascii="Arial" w:hAnsi="Arial" w:cs="Arial"/>
          <w:sz w:val="24"/>
          <w:szCs w:val="24"/>
        </w:rPr>
        <w:t xml:space="preserve"> EC to </w:t>
      </w:r>
      <w:r w:rsidR="004221EB">
        <w:rPr>
          <w:rFonts w:ascii="Arial" w:hAnsi="Arial" w:cs="Arial"/>
          <w:sz w:val="24"/>
          <w:szCs w:val="24"/>
        </w:rPr>
        <w:t>4.89</w:t>
      </w:r>
      <w:r w:rsidR="00065F64" w:rsidRPr="00065F64">
        <w:rPr>
          <w:rFonts w:ascii="Arial" w:hAnsi="Arial" w:cs="Arial"/>
          <w:sz w:val="24"/>
          <w:szCs w:val="24"/>
        </w:rPr>
        <w:t xml:space="preserve"> cm at 3 </w:t>
      </w:r>
      <w:proofErr w:type="spellStart"/>
      <w:r w:rsidR="00065F64" w:rsidRPr="00065F64">
        <w:rPr>
          <w:rFonts w:ascii="Arial" w:hAnsi="Arial" w:cs="Arial"/>
          <w:sz w:val="24"/>
          <w:szCs w:val="24"/>
        </w:rPr>
        <w:t>dS</w:t>
      </w:r>
      <w:proofErr w:type="spellEnd"/>
      <w:r w:rsidR="00065F64" w:rsidRPr="00065F64">
        <w:rPr>
          <w:rFonts w:ascii="Arial" w:hAnsi="Arial" w:cs="Arial"/>
          <w:sz w:val="24"/>
          <w:szCs w:val="24"/>
        </w:rPr>
        <w:t xml:space="preserve"> m</w:t>
      </w:r>
      <w:r w:rsidR="00065F64" w:rsidRPr="00065F64">
        <w:rPr>
          <w:rFonts w:ascii="Arial" w:hAnsi="Arial" w:cs="Arial"/>
          <w:sz w:val="24"/>
          <w:szCs w:val="24"/>
          <w:vertAlign w:val="superscript"/>
        </w:rPr>
        <w:t>−1</w:t>
      </w:r>
      <w:r w:rsidR="00065F64" w:rsidRPr="00065F64">
        <w:rPr>
          <w:rFonts w:ascii="Arial" w:hAnsi="Arial" w:cs="Arial"/>
          <w:sz w:val="24"/>
          <w:szCs w:val="24"/>
        </w:rPr>
        <w:t xml:space="preserve"> EC and </w:t>
      </w:r>
      <w:r w:rsidR="004221EB">
        <w:rPr>
          <w:rFonts w:ascii="Arial" w:hAnsi="Arial" w:cs="Arial"/>
          <w:sz w:val="24"/>
          <w:szCs w:val="24"/>
        </w:rPr>
        <w:t xml:space="preserve">4.26 </w:t>
      </w:r>
      <w:r w:rsidR="00065F64" w:rsidRPr="00065F64">
        <w:rPr>
          <w:rFonts w:ascii="Arial" w:hAnsi="Arial" w:cs="Arial"/>
          <w:sz w:val="24"/>
          <w:szCs w:val="24"/>
        </w:rPr>
        <w:t xml:space="preserve">cm at 6 </w:t>
      </w:r>
      <w:proofErr w:type="spellStart"/>
      <w:r w:rsidR="00065F64" w:rsidRPr="00065F64">
        <w:rPr>
          <w:rFonts w:ascii="Arial" w:hAnsi="Arial" w:cs="Arial"/>
          <w:sz w:val="24"/>
          <w:szCs w:val="24"/>
        </w:rPr>
        <w:t>dS</w:t>
      </w:r>
      <w:proofErr w:type="spellEnd"/>
      <w:r w:rsidR="00065F64" w:rsidRPr="00065F64">
        <w:rPr>
          <w:rFonts w:ascii="Arial" w:hAnsi="Arial" w:cs="Arial"/>
          <w:sz w:val="24"/>
          <w:szCs w:val="24"/>
        </w:rPr>
        <w:t xml:space="preserve"> m</w:t>
      </w:r>
      <w:r w:rsidR="00065F64" w:rsidRPr="00065F64">
        <w:rPr>
          <w:rFonts w:ascii="Arial" w:hAnsi="Arial" w:cs="Arial"/>
          <w:sz w:val="24"/>
          <w:szCs w:val="24"/>
          <w:vertAlign w:val="superscript"/>
        </w:rPr>
        <w:t>−1</w:t>
      </w:r>
      <w:r w:rsidR="00065F64" w:rsidRPr="00065F64">
        <w:rPr>
          <w:rFonts w:ascii="Arial" w:hAnsi="Arial" w:cs="Arial"/>
          <w:sz w:val="24"/>
          <w:szCs w:val="24"/>
        </w:rPr>
        <w:t xml:space="preserve"> EC. These reductions were statistically significant (P=0.01).</w:t>
      </w:r>
      <w:r w:rsidR="00065F64">
        <w:rPr>
          <w:rFonts w:ascii="Arial" w:hAnsi="Arial" w:cs="Arial"/>
          <w:sz w:val="24"/>
          <w:szCs w:val="24"/>
        </w:rPr>
        <w:t xml:space="preserve"> </w:t>
      </w:r>
      <w:r w:rsidR="00065F64" w:rsidRPr="00065F64">
        <w:rPr>
          <w:rFonts w:ascii="Arial" w:hAnsi="Arial" w:cs="Arial"/>
          <w:sz w:val="24"/>
          <w:szCs w:val="24"/>
        </w:rPr>
        <w:t xml:space="preserve">Microbial inoculants significantly improved shoot length. </w:t>
      </w:r>
      <w:r w:rsidR="00065F64" w:rsidRPr="00065F64">
        <w:rPr>
          <w:rFonts w:ascii="Arial" w:hAnsi="Arial" w:cs="Arial"/>
          <w:i/>
          <w:iCs/>
          <w:sz w:val="24"/>
          <w:szCs w:val="24"/>
        </w:rPr>
        <w:t xml:space="preserve">Trichoderma </w:t>
      </w:r>
      <w:proofErr w:type="spellStart"/>
      <w:r w:rsidR="00065F64" w:rsidRPr="00065F64">
        <w:rPr>
          <w:rFonts w:ascii="Arial" w:hAnsi="Arial" w:cs="Arial"/>
          <w:i/>
          <w:iCs/>
          <w:sz w:val="24"/>
          <w:szCs w:val="24"/>
        </w:rPr>
        <w:t>viride</w:t>
      </w:r>
      <w:proofErr w:type="spellEnd"/>
      <w:r w:rsidR="00065F64" w:rsidRPr="00065F64">
        <w:rPr>
          <w:rFonts w:ascii="Arial" w:hAnsi="Arial" w:cs="Arial"/>
          <w:sz w:val="24"/>
          <w:szCs w:val="24"/>
        </w:rPr>
        <w:t xml:space="preserve"> showed the highest </w:t>
      </w:r>
      <w:r w:rsidR="004221EB">
        <w:rPr>
          <w:rFonts w:ascii="Arial" w:hAnsi="Arial" w:cs="Arial"/>
          <w:sz w:val="24"/>
          <w:szCs w:val="24"/>
        </w:rPr>
        <w:t xml:space="preserve">shoot length </w:t>
      </w:r>
      <w:r w:rsidR="00065F64" w:rsidRPr="00065F64">
        <w:rPr>
          <w:rFonts w:ascii="Arial" w:hAnsi="Arial" w:cs="Arial"/>
          <w:sz w:val="24"/>
          <w:szCs w:val="24"/>
        </w:rPr>
        <w:t xml:space="preserve">of 5.95 cm, significantly greater than no inoculation (4.43 cm), </w:t>
      </w:r>
      <w:r w:rsidR="00065F64" w:rsidRPr="00065F64">
        <w:rPr>
          <w:rFonts w:ascii="Arial" w:hAnsi="Arial" w:cs="Arial"/>
          <w:i/>
          <w:iCs/>
          <w:sz w:val="24"/>
          <w:szCs w:val="24"/>
        </w:rPr>
        <w:t>Bacillus subtilis</w:t>
      </w:r>
      <w:r w:rsidR="004221EB">
        <w:rPr>
          <w:rFonts w:ascii="Arial" w:hAnsi="Arial" w:cs="Arial"/>
          <w:sz w:val="24"/>
          <w:szCs w:val="24"/>
        </w:rPr>
        <w:t xml:space="preserve"> (5.44</w:t>
      </w:r>
      <w:r w:rsidR="00065F64" w:rsidRPr="00065F64">
        <w:rPr>
          <w:rFonts w:ascii="Arial" w:hAnsi="Arial" w:cs="Arial"/>
          <w:sz w:val="24"/>
          <w:szCs w:val="24"/>
        </w:rPr>
        <w:t xml:space="preserve"> cm), and </w:t>
      </w:r>
      <w:r w:rsidR="00065F64" w:rsidRPr="00065F64">
        <w:rPr>
          <w:rFonts w:ascii="Arial" w:hAnsi="Arial" w:cs="Arial"/>
          <w:i/>
          <w:iCs/>
          <w:sz w:val="24"/>
          <w:szCs w:val="24"/>
        </w:rPr>
        <w:t xml:space="preserve">Pseudomonas </w:t>
      </w:r>
      <w:r w:rsidR="004221EB" w:rsidRPr="00102A8D">
        <w:rPr>
          <w:rFonts w:ascii="Arial" w:hAnsi="Arial" w:cs="Arial"/>
          <w:i/>
          <w:iCs/>
          <w:sz w:val="24"/>
          <w:szCs w:val="24"/>
        </w:rPr>
        <w:t>fluorescens</w:t>
      </w:r>
      <w:r w:rsidR="004221EB">
        <w:rPr>
          <w:rFonts w:ascii="Arial" w:hAnsi="Arial" w:cs="Arial"/>
          <w:sz w:val="24"/>
          <w:szCs w:val="24"/>
        </w:rPr>
        <w:t xml:space="preserve"> (5.53</w:t>
      </w:r>
      <w:r w:rsidR="00065F64" w:rsidRPr="00065F64">
        <w:rPr>
          <w:rFonts w:ascii="Arial" w:hAnsi="Arial" w:cs="Arial"/>
          <w:sz w:val="24"/>
          <w:szCs w:val="24"/>
        </w:rPr>
        <w:t xml:space="preserve"> cm).</w:t>
      </w:r>
      <w:r w:rsidR="00065F64">
        <w:rPr>
          <w:rFonts w:ascii="Arial" w:hAnsi="Arial" w:cs="Arial"/>
          <w:sz w:val="24"/>
          <w:szCs w:val="24"/>
        </w:rPr>
        <w:t xml:space="preserve"> </w:t>
      </w:r>
      <w:r w:rsidR="00065F64" w:rsidRPr="00065F64">
        <w:rPr>
          <w:rFonts w:ascii="Arial" w:hAnsi="Arial" w:cs="Arial"/>
          <w:sz w:val="24"/>
          <w:szCs w:val="24"/>
        </w:rPr>
        <w:t xml:space="preserve">The interaction effect demonstrated the ameliorative role of inoculants under stress. Under non-saline conditions, </w:t>
      </w:r>
      <w:r w:rsidR="00065F64" w:rsidRPr="00065F64">
        <w:rPr>
          <w:rFonts w:ascii="Arial" w:hAnsi="Arial" w:cs="Arial"/>
          <w:i/>
          <w:iCs/>
          <w:sz w:val="24"/>
          <w:szCs w:val="24"/>
        </w:rPr>
        <w:t xml:space="preserve">Trichoderma </w:t>
      </w:r>
      <w:proofErr w:type="spellStart"/>
      <w:r w:rsidR="00065F64" w:rsidRPr="00065F64">
        <w:rPr>
          <w:rFonts w:ascii="Arial" w:hAnsi="Arial" w:cs="Arial"/>
          <w:i/>
          <w:iCs/>
          <w:sz w:val="24"/>
          <w:szCs w:val="24"/>
        </w:rPr>
        <w:t>viride</w:t>
      </w:r>
      <w:proofErr w:type="spellEnd"/>
      <w:r w:rsidR="00572A04">
        <w:rPr>
          <w:rFonts w:ascii="Arial" w:hAnsi="Arial" w:cs="Arial"/>
          <w:sz w:val="24"/>
          <w:szCs w:val="24"/>
        </w:rPr>
        <w:t xml:space="preserve"> (7.94</w:t>
      </w:r>
      <w:r w:rsidR="00065F64" w:rsidRPr="00065F64">
        <w:rPr>
          <w:rFonts w:ascii="Arial" w:hAnsi="Arial" w:cs="Arial"/>
          <w:sz w:val="24"/>
          <w:szCs w:val="24"/>
        </w:rPr>
        <w:t xml:space="preserve"> cm) resulted in the tallest shoots. </w:t>
      </w:r>
      <w:r w:rsidR="00572A04">
        <w:rPr>
          <w:rFonts w:ascii="Arial" w:hAnsi="Arial" w:cs="Arial"/>
          <w:sz w:val="24"/>
          <w:szCs w:val="24"/>
        </w:rPr>
        <w:t>While, non-</w:t>
      </w:r>
      <w:proofErr w:type="spellStart"/>
      <w:r w:rsidR="00572A04">
        <w:rPr>
          <w:rFonts w:ascii="Arial" w:hAnsi="Arial" w:cs="Arial"/>
          <w:sz w:val="24"/>
          <w:szCs w:val="24"/>
        </w:rPr>
        <w:t>incoulated</w:t>
      </w:r>
      <w:proofErr w:type="spellEnd"/>
      <w:r w:rsidR="00572A04">
        <w:rPr>
          <w:rFonts w:ascii="Arial" w:hAnsi="Arial" w:cs="Arial"/>
          <w:sz w:val="24"/>
          <w:szCs w:val="24"/>
        </w:rPr>
        <w:t xml:space="preserve"> plants were limited to 6 cm shoot length leading to significantly lesser shoot length to </w:t>
      </w:r>
      <w:r w:rsidR="00572A04" w:rsidRPr="00065F64">
        <w:rPr>
          <w:rFonts w:ascii="Arial" w:hAnsi="Arial" w:cs="Arial"/>
          <w:i/>
          <w:iCs/>
          <w:sz w:val="24"/>
          <w:szCs w:val="24"/>
        </w:rPr>
        <w:t>Pseudomonas fluorescens</w:t>
      </w:r>
      <w:r w:rsidR="00572A04" w:rsidRPr="00572A04">
        <w:rPr>
          <w:rFonts w:ascii="Arial" w:hAnsi="Arial" w:cs="Arial"/>
          <w:sz w:val="24"/>
          <w:szCs w:val="24"/>
        </w:rPr>
        <w:t xml:space="preserve"> </w:t>
      </w:r>
      <w:r w:rsidR="00572A04">
        <w:rPr>
          <w:rFonts w:ascii="Arial" w:hAnsi="Arial" w:cs="Arial"/>
          <w:sz w:val="24"/>
          <w:szCs w:val="24"/>
        </w:rPr>
        <w:t xml:space="preserve">(6.76 cm) </w:t>
      </w:r>
      <w:r w:rsidR="00572A04" w:rsidRPr="00572A04">
        <w:rPr>
          <w:rFonts w:ascii="Arial" w:hAnsi="Arial" w:cs="Arial"/>
          <w:sz w:val="24"/>
          <w:szCs w:val="24"/>
        </w:rPr>
        <w:t>and</w:t>
      </w:r>
      <w:r w:rsidR="00572A04">
        <w:rPr>
          <w:rFonts w:ascii="Arial" w:hAnsi="Arial" w:cs="Arial"/>
          <w:sz w:val="24"/>
          <w:szCs w:val="24"/>
        </w:rPr>
        <w:t xml:space="preserve"> </w:t>
      </w:r>
      <w:r w:rsidR="00572A04" w:rsidRPr="00065F64">
        <w:rPr>
          <w:rFonts w:ascii="Arial" w:hAnsi="Arial" w:cs="Arial"/>
          <w:i/>
          <w:iCs/>
          <w:sz w:val="24"/>
          <w:szCs w:val="24"/>
        </w:rPr>
        <w:t>Bacillus subtilis</w:t>
      </w:r>
      <w:r w:rsidR="00572A04" w:rsidRPr="00065F64">
        <w:rPr>
          <w:rFonts w:ascii="Arial" w:hAnsi="Arial" w:cs="Arial"/>
          <w:sz w:val="24"/>
          <w:szCs w:val="24"/>
        </w:rPr>
        <w:t xml:space="preserve"> </w:t>
      </w:r>
      <w:r w:rsidR="00572A04">
        <w:rPr>
          <w:rFonts w:ascii="Arial" w:hAnsi="Arial" w:cs="Arial"/>
          <w:sz w:val="24"/>
          <w:szCs w:val="24"/>
        </w:rPr>
        <w:t xml:space="preserve">(6.78 cm). </w:t>
      </w:r>
      <w:r w:rsidR="00065F64" w:rsidRPr="00065F64">
        <w:rPr>
          <w:rFonts w:ascii="Arial" w:hAnsi="Arial" w:cs="Arial"/>
          <w:sz w:val="24"/>
          <w:szCs w:val="24"/>
        </w:rPr>
        <w:t xml:space="preserve">At 6 </w:t>
      </w:r>
      <w:proofErr w:type="spellStart"/>
      <w:r w:rsidR="00065F64" w:rsidRPr="00065F64">
        <w:rPr>
          <w:rFonts w:ascii="Arial" w:hAnsi="Arial" w:cs="Arial"/>
          <w:sz w:val="24"/>
          <w:szCs w:val="24"/>
        </w:rPr>
        <w:t>dS</w:t>
      </w:r>
      <w:proofErr w:type="spellEnd"/>
      <w:r w:rsidR="00065F64" w:rsidRPr="00065F64">
        <w:rPr>
          <w:rFonts w:ascii="Arial" w:hAnsi="Arial" w:cs="Arial"/>
          <w:sz w:val="24"/>
          <w:szCs w:val="24"/>
        </w:rPr>
        <w:t xml:space="preserve"> m</w:t>
      </w:r>
      <w:r w:rsidR="00065F64" w:rsidRPr="00065F64">
        <w:rPr>
          <w:rFonts w:ascii="Arial" w:hAnsi="Arial" w:cs="Arial"/>
          <w:sz w:val="24"/>
          <w:szCs w:val="24"/>
          <w:vertAlign w:val="superscript"/>
        </w:rPr>
        <w:t>−1</w:t>
      </w:r>
      <w:r w:rsidR="00065F64" w:rsidRPr="00065F64">
        <w:rPr>
          <w:rFonts w:ascii="Arial" w:hAnsi="Arial" w:cs="Arial"/>
          <w:sz w:val="24"/>
          <w:szCs w:val="24"/>
        </w:rPr>
        <w:t xml:space="preserve"> EC, while the no i</w:t>
      </w:r>
      <w:r w:rsidR="00572A04">
        <w:rPr>
          <w:rFonts w:ascii="Arial" w:hAnsi="Arial" w:cs="Arial"/>
          <w:sz w:val="24"/>
          <w:szCs w:val="24"/>
        </w:rPr>
        <w:t>noculation control had only 3.22</w:t>
      </w:r>
      <w:r w:rsidR="00065F64" w:rsidRPr="00065F64">
        <w:rPr>
          <w:rFonts w:ascii="Arial" w:hAnsi="Arial" w:cs="Arial"/>
          <w:sz w:val="24"/>
          <w:szCs w:val="24"/>
        </w:rPr>
        <w:t xml:space="preserve"> cm, </w:t>
      </w:r>
      <w:r w:rsidR="00065F64" w:rsidRPr="00065F64">
        <w:rPr>
          <w:rFonts w:ascii="Arial" w:hAnsi="Arial" w:cs="Arial"/>
          <w:i/>
          <w:iCs/>
          <w:sz w:val="24"/>
          <w:szCs w:val="24"/>
        </w:rPr>
        <w:t>Pseudomonas fluorescens</w:t>
      </w:r>
      <w:r w:rsidR="00065F64" w:rsidRPr="00065F64">
        <w:rPr>
          <w:rFonts w:ascii="Arial" w:hAnsi="Arial" w:cs="Arial"/>
          <w:sz w:val="24"/>
          <w:szCs w:val="24"/>
        </w:rPr>
        <w:t xml:space="preserve"> maintained a higher shoot length of </w:t>
      </w:r>
      <w:r w:rsidR="00572A04">
        <w:rPr>
          <w:rFonts w:ascii="Arial" w:hAnsi="Arial" w:cs="Arial"/>
          <w:sz w:val="24"/>
          <w:szCs w:val="24"/>
        </w:rPr>
        <w:t>4.78</w:t>
      </w:r>
      <w:r w:rsidR="00065F64" w:rsidRPr="00065F64">
        <w:rPr>
          <w:rFonts w:ascii="Arial" w:hAnsi="Arial" w:cs="Arial"/>
          <w:sz w:val="24"/>
          <w:szCs w:val="24"/>
        </w:rPr>
        <w:t xml:space="preserve"> cm, and </w:t>
      </w:r>
      <w:r w:rsidR="00065F64" w:rsidRPr="00065F64">
        <w:rPr>
          <w:rFonts w:ascii="Arial" w:hAnsi="Arial" w:cs="Arial"/>
          <w:i/>
          <w:iCs/>
          <w:sz w:val="24"/>
          <w:szCs w:val="24"/>
        </w:rPr>
        <w:t>Bacillus subtilis</w:t>
      </w:r>
      <w:r w:rsidR="00065F64" w:rsidRPr="00065F64">
        <w:rPr>
          <w:rFonts w:ascii="Arial" w:hAnsi="Arial" w:cs="Arial"/>
          <w:sz w:val="24"/>
          <w:szCs w:val="24"/>
        </w:rPr>
        <w:t xml:space="preserve"> had </w:t>
      </w:r>
      <w:r w:rsidR="00572A04">
        <w:rPr>
          <w:rFonts w:ascii="Arial" w:hAnsi="Arial" w:cs="Arial"/>
          <w:sz w:val="24"/>
          <w:szCs w:val="24"/>
        </w:rPr>
        <w:t xml:space="preserve">4.56 </w:t>
      </w:r>
      <w:r w:rsidR="00065F64" w:rsidRPr="00065F64">
        <w:rPr>
          <w:rFonts w:ascii="Arial" w:hAnsi="Arial" w:cs="Arial"/>
          <w:sz w:val="24"/>
          <w:szCs w:val="24"/>
        </w:rPr>
        <w:t>cm, indicating their effectiveness in mitigating severe salt stress in a controlled environment.</w:t>
      </w:r>
      <w:r w:rsidR="00444DB8">
        <w:rPr>
          <w:rFonts w:ascii="Arial" w:hAnsi="Arial" w:cs="Arial"/>
          <w:sz w:val="24"/>
          <w:szCs w:val="24"/>
        </w:rPr>
        <w:t xml:space="preserve"> </w:t>
      </w:r>
      <w:r w:rsidR="00BB540A">
        <w:rPr>
          <w:rFonts w:ascii="Arial" w:hAnsi="Arial" w:cs="Arial"/>
          <w:sz w:val="24"/>
          <w:szCs w:val="24"/>
        </w:rPr>
        <w:t xml:space="preserve">Improvement of shoot length by using PGPR was also noticed by Ning </w:t>
      </w:r>
      <w:r w:rsidR="00BB540A" w:rsidRPr="00BB540A">
        <w:rPr>
          <w:rFonts w:ascii="Arial" w:hAnsi="Arial" w:cs="Arial"/>
          <w:i/>
          <w:iCs/>
          <w:sz w:val="24"/>
          <w:szCs w:val="24"/>
        </w:rPr>
        <w:t>et al.,</w:t>
      </w:r>
      <w:r w:rsidR="00BB540A">
        <w:rPr>
          <w:rFonts w:ascii="Arial" w:hAnsi="Arial" w:cs="Arial"/>
          <w:sz w:val="24"/>
          <w:szCs w:val="24"/>
        </w:rPr>
        <w:t xml:space="preserve"> 2024 in rice plants. </w:t>
      </w:r>
    </w:p>
    <w:p w:rsidR="00D35242" w:rsidRDefault="009D01F8" w:rsidP="00BD617A">
      <w:pPr>
        <w:jc w:val="both"/>
        <w:rPr>
          <w:rFonts w:ascii="Arial" w:hAnsi="Arial" w:cs="Arial"/>
          <w:sz w:val="24"/>
          <w:szCs w:val="24"/>
        </w:rPr>
      </w:pPr>
      <w:r w:rsidRPr="00BA1D69">
        <w:rPr>
          <w:rFonts w:ascii="Arial" w:hAnsi="Arial" w:cs="Arial"/>
          <w:b/>
          <w:bCs/>
          <w:sz w:val="28"/>
          <w:szCs w:val="28"/>
        </w:rPr>
        <w:t>Root length:</w:t>
      </w:r>
      <w:r>
        <w:rPr>
          <w:rFonts w:ascii="Arial" w:hAnsi="Arial" w:cs="Arial"/>
          <w:sz w:val="24"/>
          <w:szCs w:val="24"/>
        </w:rPr>
        <w:t xml:space="preserve"> </w:t>
      </w:r>
      <w:r w:rsidR="00BD531F">
        <w:rPr>
          <w:rFonts w:ascii="Arial" w:hAnsi="Arial" w:cs="Arial"/>
          <w:sz w:val="24"/>
          <w:szCs w:val="24"/>
        </w:rPr>
        <w:t>Root length showed an irregular trend with increasing salt level</w:t>
      </w:r>
      <w:r w:rsidR="006274A2">
        <w:rPr>
          <w:rFonts w:ascii="Arial" w:hAnsi="Arial" w:cs="Arial"/>
          <w:sz w:val="24"/>
          <w:szCs w:val="24"/>
        </w:rPr>
        <w:t xml:space="preserve">. </w:t>
      </w:r>
      <w:r w:rsidR="006274A2" w:rsidRPr="006274A2">
        <w:rPr>
          <w:rFonts w:ascii="Arial" w:hAnsi="Arial" w:cs="Arial"/>
          <w:sz w:val="24"/>
          <w:szCs w:val="24"/>
        </w:rPr>
        <w:t xml:space="preserve">Root length in the lab setting showed a significant decrease with increasing salt stress, though with a slight increase at the highest stress level compared to the intermediate. The mean </w:t>
      </w:r>
      <w:r w:rsidR="006274A2">
        <w:rPr>
          <w:rFonts w:ascii="Arial" w:hAnsi="Arial" w:cs="Arial"/>
          <w:sz w:val="24"/>
          <w:szCs w:val="24"/>
        </w:rPr>
        <w:t>root length decreased from 13.03</w:t>
      </w:r>
      <w:r w:rsidR="006274A2" w:rsidRPr="006274A2">
        <w:rPr>
          <w:rFonts w:ascii="Arial" w:hAnsi="Arial" w:cs="Arial"/>
          <w:sz w:val="24"/>
          <w:szCs w:val="24"/>
        </w:rPr>
        <w:t xml:space="preserve"> cm at 0 </w:t>
      </w:r>
      <w:proofErr w:type="spellStart"/>
      <w:r w:rsidR="006274A2" w:rsidRPr="006274A2">
        <w:rPr>
          <w:rFonts w:ascii="Arial" w:hAnsi="Arial" w:cs="Arial"/>
          <w:sz w:val="24"/>
          <w:szCs w:val="24"/>
        </w:rPr>
        <w:t>dS</w:t>
      </w:r>
      <w:proofErr w:type="spellEnd"/>
      <w:r w:rsidR="006274A2" w:rsidRPr="006274A2">
        <w:rPr>
          <w:rFonts w:ascii="Arial" w:hAnsi="Arial" w:cs="Arial"/>
          <w:sz w:val="24"/>
          <w:szCs w:val="24"/>
        </w:rPr>
        <w:t xml:space="preserve"> m</w:t>
      </w:r>
      <w:r w:rsidR="006274A2" w:rsidRPr="006274A2">
        <w:rPr>
          <w:rFonts w:ascii="Arial" w:hAnsi="Arial" w:cs="Arial"/>
          <w:sz w:val="24"/>
          <w:szCs w:val="24"/>
          <w:vertAlign w:val="superscript"/>
        </w:rPr>
        <w:t>−1</w:t>
      </w:r>
      <w:r w:rsidR="006274A2" w:rsidRPr="006274A2">
        <w:rPr>
          <w:rFonts w:ascii="Arial" w:hAnsi="Arial" w:cs="Arial"/>
          <w:sz w:val="24"/>
          <w:szCs w:val="24"/>
        </w:rPr>
        <w:t xml:space="preserve"> EC to 1</w:t>
      </w:r>
      <w:r w:rsidR="006274A2">
        <w:rPr>
          <w:rFonts w:ascii="Arial" w:hAnsi="Arial" w:cs="Arial"/>
          <w:sz w:val="24"/>
          <w:szCs w:val="24"/>
        </w:rPr>
        <w:t xml:space="preserve">0.09 </w:t>
      </w:r>
      <w:r w:rsidR="006274A2" w:rsidRPr="006274A2">
        <w:rPr>
          <w:rFonts w:ascii="Arial" w:hAnsi="Arial" w:cs="Arial"/>
          <w:sz w:val="24"/>
          <w:szCs w:val="24"/>
        </w:rPr>
        <w:t xml:space="preserve">cm at 3 </w:t>
      </w:r>
      <w:proofErr w:type="spellStart"/>
      <w:r w:rsidR="006274A2" w:rsidRPr="006274A2">
        <w:rPr>
          <w:rFonts w:ascii="Arial" w:hAnsi="Arial" w:cs="Arial"/>
          <w:sz w:val="24"/>
          <w:szCs w:val="24"/>
        </w:rPr>
        <w:t>dS</w:t>
      </w:r>
      <w:proofErr w:type="spellEnd"/>
      <w:r w:rsidR="006274A2" w:rsidRPr="006274A2">
        <w:rPr>
          <w:rFonts w:ascii="Arial" w:hAnsi="Arial" w:cs="Arial"/>
          <w:sz w:val="24"/>
          <w:szCs w:val="24"/>
        </w:rPr>
        <w:t xml:space="preserve"> m</w:t>
      </w:r>
      <w:r w:rsidR="006274A2" w:rsidRPr="006274A2">
        <w:rPr>
          <w:rFonts w:ascii="Arial" w:hAnsi="Arial" w:cs="Arial"/>
          <w:sz w:val="24"/>
          <w:szCs w:val="24"/>
          <w:vertAlign w:val="superscript"/>
        </w:rPr>
        <w:t>−1</w:t>
      </w:r>
      <w:r w:rsidR="006274A2" w:rsidRPr="006274A2">
        <w:rPr>
          <w:rFonts w:ascii="Arial" w:hAnsi="Arial" w:cs="Arial"/>
          <w:sz w:val="24"/>
          <w:szCs w:val="24"/>
        </w:rPr>
        <w:t xml:space="preserve"> EC, and then slightly increased to 10.</w:t>
      </w:r>
      <w:r w:rsidR="006274A2">
        <w:rPr>
          <w:rFonts w:ascii="Arial" w:hAnsi="Arial" w:cs="Arial"/>
          <w:sz w:val="24"/>
          <w:szCs w:val="24"/>
        </w:rPr>
        <w:t>70</w:t>
      </w:r>
      <w:r w:rsidR="006274A2" w:rsidRPr="006274A2">
        <w:rPr>
          <w:rFonts w:ascii="Arial" w:hAnsi="Arial" w:cs="Arial"/>
          <w:sz w:val="24"/>
          <w:szCs w:val="24"/>
        </w:rPr>
        <w:t xml:space="preserve"> cm at 6 </w:t>
      </w:r>
      <w:proofErr w:type="spellStart"/>
      <w:r w:rsidR="006274A2" w:rsidRPr="006274A2">
        <w:rPr>
          <w:rFonts w:ascii="Arial" w:hAnsi="Arial" w:cs="Arial"/>
          <w:sz w:val="24"/>
          <w:szCs w:val="24"/>
        </w:rPr>
        <w:t>dS</w:t>
      </w:r>
      <w:proofErr w:type="spellEnd"/>
      <w:r w:rsidR="006274A2" w:rsidRPr="006274A2">
        <w:rPr>
          <w:rFonts w:ascii="Arial" w:hAnsi="Arial" w:cs="Arial"/>
          <w:sz w:val="24"/>
          <w:szCs w:val="24"/>
        </w:rPr>
        <w:t xml:space="preserve"> m</w:t>
      </w:r>
      <w:r w:rsidR="006274A2" w:rsidRPr="006274A2">
        <w:rPr>
          <w:rFonts w:ascii="Arial" w:hAnsi="Arial" w:cs="Arial"/>
          <w:sz w:val="24"/>
          <w:szCs w:val="24"/>
          <w:vertAlign w:val="superscript"/>
        </w:rPr>
        <w:t>−1</w:t>
      </w:r>
      <w:r w:rsidR="006274A2" w:rsidRPr="006274A2">
        <w:rPr>
          <w:rFonts w:ascii="Arial" w:hAnsi="Arial" w:cs="Arial"/>
          <w:sz w:val="24"/>
          <w:szCs w:val="24"/>
        </w:rPr>
        <w:t xml:space="preserve"> EC. These differences were statistically significant (P=0.01).</w:t>
      </w:r>
      <w:r w:rsidR="006274A2">
        <w:rPr>
          <w:rFonts w:ascii="Arial" w:hAnsi="Arial" w:cs="Arial"/>
          <w:sz w:val="24"/>
          <w:szCs w:val="24"/>
        </w:rPr>
        <w:t xml:space="preserve"> </w:t>
      </w:r>
      <w:r w:rsidR="006274A2" w:rsidRPr="006274A2">
        <w:rPr>
          <w:rFonts w:ascii="Arial" w:hAnsi="Arial" w:cs="Arial"/>
          <w:sz w:val="24"/>
          <w:szCs w:val="24"/>
        </w:rPr>
        <w:t xml:space="preserve">Microbial inoculants significantly influenced root length. </w:t>
      </w:r>
      <w:r w:rsidR="006274A2" w:rsidRPr="006274A2">
        <w:rPr>
          <w:rFonts w:ascii="Arial" w:hAnsi="Arial" w:cs="Arial"/>
          <w:i/>
          <w:iCs/>
          <w:sz w:val="24"/>
          <w:szCs w:val="24"/>
        </w:rPr>
        <w:t xml:space="preserve">Trichoderma </w:t>
      </w:r>
      <w:proofErr w:type="spellStart"/>
      <w:r w:rsidR="006274A2" w:rsidRPr="006274A2">
        <w:rPr>
          <w:rFonts w:ascii="Arial" w:hAnsi="Arial" w:cs="Arial"/>
          <w:i/>
          <w:iCs/>
          <w:sz w:val="24"/>
          <w:szCs w:val="24"/>
        </w:rPr>
        <w:t>viride</w:t>
      </w:r>
      <w:proofErr w:type="spellEnd"/>
      <w:r w:rsidR="006274A2" w:rsidRPr="006274A2">
        <w:rPr>
          <w:rFonts w:ascii="Arial" w:hAnsi="Arial" w:cs="Arial"/>
          <w:i/>
          <w:iCs/>
          <w:sz w:val="24"/>
          <w:szCs w:val="24"/>
        </w:rPr>
        <w:t xml:space="preserve"> </w:t>
      </w:r>
      <w:r w:rsidR="006274A2" w:rsidRPr="006274A2">
        <w:rPr>
          <w:rFonts w:ascii="Arial" w:hAnsi="Arial" w:cs="Arial"/>
          <w:sz w:val="24"/>
          <w:szCs w:val="24"/>
        </w:rPr>
        <w:t xml:space="preserve">showed the highest </w:t>
      </w:r>
      <w:r w:rsidR="006274A2">
        <w:rPr>
          <w:rFonts w:ascii="Arial" w:hAnsi="Arial" w:cs="Arial"/>
          <w:sz w:val="24"/>
          <w:szCs w:val="24"/>
        </w:rPr>
        <w:t>mean of 11.87</w:t>
      </w:r>
      <w:r w:rsidR="006274A2" w:rsidRPr="006274A2">
        <w:rPr>
          <w:rFonts w:ascii="Arial" w:hAnsi="Arial" w:cs="Arial"/>
          <w:sz w:val="24"/>
          <w:szCs w:val="24"/>
        </w:rPr>
        <w:t xml:space="preserve"> cm, followed by no inoculation (11.44 cm), an</w:t>
      </w:r>
      <w:r w:rsidR="006274A2">
        <w:rPr>
          <w:rFonts w:ascii="Arial" w:hAnsi="Arial" w:cs="Arial"/>
          <w:sz w:val="24"/>
          <w:szCs w:val="24"/>
        </w:rPr>
        <w:t xml:space="preserve">d </w:t>
      </w:r>
      <w:r w:rsidR="006274A2" w:rsidRPr="006274A2">
        <w:rPr>
          <w:rFonts w:ascii="Arial" w:hAnsi="Arial" w:cs="Arial"/>
          <w:i/>
          <w:iCs/>
          <w:sz w:val="24"/>
          <w:szCs w:val="24"/>
        </w:rPr>
        <w:t>Pseudomonas fluorescens</w:t>
      </w:r>
      <w:r w:rsidR="006274A2">
        <w:rPr>
          <w:rFonts w:ascii="Arial" w:hAnsi="Arial" w:cs="Arial"/>
          <w:sz w:val="24"/>
          <w:szCs w:val="24"/>
        </w:rPr>
        <w:t xml:space="preserve"> (11.32</w:t>
      </w:r>
      <w:r w:rsidR="006274A2" w:rsidRPr="006274A2">
        <w:rPr>
          <w:rFonts w:ascii="Arial" w:hAnsi="Arial" w:cs="Arial"/>
          <w:sz w:val="24"/>
          <w:szCs w:val="24"/>
        </w:rPr>
        <w:t xml:space="preserve"> cm). </w:t>
      </w:r>
      <w:r w:rsidR="006274A2" w:rsidRPr="006274A2">
        <w:rPr>
          <w:rFonts w:ascii="Arial" w:hAnsi="Arial" w:cs="Arial"/>
          <w:i/>
          <w:iCs/>
          <w:sz w:val="24"/>
          <w:szCs w:val="24"/>
        </w:rPr>
        <w:t xml:space="preserve">Bacillus subtilis </w:t>
      </w:r>
      <w:r w:rsidR="006274A2" w:rsidRPr="006274A2">
        <w:rPr>
          <w:rFonts w:ascii="Arial" w:hAnsi="Arial" w:cs="Arial"/>
          <w:sz w:val="24"/>
          <w:szCs w:val="24"/>
        </w:rPr>
        <w:t>had th</w:t>
      </w:r>
      <w:r w:rsidR="006274A2">
        <w:rPr>
          <w:rFonts w:ascii="Arial" w:hAnsi="Arial" w:cs="Arial"/>
          <w:sz w:val="24"/>
          <w:szCs w:val="24"/>
        </w:rPr>
        <w:t xml:space="preserve">e lowest root length (10.45 cm). </w:t>
      </w:r>
      <w:r w:rsidR="006274A2" w:rsidRPr="006274A2">
        <w:rPr>
          <w:rFonts w:ascii="Arial" w:hAnsi="Arial" w:cs="Arial"/>
          <w:sz w:val="24"/>
          <w:szCs w:val="24"/>
        </w:rPr>
        <w:t xml:space="preserve">The interaction effect demonstrated the ameliorative role of inoculants under stress. Under non-saline conditions, </w:t>
      </w:r>
      <w:r w:rsidR="006274A2" w:rsidRPr="006274A2">
        <w:rPr>
          <w:rFonts w:ascii="Arial" w:hAnsi="Arial" w:cs="Arial"/>
          <w:i/>
          <w:iCs/>
          <w:sz w:val="24"/>
          <w:szCs w:val="24"/>
        </w:rPr>
        <w:t xml:space="preserve">Trichoderma </w:t>
      </w:r>
      <w:proofErr w:type="spellStart"/>
      <w:r w:rsidR="006274A2" w:rsidRPr="006274A2">
        <w:rPr>
          <w:rFonts w:ascii="Arial" w:hAnsi="Arial" w:cs="Arial"/>
          <w:i/>
          <w:iCs/>
          <w:sz w:val="24"/>
          <w:szCs w:val="24"/>
        </w:rPr>
        <w:t>viride</w:t>
      </w:r>
      <w:proofErr w:type="spellEnd"/>
      <w:r w:rsidR="00085A8B">
        <w:rPr>
          <w:rFonts w:ascii="Arial" w:hAnsi="Arial" w:cs="Arial"/>
          <w:sz w:val="24"/>
          <w:szCs w:val="24"/>
        </w:rPr>
        <w:t xml:space="preserve"> (14.46</w:t>
      </w:r>
      <w:r w:rsidR="006274A2" w:rsidRPr="006274A2">
        <w:rPr>
          <w:rFonts w:ascii="Arial" w:hAnsi="Arial" w:cs="Arial"/>
          <w:sz w:val="24"/>
          <w:szCs w:val="24"/>
        </w:rPr>
        <w:t xml:space="preserve"> cm) resulted in the longest roots</w:t>
      </w:r>
      <w:r w:rsidR="00085A8B">
        <w:rPr>
          <w:rFonts w:ascii="Arial" w:hAnsi="Arial" w:cs="Arial"/>
          <w:sz w:val="24"/>
          <w:szCs w:val="24"/>
        </w:rPr>
        <w:t xml:space="preserve"> followed by </w:t>
      </w:r>
      <w:r w:rsidR="00085A8B" w:rsidRPr="006274A2">
        <w:rPr>
          <w:rFonts w:ascii="Arial" w:hAnsi="Arial" w:cs="Arial"/>
          <w:i/>
          <w:iCs/>
          <w:sz w:val="24"/>
          <w:szCs w:val="24"/>
        </w:rPr>
        <w:t xml:space="preserve">Pseudomonas fluorescens </w:t>
      </w:r>
      <w:r w:rsidR="00085A8B">
        <w:rPr>
          <w:rFonts w:ascii="Arial" w:hAnsi="Arial" w:cs="Arial"/>
          <w:sz w:val="24"/>
          <w:szCs w:val="24"/>
        </w:rPr>
        <w:t>(</w:t>
      </w:r>
      <w:r w:rsidR="00085A8B" w:rsidRPr="00E61FD9">
        <w:rPr>
          <w:rFonts w:ascii="Arial" w:hAnsi="Arial" w:cs="Arial"/>
          <w:sz w:val="24"/>
          <w:szCs w:val="24"/>
        </w:rPr>
        <w:t>13.14</w:t>
      </w:r>
      <w:r w:rsidR="00085A8B">
        <w:rPr>
          <w:rFonts w:ascii="Arial" w:hAnsi="Arial" w:cs="Arial"/>
          <w:sz w:val="24"/>
          <w:szCs w:val="24"/>
        </w:rPr>
        <w:t xml:space="preserve"> cm) and </w:t>
      </w:r>
      <w:r w:rsidR="00085A8B" w:rsidRPr="006274A2">
        <w:rPr>
          <w:rFonts w:ascii="Arial" w:hAnsi="Arial" w:cs="Arial"/>
          <w:i/>
          <w:iCs/>
          <w:sz w:val="24"/>
          <w:szCs w:val="24"/>
        </w:rPr>
        <w:t xml:space="preserve">Bacillus subtilis </w:t>
      </w:r>
      <w:r w:rsidR="00085A8B">
        <w:rPr>
          <w:rFonts w:ascii="Arial" w:hAnsi="Arial" w:cs="Arial"/>
          <w:sz w:val="24"/>
          <w:szCs w:val="24"/>
        </w:rPr>
        <w:t>(</w:t>
      </w:r>
      <w:r w:rsidR="00085A8B" w:rsidRPr="00E61FD9">
        <w:rPr>
          <w:rFonts w:ascii="Arial" w:hAnsi="Arial" w:cs="Arial"/>
          <w:sz w:val="24"/>
          <w:szCs w:val="24"/>
        </w:rPr>
        <w:t>12.54</w:t>
      </w:r>
      <w:r w:rsidR="00085A8B">
        <w:rPr>
          <w:rFonts w:ascii="Arial" w:hAnsi="Arial" w:cs="Arial"/>
          <w:sz w:val="24"/>
          <w:szCs w:val="24"/>
        </w:rPr>
        <w:t xml:space="preserve"> cm). </w:t>
      </w:r>
      <w:r w:rsidR="006B5DA4">
        <w:rPr>
          <w:rFonts w:ascii="Arial" w:hAnsi="Arial" w:cs="Arial"/>
          <w:sz w:val="24"/>
          <w:szCs w:val="24"/>
        </w:rPr>
        <w:t xml:space="preserve">While, </w:t>
      </w:r>
      <w:proofErr w:type="gramStart"/>
      <w:r w:rsidR="006B5DA4">
        <w:rPr>
          <w:rFonts w:ascii="Arial" w:hAnsi="Arial" w:cs="Arial"/>
          <w:sz w:val="24"/>
          <w:szCs w:val="24"/>
        </w:rPr>
        <w:t>T</w:t>
      </w:r>
      <w:r w:rsidR="002D1793">
        <w:rPr>
          <w:rFonts w:ascii="Arial" w:hAnsi="Arial" w:cs="Arial"/>
          <w:sz w:val="24"/>
          <w:szCs w:val="24"/>
        </w:rPr>
        <w:t>he</w:t>
      </w:r>
      <w:proofErr w:type="gramEnd"/>
      <w:r w:rsidR="002D1793">
        <w:rPr>
          <w:rFonts w:ascii="Arial" w:hAnsi="Arial" w:cs="Arial"/>
          <w:sz w:val="24"/>
          <w:szCs w:val="24"/>
        </w:rPr>
        <w:t xml:space="preserve"> non-inoculated seedlings had least root </w:t>
      </w:r>
      <w:r w:rsidR="002D1793" w:rsidRPr="002D1793">
        <w:rPr>
          <w:rFonts w:ascii="Arial" w:hAnsi="Arial" w:cs="Arial"/>
          <w:sz w:val="24"/>
          <w:szCs w:val="24"/>
        </w:rPr>
        <w:t>length (11.98</w:t>
      </w:r>
      <w:r w:rsidR="002D1793">
        <w:rPr>
          <w:rFonts w:ascii="Arial" w:hAnsi="Arial" w:cs="Arial"/>
          <w:sz w:val="24"/>
          <w:szCs w:val="24"/>
        </w:rPr>
        <w:t xml:space="preserve"> cm</w:t>
      </w:r>
      <w:r w:rsidR="002D1793" w:rsidRPr="002D1793">
        <w:rPr>
          <w:rFonts w:ascii="Arial" w:hAnsi="Arial" w:cs="Arial"/>
          <w:sz w:val="24"/>
          <w:szCs w:val="24"/>
        </w:rPr>
        <w:t xml:space="preserve">). </w:t>
      </w:r>
      <w:r w:rsidR="006274A2" w:rsidRPr="006274A2">
        <w:rPr>
          <w:rFonts w:ascii="Arial" w:hAnsi="Arial" w:cs="Arial"/>
          <w:sz w:val="24"/>
          <w:szCs w:val="24"/>
        </w:rPr>
        <w:t xml:space="preserve">At 6 </w:t>
      </w:r>
      <w:proofErr w:type="spellStart"/>
      <w:r w:rsidR="006274A2" w:rsidRPr="006274A2">
        <w:rPr>
          <w:rFonts w:ascii="Arial" w:hAnsi="Arial" w:cs="Arial"/>
          <w:sz w:val="24"/>
          <w:szCs w:val="24"/>
        </w:rPr>
        <w:t>dS</w:t>
      </w:r>
      <w:proofErr w:type="spellEnd"/>
      <w:r w:rsidR="006274A2" w:rsidRPr="006274A2">
        <w:rPr>
          <w:rFonts w:ascii="Arial" w:hAnsi="Arial" w:cs="Arial"/>
          <w:sz w:val="24"/>
          <w:szCs w:val="24"/>
        </w:rPr>
        <w:t xml:space="preserve"> m</w:t>
      </w:r>
      <w:r w:rsidR="006274A2" w:rsidRPr="00085A8B">
        <w:rPr>
          <w:rFonts w:ascii="Arial" w:hAnsi="Arial" w:cs="Arial"/>
          <w:sz w:val="24"/>
          <w:szCs w:val="24"/>
          <w:vertAlign w:val="superscript"/>
        </w:rPr>
        <w:t>−1</w:t>
      </w:r>
      <w:r w:rsidR="006274A2" w:rsidRPr="006274A2">
        <w:rPr>
          <w:rFonts w:ascii="Arial" w:hAnsi="Arial" w:cs="Arial"/>
          <w:sz w:val="24"/>
          <w:szCs w:val="24"/>
        </w:rPr>
        <w:t xml:space="preserve"> EC, while </w:t>
      </w:r>
      <w:r w:rsidR="006274A2" w:rsidRPr="006274A2">
        <w:rPr>
          <w:rFonts w:ascii="Arial" w:hAnsi="Arial" w:cs="Arial"/>
          <w:i/>
          <w:iCs/>
          <w:sz w:val="24"/>
          <w:szCs w:val="24"/>
        </w:rPr>
        <w:t xml:space="preserve">Bacillus subtilis </w:t>
      </w:r>
      <w:r w:rsidR="006274A2" w:rsidRPr="006274A2">
        <w:rPr>
          <w:rFonts w:ascii="Arial" w:hAnsi="Arial" w:cs="Arial"/>
          <w:sz w:val="24"/>
          <w:szCs w:val="24"/>
        </w:rPr>
        <w:t xml:space="preserve">showed 9.55 cm, </w:t>
      </w:r>
      <w:r w:rsidR="006274A2" w:rsidRPr="006274A2">
        <w:rPr>
          <w:rFonts w:ascii="Arial" w:hAnsi="Arial" w:cs="Arial"/>
          <w:i/>
          <w:iCs/>
          <w:sz w:val="24"/>
          <w:szCs w:val="24"/>
        </w:rPr>
        <w:t xml:space="preserve">Pseudomonas fluorescens </w:t>
      </w:r>
      <w:r w:rsidR="006274A2" w:rsidRPr="006274A2">
        <w:rPr>
          <w:rFonts w:ascii="Arial" w:hAnsi="Arial" w:cs="Arial"/>
          <w:sz w:val="24"/>
          <w:szCs w:val="24"/>
        </w:rPr>
        <w:t xml:space="preserve">maintained a higher root length of 10.76 cm, and </w:t>
      </w:r>
      <w:r w:rsidR="006274A2" w:rsidRPr="006274A2">
        <w:rPr>
          <w:rFonts w:ascii="Arial" w:hAnsi="Arial" w:cs="Arial"/>
          <w:i/>
          <w:iCs/>
          <w:sz w:val="24"/>
          <w:szCs w:val="24"/>
        </w:rPr>
        <w:t xml:space="preserve">Trichoderma </w:t>
      </w:r>
      <w:proofErr w:type="spellStart"/>
      <w:r w:rsidR="006274A2" w:rsidRPr="006274A2">
        <w:rPr>
          <w:rFonts w:ascii="Arial" w:hAnsi="Arial" w:cs="Arial"/>
          <w:i/>
          <w:iCs/>
          <w:sz w:val="24"/>
          <w:szCs w:val="24"/>
        </w:rPr>
        <w:t>viride</w:t>
      </w:r>
      <w:proofErr w:type="spellEnd"/>
      <w:r w:rsidR="006274A2" w:rsidRPr="006274A2">
        <w:rPr>
          <w:rFonts w:ascii="Arial" w:hAnsi="Arial" w:cs="Arial"/>
          <w:sz w:val="24"/>
          <w:szCs w:val="24"/>
        </w:rPr>
        <w:t xml:space="preserve"> had 11.01 cm, indicating their effectiveness in mitigating severe salt stress in a controlled environment.</w:t>
      </w:r>
      <w:r w:rsidR="00370B6D">
        <w:rPr>
          <w:rFonts w:ascii="Arial" w:hAnsi="Arial" w:cs="Arial"/>
          <w:sz w:val="24"/>
          <w:szCs w:val="24"/>
        </w:rPr>
        <w:t xml:space="preserve"> Seedling with no microbial inoculation h</w:t>
      </w:r>
      <w:r w:rsidR="00774A6C">
        <w:rPr>
          <w:rFonts w:ascii="Arial" w:hAnsi="Arial" w:cs="Arial"/>
          <w:sz w:val="24"/>
          <w:szCs w:val="24"/>
        </w:rPr>
        <w:t xml:space="preserve">ad the highest root length at </w:t>
      </w:r>
      <w:r w:rsidR="00370B6D" w:rsidRPr="006274A2">
        <w:rPr>
          <w:rFonts w:ascii="Arial" w:hAnsi="Arial" w:cs="Arial"/>
          <w:sz w:val="24"/>
          <w:szCs w:val="24"/>
        </w:rPr>
        <w:t xml:space="preserve">6 </w:t>
      </w:r>
      <w:proofErr w:type="spellStart"/>
      <w:r w:rsidR="00370B6D" w:rsidRPr="006274A2">
        <w:rPr>
          <w:rFonts w:ascii="Arial" w:hAnsi="Arial" w:cs="Arial"/>
          <w:sz w:val="24"/>
          <w:szCs w:val="24"/>
        </w:rPr>
        <w:t>dS</w:t>
      </w:r>
      <w:proofErr w:type="spellEnd"/>
      <w:r w:rsidR="00370B6D" w:rsidRPr="006274A2">
        <w:rPr>
          <w:rFonts w:ascii="Arial" w:hAnsi="Arial" w:cs="Arial"/>
          <w:sz w:val="24"/>
          <w:szCs w:val="24"/>
        </w:rPr>
        <w:t xml:space="preserve"> m</w:t>
      </w:r>
      <w:r w:rsidR="00370B6D" w:rsidRPr="00085A8B">
        <w:rPr>
          <w:rFonts w:ascii="Arial" w:hAnsi="Arial" w:cs="Arial"/>
          <w:sz w:val="24"/>
          <w:szCs w:val="24"/>
          <w:vertAlign w:val="superscript"/>
        </w:rPr>
        <w:t>−1</w:t>
      </w:r>
      <w:r w:rsidR="00370B6D" w:rsidRPr="006274A2">
        <w:rPr>
          <w:rFonts w:ascii="Arial" w:hAnsi="Arial" w:cs="Arial"/>
          <w:sz w:val="24"/>
          <w:szCs w:val="24"/>
        </w:rPr>
        <w:t xml:space="preserve"> EC</w:t>
      </w:r>
      <w:r w:rsidR="00370B6D">
        <w:rPr>
          <w:rFonts w:ascii="Arial" w:hAnsi="Arial" w:cs="Arial"/>
          <w:sz w:val="24"/>
          <w:szCs w:val="24"/>
        </w:rPr>
        <w:t xml:space="preserve">, showing </w:t>
      </w:r>
      <w:r w:rsidR="00774A6C">
        <w:rPr>
          <w:rFonts w:ascii="Arial" w:hAnsi="Arial" w:cs="Arial"/>
          <w:sz w:val="24"/>
          <w:szCs w:val="24"/>
        </w:rPr>
        <w:t>highly impacted</w:t>
      </w:r>
      <w:r w:rsidR="00370B6D">
        <w:rPr>
          <w:rFonts w:ascii="Arial" w:hAnsi="Arial" w:cs="Arial"/>
          <w:sz w:val="24"/>
          <w:szCs w:val="24"/>
        </w:rPr>
        <w:t xml:space="preserve"> with salt stress. </w:t>
      </w:r>
      <w:r w:rsidR="006274A2">
        <w:rPr>
          <w:rFonts w:ascii="Arial" w:hAnsi="Arial" w:cs="Arial"/>
          <w:sz w:val="24"/>
          <w:szCs w:val="24"/>
        </w:rPr>
        <w:t xml:space="preserve"> </w:t>
      </w:r>
      <w:r w:rsidR="001C143A" w:rsidRPr="00A44806">
        <w:rPr>
          <w:rFonts w:ascii="Arial" w:hAnsi="Arial" w:cs="Arial"/>
          <w:sz w:val="24"/>
          <w:szCs w:val="24"/>
        </w:rPr>
        <w:t xml:space="preserve">According to Rehman </w:t>
      </w:r>
      <w:r w:rsidR="001C143A" w:rsidRPr="00A44806">
        <w:rPr>
          <w:rFonts w:ascii="Arial" w:hAnsi="Arial" w:cs="Arial"/>
          <w:i/>
          <w:iCs/>
          <w:sz w:val="24"/>
          <w:szCs w:val="24"/>
        </w:rPr>
        <w:t>et al.,</w:t>
      </w:r>
      <w:r w:rsidR="001C143A" w:rsidRPr="00A44806">
        <w:rPr>
          <w:rFonts w:ascii="Arial" w:hAnsi="Arial" w:cs="Arial"/>
          <w:sz w:val="24"/>
          <w:szCs w:val="24"/>
        </w:rPr>
        <w:t xml:space="preserve"> 2018 salt inhibits root length in wheat in a dose-dependent way between 50 and 200 mM NaCl. </w:t>
      </w:r>
      <w:r w:rsidR="007A609C" w:rsidRPr="00A44806">
        <w:rPr>
          <w:rFonts w:ascii="Arial" w:hAnsi="Arial" w:cs="Arial"/>
          <w:sz w:val="24"/>
          <w:szCs w:val="24"/>
        </w:rPr>
        <w:t xml:space="preserve"> </w:t>
      </w:r>
      <w:r w:rsidR="007A609C">
        <w:rPr>
          <w:rFonts w:ascii="Arial" w:hAnsi="Arial" w:cs="Arial"/>
          <w:sz w:val="24"/>
          <w:szCs w:val="24"/>
        </w:rPr>
        <w:t xml:space="preserve">Ahmed </w:t>
      </w:r>
      <w:r w:rsidR="007A609C" w:rsidRPr="007A609C">
        <w:rPr>
          <w:rFonts w:ascii="Arial" w:hAnsi="Arial" w:cs="Arial"/>
          <w:i/>
          <w:iCs/>
          <w:sz w:val="24"/>
          <w:szCs w:val="24"/>
        </w:rPr>
        <w:t>et al.,</w:t>
      </w:r>
      <w:r w:rsidR="007A609C">
        <w:rPr>
          <w:rFonts w:ascii="Arial" w:hAnsi="Arial" w:cs="Arial"/>
          <w:sz w:val="24"/>
          <w:szCs w:val="24"/>
        </w:rPr>
        <w:t xml:space="preserve"> 2015 also reported the root length reduction due to salt stress in Indian mustard (</w:t>
      </w:r>
      <w:r w:rsidR="007A609C" w:rsidRPr="007A609C">
        <w:rPr>
          <w:rFonts w:ascii="Arial" w:hAnsi="Arial" w:cs="Arial"/>
          <w:i/>
          <w:iCs/>
          <w:sz w:val="24"/>
          <w:szCs w:val="24"/>
        </w:rPr>
        <w:t xml:space="preserve">Brassica </w:t>
      </w:r>
      <w:proofErr w:type="spellStart"/>
      <w:r w:rsidR="007A609C" w:rsidRPr="007A609C">
        <w:rPr>
          <w:rFonts w:ascii="Arial" w:hAnsi="Arial" w:cs="Arial"/>
          <w:i/>
          <w:iCs/>
          <w:sz w:val="24"/>
          <w:szCs w:val="24"/>
        </w:rPr>
        <w:t>juncea</w:t>
      </w:r>
      <w:proofErr w:type="spellEnd"/>
      <w:r w:rsidR="00A44806">
        <w:rPr>
          <w:rFonts w:ascii="Arial" w:hAnsi="Arial" w:cs="Arial"/>
          <w:sz w:val="24"/>
          <w:szCs w:val="24"/>
        </w:rPr>
        <w:t xml:space="preserve"> L) but interestingly root length increased when the salt level </w:t>
      </w:r>
      <w:r w:rsidR="00A44806">
        <w:rPr>
          <w:rFonts w:ascii="Arial" w:hAnsi="Arial" w:cs="Arial"/>
          <w:sz w:val="24"/>
          <w:szCs w:val="24"/>
        </w:rPr>
        <w:lastRenderedPageBreak/>
        <w:t xml:space="preserve">increased from 3 </w:t>
      </w:r>
      <w:proofErr w:type="spellStart"/>
      <w:r w:rsidR="00A44806">
        <w:rPr>
          <w:rFonts w:ascii="Arial" w:hAnsi="Arial" w:cs="Arial"/>
          <w:sz w:val="24"/>
          <w:szCs w:val="24"/>
        </w:rPr>
        <w:t>dS</w:t>
      </w:r>
      <w:proofErr w:type="spellEnd"/>
      <w:r w:rsidR="00A44806">
        <w:rPr>
          <w:rFonts w:ascii="Arial" w:hAnsi="Arial" w:cs="Arial"/>
          <w:sz w:val="24"/>
          <w:szCs w:val="24"/>
        </w:rPr>
        <w:t xml:space="preserve"> m</w:t>
      </w:r>
      <w:r w:rsidR="00A44806">
        <w:rPr>
          <w:rFonts w:ascii="Arial" w:hAnsi="Arial" w:cs="Arial"/>
          <w:sz w:val="24"/>
          <w:szCs w:val="24"/>
          <w:vertAlign w:val="superscript"/>
        </w:rPr>
        <w:t xml:space="preserve">-1 </w:t>
      </w:r>
      <w:r w:rsidR="00A44806">
        <w:rPr>
          <w:rFonts w:ascii="Arial" w:hAnsi="Arial" w:cs="Arial"/>
          <w:sz w:val="24"/>
          <w:szCs w:val="24"/>
        </w:rPr>
        <w:t xml:space="preserve">to 6 </w:t>
      </w:r>
      <w:proofErr w:type="spellStart"/>
      <w:r w:rsidR="00A44806">
        <w:rPr>
          <w:rFonts w:ascii="Arial" w:hAnsi="Arial" w:cs="Arial"/>
          <w:sz w:val="24"/>
          <w:szCs w:val="24"/>
        </w:rPr>
        <w:t>dS</w:t>
      </w:r>
      <w:proofErr w:type="spellEnd"/>
      <w:r w:rsidR="00A44806">
        <w:rPr>
          <w:rFonts w:ascii="Arial" w:hAnsi="Arial" w:cs="Arial"/>
          <w:sz w:val="24"/>
          <w:szCs w:val="24"/>
        </w:rPr>
        <w:t xml:space="preserve"> m</w:t>
      </w:r>
      <w:r w:rsidR="00A44806">
        <w:rPr>
          <w:rFonts w:ascii="Arial" w:hAnsi="Arial" w:cs="Arial"/>
          <w:sz w:val="24"/>
          <w:szCs w:val="24"/>
          <w:vertAlign w:val="superscript"/>
        </w:rPr>
        <w:t>-1</w:t>
      </w:r>
      <w:r w:rsidR="00A44806">
        <w:rPr>
          <w:rFonts w:ascii="Arial" w:hAnsi="Arial" w:cs="Arial"/>
          <w:sz w:val="24"/>
          <w:szCs w:val="24"/>
        </w:rPr>
        <w:t xml:space="preserve">. </w:t>
      </w:r>
      <w:r w:rsidR="00B107DD">
        <w:rPr>
          <w:rFonts w:ascii="Arial" w:hAnsi="Arial" w:cs="Arial"/>
          <w:sz w:val="24"/>
          <w:szCs w:val="24"/>
        </w:rPr>
        <w:t>Although,</w:t>
      </w:r>
      <w:r w:rsidR="00611B32">
        <w:rPr>
          <w:rFonts w:ascii="Arial" w:hAnsi="Arial" w:cs="Arial"/>
          <w:sz w:val="24"/>
          <w:szCs w:val="24"/>
        </w:rPr>
        <w:t xml:space="preserve"> </w:t>
      </w:r>
      <w:proofErr w:type="gramStart"/>
      <w:r w:rsidR="00611B32">
        <w:rPr>
          <w:rFonts w:ascii="Arial" w:hAnsi="Arial" w:cs="Arial"/>
          <w:sz w:val="24"/>
          <w:szCs w:val="24"/>
        </w:rPr>
        <w:t>T</w:t>
      </w:r>
      <w:r w:rsidR="00B107DD">
        <w:rPr>
          <w:rFonts w:ascii="Arial" w:hAnsi="Arial" w:cs="Arial"/>
          <w:sz w:val="24"/>
          <w:szCs w:val="24"/>
        </w:rPr>
        <w:t>his</w:t>
      </w:r>
      <w:proofErr w:type="gramEnd"/>
      <w:r w:rsidR="00B107DD">
        <w:rPr>
          <w:rFonts w:ascii="Arial" w:hAnsi="Arial" w:cs="Arial"/>
          <w:sz w:val="24"/>
          <w:szCs w:val="24"/>
        </w:rPr>
        <w:t xml:space="preserve"> increase was non-significant. This same slight was also observed by Yahia </w:t>
      </w:r>
      <w:r w:rsidR="00B107DD" w:rsidRPr="00B107DD">
        <w:rPr>
          <w:rFonts w:ascii="Arial" w:hAnsi="Arial" w:cs="Arial"/>
          <w:i/>
          <w:iCs/>
          <w:sz w:val="24"/>
          <w:szCs w:val="24"/>
        </w:rPr>
        <w:t>et al.,</w:t>
      </w:r>
      <w:r w:rsidR="00B107DD">
        <w:rPr>
          <w:rFonts w:ascii="Arial" w:hAnsi="Arial" w:cs="Arial"/>
          <w:sz w:val="24"/>
          <w:szCs w:val="24"/>
        </w:rPr>
        <w:t xml:space="preserve"> 2023 under increased salt stress.</w:t>
      </w:r>
      <w:r w:rsidR="008D4FEF">
        <w:rPr>
          <w:rFonts w:ascii="Arial" w:hAnsi="Arial" w:cs="Arial"/>
          <w:sz w:val="24"/>
          <w:szCs w:val="24"/>
        </w:rPr>
        <w:t xml:space="preserve"> </w:t>
      </w:r>
      <w:r w:rsidR="008D4FEF" w:rsidRPr="008D4FEF">
        <w:rPr>
          <w:rFonts w:ascii="Arial" w:hAnsi="Arial" w:cs="Arial"/>
          <w:sz w:val="24"/>
          <w:szCs w:val="24"/>
        </w:rPr>
        <w:t>Water stress and/or suboptimal nutritional circumstances in the root environment are indicators of increased resource allocation to root growth</w:t>
      </w:r>
      <w:r w:rsidR="00D42396">
        <w:rPr>
          <w:rFonts w:ascii="Arial" w:hAnsi="Arial" w:cs="Arial"/>
          <w:sz w:val="24"/>
          <w:szCs w:val="24"/>
        </w:rPr>
        <w:t xml:space="preserve"> (Bell and O’Leary, 2003)</w:t>
      </w:r>
      <w:r w:rsidR="008D4FEF" w:rsidRPr="008D4FEF">
        <w:rPr>
          <w:rFonts w:ascii="Arial" w:hAnsi="Arial" w:cs="Arial"/>
          <w:sz w:val="24"/>
          <w:szCs w:val="24"/>
        </w:rPr>
        <w:t>.</w:t>
      </w:r>
    </w:p>
    <w:p w:rsidR="008E3593" w:rsidRDefault="008E3593" w:rsidP="00BD617A">
      <w:pPr>
        <w:jc w:val="both"/>
      </w:pPr>
      <w:r>
        <w:rPr>
          <w:noProof/>
          <w:lang w:val="en-US" w:bidi="ar-SA"/>
        </w:rPr>
        <w:drawing>
          <wp:inline distT="0" distB="0" distL="0" distR="0" wp14:anchorId="7667FCDB" wp14:editId="0E5C66D5">
            <wp:extent cx="2648102" cy="1587398"/>
            <wp:effectExtent l="0" t="0" r="19050" b="1333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D72730">
        <w:t xml:space="preserve">  </w:t>
      </w:r>
      <w:r>
        <w:rPr>
          <w:noProof/>
          <w:lang w:val="en-US" w:bidi="ar-SA"/>
        </w:rPr>
        <w:drawing>
          <wp:inline distT="0" distB="0" distL="0" distR="0" wp14:anchorId="723F1E6C" wp14:editId="75CB596F">
            <wp:extent cx="2926080" cy="1580083"/>
            <wp:effectExtent l="0" t="0" r="26670" b="2032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D0FF0" w:rsidRDefault="002419B1" w:rsidP="00CD0FF0">
      <w:pPr>
        <w:pStyle w:val="NormalWeb"/>
        <w:numPr>
          <w:ilvl w:val="0"/>
          <w:numId w:val="5"/>
        </w:numPr>
        <w:jc w:val="both"/>
        <w:rPr>
          <w:rFonts w:ascii="Arial" w:hAnsi="Arial" w:cs="Arial"/>
        </w:rPr>
      </w:pPr>
      <w:r>
        <w:rPr>
          <w:rFonts w:ascii="Arial" w:hAnsi="Arial" w:cs="Arial"/>
        </w:rPr>
        <w:tab/>
      </w:r>
      <w:r w:rsidR="00CD0FF0">
        <w:rPr>
          <w:rFonts w:ascii="Arial" w:hAnsi="Arial" w:cs="Arial"/>
        </w:rPr>
        <w:tab/>
      </w:r>
      <w:r w:rsidR="00CD0FF0">
        <w:rPr>
          <w:rFonts w:ascii="Arial" w:hAnsi="Arial" w:cs="Arial"/>
        </w:rPr>
        <w:tab/>
      </w:r>
      <w:r w:rsidR="00CD0FF0">
        <w:rPr>
          <w:rFonts w:ascii="Arial" w:hAnsi="Arial" w:cs="Arial"/>
        </w:rPr>
        <w:tab/>
      </w:r>
      <w:r w:rsidR="00CD0FF0">
        <w:rPr>
          <w:rFonts w:ascii="Arial" w:hAnsi="Arial" w:cs="Arial"/>
        </w:rPr>
        <w:tab/>
      </w:r>
      <w:r w:rsidR="00CD0FF0">
        <w:rPr>
          <w:rFonts w:ascii="Arial" w:hAnsi="Arial" w:cs="Arial"/>
        </w:rPr>
        <w:tab/>
        <w:t>(2)</w:t>
      </w:r>
    </w:p>
    <w:p w:rsidR="00CD0FF0" w:rsidRDefault="00CD0FF0" w:rsidP="00CD0FF0">
      <w:pPr>
        <w:pStyle w:val="NormalWeb"/>
        <w:jc w:val="both"/>
        <w:rPr>
          <w:rFonts w:ascii="Arial" w:hAnsi="Arial" w:cs="Arial"/>
        </w:rPr>
      </w:pPr>
      <w:r>
        <w:rPr>
          <w:rFonts w:ascii="Arial" w:hAnsi="Arial" w:cs="Arial"/>
        </w:rPr>
        <w:t xml:space="preserve">Fig.1 Effect of different treatments on Shoot (1) and Root (2) in acid lime. </w:t>
      </w:r>
    </w:p>
    <w:p w:rsidR="008E3593" w:rsidRPr="00CD0FF0" w:rsidRDefault="00CD0FF0" w:rsidP="00CD0FF0">
      <w:pPr>
        <w:pStyle w:val="NormalWeb"/>
        <w:jc w:val="both"/>
        <w:rPr>
          <w:rFonts w:ascii="Arial" w:hAnsi="Arial" w:cs="Arial"/>
        </w:rPr>
      </w:pPr>
      <w:r>
        <w:rPr>
          <w:rFonts w:ascii="Arial" w:hAnsi="Arial" w:cs="Arial"/>
        </w:rPr>
        <w:t>Where, T</w:t>
      </w:r>
      <w:r w:rsidRPr="00CD0FF0">
        <w:rPr>
          <w:rFonts w:ascii="Arial" w:hAnsi="Arial" w:cs="Arial"/>
          <w:vertAlign w:val="subscript"/>
        </w:rPr>
        <w:t>1</w:t>
      </w:r>
      <w:r>
        <w:rPr>
          <w:rFonts w:ascii="Arial" w:hAnsi="Arial" w:cs="Arial"/>
        </w:rPr>
        <w:t>-</w:t>
      </w:r>
      <w:r w:rsidRPr="00CD0FF0">
        <w:rPr>
          <w:rFonts w:ascii="Arial" w:hAnsi="Arial" w:cs="Arial"/>
        </w:rPr>
        <w:t xml:space="preserve">0 </w:t>
      </w:r>
      <w:proofErr w:type="spellStart"/>
      <w:r w:rsidRPr="00CD0FF0">
        <w:rPr>
          <w:rFonts w:ascii="Arial" w:hAnsi="Arial" w:cs="Arial"/>
        </w:rPr>
        <w:t>dS</w:t>
      </w:r>
      <w:proofErr w:type="spellEnd"/>
      <w:r w:rsidRPr="00CD0FF0">
        <w:rPr>
          <w:rFonts w:ascii="Arial" w:hAnsi="Arial" w:cs="Arial"/>
        </w:rPr>
        <w:t xml:space="preserve"> m-1EC× No inoculation</w:t>
      </w:r>
      <w:r>
        <w:rPr>
          <w:rFonts w:ascii="Arial" w:hAnsi="Arial" w:cs="Arial"/>
        </w:rPr>
        <w:t>, T</w:t>
      </w:r>
      <w:r>
        <w:rPr>
          <w:rFonts w:ascii="Arial" w:hAnsi="Arial" w:cs="Arial"/>
          <w:vertAlign w:val="subscript"/>
        </w:rPr>
        <w:t>2</w:t>
      </w:r>
      <w:r>
        <w:rPr>
          <w:rFonts w:ascii="Arial" w:hAnsi="Arial" w:cs="Arial"/>
        </w:rPr>
        <w:t>-</w:t>
      </w:r>
      <w:r w:rsidRPr="00CD0FF0">
        <w:rPr>
          <w:rFonts w:ascii="Arial" w:hAnsi="Arial" w:cs="Arial"/>
        </w:rPr>
        <w:t xml:space="preserve">3 </w:t>
      </w:r>
      <w:proofErr w:type="spellStart"/>
      <w:r w:rsidRPr="00CD0FF0">
        <w:rPr>
          <w:rFonts w:ascii="Arial" w:hAnsi="Arial" w:cs="Arial"/>
        </w:rPr>
        <w:t>dS</w:t>
      </w:r>
      <w:proofErr w:type="spellEnd"/>
      <w:r w:rsidRPr="00CD0FF0">
        <w:rPr>
          <w:rFonts w:ascii="Arial" w:hAnsi="Arial" w:cs="Arial"/>
        </w:rPr>
        <w:t xml:space="preserve"> m-1EC × No inoculation</w:t>
      </w:r>
      <w:r>
        <w:rPr>
          <w:rFonts w:ascii="Arial" w:hAnsi="Arial" w:cs="Arial"/>
        </w:rPr>
        <w:t>, T</w:t>
      </w:r>
      <w:r>
        <w:rPr>
          <w:rFonts w:ascii="Arial" w:hAnsi="Arial" w:cs="Arial"/>
          <w:vertAlign w:val="subscript"/>
        </w:rPr>
        <w:t>3</w:t>
      </w:r>
      <w:r>
        <w:rPr>
          <w:rFonts w:ascii="Arial" w:hAnsi="Arial" w:cs="Arial"/>
        </w:rPr>
        <w:t>-</w:t>
      </w:r>
      <w:r w:rsidRPr="00CD0FF0">
        <w:rPr>
          <w:rFonts w:ascii="Arial" w:hAnsi="Arial" w:cs="Arial"/>
        </w:rPr>
        <w:t xml:space="preserve">6 </w:t>
      </w:r>
      <w:proofErr w:type="spellStart"/>
      <w:r w:rsidRPr="00CD0FF0">
        <w:rPr>
          <w:rFonts w:ascii="Arial" w:hAnsi="Arial" w:cs="Arial"/>
        </w:rPr>
        <w:t>dS</w:t>
      </w:r>
      <w:proofErr w:type="spellEnd"/>
      <w:r w:rsidRPr="00CD0FF0">
        <w:rPr>
          <w:rFonts w:ascii="Arial" w:hAnsi="Arial" w:cs="Arial"/>
        </w:rPr>
        <w:t xml:space="preserve"> m-1EC× No inoculation</w:t>
      </w:r>
      <w:r>
        <w:rPr>
          <w:rFonts w:ascii="Arial" w:hAnsi="Arial" w:cs="Arial"/>
        </w:rPr>
        <w:t>, T</w:t>
      </w:r>
      <w:r>
        <w:rPr>
          <w:rFonts w:ascii="Arial" w:hAnsi="Arial" w:cs="Arial"/>
          <w:vertAlign w:val="subscript"/>
        </w:rPr>
        <w:t>4</w:t>
      </w:r>
      <w:r>
        <w:rPr>
          <w:rFonts w:ascii="Arial" w:hAnsi="Arial" w:cs="Arial"/>
        </w:rPr>
        <w:t>-</w:t>
      </w:r>
      <w:r w:rsidRPr="00CD0FF0">
        <w:rPr>
          <w:rFonts w:ascii="Arial" w:hAnsi="Arial" w:cs="Arial"/>
        </w:rPr>
        <w:t xml:space="preserve">0 </w:t>
      </w:r>
      <w:proofErr w:type="spellStart"/>
      <w:r w:rsidRPr="00CD0FF0">
        <w:rPr>
          <w:rFonts w:ascii="Arial" w:hAnsi="Arial" w:cs="Arial"/>
        </w:rPr>
        <w:t>dS</w:t>
      </w:r>
      <w:proofErr w:type="spellEnd"/>
      <w:r w:rsidRPr="00CD0FF0">
        <w:rPr>
          <w:rFonts w:ascii="Arial" w:hAnsi="Arial" w:cs="Arial"/>
        </w:rPr>
        <w:t xml:space="preserve"> m-1EC ×</w:t>
      </w:r>
      <w:r w:rsidRPr="00CD0FF0">
        <w:rPr>
          <w:rFonts w:ascii="Arial" w:hAnsi="Arial" w:cs="Arial"/>
          <w:i/>
          <w:iCs/>
        </w:rPr>
        <w:t>B. subtilis</w:t>
      </w:r>
      <w:r>
        <w:rPr>
          <w:rFonts w:ascii="Arial" w:hAnsi="Arial" w:cs="Arial"/>
        </w:rPr>
        <w:t>, T</w:t>
      </w:r>
      <w:r>
        <w:rPr>
          <w:rFonts w:ascii="Arial" w:hAnsi="Arial" w:cs="Arial"/>
          <w:vertAlign w:val="subscript"/>
        </w:rPr>
        <w:t>5</w:t>
      </w:r>
      <w:r>
        <w:rPr>
          <w:rFonts w:ascii="Arial" w:hAnsi="Arial" w:cs="Arial"/>
        </w:rPr>
        <w:t>-</w:t>
      </w:r>
      <w:r w:rsidRPr="00CD0FF0">
        <w:rPr>
          <w:rFonts w:ascii="Arial" w:hAnsi="Arial" w:cs="Arial"/>
        </w:rPr>
        <w:t xml:space="preserve">3 </w:t>
      </w:r>
      <w:proofErr w:type="spellStart"/>
      <w:r w:rsidRPr="00CD0FF0">
        <w:rPr>
          <w:rFonts w:ascii="Arial" w:hAnsi="Arial" w:cs="Arial"/>
        </w:rPr>
        <w:t>dS</w:t>
      </w:r>
      <w:proofErr w:type="spellEnd"/>
      <w:r w:rsidRPr="00CD0FF0">
        <w:rPr>
          <w:rFonts w:ascii="Arial" w:hAnsi="Arial" w:cs="Arial"/>
        </w:rPr>
        <w:t xml:space="preserve"> m-1EC × </w:t>
      </w:r>
      <w:r w:rsidRPr="00CD0FF0">
        <w:rPr>
          <w:rFonts w:ascii="Arial" w:hAnsi="Arial" w:cs="Arial"/>
          <w:i/>
          <w:iCs/>
        </w:rPr>
        <w:t>B. subtilis</w:t>
      </w:r>
      <w:r>
        <w:rPr>
          <w:rFonts w:ascii="Arial" w:hAnsi="Arial" w:cs="Arial"/>
        </w:rPr>
        <w:t>, T</w:t>
      </w:r>
      <w:r>
        <w:rPr>
          <w:rFonts w:ascii="Arial" w:hAnsi="Arial" w:cs="Arial"/>
          <w:vertAlign w:val="subscript"/>
        </w:rPr>
        <w:t>6</w:t>
      </w:r>
      <w:r>
        <w:rPr>
          <w:rFonts w:ascii="Arial" w:hAnsi="Arial" w:cs="Arial"/>
        </w:rPr>
        <w:t>-</w:t>
      </w:r>
      <w:r w:rsidRPr="00CD0FF0">
        <w:rPr>
          <w:rFonts w:ascii="Arial" w:hAnsi="Arial" w:cs="Arial"/>
        </w:rPr>
        <w:t xml:space="preserve">6 </w:t>
      </w:r>
      <w:proofErr w:type="spellStart"/>
      <w:r w:rsidRPr="00CD0FF0">
        <w:rPr>
          <w:rFonts w:ascii="Arial" w:hAnsi="Arial" w:cs="Arial"/>
        </w:rPr>
        <w:t>dS</w:t>
      </w:r>
      <w:proofErr w:type="spellEnd"/>
      <w:r w:rsidRPr="00CD0FF0">
        <w:rPr>
          <w:rFonts w:ascii="Arial" w:hAnsi="Arial" w:cs="Arial"/>
        </w:rPr>
        <w:t xml:space="preserve"> m-1EC× </w:t>
      </w:r>
      <w:r w:rsidRPr="00CD0FF0">
        <w:rPr>
          <w:rFonts w:ascii="Arial" w:hAnsi="Arial" w:cs="Arial"/>
          <w:i/>
          <w:iCs/>
        </w:rPr>
        <w:t>B. subtilis</w:t>
      </w:r>
      <w:r>
        <w:rPr>
          <w:rFonts w:ascii="Arial" w:hAnsi="Arial" w:cs="Arial"/>
        </w:rPr>
        <w:t>, T</w:t>
      </w:r>
      <w:r>
        <w:rPr>
          <w:rFonts w:ascii="Arial" w:hAnsi="Arial" w:cs="Arial"/>
          <w:vertAlign w:val="subscript"/>
        </w:rPr>
        <w:t>7</w:t>
      </w:r>
      <w:r>
        <w:rPr>
          <w:rFonts w:ascii="Arial" w:hAnsi="Arial" w:cs="Arial"/>
        </w:rPr>
        <w:t>-</w:t>
      </w:r>
      <w:r w:rsidRPr="00CD0FF0">
        <w:rPr>
          <w:rFonts w:ascii="Arial" w:hAnsi="Arial" w:cs="Arial"/>
        </w:rPr>
        <w:t xml:space="preserve">0 </w:t>
      </w:r>
      <w:proofErr w:type="spellStart"/>
      <w:r w:rsidRPr="00CD0FF0">
        <w:rPr>
          <w:rFonts w:ascii="Arial" w:hAnsi="Arial" w:cs="Arial"/>
        </w:rPr>
        <w:t>dS</w:t>
      </w:r>
      <w:proofErr w:type="spellEnd"/>
      <w:r w:rsidRPr="00CD0FF0">
        <w:rPr>
          <w:rFonts w:ascii="Arial" w:hAnsi="Arial" w:cs="Arial"/>
        </w:rPr>
        <w:t xml:space="preserve"> m-1EC × </w:t>
      </w:r>
      <w:r w:rsidRPr="00CD0FF0">
        <w:rPr>
          <w:rFonts w:ascii="Arial" w:hAnsi="Arial" w:cs="Arial"/>
          <w:i/>
          <w:iCs/>
        </w:rPr>
        <w:t>P. fluorescens</w:t>
      </w:r>
      <w:r>
        <w:rPr>
          <w:rFonts w:ascii="Arial" w:hAnsi="Arial" w:cs="Arial"/>
        </w:rPr>
        <w:t>, T</w:t>
      </w:r>
      <w:r>
        <w:rPr>
          <w:rFonts w:ascii="Arial" w:hAnsi="Arial" w:cs="Arial"/>
          <w:vertAlign w:val="subscript"/>
        </w:rPr>
        <w:t>8</w:t>
      </w:r>
      <w:r>
        <w:rPr>
          <w:rFonts w:ascii="Arial" w:hAnsi="Arial" w:cs="Arial"/>
        </w:rPr>
        <w:t>-</w:t>
      </w:r>
      <w:r w:rsidRPr="00CD0FF0">
        <w:rPr>
          <w:rFonts w:ascii="Arial" w:hAnsi="Arial" w:cs="Arial"/>
        </w:rPr>
        <w:t xml:space="preserve">3 </w:t>
      </w:r>
      <w:proofErr w:type="spellStart"/>
      <w:r w:rsidRPr="00CD0FF0">
        <w:rPr>
          <w:rFonts w:ascii="Arial" w:hAnsi="Arial" w:cs="Arial"/>
        </w:rPr>
        <w:t>dS</w:t>
      </w:r>
      <w:proofErr w:type="spellEnd"/>
      <w:r w:rsidRPr="00CD0FF0">
        <w:rPr>
          <w:rFonts w:ascii="Arial" w:hAnsi="Arial" w:cs="Arial"/>
        </w:rPr>
        <w:t xml:space="preserve"> m-1EC × </w:t>
      </w:r>
      <w:r w:rsidRPr="00CD0FF0">
        <w:rPr>
          <w:rFonts w:ascii="Arial" w:hAnsi="Arial" w:cs="Arial"/>
          <w:i/>
          <w:iCs/>
        </w:rPr>
        <w:t>P. fluorescens</w:t>
      </w:r>
      <w:r>
        <w:rPr>
          <w:rFonts w:ascii="Arial" w:hAnsi="Arial" w:cs="Arial"/>
        </w:rPr>
        <w:t>, T</w:t>
      </w:r>
      <w:r>
        <w:rPr>
          <w:rFonts w:ascii="Arial" w:hAnsi="Arial" w:cs="Arial"/>
          <w:vertAlign w:val="subscript"/>
        </w:rPr>
        <w:t>9</w:t>
      </w:r>
      <w:r>
        <w:rPr>
          <w:rFonts w:ascii="Arial" w:hAnsi="Arial" w:cs="Arial"/>
        </w:rPr>
        <w:t>-</w:t>
      </w:r>
      <w:r w:rsidRPr="00CD0FF0">
        <w:rPr>
          <w:rFonts w:ascii="Arial" w:hAnsi="Arial" w:cs="Arial"/>
        </w:rPr>
        <w:t xml:space="preserve">6 </w:t>
      </w:r>
      <w:proofErr w:type="spellStart"/>
      <w:r w:rsidRPr="00CD0FF0">
        <w:rPr>
          <w:rFonts w:ascii="Arial" w:hAnsi="Arial" w:cs="Arial"/>
        </w:rPr>
        <w:t>dS</w:t>
      </w:r>
      <w:proofErr w:type="spellEnd"/>
      <w:r w:rsidRPr="00CD0FF0">
        <w:rPr>
          <w:rFonts w:ascii="Arial" w:hAnsi="Arial" w:cs="Arial"/>
        </w:rPr>
        <w:t xml:space="preserve"> m-1EC× </w:t>
      </w:r>
      <w:r w:rsidRPr="00CD0FF0">
        <w:rPr>
          <w:rFonts w:ascii="Arial" w:hAnsi="Arial" w:cs="Arial"/>
          <w:i/>
          <w:iCs/>
        </w:rPr>
        <w:t>P. fluorescens</w:t>
      </w:r>
      <w:r>
        <w:rPr>
          <w:rFonts w:ascii="Arial" w:hAnsi="Arial" w:cs="Arial"/>
        </w:rPr>
        <w:t>, T</w:t>
      </w:r>
      <w:r>
        <w:rPr>
          <w:rFonts w:ascii="Arial" w:hAnsi="Arial" w:cs="Arial"/>
          <w:vertAlign w:val="subscript"/>
        </w:rPr>
        <w:t>10</w:t>
      </w:r>
      <w:r>
        <w:rPr>
          <w:rFonts w:ascii="Arial" w:hAnsi="Arial" w:cs="Arial"/>
        </w:rPr>
        <w:t>-</w:t>
      </w:r>
      <w:r w:rsidRPr="00CD0FF0">
        <w:rPr>
          <w:rFonts w:ascii="Arial" w:hAnsi="Arial" w:cs="Arial"/>
        </w:rPr>
        <w:t xml:space="preserve">0 </w:t>
      </w:r>
      <w:proofErr w:type="spellStart"/>
      <w:r w:rsidRPr="00CD0FF0">
        <w:rPr>
          <w:rFonts w:ascii="Arial" w:hAnsi="Arial" w:cs="Arial"/>
        </w:rPr>
        <w:t>dS</w:t>
      </w:r>
      <w:proofErr w:type="spellEnd"/>
      <w:r w:rsidRPr="00CD0FF0">
        <w:rPr>
          <w:rFonts w:ascii="Arial" w:hAnsi="Arial" w:cs="Arial"/>
        </w:rPr>
        <w:t xml:space="preserve"> m-1EC ×</w:t>
      </w:r>
      <w:r w:rsidRPr="00CD0FF0">
        <w:rPr>
          <w:rFonts w:ascii="Arial" w:hAnsi="Arial" w:cs="Arial"/>
          <w:i/>
          <w:iCs/>
        </w:rPr>
        <w:t xml:space="preserve">T. </w:t>
      </w:r>
      <w:proofErr w:type="spellStart"/>
      <w:r w:rsidRPr="00CD0FF0">
        <w:rPr>
          <w:rFonts w:ascii="Arial" w:hAnsi="Arial" w:cs="Arial"/>
          <w:i/>
          <w:iCs/>
        </w:rPr>
        <w:t>viride</w:t>
      </w:r>
      <w:proofErr w:type="spellEnd"/>
      <w:r>
        <w:rPr>
          <w:rFonts w:ascii="Arial" w:hAnsi="Arial" w:cs="Arial"/>
        </w:rPr>
        <w:t>, T</w:t>
      </w:r>
      <w:r w:rsidRPr="00CD0FF0">
        <w:rPr>
          <w:rFonts w:ascii="Arial" w:hAnsi="Arial" w:cs="Arial"/>
          <w:vertAlign w:val="subscript"/>
        </w:rPr>
        <w:t>1</w:t>
      </w:r>
      <w:r>
        <w:rPr>
          <w:rFonts w:ascii="Arial" w:hAnsi="Arial" w:cs="Arial"/>
          <w:vertAlign w:val="subscript"/>
        </w:rPr>
        <w:t>1</w:t>
      </w:r>
      <w:r>
        <w:rPr>
          <w:rFonts w:ascii="Arial" w:hAnsi="Arial" w:cs="Arial"/>
        </w:rPr>
        <w:t>-</w:t>
      </w:r>
      <w:r w:rsidRPr="00CD0FF0">
        <w:rPr>
          <w:rFonts w:ascii="Arial" w:hAnsi="Arial" w:cs="Arial"/>
        </w:rPr>
        <w:t xml:space="preserve">3 </w:t>
      </w:r>
      <w:proofErr w:type="spellStart"/>
      <w:r w:rsidRPr="00CD0FF0">
        <w:rPr>
          <w:rFonts w:ascii="Arial" w:hAnsi="Arial" w:cs="Arial"/>
        </w:rPr>
        <w:t>dS</w:t>
      </w:r>
      <w:proofErr w:type="spellEnd"/>
      <w:r w:rsidRPr="00CD0FF0">
        <w:rPr>
          <w:rFonts w:ascii="Arial" w:hAnsi="Arial" w:cs="Arial"/>
        </w:rPr>
        <w:t xml:space="preserve"> m-1EC ×</w:t>
      </w:r>
      <w:r w:rsidRPr="00CD0FF0">
        <w:rPr>
          <w:rFonts w:ascii="Arial" w:hAnsi="Arial" w:cs="Arial"/>
          <w:i/>
          <w:iCs/>
        </w:rPr>
        <w:t xml:space="preserve">T. </w:t>
      </w:r>
      <w:proofErr w:type="spellStart"/>
      <w:r w:rsidRPr="00CD0FF0">
        <w:rPr>
          <w:rFonts w:ascii="Arial" w:hAnsi="Arial" w:cs="Arial"/>
          <w:i/>
          <w:iCs/>
        </w:rPr>
        <w:t>viride</w:t>
      </w:r>
      <w:proofErr w:type="spellEnd"/>
      <w:r>
        <w:rPr>
          <w:rFonts w:ascii="Arial" w:hAnsi="Arial" w:cs="Arial"/>
        </w:rPr>
        <w:t>, T</w:t>
      </w:r>
      <w:r w:rsidRPr="00CD0FF0">
        <w:rPr>
          <w:rFonts w:ascii="Arial" w:hAnsi="Arial" w:cs="Arial"/>
          <w:vertAlign w:val="subscript"/>
        </w:rPr>
        <w:t>1</w:t>
      </w:r>
      <w:r>
        <w:rPr>
          <w:rFonts w:ascii="Arial" w:hAnsi="Arial" w:cs="Arial"/>
          <w:vertAlign w:val="subscript"/>
        </w:rPr>
        <w:t>2</w:t>
      </w:r>
      <w:r>
        <w:rPr>
          <w:rFonts w:ascii="Arial" w:hAnsi="Arial" w:cs="Arial"/>
        </w:rPr>
        <w:t>-</w:t>
      </w:r>
      <w:r w:rsidRPr="00CD0FF0">
        <w:rPr>
          <w:rFonts w:ascii="Arial" w:hAnsi="Arial" w:cs="Arial"/>
        </w:rPr>
        <w:t xml:space="preserve">6 </w:t>
      </w:r>
      <w:proofErr w:type="spellStart"/>
      <w:r w:rsidRPr="00CD0FF0">
        <w:rPr>
          <w:rFonts w:ascii="Arial" w:hAnsi="Arial" w:cs="Arial"/>
        </w:rPr>
        <w:t>dS</w:t>
      </w:r>
      <w:proofErr w:type="spellEnd"/>
      <w:r w:rsidRPr="00CD0FF0">
        <w:rPr>
          <w:rFonts w:ascii="Arial" w:hAnsi="Arial" w:cs="Arial"/>
        </w:rPr>
        <w:t xml:space="preserve"> m-1EC×</w:t>
      </w:r>
      <w:r w:rsidRPr="00CD0FF0">
        <w:rPr>
          <w:rFonts w:ascii="Arial" w:hAnsi="Arial" w:cs="Arial"/>
          <w:i/>
          <w:iCs/>
        </w:rPr>
        <w:t xml:space="preserve">T. </w:t>
      </w:r>
      <w:proofErr w:type="spellStart"/>
      <w:r w:rsidRPr="00CD0FF0">
        <w:rPr>
          <w:rFonts w:ascii="Arial" w:hAnsi="Arial" w:cs="Arial"/>
          <w:i/>
          <w:iCs/>
        </w:rPr>
        <w:t>viride</w:t>
      </w:r>
      <w:proofErr w:type="spellEnd"/>
    </w:p>
    <w:tbl>
      <w:tblPr>
        <w:tblStyle w:val="TableGrid"/>
        <w:tblW w:w="7238" w:type="dxa"/>
        <w:jc w:val="center"/>
        <w:tblLook w:val="04A0" w:firstRow="1" w:lastRow="0" w:firstColumn="1" w:lastColumn="0" w:noHBand="0" w:noVBand="1"/>
      </w:tblPr>
      <w:tblGrid>
        <w:gridCol w:w="3552"/>
        <w:gridCol w:w="1843"/>
        <w:gridCol w:w="1843"/>
      </w:tblGrid>
      <w:tr w:rsidR="007E3562" w:rsidRPr="00E61FD9" w:rsidTr="00444DB8">
        <w:trPr>
          <w:trHeight w:val="20"/>
          <w:jc w:val="center"/>
        </w:trPr>
        <w:tc>
          <w:tcPr>
            <w:tcW w:w="3552" w:type="dxa"/>
            <w:vMerge w:val="restart"/>
          </w:tcPr>
          <w:p w:rsidR="007E3562" w:rsidRPr="00E61FD9" w:rsidRDefault="007E3562" w:rsidP="00444DB8">
            <w:pPr>
              <w:rPr>
                <w:rFonts w:ascii="Arial" w:hAnsi="Arial" w:cs="Arial"/>
                <w:b/>
                <w:bCs/>
                <w:sz w:val="24"/>
                <w:szCs w:val="24"/>
              </w:rPr>
            </w:pPr>
            <w:r w:rsidRPr="00E61FD9">
              <w:rPr>
                <w:rFonts w:ascii="Arial" w:hAnsi="Arial" w:cs="Arial"/>
                <w:b/>
                <w:bCs/>
                <w:sz w:val="24"/>
                <w:szCs w:val="24"/>
              </w:rPr>
              <w:t>Treatment</w:t>
            </w:r>
          </w:p>
        </w:tc>
        <w:tc>
          <w:tcPr>
            <w:tcW w:w="1843" w:type="dxa"/>
            <w:tcBorders>
              <w:bottom w:val="nil"/>
            </w:tcBorders>
          </w:tcPr>
          <w:p w:rsidR="007E3562" w:rsidRPr="00E61FD9" w:rsidRDefault="007E3562" w:rsidP="00444DB8">
            <w:pPr>
              <w:rPr>
                <w:rFonts w:ascii="Arial" w:hAnsi="Arial" w:cs="Arial"/>
                <w:b/>
                <w:bCs/>
                <w:sz w:val="24"/>
                <w:szCs w:val="24"/>
              </w:rPr>
            </w:pPr>
            <w:r>
              <w:rPr>
                <w:rFonts w:ascii="Arial" w:hAnsi="Arial" w:cs="Arial"/>
                <w:b/>
                <w:bCs/>
                <w:sz w:val="24"/>
                <w:szCs w:val="24"/>
              </w:rPr>
              <w:t>Root/Shoot</w:t>
            </w:r>
          </w:p>
        </w:tc>
        <w:tc>
          <w:tcPr>
            <w:tcW w:w="1843" w:type="dxa"/>
            <w:tcBorders>
              <w:bottom w:val="nil"/>
            </w:tcBorders>
          </w:tcPr>
          <w:p w:rsidR="007E3562" w:rsidRDefault="007E3562" w:rsidP="00444DB8">
            <w:pPr>
              <w:rPr>
                <w:rFonts w:ascii="Arial" w:hAnsi="Arial" w:cs="Arial"/>
                <w:b/>
                <w:bCs/>
                <w:sz w:val="24"/>
                <w:szCs w:val="24"/>
              </w:rPr>
            </w:pPr>
            <w:r w:rsidRPr="00E61FD9">
              <w:rPr>
                <w:rFonts w:ascii="Arial" w:hAnsi="Arial" w:cs="Arial"/>
                <w:b/>
                <w:bCs/>
                <w:sz w:val="24"/>
                <w:szCs w:val="24"/>
              </w:rPr>
              <w:t>Seedling length (cm)</w:t>
            </w:r>
          </w:p>
        </w:tc>
      </w:tr>
      <w:tr w:rsidR="007E3562" w:rsidRPr="00E61FD9" w:rsidTr="00444DB8">
        <w:trPr>
          <w:trHeight w:val="20"/>
          <w:jc w:val="center"/>
        </w:trPr>
        <w:tc>
          <w:tcPr>
            <w:tcW w:w="3552" w:type="dxa"/>
            <w:vMerge/>
          </w:tcPr>
          <w:p w:rsidR="007E3562" w:rsidRPr="00E61FD9" w:rsidRDefault="007E3562" w:rsidP="00444DB8">
            <w:pPr>
              <w:rPr>
                <w:rFonts w:ascii="Arial" w:hAnsi="Arial" w:cs="Arial"/>
                <w:b/>
                <w:bCs/>
                <w:sz w:val="24"/>
                <w:szCs w:val="24"/>
              </w:rPr>
            </w:pPr>
          </w:p>
        </w:tc>
        <w:tc>
          <w:tcPr>
            <w:tcW w:w="1843" w:type="dxa"/>
            <w:tcBorders>
              <w:top w:val="nil"/>
            </w:tcBorders>
          </w:tcPr>
          <w:p w:rsidR="007E3562" w:rsidRPr="00E61FD9" w:rsidRDefault="007E3562" w:rsidP="00444DB8">
            <w:pPr>
              <w:rPr>
                <w:rFonts w:ascii="Arial" w:hAnsi="Arial" w:cs="Arial"/>
                <w:b/>
                <w:bCs/>
                <w:sz w:val="24"/>
                <w:szCs w:val="24"/>
              </w:rPr>
            </w:pPr>
          </w:p>
        </w:tc>
        <w:tc>
          <w:tcPr>
            <w:tcW w:w="1843" w:type="dxa"/>
            <w:tcBorders>
              <w:top w:val="nil"/>
            </w:tcBorders>
          </w:tcPr>
          <w:p w:rsidR="007E3562" w:rsidRPr="00E61FD9" w:rsidRDefault="007E3562" w:rsidP="00444DB8">
            <w:pPr>
              <w:jc w:val="center"/>
              <w:rPr>
                <w:rFonts w:ascii="Arial" w:hAnsi="Arial" w:cs="Arial"/>
                <w:b/>
                <w:bCs/>
                <w:sz w:val="24"/>
                <w:szCs w:val="24"/>
              </w:rPr>
            </w:pPr>
          </w:p>
        </w:tc>
      </w:tr>
      <w:tr w:rsidR="007E3562" w:rsidRPr="00E61FD9" w:rsidTr="00444DB8">
        <w:trPr>
          <w:trHeight w:val="20"/>
          <w:jc w:val="center"/>
        </w:trPr>
        <w:tc>
          <w:tcPr>
            <w:tcW w:w="7238" w:type="dxa"/>
            <w:gridSpan w:val="3"/>
          </w:tcPr>
          <w:p w:rsidR="007E3562" w:rsidRPr="00E61FD9" w:rsidRDefault="007E3562" w:rsidP="007E3562">
            <w:pPr>
              <w:jc w:val="both"/>
              <w:rPr>
                <w:rFonts w:ascii="Arial" w:hAnsi="Arial" w:cs="Arial"/>
                <w:sz w:val="24"/>
                <w:szCs w:val="24"/>
              </w:rPr>
            </w:pPr>
            <w:r w:rsidRPr="007E3562">
              <w:rPr>
                <w:rFonts w:ascii="Arial" w:hAnsi="Arial" w:cs="Arial"/>
                <w:b/>
                <w:bCs/>
                <w:sz w:val="24"/>
                <w:szCs w:val="24"/>
              </w:rPr>
              <w:t>Salt Stress</w:t>
            </w:r>
          </w:p>
        </w:tc>
      </w:tr>
      <w:tr w:rsidR="007E3562" w:rsidRPr="00E61FD9" w:rsidTr="00444DB8">
        <w:trPr>
          <w:trHeight w:val="20"/>
          <w:jc w:val="center"/>
        </w:trPr>
        <w:tc>
          <w:tcPr>
            <w:tcW w:w="3552" w:type="dxa"/>
          </w:tcPr>
          <w:p w:rsidR="007E3562" w:rsidRPr="00E61FD9" w:rsidRDefault="007E3562" w:rsidP="00444DB8">
            <w:pPr>
              <w:rPr>
                <w:rFonts w:ascii="Arial" w:hAnsi="Arial" w:cs="Arial"/>
                <w:sz w:val="24"/>
                <w:szCs w:val="24"/>
              </w:rPr>
            </w:pPr>
            <w:r w:rsidRPr="00E61FD9">
              <w:rPr>
                <w:rFonts w:ascii="Arial" w:hAnsi="Arial" w:cs="Arial"/>
                <w:sz w:val="24"/>
                <w:szCs w:val="24"/>
              </w:rPr>
              <w:t>0</w:t>
            </w:r>
            <w:r w:rsidRPr="00E61FD9">
              <w:rPr>
                <w:rFonts w:ascii="Arial" w:hAnsi="Arial" w:cs="Arial"/>
                <w:b/>
                <w:bCs/>
                <w:sz w:val="24"/>
                <w:szCs w:val="24"/>
              </w:rPr>
              <w:t xml:space="preserve"> EC (</w:t>
            </w:r>
            <w:proofErr w:type="spellStart"/>
            <w:r w:rsidRPr="00E61FD9">
              <w:rPr>
                <w:rFonts w:ascii="Arial" w:hAnsi="Arial" w:cs="Arial"/>
                <w:b/>
                <w:bCs/>
                <w:sz w:val="24"/>
                <w:szCs w:val="24"/>
              </w:rPr>
              <w:t>dS</w:t>
            </w:r>
            <w:proofErr w:type="spellEnd"/>
            <w:r w:rsidRPr="00E61FD9">
              <w:rPr>
                <w:rFonts w:ascii="Arial" w:hAnsi="Arial" w:cs="Arial"/>
                <w:b/>
                <w:bCs/>
                <w:sz w:val="24"/>
                <w:szCs w:val="24"/>
              </w:rPr>
              <w:t xml:space="preserve"> m</w:t>
            </w:r>
            <w:r w:rsidRPr="00E61FD9">
              <w:rPr>
                <w:rFonts w:ascii="Arial" w:hAnsi="Arial" w:cs="Arial"/>
                <w:b/>
                <w:bCs/>
                <w:sz w:val="24"/>
                <w:szCs w:val="24"/>
                <w:vertAlign w:val="superscript"/>
              </w:rPr>
              <w:t>-1</w:t>
            </w:r>
            <w:r w:rsidRPr="00E61FD9">
              <w:rPr>
                <w:rFonts w:ascii="Arial" w:hAnsi="Arial" w:cs="Arial"/>
                <w:b/>
                <w:bCs/>
                <w:sz w:val="24"/>
                <w:szCs w:val="24"/>
              </w:rPr>
              <w:t>)</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1.91</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19.90</w:t>
            </w:r>
          </w:p>
        </w:tc>
      </w:tr>
      <w:tr w:rsidR="007E3562" w:rsidRPr="00E61FD9" w:rsidTr="00444DB8">
        <w:trPr>
          <w:trHeight w:val="20"/>
          <w:jc w:val="center"/>
        </w:trPr>
        <w:tc>
          <w:tcPr>
            <w:tcW w:w="3552"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3 </w:t>
            </w:r>
            <w:r w:rsidRPr="00E61FD9">
              <w:rPr>
                <w:rFonts w:ascii="Arial" w:hAnsi="Arial" w:cs="Arial"/>
                <w:b/>
                <w:bCs/>
                <w:sz w:val="24"/>
                <w:szCs w:val="24"/>
              </w:rPr>
              <w:t>EC (</w:t>
            </w:r>
            <w:proofErr w:type="spellStart"/>
            <w:r w:rsidRPr="00E61FD9">
              <w:rPr>
                <w:rFonts w:ascii="Arial" w:hAnsi="Arial" w:cs="Arial"/>
                <w:b/>
                <w:bCs/>
                <w:sz w:val="24"/>
                <w:szCs w:val="24"/>
              </w:rPr>
              <w:t>dS</w:t>
            </w:r>
            <w:proofErr w:type="spellEnd"/>
            <w:r w:rsidRPr="00E61FD9">
              <w:rPr>
                <w:rFonts w:ascii="Arial" w:hAnsi="Arial" w:cs="Arial"/>
                <w:b/>
                <w:bCs/>
                <w:sz w:val="24"/>
                <w:szCs w:val="24"/>
              </w:rPr>
              <w:t xml:space="preserve"> m</w:t>
            </w:r>
            <w:r w:rsidRPr="00E61FD9">
              <w:rPr>
                <w:rFonts w:ascii="Arial" w:hAnsi="Arial" w:cs="Arial"/>
                <w:b/>
                <w:bCs/>
                <w:sz w:val="24"/>
                <w:szCs w:val="24"/>
                <w:vertAlign w:val="superscript"/>
              </w:rPr>
              <w:t>-1</w:t>
            </w:r>
            <w:r w:rsidRPr="00E61FD9">
              <w:rPr>
                <w:rFonts w:ascii="Arial" w:hAnsi="Arial" w:cs="Arial"/>
                <w:b/>
                <w:bCs/>
                <w:sz w:val="24"/>
                <w:szCs w:val="24"/>
              </w:rPr>
              <w:t>)</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2.11</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14.97</w:t>
            </w:r>
          </w:p>
        </w:tc>
      </w:tr>
      <w:tr w:rsidR="007E3562" w:rsidRPr="00E61FD9" w:rsidTr="00444DB8">
        <w:trPr>
          <w:trHeight w:val="20"/>
          <w:jc w:val="center"/>
        </w:trPr>
        <w:tc>
          <w:tcPr>
            <w:tcW w:w="3552"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6 </w:t>
            </w:r>
            <w:r w:rsidRPr="00E61FD9">
              <w:rPr>
                <w:rFonts w:ascii="Arial" w:hAnsi="Arial" w:cs="Arial"/>
                <w:b/>
                <w:bCs/>
                <w:sz w:val="24"/>
                <w:szCs w:val="24"/>
              </w:rPr>
              <w:t>EC (</w:t>
            </w:r>
            <w:proofErr w:type="spellStart"/>
            <w:r w:rsidRPr="00E61FD9">
              <w:rPr>
                <w:rFonts w:ascii="Arial" w:hAnsi="Arial" w:cs="Arial"/>
                <w:b/>
                <w:bCs/>
                <w:sz w:val="24"/>
                <w:szCs w:val="24"/>
              </w:rPr>
              <w:t>dS</w:t>
            </w:r>
            <w:proofErr w:type="spellEnd"/>
            <w:r w:rsidRPr="00E61FD9">
              <w:rPr>
                <w:rFonts w:ascii="Arial" w:hAnsi="Arial" w:cs="Arial"/>
                <w:b/>
                <w:bCs/>
                <w:sz w:val="24"/>
                <w:szCs w:val="24"/>
              </w:rPr>
              <w:t xml:space="preserve"> m</w:t>
            </w:r>
            <w:r w:rsidRPr="00E61FD9">
              <w:rPr>
                <w:rFonts w:ascii="Arial" w:hAnsi="Arial" w:cs="Arial"/>
                <w:b/>
                <w:bCs/>
                <w:sz w:val="24"/>
                <w:szCs w:val="24"/>
                <w:vertAlign w:val="superscript"/>
              </w:rPr>
              <w:t>-1</w:t>
            </w:r>
            <w:r w:rsidRPr="00E61FD9">
              <w:rPr>
                <w:rFonts w:ascii="Arial" w:hAnsi="Arial" w:cs="Arial"/>
                <w:b/>
                <w:bCs/>
                <w:sz w:val="24"/>
                <w:szCs w:val="24"/>
              </w:rPr>
              <w:t>)</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2.60</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14.85</w:t>
            </w:r>
          </w:p>
        </w:tc>
      </w:tr>
      <w:tr w:rsidR="007E3562" w:rsidRPr="00E61FD9" w:rsidTr="00444DB8">
        <w:trPr>
          <w:trHeight w:val="20"/>
          <w:jc w:val="center"/>
        </w:trPr>
        <w:tc>
          <w:tcPr>
            <w:tcW w:w="3552" w:type="dxa"/>
          </w:tcPr>
          <w:p w:rsidR="007E3562" w:rsidRPr="00E61FD9" w:rsidRDefault="007E3562" w:rsidP="00444DB8">
            <w:pPr>
              <w:rPr>
                <w:rFonts w:ascii="Arial" w:hAnsi="Arial" w:cs="Arial"/>
                <w:b/>
                <w:bCs/>
                <w:sz w:val="24"/>
                <w:szCs w:val="24"/>
              </w:rPr>
            </w:pPr>
            <w:r w:rsidRPr="00E61FD9">
              <w:rPr>
                <w:rFonts w:ascii="Arial" w:hAnsi="Arial" w:cs="Arial"/>
                <w:b/>
                <w:bCs/>
                <w:sz w:val="24"/>
                <w:szCs w:val="24"/>
              </w:rPr>
              <w:t>SE(m) ±</w:t>
            </w:r>
          </w:p>
        </w:tc>
        <w:tc>
          <w:tcPr>
            <w:tcW w:w="1843"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0.04</w:t>
            </w:r>
          </w:p>
        </w:tc>
        <w:tc>
          <w:tcPr>
            <w:tcW w:w="1843"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0.25</w:t>
            </w:r>
          </w:p>
        </w:tc>
      </w:tr>
      <w:tr w:rsidR="007E3562" w:rsidRPr="00E61FD9" w:rsidTr="00444DB8">
        <w:trPr>
          <w:trHeight w:val="335"/>
          <w:jc w:val="center"/>
        </w:trPr>
        <w:tc>
          <w:tcPr>
            <w:tcW w:w="3552" w:type="dxa"/>
          </w:tcPr>
          <w:p w:rsidR="007E3562" w:rsidRPr="00E61FD9" w:rsidRDefault="007E3562" w:rsidP="00444DB8">
            <w:pPr>
              <w:rPr>
                <w:rFonts w:ascii="Arial" w:hAnsi="Arial" w:cs="Arial"/>
                <w:b/>
                <w:bCs/>
                <w:sz w:val="24"/>
                <w:szCs w:val="24"/>
              </w:rPr>
            </w:pPr>
            <w:r w:rsidRPr="00E61FD9">
              <w:rPr>
                <w:rFonts w:ascii="Arial" w:hAnsi="Arial" w:cs="Arial"/>
                <w:b/>
                <w:bCs/>
                <w:sz w:val="24"/>
                <w:szCs w:val="24"/>
              </w:rPr>
              <w:t>C.D. (P=0.05)</w:t>
            </w:r>
          </w:p>
        </w:tc>
        <w:tc>
          <w:tcPr>
            <w:tcW w:w="1843"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0.12</w:t>
            </w:r>
          </w:p>
        </w:tc>
        <w:tc>
          <w:tcPr>
            <w:tcW w:w="1843"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0.71</w:t>
            </w:r>
          </w:p>
        </w:tc>
      </w:tr>
      <w:tr w:rsidR="007E3562" w:rsidRPr="00E61FD9" w:rsidTr="00444DB8">
        <w:trPr>
          <w:trHeight w:val="20"/>
          <w:jc w:val="center"/>
        </w:trPr>
        <w:tc>
          <w:tcPr>
            <w:tcW w:w="3552" w:type="dxa"/>
          </w:tcPr>
          <w:p w:rsidR="007E3562" w:rsidRPr="00E61FD9" w:rsidRDefault="007E3562" w:rsidP="00444DB8">
            <w:pPr>
              <w:rPr>
                <w:rFonts w:ascii="Arial" w:hAnsi="Arial" w:cs="Arial"/>
                <w:b/>
                <w:bCs/>
                <w:sz w:val="24"/>
                <w:szCs w:val="24"/>
              </w:rPr>
            </w:pPr>
            <w:r w:rsidRPr="00E61FD9">
              <w:rPr>
                <w:rFonts w:ascii="Arial" w:hAnsi="Arial" w:cs="Arial"/>
                <w:b/>
                <w:bCs/>
                <w:sz w:val="24"/>
                <w:szCs w:val="24"/>
              </w:rPr>
              <w:t>C.D. (P=0.01)</w:t>
            </w:r>
          </w:p>
        </w:tc>
        <w:tc>
          <w:tcPr>
            <w:tcW w:w="1843"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0.16</w:t>
            </w:r>
          </w:p>
        </w:tc>
        <w:tc>
          <w:tcPr>
            <w:tcW w:w="1843"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0.94</w:t>
            </w:r>
          </w:p>
        </w:tc>
      </w:tr>
      <w:tr w:rsidR="007E3562" w:rsidRPr="00E61FD9" w:rsidTr="00444DB8">
        <w:trPr>
          <w:trHeight w:val="20"/>
          <w:jc w:val="center"/>
        </w:trPr>
        <w:tc>
          <w:tcPr>
            <w:tcW w:w="7238" w:type="dxa"/>
            <w:gridSpan w:val="3"/>
          </w:tcPr>
          <w:p w:rsidR="007E3562" w:rsidRPr="00E61FD9" w:rsidRDefault="007E3562" w:rsidP="007E3562">
            <w:pPr>
              <w:jc w:val="both"/>
              <w:rPr>
                <w:rFonts w:ascii="Arial" w:hAnsi="Arial" w:cs="Arial"/>
                <w:sz w:val="24"/>
                <w:szCs w:val="24"/>
              </w:rPr>
            </w:pPr>
            <w:r w:rsidRPr="00E61FD9">
              <w:rPr>
                <w:rFonts w:ascii="Arial" w:hAnsi="Arial" w:cs="Arial"/>
                <w:b/>
                <w:bCs/>
                <w:sz w:val="24"/>
                <w:szCs w:val="24"/>
              </w:rPr>
              <w:t>Microbial inoculants</w:t>
            </w:r>
          </w:p>
        </w:tc>
      </w:tr>
      <w:tr w:rsidR="007E3562" w:rsidRPr="00E61FD9" w:rsidTr="00444DB8">
        <w:trPr>
          <w:trHeight w:val="20"/>
          <w:jc w:val="center"/>
        </w:trPr>
        <w:tc>
          <w:tcPr>
            <w:tcW w:w="3552" w:type="dxa"/>
          </w:tcPr>
          <w:p w:rsidR="007E3562" w:rsidRPr="00E61FD9" w:rsidRDefault="007E3562" w:rsidP="00444DB8">
            <w:pPr>
              <w:rPr>
                <w:rFonts w:ascii="Arial" w:hAnsi="Arial" w:cs="Arial"/>
                <w:sz w:val="24"/>
                <w:szCs w:val="24"/>
              </w:rPr>
            </w:pPr>
            <w:r w:rsidRPr="00E61FD9">
              <w:rPr>
                <w:rFonts w:ascii="Arial" w:hAnsi="Arial" w:cs="Arial"/>
                <w:sz w:val="24"/>
                <w:szCs w:val="24"/>
              </w:rPr>
              <w:t>No inoculation</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2.75</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15.87</w:t>
            </w:r>
          </w:p>
        </w:tc>
      </w:tr>
      <w:tr w:rsidR="007E3562" w:rsidRPr="00E61FD9" w:rsidTr="00444DB8">
        <w:trPr>
          <w:trHeight w:val="20"/>
          <w:jc w:val="center"/>
        </w:trPr>
        <w:tc>
          <w:tcPr>
            <w:tcW w:w="3552" w:type="dxa"/>
          </w:tcPr>
          <w:p w:rsidR="007E3562" w:rsidRPr="00E61FD9" w:rsidRDefault="007E3562" w:rsidP="00444DB8">
            <w:pPr>
              <w:rPr>
                <w:rFonts w:ascii="Arial" w:hAnsi="Arial" w:cs="Arial"/>
                <w:i/>
                <w:iCs/>
                <w:sz w:val="24"/>
                <w:szCs w:val="24"/>
              </w:rPr>
            </w:pPr>
            <w:r w:rsidRPr="00E61FD9">
              <w:rPr>
                <w:rFonts w:ascii="Arial" w:hAnsi="Arial" w:cs="Arial"/>
                <w:i/>
                <w:iCs/>
                <w:sz w:val="24"/>
                <w:szCs w:val="24"/>
              </w:rPr>
              <w:t>Bacillus subtilis</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1.94</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15.89</w:t>
            </w:r>
          </w:p>
        </w:tc>
      </w:tr>
      <w:tr w:rsidR="007E3562" w:rsidRPr="00E61FD9" w:rsidTr="00444DB8">
        <w:trPr>
          <w:trHeight w:val="20"/>
          <w:jc w:val="center"/>
        </w:trPr>
        <w:tc>
          <w:tcPr>
            <w:tcW w:w="3552" w:type="dxa"/>
          </w:tcPr>
          <w:p w:rsidR="007E3562" w:rsidRPr="00E61FD9" w:rsidRDefault="007E3562" w:rsidP="00444DB8">
            <w:pPr>
              <w:rPr>
                <w:rFonts w:ascii="Arial" w:hAnsi="Arial" w:cs="Arial"/>
                <w:i/>
                <w:iCs/>
                <w:sz w:val="24"/>
                <w:szCs w:val="24"/>
              </w:rPr>
            </w:pPr>
            <w:r w:rsidRPr="00E61FD9">
              <w:rPr>
                <w:rFonts w:ascii="Arial" w:hAnsi="Arial" w:cs="Arial"/>
                <w:i/>
                <w:iCs/>
                <w:sz w:val="24"/>
                <w:szCs w:val="24"/>
              </w:rPr>
              <w:t>Pseudomonas fluorescens</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2.07</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16.71</w:t>
            </w:r>
          </w:p>
        </w:tc>
      </w:tr>
      <w:tr w:rsidR="007E3562" w:rsidRPr="00E61FD9" w:rsidTr="00444DB8">
        <w:trPr>
          <w:trHeight w:val="20"/>
          <w:jc w:val="center"/>
        </w:trPr>
        <w:tc>
          <w:tcPr>
            <w:tcW w:w="3552" w:type="dxa"/>
          </w:tcPr>
          <w:p w:rsidR="007E3562" w:rsidRPr="00E61FD9" w:rsidRDefault="007E3562" w:rsidP="00444DB8">
            <w:pPr>
              <w:rPr>
                <w:rFonts w:ascii="Arial" w:hAnsi="Arial" w:cs="Arial"/>
                <w:i/>
                <w:iCs/>
                <w:sz w:val="24"/>
                <w:szCs w:val="24"/>
              </w:rPr>
            </w:pPr>
            <w:r w:rsidRPr="00E61FD9">
              <w:rPr>
                <w:rFonts w:ascii="Arial" w:hAnsi="Arial" w:cs="Arial"/>
                <w:i/>
                <w:iCs/>
                <w:sz w:val="24"/>
                <w:szCs w:val="24"/>
              </w:rPr>
              <w:t xml:space="preserve">Trichoderma </w:t>
            </w:r>
            <w:proofErr w:type="spellStart"/>
            <w:r w:rsidRPr="00E61FD9">
              <w:rPr>
                <w:rFonts w:ascii="Arial" w:hAnsi="Arial" w:cs="Arial"/>
                <w:i/>
                <w:iCs/>
                <w:sz w:val="24"/>
                <w:szCs w:val="24"/>
              </w:rPr>
              <w:t>viride</w:t>
            </w:r>
            <w:proofErr w:type="spellEnd"/>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2.06</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17.81</w:t>
            </w:r>
          </w:p>
        </w:tc>
      </w:tr>
      <w:tr w:rsidR="007E3562" w:rsidRPr="00E61FD9" w:rsidTr="00444DB8">
        <w:trPr>
          <w:trHeight w:val="20"/>
          <w:jc w:val="center"/>
        </w:trPr>
        <w:tc>
          <w:tcPr>
            <w:tcW w:w="3552" w:type="dxa"/>
          </w:tcPr>
          <w:p w:rsidR="007E3562" w:rsidRPr="00E61FD9" w:rsidRDefault="007E3562" w:rsidP="00444DB8">
            <w:pPr>
              <w:rPr>
                <w:rFonts w:ascii="Arial" w:hAnsi="Arial" w:cs="Arial"/>
                <w:b/>
                <w:bCs/>
                <w:sz w:val="24"/>
                <w:szCs w:val="24"/>
              </w:rPr>
            </w:pPr>
            <w:r w:rsidRPr="00E61FD9">
              <w:rPr>
                <w:rFonts w:ascii="Arial" w:hAnsi="Arial" w:cs="Arial"/>
                <w:b/>
                <w:bCs/>
                <w:sz w:val="24"/>
                <w:szCs w:val="24"/>
              </w:rPr>
              <w:t>SE(m) ±</w:t>
            </w:r>
          </w:p>
        </w:tc>
        <w:tc>
          <w:tcPr>
            <w:tcW w:w="1843"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0.05</w:t>
            </w:r>
          </w:p>
        </w:tc>
        <w:tc>
          <w:tcPr>
            <w:tcW w:w="1843"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0.29</w:t>
            </w:r>
          </w:p>
        </w:tc>
      </w:tr>
      <w:tr w:rsidR="007E3562" w:rsidRPr="00E61FD9" w:rsidTr="00444DB8">
        <w:trPr>
          <w:trHeight w:val="20"/>
          <w:jc w:val="center"/>
        </w:trPr>
        <w:tc>
          <w:tcPr>
            <w:tcW w:w="3552" w:type="dxa"/>
          </w:tcPr>
          <w:p w:rsidR="007E3562" w:rsidRPr="00E61FD9" w:rsidRDefault="007E3562" w:rsidP="00444DB8">
            <w:pPr>
              <w:rPr>
                <w:rFonts w:ascii="Arial" w:hAnsi="Arial" w:cs="Arial"/>
                <w:b/>
                <w:bCs/>
                <w:sz w:val="24"/>
                <w:szCs w:val="24"/>
              </w:rPr>
            </w:pPr>
            <w:r w:rsidRPr="00E61FD9">
              <w:rPr>
                <w:rFonts w:ascii="Arial" w:hAnsi="Arial" w:cs="Arial"/>
                <w:b/>
                <w:bCs/>
                <w:sz w:val="24"/>
                <w:szCs w:val="24"/>
              </w:rPr>
              <w:t>C.D. (P=0.05)</w:t>
            </w:r>
          </w:p>
        </w:tc>
        <w:tc>
          <w:tcPr>
            <w:tcW w:w="1843"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0.14</w:t>
            </w:r>
          </w:p>
        </w:tc>
        <w:tc>
          <w:tcPr>
            <w:tcW w:w="1843"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0.82</w:t>
            </w:r>
          </w:p>
        </w:tc>
      </w:tr>
      <w:tr w:rsidR="007E3562" w:rsidRPr="00E61FD9" w:rsidTr="00444DB8">
        <w:trPr>
          <w:trHeight w:val="20"/>
          <w:jc w:val="center"/>
        </w:trPr>
        <w:tc>
          <w:tcPr>
            <w:tcW w:w="3552" w:type="dxa"/>
          </w:tcPr>
          <w:p w:rsidR="007E3562" w:rsidRPr="00E61FD9" w:rsidRDefault="007E3562" w:rsidP="00444DB8">
            <w:pPr>
              <w:rPr>
                <w:rFonts w:ascii="Arial" w:hAnsi="Arial" w:cs="Arial"/>
                <w:b/>
                <w:bCs/>
                <w:sz w:val="24"/>
                <w:szCs w:val="24"/>
              </w:rPr>
            </w:pPr>
            <w:r w:rsidRPr="00E61FD9">
              <w:rPr>
                <w:rFonts w:ascii="Arial" w:hAnsi="Arial" w:cs="Arial"/>
                <w:b/>
                <w:bCs/>
                <w:sz w:val="24"/>
                <w:szCs w:val="24"/>
              </w:rPr>
              <w:t>C.D. (P=0.01)</w:t>
            </w:r>
          </w:p>
        </w:tc>
        <w:tc>
          <w:tcPr>
            <w:tcW w:w="1843"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0.18</w:t>
            </w:r>
          </w:p>
        </w:tc>
        <w:tc>
          <w:tcPr>
            <w:tcW w:w="1843"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1.09</w:t>
            </w:r>
          </w:p>
        </w:tc>
      </w:tr>
      <w:tr w:rsidR="007E3562" w:rsidRPr="00E61FD9" w:rsidTr="00444DB8">
        <w:trPr>
          <w:trHeight w:val="20"/>
          <w:jc w:val="center"/>
        </w:trPr>
        <w:tc>
          <w:tcPr>
            <w:tcW w:w="7238" w:type="dxa"/>
            <w:gridSpan w:val="3"/>
          </w:tcPr>
          <w:p w:rsidR="007E3562" w:rsidRPr="00E61FD9" w:rsidRDefault="007E3562" w:rsidP="007E3562">
            <w:pPr>
              <w:jc w:val="both"/>
              <w:rPr>
                <w:rFonts w:ascii="Arial" w:hAnsi="Arial" w:cs="Arial"/>
                <w:sz w:val="24"/>
                <w:szCs w:val="24"/>
              </w:rPr>
            </w:pPr>
            <w:r w:rsidRPr="00E61FD9">
              <w:rPr>
                <w:rFonts w:ascii="Arial" w:hAnsi="Arial" w:cs="Arial"/>
                <w:b/>
                <w:bCs/>
                <w:sz w:val="24"/>
                <w:szCs w:val="24"/>
              </w:rPr>
              <w:t>Interaction effect</w:t>
            </w:r>
          </w:p>
        </w:tc>
      </w:tr>
      <w:tr w:rsidR="007E3562" w:rsidRPr="00E61FD9" w:rsidTr="00444DB8">
        <w:trPr>
          <w:trHeight w:val="20"/>
          <w:jc w:val="center"/>
        </w:trPr>
        <w:tc>
          <w:tcPr>
            <w:tcW w:w="3552"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0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 No inoculation</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2.01</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17.98</w:t>
            </w:r>
          </w:p>
        </w:tc>
      </w:tr>
      <w:tr w:rsidR="007E3562" w:rsidRPr="00E61FD9" w:rsidTr="00444DB8">
        <w:trPr>
          <w:trHeight w:val="20"/>
          <w:jc w:val="center"/>
        </w:trPr>
        <w:tc>
          <w:tcPr>
            <w:tcW w:w="3552"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3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 × No inoculation</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2.69</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15.00</w:t>
            </w:r>
          </w:p>
        </w:tc>
      </w:tr>
      <w:tr w:rsidR="007E3562" w:rsidRPr="00E61FD9" w:rsidTr="00444DB8">
        <w:trPr>
          <w:trHeight w:val="20"/>
          <w:jc w:val="center"/>
        </w:trPr>
        <w:tc>
          <w:tcPr>
            <w:tcW w:w="3552"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6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 No inoculation</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3.56</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14.64</w:t>
            </w:r>
          </w:p>
        </w:tc>
      </w:tr>
      <w:tr w:rsidR="007E3562" w:rsidRPr="00E61FD9" w:rsidTr="00444DB8">
        <w:trPr>
          <w:trHeight w:val="20"/>
          <w:jc w:val="center"/>
        </w:trPr>
        <w:tc>
          <w:tcPr>
            <w:tcW w:w="3552" w:type="dxa"/>
          </w:tcPr>
          <w:p w:rsidR="007E3562" w:rsidRPr="00E61FD9" w:rsidRDefault="007E3562" w:rsidP="00444DB8">
            <w:pPr>
              <w:rPr>
                <w:rFonts w:ascii="Arial" w:hAnsi="Arial" w:cs="Arial"/>
                <w:sz w:val="24"/>
                <w:szCs w:val="24"/>
              </w:rPr>
            </w:pPr>
            <w:r w:rsidRPr="00E61FD9">
              <w:rPr>
                <w:rFonts w:ascii="Arial" w:hAnsi="Arial" w:cs="Arial"/>
                <w:sz w:val="24"/>
                <w:szCs w:val="24"/>
              </w:rPr>
              <w:lastRenderedPageBreak/>
              <w:t xml:space="preserve">0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 ×</w:t>
            </w:r>
            <w:r w:rsidRPr="00E61FD9">
              <w:rPr>
                <w:rFonts w:ascii="Arial" w:hAnsi="Arial" w:cs="Arial"/>
                <w:i/>
                <w:iCs/>
                <w:sz w:val="24"/>
                <w:szCs w:val="24"/>
              </w:rPr>
              <w:t>B. subtilis</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1.85</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19.32</w:t>
            </w:r>
          </w:p>
        </w:tc>
      </w:tr>
      <w:tr w:rsidR="007E3562" w:rsidRPr="00E61FD9" w:rsidTr="00444DB8">
        <w:trPr>
          <w:trHeight w:val="20"/>
          <w:jc w:val="center"/>
        </w:trPr>
        <w:tc>
          <w:tcPr>
            <w:tcW w:w="3552"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3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 ×</w:t>
            </w:r>
            <w:r w:rsidRPr="00E61FD9">
              <w:rPr>
                <w:rFonts w:ascii="Arial" w:hAnsi="Arial" w:cs="Arial"/>
                <w:i/>
                <w:iCs/>
                <w:sz w:val="24"/>
                <w:szCs w:val="24"/>
              </w:rPr>
              <w:t xml:space="preserve"> B. subtilis</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1.88</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14.26</w:t>
            </w:r>
          </w:p>
        </w:tc>
      </w:tr>
      <w:tr w:rsidR="007E3562" w:rsidRPr="00E61FD9" w:rsidTr="00444DB8">
        <w:trPr>
          <w:trHeight w:val="20"/>
          <w:jc w:val="center"/>
        </w:trPr>
        <w:tc>
          <w:tcPr>
            <w:tcW w:w="3552"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6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w:t>
            </w:r>
            <w:r w:rsidRPr="00E61FD9">
              <w:rPr>
                <w:rFonts w:ascii="Arial" w:hAnsi="Arial" w:cs="Arial"/>
                <w:i/>
                <w:iCs/>
                <w:sz w:val="24"/>
                <w:szCs w:val="24"/>
              </w:rPr>
              <w:t xml:space="preserve"> B. subtilis</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2.09</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14.10</w:t>
            </w:r>
          </w:p>
        </w:tc>
      </w:tr>
      <w:tr w:rsidR="007E3562" w:rsidRPr="00E61FD9" w:rsidTr="00444DB8">
        <w:trPr>
          <w:trHeight w:val="20"/>
          <w:jc w:val="center"/>
        </w:trPr>
        <w:tc>
          <w:tcPr>
            <w:tcW w:w="3552"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0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 xml:space="preserve">EC × </w:t>
            </w:r>
            <w:r w:rsidRPr="00E61FD9">
              <w:rPr>
                <w:rFonts w:ascii="Arial" w:hAnsi="Arial" w:cs="Arial"/>
                <w:i/>
                <w:iCs/>
                <w:sz w:val="24"/>
                <w:szCs w:val="24"/>
              </w:rPr>
              <w:t>P. fluorescens</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1.95</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19.90</w:t>
            </w:r>
          </w:p>
        </w:tc>
      </w:tr>
      <w:tr w:rsidR="007E3562" w:rsidRPr="00E61FD9" w:rsidTr="00444DB8">
        <w:trPr>
          <w:trHeight w:val="20"/>
          <w:jc w:val="center"/>
        </w:trPr>
        <w:tc>
          <w:tcPr>
            <w:tcW w:w="3552"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3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 ×</w:t>
            </w:r>
            <w:r w:rsidRPr="00E61FD9">
              <w:rPr>
                <w:rFonts w:ascii="Arial" w:hAnsi="Arial" w:cs="Arial"/>
                <w:i/>
                <w:iCs/>
                <w:sz w:val="24"/>
                <w:szCs w:val="24"/>
              </w:rPr>
              <w:t xml:space="preserve"> P. fluorescens</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2.01</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15.08</w:t>
            </w:r>
          </w:p>
        </w:tc>
      </w:tr>
      <w:tr w:rsidR="007E3562" w:rsidRPr="00E61FD9" w:rsidTr="00444DB8">
        <w:trPr>
          <w:trHeight w:val="20"/>
          <w:jc w:val="center"/>
        </w:trPr>
        <w:tc>
          <w:tcPr>
            <w:tcW w:w="3552"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6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w:t>
            </w:r>
            <w:r w:rsidRPr="00E61FD9">
              <w:rPr>
                <w:rFonts w:ascii="Arial" w:hAnsi="Arial" w:cs="Arial"/>
                <w:i/>
                <w:iCs/>
                <w:sz w:val="24"/>
                <w:szCs w:val="24"/>
              </w:rPr>
              <w:t xml:space="preserve"> P. fluorescens</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2.26</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15.16</w:t>
            </w:r>
          </w:p>
        </w:tc>
      </w:tr>
      <w:tr w:rsidR="007E3562" w:rsidRPr="00E61FD9" w:rsidTr="00444DB8">
        <w:trPr>
          <w:trHeight w:val="20"/>
          <w:jc w:val="center"/>
        </w:trPr>
        <w:tc>
          <w:tcPr>
            <w:tcW w:w="3552"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0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 ×</w:t>
            </w:r>
            <w:r w:rsidRPr="00E61FD9">
              <w:rPr>
                <w:rFonts w:ascii="Arial" w:hAnsi="Arial" w:cs="Arial"/>
                <w:i/>
                <w:iCs/>
                <w:sz w:val="24"/>
                <w:szCs w:val="24"/>
              </w:rPr>
              <w:t xml:space="preserve">T. </w:t>
            </w:r>
            <w:proofErr w:type="spellStart"/>
            <w:r w:rsidRPr="00E61FD9">
              <w:rPr>
                <w:rFonts w:ascii="Arial" w:hAnsi="Arial" w:cs="Arial"/>
                <w:i/>
                <w:iCs/>
                <w:sz w:val="24"/>
                <w:szCs w:val="24"/>
              </w:rPr>
              <w:t>viride</w:t>
            </w:r>
            <w:proofErr w:type="spellEnd"/>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1.83</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22.40</w:t>
            </w:r>
          </w:p>
        </w:tc>
      </w:tr>
      <w:tr w:rsidR="007E3562" w:rsidRPr="00E61FD9" w:rsidTr="00444DB8">
        <w:trPr>
          <w:trHeight w:val="20"/>
          <w:jc w:val="center"/>
        </w:trPr>
        <w:tc>
          <w:tcPr>
            <w:tcW w:w="3552"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3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 ×</w:t>
            </w:r>
            <w:r w:rsidRPr="00E61FD9">
              <w:rPr>
                <w:rFonts w:ascii="Arial" w:hAnsi="Arial" w:cs="Arial"/>
                <w:i/>
                <w:iCs/>
                <w:sz w:val="24"/>
                <w:szCs w:val="24"/>
              </w:rPr>
              <w:t xml:space="preserve">T. </w:t>
            </w:r>
            <w:proofErr w:type="spellStart"/>
            <w:r w:rsidRPr="00E61FD9">
              <w:rPr>
                <w:rFonts w:ascii="Arial" w:hAnsi="Arial" w:cs="Arial"/>
                <w:i/>
                <w:iCs/>
                <w:sz w:val="24"/>
                <w:szCs w:val="24"/>
              </w:rPr>
              <w:t>viride</w:t>
            </w:r>
            <w:proofErr w:type="spellEnd"/>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1.86</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15.54</w:t>
            </w:r>
          </w:p>
        </w:tc>
      </w:tr>
      <w:tr w:rsidR="007E3562" w:rsidRPr="00E61FD9" w:rsidTr="00444DB8">
        <w:trPr>
          <w:trHeight w:val="20"/>
          <w:jc w:val="center"/>
        </w:trPr>
        <w:tc>
          <w:tcPr>
            <w:tcW w:w="3552"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6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w:t>
            </w:r>
            <w:r w:rsidRPr="00E61FD9">
              <w:rPr>
                <w:rFonts w:ascii="Arial" w:hAnsi="Arial" w:cs="Arial"/>
                <w:i/>
                <w:iCs/>
                <w:sz w:val="24"/>
                <w:szCs w:val="24"/>
              </w:rPr>
              <w:t xml:space="preserve">T. </w:t>
            </w:r>
            <w:proofErr w:type="spellStart"/>
            <w:r w:rsidRPr="00E61FD9">
              <w:rPr>
                <w:rFonts w:ascii="Arial" w:hAnsi="Arial" w:cs="Arial"/>
                <w:i/>
                <w:iCs/>
                <w:sz w:val="24"/>
                <w:szCs w:val="24"/>
              </w:rPr>
              <w:t>viride</w:t>
            </w:r>
            <w:proofErr w:type="spellEnd"/>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2.48</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15.50</w:t>
            </w:r>
          </w:p>
        </w:tc>
      </w:tr>
      <w:tr w:rsidR="007E3562" w:rsidRPr="00E61FD9" w:rsidTr="00444DB8">
        <w:trPr>
          <w:trHeight w:val="20"/>
          <w:jc w:val="center"/>
        </w:trPr>
        <w:tc>
          <w:tcPr>
            <w:tcW w:w="3552" w:type="dxa"/>
          </w:tcPr>
          <w:p w:rsidR="007E3562" w:rsidRPr="00E61FD9" w:rsidRDefault="007E3562" w:rsidP="00444DB8">
            <w:pPr>
              <w:rPr>
                <w:rFonts w:ascii="Arial" w:hAnsi="Arial" w:cs="Arial"/>
                <w:b/>
                <w:bCs/>
                <w:sz w:val="24"/>
                <w:szCs w:val="24"/>
              </w:rPr>
            </w:pPr>
            <w:r w:rsidRPr="00E61FD9">
              <w:rPr>
                <w:rFonts w:ascii="Arial" w:hAnsi="Arial" w:cs="Arial"/>
                <w:b/>
                <w:bCs/>
                <w:sz w:val="24"/>
                <w:szCs w:val="24"/>
              </w:rPr>
              <w:t>SE(m)±</w:t>
            </w:r>
          </w:p>
        </w:tc>
        <w:tc>
          <w:tcPr>
            <w:tcW w:w="1843"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0.08</w:t>
            </w:r>
          </w:p>
        </w:tc>
        <w:tc>
          <w:tcPr>
            <w:tcW w:w="1843"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0.50</w:t>
            </w:r>
          </w:p>
        </w:tc>
      </w:tr>
      <w:tr w:rsidR="007E3562" w:rsidRPr="00E61FD9" w:rsidTr="00444DB8">
        <w:trPr>
          <w:trHeight w:val="233"/>
          <w:jc w:val="center"/>
        </w:trPr>
        <w:tc>
          <w:tcPr>
            <w:tcW w:w="3552" w:type="dxa"/>
          </w:tcPr>
          <w:p w:rsidR="007E3562" w:rsidRPr="00E61FD9" w:rsidRDefault="007E3562" w:rsidP="00444DB8">
            <w:pPr>
              <w:rPr>
                <w:rFonts w:ascii="Arial" w:hAnsi="Arial" w:cs="Arial"/>
                <w:b/>
                <w:bCs/>
                <w:sz w:val="24"/>
                <w:szCs w:val="24"/>
              </w:rPr>
            </w:pPr>
            <w:r w:rsidRPr="00E61FD9">
              <w:rPr>
                <w:rFonts w:ascii="Arial" w:hAnsi="Arial" w:cs="Arial"/>
                <w:b/>
                <w:bCs/>
                <w:sz w:val="24"/>
                <w:szCs w:val="24"/>
              </w:rPr>
              <w:t>C.D. (P=0.05)</w:t>
            </w:r>
          </w:p>
        </w:tc>
        <w:tc>
          <w:tcPr>
            <w:tcW w:w="1843"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0.24</w:t>
            </w:r>
          </w:p>
        </w:tc>
        <w:tc>
          <w:tcPr>
            <w:tcW w:w="1843"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1.42</w:t>
            </w:r>
          </w:p>
        </w:tc>
      </w:tr>
      <w:tr w:rsidR="007E3562" w:rsidRPr="00E61FD9" w:rsidTr="00444DB8">
        <w:trPr>
          <w:trHeight w:val="20"/>
          <w:jc w:val="center"/>
        </w:trPr>
        <w:tc>
          <w:tcPr>
            <w:tcW w:w="3552" w:type="dxa"/>
          </w:tcPr>
          <w:p w:rsidR="007E3562" w:rsidRPr="00E61FD9" w:rsidRDefault="007E3562" w:rsidP="00444DB8">
            <w:pPr>
              <w:rPr>
                <w:rFonts w:ascii="Arial" w:hAnsi="Arial" w:cs="Arial"/>
                <w:b/>
                <w:bCs/>
                <w:sz w:val="24"/>
                <w:szCs w:val="24"/>
              </w:rPr>
            </w:pPr>
            <w:r w:rsidRPr="00E61FD9">
              <w:rPr>
                <w:rFonts w:ascii="Arial" w:hAnsi="Arial" w:cs="Arial"/>
                <w:b/>
                <w:bCs/>
                <w:sz w:val="24"/>
                <w:szCs w:val="24"/>
              </w:rPr>
              <w:t>C.D. (P=0.01)</w:t>
            </w:r>
          </w:p>
        </w:tc>
        <w:tc>
          <w:tcPr>
            <w:tcW w:w="1843"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0.32</w:t>
            </w:r>
          </w:p>
        </w:tc>
        <w:tc>
          <w:tcPr>
            <w:tcW w:w="1843"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1.89</w:t>
            </w:r>
          </w:p>
        </w:tc>
      </w:tr>
    </w:tbl>
    <w:p w:rsidR="007E3562" w:rsidRPr="00EE1DDD" w:rsidRDefault="007E3562" w:rsidP="00D87E3A">
      <w:pPr>
        <w:pStyle w:val="ListParagraph"/>
        <w:jc w:val="both"/>
        <w:rPr>
          <w:rFonts w:ascii="Arial" w:hAnsi="Arial" w:cs="Arial"/>
          <w:b/>
          <w:bCs/>
          <w:sz w:val="28"/>
          <w:szCs w:val="28"/>
        </w:rPr>
      </w:pPr>
    </w:p>
    <w:p w:rsidR="00BA1D69" w:rsidRPr="00B664CE" w:rsidRDefault="00BD2FF0" w:rsidP="00B664CE">
      <w:pPr>
        <w:pStyle w:val="NormalWeb"/>
        <w:jc w:val="both"/>
        <w:rPr>
          <w:rFonts w:ascii="Arial" w:hAnsi="Arial" w:cs="Arial"/>
        </w:rPr>
      </w:pPr>
      <w:r w:rsidRPr="00BD2FF0">
        <w:rPr>
          <w:rFonts w:ascii="Arial" w:hAnsi="Arial" w:cs="Arial"/>
          <w:b/>
          <w:bCs/>
          <w:sz w:val="28"/>
          <w:szCs w:val="28"/>
        </w:rPr>
        <w:t xml:space="preserve">Root/Shoot: </w:t>
      </w:r>
      <w:r w:rsidRPr="00E61FD9">
        <w:rPr>
          <w:rStyle w:val="selected"/>
          <w:rFonts w:ascii="Arial" w:hAnsi="Arial" w:cs="Arial"/>
        </w:rPr>
        <w:t>The root</w:t>
      </w:r>
      <w:r w:rsidR="00335FE6">
        <w:rPr>
          <w:rStyle w:val="selected"/>
          <w:rFonts w:ascii="Arial" w:hAnsi="Arial" w:cs="Arial"/>
        </w:rPr>
        <w:t>/</w:t>
      </w:r>
      <w:r w:rsidRPr="00E61FD9">
        <w:rPr>
          <w:rStyle w:val="selected"/>
          <w:rFonts w:ascii="Arial" w:hAnsi="Arial" w:cs="Arial"/>
        </w:rPr>
        <w:t xml:space="preserve">shoot ratio in the lab setting significantly increased with rising salt stress, indicating a shift in biomass allocation towards roots. The mean ratio increased from </w:t>
      </w:r>
      <w:r w:rsidR="00584C36">
        <w:rPr>
          <w:rStyle w:val="mord"/>
          <w:rFonts w:ascii="Arial" w:hAnsi="Arial" w:cs="Arial"/>
        </w:rPr>
        <w:t>1.91</w:t>
      </w:r>
      <w:r w:rsidRPr="00E61FD9">
        <w:rPr>
          <w:rStyle w:val="selected"/>
          <w:rFonts w:ascii="Arial" w:hAnsi="Arial" w:cs="Arial"/>
        </w:rPr>
        <w:t xml:space="preserve"> at </w:t>
      </w:r>
      <w:r w:rsidRPr="00E61FD9">
        <w:rPr>
          <w:rStyle w:val="mord"/>
          <w:rFonts w:ascii="Arial" w:hAnsi="Arial" w:cs="Arial"/>
        </w:rPr>
        <w:t>0 </w:t>
      </w:r>
      <w:proofErr w:type="spellStart"/>
      <w:r w:rsidRPr="00E61FD9">
        <w:rPr>
          <w:rStyle w:val="mord"/>
          <w:rFonts w:ascii="Arial" w:hAnsi="Arial" w:cs="Arial"/>
        </w:rPr>
        <w:t>dS</w:t>
      </w:r>
      <w:proofErr w:type="spellEnd"/>
      <w:r w:rsidRPr="00E61FD9">
        <w:rPr>
          <w:rStyle w:val="mord"/>
          <w:rFonts w:ascii="Arial" w:hAnsi="Arial" w:cs="Arial"/>
        </w:rPr>
        <w:t> m</w:t>
      </w:r>
      <w:r w:rsidRPr="00BD2FF0">
        <w:rPr>
          <w:rStyle w:val="mord"/>
          <w:rFonts w:ascii="Arial" w:hAnsi="Arial" w:cs="Arial"/>
          <w:vertAlign w:val="superscript"/>
        </w:rPr>
        <w:t>−1</w:t>
      </w:r>
      <w:r w:rsidRPr="00E61FD9">
        <w:rPr>
          <w:rStyle w:val="mord"/>
          <w:rFonts w:ascii="Arial" w:hAnsi="Arial" w:cs="Arial"/>
        </w:rPr>
        <w:t> EC</w:t>
      </w:r>
      <w:r w:rsidRPr="00E61FD9">
        <w:rPr>
          <w:rStyle w:val="selected"/>
          <w:rFonts w:ascii="Arial" w:hAnsi="Arial" w:cs="Arial"/>
        </w:rPr>
        <w:t xml:space="preserve"> to </w:t>
      </w:r>
      <w:r w:rsidR="00584C36">
        <w:rPr>
          <w:rStyle w:val="mord"/>
          <w:rFonts w:ascii="Arial" w:hAnsi="Arial" w:cs="Arial"/>
        </w:rPr>
        <w:t>2.11</w:t>
      </w:r>
      <w:r w:rsidRPr="00E61FD9">
        <w:rPr>
          <w:rStyle w:val="selected"/>
          <w:rFonts w:ascii="Arial" w:hAnsi="Arial" w:cs="Arial"/>
        </w:rPr>
        <w:t xml:space="preserve"> at </w:t>
      </w:r>
      <w:r w:rsidRPr="00E61FD9">
        <w:rPr>
          <w:rStyle w:val="mord"/>
          <w:rFonts w:ascii="Arial" w:hAnsi="Arial" w:cs="Arial"/>
        </w:rPr>
        <w:t>3 </w:t>
      </w:r>
      <w:proofErr w:type="spellStart"/>
      <w:r w:rsidRPr="00E61FD9">
        <w:rPr>
          <w:rStyle w:val="mord"/>
          <w:rFonts w:ascii="Arial" w:hAnsi="Arial" w:cs="Arial"/>
        </w:rPr>
        <w:t>dS</w:t>
      </w:r>
      <w:proofErr w:type="spellEnd"/>
      <w:r w:rsidRPr="00E61FD9">
        <w:rPr>
          <w:rStyle w:val="mord"/>
          <w:rFonts w:ascii="Arial" w:hAnsi="Arial" w:cs="Arial"/>
        </w:rPr>
        <w:t> m</w:t>
      </w:r>
      <w:r w:rsidRPr="00BD2FF0">
        <w:rPr>
          <w:rStyle w:val="mord"/>
          <w:rFonts w:ascii="Arial" w:hAnsi="Arial" w:cs="Arial"/>
          <w:vertAlign w:val="superscript"/>
        </w:rPr>
        <w:t>−1</w:t>
      </w:r>
      <w:r w:rsidRPr="00E61FD9">
        <w:rPr>
          <w:rStyle w:val="mord"/>
          <w:rFonts w:ascii="Arial" w:hAnsi="Arial" w:cs="Arial"/>
        </w:rPr>
        <w:t> EC</w:t>
      </w:r>
      <w:r w:rsidRPr="00E61FD9">
        <w:rPr>
          <w:rStyle w:val="selected"/>
          <w:rFonts w:ascii="Arial" w:hAnsi="Arial" w:cs="Arial"/>
        </w:rPr>
        <w:t xml:space="preserve"> and </w:t>
      </w:r>
      <w:r w:rsidR="00584C36">
        <w:rPr>
          <w:rStyle w:val="mord"/>
          <w:rFonts w:ascii="Arial" w:hAnsi="Arial" w:cs="Arial"/>
        </w:rPr>
        <w:t>2.60</w:t>
      </w:r>
      <w:r w:rsidRPr="00E61FD9">
        <w:rPr>
          <w:rStyle w:val="selected"/>
          <w:rFonts w:ascii="Arial" w:hAnsi="Arial" w:cs="Arial"/>
        </w:rPr>
        <w:t xml:space="preserve"> at </w:t>
      </w:r>
      <w:r w:rsidRPr="00E61FD9">
        <w:rPr>
          <w:rStyle w:val="mord"/>
          <w:rFonts w:ascii="Arial" w:hAnsi="Arial" w:cs="Arial"/>
        </w:rPr>
        <w:t>6 </w:t>
      </w:r>
      <w:proofErr w:type="spellStart"/>
      <w:r w:rsidRPr="00E61FD9">
        <w:rPr>
          <w:rStyle w:val="mord"/>
          <w:rFonts w:ascii="Arial" w:hAnsi="Arial" w:cs="Arial"/>
        </w:rPr>
        <w:t>dS</w:t>
      </w:r>
      <w:proofErr w:type="spellEnd"/>
      <w:r w:rsidRPr="00E61FD9">
        <w:rPr>
          <w:rStyle w:val="mord"/>
          <w:rFonts w:ascii="Arial" w:hAnsi="Arial" w:cs="Arial"/>
        </w:rPr>
        <w:t> </w:t>
      </w:r>
      <w:r w:rsidR="00C06867" w:rsidRPr="00E61FD9">
        <w:rPr>
          <w:rStyle w:val="mord"/>
          <w:rFonts w:ascii="Arial" w:hAnsi="Arial" w:cs="Arial"/>
        </w:rPr>
        <w:t>m</w:t>
      </w:r>
      <w:r w:rsidR="00C06867" w:rsidRPr="00BD2FF0">
        <w:rPr>
          <w:rStyle w:val="mord"/>
          <w:rFonts w:ascii="Arial" w:hAnsi="Arial" w:cs="Arial"/>
          <w:vertAlign w:val="superscript"/>
        </w:rPr>
        <w:t>−1</w:t>
      </w:r>
      <w:r w:rsidR="00C06867" w:rsidRPr="00E61FD9">
        <w:rPr>
          <w:rStyle w:val="mord"/>
          <w:rFonts w:ascii="Arial" w:hAnsi="Arial" w:cs="Arial"/>
        </w:rPr>
        <w:t> </w:t>
      </w:r>
      <w:r w:rsidRPr="00E61FD9">
        <w:rPr>
          <w:rStyle w:val="mord"/>
          <w:rFonts w:ascii="Arial" w:hAnsi="Arial" w:cs="Arial"/>
        </w:rPr>
        <w:t>EC</w:t>
      </w:r>
      <w:r w:rsidRPr="00E61FD9">
        <w:rPr>
          <w:rStyle w:val="selected"/>
          <w:rFonts w:ascii="Arial" w:hAnsi="Arial" w:cs="Arial"/>
        </w:rPr>
        <w:t>. These differences were statistically significant (</w:t>
      </w:r>
      <w:r w:rsidRPr="00E61FD9">
        <w:rPr>
          <w:rStyle w:val="mord"/>
          <w:rFonts w:ascii="Arial" w:hAnsi="Arial" w:cs="Arial"/>
        </w:rPr>
        <w:t>P</w:t>
      </w:r>
      <w:r w:rsidRPr="00E61FD9">
        <w:rPr>
          <w:rStyle w:val="mrel"/>
          <w:rFonts w:ascii="Arial" w:hAnsi="Arial" w:cs="Arial"/>
        </w:rPr>
        <w:t>=</w:t>
      </w:r>
      <w:r w:rsidRPr="00E61FD9">
        <w:rPr>
          <w:rStyle w:val="mord"/>
          <w:rFonts w:ascii="Arial" w:hAnsi="Arial" w:cs="Arial"/>
        </w:rPr>
        <w:t>0.01</w:t>
      </w:r>
      <w:r w:rsidRPr="00E61FD9">
        <w:rPr>
          <w:rStyle w:val="selected"/>
          <w:rFonts w:ascii="Arial" w:hAnsi="Arial" w:cs="Arial"/>
        </w:rPr>
        <w:t>).</w:t>
      </w:r>
      <w:r w:rsidR="00584C36">
        <w:rPr>
          <w:rStyle w:val="selected"/>
          <w:rFonts w:ascii="Arial" w:hAnsi="Arial" w:cs="Arial"/>
        </w:rPr>
        <w:t xml:space="preserve"> </w:t>
      </w:r>
      <w:r w:rsidRPr="00E61FD9">
        <w:rPr>
          <w:rStyle w:val="selected"/>
          <w:rFonts w:ascii="Arial" w:hAnsi="Arial" w:cs="Arial"/>
        </w:rPr>
        <w:t>Microbial inoculants generally reduced the root</w:t>
      </w:r>
      <w:r w:rsidR="00335FE6">
        <w:rPr>
          <w:rStyle w:val="selected"/>
          <w:rFonts w:ascii="Arial" w:hAnsi="Arial" w:cs="Arial"/>
        </w:rPr>
        <w:t>/</w:t>
      </w:r>
      <w:r w:rsidRPr="00E61FD9">
        <w:rPr>
          <w:rStyle w:val="selected"/>
          <w:rFonts w:ascii="Arial" w:hAnsi="Arial" w:cs="Arial"/>
        </w:rPr>
        <w:t>shoot ratio compared to the no inoculation control (</w:t>
      </w:r>
      <w:r w:rsidR="00584C36">
        <w:rPr>
          <w:rStyle w:val="mord"/>
          <w:rFonts w:ascii="Arial" w:hAnsi="Arial" w:cs="Arial"/>
        </w:rPr>
        <w:t>2.75</w:t>
      </w:r>
      <w:r w:rsidRPr="00E61FD9">
        <w:rPr>
          <w:rStyle w:val="selected"/>
          <w:rFonts w:ascii="Arial" w:hAnsi="Arial" w:cs="Arial"/>
        </w:rPr>
        <w:t xml:space="preserve">). </w:t>
      </w:r>
      <w:r w:rsidRPr="00E61FD9">
        <w:rPr>
          <w:rStyle w:val="selected"/>
          <w:rFonts w:ascii="Arial" w:hAnsi="Arial" w:cs="Arial"/>
          <w:i/>
          <w:iCs/>
        </w:rPr>
        <w:t>Bacillus subtilis</w:t>
      </w:r>
      <w:r w:rsidRPr="00E61FD9">
        <w:rPr>
          <w:rStyle w:val="selected"/>
          <w:rFonts w:ascii="Arial" w:hAnsi="Arial" w:cs="Arial"/>
        </w:rPr>
        <w:t xml:space="preserve"> showed the lowest pooled ratio of </w:t>
      </w:r>
      <w:r w:rsidR="00584C36">
        <w:rPr>
          <w:rStyle w:val="mord"/>
          <w:rFonts w:ascii="Arial" w:hAnsi="Arial" w:cs="Arial"/>
        </w:rPr>
        <w:t>1.94</w:t>
      </w:r>
      <w:r w:rsidRPr="00E61FD9">
        <w:rPr>
          <w:rStyle w:val="selected"/>
          <w:rFonts w:ascii="Arial" w:hAnsi="Arial" w:cs="Arial"/>
        </w:rPr>
        <w:t xml:space="preserve">, suggesting a more balanced growth under its influence. </w:t>
      </w:r>
      <w:r w:rsidRPr="00E61FD9">
        <w:rPr>
          <w:rStyle w:val="selected"/>
          <w:rFonts w:ascii="Arial" w:hAnsi="Arial" w:cs="Arial"/>
          <w:i/>
          <w:iCs/>
        </w:rPr>
        <w:t>Pseudomonas fluorescens</w:t>
      </w:r>
      <w:r w:rsidR="00584C36">
        <w:rPr>
          <w:rStyle w:val="selected"/>
          <w:rFonts w:ascii="Arial" w:hAnsi="Arial" w:cs="Arial"/>
        </w:rPr>
        <w:t xml:space="preserve"> (2.07) </w:t>
      </w:r>
      <w:r w:rsidRPr="00E61FD9">
        <w:rPr>
          <w:rStyle w:val="selected"/>
          <w:rFonts w:ascii="Arial" w:hAnsi="Arial" w:cs="Arial"/>
        </w:rPr>
        <w:t xml:space="preserve">and </w:t>
      </w:r>
      <w:r w:rsidRPr="00E61FD9">
        <w:rPr>
          <w:rStyle w:val="selected"/>
          <w:rFonts w:ascii="Arial" w:hAnsi="Arial" w:cs="Arial"/>
          <w:i/>
          <w:iCs/>
        </w:rPr>
        <w:t xml:space="preserve">Trichoderma </w:t>
      </w:r>
      <w:proofErr w:type="spellStart"/>
      <w:r w:rsidRPr="00E61FD9">
        <w:rPr>
          <w:rStyle w:val="selected"/>
          <w:rFonts w:ascii="Arial" w:hAnsi="Arial" w:cs="Arial"/>
          <w:i/>
          <w:iCs/>
        </w:rPr>
        <w:t>viride</w:t>
      </w:r>
      <w:proofErr w:type="spellEnd"/>
      <w:r w:rsidRPr="00E61FD9">
        <w:rPr>
          <w:rStyle w:val="selected"/>
          <w:rFonts w:ascii="Arial" w:hAnsi="Arial" w:cs="Arial"/>
        </w:rPr>
        <w:t xml:space="preserve"> </w:t>
      </w:r>
      <w:r w:rsidR="00584C36">
        <w:rPr>
          <w:rStyle w:val="selected"/>
          <w:rFonts w:ascii="Arial" w:hAnsi="Arial" w:cs="Arial"/>
        </w:rPr>
        <w:t xml:space="preserve">(2.06) </w:t>
      </w:r>
      <w:r w:rsidRPr="00E61FD9">
        <w:rPr>
          <w:rStyle w:val="selected"/>
          <w:rFonts w:ascii="Arial" w:hAnsi="Arial" w:cs="Arial"/>
        </w:rPr>
        <w:t>also showed lower ratios compared to the control.</w:t>
      </w:r>
      <w:r w:rsidR="00412C5E">
        <w:rPr>
          <w:rFonts w:ascii="Arial" w:hAnsi="Arial" w:cs="Arial"/>
        </w:rPr>
        <w:t xml:space="preserve"> </w:t>
      </w:r>
      <w:r w:rsidRPr="00E61FD9">
        <w:rPr>
          <w:rStyle w:val="selected"/>
          <w:rFonts w:ascii="Arial" w:hAnsi="Arial" w:cs="Arial"/>
        </w:rPr>
        <w:t>The interaction effect showed that while salt stress increased the root</w:t>
      </w:r>
      <w:r w:rsidR="00335FE6">
        <w:rPr>
          <w:rStyle w:val="selected"/>
          <w:rFonts w:ascii="Arial" w:hAnsi="Arial" w:cs="Arial"/>
        </w:rPr>
        <w:t>/</w:t>
      </w:r>
      <w:r w:rsidRPr="00E61FD9">
        <w:rPr>
          <w:rStyle w:val="selected"/>
          <w:rFonts w:ascii="Arial" w:hAnsi="Arial" w:cs="Arial"/>
        </w:rPr>
        <w:t xml:space="preserve">shoot ratio in all treatments, microbial inoculants helped maintain a lower ratio, especially under saline conditions. For instance, at </w:t>
      </w:r>
      <w:r w:rsidRPr="00E61FD9">
        <w:rPr>
          <w:rStyle w:val="mord"/>
          <w:rFonts w:ascii="Arial" w:hAnsi="Arial" w:cs="Arial"/>
        </w:rPr>
        <w:t>6 </w:t>
      </w:r>
      <w:proofErr w:type="spellStart"/>
      <w:r w:rsidRPr="00E61FD9">
        <w:rPr>
          <w:rStyle w:val="mord"/>
          <w:rFonts w:ascii="Arial" w:hAnsi="Arial" w:cs="Arial"/>
        </w:rPr>
        <w:t>dS</w:t>
      </w:r>
      <w:proofErr w:type="spellEnd"/>
      <w:r w:rsidRPr="00E61FD9">
        <w:rPr>
          <w:rStyle w:val="mord"/>
          <w:rFonts w:ascii="Arial" w:hAnsi="Arial" w:cs="Arial"/>
        </w:rPr>
        <w:t> </w:t>
      </w:r>
      <w:r w:rsidR="00C06867" w:rsidRPr="00E61FD9">
        <w:rPr>
          <w:rStyle w:val="mord"/>
          <w:rFonts w:ascii="Arial" w:hAnsi="Arial" w:cs="Arial"/>
        </w:rPr>
        <w:t>m</w:t>
      </w:r>
      <w:r w:rsidR="00C06867" w:rsidRPr="00BD2FF0">
        <w:rPr>
          <w:rStyle w:val="mord"/>
          <w:rFonts w:ascii="Arial" w:hAnsi="Arial" w:cs="Arial"/>
          <w:vertAlign w:val="superscript"/>
        </w:rPr>
        <w:t>−1</w:t>
      </w:r>
      <w:r w:rsidR="00C06867" w:rsidRPr="00E61FD9">
        <w:rPr>
          <w:rStyle w:val="mord"/>
          <w:rFonts w:ascii="Arial" w:hAnsi="Arial" w:cs="Arial"/>
        </w:rPr>
        <w:t> </w:t>
      </w:r>
      <w:r w:rsidRPr="00E61FD9">
        <w:rPr>
          <w:rStyle w:val="mord"/>
          <w:rFonts w:ascii="Arial" w:hAnsi="Arial" w:cs="Arial"/>
        </w:rPr>
        <w:t>EC</w:t>
      </w:r>
      <w:r w:rsidRPr="00E61FD9">
        <w:rPr>
          <w:rStyle w:val="selected"/>
          <w:rFonts w:ascii="Arial" w:hAnsi="Arial" w:cs="Arial"/>
        </w:rPr>
        <w:t xml:space="preserve">, the no inoculation control had a high ratio of </w:t>
      </w:r>
      <w:r w:rsidR="00412C5E">
        <w:rPr>
          <w:rStyle w:val="mord"/>
          <w:rFonts w:ascii="Arial" w:hAnsi="Arial" w:cs="Arial"/>
        </w:rPr>
        <w:t>3.56</w:t>
      </w:r>
      <w:r w:rsidRPr="00E61FD9">
        <w:rPr>
          <w:rStyle w:val="selected"/>
          <w:rFonts w:ascii="Arial" w:hAnsi="Arial" w:cs="Arial"/>
        </w:rPr>
        <w:t xml:space="preserve">, whereas </w:t>
      </w:r>
      <w:r w:rsidRPr="00E61FD9">
        <w:rPr>
          <w:rStyle w:val="selected"/>
          <w:rFonts w:ascii="Arial" w:hAnsi="Arial" w:cs="Arial"/>
          <w:i/>
          <w:iCs/>
        </w:rPr>
        <w:t>Bacillus subtilis</w:t>
      </w:r>
      <w:r w:rsidR="00412C5E">
        <w:rPr>
          <w:rStyle w:val="selected"/>
          <w:rFonts w:ascii="Arial" w:hAnsi="Arial" w:cs="Arial"/>
        </w:rPr>
        <w:t>,</w:t>
      </w:r>
      <w:r w:rsidRPr="00E61FD9">
        <w:rPr>
          <w:rStyle w:val="selected"/>
          <w:rFonts w:ascii="Arial" w:hAnsi="Arial" w:cs="Arial"/>
        </w:rPr>
        <w:t xml:space="preserve"> </w:t>
      </w:r>
      <w:r w:rsidRPr="00E61FD9">
        <w:rPr>
          <w:rStyle w:val="selected"/>
          <w:rFonts w:ascii="Arial" w:hAnsi="Arial" w:cs="Arial"/>
          <w:i/>
          <w:iCs/>
        </w:rPr>
        <w:t>Pseudomonas fluorescens</w:t>
      </w:r>
      <w:r w:rsidRPr="00E61FD9">
        <w:rPr>
          <w:rStyle w:val="selected"/>
          <w:rFonts w:ascii="Arial" w:hAnsi="Arial" w:cs="Arial"/>
        </w:rPr>
        <w:t xml:space="preserve"> </w:t>
      </w:r>
      <w:r w:rsidR="00412C5E">
        <w:rPr>
          <w:rStyle w:val="selected"/>
          <w:rFonts w:ascii="Arial" w:hAnsi="Arial" w:cs="Arial"/>
        </w:rPr>
        <w:t xml:space="preserve">and </w:t>
      </w:r>
      <w:r w:rsidR="00412C5E" w:rsidRPr="00E61FD9">
        <w:rPr>
          <w:rStyle w:val="selected"/>
          <w:rFonts w:ascii="Arial" w:hAnsi="Arial" w:cs="Arial"/>
          <w:i/>
          <w:iCs/>
        </w:rPr>
        <w:t xml:space="preserve">Trichoderma </w:t>
      </w:r>
      <w:proofErr w:type="spellStart"/>
      <w:r w:rsidR="00412C5E" w:rsidRPr="00E61FD9">
        <w:rPr>
          <w:rStyle w:val="selected"/>
          <w:rFonts w:ascii="Arial" w:hAnsi="Arial" w:cs="Arial"/>
          <w:i/>
          <w:iCs/>
        </w:rPr>
        <w:t>viride</w:t>
      </w:r>
      <w:proofErr w:type="spellEnd"/>
      <w:r w:rsidR="00412C5E" w:rsidRPr="00E61FD9">
        <w:rPr>
          <w:rStyle w:val="selected"/>
          <w:rFonts w:ascii="Arial" w:hAnsi="Arial" w:cs="Arial"/>
        </w:rPr>
        <w:t xml:space="preserve"> </w:t>
      </w:r>
      <w:r w:rsidRPr="00E61FD9">
        <w:rPr>
          <w:rStyle w:val="selected"/>
          <w:rFonts w:ascii="Arial" w:hAnsi="Arial" w:cs="Arial"/>
        </w:rPr>
        <w:t xml:space="preserve">treatments resulted in significantly lower ratios of </w:t>
      </w:r>
      <w:r w:rsidRPr="00E61FD9">
        <w:rPr>
          <w:rStyle w:val="mord"/>
          <w:rFonts w:ascii="Arial" w:hAnsi="Arial" w:cs="Arial"/>
        </w:rPr>
        <w:t>2.09</w:t>
      </w:r>
      <w:r w:rsidR="00412C5E">
        <w:rPr>
          <w:rStyle w:val="selected"/>
          <w:rFonts w:ascii="Arial" w:hAnsi="Arial" w:cs="Arial"/>
        </w:rPr>
        <w:t>,</w:t>
      </w:r>
      <w:r w:rsidRPr="00E61FD9">
        <w:rPr>
          <w:rStyle w:val="selected"/>
          <w:rFonts w:ascii="Arial" w:hAnsi="Arial" w:cs="Arial"/>
        </w:rPr>
        <w:t xml:space="preserve"> </w:t>
      </w:r>
      <w:r w:rsidRPr="00E61FD9">
        <w:rPr>
          <w:rStyle w:val="mord"/>
          <w:rFonts w:ascii="Arial" w:hAnsi="Arial" w:cs="Arial"/>
        </w:rPr>
        <w:t>2.26</w:t>
      </w:r>
      <w:r w:rsidRPr="00E61FD9">
        <w:rPr>
          <w:rStyle w:val="selected"/>
          <w:rFonts w:ascii="Arial" w:hAnsi="Arial" w:cs="Arial"/>
        </w:rPr>
        <w:t xml:space="preserve"> </w:t>
      </w:r>
      <w:r w:rsidR="00412C5E">
        <w:rPr>
          <w:rStyle w:val="selected"/>
          <w:rFonts w:ascii="Arial" w:hAnsi="Arial" w:cs="Arial"/>
        </w:rPr>
        <w:t xml:space="preserve">and 2.48 </w:t>
      </w:r>
      <w:r w:rsidRPr="00E61FD9">
        <w:rPr>
          <w:rStyle w:val="selected"/>
          <w:rFonts w:ascii="Arial" w:hAnsi="Arial" w:cs="Arial"/>
        </w:rPr>
        <w:t>respectively, indicating their role in promoting balanced growth even under stress.</w:t>
      </w:r>
      <w:r w:rsidR="00130F23">
        <w:rPr>
          <w:rStyle w:val="selected"/>
          <w:rFonts w:ascii="Arial" w:hAnsi="Arial" w:cs="Arial"/>
        </w:rPr>
        <w:t xml:space="preserve"> The increase was minor at 3 </w:t>
      </w:r>
      <w:proofErr w:type="spellStart"/>
      <w:r w:rsidR="00130F23">
        <w:rPr>
          <w:rStyle w:val="selected"/>
          <w:rFonts w:ascii="Arial" w:hAnsi="Arial" w:cs="Arial"/>
        </w:rPr>
        <w:t>dS</w:t>
      </w:r>
      <w:proofErr w:type="spellEnd"/>
      <w:r w:rsidR="00130F23">
        <w:rPr>
          <w:rStyle w:val="selected"/>
          <w:rFonts w:ascii="Arial" w:hAnsi="Arial" w:cs="Arial"/>
        </w:rPr>
        <w:t xml:space="preserve"> m</w:t>
      </w:r>
      <w:r w:rsidR="00130F23">
        <w:rPr>
          <w:rStyle w:val="selected"/>
          <w:rFonts w:ascii="Arial" w:hAnsi="Arial" w:cs="Arial"/>
          <w:vertAlign w:val="superscript"/>
        </w:rPr>
        <w:t xml:space="preserve">-1 </w:t>
      </w:r>
      <w:r w:rsidR="00130F23">
        <w:rPr>
          <w:rStyle w:val="selected"/>
          <w:rFonts w:ascii="Arial" w:hAnsi="Arial" w:cs="Arial"/>
        </w:rPr>
        <w:t xml:space="preserve">from 0 </w:t>
      </w:r>
      <w:proofErr w:type="spellStart"/>
      <w:r w:rsidR="00130F23">
        <w:rPr>
          <w:rStyle w:val="selected"/>
          <w:rFonts w:ascii="Arial" w:hAnsi="Arial" w:cs="Arial"/>
        </w:rPr>
        <w:t>dS</w:t>
      </w:r>
      <w:proofErr w:type="spellEnd"/>
      <w:r w:rsidR="00130F23">
        <w:rPr>
          <w:rStyle w:val="selected"/>
          <w:rFonts w:ascii="Arial" w:hAnsi="Arial" w:cs="Arial"/>
        </w:rPr>
        <w:t xml:space="preserve"> m</w:t>
      </w:r>
      <w:r w:rsidR="00130F23">
        <w:rPr>
          <w:rStyle w:val="selected"/>
          <w:rFonts w:ascii="Arial" w:hAnsi="Arial" w:cs="Arial"/>
          <w:vertAlign w:val="superscript"/>
        </w:rPr>
        <w:t xml:space="preserve">-1 </w:t>
      </w:r>
      <w:r w:rsidR="00130F23">
        <w:rPr>
          <w:rStyle w:val="selected"/>
          <w:rFonts w:ascii="Arial" w:hAnsi="Arial" w:cs="Arial"/>
        </w:rPr>
        <w:t>but further increase in salt level lead to sharp increase in the root/shoot.</w:t>
      </w:r>
      <w:r w:rsidR="008D4FEF">
        <w:rPr>
          <w:rStyle w:val="selected"/>
          <w:rFonts w:ascii="Arial" w:hAnsi="Arial" w:cs="Arial"/>
        </w:rPr>
        <w:t xml:space="preserve"> </w:t>
      </w:r>
      <w:r w:rsidR="00B107DD" w:rsidRPr="00B107DD">
        <w:rPr>
          <w:rStyle w:val="selected"/>
          <w:rFonts w:ascii="Arial" w:hAnsi="Arial" w:cs="Arial"/>
        </w:rPr>
        <w:t>Numerous researchers have shown that the root/shoot ratio increases as a result of shoot growth being more susceptib</w:t>
      </w:r>
      <w:r w:rsidR="003E22D6">
        <w:rPr>
          <w:rStyle w:val="selected"/>
          <w:rFonts w:ascii="Arial" w:hAnsi="Arial" w:cs="Arial"/>
        </w:rPr>
        <w:t>le to salinity than root growth</w:t>
      </w:r>
      <w:r w:rsidR="00AE07DB">
        <w:rPr>
          <w:rStyle w:val="selected"/>
          <w:rFonts w:ascii="Arial" w:hAnsi="Arial" w:cs="Arial"/>
        </w:rPr>
        <w:t>.</w:t>
      </w:r>
      <w:r w:rsidR="008D4FEF">
        <w:rPr>
          <w:rStyle w:val="selected"/>
          <w:rFonts w:ascii="Arial" w:hAnsi="Arial" w:cs="Arial"/>
        </w:rPr>
        <w:t xml:space="preserve"> </w:t>
      </w:r>
      <w:r w:rsidR="00292120" w:rsidRPr="00292120">
        <w:rPr>
          <w:rStyle w:val="selected"/>
          <w:rFonts w:ascii="Arial" w:hAnsi="Arial" w:cs="Arial"/>
        </w:rPr>
        <w:t>The fact that the root/shoot length ratio in our investigation was greater than the control level suggests that more metabolites and energy were allocated to root gr</w:t>
      </w:r>
      <w:r w:rsidR="00292120">
        <w:rPr>
          <w:rStyle w:val="selected"/>
          <w:rFonts w:ascii="Arial" w:hAnsi="Arial" w:cs="Arial"/>
        </w:rPr>
        <w:t>owth than to shoot growth.</w:t>
      </w:r>
      <w:r w:rsidR="00292120" w:rsidRPr="00292120">
        <w:rPr>
          <w:rStyle w:val="selected"/>
          <w:rFonts w:ascii="Arial" w:hAnsi="Arial" w:cs="Arial"/>
        </w:rPr>
        <w:t xml:space="preserve"> Salt-stressed roots prioritize elongation growth, which enables them to sift through the soil in search of a better environment for obtaining minerals and water</w:t>
      </w:r>
      <w:r w:rsidR="00292120">
        <w:rPr>
          <w:rStyle w:val="selected"/>
          <w:rFonts w:ascii="Arial" w:hAnsi="Arial" w:cs="Arial"/>
        </w:rPr>
        <w:t xml:space="preserve"> (Hu </w:t>
      </w:r>
      <w:r w:rsidR="00292120" w:rsidRPr="00254943">
        <w:rPr>
          <w:rStyle w:val="selected"/>
          <w:rFonts w:ascii="Arial" w:hAnsi="Arial" w:cs="Arial"/>
          <w:i/>
          <w:iCs/>
        </w:rPr>
        <w:t>et al.,</w:t>
      </w:r>
      <w:r w:rsidR="00292120">
        <w:rPr>
          <w:rStyle w:val="selected"/>
          <w:rFonts w:ascii="Arial" w:hAnsi="Arial" w:cs="Arial"/>
        </w:rPr>
        <w:t xml:space="preserve"> 2012)</w:t>
      </w:r>
      <w:r w:rsidR="00292120" w:rsidRPr="00292120">
        <w:rPr>
          <w:rStyle w:val="selected"/>
          <w:rFonts w:ascii="Arial" w:hAnsi="Arial" w:cs="Arial"/>
        </w:rPr>
        <w:t>.</w:t>
      </w:r>
    </w:p>
    <w:p w:rsidR="00EE1DDD" w:rsidRDefault="00D307BB" w:rsidP="00E81D5E">
      <w:pPr>
        <w:pStyle w:val="NormalWeb"/>
        <w:jc w:val="both"/>
        <w:rPr>
          <w:rFonts w:ascii="Arial" w:hAnsi="Arial" w:cs="Arial"/>
        </w:rPr>
      </w:pPr>
      <w:r w:rsidRPr="00B664CE">
        <w:rPr>
          <w:rFonts w:ascii="Arial" w:hAnsi="Arial" w:cs="Arial"/>
          <w:b/>
          <w:bCs/>
          <w:sz w:val="28"/>
          <w:szCs w:val="28"/>
        </w:rPr>
        <w:t>Seedling length:</w:t>
      </w:r>
      <w:r w:rsidRPr="00B664CE">
        <w:rPr>
          <w:rFonts w:ascii="Arial" w:hAnsi="Arial" w:cs="Arial"/>
        </w:rPr>
        <w:t xml:space="preserve"> </w:t>
      </w:r>
      <w:r w:rsidR="003715FB" w:rsidRPr="00E81D5E">
        <w:rPr>
          <w:rStyle w:val="selected"/>
          <w:rFonts w:ascii="Arial" w:hAnsi="Arial" w:cs="Arial"/>
        </w:rPr>
        <w:t xml:space="preserve">Seedling length in the lab setting significantly decreased with increasing salt stress. The mean seedling length decreased from </w:t>
      </w:r>
      <w:r w:rsidR="00164EE7" w:rsidRPr="00E81D5E">
        <w:rPr>
          <w:rStyle w:val="mord"/>
          <w:rFonts w:ascii="Arial" w:hAnsi="Arial" w:cs="Arial"/>
        </w:rPr>
        <w:t>19.90</w:t>
      </w:r>
      <w:r w:rsidR="003715FB" w:rsidRPr="00E81D5E">
        <w:rPr>
          <w:rStyle w:val="mord"/>
          <w:rFonts w:ascii="Arial" w:hAnsi="Arial" w:cs="Arial"/>
        </w:rPr>
        <w:t> cm</w:t>
      </w:r>
      <w:r w:rsidR="003715FB" w:rsidRPr="00E81D5E">
        <w:rPr>
          <w:rStyle w:val="selected"/>
          <w:rFonts w:ascii="Arial" w:hAnsi="Arial" w:cs="Arial"/>
        </w:rPr>
        <w:t xml:space="preserve"> at </w:t>
      </w:r>
      <w:r w:rsidR="003715FB" w:rsidRPr="00E81D5E">
        <w:rPr>
          <w:rStyle w:val="mord"/>
          <w:rFonts w:ascii="Arial" w:hAnsi="Arial" w:cs="Arial"/>
        </w:rPr>
        <w:t>0 </w:t>
      </w:r>
      <w:proofErr w:type="spellStart"/>
      <w:r w:rsidR="003715FB" w:rsidRPr="00E81D5E">
        <w:rPr>
          <w:rStyle w:val="mord"/>
          <w:rFonts w:ascii="Arial" w:hAnsi="Arial" w:cs="Arial"/>
        </w:rPr>
        <w:t>dS</w:t>
      </w:r>
      <w:proofErr w:type="spellEnd"/>
      <w:r w:rsidR="003715FB" w:rsidRPr="00E81D5E">
        <w:rPr>
          <w:rStyle w:val="mord"/>
          <w:rFonts w:ascii="Arial" w:hAnsi="Arial" w:cs="Arial"/>
        </w:rPr>
        <w:t> m</w:t>
      </w:r>
      <w:r w:rsidR="003715FB" w:rsidRPr="00E81D5E">
        <w:rPr>
          <w:rStyle w:val="mord"/>
          <w:rFonts w:ascii="Arial" w:hAnsi="Arial" w:cs="Arial"/>
          <w:vertAlign w:val="superscript"/>
        </w:rPr>
        <w:t>−1</w:t>
      </w:r>
      <w:r w:rsidR="003715FB" w:rsidRPr="00E81D5E">
        <w:rPr>
          <w:rStyle w:val="mord"/>
          <w:rFonts w:ascii="Arial" w:hAnsi="Arial" w:cs="Arial"/>
        </w:rPr>
        <w:t> EC</w:t>
      </w:r>
      <w:r w:rsidR="003715FB" w:rsidRPr="00E81D5E">
        <w:rPr>
          <w:rStyle w:val="selected"/>
          <w:rFonts w:ascii="Arial" w:hAnsi="Arial" w:cs="Arial"/>
        </w:rPr>
        <w:t xml:space="preserve"> to </w:t>
      </w:r>
      <w:r w:rsidR="00164EE7" w:rsidRPr="00E81D5E">
        <w:rPr>
          <w:rStyle w:val="mord"/>
          <w:rFonts w:ascii="Arial" w:hAnsi="Arial" w:cs="Arial"/>
        </w:rPr>
        <w:t>14.</w:t>
      </w:r>
      <w:r w:rsidR="003715FB" w:rsidRPr="00E81D5E">
        <w:rPr>
          <w:rStyle w:val="mord"/>
          <w:rFonts w:ascii="Arial" w:hAnsi="Arial" w:cs="Arial"/>
        </w:rPr>
        <w:t>9</w:t>
      </w:r>
      <w:r w:rsidR="00164EE7" w:rsidRPr="00E81D5E">
        <w:rPr>
          <w:rStyle w:val="mord"/>
          <w:rFonts w:ascii="Arial" w:hAnsi="Arial" w:cs="Arial"/>
        </w:rPr>
        <w:t>7</w:t>
      </w:r>
      <w:r w:rsidR="003715FB" w:rsidRPr="00E81D5E">
        <w:rPr>
          <w:rStyle w:val="mord"/>
          <w:rFonts w:ascii="Arial" w:hAnsi="Arial" w:cs="Arial"/>
        </w:rPr>
        <w:t> cm</w:t>
      </w:r>
      <w:r w:rsidR="003715FB" w:rsidRPr="00E81D5E">
        <w:rPr>
          <w:rStyle w:val="selected"/>
          <w:rFonts w:ascii="Arial" w:hAnsi="Arial" w:cs="Arial"/>
        </w:rPr>
        <w:t xml:space="preserve"> at </w:t>
      </w:r>
      <w:r w:rsidR="003715FB" w:rsidRPr="00E81D5E">
        <w:rPr>
          <w:rStyle w:val="mord"/>
          <w:rFonts w:ascii="Arial" w:hAnsi="Arial" w:cs="Arial"/>
        </w:rPr>
        <w:t>3 </w:t>
      </w:r>
      <w:proofErr w:type="spellStart"/>
      <w:r w:rsidR="003715FB" w:rsidRPr="00E81D5E">
        <w:rPr>
          <w:rStyle w:val="mord"/>
          <w:rFonts w:ascii="Arial" w:hAnsi="Arial" w:cs="Arial"/>
        </w:rPr>
        <w:t>dS</w:t>
      </w:r>
      <w:proofErr w:type="spellEnd"/>
      <w:r w:rsidR="003715FB" w:rsidRPr="00E81D5E">
        <w:rPr>
          <w:rStyle w:val="mord"/>
          <w:rFonts w:ascii="Arial" w:hAnsi="Arial" w:cs="Arial"/>
        </w:rPr>
        <w:t> m</w:t>
      </w:r>
      <w:r w:rsidR="003715FB" w:rsidRPr="00E81D5E">
        <w:rPr>
          <w:rStyle w:val="mord"/>
          <w:rFonts w:ascii="Arial" w:hAnsi="Arial" w:cs="Arial"/>
          <w:vertAlign w:val="superscript"/>
        </w:rPr>
        <w:t>−1</w:t>
      </w:r>
      <w:r w:rsidR="003715FB" w:rsidRPr="00E81D5E">
        <w:rPr>
          <w:rStyle w:val="mord"/>
          <w:rFonts w:ascii="Arial" w:hAnsi="Arial" w:cs="Arial"/>
        </w:rPr>
        <w:t> EC</w:t>
      </w:r>
      <w:r w:rsidR="003715FB" w:rsidRPr="00E81D5E">
        <w:rPr>
          <w:rStyle w:val="selected"/>
          <w:rFonts w:ascii="Arial" w:hAnsi="Arial" w:cs="Arial"/>
        </w:rPr>
        <w:t xml:space="preserve"> and </w:t>
      </w:r>
      <w:r w:rsidR="00164EE7" w:rsidRPr="00E81D5E">
        <w:rPr>
          <w:rStyle w:val="mord"/>
          <w:rFonts w:ascii="Arial" w:hAnsi="Arial" w:cs="Arial"/>
        </w:rPr>
        <w:t>14.85</w:t>
      </w:r>
      <w:r w:rsidR="003715FB" w:rsidRPr="00E81D5E">
        <w:rPr>
          <w:rStyle w:val="mord"/>
          <w:rFonts w:ascii="Arial" w:hAnsi="Arial" w:cs="Arial"/>
        </w:rPr>
        <w:t> cm</w:t>
      </w:r>
      <w:r w:rsidR="003715FB" w:rsidRPr="00E81D5E">
        <w:rPr>
          <w:rStyle w:val="selected"/>
          <w:rFonts w:ascii="Arial" w:hAnsi="Arial" w:cs="Arial"/>
        </w:rPr>
        <w:t xml:space="preserve"> at </w:t>
      </w:r>
      <w:r w:rsidR="003715FB" w:rsidRPr="00E81D5E">
        <w:rPr>
          <w:rStyle w:val="mord"/>
          <w:rFonts w:ascii="Arial" w:hAnsi="Arial" w:cs="Arial"/>
        </w:rPr>
        <w:t>6 </w:t>
      </w:r>
      <w:proofErr w:type="spellStart"/>
      <w:r w:rsidR="003715FB" w:rsidRPr="00E81D5E">
        <w:rPr>
          <w:rStyle w:val="mord"/>
          <w:rFonts w:ascii="Arial" w:hAnsi="Arial" w:cs="Arial"/>
        </w:rPr>
        <w:t>dS</w:t>
      </w:r>
      <w:proofErr w:type="spellEnd"/>
      <w:r w:rsidR="003715FB" w:rsidRPr="00E81D5E">
        <w:rPr>
          <w:rStyle w:val="mord"/>
          <w:rFonts w:ascii="Arial" w:hAnsi="Arial" w:cs="Arial"/>
        </w:rPr>
        <w:t> m</w:t>
      </w:r>
      <w:r w:rsidR="003715FB" w:rsidRPr="00E81D5E">
        <w:rPr>
          <w:rStyle w:val="mord"/>
          <w:rFonts w:ascii="Arial" w:hAnsi="Arial" w:cs="Arial"/>
          <w:vertAlign w:val="superscript"/>
        </w:rPr>
        <w:t>−1</w:t>
      </w:r>
      <w:r w:rsidR="003715FB" w:rsidRPr="00E81D5E">
        <w:rPr>
          <w:rStyle w:val="mord"/>
          <w:rFonts w:ascii="Arial" w:hAnsi="Arial" w:cs="Arial"/>
        </w:rPr>
        <w:t> EC</w:t>
      </w:r>
      <w:r w:rsidR="003715FB" w:rsidRPr="00E81D5E">
        <w:rPr>
          <w:rStyle w:val="selected"/>
          <w:rFonts w:ascii="Arial" w:hAnsi="Arial" w:cs="Arial"/>
        </w:rPr>
        <w:t>. These reductions were statistically significant (</w:t>
      </w:r>
      <w:r w:rsidR="003715FB" w:rsidRPr="00E81D5E">
        <w:rPr>
          <w:rStyle w:val="mord"/>
          <w:rFonts w:ascii="Arial" w:hAnsi="Arial" w:cs="Arial"/>
        </w:rPr>
        <w:t>P</w:t>
      </w:r>
      <w:r w:rsidR="003715FB" w:rsidRPr="00E81D5E">
        <w:rPr>
          <w:rStyle w:val="mrel"/>
          <w:rFonts w:ascii="Arial" w:hAnsi="Arial" w:cs="Arial"/>
        </w:rPr>
        <w:t>=</w:t>
      </w:r>
      <w:r w:rsidR="003715FB" w:rsidRPr="00E81D5E">
        <w:rPr>
          <w:rStyle w:val="mord"/>
          <w:rFonts w:ascii="Arial" w:hAnsi="Arial" w:cs="Arial"/>
        </w:rPr>
        <w:t>0.01</w:t>
      </w:r>
      <w:r w:rsidR="003715FB" w:rsidRPr="00E81D5E">
        <w:rPr>
          <w:rStyle w:val="selected"/>
          <w:rFonts w:ascii="Arial" w:hAnsi="Arial" w:cs="Arial"/>
        </w:rPr>
        <w:t>).</w:t>
      </w:r>
      <w:r w:rsidR="004E2AC5" w:rsidRPr="00E81D5E">
        <w:rPr>
          <w:rStyle w:val="selected"/>
          <w:rFonts w:ascii="Arial" w:hAnsi="Arial" w:cs="Arial"/>
        </w:rPr>
        <w:t xml:space="preserve"> </w:t>
      </w:r>
      <w:r w:rsidR="004E2AC5" w:rsidRPr="00E81D5E">
        <w:rPr>
          <w:rFonts w:ascii="Arial" w:hAnsi="Arial" w:cs="Arial"/>
        </w:rPr>
        <w:t>A study on citrus rootstocks also showed that irrigation with saline water reduced seedling length (</w:t>
      </w:r>
      <w:proofErr w:type="spellStart"/>
      <w:r w:rsidR="004E2AC5" w:rsidRPr="00E81D5E">
        <w:rPr>
          <w:rFonts w:ascii="Arial" w:hAnsi="Arial" w:cs="Arial"/>
        </w:rPr>
        <w:t>Alam</w:t>
      </w:r>
      <w:proofErr w:type="spellEnd"/>
      <w:r w:rsidR="004E2AC5" w:rsidRPr="00E81D5E">
        <w:rPr>
          <w:rFonts w:ascii="Arial" w:hAnsi="Arial" w:cs="Arial"/>
        </w:rPr>
        <w:t xml:space="preserve"> </w:t>
      </w:r>
      <w:r w:rsidR="004E2AC5" w:rsidRPr="00E81D5E">
        <w:rPr>
          <w:rFonts w:ascii="Arial" w:hAnsi="Arial" w:cs="Arial"/>
          <w:i/>
          <w:iCs/>
        </w:rPr>
        <w:t>et al.,</w:t>
      </w:r>
      <w:r w:rsidR="004E2AC5" w:rsidRPr="00E81D5E">
        <w:rPr>
          <w:rFonts w:ascii="Arial" w:hAnsi="Arial" w:cs="Arial"/>
        </w:rPr>
        <w:t xml:space="preserve"> 2020). </w:t>
      </w:r>
      <w:r w:rsidR="003715FB" w:rsidRPr="00E81D5E">
        <w:rPr>
          <w:rStyle w:val="selected"/>
          <w:rFonts w:ascii="Arial" w:hAnsi="Arial" w:cs="Arial"/>
        </w:rPr>
        <w:t xml:space="preserve">Microbial inoculants significantly improved seedling length. </w:t>
      </w:r>
      <w:r w:rsidR="003715FB" w:rsidRPr="00E81D5E">
        <w:rPr>
          <w:rStyle w:val="selected"/>
          <w:rFonts w:ascii="Arial" w:hAnsi="Arial" w:cs="Arial"/>
          <w:i/>
          <w:iCs/>
        </w:rPr>
        <w:t xml:space="preserve">Trichoderma </w:t>
      </w:r>
      <w:proofErr w:type="spellStart"/>
      <w:r w:rsidR="003715FB" w:rsidRPr="00E81D5E">
        <w:rPr>
          <w:rStyle w:val="selected"/>
          <w:rFonts w:ascii="Arial" w:hAnsi="Arial" w:cs="Arial"/>
          <w:i/>
          <w:iCs/>
        </w:rPr>
        <w:t>viride</w:t>
      </w:r>
      <w:proofErr w:type="spellEnd"/>
      <w:r w:rsidR="003715FB" w:rsidRPr="00E81D5E">
        <w:rPr>
          <w:rStyle w:val="selected"/>
          <w:rFonts w:ascii="Arial" w:hAnsi="Arial" w:cs="Arial"/>
        </w:rPr>
        <w:t xml:space="preserve"> showed the highest mean of </w:t>
      </w:r>
      <w:r w:rsidR="00164EE7" w:rsidRPr="00E81D5E">
        <w:rPr>
          <w:rStyle w:val="mord"/>
          <w:rFonts w:ascii="Arial" w:hAnsi="Arial" w:cs="Arial"/>
        </w:rPr>
        <w:t>17.81 cm</w:t>
      </w:r>
      <w:r w:rsidR="003715FB" w:rsidRPr="00E81D5E">
        <w:rPr>
          <w:rStyle w:val="selected"/>
          <w:rFonts w:ascii="Arial" w:hAnsi="Arial" w:cs="Arial"/>
        </w:rPr>
        <w:t>, significantly greater than no inoculation (</w:t>
      </w:r>
      <w:r w:rsidR="00164EE7" w:rsidRPr="00E81D5E">
        <w:rPr>
          <w:rStyle w:val="mord"/>
          <w:rFonts w:ascii="Arial" w:hAnsi="Arial" w:cs="Arial"/>
        </w:rPr>
        <w:t xml:space="preserve">15.87 </w:t>
      </w:r>
      <w:r w:rsidR="003715FB" w:rsidRPr="00E81D5E">
        <w:rPr>
          <w:rStyle w:val="mord"/>
          <w:rFonts w:ascii="Arial" w:hAnsi="Arial" w:cs="Arial"/>
        </w:rPr>
        <w:t>cm</w:t>
      </w:r>
      <w:r w:rsidR="003715FB" w:rsidRPr="00E81D5E">
        <w:rPr>
          <w:rStyle w:val="selected"/>
          <w:rFonts w:ascii="Arial" w:hAnsi="Arial" w:cs="Arial"/>
        </w:rPr>
        <w:t xml:space="preserve">) and </w:t>
      </w:r>
      <w:r w:rsidR="003715FB" w:rsidRPr="00E81D5E">
        <w:rPr>
          <w:rStyle w:val="selected"/>
          <w:rFonts w:ascii="Arial" w:hAnsi="Arial" w:cs="Arial"/>
          <w:i/>
          <w:iCs/>
        </w:rPr>
        <w:t>Bacillus subtilis</w:t>
      </w:r>
      <w:r w:rsidR="003715FB" w:rsidRPr="00E81D5E">
        <w:rPr>
          <w:rStyle w:val="selected"/>
          <w:rFonts w:ascii="Arial" w:hAnsi="Arial" w:cs="Arial"/>
        </w:rPr>
        <w:t xml:space="preserve"> (</w:t>
      </w:r>
      <w:r w:rsidR="00164EE7" w:rsidRPr="00E81D5E">
        <w:rPr>
          <w:rStyle w:val="mord"/>
          <w:rFonts w:ascii="Arial" w:hAnsi="Arial" w:cs="Arial"/>
        </w:rPr>
        <w:t>15.89</w:t>
      </w:r>
      <w:r w:rsidR="003715FB" w:rsidRPr="00E81D5E">
        <w:rPr>
          <w:rStyle w:val="mord"/>
          <w:rFonts w:ascii="Arial" w:hAnsi="Arial" w:cs="Arial"/>
        </w:rPr>
        <w:t> cm</w:t>
      </w:r>
      <w:r w:rsidR="003715FB" w:rsidRPr="00E81D5E">
        <w:rPr>
          <w:rStyle w:val="selected"/>
          <w:rFonts w:ascii="Arial" w:hAnsi="Arial" w:cs="Arial"/>
        </w:rPr>
        <w:t xml:space="preserve">). </w:t>
      </w:r>
      <w:r w:rsidR="003715FB" w:rsidRPr="00E81D5E">
        <w:rPr>
          <w:rStyle w:val="selected"/>
          <w:rFonts w:ascii="Arial" w:hAnsi="Arial" w:cs="Arial"/>
          <w:i/>
          <w:iCs/>
        </w:rPr>
        <w:t>Pseudomonas fluorescens</w:t>
      </w:r>
      <w:r w:rsidR="003715FB" w:rsidRPr="00E81D5E">
        <w:rPr>
          <w:rStyle w:val="selected"/>
          <w:rFonts w:ascii="Arial" w:hAnsi="Arial" w:cs="Arial"/>
        </w:rPr>
        <w:t xml:space="preserve"> also showed a significant improvement with </w:t>
      </w:r>
      <w:r w:rsidR="00164EE7" w:rsidRPr="00E81D5E">
        <w:rPr>
          <w:rStyle w:val="mord"/>
          <w:rFonts w:ascii="Arial" w:hAnsi="Arial" w:cs="Arial"/>
        </w:rPr>
        <w:t>16.71</w:t>
      </w:r>
      <w:r w:rsidR="003715FB" w:rsidRPr="00E81D5E">
        <w:rPr>
          <w:rStyle w:val="mord"/>
          <w:rFonts w:ascii="Arial" w:hAnsi="Arial" w:cs="Arial"/>
        </w:rPr>
        <w:t> cm</w:t>
      </w:r>
      <w:r w:rsidR="003715FB" w:rsidRPr="00E81D5E">
        <w:rPr>
          <w:rStyle w:val="selected"/>
          <w:rFonts w:ascii="Arial" w:hAnsi="Arial" w:cs="Arial"/>
        </w:rPr>
        <w:t>.</w:t>
      </w:r>
      <w:r w:rsidR="00E81D5E">
        <w:rPr>
          <w:rStyle w:val="selected"/>
          <w:rFonts w:ascii="Arial" w:hAnsi="Arial" w:cs="Arial"/>
        </w:rPr>
        <w:t xml:space="preserve"> </w:t>
      </w:r>
      <w:r w:rsidR="003715FB" w:rsidRPr="00E81D5E">
        <w:rPr>
          <w:rStyle w:val="selected"/>
          <w:rFonts w:ascii="Arial" w:hAnsi="Arial" w:cs="Arial"/>
        </w:rPr>
        <w:t xml:space="preserve">The interaction effect demonstrated the ameliorative role of inoculants under stress. Under non-saline conditions, </w:t>
      </w:r>
      <w:r w:rsidR="003715FB" w:rsidRPr="00E81D5E">
        <w:rPr>
          <w:rStyle w:val="selected"/>
          <w:rFonts w:ascii="Arial" w:hAnsi="Arial" w:cs="Arial"/>
          <w:i/>
          <w:iCs/>
        </w:rPr>
        <w:t xml:space="preserve">Trichoderma </w:t>
      </w:r>
      <w:proofErr w:type="spellStart"/>
      <w:r w:rsidR="003715FB" w:rsidRPr="00E81D5E">
        <w:rPr>
          <w:rStyle w:val="selected"/>
          <w:rFonts w:ascii="Arial" w:hAnsi="Arial" w:cs="Arial"/>
          <w:i/>
          <w:iCs/>
        </w:rPr>
        <w:t>viride</w:t>
      </w:r>
      <w:proofErr w:type="spellEnd"/>
      <w:r w:rsidR="003715FB" w:rsidRPr="00E81D5E">
        <w:rPr>
          <w:rStyle w:val="selected"/>
          <w:rFonts w:ascii="Arial" w:hAnsi="Arial" w:cs="Arial"/>
        </w:rPr>
        <w:t xml:space="preserve"> (</w:t>
      </w:r>
      <w:r w:rsidR="003715FB" w:rsidRPr="00E81D5E">
        <w:rPr>
          <w:rStyle w:val="mord"/>
          <w:rFonts w:ascii="Arial" w:hAnsi="Arial" w:cs="Arial"/>
        </w:rPr>
        <w:t>22.40 cm</w:t>
      </w:r>
      <w:r w:rsidR="003715FB" w:rsidRPr="00E81D5E">
        <w:rPr>
          <w:rStyle w:val="selected"/>
          <w:rFonts w:ascii="Arial" w:hAnsi="Arial" w:cs="Arial"/>
        </w:rPr>
        <w:t>) resulted in the tallest seedlings</w:t>
      </w:r>
      <w:r w:rsidR="00E81D5E" w:rsidRPr="00E81D5E">
        <w:rPr>
          <w:rStyle w:val="selected"/>
          <w:rFonts w:ascii="Arial" w:hAnsi="Arial" w:cs="Arial"/>
        </w:rPr>
        <w:t xml:space="preserve"> followed by </w:t>
      </w:r>
      <w:r w:rsidR="00E81D5E" w:rsidRPr="00E81D5E">
        <w:rPr>
          <w:rStyle w:val="selected"/>
          <w:rFonts w:ascii="Arial" w:hAnsi="Arial" w:cs="Arial"/>
          <w:i/>
          <w:iCs/>
        </w:rPr>
        <w:t>Bacillus subtilis</w:t>
      </w:r>
      <w:r w:rsidR="00E81D5E" w:rsidRPr="00E81D5E">
        <w:rPr>
          <w:rStyle w:val="selected"/>
          <w:rFonts w:ascii="Arial" w:hAnsi="Arial" w:cs="Arial"/>
        </w:rPr>
        <w:t xml:space="preserve"> (</w:t>
      </w:r>
      <w:r w:rsidR="00E81D5E" w:rsidRPr="00E81D5E">
        <w:rPr>
          <w:rFonts w:ascii="Arial" w:hAnsi="Arial" w:cs="Arial"/>
        </w:rPr>
        <w:t xml:space="preserve">19.32 </w:t>
      </w:r>
      <w:r w:rsidR="00E81D5E" w:rsidRPr="00E81D5E">
        <w:rPr>
          <w:rStyle w:val="mord"/>
          <w:rFonts w:ascii="Arial" w:hAnsi="Arial" w:cs="Arial"/>
        </w:rPr>
        <w:t>cm</w:t>
      </w:r>
      <w:r w:rsidR="003E22D6">
        <w:rPr>
          <w:rStyle w:val="selected"/>
          <w:rFonts w:ascii="Arial" w:hAnsi="Arial" w:cs="Arial"/>
        </w:rPr>
        <w:t>),</w:t>
      </w:r>
      <w:r w:rsidR="00E81D5E" w:rsidRPr="00E81D5E">
        <w:rPr>
          <w:rStyle w:val="selected"/>
          <w:rFonts w:ascii="Arial" w:hAnsi="Arial" w:cs="Arial"/>
        </w:rPr>
        <w:t xml:space="preserve"> </w:t>
      </w:r>
      <w:r w:rsidR="00E81D5E" w:rsidRPr="00E81D5E">
        <w:rPr>
          <w:rStyle w:val="selected"/>
          <w:rFonts w:ascii="Arial" w:hAnsi="Arial" w:cs="Arial"/>
          <w:i/>
          <w:iCs/>
        </w:rPr>
        <w:t>Pseudomonas fluorescens</w:t>
      </w:r>
      <w:r w:rsidR="00E81D5E" w:rsidRPr="00E81D5E">
        <w:rPr>
          <w:rStyle w:val="selected"/>
          <w:rFonts w:ascii="Arial" w:hAnsi="Arial" w:cs="Arial"/>
        </w:rPr>
        <w:t xml:space="preserve"> (</w:t>
      </w:r>
      <w:r w:rsidR="00E81D5E" w:rsidRPr="00E81D5E">
        <w:rPr>
          <w:rFonts w:ascii="Arial" w:hAnsi="Arial" w:cs="Arial"/>
        </w:rPr>
        <w:t xml:space="preserve">19.90 cm). While no inoculation </w:t>
      </w:r>
      <w:r w:rsidR="00E81D5E" w:rsidRPr="00E81D5E">
        <w:rPr>
          <w:rFonts w:ascii="Arial" w:hAnsi="Arial" w:cs="Arial"/>
        </w:rPr>
        <w:lastRenderedPageBreak/>
        <w:t xml:space="preserve">seedlings had least seedling length (17.98 cm). </w:t>
      </w:r>
      <w:r w:rsidR="003715FB" w:rsidRPr="00E81D5E">
        <w:rPr>
          <w:rStyle w:val="selected"/>
          <w:rFonts w:ascii="Arial" w:hAnsi="Arial" w:cs="Arial"/>
        </w:rPr>
        <w:t xml:space="preserve">At </w:t>
      </w:r>
      <w:r w:rsidR="003715FB" w:rsidRPr="00E81D5E">
        <w:rPr>
          <w:rStyle w:val="mord"/>
          <w:rFonts w:ascii="Arial" w:hAnsi="Arial" w:cs="Arial"/>
        </w:rPr>
        <w:t>6 </w:t>
      </w:r>
      <w:proofErr w:type="spellStart"/>
      <w:r w:rsidR="003715FB" w:rsidRPr="00E81D5E">
        <w:rPr>
          <w:rStyle w:val="mord"/>
          <w:rFonts w:ascii="Arial" w:hAnsi="Arial" w:cs="Arial"/>
        </w:rPr>
        <w:t>dS</w:t>
      </w:r>
      <w:proofErr w:type="spellEnd"/>
      <w:r w:rsidR="003715FB" w:rsidRPr="00E81D5E">
        <w:rPr>
          <w:rStyle w:val="mord"/>
          <w:rFonts w:ascii="Arial" w:hAnsi="Arial" w:cs="Arial"/>
        </w:rPr>
        <w:t> m</w:t>
      </w:r>
      <w:r w:rsidR="003715FB" w:rsidRPr="00E81D5E">
        <w:rPr>
          <w:rStyle w:val="mord"/>
          <w:rFonts w:ascii="Arial" w:hAnsi="Arial" w:cs="Arial"/>
          <w:vertAlign w:val="superscript"/>
        </w:rPr>
        <w:t>−1</w:t>
      </w:r>
      <w:r w:rsidR="003715FB" w:rsidRPr="00E81D5E">
        <w:rPr>
          <w:rStyle w:val="mord"/>
          <w:rFonts w:ascii="Arial" w:hAnsi="Arial" w:cs="Arial"/>
        </w:rPr>
        <w:t> EC</w:t>
      </w:r>
      <w:r w:rsidR="003715FB" w:rsidRPr="00E81D5E">
        <w:rPr>
          <w:rStyle w:val="selected"/>
          <w:rFonts w:ascii="Arial" w:hAnsi="Arial" w:cs="Arial"/>
        </w:rPr>
        <w:t xml:space="preserve">, while the no inoculation control had </w:t>
      </w:r>
      <w:r w:rsidR="00301BF8" w:rsidRPr="00E81D5E">
        <w:rPr>
          <w:rStyle w:val="mord"/>
          <w:rFonts w:ascii="Arial" w:hAnsi="Arial" w:cs="Arial"/>
        </w:rPr>
        <w:t>14.64</w:t>
      </w:r>
      <w:r w:rsidR="003715FB" w:rsidRPr="00E81D5E">
        <w:rPr>
          <w:rStyle w:val="mord"/>
          <w:rFonts w:ascii="Arial" w:hAnsi="Arial" w:cs="Arial"/>
        </w:rPr>
        <w:t> cm</w:t>
      </w:r>
      <w:r w:rsidR="003715FB" w:rsidRPr="00E81D5E">
        <w:rPr>
          <w:rStyle w:val="selected"/>
          <w:rFonts w:ascii="Arial" w:hAnsi="Arial" w:cs="Arial"/>
        </w:rPr>
        <w:t xml:space="preserve">, </w:t>
      </w:r>
      <w:r w:rsidR="003715FB" w:rsidRPr="00E81D5E">
        <w:rPr>
          <w:rStyle w:val="selected"/>
          <w:rFonts w:ascii="Arial" w:hAnsi="Arial" w:cs="Arial"/>
          <w:i/>
          <w:iCs/>
        </w:rPr>
        <w:t>Pseudomonas fluorescens</w:t>
      </w:r>
      <w:r w:rsidR="003715FB" w:rsidRPr="00E81D5E">
        <w:rPr>
          <w:rStyle w:val="selected"/>
          <w:rFonts w:ascii="Arial" w:hAnsi="Arial" w:cs="Arial"/>
        </w:rPr>
        <w:t xml:space="preserve"> maintained a higher seedling length of </w:t>
      </w:r>
      <w:r w:rsidR="00301BF8" w:rsidRPr="00E81D5E">
        <w:rPr>
          <w:rStyle w:val="mord"/>
          <w:rFonts w:ascii="Arial" w:hAnsi="Arial" w:cs="Arial"/>
        </w:rPr>
        <w:t>15.16</w:t>
      </w:r>
      <w:r w:rsidR="003715FB" w:rsidRPr="00E81D5E">
        <w:rPr>
          <w:rStyle w:val="mord"/>
          <w:rFonts w:ascii="Arial" w:hAnsi="Arial" w:cs="Arial"/>
        </w:rPr>
        <w:t> cm</w:t>
      </w:r>
      <w:r w:rsidR="003715FB" w:rsidRPr="00E81D5E">
        <w:rPr>
          <w:rStyle w:val="selected"/>
          <w:rFonts w:ascii="Arial" w:hAnsi="Arial" w:cs="Arial"/>
        </w:rPr>
        <w:t xml:space="preserve">, and </w:t>
      </w:r>
      <w:r w:rsidR="003715FB" w:rsidRPr="00E81D5E">
        <w:rPr>
          <w:rStyle w:val="selected"/>
          <w:rFonts w:ascii="Arial" w:hAnsi="Arial" w:cs="Arial"/>
          <w:i/>
          <w:iCs/>
        </w:rPr>
        <w:t xml:space="preserve">Trichoderma </w:t>
      </w:r>
      <w:proofErr w:type="spellStart"/>
      <w:r w:rsidR="003715FB" w:rsidRPr="00E81D5E">
        <w:rPr>
          <w:rStyle w:val="selected"/>
          <w:rFonts w:ascii="Arial" w:hAnsi="Arial" w:cs="Arial"/>
          <w:i/>
          <w:iCs/>
        </w:rPr>
        <w:t>viride</w:t>
      </w:r>
      <w:proofErr w:type="spellEnd"/>
      <w:r w:rsidR="003715FB" w:rsidRPr="00E81D5E">
        <w:rPr>
          <w:rStyle w:val="selected"/>
          <w:rFonts w:ascii="Arial" w:hAnsi="Arial" w:cs="Arial"/>
        </w:rPr>
        <w:t xml:space="preserve"> had </w:t>
      </w:r>
      <w:r w:rsidR="00301BF8" w:rsidRPr="00E81D5E">
        <w:rPr>
          <w:rStyle w:val="mord"/>
          <w:rFonts w:ascii="Arial" w:hAnsi="Arial" w:cs="Arial"/>
        </w:rPr>
        <w:t>15.50</w:t>
      </w:r>
      <w:r w:rsidR="003715FB" w:rsidRPr="00E81D5E">
        <w:rPr>
          <w:rStyle w:val="mord"/>
          <w:rFonts w:ascii="Arial" w:hAnsi="Arial" w:cs="Arial"/>
        </w:rPr>
        <w:t> cm</w:t>
      </w:r>
      <w:r w:rsidR="003715FB" w:rsidRPr="00E81D5E">
        <w:rPr>
          <w:rStyle w:val="selected"/>
          <w:rFonts w:ascii="Arial" w:hAnsi="Arial" w:cs="Arial"/>
        </w:rPr>
        <w:t>, indicating their effectiveness in mitigating severe salt stress in a controlled environment.</w:t>
      </w:r>
      <w:r w:rsidR="00395517" w:rsidRPr="00E81D5E">
        <w:rPr>
          <w:rStyle w:val="selected"/>
          <w:rFonts w:ascii="Arial" w:hAnsi="Arial" w:cs="Arial"/>
        </w:rPr>
        <w:t xml:space="preserve"> </w:t>
      </w:r>
      <w:r w:rsidRPr="00E81D5E">
        <w:rPr>
          <w:rFonts w:ascii="Arial" w:hAnsi="Arial" w:cs="Arial"/>
        </w:rPr>
        <w:t xml:space="preserve">Previous studies on maize showed </w:t>
      </w:r>
      <w:r w:rsidRPr="00E81D5E">
        <w:rPr>
          <w:rFonts w:ascii="Arial" w:hAnsi="Arial" w:cs="Arial"/>
          <w:i/>
          <w:iCs/>
        </w:rPr>
        <w:t xml:space="preserve">Pseudomonas </w:t>
      </w:r>
      <w:r w:rsidRPr="00E81D5E">
        <w:rPr>
          <w:rFonts w:ascii="Arial" w:hAnsi="Arial" w:cs="Arial"/>
        </w:rPr>
        <w:t xml:space="preserve">sp. </w:t>
      </w:r>
      <w:r w:rsidR="008A77AC" w:rsidRPr="00E81D5E">
        <w:rPr>
          <w:rFonts w:ascii="Arial" w:hAnsi="Arial" w:cs="Arial"/>
        </w:rPr>
        <w:t>i</w:t>
      </w:r>
      <w:r w:rsidRPr="00E81D5E">
        <w:rPr>
          <w:rFonts w:ascii="Arial" w:hAnsi="Arial" w:cs="Arial"/>
        </w:rPr>
        <w:t xml:space="preserve">mproved the seedling length under </w:t>
      </w:r>
      <w:r w:rsidR="005A011B" w:rsidRPr="00E81D5E">
        <w:rPr>
          <w:rFonts w:ascii="Arial" w:hAnsi="Arial" w:cs="Arial"/>
        </w:rPr>
        <w:t xml:space="preserve">various </w:t>
      </w:r>
      <w:r w:rsidR="008A77AC" w:rsidRPr="00E81D5E">
        <w:rPr>
          <w:rFonts w:ascii="Arial" w:hAnsi="Arial" w:cs="Arial"/>
        </w:rPr>
        <w:t>salt levels</w:t>
      </w:r>
      <w:r w:rsidR="005A011B" w:rsidRPr="00E81D5E">
        <w:rPr>
          <w:rFonts w:ascii="Arial" w:hAnsi="Arial" w:cs="Arial"/>
        </w:rPr>
        <w:t xml:space="preserve"> (Zhao </w:t>
      </w:r>
      <w:r w:rsidR="005A011B" w:rsidRPr="00E81D5E">
        <w:rPr>
          <w:rFonts w:ascii="Arial" w:hAnsi="Arial" w:cs="Arial"/>
          <w:i/>
          <w:iCs/>
        </w:rPr>
        <w:t>et al.,</w:t>
      </w:r>
      <w:r w:rsidR="005A011B" w:rsidRPr="00E81D5E">
        <w:rPr>
          <w:rFonts w:ascii="Arial" w:hAnsi="Arial" w:cs="Arial"/>
        </w:rPr>
        <w:t xml:space="preserve"> 2025)</w:t>
      </w:r>
      <w:r w:rsidR="008A77AC" w:rsidRPr="00E81D5E">
        <w:rPr>
          <w:rFonts w:ascii="Arial" w:hAnsi="Arial" w:cs="Arial"/>
        </w:rPr>
        <w:t xml:space="preserve">. </w:t>
      </w:r>
    </w:p>
    <w:p w:rsidR="008E3593" w:rsidRDefault="008E3593" w:rsidP="00E81D5E">
      <w:pPr>
        <w:pStyle w:val="NormalWeb"/>
        <w:jc w:val="both"/>
        <w:rPr>
          <w:rFonts w:ascii="Arial" w:hAnsi="Arial" w:cs="Arial"/>
        </w:rPr>
      </w:pPr>
      <w:r>
        <w:rPr>
          <w:noProof/>
          <w:lang w:val="en-US" w:eastAsia="en-US" w:bidi="ar-SA"/>
        </w:rPr>
        <w:drawing>
          <wp:inline distT="0" distB="0" distL="0" distR="0" wp14:anchorId="3837FAC3" wp14:editId="33AF6F42">
            <wp:extent cx="2823667" cy="1770278"/>
            <wp:effectExtent l="0" t="0" r="15240" b="2095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D72730">
        <w:rPr>
          <w:rFonts w:ascii="Arial" w:hAnsi="Arial" w:cs="Arial"/>
        </w:rPr>
        <w:t xml:space="preserve">  </w:t>
      </w:r>
      <w:r>
        <w:rPr>
          <w:noProof/>
          <w:lang w:val="en-US" w:eastAsia="en-US" w:bidi="ar-SA"/>
        </w:rPr>
        <w:drawing>
          <wp:inline distT="0" distB="0" distL="0" distR="0" wp14:anchorId="0F001630" wp14:editId="28DB794D">
            <wp:extent cx="2706624" cy="1770278"/>
            <wp:effectExtent l="0" t="0" r="17780" b="2095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D0FF0" w:rsidRDefault="00CD0FF0" w:rsidP="00CD0FF0">
      <w:pPr>
        <w:pStyle w:val="NormalWeb"/>
        <w:numPr>
          <w:ilvl w:val="0"/>
          <w:numId w:val="5"/>
        </w:numPr>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w:t>
      </w:r>
    </w:p>
    <w:p w:rsidR="00CD0FF0" w:rsidRDefault="00D72730" w:rsidP="00CD0FF0">
      <w:pPr>
        <w:pStyle w:val="NormalWeb"/>
        <w:jc w:val="both"/>
        <w:rPr>
          <w:rFonts w:ascii="Arial" w:hAnsi="Arial" w:cs="Arial"/>
        </w:rPr>
      </w:pPr>
      <w:r>
        <w:rPr>
          <w:rFonts w:ascii="Arial" w:hAnsi="Arial" w:cs="Arial"/>
        </w:rPr>
        <w:t>Fig</w:t>
      </w:r>
      <w:r w:rsidR="00CD0FF0">
        <w:rPr>
          <w:rFonts w:ascii="Arial" w:hAnsi="Arial" w:cs="Arial"/>
        </w:rPr>
        <w:t>.2</w:t>
      </w:r>
      <w:r>
        <w:rPr>
          <w:rFonts w:ascii="Arial" w:hAnsi="Arial" w:cs="Arial"/>
        </w:rPr>
        <w:t xml:space="preserve"> Effect of different treatments on Root/Shoot (1) and Seedling length</w:t>
      </w:r>
      <w:r w:rsidR="00CD0FF0">
        <w:rPr>
          <w:rFonts w:ascii="Arial" w:hAnsi="Arial" w:cs="Arial"/>
        </w:rPr>
        <w:t xml:space="preserve"> (2) in acid lime. </w:t>
      </w:r>
    </w:p>
    <w:p w:rsidR="00D72730" w:rsidRDefault="00CD0FF0" w:rsidP="00CD0FF0">
      <w:pPr>
        <w:pStyle w:val="NormalWeb"/>
        <w:jc w:val="both"/>
        <w:rPr>
          <w:rFonts w:ascii="Arial" w:hAnsi="Arial" w:cs="Arial"/>
        </w:rPr>
      </w:pPr>
      <w:r>
        <w:rPr>
          <w:rFonts w:ascii="Arial" w:hAnsi="Arial" w:cs="Arial"/>
        </w:rPr>
        <w:t>Where, T</w:t>
      </w:r>
      <w:r w:rsidRPr="00CD0FF0">
        <w:rPr>
          <w:rFonts w:ascii="Arial" w:hAnsi="Arial" w:cs="Arial"/>
          <w:vertAlign w:val="subscript"/>
        </w:rPr>
        <w:t>1</w:t>
      </w:r>
      <w:r>
        <w:rPr>
          <w:rFonts w:ascii="Arial" w:hAnsi="Arial" w:cs="Arial"/>
        </w:rPr>
        <w:t>-</w:t>
      </w:r>
      <w:r w:rsidRPr="00CD0FF0">
        <w:rPr>
          <w:rFonts w:ascii="Arial" w:hAnsi="Arial" w:cs="Arial"/>
        </w:rPr>
        <w:t xml:space="preserve">0 </w:t>
      </w:r>
      <w:proofErr w:type="spellStart"/>
      <w:r w:rsidRPr="00CD0FF0">
        <w:rPr>
          <w:rFonts w:ascii="Arial" w:hAnsi="Arial" w:cs="Arial"/>
        </w:rPr>
        <w:t>dS</w:t>
      </w:r>
      <w:proofErr w:type="spellEnd"/>
      <w:r w:rsidRPr="00CD0FF0">
        <w:rPr>
          <w:rFonts w:ascii="Arial" w:hAnsi="Arial" w:cs="Arial"/>
        </w:rPr>
        <w:t xml:space="preserve"> m-1EC× No inoculation</w:t>
      </w:r>
      <w:r>
        <w:rPr>
          <w:rFonts w:ascii="Arial" w:hAnsi="Arial" w:cs="Arial"/>
        </w:rPr>
        <w:t>, T</w:t>
      </w:r>
      <w:r>
        <w:rPr>
          <w:rFonts w:ascii="Arial" w:hAnsi="Arial" w:cs="Arial"/>
          <w:vertAlign w:val="subscript"/>
        </w:rPr>
        <w:t>2</w:t>
      </w:r>
      <w:r>
        <w:rPr>
          <w:rFonts w:ascii="Arial" w:hAnsi="Arial" w:cs="Arial"/>
        </w:rPr>
        <w:t>-</w:t>
      </w:r>
      <w:r w:rsidRPr="00CD0FF0">
        <w:rPr>
          <w:rFonts w:ascii="Arial" w:hAnsi="Arial" w:cs="Arial"/>
        </w:rPr>
        <w:t xml:space="preserve">3 </w:t>
      </w:r>
      <w:proofErr w:type="spellStart"/>
      <w:r w:rsidRPr="00CD0FF0">
        <w:rPr>
          <w:rFonts w:ascii="Arial" w:hAnsi="Arial" w:cs="Arial"/>
        </w:rPr>
        <w:t>dS</w:t>
      </w:r>
      <w:proofErr w:type="spellEnd"/>
      <w:r w:rsidRPr="00CD0FF0">
        <w:rPr>
          <w:rFonts w:ascii="Arial" w:hAnsi="Arial" w:cs="Arial"/>
        </w:rPr>
        <w:t xml:space="preserve"> m-1EC × No inoculation</w:t>
      </w:r>
      <w:r>
        <w:rPr>
          <w:rFonts w:ascii="Arial" w:hAnsi="Arial" w:cs="Arial"/>
        </w:rPr>
        <w:t>, T</w:t>
      </w:r>
      <w:r>
        <w:rPr>
          <w:rFonts w:ascii="Arial" w:hAnsi="Arial" w:cs="Arial"/>
          <w:vertAlign w:val="subscript"/>
        </w:rPr>
        <w:t>3</w:t>
      </w:r>
      <w:r>
        <w:rPr>
          <w:rFonts w:ascii="Arial" w:hAnsi="Arial" w:cs="Arial"/>
        </w:rPr>
        <w:t>-</w:t>
      </w:r>
      <w:r w:rsidRPr="00CD0FF0">
        <w:rPr>
          <w:rFonts w:ascii="Arial" w:hAnsi="Arial" w:cs="Arial"/>
        </w:rPr>
        <w:t xml:space="preserve">6 </w:t>
      </w:r>
      <w:proofErr w:type="spellStart"/>
      <w:r w:rsidRPr="00CD0FF0">
        <w:rPr>
          <w:rFonts w:ascii="Arial" w:hAnsi="Arial" w:cs="Arial"/>
        </w:rPr>
        <w:t>dS</w:t>
      </w:r>
      <w:proofErr w:type="spellEnd"/>
      <w:r w:rsidRPr="00CD0FF0">
        <w:rPr>
          <w:rFonts w:ascii="Arial" w:hAnsi="Arial" w:cs="Arial"/>
        </w:rPr>
        <w:t xml:space="preserve"> m-1EC× No inoculation</w:t>
      </w:r>
      <w:r>
        <w:rPr>
          <w:rFonts w:ascii="Arial" w:hAnsi="Arial" w:cs="Arial"/>
        </w:rPr>
        <w:t>, T</w:t>
      </w:r>
      <w:r>
        <w:rPr>
          <w:rFonts w:ascii="Arial" w:hAnsi="Arial" w:cs="Arial"/>
          <w:vertAlign w:val="subscript"/>
        </w:rPr>
        <w:t>4</w:t>
      </w:r>
      <w:r>
        <w:rPr>
          <w:rFonts w:ascii="Arial" w:hAnsi="Arial" w:cs="Arial"/>
        </w:rPr>
        <w:t>-</w:t>
      </w:r>
      <w:r w:rsidRPr="00CD0FF0">
        <w:rPr>
          <w:rFonts w:ascii="Arial" w:hAnsi="Arial" w:cs="Arial"/>
        </w:rPr>
        <w:t xml:space="preserve">0 </w:t>
      </w:r>
      <w:proofErr w:type="spellStart"/>
      <w:r w:rsidRPr="00CD0FF0">
        <w:rPr>
          <w:rFonts w:ascii="Arial" w:hAnsi="Arial" w:cs="Arial"/>
        </w:rPr>
        <w:t>dS</w:t>
      </w:r>
      <w:proofErr w:type="spellEnd"/>
      <w:r w:rsidRPr="00CD0FF0">
        <w:rPr>
          <w:rFonts w:ascii="Arial" w:hAnsi="Arial" w:cs="Arial"/>
        </w:rPr>
        <w:t xml:space="preserve"> m-1EC ×</w:t>
      </w:r>
      <w:r w:rsidRPr="00CD0FF0">
        <w:rPr>
          <w:rFonts w:ascii="Arial" w:hAnsi="Arial" w:cs="Arial"/>
          <w:i/>
          <w:iCs/>
        </w:rPr>
        <w:t>B. subtilis</w:t>
      </w:r>
      <w:r>
        <w:rPr>
          <w:rFonts w:ascii="Arial" w:hAnsi="Arial" w:cs="Arial"/>
        </w:rPr>
        <w:t>, T</w:t>
      </w:r>
      <w:r>
        <w:rPr>
          <w:rFonts w:ascii="Arial" w:hAnsi="Arial" w:cs="Arial"/>
          <w:vertAlign w:val="subscript"/>
        </w:rPr>
        <w:t>5</w:t>
      </w:r>
      <w:r>
        <w:rPr>
          <w:rFonts w:ascii="Arial" w:hAnsi="Arial" w:cs="Arial"/>
        </w:rPr>
        <w:t>-</w:t>
      </w:r>
      <w:r w:rsidRPr="00CD0FF0">
        <w:rPr>
          <w:rFonts w:ascii="Arial" w:hAnsi="Arial" w:cs="Arial"/>
        </w:rPr>
        <w:t xml:space="preserve">3 </w:t>
      </w:r>
      <w:proofErr w:type="spellStart"/>
      <w:r w:rsidRPr="00CD0FF0">
        <w:rPr>
          <w:rFonts w:ascii="Arial" w:hAnsi="Arial" w:cs="Arial"/>
        </w:rPr>
        <w:t>dS</w:t>
      </w:r>
      <w:proofErr w:type="spellEnd"/>
      <w:r w:rsidRPr="00CD0FF0">
        <w:rPr>
          <w:rFonts w:ascii="Arial" w:hAnsi="Arial" w:cs="Arial"/>
        </w:rPr>
        <w:t xml:space="preserve"> m-1EC × </w:t>
      </w:r>
      <w:r w:rsidRPr="00CD0FF0">
        <w:rPr>
          <w:rFonts w:ascii="Arial" w:hAnsi="Arial" w:cs="Arial"/>
          <w:i/>
          <w:iCs/>
        </w:rPr>
        <w:t>B. subtilis</w:t>
      </w:r>
      <w:r>
        <w:rPr>
          <w:rFonts w:ascii="Arial" w:hAnsi="Arial" w:cs="Arial"/>
        </w:rPr>
        <w:t>, T</w:t>
      </w:r>
      <w:r>
        <w:rPr>
          <w:rFonts w:ascii="Arial" w:hAnsi="Arial" w:cs="Arial"/>
          <w:vertAlign w:val="subscript"/>
        </w:rPr>
        <w:t>6</w:t>
      </w:r>
      <w:r>
        <w:rPr>
          <w:rFonts w:ascii="Arial" w:hAnsi="Arial" w:cs="Arial"/>
        </w:rPr>
        <w:t>-</w:t>
      </w:r>
      <w:r w:rsidRPr="00CD0FF0">
        <w:rPr>
          <w:rFonts w:ascii="Arial" w:hAnsi="Arial" w:cs="Arial"/>
        </w:rPr>
        <w:t xml:space="preserve">6 </w:t>
      </w:r>
      <w:proofErr w:type="spellStart"/>
      <w:r w:rsidRPr="00CD0FF0">
        <w:rPr>
          <w:rFonts w:ascii="Arial" w:hAnsi="Arial" w:cs="Arial"/>
        </w:rPr>
        <w:t>dS</w:t>
      </w:r>
      <w:proofErr w:type="spellEnd"/>
      <w:r w:rsidRPr="00CD0FF0">
        <w:rPr>
          <w:rFonts w:ascii="Arial" w:hAnsi="Arial" w:cs="Arial"/>
        </w:rPr>
        <w:t xml:space="preserve"> m-1EC× </w:t>
      </w:r>
      <w:r w:rsidRPr="00CD0FF0">
        <w:rPr>
          <w:rFonts w:ascii="Arial" w:hAnsi="Arial" w:cs="Arial"/>
          <w:i/>
          <w:iCs/>
        </w:rPr>
        <w:t>B. subtilis</w:t>
      </w:r>
      <w:r>
        <w:rPr>
          <w:rFonts w:ascii="Arial" w:hAnsi="Arial" w:cs="Arial"/>
        </w:rPr>
        <w:t>, T</w:t>
      </w:r>
      <w:r>
        <w:rPr>
          <w:rFonts w:ascii="Arial" w:hAnsi="Arial" w:cs="Arial"/>
          <w:vertAlign w:val="subscript"/>
        </w:rPr>
        <w:t>7</w:t>
      </w:r>
      <w:r>
        <w:rPr>
          <w:rFonts w:ascii="Arial" w:hAnsi="Arial" w:cs="Arial"/>
        </w:rPr>
        <w:t>-</w:t>
      </w:r>
      <w:r w:rsidRPr="00CD0FF0">
        <w:rPr>
          <w:rFonts w:ascii="Arial" w:hAnsi="Arial" w:cs="Arial"/>
        </w:rPr>
        <w:t xml:space="preserve">0 </w:t>
      </w:r>
      <w:proofErr w:type="spellStart"/>
      <w:r w:rsidRPr="00CD0FF0">
        <w:rPr>
          <w:rFonts w:ascii="Arial" w:hAnsi="Arial" w:cs="Arial"/>
        </w:rPr>
        <w:t>dS</w:t>
      </w:r>
      <w:proofErr w:type="spellEnd"/>
      <w:r w:rsidRPr="00CD0FF0">
        <w:rPr>
          <w:rFonts w:ascii="Arial" w:hAnsi="Arial" w:cs="Arial"/>
        </w:rPr>
        <w:t xml:space="preserve"> m-1EC × </w:t>
      </w:r>
      <w:r w:rsidRPr="00CD0FF0">
        <w:rPr>
          <w:rFonts w:ascii="Arial" w:hAnsi="Arial" w:cs="Arial"/>
          <w:i/>
          <w:iCs/>
        </w:rPr>
        <w:t>P. fluorescens</w:t>
      </w:r>
      <w:r>
        <w:rPr>
          <w:rFonts w:ascii="Arial" w:hAnsi="Arial" w:cs="Arial"/>
        </w:rPr>
        <w:t>, T</w:t>
      </w:r>
      <w:r>
        <w:rPr>
          <w:rFonts w:ascii="Arial" w:hAnsi="Arial" w:cs="Arial"/>
          <w:vertAlign w:val="subscript"/>
        </w:rPr>
        <w:t>8</w:t>
      </w:r>
      <w:r>
        <w:rPr>
          <w:rFonts w:ascii="Arial" w:hAnsi="Arial" w:cs="Arial"/>
        </w:rPr>
        <w:t>-</w:t>
      </w:r>
      <w:r w:rsidRPr="00CD0FF0">
        <w:rPr>
          <w:rFonts w:ascii="Arial" w:hAnsi="Arial" w:cs="Arial"/>
        </w:rPr>
        <w:t xml:space="preserve">3 </w:t>
      </w:r>
      <w:proofErr w:type="spellStart"/>
      <w:r w:rsidRPr="00CD0FF0">
        <w:rPr>
          <w:rFonts w:ascii="Arial" w:hAnsi="Arial" w:cs="Arial"/>
        </w:rPr>
        <w:t>dS</w:t>
      </w:r>
      <w:proofErr w:type="spellEnd"/>
      <w:r w:rsidRPr="00CD0FF0">
        <w:rPr>
          <w:rFonts w:ascii="Arial" w:hAnsi="Arial" w:cs="Arial"/>
        </w:rPr>
        <w:t xml:space="preserve"> m-1EC × </w:t>
      </w:r>
      <w:r w:rsidRPr="00CD0FF0">
        <w:rPr>
          <w:rFonts w:ascii="Arial" w:hAnsi="Arial" w:cs="Arial"/>
          <w:i/>
          <w:iCs/>
        </w:rPr>
        <w:t>P. fluorescens</w:t>
      </w:r>
      <w:r>
        <w:rPr>
          <w:rFonts w:ascii="Arial" w:hAnsi="Arial" w:cs="Arial"/>
        </w:rPr>
        <w:t>, T</w:t>
      </w:r>
      <w:r>
        <w:rPr>
          <w:rFonts w:ascii="Arial" w:hAnsi="Arial" w:cs="Arial"/>
          <w:vertAlign w:val="subscript"/>
        </w:rPr>
        <w:t>9</w:t>
      </w:r>
      <w:r>
        <w:rPr>
          <w:rFonts w:ascii="Arial" w:hAnsi="Arial" w:cs="Arial"/>
        </w:rPr>
        <w:t>-</w:t>
      </w:r>
      <w:r w:rsidRPr="00CD0FF0">
        <w:rPr>
          <w:rFonts w:ascii="Arial" w:hAnsi="Arial" w:cs="Arial"/>
        </w:rPr>
        <w:t xml:space="preserve">6 </w:t>
      </w:r>
      <w:proofErr w:type="spellStart"/>
      <w:r w:rsidRPr="00CD0FF0">
        <w:rPr>
          <w:rFonts w:ascii="Arial" w:hAnsi="Arial" w:cs="Arial"/>
        </w:rPr>
        <w:t>dS</w:t>
      </w:r>
      <w:proofErr w:type="spellEnd"/>
      <w:r w:rsidRPr="00CD0FF0">
        <w:rPr>
          <w:rFonts w:ascii="Arial" w:hAnsi="Arial" w:cs="Arial"/>
        </w:rPr>
        <w:t xml:space="preserve"> m-1EC× </w:t>
      </w:r>
      <w:r w:rsidRPr="00CD0FF0">
        <w:rPr>
          <w:rFonts w:ascii="Arial" w:hAnsi="Arial" w:cs="Arial"/>
          <w:i/>
          <w:iCs/>
        </w:rPr>
        <w:t>P. fluorescens</w:t>
      </w:r>
      <w:r>
        <w:rPr>
          <w:rFonts w:ascii="Arial" w:hAnsi="Arial" w:cs="Arial"/>
        </w:rPr>
        <w:t>, T</w:t>
      </w:r>
      <w:r>
        <w:rPr>
          <w:rFonts w:ascii="Arial" w:hAnsi="Arial" w:cs="Arial"/>
          <w:vertAlign w:val="subscript"/>
        </w:rPr>
        <w:t>10</w:t>
      </w:r>
      <w:r>
        <w:rPr>
          <w:rFonts w:ascii="Arial" w:hAnsi="Arial" w:cs="Arial"/>
        </w:rPr>
        <w:t>-</w:t>
      </w:r>
      <w:r w:rsidRPr="00CD0FF0">
        <w:rPr>
          <w:rFonts w:ascii="Arial" w:hAnsi="Arial" w:cs="Arial"/>
        </w:rPr>
        <w:t xml:space="preserve">0 </w:t>
      </w:r>
      <w:proofErr w:type="spellStart"/>
      <w:r w:rsidRPr="00CD0FF0">
        <w:rPr>
          <w:rFonts w:ascii="Arial" w:hAnsi="Arial" w:cs="Arial"/>
        </w:rPr>
        <w:t>dS</w:t>
      </w:r>
      <w:proofErr w:type="spellEnd"/>
      <w:r w:rsidRPr="00CD0FF0">
        <w:rPr>
          <w:rFonts w:ascii="Arial" w:hAnsi="Arial" w:cs="Arial"/>
        </w:rPr>
        <w:t xml:space="preserve"> m-1EC ×</w:t>
      </w:r>
      <w:r w:rsidRPr="00CD0FF0">
        <w:rPr>
          <w:rFonts w:ascii="Arial" w:hAnsi="Arial" w:cs="Arial"/>
          <w:i/>
          <w:iCs/>
        </w:rPr>
        <w:t xml:space="preserve">T. </w:t>
      </w:r>
      <w:proofErr w:type="spellStart"/>
      <w:r w:rsidRPr="00CD0FF0">
        <w:rPr>
          <w:rFonts w:ascii="Arial" w:hAnsi="Arial" w:cs="Arial"/>
          <w:i/>
          <w:iCs/>
        </w:rPr>
        <w:t>viride</w:t>
      </w:r>
      <w:proofErr w:type="spellEnd"/>
      <w:r>
        <w:rPr>
          <w:rFonts w:ascii="Arial" w:hAnsi="Arial" w:cs="Arial"/>
        </w:rPr>
        <w:t>, T</w:t>
      </w:r>
      <w:r w:rsidRPr="00CD0FF0">
        <w:rPr>
          <w:rFonts w:ascii="Arial" w:hAnsi="Arial" w:cs="Arial"/>
          <w:vertAlign w:val="subscript"/>
        </w:rPr>
        <w:t>1</w:t>
      </w:r>
      <w:r>
        <w:rPr>
          <w:rFonts w:ascii="Arial" w:hAnsi="Arial" w:cs="Arial"/>
          <w:vertAlign w:val="subscript"/>
        </w:rPr>
        <w:t>1</w:t>
      </w:r>
      <w:r>
        <w:rPr>
          <w:rFonts w:ascii="Arial" w:hAnsi="Arial" w:cs="Arial"/>
        </w:rPr>
        <w:t>-</w:t>
      </w:r>
      <w:r w:rsidRPr="00CD0FF0">
        <w:rPr>
          <w:rFonts w:ascii="Arial" w:hAnsi="Arial" w:cs="Arial"/>
        </w:rPr>
        <w:t xml:space="preserve">3 </w:t>
      </w:r>
      <w:proofErr w:type="spellStart"/>
      <w:r w:rsidRPr="00CD0FF0">
        <w:rPr>
          <w:rFonts w:ascii="Arial" w:hAnsi="Arial" w:cs="Arial"/>
        </w:rPr>
        <w:t>dS</w:t>
      </w:r>
      <w:proofErr w:type="spellEnd"/>
      <w:r w:rsidRPr="00CD0FF0">
        <w:rPr>
          <w:rFonts w:ascii="Arial" w:hAnsi="Arial" w:cs="Arial"/>
        </w:rPr>
        <w:t xml:space="preserve"> m-1EC ×</w:t>
      </w:r>
      <w:r w:rsidRPr="00CD0FF0">
        <w:rPr>
          <w:rFonts w:ascii="Arial" w:hAnsi="Arial" w:cs="Arial"/>
          <w:i/>
          <w:iCs/>
        </w:rPr>
        <w:t xml:space="preserve">T. </w:t>
      </w:r>
      <w:proofErr w:type="spellStart"/>
      <w:r w:rsidRPr="00CD0FF0">
        <w:rPr>
          <w:rFonts w:ascii="Arial" w:hAnsi="Arial" w:cs="Arial"/>
          <w:i/>
          <w:iCs/>
        </w:rPr>
        <w:t>viride</w:t>
      </w:r>
      <w:proofErr w:type="spellEnd"/>
      <w:r>
        <w:rPr>
          <w:rFonts w:ascii="Arial" w:hAnsi="Arial" w:cs="Arial"/>
        </w:rPr>
        <w:t>, T</w:t>
      </w:r>
      <w:r w:rsidRPr="00CD0FF0">
        <w:rPr>
          <w:rFonts w:ascii="Arial" w:hAnsi="Arial" w:cs="Arial"/>
          <w:vertAlign w:val="subscript"/>
        </w:rPr>
        <w:t>1</w:t>
      </w:r>
      <w:r>
        <w:rPr>
          <w:rFonts w:ascii="Arial" w:hAnsi="Arial" w:cs="Arial"/>
          <w:vertAlign w:val="subscript"/>
        </w:rPr>
        <w:t>2</w:t>
      </w:r>
      <w:r>
        <w:rPr>
          <w:rFonts w:ascii="Arial" w:hAnsi="Arial" w:cs="Arial"/>
        </w:rPr>
        <w:t>-</w:t>
      </w:r>
      <w:r w:rsidRPr="00CD0FF0">
        <w:rPr>
          <w:rFonts w:ascii="Arial" w:hAnsi="Arial" w:cs="Arial"/>
        </w:rPr>
        <w:t xml:space="preserve">6 </w:t>
      </w:r>
      <w:proofErr w:type="spellStart"/>
      <w:r w:rsidRPr="00CD0FF0">
        <w:rPr>
          <w:rFonts w:ascii="Arial" w:hAnsi="Arial" w:cs="Arial"/>
        </w:rPr>
        <w:t>dS</w:t>
      </w:r>
      <w:proofErr w:type="spellEnd"/>
      <w:r w:rsidRPr="00CD0FF0">
        <w:rPr>
          <w:rFonts w:ascii="Arial" w:hAnsi="Arial" w:cs="Arial"/>
        </w:rPr>
        <w:t xml:space="preserve"> m-1EC×</w:t>
      </w:r>
      <w:r w:rsidRPr="00CD0FF0">
        <w:rPr>
          <w:rFonts w:ascii="Arial" w:hAnsi="Arial" w:cs="Arial"/>
          <w:i/>
          <w:iCs/>
        </w:rPr>
        <w:t xml:space="preserve">T. </w:t>
      </w:r>
      <w:proofErr w:type="spellStart"/>
      <w:r w:rsidRPr="00CD0FF0">
        <w:rPr>
          <w:rFonts w:ascii="Arial" w:hAnsi="Arial" w:cs="Arial"/>
          <w:i/>
          <w:iCs/>
        </w:rPr>
        <w:t>viride</w:t>
      </w:r>
      <w:proofErr w:type="spellEnd"/>
    </w:p>
    <w:p w:rsidR="00CD0FF0" w:rsidRPr="00E81D5E" w:rsidRDefault="00CD0FF0" w:rsidP="00E81D5E">
      <w:pPr>
        <w:pStyle w:val="NormalWeb"/>
        <w:jc w:val="both"/>
        <w:rPr>
          <w:rFonts w:ascii="Arial" w:hAnsi="Arial" w:cs="Arial"/>
        </w:rPr>
      </w:pPr>
    </w:p>
    <w:tbl>
      <w:tblPr>
        <w:tblStyle w:val="TableGrid"/>
        <w:tblW w:w="7238" w:type="dxa"/>
        <w:jc w:val="center"/>
        <w:tblLook w:val="04A0" w:firstRow="1" w:lastRow="0" w:firstColumn="1" w:lastColumn="0" w:noHBand="0" w:noVBand="1"/>
      </w:tblPr>
      <w:tblGrid>
        <w:gridCol w:w="3552"/>
        <w:gridCol w:w="1843"/>
        <w:gridCol w:w="1843"/>
      </w:tblGrid>
      <w:tr w:rsidR="007E3562" w:rsidRPr="00E61FD9" w:rsidTr="007E3562">
        <w:trPr>
          <w:trHeight w:val="20"/>
          <w:jc w:val="center"/>
        </w:trPr>
        <w:tc>
          <w:tcPr>
            <w:tcW w:w="3552" w:type="dxa"/>
            <w:vMerge w:val="restart"/>
          </w:tcPr>
          <w:p w:rsidR="007E3562" w:rsidRPr="00E61FD9" w:rsidRDefault="007E3562" w:rsidP="00444DB8">
            <w:pPr>
              <w:rPr>
                <w:rFonts w:ascii="Arial" w:hAnsi="Arial" w:cs="Arial"/>
                <w:b/>
                <w:bCs/>
                <w:sz w:val="24"/>
                <w:szCs w:val="24"/>
              </w:rPr>
            </w:pPr>
            <w:r w:rsidRPr="00E61FD9">
              <w:rPr>
                <w:rFonts w:ascii="Arial" w:hAnsi="Arial" w:cs="Arial"/>
                <w:b/>
                <w:bCs/>
                <w:sz w:val="24"/>
                <w:szCs w:val="24"/>
              </w:rPr>
              <w:t>Treatment</w:t>
            </w:r>
          </w:p>
        </w:tc>
        <w:tc>
          <w:tcPr>
            <w:tcW w:w="1843" w:type="dxa"/>
            <w:tcBorders>
              <w:bottom w:val="nil"/>
            </w:tcBorders>
          </w:tcPr>
          <w:p w:rsidR="007E3562" w:rsidRPr="00E61FD9" w:rsidRDefault="007E3562" w:rsidP="00444DB8">
            <w:pPr>
              <w:jc w:val="center"/>
              <w:rPr>
                <w:rFonts w:ascii="Arial" w:hAnsi="Arial" w:cs="Arial"/>
                <w:b/>
                <w:bCs/>
                <w:sz w:val="24"/>
                <w:szCs w:val="24"/>
              </w:rPr>
            </w:pPr>
            <w:r>
              <w:rPr>
                <w:rFonts w:ascii="Arial" w:hAnsi="Arial" w:cs="Arial"/>
                <w:b/>
                <w:bCs/>
                <w:sz w:val="24"/>
                <w:szCs w:val="24"/>
              </w:rPr>
              <w:t>Germination% at 30 DAS</w:t>
            </w:r>
          </w:p>
        </w:tc>
        <w:tc>
          <w:tcPr>
            <w:tcW w:w="1843" w:type="dxa"/>
            <w:tcBorders>
              <w:bottom w:val="nil"/>
            </w:tcBorders>
          </w:tcPr>
          <w:p w:rsidR="007E3562" w:rsidRDefault="007E3562" w:rsidP="00174ED5">
            <w:pPr>
              <w:jc w:val="center"/>
              <w:rPr>
                <w:rFonts w:ascii="Arial" w:hAnsi="Arial" w:cs="Arial"/>
                <w:b/>
                <w:bCs/>
                <w:sz w:val="24"/>
                <w:szCs w:val="24"/>
              </w:rPr>
            </w:pPr>
            <w:r>
              <w:rPr>
                <w:rFonts w:ascii="Arial" w:hAnsi="Arial" w:cs="Arial"/>
                <w:b/>
                <w:bCs/>
                <w:sz w:val="24"/>
                <w:szCs w:val="24"/>
              </w:rPr>
              <w:t xml:space="preserve">Germination% </w:t>
            </w:r>
          </w:p>
          <w:p w:rsidR="007E3562" w:rsidRPr="00E61FD9" w:rsidRDefault="007E3562" w:rsidP="00174ED5">
            <w:pPr>
              <w:jc w:val="center"/>
              <w:rPr>
                <w:rFonts w:ascii="Arial" w:hAnsi="Arial" w:cs="Arial"/>
                <w:b/>
                <w:bCs/>
                <w:sz w:val="24"/>
                <w:szCs w:val="24"/>
              </w:rPr>
            </w:pPr>
            <w:r>
              <w:rPr>
                <w:rFonts w:ascii="Arial" w:hAnsi="Arial" w:cs="Arial"/>
                <w:b/>
                <w:bCs/>
                <w:sz w:val="24"/>
                <w:szCs w:val="24"/>
              </w:rPr>
              <w:t>At 60 DAS</w:t>
            </w:r>
          </w:p>
        </w:tc>
      </w:tr>
      <w:tr w:rsidR="007E3562" w:rsidRPr="00E61FD9" w:rsidTr="007E3562">
        <w:trPr>
          <w:trHeight w:val="20"/>
          <w:jc w:val="center"/>
        </w:trPr>
        <w:tc>
          <w:tcPr>
            <w:tcW w:w="3552" w:type="dxa"/>
            <w:vMerge/>
          </w:tcPr>
          <w:p w:rsidR="007E3562" w:rsidRPr="00E61FD9" w:rsidRDefault="007E3562" w:rsidP="00444DB8">
            <w:pPr>
              <w:rPr>
                <w:rFonts w:ascii="Arial" w:hAnsi="Arial" w:cs="Arial"/>
                <w:b/>
                <w:bCs/>
                <w:sz w:val="24"/>
                <w:szCs w:val="24"/>
              </w:rPr>
            </w:pPr>
          </w:p>
        </w:tc>
        <w:tc>
          <w:tcPr>
            <w:tcW w:w="1843" w:type="dxa"/>
            <w:tcBorders>
              <w:top w:val="nil"/>
            </w:tcBorders>
          </w:tcPr>
          <w:p w:rsidR="007E3562" w:rsidRPr="00E61FD9" w:rsidRDefault="007E3562" w:rsidP="00F06A1B">
            <w:pPr>
              <w:rPr>
                <w:rFonts w:ascii="Arial" w:hAnsi="Arial" w:cs="Arial"/>
                <w:b/>
                <w:bCs/>
                <w:sz w:val="24"/>
                <w:szCs w:val="24"/>
              </w:rPr>
            </w:pPr>
          </w:p>
        </w:tc>
        <w:tc>
          <w:tcPr>
            <w:tcW w:w="1843" w:type="dxa"/>
            <w:tcBorders>
              <w:top w:val="nil"/>
            </w:tcBorders>
          </w:tcPr>
          <w:p w:rsidR="007E3562" w:rsidRPr="00E61FD9" w:rsidRDefault="007E3562" w:rsidP="00444DB8">
            <w:pPr>
              <w:jc w:val="center"/>
              <w:rPr>
                <w:rFonts w:ascii="Arial" w:hAnsi="Arial" w:cs="Arial"/>
                <w:b/>
                <w:bCs/>
                <w:sz w:val="24"/>
                <w:szCs w:val="24"/>
              </w:rPr>
            </w:pPr>
          </w:p>
        </w:tc>
      </w:tr>
      <w:tr w:rsidR="00065F64" w:rsidRPr="00E61FD9" w:rsidTr="007E3562">
        <w:trPr>
          <w:trHeight w:val="20"/>
          <w:jc w:val="center"/>
        </w:trPr>
        <w:tc>
          <w:tcPr>
            <w:tcW w:w="3552" w:type="dxa"/>
          </w:tcPr>
          <w:p w:rsidR="00065F64" w:rsidRPr="00065F64" w:rsidRDefault="00065F64" w:rsidP="00444DB8">
            <w:pPr>
              <w:rPr>
                <w:rFonts w:ascii="Arial" w:hAnsi="Arial" w:cs="Arial"/>
                <w:b/>
                <w:bCs/>
                <w:sz w:val="24"/>
                <w:szCs w:val="24"/>
              </w:rPr>
            </w:pPr>
            <w:r w:rsidRPr="00065F64">
              <w:rPr>
                <w:rFonts w:ascii="Arial" w:hAnsi="Arial" w:cs="Arial"/>
                <w:b/>
                <w:bCs/>
                <w:sz w:val="24"/>
                <w:szCs w:val="24"/>
              </w:rPr>
              <w:t>Salt Stress</w:t>
            </w:r>
          </w:p>
        </w:tc>
        <w:tc>
          <w:tcPr>
            <w:tcW w:w="1843" w:type="dxa"/>
            <w:vAlign w:val="bottom"/>
          </w:tcPr>
          <w:p w:rsidR="00065F64" w:rsidRPr="00C82273" w:rsidRDefault="00065F64" w:rsidP="00C82273">
            <w:pPr>
              <w:jc w:val="center"/>
              <w:rPr>
                <w:rFonts w:ascii="Arial" w:hAnsi="Arial" w:cs="Arial"/>
                <w:color w:val="000000"/>
                <w:sz w:val="24"/>
                <w:szCs w:val="24"/>
              </w:rPr>
            </w:pPr>
          </w:p>
        </w:tc>
        <w:tc>
          <w:tcPr>
            <w:tcW w:w="1843" w:type="dxa"/>
            <w:vAlign w:val="bottom"/>
          </w:tcPr>
          <w:p w:rsidR="00065F64" w:rsidRPr="00E61FD9" w:rsidRDefault="00065F64" w:rsidP="00444DB8">
            <w:pPr>
              <w:jc w:val="center"/>
              <w:rPr>
                <w:rFonts w:ascii="Arial" w:hAnsi="Arial" w:cs="Arial"/>
                <w:sz w:val="24"/>
                <w:szCs w:val="24"/>
              </w:rPr>
            </w:pPr>
          </w:p>
        </w:tc>
      </w:tr>
      <w:tr w:rsidR="007E3562" w:rsidRPr="00E61FD9" w:rsidTr="007E3562">
        <w:trPr>
          <w:trHeight w:val="20"/>
          <w:jc w:val="center"/>
        </w:trPr>
        <w:tc>
          <w:tcPr>
            <w:tcW w:w="3552" w:type="dxa"/>
          </w:tcPr>
          <w:p w:rsidR="007E3562" w:rsidRPr="00E61FD9" w:rsidRDefault="007E3562" w:rsidP="00444DB8">
            <w:pPr>
              <w:rPr>
                <w:rFonts w:ascii="Arial" w:hAnsi="Arial" w:cs="Arial"/>
                <w:sz w:val="24"/>
                <w:szCs w:val="24"/>
              </w:rPr>
            </w:pPr>
            <w:r w:rsidRPr="00E61FD9">
              <w:rPr>
                <w:rFonts w:ascii="Arial" w:hAnsi="Arial" w:cs="Arial"/>
                <w:sz w:val="24"/>
                <w:szCs w:val="24"/>
              </w:rPr>
              <w:t>0</w:t>
            </w:r>
            <w:r w:rsidRPr="00E61FD9">
              <w:rPr>
                <w:rFonts w:ascii="Arial" w:hAnsi="Arial" w:cs="Arial"/>
                <w:b/>
                <w:bCs/>
                <w:sz w:val="24"/>
                <w:szCs w:val="24"/>
              </w:rPr>
              <w:t xml:space="preserve"> EC (</w:t>
            </w:r>
            <w:proofErr w:type="spellStart"/>
            <w:r w:rsidRPr="00E61FD9">
              <w:rPr>
                <w:rFonts w:ascii="Arial" w:hAnsi="Arial" w:cs="Arial"/>
                <w:b/>
                <w:bCs/>
                <w:sz w:val="24"/>
                <w:szCs w:val="24"/>
              </w:rPr>
              <w:t>dS</w:t>
            </w:r>
            <w:proofErr w:type="spellEnd"/>
            <w:r w:rsidRPr="00E61FD9">
              <w:rPr>
                <w:rFonts w:ascii="Arial" w:hAnsi="Arial" w:cs="Arial"/>
                <w:b/>
                <w:bCs/>
                <w:sz w:val="24"/>
                <w:szCs w:val="24"/>
              </w:rPr>
              <w:t xml:space="preserve"> m</w:t>
            </w:r>
            <w:r w:rsidRPr="00E61FD9">
              <w:rPr>
                <w:rFonts w:ascii="Arial" w:hAnsi="Arial" w:cs="Arial"/>
                <w:b/>
                <w:bCs/>
                <w:sz w:val="24"/>
                <w:szCs w:val="24"/>
                <w:vertAlign w:val="superscript"/>
              </w:rPr>
              <w:t>-1</w:t>
            </w:r>
            <w:r w:rsidRPr="00E61FD9">
              <w:rPr>
                <w:rFonts w:ascii="Arial" w:hAnsi="Arial" w:cs="Arial"/>
                <w:b/>
                <w:bCs/>
                <w:sz w:val="24"/>
                <w:szCs w:val="24"/>
              </w:rPr>
              <w:t>)</w:t>
            </w:r>
          </w:p>
        </w:tc>
        <w:tc>
          <w:tcPr>
            <w:tcW w:w="1843" w:type="dxa"/>
            <w:vAlign w:val="bottom"/>
          </w:tcPr>
          <w:p w:rsidR="007E3562" w:rsidRPr="00C82273" w:rsidRDefault="007E3562" w:rsidP="00C82273">
            <w:pPr>
              <w:jc w:val="center"/>
              <w:rPr>
                <w:rFonts w:ascii="Arial" w:hAnsi="Arial" w:cs="Arial"/>
                <w:color w:val="000000"/>
                <w:sz w:val="24"/>
                <w:szCs w:val="24"/>
              </w:rPr>
            </w:pPr>
            <w:r w:rsidRPr="00C82273">
              <w:rPr>
                <w:rFonts w:ascii="Arial" w:hAnsi="Arial" w:cs="Arial"/>
                <w:color w:val="000000"/>
                <w:sz w:val="24"/>
                <w:szCs w:val="24"/>
              </w:rPr>
              <w:t>65.83</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93.0</w:t>
            </w:r>
          </w:p>
        </w:tc>
      </w:tr>
      <w:tr w:rsidR="007E3562" w:rsidRPr="00E61FD9" w:rsidTr="007E3562">
        <w:trPr>
          <w:trHeight w:val="20"/>
          <w:jc w:val="center"/>
        </w:trPr>
        <w:tc>
          <w:tcPr>
            <w:tcW w:w="3552"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3 </w:t>
            </w:r>
            <w:r w:rsidRPr="00E61FD9">
              <w:rPr>
                <w:rFonts w:ascii="Arial" w:hAnsi="Arial" w:cs="Arial"/>
                <w:b/>
                <w:bCs/>
                <w:sz w:val="24"/>
                <w:szCs w:val="24"/>
              </w:rPr>
              <w:t>EC (</w:t>
            </w:r>
            <w:proofErr w:type="spellStart"/>
            <w:r w:rsidRPr="00E61FD9">
              <w:rPr>
                <w:rFonts w:ascii="Arial" w:hAnsi="Arial" w:cs="Arial"/>
                <w:b/>
                <w:bCs/>
                <w:sz w:val="24"/>
                <w:szCs w:val="24"/>
              </w:rPr>
              <w:t>dS</w:t>
            </w:r>
            <w:proofErr w:type="spellEnd"/>
            <w:r w:rsidRPr="00E61FD9">
              <w:rPr>
                <w:rFonts w:ascii="Arial" w:hAnsi="Arial" w:cs="Arial"/>
                <w:b/>
                <w:bCs/>
                <w:sz w:val="24"/>
                <w:szCs w:val="24"/>
              </w:rPr>
              <w:t xml:space="preserve"> m</w:t>
            </w:r>
            <w:r w:rsidRPr="00E61FD9">
              <w:rPr>
                <w:rFonts w:ascii="Arial" w:hAnsi="Arial" w:cs="Arial"/>
                <w:b/>
                <w:bCs/>
                <w:sz w:val="24"/>
                <w:szCs w:val="24"/>
                <w:vertAlign w:val="superscript"/>
              </w:rPr>
              <w:t>-1</w:t>
            </w:r>
            <w:r w:rsidRPr="00E61FD9">
              <w:rPr>
                <w:rFonts w:ascii="Arial" w:hAnsi="Arial" w:cs="Arial"/>
                <w:b/>
                <w:bCs/>
                <w:sz w:val="24"/>
                <w:szCs w:val="24"/>
              </w:rPr>
              <w:t>)</w:t>
            </w:r>
          </w:p>
        </w:tc>
        <w:tc>
          <w:tcPr>
            <w:tcW w:w="1843" w:type="dxa"/>
            <w:vAlign w:val="bottom"/>
          </w:tcPr>
          <w:p w:rsidR="007E3562" w:rsidRPr="00C82273" w:rsidRDefault="007E3562" w:rsidP="00C82273">
            <w:pPr>
              <w:jc w:val="center"/>
              <w:rPr>
                <w:rFonts w:ascii="Arial" w:hAnsi="Arial" w:cs="Arial"/>
                <w:color w:val="000000"/>
                <w:sz w:val="24"/>
                <w:szCs w:val="24"/>
              </w:rPr>
            </w:pPr>
            <w:r w:rsidRPr="00C82273">
              <w:rPr>
                <w:rFonts w:ascii="Arial" w:hAnsi="Arial" w:cs="Arial"/>
                <w:color w:val="000000"/>
                <w:sz w:val="24"/>
                <w:szCs w:val="24"/>
              </w:rPr>
              <w:t>36.67</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65.0</w:t>
            </w:r>
          </w:p>
        </w:tc>
      </w:tr>
      <w:tr w:rsidR="007E3562" w:rsidRPr="00E61FD9" w:rsidTr="007E3562">
        <w:trPr>
          <w:trHeight w:val="20"/>
          <w:jc w:val="center"/>
        </w:trPr>
        <w:tc>
          <w:tcPr>
            <w:tcW w:w="3552"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6 </w:t>
            </w:r>
            <w:r w:rsidRPr="00E61FD9">
              <w:rPr>
                <w:rFonts w:ascii="Arial" w:hAnsi="Arial" w:cs="Arial"/>
                <w:b/>
                <w:bCs/>
                <w:sz w:val="24"/>
                <w:szCs w:val="24"/>
              </w:rPr>
              <w:t>EC (</w:t>
            </w:r>
            <w:proofErr w:type="spellStart"/>
            <w:r w:rsidRPr="00E61FD9">
              <w:rPr>
                <w:rFonts w:ascii="Arial" w:hAnsi="Arial" w:cs="Arial"/>
                <w:b/>
                <w:bCs/>
                <w:sz w:val="24"/>
                <w:szCs w:val="24"/>
              </w:rPr>
              <w:t>dS</w:t>
            </w:r>
            <w:proofErr w:type="spellEnd"/>
            <w:r w:rsidRPr="00E61FD9">
              <w:rPr>
                <w:rFonts w:ascii="Arial" w:hAnsi="Arial" w:cs="Arial"/>
                <w:b/>
                <w:bCs/>
                <w:sz w:val="24"/>
                <w:szCs w:val="24"/>
              </w:rPr>
              <w:t xml:space="preserve"> m</w:t>
            </w:r>
            <w:r w:rsidRPr="00E61FD9">
              <w:rPr>
                <w:rFonts w:ascii="Arial" w:hAnsi="Arial" w:cs="Arial"/>
                <w:b/>
                <w:bCs/>
                <w:sz w:val="24"/>
                <w:szCs w:val="24"/>
                <w:vertAlign w:val="superscript"/>
              </w:rPr>
              <w:t>-1</w:t>
            </w:r>
            <w:r w:rsidRPr="00E61FD9">
              <w:rPr>
                <w:rFonts w:ascii="Arial" w:hAnsi="Arial" w:cs="Arial"/>
                <w:b/>
                <w:bCs/>
                <w:sz w:val="24"/>
                <w:szCs w:val="24"/>
              </w:rPr>
              <w:t>)</w:t>
            </w:r>
          </w:p>
        </w:tc>
        <w:tc>
          <w:tcPr>
            <w:tcW w:w="1843" w:type="dxa"/>
            <w:vAlign w:val="bottom"/>
          </w:tcPr>
          <w:p w:rsidR="007E3562" w:rsidRPr="00C82273" w:rsidRDefault="007E3562" w:rsidP="00C82273">
            <w:pPr>
              <w:jc w:val="center"/>
              <w:rPr>
                <w:rFonts w:ascii="Arial" w:hAnsi="Arial" w:cs="Arial"/>
                <w:color w:val="000000"/>
                <w:sz w:val="24"/>
                <w:szCs w:val="24"/>
              </w:rPr>
            </w:pPr>
            <w:r w:rsidRPr="00C82273">
              <w:rPr>
                <w:rFonts w:ascii="Arial" w:hAnsi="Arial" w:cs="Arial"/>
                <w:color w:val="000000"/>
                <w:sz w:val="24"/>
                <w:szCs w:val="24"/>
              </w:rPr>
              <w:t>29.17</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42.0</w:t>
            </w:r>
          </w:p>
        </w:tc>
      </w:tr>
      <w:tr w:rsidR="007E3562" w:rsidRPr="00E61FD9" w:rsidTr="007E3562">
        <w:trPr>
          <w:trHeight w:val="20"/>
          <w:jc w:val="center"/>
        </w:trPr>
        <w:tc>
          <w:tcPr>
            <w:tcW w:w="3552" w:type="dxa"/>
          </w:tcPr>
          <w:p w:rsidR="007E3562" w:rsidRPr="00E61FD9" w:rsidRDefault="007E3562" w:rsidP="00444DB8">
            <w:pPr>
              <w:rPr>
                <w:rFonts w:ascii="Arial" w:hAnsi="Arial" w:cs="Arial"/>
                <w:b/>
                <w:bCs/>
                <w:sz w:val="24"/>
                <w:szCs w:val="24"/>
              </w:rPr>
            </w:pPr>
            <w:r w:rsidRPr="00E61FD9">
              <w:rPr>
                <w:rFonts w:ascii="Arial" w:hAnsi="Arial" w:cs="Arial"/>
                <w:b/>
                <w:bCs/>
                <w:sz w:val="24"/>
                <w:szCs w:val="24"/>
              </w:rPr>
              <w:t>SE(m) ±</w:t>
            </w:r>
          </w:p>
        </w:tc>
        <w:tc>
          <w:tcPr>
            <w:tcW w:w="1843" w:type="dxa"/>
          </w:tcPr>
          <w:p w:rsidR="007E3562" w:rsidRPr="00DC5D9C" w:rsidRDefault="007E3562" w:rsidP="00DC5D9C">
            <w:pPr>
              <w:jc w:val="center"/>
              <w:rPr>
                <w:rFonts w:ascii="Arial" w:hAnsi="Arial" w:cs="Arial"/>
                <w:b/>
                <w:bCs/>
                <w:sz w:val="24"/>
                <w:szCs w:val="24"/>
              </w:rPr>
            </w:pPr>
            <w:r>
              <w:rPr>
                <w:rFonts w:ascii="Arial" w:hAnsi="Arial" w:cs="Arial"/>
                <w:b/>
                <w:bCs/>
                <w:spacing w:val="-2"/>
                <w:sz w:val="24"/>
                <w:szCs w:val="24"/>
              </w:rPr>
              <w:t>0.27</w:t>
            </w:r>
          </w:p>
        </w:tc>
        <w:tc>
          <w:tcPr>
            <w:tcW w:w="1843"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1.19</w:t>
            </w:r>
          </w:p>
        </w:tc>
      </w:tr>
      <w:tr w:rsidR="007E3562" w:rsidRPr="00E61FD9" w:rsidTr="007E3562">
        <w:trPr>
          <w:trHeight w:val="335"/>
          <w:jc w:val="center"/>
        </w:trPr>
        <w:tc>
          <w:tcPr>
            <w:tcW w:w="3552" w:type="dxa"/>
          </w:tcPr>
          <w:p w:rsidR="007E3562" w:rsidRPr="00E61FD9" w:rsidRDefault="007E3562" w:rsidP="00444DB8">
            <w:pPr>
              <w:rPr>
                <w:rFonts w:ascii="Arial" w:hAnsi="Arial" w:cs="Arial"/>
                <w:b/>
                <w:bCs/>
                <w:sz w:val="24"/>
                <w:szCs w:val="24"/>
              </w:rPr>
            </w:pPr>
            <w:r w:rsidRPr="00E61FD9">
              <w:rPr>
                <w:rFonts w:ascii="Arial" w:hAnsi="Arial" w:cs="Arial"/>
                <w:b/>
                <w:bCs/>
                <w:sz w:val="24"/>
                <w:szCs w:val="24"/>
              </w:rPr>
              <w:t>C.D. (P=0.05)</w:t>
            </w:r>
          </w:p>
        </w:tc>
        <w:tc>
          <w:tcPr>
            <w:tcW w:w="1843" w:type="dxa"/>
          </w:tcPr>
          <w:p w:rsidR="007E3562" w:rsidRPr="00DC5D9C" w:rsidRDefault="007E3562" w:rsidP="00377BB5">
            <w:pPr>
              <w:pStyle w:val="TableParagraph"/>
              <w:spacing w:before="39"/>
              <w:rPr>
                <w:rFonts w:ascii="Arial" w:hAnsi="Arial" w:cs="Arial"/>
                <w:b/>
                <w:bCs/>
                <w:sz w:val="24"/>
                <w:szCs w:val="24"/>
              </w:rPr>
            </w:pPr>
            <w:r>
              <w:rPr>
                <w:rFonts w:ascii="Arial" w:hAnsi="Arial" w:cs="Arial"/>
                <w:b/>
                <w:bCs/>
                <w:spacing w:val="-2"/>
                <w:sz w:val="24"/>
                <w:szCs w:val="24"/>
              </w:rPr>
              <w:t xml:space="preserve">       0.79</w:t>
            </w:r>
          </w:p>
        </w:tc>
        <w:tc>
          <w:tcPr>
            <w:tcW w:w="1843"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3.38</w:t>
            </w:r>
          </w:p>
        </w:tc>
      </w:tr>
      <w:tr w:rsidR="007E3562" w:rsidRPr="00E61FD9" w:rsidTr="007E3562">
        <w:trPr>
          <w:trHeight w:val="20"/>
          <w:jc w:val="center"/>
        </w:trPr>
        <w:tc>
          <w:tcPr>
            <w:tcW w:w="3552" w:type="dxa"/>
          </w:tcPr>
          <w:p w:rsidR="007E3562" w:rsidRPr="00E61FD9" w:rsidRDefault="007E3562" w:rsidP="00444DB8">
            <w:pPr>
              <w:rPr>
                <w:rFonts w:ascii="Arial" w:hAnsi="Arial" w:cs="Arial"/>
                <w:b/>
                <w:bCs/>
                <w:sz w:val="24"/>
                <w:szCs w:val="24"/>
              </w:rPr>
            </w:pPr>
            <w:r w:rsidRPr="00E61FD9">
              <w:rPr>
                <w:rFonts w:ascii="Arial" w:hAnsi="Arial" w:cs="Arial"/>
                <w:b/>
                <w:bCs/>
                <w:sz w:val="24"/>
                <w:szCs w:val="24"/>
              </w:rPr>
              <w:t>C.D. (P=0.01)</w:t>
            </w:r>
          </w:p>
        </w:tc>
        <w:tc>
          <w:tcPr>
            <w:tcW w:w="1843" w:type="dxa"/>
          </w:tcPr>
          <w:p w:rsidR="007E3562" w:rsidRPr="00DC5D9C" w:rsidRDefault="007E3562" w:rsidP="00377BB5">
            <w:pPr>
              <w:pStyle w:val="TableParagraph"/>
              <w:spacing w:before="39"/>
              <w:rPr>
                <w:rFonts w:ascii="Arial" w:hAnsi="Arial" w:cs="Arial"/>
                <w:b/>
                <w:bCs/>
                <w:sz w:val="24"/>
                <w:szCs w:val="24"/>
              </w:rPr>
            </w:pPr>
            <w:r>
              <w:rPr>
                <w:rFonts w:ascii="Arial" w:hAnsi="Arial" w:cs="Arial"/>
                <w:b/>
                <w:bCs/>
                <w:sz w:val="24"/>
                <w:szCs w:val="24"/>
              </w:rPr>
              <w:t xml:space="preserve">      1.06</w:t>
            </w:r>
          </w:p>
        </w:tc>
        <w:tc>
          <w:tcPr>
            <w:tcW w:w="1843"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4.51</w:t>
            </w:r>
          </w:p>
        </w:tc>
      </w:tr>
      <w:tr w:rsidR="00065F64" w:rsidRPr="00E61FD9" w:rsidTr="00444DB8">
        <w:trPr>
          <w:trHeight w:val="20"/>
          <w:jc w:val="center"/>
        </w:trPr>
        <w:tc>
          <w:tcPr>
            <w:tcW w:w="7238" w:type="dxa"/>
            <w:gridSpan w:val="3"/>
          </w:tcPr>
          <w:p w:rsidR="00065F64" w:rsidRPr="00E61FD9" w:rsidRDefault="00065F64" w:rsidP="00065F64">
            <w:pPr>
              <w:rPr>
                <w:rFonts w:ascii="Arial" w:hAnsi="Arial" w:cs="Arial"/>
                <w:sz w:val="24"/>
                <w:szCs w:val="24"/>
              </w:rPr>
            </w:pPr>
            <w:r w:rsidRPr="00065F64">
              <w:rPr>
                <w:rFonts w:ascii="Arial" w:hAnsi="Arial" w:cs="Arial"/>
                <w:b/>
                <w:bCs/>
                <w:sz w:val="24"/>
                <w:szCs w:val="24"/>
              </w:rPr>
              <w:t>Microbial inoculants</w:t>
            </w:r>
          </w:p>
        </w:tc>
      </w:tr>
      <w:tr w:rsidR="007E3562" w:rsidRPr="00E61FD9" w:rsidTr="007E3562">
        <w:trPr>
          <w:trHeight w:val="20"/>
          <w:jc w:val="center"/>
        </w:trPr>
        <w:tc>
          <w:tcPr>
            <w:tcW w:w="3552" w:type="dxa"/>
          </w:tcPr>
          <w:p w:rsidR="007E3562" w:rsidRPr="00E61FD9" w:rsidRDefault="007E3562" w:rsidP="00444DB8">
            <w:pPr>
              <w:rPr>
                <w:rFonts w:ascii="Arial" w:hAnsi="Arial" w:cs="Arial"/>
                <w:sz w:val="24"/>
                <w:szCs w:val="24"/>
              </w:rPr>
            </w:pPr>
            <w:r w:rsidRPr="00E61FD9">
              <w:rPr>
                <w:rFonts w:ascii="Arial" w:hAnsi="Arial" w:cs="Arial"/>
                <w:sz w:val="24"/>
                <w:szCs w:val="24"/>
              </w:rPr>
              <w:t>No inoculation</w:t>
            </w:r>
          </w:p>
        </w:tc>
        <w:tc>
          <w:tcPr>
            <w:tcW w:w="1843" w:type="dxa"/>
            <w:vAlign w:val="bottom"/>
          </w:tcPr>
          <w:p w:rsidR="007E3562" w:rsidRPr="00C82273" w:rsidRDefault="007E3562" w:rsidP="00C82273">
            <w:pPr>
              <w:jc w:val="center"/>
              <w:rPr>
                <w:rFonts w:ascii="Arial" w:hAnsi="Arial" w:cs="Arial"/>
                <w:color w:val="000000"/>
                <w:sz w:val="24"/>
                <w:szCs w:val="24"/>
              </w:rPr>
            </w:pPr>
            <w:r w:rsidRPr="00C82273">
              <w:rPr>
                <w:rFonts w:ascii="Arial" w:hAnsi="Arial" w:cs="Arial"/>
                <w:color w:val="000000"/>
                <w:sz w:val="24"/>
                <w:szCs w:val="24"/>
              </w:rPr>
              <w:t>31.11</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58.0</w:t>
            </w:r>
          </w:p>
        </w:tc>
      </w:tr>
      <w:tr w:rsidR="007E3562" w:rsidRPr="00E61FD9" w:rsidTr="007E3562">
        <w:trPr>
          <w:trHeight w:val="20"/>
          <w:jc w:val="center"/>
        </w:trPr>
        <w:tc>
          <w:tcPr>
            <w:tcW w:w="3552" w:type="dxa"/>
          </w:tcPr>
          <w:p w:rsidR="007E3562" w:rsidRPr="00E61FD9" w:rsidRDefault="007E3562" w:rsidP="00444DB8">
            <w:pPr>
              <w:rPr>
                <w:rFonts w:ascii="Arial" w:hAnsi="Arial" w:cs="Arial"/>
                <w:i/>
                <w:iCs/>
                <w:sz w:val="24"/>
                <w:szCs w:val="24"/>
              </w:rPr>
            </w:pPr>
            <w:r w:rsidRPr="00E61FD9">
              <w:rPr>
                <w:rFonts w:ascii="Arial" w:hAnsi="Arial" w:cs="Arial"/>
                <w:i/>
                <w:iCs/>
                <w:sz w:val="24"/>
                <w:szCs w:val="24"/>
              </w:rPr>
              <w:t>Bacillus subtilis</w:t>
            </w:r>
          </w:p>
        </w:tc>
        <w:tc>
          <w:tcPr>
            <w:tcW w:w="1843" w:type="dxa"/>
            <w:vAlign w:val="bottom"/>
          </w:tcPr>
          <w:p w:rsidR="007E3562" w:rsidRPr="00C82273" w:rsidRDefault="007E3562" w:rsidP="00C82273">
            <w:pPr>
              <w:jc w:val="center"/>
              <w:rPr>
                <w:rFonts w:ascii="Arial" w:hAnsi="Arial" w:cs="Arial"/>
                <w:color w:val="000000"/>
                <w:sz w:val="24"/>
                <w:szCs w:val="24"/>
              </w:rPr>
            </w:pPr>
            <w:r w:rsidRPr="00C82273">
              <w:rPr>
                <w:rFonts w:ascii="Arial" w:hAnsi="Arial" w:cs="Arial"/>
                <w:color w:val="000000"/>
                <w:sz w:val="24"/>
                <w:szCs w:val="24"/>
              </w:rPr>
              <w:t>41.11</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66.0</w:t>
            </w:r>
          </w:p>
        </w:tc>
      </w:tr>
      <w:tr w:rsidR="007E3562" w:rsidRPr="00E61FD9" w:rsidTr="007E3562">
        <w:trPr>
          <w:trHeight w:val="20"/>
          <w:jc w:val="center"/>
        </w:trPr>
        <w:tc>
          <w:tcPr>
            <w:tcW w:w="3552" w:type="dxa"/>
          </w:tcPr>
          <w:p w:rsidR="007E3562" w:rsidRPr="00E61FD9" w:rsidRDefault="007E3562" w:rsidP="00444DB8">
            <w:pPr>
              <w:rPr>
                <w:rFonts w:ascii="Arial" w:hAnsi="Arial" w:cs="Arial"/>
                <w:i/>
                <w:iCs/>
                <w:sz w:val="24"/>
                <w:szCs w:val="24"/>
              </w:rPr>
            </w:pPr>
            <w:r w:rsidRPr="00E61FD9">
              <w:rPr>
                <w:rFonts w:ascii="Arial" w:hAnsi="Arial" w:cs="Arial"/>
                <w:i/>
                <w:iCs/>
                <w:sz w:val="24"/>
                <w:szCs w:val="24"/>
              </w:rPr>
              <w:t>Pseudomonas fluorescens</w:t>
            </w:r>
          </w:p>
        </w:tc>
        <w:tc>
          <w:tcPr>
            <w:tcW w:w="1843" w:type="dxa"/>
            <w:vAlign w:val="bottom"/>
          </w:tcPr>
          <w:p w:rsidR="007E3562" w:rsidRPr="00C82273" w:rsidRDefault="007E3562" w:rsidP="00C82273">
            <w:pPr>
              <w:jc w:val="center"/>
              <w:rPr>
                <w:rFonts w:ascii="Arial" w:hAnsi="Arial" w:cs="Arial"/>
                <w:color w:val="000000"/>
                <w:sz w:val="24"/>
                <w:szCs w:val="24"/>
              </w:rPr>
            </w:pPr>
            <w:r w:rsidRPr="00C82273">
              <w:rPr>
                <w:rFonts w:ascii="Arial" w:hAnsi="Arial" w:cs="Arial"/>
                <w:color w:val="000000"/>
                <w:sz w:val="24"/>
                <w:szCs w:val="24"/>
              </w:rPr>
              <w:t>46.67</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67.3</w:t>
            </w:r>
          </w:p>
        </w:tc>
      </w:tr>
      <w:tr w:rsidR="007E3562" w:rsidRPr="00E61FD9" w:rsidTr="007E3562">
        <w:trPr>
          <w:trHeight w:val="20"/>
          <w:jc w:val="center"/>
        </w:trPr>
        <w:tc>
          <w:tcPr>
            <w:tcW w:w="3552" w:type="dxa"/>
          </w:tcPr>
          <w:p w:rsidR="007E3562" w:rsidRPr="00E61FD9" w:rsidRDefault="007E3562" w:rsidP="00444DB8">
            <w:pPr>
              <w:rPr>
                <w:rFonts w:ascii="Arial" w:hAnsi="Arial" w:cs="Arial"/>
                <w:i/>
                <w:iCs/>
                <w:sz w:val="24"/>
                <w:szCs w:val="24"/>
              </w:rPr>
            </w:pPr>
            <w:r w:rsidRPr="00E61FD9">
              <w:rPr>
                <w:rFonts w:ascii="Arial" w:hAnsi="Arial" w:cs="Arial"/>
                <w:i/>
                <w:iCs/>
                <w:sz w:val="24"/>
                <w:szCs w:val="24"/>
              </w:rPr>
              <w:t xml:space="preserve">Trichoderma </w:t>
            </w:r>
            <w:proofErr w:type="spellStart"/>
            <w:r w:rsidRPr="00E61FD9">
              <w:rPr>
                <w:rFonts w:ascii="Arial" w:hAnsi="Arial" w:cs="Arial"/>
                <w:i/>
                <w:iCs/>
                <w:sz w:val="24"/>
                <w:szCs w:val="24"/>
              </w:rPr>
              <w:t>viride</w:t>
            </w:r>
            <w:proofErr w:type="spellEnd"/>
          </w:p>
        </w:tc>
        <w:tc>
          <w:tcPr>
            <w:tcW w:w="1843" w:type="dxa"/>
            <w:vAlign w:val="bottom"/>
          </w:tcPr>
          <w:p w:rsidR="007E3562" w:rsidRPr="00C82273" w:rsidRDefault="007E3562" w:rsidP="00C82273">
            <w:pPr>
              <w:jc w:val="center"/>
              <w:rPr>
                <w:rFonts w:ascii="Arial" w:hAnsi="Arial" w:cs="Arial"/>
                <w:color w:val="000000"/>
                <w:sz w:val="24"/>
                <w:szCs w:val="24"/>
              </w:rPr>
            </w:pPr>
            <w:r w:rsidRPr="00C82273">
              <w:rPr>
                <w:rFonts w:ascii="Arial" w:hAnsi="Arial" w:cs="Arial"/>
                <w:color w:val="000000"/>
                <w:sz w:val="24"/>
                <w:szCs w:val="24"/>
              </w:rPr>
              <w:t>56.67</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75.3</w:t>
            </w:r>
          </w:p>
        </w:tc>
      </w:tr>
      <w:tr w:rsidR="007E3562" w:rsidRPr="00E61FD9" w:rsidTr="007E3562">
        <w:trPr>
          <w:trHeight w:val="20"/>
          <w:jc w:val="center"/>
        </w:trPr>
        <w:tc>
          <w:tcPr>
            <w:tcW w:w="3552" w:type="dxa"/>
          </w:tcPr>
          <w:p w:rsidR="007E3562" w:rsidRPr="00E61FD9" w:rsidRDefault="007E3562" w:rsidP="00444DB8">
            <w:pPr>
              <w:rPr>
                <w:rFonts w:ascii="Arial" w:hAnsi="Arial" w:cs="Arial"/>
                <w:b/>
                <w:bCs/>
                <w:sz w:val="24"/>
                <w:szCs w:val="24"/>
              </w:rPr>
            </w:pPr>
            <w:r w:rsidRPr="00E61FD9">
              <w:rPr>
                <w:rFonts w:ascii="Arial" w:hAnsi="Arial" w:cs="Arial"/>
                <w:b/>
                <w:bCs/>
                <w:sz w:val="24"/>
                <w:szCs w:val="24"/>
              </w:rPr>
              <w:t>SE(m) ±</w:t>
            </w:r>
          </w:p>
        </w:tc>
        <w:tc>
          <w:tcPr>
            <w:tcW w:w="1843" w:type="dxa"/>
          </w:tcPr>
          <w:p w:rsidR="007E3562" w:rsidRPr="00E71FB8" w:rsidRDefault="007E3562" w:rsidP="00D15971">
            <w:pPr>
              <w:jc w:val="center"/>
              <w:rPr>
                <w:rFonts w:ascii="Arial" w:hAnsi="Arial" w:cs="Arial"/>
                <w:b/>
                <w:bCs/>
                <w:sz w:val="24"/>
                <w:szCs w:val="24"/>
              </w:rPr>
            </w:pPr>
            <w:r w:rsidRPr="00E71FB8">
              <w:rPr>
                <w:rFonts w:ascii="Arial" w:hAnsi="Arial" w:cs="Arial"/>
                <w:b/>
                <w:bCs/>
                <w:spacing w:val="-2"/>
                <w:sz w:val="24"/>
                <w:szCs w:val="24"/>
              </w:rPr>
              <w:t>0.31</w:t>
            </w:r>
          </w:p>
        </w:tc>
        <w:tc>
          <w:tcPr>
            <w:tcW w:w="1843"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1.37</w:t>
            </w:r>
          </w:p>
        </w:tc>
      </w:tr>
      <w:tr w:rsidR="007E3562" w:rsidRPr="00E61FD9" w:rsidTr="007E3562">
        <w:trPr>
          <w:trHeight w:val="20"/>
          <w:jc w:val="center"/>
        </w:trPr>
        <w:tc>
          <w:tcPr>
            <w:tcW w:w="3552" w:type="dxa"/>
          </w:tcPr>
          <w:p w:rsidR="007E3562" w:rsidRPr="00E61FD9" w:rsidRDefault="007E3562" w:rsidP="00444DB8">
            <w:pPr>
              <w:rPr>
                <w:rFonts w:ascii="Arial" w:hAnsi="Arial" w:cs="Arial"/>
                <w:b/>
                <w:bCs/>
                <w:sz w:val="24"/>
                <w:szCs w:val="24"/>
              </w:rPr>
            </w:pPr>
            <w:r w:rsidRPr="00E61FD9">
              <w:rPr>
                <w:rFonts w:ascii="Arial" w:hAnsi="Arial" w:cs="Arial"/>
                <w:b/>
                <w:bCs/>
                <w:sz w:val="24"/>
                <w:szCs w:val="24"/>
              </w:rPr>
              <w:t>C.D. (P=0.05)</w:t>
            </w:r>
          </w:p>
        </w:tc>
        <w:tc>
          <w:tcPr>
            <w:tcW w:w="1843" w:type="dxa"/>
          </w:tcPr>
          <w:p w:rsidR="007E3562" w:rsidRPr="00E71FB8" w:rsidRDefault="007E3562" w:rsidP="00D15971">
            <w:pPr>
              <w:pStyle w:val="TableParagraph"/>
              <w:spacing w:before="39"/>
              <w:jc w:val="center"/>
              <w:rPr>
                <w:rFonts w:ascii="Arial" w:hAnsi="Arial" w:cs="Arial"/>
                <w:b/>
                <w:bCs/>
                <w:sz w:val="24"/>
                <w:szCs w:val="24"/>
              </w:rPr>
            </w:pPr>
            <w:r w:rsidRPr="00E71FB8">
              <w:rPr>
                <w:rFonts w:ascii="Arial" w:hAnsi="Arial" w:cs="Arial"/>
                <w:b/>
                <w:bCs/>
                <w:spacing w:val="-2"/>
                <w:sz w:val="24"/>
                <w:szCs w:val="24"/>
              </w:rPr>
              <w:t>0.91</w:t>
            </w:r>
          </w:p>
        </w:tc>
        <w:tc>
          <w:tcPr>
            <w:tcW w:w="1843"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3.91</w:t>
            </w:r>
          </w:p>
        </w:tc>
      </w:tr>
      <w:tr w:rsidR="007E3562" w:rsidRPr="00E61FD9" w:rsidTr="007E3562">
        <w:trPr>
          <w:trHeight w:val="20"/>
          <w:jc w:val="center"/>
        </w:trPr>
        <w:tc>
          <w:tcPr>
            <w:tcW w:w="3552" w:type="dxa"/>
          </w:tcPr>
          <w:p w:rsidR="007E3562" w:rsidRPr="00E61FD9" w:rsidRDefault="007E3562" w:rsidP="00444DB8">
            <w:pPr>
              <w:rPr>
                <w:rFonts w:ascii="Arial" w:hAnsi="Arial" w:cs="Arial"/>
                <w:b/>
                <w:bCs/>
                <w:sz w:val="24"/>
                <w:szCs w:val="24"/>
              </w:rPr>
            </w:pPr>
            <w:r w:rsidRPr="00E61FD9">
              <w:rPr>
                <w:rFonts w:ascii="Arial" w:hAnsi="Arial" w:cs="Arial"/>
                <w:b/>
                <w:bCs/>
                <w:sz w:val="24"/>
                <w:szCs w:val="24"/>
              </w:rPr>
              <w:lastRenderedPageBreak/>
              <w:t>C.D. (P=0.01)</w:t>
            </w:r>
          </w:p>
        </w:tc>
        <w:tc>
          <w:tcPr>
            <w:tcW w:w="1843" w:type="dxa"/>
          </w:tcPr>
          <w:p w:rsidR="007E3562" w:rsidRPr="00E71FB8" w:rsidRDefault="007E3562" w:rsidP="00D15971">
            <w:pPr>
              <w:pStyle w:val="TableParagraph"/>
              <w:spacing w:before="39"/>
              <w:jc w:val="center"/>
              <w:rPr>
                <w:rFonts w:ascii="Arial" w:hAnsi="Arial" w:cs="Arial"/>
                <w:b/>
                <w:bCs/>
                <w:sz w:val="24"/>
                <w:szCs w:val="24"/>
              </w:rPr>
            </w:pPr>
            <w:r w:rsidRPr="00E71FB8">
              <w:rPr>
                <w:rFonts w:ascii="Arial" w:hAnsi="Arial" w:cs="Arial"/>
                <w:b/>
                <w:bCs/>
                <w:spacing w:val="-2"/>
                <w:sz w:val="24"/>
                <w:szCs w:val="24"/>
              </w:rPr>
              <w:t>1.23</w:t>
            </w:r>
          </w:p>
        </w:tc>
        <w:tc>
          <w:tcPr>
            <w:tcW w:w="1843"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5.21</w:t>
            </w:r>
          </w:p>
        </w:tc>
      </w:tr>
      <w:tr w:rsidR="00065F64" w:rsidRPr="00E61FD9" w:rsidTr="00444DB8">
        <w:trPr>
          <w:trHeight w:val="20"/>
          <w:jc w:val="center"/>
        </w:trPr>
        <w:tc>
          <w:tcPr>
            <w:tcW w:w="7238" w:type="dxa"/>
            <w:gridSpan w:val="3"/>
          </w:tcPr>
          <w:p w:rsidR="00065F64" w:rsidRPr="00E61FD9" w:rsidRDefault="00065F64" w:rsidP="00065F64">
            <w:pPr>
              <w:rPr>
                <w:rFonts w:ascii="Arial" w:hAnsi="Arial" w:cs="Arial"/>
                <w:sz w:val="24"/>
                <w:szCs w:val="24"/>
              </w:rPr>
            </w:pPr>
            <w:r w:rsidRPr="00065F64">
              <w:rPr>
                <w:rFonts w:ascii="Arial" w:hAnsi="Arial" w:cs="Arial"/>
                <w:b/>
                <w:bCs/>
                <w:sz w:val="24"/>
                <w:szCs w:val="24"/>
              </w:rPr>
              <w:t>Interaction effect</w:t>
            </w:r>
          </w:p>
        </w:tc>
      </w:tr>
      <w:tr w:rsidR="007E3562" w:rsidRPr="00E61FD9" w:rsidTr="007E3562">
        <w:trPr>
          <w:trHeight w:val="20"/>
          <w:jc w:val="center"/>
        </w:trPr>
        <w:tc>
          <w:tcPr>
            <w:tcW w:w="3552"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0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 No inoculation</w:t>
            </w:r>
          </w:p>
        </w:tc>
        <w:tc>
          <w:tcPr>
            <w:tcW w:w="1843" w:type="dxa"/>
            <w:vAlign w:val="bottom"/>
          </w:tcPr>
          <w:p w:rsidR="007E3562" w:rsidRPr="00C82273" w:rsidRDefault="007E3562" w:rsidP="00C82273">
            <w:pPr>
              <w:jc w:val="center"/>
              <w:rPr>
                <w:rFonts w:ascii="Arial" w:hAnsi="Arial" w:cs="Arial"/>
                <w:color w:val="000000"/>
                <w:sz w:val="24"/>
                <w:szCs w:val="24"/>
              </w:rPr>
            </w:pPr>
            <w:r w:rsidRPr="00C82273">
              <w:rPr>
                <w:rFonts w:ascii="Arial" w:hAnsi="Arial" w:cs="Arial"/>
                <w:color w:val="000000"/>
                <w:sz w:val="24"/>
                <w:szCs w:val="24"/>
              </w:rPr>
              <w:t>50.00</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90.0</w:t>
            </w:r>
          </w:p>
        </w:tc>
      </w:tr>
      <w:tr w:rsidR="007E3562" w:rsidRPr="00E61FD9" w:rsidTr="007E3562">
        <w:trPr>
          <w:trHeight w:val="20"/>
          <w:jc w:val="center"/>
        </w:trPr>
        <w:tc>
          <w:tcPr>
            <w:tcW w:w="3552"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3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 × No inoculation</w:t>
            </w:r>
          </w:p>
        </w:tc>
        <w:tc>
          <w:tcPr>
            <w:tcW w:w="1843" w:type="dxa"/>
            <w:vAlign w:val="bottom"/>
          </w:tcPr>
          <w:p w:rsidR="007E3562" w:rsidRPr="00C82273" w:rsidRDefault="007E3562" w:rsidP="00C82273">
            <w:pPr>
              <w:jc w:val="center"/>
              <w:rPr>
                <w:rFonts w:ascii="Arial" w:hAnsi="Arial" w:cs="Arial"/>
                <w:color w:val="000000"/>
                <w:sz w:val="24"/>
                <w:szCs w:val="24"/>
              </w:rPr>
            </w:pPr>
            <w:r w:rsidRPr="00C82273">
              <w:rPr>
                <w:rFonts w:ascii="Arial" w:hAnsi="Arial" w:cs="Arial"/>
                <w:color w:val="000000"/>
                <w:sz w:val="24"/>
                <w:szCs w:val="24"/>
              </w:rPr>
              <w:t>23.33</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52.0</w:t>
            </w:r>
          </w:p>
        </w:tc>
      </w:tr>
      <w:tr w:rsidR="007E3562" w:rsidRPr="00E61FD9" w:rsidTr="007E3562">
        <w:trPr>
          <w:trHeight w:val="20"/>
          <w:jc w:val="center"/>
        </w:trPr>
        <w:tc>
          <w:tcPr>
            <w:tcW w:w="3552"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6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 No inoculation</w:t>
            </w:r>
          </w:p>
        </w:tc>
        <w:tc>
          <w:tcPr>
            <w:tcW w:w="1843" w:type="dxa"/>
            <w:vAlign w:val="bottom"/>
          </w:tcPr>
          <w:p w:rsidR="007E3562" w:rsidRPr="00C82273" w:rsidRDefault="007E3562" w:rsidP="00C82273">
            <w:pPr>
              <w:jc w:val="center"/>
              <w:rPr>
                <w:rFonts w:ascii="Arial" w:hAnsi="Arial" w:cs="Arial"/>
                <w:color w:val="000000"/>
                <w:sz w:val="24"/>
                <w:szCs w:val="24"/>
              </w:rPr>
            </w:pPr>
            <w:r w:rsidRPr="00C82273">
              <w:rPr>
                <w:rFonts w:ascii="Arial" w:hAnsi="Arial" w:cs="Arial"/>
                <w:color w:val="000000"/>
                <w:sz w:val="24"/>
                <w:szCs w:val="24"/>
              </w:rPr>
              <w:t>20.00</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32.0</w:t>
            </w:r>
          </w:p>
        </w:tc>
      </w:tr>
      <w:tr w:rsidR="007E3562" w:rsidRPr="00E61FD9" w:rsidTr="007E3562">
        <w:trPr>
          <w:trHeight w:val="20"/>
          <w:jc w:val="center"/>
        </w:trPr>
        <w:tc>
          <w:tcPr>
            <w:tcW w:w="3552"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0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 ×</w:t>
            </w:r>
            <w:r w:rsidRPr="00E61FD9">
              <w:rPr>
                <w:rFonts w:ascii="Arial" w:hAnsi="Arial" w:cs="Arial"/>
                <w:i/>
                <w:iCs/>
                <w:sz w:val="24"/>
                <w:szCs w:val="24"/>
              </w:rPr>
              <w:t>B. subtilis</w:t>
            </w:r>
          </w:p>
        </w:tc>
        <w:tc>
          <w:tcPr>
            <w:tcW w:w="1843" w:type="dxa"/>
            <w:vAlign w:val="bottom"/>
          </w:tcPr>
          <w:p w:rsidR="007E3562" w:rsidRPr="00C82273" w:rsidRDefault="007E3562" w:rsidP="00C82273">
            <w:pPr>
              <w:jc w:val="center"/>
              <w:rPr>
                <w:rFonts w:ascii="Arial" w:hAnsi="Arial" w:cs="Arial"/>
                <w:color w:val="000000"/>
                <w:sz w:val="24"/>
                <w:szCs w:val="24"/>
              </w:rPr>
            </w:pPr>
            <w:r w:rsidRPr="00C82273">
              <w:rPr>
                <w:rFonts w:ascii="Arial" w:hAnsi="Arial" w:cs="Arial"/>
                <w:color w:val="000000"/>
                <w:sz w:val="24"/>
                <w:szCs w:val="24"/>
              </w:rPr>
              <w:t>63.33</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94.0</w:t>
            </w:r>
          </w:p>
        </w:tc>
      </w:tr>
      <w:tr w:rsidR="007E3562" w:rsidRPr="00E61FD9" w:rsidTr="007E3562">
        <w:trPr>
          <w:trHeight w:val="20"/>
          <w:jc w:val="center"/>
        </w:trPr>
        <w:tc>
          <w:tcPr>
            <w:tcW w:w="3552"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3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 ×</w:t>
            </w:r>
            <w:r w:rsidRPr="00E61FD9">
              <w:rPr>
                <w:rFonts w:ascii="Arial" w:hAnsi="Arial" w:cs="Arial"/>
                <w:i/>
                <w:iCs/>
                <w:sz w:val="24"/>
                <w:szCs w:val="24"/>
              </w:rPr>
              <w:t xml:space="preserve"> B. subtilis</w:t>
            </w:r>
          </w:p>
        </w:tc>
        <w:tc>
          <w:tcPr>
            <w:tcW w:w="1843" w:type="dxa"/>
            <w:vAlign w:val="bottom"/>
          </w:tcPr>
          <w:p w:rsidR="007E3562" w:rsidRPr="00C82273" w:rsidRDefault="007E3562" w:rsidP="00C82273">
            <w:pPr>
              <w:jc w:val="center"/>
              <w:rPr>
                <w:rFonts w:ascii="Arial" w:hAnsi="Arial" w:cs="Arial"/>
                <w:color w:val="000000"/>
                <w:sz w:val="24"/>
                <w:szCs w:val="24"/>
              </w:rPr>
            </w:pPr>
            <w:r w:rsidRPr="00C82273">
              <w:rPr>
                <w:rFonts w:ascii="Arial" w:hAnsi="Arial" w:cs="Arial"/>
                <w:color w:val="000000"/>
                <w:sz w:val="24"/>
                <w:szCs w:val="24"/>
              </w:rPr>
              <w:t>33.33</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62.0</w:t>
            </w:r>
          </w:p>
        </w:tc>
      </w:tr>
      <w:tr w:rsidR="007E3562" w:rsidRPr="00E61FD9" w:rsidTr="007E3562">
        <w:trPr>
          <w:trHeight w:val="20"/>
          <w:jc w:val="center"/>
        </w:trPr>
        <w:tc>
          <w:tcPr>
            <w:tcW w:w="3552"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6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w:t>
            </w:r>
            <w:r w:rsidRPr="00E61FD9">
              <w:rPr>
                <w:rFonts w:ascii="Arial" w:hAnsi="Arial" w:cs="Arial"/>
                <w:i/>
                <w:iCs/>
                <w:sz w:val="24"/>
                <w:szCs w:val="24"/>
              </w:rPr>
              <w:t xml:space="preserve"> B. subtilis</w:t>
            </w:r>
          </w:p>
        </w:tc>
        <w:tc>
          <w:tcPr>
            <w:tcW w:w="1843" w:type="dxa"/>
            <w:vAlign w:val="bottom"/>
          </w:tcPr>
          <w:p w:rsidR="007E3562" w:rsidRPr="00C82273" w:rsidRDefault="007E3562" w:rsidP="00C82273">
            <w:pPr>
              <w:jc w:val="center"/>
              <w:rPr>
                <w:rFonts w:ascii="Arial" w:hAnsi="Arial" w:cs="Arial"/>
                <w:color w:val="000000"/>
                <w:sz w:val="24"/>
                <w:szCs w:val="24"/>
              </w:rPr>
            </w:pPr>
            <w:r w:rsidRPr="00C82273">
              <w:rPr>
                <w:rFonts w:ascii="Arial" w:hAnsi="Arial" w:cs="Arial"/>
                <w:color w:val="000000"/>
                <w:sz w:val="24"/>
                <w:szCs w:val="24"/>
              </w:rPr>
              <w:t>26.67</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42.0</w:t>
            </w:r>
          </w:p>
        </w:tc>
      </w:tr>
      <w:tr w:rsidR="007E3562" w:rsidRPr="00E61FD9" w:rsidTr="007E3562">
        <w:trPr>
          <w:trHeight w:val="20"/>
          <w:jc w:val="center"/>
        </w:trPr>
        <w:tc>
          <w:tcPr>
            <w:tcW w:w="3552"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0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 xml:space="preserve">EC × </w:t>
            </w:r>
            <w:r w:rsidRPr="00E61FD9">
              <w:rPr>
                <w:rFonts w:ascii="Arial" w:hAnsi="Arial" w:cs="Arial"/>
                <w:i/>
                <w:iCs/>
                <w:sz w:val="24"/>
                <w:szCs w:val="24"/>
              </w:rPr>
              <w:t>P. fluorescens</w:t>
            </w:r>
          </w:p>
        </w:tc>
        <w:tc>
          <w:tcPr>
            <w:tcW w:w="1843" w:type="dxa"/>
            <w:vAlign w:val="bottom"/>
          </w:tcPr>
          <w:p w:rsidR="007E3562" w:rsidRPr="00C82273" w:rsidRDefault="007E3562" w:rsidP="00C82273">
            <w:pPr>
              <w:jc w:val="center"/>
              <w:rPr>
                <w:rFonts w:ascii="Arial" w:hAnsi="Arial" w:cs="Arial"/>
                <w:color w:val="000000"/>
                <w:sz w:val="24"/>
                <w:szCs w:val="24"/>
              </w:rPr>
            </w:pPr>
            <w:r w:rsidRPr="00C82273">
              <w:rPr>
                <w:rFonts w:ascii="Arial" w:hAnsi="Arial" w:cs="Arial"/>
                <w:color w:val="000000"/>
                <w:sz w:val="24"/>
                <w:szCs w:val="24"/>
              </w:rPr>
              <w:t>73.33</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94.0</w:t>
            </w:r>
          </w:p>
        </w:tc>
      </w:tr>
      <w:tr w:rsidR="007E3562" w:rsidRPr="00E61FD9" w:rsidTr="007E3562">
        <w:trPr>
          <w:trHeight w:val="20"/>
          <w:jc w:val="center"/>
        </w:trPr>
        <w:tc>
          <w:tcPr>
            <w:tcW w:w="3552"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3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 ×</w:t>
            </w:r>
            <w:r w:rsidRPr="00E61FD9">
              <w:rPr>
                <w:rFonts w:ascii="Arial" w:hAnsi="Arial" w:cs="Arial"/>
                <w:i/>
                <w:iCs/>
                <w:sz w:val="24"/>
                <w:szCs w:val="24"/>
              </w:rPr>
              <w:t xml:space="preserve"> P. fluorescens</w:t>
            </w:r>
          </w:p>
        </w:tc>
        <w:tc>
          <w:tcPr>
            <w:tcW w:w="1843" w:type="dxa"/>
            <w:vAlign w:val="bottom"/>
          </w:tcPr>
          <w:p w:rsidR="007E3562" w:rsidRPr="00C82273" w:rsidRDefault="007E3562" w:rsidP="00C82273">
            <w:pPr>
              <w:jc w:val="center"/>
              <w:rPr>
                <w:rFonts w:ascii="Arial" w:hAnsi="Arial" w:cs="Arial"/>
                <w:color w:val="000000"/>
                <w:sz w:val="24"/>
                <w:szCs w:val="24"/>
              </w:rPr>
            </w:pPr>
            <w:r w:rsidRPr="00C82273">
              <w:rPr>
                <w:rFonts w:ascii="Arial" w:hAnsi="Arial" w:cs="Arial"/>
                <w:color w:val="000000"/>
                <w:sz w:val="24"/>
                <w:szCs w:val="24"/>
              </w:rPr>
              <w:t>36.67</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66.0</w:t>
            </w:r>
          </w:p>
        </w:tc>
      </w:tr>
      <w:tr w:rsidR="007E3562" w:rsidRPr="00E61FD9" w:rsidTr="007E3562">
        <w:trPr>
          <w:trHeight w:val="20"/>
          <w:jc w:val="center"/>
        </w:trPr>
        <w:tc>
          <w:tcPr>
            <w:tcW w:w="3552"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6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w:t>
            </w:r>
            <w:r w:rsidRPr="00E61FD9">
              <w:rPr>
                <w:rFonts w:ascii="Arial" w:hAnsi="Arial" w:cs="Arial"/>
                <w:i/>
                <w:iCs/>
                <w:sz w:val="24"/>
                <w:szCs w:val="24"/>
              </w:rPr>
              <w:t xml:space="preserve"> P. fluorescens</w:t>
            </w:r>
          </w:p>
        </w:tc>
        <w:tc>
          <w:tcPr>
            <w:tcW w:w="1843" w:type="dxa"/>
            <w:vAlign w:val="bottom"/>
          </w:tcPr>
          <w:p w:rsidR="007E3562" w:rsidRPr="00C82273" w:rsidRDefault="007E3562" w:rsidP="00C82273">
            <w:pPr>
              <w:jc w:val="center"/>
              <w:rPr>
                <w:rFonts w:ascii="Arial" w:hAnsi="Arial" w:cs="Arial"/>
                <w:color w:val="000000"/>
                <w:sz w:val="24"/>
                <w:szCs w:val="24"/>
              </w:rPr>
            </w:pPr>
            <w:r w:rsidRPr="00C82273">
              <w:rPr>
                <w:rFonts w:ascii="Arial" w:hAnsi="Arial" w:cs="Arial"/>
                <w:color w:val="000000"/>
                <w:sz w:val="24"/>
                <w:szCs w:val="24"/>
              </w:rPr>
              <w:t>30.00</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42.0</w:t>
            </w:r>
          </w:p>
        </w:tc>
      </w:tr>
      <w:tr w:rsidR="007E3562" w:rsidRPr="00E61FD9" w:rsidTr="007E3562">
        <w:trPr>
          <w:trHeight w:val="20"/>
          <w:jc w:val="center"/>
        </w:trPr>
        <w:tc>
          <w:tcPr>
            <w:tcW w:w="3552"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0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 ×</w:t>
            </w:r>
            <w:r w:rsidRPr="00E61FD9">
              <w:rPr>
                <w:rFonts w:ascii="Arial" w:hAnsi="Arial" w:cs="Arial"/>
                <w:i/>
                <w:iCs/>
                <w:sz w:val="24"/>
                <w:szCs w:val="24"/>
              </w:rPr>
              <w:t xml:space="preserve">T. </w:t>
            </w:r>
            <w:proofErr w:type="spellStart"/>
            <w:r w:rsidRPr="00E61FD9">
              <w:rPr>
                <w:rFonts w:ascii="Arial" w:hAnsi="Arial" w:cs="Arial"/>
                <w:i/>
                <w:iCs/>
                <w:sz w:val="24"/>
                <w:szCs w:val="24"/>
              </w:rPr>
              <w:t>viride</w:t>
            </w:r>
            <w:proofErr w:type="spellEnd"/>
          </w:p>
        </w:tc>
        <w:tc>
          <w:tcPr>
            <w:tcW w:w="1843" w:type="dxa"/>
            <w:vAlign w:val="bottom"/>
          </w:tcPr>
          <w:p w:rsidR="007E3562" w:rsidRPr="00C82273" w:rsidRDefault="007E3562" w:rsidP="00C82273">
            <w:pPr>
              <w:jc w:val="center"/>
              <w:rPr>
                <w:rFonts w:ascii="Arial" w:hAnsi="Arial" w:cs="Arial"/>
                <w:color w:val="000000"/>
                <w:sz w:val="24"/>
                <w:szCs w:val="24"/>
              </w:rPr>
            </w:pPr>
            <w:r w:rsidRPr="00C82273">
              <w:rPr>
                <w:rFonts w:ascii="Arial" w:hAnsi="Arial" w:cs="Arial"/>
                <w:color w:val="000000"/>
                <w:sz w:val="24"/>
                <w:szCs w:val="24"/>
              </w:rPr>
              <w:t>76.67</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94.0</w:t>
            </w:r>
          </w:p>
        </w:tc>
      </w:tr>
      <w:tr w:rsidR="007E3562" w:rsidRPr="00E61FD9" w:rsidTr="007E3562">
        <w:trPr>
          <w:trHeight w:val="20"/>
          <w:jc w:val="center"/>
        </w:trPr>
        <w:tc>
          <w:tcPr>
            <w:tcW w:w="3552"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3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 ×</w:t>
            </w:r>
            <w:r w:rsidRPr="00E61FD9">
              <w:rPr>
                <w:rFonts w:ascii="Arial" w:hAnsi="Arial" w:cs="Arial"/>
                <w:i/>
                <w:iCs/>
                <w:sz w:val="24"/>
                <w:szCs w:val="24"/>
              </w:rPr>
              <w:t xml:space="preserve">T. </w:t>
            </w:r>
            <w:proofErr w:type="spellStart"/>
            <w:r w:rsidRPr="00E61FD9">
              <w:rPr>
                <w:rFonts w:ascii="Arial" w:hAnsi="Arial" w:cs="Arial"/>
                <w:i/>
                <w:iCs/>
                <w:sz w:val="24"/>
                <w:szCs w:val="24"/>
              </w:rPr>
              <w:t>viride</w:t>
            </w:r>
            <w:proofErr w:type="spellEnd"/>
          </w:p>
        </w:tc>
        <w:tc>
          <w:tcPr>
            <w:tcW w:w="1843" w:type="dxa"/>
            <w:vAlign w:val="bottom"/>
          </w:tcPr>
          <w:p w:rsidR="007E3562" w:rsidRPr="00C82273" w:rsidRDefault="007E3562" w:rsidP="00C82273">
            <w:pPr>
              <w:jc w:val="center"/>
              <w:rPr>
                <w:rFonts w:ascii="Arial" w:hAnsi="Arial" w:cs="Arial"/>
                <w:color w:val="000000"/>
                <w:sz w:val="24"/>
                <w:szCs w:val="24"/>
              </w:rPr>
            </w:pPr>
            <w:r w:rsidRPr="00C82273">
              <w:rPr>
                <w:rFonts w:ascii="Arial" w:hAnsi="Arial" w:cs="Arial"/>
                <w:color w:val="000000"/>
                <w:sz w:val="24"/>
                <w:szCs w:val="24"/>
              </w:rPr>
              <w:t>53.33</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80.0</w:t>
            </w:r>
          </w:p>
        </w:tc>
      </w:tr>
      <w:tr w:rsidR="007E3562" w:rsidRPr="00E61FD9" w:rsidTr="007E3562">
        <w:trPr>
          <w:trHeight w:val="20"/>
          <w:jc w:val="center"/>
        </w:trPr>
        <w:tc>
          <w:tcPr>
            <w:tcW w:w="3552"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6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w:t>
            </w:r>
            <w:r w:rsidRPr="00E61FD9">
              <w:rPr>
                <w:rFonts w:ascii="Arial" w:hAnsi="Arial" w:cs="Arial"/>
                <w:i/>
                <w:iCs/>
                <w:sz w:val="24"/>
                <w:szCs w:val="24"/>
              </w:rPr>
              <w:t xml:space="preserve">T. </w:t>
            </w:r>
            <w:proofErr w:type="spellStart"/>
            <w:r w:rsidRPr="00E61FD9">
              <w:rPr>
                <w:rFonts w:ascii="Arial" w:hAnsi="Arial" w:cs="Arial"/>
                <w:i/>
                <w:iCs/>
                <w:sz w:val="24"/>
                <w:szCs w:val="24"/>
              </w:rPr>
              <w:t>viride</w:t>
            </w:r>
            <w:proofErr w:type="spellEnd"/>
          </w:p>
        </w:tc>
        <w:tc>
          <w:tcPr>
            <w:tcW w:w="1843" w:type="dxa"/>
            <w:vAlign w:val="bottom"/>
          </w:tcPr>
          <w:p w:rsidR="007E3562" w:rsidRPr="00C82273" w:rsidRDefault="007E3562" w:rsidP="00C82273">
            <w:pPr>
              <w:jc w:val="center"/>
              <w:rPr>
                <w:rFonts w:ascii="Arial" w:hAnsi="Arial" w:cs="Arial"/>
                <w:color w:val="000000"/>
                <w:sz w:val="24"/>
                <w:szCs w:val="24"/>
              </w:rPr>
            </w:pPr>
            <w:r w:rsidRPr="00C82273">
              <w:rPr>
                <w:rFonts w:ascii="Arial" w:hAnsi="Arial" w:cs="Arial"/>
                <w:color w:val="000000"/>
                <w:sz w:val="24"/>
                <w:szCs w:val="24"/>
              </w:rPr>
              <w:t>40.00</w:t>
            </w:r>
          </w:p>
        </w:tc>
        <w:tc>
          <w:tcPr>
            <w:tcW w:w="1843"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52.0</w:t>
            </w:r>
          </w:p>
        </w:tc>
      </w:tr>
      <w:tr w:rsidR="007E3562" w:rsidRPr="00E61FD9" w:rsidTr="007E3562">
        <w:trPr>
          <w:trHeight w:val="20"/>
          <w:jc w:val="center"/>
        </w:trPr>
        <w:tc>
          <w:tcPr>
            <w:tcW w:w="3552" w:type="dxa"/>
          </w:tcPr>
          <w:p w:rsidR="007E3562" w:rsidRPr="00E61FD9" w:rsidRDefault="007E3562" w:rsidP="00444DB8">
            <w:pPr>
              <w:rPr>
                <w:rFonts w:ascii="Arial" w:hAnsi="Arial" w:cs="Arial"/>
                <w:b/>
                <w:bCs/>
                <w:sz w:val="24"/>
                <w:szCs w:val="24"/>
              </w:rPr>
            </w:pPr>
            <w:r w:rsidRPr="00E61FD9">
              <w:rPr>
                <w:rFonts w:ascii="Arial" w:hAnsi="Arial" w:cs="Arial"/>
                <w:b/>
                <w:bCs/>
                <w:sz w:val="24"/>
                <w:szCs w:val="24"/>
              </w:rPr>
              <w:t>SE(m)±</w:t>
            </w:r>
          </w:p>
        </w:tc>
        <w:tc>
          <w:tcPr>
            <w:tcW w:w="1843" w:type="dxa"/>
          </w:tcPr>
          <w:p w:rsidR="007E3562" w:rsidRPr="00E71FB8" w:rsidRDefault="007E3562" w:rsidP="009D79DB">
            <w:pPr>
              <w:jc w:val="center"/>
              <w:rPr>
                <w:rFonts w:ascii="Arial" w:hAnsi="Arial" w:cs="Arial"/>
                <w:b/>
                <w:bCs/>
                <w:sz w:val="24"/>
                <w:szCs w:val="24"/>
              </w:rPr>
            </w:pPr>
            <w:r w:rsidRPr="00E71FB8">
              <w:rPr>
                <w:rFonts w:ascii="Arial" w:hAnsi="Arial" w:cs="Arial"/>
                <w:b/>
                <w:bCs/>
                <w:spacing w:val="-2"/>
                <w:sz w:val="24"/>
                <w:szCs w:val="24"/>
              </w:rPr>
              <w:t>0.54</w:t>
            </w:r>
          </w:p>
        </w:tc>
        <w:tc>
          <w:tcPr>
            <w:tcW w:w="1843"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2.38</w:t>
            </w:r>
          </w:p>
        </w:tc>
      </w:tr>
      <w:tr w:rsidR="007E3562" w:rsidRPr="00E61FD9" w:rsidTr="007E3562">
        <w:trPr>
          <w:trHeight w:val="233"/>
          <w:jc w:val="center"/>
        </w:trPr>
        <w:tc>
          <w:tcPr>
            <w:tcW w:w="3552" w:type="dxa"/>
          </w:tcPr>
          <w:p w:rsidR="007E3562" w:rsidRPr="00E61FD9" w:rsidRDefault="007E3562" w:rsidP="00444DB8">
            <w:pPr>
              <w:rPr>
                <w:rFonts w:ascii="Arial" w:hAnsi="Arial" w:cs="Arial"/>
                <w:b/>
                <w:bCs/>
                <w:sz w:val="24"/>
                <w:szCs w:val="24"/>
              </w:rPr>
            </w:pPr>
            <w:r w:rsidRPr="00E61FD9">
              <w:rPr>
                <w:rFonts w:ascii="Arial" w:hAnsi="Arial" w:cs="Arial"/>
                <w:b/>
                <w:bCs/>
                <w:sz w:val="24"/>
                <w:szCs w:val="24"/>
              </w:rPr>
              <w:t>C.D. (P=0.05)</w:t>
            </w:r>
          </w:p>
        </w:tc>
        <w:tc>
          <w:tcPr>
            <w:tcW w:w="1843" w:type="dxa"/>
          </w:tcPr>
          <w:p w:rsidR="007E3562" w:rsidRPr="00E71FB8" w:rsidRDefault="007E3562" w:rsidP="009D79DB">
            <w:pPr>
              <w:pStyle w:val="TableParagraph"/>
              <w:spacing w:before="39"/>
              <w:jc w:val="center"/>
              <w:rPr>
                <w:rFonts w:ascii="Arial" w:hAnsi="Arial" w:cs="Arial"/>
                <w:b/>
                <w:bCs/>
                <w:sz w:val="24"/>
                <w:szCs w:val="24"/>
              </w:rPr>
            </w:pPr>
            <w:r w:rsidRPr="00E71FB8">
              <w:rPr>
                <w:rFonts w:ascii="Arial" w:hAnsi="Arial" w:cs="Arial"/>
                <w:b/>
                <w:bCs/>
                <w:sz w:val="24"/>
                <w:szCs w:val="24"/>
              </w:rPr>
              <w:t>1.57</w:t>
            </w:r>
          </w:p>
        </w:tc>
        <w:tc>
          <w:tcPr>
            <w:tcW w:w="1843"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6.77</w:t>
            </w:r>
          </w:p>
        </w:tc>
      </w:tr>
      <w:tr w:rsidR="007E3562" w:rsidRPr="00E61FD9" w:rsidTr="007E3562">
        <w:trPr>
          <w:trHeight w:val="20"/>
          <w:jc w:val="center"/>
        </w:trPr>
        <w:tc>
          <w:tcPr>
            <w:tcW w:w="3552" w:type="dxa"/>
          </w:tcPr>
          <w:p w:rsidR="007E3562" w:rsidRPr="00E61FD9" w:rsidRDefault="007E3562" w:rsidP="00444DB8">
            <w:pPr>
              <w:rPr>
                <w:rFonts w:ascii="Arial" w:hAnsi="Arial" w:cs="Arial"/>
                <w:b/>
                <w:bCs/>
                <w:sz w:val="24"/>
                <w:szCs w:val="24"/>
              </w:rPr>
            </w:pPr>
            <w:r w:rsidRPr="00E61FD9">
              <w:rPr>
                <w:rFonts w:ascii="Arial" w:hAnsi="Arial" w:cs="Arial"/>
                <w:b/>
                <w:bCs/>
                <w:sz w:val="24"/>
                <w:szCs w:val="24"/>
              </w:rPr>
              <w:t>C.D. (P=0.01)</w:t>
            </w:r>
          </w:p>
        </w:tc>
        <w:tc>
          <w:tcPr>
            <w:tcW w:w="1843" w:type="dxa"/>
          </w:tcPr>
          <w:p w:rsidR="007E3562" w:rsidRPr="00E71FB8" w:rsidRDefault="007E3562" w:rsidP="009D79DB">
            <w:pPr>
              <w:pStyle w:val="TableParagraph"/>
              <w:spacing w:before="39"/>
              <w:jc w:val="center"/>
              <w:rPr>
                <w:rFonts w:ascii="Arial" w:hAnsi="Arial" w:cs="Arial"/>
                <w:b/>
                <w:bCs/>
                <w:sz w:val="24"/>
                <w:szCs w:val="24"/>
              </w:rPr>
            </w:pPr>
            <w:r w:rsidRPr="00E71FB8">
              <w:rPr>
                <w:rFonts w:ascii="Arial" w:hAnsi="Arial" w:cs="Arial"/>
                <w:b/>
                <w:bCs/>
                <w:sz w:val="24"/>
                <w:szCs w:val="24"/>
              </w:rPr>
              <w:t>2.12</w:t>
            </w:r>
          </w:p>
        </w:tc>
        <w:tc>
          <w:tcPr>
            <w:tcW w:w="1843"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9.03</w:t>
            </w:r>
          </w:p>
        </w:tc>
      </w:tr>
    </w:tbl>
    <w:p w:rsidR="00AE7771" w:rsidRDefault="00AE7771" w:rsidP="00EE1DDD">
      <w:pPr>
        <w:jc w:val="both"/>
        <w:rPr>
          <w:rFonts w:ascii="Arial" w:hAnsi="Arial" w:cs="Arial"/>
          <w:b/>
          <w:bCs/>
          <w:sz w:val="28"/>
          <w:szCs w:val="28"/>
        </w:rPr>
      </w:pPr>
    </w:p>
    <w:p w:rsidR="00EE1DDD" w:rsidRDefault="00AE7771" w:rsidP="00470649">
      <w:pPr>
        <w:pStyle w:val="NormalWeb"/>
        <w:jc w:val="both"/>
        <w:rPr>
          <w:rFonts w:ascii="Arial" w:hAnsi="Arial" w:cs="Arial"/>
          <w:color w:val="000000" w:themeColor="text1"/>
        </w:rPr>
      </w:pPr>
      <w:r w:rsidRPr="00AE7771">
        <w:rPr>
          <w:rFonts w:ascii="Arial" w:hAnsi="Arial" w:cs="Arial"/>
          <w:b/>
          <w:bCs/>
          <w:sz w:val="28"/>
          <w:szCs w:val="28"/>
        </w:rPr>
        <w:t>Germination %:</w:t>
      </w:r>
      <w:r>
        <w:rPr>
          <w:rFonts w:ascii="Arial" w:hAnsi="Arial" w:cs="Arial"/>
        </w:rPr>
        <w:t xml:space="preserve"> </w:t>
      </w:r>
      <w:r w:rsidR="007B3838" w:rsidRPr="00E61FD9">
        <w:rPr>
          <w:rStyle w:val="selected"/>
          <w:rFonts w:ascii="Arial" w:hAnsi="Arial" w:cs="Arial"/>
        </w:rPr>
        <w:t xml:space="preserve">Germination percentage of acid lime seeds significantly decreased with increasing salt stress. The mean germination percentage </w:t>
      </w:r>
      <w:r w:rsidR="006D0457">
        <w:rPr>
          <w:rStyle w:val="selected"/>
          <w:rFonts w:ascii="Arial" w:hAnsi="Arial" w:cs="Arial"/>
        </w:rPr>
        <w:t xml:space="preserve">at 30 DAS </w:t>
      </w:r>
      <w:r w:rsidR="007B3838" w:rsidRPr="00E61FD9">
        <w:rPr>
          <w:rStyle w:val="selected"/>
          <w:rFonts w:ascii="Arial" w:hAnsi="Arial" w:cs="Arial"/>
        </w:rPr>
        <w:t xml:space="preserve">dropped from </w:t>
      </w:r>
      <w:r w:rsidR="006D0457">
        <w:rPr>
          <w:rStyle w:val="mord"/>
          <w:rFonts w:ascii="Arial" w:hAnsi="Arial" w:cs="Arial"/>
        </w:rPr>
        <w:t>65.83</w:t>
      </w:r>
      <w:r w:rsidR="007B3838" w:rsidRPr="00E61FD9">
        <w:rPr>
          <w:rStyle w:val="mord"/>
          <w:rFonts w:ascii="Arial" w:hAnsi="Arial" w:cs="Arial"/>
        </w:rPr>
        <w:t>%</w:t>
      </w:r>
      <w:r w:rsidR="007B3838" w:rsidRPr="00E61FD9">
        <w:rPr>
          <w:rStyle w:val="selected"/>
          <w:rFonts w:ascii="Arial" w:hAnsi="Arial" w:cs="Arial"/>
        </w:rPr>
        <w:t xml:space="preserve"> at </w:t>
      </w:r>
      <w:r w:rsidR="007B3838" w:rsidRPr="00E61FD9">
        <w:rPr>
          <w:rStyle w:val="mord"/>
          <w:rFonts w:ascii="Arial" w:hAnsi="Arial" w:cs="Arial"/>
        </w:rPr>
        <w:t>0 </w:t>
      </w:r>
      <w:proofErr w:type="spellStart"/>
      <w:r w:rsidR="007B3838" w:rsidRPr="00E61FD9">
        <w:rPr>
          <w:rStyle w:val="mord"/>
          <w:rFonts w:ascii="Arial" w:hAnsi="Arial" w:cs="Arial"/>
        </w:rPr>
        <w:t>dS</w:t>
      </w:r>
      <w:proofErr w:type="spellEnd"/>
      <w:r w:rsidR="007B3838" w:rsidRPr="00E61FD9">
        <w:rPr>
          <w:rStyle w:val="mord"/>
          <w:rFonts w:ascii="Arial" w:hAnsi="Arial" w:cs="Arial"/>
        </w:rPr>
        <w:t> m</w:t>
      </w:r>
      <w:r w:rsidR="007B3838" w:rsidRPr="005A58EA">
        <w:rPr>
          <w:rStyle w:val="mord"/>
          <w:rFonts w:ascii="Arial" w:hAnsi="Arial" w:cs="Arial"/>
          <w:vertAlign w:val="superscript"/>
        </w:rPr>
        <w:t>−1</w:t>
      </w:r>
      <w:r w:rsidR="007B3838" w:rsidRPr="00E61FD9">
        <w:rPr>
          <w:rStyle w:val="mord"/>
          <w:rFonts w:ascii="Arial" w:hAnsi="Arial" w:cs="Arial"/>
        </w:rPr>
        <w:t> EC</w:t>
      </w:r>
      <w:r w:rsidR="007B3838" w:rsidRPr="00E61FD9">
        <w:rPr>
          <w:rStyle w:val="selected"/>
          <w:rFonts w:ascii="Arial" w:hAnsi="Arial" w:cs="Arial"/>
        </w:rPr>
        <w:t xml:space="preserve"> to </w:t>
      </w:r>
      <w:r w:rsidR="005A58EA">
        <w:rPr>
          <w:rStyle w:val="mord"/>
          <w:rFonts w:ascii="Arial" w:hAnsi="Arial" w:cs="Arial"/>
        </w:rPr>
        <w:t>36.67</w:t>
      </w:r>
      <w:r w:rsidR="007B3838" w:rsidRPr="00E61FD9">
        <w:rPr>
          <w:rStyle w:val="mord"/>
          <w:rFonts w:ascii="Arial" w:hAnsi="Arial" w:cs="Arial"/>
        </w:rPr>
        <w:t>%</w:t>
      </w:r>
      <w:r w:rsidR="007B3838" w:rsidRPr="00E61FD9">
        <w:rPr>
          <w:rStyle w:val="selected"/>
          <w:rFonts w:ascii="Arial" w:hAnsi="Arial" w:cs="Arial"/>
        </w:rPr>
        <w:t xml:space="preserve"> at </w:t>
      </w:r>
      <w:r w:rsidR="007B3838" w:rsidRPr="00E61FD9">
        <w:rPr>
          <w:rStyle w:val="mord"/>
          <w:rFonts w:ascii="Arial" w:hAnsi="Arial" w:cs="Arial"/>
        </w:rPr>
        <w:t>3 </w:t>
      </w:r>
      <w:proofErr w:type="spellStart"/>
      <w:r w:rsidR="007B3838" w:rsidRPr="00E61FD9">
        <w:rPr>
          <w:rStyle w:val="mord"/>
          <w:rFonts w:ascii="Arial" w:hAnsi="Arial" w:cs="Arial"/>
        </w:rPr>
        <w:t>dS</w:t>
      </w:r>
      <w:proofErr w:type="spellEnd"/>
      <w:r w:rsidR="007B3838" w:rsidRPr="00E61FD9">
        <w:rPr>
          <w:rStyle w:val="mord"/>
          <w:rFonts w:ascii="Arial" w:hAnsi="Arial" w:cs="Arial"/>
        </w:rPr>
        <w:t> m</w:t>
      </w:r>
      <w:r w:rsidR="007B3838" w:rsidRPr="005A58EA">
        <w:rPr>
          <w:rStyle w:val="mord"/>
          <w:rFonts w:ascii="Arial" w:hAnsi="Arial" w:cs="Arial"/>
          <w:vertAlign w:val="superscript"/>
        </w:rPr>
        <w:t>−1</w:t>
      </w:r>
      <w:r w:rsidR="007B3838" w:rsidRPr="00E61FD9">
        <w:rPr>
          <w:rStyle w:val="mord"/>
          <w:rFonts w:ascii="Arial" w:hAnsi="Arial" w:cs="Arial"/>
        </w:rPr>
        <w:t> EC</w:t>
      </w:r>
      <w:r w:rsidR="007B3838" w:rsidRPr="00E61FD9">
        <w:rPr>
          <w:rStyle w:val="selected"/>
          <w:rFonts w:ascii="Arial" w:hAnsi="Arial" w:cs="Arial"/>
        </w:rPr>
        <w:t xml:space="preserve"> and </w:t>
      </w:r>
      <w:r w:rsidR="005A58EA">
        <w:rPr>
          <w:rStyle w:val="mord"/>
          <w:rFonts w:ascii="Arial" w:hAnsi="Arial" w:cs="Arial"/>
        </w:rPr>
        <w:t>29.17</w:t>
      </w:r>
      <w:r w:rsidR="007B3838" w:rsidRPr="00E61FD9">
        <w:rPr>
          <w:rStyle w:val="mord"/>
          <w:rFonts w:ascii="Arial" w:hAnsi="Arial" w:cs="Arial"/>
        </w:rPr>
        <w:t>%</w:t>
      </w:r>
      <w:r w:rsidR="007B3838" w:rsidRPr="00E61FD9">
        <w:rPr>
          <w:rStyle w:val="selected"/>
          <w:rFonts w:ascii="Arial" w:hAnsi="Arial" w:cs="Arial"/>
        </w:rPr>
        <w:t xml:space="preserve"> at </w:t>
      </w:r>
      <w:r w:rsidR="007B3838" w:rsidRPr="00E61FD9">
        <w:rPr>
          <w:rStyle w:val="mord"/>
          <w:rFonts w:ascii="Arial" w:hAnsi="Arial" w:cs="Arial"/>
        </w:rPr>
        <w:t>6 </w:t>
      </w:r>
      <w:proofErr w:type="spellStart"/>
      <w:r w:rsidR="007B3838" w:rsidRPr="00E61FD9">
        <w:rPr>
          <w:rStyle w:val="mord"/>
          <w:rFonts w:ascii="Arial" w:hAnsi="Arial" w:cs="Arial"/>
        </w:rPr>
        <w:t>dS</w:t>
      </w:r>
      <w:proofErr w:type="spellEnd"/>
      <w:r w:rsidR="007B3838" w:rsidRPr="00E61FD9">
        <w:rPr>
          <w:rStyle w:val="mord"/>
          <w:rFonts w:ascii="Arial" w:hAnsi="Arial" w:cs="Arial"/>
        </w:rPr>
        <w:t> m</w:t>
      </w:r>
      <w:r w:rsidR="007B3838" w:rsidRPr="005A58EA">
        <w:rPr>
          <w:rStyle w:val="mord"/>
          <w:rFonts w:ascii="Arial" w:hAnsi="Arial" w:cs="Arial"/>
          <w:vertAlign w:val="superscript"/>
        </w:rPr>
        <w:t>−1</w:t>
      </w:r>
      <w:r w:rsidR="007B3838" w:rsidRPr="00E61FD9">
        <w:rPr>
          <w:rStyle w:val="mord"/>
          <w:rFonts w:ascii="Arial" w:hAnsi="Arial" w:cs="Arial"/>
        </w:rPr>
        <w:t> EC</w:t>
      </w:r>
      <w:r w:rsidR="007B3838" w:rsidRPr="00E61FD9">
        <w:rPr>
          <w:rStyle w:val="selected"/>
          <w:rFonts w:ascii="Arial" w:hAnsi="Arial" w:cs="Arial"/>
        </w:rPr>
        <w:t>. All these reductions were highly significant (</w:t>
      </w:r>
      <w:r w:rsidR="007B3838" w:rsidRPr="00E61FD9">
        <w:rPr>
          <w:rStyle w:val="mord"/>
          <w:rFonts w:ascii="Arial" w:hAnsi="Arial" w:cs="Arial"/>
        </w:rPr>
        <w:t>P</w:t>
      </w:r>
      <w:r w:rsidR="007B3838" w:rsidRPr="00E61FD9">
        <w:rPr>
          <w:rStyle w:val="mrel"/>
          <w:rFonts w:ascii="Arial" w:hAnsi="Arial" w:cs="Arial"/>
        </w:rPr>
        <w:t>=</w:t>
      </w:r>
      <w:r w:rsidR="007B3838" w:rsidRPr="00E61FD9">
        <w:rPr>
          <w:rStyle w:val="mord"/>
          <w:rFonts w:ascii="Arial" w:hAnsi="Arial" w:cs="Arial"/>
        </w:rPr>
        <w:t>0.01</w:t>
      </w:r>
      <w:r w:rsidR="007B3838" w:rsidRPr="00E61FD9">
        <w:rPr>
          <w:rStyle w:val="selected"/>
          <w:rFonts w:ascii="Arial" w:hAnsi="Arial" w:cs="Arial"/>
        </w:rPr>
        <w:t>).</w:t>
      </w:r>
      <w:r w:rsidR="005A58EA">
        <w:rPr>
          <w:rStyle w:val="selected"/>
          <w:rFonts w:ascii="Arial" w:hAnsi="Arial" w:cs="Arial"/>
        </w:rPr>
        <w:t xml:space="preserve"> Even at 60 DAS, it showed the same trend n kept on decreasing with increasing salt stress. </w:t>
      </w:r>
      <w:r w:rsidR="006138E3" w:rsidRPr="00E61FD9">
        <w:rPr>
          <w:rStyle w:val="selected"/>
          <w:rFonts w:ascii="Arial" w:hAnsi="Arial" w:cs="Arial"/>
        </w:rPr>
        <w:t xml:space="preserve">The mean germination percentage </w:t>
      </w:r>
      <w:r w:rsidR="006138E3">
        <w:rPr>
          <w:rStyle w:val="selected"/>
          <w:rFonts w:ascii="Arial" w:hAnsi="Arial" w:cs="Arial"/>
        </w:rPr>
        <w:t xml:space="preserve">at 60 DAS </w:t>
      </w:r>
      <w:r w:rsidR="006138E3" w:rsidRPr="00E61FD9">
        <w:rPr>
          <w:rStyle w:val="selected"/>
          <w:rFonts w:ascii="Arial" w:hAnsi="Arial" w:cs="Arial"/>
        </w:rPr>
        <w:t>dropped from</w:t>
      </w:r>
      <w:r w:rsidR="006138E3">
        <w:rPr>
          <w:rStyle w:val="selected"/>
          <w:rFonts w:ascii="Arial" w:hAnsi="Arial" w:cs="Arial"/>
        </w:rPr>
        <w:t xml:space="preserve"> 93%</w:t>
      </w:r>
      <w:r w:rsidR="006138E3" w:rsidRPr="00E61FD9">
        <w:rPr>
          <w:rStyle w:val="selected"/>
          <w:rFonts w:ascii="Arial" w:hAnsi="Arial" w:cs="Arial"/>
        </w:rPr>
        <w:t xml:space="preserve"> at </w:t>
      </w:r>
      <w:r w:rsidR="006138E3" w:rsidRPr="00E61FD9">
        <w:rPr>
          <w:rStyle w:val="mord"/>
          <w:rFonts w:ascii="Arial" w:hAnsi="Arial" w:cs="Arial"/>
        </w:rPr>
        <w:t>0 </w:t>
      </w:r>
      <w:proofErr w:type="spellStart"/>
      <w:r w:rsidR="006138E3" w:rsidRPr="00E61FD9">
        <w:rPr>
          <w:rStyle w:val="mord"/>
          <w:rFonts w:ascii="Arial" w:hAnsi="Arial" w:cs="Arial"/>
        </w:rPr>
        <w:t>dS</w:t>
      </w:r>
      <w:proofErr w:type="spellEnd"/>
      <w:r w:rsidR="006138E3" w:rsidRPr="00E61FD9">
        <w:rPr>
          <w:rStyle w:val="mord"/>
          <w:rFonts w:ascii="Arial" w:hAnsi="Arial" w:cs="Arial"/>
        </w:rPr>
        <w:t> m</w:t>
      </w:r>
      <w:r w:rsidR="006138E3" w:rsidRPr="005A58EA">
        <w:rPr>
          <w:rStyle w:val="mord"/>
          <w:rFonts w:ascii="Arial" w:hAnsi="Arial" w:cs="Arial"/>
          <w:vertAlign w:val="superscript"/>
        </w:rPr>
        <w:t>−1</w:t>
      </w:r>
      <w:r w:rsidR="006138E3" w:rsidRPr="00E61FD9">
        <w:rPr>
          <w:rStyle w:val="mord"/>
          <w:rFonts w:ascii="Arial" w:hAnsi="Arial" w:cs="Arial"/>
        </w:rPr>
        <w:t> EC</w:t>
      </w:r>
      <w:r w:rsidR="006138E3" w:rsidRPr="00E61FD9">
        <w:rPr>
          <w:rStyle w:val="selected"/>
          <w:rFonts w:ascii="Arial" w:hAnsi="Arial" w:cs="Arial"/>
        </w:rPr>
        <w:t xml:space="preserve"> to</w:t>
      </w:r>
      <w:r w:rsidR="006138E3">
        <w:rPr>
          <w:rStyle w:val="selected"/>
          <w:rFonts w:ascii="Arial" w:hAnsi="Arial" w:cs="Arial"/>
        </w:rPr>
        <w:t xml:space="preserve"> 65%</w:t>
      </w:r>
      <w:r w:rsidR="006138E3" w:rsidRPr="00E61FD9">
        <w:rPr>
          <w:rStyle w:val="selected"/>
          <w:rFonts w:ascii="Arial" w:hAnsi="Arial" w:cs="Arial"/>
        </w:rPr>
        <w:t xml:space="preserve"> at </w:t>
      </w:r>
      <w:r w:rsidR="006138E3" w:rsidRPr="00E61FD9">
        <w:rPr>
          <w:rStyle w:val="mord"/>
          <w:rFonts w:ascii="Arial" w:hAnsi="Arial" w:cs="Arial"/>
        </w:rPr>
        <w:t>3 </w:t>
      </w:r>
      <w:proofErr w:type="spellStart"/>
      <w:r w:rsidR="006138E3" w:rsidRPr="00E61FD9">
        <w:rPr>
          <w:rStyle w:val="mord"/>
          <w:rFonts w:ascii="Arial" w:hAnsi="Arial" w:cs="Arial"/>
        </w:rPr>
        <w:t>dS</w:t>
      </w:r>
      <w:proofErr w:type="spellEnd"/>
      <w:r w:rsidR="006138E3" w:rsidRPr="00E61FD9">
        <w:rPr>
          <w:rStyle w:val="mord"/>
          <w:rFonts w:ascii="Arial" w:hAnsi="Arial" w:cs="Arial"/>
        </w:rPr>
        <w:t> m</w:t>
      </w:r>
      <w:r w:rsidR="006138E3" w:rsidRPr="005A58EA">
        <w:rPr>
          <w:rStyle w:val="mord"/>
          <w:rFonts w:ascii="Arial" w:hAnsi="Arial" w:cs="Arial"/>
          <w:vertAlign w:val="superscript"/>
        </w:rPr>
        <w:t>−1</w:t>
      </w:r>
      <w:r w:rsidR="006138E3" w:rsidRPr="00E61FD9">
        <w:rPr>
          <w:rStyle w:val="mord"/>
          <w:rFonts w:ascii="Arial" w:hAnsi="Arial" w:cs="Arial"/>
        </w:rPr>
        <w:t> EC</w:t>
      </w:r>
      <w:r w:rsidR="006138E3" w:rsidRPr="00E61FD9">
        <w:rPr>
          <w:rStyle w:val="selected"/>
          <w:rFonts w:ascii="Arial" w:hAnsi="Arial" w:cs="Arial"/>
        </w:rPr>
        <w:t xml:space="preserve"> and at </w:t>
      </w:r>
      <w:r w:rsidR="006138E3">
        <w:rPr>
          <w:rStyle w:val="selected"/>
          <w:rFonts w:ascii="Arial" w:hAnsi="Arial" w:cs="Arial"/>
        </w:rPr>
        <w:t>42%</w:t>
      </w:r>
      <w:r w:rsidR="006138E3" w:rsidRPr="00E61FD9">
        <w:rPr>
          <w:rStyle w:val="mord"/>
          <w:rFonts w:ascii="Arial" w:hAnsi="Arial" w:cs="Arial"/>
        </w:rPr>
        <w:t> </w:t>
      </w:r>
      <w:proofErr w:type="spellStart"/>
      <w:r w:rsidR="006138E3" w:rsidRPr="00E61FD9">
        <w:rPr>
          <w:rStyle w:val="mord"/>
          <w:rFonts w:ascii="Arial" w:hAnsi="Arial" w:cs="Arial"/>
        </w:rPr>
        <w:t>dS</w:t>
      </w:r>
      <w:proofErr w:type="spellEnd"/>
      <w:r w:rsidR="006138E3" w:rsidRPr="00E61FD9">
        <w:rPr>
          <w:rStyle w:val="mord"/>
          <w:rFonts w:ascii="Arial" w:hAnsi="Arial" w:cs="Arial"/>
        </w:rPr>
        <w:t> m</w:t>
      </w:r>
      <w:r w:rsidR="006138E3" w:rsidRPr="005A58EA">
        <w:rPr>
          <w:rStyle w:val="mord"/>
          <w:rFonts w:ascii="Arial" w:hAnsi="Arial" w:cs="Arial"/>
          <w:vertAlign w:val="superscript"/>
        </w:rPr>
        <w:t>−1</w:t>
      </w:r>
      <w:r w:rsidR="006138E3" w:rsidRPr="00E61FD9">
        <w:rPr>
          <w:rStyle w:val="mord"/>
          <w:rFonts w:ascii="Arial" w:hAnsi="Arial" w:cs="Arial"/>
        </w:rPr>
        <w:t> EC</w:t>
      </w:r>
      <w:r w:rsidR="006138E3" w:rsidRPr="00E61FD9">
        <w:rPr>
          <w:rStyle w:val="selected"/>
          <w:rFonts w:ascii="Arial" w:hAnsi="Arial" w:cs="Arial"/>
        </w:rPr>
        <w:t>.</w:t>
      </w:r>
      <w:r w:rsidR="00FE7C6B">
        <w:rPr>
          <w:rStyle w:val="selected"/>
          <w:rFonts w:ascii="Arial" w:hAnsi="Arial" w:cs="Arial"/>
        </w:rPr>
        <w:t xml:space="preserve"> So, the overall germination did increased with the time</w:t>
      </w:r>
      <w:r w:rsidR="008A1985">
        <w:rPr>
          <w:rStyle w:val="selected"/>
          <w:rFonts w:ascii="Arial" w:hAnsi="Arial" w:cs="Arial"/>
        </w:rPr>
        <w:t xml:space="preserve"> from 65.83% to 93% at 0 </w:t>
      </w:r>
      <w:proofErr w:type="spellStart"/>
      <w:r w:rsidR="008A1985" w:rsidRPr="00E61FD9">
        <w:rPr>
          <w:rStyle w:val="mord"/>
          <w:rFonts w:ascii="Arial" w:hAnsi="Arial" w:cs="Arial"/>
        </w:rPr>
        <w:t>dS</w:t>
      </w:r>
      <w:proofErr w:type="spellEnd"/>
      <w:r w:rsidR="008A1985" w:rsidRPr="00E61FD9">
        <w:rPr>
          <w:rStyle w:val="mord"/>
          <w:rFonts w:ascii="Arial" w:hAnsi="Arial" w:cs="Arial"/>
        </w:rPr>
        <w:t> m</w:t>
      </w:r>
      <w:r w:rsidR="008A1985" w:rsidRPr="005A58EA">
        <w:rPr>
          <w:rStyle w:val="mord"/>
          <w:rFonts w:ascii="Arial" w:hAnsi="Arial" w:cs="Arial"/>
          <w:vertAlign w:val="superscript"/>
        </w:rPr>
        <w:t>−1</w:t>
      </w:r>
      <w:r w:rsidR="008A1985" w:rsidRPr="00E61FD9">
        <w:rPr>
          <w:rStyle w:val="mord"/>
          <w:rFonts w:ascii="Arial" w:hAnsi="Arial" w:cs="Arial"/>
        </w:rPr>
        <w:t> EC</w:t>
      </w:r>
      <w:r w:rsidR="00FE7C6B">
        <w:rPr>
          <w:rStyle w:val="selected"/>
          <w:rFonts w:ascii="Arial" w:hAnsi="Arial" w:cs="Arial"/>
        </w:rPr>
        <w:t>.</w:t>
      </w:r>
      <w:r w:rsidR="006C6C97">
        <w:rPr>
          <w:rStyle w:val="selected"/>
          <w:rFonts w:ascii="Arial" w:hAnsi="Arial" w:cs="Arial"/>
        </w:rPr>
        <w:t xml:space="preserve"> </w:t>
      </w:r>
      <w:r w:rsidR="00DC7ABD" w:rsidRPr="00E61FD9">
        <w:rPr>
          <w:rStyle w:val="selected"/>
          <w:rFonts w:ascii="Arial" w:hAnsi="Arial" w:cs="Arial"/>
        </w:rPr>
        <w:t xml:space="preserve">Microbial inoculants significantly improved germination percentage </w:t>
      </w:r>
      <w:r w:rsidR="001D130B">
        <w:rPr>
          <w:rStyle w:val="selected"/>
          <w:rFonts w:ascii="Arial" w:hAnsi="Arial" w:cs="Arial"/>
        </w:rPr>
        <w:t xml:space="preserve">at both of the timings (30 and 60 DAS) </w:t>
      </w:r>
      <w:r w:rsidR="00DC7ABD" w:rsidRPr="00E61FD9">
        <w:rPr>
          <w:rStyle w:val="selected"/>
          <w:rFonts w:ascii="Arial" w:hAnsi="Arial" w:cs="Arial"/>
        </w:rPr>
        <w:t>compared to the no inoculation control (</w:t>
      </w:r>
      <w:r w:rsidR="00DC7ABD">
        <w:rPr>
          <w:rStyle w:val="mord"/>
          <w:rFonts w:ascii="Arial" w:hAnsi="Arial" w:cs="Arial"/>
        </w:rPr>
        <w:t>31.11</w:t>
      </w:r>
      <w:r w:rsidR="00DC7ABD" w:rsidRPr="00E61FD9">
        <w:rPr>
          <w:rStyle w:val="mord"/>
          <w:rFonts w:ascii="Arial" w:hAnsi="Arial" w:cs="Arial"/>
        </w:rPr>
        <w:t>%</w:t>
      </w:r>
      <w:r w:rsidR="007A0B7C">
        <w:rPr>
          <w:rStyle w:val="mord"/>
          <w:rFonts w:ascii="Arial" w:hAnsi="Arial" w:cs="Arial"/>
        </w:rPr>
        <w:t xml:space="preserve"> and 58%, respectively</w:t>
      </w:r>
      <w:r w:rsidR="00DC7ABD" w:rsidRPr="00E61FD9">
        <w:rPr>
          <w:rStyle w:val="selected"/>
          <w:rFonts w:ascii="Arial" w:hAnsi="Arial" w:cs="Arial"/>
        </w:rPr>
        <w:t xml:space="preserve">). </w:t>
      </w:r>
      <w:r w:rsidR="00DC7ABD" w:rsidRPr="00E61FD9">
        <w:rPr>
          <w:rStyle w:val="selected"/>
          <w:rFonts w:ascii="Arial" w:hAnsi="Arial" w:cs="Arial"/>
          <w:i/>
          <w:iCs/>
        </w:rPr>
        <w:t xml:space="preserve">Trichoderma </w:t>
      </w:r>
      <w:proofErr w:type="spellStart"/>
      <w:r w:rsidR="00DC7ABD" w:rsidRPr="00E61FD9">
        <w:rPr>
          <w:rStyle w:val="selected"/>
          <w:rFonts w:ascii="Arial" w:hAnsi="Arial" w:cs="Arial"/>
          <w:i/>
          <w:iCs/>
        </w:rPr>
        <w:t>viride</w:t>
      </w:r>
      <w:proofErr w:type="spellEnd"/>
      <w:r w:rsidR="00DC7ABD">
        <w:rPr>
          <w:rStyle w:val="selected"/>
          <w:rFonts w:ascii="Arial" w:hAnsi="Arial" w:cs="Arial"/>
        </w:rPr>
        <w:t xml:space="preserve"> showed the highest</w:t>
      </w:r>
      <w:r w:rsidR="00DC7ABD" w:rsidRPr="00E61FD9">
        <w:rPr>
          <w:rStyle w:val="selected"/>
          <w:rFonts w:ascii="Arial" w:hAnsi="Arial" w:cs="Arial"/>
        </w:rPr>
        <w:t xml:space="preserve"> mean of </w:t>
      </w:r>
      <w:r w:rsidR="00877157">
        <w:rPr>
          <w:rStyle w:val="mord"/>
          <w:rFonts w:ascii="Arial" w:hAnsi="Arial" w:cs="Arial"/>
        </w:rPr>
        <w:t>56.67</w:t>
      </w:r>
      <w:r w:rsidR="00DC7ABD" w:rsidRPr="00E61FD9">
        <w:rPr>
          <w:rStyle w:val="mord"/>
          <w:rFonts w:ascii="Arial" w:hAnsi="Arial" w:cs="Arial"/>
        </w:rPr>
        <w:t>%</w:t>
      </w:r>
      <w:r w:rsidR="007A0B7C">
        <w:rPr>
          <w:rStyle w:val="mord"/>
          <w:rFonts w:ascii="Arial" w:hAnsi="Arial" w:cs="Arial"/>
        </w:rPr>
        <w:t xml:space="preserve"> and 75.3%</w:t>
      </w:r>
      <w:r w:rsidR="00DC7ABD" w:rsidRPr="00E61FD9">
        <w:rPr>
          <w:rStyle w:val="selected"/>
          <w:rFonts w:ascii="Arial" w:hAnsi="Arial" w:cs="Arial"/>
        </w:rPr>
        <w:t xml:space="preserve">, followed by </w:t>
      </w:r>
      <w:r w:rsidR="00DC7ABD" w:rsidRPr="00E61FD9">
        <w:rPr>
          <w:rStyle w:val="selected"/>
          <w:rFonts w:ascii="Arial" w:hAnsi="Arial" w:cs="Arial"/>
          <w:i/>
          <w:iCs/>
        </w:rPr>
        <w:t>Pseudomonas fluorescens</w:t>
      </w:r>
      <w:r w:rsidR="00DC7ABD" w:rsidRPr="00E61FD9">
        <w:rPr>
          <w:rStyle w:val="selected"/>
          <w:rFonts w:ascii="Arial" w:hAnsi="Arial" w:cs="Arial"/>
        </w:rPr>
        <w:t xml:space="preserve"> (</w:t>
      </w:r>
      <w:r w:rsidR="00877157">
        <w:rPr>
          <w:rStyle w:val="mord"/>
          <w:rFonts w:ascii="Arial" w:hAnsi="Arial" w:cs="Arial"/>
        </w:rPr>
        <w:t>46.67</w:t>
      </w:r>
      <w:r w:rsidR="00DC7ABD" w:rsidRPr="00E61FD9">
        <w:rPr>
          <w:rStyle w:val="mord"/>
          <w:rFonts w:ascii="Arial" w:hAnsi="Arial" w:cs="Arial"/>
        </w:rPr>
        <w:t>%</w:t>
      </w:r>
      <w:r w:rsidR="007A0B7C">
        <w:rPr>
          <w:rStyle w:val="mord"/>
          <w:rFonts w:ascii="Arial" w:hAnsi="Arial" w:cs="Arial"/>
        </w:rPr>
        <w:t xml:space="preserve"> and 67.3%</w:t>
      </w:r>
      <w:r w:rsidR="00DC7ABD" w:rsidRPr="00E61FD9">
        <w:rPr>
          <w:rStyle w:val="selected"/>
          <w:rFonts w:ascii="Arial" w:hAnsi="Arial" w:cs="Arial"/>
        </w:rPr>
        <w:t xml:space="preserve">) and </w:t>
      </w:r>
      <w:r w:rsidR="00DC7ABD" w:rsidRPr="00E61FD9">
        <w:rPr>
          <w:rStyle w:val="selected"/>
          <w:rFonts w:ascii="Arial" w:hAnsi="Arial" w:cs="Arial"/>
          <w:i/>
          <w:iCs/>
        </w:rPr>
        <w:t>Bacillus subtilis</w:t>
      </w:r>
      <w:r w:rsidR="00DC7ABD" w:rsidRPr="00E61FD9">
        <w:rPr>
          <w:rStyle w:val="selected"/>
          <w:rFonts w:ascii="Arial" w:hAnsi="Arial" w:cs="Arial"/>
        </w:rPr>
        <w:t xml:space="preserve"> (</w:t>
      </w:r>
      <w:r w:rsidR="00877157">
        <w:rPr>
          <w:rStyle w:val="mord"/>
          <w:rFonts w:ascii="Arial" w:hAnsi="Arial" w:cs="Arial"/>
        </w:rPr>
        <w:t>41.11</w:t>
      </w:r>
      <w:r w:rsidR="00DC7ABD" w:rsidRPr="00E61FD9">
        <w:rPr>
          <w:rStyle w:val="mord"/>
          <w:rFonts w:ascii="Arial" w:hAnsi="Arial" w:cs="Arial"/>
        </w:rPr>
        <w:t>%</w:t>
      </w:r>
      <w:r w:rsidR="007A0B7C">
        <w:rPr>
          <w:rStyle w:val="mord"/>
          <w:rFonts w:ascii="Arial" w:hAnsi="Arial" w:cs="Arial"/>
        </w:rPr>
        <w:t xml:space="preserve"> and 66%</w:t>
      </w:r>
      <w:r w:rsidR="00DC7ABD" w:rsidRPr="00E61FD9">
        <w:rPr>
          <w:rStyle w:val="selected"/>
          <w:rFonts w:ascii="Arial" w:hAnsi="Arial" w:cs="Arial"/>
        </w:rPr>
        <w:t>).</w:t>
      </w:r>
      <w:r w:rsidR="00313045">
        <w:rPr>
          <w:rStyle w:val="selected"/>
          <w:rFonts w:ascii="Arial" w:hAnsi="Arial" w:cs="Arial"/>
        </w:rPr>
        <w:t xml:space="preserve"> </w:t>
      </w:r>
      <w:r w:rsidR="009C0F85" w:rsidRPr="00E61FD9">
        <w:rPr>
          <w:rStyle w:val="selected"/>
          <w:rFonts w:ascii="Arial" w:hAnsi="Arial" w:cs="Arial"/>
        </w:rPr>
        <w:t>The interaction effect demonstrated the strong ameliorative effect of inoculants on germination under salinity</w:t>
      </w:r>
      <w:r w:rsidR="009C0F85">
        <w:rPr>
          <w:rStyle w:val="selected"/>
          <w:rFonts w:ascii="Arial" w:hAnsi="Arial" w:cs="Arial"/>
        </w:rPr>
        <w:t xml:space="preserve"> both at 30 and 60 DAS</w:t>
      </w:r>
      <w:r w:rsidR="009C0F85" w:rsidRPr="00E61FD9">
        <w:rPr>
          <w:rStyle w:val="selected"/>
          <w:rFonts w:ascii="Arial" w:hAnsi="Arial" w:cs="Arial"/>
        </w:rPr>
        <w:t xml:space="preserve">. Under non-saline conditions, </w:t>
      </w:r>
      <w:r w:rsidR="009C0F85" w:rsidRPr="00E61FD9">
        <w:rPr>
          <w:rStyle w:val="selected"/>
          <w:rFonts w:ascii="Arial" w:hAnsi="Arial" w:cs="Arial"/>
          <w:i/>
          <w:iCs/>
        </w:rPr>
        <w:t>Pseudomonas fluorescens</w:t>
      </w:r>
      <w:r w:rsidR="009C0F85" w:rsidRPr="00E61FD9">
        <w:rPr>
          <w:rStyle w:val="selected"/>
          <w:rFonts w:ascii="Arial" w:hAnsi="Arial" w:cs="Arial"/>
        </w:rPr>
        <w:t xml:space="preserve"> </w:t>
      </w:r>
      <w:r w:rsidR="003D7FFE">
        <w:rPr>
          <w:rStyle w:val="selected"/>
          <w:rFonts w:ascii="Arial" w:hAnsi="Arial" w:cs="Arial"/>
        </w:rPr>
        <w:t xml:space="preserve">(73.33% and 94% at 30 and 60 DAS) </w:t>
      </w:r>
      <w:r w:rsidR="009C0F85" w:rsidRPr="00E61FD9">
        <w:rPr>
          <w:rStyle w:val="selected"/>
          <w:rFonts w:ascii="Arial" w:hAnsi="Arial" w:cs="Arial"/>
        </w:rPr>
        <w:t xml:space="preserve">and </w:t>
      </w:r>
      <w:r w:rsidR="009C0F85" w:rsidRPr="00E61FD9">
        <w:rPr>
          <w:rStyle w:val="selected"/>
          <w:rFonts w:ascii="Arial" w:hAnsi="Arial" w:cs="Arial"/>
          <w:i/>
          <w:iCs/>
        </w:rPr>
        <w:t xml:space="preserve">Trichoderma </w:t>
      </w:r>
      <w:proofErr w:type="spellStart"/>
      <w:r w:rsidR="009C0F85" w:rsidRPr="00E61FD9">
        <w:rPr>
          <w:rStyle w:val="selected"/>
          <w:rFonts w:ascii="Arial" w:hAnsi="Arial" w:cs="Arial"/>
          <w:i/>
          <w:iCs/>
        </w:rPr>
        <w:t>viride</w:t>
      </w:r>
      <w:proofErr w:type="spellEnd"/>
      <w:r w:rsidR="009C0F85" w:rsidRPr="00E61FD9">
        <w:rPr>
          <w:rStyle w:val="selected"/>
          <w:rFonts w:ascii="Arial" w:hAnsi="Arial" w:cs="Arial"/>
        </w:rPr>
        <w:t xml:space="preserve"> both re</w:t>
      </w:r>
      <w:r w:rsidR="003D7FFE">
        <w:rPr>
          <w:rStyle w:val="selected"/>
          <w:rFonts w:ascii="Arial" w:hAnsi="Arial" w:cs="Arial"/>
        </w:rPr>
        <w:t>sulted in a high germination</w:t>
      </w:r>
      <w:r w:rsidR="00351AA7">
        <w:rPr>
          <w:rStyle w:val="selected"/>
          <w:rFonts w:ascii="Arial" w:hAnsi="Arial" w:cs="Arial"/>
        </w:rPr>
        <w:t xml:space="preserve"> (76.67% and 94% at 30 and 60 DAS)</w:t>
      </w:r>
      <w:r w:rsidR="003D7FFE">
        <w:rPr>
          <w:rStyle w:val="selected"/>
          <w:rFonts w:ascii="Arial" w:hAnsi="Arial" w:cs="Arial"/>
        </w:rPr>
        <w:t>.</w:t>
      </w:r>
      <w:r w:rsidR="00E17A37">
        <w:rPr>
          <w:rStyle w:val="selected"/>
          <w:rFonts w:ascii="Arial" w:hAnsi="Arial" w:cs="Arial"/>
        </w:rPr>
        <w:t xml:space="preserve"> The least germination % was observed at 6 </w:t>
      </w:r>
      <w:proofErr w:type="spellStart"/>
      <w:r w:rsidR="00E17A37" w:rsidRPr="00E61FD9">
        <w:rPr>
          <w:rStyle w:val="mord"/>
          <w:rFonts w:ascii="Arial" w:hAnsi="Arial" w:cs="Arial"/>
        </w:rPr>
        <w:t>dS</w:t>
      </w:r>
      <w:proofErr w:type="spellEnd"/>
      <w:r w:rsidR="00E17A37" w:rsidRPr="00E61FD9">
        <w:rPr>
          <w:rStyle w:val="mord"/>
          <w:rFonts w:ascii="Arial" w:hAnsi="Arial" w:cs="Arial"/>
        </w:rPr>
        <w:t> m</w:t>
      </w:r>
      <w:r w:rsidR="00E17A37" w:rsidRPr="005A58EA">
        <w:rPr>
          <w:rStyle w:val="mord"/>
          <w:rFonts w:ascii="Arial" w:hAnsi="Arial" w:cs="Arial"/>
          <w:vertAlign w:val="superscript"/>
        </w:rPr>
        <w:t>−1</w:t>
      </w:r>
      <w:r w:rsidR="00E17A37" w:rsidRPr="00E61FD9">
        <w:rPr>
          <w:rStyle w:val="mord"/>
          <w:rFonts w:ascii="Arial" w:hAnsi="Arial" w:cs="Arial"/>
        </w:rPr>
        <w:t> EC</w:t>
      </w:r>
      <w:r w:rsidR="00E17A37">
        <w:rPr>
          <w:rStyle w:val="mord"/>
          <w:rFonts w:ascii="Arial" w:hAnsi="Arial" w:cs="Arial"/>
        </w:rPr>
        <w:t xml:space="preserve"> with no inoculation seeds (20% and 32% at 30 and 60 DAS). While</w:t>
      </w:r>
      <w:r w:rsidR="0030547C">
        <w:rPr>
          <w:rStyle w:val="mord"/>
          <w:rFonts w:ascii="Arial" w:hAnsi="Arial" w:cs="Arial"/>
        </w:rPr>
        <w:t>,</w:t>
      </w:r>
      <w:r w:rsidR="00DA62EA">
        <w:rPr>
          <w:rStyle w:val="mord"/>
          <w:rFonts w:ascii="Arial" w:hAnsi="Arial" w:cs="Arial"/>
        </w:rPr>
        <w:t xml:space="preserve"> </w:t>
      </w:r>
      <w:proofErr w:type="gramStart"/>
      <w:r w:rsidR="00DA62EA">
        <w:rPr>
          <w:rStyle w:val="mord"/>
          <w:rFonts w:ascii="Arial" w:hAnsi="Arial" w:cs="Arial"/>
        </w:rPr>
        <w:t>T</w:t>
      </w:r>
      <w:r w:rsidR="00E17A37">
        <w:rPr>
          <w:rStyle w:val="mord"/>
          <w:rFonts w:ascii="Arial" w:hAnsi="Arial" w:cs="Arial"/>
        </w:rPr>
        <w:t>he</w:t>
      </w:r>
      <w:proofErr w:type="gramEnd"/>
      <w:r w:rsidR="00E17A37">
        <w:rPr>
          <w:rStyle w:val="mord"/>
          <w:rFonts w:ascii="Arial" w:hAnsi="Arial" w:cs="Arial"/>
        </w:rPr>
        <w:t xml:space="preserve"> microbes improved the germination % at even high level of salts (6 </w:t>
      </w:r>
      <w:proofErr w:type="spellStart"/>
      <w:r w:rsidR="00E17A37" w:rsidRPr="00E61FD9">
        <w:rPr>
          <w:rStyle w:val="mord"/>
          <w:rFonts w:ascii="Arial" w:hAnsi="Arial" w:cs="Arial"/>
        </w:rPr>
        <w:t>dS</w:t>
      </w:r>
      <w:proofErr w:type="spellEnd"/>
      <w:r w:rsidR="00E17A37" w:rsidRPr="00E61FD9">
        <w:rPr>
          <w:rStyle w:val="mord"/>
          <w:rFonts w:ascii="Arial" w:hAnsi="Arial" w:cs="Arial"/>
        </w:rPr>
        <w:t> m−1 EC</w:t>
      </w:r>
      <w:r w:rsidR="00E17A37">
        <w:rPr>
          <w:rStyle w:val="mord"/>
          <w:rFonts w:ascii="Arial" w:hAnsi="Arial" w:cs="Arial"/>
        </w:rPr>
        <w:t xml:space="preserve">), especially </w:t>
      </w:r>
      <w:r w:rsidR="00E17A37" w:rsidRPr="00E17A37">
        <w:rPr>
          <w:rStyle w:val="mord"/>
          <w:rFonts w:ascii="Arial" w:hAnsi="Arial" w:cs="Arial"/>
          <w:i/>
          <w:iCs/>
        </w:rPr>
        <w:t xml:space="preserve">Trichoderma </w:t>
      </w:r>
      <w:proofErr w:type="spellStart"/>
      <w:r w:rsidR="00E17A37" w:rsidRPr="00E17A37">
        <w:rPr>
          <w:rStyle w:val="mord"/>
          <w:rFonts w:ascii="Arial" w:hAnsi="Arial" w:cs="Arial"/>
          <w:i/>
          <w:iCs/>
        </w:rPr>
        <w:t>viride</w:t>
      </w:r>
      <w:proofErr w:type="spellEnd"/>
      <w:r w:rsidR="00E17A37">
        <w:rPr>
          <w:rStyle w:val="mord"/>
          <w:rFonts w:ascii="Arial" w:hAnsi="Arial" w:cs="Arial"/>
          <w:i/>
          <w:iCs/>
        </w:rPr>
        <w:t xml:space="preserve"> </w:t>
      </w:r>
      <w:r w:rsidR="00E17A37">
        <w:rPr>
          <w:rStyle w:val="mord"/>
          <w:rFonts w:ascii="Arial" w:hAnsi="Arial" w:cs="Arial"/>
        </w:rPr>
        <w:t>(40% and 52% respectively).</w:t>
      </w:r>
      <w:r w:rsidR="00E17A37">
        <w:rPr>
          <w:rStyle w:val="selected"/>
          <w:rFonts w:ascii="Arial" w:hAnsi="Arial" w:cs="Arial"/>
        </w:rPr>
        <w:t xml:space="preserve"> </w:t>
      </w:r>
      <w:r w:rsidR="009C0F85" w:rsidRPr="00E61FD9">
        <w:rPr>
          <w:rStyle w:val="selected"/>
          <w:rFonts w:ascii="Arial" w:hAnsi="Arial" w:cs="Arial"/>
        </w:rPr>
        <w:t xml:space="preserve">At </w:t>
      </w:r>
      <w:r w:rsidR="009C0F85" w:rsidRPr="00E61FD9">
        <w:rPr>
          <w:rStyle w:val="mord"/>
          <w:rFonts w:ascii="Arial" w:hAnsi="Arial" w:cs="Arial"/>
        </w:rPr>
        <w:t>6 </w:t>
      </w:r>
      <w:proofErr w:type="spellStart"/>
      <w:r w:rsidR="009C0F85" w:rsidRPr="00E61FD9">
        <w:rPr>
          <w:rStyle w:val="mord"/>
          <w:rFonts w:ascii="Arial" w:hAnsi="Arial" w:cs="Arial"/>
        </w:rPr>
        <w:t>dS</w:t>
      </w:r>
      <w:proofErr w:type="spellEnd"/>
      <w:r w:rsidR="009C0F85" w:rsidRPr="00E61FD9">
        <w:rPr>
          <w:rStyle w:val="mord"/>
          <w:rFonts w:ascii="Arial" w:hAnsi="Arial" w:cs="Arial"/>
        </w:rPr>
        <w:t> m−1 EC</w:t>
      </w:r>
      <w:r w:rsidR="009C0F85" w:rsidRPr="00E61FD9">
        <w:rPr>
          <w:rStyle w:val="selected"/>
          <w:rFonts w:ascii="Arial" w:hAnsi="Arial" w:cs="Arial"/>
        </w:rPr>
        <w:t xml:space="preserve">, while the no inoculation control had only </w:t>
      </w:r>
      <w:r w:rsidR="009C0F85" w:rsidRPr="00E61FD9">
        <w:rPr>
          <w:rStyle w:val="mord"/>
          <w:rFonts w:ascii="Arial" w:hAnsi="Arial" w:cs="Arial"/>
        </w:rPr>
        <w:t>32.00%</w:t>
      </w:r>
      <w:r w:rsidR="009C0F85" w:rsidRPr="00E61FD9">
        <w:rPr>
          <w:rStyle w:val="selected"/>
          <w:rFonts w:ascii="Arial" w:hAnsi="Arial" w:cs="Arial"/>
        </w:rPr>
        <w:t xml:space="preserve">, </w:t>
      </w:r>
      <w:r w:rsidR="009C0F85" w:rsidRPr="00E61FD9">
        <w:rPr>
          <w:rStyle w:val="selected"/>
          <w:rFonts w:ascii="Arial" w:hAnsi="Arial" w:cs="Arial"/>
          <w:i/>
          <w:iCs/>
        </w:rPr>
        <w:t xml:space="preserve">Trichoderma </w:t>
      </w:r>
      <w:proofErr w:type="spellStart"/>
      <w:r w:rsidR="009C0F85" w:rsidRPr="00E61FD9">
        <w:rPr>
          <w:rStyle w:val="selected"/>
          <w:rFonts w:ascii="Arial" w:hAnsi="Arial" w:cs="Arial"/>
          <w:i/>
          <w:iCs/>
        </w:rPr>
        <w:t>viride</w:t>
      </w:r>
      <w:proofErr w:type="spellEnd"/>
      <w:r w:rsidR="009C0F85" w:rsidRPr="00E61FD9">
        <w:rPr>
          <w:rStyle w:val="selected"/>
          <w:rFonts w:ascii="Arial" w:hAnsi="Arial" w:cs="Arial"/>
        </w:rPr>
        <w:t xml:space="preserve"> maintained a significantly higher germination percentage of </w:t>
      </w:r>
      <w:r w:rsidR="009C0F85" w:rsidRPr="00E61FD9">
        <w:rPr>
          <w:rStyle w:val="mord"/>
          <w:rFonts w:ascii="Arial" w:hAnsi="Arial" w:cs="Arial"/>
        </w:rPr>
        <w:t>53.00%</w:t>
      </w:r>
      <w:r w:rsidR="009C0F85" w:rsidRPr="00E61FD9">
        <w:rPr>
          <w:rStyle w:val="selected"/>
          <w:rFonts w:ascii="Arial" w:hAnsi="Arial" w:cs="Arial"/>
        </w:rPr>
        <w:t xml:space="preserve">, and </w:t>
      </w:r>
      <w:r w:rsidR="009C0F85" w:rsidRPr="00E61FD9">
        <w:rPr>
          <w:rStyle w:val="selected"/>
          <w:rFonts w:ascii="Arial" w:hAnsi="Arial" w:cs="Arial"/>
          <w:i/>
          <w:iCs/>
        </w:rPr>
        <w:t>Bacillus subtilis</w:t>
      </w:r>
      <w:r w:rsidR="009C0F85" w:rsidRPr="00E61FD9">
        <w:rPr>
          <w:rStyle w:val="selected"/>
          <w:rFonts w:ascii="Arial" w:hAnsi="Arial" w:cs="Arial"/>
        </w:rPr>
        <w:t xml:space="preserve"> and </w:t>
      </w:r>
      <w:r w:rsidR="009C0F85" w:rsidRPr="00E61FD9">
        <w:rPr>
          <w:rStyle w:val="selected"/>
          <w:rFonts w:ascii="Arial" w:hAnsi="Arial" w:cs="Arial"/>
          <w:i/>
          <w:iCs/>
        </w:rPr>
        <w:t>Pseudomonas fluorescens</w:t>
      </w:r>
      <w:r w:rsidR="009C0F85" w:rsidRPr="00E61FD9">
        <w:rPr>
          <w:rStyle w:val="selected"/>
          <w:rFonts w:ascii="Arial" w:hAnsi="Arial" w:cs="Arial"/>
        </w:rPr>
        <w:t xml:space="preserve"> both had </w:t>
      </w:r>
      <w:r w:rsidR="009C0F85" w:rsidRPr="00E61FD9">
        <w:rPr>
          <w:rStyle w:val="mord"/>
          <w:rFonts w:ascii="Arial" w:hAnsi="Arial" w:cs="Arial"/>
        </w:rPr>
        <w:t>42.00%</w:t>
      </w:r>
      <w:r w:rsidR="009C0F85" w:rsidRPr="00E61FD9">
        <w:rPr>
          <w:rStyle w:val="selected"/>
          <w:rFonts w:ascii="Arial" w:hAnsi="Arial" w:cs="Arial"/>
        </w:rPr>
        <w:t>, indicating their crucial role in improving seed viability under severe stress.</w:t>
      </w:r>
      <w:r w:rsidR="0030547C">
        <w:rPr>
          <w:rStyle w:val="selected"/>
          <w:rFonts w:ascii="Arial" w:hAnsi="Arial" w:cs="Arial"/>
        </w:rPr>
        <w:t xml:space="preserve"> </w:t>
      </w:r>
      <w:r w:rsidR="007B3838" w:rsidRPr="00AE7771">
        <w:rPr>
          <w:rFonts w:ascii="Arial" w:hAnsi="Arial" w:cs="Arial"/>
        </w:rPr>
        <w:t>A decrease in the activity of α-amylase, an enzyme involved in starch hydrolysis, and delayed water absorption may have an impact on seed germ</w:t>
      </w:r>
      <w:r w:rsidR="007B3838">
        <w:rPr>
          <w:rFonts w:ascii="Arial" w:hAnsi="Arial" w:cs="Arial"/>
        </w:rPr>
        <w:t xml:space="preserve">ination under salinity stress. </w:t>
      </w:r>
      <w:r w:rsidR="007B3838" w:rsidRPr="00AE7771">
        <w:rPr>
          <w:rFonts w:ascii="Arial" w:hAnsi="Arial" w:cs="Arial"/>
        </w:rPr>
        <w:t xml:space="preserve">Salinity prevents water absorption during seed imbibition by lowering the osmotic potential </w:t>
      </w:r>
      <w:r w:rsidR="007B3838">
        <w:rPr>
          <w:rFonts w:ascii="Arial" w:hAnsi="Arial" w:cs="Arial"/>
        </w:rPr>
        <w:t xml:space="preserve">of the outer media </w:t>
      </w:r>
      <w:r w:rsidR="007B3838" w:rsidRPr="00AE7771">
        <w:rPr>
          <w:rFonts w:ascii="Arial" w:hAnsi="Arial" w:cs="Arial"/>
        </w:rPr>
        <w:t>in comparison to the seed's internal osmotic potential</w:t>
      </w:r>
      <w:r w:rsidR="007B3838">
        <w:rPr>
          <w:rFonts w:ascii="Arial" w:hAnsi="Arial" w:cs="Arial"/>
        </w:rPr>
        <w:t xml:space="preserve"> (Munns </w:t>
      </w:r>
      <w:r w:rsidR="007B3838" w:rsidRPr="00250F11">
        <w:rPr>
          <w:rFonts w:ascii="Arial" w:hAnsi="Arial" w:cs="Arial"/>
          <w:i/>
          <w:iCs/>
        </w:rPr>
        <w:t>et al.,</w:t>
      </w:r>
      <w:r w:rsidR="007B3838">
        <w:rPr>
          <w:rFonts w:ascii="Arial" w:hAnsi="Arial" w:cs="Arial"/>
        </w:rPr>
        <w:t xml:space="preserve"> 2020)</w:t>
      </w:r>
      <w:r w:rsidR="007B3838" w:rsidRPr="00AE7771">
        <w:rPr>
          <w:rFonts w:ascii="Arial" w:hAnsi="Arial" w:cs="Arial"/>
        </w:rPr>
        <w:t>.</w:t>
      </w:r>
      <w:r w:rsidR="007B3838">
        <w:rPr>
          <w:rFonts w:ascii="Arial" w:hAnsi="Arial" w:cs="Arial"/>
        </w:rPr>
        <w:t xml:space="preserve"> This causes the reduction in the seed germination % </w:t>
      </w:r>
      <w:r w:rsidR="007B3838">
        <w:rPr>
          <w:rFonts w:ascii="Arial" w:hAnsi="Arial" w:cs="Arial"/>
        </w:rPr>
        <w:lastRenderedPageBreak/>
        <w:t>due to salt.</w:t>
      </w:r>
      <w:r w:rsidR="00470649">
        <w:rPr>
          <w:rFonts w:ascii="Arial" w:hAnsi="Arial" w:cs="Arial"/>
        </w:rPr>
        <w:t xml:space="preserve"> </w:t>
      </w:r>
      <w:r w:rsidR="00EC5398">
        <w:rPr>
          <w:rFonts w:ascii="Arial" w:hAnsi="Arial" w:cs="Arial"/>
          <w:i/>
          <w:iCs/>
          <w:color w:val="000000" w:themeColor="text1"/>
        </w:rPr>
        <w:t xml:space="preserve">Trichoderma </w:t>
      </w:r>
      <w:r w:rsidR="00EC5398" w:rsidRPr="00EC5398">
        <w:rPr>
          <w:rFonts w:ascii="Arial" w:hAnsi="Arial" w:cs="Arial"/>
          <w:color w:val="000000" w:themeColor="text1"/>
        </w:rPr>
        <w:t>sp.</w:t>
      </w:r>
      <w:r w:rsidR="00EC5398">
        <w:rPr>
          <w:rFonts w:ascii="Arial" w:hAnsi="Arial" w:cs="Arial"/>
          <w:i/>
          <w:iCs/>
          <w:color w:val="000000" w:themeColor="text1"/>
        </w:rPr>
        <w:t xml:space="preserve"> </w:t>
      </w:r>
      <w:r w:rsidR="00EC5398" w:rsidRPr="00ED53F0">
        <w:rPr>
          <w:rFonts w:ascii="Arial" w:hAnsi="Arial" w:cs="Arial"/>
          <w:color w:val="000000" w:themeColor="text1"/>
        </w:rPr>
        <w:t>treated seeds consistently exhibited faster and more consistent germination</w:t>
      </w:r>
      <w:r w:rsidR="00EC5398">
        <w:rPr>
          <w:rFonts w:ascii="Arial" w:hAnsi="Arial" w:cs="Arial"/>
          <w:color w:val="000000" w:themeColor="text1"/>
        </w:rPr>
        <w:t xml:space="preserve"> on rice and maize too </w:t>
      </w:r>
      <w:r w:rsidR="005F2141">
        <w:rPr>
          <w:rFonts w:ascii="Arial" w:hAnsi="Arial" w:cs="Arial"/>
          <w:color w:val="000000" w:themeColor="text1"/>
        </w:rPr>
        <w:t>(</w:t>
      </w:r>
      <w:proofErr w:type="spellStart"/>
      <w:r w:rsidR="005F2141">
        <w:rPr>
          <w:rFonts w:ascii="Arial" w:hAnsi="Arial" w:cs="Arial"/>
          <w:color w:val="000000" w:themeColor="text1"/>
        </w:rPr>
        <w:t>Yameen</w:t>
      </w:r>
      <w:proofErr w:type="spellEnd"/>
      <w:r w:rsidR="005F2141">
        <w:rPr>
          <w:rFonts w:ascii="Arial" w:hAnsi="Arial" w:cs="Arial"/>
          <w:color w:val="000000" w:themeColor="text1"/>
        </w:rPr>
        <w:t xml:space="preserve"> </w:t>
      </w:r>
      <w:r w:rsidR="005F2141" w:rsidRPr="00AC6B18">
        <w:rPr>
          <w:rFonts w:ascii="Arial" w:hAnsi="Arial" w:cs="Arial"/>
          <w:i/>
          <w:iCs/>
          <w:color w:val="000000" w:themeColor="text1"/>
        </w:rPr>
        <w:t>et al.,</w:t>
      </w:r>
      <w:r w:rsidR="005F2141">
        <w:rPr>
          <w:rFonts w:ascii="Arial" w:hAnsi="Arial" w:cs="Arial"/>
          <w:color w:val="000000" w:themeColor="text1"/>
        </w:rPr>
        <w:t xml:space="preserve"> 2018)</w:t>
      </w:r>
      <w:r w:rsidR="00EC5398" w:rsidRPr="00ED53F0">
        <w:rPr>
          <w:rFonts w:ascii="Arial" w:hAnsi="Arial" w:cs="Arial"/>
          <w:color w:val="000000" w:themeColor="text1"/>
        </w:rPr>
        <w:t>.</w:t>
      </w:r>
    </w:p>
    <w:p w:rsidR="00D72730" w:rsidRDefault="00D72730" w:rsidP="00D72730">
      <w:pPr>
        <w:pStyle w:val="NormalWeb"/>
        <w:jc w:val="center"/>
        <w:rPr>
          <w:rFonts w:ascii="Arial" w:hAnsi="Arial" w:cs="Arial"/>
        </w:rPr>
      </w:pPr>
      <w:r>
        <w:rPr>
          <w:noProof/>
          <w:lang w:val="en-US" w:eastAsia="en-US" w:bidi="ar-SA"/>
        </w:rPr>
        <w:drawing>
          <wp:inline distT="0" distB="0" distL="0" distR="0" wp14:anchorId="5B0A8081" wp14:editId="7C9850F3">
            <wp:extent cx="4572000" cy="27432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419B1" w:rsidRDefault="002419B1" w:rsidP="002419B1">
      <w:pPr>
        <w:pStyle w:val="NormalWeb"/>
        <w:ind w:left="2160"/>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t>(1)</w:t>
      </w:r>
    </w:p>
    <w:p w:rsidR="002419B1" w:rsidRDefault="006A6D0A" w:rsidP="002419B1">
      <w:pPr>
        <w:pStyle w:val="NormalWeb"/>
        <w:jc w:val="both"/>
        <w:rPr>
          <w:rFonts w:ascii="Arial" w:hAnsi="Arial" w:cs="Arial"/>
        </w:rPr>
      </w:pPr>
      <w:r>
        <w:rPr>
          <w:rFonts w:ascii="Arial" w:hAnsi="Arial" w:cs="Arial"/>
        </w:rPr>
        <w:t>Fig.3</w:t>
      </w:r>
      <w:r w:rsidR="002419B1">
        <w:rPr>
          <w:rFonts w:ascii="Arial" w:hAnsi="Arial" w:cs="Arial"/>
        </w:rPr>
        <w:t xml:space="preserve"> Effect of different treatments on Germination % at 30 and 60 DAS in acid lime. </w:t>
      </w:r>
    </w:p>
    <w:p w:rsidR="002419B1" w:rsidRDefault="002419B1" w:rsidP="002419B1">
      <w:pPr>
        <w:pStyle w:val="NormalWeb"/>
        <w:jc w:val="both"/>
        <w:rPr>
          <w:rFonts w:ascii="Arial" w:hAnsi="Arial" w:cs="Arial"/>
        </w:rPr>
      </w:pPr>
      <w:r>
        <w:rPr>
          <w:rFonts w:ascii="Arial" w:hAnsi="Arial" w:cs="Arial"/>
        </w:rPr>
        <w:t>Where, T</w:t>
      </w:r>
      <w:r w:rsidRPr="00CD0FF0">
        <w:rPr>
          <w:rFonts w:ascii="Arial" w:hAnsi="Arial" w:cs="Arial"/>
          <w:vertAlign w:val="subscript"/>
        </w:rPr>
        <w:t>1</w:t>
      </w:r>
      <w:r>
        <w:rPr>
          <w:rFonts w:ascii="Arial" w:hAnsi="Arial" w:cs="Arial"/>
        </w:rPr>
        <w:t>-</w:t>
      </w:r>
      <w:r w:rsidRPr="00CD0FF0">
        <w:rPr>
          <w:rFonts w:ascii="Arial" w:hAnsi="Arial" w:cs="Arial"/>
        </w:rPr>
        <w:t xml:space="preserve">0 </w:t>
      </w:r>
      <w:proofErr w:type="spellStart"/>
      <w:r w:rsidRPr="00CD0FF0">
        <w:rPr>
          <w:rFonts w:ascii="Arial" w:hAnsi="Arial" w:cs="Arial"/>
        </w:rPr>
        <w:t>dS</w:t>
      </w:r>
      <w:proofErr w:type="spellEnd"/>
      <w:r w:rsidRPr="00CD0FF0">
        <w:rPr>
          <w:rFonts w:ascii="Arial" w:hAnsi="Arial" w:cs="Arial"/>
        </w:rPr>
        <w:t xml:space="preserve"> m-1EC× No inoculation</w:t>
      </w:r>
      <w:r>
        <w:rPr>
          <w:rFonts w:ascii="Arial" w:hAnsi="Arial" w:cs="Arial"/>
        </w:rPr>
        <w:t>, T</w:t>
      </w:r>
      <w:r>
        <w:rPr>
          <w:rFonts w:ascii="Arial" w:hAnsi="Arial" w:cs="Arial"/>
          <w:vertAlign w:val="subscript"/>
        </w:rPr>
        <w:t>2</w:t>
      </w:r>
      <w:r>
        <w:rPr>
          <w:rFonts w:ascii="Arial" w:hAnsi="Arial" w:cs="Arial"/>
        </w:rPr>
        <w:t>-</w:t>
      </w:r>
      <w:r w:rsidRPr="00CD0FF0">
        <w:rPr>
          <w:rFonts w:ascii="Arial" w:hAnsi="Arial" w:cs="Arial"/>
        </w:rPr>
        <w:t xml:space="preserve">3 </w:t>
      </w:r>
      <w:proofErr w:type="spellStart"/>
      <w:r w:rsidRPr="00CD0FF0">
        <w:rPr>
          <w:rFonts w:ascii="Arial" w:hAnsi="Arial" w:cs="Arial"/>
        </w:rPr>
        <w:t>dS</w:t>
      </w:r>
      <w:proofErr w:type="spellEnd"/>
      <w:r w:rsidRPr="00CD0FF0">
        <w:rPr>
          <w:rFonts w:ascii="Arial" w:hAnsi="Arial" w:cs="Arial"/>
        </w:rPr>
        <w:t xml:space="preserve"> m-1EC × No inoculation</w:t>
      </w:r>
      <w:r>
        <w:rPr>
          <w:rFonts w:ascii="Arial" w:hAnsi="Arial" w:cs="Arial"/>
        </w:rPr>
        <w:t>, T</w:t>
      </w:r>
      <w:r>
        <w:rPr>
          <w:rFonts w:ascii="Arial" w:hAnsi="Arial" w:cs="Arial"/>
          <w:vertAlign w:val="subscript"/>
        </w:rPr>
        <w:t>3</w:t>
      </w:r>
      <w:r>
        <w:rPr>
          <w:rFonts w:ascii="Arial" w:hAnsi="Arial" w:cs="Arial"/>
        </w:rPr>
        <w:t>-</w:t>
      </w:r>
      <w:r w:rsidRPr="00CD0FF0">
        <w:rPr>
          <w:rFonts w:ascii="Arial" w:hAnsi="Arial" w:cs="Arial"/>
        </w:rPr>
        <w:t xml:space="preserve">6 </w:t>
      </w:r>
      <w:proofErr w:type="spellStart"/>
      <w:r w:rsidRPr="00CD0FF0">
        <w:rPr>
          <w:rFonts w:ascii="Arial" w:hAnsi="Arial" w:cs="Arial"/>
        </w:rPr>
        <w:t>dS</w:t>
      </w:r>
      <w:proofErr w:type="spellEnd"/>
      <w:r w:rsidRPr="00CD0FF0">
        <w:rPr>
          <w:rFonts w:ascii="Arial" w:hAnsi="Arial" w:cs="Arial"/>
        </w:rPr>
        <w:t xml:space="preserve"> m-1EC× No inoculation</w:t>
      </w:r>
      <w:r>
        <w:rPr>
          <w:rFonts w:ascii="Arial" w:hAnsi="Arial" w:cs="Arial"/>
        </w:rPr>
        <w:t>, T</w:t>
      </w:r>
      <w:r>
        <w:rPr>
          <w:rFonts w:ascii="Arial" w:hAnsi="Arial" w:cs="Arial"/>
          <w:vertAlign w:val="subscript"/>
        </w:rPr>
        <w:t>4</w:t>
      </w:r>
      <w:r>
        <w:rPr>
          <w:rFonts w:ascii="Arial" w:hAnsi="Arial" w:cs="Arial"/>
        </w:rPr>
        <w:t>-</w:t>
      </w:r>
      <w:r w:rsidRPr="00CD0FF0">
        <w:rPr>
          <w:rFonts w:ascii="Arial" w:hAnsi="Arial" w:cs="Arial"/>
        </w:rPr>
        <w:t xml:space="preserve">0 </w:t>
      </w:r>
      <w:proofErr w:type="spellStart"/>
      <w:r w:rsidRPr="00CD0FF0">
        <w:rPr>
          <w:rFonts w:ascii="Arial" w:hAnsi="Arial" w:cs="Arial"/>
        </w:rPr>
        <w:t>dS</w:t>
      </w:r>
      <w:proofErr w:type="spellEnd"/>
      <w:r w:rsidRPr="00CD0FF0">
        <w:rPr>
          <w:rFonts w:ascii="Arial" w:hAnsi="Arial" w:cs="Arial"/>
        </w:rPr>
        <w:t xml:space="preserve"> m-1EC ×</w:t>
      </w:r>
      <w:r w:rsidRPr="00CD0FF0">
        <w:rPr>
          <w:rFonts w:ascii="Arial" w:hAnsi="Arial" w:cs="Arial"/>
          <w:i/>
          <w:iCs/>
        </w:rPr>
        <w:t>B. subtilis</w:t>
      </w:r>
      <w:r>
        <w:rPr>
          <w:rFonts w:ascii="Arial" w:hAnsi="Arial" w:cs="Arial"/>
        </w:rPr>
        <w:t>, T</w:t>
      </w:r>
      <w:r>
        <w:rPr>
          <w:rFonts w:ascii="Arial" w:hAnsi="Arial" w:cs="Arial"/>
          <w:vertAlign w:val="subscript"/>
        </w:rPr>
        <w:t>5</w:t>
      </w:r>
      <w:r>
        <w:rPr>
          <w:rFonts w:ascii="Arial" w:hAnsi="Arial" w:cs="Arial"/>
        </w:rPr>
        <w:t>-</w:t>
      </w:r>
      <w:r w:rsidRPr="00CD0FF0">
        <w:rPr>
          <w:rFonts w:ascii="Arial" w:hAnsi="Arial" w:cs="Arial"/>
        </w:rPr>
        <w:t xml:space="preserve">3 </w:t>
      </w:r>
      <w:proofErr w:type="spellStart"/>
      <w:r w:rsidRPr="00CD0FF0">
        <w:rPr>
          <w:rFonts w:ascii="Arial" w:hAnsi="Arial" w:cs="Arial"/>
        </w:rPr>
        <w:t>dS</w:t>
      </w:r>
      <w:proofErr w:type="spellEnd"/>
      <w:r w:rsidRPr="00CD0FF0">
        <w:rPr>
          <w:rFonts w:ascii="Arial" w:hAnsi="Arial" w:cs="Arial"/>
        </w:rPr>
        <w:t xml:space="preserve"> m-1EC × </w:t>
      </w:r>
      <w:r w:rsidRPr="00CD0FF0">
        <w:rPr>
          <w:rFonts w:ascii="Arial" w:hAnsi="Arial" w:cs="Arial"/>
          <w:i/>
          <w:iCs/>
        </w:rPr>
        <w:t>B. subtilis</w:t>
      </w:r>
      <w:r>
        <w:rPr>
          <w:rFonts w:ascii="Arial" w:hAnsi="Arial" w:cs="Arial"/>
        </w:rPr>
        <w:t>, T</w:t>
      </w:r>
      <w:r>
        <w:rPr>
          <w:rFonts w:ascii="Arial" w:hAnsi="Arial" w:cs="Arial"/>
          <w:vertAlign w:val="subscript"/>
        </w:rPr>
        <w:t>6</w:t>
      </w:r>
      <w:r>
        <w:rPr>
          <w:rFonts w:ascii="Arial" w:hAnsi="Arial" w:cs="Arial"/>
        </w:rPr>
        <w:t>-</w:t>
      </w:r>
      <w:r w:rsidRPr="00CD0FF0">
        <w:rPr>
          <w:rFonts w:ascii="Arial" w:hAnsi="Arial" w:cs="Arial"/>
        </w:rPr>
        <w:t xml:space="preserve">6 </w:t>
      </w:r>
      <w:proofErr w:type="spellStart"/>
      <w:r w:rsidRPr="00CD0FF0">
        <w:rPr>
          <w:rFonts w:ascii="Arial" w:hAnsi="Arial" w:cs="Arial"/>
        </w:rPr>
        <w:t>dS</w:t>
      </w:r>
      <w:proofErr w:type="spellEnd"/>
      <w:r w:rsidRPr="00CD0FF0">
        <w:rPr>
          <w:rFonts w:ascii="Arial" w:hAnsi="Arial" w:cs="Arial"/>
        </w:rPr>
        <w:t xml:space="preserve"> m-1EC× </w:t>
      </w:r>
      <w:r w:rsidRPr="00CD0FF0">
        <w:rPr>
          <w:rFonts w:ascii="Arial" w:hAnsi="Arial" w:cs="Arial"/>
          <w:i/>
          <w:iCs/>
        </w:rPr>
        <w:t>B. subtilis</w:t>
      </w:r>
      <w:r>
        <w:rPr>
          <w:rFonts w:ascii="Arial" w:hAnsi="Arial" w:cs="Arial"/>
        </w:rPr>
        <w:t>, T</w:t>
      </w:r>
      <w:r>
        <w:rPr>
          <w:rFonts w:ascii="Arial" w:hAnsi="Arial" w:cs="Arial"/>
          <w:vertAlign w:val="subscript"/>
        </w:rPr>
        <w:t>7</w:t>
      </w:r>
      <w:r>
        <w:rPr>
          <w:rFonts w:ascii="Arial" w:hAnsi="Arial" w:cs="Arial"/>
        </w:rPr>
        <w:t>-</w:t>
      </w:r>
      <w:r w:rsidRPr="00CD0FF0">
        <w:rPr>
          <w:rFonts w:ascii="Arial" w:hAnsi="Arial" w:cs="Arial"/>
        </w:rPr>
        <w:t xml:space="preserve">0 </w:t>
      </w:r>
      <w:proofErr w:type="spellStart"/>
      <w:r w:rsidRPr="00CD0FF0">
        <w:rPr>
          <w:rFonts w:ascii="Arial" w:hAnsi="Arial" w:cs="Arial"/>
        </w:rPr>
        <w:t>dS</w:t>
      </w:r>
      <w:proofErr w:type="spellEnd"/>
      <w:r w:rsidRPr="00CD0FF0">
        <w:rPr>
          <w:rFonts w:ascii="Arial" w:hAnsi="Arial" w:cs="Arial"/>
        </w:rPr>
        <w:t xml:space="preserve"> m-1EC × </w:t>
      </w:r>
      <w:r w:rsidRPr="00CD0FF0">
        <w:rPr>
          <w:rFonts w:ascii="Arial" w:hAnsi="Arial" w:cs="Arial"/>
          <w:i/>
          <w:iCs/>
        </w:rPr>
        <w:t>P. fluorescens</w:t>
      </w:r>
      <w:r>
        <w:rPr>
          <w:rFonts w:ascii="Arial" w:hAnsi="Arial" w:cs="Arial"/>
        </w:rPr>
        <w:t>, T</w:t>
      </w:r>
      <w:r>
        <w:rPr>
          <w:rFonts w:ascii="Arial" w:hAnsi="Arial" w:cs="Arial"/>
          <w:vertAlign w:val="subscript"/>
        </w:rPr>
        <w:t>8</w:t>
      </w:r>
      <w:r>
        <w:rPr>
          <w:rFonts w:ascii="Arial" w:hAnsi="Arial" w:cs="Arial"/>
        </w:rPr>
        <w:t>-</w:t>
      </w:r>
      <w:r w:rsidRPr="00CD0FF0">
        <w:rPr>
          <w:rFonts w:ascii="Arial" w:hAnsi="Arial" w:cs="Arial"/>
        </w:rPr>
        <w:t xml:space="preserve">3 </w:t>
      </w:r>
      <w:proofErr w:type="spellStart"/>
      <w:r w:rsidRPr="00CD0FF0">
        <w:rPr>
          <w:rFonts w:ascii="Arial" w:hAnsi="Arial" w:cs="Arial"/>
        </w:rPr>
        <w:t>dS</w:t>
      </w:r>
      <w:proofErr w:type="spellEnd"/>
      <w:r w:rsidRPr="00CD0FF0">
        <w:rPr>
          <w:rFonts w:ascii="Arial" w:hAnsi="Arial" w:cs="Arial"/>
        </w:rPr>
        <w:t xml:space="preserve"> m-1EC × </w:t>
      </w:r>
      <w:r w:rsidRPr="00CD0FF0">
        <w:rPr>
          <w:rFonts w:ascii="Arial" w:hAnsi="Arial" w:cs="Arial"/>
          <w:i/>
          <w:iCs/>
        </w:rPr>
        <w:t>P. fluorescens</w:t>
      </w:r>
      <w:r>
        <w:rPr>
          <w:rFonts w:ascii="Arial" w:hAnsi="Arial" w:cs="Arial"/>
        </w:rPr>
        <w:t>, T</w:t>
      </w:r>
      <w:r>
        <w:rPr>
          <w:rFonts w:ascii="Arial" w:hAnsi="Arial" w:cs="Arial"/>
          <w:vertAlign w:val="subscript"/>
        </w:rPr>
        <w:t>9</w:t>
      </w:r>
      <w:r>
        <w:rPr>
          <w:rFonts w:ascii="Arial" w:hAnsi="Arial" w:cs="Arial"/>
        </w:rPr>
        <w:t>-</w:t>
      </w:r>
      <w:r w:rsidRPr="00CD0FF0">
        <w:rPr>
          <w:rFonts w:ascii="Arial" w:hAnsi="Arial" w:cs="Arial"/>
        </w:rPr>
        <w:t xml:space="preserve">6 </w:t>
      </w:r>
      <w:proofErr w:type="spellStart"/>
      <w:r w:rsidRPr="00CD0FF0">
        <w:rPr>
          <w:rFonts w:ascii="Arial" w:hAnsi="Arial" w:cs="Arial"/>
        </w:rPr>
        <w:t>dS</w:t>
      </w:r>
      <w:proofErr w:type="spellEnd"/>
      <w:r w:rsidRPr="00CD0FF0">
        <w:rPr>
          <w:rFonts w:ascii="Arial" w:hAnsi="Arial" w:cs="Arial"/>
        </w:rPr>
        <w:t xml:space="preserve"> m-1EC× </w:t>
      </w:r>
      <w:r w:rsidRPr="00CD0FF0">
        <w:rPr>
          <w:rFonts w:ascii="Arial" w:hAnsi="Arial" w:cs="Arial"/>
          <w:i/>
          <w:iCs/>
        </w:rPr>
        <w:t>P. fluorescens</w:t>
      </w:r>
      <w:r>
        <w:rPr>
          <w:rFonts w:ascii="Arial" w:hAnsi="Arial" w:cs="Arial"/>
        </w:rPr>
        <w:t>, T</w:t>
      </w:r>
      <w:r>
        <w:rPr>
          <w:rFonts w:ascii="Arial" w:hAnsi="Arial" w:cs="Arial"/>
          <w:vertAlign w:val="subscript"/>
        </w:rPr>
        <w:t>10</w:t>
      </w:r>
      <w:r>
        <w:rPr>
          <w:rFonts w:ascii="Arial" w:hAnsi="Arial" w:cs="Arial"/>
        </w:rPr>
        <w:t>-</w:t>
      </w:r>
      <w:r w:rsidRPr="00CD0FF0">
        <w:rPr>
          <w:rFonts w:ascii="Arial" w:hAnsi="Arial" w:cs="Arial"/>
        </w:rPr>
        <w:t xml:space="preserve">0 </w:t>
      </w:r>
      <w:proofErr w:type="spellStart"/>
      <w:r w:rsidRPr="00CD0FF0">
        <w:rPr>
          <w:rFonts w:ascii="Arial" w:hAnsi="Arial" w:cs="Arial"/>
        </w:rPr>
        <w:t>dS</w:t>
      </w:r>
      <w:proofErr w:type="spellEnd"/>
      <w:r w:rsidRPr="00CD0FF0">
        <w:rPr>
          <w:rFonts w:ascii="Arial" w:hAnsi="Arial" w:cs="Arial"/>
        </w:rPr>
        <w:t xml:space="preserve"> m-1EC ×</w:t>
      </w:r>
      <w:r w:rsidRPr="00CD0FF0">
        <w:rPr>
          <w:rFonts w:ascii="Arial" w:hAnsi="Arial" w:cs="Arial"/>
          <w:i/>
          <w:iCs/>
        </w:rPr>
        <w:t xml:space="preserve">T. </w:t>
      </w:r>
      <w:proofErr w:type="spellStart"/>
      <w:r w:rsidRPr="00CD0FF0">
        <w:rPr>
          <w:rFonts w:ascii="Arial" w:hAnsi="Arial" w:cs="Arial"/>
          <w:i/>
          <w:iCs/>
        </w:rPr>
        <w:t>viride</w:t>
      </w:r>
      <w:proofErr w:type="spellEnd"/>
      <w:r>
        <w:rPr>
          <w:rFonts w:ascii="Arial" w:hAnsi="Arial" w:cs="Arial"/>
        </w:rPr>
        <w:t>, T</w:t>
      </w:r>
      <w:r w:rsidRPr="00CD0FF0">
        <w:rPr>
          <w:rFonts w:ascii="Arial" w:hAnsi="Arial" w:cs="Arial"/>
          <w:vertAlign w:val="subscript"/>
        </w:rPr>
        <w:t>1</w:t>
      </w:r>
      <w:r>
        <w:rPr>
          <w:rFonts w:ascii="Arial" w:hAnsi="Arial" w:cs="Arial"/>
          <w:vertAlign w:val="subscript"/>
        </w:rPr>
        <w:t>1</w:t>
      </w:r>
      <w:r>
        <w:rPr>
          <w:rFonts w:ascii="Arial" w:hAnsi="Arial" w:cs="Arial"/>
        </w:rPr>
        <w:t>-</w:t>
      </w:r>
      <w:r w:rsidRPr="00CD0FF0">
        <w:rPr>
          <w:rFonts w:ascii="Arial" w:hAnsi="Arial" w:cs="Arial"/>
        </w:rPr>
        <w:t xml:space="preserve">3 </w:t>
      </w:r>
      <w:proofErr w:type="spellStart"/>
      <w:r w:rsidRPr="00CD0FF0">
        <w:rPr>
          <w:rFonts w:ascii="Arial" w:hAnsi="Arial" w:cs="Arial"/>
        </w:rPr>
        <w:t>dS</w:t>
      </w:r>
      <w:proofErr w:type="spellEnd"/>
      <w:r w:rsidRPr="00CD0FF0">
        <w:rPr>
          <w:rFonts w:ascii="Arial" w:hAnsi="Arial" w:cs="Arial"/>
        </w:rPr>
        <w:t xml:space="preserve"> m-1EC ×</w:t>
      </w:r>
      <w:r w:rsidRPr="00CD0FF0">
        <w:rPr>
          <w:rFonts w:ascii="Arial" w:hAnsi="Arial" w:cs="Arial"/>
          <w:i/>
          <w:iCs/>
        </w:rPr>
        <w:t xml:space="preserve">T. </w:t>
      </w:r>
      <w:proofErr w:type="spellStart"/>
      <w:r w:rsidRPr="00CD0FF0">
        <w:rPr>
          <w:rFonts w:ascii="Arial" w:hAnsi="Arial" w:cs="Arial"/>
          <w:i/>
          <w:iCs/>
        </w:rPr>
        <w:t>viride</w:t>
      </w:r>
      <w:proofErr w:type="spellEnd"/>
      <w:r>
        <w:rPr>
          <w:rFonts w:ascii="Arial" w:hAnsi="Arial" w:cs="Arial"/>
        </w:rPr>
        <w:t>, T</w:t>
      </w:r>
      <w:r w:rsidRPr="00CD0FF0">
        <w:rPr>
          <w:rFonts w:ascii="Arial" w:hAnsi="Arial" w:cs="Arial"/>
          <w:vertAlign w:val="subscript"/>
        </w:rPr>
        <w:t>1</w:t>
      </w:r>
      <w:r>
        <w:rPr>
          <w:rFonts w:ascii="Arial" w:hAnsi="Arial" w:cs="Arial"/>
          <w:vertAlign w:val="subscript"/>
        </w:rPr>
        <w:t>2</w:t>
      </w:r>
      <w:r>
        <w:rPr>
          <w:rFonts w:ascii="Arial" w:hAnsi="Arial" w:cs="Arial"/>
        </w:rPr>
        <w:t>-</w:t>
      </w:r>
      <w:r w:rsidRPr="00CD0FF0">
        <w:rPr>
          <w:rFonts w:ascii="Arial" w:hAnsi="Arial" w:cs="Arial"/>
        </w:rPr>
        <w:t xml:space="preserve">6 </w:t>
      </w:r>
      <w:proofErr w:type="spellStart"/>
      <w:r w:rsidRPr="00CD0FF0">
        <w:rPr>
          <w:rFonts w:ascii="Arial" w:hAnsi="Arial" w:cs="Arial"/>
        </w:rPr>
        <w:t>dS</w:t>
      </w:r>
      <w:proofErr w:type="spellEnd"/>
      <w:r w:rsidRPr="00CD0FF0">
        <w:rPr>
          <w:rFonts w:ascii="Arial" w:hAnsi="Arial" w:cs="Arial"/>
        </w:rPr>
        <w:t xml:space="preserve"> m-1EC×</w:t>
      </w:r>
      <w:r w:rsidRPr="00CD0FF0">
        <w:rPr>
          <w:rFonts w:ascii="Arial" w:hAnsi="Arial" w:cs="Arial"/>
          <w:i/>
          <w:iCs/>
        </w:rPr>
        <w:t xml:space="preserve">T. </w:t>
      </w:r>
      <w:proofErr w:type="spellStart"/>
      <w:r w:rsidRPr="00CD0FF0">
        <w:rPr>
          <w:rFonts w:ascii="Arial" w:hAnsi="Arial" w:cs="Arial"/>
          <w:i/>
          <w:iCs/>
        </w:rPr>
        <w:t>viride</w:t>
      </w:r>
      <w:proofErr w:type="spellEnd"/>
    </w:p>
    <w:p w:rsidR="002419B1" w:rsidRDefault="002419B1" w:rsidP="00D72730">
      <w:pPr>
        <w:pStyle w:val="NormalWeb"/>
        <w:jc w:val="center"/>
        <w:rPr>
          <w:rFonts w:ascii="Arial" w:hAnsi="Arial" w:cs="Arial"/>
        </w:rPr>
      </w:pPr>
    </w:p>
    <w:tbl>
      <w:tblPr>
        <w:tblStyle w:val="TableGrid"/>
        <w:tblW w:w="7084" w:type="dxa"/>
        <w:jc w:val="center"/>
        <w:tblLook w:val="04A0" w:firstRow="1" w:lastRow="0" w:firstColumn="1" w:lastColumn="0" w:noHBand="0" w:noVBand="1"/>
      </w:tblPr>
      <w:tblGrid>
        <w:gridCol w:w="4054"/>
        <w:gridCol w:w="1515"/>
        <w:gridCol w:w="1515"/>
      </w:tblGrid>
      <w:tr w:rsidR="007E3562" w:rsidRPr="00E61FD9" w:rsidTr="007E3562">
        <w:trPr>
          <w:trHeight w:val="20"/>
          <w:jc w:val="center"/>
        </w:trPr>
        <w:tc>
          <w:tcPr>
            <w:tcW w:w="4054" w:type="dxa"/>
            <w:vMerge w:val="restart"/>
          </w:tcPr>
          <w:p w:rsidR="007E3562" w:rsidRPr="00E61FD9" w:rsidRDefault="007E3562" w:rsidP="00444DB8">
            <w:pPr>
              <w:rPr>
                <w:rFonts w:ascii="Arial" w:hAnsi="Arial" w:cs="Arial"/>
                <w:b/>
                <w:bCs/>
                <w:sz w:val="24"/>
                <w:szCs w:val="24"/>
              </w:rPr>
            </w:pPr>
            <w:r w:rsidRPr="00E61FD9">
              <w:rPr>
                <w:rFonts w:ascii="Arial" w:hAnsi="Arial" w:cs="Arial"/>
                <w:b/>
                <w:bCs/>
                <w:sz w:val="24"/>
                <w:szCs w:val="24"/>
              </w:rPr>
              <w:t>Treatment</w:t>
            </w:r>
          </w:p>
        </w:tc>
        <w:tc>
          <w:tcPr>
            <w:tcW w:w="1515" w:type="dxa"/>
            <w:tcBorders>
              <w:bottom w:val="nil"/>
            </w:tcBorders>
          </w:tcPr>
          <w:p w:rsidR="007E3562" w:rsidRPr="00E61FD9" w:rsidRDefault="007E3562" w:rsidP="00444DB8">
            <w:pPr>
              <w:jc w:val="center"/>
              <w:rPr>
                <w:rFonts w:ascii="Arial" w:hAnsi="Arial" w:cs="Arial"/>
                <w:b/>
                <w:bCs/>
                <w:sz w:val="24"/>
                <w:szCs w:val="24"/>
              </w:rPr>
            </w:pPr>
            <w:r w:rsidRPr="00E61FD9">
              <w:rPr>
                <w:rFonts w:ascii="Arial" w:hAnsi="Arial" w:cs="Arial"/>
                <w:b/>
                <w:bCs/>
                <w:sz w:val="24"/>
                <w:szCs w:val="24"/>
              </w:rPr>
              <w:t>Fresh weight (g)</w:t>
            </w:r>
          </w:p>
        </w:tc>
        <w:tc>
          <w:tcPr>
            <w:tcW w:w="1515" w:type="dxa"/>
            <w:vMerge w:val="restart"/>
            <w:shd w:val="clear" w:color="auto" w:fill="auto"/>
          </w:tcPr>
          <w:p w:rsidR="007E3562" w:rsidRPr="00E61FD9" w:rsidRDefault="007E3562" w:rsidP="00444DB8">
            <w:pPr>
              <w:jc w:val="center"/>
              <w:rPr>
                <w:rFonts w:ascii="Arial" w:hAnsi="Arial" w:cs="Arial"/>
                <w:b/>
                <w:bCs/>
                <w:sz w:val="24"/>
                <w:szCs w:val="24"/>
              </w:rPr>
            </w:pPr>
            <w:r>
              <w:rPr>
                <w:rFonts w:ascii="Arial" w:hAnsi="Arial" w:cs="Arial"/>
                <w:b/>
                <w:bCs/>
                <w:sz w:val="24"/>
                <w:szCs w:val="24"/>
              </w:rPr>
              <w:t>Seed vigo</w:t>
            </w:r>
            <w:r w:rsidR="00842F08">
              <w:rPr>
                <w:rFonts w:ascii="Arial" w:hAnsi="Arial" w:cs="Arial"/>
                <w:b/>
                <w:bCs/>
                <w:sz w:val="24"/>
                <w:szCs w:val="24"/>
              </w:rPr>
              <w:t>u</w:t>
            </w:r>
            <w:r>
              <w:rPr>
                <w:rFonts w:ascii="Arial" w:hAnsi="Arial" w:cs="Arial"/>
                <w:b/>
                <w:bCs/>
                <w:sz w:val="24"/>
                <w:szCs w:val="24"/>
              </w:rPr>
              <w:t>r index 1</w:t>
            </w:r>
          </w:p>
          <w:p w:rsidR="007E3562" w:rsidRPr="00E61FD9" w:rsidRDefault="007E3562" w:rsidP="00444DB8">
            <w:pPr>
              <w:jc w:val="center"/>
              <w:rPr>
                <w:rFonts w:ascii="Arial" w:hAnsi="Arial" w:cs="Arial"/>
                <w:b/>
                <w:bCs/>
                <w:sz w:val="24"/>
                <w:szCs w:val="24"/>
              </w:rPr>
            </w:pPr>
          </w:p>
        </w:tc>
      </w:tr>
      <w:tr w:rsidR="007E3562" w:rsidRPr="00E61FD9" w:rsidTr="007E3562">
        <w:trPr>
          <w:trHeight w:val="20"/>
          <w:jc w:val="center"/>
        </w:trPr>
        <w:tc>
          <w:tcPr>
            <w:tcW w:w="4054" w:type="dxa"/>
            <w:vMerge/>
          </w:tcPr>
          <w:p w:rsidR="007E3562" w:rsidRPr="00E61FD9" w:rsidRDefault="007E3562" w:rsidP="00444DB8">
            <w:pPr>
              <w:rPr>
                <w:rFonts w:ascii="Arial" w:hAnsi="Arial" w:cs="Arial"/>
                <w:b/>
                <w:bCs/>
                <w:sz w:val="24"/>
                <w:szCs w:val="24"/>
              </w:rPr>
            </w:pPr>
          </w:p>
        </w:tc>
        <w:tc>
          <w:tcPr>
            <w:tcW w:w="1515" w:type="dxa"/>
            <w:tcBorders>
              <w:top w:val="nil"/>
            </w:tcBorders>
          </w:tcPr>
          <w:p w:rsidR="007E3562" w:rsidRPr="00E61FD9" w:rsidRDefault="007E3562" w:rsidP="00444DB8">
            <w:pPr>
              <w:jc w:val="center"/>
              <w:rPr>
                <w:rFonts w:ascii="Arial" w:hAnsi="Arial" w:cs="Arial"/>
                <w:b/>
                <w:bCs/>
                <w:sz w:val="24"/>
                <w:szCs w:val="24"/>
              </w:rPr>
            </w:pPr>
          </w:p>
        </w:tc>
        <w:tc>
          <w:tcPr>
            <w:tcW w:w="1515" w:type="dxa"/>
            <w:vMerge/>
            <w:shd w:val="clear" w:color="auto" w:fill="auto"/>
          </w:tcPr>
          <w:p w:rsidR="007E3562" w:rsidRPr="00E61FD9" w:rsidRDefault="007E3562"/>
        </w:tc>
      </w:tr>
      <w:tr w:rsidR="007E3562" w:rsidRPr="00E61FD9" w:rsidTr="007E3562">
        <w:trPr>
          <w:trHeight w:val="20"/>
          <w:jc w:val="center"/>
        </w:trPr>
        <w:tc>
          <w:tcPr>
            <w:tcW w:w="4054" w:type="dxa"/>
          </w:tcPr>
          <w:p w:rsidR="007E3562" w:rsidRPr="00E61FD9" w:rsidRDefault="007E3562" w:rsidP="00444DB8">
            <w:pPr>
              <w:rPr>
                <w:rFonts w:ascii="Arial" w:hAnsi="Arial" w:cs="Arial"/>
                <w:sz w:val="24"/>
                <w:szCs w:val="24"/>
              </w:rPr>
            </w:pPr>
            <w:r w:rsidRPr="00E61FD9">
              <w:rPr>
                <w:rFonts w:ascii="Arial" w:hAnsi="Arial" w:cs="Arial"/>
                <w:sz w:val="24"/>
                <w:szCs w:val="24"/>
              </w:rPr>
              <w:t>0</w:t>
            </w:r>
            <w:r w:rsidRPr="00E61FD9">
              <w:rPr>
                <w:rFonts w:ascii="Arial" w:hAnsi="Arial" w:cs="Arial"/>
                <w:b/>
                <w:bCs/>
                <w:sz w:val="24"/>
                <w:szCs w:val="24"/>
              </w:rPr>
              <w:t xml:space="preserve"> EC (</w:t>
            </w:r>
            <w:proofErr w:type="spellStart"/>
            <w:r w:rsidRPr="00E61FD9">
              <w:rPr>
                <w:rFonts w:ascii="Arial" w:hAnsi="Arial" w:cs="Arial"/>
                <w:b/>
                <w:bCs/>
                <w:sz w:val="24"/>
                <w:szCs w:val="24"/>
              </w:rPr>
              <w:t>dS</w:t>
            </w:r>
            <w:proofErr w:type="spellEnd"/>
            <w:r w:rsidRPr="00E61FD9">
              <w:rPr>
                <w:rFonts w:ascii="Arial" w:hAnsi="Arial" w:cs="Arial"/>
                <w:b/>
                <w:bCs/>
                <w:sz w:val="24"/>
                <w:szCs w:val="24"/>
              </w:rPr>
              <w:t xml:space="preserve"> m</w:t>
            </w:r>
            <w:r w:rsidRPr="00E61FD9">
              <w:rPr>
                <w:rFonts w:ascii="Arial" w:hAnsi="Arial" w:cs="Arial"/>
                <w:b/>
                <w:bCs/>
                <w:sz w:val="24"/>
                <w:szCs w:val="24"/>
                <w:vertAlign w:val="superscript"/>
              </w:rPr>
              <w:t>-1</w:t>
            </w:r>
            <w:r w:rsidRPr="00E61FD9">
              <w:rPr>
                <w:rFonts w:ascii="Arial" w:hAnsi="Arial" w:cs="Arial"/>
                <w:b/>
                <w:bCs/>
                <w:sz w:val="24"/>
                <w:szCs w:val="24"/>
              </w:rPr>
              <w:t>)</w:t>
            </w:r>
          </w:p>
        </w:tc>
        <w:tc>
          <w:tcPr>
            <w:tcW w:w="1515" w:type="dxa"/>
            <w:vAlign w:val="bottom"/>
          </w:tcPr>
          <w:p w:rsidR="007E3562" w:rsidRPr="00E61FD9" w:rsidRDefault="00B60DF0" w:rsidP="00444DB8">
            <w:pPr>
              <w:jc w:val="center"/>
              <w:rPr>
                <w:rFonts w:ascii="Arial" w:hAnsi="Arial" w:cs="Arial"/>
                <w:sz w:val="24"/>
                <w:szCs w:val="24"/>
              </w:rPr>
            </w:pPr>
            <w:r>
              <w:rPr>
                <w:rFonts w:ascii="Arial" w:hAnsi="Arial" w:cs="Arial"/>
                <w:sz w:val="24"/>
                <w:szCs w:val="24"/>
              </w:rPr>
              <w:t>0.15</w:t>
            </w:r>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1741.2</w:t>
            </w:r>
          </w:p>
        </w:tc>
      </w:tr>
      <w:tr w:rsidR="007E3562" w:rsidRPr="00E61FD9" w:rsidTr="007E3562">
        <w:trPr>
          <w:trHeight w:val="20"/>
          <w:jc w:val="center"/>
        </w:trPr>
        <w:tc>
          <w:tcPr>
            <w:tcW w:w="4054"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3 </w:t>
            </w:r>
            <w:r w:rsidRPr="00E61FD9">
              <w:rPr>
                <w:rFonts w:ascii="Arial" w:hAnsi="Arial" w:cs="Arial"/>
                <w:b/>
                <w:bCs/>
                <w:sz w:val="24"/>
                <w:szCs w:val="24"/>
              </w:rPr>
              <w:t>EC (</w:t>
            </w:r>
            <w:proofErr w:type="spellStart"/>
            <w:r w:rsidRPr="00E61FD9">
              <w:rPr>
                <w:rFonts w:ascii="Arial" w:hAnsi="Arial" w:cs="Arial"/>
                <w:b/>
                <w:bCs/>
                <w:sz w:val="24"/>
                <w:szCs w:val="24"/>
              </w:rPr>
              <w:t>dS</w:t>
            </w:r>
            <w:proofErr w:type="spellEnd"/>
            <w:r w:rsidRPr="00E61FD9">
              <w:rPr>
                <w:rFonts w:ascii="Arial" w:hAnsi="Arial" w:cs="Arial"/>
                <w:b/>
                <w:bCs/>
                <w:sz w:val="24"/>
                <w:szCs w:val="24"/>
              </w:rPr>
              <w:t xml:space="preserve"> m</w:t>
            </w:r>
            <w:r w:rsidRPr="00E61FD9">
              <w:rPr>
                <w:rFonts w:ascii="Arial" w:hAnsi="Arial" w:cs="Arial"/>
                <w:b/>
                <w:bCs/>
                <w:sz w:val="24"/>
                <w:szCs w:val="24"/>
                <w:vertAlign w:val="superscript"/>
              </w:rPr>
              <w:t>-1</w:t>
            </w:r>
            <w:r w:rsidRPr="00E61FD9">
              <w:rPr>
                <w:rFonts w:ascii="Arial" w:hAnsi="Arial" w:cs="Arial"/>
                <w:b/>
                <w:bCs/>
                <w:sz w:val="24"/>
                <w:szCs w:val="24"/>
              </w:rPr>
              <w:t>)</w:t>
            </w:r>
          </w:p>
        </w:tc>
        <w:tc>
          <w:tcPr>
            <w:tcW w:w="1515" w:type="dxa"/>
            <w:vAlign w:val="bottom"/>
          </w:tcPr>
          <w:p w:rsidR="007E3562" w:rsidRPr="00E61FD9" w:rsidRDefault="00B60DF0" w:rsidP="00444DB8">
            <w:pPr>
              <w:jc w:val="center"/>
              <w:rPr>
                <w:rFonts w:ascii="Arial" w:hAnsi="Arial" w:cs="Arial"/>
                <w:sz w:val="24"/>
                <w:szCs w:val="24"/>
              </w:rPr>
            </w:pPr>
            <w:r>
              <w:rPr>
                <w:rFonts w:ascii="Arial" w:hAnsi="Arial" w:cs="Arial"/>
                <w:sz w:val="24"/>
                <w:szCs w:val="24"/>
              </w:rPr>
              <w:t>0.12</w:t>
            </w:r>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928.6</w:t>
            </w:r>
          </w:p>
        </w:tc>
      </w:tr>
      <w:tr w:rsidR="007E3562" w:rsidRPr="00E61FD9" w:rsidTr="007E3562">
        <w:trPr>
          <w:trHeight w:val="20"/>
          <w:jc w:val="center"/>
        </w:trPr>
        <w:tc>
          <w:tcPr>
            <w:tcW w:w="4054"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6 </w:t>
            </w:r>
            <w:r w:rsidRPr="00E61FD9">
              <w:rPr>
                <w:rFonts w:ascii="Arial" w:hAnsi="Arial" w:cs="Arial"/>
                <w:b/>
                <w:bCs/>
                <w:sz w:val="24"/>
                <w:szCs w:val="24"/>
              </w:rPr>
              <w:t>EC (</w:t>
            </w:r>
            <w:proofErr w:type="spellStart"/>
            <w:r w:rsidRPr="00E61FD9">
              <w:rPr>
                <w:rFonts w:ascii="Arial" w:hAnsi="Arial" w:cs="Arial"/>
                <w:b/>
                <w:bCs/>
                <w:sz w:val="24"/>
                <w:szCs w:val="24"/>
              </w:rPr>
              <w:t>dS</w:t>
            </w:r>
            <w:proofErr w:type="spellEnd"/>
            <w:r w:rsidRPr="00E61FD9">
              <w:rPr>
                <w:rFonts w:ascii="Arial" w:hAnsi="Arial" w:cs="Arial"/>
                <w:b/>
                <w:bCs/>
                <w:sz w:val="24"/>
                <w:szCs w:val="24"/>
              </w:rPr>
              <w:t xml:space="preserve"> m</w:t>
            </w:r>
            <w:r w:rsidRPr="00E61FD9">
              <w:rPr>
                <w:rFonts w:ascii="Arial" w:hAnsi="Arial" w:cs="Arial"/>
                <w:b/>
                <w:bCs/>
                <w:sz w:val="24"/>
                <w:szCs w:val="24"/>
                <w:vertAlign w:val="superscript"/>
              </w:rPr>
              <w:t>-1</w:t>
            </w:r>
            <w:r w:rsidRPr="00E61FD9">
              <w:rPr>
                <w:rFonts w:ascii="Arial" w:hAnsi="Arial" w:cs="Arial"/>
                <w:b/>
                <w:bCs/>
                <w:sz w:val="24"/>
                <w:szCs w:val="24"/>
              </w:rPr>
              <w:t>)</w:t>
            </w:r>
          </w:p>
        </w:tc>
        <w:tc>
          <w:tcPr>
            <w:tcW w:w="1515" w:type="dxa"/>
            <w:vAlign w:val="bottom"/>
          </w:tcPr>
          <w:p w:rsidR="007E3562" w:rsidRPr="00E61FD9" w:rsidRDefault="00B60DF0" w:rsidP="00444DB8">
            <w:pPr>
              <w:jc w:val="center"/>
              <w:rPr>
                <w:rFonts w:ascii="Arial" w:hAnsi="Arial" w:cs="Arial"/>
                <w:sz w:val="24"/>
                <w:szCs w:val="24"/>
              </w:rPr>
            </w:pPr>
            <w:r>
              <w:rPr>
                <w:rFonts w:ascii="Arial" w:hAnsi="Arial" w:cs="Arial"/>
                <w:sz w:val="24"/>
                <w:szCs w:val="24"/>
              </w:rPr>
              <w:t>0.11</w:t>
            </w:r>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807.1</w:t>
            </w:r>
          </w:p>
        </w:tc>
      </w:tr>
      <w:tr w:rsidR="007E3562" w:rsidRPr="00E61FD9" w:rsidTr="00444DB8">
        <w:trPr>
          <w:trHeight w:val="20"/>
          <w:jc w:val="center"/>
        </w:trPr>
        <w:tc>
          <w:tcPr>
            <w:tcW w:w="4054" w:type="dxa"/>
          </w:tcPr>
          <w:p w:rsidR="007E3562" w:rsidRPr="00E61FD9" w:rsidRDefault="007E3562" w:rsidP="00444DB8">
            <w:pPr>
              <w:rPr>
                <w:rFonts w:ascii="Arial" w:hAnsi="Arial" w:cs="Arial"/>
                <w:b/>
                <w:bCs/>
                <w:sz w:val="24"/>
                <w:szCs w:val="24"/>
              </w:rPr>
            </w:pPr>
            <w:r w:rsidRPr="00E61FD9">
              <w:rPr>
                <w:rFonts w:ascii="Arial" w:hAnsi="Arial" w:cs="Arial"/>
                <w:b/>
                <w:bCs/>
                <w:sz w:val="24"/>
                <w:szCs w:val="24"/>
              </w:rPr>
              <w:t>SE(m) ±</w:t>
            </w:r>
          </w:p>
        </w:tc>
        <w:tc>
          <w:tcPr>
            <w:tcW w:w="1515" w:type="dxa"/>
          </w:tcPr>
          <w:p w:rsidR="007E3562" w:rsidRPr="00E61FD9" w:rsidRDefault="007E3562" w:rsidP="00444DB8">
            <w:pPr>
              <w:pStyle w:val="TableParagraph"/>
              <w:ind w:left="87" w:right="66"/>
              <w:jc w:val="center"/>
              <w:rPr>
                <w:rFonts w:ascii="Arial" w:hAnsi="Arial" w:cs="Arial"/>
                <w:b/>
                <w:bCs/>
                <w:sz w:val="24"/>
                <w:szCs w:val="24"/>
              </w:rPr>
            </w:pPr>
            <w:r w:rsidRPr="00E61FD9">
              <w:rPr>
                <w:rFonts w:ascii="Arial" w:hAnsi="Arial" w:cs="Arial"/>
                <w:b/>
                <w:bCs/>
                <w:spacing w:val="-2"/>
                <w:sz w:val="24"/>
                <w:szCs w:val="24"/>
              </w:rPr>
              <w:t>0.002</w:t>
            </w:r>
          </w:p>
        </w:tc>
        <w:tc>
          <w:tcPr>
            <w:tcW w:w="1515"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21.51</w:t>
            </w:r>
          </w:p>
        </w:tc>
      </w:tr>
      <w:tr w:rsidR="007E3562" w:rsidRPr="00E61FD9" w:rsidTr="00444DB8">
        <w:trPr>
          <w:trHeight w:val="335"/>
          <w:jc w:val="center"/>
        </w:trPr>
        <w:tc>
          <w:tcPr>
            <w:tcW w:w="4054" w:type="dxa"/>
          </w:tcPr>
          <w:p w:rsidR="007E3562" w:rsidRPr="00E61FD9" w:rsidRDefault="007E3562" w:rsidP="00444DB8">
            <w:pPr>
              <w:rPr>
                <w:rFonts w:ascii="Arial" w:hAnsi="Arial" w:cs="Arial"/>
                <w:b/>
                <w:bCs/>
                <w:sz w:val="24"/>
                <w:szCs w:val="24"/>
              </w:rPr>
            </w:pPr>
            <w:r w:rsidRPr="00E61FD9">
              <w:rPr>
                <w:rFonts w:ascii="Arial" w:hAnsi="Arial" w:cs="Arial"/>
                <w:b/>
                <w:bCs/>
                <w:sz w:val="24"/>
                <w:szCs w:val="24"/>
              </w:rPr>
              <w:t>C.D. (P=0.05)</w:t>
            </w:r>
          </w:p>
        </w:tc>
        <w:tc>
          <w:tcPr>
            <w:tcW w:w="1515" w:type="dxa"/>
          </w:tcPr>
          <w:p w:rsidR="007E3562" w:rsidRPr="00E61FD9" w:rsidRDefault="007E3562" w:rsidP="00444DB8">
            <w:pPr>
              <w:pStyle w:val="TableParagraph"/>
              <w:ind w:left="87" w:right="66"/>
              <w:jc w:val="center"/>
              <w:rPr>
                <w:rFonts w:ascii="Arial" w:hAnsi="Arial" w:cs="Arial"/>
                <w:b/>
                <w:bCs/>
                <w:sz w:val="24"/>
                <w:szCs w:val="24"/>
              </w:rPr>
            </w:pPr>
            <w:r w:rsidRPr="00E61FD9">
              <w:rPr>
                <w:rFonts w:ascii="Arial" w:hAnsi="Arial" w:cs="Arial"/>
                <w:b/>
                <w:bCs/>
                <w:spacing w:val="-2"/>
                <w:sz w:val="24"/>
                <w:szCs w:val="24"/>
              </w:rPr>
              <w:t>0.006</w:t>
            </w:r>
          </w:p>
        </w:tc>
        <w:tc>
          <w:tcPr>
            <w:tcW w:w="1515"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61.16</w:t>
            </w:r>
          </w:p>
        </w:tc>
      </w:tr>
      <w:tr w:rsidR="007E3562" w:rsidRPr="00E61FD9" w:rsidTr="00444DB8">
        <w:trPr>
          <w:trHeight w:val="20"/>
          <w:jc w:val="center"/>
        </w:trPr>
        <w:tc>
          <w:tcPr>
            <w:tcW w:w="4054" w:type="dxa"/>
          </w:tcPr>
          <w:p w:rsidR="007E3562" w:rsidRPr="00E61FD9" w:rsidRDefault="007E3562" w:rsidP="00444DB8">
            <w:pPr>
              <w:rPr>
                <w:rFonts w:ascii="Arial" w:hAnsi="Arial" w:cs="Arial"/>
                <w:b/>
                <w:bCs/>
                <w:sz w:val="24"/>
                <w:szCs w:val="24"/>
              </w:rPr>
            </w:pPr>
            <w:r w:rsidRPr="00E61FD9">
              <w:rPr>
                <w:rFonts w:ascii="Arial" w:hAnsi="Arial" w:cs="Arial"/>
                <w:b/>
                <w:bCs/>
                <w:sz w:val="24"/>
                <w:szCs w:val="24"/>
              </w:rPr>
              <w:t>C.D. (P=0.01)</w:t>
            </w:r>
          </w:p>
        </w:tc>
        <w:tc>
          <w:tcPr>
            <w:tcW w:w="1515" w:type="dxa"/>
          </w:tcPr>
          <w:p w:rsidR="007E3562" w:rsidRPr="00E61FD9" w:rsidRDefault="007E3562" w:rsidP="00444DB8">
            <w:pPr>
              <w:pStyle w:val="TableParagraph"/>
              <w:ind w:left="87" w:right="66"/>
              <w:jc w:val="center"/>
              <w:rPr>
                <w:rFonts w:ascii="Arial" w:hAnsi="Arial" w:cs="Arial"/>
                <w:b/>
                <w:bCs/>
                <w:sz w:val="24"/>
                <w:szCs w:val="24"/>
              </w:rPr>
            </w:pPr>
            <w:r w:rsidRPr="00E61FD9">
              <w:rPr>
                <w:rFonts w:ascii="Arial" w:hAnsi="Arial" w:cs="Arial"/>
                <w:b/>
                <w:bCs/>
                <w:spacing w:val="-2"/>
                <w:sz w:val="24"/>
                <w:szCs w:val="24"/>
              </w:rPr>
              <w:t>0.008</w:t>
            </w:r>
          </w:p>
        </w:tc>
        <w:tc>
          <w:tcPr>
            <w:tcW w:w="1515"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81.58</w:t>
            </w:r>
          </w:p>
        </w:tc>
      </w:tr>
      <w:tr w:rsidR="007E3562" w:rsidRPr="00E61FD9" w:rsidTr="007E3562">
        <w:trPr>
          <w:trHeight w:val="20"/>
          <w:jc w:val="center"/>
        </w:trPr>
        <w:tc>
          <w:tcPr>
            <w:tcW w:w="4054" w:type="dxa"/>
          </w:tcPr>
          <w:p w:rsidR="007E3562" w:rsidRPr="00E61FD9" w:rsidRDefault="007E3562" w:rsidP="00444DB8">
            <w:pPr>
              <w:rPr>
                <w:rFonts w:ascii="Arial" w:hAnsi="Arial" w:cs="Arial"/>
                <w:sz w:val="24"/>
                <w:szCs w:val="24"/>
              </w:rPr>
            </w:pPr>
            <w:r w:rsidRPr="00E61FD9">
              <w:rPr>
                <w:rFonts w:ascii="Arial" w:hAnsi="Arial" w:cs="Arial"/>
                <w:sz w:val="24"/>
                <w:szCs w:val="24"/>
              </w:rPr>
              <w:t>No inoculation</w:t>
            </w:r>
          </w:p>
        </w:tc>
        <w:tc>
          <w:tcPr>
            <w:tcW w:w="1515" w:type="dxa"/>
            <w:vAlign w:val="bottom"/>
          </w:tcPr>
          <w:p w:rsidR="007E3562" w:rsidRPr="00E61FD9" w:rsidRDefault="00B60DF0" w:rsidP="00444DB8">
            <w:pPr>
              <w:jc w:val="center"/>
              <w:rPr>
                <w:rFonts w:ascii="Arial" w:hAnsi="Arial" w:cs="Arial"/>
                <w:sz w:val="24"/>
                <w:szCs w:val="24"/>
              </w:rPr>
            </w:pPr>
            <w:r>
              <w:rPr>
                <w:rFonts w:ascii="Arial" w:hAnsi="Arial" w:cs="Arial"/>
                <w:sz w:val="24"/>
                <w:szCs w:val="24"/>
              </w:rPr>
              <w:t>0.10</w:t>
            </w:r>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953.5</w:t>
            </w:r>
          </w:p>
        </w:tc>
      </w:tr>
      <w:tr w:rsidR="007E3562" w:rsidRPr="00E61FD9" w:rsidTr="007E3562">
        <w:trPr>
          <w:trHeight w:val="20"/>
          <w:jc w:val="center"/>
        </w:trPr>
        <w:tc>
          <w:tcPr>
            <w:tcW w:w="4054" w:type="dxa"/>
          </w:tcPr>
          <w:p w:rsidR="007E3562" w:rsidRPr="00E61FD9" w:rsidRDefault="007E3562" w:rsidP="00444DB8">
            <w:pPr>
              <w:rPr>
                <w:rFonts w:ascii="Arial" w:hAnsi="Arial" w:cs="Arial"/>
                <w:i/>
                <w:iCs/>
                <w:sz w:val="24"/>
                <w:szCs w:val="24"/>
              </w:rPr>
            </w:pPr>
            <w:r w:rsidRPr="00E61FD9">
              <w:rPr>
                <w:rFonts w:ascii="Arial" w:hAnsi="Arial" w:cs="Arial"/>
                <w:i/>
                <w:iCs/>
                <w:sz w:val="24"/>
                <w:szCs w:val="24"/>
              </w:rPr>
              <w:t>Bacillus subtilis</w:t>
            </w:r>
          </w:p>
        </w:tc>
        <w:tc>
          <w:tcPr>
            <w:tcW w:w="1515" w:type="dxa"/>
            <w:vAlign w:val="bottom"/>
          </w:tcPr>
          <w:p w:rsidR="007E3562" w:rsidRPr="00E61FD9" w:rsidRDefault="00B60DF0" w:rsidP="00444DB8">
            <w:pPr>
              <w:jc w:val="center"/>
              <w:rPr>
                <w:rFonts w:ascii="Arial" w:hAnsi="Arial" w:cs="Arial"/>
                <w:sz w:val="24"/>
                <w:szCs w:val="24"/>
              </w:rPr>
            </w:pPr>
            <w:r>
              <w:rPr>
                <w:rFonts w:ascii="Arial" w:hAnsi="Arial" w:cs="Arial"/>
                <w:sz w:val="24"/>
                <w:szCs w:val="24"/>
              </w:rPr>
              <w:t>0.12</w:t>
            </w:r>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1095.8</w:t>
            </w:r>
          </w:p>
        </w:tc>
      </w:tr>
      <w:tr w:rsidR="007E3562" w:rsidRPr="00E61FD9" w:rsidTr="007E3562">
        <w:trPr>
          <w:trHeight w:val="20"/>
          <w:jc w:val="center"/>
        </w:trPr>
        <w:tc>
          <w:tcPr>
            <w:tcW w:w="4054" w:type="dxa"/>
          </w:tcPr>
          <w:p w:rsidR="007E3562" w:rsidRPr="00E61FD9" w:rsidRDefault="007E3562" w:rsidP="00444DB8">
            <w:pPr>
              <w:rPr>
                <w:rFonts w:ascii="Arial" w:hAnsi="Arial" w:cs="Arial"/>
                <w:i/>
                <w:iCs/>
                <w:sz w:val="24"/>
                <w:szCs w:val="24"/>
              </w:rPr>
            </w:pPr>
            <w:r w:rsidRPr="00E61FD9">
              <w:rPr>
                <w:rFonts w:ascii="Arial" w:hAnsi="Arial" w:cs="Arial"/>
                <w:i/>
                <w:iCs/>
                <w:sz w:val="24"/>
                <w:szCs w:val="24"/>
              </w:rPr>
              <w:t>Pseudomonas fluorescens</w:t>
            </w:r>
          </w:p>
        </w:tc>
        <w:tc>
          <w:tcPr>
            <w:tcW w:w="1515" w:type="dxa"/>
            <w:vAlign w:val="bottom"/>
          </w:tcPr>
          <w:p w:rsidR="007E3562" w:rsidRPr="00E61FD9" w:rsidRDefault="00B60DF0" w:rsidP="00444DB8">
            <w:pPr>
              <w:jc w:val="center"/>
              <w:rPr>
                <w:rFonts w:ascii="Arial" w:hAnsi="Arial" w:cs="Arial"/>
                <w:sz w:val="24"/>
                <w:szCs w:val="24"/>
              </w:rPr>
            </w:pPr>
            <w:r>
              <w:rPr>
                <w:rFonts w:ascii="Arial" w:hAnsi="Arial" w:cs="Arial"/>
                <w:sz w:val="24"/>
                <w:szCs w:val="24"/>
              </w:rPr>
              <w:t>0.14</w:t>
            </w:r>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1204.2</w:t>
            </w:r>
          </w:p>
        </w:tc>
      </w:tr>
      <w:tr w:rsidR="007E3562" w:rsidRPr="00E61FD9" w:rsidTr="007E3562">
        <w:trPr>
          <w:trHeight w:val="20"/>
          <w:jc w:val="center"/>
        </w:trPr>
        <w:tc>
          <w:tcPr>
            <w:tcW w:w="4054" w:type="dxa"/>
          </w:tcPr>
          <w:p w:rsidR="007E3562" w:rsidRPr="00E61FD9" w:rsidRDefault="007E3562" w:rsidP="00444DB8">
            <w:pPr>
              <w:rPr>
                <w:rFonts w:ascii="Arial" w:hAnsi="Arial" w:cs="Arial"/>
                <w:i/>
                <w:iCs/>
                <w:sz w:val="24"/>
                <w:szCs w:val="24"/>
              </w:rPr>
            </w:pPr>
            <w:r w:rsidRPr="00E61FD9">
              <w:rPr>
                <w:rFonts w:ascii="Arial" w:hAnsi="Arial" w:cs="Arial"/>
                <w:i/>
                <w:iCs/>
                <w:sz w:val="24"/>
                <w:szCs w:val="24"/>
              </w:rPr>
              <w:t xml:space="preserve">Trichoderma </w:t>
            </w:r>
            <w:proofErr w:type="spellStart"/>
            <w:r w:rsidRPr="00E61FD9">
              <w:rPr>
                <w:rFonts w:ascii="Arial" w:hAnsi="Arial" w:cs="Arial"/>
                <w:i/>
                <w:iCs/>
                <w:sz w:val="24"/>
                <w:szCs w:val="24"/>
              </w:rPr>
              <w:t>viride</w:t>
            </w:r>
            <w:proofErr w:type="spellEnd"/>
          </w:p>
        </w:tc>
        <w:tc>
          <w:tcPr>
            <w:tcW w:w="1515" w:type="dxa"/>
            <w:vAlign w:val="bottom"/>
          </w:tcPr>
          <w:p w:rsidR="007E3562" w:rsidRPr="00E61FD9" w:rsidRDefault="00B60DF0" w:rsidP="00444DB8">
            <w:pPr>
              <w:jc w:val="center"/>
              <w:rPr>
                <w:rFonts w:ascii="Arial" w:hAnsi="Arial" w:cs="Arial"/>
                <w:sz w:val="24"/>
                <w:szCs w:val="24"/>
              </w:rPr>
            </w:pPr>
            <w:r>
              <w:rPr>
                <w:rFonts w:ascii="Arial" w:hAnsi="Arial" w:cs="Arial"/>
                <w:sz w:val="24"/>
                <w:szCs w:val="24"/>
              </w:rPr>
              <w:t>0.13</w:t>
            </w:r>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1382.3</w:t>
            </w:r>
          </w:p>
        </w:tc>
      </w:tr>
      <w:tr w:rsidR="007E3562" w:rsidRPr="00E61FD9" w:rsidTr="00444DB8">
        <w:trPr>
          <w:trHeight w:val="20"/>
          <w:jc w:val="center"/>
        </w:trPr>
        <w:tc>
          <w:tcPr>
            <w:tcW w:w="4054" w:type="dxa"/>
          </w:tcPr>
          <w:p w:rsidR="007E3562" w:rsidRPr="00E61FD9" w:rsidRDefault="007E3562" w:rsidP="00444DB8">
            <w:pPr>
              <w:rPr>
                <w:rFonts w:ascii="Arial" w:hAnsi="Arial" w:cs="Arial"/>
                <w:b/>
                <w:bCs/>
                <w:sz w:val="24"/>
                <w:szCs w:val="24"/>
              </w:rPr>
            </w:pPr>
            <w:r w:rsidRPr="00E61FD9">
              <w:rPr>
                <w:rFonts w:ascii="Arial" w:hAnsi="Arial" w:cs="Arial"/>
                <w:b/>
                <w:bCs/>
                <w:sz w:val="24"/>
                <w:szCs w:val="24"/>
              </w:rPr>
              <w:t>SE(m) ±</w:t>
            </w:r>
          </w:p>
        </w:tc>
        <w:tc>
          <w:tcPr>
            <w:tcW w:w="1515" w:type="dxa"/>
          </w:tcPr>
          <w:p w:rsidR="007E3562" w:rsidRPr="00E61FD9" w:rsidRDefault="007E3562" w:rsidP="00444DB8">
            <w:pPr>
              <w:pStyle w:val="TableParagraph"/>
              <w:jc w:val="center"/>
              <w:rPr>
                <w:rFonts w:ascii="Arial" w:hAnsi="Arial" w:cs="Arial"/>
                <w:b/>
                <w:bCs/>
                <w:sz w:val="24"/>
                <w:szCs w:val="24"/>
              </w:rPr>
            </w:pPr>
            <w:r w:rsidRPr="00E61FD9">
              <w:rPr>
                <w:rFonts w:ascii="Arial" w:hAnsi="Arial" w:cs="Arial"/>
                <w:b/>
                <w:bCs/>
                <w:spacing w:val="-2"/>
                <w:sz w:val="24"/>
                <w:szCs w:val="24"/>
              </w:rPr>
              <w:t>0.003</w:t>
            </w:r>
          </w:p>
        </w:tc>
        <w:tc>
          <w:tcPr>
            <w:tcW w:w="1515"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24.84</w:t>
            </w:r>
          </w:p>
        </w:tc>
      </w:tr>
      <w:tr w:rsidR="007E3562" w:rsidRPr="00E61FD9" w:rsidTr="00444DB8">
        <w:trPr>
          <w:trHeight w:val="20"/>
          <w:jc w:val="center"/>
        </w:trPr>
        <w:tc>
          <w:tcPr>
            <w:tcW w:w="4054" w:type="dxa"/>
          </w:tcPr>
          <w:p w:rsidR="007E3562" w:rsidRPr="00E61FD9" w:rsidRDefault="007E3562" w:rsidP="00444DB8">
            <w:pPr>
              <w:rPr>
                <w:rFonts w:ascii="Arial" w:hAnsi="Arial" w:cs="Arial"/>
                <w:b/>
                <w:bCs/>
                <w:sz w:val="24"/>
                <w:szCs w:val="24"/>
              </w:rPr>
            </w:pPr>
            <w:r w:rsidRPr="00E61FD9">
              <w:rPr>
                <w:rFonts w:ascii="Arial" w:hAnsi="Arial" w:cs="Arial"/>
                <w:b/>
                <w:bCs/>
                <w:sz w:val="24"/>
                <w:szCs w:val="24"/>
              </w:rPr>
              <w:t>C.D. (P=0.05)</w:t>
            </w:r>
          </w:p>
        </w:tc>
        <w:tc>
          <w:tcPr>
            <w:tcW w:w="1515" w:type="dxa"/>
          </w:tcPr>
          <w:p w:rsidR="007E3562" w:rsidRPr="00E61FD9" w:rsidRDefault="007E3562" w:rsidP="00444DB8">
            <w:pPr>
              <w:pStyle w:val="TableParagraph"/>
              <w:jc w:val="center"/>
              <w:rPr>
                <w:rFonts w:ascii="Arial" w:hAnsi="Arial" w:cs="Arial"/>
                <w:b/>
                <w:bCs/>
                <w:sz w:val="24"/>
                <w:szCs w:val="24"/>
              </w:rPr>
            </w:pPr>
            <w:r w:rsidRPr="00E61FD9">
              <w:rPr>
                <w:rFonts w:ascii="Arial" w:hAnsi="Arial" w:cs="Arial"/>
                <w:b/>
                <w:bCs/>
                <w:spacing w:val="-2"/>
                <w:sz w:val="24"/>
                <w:szCs w:val="24"/>
              </w:rPr>
              <w:t>0.007</w:t>
            </w:r>
          </w:p>
        </w:tc>
        <w:tc>
          <w:tcPr>
            <w:tcW w:w="1515"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70.62</w:t>
            </w:r>
          </w:p>
        </w:tc>
      </w:tr>
      <w:tr w:rsidR="007E3562" w:rsidRPr="00E61FD9" w:rsidTr="00444DB8">
        <w:trPr>
          <w:trHeight w:val="20"/>
          <w:jc w:val="center"/>
        </w:trPr>
        <w:tc>
          <w:tcPr>
            <w:tcW w:w="4054" w:type="dxa"/>
          </w:tcPr>
          <w:p w:rsidR="007E3562" w:rsidRPr="00E61FD9" w:rsidRDefault="007E3562" w:rsidP="00444DB8">
            <w:pPr>
              <w:rPr>
                <w:rFonts w:ascii="Arial" w:hAnsi="Arial" w:cs="Arial"/>
                <w:b/>
                <w:bCs/>
                <w:sz w:val="24"/>
                <w:szCs w:val="24"/>
              </w:rPr>
            </w:pPr>
            <w:r w:rsidRPr="00E61FD9">
              <w:rPr>
                <w:rFonts w:ascii="Arial" w:hAnsi="Arial" w:cs="Arial"/>
                <w:b/>
                <w:bCs/>
                <w:sz w:val="24"/>
                <w:szCs w:val="24"/>
              </w:rPr>
              <w:lastRenderedPageBreak/>
              <w:t>C.D. (P=0.01)</w:t>
            </w:r>
          </w:p>
        </w:tc>
        <w:tc>
          <w:tcPr>
            <w:tcW w:w="1515" w:type="dxa"/>
          </w:tcPr>
          <w:p w:rsidR="007E3562" w:rsidRPr="00E61FD9" w:rsidRDefault="007E3562" w:rsidP="00444DB8">
            <w:pPr>
              <w:pStyle w:val="TableParagraph"/>
              <w:jc w:val="center"/>
              <w:rPr>
                <w:rFonts w:ascii="Arial" w:hAnsi="Arial" w:cs="Arial"/>
                <w:b/>
                <w:bCs/>
                <w:sz w:val="24"/>
                <w:szCs w:val="24"/>
              </w:rPr>
            </w:pPr>
            <w:r w:rsidRPr="00E61FD9">
              <w:rPr>
                <w:rFonts w:ascii="Arial" w:hAnsi="Arial" w:cs="Arial"/>
                <w:b/>
                <w:bCs/>
                <w:spacing w:val="-2"/>
                <w:sz w:val="24"/>
                <w:szCs w:val="24"/>
              </w:rPr>
              <w:t>0.009</w:t>
            </w:r>
          </w:p>
        </w:tc>
        <w:tc>
          <w:tcPr>
            <w:tcW w:w="1515"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94.21</w:t>
            </w:r>
          </w:p>
        </w:tc>
      </w:tr>
      <w:tr w:rsidR="007E3562" w:rsidRPr="00E61FD9" w:rsidTr="007E3562">
        <w:trPr>
          <w:trHeight w:val="20"/>
          <w:jc w:val="center"/>
        </w:trPr>
        <w:tc>
          <w:tcPr>
            <w:tcW w:w="4054"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0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 No inoculation</w:t>
            </w:r>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0.108</w:t>
            </w:r>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1617.8</w:t>
            </w:r>
          </w:p>
        </w:tc>
      </w:tr>
      <w:tr w:rsidR="007E3562" w:rsidRPr="00E61FD9" w:rsidTr="007E3562">
        <w:trPr>
          <w:trHeight w:val="20"/>
          <w:jc w:val="center"/>
        </w:trPr>
        <w:tc>
          <w:tcPr>
            <w:tcW w:w="4054"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3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 × No inoculation</w:t>
            </w:r>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0.093</w:t>
            </w:r>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776.8</w:t>
            </w:r>
          </w:p>
        </w:tc>
      </w:tr>
      <w:tr w:rsidR="007E3562" w:rsidRPr="00E61FD9" w:rsidTr="007E3562">
        <w:trPr>
          <w:trHeight w:val="20"/>
          <w:jc w:val="center"/>
        </w:trPr>
        <w:tc>
          <w:tcPr>
            <w:tcW w:w="4054"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6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 No inoculation</w:t>
            </w:r>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0.079</w:t>
            </w:r>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465.8</w:t>
            </w:r>
          </w:p>
        </w:tc>
      </w:tr>
      <w:tr w:rsidR="007E3562" w:rsidRPr="00E61FD9" w:rsidTr="007E3562">
        <w:trPr>
          <w:trHeight w:val="20"/>
          <w:jc w:val="center"/>
        </w:trPr>
        <w:tc>
          <w:tcPr>
            <w:tcW w:w="4054"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0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 ×</w:t>
            </w:r>
            <w:r w:rsidRPr="00E61FD9">
              <w:rPr>
                <w:rFonts w:ascii="Arial" w:hAnsi="Arial" w:cs="Arial"/>
                <w:i/>
                <w:iCs/>
                <w:sz w:val="24"/>
                <w:szCs w:val="24"/>
              </w:rPr>
              <w:t>B. subtilis</w:t>
            </w:r>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0.140</w:t>
            </w:r>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1815.6</w:t>
            </w:r>
          </w:p>
        </w:tc>
      </w:tr>
      <w:tr w:rsidR="007E3562" w:rsidRPr="00E61FD9" w:rsidTr="007E3562">
        <w:trPr>
          <w:trHeight w:val="20"/>
          <w:jc w:val="center"/>
        </w:trPr>
        <w:tc>
          <w:tcPr>
            <w:tcW w:w="4054"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3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 ×</w:t>
            </w:r>
            <w:r w:rsidRPr="00E61FD9">
              <w:rPr>
                <w:rFonts w:ascii="Arial" w:hAnsi="Arial" w:cs="Arial"/>
                <w:i/>
                <w:iCs/>
                <w:sz w:val="24"/>
                <w:szCs w:val="24"/>
              </w:rPr>
              <w:t xml:space="preserve"> B. subtilis</w:t>
            </w:r>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0.113</w:t>
            </w:r>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881.8</w:t>
            </w:r>
          </w:p>
        </w:tc>
      </w:tr>
      <w:tr w:rsidR="007E3562" w:rsidRPr="00E61FD9" w:rsidTr="007E3562">
        <w:trPr>
          <w:trHeight w:val="20"/>
          <w:jc w:val="center"/>
        </w:trPr>
        <w:tc>
          <w:tcPr>
            <w:tcW w:w="4054"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6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w:t>
            </w:r>
            <w:r w:rsidRPr="00E61FD9">
              <w:rPr>
                <w:rFonts w:ascii="Arial" w:hAnsi="Arial" w:cs="Arial"/>
                <w:i/>
                <w:iCs/>
                <w:sz w:val="24"/>
                <w:szCs w:val="24"/>
              </w:rPr>
              <w:t xml:space="preserve"> B. subtilis</w:t>
            </w:r>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0.098</w:t>
            </w:r>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590.0</w:t>
            </w:r>
          </w:p>
        </w:tc>
      </w:tr>
      <w:tr w:rsidR="007E3562" w:rsidRPr="00E61FD9" w:rsidTr="007E3562">
        <w:trPr>
          <w:trHeight w:val="20"/>
          <w:jc w:val="center"/>
        </w:trPr>
        <w:tc>
          <w:tcPr>
            <w:tcW w:w="4054"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0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 xml:space="preserve">EC × </w:t>
            </w:r>
            <w:r w:rsidRPr="00E61FD9">
              <w:rPr>
                <w:rFonts w:ascii="Arial" w:hAnsi="Arial" w:cs="Arial"/>
                <w:i/>
                <w:iCs/>
                <w:sz w:val="24"/>
                <w:szCs w:val="24"/>
              </w:rPr>
              <w:t>P. fluorescens</w:t>
            </w:r>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0.157</w:t>
            </w:r>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1867.8</w:t>
            </w:r>
          </w:p>
        </w:tc>
      </w:tr>
      <w:tr w:rsidR="007E3562" w:rsidRPr="00E61FD9" w:rsidTr="007E3562">
        <w:trPr>
          <w:trHeight w:val="20"/>
          <w:jc w:val="center"/>
        </w:trPr>
        <w:tc>
          <w:tcPr>
            <w:tcW w:w="4054"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3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 ×</w:t>
            </w:r>
            <w:r w:rsidRPr="00E61FD9">
              <w:rPr>
                <w:rFonts w:ascii="Arial" w:hAnsi="Arial" w:cs="Arial"/>
                <w:i/>
                <w:iCs/>
                <w:sz w:val="24"/>
                <w:szCs w:val="24"/>
              </w:rPr>
              <w:t xml:space="preserve"> P. fluorescens</w:t>
            </w:r>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0.137</w:t>
            </w:r>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993.4</w:t>
            </w:r>
          </w:p>
        </w:tc>
      </w:tr>
      <w:tr w:rsidR="007E3562" w:rsidRPr="00E61FD9" w:rsidTr="007E3562">
        <w:trPr>
          <w:trHeight w:val="20"/>
          <w:jc w:val="center"/>
        </w:trPr>
        <w:tc>
          <w:tcPr>
            <w:tcW w:w="4054"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6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w:t>
            </w:r>
            <w:r w:rsidRPr="00E61FD9">
              <w:rPr>
                <w:rFonts w:ascii="Arial" w:hAnsi="Arial" w:cs="Arial"/>
                <w:i/>
                <w:iCs/>
                <w:sz w:val="24"/>
                <w:szCs w:val="24"/>
              </w:rPr>
              <w:t xml:space="preserve"> P. fluorescens</w:t>
            </w:r>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0.119</w:t>
            </w:r>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635.0</w:t>
            </w:r>
          </w:p>
        </w:tc>
      </w:tr>
      <w:tr w:rsidR="007E3562" w:rsidRPr="00E61FD9" w:rsidTr="007E3562">
        <w:trPr>
          <w:trHeight w:val="20"/>
          <w:jc w:val="center"/>
        </w:trPr>
        <w:tc>
          <w:tcPr>
            <w:tcW w:w="4054"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0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 ×</w:t>
            </w:r>
            <w:r w:rsidRPr="00E61FD9">
              <w:rPr>
                <w:rFonts w:ascii="Arial" w:hAnsi="Arial" w:cs="Arial"/>
                <w:i/>
                <w:iCs/>
                <w:sz w:val="24"/>
                <w:szCs w:val="24"/>
              </w:rPr>
              <w:t xml:space="preserve">T. </w:t>
            </w:r>
            <w:proofErr w:type="spellStart"/>
            <w:r w:rsidRPr="00E61FD9">
              <w:rPr>
                <w:rFonts w:ascii="Arial" w:hAnsi="Arial" w:cs="Arial"/>
                <w:i/>
                <w:iCs/>
                <w:sz w:val="24"/>
                <w:szCs w:val="24"/>
              </w:rPr>
              <w:t>viride</w:t>
            </w:r>
            <w:proofErr w:type="spellEnd"/>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0.158</w:t>
            </w:r>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2100.6</w:t>
            </w:r>
          </w:p>
        </w:tc>
      </w:tr>
      <w:tr w:rsidR="007E3562" w:rsidRPr="00E61FD9" w:rsidTr="007E3562">
        <w:trPr>
          <w:trHeight w:val="20"/>
          <w:jc w:val="center"/>
        </w:trPr>
        <w:tc>
          <w:tcPr>
            <w:tcW w:w="4054"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3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 ×</w:t>
            </w:r>
            <w:r w:rsidRPr="00E61FD9">
              <w:rPr>
                <w:rFonts w:ascii="Arial" w:hAnsi="Arial" w:cs="Arial"/>
                <w:i/>
                <w:iCs/>
                <w:sz w:val="24"/>
                <w:szCs w:val="24"/>
              </w:rPr>
              <w:t xml:space="preserve">T. </w:t>
            </w:r>
            <w:proofErr w:type="spellStart"/>
            <w:r w:rsidRPr="00E61FD9">
              <w:rPr>
                <w:rFonts w:ascii="Arial" w:hAnsi="Arial" w:cs="Arial"/>
                <w:i/>
                <w:iCs/>
                <w:sz w:val="24"/>
                <w:szCs w:val="24"/>
              </w:rPr>
              <w:t>viride</w:t>
            </w:r>
            <w:proofErr w:type="spellEnd"/>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0.121</w:t>
            </w:r>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1241.4</w:t>
            </w:r>
          </w:p>
        </w:tc>
      </w:tr>
      <w:tr w:rsidR="007E3562" w:rsidRPr="00E61FD9" w:rsidTr="007E3562">
        <w:trPr>
          <w:trHeight w:val="20"/>
          <w:jc w:val="center"/>
        </w:trPr>
        <w:tc>
          <w:tcPr>
            <w:tcW w:w="4054" w:type="dxa"/>
          </w:tcPr>
          <w:p w:rsidR="007E3562" w:rsidRPr="00E61FD9" w:rsidRDefault="007E3562" w:rsidP="00444DB8">
            <w:pPr>
              <w:rPr>
                <w:rFonts w:ascii="Arial" w:hAnsi="Arial" w:cs="Arial"/>
                <w:sz w:val="24"/>
                <w:szCs w:val="24"/>
              </w:rPr>
            </w:pPr>
            <w:r w:rsidRPr="00E61FD9">
              <w:rPr>
                <w:rFonts w:ascii="Arial" w:hAnsi="Arial" w:cs="Arial"/>
                <w:sz w:val="24"/>
                <w:szCs w:val="24"/>
              </w:rPr>
              <w:t xml:space="preserve">6 </w:t>
            </w:r>
            <w:proofErr w:type="spellStart"/>
            <w:r w:rsidRPr="00E61FD9">
              <w:rPr>
                <w:rFonts w:ascii="Arial" w:hAnsi="Arial" w:cs="Arial"/>
                <w:sz w:val="24"/>
                <w:szCs w:val="24"/>
              </w:rPr>
              <w:t>dS</w:t>
            </w:r>
            <w:proofErr w:type="spellEnd"/>
            <w:r w:rsidRPr="00E61FD9">
              <w:rPr>
                <w:rFonts w:ascii="Arial" w:hAnsi="Arial" w:cs="Arial"/>
                <w:sz w:val="24"/>
                <w:szCs w:val="24"/>
              </w:rPr>
              <w:t xml:space="preserve"> m</w:t>
            </w:r>
            <w:r w:rsidRPr="00E61FD9">
              <w:rPr>
                <w:rFonts w:ascii="Arial" w:hAnsi="Arial" w:cs="Arial"/>
                <w:sz w:val="24"/>
                <w:szCs w:val="24"/>
                <w:vertAlign w:val="superscript"/>
              </w:rPr>
              <w:t>-1</w:t>
            </w:r>
            <w:r w:rsidRPr="00E61FD9">
              <w:rPr>
                <w:rFonts w:ascii="Arial" w:hAnsi="Arial" w:cs="Arial"/>
                <w:sz w:val="24"/>
                <w:szCs w:val="24"/>
              </w:rPr>
              <w:t>EC×</w:t>
            </w:r>
            <w:r w:rsidRPr="00E61FD9">
              <w:rPr>
                <w:rFonts w:ascii="Arial" w:hAnsi="Arial" w:cs="Arial"/>
                <w:i/>
                <w:iCs/>
                <w:sz w:val="24"/>
                <w:szCs w:val="24"/>
              </w:rPr>
              <w:t xml:space="preserve">T. </w:t>
            </w:r>
            <w:proofErr w:type="spellStart"/>
            <w:r w:rsidRPr="00E61FD9">
              <w:rPr>
                <w:rFonts w:ascii="Arial" w:hAnsi="Arial" w:cs="Arial"/>
                <w:i/>
                <w:iCs/>
                <w:sz w:val="24"/>
                <w:szCs w:val="24"/>
              </w:rPr>
              <w:t>viride</w:t>
            </w:r>
            <w:proofErr w:type="spellEnd"/>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0.103</w:t>
            </w:r>
          </w:p>
        </w:tc>
        <w:tc>
          <w:tcPr>
            <w:tcW w:w="1515" w:type="dxa"/>
            <w:vAlign w:val="bottom"/>
          </w:tcPr>
          <w:p w:rsidR="007E3562" w:rsidRPr="00E61FD9" w:rsidRDefault="007E3562" w:rsidP="00444DB8">
            <w:pPr>
              <w:jc w:val="center"/>
              <w:rPr>
                <w:rFonts w:ascii="Arial" w:hAnsi="Arial" w:cs="Arial"/>
                <w:sz w:val="24"/>
                <w:szCs w:val="24"/>
              </w:rPr>
            </w:pPr>
            <w:r w:rsidRPr="00E61FD9">
              <w:rPr>
                <w:rFonts w:ascii="Arial" w:hAnsi="Arial" w:cs="Arial"/>
                <w:sz w:val="24"/>
                <w:szCs w:val="24"/>
              </w:rPr>
              <w:t>804.8</w:t>
            </w:r>
          </w:p>
        </w:tc>
      </w:tr>
      <w:tr w:rsidR="007E3562" w:rsidRPr="00E61FD9" w:rsidTr="00444DB8">
        <w:trPr>
          <w:trHeight w:val="20"/>
          <w:jc w:val="center"/>
        </w:trPr>
        <w:tc>
          <w:tcPr>
            <w:tcW w:w="4054" w:type="dxa"/>
          </w:tcPr>
          <w:p w:rsidR="007E3562" w:rsidRPr="00E61FD9" w:rsidRDefault="007E3562" w:rsidP="00444DB8">
            <w:pPr>
              <w:rPr>
                <w:rFonts w:ascii="Arial" w:hAnsi="Arial" w:cs="Arial"/>
                <w:b/>
                <w:bCs/>
                <w:sz w:val="24"/>
                <w:szCs w:val="24"/>
              </w:rPr>
            </w:pPr>
            <w:r w:rsidRPr="00E61FD9">
              <w:rPr>
                <w:rFonts w:ascii="Arial" w:hAnsi="Arial" w:cs="Arial"/>
                <w:b/>
                <w:bCs/>
                <w:sz w:val="24"/>
                <w:szCs w:val="24"/>
              </w:rPr>
              <w:t>SE(m)±</w:t>
            </w:r>
          </w:p>
        </w:tc>
        <w:tc>
          <w:tcPr>
            <w:tcW w:w="1515" w:type="dxa"/>
          </w:tcPr>
          <w:p w:rsidR="007E3562" w:rsidRPr="00E61FD9" w:rsidRDefault="007E3562" w:rsidP="00444DB8">
            <w:pPr>
              <w:pStyle w:val="TableParagraph"/>
              <w:ind w:left="121"/>
              <w:jc w:val="center"/>
              <w:rPr>
                <w:rFonts w:ascii="Arial" w:hAnsi="Arial" w:cs="Arial"/>
                <w:b/>
                <w:bCs/>
                <w:sz w:val="24"/>
                <w:szCs w:val="24"/>
              </w:rPr>
            </w:pPr>
            <w:r w:rsidRPr="00E61FD9">
              <w:rPr>
                <w:rFonts w:ascii="Arial" w:hAnsi="Arial" w:cs="Arial"/>
                <w:b/>
                <w:bCs/>
                <w:spacing w:val="-2"/>
                <w:sz w:val="24"/>
                <w:szCs w:val="24"/>
              </w:rPr>
              <w:t>0.004</w:t>
            </w:r>
          </w:p>
        </w:tc>
        <w:tc>
          <w:tcPr>
            <w:tcW w:w="1515"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pacing w:val="-2"/>
                <w:sz w:val="24"/>
                <w:szCs w:val="24"/>
                <w:lang w:val="en-US"/>
              </w:rPr>
              <w:t>43.02</w:t>
            </w:r>
          </w:p>
        </w:tc>
      </w:tr>
      <w:tr w:rsidR="007E3562" w:rsidRPr="00E61FD9" w:rsidTr="00444DB8">
        <w:trPr>
          <w:trHeight w:val="233"/>
          <w:jc w:val="center"/>
        </w:trPr>
        <w:tc>
          <w:tcPr>
            <w:tcW w:w="4054" w:type="dxa"/>
          </w:tcPr>
          <w:p w:rsidR="007E3562" w:rsidRPr="00E61FD9" w:rsidRDefault="007E3562" w:rsidP="00444DB8">
            <w:pPr>
              <w:rPr>
                <w:rFonts w:ascii="Arial" w:hAnsi="Arial" w:cs="Arial"/>
                <w:b/>
                <w:bCs/>
                <w:sz w:val="24"/>
                <w:szCs w:val="24"/>
              </w:rPr>
            </w:pPr>
            <w:r w:rsidRPr="00E61FD9">
              <w:rPr>
                <w:rFonts w:ascii="Arial" w:hAnsi="Arial" w:cs="Arial"/>
                <w:b/>
                <w:bCs/>
                <w:sz w:val="24"/>
                <w:szCs w:val="24"/>
              </w:rPr>
              <w:t>C.D. (P=0.05)</w:t>
            </w:r>
          </w:p>
        </w:tc>
        <w:tc>
          <w:tcPr>
            <w:tcW w:w="1515" w:type="dxa"/>
          </w:tcPr>
          <w:p w:rsidR="007E3562" w:rsidRPr="00E61FD9" w:rsidRDefault="007E3562" w:rsidP="00444DB8">
            <w:pPr>
              <w:pStyle w:val="TableParagraph"/>
              <w:ind w:left="121"/>
              <w:jc w:val="center"/>
              <w:rPr>
                <w:rFonts w:ascii="Arial" w:hAnsi="Arial" w:cs="Arial"/>
                <w:b/>
                <w:bCs/>
                <w:sz w:val="24"/>
                <w:szCs w:val="24"/>
              </w:rPr>
            </w:pPr>
            <w:r w:rsidRPr="00E61FD9">
              <w:rPr>
                <w:rFonts w:ascii="Arial" w:hAnsi="Arial" w:cs="Arial"/>
                <w:b/>
                <w:bCs/>
                <w:spacing w:val="-2"/>
                <w:sz w:val="24"/>
                <w:szCs w:val="24"/>
              </w:rPr>
              <w:t>0.011</w:t>
            </w:r>
          </w:p>
        </w:tc>
        <w:tc>
          <w:tcPr>
            <w:tcW w:w="1515"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z w:val="24"/>
                <w:szCs w:val="24"/>
                <w:lang w:val="en-US"/>
              </w:rPr>
              <w:t>122.31</w:t>
            </w:r>
          </w:p>
        </w:tc>
      </w:tr>
      <w:tr w:rsidR="007E3562" w:rsidRPr="00E61FD9" w:rsidTr="00444DB8">
        <w:trPr>
          <w:trHeight w:val="20"/>
          <w:jc w:val="center"/>
        </w:trPr>
        <w:tc>
          <w:tcPr>
            <w:tcW w:w="4054" w:type="dxa"/>
          </w:tcPr>
          <w:p w:rsidR="007E3562" w:rsidRPr="00E61FD9" w:rsidRDefault="007E3562" w:rsidP="00444DB8">
            <w:pPr>
              <w:rPr>
                <w:rFonts w:ascii="Arial" w:hAnsi="Arial" w:cs="Arial"/>
                <w:b/>
                <w:bCs/>
                <w:sz w:val="24"/>
                <w:szCs w:val="24"/>
              </w:rPr>
            </w:pPr>
            <w:r w:rsidRPr="00E61FD9">
              <w:rPr>
                <w:rFonts w:ascii="Arial" w:hAnsi="Arial" w:cs="Arial"/>
                <w:b/>
                <w:bCs/>
                <w:sz w:val="24"/>
                <w:szCs w:val="24"/>
              </w:rPr>
              <w:t>C.D. (P=0.01)</w:t>
            </w:r>
          </w:p>
        </w:tc>
        <w:tc>
          <w:tcPr>
            <w:tcW w:w="1515" w:type="dxa"/>
          </w:tcPr>
          <w:p w:rsidR="007E3562" w:rsidRPr="00E61FD9" w:rsidRDefault="007E3562" w:rsidP="00444DB8">
            <w:pPr>
              <w:pStyle w:val="TableParagraph"/>
              <w:ind w:left="121"/>
              <w:jc w:val="center"/>
              <w:rPr>
                <w:rFonts w:ascii="Arial" w:hAnsi="Arial" w:cs="Arial"/>
                <w:b/>
                <w:bCs/>
                <w:sz w:val="24"/>
                <w:szCs w:val="24"/>
              </w:rPr>
            </w:pPr>
            <w:r w:rsidRPr="00E61FD9">
              <w:rPr>
                <w:rFonts w:ascii="Arial" w:hAnsi="Arial" w:cs="Arial"/>
                <w:b/>
                <w:bCs/>
                <w:spacing w:val="-2"/>
                <w:sz w:val="24"/>
                <w:szCs w:val="24"/>
              </w:rPr>
              <w:t>0.015</w:t>
            </w:r>
          </w:p>
        </w:tc>
        <w:tc>
          <w:tcPr>
            <w:tcW w:w="1515" w:type="dxa"/>
            <w:vAlign w:val="bottom"/>
          </w:tcPr>
          <w:p w:rsidR="007E3562" w:rsidRPr="00E61FD9" w:rsidRDefault="007E3562" w:rsidP="00444DB8">
            <w:pPr>
              <w:jc w:val="center"/>
              <w:rPr>
                <w:rFonts w:ascii="Arial" w:hAnsi="Arial" w:cs="Arial"/>
                <w:b/>
                <w:bCs/>
                <w:color w:val="000000"/>
                <w:sz w:val="24"/>
                <w:szCs w:val="24"/>
              </w:rPr>
            </w:pPr>
            <w:r w:rsidRPr="00E61FD9">
              <w:rPr>
                <w:rFonts w:ascii="Arial" w:hAnsi="Arial" w:cs="Arial"/>
                <w:b/>
                <w:bCs/>
                <w:color w:val="000000"/>
                <w:sz w:val="24"/>
                <w:szCs w:val="24"/>
                <w:lang w:val="en-US"/>
              </w:rPr>
              <w:t>163.17</w:t>
            </w:r>
          </w:p>
        </w:tc>
      </w:tr>
    </w:tbl>
    <w:p w:rsidR="00741D9A" w:rsidRPr="00741D9A" w:rsidRDefault="00741D9A" w:rsidP="00853D68">
      <w:pPr>
        <w:pStyle w:val="NormalWeb"/>
        <w:jc w:val="both"/>
        <w:rPr>
          <w:rFonts w:ascii="Arial" w:hAnsi="Arial" w:cs="Arial"/>
        </w:rPr>
      </w:pPr>
      <w:r w:rsidRPr="00741D9A">
        <w:rPr>
          <w:rStyle w:val="selected"/>
          <w:rFonts w:ascii="Arial" w:hAnsi="Arial" w:cs="Arial"/>
          <w:b/>
          <w:bCs/>
          <w:sz w:val="28"/>
          <w:szCs w:val="28"/>
        </w:rPr>
        <w:t>Fresh weight:</w:t>
      </w:r>
      <w:r>
        <w:rPr>
          <w:rStyle w:val="selected"/>
          <w:rFonts w:ascii="Arial" w:hAnsi="Arial" w:cs="Arial"/>
        </w:rPr>
        <w:t xml:space="preserve"> </w:t>
      </w:r>
      <w:r w:rsidRPr="00741D9A">
        <w:rPr>
          <w:rStyle w:val="selected"/>
          <w:rFonts w:ascii="Arial" w:hAnsi="Arial" w:cs="Arial"/>
        </w:rPr>
        <w:t xml:space="preserve">Fresh weight of acid lime plants in the lab setting significantly decreased with increasing salt stress. The mean fresh weight dropped from </w:t>
      </w:r>
      <w:r w:rsidR="00A90893">
        <w:rPr>
          <w:rStyle w:val="mord"/>
          <w:rFonts w:ascii="Arial" w:hAnsi="Arial" w:cs="Arial"/>
        </w:rPr>
        <w:t>0.15</w:t>
      </w:r>
      <w:r w:rsidRPr="00741D9A">
        <w:rPr>
          <w:rStyle w:val="mord"/>
          <w:rFonts w:ascii="Arial" w:hAnsi="Arial" w:cs="Arial"/>
        </w:rPr>
        <w:t> g</w:t>
      </w:r>
      <w:r w:rsidRPr="00741D9A">
        <w:rPr>
          <w:rStyle w:val="selected"/>
          <w:rFonts w:ascii="Arial" w:hAnsi="Arial" w:cs="Arial"/>
        </w:rPr>
        <w:t xml:space="preserve"> at </w:t>
      </w:r>
      <w:r w:rsidRPr="00741D9A">
        <w:rPr>
          <w:rStyle w:val="mord"/>
          <w:rFonts w:ascii="Arial" w:hAnsi="Arial" w:cs="Arial"/>
        </w:rPr>
        <w:t>0 </w:t>
      </w:r>
      <w:proofErr w:type="spellStart"/>
      <w:r w:rsidRPr="00741D9A">
        <w:rPr>
          <w:rStyle w:val="mord"/>
          <w:rFonts w:ascii="Arial" w:hAnsi="Arial" w:cs="Arial"/>
        </w:rPr>
        <w:t>dS</w:t>
      </w:r>
      <w:proofErr w:type="spellEnd"/>
      <w:r w:rsidRPr="00741D9A">
        <w:rPr>
          <w:rStyle w:val="mord"/>
          <w:rFonts w:ascii="Arial" w:hAnsi="Arial" w:cs="Arial"/>
        </w:rPr>
        <w:t> m−1 EC</w:t>
      </w:r>
      <w:r w:rsidRPr="00741D9A">
        <w:rPr>
          <w:rStyle w:val="selected"/>
          <w:rFonts w:ascii="Arial" w:hAnsi="Arial" w:cs="Arial"/>
        </w:rPr>
        <w:t xml:space="preserve"> to </w:t>
      </w:r>
      <w:r w:rsidR="00A90893">
        <w:rPr>
          <w:rStyle w:val="mord"/>
          <w:rFonts w:ascii="Arial" w:hAnsi="Arial" w:cs="Arial"/>
        </w:rPr>
        <w:t>0.12</w:t>
      </w:r>
      <w:r w:rsidRPr="00741D9A">
        <w:rPr>
          <w:rStyle w:val="mord"/>
          <w:rFonts w:ascii="Arial" w:hAnsi="Arial" w:cs="Arial"/>
        </w:rPr>
        <w:t> g</w:t>
      </w:r>
      <w:r w:rsidRPr="00741D9A">
        <w:rPr>
          <w:rStyle w:val="selected"/>
          <w:rFonts w:ascii="Arial" w:hAnsi="Arial" w:cs="Arial"/>
        </w:rPr>
        <w:t xml:space="preserve"> at </w:t>
      </w:r>
      <w:r w:rsidRPr="00741D9A">
        <w:rPr>
          <w:rStyle w:val="mord"/>
          <w:rFonts w:ascii="Arial" w:hAnsi="Arial" w:cs="Arial"/>
        </w:rPr>
        <w:t>3 </w:t>
      </w:r>
      <w:proofErr w:type="spellStart"/>
      <w:r w:rsidRPr="00741D9A">
        <w:rPr>
          <w:rStyle w:val="mord"/>
          <w:rFonts w:ascii="Arial" w:hAnsi="Arial" w:cs="Arial"/>
        </w:rPr>
        <w:t>dS</w:t>
      </w:r>
      <w:proofErr w:type="spellEnd"/>
      <w:r w:rsidRPr="00741D9A">
        <w:rPr>
          <w:rStyle w:val="mord"/>
          <w:rFonts w:ascii="Arial" w:hAnsi="Arial" w:cs="Arial"/>
        </w:rPr>
        <w:t> m−1 EC</w:t>
      </w:r>
      <w:r w:rsidRPr="00741D9A">
        <w:rPr>
          <w:rStyle w:val="selected"/>
          <w:rFonts w:ascii="Arial" w:hAnsi="Arial" w:cs="Arial"/>
        </w:rPr>
        <w:t xml:space="preserve"> and </w:t>
      </w:r>
      <w:r w:rsidR="00A90893">
        <w:rPr>
          <w:rStyle w:val="mord"/>
          <w:rFonts w:ascii="Arial" w:hAnsi="Arial" w:cs="Arial"/>
        </w:rPr>
        <w:t>0.11</w:t>
      </w:r>
      <w:r w:rsidRPr="00741D9A">
        <w:rPr>
          <w:rStyle w:val="mord"/>
          <w:rFonts w:ascii="Arial" w:hAnsi="Arial" w:cs="Arial"/>
        </w:rPr>
        <w:t> g</w:t>
      </w:r>
      <w:r w:rsidRPr="00741D9A">
        <w:rPr>
          <w:rStyle w:val="selected"/>
          <w:rFonts w:ascii="Arial" w:hAnsi="Arial" w:cs="Arial"/>
        </w:rPr>
        <w:t xml:space="preserve"> at </w:t>
      </w:r>
      <w:r w:rsidRPr="00741D9A">
        <w:rPr>
          <w:rStyle w:val="mord"/>
          <w:rFonts w:ascii="Arial" w:hAnsi="Arial" w:cs="Arial"/>
        </w:rPr>
        <w:t>6 </w:t>
      </w:r>
      <w:proofErr w:type="spellStart"/>
      <w:r w:rsidRPr="00741D9A">
        <w:rPr>
          <w:rStyle w:val="mord"/>
          <w:rFonts w:ascii="Arial" w:hAnsi="Arial" w:cs="Arial"/>
        </w:rPr>
        <w:t>dS</w:t>
      </w:r>
      <w:proofErr w:type="spellEnd"/>
      <w:r w:rsidRPr="00741D9A">
        <w:rPr>
          <w:rStyle w:val="mord"/>
          <w:rFonts w:ascii="Arial" w:hAnsi="Arial" w:cs="Arial"/>
        </w:rPr>
        <w:t> m−1 EC</w:t>
      </w:r>
      <w:r w:rsidRPr="00741D9A">
        <w:rPr>
          <w:rStyle w:val="selected"/>
          <w:rFonts w:ascii="Arial" w:hAnsi="Arial" w:cs="Arial"/>
        </w:rPr>
        <w:t>. All these differences were highly significant (</w:t>
      </w:r>
      <w:r w:rsidRPr="00741D9A">
        <w:rPr>
          <w:rStyle w:val="mord"/>
          <w:rFonts w:ascii="Arial" w:hAnsi="Arial" w:cs="Arial"/>
        </w:rPr>
        <w:t>P</w:t>
      </w:r>
      <w:r w:rsidRPr="00741D9A">
        <w:rPr>
          <w:rStyle w:val="mrel"/>
          <w:rFonts w:ascii="Arial" w:hAnsi="Arial" w:cs="Arial"/>
        </w:rPr>
        <w:t>=</w:t>
      </w:r>
      <w:r w:rsidRPr="00741D9A">
        <w:rPr>
          <w:rStyle w:val="mord"/>
          <w:rFonts w:ascii="Arial" w:hAnsi="Arial" w:cs="Arial"/>
        </w:rPr>
        <w:t>0.01</w:t>
      </w:r>
      <w:r w:rsidRPr="00741D9A">
        <w:rPr>
          <w:rStyle w:val="selected"/>
          <w:rFonts w:ascii="Arial" w:hAnsi="Arial" w:cs="Arial"/>
        </w:rPr>
        <w:t>).</w:t>
      </w:r>
      <w:r w:rsidR="00A90893">
        <w:rPr>
          <w:rFonts w:ascii="Arial" w:hAnsi="Arial" w:cs="Arial"/>
        </w:rPr>
        <w:t xml:space="preserve"> </w:t>
      </w:r>
      <w:r w:rsidRPr="00741D9A">
        <w:rPr>
          <w:rStyle w:val="selected"/>
          <w:rFonts w:ascii="Arial" w:hAnsi="Arial" w:cs="Arial"/>
        </w:rPr>
        <w:t xml:space="preserve">Microbial inoculants significantly improved fresh weight. </w:t>
      </w:r>
      <w:r w:rsidRPr="00741D9A">
        <w:rPr>
          <w:rStyle w:val="selected"/>
          <w:rFonts w:ascii="Arial" w:hAnsi="Arial" w:cs="Arial"/>
          <w:i/>
          <w:iCs/>
        </w:rPr>
        <w:t>Pseudomonas fluorescens</w:t>
      </w:r>
      <w:r w:rsidRPr="00741D9A">
        <w:rPr>
          <w:rStyle w:val="selected"/>
          <w:rFonts w:ascii="Arial" w:hAnsi="Arial" w:cs="Arial"/>
        </w:rPr>
        <w:t xml:space="preserve"> showed the highest mean of </w:t>
      </w:r>
      <w:r w:rsidRPr="00741D9A">
        <w:rPr>
          <w:rStyle w:val="mord"/>
          <w:rFonts w:ascii="Arial" w:hAnsi="Arial" w:cs="Arial"/>
        </w:rPr>
        <w:t>0.14 g</w:t>
      </w:r>
      <w:r w:rsidRPr="00741D9A">
        <w:rPr>
          <w:rStyle w:val="selected"/>
          <w:rFonts w:ascii="Arial" w:hAnsi="Arial" w:cs="Arial"/>
        </w:rPr>
        <w:t xml:space="preserve">, followed by </w:t>
      </w:r>
      <w:r w:rsidRPr="00741D9A">
        <w:rPr>
          <w:rStyle w:val="selected"/>
          <w:rFonts w:ascii="Arial" w:hAnsi="Arial" w:cs="Arial"/>
          <w:i/>
          <w:iCs/>
        </w:rPr>
        <w:t xml:space="preserve">Trichoderma </w:t>
      </w:r>
      <w:proofErr w:type="spellStart"/>
      <w:r w:rsidRPr="00741D9A">
        <w:rPr>
          <w:rStyle w:val="selected"/>
          <w:rFonts w:ascii="Arial" w:hAnsi="Arial" w:cs="Arial"/>
          <w:i/>
          <w:iCs/>
        </w:rPr>
        <w:t>viride</w:t>
      </w:r>
      <w:proofErr w:type="spellEnd"/>
      <w:r w:rsidRPr="00741D9A">
        <w:rPr>
          <w:rStyle w:val="selected"/>
          <w:rFonts w:ascii="Arial" w:hAnsi="Arial" w:cs="Arial"/>
        </w:rPr>
        <w:t xml:space="preserve"> (</w:t>
      </w:r>
      <w:r w:rsidRPr="00741D9A">
        <w:rPr>
          <w:rStyle w:val="mord"/>
          <w:rFonts w:ascii="Arial" w:hAnsi="Arial" w:cs="Arial"/>
        </w:rPr>
        <w:t>0.13 g</w:t>
      </w:r>
      <w:r w:rsidRPr="00741D9A">
        <w:rPr>
          <w:rStyle w:val="selected"/>
          <w:rFonts w:ascii="Arial" w:hAnsi="Arial" w:cs="Arial"/>
        </w:rPr>
        <w:t xml:space="preserve">) and </w:t>
      </w:r>
      <w:r w:rsidRPr="00741D9A">
        <w:rPr>
          <w:rStyle w:val="selected"/>
          <w:rFonts w:ascii="Arial" w:hAnsi="Arial" w:cs="Arial"/>
          <w:i/>
          <w:iCs/>
        </w:rPr>
        <w:t>Bacillus subtilis</w:t>
      </w:r>
      <w:r w:rsidRPr="00741D9A">
        <w:rPr>
          <w:rStyle w:val="selected"/>
          <w:rFonts w:ascii="Arial" w:hAnsi="Arial" w:cs="Arial"/>
        </w:rPr>
        <w:t xml:space="preserve"> (</w:t>
      </w:r>
      <w:r w:rsidRPr="00741D9A">
        <w:rPr>
          <w:rStyle w:val="mord"/>
          <w:rFonts w:ascii="Arial" w:hAnsi="Arial" w:cs="Arial"/>
        </w:rPr>
        <w:t>0.12 g</w:t>
      </w:r>
      <w:r w:rsidRPr="00741D9A">
        <w:rPr>
          <w:rStyle w:val="selected"/>
          <w:rFonts w:ascii="Arial" w:hAnsi="Arial" w:cs="Arial"/>
        </w:rPr>
        <w:t>), all significantly greater than no inoculation (</w:t>
      </w:r>
      <w:r w:rsidR="00A90893">
        <w:rPr>
          <w:rStyle w:val="mord"/>
          <w:rFonts w:ascii="Arial" w:hAnsi="Arial" w:cs="Arial"/>
        </w:rPr>
        <w:t>0.10</w:t>
      </w:r>
      <w:r w:rsidRPr="00741D9A">
        <w:rPr>
          <w:rStyle w:val="mord"/>
          <w:rFonts w:ascii="Arial" w:hAnsi="Arial" w:cs="Arial"/>
        </w:rPr>
        <w:t> g</w:t>
      </w:r>
      <w:r w:rsidRPr="00741D9A">
        <w:rPr>
          <w:rStyle w:val="selected"/>
          <w:rFonts w:ascii="Arial" w:hAnsi="Arial" w:cs="Arial"/>
        </w:rPr>
        <w:t>).</w:t>
      </w:r>
      <w:r w:rsidR="00853D68">
        <w:rPr>
          <w:rStyle w:val="selected"/>
          <w:rFonts w:ascii="Arial" w:hAnsi="Arial" w:cs="Arial"/>
        </w:rPr>
        <w:t xml:space="preserve"> </w:t>
      </w:r>
      <w:r w:rsidRPr="00741D9A">
        <w:rPr>
          <w:rStyle w:val="selected"/>
          <w:rFonts w:ascii="Arial" w:hAnsi="Arial" w:cs="Arial"/>
        </w:rPr>
        <w:t xml:space="preserve">The interaction effect demonstrated the efficacy of inoculants in mitigating salinity-induced reductions in fresh weight. Under non-saline conditions, </w:t>
      </w:r>
      <w:r w:rsidRPr="00741D9A">
        <w:rPr>
          <w:rStyle w:val="selected"/>
          <w:rFonts w:ascii="Arial" w:hAnsi="Arial" w:cs="Arial"/>
          <w:i/>
          <w:iCs/>
        </w:rPr>
        <w:t>Pseudomonas fluorescens</w:t>
      </w:r>
      <w:r w:rsidRPr="00741D9A">
        <w:rPr>
          <w:rStyle w:val="selected"/>
          <w:rFonts w:ascii="Arial" w:hAnsi="Arial" w:cs="Arial"/>
        </w:rPr>
        <w:t xml:space="preserve"> and </w:t>
      </w:r>
      <w:r w:rsidRPr="00741D9A">
        <w:rPr>
          <w:rStyle w:val="selected"/>
          <w:rFonts w:ascii="Arial" w:hAnsi="Arial" w:cs="Arial"/>
          <w:i/>
          <w:iCs/>
        </w:rPr>
        <w:t xml:space="preserve">Trichoderma </w:t>
      </w:r>
      <w:proofErr w:type="spellStart"/>
      <w:r w:rsidRPr="00741D9A">
        <w:rPr>
          <w:rStyle w:val="selected"/>
          <w:rFonts w:ascii="Arial" w:hAnsi="Arial" w:cs="Arial"/>
          <w:i/>
          <w:iCs/>
        </w:rPr>
        <w:t>viride</w:t>
      </w:r>
      <w:proofErr w:type="spellEnd"/>
      <w:r w:rsidRPr="00741D9A">
        <w:rPr>
          <w:rStyle w:val="selected"/>
          <w:rFonts w:ascii="Arial" w:hAnsi="Arial" w:cs="Arial"/>
        </w:rPr>
        <w:t xml:space="preserve"> resulted in the highest fresh weights (</w:t>
      </w:r>
      <w:r w:rsidRPr="00741D9A">
        <w:rPr>
          <w:rStyle w:val="mord"/>
          <w:rFonts w:ascii="Arial" w:hAnsi="Arial" w:cs="Arial"/>
        </w:rPr>
        <w:t>0.16 g</w:t>
      </w:r>
      <w:r w:rsidRPr="00741D9A">
        <w:rPr>
          <w:rStyle w:val="selected"/>
          <w:rFonts w:ascii="Arial" w:hAnsi="Arial" w:cs="Arial"/>
        </w:rPr>
        <w:t xml:space="preserve">). At </w:t>
      </w:r>
      <w:r w:rsidRPr="00741D9A">
        <w:rPr>
          <w:rStyle w:val="mord"/>
          <w:rFonts w:ascii="Arial" w:hAnsi="Arial" w:cs="Arial"/>
        </w:rPr>
        <w:t>6 </w:t>
      </w:r>
      <w:proofErr w:type="spellStart"/>
      <w:r w:rsidRPr="00741D9A">
        <w:rPr>
          <w:rStyle w:val="mord"/>
          <w:rFonts w:ascii="Arial" w:hAnsi="Arial" w:cs="Arial"/>
        </w:rPr>
        <w:t>dS</w:t>
      </w:r>
      <w:proofErr w:type="spellEnd"/>
      <w:r w:rsidRPr="00741D9A">
        <w:rPr>
          <w:rStyle w:val="mord"/>
          <w:rFonts w:ascii="Arial" w:hAnsi="Arial" w:cs="Arial"/>
        </w:rPr>
        <w:t> m−1 EC</w:t>
      </w:r>
      <w:r w:rsidRPr="00741D9A">
        <w:rPr>
          <w:rStyle w:val="selected"/>
          <w:rFonts w:ascii="Arial" w:hAnsi="Arial" w:cs="Arial"/>
        </w:rPr>
        <w:t xml:space="preserve">, while the no inoculation control had only </w:t>
      </w:r>
      <w:r w:rsidRPr="00741D9A">
        <w:rPr>
          <w:rStyle w:val="mord"/>
          <w:rFonts w:ascii="Arial" w:hAnsi="Arial" w:cs="Arial"/>
        </w:rPr>
        <w:t>0.08 g</w:t>
      </w:r>
      <w:r w:rsidRPr="00741D9A">
        <w:rPr>
          <w:rStyle w:val="selected"/>
          <w:rFonts w:ascii="Arial" w:hAnsi="Arial" w:cs="Arial"/>
        </w:rPr>
        <w:t xml:space="preserve">, </w:t>
      </w:r>
      <w:r w:rsidRPr="00741D9A">
        <w:rPr>
          <w:rStyle w:val="selected"/>
          <w:rFonts w:ascii="Arial" w:hAnsi="Arial" w:cs="Arial"/>
          <w:i/>
          <w:iCs/>
        </w:rPr>
        <w:t>Pseudomonas fluorescens</w:t>
      </w:r>
      <w:r w:rsidRPr="00741D9A">
        <w:rPr>
          <w:rStyle w:val="selected"/>
          <w:rFonts w:ascii="Arial" w:hAnsi="Arial" w:cs="Arial"/>
        </w:rPr>
        <w:t xml:space="preserve"> maintained a higher fresh weight of </w:t>
      </w:r>
      <w:r w:rsidRPr="00741D9A">
        <w:rPr>
          <w:rStyle w:val="mord"/>
          <w:rFonts w:ascii="Arial" w:hAnsi="Arial" w:cs="Arial"/>
        </w:rPr>
        <w:t>0.12 g</w:t>
      </w:r>
      <w:r w:rsidRPr="00741D9A">
        <w:rPr>
          <w:rStyle w:val="selected"/>
          <w:rFonts w:ascii="Arial" w:hAnsi="Arial" w:cs="Arial"/>
        </w:rPr>
        <w:t xml:space="preserve">, and </w:t>
      </w:r>
      <w:r w:rsidRPr="00741D9A">
        <w:rPr>
          <w:rStyle w:val="selected"/>
          <w:rFonts w:ascii="Arial" w:hAnsi="Arial" w:cs="Arial"/>
          <w:i/>
          <w:iCs/>
        </w:rPr>
        <w:t>Bacillus subtilis</w:t>
      </w:r>
      <w:r w:rsidRPr="00741D9A">
        <w:rPr>
          <w:rStyle w:val="selected"/>
          <w:rFonts w:ascii="Arial" w:hAnsi="Arial" w:cs="Arial"/>
        </w:rPr>
        <w:t xml:space="preserve"> and </w:t>
      </w:r>
      <w:r w:rsidRPr="00741D9A">
        <w:rPr>
          <w:rStyle w:val="selected"/>
          <w:rFonts w:ascii="Arial" w:hAnsi="Arial" w:cs="Arial"/>
          <w:i/>
          <w:iCs/>
        </w:rPr>
        <w:t xml:space="preserve">Trichoderma </w:t>
      </w:r>
      <w:proofErr w:type="spellStart"/>
      <w:r w:rsidRPr="00741D9A">
        <w:rPr>
          <w:rStyle w:val="selected"/>
          <w:rFonts w:ascii="Arial" w:hAnsi="Arial" w:cs="Arial"/>
          <w:i/>
          <w:iCs/>
        </w:rPr>
        <w:t>viride</w:t>
      </w:r>
      <w:proofErr w:type="spellEnd"/>
      <w:r w:rsidRPr="00741D9A">
        <w:rPr>
          <w:rStyle w:val="selected"/>
          <w:rFonts w:ascii="Arial" w:hAnsi="Arial" w:cs="Arial"/>
        </w:rPr>
        <w:t xml:space="preserve"> both had </w:t>
      </w:r>
      <w:r w:rsidRPr="00741D9A">
        <w:rPr>
          <w:rStyle w:val="mord"/>
          <w:rFonts w:ascii="Arial" w:hAnsi="Arial" w:cs="Arial"/>
        </w:rPr>
        <w:t>0.10 g</w:t>
      </w:r>
      <w:r w:rsidRPr="00741D9A">
        <w:rPr>
          <w:rStyle w:val="selected"/>
          <w:rFonts w:ascii="Arial" w:hAnsi="Arial" w:cs="Arial"/>
        </w:rPr>
        <w:t>, indicating their crucial role in sustaining biomass under severe stress.</w:t>
      </w:r>
      <w:r w:rsidR="00215F38">
        <w:rPr>
          <w:rStyle w:val="selected"/>
          <w:rFonts w:ascii="Arial" w:hAnsi="Arial" w:cs="Arial"/>
        </w:rPr>
        <w:t xml:space="preserve"> </w:t>
      </w:r>
      <w:r w:rsidR="00215F38" w:rsidRPr="00215F38">
        <w:rPr>
          <w:rStyle w:val="selected"/>
          <w:rFonts w:ascii="Arial" w:hAnsi="Arial" w:cs="Arial"/>
        </w:rPr>
        <w:t>Additionally,</w:t>
      </w:r>
      <w:r w:rsidR="00215F38">
        <w:rPr>
          <w:rStyle w:val="selected"/>
          <w:rFonts w:ascii="Arial" w:hAnsi="Arial" w:cs="Arial"/>
        </w:rPr>
        <w:t xml:space="preserve"> Contreras-</w:t>
      </w:r>
      <w:proofErr w:type="spellStart"/>
      <w:r w:rsidR="00215F38">
        <w:rPr>
          <w:rStyle w:val="selected"/>
          <w:rFonts w:ascii="Arial" w:hAnsi="Arial" w:cs="Arial"/>
        </w:rPr>
        <w:t>Corenjo</w:t>
      </w:r>
      <w:proofErr w:type="spellEnd"/>
      <w:r w:rsidR="00215F38">
        <w:rPr>
          <w:rStyle w:val="selected"/>
          <w:rFonts w:ascii="Arial" w:hAnsi="Arial" w:cs="Arial"/>
        </w:rPr>
        <w:t xml:space="preserve"> </w:t>
      </w:r>
      <w:r w:rsidR="00215F38" w:rsidRPr="00215F38">
        <w:rPr>
          <w:rStyle w:val="selected"/>
          <w:rFonts w:ascii="Arial" w:hAnsi="Arial" w:cs="Arial"/>
          <w:i/>
          <w:iCs/>
        </w:rPr>
        <w:t>et al.</w:t>
      </w:r>
      <w:r w:rsidR="00215F38">
        <w:rPr>
          <w:rStyle w:val="selected"/>
          <w:rFonts w:ascii="Arial" w:hAnsi="Arial" w:cs="Arial"/>
          <w:i/>
          <w:iCs/>
        </w:rPr>
        <w:t>,</w:t>
      </w:r>
      <w:r w:rsidR="00215F38">
        <w:rPr>
          <w:rStyle w:val="selected"/>
          <w:rFonts w:ascii="Arial" w:hAnsi="Arial" w:cs="Arial"/>
        </w:rPr>
        <w:t xml:space="preserve"> 2009</w:t>
      </w:r>
      <w:r w:rsidR="00215F38" w:rsidRPr="00215F38">
        <w:rPr>
          <w:rStyle w:val="selected"/>
          <w:rFonts w:ascii="Arial" w:hAnsi="Arial" w:cs="Arial"/>
        </w:rPr>
        <w:t xml:space="preserve"> documented increased biomass production when </w:t>
      </w:r>
      <w:r w:rsidR="00215F38" w:rsidRPr="00F64AFF">
        <w:rPr>
          <w:rStyle w:val="selected"/>
          <w:rFonts w:ascii="Arial" w:hAnsi="Arial" w:cs="Arial"/>
          <w:i/>
          <w:iCs/>
        </w:rPr>
        <w:t xml:space="preserve">Trichoderma </w:t>
      </w:r>
      <w:r w:rsidR="00215F38" w:rsidRPr="00215F38">
        <w:rPr>
          <w:rStyle w:val="selected"/>
          <w:rFonts w:ascii="Arial" w:hAnsi="Arial" w:cs="Arial"/>
        </w:rPr>
        <w:t xml:space="preserve">was added to </w:t>
      </w:r>
      <w:proofErr w:type="spellStart"/>
      <w:r w:rsidR="00215F38" w:rsidRPr="00215F38">
        <w:rPr>
          <w:rStyle w:val="selected"/>
          <w:rFonts w:ascii="Arial" w:hAnsi="Arial" w:cs="Arial"/>
        </w:rPr>
        <w:t>Aradopsis</w:t>
      </w:r>
      <w:proofErr w:type="spellEnd"/>
      <w:r w:rsidR="00215F38" w:rsidRPr="00215F38">
        <w:rPr>
          <w:rStyle w:val="selected"/>
          <w:rFonts w:ascii="Arial" w:hAnsi="Arial" w:cs="Arial"/>
        </w:rPr>
        <w:t>.</w:t>
      </w:r>
      <w:r w:rsidR="004E376D">
        <w:rPr>
          <w:rStyle w:val="selected"/>
          <w:rFonts w:ascii="Arial" w:hAnsi="Arial" w:cs="Arial"/>
        </w:rPr>
        <w:t xml:space="preserve"> </w:t>
      </w:r>
      <w:r w:rsidR="004E376D" w:rsidRPr="004E376D">
        <w:rPr>
          <w:rStyle w:val="selected"/>
          <w:rFonts w:ascii="Arial" w:hAnsi="Arial" w:cs="Arial"/>
        </w:rPr>
        <w:t xml:space="preserve">When comparing </w:t>
      </w:r>
      <w:r w:rsidR="004E376D" w:rsidRPr="004E376D">
        <w:rPr>
          <w:rStyle w:val="selected"/>
          <w:rFonts w:ascii="Arial" w:hAnsi="Arial" w:cs="Arial"/>
          <w:i/>
          <w:iCs/>
        </w:rPr>
        <w:t xml:space="preserve">Bacillus </w:t>
      </w:r>
      <w:r w:rsidR="004E376D" w:rsidRPr="004E376D">
        <w:rPr>
          <w:rStyle w:val="selected"/>
          <w:rFonts w:ascii="Arial" w:hAnsi="Arial" w:cs="Arial"/>
        </w:rPr>
        <w:t>sp.-inoculated plants to non-inoculated plants at varying salt stress levels, a notable inc</w:t>
      </w:r>
      <w:r w:rsidR="004E376D">
        <w:rPr>
          <w:rStyle w:val="selected"/>
          <w:rFonts w:ascii="Arial" w:hAnsi="Arial" w:cs="Arial"/>
        </w:rPr>
        <w:t xml:space="preserve">rease in </w:t>
      </w:r>
      <w:proofErr w:type="spellStart"/>
      <w:r w:rsidR="004E376D">
        <w:rPr>
          <w:rStyle w:val="selected"/>
          <w:rFonts w:ascii="Arial" w:hAnsi="Arial" w:cs="Arial"/>
        </w:rPr>
        <w:t>frest</w:t>
      </w:r>
      <w:proofErr w:type="spellEnd"/>
      <w:r w:rsidR="004E376D">
        <w:rPr>
          <w:rStyle w:val="selected"/>
          <w:rFonts w:ascii="Arial" w:hAnsi="Arial" w:cs="Arial"/>
        </w:rPr>
        <w:t xml:space="preserve"> weight was noted</w:t>
      </w:r>
      <w:r w:rsidR="004E376D" w:rsidRPr="004E376D">
        <w:rPr>
          <w:rStyle w:val="selected"/>
          <w:rFonts w:ascii="Arial" w:hAnsi="Arial" w:cs="Arial"/>
        </w:rPr>
        <w:t xml:space="preserve"> </w:t>
      </w:r>
      <w:r w:rsidR="004E376D">
        <w:rPr>
          <w:rStyle w:val="selected"/>
          <w:rFonts w:ascii="Arial" w:hAnsi="Arial" w:cs="Arial"/>
        </w:rPr>
        <w:t xml:space="preserve">(wang </w:t>
      </w:r>
      <w:r w:rsidR="004E376D" w:rsidRPr="004E376D">
        <w:rPr>
          <w:rStyle w:val="selected"/>
          <w:rFonts w:ascii="Arial" w:hAnsi="Arial" w:cs="Arial"/>
          <w:i/>
          <w:iCs/>
        </w:rPr>
        <w:t>et al.,</w:t>
      </w:r>
      <w:r w:rsidR="004E376D">
        <w:rPr>
          <w:rStyle w:val="selected"/>
          <w:rFonts w:ascii="Arial" w:hAnsi="Arial" w:cs="Arial"/>
        </w:rPr>
        <w:t xml:space="preserve"> 2018). </w:t>
      </w:r>
      <w:r w:rsidR="002D37A6">
        <w:rPr>
          <w:rStyle w:val="selected"/>
          <w:rFonts w:ascii="Arial" w:hAnsi="Arial" w:cs="Arial"/>
        </w:rPr>
        <w:t xml:space="preserve">Kumar </w:t>
      </w:r>
      <w:r w:rsidR="002D37A6" w:rsidRPr="002D37A6">
        <w:rPr>
          <w:rStyle w:val="selected"/>
          <w:rFonts w:ascii="Arial" w:hAnsi="Arial" w:cs="Arial"/>
          <w:i/>
          <w:iCs/>
        </w:rPr>
        <w:t>et al.,</w:t>
      </w:r>
      <w:r w:rsidR="002D37A6">
        <w:rPr>
          <w:rStyle w:val="selected"/>
          <w:rFonts w:ascii="Arial" w:hAnsi="Arial" w:cs="Arial"/>
        </w:rPr>
        <w:t xml:space="preserve"> </w:t>
      </w:r>
      <w:r w:rsidR="002D37A6" w:rsidRPr="002D37A6">
        <w:rPr>
          <w:rStyle w:val="selected"/>
          <w:rFonts w:ascii="Arial" w:hAnsi="Arial" w:cs="Arial"/>
        </w:rPr>
        <w:t>(2021) also reported that microbial inoculants restored normal plant physiology.</w:t>
      </w:r>
    </w:p>
    <w:p w:rsidR="00741D9A" w:rsidRDefault="00741D9A" w:rsidP="00741D9A">
      <w:pPr>
        <w:pStyle w:val="NormalWeb"/>
        <w:jc w:val="both"/>
        <w:rPr>
          <w:rStyle w:val="selected"/>
          <w:rFonts w:ascii="Arial" w:hAnsi="Arial" w:cs="Arial"/>
        </w:rPr>
      </w:pPr>
      <w:r w:rsidRPr="00741D9A">
        <w:rPr>
          <w:rStyle w:val="selected"/>
          <w:rFonts w:ascii="Arial" w:hAnsi="Arial" w:cs="Arial"/>
          <w:b/>
          <w:bCs/>
          <w:sz w:val="28"/>
          <w:szCs w:val="28"/>
        </w:rPr>
        <w:t>Seed vigour index 1:</w:t>
      </w:r>
      <w:r>
        <w:rPr>
          <w:rStyle w:val="selected"/>
          <w:rFonts w:ascii="Arial" w:hAnsi="Arial" w:cs="Arial"/>
        </w:rPr>
        <w:t xml:space="preserve"> </w:t>
      </w:r>
      <w:r w:rsidRPr="00E61FD9">
        <w:rPr>
          <w:rStyle w:val="selected"/>
          <w:rFonts w:ascii="Arial" w:hAnsi="Arial" w:cs="Arial"/>
        </w:rPr>
        <w:t>Seed Vigour Index 1 (SV 1) of acid lime significantly decreased with in</w:t>
      </w:r>
      <w:r w:rsidR="00871CC6">
        <w:rPr>
          <w:rStyle w:val="selected"/>
          <w:rFonts w:ascii="Arial" w:hAnsi="Arial" w:cs="Arial"/>
        </w:rPr>
        <w:t>creasing salt stress. The</w:t>
      </w:r>
      <w:r w:rsidRPr="00E61FD9">
        <w:rPr>
          <w:rStyle w:val="selected"/>
          <w:rFonts w:ascii="Arial" w:hAnsi="Arial" w:cs="Arial"/>
        </w:rPr>
        <w:t xml:space="preserve"> mean SV 1 dropped from </w:t>
      </w:r>
      <w:r w:rsidR="00871CC6">
        <w:rPr>
          <w:rStyle w:val="mord"/>
          <w:rFonts w:ascii="Arial" w:hAnsi="Arial" w:cs="Arial"/>
        </w:rPr>
        <w:t>1741.2</w:t>
      </w:r>
      <w:r w:rsidRPr="00E61FD9">
        <w:rPr>
          <w:rStyle w:val="selected"/>
          <w:rFonts w:ascii="Arial" w:hAnsi="Arial" w:cs="Arial"/>
        </w:rPr>
        <w:t xml:space="preserve"> at </w:t>
      </w:r>
      <w:r w:rsidRPr="00E61FD9">
        <w:rPr>
          <w:rStyle w:val="mord"/>
          <w:rFonts w:ascii="Arial" w:hAnsi="Arial" w:cs="Arial"/>
        </w:rPr>
        <w:t>0 </w:t>
      </w:r>
      <w:proofErr w:type="spellStart"/>
      <w:r w:rsidRPr="00E61FD9">
        <w:rPr>
          <w:rStyle w:val="mord"/>
          <w:rFonts w:ascii="Arial" w:hAnsi="Arial" w:cs="Arial"/>
        </w:rPr>
        <w:t>dS</w:t>
      </w:r>
      <w:proofErr w:type="spellEnd"/>
      <w:r w:rsidRPr="00E61FD9">
        <w:rPr>
          <w:rStyle w:val="mord"/>
          <w:rFonts w:ascii="Arial" w:hAnsi="Arial" w:cs="Arial"/>
        </w:rPr>
        <w:t> m</w:t>
      </w:r>
      <w:r w:rsidRPr="00871CC6">
        <w:rPr>
          <w:rStyle w:val="mord"/>
          <w:rFonts w:ascii="Arial" w:hAnsi="Arial" w:cs="Arial"/>
          <w:vertAlign w:val="superscript"/>
        </w:rPr>
        <w:t>−1</w:t>
      </w:r>
      <w:r w:rsidRPr="00E61FD9">
        <w:rPr>
          <w:rStyle w:val="mord"/>
          <w:rFonts w:ascii="Arial" w:hAnsi="Arial" w:cs="Arial"/>
        </w:rPr>
        <w:t> EC</w:t>
      </w:r>
      <w:r w:rsidRPr="00E61FD9">
        <w:rPr>
          <w:rStyle w:val="selected"/>
          <w:rFonts w:ascii="Arial" w:hAnsi="Arial" w:cs="Arial"/>
        </w:rPr>
        <w:t xml:space="preserve"> to </w:t>
      </w:r>
      <w:r w:rsidR="00871CC6">
        <w:rPr>
          <w:rStyle w:val="mord"/>
          <w:rFonts w:ascii="Arial" w:hAnsi="Arial" w:cs="Arial"/>
        </w:rPr>
        <w:t>928.6</w:t>
      </w:r>
      <w:r w:rsidRPr="00E61FD9">
        <w:rPr>
          <w:rStyle w:val="selected"/>
          <w:rFonts w:ascii="Arial" w:hAnsi="Arial" w:cs="Arial"/>
        </w:rPr>
        <w:t xml:space="preserve"> at </w:t>
      </w:r>
      <w:r w:rsidRPr="00E61FD9">
        <w:rPr>
          <w:rStyle w:val="mord"/>
          <w:rFonts w:ascii="Arial" w:hAnsi="Arial" w:cs="Arial"/>
        </w:rPr>
        <w:t>3 </w:t>
      </w:r>
      <w:proofErr w:type="spellStart"/>
      <w:r w:rsidRPr="00E61FD9">
        <w:rPr>
          <w:rStyle w:val="mord"/>
          <w:rFonts w:ascii="Arial" w:hAnsi="Arial" w:cs="Arial"/>
        </w:rPr>
        <w:t>dS</w:t>
      </w:r>
      <w:proofErr w:type="spellEnd"/>
      <w:r w:rsidRPr="00E61FD9">
        <w:rPr>
          <w:rStyle w:val="mord"/>
          <w:rFonts w:ascii="Arial" w:hAnsi="Arial" w:cs="Arial"/>
        </w:rPr>
        <w:t> m</w:t>
      </w:r>
      <w:r w:rsidRPr="00871CC6">
        <w:rPr>
          <w:rStyle w:val="mord"/>
          <w:rFonts w:ascii="Arial" w:hAnsi="Arial" w:cs="Arial"/>
          <w:vertAlign w:val="superscript"/>
        </w:rPr>
        <w:t>−1</w:t>
      </w:r>
      <w:r w:rsidRPr="00E61FD9">
        <w:rPr>
          <w:rStyle w:val="mord"/>
          <w:rFonts w:ascii="Arial" w:hAnsi="Arial" w:cs="Arial"/>
        </w:rPr>
        <w:t> EC</w:t>
      </w:r>
      <w:r w:rsidRPr="00E61FD9">
        <w:rPr>
          <w:rStyle w:val="selected"/>
          <w:rFonts w:ascii="Arial" w:hAnsi="Arial" w:cs="Arial"/>
        </w:rPr>
        <w:t xml:space="preserve"> and </w:t>
      </w:r>
      <w:r w:rsidR="00871CC6">
        <w:rPr>
          <w:rStyle w:val="mord"/>
          <w:rFonts w:ascii="Arial" w:hAnsi="Arial" w:cs="Arial"/>
        </w:rPr>
        <w:t>807.1</w:t>
      </w:r>
      <w:r w:rsidRPr="00E61FD9">
        <w:rPr>
          <w:rStyle w:val="selected"/>
          <w:rFonts w:ascii="Arial" w:hAnsi="Arial" w:cs="Arial"/>
        </w:rPr>
        <w:t xml:space="preserve"> at </w:t>
      </w:r>
      <w:r w:rsidRPr="00E61FD9">
        <w:rPr>
          <w:rStyle w:val="mord"/>
          <w:rFonts w:ascii="Arial" w:hAnsi="Arial" w:cs="Arial"/>
        </w:rPr>
        <w:t>6 </w:t>
      </w:r>
      <w:proofErr w:type="spellStart"/>
      <w:r w:rsidRPr="00E61FD9">
        <w:rPr>
          <w:rStyle w:val="mord"/>
          <w:rFonts w:ascii="Arial" w:hAnsi="Arial" w:cs="Arial"/>
        </w:rPr>
        <w:t>dS</w:t>
      </w:r>
      <w:proofErr w:type="spellEnd"/>
      <w:r w:rsidRPr="00E61FD9">
        <w:rPr>
          <w:rStyle w:val="mord"/>
          <w:rFonts w:ascii="Arial" w:hAnsi="Arial" w:cs="Arial"/>
        </w:rPr>
        <w:t> m</w:t>
      </w:r>
      <w:r w:rsidRPr="00871CC6">
        <w:rPr>
          <w:rStyle w:val="mord"/>
          <w:rFonts w:ascii="Arial" w:hAnsi="Arial" w:cs="Arial"/>
          <w:vertAlign w:val="superscript"/>
        </w:rPr>
        <w:t>−1</w:t>
      </w:r>
      <w:r w:rsidRPr="00E61FD9">
        <w:rPr>
          <w:rStyle w:val="mord"/>
          <w:rFonts w:ascii="Arial" w:hAnsi="Arial" w:cs="Arial"/>
        </w:rPr>
        <w:t> EC</w:t>
      </w:r>
      <w:r w:rsidRPr="00E61FD9">
        <w:rPr>
          <w:rStyle w:val="selected"/>
          <w:rFonts w:ascii="Arial" w:hAnsi="Arial" w:cs="Arial"/>
        </w:rPr>
        <w:t>. All these reductions were highly significant (</w:t>
      </w:r>
      <w:r w:rsidRPr="00E61FD9">
        <w:rPr>
          <w:rStyle w:val="mord"/>
          <w:rFonts w:ascii="Arial" w:hAnsi="Arial" w:cs="Arial"/>
        </w:rPr>
        <w:t>P</w:t>
      </w:r>
      <w:r w:rsidRPr="00E61FD9">
        <w:rPr>
          <w:rStyle w:val="mrel"/>
          <w:rFonts w:ascii="Arial" w:hAnsi="Arial" w:cs="Arial"/>
        </w:rPr>
        <w:t>=</w:t>
      </w:r>
      <w:r w:rsidRPr="00E61FD9">
        <w:rPr>
          <w:rStyle w:val="mord"/>
          <w:rFonts w:ascii="Arial" w:hAnsi="Arial" w:cs="Arial"/>
        </w:rPr>
        <w:t>0.01</w:t>
      </w:r>
      <w:r w:rsidRPr="00E61FD9">
        <w:rPr>
          <w:rStyle w:val="selected"/>
          <w:rFonts w:ascii="Arial" w:hAnsi="Arial" w:cs="Arial"/>
        </w:rPr>
        <w:t>).</w:t>
      </w:r>
      <w:r w:rsidR="00871CC6">
        <w:rPr>
          <w:rFonts w:ascii="Arial" w:hAnsi="Arial" w:cs="Arial"/>
        </w:rPr>
        <w:t xml:space="preserve"> </w:t>
      </w:r>
      <w:r w:rsidRPr="00E61FD9">
        <w:rPr>
          <w:rStyle w:val="selected"/>
          <w:rFonts w:ascii="Arial" w:hAnsi="Arial" w:cs="Arial"/>
        </w:rPr>
        <w:t>Microbial inoculants significantly improved SV 1 compared to the no inoculation control (</w:t>
      </w:r>
      <w:r w:rsidR="003E3D94">
        <w:rPr>
          <w:rStyle w:val="mord"/>
          <w:rFonts w:ascii="Arial" w:hAnsi="Arial" w:cs="Arial"/>
        </w:rPr>
        <w:t>953.</w:t>
      </w:r>
      <w:r w:rsidRPr="00E61FD9">
        <w:rPr>
          <w:rStyle w:val="mord"/>
          <w:rFonts w:ascii="Arial" w:hAnsi="Arial" w:cs="Arial"/>
        </w:rPr>
        <w:t>5</w:t>
      </w:r>
      <w:r w:rsidRPr="00E61FD9">
        <w:rPr>
          <w:rStyle w:val="selected"/>
          <w:rFonts w:ascii="Arial" w:hAnsi="Arial" w:cs="Arial"/>
        </w:rPr>
        <w:t xml:space="preserve">). </w:t>
      </w:r>
      <w:r w:rsidRPr="00E61FD9">
        <w:rPr>
          <w:rStyle w:val="selected"/>
          <w:rFonts w:ascii="Arial" w:hAnsi="Arial" w:cs="Arial"/>
          <w:i/>
          <w:iCs/>
        </w:rPr>
        <w:t xml:space="preserve">Trichoderma </w:t>
      </w:r>
      <w:proofErr w:type="spellStart"/>
      <w:r w:rsidRPr="00E61FD9">
        <w:rPr>
          <w:rStyle w:val="selected"/>
          <w:rFonts w:ascii="Arial" w:hAnsi="Arial" w:cs="Arial"/>
          <w:i/>
          <w:iCs/>
        </w:rPr>
        <w:t>viride</w:t>
      </w:r>
      <w:proofErr w:type="spellEnd"/>
      <w:r w:rsidRPr="00E61FD9">
        <w:rPr>
          <w:rStyle w:val="selected"/>
          <w:rFonts w:ascii="Arial" w:hAnsi="Arial" w:cs="Arial"/>
        </w:rPr>
        <w:t xml:space="preserve"> showed the highest pooled mean of </w:t>
      </w:r>
      <w:r w:rsidR="003E3D94">
        <w:rPr>
          <w:rStyle w:val="mord"/>
          <w:rFonts w:ascii="Arial" w:hAnsi="Arial" w:cs="Arial"/>
        </w:rPr>
        <w:t>1382.3</w:t>
      </w:r>
      <w:r w:rsidRPr="00E61FD9">
        <w:rPr>
          <w:rStyle w:val="selected"/>
          <w:rFonts w:ascii="Arial" w:hAnsi="Arial" w:cs="Arial"/>
        </w:rPr>
        <w:t xml:space="preserve">, followed by </w:t>
      </w:r>
      <w:r w:rsidRPr="00E61FD9">
        <w:rPr>
          <w:rStyle w:val="selected"/>
          <w:rFonts w:ascii="Arial" w:hAnsi="Arial" w:cs="Arial"/>
          <w:i/>
          <w:iCs/>
        </w:rPr>
        <w:t>Pseudomonas fluorescens</w:t>
      </w:r>
      <w:r w:rsidRPr="00E61FD9">
        <w:rPr>
          <w:rStyle w:val="selected"/>
          <w:rFonts w:ascii="Arial" w:hAnsi="Arial" w:cs="Arial"/>
        </w:rPr>
        <w:t xml:space="preserve"> (</w:t>
      </w:r>
      <w:r w:rsidR="003E3D94">
        <w:rPr>
          <w:rStyle w:val="mord"/>
          <w:rFonts w:ascii="Arial" w:hAnsi="Arial" w:cs="Arial"/>
        </w:rPr>
        <w:t>1204.2</w:t>
      </w:r>
      <w:r w:rsidRPr="00E61FD9">
        <w:rPr>
          <w:rStyle w:val="selected"/>
          <w:rFonts w:ascii="Arial" w:hAnsi="Arial" w:cs="Arial"/>
        </w:rPr>
        <w:t xml:space="preserve">) and </w:t>
      </w:r>
      <w:r w:rsidRPr="00E61FD9">
        <w:rPr>
          <w:rStyle w:val="selected"/>
          <w:rFonts w:ascii="Arial" w:hAnsi="Arial" w:cs="Arial"/>
          <w:i/>
          <w:iCs/>
        </w:rPr>
        <w:t>Bacillus subtilis</w:t>
      </w:r>
      <w:r w:rsidRPr="00E61FD9">
        <w:rPr>
          <w:rStyle w:val="selected"/>
          <w:rFonts w:ascii="Arial" w:hAnsi="Arial" w:cs="Arial"/>
        </w:rPr>
        <w:t xml:space="preserve"> (</w:t>
      </w:r>
      <w:r w:rsidR="003E3D94">
        <w:rPr>
          <w:rStyle w:val="mord"/>
          <w:rFonts w:ascii="Arial" w:hAnsi="Arial" w:cs="Arial"/>
        </w:rPr>
        <w:t>1095.8</w:t>
      </w:r>
      <w:r w:rsidRPr="00E61FD9">
        <w:rPr>
          <w:rStyle w:val="selected"/>
          <w:rFonts w:ascii="Arial" w:hAnsi="Arial" w:cs="Arial"/>
        </w:rPr>
        <w:t>).</w:t>
      </w:r>
      <w:r w:rsidR="00F632B0">
        <w:rPr>
          <w:rFonts w:ascii="Arial" w:hAnsi="Arial" w:cs="Arial"/>
        </w:rPr>
        <w:t xml:space="preserve"> </w:t>
      </w:r>
      <w:r w:rsidRPr="00E61FD9">
        <w:rPr>
          <w:rStyle w:val="selected"/>
          <w:rFonts w:ascii="Arial" w:hAnsi="Arial" w:cs="Arial"/>
        </w:rPr>
        <w:t xml:space="preserve">The interaction effect demonstrated the strong ameliorative effect of inoculants on seed </w:t>
      </w:r>
      <w:proofErr w:type="spellStart"/>
      <w:r w:rsidRPr="00E61FD9">
        <w:rPr>
          <w:rStyle w:val="selected"/>
          <w:rFonts w:ascii="Arial" w:hAnsi="Arial" w:cs="Arial"/>
        </w:rPr>
        <w:t>vigor</w:t>
      </w:r>
      <w:proofErr w:type="spellEnd"/>
      <w:r w:rsidRPr="00E61FD9">
        <w:rPr>
          <w:rStyle w:val="selected"/>
          <w:rFonts w:ascii="Arial" w:hAnsi="Arial" w:cs="Arial"/>
        </w:rPr>
        <w:t xml:space="preserve"> under salinity. Under non-saline conditions, </w:t>
      </w:r>
      <w:r w:rsidRPr="00E61FD9">
        <w:rPr>
          <w:rStyle w:val="selected"/>
          <w:rFonts w:ascii="Arial" w:hAnsi="Arial" w:cs="Arial"/>
          <w:i/>
          <w:iCs/>
        </w:rPr>
        <w:t xml:space="preserve">Trichoderma </w:t>
      </w:r>
      <w:proofErr w:type="spellStart"/>
      <w:r w:rsidRPr="00E61FD9">
        <w:rPr>
          <w:rStyle w:val="selected"/>
          <w:rFonts w:ascii="Arial" w:hAnsi="Arial" w:cs="Arial"/>
          <w:i/>
          <w:iCs/>
        </w:rPr>
        <w:t>viride</w:t>
      </w:r>
      <w:proofErr w:type="spellEnd"/>
      <w:r w:rsidRPr="00E61FD9">
        <w:rPr>
          <w:rStyle w:val="selected"/>
          <w:rFonts w:ascii="Arial" w:hAnsi="Arial" w:cs="Arial"/>
        </w:rPr>
        <w:t xml:space="preserve"> (</w:t>
      </w:r>
      <w:r w:rsidR="00F632B0" w:rsidRPr="00E61FD9">
        <w:rPr>
          <w:rFonts w:ascii="Arial" w:hAnsi="Arial" w:cs="Arial"/>
        </w:rPr>
        <w:t>2100.6</w:t>
      </w:r>
      <w:r w:rsidRPr="00E61FD9">
        <w:rPr>
          <w:rStyle w:val="selected"/>
          <w:rFonts w:ascii="Arial" w:hAnsi="Arial" w:cs="Arial"/>
        </w:rPr>
        <w:t xml:space="preserve">) and </w:t>
      </w:r>
      <w:r w:rsidRPr="00E61FD9">
        <w:rPr>
          <w:rStyle w:val="selected"/>
          <w:rFonts w:ascii="Arial" w:hAnsi="Arial" w:cs="Arial"/>
          <w:i/>
          <w:iCs/>
        </w:rPr>
        <w:t>Pseudomonas fluorescens</w:t>
      </w:r>
      <w:r w:rsidRPr="00E61FD9">
        <w:rPr>
          <w:rStyle w:val="selected"/>
          <w:rFonts w:ascii="Arial" w:hAnsi="Arial" w:cs="Arial"/>
        </w:rPr>
        <w:t xml:space="preserve"> (</w:t>
      </w:r>
      <w:r w:rsidR="00F632B0" w:rsidRPr="00E61FD9">
        <w:rPr>
          <w:rFonts w:ascii="Arial" w:hAnsi="Arial" w:cs="Arial"/>
        </w:rPr>
        <w:t>1867.8</w:t>
      </w:r>
      <w:r w:rsidRPr="00E61FD9">
        <w:rPr>
          <w:rStyle w:val="selected"/>
          <w:rFonts w:ascii="Arial" w:hAnsi="Arial" w:cs="Arial"/>
        </w:rPr>
        <w:t xml:space="preserve">) resulted in the highest SV 1. At </w:t>
      </w:r>
      <w:r w:rsidRPr="00E61FD9">
        <w:rPr>
          <w:rStyle w:val="mord"/>
          <w:rFonts w:ascii="Arial" w:hAnsi="Arial" w:cs="Arial"/>
        </w:rPr>
        <w:t>6 </w:t>
      </w:r>
      <w:proofErr w:type="spellStart"/>
      <w:r w:rsidRPr="00E61FD9">
        <w:rPr>
          <w:rStyle w:val="mord"/>
          <w:rFonts w:ascii="Arial" w:hAnsi="Arial" w:cs="Arial"/>
        </w:rPr>
        <w:t>dS</w:t>
      </w:r>
      <w:proofErr w:type="spellEnd"/>
      <w:r w:rsidRPr="00E61FD9">
        <w:rPr>
          <w:rStyle w:val="mord"/>
          <w:rFonts w:ascii="Arial" w:hAnsi="Arial" w:cs="Arial"/>
        </w:rPr>
        <w:t> m</w:t>
      </w:r>
      <w:r w:rsidRPr="00871CC6">
        <w:rPr>
          <w:rStyle w:val="mord"/>
          <w:rFonts w:ascii="Arial" w:hAnsi="Arial" w:cs="Arial"/>
          <w:vertAlign w:val="superscript"/>
        </w:rPr>
        <w:t>−1</w:t>
      </w:r>
      <w:r w:rsidRPr="00E61FD9">
        <w:rPr>
          <w:rStyle w:val="mord"/>
          <w:rFonts w:ascii="Arial" w:hAnsi="Arial" w:cs="Arial"/>
        </w:rPr>
        <w:t> EC</w:t>
      </w:r>
      <w:r w:rsidRPr="00E61FD9">
        <w:rPr>
          <w:rStyle w:val="selected"/>
          <w:rFonts w:ascii="Arial" w:hAnsi="Arial" w:cs="Arial"/>
        </w:rPr>
        <w:t xml:space="preserve">, while the no inoculation control had only </w:t>
      </w:r>
      <w:r w:rsidR="00F632B0" w:rsidRPr="00E61FD9">
        <w:rPr>
          <w:rFonts w:ascii="Arial" w:hAnsi="Arial" w:cs="Arial"/>
        </w:rPr>
        <w:t>465.8</w:t>
      </w:r>
      <w:r w:rsidRPr="00E61FD9">
        <w:rPr>
          <w:rStyle w:val="selected"/>
          <w:rFonts w:ascii="Arial" w:hAnsi="Arial" w:cs="Arial"/>
        </w:rPr>
        <w:t xml:space="preserve">, </w:t>
      </w:r>
      <w:r w:rsidRPr="00E61FD9">
        <w:rPr>
          <w:rStyle w:val="selected"/>
          <w:rFonts w:ascii="Arial" w:hAnsi="Arial" w:cs="Arial"/>
          <w:i/>
          <w:iCs/>
        </w:rPr>
        <w:t xml:space="preserve">Trichoderma </w:t>
      </w:r>
      <w:proofErr w:type="spellStart"/>
      <w:r w:rsidRPr="00E61FD9">
        <w:rPr>
          <w:rStyle w:val="selected"/>
          <w:rFonts w:ascii="Arial" w:hAnsi="Arial" w:cs="Arial"/>
          <w:i/>
          <w:iCs/>
        </w:rPr>
        <w:t>viride</w:t>
      </w:r>
      <w:proofErr w:type="spellEnd"/>
      <w:r w:rsidRPr="00E61FD9">
        <w:rPr>
          <w:rStyle w:val="selected"/>
          <w:rFonts w:ascii="Arial" w:hAnsi="Arial" w:cs="Arial"/>
        </w:rPr>
        <w:t xml:space="preserve"> maintained a significantly higher SV 1 of </w:t>
      </w:r>
      <w:r w:rsidR="00F632B0" w:rsidRPr="00E61FD9">
        <w:rPr>
          <w:rFonts w:ascii="Arial" w:hAnsi="Arial" w:cs="Arial"/>
        </w:rPr>
        <w:t>804.8</w:t>
      </w:r>
      <w:r w:rsidRPr="00E61FD9">
        <w:rPr>
          <w:rStyle w:val="selected"/>
          <w:rFonts w:ascii="Arial" w:hAnsi="Arial" w:cs="Arial"/>
        </w:rPr>
        <w:t xml:space="preserve">, and </w:t>
      </w:r>
      <w:r w:rsidRPr="00E61FD9">
        <w:rPr>
          <w:rStyle w:val="selected"/>
          <w:rFonts w:ascii="Arial" w:hAnsi="Arial" w:cs="Arial"/>
          <w:i/>
          <w:iCs/>
        </w:rPr>
        <w:lastRenderedPageBreak/>
        <w:t>Pseudomonas fluorescens</w:t>
      </w:r>
      <w:r w:rsidRPr="00E61FD9">
        <w:rPr>
          <w:rStyle w:val="selected"/>
          <w:rFonts w:ascii="Arial" w:hAnsi="Arial" w:cs="Arial"/>
        </w:rPr>
        <w:t xml:space="preserve"> had </w:t>
      </w:r>
      <w:r w:rsidR="00F632B0" w:rsidRPr="00E61FD9">
        <w:rPr>
          <w:rFonts w:ascii="Arial" w:hAnsi="Arial" w:cs="Arial"/>
        </w:rPr>
        <w:t>635.0</w:t>
      </w:r>
      <w:r w:rsidRPr="00E61FD9">
        <w:rPr>
          <w:rStyle w:val="selected"/>
          <w:rFonts w:ascii="Arial" w:hAnsi="Arial" w:cs="Arial"/>
        </w:rPr>
        <w:t xml:space="preserve">, indicating their crucial role in improving seed </w:t>
      </w:r>
      <w:proofErr w:type="spellStart"/>
      <w:r w:rsidRPr="00E61FD9">
        <w:rPr>
          <w:rStyle w:val="selected"/>
          <w:rFonts w:ascii="Arial" w:hAnsi="Arial" w:cs="Arial"/>
        </w:rPr>
        <w:t>vigor</w:t>
      </w:r>
      <w:proofErr w:type="spellEnd"/>
      <w:r w:rsidRPr="00E61FD9">
        <w:rPr>
          <w:rStyle w:val="selected"/>
          <w:rFonts w:ascii="Arial" w:hAnsi="Arial" w:cs="Arial"/>
        </w:rPr>
        <w:t xml:space="preserve"> under severe stress.</w:t>
      </w:r>
    </w:p>
    <w:p w:rsidR="00D72730" w:rsidRDefault="00D72730" w:rsidP="00741D9A">
      <w:pPr>
        <w:pStyle w:val="NormalWeb"/>
        <w:jc w:val="both"/>
        <w:rPr>
          <w:rStyle w:val="selected"/>
          <w:rFonts w:ascii="Arial" w:hAnsi="Arial" w:cs="Arial"/>
        </w:rPr>
      </w:pPr>
      <w:r>
        <w:rPr>
          <w:noProof/>
          <w:lang w:val="en-US" w:eastAsia="en-US" w:bidi="ar-SA"/>
        </w:rPr>
        <w:drawing>
          <wp:inline distT="0" distB="0" distL="0" distR="0" wp14:anchorId="04EB5543" wp14:editId="5A6D8DCB">
            <wp:extent cx="2743200" cy="1909268"/>
            <wp:effectExtent l="0" t="0" r="19050" b="1524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Style w:val="selected"/>
          <w:rFonts w:ascii="Arial" w:hAnsi="Arial" w:cs="Arial"/>
        </w:rPr>
        <w:t xml:space="preserve">  </w:t>
      </w:r>
      <w:r>
        <w:rPr>
          <w:noProof/>
          <w:lang w:val="en-US" w:eastAsia="en-US" w:bidi="ar-SA"/>
        </w:rPr>
        <w:drawing>
          <wp:inline distT="0" distB="0" distL="0" distR="0" wp14:anchorId="37C3EE05" wp14:editId="7275B2F0">
            <wp:extent cx="2794406" cy="1901952"/>
            <wp:effectExtent l="0" t="0" r="25400" b="222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419B1" w:rsidRDefault="002419B1" w:rsidP="002419B1">
      <w:pPr>
        <w:pStyle w:val="NormalWeb"/>
        <w:numPr>
          <w:ilvl w:val="0"/>
          <w:numId w:val="7"/>
        </w:num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w:t>
      </w:r>
    </w:p>
    <w:p w:rsidR="002419B1" w:rsidRDefault="006A6D0A" w:rsidP="002419B1">
      <w:pPr>
        <w:pStyle w:val="NormalWeb"/>
        <w:jc w:val="both"/>
        <w:rPr>
          <w:rFonts w:ascii="Arial" w:hAnsi="Arial" w:cs="Arial"/>
        </w:rPr>
      </w:pPr>
      <w:r>
        <w:rPr>
          <w:rFonts w:ascii="Arial" w:hAnsi="Arial" w:cs="Arial"/>
        </w:rPr>
        <w:t>Fig.4</w:t>
      </w:r>
      <w:r w:rsidR="002419B1">
        <w:rPr>
          <w:rFonts w:ascii="Arial" w:hAnsi="Arial" w:cs="Arial"/>
        </w:rPr>
        <w:t xml:space="preserve"> Effect of different treatments on Fresh weight (1) and SVI 1 (2) in acid lime. </w:t>
      </w:r>
    </w:p>
    <w:p w:rsidR="00D72730" w:rsidRPr="002419B1" w:rsidRDefault="002419B1" w:rsidP="00741D9A">
      <w:pPr>
        <w:pStyle w:val="NormalWeb"/>
        <w:jc w:val="both"/>
        <w:rPr>
          <w:rStyle w:val="selected"/>
          <w:rFonts w:ascii="Arial" w:hAnsi="Arial" w:cs="Arial"/>
        </w:rPr>
      </w:pPr>
      <w:r>
        <w:rPr>
          <w:rFonts w:ascii="Arial" w:hAnsi="Arial" w:cs="Arial"/>
        </w:rPr>
        <w:t>Where, T</w:t>
      </w:r>
      <w:r w:rsidRPr="00CD0FF0">
        <w:rPr>
          <w:rFonts w:ascii="Arial" w:hAnsi="Arial" w:cs="Arial"/>
          <w:vertAlign w:val="subscript"/>
        </w:rPr>
        <w:t>1</w:t>
      </w:r>
      <w:r>
        <w:rPr>
          <w:rFonts w:ascii="Arial" w:hAnsi="Arial" w:cs="Arial"/>
        </w:rPr>
        <w:t>-</w:t>
      </w:r>
      <w:r w:rsidRPr="00CD0FF0">
        <w:rPr>
          <w:rFonts w:ascii="Arial" w:hAnsi="Arial" w:cs="Arial"/>
        </w:rPr>
        <w:t xml:space="preserve">0 </w:t>
      </w:r>
      <w:proofErr w:type="spellStart"/>
      <w:r w:rsidRPr="00CD0FF0">
        <w:rPr>
          <w:rFonts w:ascii="Arial" w:hAnsi="Arial" w:cs="Arial"/>
        </w:rPr>
        <w:t>dS</w:t>
      </w:r>
      <w:proofErr w:type="spellEnd"/>
      <w:r w:rsidRPr="00CD0FF0">
        <w:rPr>
          <w:rFonts w:ascii="Arial" w:hAnsi="Arial" w:cs="Arial"/>
        </w:rPr>
        <w:t xml:space="preserve"> m-1EC× No inoculation</w:t>
      </w:r>
      <w:r>
        <w:rPr>
          <w:rFonts w:ascii="Arial" w:hAnsi="Arial" w:cs="Arial"/>
        </w:rPr>
        <w:t>, T</w:t>
      </w:r>
      <w:r>
        <w:rPr>
          <w:rFonts w:ascii="Arial" w:hAnsi="Arial" w:cs="Arial"/>
          <w:vertAlign w:val="subscript"/>
        </w:rPr>
        <w:t>2</w:t>
      </w:r>
      <w:r>
        <w:rPr>
          <w:rFonts w:ascii="Arial" w:hAnsi="Arial" w:cs="Arial"/>
        </w:rPr>
        <w:t>-</w:t>
      </w:r>
      <w:r w:rsidRPr="00CD0FF0">
        <w:rPr>
          <w:rFonts w:ascii="Arial" w:hAnsi="Arial" w:cs="Arial"/>
        </w:rPr>
        <w:t xml:space="preserve">3 </w:t>
      </w:r>
      <w:proofErr w:type="spellStart"/>
      <w:r w:rsidRPr="00CD0FF0">
        <w:rPr>
          <w:rFonts w:ascii="Arial" w:hAnsi="Arial" w:cs="Arial"/>
        </w:rPr>
        <w:t>dS</w:t>
      </w:r>
      <w:proofErr w:type="spellEnd"/>
      <w:r w:rsidRPr="00CD0FF0">
        <w:rPr>
          <w:rFonts w:ascii="Arial" w:hAnsi="Arial" w:cs="Arial"/>
        </w:rPr>
        <w:t xml:space="preserve"> m-1EC × No inoculation</w:t>
      </w:r>
      <w:r>
        <w:rPr>
          <w:rFonts w:ascii="Arial" w:hAnsi="Arial" w:cs="Arial"/>
        </w:rPr>
        <w:t>, T</w:t>
      </w:r>
      <w:r>
        <w:rPr>
          <w:rFonts w:ascii="Arial" w:hAnsi="Arial" w:cs="Arial"/>
          <w:vertAlign w:val="subscript"/>
        </w:rPr>
        <w:t>3</w:t>
      </w:r>
      <w:r>
        <w:rPr>
          <w:rFonts w:ascii="Arial" w:hAnsi="Arial" w:cs="Arial"/>
        </w:rPr>
        <w:t>-</w:t>
      </w:r>
      <w:r w:rsidRPr="00CD0FF0">
        <w:rPr>
          <w:rFonts w:ascii="Arial" w:hAnsi="Arial" w:cs="Arial"/>
        </w:rPr>
        <w:t xml:space="preserve">6 </w:t>
      </w:r>
      <w:proofErr w:type="spellStart"/>
      <w:r w:rsidRPr="00CD0FF0">
        <w:rPr>
          <w:rFonts w:ascii="Arial" w:hAnsi="Arial" w:cs="Arial"/>
        </w:rPr>
        <w:t>dS</w:t>
      </w:r>
      <w:proofErr w:type="spellEnd"/>
      <w:r w:rsidRPr="00CD0FF0">
        <w:rPr>
          <w:rFonts w:ascii="Arial" w:hAnsi="Arial" w:cs="Arial"/>
        </w:rPr>
        <w:t xml:space="preserve"> m-1EC× No inoculation</w:t>
      </w:r>
      <w:r>
        <w:rPr>
          <w:rFonts w:ascii="Arial" w:hAnsi="Arial" w:cs="Arial"/>
        </w:rPr>
        <w:t>, T</w:t>
      </w:r>
      <w:r>
        <w:rPr>
          <w:rFonts w:ascii="Arial" w:hAnsi="Arial" w:cs="Arial"/>
          <w:vertAlign w:val="subscript"/>
        </w:rPr>
        <w:t>4</w:t>
      </w:r>
      <w:r>
        <w:rPr>
          <w:rFonts w:ascii="Arial" w:hAnsi="Arial" w:cs="Arial"/>
        </w:rPr>
        <w:t>-</w:t>
      </w:r>
      <w:r w:rsidRPr="00CD0FF0">
        <w:rPr>
          <w:rFonts w:ascii="Arial" w:hAnsi="Arial" w:cs="Arial"/>
        </w:rPr>
        <w:t xml:space="preserve">0 </w:t>
      </w:r>
      <w:proofErr w:type="spellStart"/>
      <w:r w:rsidRPr="00CD0FF0">
        <w:rPr>
          <w:rFonts w:ascii="Arial" w:hAnsi="Arial" w:cs="Arial"/>
        </w:rPr>
        <w:t>dS</w:t>
      </w:r>
      <w:proofErr w:type="spellEnd"/>
      <w:r w:rsidRPr="00CD0FF0">
        <w:rPr>
          <w:rFonts w:ascii="Arial" w:hAnsi="Arial" w:cs="Arial"/>
        </w:rPr>
        <w:t xml:space="preserve"> m-1EC ×</w:t>
      </w:r>
      <w:r w:rsidRPr="00CD0FF0">
        <w:rPr>
          <w:rFonts w:ascii="Arial" w:hAnsi="Arial" w:cs="Arial"/>
          <w:i/>
          <w:iCs/>
        </w:rPr>
        <w:t>B. subtilis</w:t>
      </w:r>
      <w:r>
        <w:rPr>
          <w:rFonts w:ascii="Arial" w:hAnsi="Arial" w:cs="Arial"/>
        </w:rPr>
        <w:t>, T</w:t>
      </w:r>
      <w:r>
        <w:rPr>
          <w:rFonts w:ascii="Arial" w:hAnsi="Arial" w:cs="Arial"/>
          <w:vertAlign w:val="subscript"/>
        </w:rPr>
        <w:t>5</w:t>
      </w:r>
      <w:r>
        <w:rPr>
          <w:rFonts w:ascii="Arial" w:hAnsi="Arial" w:cs="Arial"/>
        </w:rPr>
        <w:t>-</w:t>
      </w:r>
      <w:r w:rsidRPr="00CD0FF0">
        <w:rPr>
          <w:rFonts w:ascii="Arial" w:hAnsi="Arial" w:cs="Arial"/>
        </w:rPr>
        <w:t xml:space="preserve">3 </w:t>
      </w:r>
      <w:proofErr w:type="spellStart"/>
      <w:r w:rsidRPr="00CD0FF0">
        <w:rPr>
          <w:rFonts w:ascii="Arial" w:hAnsi="Arial" w:cs="Arial"/>
        </w:rPr>
        <w:t>dS</w:t>
      </w:r>
      <w:proofErr w:type="spellEnd"/>
      <w:r w:rsidRPr="00CD0FF0">
        <w:rPr>
          <w:rFonts w:ascii="Arial" w:hAnsi="Arial" w:cs="Arial"/>
        </w:rPr>
        <w:t xml:space="preserve"> m-1EC × </w:t>
      </w:r>
      <w:r w:rsidRPr="00CD0FF0">
        <w:rPr>
          <w:rFonts w:ascii="Arial" w:hAnsi="Arial" w:cs="Arial"/>
          <w:i/>
          <w:iCs/>
        </w:rPr>
        <w:t>B. subtilis</w:t>
      </w:r>
      <w:r>
        <w:rPr>
          <w:rFonts w:ascii="Arial" w:hAnsi="Arial" w:cs="Arial"/>
        </w:rPr>
        <w:t>, T</w:t>
      </w:r>
      <w:r>
        <w:rPr>
          <w:rFonts w:ascii="Arial" w:hAnsi="Arial" w:cs="Arial"/>
          <w:vertAlign w:val="subscript"/>
        </w:rPr>
        <w:t>6</w:t>
      </w:r>
      <w:r>
        <w:rPr>
          <w:rFonts w:ascii="Arial" w:hAnsi="Arial" w:cs="Arial"/>
        </w:rPr>
        <w:t>-</w:t>
      </w:r>
      <w:r w:rsidRPr="00CD0FF0">
        <w:rPr>
          <w:rFonts w:ascii="Arial" w:hAnsi="Arial" w:cs="Arial"/>
        </w:rPr>
        <w:t xml:space="preserve">6 </w:t>
      </w:r>
      <w:proofErr w:type="spellStart"/>
      <w:r w:rsidRPr="00CD0FF0">
        <w:rPr>
          <w:rFonts w:ascii="Arial" w:hAnsi="Arial" w:cs="Arial"/>
        </w:rPr>
        <w:t>dS</w:t>
      </w:r>
      <w:proofErr w:type="spellEnd"/>
      <w:r w:rsidRPr="00CD0FF0">
        <w:rPr>
          <w:rFonts w:ascii="Arial" w:hAnsi="Arial" w:cs="Arial"/>
        </w:rPr>
        <w:t xml:space="preserve"> m-1EC× </w:t>
      </w:r>
      <w:r w:rsidRPr="00CD0FF0">
        <w:rPr>
          <w:rFonts w:ascii="Arial" w:hAnsi="Arial" w:cs="Arial"/>
          <w:i/>
          <w:iCs/>
        </w:rPr>
        <w:t>B. subtilis</w:t>
      </w:r>
      <w:r>
        <w:rPr>
          <w:rFonts w:ascii="Arial" w:hAnsi="Arial" w:cs="Arial"/>
        </w:rPr>
        <w:t>, T</w:t>
      </w:r>
      <w:r>
        <w:rPr>
          <w:rFonts w:ascii="Arial" w:hAnsi="Arial" w:cs="Arial"/>
          <w:vertAlign w:val="subscript"/>
        </w:rPr>
        <w:t>7</w:t>
      </w:r>
      <w:r>
        <w:rPr>
          <w:rFonts w:ascii="Arial" w:hAnsi="Arial" w:cs="Arial"/>
        </w:rPr>
        <w:t>-</w:t>
      </w:r>
      <w:r w:rsidRPr="00CD0FF0">
        <w:rPr>
          <w:rFonts w:ascii="Arial" w:hAnsi="Arial" w:cs="Arial"/>
        </w:rPr>
        <w:t xml:space="preserve">0 </w:t>
      </w:r>
      <w:proofErr w:type="spellStart"/>
      <w:r w:rsidRPr="00CD0FF0">
        <w:rPr>
          <w:rFonts w:ascii="Arial" w:hAnsi="Arial" w:cs="Arial"/>
        </w:rPr>
        <w:t>dS</w:t>
      </w:r>
      <w:proofErr w:type="spellEnd"/>
      <w:r w:rsidRPr="00CD0FF0">
        <w:rPr>
          <w:rFonts w:ascii="Arial" w:hAnsi="Arial" w:cs="Arial"/>
        </w:rPr>
        <w:t xml:space="preserve"> m-1EC × </w:t>
      </w:r>
      <w:r w:rsidRPr="00CD0FF0">
        <w:rPr>
          <w:rFonts w:ascii="Arial" w:hAnsi="Arial" w:cs="Arial"/>
          <w:i/>
          <w:iCs/>
        </w:rPr>
        <w:t>P. fluorescens</w:t>
      </w:r>
      <w:r>
        <w:rPr>
          <w:rFonts w:ascii="Arial" w:hAnsi="Arial" w:cs="Arial"/>
        </w:rPr>
        <w:t>, T</w:t>
      </w:r>
      <w:r>
        <w:rPr>
          <w:rFonts w:ascii="Arial" w:hAnsi="Arial" w:cs="Arial"/>
          <w:vertAlign w:val="subscript"/>
        </w:rPr>
        <w:t>8</w:t>
      </w:r>
      <w:r>
        <w:rPr>
          <w:rFonts w:ascii="Arial" w:hAnsi="Arial" w:cs="Arial"/>
        </w:rPr>
        <w:t>-</w:t>
      </w:r>
      <w:r w:rsidRPr="00CD0FF0">
        <w:rPr>
          <w:rFonts w:ascii="Arial" w:hAnsi="Arial" w:cs="Arial"/>
        </w:rPr>
        <w:t xml:space="preserve">3 </w:t>
      </w:r>
      <w:proofErr w:type="spellStart"/>
      <w:r w:rsidRPr="00CD0FF0">
        <w:rPr>
          <w:rFonts w:ascii="Arial" w:hAnsi="Arial" w:cs="Arial"/>
        </w:rPr>
        <w:t>dS</w:t>
      </w:r>
      <w:proofErr w:type="spellEnd"/>
      <w:r w:rsidRPr="00CD0FF0">
        <w:rPr>
          <w:rFonts w:ascii="Arial" w:hAnsi="Arial" w:cs="Arial"/>
        </w:rPr>
        <w:t xml:space="preserve"> m-1EC × </w:t>
      </w:r>
      <w:r w:rsidRPr="00CD0FF0">
        <w:rPr>
          <w:rFonts w:ascii="Arial" w:hAnsi="Arial" w:cs="Arial"/>
          <w:i/>
          <w:iCs/>
        </w:rPr>
        <w:t>P. fluorescens</w:t>
      </w:r>
      <w:r>
        <w:rPr>
          <w:rFonts w:ascii="Arial" w:hAnsi="Arial" w:cs="Arial"/>
        </w:rPr>
        <w:t>, T</w:t>
      </w:r>
      <w:r>
        <w:rPr>
          <w:rFonts w:ascii="Arial" w:hAnsi="Arial" w:cs="Arial"/>
          <w:vertAlign w:val="subscript"/>
        </w:rPr>
        <w:t>9</w:t>
      </w:r>
      <w:r>
        <w:rPr>
          <w:rFonts w:ascii="Arial" w:hAnsi="Arial" w:cs="Arial"/>
        </w:rPr>
        <w:t>-</w:t>
      </w:r>
      <w:r w:rsidRPr="00CD0FF0">
        <w:rPr>
          <w:rFonts w:ascii="Arial" w:hAnsi="Arial" w:cs="Arial"/>
        </w:rPr>
        <w:t xml:space="preserve">6 </w:t>
      </w:r>
      <w:proofErr w:type="spellStart"/>
      <w:r w:rsidRPr="00CD0FF0">
        <w:rPr>
          <w:rFonts w:ascii="Arial" w:hAnsi="Arial" w:cs="Arial"/>
        </w:rPr>
        <w:t>dS</w:t>
      </w:r>
      <w:proofErr w:type="spellEnd"/>
      <w:r w:rsidRPr="00CD0FF0">
        <w:rPr>
          <w:rFonts w:ascii="Arial" w:hAnsi="Arial" w:cs="Arial"/>
        </w:rPr>
        <w:t xml:space="preserve"> m-1EC× </w:t>
      </w:r>
      <w:r w:rsidRPr="00CD0FF0">
        <w:rPr>
          <w:rFonts w:ascii="Arial" w:hAnsi="Arial" w:cs="Arial"/>
          <w:i/>
          <w:iCs/>
        </w:rPr>
        <w:t>P. fluorescens</w:t>
      </w:r>
      <w:r>
        <w:rPr>
          <w:rFonts w:ascii="Arial" w:hAnsi="Arial" w:cs="Arial"/>
        </w:rPr>
        <w:t>, T</w:t>
      </w:r>
      <w:r>
        <w:rPr>
          <w:rFonts w:ascii="Arial" w:hAnsi="Arial" w:cs="Arial"/>
          <w:vertAlign w:val="subscript"/>
        </w:rPr>
        <w:t>10</w:t>
      </w:r>
      <w:r>
        <w:rPr>
          <w:rFonts w:ascii="Arial" w:hAnsi="Arial" w:cs="Arial"/>
        </w:rPr>
        <w:t>-</w:t>
      </w:r>
      <w:r w:rsidRPr="00CD0FF0">
        <w:rPr>
          <w:rFonts w:ascii="Arial" w:hAnsi="Arial" w:cs="Arial"/>
        </w:rPr>
        <w:t xml:space="preserve">0 </w:t>
      </w:r>
      <w:proofErr w:type="spellStart"/>
      <w:r w:rsidRPr="00CD0FF0">
        <w:rPr>
          <w:rFonts w:ascii="Arial" w:hAnsi="Arial" w:cs="Arial"/>
        </w:rPr>
        <w:t>dS</w:t>
      </w:r>
      <w:proofErr w:type="spellEnd"/>
      <w:r w:rsidRPr="00CD0FF0">
        <w:rPr>
          <w:rFonts w:ascii="Arial" w:hAnsi="Arial" w:cs="Arial"/>
        </w:rPr>
        <w:t xml:space="preserve"> m-1EC ×</w:t>
      </w:r>
      <w:r w:rsidRPr="00CD0FF0">
        <w:rPr>
          <w:rFonts w:ascii="Arial" w:hAnsi="Arial" w:cs="Arial"/>
          <w:i/>
          <w:iCs/>
        </w:rPr>
        <w:t xml:space="preserve">T. </w:t>
      </w:r>
      <w:proofErr w:type="spellStart"/>
      <w:r w:rsidRPr="00CD0FF0">
        <w:rPr>
          <w:rFonts w:ascii="Arial" w:hAnsi="Arial" w:cs="Arial"/>
          <w:i/>
          <w:iCs/>
        </w:rPr>
        <w:t>viride</w:t>
      </w:r>
      <w:proofErr w:type="spellEnd"/>
      <w:r>
        <w:rPr>
          <w:rFonts w:ascii="Arial" w:hAnsi="Arial" w:cs="Arial"/>
        </w:rPr>
        <w:t>, T</w:t>
      </w:r>
      <w:r w:rsidRPr="00CD0FF0">
        <w:rPr>
          <w:rFonts w:ascii="Arial" w:hAnsi="Arial" w:cs="Arial"/>
          <w:vertAlign w:val="subscript"/>
        </w:rPr>
        <w:t>1</w:t>
      </w:r>
      <w:r>
        <w:rPr>
          <w:rFonts w:ascii="Arial" w:hAnsi="Arial" w:cs="Arial"/>
          <w:vertAlign w:val="subscript"/>
        </w:rPr>
        <w:t>1</w:t>
      </w:r>
      <w:r>
        <w:rPr>
          <w:rFonts w:ascii="Arial" w:hAnsi="Arial" w:cs="Arial"/>
        </w:rPr>
        <w:t>-</w:t>
      </w:r>
      <w:r w:rsidRPr="00CD0FF0">
        <w:rPr>
          <w:rFonts w:ascii="Arial" w:hAnsi="Arial" w:cs="Arial"/>
        </w:rPr>
        <w:t xml:space="preserve">3 </w:t>
      </w:r>
      <w:proofErr w:type="spellStart"/>
      <w:r w:rsidRPr="00CD0FF0">
        <w:rPr>
          <w:rFonts w:ascii="Arial" w:hAnsi="Arial" w:cs="Arial"/>
        </w:rPr>
        <w:t>dS</w:t>
      </w:r>
      <w:proofErr w:type="spellEnd"/>
      <w:r w:rsidRPr="00CD0FF0">
        <w:rPr>
          <w:rFonts w:ascii="Arial" w:hAnsi="Arial" w:cs="Arial"/>
        </w:rPr>
        <w:t xml:space="preserve"> m-1EC ×</w:t>
      </w:r>
      <w:r w:rsidRPr="00CD0FF0">
        <w:rPr>
          <w:rFonts w:ascii="Arial" w:hAnsi="Arial" w:cs="Arial"/>
          <w:i/>
          <w:iCs/>
        </w:rPr>
        <w:t xml:space="preserve">T. </w:t>
      </w:r>
      <w:proofErr w:type="spellStart"/>
      <w:r w:rsidRPr="00CD0FF0">
        <w:rPr>
          <w:rFonts w:ascii="Arial" w:hAnsi="Arial" w:cs="Arial"/>
          <w:i/>
          <w:iCs/>
        </w:rPr>
        <w:t>viride</w:t>
      </w:r>
      <w:proofErr w:type="spellEnd"/>
      <w:r>
        <w:rPr>
          <w:rFonts w:ascii="Arial" w:hAnsi="Arial" w:cs="Arial"/>
        </w:rPr>
        <w:t>, T</w:t>
      </w:r>
      <w:r w:rsidRPr="00CD0FF0">
        <w:rPr>
          <w:rFonts w:ascii="Arial" w:hAnsi="Arial" w:cs="Arial"/>
          <w:vertAlign w:val="subscript"/>
        </w:rPr>
        <w:t>1</w:t>
      </w:r>
      <w:r>
        <w:rPr>
          <w:rFonts w:ascii="Arial" w:hAnsi="Arial" w:cs="Arial"/>
          <w:vertAlign w:val="subscript"/>
        </w:rPr>
        <w:t>2</w:t>
      </w:r>
      <w:r>
        <w:rPr>
          <w:rFonts w:ascii="Arial" w:hAnsi="Arial" w:cs="Arial"/>
        </w:rPr>
        <w:t>-</w:t>
      </w:r>
      <w:r w:rsidRPr="00CD0FF0">
        <w:rPr>
          <w:rFonts w:ascii="Arial" w:hAnsi="Arial" w:cs="Arial"/>
        </w:rPr>
        <w:t xml:space="preserve">6 </w:t>
      </w:r>
      <w:proofErr w:type="spellStart"/>
      <w:r w:rsidRPr="00CD0FF0">
        <w:rPr>
          <w:rFonts w:ascii="Arial" w:hAnsi="Arial" w:cs="Arial"/>
        </w:rPr>
        <w:t>dS</w:t>
      </w:r>
      <w:proofErr w:type="spellEnd"/>
      <w:r w:rsidRPr="00CD0FF0">
        <w:rPr>
          <w:rFonts w:ascii="Arial" w:hAnsi="Arial" w:cs="Arial"/>
        </w:rPr>
        <w:t xml:space="preserve"> m-1EC×</w:t>
      </w:r>
      <w:r w:rsidRPr="00CD0FF0">
        <w:rPr>
          <w:rFonts w:ascii="Arial" w:hAnsi="Arial" w:cs="Arial"/>
          <w:i/>
          <w:iCs/>
        </w:rPr>
        <w:t xml:space="preserve">T. </w:t>
      </w:r>
      <w:proofErr w:type="spellStart"/>
      <w:r w:rsidRPr="00CD0FF0">
        <w:rPr>
          <w:rFonts w:ascii="Arial" w:hAnsi="Arial" w:cs="Arial"/>
          <w:i/>
          <w:iCs/>
        </w:rPr>
        <w:t>viride</w:t>
      </w:r>
      <w:proofErr w:type="spellEnd"/>
    </w:p>
    <w:p w:rsidR="00741D9A" w:rsidRDefault="00B5599B" w:rsidP="00155922">
      <w:pPr>
        <w:pStyle w:val="NormalWeb"/>
        <w:jc w:val="both"/>
        <w:rPr>
          <w:rFonts w:ascii="Arial" w:hAnsi="Arial" w:cs="Arial"/>
        </w:rPr>
      </w:pPr>
      <w:r w:rsidRPr="00A64900">
        <w:rPr>
          <w:rStyle w:val="selected"/>
          <w:rFonts w:ascii="Arial" w:hAnsi="Arial" w:cs="Arial"/>
          <w:b/>
          <w:bCs/>
          <w:sz w:val="28"/>
          <w:szCs w:val="28"/>
        </w:rPr>
        <w:t>Conclusion:</w:t>
      </w:r>
      <w:r>
        <w:rPr>
          <w:rStyle w:val="selected"/>
          <w:rFonts w:ascii="Arial" w:hAnsi="Arial" w:cs="Arial"/>
        </w:rPr>
        <w:t xml:space="preserve"> Acid lime is a very salt sensitive fruit crop. Our study shows the impact of different level of salt stress on different traits of the acid lime. It showed the various plant growth characters like shoot, root, root/shoot, seedling length etc. were enhanced by the microbes under stressed conditions. This study supports the use of not just the application of PGPR</w:t>
      </w:r>
      <w:r w:rsidR="00291221">
        <w:rPr>
          <w:rStyle w:val="selected"/>
          <w:rFonts w:ascii="Arial" w:hAnsi="Arial" w:cs="Arial"/>
        </w:rPr>
        <w:t xml:space="preserve"> (</w:t>
      </w:r>
      <w:r w:rsidR="00291221" w:rsidRPr="00E61FD9">
        <w:rPr>
          <w:rStyle w:val="selected"/>
          <w:rFonts w:ascii="Arial" w:hAnsi="Arial" w:cs="Arial"/>
          <w:i/>
          <w:iCs/>
        </w:rPr>
        <w:t>Pseudomonas fluorescens</w:t>
      </w:r>
      <w:r>
        <w:rPr>
          <w:rStyle w:val="selected"/>
          <w:rFonts w:ascii="Arial" w:hAnsi="Arial" w:cs="Arial"/>
        </w:rPr>
        <w:t xml:space="preserve">, </w:t>
      </w:r>
      <w:r w:rsidR="00967F9F" w:rsidRPr="00741D9A">
        <w:rPr>
          <w:rStyle w:val="selected"/>
          <w:rFonts w:ascii="Arial" w:hAnsi="Arial" w:cs="Arial"/>
          <w:i/>
          <w:iCs/>
        </w:rPr>
        <w:t>Bacillus subtilis</w:t>
      </w:r>
      <w:r w:rsidR="00967F9F">
        <w:rPr>
          <w:rStyle w:val="selected"/>
          <w:rFonts w:ascii="Arial" w:hAnsi="Arial" w:cs="Arial"/>
          <w:i/>
          <w:iCs/>
        </w:rPr>
        <w:t>)</w:t>
      </w:r>
      <w:r w:rsidR="00967F9F">
        <w:rPr>
          <w:rStyle w:val="selected"/>
          <w:rFonts w:ascii="Arial" w:hAnsi="Arial" w:cs="Arial"/>
        </w:rPr>
        <w:t xml:space="preserve"> </w:t>
      </w:r>
      <w:r>
        <w:rPr>
          <w:rStyle w:val="selected"/>
          <w:rFonts w:ascii="Arial" w:hAnsi="Arial" w:cs="Arial"/>
        </w:rPr>
        <w:t xml:space="preserve">even inoculation of fungi like </w:t>
      </w:r>
      <w:r w:rsidRPr="00F33E74">
        <w:rPr>
          <w:rStyle w:val="selected"/>
          <w:rFonts w:ascii="Arial" w:hAnsi="Arial" w:cs="Arial"/>
          <w:i/>
          <w:iCs/>
        </w:rPr>
        <w:t xml:space="preserve">Trichoderma </w:t>
      </w:r>
      <w:proofErr w:type="spellStart"/>
      <w:r w:rsidRPr="00F33E74">
        <w:rPr>
          <w:rStyle w:val="selected"/>
          <w:rFonts w:ascii="Arial" w:hAnsi="Arial" w:cs="Arial"/>
          <w:i/>
          <w:iCs/>
        </w:rPr>
        <w:t>viride</w:t>
      </w:r>
      <w:proofErr w:type="spellEnd"/>
      <w:r>
        <w:rPr>
          <w:rStyle w:val="selected"/>
          <w:rFonts w:ascii="Arial" w:hAnsi="Arial" w:cs="Arial"/>
        </w:rPr>
        <w:t>,</w:t>
      </w:r>
      <w:r w:rsidR="00291221">
        <w:rPr>
          <w:rStyle w:val="selected"/>
          <w:rFonts w:ascii="Arial" w:hAnsi="Arial" w:cs="Arial"/>
        </w:rPr>
        <w:t xml:space="preserve"> </w:t>
      </w:r>
      <w:r>
        <w:rPr>
          <w:rStyle w:val="selected"/>
          <w:rFonts w:ascii="Arial" w:hAnsi="Arial" w:cs="Arial"/>
        </w:rPr>
        <w:t xml:space="preserve">which have a great potential to overcome the salt stress in acid lime. Their utility can be tested for other crops or abiotic stresses too. </w:t>
      </w:r>
      <w:r w:rsidR="00167F63">
        <w:rPr>
          <w:rStyle w:val="selected"/>
          <w:rFonts w:ascii="Arial" w:hAnsi="Arial" w:cs="Arial"/>
        </w:rPr>
        <w:t>So,</w:t>
      </w:r>
      <w:r w:rsidR="00F33E74">
        <w:rPr>
          <w:rStyle w:val="selected"/>
          <w:rFonts w:ascii="Arial" w:hAnsi="Arial" w:cs="Arial"/>
        </w:rPr>
        <w:t xml:space="preserve"> the microbes can be an eco-friendly and better way to manage stresses in the plant.</w:t>
      </w:r>
    </w:p>
    <w:p w:rsidR="00D61781" w:rsidRPr="00E26FF2" w:rsidRDefault="00D61781" w:rsidP="00E26FF2">
      <w:pPr>
        <w:jc w:val="both"/>
        <w:rPr>
          <w:rFonts w:ascii="Arial" w:hAnsi="Arial" w:cs="Arial"/>
          <w:b/>
          <w:bCs/>
          <w:sz w:val="28"/>
          <w:szCs w:val="28"/>
        </w:rPr>
      </w:pPr>
      <w:r w:rsidRPr="00E26FF2">
        <w:rPr>
          <w:rFonts w:ascii="Arial" w:hAnsi="Arial" w:cs="Arial"/>
          <w:b/>
          <w:bCs/>
          <w:sz w:val="28"/>
          <w:szCs w:val="28"/>
        </w:rPr>
        <w:t>References:</w:t>
      </w:r>
    </w:p>
    <w:p w:rsidR="00D61781" w:rsidRPr="001B7764" w:rsidRDefault="00D61781" w:rsidP="00D61781">
      <w:pPr>
        <w:pStyle w:val="ListParagraph"/>
        <w:numPr>
          <w:ilvl w:val="0"/>
          <w:numId w:val="4"/>
        </w:numPr>
        <w:jc w:val="both"/>
        <w:rPr>
          <w:rFonts w:ascii="Arial" w:eastAsia="Times New Roman" w:hAnsi="Arial" w:cs="Arial"/>
          <w:bCs/>
          <w:sz w:val="24"/>
          <w:szCs w:val="24"/>
          <w:lang w:bidi="ar-SA"/>
        </w:rPr>
      </w:pPr>
      <w:r w:rsidRPr="001B7764">
        <w:rPr>
          <w:rFonts w:ascii="Arial" w:eastAsia="Times New Roman" w:hAnsi="Arial" w:cs="Arial"/>
          <w:bCs/>
          <w:sz w:val="24"/>
          <w:szCs w:val="24"/>
          <w:lang w:bidi="ar-SA"/>
        </w:rPr>
        <w:t>Acosta-</w:t>
      </w:r>
      <w:proofErr w:type="spellStart"/>
      <w:r w:rsidRPr="001B7764">
        <w:rPr>
          <w:rFonts w:ascii="Arial" w:eastAsia="Times New Roman" w:hAnsi="Arial" w:cs="Arial"/>
          <w:bCs/>
          <w:sz w:val="24"/>
          <w:szCs w:val="24"/>
          <w:lang w:bidi="ar-SA"/>
        </w:rPr>
        <w:t>Motos</w:t>
      </w:r>
      <w:proofErr w:type="spellEnd"/>
      <w:r w:rsidRPr="001B7764">
        <w:rPr>
          <w:rFonts w:ascii="Arial" w:eastAsia="Times New Roman" w:hAnsi="Arial" w:cs="Arial"/>
          <w:bCs/>
          <w:sz w:val="24"/>
          <w:szCs w:val="24"/>
          <w:lang w:bidi="ar-SA"/>
        </w:rPr>
        <w:t xml:space="preserve">, J. R., </w:t>
      </w:r>
      <w:proofErr w:type="spellStart"/>
      <w:r w:rsidRPr="001B7764">
        <w:rPr>
          <w:rFonts w:ascii="Arial" w:eastAsia="Times New Roman" w:hAnsi="Arial" w:cs="Arial"/>
          <w:bCs/>
          <w:sz w:val="24"/>
          <w:szCs w:val="24"/>
          <w:lang w:bidi="ar-SA"/>
        </w:rPr>
        <w:t>Ortuño</w:t>
      </w:r>
      <w:proofErr w:type="spellEnd"/>
      <w:r w:rsidRPr="001B7764">
        <w:rPr>
          <w:rFonts w:ascii="Arial" w:eastAsia="Times New Roman" w:hAnsi="Arial" w:cs="Arial"/>
          <w:bCs/>
          <w:sz w:val="24"/>
          <w:szCs w:val="24"/>
          <w:lang w:bidi="ar-SA"/>
        </w:rPr>
        <w:t>, M. F., Bernal-Vicente, A., Diaz-</w:t>
      </w:r>
      <w:proofErr w:type="spellStart"/>
      <w:r w:rsidRPr="001B7764">
        <w:rPr>
          <w:rFonts w:ascii="Arial" w:eastAsia="Times New Roman" w:hAnsi="Arial" w:cs="Arial"/>
          <w:bCs/>
          <w:sz w:val="24"/>
          <w:szCs w:val="24"/>
          <w:lang w:bidi="ar-SA"/>
        </w:rPr>
        <w:t>Vivancos</w:t>
      </w:r>
      <w:proofErr w:type="spellEnd"/>
      <w:r w:rsidRPr="001B7764">
        <w:rPr>
          <w:rFonts w:ascii="Arial" w:eastAsia="Times New Roman" w:hAnsi="Arial" w:cs="Arial"/>
          <w:bCs/>
          <w:sz w:val="24"/>
          <w:szCs w:val="24"/>
          <w:lang w:bidi="ar-SA"/>
        </w:rPr>
        <w:t>, P., Sanchez-Blanco, M. J., &amp; Hernandez, J. A. (2017). Plant responses to salt stress: adaptive mechanisms. Agronomy, 7(1), 18.</w:t>
      </w:r>
    </w:p>
    <w:p w:rsidR="00D61781" w:rsidRPr="001B7764" w:rsidRDefault="00D61781" w:rsidP="00D61781">
      <w:pPr>
        <w:pStyle w:val="ListParagraph"/>
        <w:numPr>
          <w:ilvl w:val="0"/>
          <w:numId w:val="4"/>
        </w:numPr>
        <w:spacing w:after="160" w:line="259" w:lineRule="auto"/>
        <w:jc w:val="both"/>
        <w:rPr>
          <w:rFonts w:ascii="Arial" w:hAnsi="Arial" w:cs="Arial"/>
          <w:sz w:val="24"/>
          <w:szCs w:val="24"/>
        </w:rPr>
      </w:pPr>
      <w:r w:rsidRPr="001B7764">
        <w:rPr>
          <w:rFonts w:ascii="Arial" w:hAnsi="Arial" w:cs="Arial"/>
          <w:sz w:val="24"/>
          <w:szCs w:val="24"/>
        </w:rPr>
        <w:t xml:space="preserve">Ahmad P, Hashem A, Abd-Allah EF, </w:t>
      </w:r>
      <w:proofErr w:type="spellStart"/>
      <w:r w:rsidRPr="001B7764">
        <w:rPr>
          <w:rFonts w:ascii="Arial" w:hAnsi="Arial" w:cs="Arial"/>
          <w:sz w:val="24"/>
          <w:szCs w:val="24"/>
        </w:rPr>
        <w:t>Alqarawi</w:t>
      </w:r>
      <w:proofErr w:type="spellEnd"/>
      <w:r w:rsidRPr="001B7764">
        <w:rPr>
          <w:rFonts w:ascii="Arial" w:hAnsi="Arial" w:cs="Arial"/>
          <w:sz w:val="24"/>
          <w:szCs w:val="24"/>
        </w:rPr>
        <w:t xml:space="preserve"> AA, John R, </w:t>
      </w:r>
      <w:proofErr w:type="spellStart"/>
      <w:r w:rsidRPr="001B7764">
        <w:rPr>
          <w:rFonts w:ascii="Arial" w:hAnsi="Arial" w:cs="Arial"/>
          <w:sz w:val="24"/>
          <w:szCs w:val="24"/>
        </w:rPr>
        <w:t>Egamberdieva</w:t>
      </w:r>
      <w:proofErr w:type="spellEnd"/>
      <w:r w:rsidRPr="001B7764">
        <w:rPr>
          <w:rFonts w:ascii="Arial" w:hAnsi="Arial" w:cs="Arial"/>
          <w:sz w:val="24"/>
          <w:szCs w:val="24"/>
        </w:rPr>
        <w:t xml:space="preserve"> D, &amp; </w:t>
      </w:r>
      <w:proofErr w:type="spellStart"/>
      <w:r w:rsidRPr="001B7764">
        <w:rPr>
          <w:rFonts w:ascii="Arial" w:hAnsi="Arial" w:cs="Arial"/>
          <w:sz w:val="24"/>
          <w:szCs w:val="24"/>
        </w:rPr>
        <w:t>Gucel</w:t>
      </w:r>
      <w:proofErr w:type="spellEnd"/>
      <w:r w:rsidRPr="001B7764">
        <w:rPr>
          <w:rFonts w:ascii="Arial" w:hAnsi="Arial" w:cs="Arial"/>
          <w:sz w:val="24"/>
          <w:szCs w:val="24"/>
        </w:rPr>
        <w:t xml:space="preserve"> S. 2015. Role of </w:t>
      </w:r>
      <w:r w:rsidRPr="001B7764">
        <w:rPr>
          <w:rFonts w:ascii="Arial" w:hAnsi="Arial" w:cs="Arial"/>
          <w:i/>
          <w:iCs/>
          <w:sz w:val="24"/>
          <w:szCs w:val="24"/>
        </w:rPr>
        <w:t xml:space="preserve">Trichoderma </w:t>
      </w:r>
      <w:proofErr w:type="spellStart"/>
      <w:r w:rsidRPr="001B7764">
        <w:rPr>
          <w:rFonts w:ascii="Arial" w:hAnsi="Arial" w:cs="Arial"/>
          <w:i/>
          <w:iCs/>
          <w:sz w:val="24"/>
          <w:szCs w:val="24"/>
        </w:rPr>
        <w:t>harzianum</w:t>
      </w:r>
      <w:proofErr w:type="spellEnd"/>
      <w:r w:rsidRPr="001B7764">
        <w:rPr>
          <w:rFonts w:ascii="Arial" w:hAnsi="Arial" w:cs="Arial"/>
          <w:sz w:val="24"/>
          <w:szCs w:val="24"/>
        </w:rPr>
        <w:t xml:space="preserve"> in mitigating NaCl stress in Indian mustard (</w:t>
      </w:r>
      <w:r w:rsidRPr="001B7764">
        <w:rPr>
          <w:rFonts w:ascii="Arial" w:hAnsi="Arial" w:cs="Arial"/>
          <w:i/>
          <w:iCs/>
          <w:sz w:val="24"/>
          <w:szCs w:val="24"/>
        </w:rPr>
        <w:t xml:space="preserve">Brassica </w:t>
      </w:r>
      <w:proofErr w:type="spellStart"/>
      <w:r w:rsidRPr="001B7764">
        <w:rPr>
          <w:rFonts w:ascii="Arial" w:hAnsi="Arial" w:cs="Arial"/>
          <w:i/>
          <w:iCs/>
          <w:sz w:val="24"/>
          <w:szCs w:val="24"/>
        </w:rPr>
        <w:t>juncea</w:t>
      </w:r>
      <w:proofErr w:type="spellEnd"/>
      <w:r w:rsidRPr="001B7764">
        <w:rPr>
          <w:rFonts w:ascii="Arial" w:hAnsi="Arial" w:cs="Arial"/>
          <w:sz w:val="24"/>
          <w:szCs w:val="24"/>
        </w:rPr>
        <w:t xml:space="preserve"> L) through antioxidative </w:t>
      </w:r>
      <w:proofErr w:type="spellStart"/>
      <w:r w:rsidRPr="001B7764">
        <w:rPr>
          <w:rFonts w:ascii="Arial" w:hAnsi="Arial" w:cs="Arial"/>
          <w:sz w:val="24"/>
          <w:szCs w:val="24"/>
        </w:rPr>
        <w:t>defense</w:t>
      </w:r>
      <w:proofErr w:type="spellEnd"/>
      <w:r w:rsidRPr="001B7764">
        <w:rPr>
          <w:rFonts w:ascii="Arial" w:hAnsi="Arial" w:cs="Arial"/>
          <w:sz w:val="24"/>
          <w:szCs w:val="24"/>
        </w:rPr>
        <w:t xml:space="preserve"> system. Frontiers in plant science, 6, 868.</w:t>
      </w:r>
    </w:p>
    <w:p w:rsidR="00D61781" w:rsidRPr="001B7764" w:rsidRDefault="00D61781" w:rsidP="00D61781">
      <w:pPr>
        <w:pStyle w:val="ListParagraph"/>
        <w:numPr>
          <w:ilvl w:val="0"/>
          <w:numId w:val="4"/>
        </w:numPr>
        <w:jc w:val="both"/>
        <w:rPr>
          <w:rFonts w:ascii="Arial" w:hAnsi="Arial" w:cs="Arial"/>
          <w:sz w:val="24"/>
          <w:szCs w:val="24"/>
        </w:rPr>
      </w:pPr>
      <w:proofErr w:type="spellStart"/>
      <w:r w:rsidRPr="001B7764">
        <w:rPr>
          <w:rFonts w:ascii="Arial" w:hAnsi="Arial" w:cs="Arial"/>
          <w:sz w:val="24"/>
          <w:szCs w:val="24"/>
        </w:rPr>
        <w:t>Alam</w:t>
      </w:r>
      <w:proofErr w:type="spellEnd"/>
      <w:r w:rsidRPr="001B7764">
        <w:rPr>
          <w:rFonts w:ascii="Arial" w:hAnsi="Arial" w:cs="Arial"/>
          <w:sz w:val="24"/>
          <w:szCs w:val="24"/>
        </w:rPr>
        <w:t>, A., Ullah, H., Attia, A., &amp; Datta, A. (2020). Effects of salinity stress on growth, mineral nutrient accumulation and biochemical parameters of seedlings of three citrus rootstocks. International Journal of Fruit Science, 20(4), 786-804.</w:t>
      </w:r>
    </w:p>
    <w:p w:rsidR="00D61781" w:rsidRPr="001B7764" w:rsidRDefault="00D61781" w:rsidP="00D61781">
      <w:pPr>
        <w:pStyle w:val="ListParagraph"/>
        <w:numPr>
          <w:ilvl w:val="0"/>
          <w:numId w:val="4"/>
        </w:numPr>
        <w:jc w:val="both"/>
        <w:rPr>
          <w:rFonts w:ascii="Arial" w:eastAsia="Times New Roman" w:hAnsi="Arial" w:cs="Arial"/>
          <w:bCs/>
          <w:sz w:val="24"/>
          <w:szCs w:val="24"/>
          <w:lang w:bidi="ar-SA"/>
        </w:rPr>
      </w:pPr>
      <w:r w:rsidRPr="001B7764">
        <w:rPr>
          <w:rFonts w:ascii="Arial" w:eastAsia="Times New Roman" w:hAnsi="Arial" w:cs="Arial"/>
          <w:bCs/>
          <w:sz w:val="24"/>
          <w:szCs w:val="24"/>
          <w:lang w:bidi="ar-SA"/>
        </w:rPr>
        <w:lastRenderedPageBreak/>
        <w:t xml:space="preserve">Ashraf, M., Shahzad, S. M., Imtiaz, M., &amp; Rizwan, M. S. (2018). Salinity effects on nitrogen metabolism in plants–focusing on the activities of nitrogen metabolizing enzymes: A review. Journal of Plant Nutrition, 41(8), 1065-1081. </w:t>
      </w:r>
    </w:p>
    <w:p w:rsidR="00D61781" w:rsidRPr="001B7764" w:rsidRDefault="00D61781" w:rsidP="00D61781">
      <w:pPr>
        <w:pStyle w:val="ListParagraph"/>
        <w:numPr>
          <w:ilvl w:val="0"/>
          <w:numId w:val="4"/>
        </w:numPr>
        <w:jc w:val="both"/>
        <w:rPr>
          <w:rFonts w:ascii="Arial" w:hAnsi="Arial" w:cs="Arial"/>
          <w:sz w:val="24"/>
          <w:szCs w:val="24"/>
        </w:rPr>
      </w:pPr>
      <w:r w:rsidRPr="001B7764">
        <w:rPr>
          <w:rFonts w:ascii="Arial" w:hAnsi="Arial" w:cs="Arial"/>
          <w:sz w:val="24"/>
          <w:szCs w:val="24"/>
        </w:rPr>
        <w:t xml:space="preserve">Bell, H.L. and J.W. O’Leary. 2003. Effects of salinity on growth and cation accumulation of </w:t>
      </w:r>
      <w:proofErr w:type="spellStart"/>
      <w:r w:rsidRPr="001B7764">
        <w:rPr>
          <w:rFonts w:ascii="Arial" w:hAnsi="Arial" w:cs="Arial"/>
          <w:sz w:val="24"/>
          <w:szCs w:val="24"/>
        </w:rPr>
        <w:t>Sporobolus</w:t>
      </w:r>
      <w:proofErr w:type="spellEnd"/>
      <w:r w:rsidRPr="001B7764">
        <w:rPr>
          <w:rFonts w:ascii="Arial" w:hAnsi="Arial" w:cs="Arial"/>
          <w:sz w:val="24"/>
          <w:szCs w:val="24"/>
        </w:rPr>
        <w:t xml:space="preserve"> </w:t>
      </w:r>
      <w:proofErr w:type="spellStart"/>
      <w:r w:rsidRPr="001B7764">
        <w:rPr>
          <w:rFonts w:ascii="Arial" w:hAnsi="Arial" w:cs="Arial"/>
          <w:sz w:val="24"/>
          <w:szCs w:val="24"/>
        </w:rPr>
        <w:t>virginicus</w:t>
      </w:r>
      <w:proofErr w:type="spellEnd"/>
      <w:r w:rsidRPr="001B7764">
        <w:rPr>
          <w:rFonts w:ascii="Arial" w:hAnsi="Arial" w:cs="Arial"/>
          <w:sz w:val="24"/>
          <w:szCs w:val="24"/>
        </w:rPr>
        <w:t xml:space="preserve"> (</w:t>
      </w:r>
      <w:proofErr w:type="spellStart"/>
      <w:r w:rsidRPr="001B7764">
        <w:rPr>
          <w:rFonts w:ascii="Arial" w:hAnsi="Arial" w:cs="Arial"/>
          <w:sz w:val="24"/>
          <w:szCs w:val="24"/>
        </w:rPr>
        <w:t>Poaceae</w:t>
      </w:r>
      <w:proofErr w:type="spellEnd"/>
      <w:r w:rsidRPr="001B7764">
        <w:rPr>
          <w:rFonts w:ascii="Arial" w:hAnsi="Arial" w:cs="Arial"/>
          <w:sz w:val="24"/>
          <w:szCs w:val="24"/>
        </w:rPr>
        <w:t>). Amer. J. Bot. 90:1416–1424.</w:t>
      </w:r>
    </w:p>
    <w:p w:rsidR="00D61781" w:rsidRPr="001B7764" w:rsidRDefault="00D61781" w:rsidP="00D61781">
      <w:pPr>
        <w:pStyle w:val="ListParagraph"/>
        <w:numPr>
          <w:ilvl w:val="0"/>
          <w:numId w:val="4"/>
        </w:numPr>
        <w:jc w:val="both"/>
        <w:rPr>
          <w:rFonts w:ascii="Arial" w:eastAsia="Times New Roman" w:hAnsi="Arial" w:cs="Arial"/>
          <w:bCs/>
          <w:sz w:val="24"/>
          <w:szCs w:val="24"/>
          <w:lang w:bidi="ar-SA"/>
        </w:rPr>
      </w:pPr>
      <w:r w:rsidRPr="001B7764">
        <w:rPr>
          <w:rFonts w:ascii="Arial" w:eastAsia="Times New Roman" w:hAnsi="Arial" w:cs="Arial"/>
          <w:bCs/>
          <w:sz w:val="24"/>
          <w:szCs w:val="24"/>
          <w:lang w:bidi="ar-SA"/>
        </w:rPr>
        <w:t xml:space="preserve">FAO. Food </w:t>
      </w:r>
      <w:proofErr w:type="gramStart"/>
      <w:r w:rsidRPr="001B7764">
        <w:rPr>
          <w:rFonts w:ascii="Arial" w:eastAsia="Times New Roman" w:hAnsi="Arial" w:cs="Arial"/>
          <w:bCs/>
          <w:sz w:val="24"/>
          <w:szCs w:val="24"/>
          <w:lang w:bidi="ar-SA"/>
        </w:rPr>
        <w:t>And</w:t>
      </w:r>
      <w:proofErr w:type="gramEnd"/>
      <w:r w:rsidRPr="001B7764">
        <w:rPr>
          <w:rFonts w:ascii="Arial" w:eastAsia="Times New Roman" w:hAnsi="Arial" w:cs="Arial"/>
          <w:bCs/>
          <w:sz w:val="24"/>
          <w:szCs w:val="24"/>
          <w:lang w:bidi="ar-SA"/>
        </w:rPr>
        <w:t xml:space="preserve"> Agriculture Organizations of the United Nations [Internet]. 2023. Available from: http://www.fao.org/faostat/en/#data. [Accessed: June 2, 2023]</w:t>
      </w:r>
    </w:p>
    <w:p w:rsidR="00D61781" w:rsidRPr="001B7764" w:rsidRDefault="00D61781" w:rsidP="00D61781">
      <w:pPr>
        <w:pStyle w:val="ListParagraph"/>
        <w:numPr>
          <w:ilvl w:val="0"/>
          <w:numId w:val="4"/>
        </w:numPr>
        <w:jc w:val="both"/>
        <w:rPr>
          <w:rFonts w:ascii="Arial" w:eastAsia="Times New Roman" w:hAnsi="Arial" w:cs="Arial"/>
          <w:bCs/>
          <w:sz w:val="24"/>
          <w:szCs w:val="24"/>
          <w:lang w:bidi="ar-SA"/>
        </w:rPr>
      </w:pPr>
      <w:proofErr w:type="spellStart"/>
      <w:r w:rsidRPr="001B7764">
        <w:rPr>
          <w:rFonts w:ascii="Arial" w:eastAsia="Times New Roman" w:hAnsi="Arial" w:cs="Arial"/>
          <w:bCs/>
          <w:sz w:val="24"/>
          <w:szCs w:val="24"/>
          <w:lang w:bidi="ar-SA"/>
        </w:rPr>
        <w:t>Fouda</w:t>
      </w:r>
      <w:proofErr w:type="spellEnd"/>
      <w:r w:rsidRPr="001B7764">
        <w:rPr>
          <w:rFonts w:ascii="Arial" w:eastAsia="Times New Roman" w:hAnsi="Arial" w:cs="Arial"/>
          <w:bCs/>
          <w:sz w:val="24"/>
          <w:szCs w:val="24"/>
          <w:lang w:bidi="ar-SA"/>
        </w:rPr>
        <w:t xml:space="preserve">, A., Hassan, S. E. D., Eid, A. M., &amp; El-Din </w:t>
      </w:r>
      <w:proofErr w:type="spellStart"/>
      <w:r w:rsidRPr="001B7764">
        <w:rPr>
          <w:rFonts w:ascii="Arial" w:eastAsia="Times New Roman" w:hAnsi="Arial" w:cs="Arial"/>
          <w:bCs/>
          <w:sz w:val="24"/>
          <w:szCs w:val="24"/>
          <w:lang w:bidi="ar-SA"/>
        </w:rPr>
        <w:t>Ewais</w:t>
      </w:r>
      <w:proofErr w:type="spellEnd"/>
      <w:r w:rsidRPr="001B7764">
        <w:rPr>
          <w:rFonts w:ascii="Arial" w:eastAsia="Times New Roman" w:hAnsi="Arial" w:cs="Arial"/>
          <w:bCs/>
          <w:sz w:val="24"/>
          <w:szCs w:val="24"/>
          <w:lang w:bidi="ar-SA"/>
        </w:rPr>
        <w:t>, E. (2019). The interaction between plants and bacterial endophytes under salinity stress. Endophytes and secondary metabolites, 1-18.</w:t>
      </w:r>
    </w:p>
    <w:p w:rsidR="00D61781" w:rsidRPr="001B7764" w:rsidRDefault="00D61781" w:rsidP="00D61781">
      <w:pPr>
        <w:pStyle w:val="ListParagraph"/>
        <w:numPr>
          <w:ilvl w:val="0"/>
          <w:numId w:val="4"/>
        </w:numPr>
        <w:rPr>
          <w:rFonts w:ascii="Arial" w:eastAsia="Times New Roman" w:hAnsi="Arial" w:cs="Arial"/>
          <w:bCs/>
          <w:sz w:val="24"/>
          <w:szCs w:val="24"/>
          <w:lang w:bidi="ar-SA"/>
        </w:rPr>
      </w:pPr>
      <w:proofErr w:type="spellStart"/>
      <w:r w:rsidRPr="001B7764">
        <w:rPr>
          <w:rFonts w:ascii="Arial" w:eastAsia="Times New Roman" w:hAnsi="Arial" w:cs="Arial"/>
          <w:bCs/>
          <w:sz w:val="24"/>
          <w:szCs w:val="24"/>
          <w:lang w:bidi="ar-SA"/>
        </w:rPr>
        <w:t>Giannelli</w:t>
      </w:r>
      <w:proofErr w:type="spellEnd"/>
      <w:r w:rsidRPr="001B7764">
        <w:rPr>
          <w:rFonts w:ascii="Arial" w:eastAsia="Times New Roman" w:hAnsi="Arial" w:cs="Arial"/>
          <w:bCs/>
          <w:sz w:val="24"/>
          <w:szCs w:val="24"/>
          <w:lang w:bidi="ar-SA"/>
        </w:rPr>
        <w:t xml:space="preserve">, G., </w:t>
      </w:r>
      <w:proofErr w:type="spellStart"/>
      <w:r w:rsidRPr="001B7764">
        <w:rPr>
          <w:rFonts w:ascii="Arial" w:eastAsia="Times New Roman" w:hAnsi="Arial" w:cs="Arial"/>
          <w:bCs/>
          <w:sz w:val="24"/>
          <w:szCs w:val="24"/>
          <w:lang w:bidi="ar-SA"/>
        </w:rPr>
        <w:t>Potestio</w:t>
      </w:r>
      <w:proofErr w:type="spellEnd"/>
      <w:r w:rsidRPr="001B7764">
        <w:rPr>
          <w:rFonts w:ascii="Arial" w:eastAsia="Times New Roman" w:hAnsi="Arial" w:cs="Arial"/>
          <w:bCs/>
          <w:sz w:val="24"/>
          <w:szCs w:val="24"/>
          <w:lang w:bidi="ar-SA"/>
        </w:rPr>
        <w:t xml:space="preserve">, S., &amp; </w:t>
      </w:r>
      <w:proofErr w:type="spellStart"/>
      <w:r w:rsidRPr="001B7764">
        <w:rPr>
          <w:rFonts w:ascii="Arial" w:eastAsia="Times New Roman" w:hAnsi="Arial" w:cs="Arial"/>
          <w:bCs/>
          <w:sz w:val="24"/>
          <w:szCs w:val="24"/>
          <w:lang w:bidi="ar-SA"/>
        </w:rPr>
        <w:t>Visioli</w:t>
      </w:r>
      <w:proofErr w:type="spellEnd"/>
      <w:r w:rsidRPr="001B7764">
        <w:rPr>
          <w:rFonts w:ascii="Arial" w:eastAsia="Times New Roman" w:hAnsi="Arial" w:cs="Arial"/>
          <w:bCs/>
          <w:sz w:val="24"/>
          <w:szCs w:val="24"/>
          <w:lang w:bidi="ar-SA"/>
        </w:rPr>
        <w:t>, G. (2023). The contribution of PGPR in salt stress tolerance in crops: Unravelling the molecular mechanisms of cross-talk between plant and bacteria. Plants, 12(11), 2197</w:t>
      </w:r>
    </w:p>
    <w:p w:rsidR="00D61781" w:rsidRPr="001B7764" w:rsidRDefault="00D61781" w:rsidP="00D61781">
      <w:pPr>
        <w:pStyle w:val="ListParagraph"/>
        <w:numPr>
          <w:ilvl w:val="0"/>
          <w:numId w:val="4"/>
        </w:numPr>
        <w:jc w:val="both"/>
        <w:rPr>
          <w:rFonts w:ascii="Arial" w:eastAsia="Times New Roman" w:hAnsi="Arial" w:cs="Arial"/>
          <w:bCs/>
          <w:sz w:val="24"/>
          <w:szCs w:val="24"/>
          <w:lang w:bidi="ar-SA"/>
        </w:rPr>
      </w:pPr>
      <w:r w:rsidRPr="001B7764">
        <w:rPr>
          <w:rFonts w:ascii="Arial" w:eastAsia="Times New Roman" w:hAnsi="Arial" w:cs="Arial"/>
          <w:bCs/>
          <w:sz w:val="24"/>
          <w:szCs w:val="24"/>
          <w:lang w:bidi="ar-SA"/>
        </w:rPr>
        <w:t xml:space="preserve">Grattan, S. R., Díaz, F. J., </w:t>
      </w:r>
      <w:proofErr w:type="spellStart"/>
      <w:r w:rsidRPr="001B7764">
        <w:rPr>
          <w:rFonts w:ascii="Arial" w:eastAsia="Times New Roman" w:hAnsi="Arial" w:cs="Arial"/>
          <w:bCs/>
          <w:sz w:val="24"/>
          <w:szCs w:val="24"/>
          <w:lang w:bidi="ar-SA"/>
        </w:rPr>
        <w:t>Pedrero</w:t>
      </w:r>
      <w:proofErr w:type="spellEnd"/>
      <w:r w:rsidRPr="001B7764">
        <w:rPr>
          <w:rFonts w:ascii="Arial" w:eastAsia="Times New Roman" w:hAnsi="Arial" w:cs="Arial"/>
          <w:bCs/>
          <w:sz w:val="24"/>
          <w:szCs w:val="24"/>
          <w:lang w:bidi="ar-SA"/>
        </w:rPr>
        <w:t>, F., &amp; Vivaldi, G. A. (2015). Assessing the suitability of saline wastewaters for irrigation of Citrus spp.: Emphasis on boron and specific-ion interactions. Agricultural Water Management, 157, 48-58.</w:t>
      </w:r>
    </w:p>
    <w:p w:rsidR="00D61781" w:rsidRDefault="00D61781" w:rsidP="00D61781">
      <w:pPr>
        <w:pStyle w:val="ListParagraph"/>
        <w:numPr>
          <w:ilvl w:val="0"/>
          <w:numId w:val="4"/>
        </w:numPr>
        <w:jc w:val="both"/>
        <w:rPr>
          <w:rFonts w:ascii="Arial" w:hAnsi="Arial" w:cs="Arial"/>
          <w:sz w:val="24"/>
          <w:szCs w:val="24"/>
        </w:rPr>
      </w:pPr>
      <w:r w:rsidRPr="001B7764">
        <w:rPr>
          <w:rFonts w:ascii="Arial" w:hAnsi="Arial" w:cs="Arial"/>
          <w:sz w:val="24"/>
          <w:szCs w:val="24"/>
        </w:rPr>
        <w:t>Hu, L., Huang, Z., Liu, S., &amp; Fu, J. (2012). Growth response and gene expression in antioxidant-related enzymes in two bermudagrass genotypes differing in salt tolerance. Journal of the American Society for Horticultural Science, 137(3), 134-143.</w:t>
      </w:r>
    </w:p>
    <w:p w:rsidR="00CB5D1B" w:rsidRPr="001B7764" w:rsidRDefault="00CB5D1B" w:rsidP="00CB5D1B">
      <w:pPr>
        <w:pStyle w:val="ListParagraph"/>
        <w:numPr>
          <w:ilvl w:val="0"/>
          <w:numId w:val="4"/>
        </w:numPr>
        <w:jc w:val="both"/>
        <w:rPr>
          <w:rFonts w:ascii="Arial" w:hAnsi="Arial" w:cs="Arial"/>
          <w:sz w:val="24"/>
          <w:szCs w:val="24"/>
        </w:rPr>
      </w:pPr>
      <w:r w:rsidRPr="00CB5D1B">
        <w:rPr>
          <w:rFonts w:ascii="Arial" w:hAnsi="Arial" w:cs="Arial"/>
          <w:sz w:val="24"/>
          <w:szCs w:val="24"/>
        </w:rPr>
        <w:t xml:space="preserve">Kumar, A., Singh, S., Mukherjee, A., Rastogi, R. P., &amp; Verma, J. P. (2021). Salt-tolerant plant growth-promoting Bacillus </w:t>
      </w:r>
      <w:proofErr w:type="spellStart"/>
      <w:r w:rsidRPr="00CB5D1B">
        <w:rPr>
          <w:rFonts w:ascii="Arial" w:hAnsi="Arial" w:cs="Arial"/>
          <w:sz w:val="24"/>
          <w:szCs w:val="24"/>
        </w:rPr>
        <w:t>pumilus</w:t>
      </w:r>
      <w:proofErr w:type="spellEnd"/>
      <w:r w:rsidRPr="00CB5D1B">
        <w:rPr>
          <w:rFonts w:ascii="Arial" w:hAnsi="Arial" w:cs="Arial"/>
          <w:sz w:val="24"/>
          <w:szCs w:val="24"/>
        </w:rPr>
        <w:t xml:space="preserve"> strain JPVS11 to enhance plant growth attributes of rice and improve soil health under salinity stress. Microbiological Research, 242, 126616.</w:t>
      </w:r>
    </w:p>
    <w:p w:rsidR="00D61781" w:rsidRPr="001B7764" w:rsidRDefault="00D61781" w:rsidP="00D61781">
      <w:pPr>
        <w:pStyle w:val="ListParagraph"/>
        <w:numPr>
          <w:ilvl w:val="0"/>
          <w:numId w:val="4"/>
        </w:numPr>
        <w:rPr>
          <w:sz w:val="24"/>
          <w:szCs w:val="24"/>
        </w:rPr>
      </w:pPr>
      <w:r w:rsidRPr="001B7764">
        <w:rPr>
          <w:rFonts w:ascii="Arial" w:eastAsia="Times New Roman" w:hAnsi="Arial" w:cs="Arial"/>
          <w:bCs/>
          <w:sz w:val="24"/>
          <w:szCs w:val="24"/>
          <w:lang w:bidi="ar-SA"/>
        </w:rPr>
        <w:t>Li, X., Li, S., Wang, J., &amp; Lin, J. (2020). Exogenous abscisic acid alleviates harmful effect of salt and alkali stresses on wheat seedlings. International Journal of Environmental Research and Public Health, 17(11), 3770.</w:t>
      </w:r>
    </w:p>
    <w:p w:rsidR="00D61781" w:rsidRPr="001B7764" w:rsidRDefault="00D61781" w:rsidP="00D61781">
      <w:pPr>
        <w:pStyle w:val="ListParagraph"/>
        <w:numPr>
          <w:ilvl w:val="0"/>
          <w:numId w:val="4"/>
        </w:numPr>
        <w:rPr>
          <w:rFonts w:ascii="Arial" w:hAnsi="Arial" w:cs="Arial"/>
          <w:color w:val="222222"/>
          <w:sz w:val="24"/>
          <w:szCs w:val="24"/>
          <w:shd w:val="clear" w:color="auto" w:fill="FFFFFF"/>
        </w:rPr>
      </w:pPr>
      <w:r w:rsidRPr="001B7764">
        <w:rPr>
          <w:rFonts w:ascii="Arial" w:hAnsi="Arial" w:cs="Arial"/>
          <w:color w:val="222222"/>
          <w:sz w:val="24"/>
          <w:szCs w:val="24"/>
          <w:shd w:val="clear" w:color="auto" w:fill="FFFFFF"/>
        </w:rPr>
        <w:t xml:space="preserve">Liu, Y., </w:t>
      </w:r>
      <w:proofErr w:type="spellStart"/>
      <w:r w:rsidRPr="001B7764">
        <w:rPr>
          <w:rFonts w:ascii="Arial" w:hAnsi="Arial" w:cs="Arial"/>
          <w:color w:val="222222"/>
          <w:sz w:val="24"/>
          <w:szCs w:val="24"/>
          <w:shd w:val="clear" w:color="auto" w:fill="FFFFFF"/>
        </w:rPr>
        <w:t>Heying</w:t>
      </w:r>
      <w:proofErr w:type="spellEnd"/>
      <w:r w:rsidRPr="001B7764">
        <w:rPr>
          <w:rFonts w:ascii="Arial" w:hAnsi="Arial" w:cs="Arial"/>
          <w:color w:val="222222"/>
          <w:sz w:val="24"/>
          <w:szCs w:val="24"/>
          <w:shd w:val="clear" w:color="auto" w:fill="FFFFFF"/>
        </w:rPr>
        <w:t xml:space="preserve">, E., &amp; </w:t>
      </w:r>
      <w:proofErr w:type="spellStart"/>
      <w:r w:rsidRPr="001B7764">
        <w:rPr>
          <w:rFonts w:ascii="Arial" w:hAnsi="Arial" w:cs="Arial"/>
          <w:color w:val="222222"/>
          <w:sz w:val="24"/>
          <w:szCs w:val="24"/>
          <w:shd w:val="clear" w:color="auto" w:fill="FFFFFF"/>
        </w:rPr>
        <w:t>Tanumihardjo</w:t>
      </w:r>
      <w:proofErr w:type="spellEnd"/>
      <w:r w:rsidRPr="001B7764">
        <w:rPr>
          <w:rFonts w:ascii="Arial" w:hAnsi="Arial" w:cs="Arial"/>
          <w:color w:val="222222"/>
          <w:sz w:val="24"/>
          <w:szCs w:val="24"/>
          <w:shd w:val="clear" w:color="auto" w:fill="FFFFFF"/>
        </w:rPr>
        <w:t>, S. A. (2012). History, global distribution, and nutritional importance of citrus fruits. </w:t>
      </w:r>
      <w:r w:rsidRPr="001B7764">
        <w:rPr>
          <w:rFonts w:ascii="Arial" w:hAnsi="Arial" w:cs="Arial"/>
          <w:i/>
          <w:iCs/>
          <w:color w:val="222222"/>
          <w:sz w:val="24"/>
          <w:szCs w:val="24"/>
          <w:shd w:val="clear" w:color="auto" w:fill="FFFFFF"/>
        </w:rPr>
        <w:t>Comprehensive reviews in Food Science and Food safety</w:t>
      </w:r>
      <w:r w:rsidRPr="001B7764">
        <w:rPr>
          <w:rFonts w:ascii="Arial" w:hAnsi="Arial" w:cs="Arial"/>
          <w:color w:val="222222"/>
          <w:sz w:val="24"/>
          <w:szCs w:val="24"/>
          <w:shd w:val="clear" w:color="auto" w:fill="FFFFFF"/>
        </w:rPr>
        <w:t>, </w:t>
      </w:r>
      <w:r w:rsidRPr="001B7764">
        <w:rPr>
          <w:rFonts w:ascii="Arial" w:hAnsi="Arial" w:cs="Arial"/>
          <w:i/>
          <w:iCs/>
          <w:color w:val="222222"/>
          <w:sz w:val="24"/>
          <w:szCs w:val="24"/>
          <w:shd w:val="clear" w:color="auto" w:fill="FFFFFF"/>
        </w:rPr>
        <w:t>11</w:t>
      </w:r>
      <w:r w:rsidRPr="001B7764">
        <w:rPr>
          <w:rFonts w:ascii="Arial" w:hAnsi="Arial" w:cs="Arial"/>
          <w:color w:val="222222"/>
          <w:sz w:val="24"/>
          <w:szCs w:val="24"/>
          <w:shd w:val="clear" w:color="auto" w:fill="FFFFFF"/>
        </w:rPr>
        <w:t>(6), 530-545.</w:t>
      </w:r>
    </w:p>
    <w:p w:rsidR="00D61781" w:rsidRPr="001B7764" w:rsidRDefault="00D61781" w:rsidP="00D61781">
      <w:pPr>
        <w:pStyle w:val="ListParagraph"/>
        <w:numPr>
          <w:ilvl w:val="0"/>
          <w:numId w:val="4"/>
        </w:numPr>
        <w:spacing w:after="160" w:line="259" w:lineRule="auto"/>
        <w:jc w:val="both"/>
        <w:rPr>
          <w:rFonts w:ascii="Arial" w:hAnsi="Arial" w:cs="Arial"/>
          <w:sz w:val="24"/>
          <w:szCs w:val="24"/>
        </w:rPr>
      </w:pPr>
      <w:r w:rsidRPr="001B7764">
        <w:rPr>
          <w:rFonts w:ascii="Arial" w:hAnsi="Arial" w:cs="Arial"/>
          <w:sz w:val="24"/>
          <w:szCs w:val="24"/>
        </w:rPr>
        <w:t xml:space="preserve">Munns, R., </w:t>
      </w:r>
      <w:proofErr w:type="spellStart"/>
      <w:r w:rsidRPr="001B7764">
        <w:rPr>
          <w:rFonts w:ascii="Arial" w:hAnsi="Arial" w:cs="Arial"/>
          <w:sz w:val="24"/>
          <w:szCs w:val="24"/>
        </w:rPr>
        <w:t>Passioura</w:t>
      </w:r>
      <w:proofErr w:type="spellEnd"/>
      <w:r w:rsidRPr="001B7764">
        <w:rPr>
          <w:rFonts w:ascii="Arial" w:hAnsi="Arial" w:cs="Arial"/>
          <w:sz w:val="24"/>
          <w:szCs w:val="24"/>
        </w:rPr>
        <w:t xml:space="preserve">, J. B., </w:t>
      </w:r>
      <w:proofErr w:type="spellStart"/>
      <w:r w:rsidRPr="001B7764">
        <w:rPr>
          <w:rFonts w:ascii="Arial" w:hAnsi="Arial" w:cs="Arial"/>
          <w:sz w:val="24"/>
          <w:szCs w:val="24"/>
        </w:rPr>
        <w:t>Colmer</w:t>
      </w:r>
      <w:proofErr w:type="spellEnd"/>
      <w:r w:rsidRPr="001B7764">
        <w:rPr>
          <w:rFonts w:ascii="Arial" w:hAnsi="Arial" w:cs="Arial"/>
          <w:sz w:val="24"/>
          <w:szCs w:val="24"/>
        </w:rPr>
        <w:t xml:space="preserve">, T. D., </w:t>
      </w:r>
      <w:proofErr w:type="spellStart"/>
      <w:r w:rsidRPr="001B7764">
        <w:rPr>
          <w:rFonts w:ascii="Arial" w:hAnsi="Arial" w:cs="Arial"/>
          <w:sz w:val="24"/>
          <w:szCs w:val="24"/>
        </w:rPr>
        <w:t>Byrt</w:t>
      </w:r>
      <w:proofErr w:type="spellEnd"/>
      <w:r w:rsidRPr="001B7764">
        <w:rPr>
          <w:rFonts w:ascii="Arial" w:hAnsi="Arial" w:cs="Arial"/>
          <w:sz w:val="24"/>
          <w:szCs w:val="24"/>
        </w:rPr>
        <w:t xml:space="preserve">, C. S. (2020). Osmotic adjustment and energy limitations to plant growth in saline soil. New Phytol. 225, 1091–1096. </w:t>
      </w:r>
      <w:proofErr w:type="spellStart"/>
      <w:r w:rsidRPr="001B7764">
        <w:rPr>
          <w:rFonts w:ascii="Arial" w:hAnsi="Arial" w:cs="Arial"/>
          <w:sz w:val="24"/>
          <w:szCs w:val="24"/>
        </w:rPr>
        <w:t>doi</w:t>
      </w:r>
      <w:proofErr w:type="spellEnd"/>
      <w:r w:rsidRPr="001B7764">
        <w:rPr>
          <w:rFonts w:ascii="Arial" w:hAnsi="Arial" w:cs="Arial"/>
          <w:sz w:val="24"/>
          <w:szCs w:val="24"/>
        </w:rPr>
        <w:t>: 10.1111/nph.15862</w:t>
      </w:r>
    </w:p>
    <w:p w:rsidR="00D61781" w:rsidRDefault="00D61781" w:rsidP="00D61781">
      <w:pPr>
        <w:pStyle w:val="ListParagraph"/>
        <w:numPr>
          <w:ilvl w:val="0"/>
          <w:numId w:val="4"/>
        </w:numPr>
        <w:jc w:val="both"/>
        <w:rPr>
          <w:rFonts w:ascii="Arial" w:hAnsi="Arial" w:cs="Arial"/>
          <w:sz w:val="24"/>
          <w:szCs w:val="24"/>
        </w:rPr>
      </w:pPr>
      <w:r w:rsidRPr="001B7764">
        <w:rPr>
          <w:rFonts w:ascii="Arial" w:hAnsi="Arial" w:cs="Arial"/>
          <w:sz w:val="24"/>
          <w:szCs w:val="24"/>
        </w:rPr>
        <w:t xml:space="preserve">Nagpal B. (2024, February 10). Saline soil could double by 2050, affect crop </w:t>
      </w:r>
      <w:proofErr w:type="spellStart"/>
      <w:proofErr w:type="gramStart"/>
      <w:r w:rsidRPr="001B7764">
        <w:rPr>
          <w:rFonts w:ascii="Arial" w:hAnsi="Arial" w:cs="Arial"/>
          <w:sz w:val="24"/>
          <w:szCs w:val="24"/>
        </w:rPr>
        <w:t>production:CSSRI</w:t>
      </w:r>
      <w:proofErr w:type="spellEnd"/>
      <w:proofErr w:type="gramEnd"/>
      <w:r w:rsidRPr="001B7764">
        <w:rPr>
          <w:rFonts w:ascii="Arial" w:hAnsi="Arial" w:cs="Arial"/>
          <w:sz w:val="24"/>
          <w:szCs w:val="24"/>
        </w:rPr>
        <w:t xml:space="preserve">. Hindustan times. </w:t>
      </w:r>
      <w:hyperlink r:id="rId14" w:history="1">
        <w:r w:rsidRPr="001B7764">
          <w:rPr>
            <w:rStyle w:val="Hyperlink"/>
            <w:rFonts w:ascii="Arial" w:hAnsi="Arial" w:cs="Arial"/>
            <w:sz w:val="24"/>
            <w:szCs w:val="24"/>
          </w:rPr>
          <w:t>https://www.hindustantimes.com/cities/chandigarh-news/saline-soil-could-double-by-2050-affect-crop-production-cssri-101707508387573.html</w:t>
        </w:r>
      </w:hyperlink>
    </w:p>
    <w:p w:rsidR="001D6F06" w:rsidRDefault="001D6F06" w:rsidP="001D6F06">
      <w:pPr>
        <w:pStyle w:val="ListParagraph"/>
        <w:numPr>
          <w:ilvl w:val="0"/>
          <w:numId w:val="4"/>
        </w:numPr>
        <w:jc w:val="both"/>
        <w:rPr>
          <w:rFonts w:ascii="Arial" w:hAnsi="Arial" w:cs="Arial"/>
          <w:sz w:val="24"/>
          <w:szCs w:val="24"/>
        </w:rPr>
      </w:pPr>
      <w:r w:rsidRPr="001D6F06">
        <w:rPr>
          <w:rFonts w:ascii="Arial" w:hAnsi="Arial" w:cs="Arial"/>
          <w:sz w:val="24"/>
          <w:szCs w:val="24"/>
        </w:rPr>
        <w:t xml:space="preserve">Ning, Z., Lin, K., Gao, M., Han, X., Guan, Q., Ji, X., &amp; Lu, L. (2024). Mitigation of salt stress in rice by the halotolerant plant growth-promoting bacterium Enterobacter </w:t>
      </w:r>
      <w:proofErr w:type="spellStart"/>
      <w:r w:rsidRPr="001D6F06">
        <w:rPr>
          <w:rFonts w:ascii="Arial" w:hAnsi="Arial" w:cs="Arial"/>
          <w:sz w:val="24"/>
          <w:szCs w:val="24"/>
        </w:rPr>
        <w:t>asburiae</w:t>
      </w:r>
      <w:proofErr w:type="spellEnd"/>
      <w:r w:rsidRPr="001D6F06">
        <w:rPr>
          <w:rFonts w:ascii="Arial" w:hAnsi="Arial" w:cs="Arial"/>
          <w:sz w:val="24"/>
          <w:szCs w:val="24"/>
        </w:rPr>
        <w:t xml:space="preserve"> D2. Journal of Xenobiotics, 14(1), 333-349.</w:t>
      </w:r>
    </w:p>
    <w:p w:rsidR="00D61781" w:rsidRPr="001B7764" w:rsidRDefault="00D61781" w:rsidP="00D61781">
      <w:pPr>
        <w:pStyle w:val="ListParagraph"/>
        <w:numPr>
          <w:ilvl w:val="0"/>
          <w:numId w:val="4"/>
        </w:numPr>
        <w:jc w:val="both"/>
        <w:rPr>
          <w:rFonts w:ascii="Arial" w:hAnsi="Arial" w:cs="Arial"/>
          <w:sz w:val="24"/>
          <w:szCs w:val="24"/>
        </w:rPr>
      </w:pPr>
      <w:r w:rsidRPr="001B7764">
        <w:rPr>
          <w:rFonts w:ascii="Arial" w:hAnsi="Arial" w:cs="Arial"/>
          <w:sz w:val="24"/>
          <w:szCs w:val="24"/>
        </w:rPr>
        <w:lastRenderedPageBreak/>
        <w:t xml:space="preserve">Othman, Y. A., Hani, M. B., Ayad, J. Y., &amp; St Hilaire, R. (2023). Salinity level influenced morpho-physiology and nutrient uptake of young citrus rootstocks. </w:t>
      </w:r>
      <w:proofErr w:type="spellStart"/>
      <w:r w:rsidRPr="001B7764">
        <w:rPr>
          <w:rFonts w:ascii="Arial" w:hAnsi="Arial" w:cs="Arial"/>
          <w:sz w:val="24"/>
          <w:szCs w:val="24"/>
        </w:rPr>
        <w:t>Heliyon</w:t>
      </w:r>
      <w:proofErr w:type="spellEnd"/>
      <w:r w:rsidRPr="001B7764">
        <w:rPr>
          <w:rFonts w:ascii="Arial" w:hAnsi="Arial" w:cs="Arial"/>
          <w:sz w:val="24"/>
          <w:szCs w:val="24"/>
        </w:rPr>
        <w:t>, 9(2).</w:t>
      </w:r>
    </w:p>
    <w:p w:rsidR="00D61781" w:rsidRDefault="00D53161" w:rsidP="00D61781">
      <w:pPr>
        <w:pStyle w:val="ListParagraph"/>
        <w:numPr>
          <w:ilvl w:val="0"/>
          <w:numId w:val="4"/>
        </w:numPr>
        <w:jc w:val="both"/>
        <w:rPr>
          <w:rFonts w:ascii="Arial" w:hAnsi="Arial" w:cs="Arial"/>
          <w:sz w:val="24"/>
          <w:szCs w:val="24"/>
        </w:rPr>
      </w:pPr>
      <w:r>
        <w:rPr>
          <w:rFonts w:ascii="Arial" w:hAnsi="Arial" w:cs="Arial"/>
          <w:sz w:val="24"/>
          <w:szCs w:val="24"/>
        </w:rPr>
        <w:t>Rahman, M. U.</w:t>
      </w:r>
      <w:r w:rsidR="00D61781" w:rsidRPr="001B7764">
        <w:rPr>
          <w:rFonts w:ascii="Arial" w:hAnsi="Arial" w:cs="Arial"/>
          <w:sz w:val="24"/>
          <w:szCs w:val="24"/>
        </w:rPr>
        <w:t xml:space="preserve">, Ijaz, </w:t>
      </w:r>
      <w:proofErr w:type="gramStart"/>
      <w:r w:rsidR="00D61781" w:rsidRPr="001B7764">
        <w:rPr>
          <w:rFonts w:ascii="Arial" w:hAnsi="Arial" w:cs="Arial"/>
          <w:sz w:val="24"/>
          <w:szCs w:val="24"/>
        </w:rPr>
        <w:t>M. ,</w:t>
      </w:r>
      <w:proofErr w:type="gramEnd"/>
      <w:r w:rsidR="00D61781" w:rsidRPr="001B7764">
        <w:rPr>
          <w:rFonts w:ascii="Arial" w:hAnsi="Arial" w:cs="Arial"/>
          <w:sz w:val="24"/>
          <w:szCs w:val="24"/>
        </w:rPr>
        <w:t xml:space="preserve"> Qamar, S. , Bukhari, S. A. , &amp; Malik, K. (2018). Abiotic stress </w:t>
      </w:r>
      <w:proofErr w:type="spellStart"/>
      <w:r w:rsidR="00D61781" w:rsidRPr="001B7764">
        <w:rPr>
          <w:rFonts w:ascii="Arial" w:hAnsi="Arial" w:cs="Arial"/>
          <w:sz w:val="24"/>
          <w:szCs w:val="24"/>
        </w:rPr>
        <w:t>signaling</w:t>
      </w:r>
      <w:proofErr w:type="spellEnd"/>
      <w:r w:rsidR="00D61781" w:rsidRPr="001B7764">
        <w:rPr>
          <w:rFonts w:ascii="Arial" w:hAnsi="Arial" w:cs="Arial"/>
          <w:sz w:val="24"/>
          <w:szCs w:val="24"/>
        </w:rPr>
        <w:t xml:space="preserve"> in rice crop. Amsterdam, Netherlands: Elsevier. 10.1016/B978-0-12-814332-2.00027-7</w:t>
      </w:r>
      <w:r w:rsidR="00D61781">
        <w:rPr>
          <w:rFonts w:ascii="Arial" w:hAnsi="Arial" w:cs="Arial"/>
          <w:sz w:val="24"/>
          <w:szCs w:val="24"/>
        </w:rPr>
        <w:t>.</w:t>
      </w:r>
    </w:p>
    <w:p w:rsidR="00D5016E" w:rsidRDefault="00D5016E" w:rsidP="00D5016E">
      <w:pPr>
        <w:pStyle w:val="ListParagraph"/>
        <w:numPr>
          <w:ilvl w:val="0"/>
          <w:numId w:val="4"/>
        </w:numPr>
        <w:jc w:val="both"/>
        <w:rPr>
          <w:rFonts w:ascii="Arial" w:hAnsi="Arial" w:cs="Arial"/>
          <w:sz w:val="24"/>
          <w:szCs w:val="24"/>
        </w:rPr>
      </w:pPr>
      <w:r w:rsidRPr="00D5016E">
        <w:rPr>
          <w:rFonts w:ascii="Arial" w:hAnsi="Arial" w:cs="Arial"/>
          <w:sz w:val="24"/>
          <w:szCs w:val="24"/>
        </w:rPr>
        <w:t>Wang, W., Wu, Z., He, Y., Huang, Y., Li, X., &amp; Ye, B. C. (2018). Plant growth promotion and alleviation of salinity stress in Capsicum annuum L. by Bacillus isolated from saline soil in Xinjiang. Ecotoxicology and environmental safety, 164, 520-529.</w:t>
      </w:r>
    </w:p>
    <w:p w:rsidR="0050555E" w:rsidRPr="0050555E" w:rsidRDefault="0050555E" w:rsidP="0050555E">
      <w:pPr>
        <w:pStyle w:val="ListParagraph"/>
        <w:numPr>
          <w:ilvl w:val="0"/>
          <w:numId w:val="4"/>
        </w:numPr>
        <w:spacing w:after="160" w:line="259" w:lineRule="auto"/>
        <w:jc w:val="both"/>
        <w:rPr>
          <w:rFonts w:ascii="Arial" w:hAnsi="Arial" w:cs="Arial"/>
          <w:sz w:val="24"/>
          <w:szCs w:val="24"/>
        </w:rPr>
      </w:pPr>
      <w:r w:rsidRPr="00C701D5">
        <w:rPr>
          <w:rFonts w:ascii="Arial" w:hAnsi="Arial" w:cs="Arial"/>
          <w:sz w:val="24"/>
          <w:szCs w:val="24"/>
        </w:rPr>
        <w:t xml:space="preserve">Yasmeen R, &amp; Siddiqui, ZS. 2018. Ameliorative effects of </w:t>
      </w:r>
      <w:r w:rsidRPr="00C701D5">
        <w:rPr>
          <w:rFonts w:ascii="Arial" w:hAnsi="Arial" w:cs="Arial"/>
          <w:i/>
          <w:iCs/>
          <w:sz w:val="24"/>
          <w:szCs w:val="24"/>
        </w:rPr>
        <w:t xml:space="preserve">Trichoderma </w:t>
      </w:r>
      <w:proofErr w:type="spellStart"/>
      <w:r w:rsidRPr="00C701D5">
        <w:rPr>
          <w:rFonts w:ascii="Arial" w:hAnsi="Arial" w:cs="Arial"/>
          <w:i/>
          <w:iCs/>
          <w:sz w:val="24"/>
          <w:szCs w:val="24"/>
        </w:rPr>
        <w:t>harzianum</w:t>
      </w:r>
      <w:proofErr w:type="spellEnd"/>
      <w:r w:rsidRPr="00C701D5">
        <w:rPr>
          <w:rFonts w:ascii="Arial" w:hAnsi="Arial" w:cs="Arial"/>
          <w:sz w:val="24"/>
          <w:szCs w:val="24"/>
        </w:rPr>
        <w:t xml:space="preserve"> on monocot crops under hydroponic saline environment. Acta </w:t>
      </w:r>
      <w:proofErr w:type="spellStart"/>
      <w:r w:rsidRPr="00C701D5">
        <w:rPr>
          <w:rFonts w:ascii="Arial" w:hAnsi="Arial" w:cs="Arial"/>
          <w:sz w:val="24"/>
          <w:szCs w:val="24"/>
        </w:rPr>
        <w:t>physiologiae</w:t>
      </w:r>
      <w:proofErr w:type="spellEnd"/>
      <w:r w:rsidRPr="00C701D5">
        <w:rPr>
          <w:rFonts w:ascii="Arial" w:hAnsi="Arial" w:cs="Arial"/>
          <w:sz w:val="24"/>
          <w:szCs w:val="24"/>
        </w:rPr>
        <w:t xml:space="preserve"> plantarum, 40(1), 4.</w:t>
      </w:r>
    </w:p>
    <w:p w:rsidR="00D61781" w:rsidRPr="00C701D5" w:rsidRDefault="00D61781" w:rsidP="00D61781">
      <w:pPr>
        <w:pStyle w:val="ListParagraph"/>
        <w:numPr>
          <w:ilvl w:val="0"/>
          <w:numId w:val="4"/>
        </w:numPr>
        <w:spacing w:after="160" w:line="259" w:lineRule="auto"/>
        <w:jc w:val="both"/>
        <w:rPr>
          <w:rFonts w:ascii="Arial" w:hAnsi="Arial" w:cs="Arial"/>
          <w:sz w:val="24"/>
          <w:szCs w:val="24"/>
        </w:rPr>
      </w:pPr>
      <w:r w:rsidRPr="00615128">
        <w:rPr>
          <w:rFonts w:ascii="Arial" w:hAnsi="Arial" w:cs="Arial"/>
          <w:sz w:val="24"/>
          <w:szCs w:val="24"/>
        </w:rPr>
        <w:t xml:space="preserve">Zhao, X., Yu, X., Gao, J., Qu, J., </w:t>
      </w:r>
      <w:proofErr w:type="spellStart"/>
      <w:r w:rsidRPr="00615128">
        <w:rPr>
          <w:rFonts w:ascii="Arial" w:hAnsi="Arial" w:cs="Arial"/>
          <w:sz w:val="24"/>
          <w:szCs w:val="24"/>
        </w:rPr>
        <w:t>Borjigin</w:t>
      </w:r>
      <w:proofErr w:type="spellEnd"/>
      <w:r w:rsidRPr="00615128">
        <w:rPr>
          <w:rFonts w:ascii="Arial" w:hAnsi="Arial" w:cs="Arial"/>
          <w:sz w:val="24"/>
          <w:szCs w:val="24"/>
        </w:rPr>
        <w:t>, Q., Meng, T., &amp; Li, D. (2025). Using Klebsiella sp. and Pseudomonas sp. to Study the Mechanism of Improving Maize Seedling Growth Under Saline Stress. Plants, 14(3), 436.</w:t>
      </w:r>
    </w:p>
    <w:p w:rsidR="00D61781" w:rsidRDefault="00D61781" w:rsidP="007648EA">
      <w:pPr>
        <w:pStyle w:val="ListParagraph"/>
        <w:jc w:val="both"/>
        <w:rPr>
          <w:rFonts w:ascii="Arial" w:hAnsi="Arial" w:cs="Arial"/>
          <w:sz w:val="24"/>
          <w:szCs w:val="24"/>
        </w:rPr>
      </w:pPr>
    </w:p>
    <w:p w:rsidR="00D61781" w:rsidRDefault="00D61781" w:rsidP="00EE1DDD">
      <w:pPr>
        <w:jc w:val="both"/>
        <w:rPr>
          <w:rFonts w:ascii="Arial" w:hAnsi="Arial" w:cs="Arial"/>
          <w:sz w:val="24"/>
          <w:szCs w:val="24"/>
        </w:rPr>
      </w:pPr>
    </w:p>
    <w:p w:rsidR="00102A8D" w:rsidRDefault="00102A8D" w:rsidP="00102A8D">
      <w:pPr>
        <w:jc w:val="both"/>
        <w:rPr>
          <w:rFonts w:ascii="Arial" w:eastAsia="Times New Roman" w:hAnsi="Arial" w:cs="Arial"/>
          <w:bCs/>
          <w:sz w:val="24"/>
          <w:szCs w:val="24"/>
          <w:lang w:bidi="ar-SA"/>
        </w:rPr>
      </w:pPr>
    </w:p>
    <w:p w:rsidR="00BF54CE" w:rsidRPr="00EE1DDD" w:rsidRDefault="00BF54CE" w:rsidP="00BF54CE">
      <w:pPr>
        <w:jc w:val="both"/>
        <w:rPr>
          <w:rFonts w:ascii="Arial" w:hAnsi="Arial" w:cs="Arial"/>
          <w:sz w:val="24"/>
          <w:szCs w:val="24"/>
        </w:rPr>
      </w:pPr>
    </w:p>
    <w:sectPr w:rsidR="00BF54CE" w:rsidRPr="00EE1DDD">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312F" w:rsidRDefault="002E312F" w:rsidP="002F131A">
      <w:pPr>
        <w:spacing w:after="0" w:line="240" w:lineRule="auto"/>
      </w:pPr>
      <w:r>
        <w:separator/>
      </w:r>
    </w:p>
  </w:endnote>
  <w:endnote w:type="continuationSeparator" w:id="0">
    <w:p w:rsidR="002E312F" w:rsidRDefault="002E312F" w:rsidP="002F1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31A" w:rsidRDefault="002F13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31A" w:rsidRDefault="002F13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31A" w:rsidRDefault="002F1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312F" w:rsidRDefault="002E312F" w:rsidP="002F131A">
      <w:pPr>
        <w:spacing w:after="0" w:line="240" w:lineRule="auto"/>
      </w:pPr>
      <w:r>
        <w:separator/>
      </w:r>
    </w:p>
  </w:footnote>
  <w:footnote w:type="continuationSeparator" w:id="0">
    <w:p w:rsidR="002E312F" w:rsidRDefault="002E312F" w:rsidP="002F1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31A" w:rsidRDefault="002F131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5617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31A" w:rsidRDefault="002F131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5617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131A" w:rsidRDefault="002F131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5617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82C10"/>
    <w:multiLevelType w:val="hybridMultilevel"/>
    <w:tmpl w:val="EE48EC66"/>
    <w:lvl w:ilvl="0" w:tplc="BA827C3E">
      <w:start w:val="1"/>
      <w:numFmt w:val="decimal"/>
      <w:lvlText w:val="(%1)"/>
      <w:lvlJc w:val="left"/>
      <w:pPr>
        <w:ind w:left="2520" w:hanging="36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1" w15:restartNumberingAfterBreak="0">
    <w:nsid w:val="1B65257D"/>
    <w:multiLevelType w:val="multilevel"/>
    <w:tmpl w:val="6194CAF4"/>
    <w:lvl w:ilvl="0">
      <w:start w:val="1"/>
      <w:numFmt w:val="decimal"/>
      <w:lvlText w:val="%1."/>
      <w:lvlJc w:val="left"/>
      <w:pPr>
        <w:ind w:left="720" w:hanging="360"/>
      </w:pPr>
      <w:rPr>
        <w:rFonts w:eastAsiaTheme="minorHAnsi" w:hint="default"/>
        <w:b/>
        <w:sz w:val="28"/>
      </w:rPr>
    </w:lvl>
    <w:lvl w:ilvl="1">
      <w:start w:val="1"/>
      <w:numFmt w:val="decimal"/>
      <w:isLgl/>
      <w:lvlText w:val="%1.%2"/>
      <w:lvlJc w:val="left"/>
      <w:pPr>
        <w:ind w:left="1440" w:hanging="720"/>
      </w:pPr>
      <w:rPr>
        <w:rFonts w:hint="default"/>
        <w:b/>
        <w:sz w:val="28"/>
      </w:rPr>
    </w:lvl>
    <w:lvl w:ilvl="2">
      <w:start w:val="1"/>
      <w:numFmt w:val="decimal"/>
      <w:isLgl/>
      <w:lvlText w:val="%1.%2.%3"/>
      <w:lvlJc w:val="left"/>
      <w:pPr>
        <w:ind w:left="1800" w:hanging="720"/>
      </w:pPr>
      <w:rPr>
        <w:rFonts w:hint="default"/>
        <w:b/>
        <w:sz w:val="28"/>
      </w:rPr>
    </w:lvl>
    <w:lvl w:ilvl="3">
      <w:start w:val="1"/>
      <w:numFmt w:val="decimal"/>
      <w:isLgl/>
      <w:lvlText w:val="%1.%2.%3.%4"/>
      <w:lvlJc w:val="left"/>
      <w:pPr>
        <w:ind w:left="2520" w:hanging="1080"/>
      </w:pPr>
      <w:rPr>
        <w:rFonts w:hint="default"/>
        <w:b/>
        <w:sz w:val="28"/>
      </w:rPr>
    </w:lvl>
    <w:lvl w:ilvl="4">
      <w:start w:val="1"/>
      <w:numFmt w:val="decimal"/>
      <w:isLgl/>
      <w:lvlText w:val="%1.%2.%3.%4.%5"/>
      <w:lvlJc w:val="left"/>
      <w:pPr>
        <w:ind w:left="3240" w:hanging="1440"/>
      </w:pPr>
      <w:rPr>
        <w:rFonts w:hint="default"/>
        <w:b/>
        <w:sz w:val="28"/>
      </w:rPr>
    </w:lvl>
    <w:lvl w:ilvl="5">
      <w:start w:val="1"/>
      <w:numFmt w:val="decimal"/>
      <w:isLgl/>
      <w:lvlText w:val="%1.%2.%3.%4.%5.%6"/>
      <w:lvlJc w:val="left"/>
      <w:pPr>
        <w:ind w:left="3600" w:hanging="1440"/>
      </w:pPr>
      <w:rPr>
        <w:rFonts w:hint="default"/>
        <w:b/>
        <w:sz w:val="28"/>
      </w:rPr>
    </w:lvl>
    <w:lvl w:ilvl="6">
      <w:start w:val="1"/>
      <w:numFmt w:val="decimal"/>
      <w:isLgl/>
      <w:lvlText w:val="%1.%2.%3.%4.%5.%6.%7"/>
      <w:lvlJc w:val="left"/>
      <w:pPr>
        <w:ind w:left="4320" w:hanging="1800"/>
      </w:pPr>
      <w:rPr>
        <w:rFonts w:hint="default"/>
        <w:b/>
        <w:sz w:val="28"/>
      </w:rPr>
    </w:lvl>
    <w:lvl w:ilvl="7">
      <w:start w:val="1"/>
      <w:numFmt w:val="decimal"/>
      <w:isLgl/>
      <w:lvlText w:val="%1.%2.%3.%4.%5.%6.%7.%8"/>
      <w:lvlJc w:val="left"/>
      <w:pPr>
        <w:ind w:left="4680" w:hanging="1800"/>
      </w:pPr>
      <w:rPr>
        <w:rFonts w:hint="default"/>
        <w:b/>
        <w:sz w:val="28"/>
      </w:rPr>
    </w:lvl>
    <w:lvl w:ilvl="8">
      <w:start w:val="1"/>
      <w:numFmt w:val="decimal"/>
      <w:isLgl/>
      <w:lvlText w:val="%1.%2.%3.%4.%5.%6.%7.%8.%9"/>
      <w:lvlJc w:val="left"/>
      <w:pPr>
        <w:ind w:left="5400" w:hanging="2160"/>
      </w:pPr>
      <w:rPr>
        <w:rFonts w:hint="default"/>
        <w:b/>
        <w:sz w:val="28"/>
      </w:rPr>
    </w:lvl>
  </w:abstractNum>
  <w:abstractNum w:abstractNumId="2" w15:restartNumberingAfterBreak="0">
    <w:nsid w:val="26E30710"/>
    <w:multiLevelType w:val="hybridMultilevel"/>
    <w:tmpl w:val="85522A24"/>
    <w:lvl w:ilvl="0" w:tplc="273CB000">
      <w:start w:val="1"/>
      <w:numFmt w:val="decimal"/>
      <w:lvlText w:val="%1."/>
      <w:lvlJc w:val="left"/>
      <w:pPr>
        <w:ind w:left="720" w:hanging="360"/>
      </w:pPr>
      <w:rPr>
        <w:rFonts w:eastAsiaTheme="minorHAnsi" w:hint="default"/>
        <w:b/>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A980F34"/>
    <w:multiLevelType w:val="hybridMultilevel"/>
    <w:tmpl w:val="E6D037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FD87A82"/>
    <w:multiLevelType w:val="hybridMultilevel"/>
    <w:tmpl w:val="EE48EC66"/>
    <w:lvl w:ilvl="0" w:tplc="BA827C3E">
      <w:start w:val="1"/>
      <w:numFmt w:val="decimal"/>
      <w:lvlText w:val="(%1)"/>
      <w:lvlJc w:val="left"/>
      <w:pPr>
        <w:ind w:left="2520" w:hanging="36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5" w15:restartNumberingAfterBreak="0">
    <w:nsid w:val="54202637"/>
    <w:multiLevelType w:val="hybridMultilevel"/>
    <w:tmpl w:val="B10CB0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AD6462D"/>
    <w:multiLevelType w:val="hybridMultilevel"/>
    <w:tmpl w:val="EE48EC66"/>
    <w:lvl w:ilvl="0" w:tplc="BA827C3E">
      <w:start w:val="1"/>
      <w:numFmt w:val="decimal"/>
      <w:lvlText w:val="(%1)"/>
      <w:lvlJc w:val="left"/>
      <w:pPr>
        <w:ind w:left="2520" w:hanging="36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num w:numId="1">
    <w:abstractNumId w:val="2"/>
  </w:num>
  <w:num w:numId="2">
    <w:abstractNumId w:val="1"/>
  </w:num>
  <w:num w:numId="3">
    <w:abstractNumId w:val="3"/>
  </w:num>
  <w:num w:numId="4">
    <w:abstractNumId w:val="5"/>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545A"/>
    <w:rsid w:val="00030DBE"/>
    <w:rsid w:val="00065F64"/>
    <w:rsid w:val="00085A8B"/>
    <w:rsid w:val="00093771"/>
    <w:rsid w:val="000A3C55"/>
    <w:rsid w:val="00102A8D"/>
    <w:rsid w:val="00130F23"/>
    <w:rsid w:val="00155922"/>
    <w:rsid w:val="00164EE7"/>
    <w:rsid w:val="00167F63"/>
    <w:rsid w:val="00174ED5"/>
    <w:rsid w:val="00190532"/>
    <w:rsid w:val="001C143A"/>
    <w:rsid w:val="001D130B"/>
    <w:rsid w:val="001D4396"/>
    <w:rsid w:val="001D6F06"/>
    <w:rsid w:val="00205DD8"/>
    <w:rsid w:val="00215F38"/>
    <w:rsid w:val="00241339"/>
    <w:rsid w:val="002419B1"/>
    <w:rsid w:val="00250F11"/>
    <w:rsid w:val="00254943"/>
    <w:rsid w:val="0025608D"/>
    <w:rsid w:val="00263F31"/>
    <w:rsid w:val="0026408B"/>
    <w:rsid w:val="00265B83"/>
    <w:rsid w:val="00286D1F"/>
    <w:rsid w:val="00291221"/>
    <w:rsid w:val="00292120"/>
    <w:rsid w:val="002D1793"/>
    <w:rsid w:val="002D37A6"/>
    <w:rsid w:val="002E312F"/>
    <w:rsid w:val="002F131A"/>
    <w:rsid w:val="00301BF8"/>
    <w:rsid w:val="0030547C"/>
    <w:rsid w:val="00305F34"/>
    <w:rsid w:val="00313045"/>
    <w:rsid w:val="00335FE6"/>
    <w:rsid w:val="00351AA7"/>
    <w:rsid w:val="00370B6D"/>
    <w:rsid w:val="003715FB"/>
    <w:rsid w:val="00377BB5"/>
    <w:rsid w:val="00395517"/>
    <w:rsid w:val="003D7FFE"/>
    <w:rsid w:val="003E22D6"/>
    <w:rsid w:val="003E3D94"/>
    <w:rsid w:val="00406E93"/>
    <w:rsid w:val="00412C5E"/>
    <w:rsid w:val="004221EB"/>
    <w:rsid w:val="0043680D"/>
    <w:rsid w:val="00444DB8"/>
    <w:rsid w:val="00470649"/>
    <w:rsid w:val="004713C9"/>
    <w:rsid w:val="00481B19"/>
    <w:rsid w:val="00495825"/>
    <w:rsid w:val="004A5E3C"/>
    <w:rsid w:val="004E2AC5"/>
    <w:rsid w:val="004E376D"/>
    <w:rsid w:val="0050555E"/>
    <w:rsid w:val="005100F8"/>
    <w:rsid w:val="00531651"/>
    <w:rsid w:val="0057297E"/>
    <w:rsid w:val="00572A04"/>
    <w:rsid w:val="00584C36"/>
    <w:rsid w:val="00592D24"/>
    <w:rsid w:val="005A011B"/>
    <w:rsid w:val="005A58EA"/>
    <w:rsid w:val="005C5725"/>
    <w:rsid w:val="005C7327"/>
    <w:rsid w:val="005D5162"/>
    <w:rsid w:val="005F2141"/>
    <w:rsid w:val="00611B32"/>
    <w:rsid w:val="006138E3"/>
    <w:rsid w:val="006274A2"/>
    <w:rsid w:val="00691A03"/>
    <w:rsid w:val="006A6B81"/>
    <w:rsid w:val="006A6D0A"/>
    <w:rsid w:val="006B5DA4"/>
    <w:rsid w:val="006C6C97"/>
    <w:rsid w:val="006D0457"/>
    <w:rsid w:val="006D434A"/>
    <w:rsid w:val="006D4C29"/>
    <w:rsid w:val="006F558D"/>
    <w:rsid w:val="006F5FF1"/>
    <w:rsid w:val="00730455"/>
    <w:rsid w:val="00741D9A"/>
    <w:rsid w:val="007648EA"/>
    <w:rsid w:val="00774A6C"/>
    <w:rsid w:val="00780053"/>
    <w:rsid w:val="007873E7"/>
    <w:rsid w:val="007A0B7C"/>
    <w:rsid w:val="007A609C"/>
    <w:rsid w:val="007B3838"/>
    <w:rsid w:val="007D4913"/>
    <w:rsid w:val="007E3562"/>
    <w:rsid w:val="007E3F51"/>
    <w:rsid w:val="0082245A"/>
    <w:rsid w:val="0082678F"/>
    <w:rsid w:val="00835F5E"/>
    <w:rsid w:val="00842F08"/>
    <w:rsid w:val="00853D68"/>
    <w:rsid w:val="00871CC6"/>
    <w:rsid w:val="00877157"/>
    <w:rsid w:val="008A1985"/>
    <w:rsid w:val="008A77AC"/>
    <w:rsid w:val="008D4FEF"/>
    <w:rsid w:val="008E3593"/>
    <w:rsid w:val="00905C8B"/>
    <w:rsid w:val="00922FDE"/>
    <w:rsid w:val="00932038"/>
    <w:rsid w:val="009351EB"/>
    <w:rsid w:val="00955BC2"/>
    <w:rsid w:val="00956DF2"/>
    <w:rsid w:val="00967F9F"/>
    <w:rsid w:val="009B586C"/>
    <w:rsid w:val="009C0F85"/>
    <w:rsid w:val="009D01F8"/>
    <w:rsid w:val="009D79DB"/>
    <w:rsid w:val="009E0D1D"/>
    <w:rsid w:val="00A102D5"/>
    <w:rsid w:val="00A204EA"/>
    <w:rsid w:val="00A405D5"/>
    <w:rsid w:val="00A44806"/>
    <w:rsid w:val="00A64900"/>
    <w:rsid w:val="00A83D9D"/>
    <w:rsid w:val="00A90893"/>
    <w:rsid w:val="00AC6B18"/>
    <w:rsid w:val="00AE07DB"/>
    <w:rsid w:val="00AE7771"/>
    <w:rsid w:val="00B107DD"/>
    <w:rsid w:val="00B23D98"/>
    <w:rsid w:val="00B41633"/>
    <w:rsid w:val="00B427A2"/>
    <w:rsid w:val="00B5599B"/>
    <w:rsid w:val="00B60DF0"/>
    <w:rsid w:val="00B62E88"/>
    <w:rsid w:val="00B664CE"/>
    <w:rsid w:val="00B9277C"/>
    <w:rsid w:val="00BA1D69"/>
    <w:rsid w:val="00BB540A"/>
    <w:rsid w:val="00BD2FF0"/>
    <w:rsid w:val="00BD531F"/>
    <w:rsid w:val="00BD617A"/>
    <w:rsid w:val="00BE2F78"/>
    <w:rsid w:val="00BF54CE"/>
    <w:rsid w:val="00C06867"/>
    <w:rsid w:val="00C22ADF"/>
    <w:rsid w:val="00C53F45"/>
    <w:rsid w:val="00C5545A"/>
    <w:rsid w:val="00C82273"/>
    <w:rsid w:val="00C94E5B"/>
    <w:rsid w:val="00CA237E"/>
    <w:rsid w:val="00CB5D1B"/>
    <w:rsid w:val="00CD0FF0"/>
    <w:rsid w:val="00CE7F02"/>
    <w:rsid w:val="00D005FF"/>
    <w:rsid w:val="00D01EE4"/>
    <w:rsid w:val="00D15971"/>
    <w:rsid w:val="00D267BA"/>
    <w:rsid w:val="00D307BB"/>
    <w:rsid w:val="00D35242"/>
    <w:rsid w:val="00D42396"/>
    <w:rsid w:val="00D46C80"/>
    <w:rsid w:val="00D5016E"/>
    <w:rsid w:val="00D53161"/>
    <w:rsid w:val="00D61781"/>
    <w:rsid w:val="00D72730"/>
    <w:rsid w:val="00D86418"/>
    <w:rsid w:val="00D87E3A"/>
    <w:rsid w:val="00DA62EA"/>
    <w:rsid w:val="00DA7667"/>
    <w:rsid w:val="00DB076B"/>
    <w:rsid w:val="00DC12CC"/>
    <w:rsid w:val="00DC5D9C"/>
    <w:rsid w:val="00DC7ABD"/>
    <w:rsid w:val="00DF6A6E"/>
    <w:rsid w:val="00E17A37"/>
    <w:rsid w:val="00E26FF2"/>
    <w:rsid w:val="00E40424"/>
    <w:rsid w:val="00E50541"/>
    <w:rsid w:val="00E71FB8"/>
    <w:rsid w:val="00E80825"/>
    <w:rsid w:val="00E81D5E"/>
    <w:rsid w:val="00EB7844"/>
    <w:rsid w:val="00EB7A71"/>
    <w:rsid w:val="00EC5398"/>
    <w:rsid w:val="00EE1DDD"/>
    <w:rsid w:val="00F021DF"/>
    <w:rsid w:val="00F02CA8"/>
    <w:rsid w:val="00F06A1B"/>
    <w:rsid w:val="00F1452C"/>
    <w:rsid w:val="00F33E74"/>
    <w:rsid w:val="00F632B0"/>
    <w:rsid w:val="00F64AFF"/>
    <w:rsid w:val="00FA54CD"/>
    <w:rsid w:val="00FC493E"/>
    <w:rsid w:val="00FC65F0"/>
    <w:rsid w:val="00FE7C6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BE8D13"/>
  <w15:docId w15:val="{61389AE0-4A23-455A-B359-C442A79EA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5F0"/>
    <w:pPr>
      <w:ind w:left="720"/>
      <w:contextualSpacing/>
    </w:pPr>
  </w:style>
  <w:style w:type="character" w:styleId="PlaceholderText">
    <w:name w:val="Placeholder Text"/>
    <w:basedOn w:val="DefaultParagraphFont"/>
    <w:uiPriority w:val="99"/>
    <w:semiHidden/>
    <w:rsid w:val="004713C9"/>
    <w:rPr>
      <w:color w:val="808080"/>
    </w:rPr>
  </w:style>
  <w:style w:type="paragraph" w:styleId="BalloonText">
    <w:name w:val="Balloon Text"/>
    <w:basedOn w:val="Normal"/>
    <w:link w:val="BalloonTextChar"/>
    <w:uiPriority w:val="99"/>
    <w:semiHidden/>
    <w:unhideWhenUsed/>
    <w:rsid w:val="004713C9"/>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4713C9"/>
    <w:rPr>
      <w:rFonts w:ascii="Tahoma" w:hAnsi="Tahoma" w:cs="Mangal"/>
      <w:sz w:val="16"/>
      <w:szCs w:val="14"/>
    </w:rPr>
  </w:style>
  <w:style w:type="table" w:styleId="TableGrid">
    <w:name w:val="Table Grid"/>
    <w:basedOn w:val="TableNormal"/>
    <w:uiPriority w:val="59"/>
    <w:rsid w:val="00D87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23D98"/>
    <w:pPr>
      <w:widowControl w:val="0"/>
      <w:autoSpaceDE w:val="0"/>
      <w:autoSpaceDN w:val="0"/>
      <w:spacing w:before="62" w:after="0" w:line="240" w:lineRule="auto"/>
      <w:ind w:left="120"/>
    </w:pPr>
    <w:rPr>
      <w:rFonts w:ascii="Arial MT" w:eastAsia="Arial MT" w:hAnsi="Arial MT" w:cs="Arial MT"/>
      <w:szCs w:val="22"/>
      <w:lang w:val="en-US" w:bidi="ar-SA"/>
    </w:rPr>
  </w:style>
  <w:style w:type="paragraph" w:styleId="NormalWeb">
    <w:name w:val="Normal (Web)"/>
    <w:basedOn w:val="Normal"/>
    <w:uiPriority w:val="99"/>
    <w:unhideWhenUsed/>
    <w:rsid w:val="00BD2FF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selected">
    <w:name w:val="selected"/>
    <w:basedOn w:val="DefaultParagraphFont"/>
    <w:rsid w:val="00BD2FF0"/>
  </w:style>
  <w:style w:type="character" w:customStyle="1" w:styleId="mord">
    <w:name w:val="mord"/>
    <w:basedOn w:val="DefaultParagraphFont"/>
    <w:rsid w:val="00BD2FF0"/>
  </w:style>
  <w:style w:type="character" w:customStyle="1" w:styleId="mrel">
    <w:name w:val="mrel"/>
    <w:basedOn w:val="DefaultParagraphFont"/>
    <w:rsid w:val="00BD2FF0"/>
  </w:style>
  <w:style w:type="character" w:styleId="Hyperlink">
    <w:name w:val="Hyperlink"/>
    <w:basedOn w:val="DefaultParagraphFont"/>
    <w:uiPriority w:val="99"/>
    <w:unhideWhenUsed/>
    <w:rsid w:val="00BF54CE"/>
    <w:rPr>
      <w:color w:val="0000FF" w:themeColor="hyperlink"/>
      <w:u w:val="single"/>
    </w:rPr>
  </w:style>
  <w:style w:type="paragraph" w:styleId="Header">
    <w:name w:val="header"/>
    <w:basedOn w:val="Normal"/>
    <w:link w:val="HeaderChar"/>
    <w:uiPriority w:val="99"/>
    <w:unhideWhenUsed/>
    <w:rsid w:val="002F13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31A"/>
  </w:style>
  <w:style w:type="paragraph" w:styleId="Footer">
    <w:name w:val="footer"/>
    <w:basedOn w:val="Normal"/>
    <w:link w:val="FooterChar"/>
    <w:uiPriority w:val="99"/>
    <w:unhideWhenUsed/>
    <w:rsid w:val="002F13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137872">
      <w:bodyDiv w:val="1"/>
      <w:marLeft w:val="0"/>
      <w:marRight w:val="0"/>
      <w:marTop w:val="0"/>
      <w:marBottom w:val="0"/>
      <w:divBdr>
        <w:top w:val="none" w:sz="0" w:space="0" w:color="auto"/>
        <w:left w:val="none" w:sz="0" w:space="0" w:color="auto"/>
        <w:bottom w:val="none" w:sz="0" w:space="0" w:color="auto"/>
        <w:right w:val="none" w:sz="0" w:space="0" w:color="auto"/>
      </w:divBdr>
    </w:div>
    <w:div w:id="250236569">
      <w:bodyDiv w:val="1"/>
      <w:marLeft w:val="0"/>
      <w:marRight w:val="0"/>
      <w:marTop w:val="0"/>
      <w:marBottom w:val="0"/>
      <w:divBdr>
        <w:top w:val="none" w:sz="0" w:space="0" w:color="auto"/>
        <w:left w:val="none" w:sz="0" w:space="0" w:color="auto"/>
        <w:bottom w:val="none" w:sz="0" w:space="0" w:color="auto"/>
        <w:right w:val="none" w:sz="0" w:space="0" w:color="auto"/>
      </w:divBdr>
    </w:div>
    <w:div w:id="291793779">
      <w:bodyDiv w:val="1"/>
      <w:marLeft w:val="0"/>
      <w:marRight w:val="0"/>
      <w:marTop w:val="0"/>
      <w:marBottom w:val="0"/>
      <w:divBdr>
        <w:top w:val="none" w:sz="0" w:space="0" w:color="auto"/>
        <w:left w:val="none" w:sz="0" w:space="0" w:color="auto"/>
        <w:bottom w:val="none" w:sz="0" w:space="0" w:color="auto"/>
        <w:right w:val="none" w:sz="0" w:space="0" w:color="auto"/>
      </w:divBdr>
    </w:div>
    <w:div w:id="330449516">
      <w:bodyDiv w:val="1"/>
      <w:marLeft w:val="0"/>
      <w:marRight w:val="0"/>
      <w:marTop w:val="0"/>
      <w:marBottom w:val="0"/>
      <w:divBdr>
        <w:top w:val="none" w:sz="0" w:space="0" w:color="auto"/>
        <w:left w:val="none" w:sz="0" w:space="0" w:color="auto"/>
        <w:bottom w:val="none" w:sz="0" w:space="0" w:color="auto"/>
        <w:right w:val="none" w:sz="0" w:space="0" w:color="auto"/>
      </w:divBdr>
    </w:div>
    <w:div w:id="476262648">
      <w:bodyDiv w:val="1"/>
      <w:marLeft w:val="0"/>
      <w:marRight w:val="0"/>
      <w:marTop w:val="0"/>
      <w:marBottom w:val="0"/>
      <w:divBdr>
        <w:top w:val="none" w:sz="0" w:space="0" w:color="auto"/>
        <w:left w:val="none" w:sz="0" w:space="0" w:color="auto"/>
        <w:bottom w:val="none" w:sz="0" w:space="0" w:color="auto"/>
        <w:right w:val="none" w:sz="0" w:space="0" w:color="auto"/>
      </w:divBdr>
    </w:div>
    <w:div w:id="564150071">
      <w:bodyDiv w:val="1"/>
      <w:marLeft w:val="0"/>
      <w:marRight w:val="0"/>
      <w:marTop w:val="0"/>
      <w:marBottom w:val="0"/>
      <w:divBdr>
        <w:top w:val="none" w:sz="0" w:space="0" w:color="auto"/>
        <w:left w:val="none" w:sz="0" w:space="0" w:color="auto"/>
        <w:bottom w:val="none" w:sz="0" w:space="0" w:color="auto"/>
        <w:right w:val="none" w:sz="0" w:space="0" w:color="auto"/>
      </w:divBdr>
    </w:div>
    <w:div w:id="647828936">
      <w:bodyDiv w:val="1"/>
      <w:marLeft w:val="0"/>
      <w:marRight w:val="0"/>
      <w:marTop w:val="0"/>
      <w:marBottom w:val="0"/>
      <w:divBdr>
        <w:top w:val="none" w:sz="0" w:space="0" w:color="auto"/>
        <w:left w:val="none" w:sz="0" w:space="0" w:color="auto"/>
        <w:bottom w:val="none" w:sz="0" w:space="0" w:color="auto"/>
        <w:right w:val="none" w:sz="0" w:space="0" w:color="auto"/>
      </w:divBdr>
    </w:div>
    <w:div w:id="811753220">
      <w:bodyDiv w:val="1"/>
      <w:marLeft w:val="0"/>
      <w:marRight w:val="0"/>
      <w:marTop w:val="0"/>
      <w:marBottom w:val="0"/>
      <w:divBdr>
        <w:top w:val="none" w:sz="0" w:space="0" w:color="auto"/>
        <w:left w:val="none" w:sz="0" w:space="0" w:color="auto"/>
        <w:bottom w:val="none" w:sz="0" w:space="0" w:color="auto"/>
        <w:right w:val="none" w:sz="0" w:space="0" w:color="auto"/>
      </w:divBdr>
    </w:div>
    <w:div w:id="860363027">
      <w:bodyDiv w:val="1"/>
      <w:marLeft w:val="0"/>
      <w:marRight w:val="0"/>
      <w:marTop w:val="0"/>
      <w:marBottom w:val="0"/>
      <w:divBdr>
        <w:top w:val="none" w:sz="0" w:space="0" w:color="auto"/>
        <w:left w:val="none" w:sz="0" w:space="0" w:color="auto"/>
        <w:bottom w:val="none" w:sz="0" w:space="0" w:color="auto"/>
        <w:right w:val="none" w:sz="0" w:space="0" w:color="auto"/>
      </w:divBdr>
    </w:div>
    <w:div w:id="938945456">
      <w:bodyDiv w:val="1"/>
      <w:marLeft w:val="0"/>
      <w:marRight w:val="0"/>
      <w:marTop w:val="0"/>
      <w:marBottom w:val="0"/>
      <w:divBdr>
        <w:top w:val="none" w:sz="0" w:space="0" w:color="auto"/>
        <w:left w:val="none" w:sz="0" w:space="0" w:color="auto"/>
        <w:bottom w:val="none" w:sz="0" w:space="0" w:color="auto"/>
        <w:right w:val="none" w:sz="0" w:space="0" w:color="auto"/>
      </w:divBdr>
    </w:div>
    <w:div w:id="1324502292">
      <w:bodyDiv w:val="1"/>
      <w:marLeft w:val="0"/>
      <w:marRight w:val="0"/>
      <w:marTop w:val="0"/>
      <w:marBottom w:val="0"/>
      <w:divBdr>
        <w:top w:val="none" w:sz="0" w:space="0" w:color="auto"/>
        <w:left w:val="none" w:sz="0" w:space="0" w:color="auto"/>
        <w:bottom w:val="none" w:sz="0" w:space="0" w:color="auto"/>
        <w:right w:val="none" w:sz="0" w:space="0" w:color="auto"/>
      </w:divBdr>
    </w:div>
    <w:div w:id="1660840999">
      <w:bodyDiv w:val="1"/>
      <w:marLeft w:val="0"/>
      <w:marRight w:val="0"/>
      <w:marTop w:val="0"/>
      <w:marBottom w:val="0"/>
      <w:divBdr>
        <w:top w:val="none" w:sz="0" w:space="0" w:color="auto"/>
        <w:left w:val="none" w:sz="0" w:space="0" w:color="auto"/>
        <w:bottom w:val="none" w:sz="0" w:space="0" w:color="auto"/>
        <w:right w:val="none" w:sz="0" w:space="0" w:color="auto"/>
      </w:divBdr>
    </w:div>
    <w:div w:id="193285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4.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www.hindustantimes.com/cities/chandigarh-news/saline-soil-could-double-by-2050-affect-crop-production-cssri-101707508387573.html"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BC\OneDrive\Desktop\data\shoot%20length%20pothouse%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BC\OneDrive\Desktop\data\shoot%20length%20pothouse%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BC\OneDrive\Desktop\data\shoot%20length%20pothouse%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BC\OneDrive\Desktop\data\shoot%20length%20pothouse%20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BC\OneDrive\Desktop\data\shoot%20length%20pothouse%20dat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BC\OneDrive\Desktop\data\shoot%20length%20pothouse%20dat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BC\OneDrive\Desktop\data\shoot%20length%20pothouse%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a:lstStyle/>
          <a:p>
            <a:pPr>
              <a:defRPr/>
            </a:pPr>
            <a:r>
              <a:rPr lang="en-US" sz="1400"/>
              <a:t>Shoot (cm)</a:t>
            </a:r>
          </a:p>
        </c:rich>
      </c:tx>
      <c:overlay val="0"/>
    </c:title>
    <c:autoTitleDeleted val="0"/>
    <c:plotArea>
      <c:layout/>
      <c:barChart>
        <c:barDir val="col"/>
        <c:grouping val="clustered"/>
        <c:varyColors val="0"/>
        <c:ser>
          <c:idx val="0"/>
          <c:order val="0"/>
          <c:tx>
            <c:strRef>
              <c:f>Sheet21!$J$19</c:f>
              <c:strCache>
                <c:ptCount val="1"/>
                <c:pt idx="0">
                  <c:v>Shoot (cm)</c:v>
                </c:pt>
              </c:strCache>
            </c:strRef>
          </c:tx>
          <c:invertIfNegative val="0"/>
          <c:cat>
            <c:strRef>
              <c:f>Sheet21!$I$20:$I$31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Sheet21!$J$20:$J$31</c:f>
              <c:numCache>
                <c:formatCode>General</c:formatCode>
                <c:ptCount val="12"/>
                <c:pt idx="0">
                  <c:v>6</c:v>
                </c:pt>
                <c:pt idx="1">
                  <c:v>4.08</c:v>
                </c:pt>
                <c:pt idx="2">
                  <c:v>3.22</c:v>
                </c:pt>
                <c:pt idx="3">
                  <c:v>6.78</c:v>
                </c:pt>
                <c:pt idx="4">
                  <c:v>4.9800000000000004</c:v>
                </c:pt>
                <c:pt idx="5">
                  <c:v>4.5599999999999996</c:v>
                </c:pt>
                <c:pt idx="6">
                  <c:v>6.76</c:v>
                </c:pt>
                <c:pt idx="7">
                  <c:v>5.04</c:v>
                </c:pt>
                <c:pt idx="8">
                  <c:v>4.78</c:v>
                </c:pt>
                <c:pt idx="9">
                  <c:v>7.94</c:v>
                </c:pt>
                <c:pt idx="10">
                  <c:v>5.44</c:v>
                </c:pt>
                <c:pt idx="11">
                  <c:v>4.46</c:v>
                </c:pt>
              </c:numCache>
            </c:numRef>
          </c:val>
          <c:extLst>
            <c:ext xmlns:c16="http://schemas.microsoft.com/office/drawing/2014/chart" uri="{C3380CC4-5D6E-409C-BE32-E72D297353CC}">
              <c16:uniqueId val="{00000000-6B4F-43EB-9387-8083049125B5}"/>
            </c:ext>
          </c:extLst>
        </c:ser>
        <c:dLbls>
          <c:showLegendKey val="0"/>
          <c:showVal val="0"/>
          <c:showCatName val="0"/>
          <c:showSerName val="0"/>
          <c:showPercent val="0"/>
          <c:showBubbleSize val="0"/>
        </c:dLbls>
        <c:gapWidth val="150"/>
        <c:axId val="350130560"/>
        <c:axId val="350132096"/>
      </c:barChart>
      <c:catAx>
        <c:axId val="350130560"/>
        <c:scaling>
          <c:orientation val="minMax"/>
        </c:scaling>
        <c:delete val="0"/>
        <c:axPos val="b"/>
        <c:numFmt formatCode="General" sourceLinked="0"/>
        <c:majorTickMark val="out"/>
        <c:minorTickMark val="none"/>
        <c:tickLblPos val="nextTo"/>
        <c:txPr>
          <a:bodyPr/>
          <a:lstStyle/>
          <a:p>
            <a:pPr>
              <a:defRPr sz="600"/>
            </a:pPr>
            <a:endParaRPr lang="en-US"/>
          </a:p>
        </c:txPr>
        <c:crossAx val="350132096"/>
        <c:crosses val="autoZero"/>
        <c:auto val="1"/>
        <c:lblAlgn val="ctr"/>
        <c:lblOffset val="100"/>
        <c:noMultiLvlLbl val="0"/>
      </c:catAx>
      <c:valAx>
        <c:axId val="350132096"/>
        <c:scaling>
          <c:orientation val="minMax"/>
        </c:scaling>
        <c:delete val="0"/>
        <c:axPos val="l"/>
        <c:majorGridlines/>
        <c:numFmt formatCode="General" sourceLinked="1"/>
        <c:majorTickMark val="out"/>
        <c:minorTickMark val="none"/>
        <c:tickLblPos val="nextTo"/>
        <c:txPr>
          <a:bodyPr/>
          <a:lstStyle/>
          <a:p>
            <a:pPr>
              <a:defRPr sz="600"/>
            </a:pPr>
            <a:endParaRPr lang="en-US"/>
          </a:p>
        </c:txPr>
        <c:crossAx val="35013056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a:lstStyle/>
          <a:p>
            <a:pPr>
              <a:defRPr/>
            </a:pPr>
            <a:r>
              <a:rPr lang="en-US" sz="1400"/>
              <a:t>Root (cm)</a:t>
            </a:r>
          </a:p>
        </c:rich>
      </c:tx>
      <c:overlay val="0"/>
    </c:title>
    <c:autoTitleDeleted val="0"/>
    <c:plotArea>
      <c:layout/>
      <c:barChart>
        <c:barDir val="col"/>
        <c:grouping val="clustered"/>
        <c:varyColors val="0"/>
        <c:ser>
          <c:idx val="0"/>
          <c:order val="0"/>
          <c:tx>
            <c:strRef>
              <c:f>Sheet21!$K$19</c:f>
              <c:strCache>
                <c:ptCount val="1"/>
                <c:pt idx="0">
                  <c:v>Root (cm)</c:v>
                </c:pt>
              </c:strCache>
            </c:strRef>
          </c:tx>
          <c:invertIfNegative val="0"/>
          <c:cat>
            <c:strRef>
              <c:f>Sheet21!$I$20:$I$31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Sheet21!$K$20:$K$31</c:f>
              <c:numCache>
                <c:formatCode>General</c:formatCode>
                <c:ptCount val="12"/>
                <c:pt idx="0">
                  <c:v>11.98</c:v>
                </c:pt>
                <c:pt idx="1">
                  <c:v>10.92</c:v>
                </c:pt>
                <c:pt idx="2">
                  <c:v>11.42</c:v>
                </c:pt>
                <c:pt idx="3">
                  <c:v>12.54</c:v>
                </c:pt>
                <c:pt idx="4">
                  <c:v>9.2799999999999994</c:v>
                </c:pt>
                <c:pt idx="5">
                  <c:v>9.5399999999999991</c:v>
                </c:pt>
                <c:pt idx="6">
                  <c:v>13.14</c:v>
                </c:pt>
                <c:pt idx="7">
                  <c:v>10.039999999999999</c:v>
                </c:pt>
                <c:pt idx="8">
                  <c:v>10.78</c:v>
                </c:pt>
                <c:pt idx="9">
                  <c:v>14.46</c:v>
                </c:pt>
                <c:pt idx="10">
                  <c:v>10.1</c:v>
                </c:pt>
                <c:pt idx="11">
                  <c:v>11.04</c:v>
                </c:pt>
              </c:numCache>
            </c:numRef>
          </c:val>
          <c:extLst>
            <c:ext xmlns:c16="http://schemas.microsoft.com/office/drawing/2014/chart" uri="{C3380CC4-5D6E-409C-BE32-E72D297353CC}">
              <c16:uniqueId val="{00000000-A6DE-4DDA-A15B-8420D7DD19CF}"/>
            </c:ext>
          </c:extLst>
        </c:ser>
        <c:dLbls>
          <c:showLegendKey val="0"/>
          <c:showVal val="0"/>
          <c:showCatName val="0"/>
          <c:showSerName val="0"/>
          <c:showPercent val="0"/>
          <c:showBubbleSize val="0"/>
        </c:dLbls>
        <c:gapWidth val="150"/>
        <c:axId val="342135552"/>
        <c:axId val="342137088"/>
      </c:barChart>
      <c:catAx>
        <c:axId val="342135552"/>
        <c:scaling>
          <c:orientation val="minMax"/>
        </c:scaling>
        <c:delete val="0"/>
        <c:axPos val="b"/>
        <c:numFmt formatCode="General" sourceLinked="0"/>
        <c:majorTickMark val="out"/>
        <c:minorTickMark val="none"/>
        <c:tickLblPos val="nextTo"/>
        <c:txPr>
          <a:bodyPr/>
          <a:lstStyle/>
          <a:p>
            <a:pPr>
              <a:defRPr sz="600"/>
            </a:pPr>
            <a:endParaRPr lang="en-US"/>
          </a:p>
        </c:txPr>
        <c:crossAx val="342137088"/>
        <c:crosses val="autoZero"/>
        <c:auto val="1"/>
        <c:lblAlgn val="ctr"/>
        <c:lblOffset val="100"/>
        <c:noMultiLvlLbl val="0"/>
      </c:catAx>
      <c:valAx>
        <c:axId val="342137088"/>
        <c:scaling>
          <c:orientation val="minMax"/>
        </c:scaling>
        <c:delete val="0"/>
        <c:axPos val="l"/>
        <c:majorGridlines/>
        <c:numFmt formatCode="General" sourceLinked="1"/>
        <c:majorTickMark val="out"/>
        <c:minorTickMark val="none"/>
        <c:tickLblPos val="nextTo"/>
        <c:txPr>
          <a:bodyPr/>
          <a:lstStyle/>
          <a:p>
            <a:pPr>
              <a:defRPr sz="600"/>
            </a:pPr>
            <a:endParaRPr lang="en-US"/>
          </a:p>
        </c:txPr>
        <c:crossAx val="342135552"/>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a:lstStyle/>
          <a:p>
            <a:pPr>
              <a:defRPr/>
            </a:pPr>
            <a:r>
              <a:rPr lang="en-US" sz="1400"/>
              <a:t>Root/Shoot</a:t>
            </a:r>
          </a:p>
        </c:rich>
      </c:tx>
      <c:overlay val="0"/>
    </c:title>
    <c:autoTitleDeleted val="0"/>
    <c:plotArea>
      <c:layout/>
      <c:barChart>
        <c:barDir val="col"/>
        <c:grouping val="clustered"/>
        <c:varyColors val="0"/>
        <c:ser>
          <c:idx val="0"/>
          <c:order val="0"/>
          <c:tx>
            <c:strRef>
              <c:f>Sheet21!$I$36</c:f>
              <c:strCache>
                <c:ptCount val="1"/>
                <c:pt idx="0">
                  <c:v>Root/Shoot</c:v>
                </c:pt>
              </c:strCache>
            </c:strRef>
          </c:tx>
          <c:invertIfNegative val="0"/>
          <c:cat>
            <c:strRef>
              <c:f>Sheet21!$H$37:$H$48</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Sheet21!$I$37:$I$48</c:f>
              <c:numCache>
                <c:formatCode>General</c:formatCode>
                <c:ptCount val="12"/>
                <c:pt idx="0">
                  <c:v>2.0099999999999998</c:v>
                </c:pt>
                <c:pt idx="1">
                  <c:v>2.69</c:v>
                </c:pt>
                <c:pt idx="2">
                  <c:v>3.56</c:v>
                </c:pt>
                <c:pt idx="3">
                  <c:v>1.85</c:v>
                </c:pt>
                <c:pt idx="4">
                  <c:v>1.88</c:v>
                </c:pt>
                <c:pt idx="5">
                  <c:v>2.09</c:v>
                </c:pt>
                <c:pt idx="6">
                  <c:v>1.95</c:v>
                </c:pt>
                <c:pt idx="7">
                  <c:v>2.0099999999999998</c:v>
                </c:pt>
                <c:pt idx="8">
                  <c:v>2.2599999999999998</c:v>
                </c:pt>
                <c:pt idx="9">
                  <c:v>1.83</c:v>
                </c:pt>
                <c:pt idx="10">
                  <c:v>1.86</c:v>
                </c:pt>
                <c:pt idx="11">
                  <c:v>2.48</c:v>
                </c:pt>
              </c:numCache>
            </c:numRef>
          </c:val>
          <c:extLst>
            <c:ext xmlns:c16="http://schemas.microsoft.com/office/drawing/2014/chart" uri="{C3380CC4-5D6E-409C-BE32-E72D297353CC}">
              <c16:uniqueId val="{00000000-5AFA-4B6D-BE99-23A36C7524C2}"/>
            </c:ext>
          </c:extLst>
        </c:ser>
        <c:dLbls>
          <c:showLegendKey val="0"/>
          <c:showVal val="0"/>
          <c:showCatName val="0"/>
          <c:showSerName val="0"/>
          <c:showPercent val="0"/>
          <c:showBubbleSize val="0"/>
        </c:dLbls>
        <c:gapWidth val="150"/>
        <c:axId val="342153088"/>
        <c:axId val="342154624"/>
      </c:barChart>
      <c:catAx>
        <c:axId val="342153088"/>
        <c:scaling>
          <c:orientation val="minMax"/>
        </c:scaling>
        <c:delete val="0"/>
        <c:axPos val="b"/>
        <c:numFmt formatCode="General" sourceLinked="0"/>
        <c:majorTickMark val="out"/>
        <c:minorTickMark val="none"/>
        <c:tickLblPos val="nextTo"/>
        <c:txPr>
          <a:bodyPr/>
          <a:lstStyle/>
          <a:p>
            <a:pPr>
              <a:defRPr sz="600"/>
            </a:pPr>
            <a:endParaRPr lang="en-US"/>
          </a:p>
        </c:txPr>
        <c:crossAx val="342154624"/>
        <c:crosses val="autoZero"/>
        <c:auto val="1"/>
        <c:lblAlgn val="ctr"/>
        <c:lblOffset val="100"/>
        <c:noMultiLvlLbl val="0"/>
      </c:catAx>
      <c:valAx>
        <c:axId val="342154624"/>
        <c:scaling>
          <c:orientation val="minMax"/>
        </c:scaling>
        <c:delete val="0"/>
        <c:axPos val="l"/>
        <c:majorGridlines/>
        <c:numFmt formatCode="General" sourceLinked="1"/>
        <c:majorTickMark val="out"/>
        <c:minorTickMark val="none"/>
        <c:tickLblPos val="nextTo"/>
        <c:txPr>
          <a:bodyPr/>
          <a:lstStyle/>
          <a:p>
            <a:pPr>
              <a:defRPr sz="600"/>
            </a:pPr>
            <a:endParaRPr lang="en-US"/>
          </a:p>
        </c:txPr>
        <c:crossAx val="342153088"/>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a:lstStyle/>
          <a:p>
            <a:pPr>
              <a:defRPr/>
            </a:pPr>
            <a:r>
              <a:rPr lang="en-US" sz="1400"/>
              <a:t>Seedling length (cm)</a:t>
            </a:r>
          </a:p>
        </c:rich>
      </c:tx>
      <c:overlay val="0"/>
    </c:title>
    <c:autoTitleDeleted val="0"/>
    <c:plotArea>
      <c:layout/>
      <c:barChart>
        <c:barDir val="col"/>
        <c:grouping val="clustered"/>
        <c:varyColors val="0"/>
        <c:ser>
          <c:idx val="0"/>
          <c:order val="0"/>
          <c:tx>
            <c:strRef>
              <c:f>Sheet21!$J$36</c:f>
              <c:strCache>
                <c:ptCount val="1"/>
                <c:pt idx="0">
                  <c:v>Seedling length (cm)</c:v>
                </c:pt>
              </c:strCache>
            </c:strRef>
          </c:tx>
          <c:invertIfNegative val="0"/>
          <c:cat>
            <c:strRef>
              <c:f>Sheet21!$H$37:$H$48</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Sheet21!$J$37:$J$48</c:f>
              <c:numCache>
                <c:formatCode>General</c:formatCode>
                <c:ptCount val="12"/>
                <c:pt idx="0">
                  <c:v>17.98</c:v>
                </c:pt>
                <c:pt idx="1">
                  <c:v>15</c:v>
                </c:pt>
                <c:pt idx="2">
                  <c:v>14.64</c:v>
                </c:pt>
                <c:pt idx="3">
                  <c:v>19.32</c:v>
                </c:pt>
                <c:pt idx="4">
                  <c:v>14.26</c:v>
                </c:pt>
                <c:pt idx="5">
                  <c:v>14.1</c:v>
                </c:pt>
                <c:pt idx="6">
                  <c:v>19.899999999999999</c:v>
                </c:pt>
                <c:pt idx="7">
                  <c:v>15.08</c:v>
                </c:pt>
                <c:pt idx="8">
                  <c:v>15.16</c:v>
                </c:pt>
                <c:pt idx="9">
                  <c:v>22.4</c:v>
                </c:pt>
                <c:pt idx="10">
                  <c:v>15.54</c:v>
                </c:pt>
                <c:pt idx="11">
                  <c:v>15.5</c:v>
                </c:pt>
              </c:numCache>
            </c:numRef>
          </c:val>
          <c:extLst>
            <c:ext xmlns:c16="http://schemas.microsoft.com/office/drawing/2014/chart" uri="{C3380CC4-5D6E-409C-BE32-E72D297353CC}">
              <c16:uniqueId val="{00000000-303D-4685-95DD-0CC43653BC92}"/>
            </c:ext>
          </c:extLst>
        </c:ser>
        <c:dLbls>
          <c:showLegendKey val="0"/>
          <c:showVal val="0"/>
          <c:showCatName val="0"/>
          <c:showSerName val="0"/>
          <c:showPercent val="0"/>
          <c:showBubbleSize val="0"/>
        </c:dLbls>
        <c:gapWidth val="150"/>
        <c:axId val="342162432"/>
        <c:axId val="349360896"/>
      </c:barChart>
      <c:catAx>
        <c:axId val="342162432"/>
        <c:scaling>
          <c:orientation val="minMax"/>
        </c:scaling>
        <c:delete val="0"/>
        <c:axPos val="b"/>
        <c:numFmt formatCode="General" sourceLinked="0"/>
        <c:majorTickMark val="out"/>
        <c:minorTickMark val="none"/>
        <c:tickLblPos val="nextTo"/>
        <c:txPr>
          <a:bodyPr/>
          <a:lstStyle/>
          <a:p>
            <a:pPr>
              <a:defRPr sz="600"/>
            </a:pPr>
            <a:endParaRPr lang="en-US"/>
          </a:p>
        </c:txPr>
        <c:crossAx val="349360896"/>
        <c:crosses val="autoZero"/>
        <c:auto val="1"/>
        <c:lblAlgn val="ctr"/>
        <c:lblOffset val="100"/>
        <c:noMultiLvlLbl val="0"/>
      </c:catAx>
      <c:valAx>
        <c:axId val="349360896"/>
        <c:scaling>
          <c:orientation val="minMax"/>
        </c:scaling>
        <c:delete val="0"/>
        <c:axPos val="l"/>
        <c:majorGridlines/>
        <c:numFmt formatCode="General" sourceLinked="1"/>
        <c:majorTickMark val="out"/>
        <c:minorTickMark val="none"/>
        <c:tickLblPos val="nextTo"/>
        <c:txPr>
          <a:bodyPr/>
          <a:lstStyle/>
          <a:p>
            <a:pPr>
              <a:defRPr sz="600"/>
            </a:pPr>
            <a:endParaRPr lang="en-US"/>
          </a:p>
        </c:txPr>
        <c:crossAx val="342162432"/>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sz="1400"/>
              <a:t>Germination</a:t>
            </a:r>
            <a:r>
              <a:rPr lang="en-IN" sz="1400" baseline="0"/>
              <a:t> % at 30 and 60 DAS</a:t>
            </a:r>
            <a:endParaRPr lang="en-IN" sz="1400"/>
          </a:p>
        </c:rich>
      </c:tx>
      <c:overlay val="0"/>
    </c:title>
    <c:autoTitleDeleted val="0"/>
    <c:plotArea>
      <c:layout/>
      <c:barChart>
        <c:barDir val="col"/>
        <c:grouping val="clustered"/>
        <c:varyColors val="0"/>
        <c:ser>
          <c:idx val="0"/>
          <c:order val="0"/>
          <c:invertIfNegative val="0"/>
          <c:cat>
            <c:strRef>
              <c:f>Sheet21!$H$51:$H$62</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Sheet21!$I$51:$I$62</c:f>
              <c:numCache>
                <c:formatCode>General</c:formatCode>
                <c:ptCount val="12"/>
                <c:pt idx="0">
                  <c:v>50</c:v>
                </c:pt>
                <c:pt idx="1">
                  <c:v>23.33</c:v>
                </c:pt>
                <c:pt idx="2">
                  <c:v>20</c:v>
                </c:pt>
                <c:pt idx="3">
                  <c:v>63.33</c:v>
                </c:pt>
                <c:pt idx="4">
                  <c:v>33.33</c:v>
                </c:pt>
                <c:pt idx="5">
                  <c:v>26.67</c:v>
                </c:pt>
                <c:pt idx="6">
                  <c:v>73.33</c:v>
                </c:pt>
                <c:pt idx="7">
                  <c:v>36.67</c:v>
                </c:pt>
                <c:pt idx="8">
                  <c:v>30</c:v>
                </c:pt>
                <c:pt idx="9">
                  <c:v>76.67</c:v>
                </c:pt>
                <c:pt idx="10">
                  <c:v>53.33</c:v>
                </c:pt>
                <c:pt idx="11">
                  <c:v>40</c:v>
                </c:pt>
              </c:numCache>
            </c:numRef>
          </c:val>
          <c:extLst>
            <c:ext xmlns:c16="http://schemas.microsoft.com/office/drawing/2014/chart" uri="{C3380CC4-5D6E-409C-BE32-E72D297353CC}">
              <c16:uniqueId val="{00000000-5BD6-4C8B-9379-2E2B78558E02}"/>
            </c:ext>
          </c:extLst>
        </c:ser>
        <c:ser>
          <c:idx val="1"/>
          <c:order val="1"/>
          <c:invertIfNegative val="0"/>
          <c:cat>
            <c:strRef>
              <c:f>Sheet21!$H$51:$H$62</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Sheet21!$J$51:$J$62</c:f>
              <c:numCache>
                <c:formatCode>General</c:formatCode>
                <c:ptCount val="12"/>
                <c:pt idx="0">
                  <c:v>90</c:v>
                </c:pt>
                <c:pt idx="1">
                  <c:v>52</c:v>
                </c:pt>
                <c:pt idx="2">
                  <c:v>32</c:v>
                </c:pt>
                <c:pt idx="3">
                  <c:v>94</c:v>
                </c:pt>
                <c:pt idx="4">
                  <c:v>62</c:v>
                </c:pt>
                <c:pt idx="5">
                  <c:v>42</c:v>
                </c:pt>
                <c:pt idx="6">
                  <c:v>94</c:v>
                </c:pt>
                <c:pt idx="7">
                  <c:v>66</c:v>
                </c:pt>
                <c:pt idx="8">
                  <c:v>42</c:v>
                </c:pt>
                <c:pt idx="9">
                  <c:v>94</c:v>
                </c:pt>
                <c:pt idx="10">
                  <c:v>80</c:v>
                </c:pt>
                <c:pt idx="11">
                  <c:v>52</c:v>
                </c:pt>
              </c:numCache>
            </c:numRef>
          </c:val>
          <c:extLst>
            <c:ext xmlns:c16="http://schemas.microsoft.com/office/drawing/2014/chart" uri="{C3380CC4-5D6E-409C-BE32-E72D297353CC}">
              <c16:uniqueId val="{00000001-5BD6-4C8B-9379-2E2B78558E02}"/>
            </c:ext>
          </c:extLst>
        </c:ser>
        <c:dLbls>
          <c:showLegendKey val="0"/>
          <c:showVal val="0"/>
          <c:showCatName val="0"/>
          <c:showSerName val="0"/>
          <c:showPercent val="0"/>
          <c:showBubbleSize val="0"/>
        </c:dLbls>
        <c:gapWidth val="150"/>
        <c:axId val="349705344"/>
        <c:axId val="349706880"/>
      </c:barChart>
      <c:catAx>
        <c:axId val="349705344"/>
        <c:scaling>
          <c:orientation val="minMax"/>
        </c:scaling>
        <c:delete val="0"/>
        <c:axPos val="b"/>
        <c:numFmt formatCode="General" sourceLinked="0"/>
        <c:majorTickMark val="out"/>
        <c:minorTickMark val="none"/>
        <c:tickLblPos val="nextTo"/>
        <c:txPr>
          <a:bodyPr/>
          <a:lstStyle/>
          <a:p>
            <a:pPr>
              <a:defRPr sz="600"/>
            </a:pPr>
            <a:endParaRPr lang="en-US"/>
          </a:p>
        </c:txPr>
        <c:crossAx val="349706880"/>
        <c:crosses val="autoZero"/>
        <c:auto val="1"/>
        <c:lblAlgn val="ctr"/>
        <c:lblOffset val="100"/>
        <c:noMultiLvlLbl val="0"/>
      </c:catAx>
      <c:valAx>
        <c:axId val="349706880"/>
        <c:scaling>
          <c:orientation val="minMax"/>
        </c:scaling>
        <c:delete val="0"/>
        <c:axPos val="l"/>
        <c:majorGridlines/>
        <c:numFmt formatCode="General" sourceLinked="1"/>
        <c:majorTickMark val="out"/>
        <c:minorTickMark val="none"/>
        <c:tickLblPos val="nextTo"/>
        <c:txPr>
          <a:bodyPr/>
          <a:lstStyle/>
          <a:p>
            <a:pPr>
              <a:defRPr sz="600"/>
            </a:pPr>
            <a:endParaRPr lang="en-US"/>
          </a:p>
        </c:txPr>
        <c:crossAx val="349705344"/>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overlay val="0"/>
      <c:txPr>
        <a:bodyPr/>
        <a:lstStyle/>
        <a:p>
          <a:pPr>
            <a:defRPr sz="1400"/>
          </a:pPr>
          <a:endParaRPr lang="en-US"/>
        </a:p>
      </c:txPr>
    </c:title>
    <c:autoTitleDeleted val="0"/>
    <c:plotArea>
      <c:layout/>
      <c:barChart>
        <c:barDir val="col"/>
        <c:grouping val="clustered"/>
        <c:varyColors val="0"/>
        <c:ser>
          <c:idx val="0"/>
          <c:order val="0"/>
          <c:tx>
            <c:strRef>
              <c:f>Sheet21!$B$53</c:f>
              <c:strCache>
                <c:ptCount val="1"/>
                <c:pt idx="0">
                  <c:v>Fresh weight (g)</c:v>
                </c:pt>
              </c:strCache>
            </c:strRef>
          </c:tx>
          <c:invertIfNegative val="0"/>
          <c:cat>
            <c:strRef>
              <c:f>Sheet21!$A$54:$A$65</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Sheet21!$B$54:$B$65</c:f>
              <c:numCache>
                <c:formatCode>General</c:formatCode>
                <c:ptCount val="12"/>
                <c:pt idx="0">
                  <c:v>0.108</c:v>
                </c:pt>
                <c:pt idx="1">
                  <c:v>9.2999999999999999E-2</c:v>
                </c:pt>
                <c:pt idx="2">
                  <c:v>7.9000000000000001E-2</c:v>
                </c:pt>
                <c:pt idx="3">
                  <c:v>0.14000000000000001</c:v>
                </c:pt>
                <c:pt idx="4">
                  <c:v>0.113</c:v>
                </c:pt>
                <c:pt idx="5">
                  <c:v>9.8000000000000004E-2</c:v>
                </c:pt>
                <c:pt idx="6">
                  <c:v>0.157</c:v>
                </c:pt>
                <c:pt idx="7">
                  <c:v>0.13700000000000001</c:v>
                </c:pt>
                <c:pt idx="8">
                  <c:v>0.11899999999999999</c:v>
                </c:pt>
                <c:pt idx="9">
                  <c:v>0.158</c:v>
                </c:pt>
                <c:pt idx="10">
                  <c:v>0.121</c:v>
                </c:pt>
                <c:pt idx="11">
                  <c:v>0.10299999999999999</c:v>
                </c:pt>
              </c:numCache>
            </c:numRef>
          </c:val>
          <c:extLst>
            <c:ext xmlns:c16="http://schemas.microsoft.com/office/drawing/2014/chart" uri="{C3380CC4-5D6E-409C-BE32-E72D297353CC}">
              <c16:uniqueId val="{00000000-CD38-467B-95E2-2E98A9B8FA16}"/>
            </c:ext>
          </c:extLst>
        </c:ser>
        <c:dLbls>
          <c:showLegendKey val="0"/>
          <c:showVal val="0"/>
          <c:showCatName val="0"/>
          <c:showSerName val="0"/>
          <c:showPercent val="0"/>
          <c:showBubbleSize val="0"/>
        </c:dLbls>
        <c:gapWidth val="150"/>
        <c:axId val="349726976"/>
        <c:axId val="349728768"/>
      </c:barChart>
      <c:catAx>
        <c:axId val="349726976"/>
        <c:scaling>
          <c:orientation val="minMax"/>
        </c:scaling>
        <c:delete val="0"/>
        <c:axPos val="b"/>
        <c:numFmt formatCode="General" sourceLinked="0"/>
        <c:majorTickMark val="out"/>
        <c:minorTickMark val="none"/>
        <c:tickLblPos val="nextTo"/>
        <c:txPr>
          <a:bodyPr/>
          <a:lstStyle/>
          <a:p>
            <a:pPr>
              <a:defRPr sz="600"/>
            </a:pPr>
            <a:endParaRPr lang="en-US"/>
          </a:p>
        </c:txPr>
        <c:crossAx val="349728768"/>
        <c:crosses val="autoZero"/>
        <c:auto val="1"/>
        <c:lblAlgn val="ctr"/>
        <c:lblOffset val="100"/>
        <c:noMultiLvlLbl val="0"/>
      </c:catAx>
      <c:valAx>
        <c:axId val="349728768"/>
        <c:scaling>
          <c:orientation val="minMax"/>
        </c:scaling>
        <c:delete val="0"/>
        <c:axPos val="l"/>
        <c:majorGridlines/>
        <c:numFmt formatCode="General" sourceLinked="1"/>
        <c:majorTickMark val="out"/>
        <c:minorTickMark val="none"/>
        <c:tickLblPos val="nextTo"/>
        <c:txPr>
          <a:bodyPr/>
          <a:lstStyle/>
          <a:p>
            <a:pPr>
              <a:defRPr sz="600"/>
            </a:pPr>
            <a:endParaRPr lang="en-US"/>
          </a:p>
        </c:txPr>
        <c:crossAx val="349726976"/>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a:lstStyle/>
          <a:p>
            <a:pPr>
              <a:defRPr sz="1400"/>
            </a:pPr>
            <a:r>
              <a:rPr lang="en-US" sz="1400"/>
              <a:t>SVI 1</a:t>
            </a:r>
          </a:p>
        </c:rich>
      </c:tx>
      <c:overlay val="0"/>
    </c:title>
    <c:autoTitleDeleted val="0"/>
    <c:plotArea>
      <c:layout/>
      <c:barChart>
        <c:barDir val="col"/>
        <c:grouping val="clustered"/>
        <c:varyColors val="0"/>
        <c:ser>
          <c:idx val="0"/>
          <c:order val="0"/>
          <c:tx>
            <c:strRef>
              <c:f>Sheet21!$C$53</c:f>
              <c:strCache>
                <c:ptCount val="1"/>
                <c:pt idx="0">
                  <c:v>Seed vigour index 1</c:v>
                </c:pt>
              </c:strCache>
            </c:strRef>
          </c:tx>
          <c:invertIfNegative val="0"/>
          <c:cat>
            <c:strRef>
              <c:f>Sheet21!$A$54:$A$65</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Sheet21!$C$54:$C$65</c:f>
              <c:numCache>
                <c:formatCode>General</c:formatCode>
                <c:ptCount val="12"/>
                <c:pt idx="0">
                  <c:v>1617.8</c:v>
                </c:pt>
                <c:pt idx="1">
                  <c:v>776.8</c:v>
                </c:pt>
                <c:pt idx="2">
                  <c:v>465.8</c:v>
                </c:pt>
                <c:pt idx="3">
                  <c:v>1815.6</c:v>
                </c:pt>
                <c:pt idx="4">
                  <c:v>881.8</c:v>
                </c:pt>
                <c:pt idx="5">
                  <c:v>590</c:v>
                </c:pt>
                <c:pt idx="6">
                  <c:v>1867.8</c:v>
                </c:pt>
                <c:pt idx="7">
                  <c:v>993.4</c:v>
                </c:pt>
                <c:pt idx="8">
                  <c:v>635</c:v>
                </c:pt>
                <c:pt idx="9">
                  <c:v>2100.6</c:v>
                </c:pt>
                <c:pt idx="10">
                  <c:v>1241.4000000000001</c:v>
                </c:pt>
                <c:pt idx="11">
                  <c:v>804.8</c:v>
                </c:pt>
              </c:numCache>
            </c:numRef>
          </c:val>
          <c:extLst>
            <c:ext xmlns:c16="http://schemas.microsoft.com/office/drawing/2014/chart" uri="{C3380CC4-5D6E-409C-BE32-E72D297353CC}">
              <c16:uniqueId val="{00000000-BE0B-4AE9-99E5-84FCE22D223C}"/>
            </c:ext>
          </c:extLst>
        </c:ser>
        <c:dLbls>
          <c:showLegendKey val="0"/>
          <c:showVal val="0"/>
          <c:showCatName val="0"/>
          <c:showSerName val="0"/>
          <c:showPercent val="0"/>
          <c:showBubbleSize val="0"/>
        </c:dLbls>
        <c:gapWidth val="150"/>
        <c:axId val="349744512"/>
        <c:axId val="350102656"/>
      </c:barChart>
      <c:catAx>
        <c:axId val="349744512"/>
        <c:scaling>
          <c:orientation val="minMax"/>
        </c:scaling>
        <c:delete val="0"/>
        <c:axPos val="b"/>
        <c:numFmt formatCode="General" sourceLinked="0"/>
        <c:majorTickMark val="out"/>
        <c:minorTickMark val="none"/>
        <c:tickLblPos val="nextTo"/>
        <c:txPr>
          <a:bodyPr/>
          <a:lstStyle/>
          <a:p>
            <a:pPr>
              <a:defRPr sz="600"/>
            </a:pPr>
            <a:endParaRPr lang="en-US"/>
          </a:p>
        </c:txPr>
        <c:crossAx val="350102656"/>
        <c:crosses val="autoZero"/>
        <c:auto val="1"/>
        <c:lblAlgn val="ctr"/>
        <c:lblOffset val="100"/>
        <c:noMultiLvlLbl val="0"/>
      </c:catAx>
      <c:valAx>
        <c:axId val="350102656"/>
        <c:scaling>
          <c:orientation val="minMax"/>
        </c:scaling>
        <c:delete val="0"/>
        <c:axPos val="l"/>
        <c:majorGridlines/>
        <c:numFmt formatCode="General" sourceLinked="1"/>
        <c:majorTickMark val="out"/>
        <c:minorTickMark val="none"/>
        <c:tickLblPos val="nextTo"/>
        <c:txPr>
          <a:bodyPr/>
          <a:lstStyle/>
          <a:p>
            <a:pPr>
              <a:defRPr sz="600"/>
            </a:pPr>
            <a:endParaRPr lang="en-US"/>
          </a:p>
        </c:txPr>
        <c:crossAx val="34974451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1529</TotalTime>
  <Pages>14</Pages>
  <Words>4679</Words>
  <Characters>26676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SDI 1084</cp:lastModifiedBy>
  <cp:revision>175</cp:revision>
  <dcterms:created xsi:type="dcterms:W3CDTF">2025-07-19T04:25:00Z</dcterms:created>
  <dcterms:modified xsi:type="dcterms:W3CDTF">2025-07-23T11:03:00Z</dcterms:modified>
</cp:coreProperties>
</file>