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81D4D" w14:textId="71D19537" w:rsidR="008215D9" w:rsidRDefault="008215D9" w:rsidP="00042EB5">
      <w:pPr>
        <w:spacing w:line="360" w:lineRule="auto"/>
        <w:ind w:left="709" w:hanging="720"/>
        <w:jc w:val="right"/>
        <w:rPr>
          <w:rFonts w:ascii="Arial" w:hAnsi="Arial" w:cs="Arial"/>
          <w:b/>
          <w:bCs/>
          <w:sz w:val="28"/>
          <w:szCs w:val="28"/>
        </w:rPr>
      </w:pPr>
      <w:r w:rsidRPr="008215D9">
        <w:rPr>
          <w:rFonts w:ascii="Arial" w:hAnsi="Arial" w:cs="Arial"/>
          <w:b/>
          <w:bCs/>
          <w:i/>
          <w:iCs/>
          <w:sz w:val="28"/>
          <w:szCs w:val="28"/>
          <w:u w:val="single"/>
          <w:lang w:val="en-US"/>
        </w:rPr>
        <w:t>Original Research Article</w:t>
      </w:r>
    </w:p>
    <w:p w14:paraId="164A4DD5" w14:textId="1FE7AA97" w:rsidR="00042EB5" w:rsidRPr="00F56C69" w:rsidRDefault="00974AC9" w:rsidP="00042EB5">
      <w:pPr>
        <w:spacing w:line="360" w:lineRule="auto"/>
        <w:ind w:left="709" w:hanging="720"/>
        <w:jc w:val="right"/>
        <w:rPr>
          <w:rFonts w:ascii="Arial" w:hAnsi="Arial" w:cs="Arial"/>
          <w:b/>
          <w:bCs/>
          <w:sz w:val="28"/>
          <w:szCs w:val="28"/>
          <w:lang w:val="en-US"/>
        </w:rPr>
      </w:pPr>
      <w:r>
        <w:rPr>
          <w:rFonts w:ascii="Arial" w:hAnsi="Arial" w:cs="Arial"/>
          <w:b/>
          <w:bCs/>
          <w:sz w:val="28"/>
          <w:szCs w:val="28"/>
        </w:rPr>
        <w:t xml:space="preserve">Unlocking </w:t>
      </w:r>
      <w:r w:rsidRPr="00F56C69">
        <w:rPr>
          <w:rFonts w:ascii="Arial" w:hAnsi="Arial" w:cs="Arial"/>
          <w:b/>
          <w:bCs/>
          <w:sz w:val="28"/>
          <w:szCs w:val="28"/>
        </w:rPr>
        <w:t>dormancy in elephant foot yam [</w:t>
      </w:r>
      <w:proofErr w:type="spellStart"/>
      <w:r w:rsidRPr="00F56C69">
        <w:rPr>
          <w:rFonts w:ascii="Arial" w:hAnsi="Arial" w:cs="Arial"/>
          <w:b/>
          <w:bCs/>
          <w:i/>
          <w:iCs/>
          <w:sz w:val="28"/>
          <w:szCs w:val="28"/>
          <w:lang w:val="en-US"/>
        </w:rPr>
        <w:t>Amorphophallus</w:t>
      </w:r>
      <w:proofErr w:type="spellEnd"/>
      <w:r w:rsidRPr="00F56C69">
        <w:rPr>
          <w:rFonts w:ascii="Arial" w:hAnsi="Arial" w:cs="Arial"/>
          <w:b/>
          <w:bCs/>
          <w:i/>
          <w:iCs/>
          <w:sz w:val="28"/>
          <w:szCs w:val="28"/>
          <w:lang w:val="en-US"/>
        </w:rPr>
        <w:t xml:space="preserve"> </w:t>
      </w:r>
      <w:proofErr w:type="spellStart"/>
      <w:r w:rsidRPr="00F56C69">
        <w:rPr>
          <w:rFonts w:ascii="Arial" w:hAnsi="Arial" w:cs="Arial"/>
          <w:b/>
          <w:bCs/>
          <w:i/>
          <w:iCs/>
          <w:sz w:val="28"/>
          <w:szCs w:val="28"/>
          <w:lang w:val="en-US"/>
        </w:rPr>
        <w:t>paeoniifolius</w:t>
      </w:r>
      <w:proofErr w:type="spellEnd"/>
      <w:r w:rsidRPr="00F56C69">
        <w:rPr>
          <w:rFonts w:ascii="Arial" w:hAnsi="Arial" w:cs="Arial"/>
          <w:b/>
          <w:bCs/>
          <w:sz w:val="28"/>
          <w:szCs w:val="28"/>
          <w:lang w:val="en-US"/>
        </w:rPr>
        <w:t xml:space="preserve"> (</w:t>
      </w:r>
      <w:proofErr w:type="spellStart"/>
      <w:r w:rsidRPr="00F56C69">
        <w:rPr>
          <w:rFonts w:ascii="Arial" w:hAnsi="Arial" w:cs="Arial"/>
          <w:b/>
          <w:bCs/>
          <w:sz w:val="28"/>
          <w:szCs w:val="28"/>
          <w:lang w:val="en-US"/>
        </w:rPr>
        <w:t>Dennst</w:t>
      </w:r>
      <w:proofErr w:type="spellEnd"/>
      <w:r w:rsidRPr="00F56C69">
        <w:rPr>
          <w:rFonts w:ascii="Arial" w:hAnsi="Arial" w:cs="Arial"/>
          <w:b/>
          <w:bCs/>
          <w:sz w:val="28"/>
          <w:szCs w:val="28"/>
          <w:lang w:val="en-US"/>
        </w:rPr>
        <w:t>.) Nicolson]</w:t>
      </w:r>
      <w:r>
        <w:rPr>
          <w:rFonts w:ascii="Arial" w:hAnsi="Arial" w:cs="Arial"/>
          <w:b/>
          <w:bCs/>
          <w:sz w:val="28"/>
          <w:szCs w:val="28"/>
          <w:lang w:val="en-US"/>
        </w:rPr>
        <w:t xml:space="preserve"> through o</w:t>
      </w:r>
      <w:proofErr w:type="spellStart"/>
      <w:r w:rsidRPr="00F56C69">
        <w:rPr>
          <w:rFonts w:ascii="Arial" w:hAnsi="Arial" w:cs="Arial"/>
          <w:b/>
          <w:bCs/>
          <w:sz w:val="28"/>
          <w:szCs w:val="28"/>
        </w:rPr>
        <w:t>rganic</w:t>
      </w:r>
      <w:proofErr w:type="spellEnd"/>
      <w:r w:rsidR="00042EB5" w:rsidRPr="00F56C69">
        <w:rPr>
          <w:rFonts w:ascii="Arial" w:hAnsi="Arial" w:cs="Arial"/>
          <w:b/>
          <w:bCs/>
          <w:sz w:val="28"/>
          <w:szCs w:val="28"/>
        </w:rPr>
        <w:t xml:space="preserve"> and inorganic amendments </w:t>
      </w:r>
    </w:p>
    <w:p w14:paraId="0C346145" w14:textId="1E6E6D1B" w:rsidR="00D00FA1" w:rsidRDefault="00D00FA1" w:rsidP="008954F6">
      <w:pPr>
        <w:spacing w:line="360" w:lineRule="auto"/>
        <w:ind w:left="709" w:hanging="720"/>
        <w:jc w:val="both"/>
        <w:rPr>
          <w:rFonts w:ascii="Arial" w:hAnsi="Arial" w:cs="Arial"/>
        </w:rPr>
      </w:pPr>
      <w:bookmarkStart w:id="0" w:name="_Hlk203669134"/>
    </w:p>
    <w:p w14:paraId="0D5C59B6" w14:textId="77777777" w:rsidR="00F37C0F" w:rsidRPr="00D00FA1" w:rsidRDefault="00F37C0F" w:rsidP="008954F6">
      <w:pPr>
        <w:spacing w:line="360" w:lineRule="auto"/>
        <w:ind w:left="709" w:hanging="720"/>
        <w:jc w:val="both"/>
        <w:rPr>
          <w:rFonts w:ascii="Arial" w:hAnsi="Arial" w:cs="Arial"/>
        </w:rPr>
      </w:pPr>
    </w:p>
    <w:p w14:paraId="09048876" w14:textId="77777777" w:rsidR="00A03022" w:rsidRDefault="00484B0A" w:rsidP="00A03022">
      <w:pPr>
        <w:jc w:val="both"/>
        <w:rPr>
          <w:rFonts w:ascii="Arial" w:hAnsi="Arial" w:cs="Arial"/>
          <w:lang w:val="en-US"/>
        </w:rPr>
      </w:pPr>
      <w:r w:rsidRPr="00484B0A">
        <w:rPr>
          <w:rFonts w:ascii="Arial" w:hAnsi="Arial" w:cs="Arial"/>
          <w:b/>
          <w:bCs/>
        </w:rPr>
        <w:t>ABSTRACT</w:t>
      </w:r>
      <w:r w:rsidR="00A03022" w:rsidRPr="00A03022">
        <w:rPr>
          <w:rFonts w:ascii="Arial" w:hAnsi="Arial" w:cs="Arial"/>
          <w:lang w:val="en-US"/>
        </w:rPr>
        <w:t xml:space="preserve"> </w:t>
      </w:r>
    </w:p>
    <w:p w14:paraId="12EBDF42" w14:textId="2548E3E8" w:rsidR="00A03022" w:rsidRPr="002C32E4" w:rsidRDefault="00A03022" w:rsidP="00A03022">
      <w:pPr>
        <w:jc w:val="both"/>
        <w:rPr>
          <w:rFonts w:ascii="Arial" w:hAnsi="Arial" w:cs="Arial"/>
          <w:lang w:val="en-US"/>
        </w:rPr>
      </w:pPr>
      <w:r>
        <w:rPr>
          <w:rFonts w:ascii="Arial" w:hAnsi="Arial" w:cs="Arial"/>
          <w:lang w:val="en-US"/>
        </w:rPr>
        <w:t xml:space="preserve">The study was undertaken to assess </w:t>
      </w:r>
      <w:r w:rsidRPr="00A03022">
        <w:rPr>
          <w:rFonts w:ascii="Arial" w:hAnsi="Arial" w:cs="Arial"/>
          <w:lang w:val="en-US"/>
        </w:rPr>
        <w:t xml:space="preserve">the </w:t>
      </w:r>
      <w:r>
        <w:rPr>
          <w:rFonts w:ascii="Arial" w:hAnsi="Arial" w:cs="Arial"/>
          <w:lang w:val="en-US"/>
        </w:rPr>
        <w:t xml:space="preserve">effectiveness of the </w:t>
      </w:r>
      <w:r w:rsidRPr="00A03022">
        <w:rPr>
          <w:rFonts w:ascii="Arial" w:hAnsi="Arial" w:cs="Arial"/>
          <w:lang w:val="en-US"/>
        </w:rPr>
        <w:t xml:space="preserve">treatments </w:t>
      </w:r>
      <w:r w:rsidR="0072756A">
        <w:rPr>
          <w:rFonts w:ascii="Arial" w:hAnsi="Arial" w:cs="Arial"/>
          <w:lang w:val="en-US"/>
        </w:rPr>
        <w:t>[</w:t>
      </w:r>
      <w:r w:rsidRPr="00A03022">
        <w:rPr>
          <w:rFonts w:ascii="Arial" w:hAnsi="Arial" w:cs="Arial"/>
          <w:lang w:val="en-US"/>
        </w:rPr>
        <w:t xml:space="preserve">cow dung, Trichoderma, Pink Pigmented Facultative Methylotrophs (PPFM) isolate, potassium nitrate and </w:t>
      </w:r>
      <w:r w:rsidR="0072756A">
        <w:rPr>
          <w:rFonts w:ascii="Arial" w:hAnsi="Arial" w:cs="Arial"/>
          <w:lang w:val="en-US"/>
        </w:rPr>
        <w:t>gibberellic acid (</w:t>
      </w:r>
      <w:r w:rsidRPr="00A03022">
        <w:rPr>
          <w:rFonts w:ascii="Arial" w:hAnsi="Arial" w:cs="Arial"/>
          <w:lang w:val="en-US"/>
        </w:rPr>
        <w:t>GA</w:t>
      </w:r>
      <w:r w:rsidRPr="00A03022">
        <w:rPr>
          <w:rFonts w:ascii="Arial" w:hAnsi="Arial" w:cs="Arial"/>
          <w:vertAlign w:val="subscript"/>
          <w:lang w:val="en-US"/>
        </w:rPr>
        <w:t>3</w:t>
      </w:r>
      <w:r w:rsidRPr="00A03022">
        <w:rPr>
          <w:rFonts w:ascii="Arial" w:hAnsi="Arial" w:cs="Arial"/>
          <w:lang w:val="en-US"/>
        </w:rPr>
        <w:t>)</w:t>
      </w:r>
      <w:r w:rsidR="0072756A">
        <w:rPr>
          <w:rFonts w:ascii="Arial" w:hAnsi="Arial" w:cs="Arial"/>
          <w:lang w:val="en-US"/>
        </w:rPr>
        <w:t>]</w:t>
      </w:r>
      <w:r w:rsidRPr="00A03022">
        <w:rPr>
          <w:rFonts w:ascii="Arial" w:hAnsi="Arial" w:cs="Arial"/>
          <w:lang w:val="en-US"/>
        </w:rPr>
        <w:t xml:space="preserve"> </w:t>
      </w:r>
      <w:r>
        <w:rPr>
          <w:rFonts w:ascii="Arial" w:hAnsi="Arial" w:cs="Arial"/>
          <w:lang w:val="en-US"/>
        </w:rPr>
        <w:t>in</w:t>
      </w:r>
      <w:r w:rsidRPr="00A03022">
        <w:rPr>
          <w:rFonts w:ascii="Arial" w:hAnsi="Arial" w:cs="Arial"/>
          <w:lang w:val="en-US"/>
        </w:rPr>
        <w:t xml:space="preserve"> enhancing the early sprouting in Amorphophallus.</w:t>
      </w:r>
      <w:r w:rsidR="002963C3">
        <w:rPr>
          <w:rFonts w:ascii="Arial" w:hAnsi="Arial" w:cs="Arial"/>
          <w:lang w:val="en-US"/>
        </w:rPr>
        <w:t xml:space="preserve"> Among the various tuber crops, amorphophallus is found exhibit </w:t>
      </w:r>
      <w:r w:rsidR="0051362C">
        <w:rPr>
          <w:rFonts w:ascii="Arial" w:hAnsi="Arial" w:cs="Arial"/>
          <w:lang w:val="en-US"/>
        </w:rPr>
        <w:t>a dormancy for about three to five months</w:t>
      </w:r>
      <w:r w:rsidR="0072756A">
        <w:rPr>
          <w:rFonts w:ascii="Arial" w:hAnsi="Arial" w:cs="Arial"/>
          <w:lang w:val="en-US"/>
        </w:rPr>
        <w:t xml:space="preserve">, which is a significant agricultural challenge. Hence the study was to promote the early sprouting of the corms using various organic and inorganic amendments and the variation was studied in terms of sprouting percentage, number of days taken for sprout initiation and 50 per cent sprouting, shoot and root length and </w:t>
      </w:r>
      <w:proofErr w:type="spellStart"/>
      <w:r w:rsidR="0072756A">
        <w:rPr>
          <w:rFonts w:ascii="Arial" w:hAnsi="Arial" w:cs="Arial"/>
          <w:lang w:val="en-US"/>
        </w:rPr>
        <w:t>vigour</w:t>
      </w:r>
      <w:proofErr w:type="spellEnd"/>
      <w:r w:rsidR="0072756A">
        <w:rPr>
          <w:rFonts w:ascii="Arial" w:hAnsi="Arial" w:cs="Arial"/>
          <w:lang w:val="en-US"/>
        </w:rPr>
        <w:t xml:space="preserve"> index. The study was conducted at </w:t>
      </w:r>
      <w:r w:rsidR="0072756A" w:rsidRPr="0072756A">
        <w:rPr>
          <w:rFonts w:ascii="Arial" w:hAnsi="Arial" w:cs="Arial"/>
          <w:lang w:val="en-US"/>
        </w:rPr>
        <w:t xml:space="preserve">Instructional Farm, College of Agriculture, </w:t>
      </w:r>
      <w:proofErr w:type="spellStart"/>
      <w:r w:rsidR="0072756A" w:rsidRPr="0072756A">
        <w:rPr>
          <w:rFonts w:ascii="Arial" w:hAnsi="Arial" w:cs="Arial"/>
          <w:lang w:val="en-US"/>
        </w:rPr>
        <w:t>Vellayani</w:t>
      </w:r>
      <w:proofErr w:type="spellEnd"/>
      <w:r w:rsidR="0072756A" w:rsidRPr="0072756A">
        <w:rPr>
          <w:rFonts w:ascii="Arial" w:hAnsi="Arial" w:cs="Arial"/>
          <w:lang w:val="en-US"/>
        </w:rPr>
        <w:t>, Thiruvananthapuram, Kerala, from</w:t>
      </w:r>
      <w:r w:rsidR="0072756A" w:rsidRPr="0072756A">
        <w:rPr>
          <w:rFonts w:ascii="Arial" w:hAnsi="Arial" w:cs="Arial"/>
          <w:bCs/>
          <w:lang w:val="en-GB"/>
        </w:rPr>
        <w:t xml:space="preserve"> December 2021 – February 2022</w:t>
      </w:r>
      <w:r w:rsidR="0072756A">
        <w:rPr>
          <w:rFonts w:ascii="Arial" w:hAnsi="Arial" w:cs="Arial"/>
          <w:bCs/>
          <w:lang w:val="en-GB"/>
        </w:rPr>
        <w:t xml:space="preserve">. The experiment comprised of nine treatments </w:t>
      </w:r>
      <w:r w:rsidR="0072756A" w:rsidRPr="0072756A">
        <w:rPr>
          <w:rFonts w:ascii="Arial" w:hAnsi="Arial" w:cs="Arial"/>
          <w:bCs/>
          <w:i/>
          <w:iCs/>
          <w:lang w:val="en-GB"/>
        </w:rPr>
        <w:t>viz.</w:t>
      </w:r>
      <w:r w:rsidR="0072756A">
        <w:rPr>
          <w:rFonts w:ascii="Arial" w:hAnsi="Arial" w:cs="Arial"/>
          <w:bCs/>
          <w:lang w:val="en-GB"/>
        </w:rPr>
        <w:t xml:space="preserve"> </w:t>
      </w:r>
      <w:r w:rsidR="0072756A" w:rsidRPr="0072756A">
        <w:rPr>
          <w:rFonts w:ascii="Arial" w:hAnsi="Arial" w:cs="Arial"/>
          <w:bCs/>
          <w:lang w:val="en-US"/>
        </w:rPr>
        <w:t>T</w:t>
      </w:r>
      <w:r w:rsidR="0072756A" w:rsidRPr="0072756A">
        <w:rPr>
          <w:rFonts w:ascii="Arial" w:hAnsi="Arial" w:cs="Arial"/>
          <w:bCs/>
          <w:vertAlign w:val="subscript"/>
          <w:lang w:val="en-US"/>
        </w:rPr>
        <w:t>1</w:t>
      </w:r>
      <w:r w:rsidR="0072756A" w:rsidRPr="0072756A">
        <w:rPr>
          <w:rFonts w:ascii="Arial" w:hAnsi="Arial" w:cs="Arial"/>
          <w:bCs/>
          <w:lang w:val="en-US"/>
        </w:rPr>
        <w:t>: Cow</w:t>
      </w:r>
      <w:r w:rsidR="00DE70D8">
        <w:rPr>
          <w:rFonts w:ascii="Arial" w:hAnsi="Arial" w:cs="Arial"/>
          <w:bCs/>
          <w:lang w:val="en-US"/>
        </w:rPr>
        <w:t xml:space="preserve"> </w:t>
      </w:r>
      <w:r w:rsidR="0072756A" w:rsidRPr="0072756A">
        <w:rPr>
          <w:rFonts w:ascii="Arial" w:hAnsi="Arial" w:cs="Arial"/>
          <w:bCs/>
          <w:lang w:val="en-US"/>
        </w:rPr>
        <w:t>dung slurry @ 2.5 kg 5 L</w:t>
      </w:r>
      <w:r w:rsidR="0072756A" w:rsidRPr="0072756A">
        <w:rPr>
          <w:rFonts w:ascii="Arial" w:hAnsi="Arial" w:cs="Arial"/>
          <w:bCs/>
          <w:vertAlign w:val="superscript"/>
          <w:lang w:val="en-US"/>
        </w:rPr>
        <w:t xml:space="preserve">-1 </w:t>
      </w:r>
      <w:r w:rsidR="0072756A" w:rsidRPr="0072756A">
        <w:rPr>
          <w:rFonts w:ascii="Arial" w:hAnsi="Arial" w:cs="Arial"/>
          <w:bCs/>
          <w:lang w:val="en-US"/>
        </w:rPr>
        <w:t xml:space="preserve">,  </w:t>
      </w:r>
      <w:bookmarkStart w:id="1" w:name="_Hlk203725860"/>
      <w:r w:rsidR="0072756A" w:rsidRPr="0072756A">
        <w:rPr>
          <w:rFonts w:ascii="Arial" w:hAnsi="Arial" w:cs="Arial"/>
          <w:bCs/>
          <w:lang w:val="en-US"/>
        </w:rPr>
        <w:t>T</w:t>
      </w:r>
      <w:r w:rsidR="0072756A" w:rsidRPr="0072756A">
        <w:rPr>
          <w:rFonts w:ascii="Arial" w:hAnsi="Arial" w:cs="Arial"/>
          <w:bCs/>
          <w:vertAlign w:val="subscript"/>
          <w:lang w:val="en-US"/>
        </w:rPr>
        <w:t>2</w:t>
      </w:r>
      <w:r w:rsidR="0072756A" w:rsidRPr="0072756A">
        <w:rPr>
          <w:rFonts w:ascii="Arial" w:hAnsi="Arial" w:cs="Arial"/>
          <w:bCs/>
          <w:lang w:val="en-US"/>
        </w:rPr>
        <w:t xml:space="preserve"> :  </w:t>
      </w:r>
      <w:r w:rsidR="0072756A" w:rsidRPr="0072756A">
        <w:rPr>
          <w:rFonts w:ascii="Arial" w:hAnsi="Arial" w:cs="Arial"/>
          <w:bCs/>
          <w:i/>
          <w:lang w:val="en-US"/>
        </w:rPr>
        <w:t xml:space="preserve">Trichoderma </w:t>
      </w:r>
      <w:r w:rsidR="0072756A" w:rsidRPr="0072756A">
        <w:rPr>
          <w:rFonts w:ascii="Arial" w:hAnsi="Arial" w:cs="Arial"/>
          <w:bCs/>
          <w:lang w:val="en-US"/>
        </w:rPr>
        <w:t>enriched FYM (5g kg corm</w:t>
      </w:r>
      <w:r w:rsidR="0072756A" w:rsidRPr="0072756A">
        <w:rPr>
          <w:rFonts w:ascii="Arial" w:hAnsi="Arial" w:cs="Arial"/>
          <w:bCs/>
          <w:vertAlign w:val="superscript"/>
          <w:lang w:val="en-US"/>
        </w:rPr>
        <w:t>-1</w:t>
      </w:r>
      <w:r w:rsidR="0072756A" w:rsidRPr="0072756A">
        <w:rPr>
          <w:rFonts w:ascii="Arial" w:hAnsi="Arial" w:cs="Arial"/>
          <w:bCs/>
          <w:lang w:val="en-US"/>
        </w:rPr>
        <w:t>)</w:t>
      </w:r>
      <w:bookmarkEnd w:id="1"/>
      <w:r w:rsidR="0072756A" w:rsidRPr="0072756A">
        <w:rPr>
          <w:rFonts w:ascii="Arial" w:hAnsi="Arial" w:cs="Arial"/>
          <w:bCs/>
          <w:lang w:val="en-US"/>
        </w:rPr>
        <w:t>, T</w:t>
      </w:r>
      <w:r w:rsidR="0072756A" w:rsidRPr="0072756A">
        <w:rPr>
          <w:rFonts w:ascii="Arial" w:hAnsi="Arial" w:cs="Arial"/>
          <w:bCs/>
          <w:vertAlign w:val="subscript"/>
          <w:lang w:val="en-US"/>
        </w:rPr>
        <w:t>3</w:t>
      </w:r>
      <w:r w:rsidR="0072756A" w:rsidRPr="0072756A">
        <w:rPr>
          <w:rFonts w:ascii="Arial" w:hAnsi="Arial" w:cs="Arial"/>
          <w:bCs/>
          <w:lang w:val="en-US"/>
        </w:rPr>
        <w:t xml:space="preserve"> :  T</w:t>
      </w:r>
      <w:r w:rsidR="0072756A" w:rsidRPr="0072756A">
        <w:rPr>
          <w:rFonts w:ascii="Arial" w:hAnsi="Arial" w:cs="Arial"/>
          <w:bCs/>
          <w:vertAlign w:val="subscript"/>
          <w:lang w:val="en-US"/>
        </w:rPr>
        <w:t>1</w:t>
      </w:r>
      <w:r w:rsidR="0072756A" w:rsidRPr="0072756A">
        <w:rPr>
          <w:rFonts w:ascii="Arial" w:hAnsi="Arial" w:cs="Arial"/>
          <w:bCs/>
          <w:lang w:val="en-US"/>
        </w:rPr>
        <w:t xml:space="preserve">  +  PPFM 38 @ 2 %, T</w:t>
      </w:r>
      <w:r w:rsidR="0072756A" w:rsidRPr="0072756A">
        <w:rPr>
          <w:rFonts w:ascii="Arial" w:hAnsi="Arial" w:cs="Arial"/>
          <w:bCs/>
          <w:vertAlign w:val="subscript"/>
          <w:lang w:val="en-US"/>
        </w:rPr>
        <w:t>4</w:t>
      </w:r>
      <w:r w:rsidR="0072756A" w:rsidRPr="0072756A">
        <w:rPr>
          <w:rFonts w:ascii="Arial" w:hAnsi="Arial" w:cs="Arial"/>
          <w:bCs/>
          <w:lang w:val="en-US"/>
        </w:rPr>
        <w:t xml:space="preserve"> :   T1  +   PPFM 38 @ 5 %, T</w:t>
      </w:r>
      <w:r w:rsidR="0072756A" w:rsidRPr="0072756A">
        <w:rPr>
          <w:rFonts w:ascii="Arial" w:hAnsi="Arial" w:cs="Arial"/>
          <w:bCs/>
          <w:vertAlign w:val="subscript"/>
          <w:lang w:val="en-US"/>
        </w:rPr>
        <w:t>5</w:t>
      </w:r>
      <w:r w:rsidR="0072756A" w:rsidRPr="0072756A">
        <w:rPr>
          <w:rFonts w:ascii="Arial" w:hAnsi="Arial" w:cs="Arial"/>
          <w:bCs/>
          <w:lang w:val="en-US"/>
        </w:rPr>
        <w:t xml:space="preserve"> :   T</w:t>
      </w:r>
      <w:r w:rsidR="0072756A" w:rsidRPr="0072756A">
        <w:rPr>
          <w:rFonts w:ascii="Arial" w:hAnsi="Arial" w:cs="Arial"/>
          <w:bCs/>
          <w:vertAlign w:val="subscript"/>
          <w:lang w:val="en-US"/>
        </w:rPr>
        <w:t>1</w:t>
      </w:r>
      <w:r w:rsidR="0072756A" w:rsidRPr="0072756A">
        <w:rPr>
          <w:rFonts w:ascii="Arial" w:hAnsi="Arial" w:cs="Arial"/>
          <w:bCs/>
          <w:lang w:val="en-US"/>
        </w:rPr>
        <w:t xml:space="preserve">  +   PPFM 38 @ 2 % soil drench, T</w:t>
      </w:r>
      <w:r w:rsidR="0072756A" w:rsidRPr="0072756A">
        <w:rPr>
          <w:rFonts w:ascii="Arial" w:hAnsi="Arial" w:cs="Arial"/>
          <w:bCs/>
          <w:vertAlign w:val="subscript"/>
          <w:lang w:val="en-US"/>
        </w:rPr>
        <w:t>6</w:t>
      </w:r>
      <w:r w:rsidR="0072756A" w:rsidRPr="0072756A">
        <w:rPr>
          <w:rFonts w:ascii="Arial" w:hAnsi="Arial" w:cs="Arial"/>
          <w:bCs/>
          <w:lang w:val="en-US"/>
        </w:rPr>
        <w:t xml:space="preserve"> :   T</w:t>
      </w:r>
      <w:r w:rsidR="0072756A" w:rsidRPr="0072756A">
        <w:rPr>
          <w:rFonts w:ascii="Arial" w:hAnsi="Arial" w:cs="Arial"/>
          <w:bCs/>
          <w:vertAlign w:val="subscript"/>
          <w:lang w:val="en-US"/>
        </w:rPr>
        <w:t>1</w:t>
      </w:r>
      <w:r w:rsidR="0072756A" w:rsidRPr="0072756A">
        <w:rPr>
          <w:rFonts w:ascii="Arial" w:hAnsi="Arial" w:cs="Arial"/>
          <w:bCs/>
          <w:lang w:val="en-US"/>
        </w:rPr>
        <w:t xml:space="preserve">  +   PPFM 38 @ 5 % soil drench, T</w:t>
      </w:r>
      <w:r w:rsidR="0072756A" w:rsidRPr="0072756A">
        <w:rPr>
          <w:rFonts w:ascii="Arial" w:hAnsi="Arial" w:cs="Arial"/>
          <w:bCs/>
          <w:vertAlign w:val="subscript"/>
          <w:lang w:val="en-US"/>
        </w:rPr>
        <w:t>7</w:t>
      </w:r>
      <w:r w:rsidR="0072756A" w:rsidRPr="0072756A">
        <w:rPr>
          <w:rFonts w:ascii="Arial" w:hAnsi="Arial" w:cs="Arial"/>
          <w:bCs/>
          <w:lang w:val="en-US"/>
        </w:rPr>
        <w:t xml:space="preserve"> :   1 % potassium nitrate spray on corms, T</w:t>
      </w:r>
      <w:r w:rsidR="0072756A" w:rsidRPr="0072756A">
        <w:rPr>
          <w:rFonts w:ascii="Arial" w:hAnsi="Arial" w:cs="Arial"/>
          <w:bCs/>
          <w:vertAlign w:val="subscript"/>
          <w:lang w:val="en-US"/>
        </w:rPr>
        <w:t>8</w:t>
      </w:r>
      <w:r w:rsidR="0072756A" w:rsidRPr="0072756A">
        <w:rPr>
          <w:rFonts w:ascii="Arial" w:hAnsi="Arial" w:cs="Arial"/>
          <w:bCs/>
          <w:lang w:val="en-US"/>
        </w:rPr>
        <w:t xml:space="preserve"> :   GA</w:t>
      </w:r>
      <w:r w:rsidR="0072756A" w:rsidRPr="0072756A">
        <w:rPr>
          <w:rFonts w:ascii="Arial" w:hAnsi="Arial" w:cs="Arial"/>
          <w:bCs/>
          <w:vertAlign w:val="subscript"/>
          <w:lang w:val="en-US"/>
        </w:rPr>
        <w:t>3</w:t>
      </w:r>
      <w:r w:rsidR="0072756A" w:rsidRPr="0072756A">
        <w:rPr>
          <w:rFonts w:ascii="Arial" w:hAnsi="Arial" w:cs="Arial"/>
          <w:bCs/>
          <w:lang w:val="en-US"/>
        </w:rPr>
        <w:t xml:space="preserve"> @ 200 mg kg</w:t>
      </w:r>
      <w:r w:rsidR="0072756A" w:rsidRPr="0072756A">
        <w:rPr>
          <w:rFonts w:ascii="Arial" w:hAnsi="Arial" w:cs="Arial"/>
          <w:bCs/>
          <w:vertAlign w:val="superscript"/>
          <w:lang w:val="en-US"/>
        </w:rPr>
        <w:t>-1</w:t>
      </w:r>
      <w:r w:rsidR="0072756A" w:rsidRPr="0072756A">
        <w:rPr>
          <w:rFonts w:ascii="Arial" w:hAnsi="Arial" w:cs="Arial"/>
          <w:bCs/>
          <w:lang w:val="en-US"/>
        </w:rPr>
        <w:t xml:space="preserve"> spray on corms, T</w:t>
      </w:r>
      <w:r w:rsidR="0072756A" w:rsidRPr="0072756A">
        <w:rPr>
          <w:rFonts w:ascii="Arial" w:hAnsi="Arial" w:cs="Arial"/>
          <w:bCs/>
          <w:vertAlign w:val="subscript"/>
          <w:lang w:val="en-US"/>
        </w:rPr>
        <w:t>9</w:t>
      </w:r>
      <w:r w:rsidR="0072756A" w:rsidRPr="0072756A">
        <w:rPr>
          <w:rFonts w:ascii="Arial" w:hAnsi="Arial" w:cs="Arial"/>
          <w:bCs/>
          <w:lang w:val="en-US"/>
        </w:rPr>
        <w:t xml:space="preserve"> :    Control)</w:t>
      </w:r>
      <w:r w:rsidR="0072756A">
        <w:rPr>
          <w:rFonts w:ascii="Arial" w:hAnsi="Arial" w:cs="Arial"/>
          <w:bCs/>
          <w:lang w:val="en-US"/>
        </w:rPr>
        <w:t xml:space="preserve">, </w:t>
      </w:r>
      <w:r w:rsidR="0072756A" w:rsidRPr="0072756A">
        <w:rPr>
          <w:rFonts w:ascii="Arial" w:hAnsi="Arial" w:cs="Arial"/>
          <w:bCs/>
          <w:lang w:val="en-US"/>
        </w:rPr>
        <w:t xml:space="preserve"> replicated thrice</w:t>
      </w:r>
      <w:r w:rsidR="0072756A">
        <w:rPr>
          <w:rFonts w:ascii="Arial" w:hAnsi="Arial" w:cs="Arial"/>
          <w:bCs/>
          <w:lang w:val="en-US"/>
        </w:rPr>
        <w:t xml:space="preserve">. </w:t>
      </w:r>
      <w:r w:rsidR="00DE70D8">
        <w:rPr>
          <w:rFonts w:ascii="Arial" w:hAnsi="Arial" w:cs="Arial"/>
          <w:bCs/>
          <w:lang w:val="en-US"/>
        </w:rPr>
        <w:t xml:space="preserve">The results revealed that, the sprouting percentage, </w:t>
      </w:r>
      <w:r w:rsidR="009E54FD">
        <w:rPr>
          <w:rFonts w:ascii="Arial" w:hAnsi="Arial" w:cs="Arial"/>
          <w:bCs/>
          <w:lang w:val="en-US"/>
        </w:rPr>
        <w:t xml:space="preserve">number of days to sprout initiation and 50 percent sprouting were significantly lower for the treatment </w:t>
      </w:r>
      <w:r w:rsidR="009E54FD" w:rsidRPr="0072756A">
        <w:rPr>
          <w:rFonts w:ascii="Arial" w:hAnsi="Arial" w:cs="Arial"/>
          <w:bCs/>
          <w:lang w:val="en-US"/>
        </w:rPr>
        <w:t>T</w:t>
      </w:r>
      <w:r w:rsidR="009E54FD" w:rsidRPr="0072756A">
        <w:rPr>
          <w:rFonts w:ascii="Arial" w:hAnsi="Arial" w:cs="Arial"/>
          <w:bCs/>
          <w:vertAlign w:val="subscript"/>
          <w:lang w:val="en-US"/>
        </w:rPr>
        <w:t>1</w:t>
      </w:r>
      <w:r w:rsidR="002C32E4">
        <w:rPr>
          <w:rFonts w:ascii="Arial" w:hAnsi="Arial" w:cs="Arial"/>
          <w:bCs/>
          <w:lang w:val="en-US"/>
        </w:rPr>
        <w:t xml:space="preserve"> (</w:t>
      </w:r>
      <w:r w:rsidR="009E54FD" w:rsidRPr="0072756A">
        <w:rPr>
          <w:rFonts w:ascii="Arial" w:hAnsi="Arial" w:cs="Arial"/>
          <w:bCs/>
          <w:lang w:val="en-US"/>
        </w:rPr>
        <w:t>Cow</w:t>
      </w:r>
      <w:r w:rsidR="009E54FD">
        <w:rPr>
          <w:rFonts w:ascii="Arial" w:hAnsi="Arial" w:cs="Arial"/>
          <w:bCs/>
          <w:lang w:val="en-US"/>
        </w:rPr>
        <w:t xml:space="preserve"> </w:t>
      </w:r>
      <w:r w:rsidR="009E54FD" w:rsidRPr="0072756A">
        <w:rPr>
          <w:rFonts w:ascii="Arial" w:hAnsi="Arial" w:cs="Arial"/>
          <w:bCs/>
          <w:lang w:val="en-US"/>
        </w:rPr>
        <w:t>dung slurry @ 2.5 kg 5 L</w:t>
      </w:r>
      <w:r w:rsidR="009E54FD" w:rsidRPr="0072756A">
        <w:rPr>
          <w:rFonts w:ascii="Arial" w:hAnsi="Arial" w:cs="Arial"/>
          <w:bCs/>
          <w:vertAlign w:val="superscript"/>
          <w:lang w:val="en-US"/>
        </w:rPr>
        <w:t>-1</w:t>
      </w:r>
      <w:r w:rsidR="002C32E4">
        <w:rPr>
          <w:rFonts w:ascii="Arial" w:hAnsi="Arial" w:cs="Arial"/>
          <w:bCs/>
          <w:lang w:val="en-US"/>
        </w:rPr>
        <w:t>)</w:t>
      </w:r>
      <w:r w:rsidR="0022256A">
        <w:rPr>
          <w:rFonts w:ascii="Arial" w:hAnsi="Arial" w:cs="Arial"/>
          <w:bCs/>
          <w:lang w:val="en-US"/>
        </w:rPr>
        <w:t>. The sprout length</w:t>
      </w:r>
      <w:r w:rsidR="008674B6">
        <w:rPr>
          <w:rFonts w:ascii="Arial" w:hAnsi="Arial" w:cs="Arial"/>
          <w:bCs/>
          <w:lang w:val="en-US"/>
        </w:rPr>
        <w:t xml:space="preserve"> </w:t>
      </w:r>
      <w:r w:rsidR="0022256A">
        <w:rPr>
          <w:rFonts w:ascii="Arial" w:hAnsi="Arial" w:cs="Arial"/>
          <w:bCs/>
          <w:lang w:val="en-US"/>
        </w:rPr>
        <w:t xml:space="preserve">(3.93 cm) and seedling </w:t>
      </w:r>
      <w:proofErr w:type="spellStart"/>
      <w:r w:rsidR="0022256A">
        <w:rPr>
          <w:rFonts w:ascii="Arial" w:hAnsi="Arial" w:cs="Arial"/>
          <w:bCs/>
          <w:lang w:val="en-US"/>
        </w:rPr>
        <w:t>vigour</w:t>
      </w:r>
      <w:proofErr w:type="spellEnd"/>
      <w:r w:rsidR="0022256A">
        <w:rPr>
          <w:rFonts w:ascii="Arial" w:hAnsi="Arial" w:cs="Arial"/>
          <w:bCs/>
          <w:lang w:val="en-US"/>
        </w:rPr>
        <w:t xml:space="preserve"> index II </w:t>
      </w:r>
      <w:r w:rsidR="008674B6">
        <w:rPr>
          <w:rFonts w:ascii="Arial" w:hAnsi="Arial" w:cs="Arial"/>
          <w:bCs/>
          <w:lang w:val="en-US"/>
        </w:rPr>
        <w:t>(</w:t>
      </w:r>
      <w:r w:rsidR="008674B6" w:rsidRPr="008674B6">
        <w:rPr>
          <w:rFonts w:ascii="Arial" w:hAnsi="Arial" w:cs="Arial"/>
          <w:bCs/>
          <w:lang w:val="en-US"/>
        </w:rPr>
        <w:t>52839.0</w:t>
      </w:r>
      <w:r w:rsidR="008674B6">
        <w:rPr>
          <w:rFonts w:ascii="Arial" w:hAnsi="Arial" w:cs="Arial"/>
          <w:bCs/>
          <w:lang w:val="en-US"/>
        </w:rPr>
        <w:t xml:space="preserve">) </w:t>
      </w:r>
      <w:r w:rsidR="0022256A">
        <w:rPr>
          <w:rFonts w:ascii="Arial" w:hAnsi="Arial" w:cs="Arial"/>
          <w:bCs/>
          <w:lang w:val="en-US"/>
        </w:rPr>
        <w:t xml:space="preserve">was found to significantly higher </w:t>
      </w:r>
      <w:r w:rsidR="008674B6">
        <w:rPr>
          <w:rFonts w:ascii="Arial" w:hAnsi="Arial" w:cs="Arial"/>
          <w:bCs/>
          <w:lang w:val="en-US"/>
        </w:rPr>
        <w:t xml:space="preserve">on treating the corms with cow dung slurry. However, the treatment </w:t>
      </w:r>
      <w:r w:rsidR="008674B6" w:rsidRPr="008674B6">
        <w:rPr>
          <w:rFonts w:ascii="Arial" w:hAnsi="Arial" w:cs="Arial"/>
          <w:bCs/>
          <w:lang w:val="en-US"/>
        </w:rPr>
        <w:t>T</w:t>
      </w:r>
      <w:r w:rsidR="008674B6" w:rsidRPr="008674B6">
        <w:rPr>
          <w:rFonts w:ascii="Arial" w:hAnsi="Arial" w:cs="Arial"/>
          <w:bCs/>
          <w:vertAlign w:val="subscript"/>
          <w:lang w:val="en-US"/>
        </w:rPr>
        <w:t>2</w:t>
      </w:r>
      <w:r w:rsidR="008674B6" w:rsidRPr="008674B6">
        <w:rPr>
          <w:rFonts w:ascii="Arial" w:hAnsi="Arial" w:cs="Arial"/>
          <w:bCs/>
          <w:lang w:val="en-US"/>
        </w:rPr>
        <w:t xml:space="preserve">:  </w:t>
      </w:r>
      <w:r w:rsidR="008674B6" w:rsidRPr="008674B6">
        <w:rPr>
          <w:rFonts w:ascii="Arial" w:hAnsi="Arial" w:cs="Arial"/>
          <w:bCs/>
          <w:i/>
          <w:lang w:val="en-US"/>
        </w:rPr>
        <w:t xml:space="preserve">Trichoderma </w:t>
      </w:r>
      <w:r w:rsidR="008674B6" w:rsidRPr="008674B6">
        <w:rPr>
          <w:rFonts w:ascii="Arial" w:hAnsi="Arial" w:cs="Arial"/>
          <w:bCs/>
          <w:lang w:val="en-US"/>
        </w:rPr>
        <w:t>enriched FYM (5g kg corm</w:t>
      </w:r>
      <w:r w:rsidR="008674B6" w:rsidRPr="008674B6">
        <w:rPr>
          <w:rFonts w:ascii="Arial" w:hAnsi="Arial" w:cs="Arial"/>
          <w:bCs/>
          <w:vertAlign w:val="superscript"/>
          <w:lang w:val="en-US"/>
        </w:rPr>
        <w:t>-1</w:t>
      </w:r>
      <w:r w:rsidR="008674B6" w:rsidRPr="008674B6">
        <w:rPr>
          <w:rFonts w:ascii="Arial" w:hAnsi="Arial" w:cs="Arial"/>
          <w:bCs/>
          <w:lang w:val="en-US"/>
        </w:rPr>
        <w:t>)</w:t>
      </w:r>
      <w:r w:rsidR="008674B6">
        <w:rPr>
          <w:rFonts w:ascii="Arial" w:hAnsi="Arial" w:cs="Arial"/>
          <w:bCs/>
          <w:lang w:val="en-US"/>
        </w:rPr>
        <w:t xml:space="preserve"> has resulted in an increased root length (24.50 cm) and seedling </w:t>
      </w:r>
      <w:proofErr w:type="spellStart"/>
      <w:r w:rsidR="008674B6">
        <w:rPr>
          <w:rFonts w:ascii="Arial" w:hAnsi="Arial" w:cs="Arial"/>
          <w:bCs/>
          <w:lang w:val="en-US"/>
        </w:rPr>
        <w:t>vigour</w:t>
      </w:r>
      <w:proofErr w:type="spellEnd"/>
      <w:r w:rsidR="008674B6">
        <w:rPr>
          <w:rFonts w:ascii="Arial" w:hAnsi="Arial" w:cs="Arial"/>
          <w:bCs/>
          <w:lang w:val="en-US"/>
        </w:rPr>
        <w:t xml:space="preserve"> index I when compared with the other treatments. For all the above-mentioned parameters the control treatment was found to be the least beneficial.</w:t>
      </w:r>
    </w:p>
    <w:p w14:paraId="33390A64" w14:textId="7DE093C8" w:rsidR="00847000" w:rsidRDefault="00847000" w:rsidP="00484B0A">
      <w:pPr>
        <w:spacing w:line="360" w:lineRule="auto"/>
        <w:ind w:left="709" w:hanging="720"/>
        <w:jc w:val="both"/>
        <w:rPr>
          <w:rFonts w:ascii="Arial" w:hAnsi="Arial" w:cs="Arial"/>
          <w:b/>
          <w:bCs/>
        </w:rPr>
      </w:pPr>
    </w:p>
    <w:bookmarkEnd w:id="0"/>
    <w:p w14:paraId="6C2E2043" w14:textId="785C0CCD" w:rsidR="00042EB5" w:rsidRPr="00F56C69" w:rsidRDefault="00F56C69" w:rsidP="00042EB5">
      <w:pPr>
        <w:spacing w:line="360" w:lineRule="auto"/>
        <w:ind w:left="709" w:hanging="720"/>
        <w:jc w:val="right"/>
        <w:rPr>
          <w:rFonts w:ascii="Arial" w:hAnsi="Arial" w:cs="Arial"/>
        </w:rPr>
      </w:pPr>
      <w:r>
        <w:rPr>
          <w:rFonts w:ascii="Arial" w:hAnsi="Arial" w:cs="Arial"/>
        </w:rPr>
        <w:t xml:space="preserve"> </w:t>
      </w:r>
    </w:p>
    <w:p w14:paraId="0E612BC2" w14:textId="59076911" w:rsidR="00A43230" w:rsidRPr="007A5DB4" w:rsidRDefault="007A5DB4" w:rsidP="003D054C">
      <w:pPr>
        <w:pStyle w:val="ListParagraph"/>
        <w:numPr>
          <w:ilvl w:val="0"/>
          <w:numId w:val="1"/>
        </w:numPr>
        <w:spacing w:line="360" w:lineRule="auto"/>
        <w:ind w:left="709" w:hanging="720"/>
        <w:jc w:val="both"/>
        <w:rPr>
          <w:rFonts w:ascii="Arial" w:hAnsi="Arial" w:cs="Arial"/>
          <w:b/>
          <w:bCs/>
          <w:lang w:val="en-US"/>
        </w:rPr>
      </w:pPr>
      <w:r w:rsidRPr="007A5DB4">
        <w:rPr>
          <w:rFonts w:ascii="Arial" w:hAnsi="Arial" w:cs="Arial"/>
          <w:b/>
          <w:bCs/>
          <w:lang w:val="en-US"/>
        </w:rPr>
        <w:t>INTRODUCTION</w:t>
      </w:r>
      <w:r w:rsidR="00A43230" w:rsidRPr="007A5DB4">
        <w:rPr>
          <w:rFonts w:ascii="Arial" w:hAnsi="Arial" w:cs="Arial"/>
          <w:b/>
          <w:bCs/>
          <w:lang w:val="en-US"/>
        </w:rPr>
        <w:t xml:space="preserve"> </w:t>
      </w:r>
    </w:p>
    <w:p w14:paraId="291012FC" w14:textId="7322631C" w:rsidR="00492F75" w:rsidRPr="008D16E5" w:rsidRDefault="00492F75" w:rsidP="003D054C">
      <w:pPr>
        <w:spacing w:line="360" w:lineRule="auto"/>
        <w:ind w:firstLine="360"/>
        <w:jc w:val="both"/>
        <w:rPr>
          <w:rFonts w:ascii="Arial" w:hAnsi="Arial" w:cs="Arial"/>
          <w:sz w:val="20"/>
          <w:szCs w:val="20"/>
          <w:lang w:val="en-US"/>
        </w:rPr>
      </w:pPr>
      <w:r w:rsidRPr="008D16E5">
        <w:rPr>
          <w:rFonts w:ascii="Arial" w:hAnsi="Arial" w:cs="Arial"/>
          <w:sz w:val="20"/>
          <w:szCs w:val="20"/>
          <w:lang w:val="en-US"/>
        </w:rPr>
        <w:t xml:space="preserve">Tuber crops are being extensively cultivated across various regions of </w:t>
      </w:r>
      <w:r w:rsidR="009B066D" w:rsidRPr="008D16E5">
        <w:rPr>
          <w:rFonts w:ascii="Arial" w:hAnsi="Arial" w:cs="Arial"/>
          <w:sz w:val="20"/>
          <w:szCs w:val="20"/>
          <w:lang w:val="en-US"/>
        </w:rPr>
        <w:t xml:space="preserve">South </w:t>
      </w:r>
      <w:r w:rsidRPr="008D16E5">
        <w:rPr>
          <w:rFonts w:ascii="Arial" w:hAnsi="Arial" w:cs="Arial"/>
          <w:sz w:val="20"/>
          <w:szCs w:val="20"/>
          <w:lang w:val="en-US"/>
        </w:rPr>
        <w:t>India, North Eastern India, the Konkan region of Maharashtra, Gujarat, Andhra Pradesh, Odisha, Kerala, and Tamil Nadu (</w:t>
      </w:r>
      <w:proofErr w:type="spellStart"/>
      <w:r w:rsidRPr="008D16E5">
        <w:rPr>
          <w:rFonts w:ascii="Arial" w:hAnsi="Arial" w:cs="Arial"/>
          <w:sz w:val="20"/>
          <w:szCs w:val="20"/>
          <w:lang w:val="en-US"/>
        </w:rPr>
        <w:t>Nedunchezhiyan</w:t>
      </w:r>
      <w:proofErr w:type="spellEnd"/>
      <w:r w:rsidRPr="008D16E5">
        <w:rPr>
          <w:rFonts w:ascii="Arial" w:hAnsi="Arial" w:cs="Arial"/>
          <w:sz w:val="20"/>
          <w:szCs w:val="20"/>
          <w:lang w:val="en-US"/>
        </w:rPr>
        <w:t xml:space="preserve"> </w:t>
      </w:r>
      <w:r w:rsidRPr="008D16E5">
        <w:rPr>
          <w:rFonts w:ascii="Arial" w:hAnsi="Arial" w:cs="Arial"/>
          <w:i/>
          <w:iCs/>
          <w:sz w:val="20"/>
          <w:szCs w:val="20"/>
          <w:lang w:val="en-US"/>
        </w:rPr>
        <w:t>et al</w:t>
      </w:r>
      <w:r w:rsidRPr="008D16E5">
        <w:rPr>
          <w:rFonts w:ascii="Arial" w:hAnsi="Arial" w:cs="Arial"/>
          <w:sz w:val="20"/>
          <w:szCs w:val="20"/>
          <w:lang w:val="en-US"/>
        </w:rPr>
        <w:t>., 2006). Amorphophallus, commonly referred to as elephant foot yam [</w:t>
      </w:r>
      <w:bookmarkStart w:id="2" w:name="_Hlk203640423"/>
      <w:proofErr w:type="spellStart"/>
      <w:r w:rsidRPr="008D16E5">
        <w:rPr>
          <w:rFonts w:ascii="Arial" w:hAnsi="Arial" w:cs="Arial"/>
          <w:i/>
          <w:iCs/>
          <w:sz w:val="20"/>
          <w:szCs w:val="20"/>
          <w:lang w:val="en-US"/>
        </w:rPr>
        <w:t>Amorphophallus</w:t>
      </w:r>
      <w:proofErr w:type="spellEnd"/>
      <w:r w:rsidRPr="008D16E5">
        <w:rPr>
          <w:rFonts w:ascii="Arial" w:hAnsi="Arial" w:cs="Arial"/>
          <w:i/>
          <w:iCs/>
          <w:sz w:val="20"/>
          <w:szCs w:val="20"/>
          <w:lang w:val="en-US"/>
        </w:rPr>
        <w:t xml:space="preserve"> </w:t>
      </w:r>
      <w:proofErr w:type="spellStart"/>
      <w:r w:rsidRPr="008D16E5">
        <w:rPr>
          <w:rFonts w:ascii="Arial" w:hAnsi="Arial" w:cs="Arial"/>
          <w:i/>
          <w:iCs/>
          <w:sz w:val="20"/>
          <w:szCs w:val="20"/>
          <w:lang w:val="en-US"/>
        </w:rPr>
        <w:t>paeoniifolius</w:t>
      </w:r>
      <w:proofErr w:type="spellEnd"/>
      <w:r w:rsidRPr="008D16E5">
        <w:rPr>
          <w:rFonts w:ascii="Arial" w:hAnsi="Arial" w:cs="Arial"/>
          <w:sz w:val="20"/>
          <w:szCs w:val="20"/>
          <w:lang w:val="en-US"/>
        </w:rPr>
        <w:t xml:space="preserve"> (</w:t>
      </w:r>
      <w:proofErr w:type="spellStart"/>
      <w:r w:rsidRPr="008D16E5">
        <w:rPr>
          <w:rFonts w:ascii="Arial" w:hAnsi="Arial" w:cs="Arial"/>
          <w:sz w:val="20"/>
          <w:szCs w:val="20"/>
          <w:lang w:val="en-US"/>
        </w:rPr>
        <w:t>Dennst</w:t>
      </w:r>
      <w:proofErr w:type="spellEnd"/>
      <w:r w:rsidRPr="008D16E5">
        <w:rPr>
          <w:rFonts w:ascii="Arial" w:hAnsi="Arial" w:cs="Arial"/>
          <w:sz w:val="20"/>
          <w:szCs w:val="20"/>
          <w:lang w:val="en-US"/>
        </w:rPr>
        <w:t>.) Nicolson</w:t>
      </w:r>
      <w:bookmarkEnd w:id="2"/>
      <w:r w:rsidRPr="008D16E5">
        <w:rPr>
          <w:rFonts w:ascii="Arial" w:hAnsi="Arial" w:cs="Arial"/>
          <w:sz w:val="20"/>
          <w:szCs w:val="20"/>
          <w:lang w:val="en-US"/>
        </w:rPr>
        <w:t xml:space="preserve">], constitutes a highly biologically efficient and economically rewarding stem tuber crop that is gaining prominence within the nation owing to its shade tolerance, ease of cultivation, broad adaptability, consistent demand, and relatively favorable market price. </w:t>
      </w:r>
      <w:r w:rsidR="00A10E5C" w:rsidRPr="008D16E5">
        <w:rPr>
          <w:rFonts w:ascii="Arial" w:hAnsi="Arial" w:cs="Arial"/>
          <w:sz w:val="20"/>
          <w:szCs w:val="20"/>
        </w:rPr>
        <w:t xml:space="preserve">It has surfaced as an economically sustainable agricultural product owing to its high yield; its possibilities for exportation continue to be considerable, whereas conventional cooking techniques are </w:t>
      </w:r>
      <w:r w:rsidR="00A10E5C" w:rsidRPr="008D16E5">
        <w:rPr>
          <w:rFonts w:ascii="Arial" w:hAnsi="Arial" w:cs="Arial"/>
          <w:sz w:val="20"/>
          <w:szCs w:val="20"/>
        </w:rPr>
        <w:lastRenderedPageBreak/>
        <w:t xml:space="preserve">generally not employed adeptly to harness its characteristics. </w:t>
      </w:r>
      <w:r w:rsidRPr="008D16E5">
        <w:rPr>
          <w:rFonts w:ascii="Arial" w:hAnsi="Arial" w:cs="Arial"/>
          <w:sz w:val="20"/>
          <w:szCs w:val="20"/>
          <w:lang w:val="en-US"/>
        </w:rPr>
        <w:t xml:space="preserve">In the state of Kerala, amorphophallus </w:t>
      </w:r>
      <w:r w:rsidR="00381EA7" w:rsidRPr="008D16E5">
        <w:rPr>
          <w:rFonts w:ascii="Arial" w:hAnsi="Arial" w:cs="Arial"/>
          <w:sz w:val="20"/>
          <w:szCs w:val="20"/>
          <w:lang w:val="en-US"/>
        </w:rPr>
        <w:t xml:space="preserve">occupied an area of 5134 hectares during 2021-22 </w:t>
      </w:r>
      <w:r w:rsidRPr="008D16E5">
        <w:rPr>
          <w:rFonts w:ascii="Arial" w:hAnsi="Arial" w:cs="Arial"/>
          <w:sz w:val="20"/>
          <w:szCs w:val="20"/>
          <w:lang w:val="en-US"/>
        </w:rPr>
        <w:t>(FIB, 202</w:t>
      </w:r>
      <w:r w:rsidR="00381EA7" w:rsidRPr="008D16E5">
        <w:rPr>
          <w:rFonts w:ascii="Arial" w:hAnsi="Arial" w:cs="Arial"/>
          <w:sz w:val="20"/>
          <w:szCs w:val="20"/>
          <w:lang w:val="en-US"/>
        </w:rPr>
        <w:t>4</w:t>
      </w:r>
      <w:r w:rsidRPr="008D16E5">
        <w:rPr>
          <w:rFonts w:ascii="Arial" w:hAnsi="Arial" w:cs="Arial"/>
          <w:sz w:val="20"/>
          <w:szCs w:val="20"/>
          <w:lang w:val="en-US"/>
        </w:rPr>
        <w:t>). The extended shelf life of corms, coupled with a low incidence of pests and diseases, along with minimal labor requirements, incentivizes farmers to engage in amorphophallus cultivation despite the crop's lengthy growth duration.</w:t>
      </w:r>
    </w:p>
    <w:p w14:paraId="2B026786" w14:textId="77777777" w:rsidR="00042EB5" w:rsidRPr="008D16E5" w:rsidRDefault="00E055B0" w:rsidP="003D054C">
      <w:pPr>
        <w:spacing w:line="360" w:lineRule="auto"/>
        <w:ind w:firstLine="360"/>
        <w:jc w:val="both"/>
        <w:rPr>
          <w:rFonts w:ascii="Arial" w:hAnsi="Arial" w:cs="Arial"/>
          <w:sz w:val="20"/>
          <w:szCs w:val="20"/>
        </w:rPr>
      </w:pPr>
      <w:r w:rsidRPr="008D16E5">
        <w:rPr>
          <w:rFonts w:ascii="Arial" w:hAnsi="Arial" w:cs="Arial"/>
          <w:sz w:val="20"/>
          <w:szCs w:val="20"/>
        </w:rPr>
        <w:t xml:space="preserve">Amorphophallus is propagated through vegetative means utilizing corms, specifically by segments of corm that contain a portion of the apical meristem or by employing diminutive corms referred to as </w:t>
      </w:r>
      <w:proofErr w:type="spellStart"/>
      <w:r w:rsidRPr="008D16E5">
        <w:rPr>
          <w:rFonts w:ascii="Arial" w:hAnsi="Arial" w:cs="Arial"/>
          <w:sz w:val="20"/>
          <w:szCs w:val="20"/>
        </w:rPr>
        <w:t>cormels</w:t>
      </w:r>
      <w:proofErr w:type="spellEnd"/>
      <w:r w:rsidRPr="008D16E5">
        <w:rPr>
          <w:rFonts w:ascii="Arial" w:hAnsi="Arial" w:cs="Arial"/>
          <w:sz w:val="20"/>
          <w:szCs w:val="20"/>
        </w:rPr>
        <w:t>. The corms exhibit a dormancy period ranging from three to five months post-harvest, and the alleviation of this dormancy is critical for expediting the sprouting process in the corms</w:t>
      </w:r>
      <w:r w:rsidR="0023188F" w:rsidRPr="008D16E5">
        <w:rPr>
          <w:rFonts w:ascii="Arial" w:hAnsi="Arial" w:cs="Arial"/>
          <w:sz w:val="20"/>
          <w:szCs w:val="20"/>
        </w:rPr>
        <w:t xml:space="preserve"> (Muthuraj </w:t>
      </w:r>
      <w:r w:rsidR="0023188F" w:rsidRPr="008D16E5">
        <w:rPr>
          <w:rFonts w:ascii="Arial" w:hAnsi="Arial" w:cs="Arial"/>
          <w:i/>
          <w:iCs/>
          <w:sz w:val="20"/>
          <w:szCs w:val="20"/>
        </w:rPr>
        <w:t>et al</w:t>
      </w:r>
      <w:r w:rsidR="0023188F" w:rsidRPr="008D16E5">
        <w:rPr>
          <w:rFonts w:ascii="Arial" w:hAnsi="Arial" w:cs="Arial"/>
          <w:sz w:val="20"/>
          <w:szCs w:val="20"/>
        </w:rPr>
        <w:t>., 2017)</w:t>
      </w:r>
      <w:r w:rsidRPr="008D16E5">
        <w:rPr>
          <w:rFonts w:ascii="Arial" w:hAnsi="Arial" w:cs="Arial"/>
          <w:sz w:val="20"/>
          <w:szCs w:val="20"/>
        </w:rPr>
        <w:t xml:space="preserve">. </w:t>
      </w:r>
      <w:r w:rsidR="0085670E" w:rsidRPr="008D16E5">
        <w:rPr>
          <w:rFonts w:ascii="Arial" w:hAnsi="Arial" w:cs="Arial"/>
          <w:sz w:val="20"/>
          <w:szCs w:val="20"/>
        </w:rPr>
        <w:t xml:space="preserve">Dormancy in elephant foot yam is a significant agricultural challenge, as it affects the timing of sprouting and subsequent crop yield. The dormancy is primarily influenced by physiological and biochemical factors, including the presence of growth regulators and environmental conditions. Understanding these factors can help in developing strategies to manage dormancy and improve cultivation practices. </w:t>
      </w:r>
    </w:p>
    <w:p w14:paraId="71FFA091" w14:textId="681F95F7" w:rsidR="00E055B0" w:rsidRPr="008D16E5" w:rsidRDefault="00E055B0" w:rsidP="003D054C">
      <w:pPr>
        <w:spacing w:line="360" w:lineRule="auto"/>
        <w:ind w:firstLine="360"/>
        <w:jc w:val="both"/>
        <w:rPr>
          <w:rFonts w:ascii="Arial" w:hAnsi="Arial" w:cs="Arial"/>
          <w:sz w:val="20"/>
          <w:szCs w:val="20"/>
        </w:rPr>
      </w:pPr>
      <w:r w:rsidRPr="008D16E5">
        <w:rPr>
          <w:rFonts w:ascii="Arial" w:hAnsi="Arial" w:cs="Arial"/>
          <w:sz w:val="20"/>
          <w:szCs w:val="20"/>
        </w:rPr>
        <w:t xml:space="preserve">Mondal and Sen (2004) documented an elevated sprouting percentage (98%) when the apical section of the corm </w:t>
      </w:r>
      <w:r w:rsidR="00737299" w:rsidRPr="008D16E5">
        <w:rPr>
          <w:rFonts w:ascii="Arial" w:hAnsi="Arial" w:cs="Arial"/>
          <w:sz w:val="20"/>
          <w:szCs w:val="20"/>
        </w:rPr>
        <w:t xml:space="preserve">was utilised </w:t>
      </w:r>
      <w:r w:rsidRPr="008D16E5">
        <w:rPr>
          <w:rFonts w:ascii="Arial" w:hAnsi="Arial" w:cs="Arial"/>
          <w:sz w:val="20"/>
          <w:szCs w:val="20"/>
        </w:rPr>
        <w:t>as planting material, in contrast to the sprouting rates observed with corm segments derived from the lower half of the mother corm</w:t>
      </w:r>
      <w:r w:rsidR="005D60BA" w:rsidRPr="008D16E5">
        <w:rPr>
          <w:rFonts w:ascii="Arial" w:hAnsi="Arial" w:cs="Arial"/>
          <w:sz w:val="20"/>
          <w:szCs w:val="20"/>
        </w:rPr>
        <w:t xml:space="preserve">. </w:t>
      </w:r>
      <w:r w:rsidR="004508D7" w:rsidRPr="008D16E5">
        <w:rPr>
          <w:rFonts w:ascii="Arial" w:hAnsi="Arial" w:cs="Arial"/>
          <w:sz w:val="20"/>
          <w:szCs w:val="20"/>
        </w:rPr>
        <w:t>However,</w:t>
      </w:r>
      <w:r w:rsidR="005D60BA" w:rsidRPr="008D16E5">
        <w:rPr>
          <w:rFonts w:ascii="Arial" w:hAnsi="Arial" w:cs="Arial"/>
          <w:sz w:val="20"/>
          <w:szCs w:val="20"/>
        </w:rPr>
        <w:t xml:space="preserve"> this</w:t>
      </w:r>
      <w:r w:rsidRPr="008D16E5">
        <w:rPr>
          <w:rFonts w:ascii="Arial" w:hAnsi="Arial" w:cs="Arial"/>
          <w:sz w:val="20"/>
          <w:szCs w:val="20"/>
        </w:rPr>
        <w:t xml:space="preserve"> result</w:t>
      </w:r>
      <w:r w:rsidR="005D60BA" w:rsidRPr="008D16E5">
        <w:rPr>
          <w:rFonts w:ascii="Arial" w:hAnsi="Arial" w:cs="Arial"/>
          <w:sz w:val="20"/>
          <w:szCs w:val="20"/>
        </w:rPr>
        <w:t>ed</w:t>
      </w:r>
      <w:r w:rsidRPr="008D16E5">
        <w:rPr>
          <w:rFonts w:ascii="Arial" w:hAnsi="Arial" w:cs="Arial"/>
          <w:sz w:val="20"/>
          <w:szCs w:val="20"/>
        </w:rPr>
        <w:t xml:space="preserve"> in an approximate 25 percent loss of harvested produce designated as planting materials. The application of chemical treatments to the lower half of the corms significantly enhanced the sprouting efficacy of these corms.</w:t>
      </w:r>
      <w:r w:rsidR="0085670E" w:rsidRPr="008D16E5">
        <w:rPr>
          <w:rFonts w:ascii="Arial" w:hAnsi="Arial" w:cs="Arial"/>
          <w:sz w:val="20"/>
          <w:szCs w:val="20"/>
        </w:rPr>
        <w:t xml:space="preserve"> </w:t>
      </w:r>
      <w:r w:rsidR="00103D1C" w:rsidRPr="008D16E5">
        <w:rPr>
          <w:rFonts w:ascii="Arial" w:hAnsi="Arial" w:cs="Arial"/>
          <w:sz w:val="20"/>
          <w:szCs w:val="20"/>
        </w:rPr>
        <w:t>Keeping the above information on hand, the present study was envisaged to assess the efficiency of various organic and inorganic amendments in breaking the dormancy in amorphophallus.</w:t>
      </w:r>
    </w:p>
    <w:p w14:paraId="2BEF6805" w14:textId="724AACC9" w:rsidR="007D1470" w:rsidRPr="007A5DB4" w:rsidRDefault="007A5DB4" w:rsidP="00CA685D">
      <w:pPr>
        <w:pStyle w:val="ListParagraph"/>
        <w:numPr>
          <w:ilvl w:val="0"/>
          <w:numId w:val="1"/>
        </w:numPr>
        <w:spacing w:line="360" w:lineRule="auto"/>
        <w:ind w:left="284" w:hanging="284"/>
        <w:jc w:val="both"/>
        <w:rPr>
          <w:rFonts w:ascii="Arial" w:hAnsi="Arial" w:cs="Arial"/>
          <w:b/>
          <w:bCs/>
          <w:lang w:val="en-US"/>
        </w:rPr>
      </w:pPr>
      <w:r w:rsidRPr="007A5DB4">
        <w:rPr>
          <w:rFonts w:ascii="Arial" w:hAnsi="Arial" w:cs="Arial"/>
          <w:b/>
          <w:bCs/>
          <w:lang w:val="en-US"/>
        </w:rPr>
        <w:t>MATERIALS AND METHODS</w:t>
      </w:r>
    </w:p>
    <w:p w14:paraId="2BF16DC5" w14:textId="4626BACD" w:rsidR="009119F3" w:rsidRPr="008D16E5" w:rsidRDefault="00110FC5" w:rsidP="009119F3">
      <w:pPr>
        <w:pStyle w:val="ListParagraph"/>
        <w:spacing w:line="360" w:lineRule="auto"/>
        <w:ind w:left="0" w:firstLine="284"/>
        <w:jc w:val="both"/>
        <w:rPr>
          <w:rFonts w:ascii="Arial" w:hAnsi="Arial" w:cs="Arial"/>
          <w:sz w:val="20"/>
          <w:szCs w:val="20"/>
          <w:lang w:val="en-US"/>
        </w:rPr>
      </w:pPr>
      <w:r w:rsidRPr="008D16E5">
        <w:rPr>
          <w:rFonts w:ascii="Arial" w:hAnsi="Arial" w:cs="Arial"/>
          <w:sz w:val="20"/>
          <w:szCs w:val="20"/>
          <w:lang w:val="en-US"/>
        </w:rPr>
        <w:t xml:space="preserve">A sack culture experiment was conducted </w:t>
      </w:r>
      <w:bookmarkStart w:id="3" w:name="_Hlk203724832"/>
      <w:r w:rsidRPr="008D16E5">
        <w:rPr>
          <w:rFonts w:ascii="Arial" w:hAnsi="Arial" w:cs="Arial"/>
          <w:sz w:val="20"/>
          <w:szCs w:val="20"/>
          <w:lang w:val="en-US"/>
        </w:rPr>
        <w:t xml:space="preserve">at </w:t>
      </w:r>
      <w:r w:rsidR="002E61B6" w:rsidRPr="008D16E5">
        <w:rPr>
          <w:rFonts w:ascii="Arial" w:hAnsi="Arial" w:cs="Arial"/>
          <w:sz w:val="20"/>
          <w:szCs w:val="20"/>
          <w:lang w:val="en-US"/>
        </w:rPr>
        <w:t xml:space="preserve">Instructional Farm, </w:t>
      </w:r>
      <w:r w:rsidRPr="008D16E5">
        <w:rPr>
          <w:rFonts w:ascii="Arial" w:hAnsi="Arial" w:cs="Arial"/>
          <w:sz w:val="20"/>
          <w:szCs w:val="20"/>
          <w:lang w:val="en-US"/>
        </w:rPr>
        <w:t xml:space="preserve">College of Agriculture, </w:t>
      </w:r>
      <w:proofErr w:type="spellStart"/>
      <w:r w:rsidRPr="008D16E5">
        <w:rPr>
          <w:rFonts w:ascii="Arial" w:hAnsi="Arial" w:cs="Arial"/>
          <w:sz w:val="20"/>
          <w:szCs w:val="20"/>
          <w:lang w:val="en-US"/>
        </w:rPr>
        <w:t>Vellayani</w:t>
      </w:r>
      <w:proofErr w:type="spellEnd"/>
      <w:r w:rsidRPr="008D16E5">
        <w:rPr>
          <w:rFonts w:ascii="Arial" w:hAnsi="Arial" w:cs="Arial"/>
          <w:sz w:val="20"/>
          <w:szCs w:val="20"/>
          <w:lang w:val="en-US"/>
        </w:rPr>
        <w:t>, Thiruvananthapuram, Kerala</w:t>
      </w:r>
      <w:r w:rsidR="00191F0F" w:rsidRPr="008D16E5">
        <w:rPr>
          <w:rFonts w:ascii="Arial" w:hAnsi="Arial" w:cs="Arial"/>
          <w:sz w:val="20"/>
          <w:szCs w:val="20"/>
          <w:lang w:val="en-US"/>
        </w:rPr>
        <w:t>,</w:t>
      </w:r>
      <w:r w:rsidR="002E61B6" w:rsidRPr="008D16E5">
        <w:rPr>
          <w:rFonts w:ascii="Arial" w:hAnsi="Arial" w:cs="Arial"/>
          <w:sz w:val="20"/>
          <w:szCs w:val="20"/>
          <w:lang w:val="en-US"/>
        </w:rPr>
        <w:t xml:space="preserve"> from</w:t>
      </w:r>
      <w:r w:rsidR="004A339A" w:rsidRPr="008D16E5">
        <w:rPr>
          <w:rFonts w:ascii="Arial" w:hAnsi="Arial" w:cs="Arial"/>
          <w:bCs/>
          <w:sz w:val="20"/>
          <w:szCs w:val="20"/>
          <w:lang w:val="en-GB"/>
        </w:rPr>
        <w:t xml:space="preserve"> December 2021 – February 2022</w:t>
      </w:r>
      <w:bookmarkEnd w:id="3"/>
      <w:r w:rsidR="002E61B6" w:rsidRPr="008D16E5">
        <w:rPr>
          <w:rFonts w:ascii="Arial" w:hAnsi="Arial" w:cs="Arial"/>
          <w:bCs/>
          <w:sz w:val="20"/>
          <w:szCs w:val="20"/>
          <w:lang w:val="en-GB"/>
        </w:rPr>
        <w:t>,</w:t>
      </w:r>
      <w:r w:rsidR="00191F0F" w:rsidRPr="008D16E5">
        <w:rPr>
          <w:rFonts w:ascii="Arial" w:hAnsi="Arial" w:cs="Arial"/>
          <w:sz w:val="20"/>
          <w:szCs w:val="20"/>
          <w:lang w:val="en-US"/>
        </w:rPr>
        <w:t xml:space="preserve"> to </w:t>
      </w:r>
      <w:r w:rsidR="00DD2C5B" w:rsidRPr="008D16E5">
        <w:rPr>
          <w:rFonts w:ascii="Arial" w:hAnsi="Arial" w:cs="Arial"/>
          <w:sz w:val="20"/>
          <w:szCs w:val="20"/>
          <w:lang w:val="en-US"/>
        </w:rPr>
        <w:t xml:space="preserve">evaluate </w:t>
      </w:r>
      <w:bookmarkStart w:id="4" w:name="_Hlk203722170"/>
      <w:r w:rsidR="00191F0F" w:rsidRPr="008D16E5">
        <w:rPr>
          <w:rFonts w:ascii="Arial" w:hAnsi="Arial" w:cs="Arial"/>
          <w:sz w:val="20"/>
          <w:szCs w:val="20"/>
          <w:lang w:val="en-US"/>
        </w:rPr>
        <w:t xml:space="preserve">the </w:t>
      </w:r>
      <w:r w:rsidR="00A03022" w:rsidRPr="008D16E5">
        <w:rPr>
          <w:rFonts w:ascii="Arial" w:hAnsi="Arial" w:cs="Arial"/>
          <w:sz w:val="20"/>
          <w:szCs w:val="20"/>
          <w:lang w:val="en-US"/>
        </w:rPr>
        <w:t xml:space="preserve">treatments </w:t>
      </w:r>
      <w:r w:rsidR="00196DAD" w:rsidRPr="008D16E5">
        <w:rPr>
          <w:rFonts w:ascii="Arial" w:hAnsi="Arial" w:cs="Arial"/>
          <w:sz w:val="20"/>
          <w:szCs w:val="20"/>
          <w:lang w:val="en-US"/>
        </w:rPr>
        <w:t>(</w:t>
      </w:r>
      <w:r w:rsidR="00191F0F" w:rsidRPr="008D16E5">
        <w:rPr>
          <w:rFonts w:ascii="Arial" w:hAnsi="Arial" w:cs="Arial"/>
          <w:sz w:val="20"/>
          <w:szCs w:val="20"/>
          <w:lang w:val="en-US"/>
        </w:rPr>
        <w:t>cow</w:t>
      </w:r>
      <w:r w:rsidR="00FD2CDD" w:rsidRPr="008D16E5">
        <w:rPr>
          <w:rFonts w:ascii="Arial" w:hAnsi="Arial" w:cs="Arial"/>
          <w:sz w:val="20"/>
          <w:szCs w:val="20"/>
          <w:lang w:val="en-US"/>
        </w:rPr>
        <w:t xml:space="preserve"> </w:t>
      </w:r>
      <w:r w:rsidR="00191F0F" w:rsidRPr="008D16E5">
        <w:rPr>
          <w:rFonts w:ascii="Arial" w:hAnsi="Arial" w:cs="Arial"/>
          <w:sz w:val="20"/>
          <w:szCs w:val="20"/>
          <w:lang w:val="en-US"/>
        </w:rPr>
        <w:t>dung, Trichoderma, P</w:t>
      </w:r>
      <w:r w:rsidR="00D26C55" w:rsidRPr="008D16E5">
        <w:rPr>
          <w:rFonts w:ascii="Arial" w:hAnsi="Arial" w:cs="Arial"/>
          <w:sz w:val="20"/>
          <w:szCs w:val="20"/>
          <w:lang w:val="en-US"/>
        </w:rPr>
        <w:t>ink Pigmented Facultative Methylotrophs (PPFM)</w:t>
      </w:r>
      <w:r w:rsidR="00191F0F" w:rsidRPr="008D16E5">
        <w:rPr>
          <w:rFonts w:ascii="Arial" w:hAnsi="Arial" w:cs="Arial"/>
          <w:sz w:val="20"/>
          <w:szCs w:val="20"/>
          <w:lang w:val="en-US"/>
        </w:rPr>
        <w:t xml:space="preserve"> isolate, potassium nitrate and GA</w:t>
      </w:r>
      <w:r w:rsidR="00191F0F" w:rsidRPr="008D16E5">
        <w:rPr>
          <w:rFonts w:ascii="Arial" w:hAnsi="Arial" w:cs="Arial"/>
          <w:sz w:val="20"/>
          <w:szCs w:val="20"/>
          <w:vertAlign w:val="subscript"/>
          <w:lang w:val="en-US"/>
        </w:rPr>
        <w:t>3</w:t>
      </w:r>
      <w:r w:rsidR="00196DAD" w:rsidRPr="008D16E5">
        <w:rPr>
          <w:rFonts w:ascii="Arial" w:hAnsi="Arial" w:cs="Arial"/>
          <w:sz w:val="20"/>
          <w:szCs w:val="20"/>
          <w:lang w:val="en-US"/>
        </w:rPr>
        <w:t xml:space="preserve">) for enhancing the early </w:t>
      </w:r>
      <w:r w:rsidR="00191F0F" w:rsidRPr="008D16E5">
        <w:rPr>
          <w:rFonts w:ascii="Arial" w:hAnsi="Arial" w:cs="Arial"/>
          <w:sz w:val="20"/>
          <w:szCs w:val="20"/>
          <w:lang w:val="en-US"/>
        </w:rPr>
        <w:t xml:space="preserve">sprouting </w:t>
      </w:r>
      <w:r w:rsidR="00196DAD" w:rsidRPr="008D16E5">
        <w:rPr>
          <w:rFonts w:ascii="Arial" w:hAnsi="Arial" w:cs="Arial"/>
          <w:sz w:val="20"/>
          <w:szCs w:val="20"/>
          <w:lang w:val="en-US"/>
        </w:rPr>
        <w:t>in</w:t>
      </w:r>
      <w:r w:rsidR="00191F0F" w:rsidRPr="008D16E5">
        <w:rPr>
          <w:rFonts w:ascii="Arial" w:hAnsi="Arial" w:cs="Arial"/>
          <w:sz w:val="20"/>
          <w:szCs w:val="20"/>
          <w:lang w:val="en-US"/>
        </w:rPr>
        <w:t xml:space="preserve"> </w:t>
      </w:r>
      <w:r w:rsidR="00196DAD" w:rsidRPr="008D16E5">
        <w:rPr>
          <w:rFonts w:ascii="Arial" w:hAnsi="Arial" w:cs="Arial"/>
          <w:sz w:val="20"/>
          <w:szCs w:val="20"/>
          <w:lang w:val="en-US"/>
        </w:rPr>
        <w:t>A</w:t>
      </w:r>
      <w:r w:rsidR="00191F0F" w:rsidRPr="008D16E5">
        <w:rPr>
          <w:rFonts w:ascii="Arial" w:hAnsi="Arial" w:cs="Arial"/>
          <w:sz w:val="20"/>
          <w:szCs w:val="20"/>
          <w:lang w:val="en-US"/>
        </w:rPr>
        <w:t>morphophallus.</w:t>
      </w:r>
      <w:r w:rsidR="002E61B6" w:rsidRPr="008D16E5">
        <w:rPr>
          <w:rFonts w:ascii="Arial" w:hAnsi="Arial" w:cs="Arial"/>
          <w:sz w:val="20"/>
          <w:szCs w:val="20"/>
          <w:lang w:val="en-US"/>
        </w:rPr>
        <w:t xml:space="preserve"> </w:t>
      </w:r>
      <w:bookmarkEnd w:id="4"/>
      <w:r w:rsidR="002E61B6" w:rsidRPr="008D16E5">
        <w:rPr>
          <w:rFonts w:ascii="Arial" w:hAnsi="Arial" w:cs="Arial"/>
          <w:sz w:val="20"/>
          <w:szCs w:val="20"/>
          <w:lang w:val="en-US"/>
        </w:rPr>
        <w:t xml:space="preserve">The experiment </w:t>
      </w:r>
      <w:r w:rsidR="004A339A" w:rsidRPr="008D16E5">
        <w:rPr>
          <w:rFonts w:ascii="Arial" w:hAnsi="Arial" w:cs="Arial"/>
          <w:sz w:val="20"/>
          <w:szCs w:val="20"/>
          <w:lang w:val="en-US"/>
        </w:rPr>
        <w:t>comprised of nine treatments (</w:t>
      </w:r>
      <w:bookmarkStart w:id="5" w:name="_Hlk203724972"/>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w:t>
      </w:r>
      <w:proofErr w:type="spellStart"/>
      <w:r w:rsidR="004A339A" w:rsidRPr="008D16E5">
        <w:rPr>
          <w:rFonts w:ascii="Arial" w:hAnsi="Arial" w:cs="Arial"/>
          <w:sz w:val="20"/>
          <w:szCs w:val="20"/>
          <w:lang w:val="en-US"/>
        </w:rPr>
        <w:t>Cowdung</w:t>
      </w:r>
      <w:proofErr w:type="spellEnd"/>
      <w:r w:rsidR="004A339A" w:rsidRPr="008D16E5">
        <w:rPr>
          <w:rFonts w:ascii="Arial" w:hAnsi="Arial" w:cs="Arial"/>
          <w:sz w:val="20"/>
          <w:szCs w:val="20"/>
          <w:lang w:val="en-US"/>
        </w:rPr>
        <w:t xml:space="preserve"> slurry @ 2.5 kg 5 L</w:t>
      </w:r>
      <w:r w:rsidR="004A339A" w:rsidRPr="008D16E5">
        <w:rPr>
          <w:rFonts w:ascii="Arial" w:hAnsi="Arial" w:cs="Arial"/>
          <w:sz w:val="20"/>
          <w:szCs w:val="20"/>
          <w:vertAlign w:val="superscript"/>
          <w:lang w:val="en-US"/>
        </w:rPr>
        <w:t>-</w:t>
      </w:r>
      <w:proofErr w:type="gramStart"/>
      <w:r w:rsidR="004A339A" w:rsidRPr="008D16E5">
        <w:rPr>
          <w:rFonts w:ascii="Arial" w:hAnsi="Arial" w:cs="Arial"/>
          <w:sz w:val="20"/>
          <w:szCs w:val="20"/>
          <w:vertAlign w:val="superscript"/>
          <w:lang w:val="en-US"/>
        </w:rPr>
        <w:t xml:space="preserve">1 </w:t>
      </w:r>
      <w:r w:rsidR="004A339A" w:rsidRPr="008D16E5">
        <w:rPr>
          <w:rFonts w:ascii="Arial" w:hAnsi="Arial" w:cs="Arial"/>
          <w:sz w:val="20"/>
          <w:szCs w:val="20"/>
          <w:lang w:val="en-US"/>
        </w:rPr>
        <w:t>,</w:t>
      </w:r>
      <w:proofErr w:type="gramEnd"/>
      <w:r w:rsidR="004A339A"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2</w:t>
      </w:r>
      <w:r w:rsidR="004A339A" w:rsidRPr="008D16E5">
        <w:rPr>
          <w:rFonts w:ascii="Arial" w:hAnsi="Arial" w:cs="Arial"/>
          <w:sz w:val="20"/>
          <w:szCs w:val="20"/>
          <w:lang w:val="en-US"/>
        </w:rPr>
        <w:t xml:space="preserve"> :  </w:t>
      </w:r>
      <w:r w:rsidR="004A339A" w:rsidRPr="008D16E5">
        <w:rPr>
          <w:rFonts w:ascii="Arial" w:hAnsi="Arial" w:cs="Arial"/>
          <w:i/>
          <w:sz w:val="20"/>
          <w:szCs w:val="20"/>
          <w:lang w:val="en-US"/>
        </w:rPr>
        <w:t xml:space="preserve">Trichoderma </w:t>
      </w:r>
      <w:r w:rsidR="004A339A" w:rsidRPr="008D16E5">
        <w:rPr>
          <w:rFonts w:ascii="Arial" w:hAnsi="Arial" w:cs="Arial"/>
          <w:sz w:val="20"/>
          <w:szCs w:val="20"/>
          <w:lang w:val="en-US"/>
        </w:rPr>
        <w:t>enriched FYM (5g kg corm</w:t>
      </w:r>
      <w:r w:rsidR="004A339A" w:rsidRPr="008D16E5">
        <w:rPr>
          <w:rFonts w:ascii="Arial" w:hAnsi="Arial" w:cs="Arial"/>
          <w:sz w:val="20"/>
          <w:szCs w:val="20"/>
          <w:vertAlign w:val="superscript"/>
          <w:lang w:val="en-US"/>
        </w:rPr>
        <w:t>-1</w:t>
      </w:r>
      <w:r w:rsidR="004A339A" w:rsidRPr="008D16E5">
        <w:rPr>
          <w:rFonts w:ascii="Arial" w:hAnsi="Arial" w:cs="Arial"/>
          <w:sz w:val="20"/>
          <w:szCs w:val="20"/>
          <w:lang w:val="en-US"/>
        </w:rPr>
        <w:t>)</w:t>
      </w:r>
      <w:r w:rsidR="00CA685D" w:rsidRPr="008D16E5">
        <w:rPr>
          <w:rFonts w:ascii="Arial" w:hAnsi="Arial" w:cs="Arial"/>
          <w:sz w:val="20"/>
          <w:szCs w:val="20"/>
          <w:lang w:val="en-US"/>
        </w:rPr>
        <w:t>,</w:t>
      </w:r>
      <w:r w:rsidR="004A339A"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3</w:t>
      </w:r>
      <w:r w:rsidR="004A339A" w:rsidRPr="008D16E5">
        <w:rPr>
          <w:rFonts w:ascii="Arial" w:hAnsi="Arial" w:cs="Arial"/>
          <w:sz w:val="20"/>
          <w:szCs w:val="20"/>
          <w:lang w:val="en-US"/>
        </w:rPr>
        <w:t xml:space="preserve"> :  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  PPFM 38 @ 2 %</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4</w:t>
      </w:r>
      <w:r w:rsidR="004A339A" w:rsidRPr="008D16E5">
        <w:rPr>
          <w:rFonts w:ascii="Arial" w:hAnsi="Arial" w:cs="Arial"/>
          <w:sz w:val="20"/>
          <w:szCs w:val="20"/>
          <w:lang w:val="en-US"/>
        </w:rPr>
        <w:t xml:space="preserve"> :   T1  +   PPFM 38 @ 5 %</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5</w:t>
      </w:r>
      <w:r w:rsidR="004A339A" w:rsidRPr="008D16E5">
        <w:rPr>
          <w:rFonts w:ascii="Arial" w:hAnsi="Arial" w:cs="Arial"/>
          <w:sz w:val="20"/>
          <w:szCs w:val="20"/>
          <w:lang w:val="en-US"/>
        </w:rPr>
        <w:t xml:space="preserve"> :   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   PPFM 38 @ 2 % soil drench</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6</w:t>
      </w:r>
      <w:r w:rsidR="004A339A" w:rsidRPr="008D16E5">
        <w:rPr>
          <w:rFonts w:ascii="Arial" w:hAnsi="Arial" w:cs="Arial"/>
          <w:sz w:val="20"/>
          <w:szCs w:val="20"/>
          <w:lang w:val="en-US"/>
        </w:rPr>
        <w:t xml:space="preserve"> :   T</w:t>
      </w:r>
      <w:r w:rsidR="004A339A" w:rsidRPr="008D16E5">
        <w:rPr>
          <w:rFonts w:ascii="Arial" w:hAnsi="Arial" w:cs="Arial"/>
          <w:sz w:val="20"/>
          <w:szCs w:val="20"/>
          <w:vertAlign w:val="subscript"/>
          <w:lang w:val="en-US"/>
        </w:rPr>
        <w:t>1</w:t>
      </w:r>
      <w:r w:rsidR="004A339A" w:rsidRPr="008D16E5">
        <w:rPr>
          <w:rFonts w:ascii="Arial" w:hAnsi="Arial" w:cs="Arial"/>
          <w:sz w:val="20"/>
          <w:szCs w:val="20"/>
          <w:lang w:val="en-US"/>
        </w:rPr>
        <w:t xml:space="preserve">  +   PPFM 38 @ 5 % soil drench</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7</w:t>
      </w:r>
      <w:r w:rsidR="004A339A" w:rsidRPr="008D16E5">
        <w:rPr>
          <w:rFonts w:ascii="Arial" w:hAnsi="Arial" w:cs="Arial"/>
          <w:sz w:val="20"/>
          <w:szCs w:val="20"/>
          <w:lang w:val="en-US"/>
        </w:rPr>
        <w:t xml:space="preserve"> :   1 % potassium nitrate spray on corms</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8</w:t>
      </w:r>
      <w:r w:rsidR="004A339A" w:rsidRPr="008D16E5">
        <w:rPr>
          <w:rFonts w:ascii="Arial" w:hAnsi="Arial" w:cs="Arial"/>
          <w:sz w:val="20"/>
          <w:szCs w:val="20"/>
          <w:lang w:val="en-US"/>
        </w:rPr>
        <w:t xml:space="preserve"> :   GA</w:t>
      </w:r>
      <w:r w:rsidR="004A339A" w:rsidRPr="008D16E5">
        <w:rPr>
          <w:rFonts w:ascii="Arial" w:hAnsi="Arial" w:cs="Arial"/>
          <w:sz w:val="20"/>
          <w:szCs w:val="20"/>
          <w:vertAlign w:val="subscript"/>
          <w:lang w:val="en-US"/>
        </w:rPr>
        <w:t>3</w:t>
      </w:r>
      <w:r w:rsidR="004A339A" w:rsidRPr="008D16E5">
        <w:rPr>
          <w:rFonts w:ascii="Arial" w:hAnsi="Arial" w:cs="Arial"/>
          <w:sz w:val="20"/>
          <w:szCs w:val="20"/>
          <w:lang w:val="en-US"/>
        </w:rPr>
        <w:t xml:space="preserve"> @ 200 mg kg</w:t>
      </w:r>
      <w:r w:rsidR="004A339A" w:rsidRPr="008D16E5">
        <w:rPr>
          <w:rFonts w:ascii="Arial" w:hAnsi="Arial" w:cs="Arial"/>
          <w:sz w:val="20"/>
          <w:szCs w:val="20"/>
          <w:vertAlign w:val="superscript"/>
          <w:lang w:val="en-US"/>
        </w:rPr>
        <w:t>-1</w:t>
      </w:r>
      <w:r w:rsidR="004A339A" w:rsidRPr="008D16E5">
        <w:rPr>
          <w:rFonts w:ascii="Arial" w:hAnsi="Arial" w:cs="Arial"/>
          <w:sz w:val="20"/>
          <w:szCs w:val="20"/>
          <w:lang w:val="en-US"/>
        </w:rPr>
        <w:t xml:space="preserve"> spray on corms</w:t>
      </w:r>
      <w:r w:rsidR="00CA685D" w:rsidRPr="008D16E5">
        <w:rPr>
          <w:rFonts w:ascii="Arial" w:hAnsi="Arial" w:cs="Arial"/>
          <w:sz w:val="20"/>
          <w:szCs w:val="20"/>
          <w:lang w:val="en-US"/>
        </w:rPr>
        <w:t xml:space="preserve">, </w:t>
      </w:r>
      <w:r w:rsidR="007A7BCC" w:rsidRPr="008D16E5">
        <w:rPr>
          <w:rFonts w:ascii="Arial" w:hAnsi="Arial" w:cs="Arial"/>
          <w:sz w:val="20"/>
          <w:szCs w:val="20"/>
          <w:lang w:val="en-US"/>
        </w:rPr>
        <w:t>T</w:t>
      </w:r>
      <w:r w:rsidR="004A339A" w:rsidRPr="008D16E5">
        <w:rPr>
          <w:rFonts w:ascii="Arial" w:hAnsi="Arial" w:cs="Arial"/>
          <w:sz w:val="20"/>
          <w:szCs w:val="20"/>
          <w:vertAlign w:val="subscript"/>
          <w:lang w:val="en-US"/>
        </w:rPr>
        <w:t>9</w:t>
      </w:r>
      <w:r w:rsidR="004A339A" w:rsidRPr="008D16E5">
        <w:rPr>
          <w:rFonts w:ascii="Arial" w:hAnsi="Arial" w:cs="Arial"/>
          <w:sz w:val="20"/>
          <w:szCs w:val="20"/>
          <w:lang w:val="en-US"/>
        </w:rPr>
        <w:t xml:space="preserve"> :    Control</w:t>
      </w:r>
      <w:r w:rsidR="00CA685D" w:rsidRPr="008D16E5">
        <w:rPr>
          <w:rFonts w:ascii="Arial" w:hAnsi="Arial" w:cs="Arial"/>
          <w:sz w:val="20"/>
          <w:szCs w:val="20"/>
          <w:lang w:val="en-US"/>
        </w:rPr>
        <w:t>) replicated thrice</w:t>
      </w:r>
      <w:bookmarkEnd w:id="5"/>
      <w:r w:rsidR="00CA685D" w:rsidRPr="008D16E5">
        <w:rPr>
          <w:rFonts w:ascii="Arial" w:hAnsi="Arial" w:cs="Arial"/>
          <w:sz w:val="20"/>
          <w:szCs w:val="20"/>
          <w:lang w:val="en-US"/>
        </w:rPr>
        <w:t xml:space="preserve">. Sacks of 40 kg capacity were used for the experiments </w:t>
      </w:r>
      <w:r w:rsidR="009822FB" w:rsidRPr="008D16E5">
        <w:rPr>
          <w:rFonts w:ascii="Arial" w:hAnsi="Arial" w:cs="Arial"/>
          <w:sz w:val="20"/>
          <w:szCs w:val="20"/>
          <w:lang w:val="en-US"/>
        </w:rPr>
        <w:t>and</w:t>
      </w:r>
      <w:r w:rsidR="00CA685D" w:rsidRPr="008D16E5">
        <w:rPr>
          <w:rFonts w:ascii="Arial" w:hAnsi="Arial" w:cs="Arial"/>
          <w:sz w:val="20"/>
          <w:szCs w:val="20"/>
          <w:lang w:val="en-US"/>
        </w:rPr>
        <w:t xml:space="preserve"> were filled with about 25 kg </w:t>
      </w:r>
      <w:r w:rsidR="00E77BC6" w:rsidRPr="008D16E5">
        <w:rPr>
          <w:rFonts w:ascii="Arial" w:hAnsi="Arial" w:cs="Arial"/>
          <w:sz w:val="20"/>
          <w:szCs w:val="20"/>
          <w:lang w:val="en-US"/>
        </w:rPr>
        <w:t xml:space="preserve">mixture of </w:t>
      </w:r>
      <w:r w:rsidR="00CA685D" w:rsidRPr="008D16E5">
        <w:rPr>
          <w:rFonts w:ascii="Arial" w:hAnsi="Arial" w:cs="Arial"/>
          <w:sz w:val="20"/>
          <w:szCs w:val="20"/>
          <w:lang w:val="en-US"/>
        </w:rPr>
        <w:t xml:space="preserve">soil, farmyard manure and sand in the ratio 1:1:1. In these sacks corms of 750 g were planted and the observations were taken. </w:t>
      </w:r>
      <w:r w:rsidR="009119F3" w:rsidRPr="008D16E5">
        <w:rPr>
          <w:rFonts w:ascii="Arial" w:hAnsi="Arial" w:cs="Arial"/>
          <w:sz w:val="20"/>
          <w:szCs w:val="20"/>
          <w:lang w:val="en-US"/>
        </w:rPr>
        <w:t xml:space="preserve">The Trichoderma </w:t>
      </w:r>
      <w:r w:rsidR="004E4840" w:rsidRPr="008D16E5">
        <w:rPr>
          <w:rFonts w:ascii="Arial" w:hAnsi="Arial" w:cs="Arial"/>
          <w:sz w:val="20"/>
          <w:szCs w:val="20"/>
          <w:lang w:val="en-US"/>
        </w:rPr>
        <w:t xml:space="preserve">formulation </w:t>
      </w:r>
      <w:r w:rsidR="009119F3" w:rsidRPr="008D16E5">
        <w:rPr>
          <w:rFonts w:ascii="Arial" w:hAnsi="Arial" w:cs="Arial"/>
          <w:sz w:val="20"/>
          <w:szCs w:val="20"/>
          <w:lang w:val="en-US"/>
        </w:rPr>
        <w:t xml:space="preserve">and </w:t>
      </w:r>
      <w:r w:rsidR="004E4840" w:rsidRPr="008D16E5">
        <w:rPr>
          <w:rFonts w:ascii="Arial" w:hAnsi="Arial" w:cs="Arial"/>
          <w:sz w:val="20"/>
          <w:szCs w:val="20"/>
          <w:lang w:val="en-US"/>
        </w:rPr>
        <w:t xml:space="preserve">culture of </w:t>
      </w:r>
      <w:r w:rsidR="009119F3" w:rsidRPr="008D16E5">
        <w:rPr>
          <w:rFonts w:ascii="Arial" w:hAnsi="Arial" w:cs="Arial"/>
          <w:sz w:val="20"/>
          <w:szCs w:val="20"/>
          <w:lang w:val="en-US"/>
        </w:rPr>
        <w:t xml:space="preserve">PPFM isolate 38 used in the experiment was made available from the Department of Agricultural Microbiology, College of Agriculture, </w:t>
      </w:r>
      <w:proofErr w:type="spellStart"/>
      <w:r w:rsidR="009119F3" w:rsidRPr="008D16E5">
        <w:rPr>
          <w:rFonts w:ascii="Arial" w:hAnsi="Arial" w:cs="Arial"/>
          <w:sz w:val="20"/>
          <w:szCs w:val="20"/>
          <w:lang w:val="en-US"/>
        </w:rPr>
        <w:t>Vellayani</w:t>
      </w:r>
      <w:proofErr w:type="spellEnd"/>
      <w:r w:rsidR="009119F3" w:rsidRPr="008D16E5">
        <w:rPr>
          <w:rFonts w:ascii="Arial" w:hAnsi="Arial" w:cs="Arial"/>
          <w:sz w:val="20"/>
          <w:szCs w:val="20"/>
          <w:lang w:val="en-US"/>
        </w:rPr>
        <w:t>.</w:t>
      </w:r>
    </w:p>
    <w:p w14:paraId="531FE0D9" w14:textId="779A0066" w:rsidR="009119F3" w:rsidRPr="00571D19" w:rsidRDefault="00571D19" w:rsidP="00CB085B">
      <w:pPr>
        <w:pStyle w:val="ListParagraph"/>
        <w:numPr>
          <w:ilvl w:val="0"/>
          <w:numId w:val="1"/>
        </w:numPr>
        <w:spacing w:line="360" w:lineRule="auto"/>
        <w:ind w:left="284" w:hanging="284"/>
        <w:jc w:val="both"/>
        <w:rPr>
          <w:rFonts w:ascii="Arial" w:hAnsi="Arial" w:cs="Arial"/>
          <w:b/>
          <w:bCs/>
          <w:lang w:val="en-US"/>
        </w:rPr>
      </w:pPr>
      <w:r w:rsidRPr="00571D19">
        <w:rPr>
          <w:rFonts w:ascii="Arial" w:hAnsi="Arial" w:cs="Arial"/>
          <w:b/>
          <w:bCs/>
          <w:lang w:val="en-US"/>
        </w:rPr>
        <w:t>RESULT AND DISCUSSION</w:t>
      </w:r>
    </w:p>
    <w:p w14:paraId="0B711060" w14:textId="204090A8" w:rsidR="00E77BC6" w:rsidRPr="00571D19" w:rsidRDefault="00E77BC6" w:rsidP="006D498A">
      <w:pPr>
        <w:pStyle w:val="ListParagraph"/>
        <w:numPr>
          <w:ilvl w:val="1"/>
          <w:numId w:val="1"/>
        </w:numPr>
        <w:spacing w:line="360" w:lineRule="auto"/>
        <w:ind w:left="284"/>
        <w:jc w:val="both"/>
        <w:rPr>
          <w:rFonts w:ascii="Arial" w:hAnsi="Arial" w:cs="Arial"/>
          <w:b/>
          <w:bCs/>
          <w:lang w:val="en-US"/>
        </w:rPr>
      </w:pPr>
      <w:r w:rsidRPr="00571D19">
        <w:rPr>
          <w:rFonts w:ascii="Arial" w:hAnsi="Arial" w:cs="Arial"/>
          <w:b/>
          <w:bCs/>
          <w:lang w:val="en-US"/>
        </w:rPr>
        <w:t>Sprouting Percentage</w:t>
      </w:r>
    </w:p>
    <w:p w14:paraId="0CE5E886" w14:textId="0431AFF5" w:rsidR="006D498A" w:rsidRPr="008D16E5" w:rsidRDefault="006D498A" w:rsidP="006D498A">
      <w:pPr>
        <w:pStyle w:val="ListParagraph"/>
        <w:spacing w:line="360" w:lineRule="auto"/>
        <w:ind w:left="0" w:firstLine="720"/>
        <w:jc w:val="both"/>
        <w:rPr>
          <w:rFonts w:ascii="Arial" w:hAnsi="Arial" w:cs="Arial"/>
          <w:sz w:val="20"/>
          <w:szCs w:val="20"/>
        </w:rPr>
      </w:pPr>
      <w:r w:rsidRPr="008D16E5">
        <w:rPr>
          <w:rFonts w:ascii="Arial" w:hAnsi="Arial" w:cs="Arial"/>
          <w:sz w:val="20"/>
          <w:szCs w:val="20"/>
        </w:rPr>
        <w:t xml:space="preserve">The results on the effect of </w:t>
      </w:r>
      <w:r w:rsidR="00610D14" w:rsidRPr="008D16E5">
        <w:rPr>
          <w:rFonts w:ascii="Arial" w:hAnsi="Arial" w:cs="Arial"/>
          <w:sz w:val="20"/>
          <w:szCs w:val="20"/>
        </w:rPr>
        <w:t xml:space="preserve">the treatments </w:t>
      </w:r>
      <w:r w:rsidRPr="008D16E5">
        <w:rPr>
          <w:rFonts w:ascii="Arial" w:hAnsi="Arial" w:cs="Arial"/>
          <w:sz w:val="20"/>
          <w:szCs w:val="20"/>
        </w:rPr>
        <w:t xml:space="preserve">on </w:t>
      </w:r>
      <w:r w:rsidR="007F4840" w:rsidRPr="008D16E5">
        <w:rPr>
          <w:rFonts w:ascii="Arial" w:hAnsi="Arial" w:cs="Arial"/>
          <w:sz w:val="20"/>
          <w:szCs w:val="20"/>
        </w:rPr>
        <w:t xml:space="preserve">sprouting </w:t>
      </w:r>
      <w:r w:rsidRPr="008D16E5">
        <w:rPr>
          <w:rFonts w:ascii="Arial" w:hAnsi="Arial" w:cs="Arial"/>
          <w:sz w:val="20"/>
          <w:szCs w:val="20"/>
        </w:rPr>
        <w:t xml:space="preserve">percentage of </w:t>
      </w:r>
      <w:r w:rsidR="007F4840" w:rsidRPr="008D16E5">
        <w:rPr>
          <w:rFonts w:ascii="Arial" w:hAnsi="Arial" w:cs="Arial"/>
          <w:sz w:val="20"/>
          <w:szCs w:val="20"/>
        </w:rPr>
        <w:t>amorphophallus</w:t>
      </w:r>
      <w:r w:rsidRPr="008D16E5">
        <w:rPr>
          <w:rFonts w:ascii="Arial" w:hAnsi="Arial" w:cs="Arial"/>
          <w:sz w:val="20"/>
          <w:szCs w:val="20"/>
        </w:rPr>
        <w:t xml:space="preserve"> are presented in Table </w:t>
      </w:r>
      <w:r w:rsidR="007A7BCC" w:rsidRPr="008D16E5">
        <w:rPr>
          <w:rFonts w:ascii="Arial" w:hAnsi="Arial" w:cs="Arial"/>
          <w:sz w:val="20"/>
          <w:szCs w:val="20"/>
        </w:rPr>
        <w:t>1</w:t>
      </w:r>
      <w:r w:rsidRPr="008D16E5">
        <w:rPr>
          <w:rFonts w:ascii="Arial" w:hAnsi="Arial" w:cs="Arial"/>
          <w:sz w:val="20"/>
          <w:szCs w:val="20"/>
        </w:rPr>
        <w:t xml:space="preserve">. </w:t>
      </w:r>
    </w:p>
    <w:p w14:paraId="5748E475" w14:textId="1F366323" w:rsidR="006D498A" w:rsidRPr="008D16E5" w:rsidRDefault="006D498A" w:rsidP="006D498A">
      <w:pPr>
        <w:pStyle w:val="ListParagraph"/>
        <w:spacing w:line="360" w:lineRule="auto"/>
        <w:ind w:left="0" w:firstLine="720"/>
        <w:jc w:val="both"/>
        <w:rPr>
          <w:rFonts w:ascii="Arial" w:hAnsi="Arial" w:cs="Arial"/>
          <w:sz w:val="20"/>
          <w:szCs w:val="20"/>
        </w:rPr>
      </w:pPr>
      <w:r w:rsidRPr="008D16E5">
        <w:rPr>
          <w:rFonts w:ascii="Arial" w:hAnsi="Arial" w:cs="Arial"/>
          <w:sz w:val="20"/>
          <w:szCs w:val="20"/>
        </w:rPr>
        <w:t xml:space="preserve">Hundred per cent emergence was observed in </w:t>
      </w:r>
      <w:r w:rsidR="00B9090B" w:rsidRPr="008D16E5">
        <w:rPr>
          <w:rFonts w:ascii="Arial" w:hAnsi="Arial" w:cs="Arial"/>
          <w:sz w:val="20"/>
          <w:szCs w:val="20"/>
        </w:rPr>
        <w:t>the treatments T</w:t>
      </w:r>
      <w:r w:rsidR="00B9090B" w:rsidRPr="008D16E5">
        <w:rPr>
          <w:rFonts w:ascii="Arial" w:hAnsi="Arial" w:cs="Arial"/>
          <w:sz w:val="20"/>
          <w:szCs w:val="20"/>
          <w:vertAlign w:val="subscript"/>
        </w:rPr>
        <w:t>1</w:t>
      </w:r>
      <w:r w:rsidR="0058263C" w:rsidRPr="008D16E5">
        <w:rPr>
          <w:rFonts w:ascii="Arial" w:hAnsi="Arial" w:cs="Arial"/>
          <w:sz w:val="20"/>
          <w:szCs w:val="20"/>
          <w:vertAlign w:val="subscript"/>
        </w:rPr>
        <w:t xml:space="preserve"> </w:t>
      </w:r>
      <w:r w:rsidR="0058263C" w:rsidRPr="008D16E5">
        <w:rPr>
          <w:rFonts w:ascii="Arial" w:hAnsi="Arial" w:cs="Arial"/>
          <w:sz w:val="20"/>
          <w:szCs w:val="20"/>
          <w:lang w:val="en-US"/>
        </w:rPr>
        <w:t>(</w:t>
      </w:r>
      <w:proofErr w:type="spellStart"/>
      <w:r w:rsidR="0023188F" w:rsidRPr="008D16E5">
        <w:rPr>
          <w:rFonts w:ascii="Arial" w:hAnsi="Arial" w:cs="Arial"/>
          <w:sz w:val="20"/>
          <w:szCs w:val="20"/>
          <w:lang w:val="en-US"/>
        </w:rPr>
        <w:t>c</w:t>
      </w:r>
      <w:r w:rsidR="0058263C" w:rsidRPr="008D16E5">
        <w:rPr>
          <w:rFonts w:ascii="Arial" w:hAnsi="Arial" w:cs="Arial"/>
          <w:sz w:val="20"/>
          <w:szCs w:val="20"/>
          <w:lang w:val="en-US"/>
        </w:rPr>
        <w:t>owdung</w:t>
      </w:r>
      <w:proofErr w:type="spellEnd"/>
      <w:r w:rsidR="0058263C" w:rsidRPr="008D16E5">
        <w:rPr>
          <w:rFonts w:ascii="Arial" w:hAnsi="Arial" w:cs="Arial"/>
          <w:sz w:val="20"/>
          <w:szCs w:val="20"/>
          <w:lang w:val="en-US"/>
        </w:rPr>
        <w:t xml:space="preserve"> slurry @ 2.5 kg 5 L</w:t>
      </w:r>
      <w:r w:rsidR="0058263C" w:rsidRPr="008D16E5">
        <w:rPr>
          <w:rFonts w:ascii="Arial" w:hAnsi="Arial" w:cs="Arial"/>
          <w:sz w:val="20"/>
          <w:szCs w:val="20"/>
          <w:vertAlign w:val="superscript"/>
          <w:lang w:val="en-US"/>
        </w:rPr>
        <w:t>-1</w:t>
      </w:r>
      <w:r w:rsidR="0058263C" w:rsidRPr="008D16E5">
        <w:rPr>
          <w:rFonts w:ascii="Arial" w:hAnsi="Arial" w:cs="Arial"/>
          <w:sz w:val="20"/>
          <w:szCs w:val="20"/>
          <w:lang w:val="en-US"/>
        </w:rPr>
        <w:t>)</w:t>
      </w:r>
      <w:r w:rsidR="00B9090B" w:rsidRPr="008D16E5">
        <w:rPr>
          <w:rFonts w:ascii="Arial" w:hAnsi="Arial" w:cs="Arial"/>
          <w:sz w:val="20"/>
          <w:szCs w:val="20"/>
        </w:rPr>
        <w:t>, T</w:t>
      </w:r>
      <w:r w:rsidR="00B9090B" w:rsidRPr="008D16E5">
        <w:rPr>
          <w:rFonts w:ascii="Arial" w:hAnsi="Arial" w:cs="Arial"/>
          <w:sz w:val="20"/>
          <w:szCs w:val="20"/>
          <w:vertAlign w:val="subscript"/>
        </w:rPr>
        <w:t>3</w:t>
      </w:r>
      <w:r w:rsidR="0058263C" w:rsidRPr="008D16E5">
        <w:rPr>
          <w:rFonts w:ascii="Arial" w:hAnsi="Arial" w:cs="Arial"/>
          <w:sz w:val="20"/>
          <w:szCs w:val="20"/>
          <w:vertAlign w:val="subscript"/>
        </w:rPr>
        <w:t xml:space="preserve"> </w:t>
      </w:r>
      <w:r w:rsidR="0058263C" w:rsidRPr="008D16E5">
        <w:rPr>
          <w:rFonts w:ascii="Arial" w:hAnsi="Arial" w:cs="Arial"/>
          <w:sz w:val="20"/>
          <w:szCs w:val="20"/>
        </w:rPr>
        <w:t>(</w:t>
      </w:r>
      <w:r w:rsidR="0058263C" w:rsidRPr="008D16E5">
        <w:rPr>
          <w:rFonts w:ascii="Arial" w:hAnsi="Arial" w:cs="Arial"/>
          <w:sz w:val="20"/>
          <w:szCs w:val="20"/>
          <w:lang w:val="en-US"/>
        </w:rPr>
        <w:t>T</w:t>
      </w:r>
      <w:r w:rsidR="0058263C" w:rsidRPr="008D16E5">
        <w:rPr>
          <w:rFonts w:ascii="Arial" w:hAnsi="Arial" w:cs="Arial"/>
          <w:sz w:val="20"/>
          <w:szCs w:val="20"/>
          <w:vertAlign w:val="subscript"/>
          <w:lang w:val="en-US"/>
        </w:rPr>
        <w:t>1</w:t>
      </w:r>
      <w:r w:rsidR="0058263C" w:rsidRPr="008D16E5">
        <w:rPr>
          <w:rFonts w:ascii="Arial" w:hAnsi="Arial" w:cs="Arial"/>
          <w:sz w:val="20"/>
          <w:szCs w:val="20"/>
          <w:lang w:val="en-US"/>
        </w:rPr>
        <w:t xml:space="preserve"> + PPFM 38 @ 2 %)</w:t>
      </w:r>
      <w:r w:rsidR="00B9090B" w:rsidRPr="008D16E5">
        <w:rPr>
          <w:rFonts w:ascii="Arial" w:hAnsi="Arial" w:cs="Arial"/>
          <w:sz w:val="20"/>
          <w:szCs w:val="20"/>
        </w:rPr>
        <w:t>, T</w:t>
      </w:r>
      <w:r w:rsidR="00B9090B" w:rsidRPr="008D16E5">
        <w:rPr>
          <w:rFonts w:ascii="Arial" w:hAnsi="Arial" w:cs="Arial"/>
          <w:sz w:val="20"/>
          <w:szCs w:val="20"/>
          <w:vertAlign w:val="subscript"/>
        </w:rPr>
        <w:t>5</w:t>
      </w:r>
      <w:r w:rsidR="00B9090B" w:rsidRPr="008D16E5">
        <w:rPr>
          <w:rFonts w:ascii="Arial" w:hAnsi="Arial" w:cs="Arial"/>
          <w:sz w:val="20"/>
          <w:szCs w:val="20"/>
        </w:rPr>
        <w:t xml:space="preserve"> </w:t>
      </w:r>
      <w:r w:rsidR="0058263C" w:rsidRPr="008D16E5">
        <w:rPr>
          <w:rFonts w:ascii="Arial" w:hAnsi="Arial" w:cs="Arial"/>
          <w:sz w:val="20"/>
          <w:szCs w:val="20"/>
        </w:rPr>
        <w:t>(</w:t>
      </w:r>
      <w:r w:rsidR="0058263C" w:rsidRPr="008D16E5">
        <w:rPr>
          <w:rFonts w:ascii="Arial" w:hAnsi="Arial" w:cs="Arial"/>
          <w:sz w:val="20"/>
          <w:szCs w:val="20"/>
          <w:lang w:val="en-US"/>
        </w:rPr>
        <w:t>T</w:t>
      </w:r>
      <w:r w:rsidR="0058263C" w:rsidRPr="008D16E5">
        <w:rPr>
          <w:rFonts w:ascii="Arial" w:hAnsi="Arial" w:cs="Arial"/>
          <w:sz w:val="20"/>
          <w:szCs w:val="20"/>
          <w:vertAlign w:val="subscript"/>
          <w:lang w:val="en-US"/>
        </w:rPr>
        <w:t>1</w:t>
      </w:r>
      <w:r w:rsidR="0058263C" w:rsidRPr="008D16E5">
        <w:rPr>
          <w:rFonts w:ascii="Arial" w:hAnsi="Arial" w:cs="Arial"/>
          <w:sz w:val="20"/>
          <w:szCs w:val="20"/>
          <w:lang w:val="en-US"/>
        </w:rPr>
        <w:t xml:space="preserve"> +   PPFM 38 @ 2 % soil drench</w:t>
      </w:r>
      <w:r w:rsidR="0058263C" w:rsidRPr="008D16E5">
        <w:rPr>
          <w:rFonts w:ascii="Arial" w:hAnsi="Arial" w:cs="Arial"/>
          <w:sz w:val="20"/>
          <w:szCs w:val="20"/>
        </w:rPr>
        <w:t xml:space="preserve">) </w:t>
      </w:r>
      <w:r w:rsidR="00B9090B" w:rsidRPr="008D16E5">
        <w:rPr>
          <w:rFonts w:ascii="Arial" w:hAnsi="Arial" w:cs="Arial"/>
          <w:sz w:val="20"/>
          <w:szCs w:val="20"/>
        </w:rPr>
        <w:t>and T</w:t>
      </w:r>
      <w:r w:rsidR="00B9090B" w:rsidRPr="008D16E5">
        <w:rPr>
          <w:rFonts w:ascii="Arial" w:hAnsi="Arial" w:cs="Arial"/>
          <w:sz w:val="20"/>
          <w:szCs w:val="20"/>
          <w:vertAlign w:val="subscript"/>
        </w:rPr>
        <w:t>7</w:t>
      </w:r>
      <w:r w:rsidR="0058263C" w:rsidRPr="008D16E5">
        <w:rPr>
          <w:rFonts w:ascii="Arial" w:hAnsi="Arial" w:cs="Arial"/>
          <w:sz w:val="20"/>
          <w:szCs w:val="20"/>
        </w:rPr>
        <w:t xml:space="preserve"> (</w:t>
      </w:r>
      <w:r w:rsidR="0058263C" w:rsidRPr="008D16E5">
        <w:rPr>
          <w:rFonts w:ascii="Arial" w:hAnsi="Arial" w:cs="Arial"/>
          <w:sz w:val="20"/>
          <w:szCs w:val="20"/>
          <w:lang w:val="en-US"/>
        </w:rPr>
        <w:t xml:space="preserve">1 % potassium nitrate </w:t>
      </w:r>
      <w:r w:rsidR="0058263C" w:rsidRPr="008D16E5">
        <w:rPr>
          <w:rFonts w:ascii="Arial" w:hAnsi="Arial" w:cs="Arial"/>
          <w:sz w:val="20"/>
          <w:szCs w:val="20"/>
          <w:lang w:val="en-US"/>
        </w:rPr>
        <w:lastRenderedPageBreak/>
        <w:t xml:space="preserve">spray on corms). </w:t>
      </w:r>
      <w:r w:rsidR="00B9090B" w:rsidRPr="008D16E5">
        <w:rPr>
          <w:rFonts w:ascii="Arial" w:hAnsi="Arial" w:cs="Arial"/>
          <w:sz w:val="20"/>
          <w:szCs w:val="20"/>
        </w:rPr>
        <w:t xml:space="preserve">The lowest sprouting percentage was </w:t>
      </w:r>
      <w:r w:rsidR="000A02B6" w:rsidRPr="008D16E5">
        <w:rPr>
          <w:rFonts w:ascii="Arial" w:hAnsi="Arial" w:cs="Arial"/>
          <w:sz w:val="20"/>
          <w:szCs w:val="20"/>
        </w:rPr>
        <w:t>for the control treatment.</w:t>
      </w:r>
      <w:r w:rsidR="00C534DC" w:rsidRPr="008D16E5">
        <w:rPr>
          <w:rFonts w:ascii="Arial" w:hAnsi="Arial" w:cs="Arial"/>
          <w:sz w:val="20"/>
          <w:szCs w:val="20"/>
        </w:rPr>
        <w:t xml:space="preserve"> </w:t>
      </w:r>
      <w:r w:rsidR="00D0335A" w:rsidRPr="008D16E5">
        <w:rPr>
          <w:rFonts w:ascii="Arial" w:hAnsi="Arial" w:cs="Arial"/>
          <w:sz w:val="20"/>
          <w:szCs w:val="20"/>
        </w:rPr>
        <w:t xml:space="preserve">Cow dung slurry is an abundant source of bacteria which extensively aids </w:t>
      </w:r>
      <w:r w:rsidR="00855C90" w:rsidRPr="008D16E5">
        <w:rPr>
          <w:rFonts w:ascii="Arial" w:hAnsi="Arial" w:cs="Arial"/>
          <w:sz w:val="20"/>
          <w:szCs w:val="20"/>
        </w:rPr>
        <w:t xml:space="preserve">in </w:t>
      </w:r>
      <w:r w:rsidR="00D0335A" w:rsidRPr="008D16E5">
        <w:rPr>
          <w:rFonts w:ascii="Arial" w:hAnsi="Arial" w:cs="Arial"/>
          <w:sz w:val="20"/>
          <w:szCs w:val="20"/>
        </w:rPr>
        <w:t xml:space="preserve">the </w:t>
      </w:r>
      <w:r w:rsidR="00855C90" w:rsidRPr="008D16E5">
        <w:rPr>
          <w:rFonts w:ascii="Arial" w:hAnsi="Arial" w:cs="Arial"/>
          <w:sz w:val="20"/>
          <w:szCs w:val="20"/>
        </w:rPr>
        <w:t xml:space="preserve">nutrient solubilization, </w:t>
      </w:r>
      <w:r w:rsidR="00D0335A" w:rsidRPr="008D16E5">
        <w:rPr>
          <w:rFonts w:ascii="Arial" w:hAnsi="Arial" w:cs="Arial"/>
          <w:sz w:val="20"/>
          <w:szCs w:val="20"/>
        </w:rPr>
        <w:t xml:space="preserve">especially </w:t>
      </w:r>
      <w:r w:rsidR="00855C90" w:rsidRPr="008D16E5">
        <w:rPr>
          <w:rFonts w:ascii="Arial" w:hAnsi="Arial" w:cs="Arial"/>
          <w:sz w:val="20"/>
          <w:szCs w:val="20"/>
        </w:rPr>
        <w:t xml:space="preserve">phosphate and zinc, and </w:t>
      </w:r>
      <w:r w:rsidR="00D0335A" w:rsidRPr="008D16E5">
        <w:rPr>
          <w:rFonts w:ascii="Arial" w:hAnsi="Arial" w:cs="Arial"/>
          <w:sz w:val="20"/>
          <w:szCs w:val="20"/>
        </w:rPr>
        <w:t xml:space="preserve">in </w:t>
      </w:r>
      <w:r w:rsidR="00855C90" w:rsidRPr="008D16E5">
        <w:rPr>
          <w:rFonts w:ascii="Arial" w:hAnsi="Arial" w:cs="Arial"/>
          <w:sz w:val="20"/>
          <w:szCs w:val="20"/>
        </w:rPr>
        <w:t xml:space="preserve">plant growth </w:t>
      </w:r>
      <w:r w:rsidR="00D0335A" w:rsidRPr="008D16E5">
        <w:rPr>
          <w:rFonts w:ascii="Arial" w:hAnsi="Arial" w:cs="Arial"/>
          <w:sz w:val="20"/>
          <w:szCs w:val="20"/>
        </w:rPr>
        <w:t xml:space="preserve">promotion by </w:t>
      </w:r>
      <w:r w:rsidR="00855C90" w:rsidRPr="008D16E5">
        <w:rPr>
          <w:rFonts w:ascii="Arial" w:hAnsi="Arial" w:cs="Arial"/>
          <w:sz w:val="20"/>
          <w:szCs w:val="20"/>
        </w:rPr>
        <w:t>production of phytohormones like indole-3-acetic acid (IAA)</w:t>
      </w:r>
      <w:r w:rsidR="00CB0C73" w:rsidRPr="008D16E5">
        <w:rPr>
          <w:rFonts w:ascii="Arial" w:hAnsi="Arial" w:cs="Arial"/>
          <w:sz w:val="20"/>
          <w:szCs w:val="20"/>
        </w:rPr>
        <w:t xml:space="preserve"> </w:t>
      </w:r>
      <w:r w:rsidR="00855C90" w:rsidRPr="008D16E5">
        <w:rPr>
          <w:rFonts w:ascii="Arial" w:hAnsi="Arial" w:cs="Arial"/>
          <w:sz w:val="20"/>
          <w:szCs w:val="20"/>
        </w:rPr>
        <w:t xml:space="preserve">(Banerjee </w:t>
      </w:r>
      <w:r w:rsidR="00855C90" w:rsidRPr="008D16E5">
        <w:rPr>
          <w:rFonts w:ascii="Arial" w:hAnsi="Arial" w:cs="Arial"/>
          <w:i/>
          <w:iCs/>
          <w:sz w:val="20"/>
          <w:szCs w:val="20"/>
        </w:rPr>
        <w:t>et al</w:t>
      </w:r>
      <w:r w:rsidR="00855C90" w:rsidRPr="008D16E5">
        <w:rPr>
          <w:rFonts w:ascii="Arial" w:hAnsi="Arial" w:cs="Arial"/>
          <w:sz w:val="20"/>
          <w:szCs w:val="20"/>
        </w:rPr>
        <w:t>., 2023)</w:t>
      </w:r>
      <w:r w:rsidR="00D0335A" w:rsidRPr="008D16E5">
        <w:rPr>
          <w:rFonts w:ascii="Arial" w:hAnsi="Arial" w:cs="Arial"/>
          <w:sz w:val="20"/>
          <w:szCs w:val="20"/>
        </w:rPr>
        <w:t>.</w:t>
      </w:r>
    </w:p>
    <w:p w14:paraId="426AA1EA" w14:textId="77777777" w:rsidR="00C534DC" w:rsidRPr="008D16E5" w:rsidRDefault="00C534DC" w:rsidP="00D0335A">
      <w:pPr>
        <w:spacing w:line="360" w:lineRule="auto"/>
        <w:ind w:firstLine="720"/>
        <w:jc w:val="both"/>
        <w:rPr>
          <w:rFonts w:ascii="Arial" w:hAnsi="Arial" w:cs="Arial"/>
          <w:sz w:val="20"/>
          <w:szCs w:val="20"/>
        </w:rPr>
      </w:pPr>
      <w:r w:rsidRPr="008D16E5">
        <w:rPr>
          <w:rFonts w:ascii="Arial" w:hAnsi="Arial" w:cs="Arial"/>
          <w:sz w:val="20"/>
          <w:szCs w:val="20"/>
        </w:rPr>
        <w:t>The stimulatory effect of PPFM is presumably due to their ability to produce plant growth regulators and Vitamin B</w:t>
      </w:r>
      <w:r w:rsidRPr="008D16E5">
        <w:rPr>
          <w:rFonts w:ascii="Arial" w:hAnsi="Arial" w:cs="Arial"/>
          <w:sz w:val="20"/>
          <w:szCs w:val="20"/>
          <w:vertAlign w:val="subscript"/>
        </w:rPr>
        <w:t>12</w:t>
      </w:r>
      <w:r w:rsidRPr="008D16E5">
        <w:rPr>
          <w:rFonts w:ascii="Arial" w:hAnsi="Arial" w:cs="Arial"/>
          <w:sz w:val="20"/>
          <w:szCs w:val="20"/>
        </w:rPr>
        <w:t xml:space="preserve"> (Basile </w:t>
      </w:r>
      <w:r w:rsidRPr="008D16E5">
        <w:rPr>
          <w:rFonts w:ascii="Arial" w:hAnsi="Arial" w:cs="Arial"/>
          <w:i/>
          <w:iCs/>
          <w:sz w:val="20"/>
          <w:szCs w:val="20"/>
        </w:rPr>
        <w:t>et al</w:t>
      </w:r>
      <w:r w:rsidRPr="008D16E5">
        <w:rPr>
          <w:rFonts w:ascii="Arial" w:hAnsi="Arial" w:cs="Arial"/>
          <w:sz w:val="20"/>
          <w:szCs w:val="20"/>
        </w:rPr>
        <w:t xml:space="preserve">., 1985; Freyermuth </w:t>
      </w:r>
      <w:r w:rsidRPr="008D16E5">
        <w:rPr>
          <w:rFonts w:ascii="Arial" w:hAnsi="Arial" w:cs="Arial"/>
          <w:i/>
          <w:iCs/>
          <w:sz w:val="20"/>
          <w:szCs w:val="20"/>
        </w:rPr>
        <w:t>et al</w:t>
      </w:r>
      <w:r w:rsidRPr="008D16E5">
        <w:rPr>
          <w:rFonts w:ascii="Arial" w:hAnsi="Arial" w:cs="Arial"/>
          <w:sz w:val="20"/>
          <w:szCs w:val="20"/>
        </w:rPr>
        <w:t xml:space="preserve">., 1996). Chandrasekaran </w:t>
      </w:r>
      <w:r w:rsidRPr="008D16E5">
        <w:rPr>
          <w:rFonts w:ascii="Arial" w:hAnsi="Arial" w:cs="Arial"/>
          <w:i/>
          <w:iCs/>
          <w:sz w:val="20"/>
          <w:szCs w:val="20"/>
        </w:rPr>
        <w:t>et al</w:t>
      </w:r>
      <w:r w:rsidRPr="008D16E5">
        <w:rPr>
          <w:rFonts w:ascii="Arial" w:hAnsi="Arial" w:cs="Arial"/>
          <w:sz w:val="20"/>
          <w:szCs w:val="20"/>
        </w:rPr>
        <w:t xml:space="preserve">. (2017) also observed similar results in tomato where seed treatment with 2 per cent PPFM enhanced the germination and emergence in tomato. </w:t>
      </w:r>
    </w:p>
    <w:p w14:paraId="0AA01964" w14:textId="16228AD0" w:rsidR="003F66A7" w:rsidRPr="00571D19" w:rsidRDefault="003F66A7" w:rsidP="003F66A7">
      <w:pPr>
        <w:pStyle w:val="ListParagraph"/>
        <w:spacing w:line="360" w:lineRule="auto"/>
        <w:ind w:left="0"/>
        <w:jc w:val="both"/>
        <w:rPr>
          <w:rFonts w:ascii="Arial" w:hAnsi="Arial" w:cs="Arial"/>
          <w:b/>
          <w:bCs/>
        </w:rPr>
      </w:pPr>
      <w:r w:rsidRPr="00571D19">
        <w:rPr>
          <w:rFonts w:ascii="Arial" w:hAnsi="Arial" w:cs="Arial"/>
          <w:b/>
          <w:bCs/>
        </w:rPr>
        <w:t xml:space="preserve">3.2 Days to First Sprout Initiation </w:t>
      </w:r>
      <w:r w:rsidR="00936B51" w:rsidRPr="00571D19">
        <w:rPr>
          <w:rFonts w:ascii="Arial" w:hAnsi="Arial" w:cs="Arial"/>
          <w:b/>
          <w:bCs/>
        </w:rPr>
        <w:t xml:space="preserve">and </w:t>
      </w:r>
      <w:r w:rsidR="00936B51" w:rsidRPr="00571D19">
        <w:rPr>
          <w:rFonts w:ascii="Arial" w:eastAsia="Calibri" w:hAnsi="Arial" w:cs="Arial"/>
          <w:b/>
          <w:kern w:val="0"/>
          <w:lang w:val="en-US"/>
          <w14:ligatures w14:val="none"/>
        </w:rPr>
        <w:t xml:space="preserve">Days to </w:t>
      </w:r>
      <w:r w:rsidR="00936B51" w:rsidRPr="00571D19">
        <w:rPr>
          <w:rFonts w:ascii="Arial" w:hAnsi="Arial" w:cs="Arial"/>
          <w:b/>
          <w:iCs/>
        </w:rPr>
        <w:t>50 per cent Sprouting</w:t>
      </w:r>
    </w:p>
    <w:p w14:paraId="355442A0" w14:textId="6F3CCEE1" w:rsidR="003F66A7" w:rsidRPr="008D16E5" w:rsidRDefault="003F66A7" w:rsidP="003F66A7">
      <w:pPr>
        <w:spacing w:line="360" w:lineRule="auto"/>
        <w:jc w:val="both"/>
        <w:rPr>
          <w:rFonts w:ascii="Arial" w:hAnsi="Arial" w:cs="Arial"/>
          <w:sz w:val="20"/>
          <w:szCs w:val="20"/>
        </w:rPr>
      </w:pPr>
      <w:r>
        <w:rPr>
          <w:rFonts w:ascii="Times New Roman" w:hAnsi="Times New Roman" w:cs="Times New Roman"/>
          <w:b/>
          <w:bCs/>
          <w:sz w:val="24"/>
          <w:szCs w:val="24"/>
        </w:rPr>
        <w:tab/>
      </w:r>
      <w:r w:rsidRPr="008D16E5">
        <w:rPr>
          <w:rFonts w:ascii="Arial" w:hAnsi="Arial" w:cs="Arial"/>
          <w:sz w:val="20"/>
          <w:szCs w:val="20"/>
        </w:rPr>
        <w:t xml:space="preserve">The effect of </w:t>
      </w:r>
      <w:r w:rsidR="00BA4269" w:rsidRPr="008D16E5">
        <w:rPr>
          <w:rFonts w:ascii="Arial" w:hAnsi="Arial" w:cs="Arial"/>
          <w:sz w:val="20"/>
          <w:szCs w:val="20"/>
        </w:rPr>
        <w:t xml:space="preserve">the treatments </w:t>
      </w:r>
      <w:r w:rsidRPr="008D16E5">
        <w:rPr>
          <w:rFonts w:ascii="Arial" w:hAnsi="Arial" w:cs="Arial"/>
          <w:sz w:val="20"/>
          <w:szCs w:val="20"/>
        </w:rPr>
        <w:t xml:space="preserve">on the </w:t>
      </w:r>
      <w:r w:rsidR="00C74F9F" w:rsidRPr="008D16E5">
        <w:rPr>
          <w:rFonts w:ascii="Arial" w:hAnsi="Arial" w:cs="Arial"/>
          <w:sz w:val="20"/>
          <w:szCs w:val="20"/>
        </w:rPr>
        <w:t xml:space="preserve">number of days to the initiation of first sprout </w:t>
      </w:r>
      <w:r w:rsidR="00936B51" w:rsidRPr="008D16E5">
        <w:rPr>
          <w:rFonts w:ascii="Arial" w:hAnsi="Arial" w:cs="Arial"/>
          <w:sz w:val="20"/>
          <w:szCs w:val="20"/>
        </w:rPr>
        <w:t xml:space="preserve">and 50 percentage sprouting </w:t>
      </w:r>
      <w:r w:rsidR="00C74F9F" w:rsidRPr="008D16E5">
        <w:rPr>
          <w:rFonts w:ascii="Arial" w:hAnsi="Arial" w:cs="Arial"/>
          <w:sz w:val="20"/>
          <w:szCs w:val="20"/>
        </w:rPr>
        <w:t>is elicited in Table 1</w:t>
      </w:r>
      <w:r w:rsidR="00936B51" w:rsidRPr="008D16E5">
        <w:rPr>
          <w:rFonts w:ascii="Arial" w:hAnsi="Arial" w:cs="Arial"/>
          <w:sz w:val="20"/>
          <w:szCs w:val="20"/>
        </w:rPr>
        <w:t xml:space="preserve"> and Fig. 1</w:t>
      </w:r>
      <w:r w:rsidR="00C74F9F" w:rsidRPr="008D16E5">
        <w:rPr>
          <w:rFonts w:ascii="Arial" w:hAnsi="Arial" w:cs="Arial"/>
          <w:sz w:val="20"/>
          <w:szCs w:val="20"/>
        </w:rPr>
        <w:t>.</w:t>
      </w:r>
    </w:p>
    <w:p w14:paraId="128770E7" w14:textId="02296BCE" w:rsidR="00CB085B" w:rsidRPr="008D16E5" w:rsidRDefault="003D3A76" w:rsidP="00CB085B">
      <w:pPr>
        <w:spacing w:line="360" w:lineRule="auto"/>
        <w:jc w:val="both"/>
        <w:rPr>
          <w:rFonts w:ascii="Arial" w:hAnsi="Arial" w:cs="Arial"/>
          <w:sz w:val="20"/>
          <w:szCs w:val="20"/>
        </w:rPr>
      </w:pPr>
      <w:r w:rsidRPr="008D16E5">
        <w:rPr>
          <w:rFonts w:ascii="Arial" w:hAnsi="Arial" w:cs="Arial"/>
          <w:sz w:val="20"/>
          <w:szCs w:val="20"/>
        </w:rPr>
        <w:tab/>
        <w:t>The number of days required for the initiation of the first sprouting</w:t>
      </w:r>
      <w:r w:rsidR="00EA2F0E" w:rsidRPr="008D16E5">
        <w:rPr>
          <w:rFonts w:ascii="Arial" w:hAnsi="Arial" w:cs="Arial"/>
          <w:sz w:val="20"/>
          <w:szCs w:val="20"/>
        </w:rPr>
        <w:t xml:space="preserve"> </w:t>
      </w:r>
      <w:r w:rsidR="00AC59D5" w:rsidRPr="008D16E5">
        <w:rPr>
          <w:rFonts w:ascii="Arial" w:hAnsi="Arial" w:cs="Arial"/>
          <w:sz w:val="20"/>
          <w:szCs w:val="20"/>
        </w:rPr>
        <w:t>varied</w:t>
      </w:r>
      <w:r w:rsidR="00EA2F0E" w:rsidRPr="008D16E5">
        <w:rPr>
          <w:rFonts w:ascii="Arial" w:hAnsi="Arial" w:cs="Arial"/>
          <w:sz w:val="20"/>
          <w:szCs w:val="20"/>
        </w:rPr>
        <w:t xml:space="preserve"> significant</w:t>
      </w:r>
      <w:r w:rsidR="00AC59D5" w:rsidRPr="008D16E5">
        <w:rPr>
          <w:rFonts w:ascii="Arial" w:hAnsi="Arial" w:cs="Arial"/>
          <w:sz w:val="20"/>
          <w:szCs w:val="20"/>
        </w:rPr>
        <w:t>ly</w:t>
      </w:r>
      <w:r w:rsidR="00EA2F0E" w:rsidRPr="008D16E5">
        <w:rPr>
          <w:rFonts w:ascii="Arial" w:hAnsi="Arial" w:cs="Arial"/>
          <w:sz w:val="20"/>
          <w:szCs w:val="20"/>
        </w:rPr>
        <w:t xml:space="preserve"> </w:t>
      </w:r>
      <w:r w:rsidR="00AC59D5" w:rsidRPr="008D16E5">
        <w:rPr>
          <w:rFonts w:ascii="Arial" w:hAnsi="Arial" w:cs="Arial"/>
          <w:sz w:val="20"/>
          <w:szCs w:val="20"/>
        </w:rPr>
        <w:t xml:space="preserve">with </w:t>
      </w:r>
      <w:r w:rsidR="00EA2F0E" w:rsidRPr="008D16E5">
        <w:rPr>
          <w:rFonts w:ascii="Arial" w:hAnsi="Arial" w:cs="Arial"/>
          <w:sz w:val="20"/>
          <w:szCs w:val="20"/>
        </w:rPr>
        <w:t xml:space="preserve">the treatments. </w:t>
      </w:r>
      <w:r w:rsidR="00AC59D5" w:rsidRPr="008D16E5">
        <w:rPr>
          <w:rFonts w:ascii="Arial" w:hAnsi="Arial" w:cs="Arial"/>
          <w:sz w:val="20"/>
          <w:szCs w:val="20"/>
        </w:rPr>
        <w:t xml:space="preserve">It </w:t>
      </w:r>
      <w:r w:rsidR="00EA2F0E" w:rsidRPr="008D16E5">
        <w:rPr>
          <w:rFonts w:ascii="Arial" w:hAnsi="Arial" w:cs="Arial"/>
          <w:sz w:val="20"/>
          <w:szCs w:val="20"/>
        </w:rPr>
        <w:t xml:space="preserve">was found to be significantly lower in corms treated with cow dung slurry </w:t>
      </w:r>
      <w:r w:rsidR="00EA2F0E" w:rsidRPr="008D16E5">
        <w:rPr>
          <w:rFonts w:ascii="Arial" w:hAnsi="Arial" w:cs="Arial"/>
          <w:sz w:val="20"/>
          <w:szCs w:val="20"/>
          <w:lang w:val="en-US"/>
        </w:rPr>
        <w:t xml:space="preserve">@ </w:t>
      </w:r>
      <w:r w:rsidR="009E54FD" w:rsidRPr="008D16E5">
        <w:rPr>
          <w:rFonts w:ascii="Arial" w:hAnsi="Arial" w:cs="Arial"/>
          <w:sz w:val="20"/>
          <w:szCs w:val="20"/>
          <w:lang w:val="en-US"/>
        </w:rPr>
        <w:t>2.5</w:t>
      </w:r>
      <w:r w:rsidR="00EA2F0E" w:rsidRPr="008D16E5">
        <w:rPr>
          <w:rFonts w:ascii="Arial" w:hAnsi="Arial" w:cs="Arial"/>
          <w:sz w:val="20"/>
          <w:szCs w:val="20"/>
          <w:lang w:val="en-US"/>
        </w:rPr>
        <w:t xml:space="preserve"> kg </w:t>
      </w:r>
      <w:r w:rsidR="009E54FD" w:rsidRPr="008D16E5">
        <w:rPr>
          <w:rFonts w:ascii="Arial" w:hAnsi="Arial" w:cs="Arial"/>
          <w:sz w:val="20"/>
          <w:szCs w:val="20"/>
          <w:lang w:val="en-US"/>
        </w:rPr>
        <w:t>5</w:t>
      </w:r>
      <w:r w:rsidR="00EA2F0E" w:rsidRPr="008D16E5">
        <w:rPr>
          <w:rFonts w:ascii="Arial" w:hAnsi="Arial" w:cs="Arial"/>
          <w:sz w:val="20"/>
          <w:szCs w:val="20"/>
          <w:lang w:val="en-US"/>
        </w:rPr>
        <w:t xml:space="preserve"> L </w:t>
      </w:r>
      <w:r w:rsidR="00EA2F0E" w:rsidRPr="008D16E5">
        <w:rPr>
          <w:rFonts w:ascii="Arial" w:hAnsi="Arial" w:cs="Arial"/>
          <w:sz w:val="20"/>
          <w:szCs w:val="20"/>
          <w:vertAlign w:val="superscript"/>
          <w:lang w:val="en-US"/>
        </w:rPr>
        <w:t>-1</w:t>
      </w:r>
      <w:r w:rsidR="00936B51" w:rsidRPr="008D16E5">
        <w:rPr>
          <w:rFonts w:ascii="Arial" w:hAnsi="Arial" w:cs="Arial"/>
          <w:sz w:val="20"/>
          <w:szCs w:val="20"/>
          <w:vertAlign w:val="superscript"/>
          <w:lang w:val="en-US"/>
        </w:rPr>
        <w:t xml:space="preserve"> </w:t>
      </w:r>
      <w:r w:rsidR="00936B51" w:rsidRPr="008D16E5">
        <w:rPr>
          <w:rFonts w:ascii="Arial" w:hAnsi="Arial" w:cs="Arial"/>
          <w:sz w:val="20"/>
          <w:szCs w:val="20"/>
          <w:lang w:val="en-US"/>
        </w:rPr>
        <w:t>(</w:t>
      </w:r>
      <w:r w:rsidR="00936B51" w:rsidRPr="008D16E5">
        <w:rPr>
          <w:rFonts w:ascii="Arial" w:hAnsi="Arial" w:cs="Arial"/>
          <w:sz w:val="20"/>
          <w:szCs w:val="20"/>
        </w:rPr>
        <w:t>T</w:t>
      </w:r>
      <w:r w:rsidR="00936B51" w:rsidRPr="008D16E5">
        <w:rPr>
          <w:rFonts w:ascii="Arial" w:hAnsi="Arial" w:cs="Arial"/>
          <w:sz w:val="20"/>
          <w:szCs w:val="20"/>
          <w:vertAlign w:val="subscript"/>
        </w:rPr>
        <w:t>1</w:t>
      </w:r>
      <w:r w:rsidR="00936B51" w:rsidRPr="008D16E5">
        <w:rPr>
          <w:rFonts w:ascii="Arial" w:hAnsi="Arial" w:cs="Arial"/>
          <w:sz w:val="20"/>
          <w:szCs w:val="20"/>
          <w:lang w:val="en-US"/>
        </w:rPr>
        <w:t xml:space="preserve">) </w:t>
      </w:r>
      <w:r w:rsidR="00EA2F0E" w:rsidRPr="008D16E5">
        <w:rPr>
          <w:rFonts w:ascii="Arial" w:hAnsi="Arial" w:cs="Arial"/>
          <w:sz w:val="20"/>
          <w:szCs w:val="20"/>
          <w:lang w:val="en-US"/>
        </w:rPr>
        <w:t xml:space="preserve">which was followed by the treatment with </w:t>
      </w:r>
      <w:r w:rsidR="00936B51" w:rsidRPr="008D16E5">
        <w:rPr>
          <w:rFonts w:ascii="Arial" w:hAnsi="Arial" w:cs="Arial"/>
          <w:sz w:val="20"/>
          <w:szCs w:val="20"/>
          <w:lang w:val="en-US"/>
        </w:rPr>
        <w:t>potassium nitrate (1%) (</w:t>
      </w:r>
      <w:r w:rsidR="00936B51" w:rsidRPr="008D16E5">
        <w:rPr>
          <w:rFonts w:ascii="Arial" w:eastAsia="Times New Roman" w:hAnsi="Arial" w:cs="Arial"/>
          <w:color w:val="000000" w:themeColor="text1"/>
          <w:kern w:val="24"/>
          <w:sz w:val="20"/>
          <w:szCs w:val="20"/>
          <w:lang w:val="en-US" w:eastAsia="en-IN"/>
          <w14:ligatures w14:val="none"/>
        </w:rPr>
        <w:t>T</w:t>
      </w:r>
      <w:r w:rsidR="00936B51" w:rsidRPr="008D16E5">
        <w:rPr>
          <w:rFonts w:ascii="Arial" w:eastAsia="Times New Roman" w:hAnsi="Arial" w:cs="Arial"/>
          <w:color w:val="000000" w:themeColor="text1"/>
          <w:kern w:val="24"/>
          <w:sz w:val="20"/>
          <w:szCs w:val="20"/>
          <w:vertAlign w:val="subscript"/>
          <w:lang w:val="en-US" w:eastAsia="en-IN"/>
          <w14:ligatures w14:val="none"/>
        </w:rPr>
        <w:t>7</w:t>
      </w:r>
      <w:r w:rsidR="00936B51" w:rsidRPr="008D16E5">
        <w:rPr>
          <w:rFonts w:ascii="Arial" w:eastAsia="Times New Roman" w:hAnsi="Arial" w:cs="Arial"/>
          <w:color w:val="000000" w:themeColor="text1"/>
          <w:kern w:val="24"/>
          <w:sz w:val="20"/>
          <w:szCs w:val="20"/>
          <w:lang w:val="en-US" w:eastAsia="en-IN"/>
          <w14:ligatures w14:val="none"/>
        </w:rPr>
        <w:t>)</w:t>
      </w:r>
      <w:r w:rsidR="00936B51" w:rsidRPr="008D16E5">
        <w:rPr>
          <w:rFonts w:ascii="Arial" w:hAnsi="Arial" w:cs="Arial"/>
          <w:sz w:val="20"/>
          <w:szCs w:val="20"/>
          <w:lang w:val="en-US"/>
        </w:rPr>
        <w:t xml:space="preserve">. </w:t>
      </w:r>
      <w:r w:rsidR="007C0DAA" w:rsidRPr="008D16E5">
        <w:rPr>
          <w:rFonts w:ascii="Arial" w:hAnsi="Arial" w:cs="Arial"/>
          <w:sz w:val="20"/>
          <w:szCs w:val="20"/>
          <w:lang w:val="en-US"/>
        </w:rPr>
        <w:t xml:space="preserve">The trend remained the same </w:t>
      </w:r>
      <w:r w:rsidR="00936B51" w:rsidRPr="008D16E5">
        <w:rPr>
          <w:rFonts w:ascii="Arial" w:hAnsi="Arial" w:cs="Arial"/>
          <w:sz w:val="20"/>
          <w:szCs w:val="20"/>
          <w:lang w:val="en-US"/>
        </w:rPr>
        <w:t xml:space="preserve">in case of days to 50 percentage sprouting, where the treatment </w:t>
      </w:r>
      <w:r w:rsidR="00936B51" w:rsidRPr="008D16E5">
        <w:rPr>
          <w:rFonts w:ascii="Arial" w:hAnsi="Arial" w:cs="Arial"/>
          <w:sz w:val="20"/>
          <w:szCs w:val="20"/>
        </w:rPr>
        <w:t>T</w:t>
      </w:r>
      <w:r w:rsidR="00936B51" w:rsidRPr="008D16E5">
        <w:rPr>
          <w:rFonts w:ascii="Arial" w:hAnsi="Arial" w:cs="Arial"/>
          <w:sz w:val="20"/>
          <w:szCs w:val="20"/>
          <w:vertAlign w:val="subscript"/>
        </w:rPr>
        <w:t>1</w:t>
      </w:r>
      <w:r w:rsidR="00936B51" w:rsidRPr="008D16E5">
        <w:rPr>
          <w:rFonts w:ascii="Arial" w:hAnsi="Arial" w:cs="Arial"/>
          <w:sz w:val="20"/>
          <w:szCs w:val="20"/>
        </w:rPr>
        <w:t xml:space="preserve"> exhibited 50 per cent sprouts in 23 days</w:t>
      </w:r>
      <w:r w:rsidR="007C0DAA" w:rsidRPr="008D16E5">
        <w:rPr>
          <w:rFonts w:ascii="Arial" w:hAnsi="Arial" w:cs="Arial"/>
          <w:sz w:val="20"/>
          <w:szCs w:val="20"/>
        </w:rPr>
        <w:t xml:space="preserve"> and T</w:t>
      </w:r>
      <w:r w:rsidR="007C0DAA" w:rsidRPr="008D16E5">
        <w:rPr>
          <w:rFonts w:ascii="Arial" w:hAnsi="Arial" w:cs="Arial"/>
          <w:sz w:val="20"/>
          <w:szCs w:val="20"/>
          <w:vertAlign w:val="subscript"/>
        </w:rPr>
        <w:t>7</w:t>
      </w:r>
      <w:r w:rsidR="007C0DAA" w:rsidRPr="008D16E5">
        <w:rPr>
          <w:rFonts w:ascii="Arial" w:hAnsi="Arial" w:cs="Arial"/>
          <w:sz w:val="20"/>
          <w:szCs w:val="20"/>
        </w:rPr>
        <w:t>, 26 days</w:t>
      </w:r>
      <w:r w:rsidR="00936B51" w:rsidRPr="008D16E5">
        <w:rPr>
          <w:rFonts w:ascii="Arial" w:hAnsi="Arial" w:cs="Arial"/>
          <w:sz w:val="20"/>
          <w:szCs w:val="20"/>
        </w:rPr>
        <w:t>.</w:t>
      </w:r>
      <w:r w:rsidR="00936B51" w:rsidRPr="008D16E5">
        <w:rPr>
          <w:rFonts w:ascii="Arial" w:hAnsi="Arial" w:cs="Arial"/>
          <w:sz w:val="20"/>
          <w:szCs w:val="20"/>
          <w:lang w:val="en-US"/>
        </w:rPr>
        <w:t xml:space="preserve"> </w:t>
      </w:r>
      <w:r w:rsidR="00CB085B" w:rsidRPr="008D16E5">
        <w:rPr>
          <w:rFonts w:ascii="Arial" w:eastAsia="Times New Roman" w:hAnsi="Arial" w:cs="Arial"/>
          <w:color w:val="000000" w:themeColor="text1"/>
          <w:kern w:val="24"/>
          <w:sz w:val="20"/>
          <w:szCs w:val="20"/>
          <w:lang w:val="en-US" w:eastAsia="en-IN"/>
          <w14:ligatures w14:val="none"/>
        </w:rPr>
        <w:t>The control treatment (T</w:t>
      </w:r>
      <w:r w:rsidR="00CB085B" w:rsidRPr="008D16E5">
        <w:rPr>
          <w:rFonts w:ascii="Arial" w:eastAsia="Times New Roman" w:hAnsi="Arial" w:cs="Arial"/>
          <w:color w:val="000000" w:themeColor="text1"/>
          <w:kern w:val="24"/>
          <w:sz w:val="20"/>
          <w:szCs w:val="20"/>
          <w:vertAlign w:val="subscript"/>
          <w:lang w:val="en-US" w:eastAsia="en-IN"/>
          <w14:ligatures w14:val="none"/>
        </w:rPr>
        <w:t>9</w:t>
      </w:r>
      <w:r w:rsidR="00CB085B" w:rsidRPr="008D16E5">
        <w:rPr>
          <w:rFonts w:ascii="Arial" w:eastAsia="Times New Roman" w:hAnsi="Arial" w:cs="Arial"/>
          <w:color w:val="000000" w:themeColor="text1"/>
          <w:kern w:val="24"/>
          <w:sz w:val="20"/>
          <w:szCs w:val="20"/>
          <w:lang w:val="en-US" w:eastAsia="en-IN"/>
          <w14:ligatures w14:val="none"/>
        </w:rPr>
        <w:t>) exhibited the longest days for sprout</w:t>
      </w:r>
      <w:r w:rsidR="00936B51" w:rsidRPr="008D16E5">
        <w:rPr>
          <w:rFonts w:ascii="Arial" w:eastAsia="Times New Roman" w:hAnsi="Arial" w:cs="Arial"/>
          <w:color w:val="000000" w:themeColor="text1"/>
          <w:kern w:val="24"/>
          <w:sz w:val="20"/>
          <w:szCs w:val="20"/>
          <w:lang w:val="en-US" w:eastAsia="en-IN"/>
          <w14:ligatures w14:val="none"/>
        </w:rPr>
        <w:t xml:space="preserve"> initiation</w:t>
      </w:r>
      <w:r w:rsidR="00CB085B" w:rsidRPr="008D16E5">
        <w:rPr>
          <w:rFonts w:ascii="Arial" w:eastAsia="Times New Roman" w:hAnsi="Arial" w:cs="Arial"/>
          <w:color w:val="000000" w:themeColor="text1"/>
          <w:kern w:val="24"/>
          <w:sz w:val="20"/>
          <w:szCs w:val="20"/>
          <w:lang w:val="en-US" w:eastAsia="en-IN"/>
          <w14:ligatures w14:val="none"/>
        </w:rPr>
        <w:t xml:space="preserve"> </w:t>
      </w:r>
      <w:r w:rsidR="00936B51" w:rsidRPr="008D16E5">
        <w:rPr>
          <w:rFonts w:ascii="Arial" w:eastAsia="Times New Roman" w:hAnsi="Arial" w:cs="Arial"/>
          <w:color w:val="000000" w:themeColor="text1"/>
          <w:kern w:val="24"/>
          <w:sz w:val="20"/>
          <w:szCs w:val="20"/>
          <w:lang w:val="en-US" w:eastAsia="en-IN"/>
          <w14:ligatures w14:val="none"/>
        </w:rPr>
        <w:t xml:space="preserve">(46 </w:t>
      </w:r>
      <w:r w:rsidR="00CB085B" w:rsidRPr="008D16E5">
        <w:rPr>
          <w:rFonts w:ascii="Arial" w:eastAsia="Times New Roman" w:hAnsi="Arial" w:cs="Arial"/>
          <w:color w:val="000000" w:themeColor="text1"/>
          <w:kern w:val="24"/>
          <w:sz w:val="20"/>
          <w:szCs w:val="20"/>
          <w:lang w:val="en-US" w:eastAsia="en-IN"/>
          <w14:ligatures w14:val="none"/>
        </w:rPr>
        <w:t>days).</w:t>
      </w:r>
      <w:r w:rsidR="007F25CE" w:rsidRPr="008D16E5">
        <w:rPr>
          <w:rFonts w:ascii="Arial" w:eastAsia="Times New Roman" w:hAnsi="Arial" w:cs="Arial"/>
          <w:color w:val="000000" w:themeColor="text1"/>
          <w:kern w:val="24"/>
          <w:sz w:val="20"/>
          <w:szCs w:val="20"/>
          <w:lang w:val="en-US" w:eastAsia="en-IN"/>
          <w14:ligatures w14:val="none"/>
        </w:rPr>
        <w:t xml:space="preserve"> </w:t>
      </w:r>
    </w:p>
    <w:p w14:paraId="3114FC36" w14:textId="4D504A5B" w:rsidR="0014228F" w:rsidRDefault="0014228F" w:rsidP="00CB085B">
      <w:pPr>
        <w:spacing w:line="360" w:lineRule="auto"/>
        <w:jc w:val="both"/>
        <w:rPr>
          <w:rFonts w:ascii="Arial" w:eastAsia="Calibri" w:hAnsi="Arial" w:cs="Arial"/>
          <w:sz w:val="20"/>
          <w:szCs w:val="20"/>
        </w:rPr>
      </w:pPr>
      <w:r w:rsidRPr="008D16E5">
        <w:rPr>
          <w:rFonts w:ascii="Arial" w:eastAsia="Times New Roman" w:hAnsi="Arial" w:cs="Arial"/>
          <w:color w:val="000000" w:themeColor="text1"/>
          <w:kern w:val="24"/>
          <w:sz w:val="20"/>
          <w:szCs w:val="20"/>
          <w:lang w:val="en-US" w:eastAsia="en-IN"/>
          <w14:ligatures w14:val="none"/>
        </w:rPr>
        <w:tab/>
      </w:r>
      <w:r w:rsidR="002E77BF" w:rsidRPr="008D16E5">
        <w:rPr>
          <w:rFonts w:ascii="Arial" w:eastAsia="Times New Roman" w:hAnsi="Arial" w:cs="Arial"/>
          <w:color w:val="000000" w:themeColor="text1"/>
          <w:kern w:val="24"/>
          <w:sz w:val="20"/>
          <w:szCs w:val="20"/>
          <w:lang w:val="en-US" w:eastAsia="en-IN"/>
          <w14:ligatures w14:val="none"/>
        </w:rPr>
        <w:t xml:space="preserve">The cow dung slurry can be considered as a </w:t>
      </w:r>
      <w:r w:rsidR="00D77A57" w:rsidRPr="008D16E5">
        <w:rPr>
          <w:rFonts w:ascii="Arial" w:eastAsia="Times New Roman" w:hAnsi="Arial" w:cs="Arial"/>
          <w:color w:val="000000" w:themeColor="text1"/>
          <w:kern w:val="24"/>
          <w:sz w:val="20"/>
          <w:szCs w:val="20"/>
          <w:lang w:val="en-US" w:eastAsia="en-IN"/>
          <w14:ligatures w14:val="none"/>
        </w:rPr>
        <w:t>good</w:t>
      </w:r>
      <w:r w:rsidR="002E77BF" w:rsidRPr="008D16E5">
        <w:rPr>
          <w:rFonts w:ascii="Arial" w:eastAsia="Times New Roman" w:hAnsi="Arial" w:cs="Arial"/>
          <w:color w:val="000000" w:themeColor="text1"/>
          <w:kern w:val="24"/>
          <w:sz w:val="20"/>
          <w:szCs w:val="20"/>
          <w:lang w:val="en-US" w:eastAsia="en-IN"/>
          <w14:ligatures w14:val="none"/>
        </w:rPr>
        <w:t xml:space="preserve"> source of microorganisms which promotes the growth of the plants. </w:t>
      </w:r>
      <w:r w:rsidRPr="008D16E5">
        <w:rPr>
          <w:rFonts w:ascii="Arial" w:eastAsia="Times New Roman" w:hAnsi="Arial" w:cs="Arial"/>
          <w:color w:val="000000" w:themeColor="text1"/>
          <w:kern w:val="24"/>
          <w:sz w:val="20"/>
          <w:szCs w:val="20"/>
          <w:lang w:val="en-US" w:eastAsia="en-IN"/>
          <w14:ligatures w14:val="none"/>
        </w:rPr>
        <w:t xml:space="preserve">Apart from the presence of various growth promoting organisms, cow dung slurry </w:t>
      </w:r>
      <w:r w:rsidR="00A879F5" w:rsidRPr="008D16E5">
        <w:rPr>
          <w:rFonts w:ascii="Arial" w:eastAsia="Times New Roman" w:hAnsi="Arial" w:cs="Arial"/>
          <w:color w:val="000000" w:themeColor="text1"/>
          <w:kern w:val="24"/>
          <w:sz w:val="20"/>
          <w:szCs w:val="20"/>
          <w:lang w:val="en-US" w:eastAsia="en-IN"/>
          <w14:ligatures w14:val="none"/>
        </w:rPr>
        <w:t xml:space="preserve">aids in the sprouting and growth of plants through HCN production. </w:t>
      </w:r>
      <w:r w:rsidR="00D042E1" w:rsidRPr="008D16E5">
        <w:rPr>
          <w:rFonts w:ascii="Arial" w:eastAsia="Times New Roman" w:hAnsi="Arial" w:cs="Arial"/>
          <w:color w:val="000000" w:themeColor="text1"/>
          <w:kern w:val="24"/>
          <w:sz w:val="20"/>
          <w:szCs w:val="20"/>
          <w:lang w:val="en-US" w:eastAsia="en-IN"/>
          <w14:ligatures w14:val="none"/>
        </w:rPr>
        <w:t xml:space="preserve">The presence of HCN </w:t>
      </w:r>
      <w:r w:rsidR="00D042E1" w:rsidRPr="008D16E5">
        <w:rPr>
          <w:rFonts w:ascii="Arial" w:eastAsia="Calibri" w:hAnsi="Arial" w:cs="Arial"/>
          <w:sz w:val="20"/>
          <w:szCs w:val="20"/>
        </w:rPr>
        <w:t>leads to increased levels of hydrogen peroxide and superoxide anions in embryonic axes which play a crucial role in dormancy breaking and enhanced sprouting (</w:t>
      </w:r>
      <w:proofErr w:type="spellStart"/>
      <w:r w:rsidR="00D042E1" w:rsidRPr="008D16E5">
        <w:rPr>
          <w:rFonts w:ascii="Arial" w:eastAsia="Calibri" w:hAnsi="Arial" w:cs="Arial"/>
          <w:sz w:val="20"/>
          <w:szCs w:val="20"/>
        </w:rPr>
        <w:t>Oracz</w:t>
      </w:r>
      <w:proofErr w:type="spellEnd"/>
      <w:r w:rsidR="00D042E1" w:rsidRPr="008D16E5">
        <w:rPr>
          <w:rFonts w:ascii="Arial" w:eastAsia="Calibri" w:hAnsi="Arial" w:cs="Arial"/>
          <w:sz w:val="20"/>
          <w:szCs w:val="20"/>
        </w:rPr>
        <w:t xml:space="preserve"> </w:t>
      </w:r>
      <w:r w:rsidR="00D042E1" w:rsidRPr="008D16E5">
        <w:rPr>
          <w:rFonts w:ascii="Arial" w:eastAsia="Calibri" w:hAnsi="Arial" w:cs="Arial"/>
          <w:i/>
          <w:iCs/>
          <w:sz w:val="20"/>
          <w:szCs w:val="20"/>
        </w:rPr>
        <w:t>et al</w:t>
      </w:r>
      <w:r w:rsidR="00D042E1" w:rsidRPr="008D16E5">
        <w:rPr>
          <w:rFonts w:ascii="Arial" w:eastAsia="Calibri" w:hAnsi="Arial" w:cs="Arial"/>
          <w:sz w:val="20"/>
          <w:szCs w:val="20"/>
        </w:rPr>
        <w:t>., 2009).</w:t>
      </w:r>
      <w:r w:rsidR="0048240F" w:rsidRPr="008D16E5">
        <w:rPr>
          <w:rFonts w:ascii="Arial" w:eastAsia="Calibri" w:hAnsi="Arial" w:cs="Arial"/>
          <w:sz w:val="20"/>
          <w:szCs w:val="20"/>
        </w:rPr>
        <w:t xml:space="preserve"> </w:t>
      </w:r>
      <w:r w:rsidR="00DE746A" w:rsidRPr="008D16E5">
        <w:rPr>
          <w:rFonts w:ascii="Arial" w:eastAsia="Calibri" w:hAnsi="Arial" w:cs="Arial"/>
          <w:sz w:val="20"/>
          <w:szCs w:val="20"/>
        </w:rPr>
        <w:t xml:space="preserve">HCN also influences the expression of genes related to ROS production and </w:t>
      </w:r>
      <w:proofErr w:type="spellStart"/>
      <w:r w:rsidR="00DE746A" w:rsidRPr="008D16E5">
        <w:rPr>
          <w:rFonts w:ascii="Arial" w:eastAsia="Calibri" w:hAnsi="Arial" w:cs="Arial"/>
          <w:sz w:val="20"/>
          <w:szCs w:val="20"/>
        </w:rPr>
        <w:t>signaling</w:t>
      </w:r>
      <w:proofErr w:type="spellEnd"/>
      <w:r w:rsidR="00DE746A" w:rsidRPr="008D16E5">
        <w:rPr>
          <w:rFonts w:ascii="Arial" w:eastAsia="Calibri" w:hAnsi="Arial" w:cs="Arial"/>
          <w:sz w:val="20"/>
          <w:szCs w:val="20"/>
        </w:rPr>
        <w:t>, such as NADPH oxidase and ethylene response factors which has an indirect impact</w:t>
      </w:r>
      <w:r w:rsidR="00116201" w:rsidRPr="008D16E5">
        <w:rPr>
          <w:rFonts w:ascii="Arial" w:eastAsia="Calibri" w:hAnsi="Arial" w:cs="Arial"/>
          <w:sz w:val="20"/>
          <w:szCs w:val="20"/>
        </w:rPr>
        <w:t xml:space="preserve"> on dormancy breaking </w:t>
      </w:r>
      <w:bookmarkStart w:id="6" w:name="_Hlk196066512"/>
      <w:r w:rsidR="00116201" w:rsidRPr="008D16E5">
        <w:rPr>
          <w:rFonts w:ascii="Arial" w:eastAsia="Calibri" w:hAnsi="Arial" w:cs="Arial"/>
          <w:sz w:val="20"/>
          <w:szCs w:val="20"/>
        </w:rPr>
        <w:t>(</w:t>
      </w:r>
      <w:proofErr w:type="spellStart"/>
      <w:r w:rsidR="00116201" w:rsidRPr="008D16E5">
        <w:rPr>
          <w:rFonts w:ascii="Arial" w:eastAsia="Calibri" w:hAnsi="Arial" w:cs="Arial"/>
          <w:sz w:val="20"/>
          <w:szCs w:val="20"/>
        </w:rPr>
        <w:t>Kępczyński</w:t>
      </w:r>
      <w:proofErr w:type="spellEnd"/>
      <w:r w:rsidR="00CF2757" w:rsidRPr="008D16E5">
        <w:rPr>
          <w:rFonts w:ascii="Arial" w:eastAsia="Calibri" w:hAnsi="Arial" w:cs="Arial"/>
          <w:sz w:val="20"/>
          <w:szCs w:val="20"/>
        </w:rPr>
        <w:t xml:space="preserve"> and</w:t>
      </w:r>
      <w:r w:rsidR="00116201" w:rsidRPr="008D16E5">
        <w:rPr>
          <w:rFonts w:ascii="Arial" w:eastAsia="Calibri" w:hAnsi="Arial" w:cs="Arial"/>
          <w:sz w:val="20"/>
          <w:szCs w:val="20"/>
        </w:rPr>
        <w:t xml:space="preserve"> </w:t>
      </w:r>
      <w:proofErr w:type="spellStart"/>
      <w:r w:rsidR="00116201" w:rsidRPr="008D16E5">
        <w:rPr>
          <w:rFonts w:ascii="Arial" w:eastAsia="Calibri" w:hAnsi="Arial" w:cs="Arial"/>
          <w:sz w:val="20"/>
          <w:szCs w:val="20"/>
        </w:rPr>
        <w:t>Sznigir</w:t>
      </w:r>
      <w:proofErr w:type="spellEnd"/>
      <w:r w:rsidR="00116201" w:rsidRPr="008D16E5">
        <w:rPr>
          <w:rFonts w:ascii="Arial" w:eastAsia="Calibri" w:hAnsi="Arial" w:cs="Arial"/>
          <w:sz w:val="20"/>
          <w:szCs w:val="20"/>
        </w:rPr>
        <w:t>, 2014)</w:t>
      </w:r>
      <w:bookmarkEnd w:id="6"/>
      <w:r w:rsidR="00116201" w:rsidRPr="008D16E5">
        <w:rPr>
          <w:rFonts w:ascii="Arial" w:eastAsia="Calibri" w:hAnsi="Arial" w:cs="Arial"/>
          <w:sz w:val="20"/>
          <w:szCs w:val="20"/>
        </w:rPr>
        <w:t>.</w:t>
      </w:r>
    </w:p>
    <w:p w14:paraId="5B18E2FF" w14:textId="77777777" w:rsidR="008D16E5" w:rsidRPr="008D16E5" w:rsidRDefault="008D16E5" w:rsidP="00CB085B">
      <w:pPr>
        <w:spacing w:line="360" w:lineRule="auto"/>
        <w:jc w:val="both"/>
        <w:rPr>
          <w:rFonts w:ascii="Arial" w:eastAsia="Times New Roman" w:hAnsi="Arial" w:cs="Arial"/>
          <w:color w:val="000000" w:themeColor="text1"/>
          <w:kern w:val="24"/>
          <w:sz w:val="20"/>
          <w:szCs w:val="20"/>
          <w:lang w:val="en-US" w:eastAsia="en-IN"/>
          <w14:ligatures w14:val="none"/>
        </w:rPr>
      </w:pPr>
    </w:p>
    <w:p w14:paraId="71031060" w14:textId="5C42CE21" w:rsidR="00CB085B" w:rsidRPr="00571D19" w:rsidRDefault="000A02B6" w:rsidP="00CB085B">
      <w:pPr>
        <w:spacing w:line="360" w:lineRule="auto"/>
        <w:jc w:val="both"/>
        <w:rPr>
          <w:rFonts w:ascii="Arial" w:eastAsia="Times New Roman" w:hAnsi="Arial" w:cs="Arial"/>
          <w:b/>
          <w:bCs/>
          <w:color w:val="000000" w:themeColor="text1"/>
          <w:kern w:val="24"/>
          <w:lang w:val="en-US" w:eastAsia="en-IN"/>
          <w14:ligatures w14:val="none"/>
        </w:rPr>
      </w:pPr>
      <w:r w:rsidRPr="00571D19">
        <w:rPr>
          <w:rFonts w:ascii="Arial" w:eastAsia="Times New Roman" w:hAnsi="Arial" w:cs="Arial"/>
          <w:b/>
          <w:bCs/>
          <w:color w:val="000000" w:themeColor="text1"/>
          <w:kern w:val="24"/>
          <w:lang w:val="en-US" w:eastAsia="en-IN"/>
          <w14:ligatures w14:val="none"/>
        </w:rPr>
        <w:t>3.</w:t>
      </w:r>
      <w:r w:rsidR="007863A4" w:rsidRPr="00571D19">
        <w:rPr>
          <w:rFonts w:ascii="Arial" w:eastAsia="Times New Roman" w:hAnsi="Arial" w:cs="Arial"/>
          <w:b/>
          <w:bCs/>
          <w:color w:val="000000" w:themeColor="text1"/>
          <w:kern w:val="24"/>
          <w:lang w:val="en-US" w:eastAsia="en-IN"/>
          <w14:ligatures w14:val="none"/>
        </w:rPr>
        <w:t>3</w:t>
      </w:r>
      <w:r w:rsidR="00CB085B" w:rsidRPr="00571D19">
        <w:rPr>
          <w:rFonts w:ascii="Arial" w:eastAsia="Times New Roman" w:hAnsi="Arial" w:cs="Arial"/>
          <w:b/>
          <w:bCs/>
          <w:color w:val="000000" w:themeColor="text1"/>
          <w:kern w:val="24"/>
          <w:lang w:val="en-US" w:eastAsia="en-IN"/>
          <w14:ligatures w14:val="none"/>
        </w:rPr>
        <w:t xml:space="preserve"> Length of Sprout</w:t>
      </w:r>
    </w:p>
    <w:p w14:paraId="1D983780" w14:textId="04117B63" w:rsidR="00CB085B" w:rsidRPr="008D16E5" w:rsidRDefault="00CB085B" w:rsidP="00CB085B">
      <w:pPr>
        <w:spacing w:line="360" w:lineRule="auto"/>
        <w:jc w:val="both"/>
        <w:rPr>
          <w:rFonts w:ascii="Arial" w:hAnsi="Arial" w:cs="Arial"/>
          <w:sz w:val="20"/>
          <w:szCs w:val="20"/>
        </w:rPr>
      </w:pPr>
      <w:r>
        <w:rPr>
          <w:rFonts w:ascii="Times New Roman" w:eastAsia="Times New Roman" w:hAnsi="Times New Roman" w:cs="Times New Roman"/>
          <w:b/>
          <w:bCs/>
          <w:color w:val="000000" w:themeColor="text1"/>
          <w:kern w:val="24"/>
          <w:sz w:val="24"/>
          <w:szCs w:val="24"/>
          <w:lang w:val="en-US" w:eastAsia="en-IN"/>
          <w14:ligatures w14:val="none"/>
        </w:rPr>
        <w:tab/>
      </w:r>
      <w:r w:rsidRPr="008D16E5">
        <w:rPr>
          <w:rFonts w:ascii="Arial" w:eastAsia="Times New Roman" w:hAnsi="Arial" w:cs="Arial"/>
          <w:color w:val="000000" w:themeColor="text1"/>
          <w:kern w:val="24"/>
          <w:sz w:val="20"/>
          <w:szCs w:val="20"/>
          <w:lang w:val="en-US" w:eastAsia="en-IN"/>
          <w14:ligatures w14:val="none"/>
        </w:rPr>
        <w:t xml:space="preserve">The results on the effect of </w:t>
      </w:r>
      <w:r w:rsidR="00223AE3" w:rsidRPr="008D16E5">
        <w:rPr>
          <w:rFonts w:ascii="Arial" w:eastAsia="Times New Roman" w:hAnsi="Arial" w:cs="Arial"/>
          <w:color w:val="000000" w:themeColor="text1"/>
          <w:kern w:val="24"/>
          <w:sz w:val="20"/>
          <w:szCs w:val="20"/>
          <w:lang w:val="en-US" w:eastAsia="en-IN"/>
          <w14:ligatures w14:val="none"/>
        </w:rPr>
        <w:t>treatments</w:t>
      </w:r>
      <w:r w:rsidRPr="008D16E5">
        <w:rPr>
          <w:rFonts w:ascii="Arial" w:eastAsia="Times New Roman" w:hAnsi="Arial" w:cs="Arial"/>
          <w:color w:val="000000" w:themeColor="text1"/>
          <w:kern w:val="24"/>
          <w:sz w:val="20"/>
          <w:szCs w:val="20"/>
          <w:lang w:val="en-US" w:eastAsia="en-IN"/>
          <w14:ligatures w14:val="none"/>
        </w:rPr>
        <w:t xml:space="preserve"> on the length of sprouts in Amorphophallus are depicted in Table</w:t>
      </w:r>
      <w:r w:rsidR="007A7BCC" w:rsidRPr="008D16E5">
        <w:rPr>
          <w:rFonts w:ascii="Arial" w:eastAsia="Times New Roman" w:hAnsi="Arial" w:cs="Arial"/>
          <w:color w:val="000000" w:themeColor="text1"/>
          <w:kern w:val="24"/>
          <w:sz w:val="20"/>
          <w:szCs w:val="20"/>
          <w:lang w:val="en-US" w:eastAsia="en-IN"/>
          <w14:ligatures w14:val="none"/>
        </w:rPr>
        <w:t xml:space="preserve"> 2</w:t>
      </w:r>
      <w:r w:rsidRPr="008D16E5">
        <w:rPr>
          <w:rFonts w:ascii="Arial" w:hAnsi="Arial" w:cs="Arial"/>
          <w:sz w:val="20"/>
          <w:szCs w:val="20"/>
        </w:rPr>
        <w:t>.</w:t>
      </w:r>
    </w:p>
    <w:p w14:paraId="7395F074" w14:textId="1BFB4646" w:rsidR="00CB085B" w:rsidRPr="008D16E5" w:rsidRDefault="00CB085B" w:rsidP="00CB085B">
      <w:pPr>
        <w:spacing w:line="360" w:lineRule="auto"/>
        <w:jc w:val="both"/>
        <w:rPr>
          <w:rFonts w:ascii="Arial" w:eastAsia="Times New Roman" w:hAnsi="Arial" w:cs="Arial"/>
          <w:color w:val="000000" w:themeColor="text1"/>
          <w:kern w:val="24"/>
          <w:position w:val="7"/>
          <w:sz w:val="20"/>
          <w:szCs w:val="20"/>
          <w:lang w:val="en-US" w:eastAsia="en-IN"/>
          <w14:ligatures w14:val="none"/>
        </w:rPr>
      </w:pPr>
      <w:r w:rsidRPr="008D16E5">
        <w:rPr>
          <w:rFonts w:ascii="Arial" w:hAnsi="Arial" w:cs="Arial"/>
          <w:sz w:val="20"/>
          <w:szCs w:val="20"/>
        </w:rPr>
        <w:tab/>
        <w:t xml:space="preserve">The sprout length of Amorphophallus corms exhibited significant variation due to the various treatment application. The application of </w:t>
      </w:r>
      <w:r w:rsidRPr="008D16E5">
        <w:rPr>
          <w:rFonts w:ascii="Arial" w:eastAsia="Times New Roman" w:hAnsi="Arial" w:cs="Arial"/>
          <w:color w:val="000000" w:themeColor="text1"/>
          <w:kern w:val="24"/>
          <w:sz w:val="20"/>
          <w:szCs w:val="20"/>
          <w:lang w:val="en-US" w:eastAsia="en-IN"/>
          <w14:ligatures w14:val="none"/>
        </w:rPr>
        <w:t xml:space="preserve">cow dung slurry @ </w:t>
      </w:r>
      <w:r w:rsidR="004D682F" w:rsidRPr="008D16E5">
        <w:rPr>
          <w:rFonts w:ascii="Arial" w:eastAsia="Times New Roman" w:hAnsi="Arial" w:cs="Arial"/>
          <w:color w:val="000000" w:themeColor="text1"/>
          <w:kern w:val="24"/>
          <w:sz w:val="20"/>
          <w:szCs w:val="20"/>
          <w:lang w:val="en-US" w:eastAsia="en-IN"/>
          <w14:ligatures w14:val="none"/>
        </w:rPr>
        <w:t>2.5</w:t>
      </w:r>
      <w:r w:rsidRPr="008D16E5">
        <w:rPr>
          <w:rFonts w:ascii="Arial" w:eastAsia="Times New Roman" w:hAnsi="Arial" w:cs="Arial"/>
          <w:color w:val="000000" w:themeColor="text1"/>
          <w:kern w:val="24"/>
          <w:sz w:val="20"/>
          <w:szCs w:val="20"/>
          <w:lang w:val="en-US" w:eastAsia="en-IN"/>
          <w14:ligatures w14:val="none"/>
        </w:rPr>
        <w:t xml:space="preserve"> kg </w:t>
      </w:r>
      <w:r w:rsidR="004D682F" w:rsidRPr="008D16E5">
        <w:rPr>
          <w:rFonts w:ascii="Arial" w:eastAsia="Times New Roman" w:hAnsi="Arial" w:cs="Arial"/>
          <w:color w:val="000000" w:themeColor="text1"/>
          <w:kern w:val="24"/>
          <w:sz w:val="20"/>
          <w:szCs w:val="20"/>
          <w:lang w:val="en-US" w:eastAsia="en-IN"/>
          <w14:ligatures w14:val="none"/>
        </w:rPr>
        <w:t>5</w:t>
      </w:r>
      <w:r w:rsidRPr="008D16E5">
        <w:rPr>
          <w:rFonts w:ascii="Arial" w:eastAsia="Times New Roman" w:hAnsi="Arial" w:cs="Arial"/>
          <w:color w:val="000000" w:themeColor="text1"/>
          <w:kern w:val="24"/>
          <w:sz w:val="20"/>
          <w:szCs w:val="20"/>
          <w:lang w:val="en-US" w:eastAsia="en-IN"/>
          <w14:ligatures w14:val="none"/>
        </w:rPr>
        <w:t xml:space="preserve"> L </w:t>
      </w:r>
      <w:r w:rsidRPr="008D16E5">
        <w:rPr>
          <w:rFonts w:ascii="Arial" w:eastAsia="Times New Roman" w:hAnsi="Arial" w:cs="Arial"/>
          <w:color w:val="000000" w:themeColor="text1"/>
          <w:kern w:val="24"/>
          <w:position w:val="7"/>
          <w:sz w:val="20"/>
          <w:szCs w:val="20"/>
          <w:vertAlign w:val="superscript"/>
          <w:lang w:val="en-US" w:eastAsia="en-IN"/>
          <w14:ligatures w14:val="none"/>
        </w:rPr>
        <w:t xml:space="preserve">-1 </w:t>
      </w:r>
      <w:r w:rsidRPr="008D16E5">
        <w:rPr>
          <w:rFonts w:ascii="Arial" w:eastAsia="Times New Roman" w:hAnsi="Arial" w:cs="Arial"/>
          <w:color w:val="000000" w:themeColor="text1"/>
          <w:kern w:val="24"/>
          <w:position w:val="7"/>
          <w:sz w:val="20"/>
          <w:szCs w:val="20"/>
          <w:lang w:val="en-US" w:eastAsia="en-IN"/>
          <w14:ligatures w14:val="none"/>
        </w:rPr>
        <w:t>resulted in significantly longer sprouts (3.93 cm). It was followed by the treatment T</w:t>
      </w:r>
      <w:r w:rsidRPr="008D16E5">
        <w:rPr>
          <w:rFonts w:ascii="Arial" w:eastAsia="Times New Roman" w:hAnsi="Arial" w:cs="Arial"/>
          <w:color w:val="000000" w:themeColor="text1"/>
          <w:kern w:val="24"/>
          <w:position w:val="7"/>
          <w:sz w:val="20"/>
          <w:szCs w:val="20"/>
          <w:vertAlign w:val="subscript"/>
          <w:lang w:val="en-US" w:eastAsia="en-IN"/>
          <w14:ligatures w14:val="none"/>
        </w:rPr>
        <w:t xml:space="preserve">6 </w:t>
      </w:r>
      <w:r w:rsidRPr="008D16E5">
        <w:rPr>
          <w:rFonts w:ascii="Arial" w:eastAsia="Times New Roman" w:hAnsi="Arial" w:cs="Arial"/>
          <w:color w:val="000000" w:themeColor="text1"/>
          <w:kern w:val="24"/>
          <w:position w:val="7"/>
          <w:sz w:val="20"/>
          <w:szCs w:val="20"/>
          <w:lang w:val="en-US" w:eastAsia="en-IN"/>
          <w14:ligatures w14:val="none"/>
        </w:rPr>
        <w:t>(T</w:t>
      </w:r>
      <w:r w:rsidRPr="008D16E5">
        <w:rPr>
          <w:rFonts w:ascii="Arial" w:eastAsia="Times New Roman" w:hAnsi="Arial" w:cs="Arial"/>
          <w:color w:val="000000" w:themeColor="text1"/>
          <w:kern w:val="24"/>
          <w:position w:val="7"/>
          <w:sz w:val="20"/>
          <w:szCs w:val="20"/>
          <w:vertAlign w:val="sub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xml:space="preserve"> + PPFM 38 @ 5 per cent soil drench) which was comparable with that of T</w:t>
      </w:r>
      <w:r w:rsidRPr="008D16E5">
        <w:rPr>
          <w:rFonts w:ascii="Arial" w:eastAsia="Times New Roman" w:hAnsi="Arial" w:cs="Arial"/>
          <w:color w:val="000000" w:themeColor="text1"/>
          <w:kern w:val="24"/>
          <w:position w:val="7"/>
          <w:sz w:val="20"/>
          <w:szCs w:val="20"/>
          <w:vertAlign w:val="subscript"/>
          <w:lang w:val="en-US" w:eastAsia="en-IN"/>
          <w14:ligatures w14:val="none"/>
        </w:rPr>
        <w:t>4</w:t>
      </w:r>
      <w:r w:rsidRPr="008D16E5">
        <w:rPr>
          <w:rFonts w:ascii="Arial" w:eastAsia="Times New Roman" w:hAnsi="Arial" w:cs="Arial"/>
          <w:color w:val="000000" w:themeColor="text1"/>
          <w:kern w:val="24"/>
          <w:position w:val="7"/>
          <w:sz w:val="20"/>
          <w:szCs w:val="20"/>
          <w:lang w:val="en-US" w:eastAsia="en-IN"/>
          <w14:ligatures w14:val="none"/>
        </w:rPr>
        <w:t xml:space="preserve"> (T</w:t>
      </w:r>
      <w:r w:rsidRPr="008D16E5">
        <w:rPr>
          <w:rFonts w:ascii="Arial" w:eastAsia="Times New Roman" w:hAnsi="Arial" w:cs="Arial"/>
          <w:color w:val="000000" w:themeColor="text1"/>
          <w:kern w:val="24"/>
          <w:position w:val="7"/>
          <w:sz w:val="20"/>
          <w:szCs w:val="20"/>
          <w:vertAlign w:val="sub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xml:space="preserve"> + PPFM 38 @ 5 per cent). The shortest sprout length was observed for the control treatment (0.93 cm).</w:t>
      </w:r>
      <w:r w:rsidR="007F1942" w:rsidRPr="008D16E5">
        <w:rPr>
          <w:rFonts w:ascii="Arial" w:eastAsia="Times New Roman" w:hAnsi="Arial" w:cs="Arial"/>
          <w:color w:val="000000" w:themeColor="text1"/>
          <w:kern w:val="24"/>
          <w:position w:val="7"/>
          <w:sz w:val="20"/>
          <w:szCs w:val="20"/>
          <w:lang w:val="en-US" w:eastAsia="en-IN"/>
          <w14:ligatures w14:val="none"/>
        </w:rPr>
        <w:t xml:space="preserve"> </w:t>
      </w:r>
    </w:p>
    <w:p w14:paraId="60ED55CA" w14:textId="432E7064" w:rsidR="00B812C2" w:rsidRPr="008D16E5" w:rsidRDefault="00971834" w:rsidP="00B812C2">
      <w:pPr>
        <w:spacing w:line="360" w:lineRule="auto"/>
        <w:ind w:firstLine="720"/>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t xml:space="preserve">Cow dung </w:t>
      </w:r>
      <w:r w:rsidR="001B4522" w:rsidRPr="008D16E5">
        <w:rPr>
          <w:rFonts w:ascii="Arial" w:eastAsia="Times New Roman" w:hAnsi="Arial" w:cs="Arial"/>
          <w:color w:val="000000" w:themeColor="text1"/>
          <w:kern w:val="24"/>
          <w:position w:val="7"/>
          <w:sz w:val="20"/>
          <w:szCs w:val="20"/>
          <w:lang w:val="en-US" w:eastAsia="en-IN"/>
          <w14:ligatures w14:val="none"/>
        </w:rPr>
        <w:t xml:space="preserve">is found to </w:t>
      </w:r>
      <w:r w:rsidRPr="008D16E5">
        <w:rPr>
          <w:rFonts w:ascii="Arial" w:eastAsia="Times New Roman" w:hAnsi="Arial" w:cs="Arial"/>
          <w:color w:val="000000" w:themeColor="text1"/>
          <w:kern w:val="24"/>
          <w:position w:val="7"/>
          <w:sz w:val="20"/>
          <w:szCs w:val="20"/>
          <w:lang w:val="en-US" w:eastAsia="en-IN"/>
          <w14:ligatures w14:val="none"/>
        </w:rPr>
        <w:t>produce siderophores in considerable quantities</w:t>
      </w:r>
      <w:r w:rsidR="001B4522" w:rsidRPr="008D16E5">
        <w:rPr>
          <w:rFonts w:ascii="Arial" w:eastAsia="Times New Roman" w:hAnsi="Arial" w:cs="Arial"/>
          <w:color w:val="000000" w:themeColor="text1"/>
          <w:kern w:val="24"/>
          <w:position w:val="7"/>
          <w:sz w:val="20"/>
          <w:szCs w:val="20"/>
          <w:lang w:val="en-US" w:eastAsia="en-IN"/>
          <w14:ligatures w14:val="none"/>
        </w:rPr>
        <w:t xml:space="preserve"> and these</w:t>
      </w:r>
      <w:r w:rsidRPr="008D16E5">
        <w:rPr>
          <w:rFonts w:ascii="Arial" w:eastAsia="Times New Roman" w:hAnsi="Arial" w:cs="Arial"/>
          <w:color w:val="000000" w:themeColor="text1"/>
          <w:kern w:val="24"/>
          <w:position w:val="7"/>
          <w:sz w:val="20"/>
          <w:szCs w:val="20"/>
          <w:lang w:val="en-US" w:eastAsia="en-IN"/>
          <w14:ligatures w14:val="none"/>
        </w:rPr>
        <w:t xml:space="preserve"> siderophores</w:t>
      </w:r>
      <w:r w:rsidR="0053413A" w:rsidRPr="008D16E5">
        <w:rPr>
          <w:rFonts w:ascii="Arial" w:eastAsia="Times New Roman" w:hAnsi="Arial" w:cs="Arial"/>
          <w:color w:val="000000" w:themeColor="text1"/>
          <w:kern w:val="24"/>
          <w:position w:val="7"/>
          <w:sz w:val="20"/>
          <w:szCs w:val="20"/>
          <w:lang w:val="en-US" w:eastAsia="en-IN"/>
          <w14:ligatures w14:val="none"/>
        </w:rPr>
        <w:t xml:space="preserve"> may</w:t>
      </w:r>
      <w:r w:rsidRPr="008D16E5">
        <w:rPr>
          <w:rFonts w:ascii="Arial" w:eastAsia="Times New Roman" w:hAnsi="Arial" w:cs="Arial"/>
          <w:color w:val="000000" w:themeColor="text1"/>
          <w:kern w:val="24"/>
          <w:position w:val="7"/>
          <w:sz w:val="20"/>
          <w:szCs w:val="20"/>
          <w:lang w:val="en-US" w:eastAsia="en-IN"/>
          <w14:ligatures w14:val="none"/>
        </w:rPr>
        <w:t xml:space="preserve"> possess great influence </w:t>
      </w:r>
      <w:r w:rsidRPr="008D16E5">
        <w:rPr>
          <w:rFonts w:ascii="Arial" w:eastAsia="Times New Roman" w:hAnsi="Arial" w:cs="Arial"/>
          <w:color w:val="000000" w:themeColor="text1"/>
          <w:kern w:val="24"/>
          <w:position w:val="7"/>
          <w:sz w:val="20"/>
          <w:szCs w:val="20"/>
          <w:lang w:eastAsia="en-IN"/>
          <w14:ligatures w14:val="none"/>
        </w:rPr>
        <w:t xml:space="preserve">on breaking dormancy and in aiding growth promotion in Amorphophallus. </w:t>
      </w:r>
      <w:r w:rsidRPr="008D16E5">
        <w:rPr>
          <w:rFonts w:ascii="Arial" w:eastAsia="Times New Roman" w:hAnsi="Arial" w:cs="Arial"/>
          <w:color w:val="000000" w:themeColor="text1"/>
          <w:kern w:val="24"/>
          <w:position w:val="7"/>
          <w:sz w:val="20"/>
          <w:szCs w:val="20"/>
          <w:lang w:eastAsia="en-IN"/>
          <w14:ligatures w14:val="none"/>
        </w:rPr>
        <w:lastRenderedPageBreak/>
        <w:t>These compounds enhance iron availability, which is crucial for plant development</w:t>
      </w:r>
      <w:r w:rsidR="009954A8" w:rsidRPr="008D16E5">
        <w:rPr>
          <w:rFonts w:ascii="Arial" w:eastAsia="Times New Roman" w:hAnsi="Arial" w:cs="Arial"/>
          <w:color w:val="000000" w:themeColor="text1"/>
          <w:kern w:val="24"/>
          <w:position w:val="7"/>
          <w:sz w:val="20"/>
          <w:szCs w:val="20"/>
          <w:lang w:eastAsia="en-IN"/>
          <w14:ligatures w14:val="none"/>
        </w:rPr>
        <w:t xml:space="preserve"> (Swinburne, 1986)</w:t>
      </w:r>
      <w:r w:rsidRPr="008D16E5">
        <w:rPr>
          <w:rFonts w:ascii="Arial" w:eastAsia="Times New Roman" w:hAnsi="Arial" w:cs="Arial"/>
          <w:color w:val="000000" w:themeColor="text1"/>
          <w:kern w:val="24"/>
          <w:position w:val="7"/>
          <w:sz w:val="20"/>
          <w:szCs w:val="20"/>
          <w:lang w:eastAsia="en-IN"/>
          <w14:ligatures w14:val="none"/>
        </w:rPr>
        <w:t>. Siderophores, produced by various bacteria</w:t>
      </w:r>
      <w:r w:rsidR="009954A8" w:rsidRPr="008D16E5">
        <w:rPr>
          <w:rFonts w:ascii="Arial" w:eastAsia="Times New Roman" w:hAnsi="Arial" w:cs="Arial"/>
          <w:color w:val="000000" w:themeColor="text1"/>
          <w:kern w:val="24"/>
          <w:position w:val="7"/>
          <w:sz w:val="20"/>
          <w:szCs w:val="20"/>
          <w:lang w:eastAsia="en-IN"/>
          <w14:ligatures w14:val="none"/>
        </w:rPr>
        <w:t xml:space="preserve"> in cow dung</w:t>
      </w:r>
      <w:r w:rsidRPr="008D16E5">
        <w:rPr>
          <w:rFonts w:ascii="Arial" w:eastAsia="Times New Roman" w:hAnsi="Arial" w:cs="Arial"/>
          <w:color w:val="000000" w:themeColor="text1"/>
          <w:kern w:val="24"/>
          <w:position w:val="7"/>
          <w:sz w:val="20"/>
          <w:szCs w:val="20"/>
          <w:lang w:eastAsia="en-IN"/>
          <w14:ligatures w14:val="none"/>
        </w:rPr>
        <w:t>, chelate iron from the soil, making it accessible to plants, thereby promoting growth and potentially aiding in breaking dormancy.</w:t>
      </w:r>
      <w:r w:rsidR="009954A8" w:rsidRPr="008D16E5">
        <w:rPr>
          <w:rFonts w:ascii="Arial" w:hAnsi="Arial" w:cs="Arial"/>
          <w:sz w:val="20"/>
          <w:szCs w:val="20"/>
        </w:rPr>
        <w:t xml:space="preserve"> </w:t>
      </w:r>
      <w:r w:rsidR="009954A8" w:rsidRPr="008D16E5">
        <w:rPr>
          <w:rFonts w:ascii="Arial" w:eastAsia="Times New Roman" w:hAnsi="Arial" w:cs="Arial"/>
          <w:color w:val="000000" w:themeColor="text1"/>
          <w:kern w:val="24"/>
          <w:position w:val="7"/>
          <w:sz w:val="20"/>
          <w:szCs w:val="20"/>
          <w:lang w:eastAsia="en-IN"/>
          <w14:ligatures w14:val="none"/>
        </w:rPr>
        <w:t xml:space="preserve">Studies show that siderophores can significantly increase root and shoot growth in various plants, by reducing oxidative stress and promoting iron remobilization (Truong </w:t>
      </w:r>
      <w:r w:rsidR="009954A8" w:rsidRPr="008D16E5">
        <w:rPr>
          <w:rFonts w:ascii="Arial" w:eastAsia="Times New Roman" w:hAnsi="Arial" w:cs="Arial"/>
          <w:i/>
          <w:iCs/>
          <w:color w:val="000000" w:themeColor="text1"/>
          <w:kern w:val="24"/>
          <w:position w:val="7"/>
          <w:sz w:val="20"/>
          <w:szCs w:val="20"/>
          <w:lang w:eastAsia="en-IN"/>
          <w14:ligatures w14:val="none"/>
        </w:rPr>
        <w:t>et al</w:t>
      </w:r>
      <w:r w:rsidR="009954A8" w:rsidRPr="008D16E5">
        <w:rPr>
          <w:rFonts w:ascii="Arial" w:eastAsia="Times New Roman" w:hAnsi="Arial" w:cs="Arial"/>
          <w:color w:val="000000" w:themeColor="text1"/>
          <w:kern w:val="24"/>
          <w:position w:val="7"/>
          <w:sz w:val="20"/>
          <w:szCs w:val="20"/>
          <w:lang w:eastAsia="en-IN"/>
          <w14:ligatures w14:val="none"/>
        </w:rPr>
        <w:t>., 2024).</w:t>
      </w:r>
      <w:r w:rsidRPr="008D16E5">
        <w:rPr>
          <w:rFonts w:ascii="Arial" w:eastAsia="Times New Roman" w:hAnsi="Arial" w:cs="Arial"/>
          <w:color w:val="000000" w:themeColor="text1"/>
          <w:kern w:val="24"/>
          <w:position w:val="7"/>
          <w:sz w:val="20"/>
          <w:szCs w:val="20"/>
          <w:lang w:eastAsia="en-IN"/>
          <w14:ligatures w14:val="none"/>
        </w:rPr>
        <w:t xml:space="preserve"> </w:t>
      </w:r>
      <w:r w:rsidR="00B812C2" w:rsidRPr="008D16E5">
        <w:rPr>
          <w:rFonts w:ascii="Arial" w:eastAsia="Times New Roman" w:hAnsi="Arial" w:cs="Arial"/>
          <w:color w:val="000000" w:themeColor="text1"/>
          <w:kern w:val="24"/>
          <w:position w:val="7"/>
          <w:sz w:val="20"/>
          <w:szCs w:val="20"/>
          <w:lang w:eastAsia="en-IN"/>
          <w14:ligatures w14:val="none"/>
        </w:rPr>
        <w:t xml:space="preserve">The result obtained was in tune with those </w:t>
      </w:r>
      <w:r w:rsidR="00AA27BB" w:rsidRPr="008D16E5">
        <w:rPr>
          <w:rFonts w:ascii="Arial" w:eastAsia="Times New Roman" w:hAnsi="Arial" w:cs="Arial"/>
          <w:color w:val="000000" w:themeColor="text1"/>
          <w:kern w:val="24"/>
          <w:position w:val="7"/>
          <w:sz w:val="20"/>
          <w:szCs w:val="20"/>
          <w:lang w:eastAsia="en-IN"/>
          <w14:ligatures w14:val="none"/>
        </w:rPr>
        <w:t xml:space="preserve">of </w:t>
      </w:r>
      <w:r w:rsidR="00B812C2" w:rsidRPr="008D16E5">
        <w:rPr>
          <w:rFonts w:ascii="Arial" w:eastAsia="Times New Roman" w:hAnsi="Arial" w:cs="Arial"/>
          <w:color w:val="000000" w:themeColor="text1"/>
          <w:kern w:val="24"/>
          <w:position w:val="7"/>
          <w:sz w:val="20"/>
          <w:szCs w:val="20"/>
          <w:lang w:eastAsia="en-IN"/>
          <w14:ligatures w14:val="none"/>
        </w:rPr>
        <w:t>Deb &amp; Tatung, 2024.</w:t>
      </w:r>
    </w:p>
    <w:p w14:paraId="604CB461" w14:textId="109422CC" w:rsidR="00E80873" w:rsidRPr="008D16E5" w:rsidRDefault="00971834" w:rsidP="00B812C2">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t xml:space="preserve"> </w:t>
      </w:r>
      <w:r w:rsidR="00B812C2" w:rsidRPr="008D16E5">
        <w:rPr>
          <w:rFonts w:ascii="Arial" w:eastAsia="Times New Roman" w:hAnsi="Arial" w:cs="Arial"/>
          <w:color w:val="000000" w:themeColor="text1"/>
          <w:kern w:val="24"/>
          <w:position w:val="7"/>
          <w:sz w:val="20"/>
          <w:szCs w:val="20"/>
          <w:lang w:val="en-US" w:eastAsia="en-IN"/>
          <w14:ligatures w14:val="none"/>
        </w:rPr>
        <w:tab/>
      </w:r>
      <w:r w:rsidR="00C663F5" w:rsidRPr="008D16E5">
        <w:rPr>
          <w:rFonts w:ascii="Arial" w:eastAsia="Times New Roman" w:hAnsi="Arial" w:cs="Arial"/>
          <w:color w:val="000000" w:themeColor="text1"/>
          <w:kern w:val="24"/>
          <w:position w:val="7"/>
          <w:sz w:val="20"/>
          <w:szCs w:val="20"/>
          <w:lang w:eastAsia="en-IN"/>
          <w14:ligatures w14:val="none"/>
        </w:rPr>
        <w:t xml:space="preserve">Cow dung slurry </w:t>
      </w:r>
      <w:r w:rsidR="009954A8" w:rsidRPr="008D16E5">
        <w:rPr>
          <w:rFonts w:ascii="Arial" w:eastAsia="Times New Roman" w:hAnsi="Arial" w:cs="Arial"/>
          <w:color w:val="000000" w:themeColor="text1"/>
          <w:kern w:val="24"/>
          <w:position w:val="7"/>
          <w:sz w:val="20"/>
          <w:szCs w:val="20"/>
          <w:lang w:eastAsia="en-IN"/>
          <w14:ligatures w14:val="none"/>
        </w:rPr>
        <w:t xml:space="preserve">also </w:t>
      </w:r>
      <w:r w:rsidR="00C663F5" w:rsidRPr="008D16E5">
        <w:rPr>
          <w:rFonts w:ascii="Arial" w:eastAsia="Times New Roman" w:hAnsi="Arial" w:cs="Arial"/>
          <w:color w:val="000000" w:themeColor="text1"/>
          <w:kern w:val="24"/>
          <w:position w:val="7"/>
          <w:sz w:val="20"/>
          <w:szCs w:val="20"/>
          <w:lang w:eastAsia="en-IN"/>
          <w14:ligatures w14:val="none"/>
        </w:rPr>
        <w:t>acts as a coating forming a physical barrier and blocks respiration of major pests and disease-causing organisms (</w:t>
      </w:r>
      <w:r w:rsidR="00400023" w:rsidRPr="008D16E5">
        <w:rPr>
          <w:rFonts w:ascii="Arial" w:eastAsia="Times New Roman" w:hAnsi="Arial" w:cs="Arial"/>
          <w:color w:val="000000" w:themeColor="text1"/>
          <w:kern w:val="24"/>
          <w:position w:val="7"/>
          <w:sz w:val="20"/>
          <w:szCs w:val="20"/>
          <w:lang w:eastAsia="en-IN"/>
          <w14:ligatures w14:val="none"/>
        </w:rPr>
        <w:t xml:space="preserve">Shaheen and Khaliq, 2005; </w:t>
      </w:r>
      <w:r w:rsidR="00C663F5" w:rsidRPr="008D16E5">
        <w:rPr>
          <w:rFonts w:ascii="Arial" w:eastAsia="Times New Roman" w:hAnsi="Arial" w:cs="Arial"/>
          <w:color w:val="000000" w:themeColor="text1"/>
          <w:kern w:val="24"/>
          <w:position w:val="7"/>
          <w:sz w:val="20"/>
          <w:szCs w:val="20"/>
          <w:lang w:eastAsia="en-IN"/>
          <w14:ligatures w14:val="none"/>
        </w:rPr>
        <w:t xml:space="preserve">Prasad and Ramprasad, 2006). It also has germicidal properties (Swain </w:t>
      </w:r>
      <w:r w:rsidR="00C663F5" w:rsidRPr="008D16E5">
        <w:rPr>
          <w:rFonts w:ascii="Arial" w:eastAsia="Times New Roman" w:hAnsi="Arial" w:cs="Arial"/>
          <w:i/>
          <w:iCs/>
          <w:color w:val="000000" w:themeColor="text1"/>
          <w:kern w:val="24"/>
          <w:position w:val="7"/>
          <w:sz w:val="20"/>
          <w:szCs w:val="20"/>
          <w:lang w:eastAsia="en-IN"/>
          <w14:ligatures w14:val="none"/>
        </w:rPr>
        <w:t>et al</w:t>
      </w:r>
      <w:r w:rsidR="00C663F5" w:rsidRPr="008D16E5">
        <w:rPr>
          <w:rFonts w:ascii="Arial" w:eastAsia="Times New Roman" w:hAnsi="Arial" w:cs="Arial"/>
          <w:color w:val="000000" w:themeColor="text1"/>
          <w:kern w:val="24"/>
          <w:position w:val="7"/>
          <w:sz w:val="20"/>
          <w:szCs w:val="20"/>
          <w:lang w:eastAsia="en-IN"/>
          <w14:ligatures w14:val="none"/>
        </w:rPr>
        <w:t>., 2008; Swain and Ray, 2009)</w:t>
      </w:r>
      <w:r w:rsidR="0053413A" w:rsidRPr="008D16E5">
        <w:rPr>
          <w:rFonts w:ascii="Arial" w:eastAsia="Times New Roman" w:hAnsi="Arial" w:cs="Arial"/>
          <w:color w:val="000000" w:themeColor="text1"/>
          <w:kern w:val="24"/>
          <w:position w:val="7"/>
          <w:sz w:val="20"/>
          <w:szCs w:val="20"/>
          <w:lang w:eastAsia="en-IN"/>
          <w14:ligatures w14:val="none"/>
        </w:rPr>
        <w:t xml:space="preserve"> which would </w:t>
      </w:r>
      <w:r w:rsidR="00C663F5" w:rsidRPr="008D16E5">
        <w:rPr>
          <w:rFonts w:ascii="Arial" w:eastAsia="Times New Roman" w:hAnsi="Arial" w:cs="Arial"/>
          <w:color w:val="000000" w:themeColor="text1"/>
          <w:kern w:val="24"/>
          <w:position w:val="7"/>
          <w:sz w:val="20"/>
          <w:szCs w:val="20"/>
          <w:lang w:eastAsia="en-IN"/>
          <w14:ligatures w14:val="none"/>
        </w:rPr>
        <w:t xml:space="preserve">enable the better sprouting and growth of the corms. </w:t>
      </w:r>
    </w:p>
    <w:p w14:paraId="5A3692DE" w14:textId="09D06DDF" w:rsidR="00CB085B" w:rsidRPr="00571D19" w:rsidRDefault="000A02B6" w:rsidP="00CB085B">
      <w:pPr>
        <w:spacing w:line="360" w:lineRule="auto"/>
        <w:jc w:val="both"/>
        <w:rPr>
          <w:rFonts w:ascii="Arial" w:eastAsia="Times New Roman" w:hAnsi="Arial" w:cs="Arial"/>
          <w:b/>
          <w:bCs/>
          <w:color w:val="000000" w:themeColor="text1"/>
          <w:kern w:val="24"/>
          <w:position w:val="7"/>
          <w:lang w:val="en-US" w:eastAsia="en-IN"/>
          <w14:ligatures w14:val="none"/>
        </w:rPr>
      </w:pPr>
      <w:r w:rsidRPr="00571D19">
        <w:rPr>
          <w:rFonts w:ascii="Arial" w:eastAsia="Times New Roman" w:hAnsi="Arial" w:cs="Arial"/>
          <w:b/>
          <w:bCs/>
          <w:color w:val="000000" w:themeColor="text1"/>
          <w:kern w:val="24"/>
          <w:position w:val="7"/>
          <w:lang w:val="en-US" w:eastAsia="en-IN"/>
          <w14:ligatures w14:val="none"/>
        </w:rPr>
        <w:t>3.</w:t>
      </w:r>
      <w:r w:rsidR="007863A4" w:rsidRPr="00571D19">
        <w:rPr>
          <w:rFonts w:ascii="Arial" w:eastAsia="Times New Roman" w:hAnsi="Arial" w:cs="Arial"/>
          <w:b/>
          <w:bCs/>
          <w:color w:val="000000" w:themeColor="text1"/>
          <w:kern w:val="24"/>
          <w:position w:val="7"/>
          <w:lang w:val="en-US" w:eastAsia="en-IN"/>
          <w14:ligatures w14:val="none"/>
        </w:rPr>
        <w:t>4</w:t>
      </w:r>
      <w:r w:rsidR="00CB085B" w:rsidRPr="00571D19">
        <w:rPr>
          <w:rFonts w:ascii="Arial" w:eastAsia="Times New Roman" w:hAnsi="Arial" w:cs="Arial"/>
          <w:b/>
          <w:bCs/>
          <w:color w:val="000000" w:themeColor="text1"/>
          <w:kern w:val="24"/>
          <w:position w:val="7"/>
          <w:lang w:val="en-US" w:eastAsia="en-IN"/>
          <w14:ligatures w14:val="none"/>
        </w:rPr>
        <w:t>Length of Root</w:t>
      </w:r>
    </w:p>
    <w:p w14:paraId="7AAD2AE2" w14:textId="4A814524" w:rsidR="00CB085B" w:rsidRPr="008D16E5" w:rsidRDefault="00CB085B" w:rsidP="00CB085B">
      <w:pPr>
        <w:spacing w:line="360" w:lineRule="auto"/>
        <w:jc w:val="both"/>
        <w:rPr>
          <w:rFonts w:ascii="Arial" w:eastAsia="Times New Roman" w:hAnsi="Arial" w:cs="Arial"/>
          <w:color w:val="000000" w:themeColor="text1"/>
          <w:kern w:val="24"/>
          <w:position w:val="7"/>
          <w:sz w:val="20"/>
          <w:szCs w:val="20"/>
          <w:lang w:val="en-US" w:eastAsia="en-IN"/>
          <w14:ligatures w14:val="none"/>
        </w:rPr>
      </w:pPr>
      <w:r>
        <w:rPr>
          <w:rFonts w:ascii="Times New Roman" w:eastAsia="Times New Roman" w:hAnsi="Times New Roman" w:cs="Times New Roman"/>
          <w:b/>
          <w:bCs/>
          <w:color w:val="000000" w:themeColor="text1"/>
          <w:kern w:val="24"/>
          <w:position w:val="7"/>
          <w:sz w:val="24"/>
          <w:szCs w:val="24"/>
          <w:lang w:val="en-US" w:eastAsia="en-IN"/>
          <w14:ligatures w14:val="none"/>
        </w:rPr>
        <w:tab/>
      </w:r>
      <w:r w:rsidRPr="008D16E5">
        <w:rPr>
          <w:rFonts w:ascii="Arial" w:eastAsia="Times New Roman" w:hAnsi="Arial" w:cs="Arial"/>
          <w:color w:val="000000" w:themeColor="text1"/>
          <w:kern w:val="24"/>
          <w:position w:val="7"/>
          <w:sz w:val="20"/>
          <w:szCs w:val="20"/>
          <w:lang w:val="en-US" w:eastAsia="en-IN"/>
          <w14:ligatures w14:val="none"/>
        </w:rPr>
        <w:t xml:space="preserve">The results depicting the variation in the root length of sprouted Amorphophallus corms is given in Table </w:t>
      </w:r>
      <w:r w:rsidR="007A7BCC" w:rsidRPr="008D16E5">
        <w:rPr>
          <w:rFonts w:ascii="Arial" w:eastAsia="Times New Roman" w:hAnsi="Arial" w:cs="Arial"/>
          <w:color w:val="000000" w:themeColor="text1"/>
          <w:kern w:val="24"/>
          <w:position w:val="7"/>
          <w:sz w:val="20"/>
          <w:szCs w:val="20"/>
          <w:lang w:val="en-US" w:eastAsia="en-IN"/>
          <w14:ligatures w14:val="none"/>
        </w:rPr>
        <w:t>2</w:t>
      </w:r>
      <w:r w:rsidRPr="008D16E5">
        <w:rPr>
          <w:rFonts w:ascii="Arial" w:eastAsia="Times New Roman" w:hAnsi="Arial" w:cs="Arial"/>
          <w:color w:val="000000" w:themeColor="text1"/>
          <w:kern w:val="24"/>
          <w:position w:val="7"/>
          <w:sz w:val="20"/>
          <w:szCs w:val="20"/>
          <w:lang w:val="en-US" w:eastAsia="en-IN"/>
          <w14:ligatures w14:val="none"/>
        </w:rPr>
        <w:t>.</w:t>
      </w:r>
    </w:p>
    <w:p w14:paraId="605310F1" w14:textId="400E183C" w:rsidR="00CB085B" w:rsidRPr="008D16E5" w:rsidRDefault="00CB085B" w:rsidP="00CB085B">
      <w:pPr>
        <w:spacing w:line="360" w:lineRule="auto"/>
        <w:jc w:val="both"/>
        <w:rPr>
          <w:rFonts w:ascii="Arial" w:eastAsia="Times New Roman" w:hAnsi="Arial" w:cs="Arial"/>
          <w:color w:val="000000" w:themeColor="text1"/>
          <w:kern w:val="24"/>
          <w:position w:val="7"/>
          <w:sz w:val="20"/>
          <w:szCs w:val="20"/>
          <w:lang w:val="en-US"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tab/>
        <w:t xml:space="preserve">Among the various treatments, the application of the corm pieces with </w:t>
      </w:r>
      <w:r w:rsidRPr="008D16E5">
        <w:rPr>
          <w:rFonts w:ascii="Arial" w:eastAsia="Times New Roman" w:hAnsi="Arial" w:cs="Arial"/>
          <w:i/>
          <w:iCs/>
          <w:color w:val="000000" w:themeColor="text1"/>
          <w:kern w:val="24"/>
          <w:position w:val="7"/>
          <w:sz w:val="20"/>
          <w:szCs w:val="20"/>
          <w:lang w:val="en-US" w:eastAsia="en-IN"/>
          <w14:ligatures w14:val="none"/>
        </w:rPr>
        <w:t xml:space="preserve">Trichoderma </w:t>
      </w:r>
      <w:r w:rsidRPr="008D16E5">
        <w:rPr>
          <w:rFonts w:ascii="Arial" w:eastAsia="Times New Roman" w:hAnsi="Arial" w:cs="Arial"/>
          <w:color w:val="000000" w:themeColor="text1"/>
          <w:kern w:val="24"/>
          <w:position w:val="7"/>
          <w:sz w:val="20"/>
          <w:szCs w:val="20"/>
          <w:lang w:val="en-US" w:eastAsia="en-IN"/>
          <w14:ligatures w14:val="none"/>
        </w:rPr>
        <w:t>enriched FYM (5g kg corm</w:t>
      </w:r>
      <w:r w:rsidRPr="008D16E5">
        <w:rPr>
          <w:rFonts w:ascii="Arial" w:eastAsia="Times New Roman" w:hAnsi="Arial" w:cs="Arial"/>
          <w:color w:val="000000" w:themeColor="text1"/>
          <w:kern w:val="24"/>
          <w:position w:val="7"/>
          <w:sz w:val="20"/>
          <w:szCs w:val="20"/>
          <w:vertAlign w:val="super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resulted in significantly longer roots (24.50 cm) when compared with other treatments. It was followed by the treatment with 1 per cent potassium nitrate spray on corms which was on par with the treatments T</w:t>
      </w:r>
      <w:r w:rsidRPr="008D16E5">
        <w:rPr>
          <w:rFonts w:ascii="Arial" w:eastAsia="Times New Roman" w:hAnsi="Arial" w:cs="Arial"/>
          <w:color w:val="000000" w:themeColor="text1"/>
          <w:kern w:val="24"/>
          <w:position w:val="7"/>
          <w:sz w:val="20"/>
          <w:szCs w:val="20"/>
          <w:vertAlign w:val="subscript"/>
          <w:lang w:val="en-US" w:eastAsia="en-IN"/>
          <w14:ligatures w14:val="none"/>
        </w:rPr>
        <w:t>8</w:t>
      </w:r>
      <w:r w:rsidRPr="008D16E5">
        <w:rPr>
          <w:rFonts w:ascii="Arial" w:eastAsia="Times New Roman" w:hAnsi="Arial" w:cs="Arial"/>
          <w:color w:val="000000" w:themeColor="text1"/>
          <w:kern w:val="24"/>
          <w:position w:val="7"/>
          <w:sz w:val="20"/>
          <w:szCs w:val="20"/>
          <w:lang w:val="en-US" w:eastAsia="en-IN"/>
          <w14:ligatures w14:val="none"/>
        </w:rPr>
        <w:t xml:space="preserve"> and T</w:t>
      </w:r>
      <w:r w:rsidRPr="008D16E5">
        <w:rPr>
          <w:rFonts w:ascii="Arial" w:eastAsia="Times New Roman" w:hAnsi="Arial" w:cs="Arial"/>
          <w:color w:val="000000" w:themeColor="text1"/>
          <w:kern w:val="24"/>
          <w:position w:val="7"/>
          <w:sz w:val="20"/>
          <w:szCs w:val="20"/>
          <w:vertAlign w:val="subscript"/>
          <w:lang w:val="en-US" w:eastAsia="en-IN"/>
          <w14:ligatures w14:val="none"/>
        </w:rPr>
        <w:t>6</w:t>
      </w:r>
      <w:r w:rsidRPr="008D16E5">
        <w:rPr>
          <w:rFonts w:ascii="Arial" w:eastAsia="Times New Roman" w:hAnsi="Arial" w:cs="Arial"/>
          <w:color w:val="000000" w:themeColor="text1"/>
          <w:kern w:val="24"/>
          <w:position w:val="7"/>
          <w:sz w:val="20"/>
          <w:szCs w:val="20"/>
          <w:lang w:val="en-US" w:eastAsia="en-IN"/>
          <w14:ligatures w14:val="none"/>
        </w:rPr>
        <w:t xml:space="preserve">. The treatment of cow dung slurry @ </w:t>
      </w:r>
      <w:r w:rsidR="001F455D" w:rsidRPr="008D16E5">
        <w:rPr>
          <w:rFonts w:ascii="Arial" w:eastAsia="Times New Roman" w:hAnsi="Arial" w:cs="Arial"/>
          <w:color w:val="000000" w:themeColor="text1"/>
          <w:kern w:val="24"/>
          <w:position w:val="7"/>
          <w:sz w:val="20"/>
          <w:szCs w:val="20"/>
          <w:lang w:val="en-US" w:eastAsia="en-IN"/>
          <w14:ligatures w14:val="none"/>
        </w:rPr>
        <w:t>2.5</w:t>
      </w:r>
      <w:r w:rsidRPr="008D16E5">
        <w:rPr>
          <w:rFonts w:ascii="Arial" w:eastAsia="Times New Roman" w:hAnsi="Arial" w:cs="Arial"/>
          <w:color w:val="000000" w:themeColor="text1"/>
          <w:kern w:val="24"/>
          <w:position w:val="7"/>
          <w:sz w:val="20"/>
          <w:szCs w:val="20"/>
          <w:lang w:val="en-US" w:eastAsia="en-IN"/>
          <w14:ligatures w14:val="none"/>
        </w:rPr>
        <w:t xml:space="preserve"> kg </w:t>
      </w:r>
      <w:r w:rsidR="001F455D" w:rsidRPr="008D16E5">
        <w:rPr>
          <w:rFonts w:ascii="Arial" w:eastAsia="Times New Roman" w:hAnsi="Arial" w:cs="Arial"/>
          <w:color w:val="000000" w:themeColor="text1"/>
          <w:kern w:val="24"/>
          <w:position w:val="7"/>
          <w:sz w:val="20"/>
          <w:szCs w:val="20"/>
          <w:lang w:val="en-US" w:eastAsia="en-IN"/>
          <w14:ligatures w14:val="none"/>
        </w:rPr>
        <w:t>5</w:t>
      </w:r>
      <w:r w:rsidRPr="008D16E5">
        <w:rPr>
          <w:rFonts w:ascii="Arial" w:eastAsia="Times New Roman" w:hAnsi="Arial" w:cs="Arial"/>
          <w:color w:val="000000" w:themeColor="text1"/>
          <w:kern w:val="24"/>
          <w:position w:val="7"/>
          <w:sz w:val="20"/>
          <w:szCs w:val="20"/>
          <w:lang w:val="en-US" w:eastAsia="en-IN"/>
          <w14:ligatures w14:val="none"/>
        </w:rPr>
        <w:t xml:space="preserve"> L </w:t>
      </w:r>
      <w:r w:rsidRPr="008D16E5">
        <w:rPr>
          <w:rFonts w:ascii="Arial" w:eastAsia="Times New Roman" w:hAnsi="Arial" w:cs="Arial"/>
          <w:color w:val="000000" w:themeColor="text1"/>
          <w:kern w:val="24"/>
          <w:position w:val="7"/>
          <w:sz w:val="20"/>
          <w:szCs w:val="20"/>
          <w:vertAlign w:val="superscript"/>
          <w:lang w:val="en-US" w:eastAsia="en-IN"/>
          <w14:ligatures w14:val="none"/>
        </w:rPr>
        <w:t>-1</w:t>
      </w:r>
      <w:r w:rsidRPr="008D16E5">
        <w:rPr>
          <w:rFonts w:ascii="Arial" w:eastAsia="Times New Roman" w:hAnsi="Arial" w:cs="Arial"/>
          <w:color w:val="000000" w:themeColor="text1"/>
          <w:kern w:val="24"/>
          <w:position w:val="7"/>
          <w:sz w:val="20"/>
          <w:szCs w:val="20"/>
          <w:lang w:val="en-US" w:eastAsia="en-IN"/>
          <w14:ligatures w14:val="none"/>
        </w:rPr>
        <w:t xml:space="preserve"> followed by PPFM 38 application @ 5 per cent has resulted in relatively shorter roots in comparison with the other treatments.</w:t>
      </w:r>
    </w:p>
    <w:p w14:paraId="1673939E" w14:textId="77777777" w:rsidR="001E2F5D" w:rsidRPr="008D16E5" w:rsidRDefault="00AA27BB"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val="en-US" w:eastAsia="en-IN"/>
          <w14:ligatures w14:val="none"/>
        </w:rPr>
        <w:tab/>
      </w:r>
      <w:r w:rsidR="00283630" w:rsidRPr="008D16E5">
        <w:rPr>
          <w:rFonts w:ascii="Arial" w:eastAsia="Times New Roman" w:hAnsi="Arial" w:cs="Arial"/>
          <w:color w:val="000000" w:themeColor="text1"/>
          <w:kern w:val="24"/>
          <w:position w:val="7"/>
          <w:sz w:val="20"/>
          <w:szCs w:val="20"/>
          <w:lang w:eastAsia="en-IN"/>
          <w14:ligatures w14:val="none"/>
        </w:rPr>
        <w:t xml:space="preserve">Trichoderma species have been known as plant growth promoter agents along with its impact in the initiation of plant defence mechanisms (Shoresh </w:t>
      </w:r>
      <w:r w:rsidR="00283630" w:rsidRPr="008D16E5">
        <w:rPr>
          <w:rFonts w:ascii="Arial" w:eastAsia="Times New Roman" w:hAnsi="Arial" w:cs="Arial"/>
          <w:i/>
          <w:iCs/>
          <w:color w:val="000000" w:themeColor="text1"/>
          <w:kern w:val="24"/>
          <w:position w:val="7"/>
          <w:sz w:val="20"/>
          <w:szCs w:val="20"/>
          <w:lang w:eastAsia="en-IN"/>
          <w14:ligatures w14:val="none"/>
        </w:rPr>
        <w:t>et al</w:t>
      </w:r>
      <w:r w:rsidR="00283630" w:rsidRPr="008D16E5">
        <w:rPr>
          <w:rFonts w:ascii="Arial" w:eastAsia="Times New Roman" w:hAnsi="Arial" w:cs="Arial"/>
          <w:color w:val="000000" w:themeColor="text1"/>
          <w:kern w:val="24"/>
          <w:position w:val="7"/>
          <w:sz w:val="20"/>
          <w:szCs w:val="20"/>
          <w:lang w:eastAsia="en-IN"/>
          <w14:ligatures w14:val="none"/>
        </w:rPr>
        <w:t xml:space="preserve">., 2010, Harman, 2011). </w:t>
      </w:r>
      <w:r w:rsidR="00C81272" w:rsidRPr="008D16E5">
        <w:rPr>
          <w:rFonts w:ascii="Arial" w:eastAsia="Times New Roman" w:hAnsi="Arial" w:cs="Arial"/>
          <w:color w:val="000000" w:themeColor="text1"/>
          <w:kern w:val="24"/>
          <w:position w:val="7"/>
          <w:sz w:val="20"/>
          <w:szCs w:val="20"/>
          <w:lang w:eastAsia="en-IN"/>
          <w14:ligatures w14:val="none"/>
        </w:rPr>
        <w:t xml:space="preserve">The growth regulating property of Trichoderma was shown by </w:t>
      </w:r>
      <w:proofErr w:type="spellStart"/>
      <w:r w:rsidR="00C81272" w:rsidRPr="008D16E5">
        <w:rPr>
          <w:rFonts w:ascii="Arial" w:eastAsia="Times New Roman" w:hAnsi="Arial" w:cs="Arial"/>
          <w:color w:val="000000" w:themeColor="text1"/>
          <w:kern w:val="24"/>
          <w:position w:val="7"/>
          <w:sz w:val="20"/>
          <w:szCs w:val="20"/>
          <w:lang w:eastAsia="en-IN"/>
          <w14:ligatures w14:val="none"/>
        </w:rPr>
        <w:t>Tančić-Živanov</w:t>
      </w:r>
      <w:proofErr w:type="spellEnd"/>
      <w:r w:rsidR="00C81272" w:rsidRPr="008D16E5">
        <w:rPr>
          <w:rFonts w:ascii="Arial" w:eastAsia="Times New Roman" w:hAnsi="Arial" w:cs="Arial"/>
          <w:color w:val="000000" w:themeColor="text1"/>
          <w:kern w:val="24"/>
          <w:position w:val="7"/>
          <w:sz w:val="20"/>
          <w:szCs w:val="20"/>
          <w:lang w:eastAsia="en-IN"/>
          <w14:ligatures w14:val="none"/>
        </w:rPr>
        <w:t xml:space="preserve"> </w:t>
      </w:r>
      <w:r w:rsidR="00C81272" w:rsidRPr="008D16E5">
        <w:rPr>
          <w:rFonts w:ascii="Arial" w:eastAsia="Times New Roman" w:hAnsi="Arial" w:cs="Arial"/>
          <w:i/>
          <w:iCs/>
          <w:color w:val="000000" w:themeColor="text1"/>
          <w:kern w:val="24"/>
          <w:position w:val="7"/>
          <w:sz w:val="20"/>
          <w:szCs w:val="20"/>
          <w:lang w:eastAsia="en-IN"/>
          <w14:ligatures w14:val="none"/>
        </w:rPr>
        <w:t>et al</w:t>
      </w:r>
      <w:r w:rsidR="00C81272" w:rsidRPr="008D16E5">
        <w:rPr>
          <w:rFonts w:ascii="Arial" w:eastAsia="Times New Roman" w:hAnsi="Arial" w:cs="Arial"/>
          <w:color w:val="000000" w:themeColor="text1"/>
          <w:kern w:val="24"/>
          <w:position w:val="7"/>
          <w:sz w:val="20"/>
          <w:szCs w:val="20"/>
          <w:lang w:eastAsia="en-IN"/>
          <w14:ligatures w14:val="none"/>
        </w:rPr>
        <w:t xml:space="preserve">. (2020) in pepper plants. </w:t>
      </w:r>
      <w:r w:rsidR="00D7282F" w:rsidRPr="008D16E5">
        <w:rPr>
          <w:rFonts w:ascii="Arial" w:eastAsia="Times New Roman" w:hAnsi="Arial" w:cs="Arial"/>
          <w:color w:val="000000" w:themeColor="text1"/>
          <w:kern w:val="24"/>
          <w:position w:val="7"/>
          <w:sz w:val="20"/>
          <w:szCs w:val="20"/>
          <w:lang w:eastAsia="en-IN"/>
          <w14:ligatures w14:val="none"/>
        </w:rPr>
        <w:t>The influence of Trichoderma on root development is substantial, as demonstrated by numerous investigations that elucidate its contribution to the augmentation of root biomass and structural organization across various plant taxa</w:t>
      </w:r>
      <w:r w:rsidR="009F4B4A" w:rsidRPr="008D16E5">
        <w:rPr>
          <w:rFonts w:ascii="Arial" w:eastAsia="Times New Roman" w:hAnsi="Arial" w:cs="Arial"/>
          <w:color w:val="000000" w:themeColor="text1"/>
          <w:kern w:val="24"/>
          <w:position w:val="7"/>
          <w:sz w:val="20"/>
          <w:szCs w:val="20"/>
          <w:lang w:eastAsia="en-IN"/>
          <w14:ligatures w14:val="none"/>
        </w:rPr>
        <w:t xml:space="preserve"> (Kumar </w:t>
      </w:r>
      <w:r w:rsidR="009F4B4A" w:rsidRPr="008D16E5">
        <w:rPr>
          <w:rFonts w:ascii="Arial" w:eastAsia="Times New Roman" w:hAnsi="Arial" w:cs="Arial"/>
          <w:i/>
          <w:iCs/>
          <w:color w:val="000000" w:themeColor="text1"/>
          <w:kern w:val="24"/>
          <w:position w:val="7"/>
          <w:sz w:val="20"/>
          <w:szCs w:val="20"/>
          <w:lang w:eastAsia="en-IN"/>
          <w14:ligatures w14:val="none"/>
        </w:rPr>
        <w:t>et al</w:t>
      </w:r>
      <w:r w:rsidR="009F4B4A" w:rsidRPr="008D16E5">
        <w:rPr>
          <w:rFonts w:ascii="Arial" w:eastAsia="Times New Roman" w:hAnsi="Arial" w:cs="Arial"/>
          <w:color w:val="000000" w:themeColor="text1"/>
          <w:kern w:val="24"/>
          <w:position w:val="7"/>
          <w:sz w:val="20"/>
          <w:szCs w:val="20"/>
          <w:lang w:eastAsia="en-IN"/>
          <w14:ligatures w14:val="none"/>
        </w:rPr>
        <w:t>., 2024)</w:t>
      </w:r>
      <w:r w:rsidR="00D7282F" w:rsidRPr="008D16E5">
        <w:rPr>
          <w:rFonts w:ascii="Arial" w:eastAsia="Times New Roman" w:hAnsi="Arial" w:cs="Arial"/>
          <w:color w:val="000000" w:themeColor="text1"/>
          <w:kern w:val="24"/>
          <w:position w:val="7"/>
          <w:sz w:val="20"/>
          <w:szCs w:val="20"/>
          <w:lang w:eastAsia="en-IN"/>
          <w14:ligatures w14:val="none"/>
        </w:rPr>
        <w:t>. Species of Trichoderma facilitate root development via mechanisms including hormonal synthesis</w:t>
      </w:r>
      <w:r w:rsidR="00283630" w:rsidRPr="008D16E5">
        <w:rPr>
          <w:rFonts w:ascii="Arial" w:eastAsia="Times New Roman" w:hAnsi="Arial" w:cs="Arial"/>
          <w:color w:val="000000" w:themeColor="text1"/>
          <w:kern w:val="24"/>
          <w:position w:val="7"/>
          <w:sz w:val="20"/>
          <w:szCs w:val="20"/>
          <w:lang w:eastAsia="en-IN"/>
          <w14:ligatures w14:val="none"/>
        </w:rPr>
        <w:t xml:space="preserve"> such as indole -3- acetic acid</w:t>
      </w:r>
      <w:r w:rsidR="001B435D" w:rsidRPr="008D16E5">
        <w:rPr>
          <w:rFonts w:ascii="Arial" w:eastAsia="Times New Roman" w:hAnsi="Arial" w:cs="Arial"/>
          <w:color w:val="000000" w:themeColor="text1"/>
          <w:kern w:val="24"/>
          <w:position w:val="7"/>
          <w:sz w:val="20"/>
          <w:szCs w:val="20"/>
          <w:lang w:eastAsia="en-IN"/>
          <w14:ligatures w14:val="none"/>
        </w:rPr>
        <w:t xml:space="preserve"> (IAA)</w:t>
      </w:r>
      <w:r w:rsidR="00D7282F" w:rsidRPr="008D16E5">
        <w:rPr>
          <w:rFonts w:ascii="Arial" w:eastAsia="Times New Roman" w:hAnsi="Arial" w:cs="Arial"/>
          <w:color w:val="000000" w:themeColor="text1"/>
          <w:kern w:val="24"/>
          <w:position w:val="7"/>
          <w:sz w:val="20"/>
          <w:szCs w:val="20"/>
          <w:lang w:eastAsia="en-IN"/>
          <w14:ligatures w14:val="none"/>
        </w:rPr>
        <w:t>, enhanced nutrient assimilation, and alleviation of stress, culminating in the establishment of healthier and more vigorous root systems</w:t>
      </w:r>
      <w:r w:rsidR="0099132E" w:rsidRPr="008D16E5">
        <w:rPr>
          <w:rFonts w:ascii="Arial" w:eastAsia="Times New Roman" w:hAnsi="Arial" w:cs="Arial"/>
          <w:color w:val="000000" w:themeColor="text1"/>
          <w:kern w:val="24"/>
          <w:position w:val="7"/>
          <w:sz w:val="20"/>
          <w:szCs w:val="20"/>
          <w:lang w:eastAsia="en-IN"/>
          <w14:ligatures w14:val="none"/>
        </w:rPr>
        <w:t xml:space="preserve"> (</w:t>
      </w:r>
      <w:r w:rsidR="00987CE2" w:rsidRPr="008D16E5">
        <w:rPr>
          <w:rFonts w:ascii="Arial" w:eastAsia="Times New Roman" w:hAnsi="Arial" w:cs="Arial"/>
          <w:color w:val="000000" w:themeColor="text1"/>
          <w:kern w:val="24"/>
          <w:position w:val="7"/>
          <w:sz w:val="20"/>
          <w:szCs w:val="20"/>
          <w:lang w:eastAsia="en-IN"/>
          <w14:ligatures w14:val="none"/>
        </w:rPr>
        <w:t xml:space="preserve">Battaglia </w:t>
      </w:r>
      <w:r w:rsidR="00987CE2" w:rsidRPr="008D16E5">
        <w:rPr>
          <w:rFonts w:ascii="Arial" w:eastAsia="Times New Roman" w:hAnsi="Arial" w:cs="Arial"/>
          <w:i/>
          <w:iCs/>
          <w:color w:val="000000" w:themeColor="text1"/>
          <w:kern w:val="24"/>
          <w:position w:val="7"/>
          <w:sz w:val="20"/>
          <w:szCs w:val="20"/>
          <w:lang w:eastAsia="en-IN"/>
          <w14:ligatures w14:val="none"/>
        </w:rPr>
        <w:t>et al</w:t>
      </w:r>
      <w:r w:rsidR="00987CE2" w:rsidRPr="008D16E5">
        <w:rPr>
          <w:rFonts w:ascii="Arial" w:eastAsia="Times New Roman" w:hAnsi="Arial" w:cs="Arial"/>
          <w:color w:val="000000" w:themeColor="text1"/>
          <w:kern w:val="24"/>
          <w:position w:val="7"/>
          <w:sz w:val="20"/>
          <w:szCs w:val="20"/>
          <w:lang w:eastAsia="en-IN"/>
          <w14:ligatures w14:val="none"/>
        </w:rPr>
        <w:t>., 2024)</w:t>
      </w:r>
      <w:r w:rsidR="00D7282F" w:rsidRPr="008D16E5">
        <w:rPr>
          <w:rFonts w:ascii="Arial" w:eastAsia="Times New Roman" w:hAnsi="Arial" w:cs="Arial"/>
          <w:color w:val="000000" w:themeColor="text1"/>
          <w:kern w:val="24"/>
          <w:position w:val="7"/>
          <w:sz w:val="20"/>
          <w:szCs w:val="20"/>
          <w:lang w:eastAsia="en-IN"/>
          <w14:ligatures w14:val="none"/>
        </w:rPr>
        <w:t>.</w:t>
      </w:r>
      <w:r w:rsidR="00C81272" w:rsidRPr="008D16E5">
        <w:rPr>
          <w:rFonts w:ascii="Arial" w:eastAsia="Times New Roman" w:hAnsi="Arial" w:cs="Arial"/>
          <w:color w:val="000000" w:themeColor="text1"/>
          <w:kern w:val="24"/>
          <w:position w:val="7"/>
          <w:sz w:val="20"/>
          <w:szCs w:val="20"/>
          <w:lang w:eastAsia="en-IN"/>
          <w14:ligatures w14:val="none"/>
        </w:rPr>
        <w:t xml:space="preserve"> </w:t>
      </w:r>
    </w:p>
    <w:p w14:paraId="3F7A98F2" w14:textId="165ED151" w:rsidR="00AA27BB" w:rsidRPr="008D16E5" w:rsidRDefault="001B435D" w:rsidP="001E2F5D">
      <w:pPr>
        <w:spacing w:line="360" w:lineRule="auto"/>
        <w:ind w:firstLine="720"/>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 xml:space="preserve">The above mechanisms to enhance the plant root growth was aided through several signalling molecules such as IAA, </w:t>
      </w:r>
      <w:r w:rsidR="00F641F1" w:rsidRPr="008D16E5">
        <w:rPr>
          <w:rFonts w:ascii="Arial" w:eastAsia="Times New Roman" w:hAnsi="Arial" w:cs="Arial"/>
          <w:color w:val="000000" w:themeColor="text1"/>
          <w:kern w:val="24"/>
          <w:position w:val="7"/>
          <w:sz w:val="20"/>
          <w:szCs w:val="20"/>
          <w:lang w:eastAsia="en-IN"/>
          <w14:ligatures w14:val="none"/>
        </w:rPr>
        <w:t xml:space="preserve">Anthranilic acid (2-AA), </w:t>
      </w:r>
      <w:proofErr w:type="spellStart"/>
      <w:r w:rsidR="00454830" w:rsidRPr="008D16E5">
        <w:rPr>
          <w:rFonts w:ascii="Arial" w:eastAsia="Times New Roman" w:hAnsi="Arial" w:cs="Arial"/>
          <w:color w:val="000000" w:themeColor="text1"/>
          <w:kern w:val="24"/>
          <w:position w:val="7"/>
          <w:sz w:val="20"/>
          <w:szCs w:val="20"/>
          <w:lang w:eastAsia="en-IN"/>
          <w14:ligatures w14:val="none"/>
        </w:rPr>
        <w:t>c</w:t>
      </w:r>
      <w:r w:rsidR="00F641F1" w:rsidRPr="008D16E5">
        <w:rPr>
          <w:rFonts w:ascii="Arial" w:eastAsia="Times New Roman" w:hAnsi="Arial" w:cs="Arial"/>
          <w:color w:val="000000" w:themeColor="text1"/>
          <w:kern w:val="24"/>
          <w:position w:val="7"/>
          <w:sz w:val="20"/>
          <w:szCs w:val="20"/>
          <w:lang w:eastAsia="en-IN"/>
          <w14:ligatures w14:val="none"/>
        </w:rPr>
        <w:t>ytokinins</w:t>
      </w:r>
      <w:proofErr w:type="spellEnd"/>
      <w:r w:rsidR="00F641F1" w:rsidRPr="008D16E5">
        <w:rPr>
          <w:rFonts w:ascii="Arial" w:eastAsia="Times New Roman" w:hAnsi="Arial" w:cs="Arial"/>
          <w:color w:val="000000" w:themeColor="text1"/>
          <w:kern w:val="24"/>
          <w:position w:val="7"/>
          <w:sz w:val="20"/>
          <w:szCs w:val="20"/>
          <w:lang w:eastAsia="en-IN"/>
          <w14:ligatures w14:val="none"/>
        </w:rPr>
        <w:t xml:space="preserve"> and various volatile organic compounds. </w:t>
      </w:r>
      <w:r w:rsidR="00834030" w:rsidRPr="008D16E5">
        <w:rPr>
          <w:rFonts w:ascii="Arial" w:eastAsia="Times New Roman" w:hAnsi="Arial" w:cs="Arial"/>
          <w:color w:val="000000" w:themeColor="text1"/>
          <w:kern w:val="24"/>
          <w:position w:val="7"/>
          <w:sz w:val="20"/>
          <w:szCs w:val="20"/>
          <w:lang w:eastAsia="en-IN"/>
          <w14:ligatures w14:val="none"/>
        </w:rPr>
        <w:t xml:space="preserve">The major mechanism underlying here is the </w:t>
      </w:r>
      <w:r w:rsidR="001E2F5D" w:rsidRPr="008D16E5">
        <w:rPr>
          <w:rFonts w:ascii="Arial" w:eastAsia="Times New Roman" w:hAnsi="Arial" w:cs="Arial"/>
          <w:color w:val="000000" w:themeColor="text1"/>
          <w:kern w:val="24"/>
          <w:position w:val="7"/>
          <w:sz w:val="20"/>
          <w:szCs w:val="20"/>
          <w:lang w:eastAsia="en-IN"/>
          <w14:ligatures w14:val="none"/>
        </w:rPr>
        <w:t xml:space="preserve">interaction of </w:t>
      </w:r>
      <w:r w:rsidR="00834030" w:rsidRPr="008D16E5">
        <w:rPr>
          <w:rFonts w:ascii="Arial" w:eastAsia="Times New Roman" w:hAnsi="Arial" w:cs="Arial"/>
          <w:color w:val="000000" w:themeColor="text1"/>
          <w:kern w:val="24"/>
          <w:position w:val="7"/>
          <w:sz w:val="20"/>
          <w:szCs w:val="20"/>
          <w:lang w:eastAsia="en-IN"/>
          <w14:ligatures w14:val="none"/>
        </w:rPr>
        <w:t xml:space="preserve">Trichoderma </w:t>
      </w:r>
      <w:r w:rsidR="001E2F5D" w:rsidRPr="008D16E5">
        <w:rPr>
          <w:rFonts w:ascii="Arial" w:eastAsia="Times New Roman" w:hAnsi="Arial" w:cs="Arial"/>
          <w:color w:val="000000" w:themeColor="text1"/>
          <w:kern w:val="24"/>
          <w:position w:val="7"/>
          <w:sz w:val="20"/>
          <w:szCs w:val="20"/>
          <w:lang w:eastAsia="en-IN"/>
          <w14:ligatures w14:val="none"/>
        </w:rPr>
        <w:t xml:space="preserve">metabolites </w:t>
      </w:r>
      <w:r w:rsidR="00834030" w:rsidRPr="008D16E5">
        <w:rPr>
          <w:rFonts w:ascii="Arial" w:eastAsia="Times New Roman" w:hAnsi="Arial" w:cs="Arial"/>
          <w:color w:val="000000" w:themeColor="text1"/>
          <w:kern w:val="24"/>
          <w:position w:val="7"/>
          <w:sz w:val="20"/>
          <w:szCs w:val="20"/>
          <w:lang w:eastAsia="en-IN"/>
          <w14:ligatures w14:val="none"/>
        </w:rPr>
        <w:t xml:space="preserve">with plant hormone signalling pathways (Khan </w:t>
      </w:r>
      <w:r w:rsidR="00834030" w:rsidRPr="008D16E5">
        <w:rPr>
          <w:rFonts w:ascii="Arial" w:eastAsia="Times New Roman" w:hAnsi="Arial" w:cs="Arial"/>
          <w:i/>
          <w:iCs/>
          <w:color w:val="000000" w:themeColor="text1"/>
          <w:kern w:val="24"/>
          <w:position w:val="7"/>
          <w:sz w:val="20"/>
          <w:szCs w:val="20"/>
          <w:lang w:eastAsia="en-IN"/>
          <w14:ligatures w14:val="none"/>
        </w:rPr>
        <w:t>et al</w:t>
      </w:r>
      <w:r w:rsidR="00834030" w:rsidRPr="008D16E5">
        <w:rPr>
          <w:rFonts w:ascii="Arial" w:eastAsia="Times New Roman" w:hAnsi="Arial" w:cs="Arial"/>
          <w:color w:val="000000" w:themeColor="text1"/>
          <w:kern w:val="24"/>
          <w:position w:val="7"/>
          <w:sz w:val="20"/>
          <w:szCs w:val="20"/>
          <w:lang w:eastAsia="en-IN"/>
          <w14:ligatures w14:val="none"/>
        </w:rPr>
        <w:t xml:space="preserve">., 2023). </w:t>
      </w:r>
      <w:r w:rsidR="007A7BCC" w:rsidRPr="008D16E5">
        <w:rPr>
          <w:rFonts w:ascii="Arial" w:eastAsia="Times New Roman" w:hAnsi="Arial" w:cs="Arial"/>
          <w:color w:val="000000" w:themeColor="text1"/>
          <w:kern w:val="24"/>
          <w:position w:val="7"/>
          <w:sz w:val="20"/>
          <w:szCs w:val="20"/>
          <w:lang w:eastAsia="en-IN"/>
          <w14:ligatures w14:val="none"/>
        </w:rPr>
        <w:t xml:space="preserve">The presence of Trichoderma along with the positive growth promoting effects cow dung might have resulted in the longer roots in the amorphophallus sprouts. </w:t>
      </w:r>
    </w:p>
    <w:p w14:paraId="71ECEBE5" w14:textId="667D390F" w:rsidR="00396551" w:rsidRPr="000E5057" w:rsidRDefault="00396551" w:rsidP="00AA27BB">
      <w:pPr>
        <w:spacing w:line="360" w:lineRule="auto"/>
        <w:jc w:val="both"/>
        <w:rPr>
          <w:rFonts w:ascii="Arial" w:eastAsia="Times New Roman" w:hAnsi="Arial" w:cs="Arial"/>
          <w:b/>
          <w:bCs/>
          <w:color w:val="000000" w:themeColor="text1"/>
          <w:kern w:val="24"/>
          <w:position w:val="7"/>
          <w:lang w:eastAsia="en-IN"/>
          <w14:ligatures w14:val="none"/>
        </w:rPr>
      </w:pPr>
      <w:r w:rsidRPr="000E5057">
        <w:rPr>
          <w:rFonts w:ascii="Arial" w:eastAsia="Times New Roman" w:hAnsi="Arial" w:cs="Arial"/>
          <w:b/>
          <w:bCs/>
          <w:color w:val="000000" w:themeColor="text1"/>
          <w:kern w:val="24"/>
          <w:position w:val="7"/>
          <w:lang w:eastAsia="en-IN"/>
          <w14:ligatures w14:val="none"/>
        </w:rPr>
        <w:t>3.</w:t>
      </w:r>
      <w:r w:rsidR="007863A4" w:rsidRPr="000E5057">
        <w:rPr>
          <w:rFonts w:ascii="Arial" w:eastAsia="Times New Roman" w:hAnsi="Arial" w:cs="Arial"/>
          <w:b/>
          <w:bCs/>
          <w:color w:val="000000" w:themeColor="text1"/>
          <w:kern w:val="24"/>
          <w:position w:val="7"/>
          <w:lang w:eastAsia="en-IN"/>
          <w14:ligatures w14:val="none"/>
        </w:rPr>
        <w:t>5</w:t>
      </w:r>
      <w:r w:rsidRPr="000E5057">
        <w:rPr>
          <w:rFonts w:ascii="Arial" w:eastAsia="Times New Roman" w:hAnsi="Arial" w:cs="Arial"/>
          <w:b/>
          <w:bCs/>
          <w:color w:val="000000" w:themeColor="text1"/>
          <w:kern w:val="24"/>
          <w:position w:val="7"/>
          <w:lang w:eastAsia="en-IN"/>
          <w14:ligatures w14:val="none"/>
        </w:rPr>
        <w:t xml:space="preserve"> Vigour Index</w:t>
      </w:r>
    </w:p>
    <w:p w14:paraId="311B385B" w14:textId="6D8B41D6" w:rsidR="00396551" w:rsidRPr="008D16E5" w:rsidRDefault="009B2AAD"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Pr>
          <w:rFonts w:ascii="Times New Roman" w:eastAsia="Times New Roman" w:hAnsi="Times New Roman" w:cs="Times New Roman"/>
          <w:color w:val="000000" w:themeColor="text1"/>
          <w:kern w:val="24"/>
          <w:position w:val="7"/>
          <w:sz w:val="24"/>
          <w:szCs w:val="24"/>
          <w:lang w:eastAsia="en-IN"/>
          <w14:ligatures w14:val="none"/>
        </w:rPr>
        <w:lastRenderedPageBreak/>
        <w:tab/>
      </w:r>
      <w:r w:rsidRPr="008D16E5">
        <w:rPr>
          <w:rFonts w:ascii="Arial" w:eastAsia="Times New Roman" w:hAnsi="Arial" w:cs="Arial"/>
          <w:color w:val="000000" w:themeColor="text1"/>
          <w:kern w:val="24"/>
          <w:position w:val="7"/>
          <w:sz w:val="20"/>
          <w:szCs w:val="20"/>
          <w:lang w:eastAsia="en-IN"/>
          <w14:ligatures w14:val="none"/>
        </w:rPr>
        <w:t xml:space="preserve">The effect of </w:t>
      </w:r>
      <w:r w:rsidR="001E2F5D" w:rsidRPr="008D16E5">
        <w:rPr>
          <w:rFonts w:ascii="Arial" w:eastAsia="Times New Roman" w:hAnsi="Arial" w:cs="Arial"/>
          <w:color w:val="000000" w:themeColor="text1"/>
          <w:kern w:val="24"/>
          <w:position w:val="7"/>
          <w:sz w:val="20"/>
          <w:szCs w:val="20"/>
          <w:lang w:eastAsia="en-IN"/>
          <w14:ligatures w14:val="none"/>
        </w:rPr>
        <w:t>the treatments</w:t>
      </w:r>
      <w:r w:rsidRPr="008D16E5">
        <w:rPr>
          <w:rFonts w:ascii="Arial" w:eastAsia="Times New Roman" w:hAnsi="Arial" w:cs="Arial"/>
          <w:color w:val="000000" w:themeColor="text1"/>
          <w:kern w:val="24"/>
          <w:position w:val="7"/>
          <w:sz w:val="20"/>
          <w:szCs w:val="20"/>
          <w:lang w:eastAsia="en-IN"/>
          <w14:ligatures w14:val="none"/>
        </w:rPr>
        <w:t xml:space="preserve"> </w:t>
      </w:r>
      <w:r w:rsidR="00C965D5" w:rsidRPr="008D16E5">
        <w:rPr>
          <w:rFonts w:ascii="Arial" w:eastAsia="Times New Roman" w:hAnsi="Arial" w:cs="Arial"/>
          <w:color w:val="000000" w:themeColor="text1"/>
          <w:kern w:val="24"/>
          <w:position w:val="7"/>
          <w:sz w:val="20"/>
          <w:szCs w:val="20"/>
          <w:lang w:eastAsia="en-IN"/>
          <w14:ligatures w14:val="none"/>
        </w:rPr>
        <w:t xml:space="preserve">on the </w:t>
      </w:r>
      <w:r w:rsidR="001E2F5D" w:rsidRPr="008D16E5">
        <w:rPr>
          <w:rFonts w:ascii="Arial" w:eastAsia="Times New Roman" w:hAnsi="Arial" w:cs="Arial"/>
          <w:color w:val="000000" w:themeColor="text1"/>
          <w:kern w:val="24"/>
          <w:position w:val="7"/>
          <w:sz w:val="20"/>
          <w:szCs w:val="20"/>
          <w:lang w:eastAsia="en-IN"/>
          <w14:ligatures w14:val="none"/>
        </w:rPr>
        <w:t xml:space="preserve">seedling </w:t>
      </w:r>
      <w:r w:rsidR="00C965D5" w:rsidRPr="008D16E5">
        <w:rPr>
          <w:rFonts w:ascii="Arial" w:eastAsia="Times New Roman" w:hAnsi="Arial" w:cs="Arial"/>
          <w:color w:val="000000" w:themeColor="text1"/>
          <w:kern w:val="24"/>
          <w:position w:val="7"/>
          <w:sz w:val="20"/>
          <w:szCs w:val="20"/>
          <w:lang w:eastAsia="en-IN"/>
          <w14:ligatures w14:val="none"/>
        </w:rPr>
        <w:t xml:space="preserve">vigour index of amorphophallus </w:t>
      </w:r>
      <w:r w:rsidR="00C825A6" w:rsidRPr="008D16E5">
        <w:rPr>
          <w:rFonts w:ascii="Arial" w:eastAsia="Times New Roman" w:hAnsi="Arial" w:cs="Arial"/>
          <w:color w:val="000000" w:themeColor="text1"/>
          <w:kern w:val="24"/>
          <w:position w:val="7"/>
          <w:sz w:val="20"/>
          <w:szCs w:val="20"/>
          <w:lang w:eastAsia="en-IN"/>
          <w14:ligatures w14:val="none"/>
        </w:rPr>
        <w:t xml:space="preserve">are </w:t>
      </w:r>
      <w:r w:rsidR="007863A4" w:rsidRPr="008D16E5">
        <w:rPr>
          <w:rFonts w:ascii="Arial" w:eastAsia="Times New Roman" w:hAnsi="Arial" w:cs="Arial"/>
          <w:color w:val="000000" w:themeColor="text1"/>
          <w:kern w:val="24"/>
          <w:position w:val="7"/>
          <w:sz w:val="20"/>
          <w:szCs w:val="20"/>
          <w:lang w:eastAsia="en-IN"/>
          <w14:ligatures w14:val="none"/>
        </w:rPr>
        <w:t>elicited</w:t>
      </w:r>
      <w:r w:rsidR="00C965D5" w:rsidRPr="008D16E5">
        <w:rPr>
          <w:rFonts w:ascii="Arial" w:eastAsia="Times New Roman" w:hAnsi="Arial" w:cs="Arial"/>
          <w:color w:val="000000" w:themeColor="text1"/>
          <w:kern w:val="24"/>
          <w:position w:val="7"/>
          <w:sz w:val="20"/>
          <w:szCs w:val="20"/>
          <w:lang w:eastAsia="en-IN"/>
          <w14:ligatures w14:val="none"/>
        </w:rPr>
        <w:t xml:space="preserve"> in Table 3 and Fig. 2.</w:t>
      </w:r>
    </w:p>
    <w:p w14:paraId="0B939C90" w14:textId="5E92E676" w:rsidR="00C965D5" w:rsidRPr="008D16E5" w:rsidRDefault="00681798"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ab/>
        <w:t xml:space="preserve">The treatment of amorphophallus corms with </w:t>
      </w:r>
      <w:r w:rsidR="00E65B6F" w:rsidRPr="008D16E5">
        <w:rPr>
          <w:rFonts w:ascii="Arial" w:eastAsia="Times New Roman" w:hAnsi="Arial" w:cs="Arial"/>
          <w:color w:val="000000" w:themeColor="text1"/>
          <w:kern w:val="24"/>
          <w:position w:val="7"/>
          <w:sz w:val="20"/>
          <w:szCs w:val="20"/>
          <w:lang w:eastAsia="en-IN"/>
          <w14:ligatures w14:val="none"/>
        </w:rPr>
        <w:t>Trichoderma enriched cow dung slurry (T</w:t>
      </w:r>
      <w:r w:rsidR="00E65B6F" w:rsidRPr="008D16E5">
        <w:rPr>
          <w:rFonts w:ascii="Arial" w:eastAsia="Times New Roman" w:hAnsi="Arial" w:cs="Arial"/>
          <w:color w:val="000000" w:themeColor="text1"/>
          <w:kern w:val="24"/>
          <w:position w:val="7"/>
          <w:sz w:val="20"/>
          <w:szCs w:val="20"/>
          <w:vertAlign w:val="subscript"/>
          <w:lang w:eastAsia="en-IN"/>
          <w14:ligatures w14:val="none"/>
        </w:rPr>
        <w:t>2</w:t>
      </w:r>
      <w:r w:rsidR="00E65B6F" w:rsidRPr="008D16E5">
        <w:rPr>
          <w:rFonts w:ascii="Arial" w:eastAsia="Times New Roman" w:hAnsi="Arial" w:cs="Arial"/>
          <w:color w:val="000000" w:themeColor="text1"/>
          <w:kern w:val="24"/>
          <w:position w:val="7"/>
          <w:sz w:val="20"/>
          <w:szCs w:val="20"/>
          <w:lang w:eastAsia="en-IN"/>
          <w14:ligatures w14:val="none"/>
        </w:rPr>
        <w:t>), resulted in significantly higher seedling vigour index I which was followed by treatments T</w:t>
      </w:r>
      <w:r w:rsidR="00E65B6F" w:rsidRPr="008D16E5">
        <w:rPr>
          <w:rFonts w:ascii="Arial" w:eastAsia="Times New Roman" w:hAnsi="Arial" w:cs="Arial"/>
          <w:color w:val="000000" w:themeColor="text1"/>
          <w:kern w:val="24"/>
          <w:position w:val="7"/>
          <w:sz w:val="20"/>
          <w:szCs w:val="20"/>
          <w:vertAlign w:val="subscript"/>
          <w:lang w:eastAsia="en-IN"/>
          <w14:ligatures w14:val="none"/>
        </w:rPr>
        <w:t>6</w:t>
      </w:r>
      <w:r w:rsidR="00E65B6F" w:rsidRPr="008D16E5">
        <w:rPr>
          <w:rFonts w:ascii="Arial" w:eastAsia="Times New Roman" w:hAnsi="Arial" w:cs="Arial"/>
          <w:color w:val="000000" w:themeColor="text1"/>
          <w:kern w:val="24"/>
          <w:position w:val="7"/>
          <w:sz w:val="20"/>
          <w:szCs w:val="20"/>
          <w:lang w:eastAsia="en-IN"/>
          <w14:ligatures w14:val="none"/>
        </w:rPr>
        <w:t xml:space="preserve"> </w:t>
      </w:r>
      <w:r w:rsidR="007359C1" w:rsidRPr="008D16E5">
        <w:rPr>
          <w:rFonts w:ascii="Arial" w:eastAsia="Times New Roman" w:hAnsi="Arial" w:cs="Arial"/>
          <w:color w:val="000000" w:themeColor="text1"/>
          <w:kern w:val="24"/>
          <w:position w:val="7"/>
          <w:sz w:val="20"/>
          <w:szCs w:val="20"/>
          <w:lang w:eastAsia="en-IN"/>
          <w14:ligatures w14:val="none"/>
        </w:rPr>
        <w:t>which was comparable with that of</w:t>
      </w:r>
      <w:r w:rsidR="00E65B6F" w:rsidRPr="008D16E5">
        <w:rPr>
          <w:rFonts w:ascii="Arial" w:eastAsia="Times New Roman" w:hAnsi="Arial" w:cs="Arial"/>
          <w:color w:val="000000" w:themeColor="text1"/>
          <w:kern w:val="24"/>
          <w:position w:val="7"/>
          <w:sz w:val="20"/>
          <w:szCs w:val="20"/>
          <w:lang w:eastAsia="en-IN"/>
          <w14:ligatures w14:val="none"/>
        </w:rPr>
        <w:t xml:space="preserve"> T</w:t>
      </w:r>
      <w:r w:rsidR="00E65B6F" w:rsidRPr="008D16E5">
        <w:rPr>
          <w:rFonts w:ascii="Arial" w:eastAsia="Times New Roman" w:hAnsi="Arial" w:cs="Arial"/>
          <w:color w:val="000000" w:themeColor="text1"/>
          <w:kern w:val="24"/>
          <w:position w:val="7"/>
          <w:sz w:val="20"/>
          <w:szCs w:val="20"/>
          <w:vertAlign w:val="subscript"/>
          <w:lang w:eastAsia="en-IN"/>
          <w14:ligatures w14:val="none"/>
        </w:rPr>
        <w:t>7</w:t>
      </w:r>
      <w:r w:rsidR="00E65B6F" w:rsidRPr="008D16E5">
        <w:rPr>
          <w:rFonts w:ascii="Arial" w:eastAsia="Times New Roman" w:hAnsi="Arial" w:cs="Arial"/>
          <w:color w:val="000000" w:themeColor="text1"/>
          <w:kern w:val="24"/>
          <w:position w:val="7"/>
          <w:sz w:val="20"/>
          <w:szCs w:val="20"/>
          <w:lang w:eastAsia="en-IN"/>
          <w14:ligatures w14:val="none"/>
        </w:rPr>
        <w:t>. The see</w:t>
      </w:r>
      <w:r w:rsidR="007359C1" w:rsidRPr="008D16E5">
        <w:rPr>
          <w:rFonts w:ascii="Arial" w:eastAsia="Times New Roman" w:hAnsi="Arial" w:cs="Arial"/>
          <w:color w:val="000000" w:themeColor="text1"/>
          <w:kern w:val="24"/>
          <w:position w:val="7"/>
          <w:sz w:val="20"/>
          <w:szCs w:val="20"/>
          <w:lang w:eastAsia="en-IN"/>
          <w14:ligatures w14:val="none"/>
        </w:rPr>
        <w:t>d</w:t>
      </w:r>
      <w:r w:rsidR="00E65B6F" w:rsidRPr="008D16E5">
        <w:rPr>
          <w:rFonts w:ascii="Arial" w:eastAsia="Times New Roman" w:hAnsi="Arial" w:cs="Arial"/>
          <w:color w:val="000000" w:themeColor="text1"/>
          <w:kern w:val="24"/>
          <w:position w:val="7"/>
          <w:sz w:val="20"/>
          <w:szCs w:val="20"/>
          <w:lang w:eastAsia="en-IN"/>
          <w14:ligatures w14:val="none"/>
        </w:rPr>
        <w:t>ling vigour index</w:t>
      </w:r>
      <w:r w:rsidR="007359C1" w:rsidRPr="008D16E5">
        <w:rPr>
          <w:rFonts w:ascii="Arial" w:eastAsia="Times New Roman" w:hAnsi="Arial" w:cs="Arial"/>
          <w:color w:val="000000" w:themeColor="text1"/>
          <w:kern w:val="24"/>
          <w:position w:val="7"/>
          <w:sz w:val="20"/>
          <w:szCs w:val="20"/>
          <w:lang w:eastAsia="en-IN"/>
          <w14:ligatures w14:val="none"/>
        </w:rPr>
        <w:t xml:space="preserve"> II was found to be significantly higher for the corms treated with that of cow dung slurry </w:t>
      </w:r>
      <w:r w:rsidR="00D55783" w:rsidRPr="008D16E5">
        <w:rPr>
          <w:rFonts w:ascii="Arial" w:eastAsia="Times New Roman" w:hAnsi="Arial" w:cs="Arial"/>
          <w:color w:val="000000" w:themeColor="text1"/>
          <w:kern w:val="24"/>
          <w:position w:val="7"/>
          <w:sz w:val="20"/>
          <w:szCs w:val="20"/>
          <w:lang w:val="en-US" w:eastAsia="en-IN"/>
          <w14:ligatures w14:val="none"/>
        </w:rPr>
        <w:t xml:space="preserve">@ </w:t>
      </w:r>
      <w:r w:rsidR="00BA417A" w:rsidRPr="008D16E5">
        <w:rPr>
          <w:rFonts w:ascii="Arial" w:eastAsia="Times New Roman" w:hAnsi="Arial" w:cs="Arial"/>
          <w:color w:val="000000" w:themeColor="text1"/>
          <w:kern w:val="24"/>
          <w:position w:val="7"/>
          <w:sz w:val="20"/>
          <w:szCs w:val="20"/>
          <w:lang w:val="en-US" w:eastAsia="en-IN"/>
          <w14:ligatures w14:val="none"/>
        </w:rPr>
        <w:t>2.5</w:t>
      </w:r>
      <w:r w:rsidR="00D55783" w:rsidRPr="008D16E5">
        <w:rPr>
          <w:rFonts w:ascii="Arial" w:eastAsia="Times New Roman" w:hAnsi="Arial" w:cs="Arial"/>
          <w:color w:val="000000" w:themeColor="text1"/>
          <w:kern w:val="24"/>
          <w:position w:val="7"/>
          <w:sz w:val="20"/>
          <w:szCs w:val="20"/>
          <w:lang w:val="en-US" w:eastAsia="en-IN"/>
          <w14:ligatures w14:val="none"/>
        </w:rPr>
        <w:t xml:space="preserve"> kg </w:t>
      </w:r>
      <w:r w:rsidR="00BA417A" w:rsidRPr="008D16E5">
        <w:rPr>
          <w:rFonts w:ascii="Arial" w:eastAsia="Times New Roman" w:hAnsi="Arial" w:cs="Arial"/>
          <w:color w:val="000000" w:themeColor="text1"/>
          <w:kern w:val="24"/>
          <w:position w:val="7"/>
          <w:sz w:val="20"/>
          <w:szCs w:val="20"/>
          <w:lang w:val="en-US" w:eastAsia="en-IN"/>
          <w14:ligatures w14:val="none"/>
        </w:rPr>
        <w:t>5</w:t>
      </w:r>
      <w:r w:rsidR="00D55783" w:rsidRPr="008D16E5">
        <w:rPr>
          <w:rFonts w:ascii="Arial" w:eastAsia="Times New Roman" w:hAnsi="Arial" w:cs="Arial"/>
          <w:color w:val="000000" w:themeColor="text1"/>
          <w:kern w:val="24"/>
          <w:position w:val="7"/>
          <w:sz w:val="20"/>
          <w:szCs w:val="20"/>
          <w:lang w:val="en-US" w:eastAsia="en-IN"/>
          <w14:ligatures w14:val="none"/>
        </w:rPr>
        <w:t xml:space="preserve"> L </w:t>
      </w:r>
      <w:r w:rsidR="00D55783" w:rsidRPr="008D16E5">
        <w:rPr>
          <w:rFonts w:ascii="Arial" w:eastAsia="Times New Roman" w:hAnsi="Arial" w:cs="Arial"/>
          <w:color w:val="000000" w:themeColor="text1"/>
          <w:kern w:val="24"/>
          <w:position w:val="7"/>
          <w:sz w:val="20"/>
          <w:szCs w:val="20"/>
          <w:vertAlign w:val="superscript"/>
          <w:lang w:val="en-US" w:eastAsia="en-IN"/>
          <w14:ligatures w14:val="none"/>
        </w:rPr>
        <w:t xml:space="preserve">-1 </w:t>
      </w:r>
      <w:r w:rsidR="00D55783" w:rsidRPr="008D16E5">
        <w:rPr>
          <w:rFonts w:ascii="Arial" w:eastAsia="Times New Roman" w:hAnsi="Arial" w:cs="Arial"/>
          <w:color w:val="000000" w:themeColor="text1"/>
          <w:kern w:val="24"/>
          <w:position w:val="7"/>
          <w:sz w:val="20"/>
          <w:szCs w:val="20"/>
          <w:lang w:eastAsia="en-IN"/>
          <w14:ligatures w14:val="none"/>
        </w:rPr>
        <w:t xml:space="preserve">which was on par with the </w:t>
      </w:r>
      <w:r w:rsidR="00DB638F" w:rsidRPr="008D16E5">
        <w:rPr>
          <w:rFonts w:ascii="Arial" w:eastAsia="Times New Roman" w:hAnsi="Arial" w:cs="Arial"/>
          <w:color w:val="000000" w:themeColor="text1"/>
          <w:kern w:val="24"/>
          <w:position w:val="7"/>
          <w:sz w:val="20"/>
          <w:szCs w:val="20"/>
          <w:lang w:eastAsia="en-IN"/>
          <w14:ligatures w14:val="none"/>
        </w:rPr>
        <w:t>T</w:t>
      </w:r>
      <w:r w:rsidR="00DB638F" w:rsidRPr="008D16E5">
        <w:rPr>
          <w:rFonts w:ascii="Arial" w:eastAsia="Times New Roman" w:hAnsi="Arial" w:cs="Arial"/>
          <w:color w:val="000000" w:themeColor="text1"/>
          <w:kern w:val="24"/>
          <w:position w:val="7"/>
          <w:sz w:val="20"/>
          <w:szCs w:val="20"/>
          <w:vertAlign w:val="subscript"/>
          <w:lang w:eastAsia="en-IN"/>
          <w14:ligatures w14:val="none"/>
        </w:rPr>
        <w:t>3</w:t>
      </w:r>
      <w:r w:rsidR="00DB638F" w:rsidRPr="008D16E5">
        <w:rPr>
          <w:rFonts w:ascii="Arial" w:eastAsia="Times New Roman" w:hAnsi="Arial" w:cs="Arial"/>
          <w:color w:val="000000" w:themeColor="text1"/>
          <w:kern w:val="24"/>
          <w:position w:val="7"/>
          <w:sz w:val="20"/>
          <w:szCs w:val="20"/>
          <w:lang w:eastAsia="en-IN"/>
          <w14:ligatures w14:val="none"/>
        </w:rPr>
        <w:t>, T</w:t>
      </w:r>
      <w:r w:rsidR="00DB638F" w:rsidRPr="008D16E5">
        <w:rPr>
          <w:rFonts w:ascii="Arial" w:eastAsia="Times New Roman" w:hAnsi="Arial" w:cs="Arial"/>
          <w:color w:val="000000" w:themeColor="text1"/>
          <w:kern w:val="24"/>
          <w:position w:val="7"/>
          <w:sz w:val="20"/>
          <w:szCs w:val="20"/>
          <w:vertAlign w:val="subscript"/>
          <w:lang w:eastAsia="en-IN"/>
          <w14:ligatures w14:val="none"/>
        </w:rPr>
        <w:t>5</w:t>
      </w:r>
      <w:r w:rsidR="00DB638F" w:rsidRPr="008D16E5">
        <w:rPr>
          <w:rFonts w:ascii="Arial" w:eastAsia="Times New Roman" w:hAnsi="Arial" w:cs="Arial"/>
          <w:color w:val="000000" w:themeColor="text1"/>
          <w:kern w:val="24"/>
          <w:position w:val="7"/>
          <w:sz w:val="20"/>
          <w:szCs w:val="20"/>
          <w:lang w:eastAsia="en-IN"/>
          <w14:ligatures w14:val="none"/>
        </w:rPr>
        <w:t xml:space="preserve"> and T</w:t>
      </w:r>
      <w:r w:rsidR="00DB638F" w:rsidRPr="008D16E5">
        <w:rPr>
          <w:rFonts w:ascii="Arial" w:eastAsia="Times New Roman" w:hAnsi="Arial" w:cs="Arial"/>
          <w:color w:val="000000" w:themeColor="text1"/>
          <w:kern w:val="24"/>
          <w:position w:val="7"/>
          <w:sz w:val="20"/>
          <w:szCs w:val="20"/>
          <w:vertAlign w:val="subscript"/>
          <w:lang w:eastAsia="en-IN"/>
          <w14:ligatures w14:val="none"/>
        </w:rPr>
        <w:t>7</w:t>
      </w:r>
      <w:r w:rsidR="00DB638F" w:rsidRPr="008D16E5">
        <w:rPr>
          <w:rFonts w:ascii="Arial" w:eastAsia="Times New Roman" w:hAnsi="Arial" w:cs="Arial"/>
          <w:color w:val="000000" w:themeColor="text1"/>
          <w:kern w:val="24"/>
          <w:position w:val="7"/>
          <w:sz w:val="20"/>
          <w:szCs w:val="20"/>
          <w:lang w:eastAsia="en-IN"/>
          <w14:ligatures w14:val="none"/>
        </w:rPr>
        <w:t xml:space="preserve">. </w:t>
      </w:r>
      <w:r w:rsidR="007359C1" w:rsidRPr="008D16E5">
        <w:rPr>
          <w:rFonts w:ascii="Arial" w:eastAsia="Times New Roman" w:hAnsi="Arial" w:cs="Arial"/>
          <w:color w:val="000000" w:themeColor="text1"/>
          <w:kern w:val="24"/>
          <w:position w:val="7"/>
          <w:sz w:val="20"/>
          <w:szCs w:val="20"/>
          <w:lang w:eastAsia="en-IN"/>
          <w14:ligatures w14:val="none"/>
        </w:rPr>
        <w:t xml:space="preserve"> </w:t>
      </w:r>
      <w:r w:rsidR="00E65B6F" w:rsidRPr="008D16E5">
        <w:rPr>
          <w:rFonts w:ascii="Arial" w:eastAsia="Times New Roman" w:hAnsi="Arial" w:cs="Arial"/>
          <w:color w:val="000000" w:themeColor="text1"/>
          <w:kern w:val="24"/>
          <w:position w:val="7"/>
          <w:sz w:val="20"/>
          <w:szCs w:val="20"/>
          <w:lang w:eastAsia="en-IN"/>
          <w14:ligatures w14:val="none"/>
        </w:rPr>
        <w:t xml:space="preserve">  </w:t>
      </w:r>
    </w:p>
    <w:p w14:paraId="4F46C03D" w14:textId="05765C2C" w:rsidR="00396551" w:rsidRPr="008D16E5" w:rsidRDefault="00340995"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ab/>
        <w:t xml:space="preserve">Trichoderma species, known for their symbiotic relationships with plants, have been shown to improve germination rates, root and shoot lengths, and overall seedling vigour index in various plants. Seedling vigour index I is highly depended on the root length of the plant and the root length of the amorphophallus sprouts were greatly influenced by </w:t>
      </w:r>
      <w:r w:rsidR="000B7392" w:rsidRPr="008D16E5">
        <w:rPr>
          <w:rFonts w:ascii="Arial" w:eastAsia="Times New Roman" w:hAnsi="Arial" w:cs="Arial"/>
          <w:color w:val="000000" w:themeColor="text1"/>
          <w:kern w:val="24"/>
          <w:position w:val="7"/>
          <w:sz w:val="20"/>
          <w:szCs w:val="20"/>
          <w:lang w:eastAsia="en-IN"/>
          <w14:ligatures w14:val="none"/>
        </w:rPr>
        <w:t>hormone production by the Trichoderma application. This might have resulted in the increased seedling vigour index I of amorphophallus.</w:t>
      </w:r>
      <w:r w:rsidRPr="008D16E5">
        <w:rPr>
          <w:rFonts w:ascii="Arial" w:eastAsia="Times New Roman" w:hAnsi="Arial" w:cs="Arial"/>
          <w:color w:val="000000" w:themeColor="text1"/>
          <w:kern w:val="24"/>
          <w:position w:val="7"/>
          <w:sz w:val="20"/>
          <w:szCs w:val="20"/>
          <w:lang w:eastAsia="en-IN"/>
          <w14:ligatures w14:val="none"/>
        </w:rPr>
        <w:t xml:space="preserve"> These results are in support of the findings of Zheng and Shetty (2000) </w:t>
      </w:r>
      <w:r w:rsidR="000B7392" w:rsidRPr="008D16E5">
        <w:rPr>
          <w:rFonts w:ascii="Arial" w:eastAsia="Times New Roman" w:hAnsi="Arial" w:cs="Arial"/>
          <w:color w:val="000000" w:themeColor="text1"/>
          <w:kern w:val="24"/>
          <w:position w:val="7"/>
          <w:sz w:val="20"/>
          <w:szCs w:val="20"/>
          <w:lang w:eastAsia="en-IN"/>
          <w14:ligatures w14:val="none"/>
        </w:rPr>
        <w:t xml:space="preserve">where the </w:t>
      </w:r>
      <w:r w:rsidRPr="008D16E5">
        <w:rPr>
          <w:rFonts w:ascii="Arial" w:eastAsia="Times New Roman" w:hAnsi="Arial" w:cs="Arial"/>
          <w:color w:val="000000" w:themeColor="text1"/>
          <w:kern w:val="24"/>
          <w:position w:val="7"/>
          <w:sz w:val="20"/>
          <w:szCs w:val="20"/>
          <w:lang w:eastAsia="en-IN"/>
          <w14:ligatures w14:val="none"/>
        </w:rPr>
        <w:t xml:space="preserve">Trichoderma spp. </w:t>
      </w:r>
      <w:r w:rsidR="000B7392" w:rsidRPr="008D16E5">
        <w:rPr>
          <w:rFonts w:ascii="Arial" w:eastAsia="Times New Roman" w:hAnsi="Arial" w:cs="Arial"/>
          <w:color w:val="000000" w:themeColor="text1"/>
          <w:kern w:val="24"/>
          <w:position w:val="7"/>
          <w:sz w:val="20"/>
          <w:szCs w:val="20"/>
          <w:lang w:eastAsia="en-IN"/>
          <w14:ligatures w14:val="none"/>
        </w:rPr>
        <w:t>caused the</w:t>
      </w:r>
      <w:r w:rsidRPr="008D16E5">
        <w:rPr>
          <w:rFonts w:ascii="Arial" w:eastAsia="Times New Roman" w:hAnsi="Arial" w:cs="Arial"/>
          <w:color w:val="000000" w:themeColor="text1"/>
          <w:kern w:val="24"/>
          <w:position w:val="7"/>
          <w:sz w:val="20"/>
          <w:szCs w:val="20"/>
          <w:lang w:eastAsia="en-IN"/>
          <w14:ligatures w14:val="none"/>
        </w:rPr>
        <w:t xml:space="preserve"> phenolic compound production in the plant during seed germination and led to enhancement of seed vigour.</w:t>
      </w:r>
      <w:r w:rsidR="00D92CEB" w:rsidRPr="008D16E5">
        <w:rPr>
          <w:rFonts w:ascii="Arial" w:eastAsia="Times New Roman" w:hAnsi="Arial" w:cs="Arial"/>
          <w:color w:val="000000" w:themeColor="text1"/>
          <w:kern w:val="24"/>
          <w:position w:val="7"/>
          <w:sz w:val="20"/>
          <w:szCs w:val="20"/>
          <w:lang w:eastAsia="en-IN"/>
          <w14:ligatures w14:val="none"/>
        </w:rPr>
        <w:t xml:space="preserve"> Similar results were observed by </w:t>
      </w:r>
      <w:proofErr w:type="spellStart"/>
      <w:r w:rsidR="00B44CC1" w:rsidRPr="008D16E5">
        <w:rPr>
          <w:rFonts w:ascii="Arial" w:eastAsia="Times New Roman" w:hAnsi="Arial" w:cs="Arial"/>
          <w:color w:val="000000" w:themeColor="text1"/>
          <w:kern w:val="24"/>
          <w:position w:val="7"/>
          <w:sz w:val="20"/>
          <w:szCs w:val="20"/>
          <w:lang w:eastAsia="en-IN"/>
          <w14:ligatures w14:val="none"/>
        </w:rPr>
        <w:t>Sunkad</w:t>
      </w:r>
      <w:proofErr w:type="spellEnd"/>
      <w:r w:rsidR="00B44CC1" w:rsidRPr="008D16E5">
        <w:rPr>
          <w:rFonts w:ascii="Arial" w:eastAsia="Times New Roman" w:hAnsi="Arial" w:cs="Arial"/>
          <w:color w:val="000000" w:themeColor="text1"/>
          <w:kern w:val="24"/>
          <w:position w:val="7"/>
          <w:sz w:val="20"/>
          <w:szCs w:val="20"/>
          <w:lang w:eastAsia="en-IN"/>
          <w14:ligatures w14:val="none"/>
        </w:rPr>
        <w:t xml:space="preserve"> </w:t>
      </w:r>
      <w:r w:rsidR="00B44CC1" w:rsidRPr="008D16E5">
        <w:rPr>
          <w:rFonts w:ascii="Arial" w:eastAsia="Times New Roman" w:hAnsi="Arial" w:cs="Arial"/>
          <w:i/>
          <w:iCs/>
          <w:color w:val="000000" w:themeColor="text1"/>
          <w:kern w:val="24"/>
          <w:position w:val="7"/>
          <w:sz w:val="20"/>
          <w:szCs w:val="20"/>
          <w:lang w:eastAsia="en-IN"/>
          <w14:ligatures w14:val="none"/>
        </w:rPr>
        <w:t>et al</w:t>
      </w:r>
      <w:r w:rsidR="00B44CC1" w:rsidRPr="008D16E5">
        <w:rPr>
          <w:rFonts w:ascii="Arial" w:eastAsia="Times New Roman" w:hAnsi="Arial" w:cs="Arial"/>
          <w:color w:val="000000" w:themeColor="text1"/>
          <w:kern w:val="24"/>
          <w:position w:val="7"/>
          <w:sz w:val="20"/>
          <w:szCs w:val="20"/>
          <w:lang w:eastAsia="en-IN"/>
          <w14:ligatures w14:val="none"/>
        </w:rPr>
        <w:t xml:space="preserve">. (2023) in rice. </w:t>
      </w:r>
    </w:p>
    <w:p w14:paraId="2016E4C8" w14:textId="56C8337C" w:rsidR="00B44CC1" w:rsidRPr="008D16E5" w:rsidRDefault="00B44CC1" w:rsidP="00AA27BB">
      <w:pPr>
        <w:spacing w:line="360" w:lineRule="auto"/>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ab/>
        <w:t>The seedling vigour index II is depended on the germination percentage of the corms and the application of cow dung was capable of inducing a higher germination percentage due to the presence various growth promoting organisms and by the production of HCN</w:t>
      </w:r>
      <w:r w:rsidR="00607DAB" w:rsidRPr="008D16E5">
        <w:rPr>
          <w:rFonts w:ascii="Arial" w:eastAsia="Times New Roman" w:hAnsi="Arial" w:cs="Arial"/>
          <w:color w:val="000000" w:themeColor="text1"/>
          <w:kern w:val="24"/>
          <w:position w:val="7"/>
          <w:sz w:val="20"/>
          <w:szCs w:val="20"/>
          <w:lang w:eastAsia="en-IN"/>
          <w14:ligatures w14:val="none"/>
        </w:rPr>
        <w:t xml:space="preserve"> (</w:t>
      </w:r>
      <w:proofErr w:type="spellStart"/>
      <w:r w:rsidR="00607DAB" w:rsidRPr="008D16E5">
        <w:rPr>
          <w:rFonts w:ascii="Arial" w:eastAsia="Times New Roman" w:hAnsi="Arial" w:cs="Arial"/>
          <w:color w:val="000000" w:themeColor="text1"/>
          <w:kern w:val="24"/>
          <w:position w:val="7"/>
          <w:sz w:val="20"/>
          <w:szCs w:val="20"/>
          <w:lang w:eastAsia="en-IN"/>
          <w14:ligatures w14:val="none"/>
        </w:rPr>
        <w:t>Kępczyński</w:t>
      </w:r>
      <w:proofErr w:type="spellEnd"/>
      <w:r w:rsidR="00607DAB" w:rsidRPr="008D16E5">
        <w:rPr>
          <w:rFonts w:ascii="Arial" w:eastAsia="Times New Roman" w:hAnsi="Arial" w:cs="Arial"/>
          <w:color w:val="000000" w:themeColor="text1"/>
          <w:kern w:val="24"/>
          <w:position w:val="7"/>
          <w:sz w:val="20"/>
          <w:szCs w:val="20"/>
          <w:lang w:eastAsia="en-IN"/>
          <w14:ligatures w14:val="none"/>
        </w:rPr>
        <w:t xml:space="preserve"> and </w:t>
      </w:r>
      <w:proofErr w:type="spellStart"/>
      <w:r w:rsidR="00607DAB" w:rsidRPr="008D16E5">
        <w:rPr>
          <w:rFonts w:ascii="Arial" w:eastAsia="Times New Roman" w:hAnsi="Arial" w:cs="Arial"/>
          <w:color w:val="000000" w:themeColor="text1"/>
          <w:kern w:val="24"/>
          <w:position w:val="7"/>
          <w:sz w:val="20"/>
          <w:szCs w:val="20"/>
          <w:lang w:eastAsia="en-IN"/>
          <w14:ligatures w14:val="none"/>
        </w:rPr>
        <w:t>Sznigir</w:t>
      </w:r>
      <w:proofErr w:type="spellEnd"/>
      <w:r w:rsidR="00607DAB" w:rsidRPr="008D16E5">
        <w:rPr>
          <w:rFonts w:ascii="Arial" w:eastAsia="Times New Roman" w:hAnsi="Arial" w:cs="Arial"/>
          <w:color w:val="000000" w:themeColor="text1"/>
          <w:kern w:val="24"/>
          <w:position w:val="7"/>
          <w:sz w:val="20"/>
          <w:szCs w:val="20"/>
          <w:lang w:eastAsia="en-IN"/>
          <w14:ligatures w14:val="none"/>
        </w:rPr>
        <w:t>, 2014)</w:t>
      </w:r>
      <w:r w:rsidRPr="008D16E5">
        <w:rPr>
          <w:rFonts w:ascii="Arial" w:eastAsia="Times New Roman" w:hAnsi="Arial" w:cs="Arial"/>
          <w:color w:val="000000" w:themeColor="text1"/>
          <w:kern w:val="24"/>
          <w:position w:val="7"/>
          <w:sz w:val="20"/>
          <w:szCs w:val="20"/>
          <w:lang w:eastAsia="en-IN"/>
          <w14:ligatures w14:val="none"/>
        </w:rPr>
        <w:t xml:space="preserve">. These organisms were found to produce growth promoting hormones and HCN promotes the signalling pathways. This might be the </w:t>
      </w:r>
      <w:r w:rsidR="00607DAB" w:rsidRPr="008D16E5">
        <w:rPr>
          <w:rFonts w:ascii="Arial" w:eastAsia="Times New Roman" w:hAnsi="Arial" w:cs="Arial"/>
          <w:color w:val="000000" w:themeColor="text1"/>
          <w:kern w:val="24"/>
          <w:position w:val="7"/>
          <w:sz w:val="20"/>
          <w:szCs w:val="20"/>
          <w:lang w:eastAsia="en-IN"/>
          <w14:ligatures w14:val="none"/>
        </w:rPr>
        <w:t>reason for the higher seedling vigour index II.</w:t>
      </w:r>
    </w:p>
    <w:p w14:paraId="1250FBED" w14:textId="056E06A4" w:rsidR="00A462D8" w:rsidRPr="000E5057" w:rsidRDefault="000E5057" w:rsidP="00A462D8">
      <w:pPr>
        <w:pStyle w:val="ListParagraph"/>
        <w:numPr>
          <w:ilvl w:val="0"/>
          <w:numId w:val="1"/>
        </w:numPr>
        <w:spacing w:line="360" w:lineRule="auto"/>
        <w:ind w:left="284" w:hanging="284"/>
        <w:jc w:val="both"/>
        <w:rPr>
          <w:rFonts w:ascii="Arial" w:eastAsia="Times New Roman" w:hAnsi="Arial" w:cs="Arial"/>
          <w:b/>
          <w:bCs/>
          <w:color w:val="000000" w:themeColor="text1"/>
          <w:kern w:val="24"/>
          <w:position w:val="7"/>
          <w:lang w:eastAsia="en-IN"/>
          <w14:ligatures w14:val="none"/>
        </w:rPr>
      </w:pPr>
      <w:r w:rsidRPr="000E5057">
        <w:rPr>
          <w:rFonts w:ascii="Arial" w:eastAsia="Times New Roman" w:hAnsi="Arial" w:cs="Arial"/>
          <w:b/>
          <w:bCs/>
          <w:color w:val="000000" w:themeColor="text1"/>
          <w:kern w:val="24"/>
          <w:position w:val="7"/>
          <w:lang w:eastAsia="en-IN"/>
          <w14:ligatures w14:val="none"/>
        </w:rPr>
        <w:t>CONCLUSION</w:t>
      </w:r>
    </w:p>
    <w:p w14:paraId="4C68F6B0" w14:textId="4C10B445" w:rsidR="00A462D8" w:rsidRPr="008D16E5" w:rsidRDefault="00A462D8" w:rsidP="00431570">
      <w:pPr>
        <w:pStyle w:val="ListParagraph"/>
        <w:spacing w:line="360" w:lineRule="auto"/>
        <w:ind w:left="0" w:firstLine="720"/>
        <w:jc w:val="both"/>
        <w:rPr>
          <w:rFonts w:ascii="Arial" w:eastAsia="Times New Roman" w:hAnsi="Arial" w:cs="Arial"/>
          <w:color w:val="000000" w:themeColor="text1"/>
          <w:kern w:val="24"/>
          <w:position w:val="7"/>
          <w:sz w:val="20"/>
          <w:szCs w:val="20"/>
          <w:lang w:eastAsia="en-IN"/>
          <w14:ligatures w14:val="none"/>
        </w:rPr>
      </w:pPr>
      <w:r w:rsidRPr="008D16E5">
        <w:rPr>
          <w:rFonts w:ascii="Arial" w:eastAsia="Times New Roman" w:hAnsi="Arial" w:cs="Arial"/>
          <w:color w:val="000000" w:themeColor="text1"/>
          <w:kern w:val="24"/>
          <w:position w:val="7"/>
          <w:sz w:val="20"/>
          <w:szCs w:val="20"/>
          <w:lang w:eastAsia="en-IN"/>
          <w14:ligatures w14:val="none"/>
        </w:rPr>
        <w:t xml:space="preserve">The present study revealed that the treatment of cow dung </w:t>
      </w:r>
      <w:r w:rsidR="00417F82" w:rsidRPr="008D16E5">
        <w:rPr>
          <w:rFonts w:ascii="Arial" w:eastAsia="Times New Roman" w:hAnsi="Arial" w:cs="Arial"/>
          <w:color w:val="000000" w:themeColor="text1"/>
          <w:kern w:val="24"/>
          <w:position w:val="7"/>
          <w:sz w:val="20"/>
          <w:szCs w:val="20"/>
          <w:lang w:eastAsia="en-IN"/>
          <w14:ligatures w14:val="none"/>
        </w:rPr>
        <w:t xml:space="preserve">slurry </w:t>
      </w:r>
      <w:r w:rsidR="00201095" w:rsidRPr="008D16E5">
        <w:rPr>
          <w:rFonts w:ascii="Arial" w:eastAsia="Times New Roman" w:hAnsi="Arial" w:cs="Arial"/>
          <w:color w:val="000000" w:themeColor="text1"/>
          <w:kern w:val="24"/>
          <w:position w:val="7"/>
          <w:sz w:val="20"/>
          <w:szCs w:val="20"/>
          <w:lang w:eastAsia="en-IN"/>
          <w14:ligatures w14:val="none"/>
        </w:rPr>
        <w:t xml:space="preserve">@ 2.5 kg 5 </w:t>
      </w:r>
      <w:r w:rsidR="00201095" w:rsidRPr="008D16E5">
        <w:rPr>
          <w:rFonts w:ascii="Arial" w:eastAsia="Times New Roman" w:hAnsi="Arial" w:cs="Arial"/>
          <w:color w:val="000000" w:themeColor="text1"/>
          <w:kern w:val="24"/>
          <w:position w:val="7"/>
          <w:sz w:val="20"/>
          <w:szCs w:val="20"/>
          <w:lang w:val="en-US" w:eastAsia="en-IN"/>
          <w14:ligatures w14:val="none"/>
        </w:rPr>
        <w:t xml:space="preserve">L </w:t>
      </w:r>
      <w:r w:rsidR="00201095" w:rsidRPr="008D16E5">
        <w:rPr>
          <w:rFonts w:ascii="Arial" w:eastAsia="Times New Roman" w:hAnsi="Arial" w:cs="Arial"/>
          <w:color w:val="000000" w:themeColor="text1"/>
          <w:kern w:val="24"/>
          <w:position w:val="7"/>
          <w:sz w:val="20"/>
          <w:szCs w:val="20"/>
          <w:vertAlign w:val="superscript"/>
          <w:lang w:val="en-US" w:eastAsia="en-IN"/>
          <w14:ligatures w14:val="none"/>
        </w:rPr>
        <w:t xml:space="preserve">-1 </w:t>
      </w:r>
      <w:r w:rsidRPr="008D16E5">
        <w:rPr>
          <w:rFonts w:ascii="Arial" w:eastAsia="Times New Roman" w:hAnsi="Arial" w:cs="Arial"/>
          <w:color w:val="000000" w:themeColor="text1"/>
          <w:kern w:val="24"/>
          <w:position w:val="7"/>
          <w:sz w:val="20"/>
          <w:szCs w:val="20"/>
          <w:lang w:eastAsia="en-IN"/>
          <w14:ligatures w14:val="none"/>
        </w:rPr>
        <w:t xml:space="preserve">with the amorphophallus corms exhibited </w:t>
      </w:r>
      <w:r w:rsidR="0023432F" w:rsidRPr="008D16E5">
        <w:rPr>
          <w:rFonts w:ascii="Arial" w:eastAsia="Times New Roman" w:hAnsi="Arial" w:cs="Arial"/>
          <w:color w:val="000000" w:themeColor="text1"/>
          <w:kern w:val="24"/>
          <w:position w:val="7"/>
          <w:sz w:val="20"/>
          <w:szCs w:val="20"/>
          <w:lang w:eastAsia="en-IN"/>
          <w14:ligatures w14:val="none"/>
        </w:rPr>
        <w:t>better performance in terms of the sprouting percentage</w:t>
      </w:r>
      <w:r w:rsidR="00CF09C6" w:rsidRPr="008D16E5">
        <w:rPr>
          <w:rFonts w:ascii="Arial" w:eastAsia="Times New Roman" w:hAnsi="Arial" w:cs="Arial"/>
          <w:color w:val="000000" w:themeColor="text1"/>
          <w:kern w:val="24"/>
          <w:position w:val="7"/>
          <w:sz w:val="20"/>
          <w:szCs w:val="20"/>
          <w:lang w:eastAsia="en-IN"/>
          <w14:ligatures w14:val="none"/>
        </w:rPr>
        <w:t xml:space="preserve">, number </w:t>
      </w:r>
      <w:r w:rsidR="00417F82" w:rsidRPr="008D16E5">
        <w:rPr>
          <w:rFonts w:ascii="Arial" w:eastAsia="Times New Roman" w:hAnsi="Arial" w:cs="Arial"/>
          <w:color w:val="000000" w:themeColor="text1"/>
          <w:kern w:val="24"/>
          <w:position w:val="7"/>
          <w:sz w:val="20"/>
          <w:szCs w:val="20"/>
          <w:lang w:eastAsia="en-IN"/>
          <w14:ligatures w14:val="none"/>
        </w:rPr>
        <w:t xml:space="preserve">of days for sprout initiation and fifty percentage sprouting, length of shoot and seedling vigour index II. However, the treatment of corms with </w:t>
      </w:r>
      <w:r w:rsidR="002B3F17" w:rsidRPr="008D16E5">
        <w:rPr>
          <w:rFonts w:ascii="Arial" w:eastAsia="Times New Roman" w:hAnsi="Arial" w:cs="Arial"/>
          <w:color w:val="000000" w:themeColor="text1"/>
          <w:kern w:val="24"/>
          <w:position w:val="7"/>
          <w:sz w:val="20"/>
          <w:szCs w:val="20"/>
          <w:lang w:eastAsia="en-IN"/>
          <w14:ligatures w14:val="none"/>
        </w:rPr>
        <w:t xml:space="preserve">Trichoderma enriched </w:t>
      </w:r>
      <w:r w:rsidR="00417F82" w:rsidRPr="008D16E5">
        <w:rPr>
          <w:rFonts w:ascii="Arial" w:eastAsia="Times New Roman" w:hAnsi="Arial" w:cs="Arial"/>
          <w:color w:val="000000" w:themeColor="text1"/>
          <w:kern w:val="24"/>
          <w:position w:val="7"/>
          <w:sz w:val="20"/>
          <w:szCs w:val="20"/>
          <w:lang w:eastAsia="en-IN"/>
          <w14:ligatures w14:val="none"/>
        </w:rPr>
        <w:t>cow</w:t>
      </w:r>
      <w:r w:rsidR="002B3F17" w:rsidRPr="008D16E5">
        <w:rPr>
          <w:rFonts w:ascii="Arial" w:eastAsia="Times New Roman" w:hAnsi="Arial" w:cs="Arial"/>
          <w:color w:val="000000" w:themeColor="text1"/>
          <w:kern w:val="24"/>
          <w:position w:val="7"/>
          <w:sz w:val="20"/>
          <w:szCs w:val="20"/>
          <w:lang w:eastAsia="en-IN"/>
          <w14:ligatures w14:val="none"/>
        </w:rPr>
        <w:t xml:space="preserve"> dung slurry resulted in an increased root growth and the seedling vigour index I when compared with the other treatments. Thus, in the field there might be a positive effect of the Trichoderma culture in the growth and other yield aspects of Amorphophallus. Hence, further study undertaking both the </w:t>
      </w:r>
      <w:r w:rsidR="001B68D2" w:rsidRPr="008D16E5">
        <w:rPr>
          <w:rFonts w:ascii="Arial" w:eastAsia="Times New Roman" w:hAnsi="Arial" w:cs="Arial"/>
          <w:color w:val="000000" w:themeColor="text1"/>
          <w:kern w:val="24"/>
          <w:position w:val="7"/>
          <w:sz w:val="20"/>
          <w:szCs w:val="20"/>
          <w:lang w:eastAsia="en-IN"/>
          <w14:ligatures w14:val="none"/>
        </w:rPr>
        <w:t>above-mentioned</w:t>
      </w:r>
      <w:r w:rsidR="002B3F17" w:rsidRPr="008D16E5">
        <w:rPr>
          <w:rFonts w:ascii="Arial" w:eastAsia="Times New Roman" w:hAnsi="Arial" w:cs="Arial"/>
          <w:color w:val="000000" w:themeColor="text1"/>
          <w:kern w:val="24"/>
          <w:position w:val="7"/>
          <w:sz w:val="20"/>
          <w:szCs w:val="20"/>
          <w:lang w:eastAsia="en-IN"/>
          <w14:ligatures w14:val="none"/>
        </w:rPr>
        <w:t xml:space="preserve"> treatments is required in the </w:t>
      </w:r>
      <w:r w:rsidR="00D0517D" w:rsidRPr="008D16E5">
        <w:rPr>
          <w:rFonts w:ascii="Arial" w:eastAsia="Times New Roman" w:hAnsi="Arial" w:cs="Arial"/>
          <w:color w:val="000000" w:themeColor="text1"/>
          <w:kern w:val="24"/>
          <w:position w:val="7"/>
          <w:sz w:val="20"/>
          <w:szCs w:val="20"/>
          <w:lang w:eastAsia="en-IN"/>
          <w14:ligatures w14:val="none"/>
        </w:rPr>
        <w:t>field to assess the best among the two treatments.</w:t>
      </w:r>
    </w:p>
    <w:p w14:paraId="0C3F1D1E" w14:textId="0537A93D" w:rsidR="00AA27BB" w:rsidRPr="0079644F" w:rsidRDefault="00A66202" w:rsidP="00CB085B">
      <w:pPr>
        <w:spacing w:line="360" w:lineRule="auto"/>
        <w:jc w:val="both"/>
        <w:rPr>
          <w:rFonts w:ascii="Times New Roman" w:eastAsia="Times New Roman" w:hAnsi="Times New Roman" w:cs="Times New Roman"/>
          <w:color w:val="000000" w:themeColor="text1"/>
          <w:kern w:val="24"/>
          <w:position w:val="7"/>
          <w:sz w:val="24"/>
          <w:szCs w:val="24"/>
          <w:lang w:val="en-US" w:eastAsia="en-IN"/>
          <w14:ligatures w14:val="none"/>
        </w:rPr>
      </w:pPr>
      <w:r w:rsidRPr="00A66202">
        <w:rPr>
          <w:rFonts w:ascii="Times New Roman" w:hAnsi="Times New Roman" w:cs="Times New Roman"/>
          <w:noProof/>
          <w:sz w:val="24"/>
          <w:szCs w:val="24"/>
        </w:rPr>
        <w:lastRenderedPageBreak/>
        <w:drawing>
          <wp:inline distT="0" distB="0" distL="0" distR="0" wp14:anchorId="4364318C" wp14:editId="39ABCCCE">
            <wp:extent cx="5010150" cy="3219450"/>
            <wp:effectExtent l="0" t="0" r="0" b="0"/>
            <wp:docPr id="1596919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0" cy="3219450"/>
                    </a:xfrm>
                    <a:prstGeom prst="rect">
                      <a:avLst/>
                    </a:prstGeom>
                    <a:noFill/>
                    <a:ln>
                      <a:noFill/>
                    </a:ln>
                  </pic:spPr>
                </pic:pic>
              </a:graphicData>
            </a:graphic>
          </wp:inline>
        </w:drawing>
      </w:r>
    </w:p>
    <w:p w14:paraId="2A692816" w14:textId="47795B68" w:rsidR="00FD2CDD" w:rsidRDefault="00A66202" w:rsidP="007438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1. The effect of </w:t>
      </w:r>
      <w:r w:rsidR="006D7A92">
        <w:rPr>
          <w:rFonts w:ascii="Times New Roman" w:hAnsi="Times New Roman" w:cs="Times New Roman"/>
          <w:sz w:val="24"/>
          <w:szCs w:val="24"/>
          <w:lang w:val="en-US"/>
        </w:rPr>
        <w:t>the treatments</w:t>
      </w:r>
      <w:r>
        <w:rPr>
          <w:rFonts w:ascii="Times New Roman" w:hAnsi="Times New Roman" w:cs="Times New Roman"/>
          <w:sz w:val="24"/>
          <w:szCs w:val="24"/>
          <w:lang w:val="en-US"/>
        </w:rPr>
        <w:t xml:space="preserve"> on the number of days to 50 per cent sprouting in amorphophallus</w:t>
      </w:r>
    </w:p>
    <w:p w14:paraId="6EC8E627" w14:textId="4DF2073E" w:rsidR="00396551" w:rsidRDefault="00740B03" w:rsidP="00743843">
      <w:pPr>
        <w:spacing w:line="360" w:lineRule="auto"/>
        <w:jc w:val="both"/>
        <w:rPr>
          <w:rFonts w:ascii="Times New Roman" w:hAnsi="Times New Roman" w:cs="Times New Roman"/>
          <w:sz w:val="24"/>
          <w:szCs w:val="24"/>
          <w:lang w:val="en-US"/>
        </w:rPr>
      </w:pPr>
      <w:r w:rsidRPr="00740B03">
        <w:rPr>
          <w:rFonts w:ascii="Times New Roman" w:hAnsi="Times New Roman" w:cs="Times New Roman"/>
          <w:noProof/>
          <w:sz w:val="24"/>
          <w:szCs w:val="24"/>
        </w:rPr>
        <w:drawing>
          <wp:inline distT="0" distB="0" distL="0" distR="0" wp14:anchorId="590CAA1E" wp14:editId="1DB12A03">
            <wp:extent cx="4508500" cy="2933700"/>
            <wp:effectExtent l="0" t="0" r="6350" b="0"/>
            <wp:docPr id="724393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42"/>
                    <a:stretch/>
                  </pic:blipFill>
                  <pic:spPr bwMode="auto">
                    <a:xfrm>
                      <a:off x="0" y="0"/>
                      <a:ext cx="4508500" cy="2933700"/>
                    </a:xfrm>
                    <a:prstGeom prst="rect">
                      <a:avLst/>
                    </a:prstGeom>
                    <a:noFill/>
                    <a:ln>
                      <a:noFill/>
                    </a:ln>
                    <a:extLst>
                      <a:ext uri="{53640926-AAD7-44D8-BBD7-CCE9431645EC}">
                        <a14:shadowObscured xmlns:a14="http://schemas.microsoft.com/office/drawing/2010/main"/>
                      </a:ext>
                    </a:extLst>
                  </pic:spPr>
                </pic:pic>
              </a:graphicData>
            </a:graphic>
          </wp:inline>
        </w:drawing>
      </w:r>
    </w:p>
    <w:p w14:paraId="24AADAF8" w14:textId="4B85A2C0" w:rsidR="00396551" w:rsidRDefault="00740B03" w:rsidP="007438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2. </w:t>
      </w:r>
      <w:r w:rsidR="005D68F5">
        <w:rPr>
          <w:rFonts w:ascii="Times New Roman" w:hAnsi="Times New Roman" w:cs="Times New Roman"/>
          <w:sz w:val="24"/>
          <w:szCs w:val="24"/>
          <w:lang w:val="en-US"/>
        </w:rPr>
        <w:t>The e</w:t>
      </w:r>
      <w:r>
        <w:rPr>
          <w:rFonts w:ascii="Times New Roman" w:hAnsi="Times New Roman" w:cs="Times New Roman"/>
          <w:sz w:val="24"/>
          <w:szCs w:val="24"/>
          <w:lang w:val="en-US"/>
        </w:rPr>
        <w:t xml:space="preserve">ffect </w:t>
      </w:r>
      <w:r w:rsidR="005D68F5">
        <w:rPr>
          <w:rFonts w:ascii="Times New Roman" w:hAnsi="Times New Roman" w:cs="Times New Roman"/>
          <w:sz w:val="24"/>
          <w:szCs w:val="24"/>
          <w:lang w:val="en-US"/>
        </w:rPr>
        <w:t xml:space="preserve">of </w:t>
      </w:r>
      <w:r w:rsidR="006D7A92">
        <w:rPr>
          <w:rFonts w:ascii="Times New Roman" w:hAnsi="Times New Roman" w:cs="Times New Roman"/>
          <w:sz w:val="24"/>
          <w:szCs w:val="24"/>
          <w:lang w:val="en-US"/>
        </w:rPr>
        <w:t>the treatment</w:t>
      </w:r>
      <w:r w:rsidR="005D68F5">
        <w:rPr>
          <w:rFonts w:ascii="Times New Roman" w:hAnsi="Times New Roman" w:cs="Times New Roman"/>
          <w:sz w:val="24"/>
          <w:szCs w:val="24"/>
          <w:lang w:val="en-US"/>
        </w:rPr>
        <w:t xml:space="preserve"> on the seedling </w:t>
      </w:r>
      <w:proofErr w:type="spellStart"/>
      <w:r w:rsidR="005D68F5">
        <w:rPr>
          <w:rFonts w:ascii="Times New Roman" w:hAnsi="Times New Roman" w:cs="Times New Roman"/>
          <w:sz w:val="24"/>
          <w:szCs w:val="24"/>
          <w:lang w:val="en-US"/>
        </w:rPr>
        <w:t>vigour</w:t>
      </w:r>
      <w:proofErr w:type="spellEnd"/>
      <w:r w:rsidR="005D68F5">
        <w:rPr>
          <w:rFonts w:ascii="Times New Roman" w:hAnsi="Times New Roman" w:cs="Times New Roman"/>
          <w:sz w:val="24"/>
          <w:szCs w:val="24"/>
          <w:lang w:val="en-US"/>
        </w:rPr>
        <w:t xml:space="preserve"> index I of amorphophallus. </w:t>
      </w:r>
    </w:p>
    <w:p w14:paraId="382D13B7" w14:textId="77777777" w:rsidR="008D16E5" w:rsidRDefault="008D16E5" w:rsidP="00743843">
      <w:pPr>
        <w:spacing w:line="360" w:lineRule="auto"/>
        <w:jc w:val="both"/>
        <w:rPr>
          <w:rFonts w:ascii="Times New Roman" w:hAnsi="Times New Roman" w:cs="Times New Roman"/>
          <w:sz w:val="24"/>
          <w:szCs w:val="24"/>
          <w:lang w:val="en-US"/>
        </w:rPr>
      </w:pPr>
    </w:p>
    <w:p w14:paraId="7FC09488" w14:textId="77777777" w:rsidR="008D16E5" w:rsidRDefault="008D16E5" w:rsidP="00743843">
      <w:pPr>
        <w:spacing w:line="360" w:lineRule="auto"/>
        <w:jc w:val="both"/>
        <w:rPr>
          <w:rFonts w:ascii="Times New Roman" w:hAnsi="Times New Roman" w:cs="Times New Roman"/>
          <w:sz w:val="24"/>
          <w:szCs w:val="24"/>
          <w:lang w:val="en-US"/>
        </w:rPr>
      </w:pPr>
    </w:p>
    <w:p w14:paraId="50007BFD" w14:textId="77777777" w:rsidR="008D16E5" w:rsidRDefault="008D16E5" w:rsidP="00743843">
      <w:pPr>
        <w:spacing w:line="360" w:lineRule="auto"/>
        <w:jc w:val="both"/>
        <w:rPr>
          <w:rFonts w:ascii="Times New Roman" w:hAnsi="Times New Roman" w:cs="Times New Roman"/>
          <w:sz w:val="24"/>
          <w:szCs w:val="24"/>
          <w:lang w:val="en-US"/>
        </w:rPr>
      </w:pPr>
    </w:p>
    <w:p w14:paraId="7911BB02" w14:textId="77777777" w:rsidR="008D16E5" w:rsidRDefault="008D16E5" w:rsidP="00743843">
      <w:pPr>
        <w:spacing w:line="360" w:lineRule="auto"/>
        <w:jc w:val="both"/>
        <w:rPr>
          <w:rFonts w:ascii="Times New Roman" w:hAnsi="Times New Roman" w:cs="Times New Roman"/>
          <w:sz w:val="24"/>
          <w:szCs w:val="24"/>
          <w:lang w:val="en-US"/>
        </w:rPr>
      </w:pPr>
    </w:p>
    <w:p w14:paraId="774D6597" w14:textId="6A53CED6" w:rsidR="00396551" w:rsidRDefault="005D68F5" w:rsidP="0074384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Table 1. The effect of </w:t>
      </w:r>
      <w:r w:rsidR="0023188F">
        <w:rPr>
          <w:rFonts w:ascii="Times New Roman" w:hAnsi="Times New Roman" w:cs="Times New Roman"/>
          <w:sz w:val="24"/>
          <w:szCs w:val="24"/>
          <w:lang w:val="en-US"/>
        </w:rPr>
        <w:t>treatments</w:t>
      </w:r>
      <w:r>
        <w:rPr>
          <w:rFonts w:ascii="Times New Roman" w:hAnsi="Times New Roman" w:cs="Times New Roman"/>
          <w:sz w:val="24"/>
          <w:szCs w:val="24"/>
          <w:lang w:val="en-US"/>
        </w:rPr>
        <w:t xml:space="preserve"> on the sprouting percentage</w:t>
      </w:r>
      <w:r w:rsidR="003D3A76">
        <w:rPr>
          <w:rFonts w:ascii="Times New Roman" w:hAnsi="Times New Roman" w:cs="Times New Roman"/>
          <w:sz w:val="24"/>
          <w:szCs w:val="24"/>
          <w:lang w:val="en-US"/>
        </w:rPr>
        <w:t xml:space="preserve">, no. of days to first sprout initiation and </w:t>
      </w:r>
      <w:r>
        <w:rPr>
          <w:rFonts w:ascii="Times New Roman" w:hAnsi="Times New Roman" w:cs="Times New Roman"/>
          <w:sz w:val="24"/>
          <w:szCs w:val="24"/>
          <w:lang w:val="en-US"/>
        </w:rPr>
        <w:t>no. of days to 50 per cent sprouting in amorphophallus</w:t>
      </w:r>
    </w:p>
    <w:p w14:paraId="462F84FE" w14:textId="1D51581C" w:rsidR="00A66202" w:rsidRPr="00A66202" w:rsidRDefault="00621563" w:rsidP="00A66202">
      <w:pPr>
        <w:rPr>
          <w:rFonts w:ascii="Times New Roman" w:hAnsi="Times New Roman" w:cs="Times New Roman"/>
          <w:sz w:val="24"/>
          <w:szCs w:val="24"/>
        </w:rPr>
      </w:pPr>
      <w:r w:rsidRPr="00621563">
        <w:rPr>
          <w:rFonts w:ascii="Times New Roman" w:eastAsiaTheme="minorEastAsia" w:hAnsi="Times New Roman" w:cs="Times New Roman"/>
          <w:noProof/>
          <w:sz w:val="24"/>
          <w:szCs w:val="24"/>
          <w:lang w:val="en-US" w:eastAsia="en-IN"/>
        </w:rPr>
        <mc:AlternateContent>
          <mc:Choice Requires="wps">
            <w:drawing>
              <wp:anchor distT="45720" distB="45720" distL="114300" distR="114300" simplePos="0" relativeHeight="251659264" behindDoc="0" locked="0" layoutInCell="1" allowOverlap="1" wp14:anchorId="47D3D31D" wp14:editId="4B0F8316">
                <wp:simplePos x="0" y="0"/>
                <wp:positionH relativeFrom="column">
                  <wp:posOffset>-160020</wp:posOffset>
                </wp:positionH>
                <wp:positionV relativeFrom="paragraph">
                  <wp:posOffset>6489700</wp:posOffset>
                </wp:positionV>
                <wp:extent cx="44577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04620"/>
                        </a:xfrm>
                        <a:prstGeom prst="rect">
                          <a:avLst/>
                        </a:prstGeom>
                        <a:solidFill>
                          <a:srgbClr val="FFFFFF"/>
                        </a:solidFill>
                        <a:ln w="9525">
                          <a:solidFill>
                            <a:srgbClr val="000000"/>
                          </a:solidFill>
                          <a:miter lim="800000"/>
                          <a:headEnd/>
                          <a:tailEnd/>
                        </a:ln>
                      </wps:spPr>
                      <wps:txbx>
                        <w:txbxContent>
                          <w:p w14:paraId="19B69619" w14:textId="6A4A2ABA" w:rsidR="00621563" w:rsidRPr="00621563" w:rsidRDefault="00621563" w:rsidP="00621563">
                            <w:pPr>
                              <w:rPr>
                                <w:rFonts w:ascii="Arial" w:hAnsi="Arial" w:cs="Arial"/>
                                <w:lang w:val="en-US"/>
                              </w:rPr>
                            </w:pPr>
                            <w:r w:rsidRPr="00621563">
                              <w:rPr>
                                <w:rFonts w:ascii="Arial" w:hAnsi="Arial" w:cs="Arial"/>
                                <w:lang w:val="en-US"/>
                              </w:rPr>
                              <w:t>Note: The transformed mean</w:t>
                            </w:r>
                            <w:r>
                              <w:rPr>
                                <w:rFonts w:ascii="Arial" w:hAnsi="Arial" w:cs="Arial"/>
                                <w:lang w:val="en-US"/>
                              </w:rPr>
                              <w:t>s are</w:t>
                            </w:r>
                            <w:r w:rsidRPr="00621563">
                              <w:rPr>
                                <w:rFonts w:ascii="Arial" w:hAnsi="Arial" w:cs="Arial"/>
                                <w:lang w:val="en-US"/>
                              </w:rPr>
                              <w:t xml:space="preserve"> given in parathesis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D3D31D" id="_x0000_t202" coordsize="21600,21600" o:spt="202" path="m,l,21600r21600,l21600,xe">
                <v:stroke joinstyle="miter"/>
                <v:path gradientshapeok="t" o:connecttype="rect"/>
              </v:shapetype>
              <v:shape id="Text Box 2" o:spid="_x0000_s1026" type="#_x0000_t202" style="position:absolute;margin-left:-12.6pt;margin-top:511pt;width:35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L0Iw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">
                <v:textbox style="mso-fit-shape-to-text:t">
                  <w:txbxContent>
                    <w:p w14:paraId="19B69619" w14:textId="6A4A2ABA" w:rsidR="00621563" w:rsidRPr="00621563" w:rsidRDefault="00621563" w:rsidP="00621563">
                      <w:pPr>
                        <w:rPr>
                          <w:rFonts w:ascii="Arial" w:hAnsi="Arial" w:cs="Arial"/>
                          <w:lang w:val="en-US"/>
                        </w:rPr>
                      </w:pPr>
                      <w:r w:rsidRPr="00621563">
                        <w:rPr>
                          <w:rFonts w:ascii="Arial" w:hAnsi="Arial" w:cs="Arial"/>
                          <w:lang w:val="en-US"/>
                        </w:rPr>
                        <w:t>Note: The transformed mean</w:t>
                      </w:r>
                      <w:r>
                        <w:rPr>
                          <w:rFonts w:ascii="Arial" w:hAnsi="Arial" w:cs="Arial"/>
                          <w:lang w:val="en-US"/>
                        </w:rPr>
                        <w:t>s are</w:t>
                      </w:r>
                      <w:r w:rsidRPr="00621563">
                        <w:rPr>
                          <w:rFonts w:ascii="Arial" w:hAnsi="Arial" w:cs="Arial"/>
                          <w:lang w:val="en-US"/>
                        </w:rPr>
                        <w:t xml:space="preserve"> given in parathesis</w:t>
                      </w:r>
                    </w:p>
                  </w:txbxContent>
                </v:textbox>
                <w10:wrap type="square"/>
              </v:shape>
            </w:pict>
          </mc:Fallback>
        </mc:AlternateContent>
      </w:r>
    </w:p>
    <w:p w14:paraId="50612B60" w14:textId="27EBD4D9" w:rsidR="00FD2CDD" w:rsidRDefault="00FD2CDD" w:rsidP="00FD2CDD">
      <w:pPr>
        <w:spacing w:line="360" w:lineRule="auto"/>
        <w:ind w:left="709" w:hanging="851"/>
        <w:jc w:val="both"/>
        <w:rPr>
          <w:rFonts w:ascii="Times New Roman" w:hAnsi="Times New Roman" w:cs="Times New Roman"/>
          <w:sz w:val="24"/>
          <w:szCs w:val="24"/>
          <w:lang w:val="en-US"/>
        </w:rPr>
      </w:pPr>
    </w:p>
    <w:p w14:paraId="60182B8B" w14:textId="2D2BBD52" w:rsidR="00FD2CDD" w:rsidRDefault="00FD2CDD">
      <w:pPr>
        <w:rPr>
          <w:rFonts w:ascii="Times New Roman" w:hAnsi="Times New Roman" w:cs="Times New Roman"/>
          <w:sz w:val="24"/>
          <w:szCs w:val="24"/>
          <w:lang w:val="en-US"/>
        </w:rPr>
      </w:pPr>
    </w:p>
    <w:tbl>
      <w:tblPr>
        <w:tblpPr w:leftFromText="180" w:rightFromText="180" w:vertAnchor="page" w:horzAnchor="margin" w:tblpXSpec="center" w:tblpY="2551"/>
        <w:tblW w:w="10055" w:type="dxa"/>
        <w:tblCellMar>
          <w:left w:w="0" w:type="dxa"/>
          <w:right w:w="0" w:type="dxa"/>
        </w:tblCellMar>
        <w:tblLook w:val="0420" w:firstRow="1" w:lastRow="0" w:firstColumn="0" w:lastColumn="0" w:noHBand="0" w:noVBand="1"/>
      </w:tblPr>
      <w:tblGrid>
        <w:gridCol w:w="3818"/>
        <w:gridCol w:w="1842"/>
        <w:gridCol w:w="2127"/>
        <w:gridCol w:w="2268"/>
      </w:tblGrid>
      <w:tr w:rsidR="00621563" w:rsidRPr="00FD2CDD" w14:paraId="3601F793"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8D072C"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 xml:space="preserve">Treatments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8FE3F" w14:textId="55748769"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lang w:val="en-US"/>
              </w:rPr>
              <w:t>Sprouting percentage</w:t>
            </w:r>
            <w:r>
              <w:rPr>
                <w:rFonts w:ascii="Times New Roman" w:hAnsi="Times New Roman" w:cs="Times New Roman"/>
                <w:sz w:val="24"/>
                <w:szCs w:val="24"/>
                <w:lang w:val="en-US"/>
              </w:rPr>
              <w:t xml:space="preserve"> (%)</w:t>
            </w:r>
          </w:p>
        </w:tc>
        <w:tc>
          <w:tcPr>
            <w:tcW w:w="2127" w:type="dxa"/>
            <w:tcBorders>
              <w:top w:val="single" w:sz="8" w:space="0" w:color="000000"/>
              <w:left w:val="single" w:sz="8" w:space="0" w:color="000000"/>
              <w:bottom w:val="single" w:sz="8" w:space="0" w:color="000000"/>
              <w:right w:val="single" w:sz="8" w:space="0" w:color="000000"/>
            </w:tcBorders>
          </w:tcPr>
          <w:p w14:paraId="251E99DE" w14:textId="02149C35" w:rsidR="0063066D" w:rsidRPr="00FD2CDD" w:rsidRDefault="0063066D" w:rsidP="006E22F1">
            <w:pPr>
              <w:jc w:val="center"/>
              <w:rPr>
                <w:rFonts w:ascii="Times New Roman" w:hAnsi="Times New Roman" w:cs="Times New Roman"/>
                <w:sz w:val="24"/>
                <w:szCs w:val="24"/>
              </w:rPr>
            </w:pPr>
            <w:r>
              <w:rPr>
                <w:rFonts w:ascii="Times New Roman" w:hAnsi="Times New Roman" w:cs="Times New Roman"/>
                <w:sz w:val="24"/>
                <w:szCs w:val="24"/>
              </w:rPr>
              <w:t>Days to first sprout initiation</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01B177"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Days to 50 percentage sprouting</w:t>
            </w:r>
          </w:p>
        </w:tc>
      </w:tr>
      <w:tr w:rsidR="00621563" w:rsidRPr="00FD2CDD" w14:paraId="4093DB48"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8397F9"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1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 xml:space="preserve">Cow dung slurry  @ 1 kg 2 L </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69EF91" w14:textId="7E216815"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1.00</w:t>
            </w:r>
            <w:r w:rsidR="00382A71">
              <w:rPr>
                <w:rFonts w:ascii="Times New Roman" w:hAnsi="Times New Roman" w:cs="Times New Roman"/>
                <w:sz w:val="24"/>
                <w:szCs w:val="24"/>
              </w:rPr>
              <w:t xml:space="preserve"> (1.47)</w:t>
            </w:r>
          </w:p>
        </w:tc>
        <w:tc>
          <w:tcPr>
            <w:tcW w:w="2127" w:type="dxa"/>
            <w:tcBorders>
              <w:top w:val="single" w:sz="8" w:space="0" w:color="000000"/>
              <w:left w:val="single" w:sz="8" w:space="0" w:color="000000"/>
              <w:bottom w:val="single" w:sz="8" w:space="0" w:color="000000"/>
              <w:right w:val="single" w:sz="8" w:space="0" w:color="000000"/>
            </w:tcBorders>
          </w:tcPr>
          <w:p w14:paraId="46186BC9" w14:textId="29A2AC28"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19.67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EBDD41"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23.00</w:t>
            </w:r>
          </w:p>
        </w:tc>
      </w:tr>
      <w:tr w:rsidR="00621563" w:rsidRPr="00FD2CDD" w14:paraId="41D26026"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503CBD"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2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i/>
                <w:iCs/>
                <w:sz w:val="24"/>
                <w:szCs w:val="24"/>
                <w:lang w:val="en-US"/>
              </w:rPr>
              <w:t>Trichoderma</w:t>
            </w:r>
            <w:r w:rsidRPr="00FD2CDD">
              <w:rPr>
                <w:rFonts w:ascii="Times New Roman" w:hAnsi="Times New Roman" w:cs="Times New Roman"/>
                <w:sz w:val="24"/>
                <w:szCs w:val="24"/>
                <w:lang w:val="en-US"/>
              </w:rPr>
              <w:t xml:space="preserve"> enriched FYM (5g kg corm</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36E17F" w14:textId="3FD4C2CA"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w:t>
            </w:r>
            <w:r w:rsidR="0063066D" w:rsidRPr="00FD2CDD">
              <w:rPr>
                <w:rFonts w:ascii="Times New Roman" w:hAnsi="Times New Roman" w:cs="Times New Roman"/>
                <w:sz w:val="24"/>
                <w:szCs w:val="24"/>
              </w:rPr>
              <w:t>83</w:t>
            </w:r>
            <w:r>
              <w:rPr>
                <w:rFonts w:ascii="Times New Roman" w:hAnsi="Times New Roman" w:cs="Times New Roman"/>
                <w:sz w:val="24"/>
                <w:szCs w:val="24"/>
              </w:rPr>
              <w:t xml:space="preserve"> (1.19)</w:t>
            </w:r>
          </w:p>
        </w:tc>
        <w:tc>
          <w:tcPr>
            <w:tcW w:w="2127" w:type="dxa"/>
            <w:tcBorders>
              <w:top w:val="single" w:sz="8" w:space="0" w:color="000000"/>
              <w:left w:val="single" w:sz="8" w:space="0" w:color="000000"/>
              <w:bottom w:val="single" w:sz="8" w:space="0" w:color="000000"/>
              <w:right w:val="single" w:sz="8" w:space="0" w:color="000000"/>
            </w:tcBorders>
          </w:tcPr>
          <w:p w14:paraId="2C759FE1" w14:textId="30884B61"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24.67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78343F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30.00</w:t>
            </w:r>
          </w:p>
        </w:tc>
      </w:tr>
      <w:tr w:rsidR="00621563" w:rsidRPr="00FD2CDD" w14:paraId="7143E868"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BF655A"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3</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9FF57A" w14:textId="30F83803"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w:t>
            </w:r>
            <w:r w:rsidR="00382A71">
              <w:rPr>
                <w:rFonts w:ascii="Times New Roman" w:hAnsi="Times New Roman" w:cs="Times New Roman"/>
                <w:sz w:val="24"/>
                <w:szCs w:val="24"/>
              </w:rPr>
              <w:t>.00 (1.47)</w:t>
            </w:r>
          </w:p>
        </w:tc>
        <w:tc>
          <w:tcPr>
            <w:tcW w:w="2127" w:type="dxa"/>
            <w:tcBorders>
              <w:top w:val="single" w:sz="8" w:space="0" w:color="000000"/>
              <w:left w:val="single" w:sz="8" w:space="0" w:color="000000"/>
              <w:bottom w:val="single" w:sz="8" w:space="0" w:color="000000"/>
              <w:right w:val="single" w:sz="8" w:space="0" w:color="000000"/>
            </w:tcBorders>
          </w:tcPr>
          <w:p w14:paraId="4699239C" w14:textId="599C304F"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23.33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BF7ECC9"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28.00</w:t>
            </w:r>
          </w:p>
        </w:tc>
      </w:tr>
      <w:tr w:rsidR="00621563" w:rsidRPr="00FD2CDD" w14:paraId="5824EBE1"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7D4B1"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4 </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9E76E54" w14:textId="3DE0BE73"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0.92 (1.33)</w:t>
            </w:r>
          </w:p>
        </w:tc>
        <w:tc>
          <w:tcPr>
            <w:tcW w:w="2127" w:type="dxa"/>
            <w:tcBorders>
              <w:top w:val="single" w:sz="8" w:space="0" w:color="000000"/>
              <w:left w:val="single" w:sz="8" w:space="0" w:color="000000"/>
              <w:bottom w:val="single" w:sz="8" w:space="0" w:color="000000"/>
              <w:right w:val="single" w:sz="8" w:space="0" w:color="000000"/>
            </w:tcBorders>
          </w:tcPr>
          <w:p w14:paraId="1E80792A" w14:textId="70C48121"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23.00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B50245"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27.00</w:t>
            </w:r>
          </w:p>
        </w:tc>
      </w:tr>
      <w:tr w:rsidR="00621563" w:rsidRPr="00FD2CDD" w14:paraId="52ED3392"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9F646"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5</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soil drench)</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E9A59C" w14:textId="630CE7B8"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1.00</w:t>
            </w:r>
            <w:r w:rsidR="00382A71">
              <w:rPr>
                <w:rFonts w:ascii="Times New Roman" w:hAnsi="Times New Roman" w:cs="Times New Roman"/>
                <w:sz w:val="24"/>
                <w:szCs w:val="24"/>
              </w:rPr>
              <w:t xml:space="preserve"> (1.47)</w:t>
            </w:r>
          </w:p>
        </w:tc>
        <w:tc>
          <w:tcPr>
            <w:tcW w:w="2127" w:type="dxa"/>
            <w:tcBorders>
              <w:top w:val="single" w:sz="8" w:space="0" w:color="000000"/>
              <w:left w:val="single" w:sz="8" w:space="0" w:color="000000"/>
              <w:bottom w:val="single" w:sz="8" w:space="0" w:color="000000"/>
              <w:right w:val="single" w:sz="8" w:space="0" w:color="000000"/>
            </w:tcBorders>
          </w:tcPr>
          <w:p w14:paraId="0E8324C5" w14:textId="66EB503E"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28.67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265DE6"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35.00</w:t>
            </w:r>
          </w:p>
        </w:tc>
      </w:tr>
      <w:tr w:rsidR="00621563" w:rsidRPr="00FD2CDD" w14:paraId="4C63CAF7"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E03AE8"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6</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soil drench)</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6540D26F" w14:textId="2197C121"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w:t>
            </w:r>
            <w:r w:rsidR="0063066D" w:rsidRPr="00FD2CDD">
              <w:rPr>
                <w:rFonts w:ascii="Times New Roman" w:hAnsi="Times New Roman" w:cs="Times New Roman"/>
                <w:sz w:val="24"/>
                <w:szCs w:val="24"/>
              </w:rPr>
              <w:t>58</w:t>
            </w:r>
            <w:r>
              <w:rPr>
                <w:rFonts w:ascii="Times New Roman" w:hAnsi="Times New Roman" w:cs="Times New Roman"/>
                <w:sz w:val="24"/>
                <w:szCs w:val="24"/>
              </w:rPr>
              <w:t xml:space="preserve"> (0.87)</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2D5EBC8" w14:textId="16ACC9BA" w:rsidR="0063066D" w:rsidRPr="00FD2CDD" w:rsidRDefault="006E22F1" w:rsidP="006E22F1">
            <w:pPr>
              <w:jc w:val="center"/>
              <w:rPr>
                <w:rFonts w:ascii="Times New Roman" w:hAnsi="Times New Roman" w:cs="Times New Roman"/>
                <w:sz w:val="24"/>
                <w:szCs w:val="24"/>
              </w:rPr>
            </w:pPr>
            <w:r>
              <w:rPr>
                <w:rFonts w:ascii="Times New Roman" w:hAnsi="Times New Roman" w:cs="Times New Roman"/>
                <w:sz w:val="24"/>
                <w:szCs w:val="24"/>
              </w:rPr>
              <w:t>34.33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63C30A0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40.00</w:t>
            </w:r>
          </w:p>
        </w:tc>
      </w:tr>
      <w:tr w:rsidR="00621563" w:rsidRPr="00FD2CDD" w14:paraId="003FC289"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6E4737"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7</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1 % potassium nitrate spray on corms)</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0AEC885" w14:textId="6C4F71F9" w:rsidR="0063066D" w:rsidRPr="00FD2CDD" w:rsidRDefault="0063066D" w:rsidP="00DC2BB3">
            <w:pPr>
              <w:jc w:val="center"/>
              <w:rPr>
                <w:rFonts w:ascii="Times New Roman" w:hAnsi="Times New Roman" w:cs="Times New Roman"/>
                <w:sz w:val="24"/>
                <w:szCs w:val="24"/>
              </w:rPr>
            </w:pPr>
            <w:r w:rsidRPr="00FD2CDD">
              <w:rPr>
                <w:rFonts w:ascii="Times New Roman" w:hAnsi="Times New Roman" w:cs="Times New Roman"/>
                <w:sz w:val="24"/>
                <w:szCs w:val="24"/>
              </w:rPr>
              <w:t>1</w:t>
            </w:r>
            <w:r w:rsidR="00382A71">
              <w:rPr>
                <w:rFonts w:ascii="Times New Roman" w:hAnsi="Times New Roman" w:cs="Times New Roman"/>
                <w:sz w:val="24"/>
                <w:szCs w:val="24"/>
              </w:rPr>
              <w:t>.00 (1.47)</w:t>
            </w:r>
          </w:p>
        </w:tc>
        <w:tc>
          <w:tcPr>
            <w:tcW w:w="2127" w:type="dxa"/>
            <w:tcBorders>
              <w:top w:val="single" w:sz="8" w:space="0" w:color="000000"/>
              <w:left w:val="single" w:sz="8" w:space="0" w:color="000000"/>
              <w:bottom w:val="single" w:sz="8" w:space="0" w:color="000000"/>
              <w:right w:val="single" w:sz="8" w:space="0" w:color="000000"/>
            </w:tcBorders>
          </w:tcPr>
          <w:p w14:paraId="0C4F715C" w14:textId="50413575" w:rsidR="0063066D" w:rsidRPr="00FD2CDD" w:rsidRDefault="001350D1" w:rsidP="006E22F1">
            <w:pPr>
              <w:jc w:val="center"/>
              <w:rPr>
                <w:rFonts w:ascii="Times New Roman" w:hAnsi="Times New Roman" w:cs="Times New Roman"/>
                <w:sz w:val="24"/>
                <w:szCs w:val="24"/>
              </w:rPr>
            </w:pPr>
            <w:r>
              <w:rPr>
                <w:rFonts w:ascii="Times New Roman" w:hAnsi="Times New Roman" w:cs="Times New Roman"/>
                <w:sz w:val="24"/>
                <w:szCs w:val="24"/>
              </w:rPr>
              <w:t>21.00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EBC7E2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26.00</w:t>
            </w:r>
          </w:p>
        </w:tc>
      </w:tr>
      <w:tr w:rsidR="00621563" w:rsidRPr="00FD2CDD" w14:paraId="41DAF277"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16AFA1"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8</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GA</w:t>
            </w:r>
            <w:r w:rsidRPr="00FD2CDD">
              <w:rPr>
                <w:rFonts w:ascii="Times New Roman" w:hAnsi="Times New Roman" w:cs="Times New Roman"/>
                <w:sz w:val="24"/>
                <w:szCs w:val="24"/>
                <w:vertAlign w:val="subscript"/>
                <w:lang w:val="en-US"/>
              </w:rPr>
              <w:t>3</w:t>
            </w:r>
            <w:r w:rsidRPr="00FD2CDD">
              <w:rPr>
                <w:rFonts w:ascii="Times New Roman" w:hAnsi="Times New Roman" w:cs="Times New Roman"/>
                <w:sz w:val="24"/>
                <w:szCs w:val="24"/>
                <w:lang w:val="en-US"/>
              </w:rPr>
              <w:t xml:space="preserve">  @ 200 mg kg</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 xml:space="preserve">  spray on corms)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5C6D42" w14:textId="2B14CC99"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0.83 (1.19)</w:t>
            </w:r>
          </w:p>
        </w:tc>
        <w:tc>
          <w:tcPr>
            <w:tcW w:w="2127" w:type="dxa"/>
            <w:tcBorders>
              <w:top w:val="single" w:sz="8" w:space="0" w:color="000000"/>
              <w:left w:val="single" w:sz="8" w:space="0" w:color="000000"/>
              <w:bottom w:val="single" w:sz="8" w:space="0" w:color="000000"/>
              <w:right w:val="single" w:sz="8" w:space="0" w:color="000000"/>
            </w:tcBorders>
          </w:tcPr>
          <w:p w14:paraId="02D866EE" w14:textId="2A3135A1" w:rsidR="0063066D" w:rsidRPr="00FD2CDD" w:rsidRDefault="001350D1" w:rsidP="006E22F1">
            <w:pPr>
              <w:jc w:val="center"/>
              <w:rPr>
                <w:rFonts w:ascii="Times New Roman" w:hAnsi="Times New Roman" w:cs="Times New Roman"/>
                <w:sz w:val="24"/>
                <w:szCs w:val="24"/>
              </w:rPr>
            </w:pPr>
            <w:r>
              <w:rPr>
                <w:rFonts w:ascii="Times New Roman" w:hAnsi="Times New Roman" w:cs="Times New Roman"/>
                <w:sz w:val="24"/>
                <w:szCs w:val="24"/>
              </w:rPr>
              <w:t>28.00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42F165CB"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29.00</w:t>
            </w:r>
          </w:p>
        </w:tc>
      </w:tr>
      <w:tr w:rsidR="00621563" w:rsidRPr="00FD2CDD" w14:paraId="37064C60"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94A849"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9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Control)</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089EF5" w14:textId="374C5F4C"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w:t>
            </w:r>
            <w:r w:rsidR="0063066D" w:rsidRPr="00FD2CDD">
              <w:rPr>
                <w:rFonts w:ascii="Times New Roman" w:hAnsi="Times New Roman" w:cs="Times New Roman"/>
                <w:sz w:val="24"/>
                <w:szCs w:val="24"/>
              </w:rPr>
              <w:t>4</w:t>
            </w:r>
            <w:r>
              <w:rPr>
                <w:rFonts w:ascii="Times New Roman" w:hAnsi="Times New Roman" w:cs="Times New Roman"/>
                <w:sz w:val="24"/>
                <w:szCs w:val="24"/>
              </w:rPr>
              <w:t>2 (0.70)</w:t>
            </w:r>
          </w:p>
        </w:tc>
        <w:tc>
          <w:tcPr>
            <w:tcW w:w="2127" w:type="dxa"/>
            <w:tcBorders>
              <w:top w:val="single" w:sz="8" w:space="0" w:color="000000"/>
              <w:left w:val="single" w:sz="8" w:space="0" w:color="000000"/>
              <w:bottom w:val="single" w:sz="8" w:space="0" w:color="000000"/>
              <w:right w:val="single" w:sz="8" w:space="0" w:color="000000"/>
            </w:tcBorders>
          </w:tcPr>
          <w:p w14:paraId="7EC6FDCF" w14:textId="545B2B5B" w:rsidR="0063066D" w:rsidRPr="00FD2CDD" w:rsidRDefault="007B3F50" w:rsidP="006E22F1">
            <w:pPr>
              <w:jc w:val="center"/>
              <w:rPr>
                <w:rFonts w:ascii="Times New Roman" w:hAnsi="Times New Roman" w:cs="Times New Roman"/>
                <w:sz w:val="24"/>
                <w:szCs w:val="24"/>
              </w:rPr>
            </w:pPr>
            <w:r>
              <w:rPr>
                <w:rFonts w:ascii="Times New Roman" w:hAnsi="Times New Roman" w:cs="Times New Roman"/>
                <w:sz w:val="24"/>
                <w:szCs w:val="24"/>
              </w:rPr>
              <w:t>46.00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03E21D"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51.00</w:t>
            </w:r>
          </w:p>
        </w:tc>
      </w:tr>
      <w:tr w:rsidR="00621563" w:rsidRPr="00FD2CDD" w14:paraId="378729E1"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ACD08D"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SE m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BC96441" w14:textId="3A1664B5"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0.09</w:t>
            </w:r>
          </w:p>
        </w:tc>
        <w:tc>
          <w:tcPr>
            <w:tcW w:w="2127" w:type="dxa"/>
            <w:tcBorders>
              <w:top w:val="single" w:sz="8" w:space="0" w:color="000000"/>
              <w:left w:val="single" w:sz="8" w:space="0" w:color="000000"/>
              <w:bottom w:val="single" w:sz="8" w:space="0" w:color="000000"/>
              <w:right w:val="single" w:sz="8" w:space="0" w:color="000000"/>
            </w:tcBorders>
          </w:tcPr>
          <w:p w14:paraId="4817B97A" w14:textId="6BEE48C9" w:rsidR="0063066D" w:rsidRPr="00FD2CDD" w:rsidRDefault="008172F0" w:rsidP="006E22F1">
            <w:pPr>
              <w:jc w:val="center"/>
              <w:rPr>
                <w:rFonts w:ascii="Times New Roman" w:hAnsi="Times New Roman" w:cs="Times New Roman"/>
                <w:sz w:val="24"/>
                <w:szCs w:val="24"/>
              </w:rPr>
            </w:pPr>
            <w:r w:rsidRPr="008172F0">
              <w:rPr>
                <w:rFonts w:ascii="Times New Roman" w:hAnsi="Times New Roman" w:cs="Times New Roman"/>
                <w:sz w:val="24"/>
                <w:szCs w:val="24"/>
                <w:lang w:val="en-US"/>
              </w:rPr>
              <w:t>1.474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334912"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2.00</w:t>
            </w:r>
          </w:p>
        </w:tc>
      </w:tr>
      <w:tr w:rsidR="00621563" w:rsidRPr="00FD2CDD" w14:paraId="61B7BE36" w14:textId="77777777" w:rsidTr="0063066D">
        <w:trPr>
          <w:trHeight w:val="505"/>
        </w:trPr>
        <w:tc>
          <w:tcPr>
            <w:tcW w:w="38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5E7D9F" w14:textId="77777777" w:rsidR="0063066D" w:rsidRPr="00FD2CDD" w:rsidRDefault="0063066D" w:rsidP="0063066D">
            <w:pPr>
              <w:rPr>
                <w:rFonts w:ascii="Times New Roman" w:hAnsi="Times New Roman" w:cs="Times New Roman"/>
                <w:sz w:val="24"/>
                <w:szCs w:val="24"/>
              </w:rPr>
            </w:pPr>
            <w:r w:rsidRPr="00FD2CDD">
              <w:rPr>
                <w:rFonts w:ascii="Times New Roman" w:hAnsi="Times New Roman" w:cs="Times New Roman"/>
                <w:sz w:val="24"/>
                <w:szCs w:val="24"/>
                <w:lang w:val="en-US"/>
              </w:rPr>
              <w:t>CD (0.05)</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F061147" w14:textId="396CD896" w:rsidR="0063066D" w:rsidRPr="00FD2CDD" w:rsidRDefault="00382A71" w:rsidP="00DC2BB3">
            <w:pPr>
              <w:jc w:val="center"/>
              <w:rPr>
                <w:rFonts w:ascii="Times New Roman" w:hAnsi="Times New Roman" w:cs="Times New Roman"/>
                <w:sz w:val="24"/>
                <w:szCs w:val="24"/>
              </w:rPr>
            </w:pPr>
            <w:r>
              <w:rPr>
                <w:rFonts w:ascii="Times New Roman" w:hAnsi="Times New Roman" w:cs="Times New Roman"/>
                <w:sz w:val="24"/>
                <w:szCs w:val="24"/>
              </w:rPr>
              <w:t>0.27</w:t>
            </w:r>
          </w:p>
        </w:tc>
        <w:tc>
          <w:tcPr>
            <w:tcW w:w="2127" w:type="dxa"/>
            <w:tcBorders>
              <w:top w:val="single" w:sz="8" w:space="0" w:color="000000"/>
              <w:left w:val="single" w:sz="8" w:space="0" w:color="000000"/>
              <w:bottom w:val="single" w:sz="8" w:space="0" w:color="000000"/>
              <w:right w:val="single" w:sz="8" w:space="0" w:color="000000"/>
            </w:tcBorders>
          </w:tcPr>
          <w:p w14:paraId="06D1CCCE" w14:textId="33F72F09" w:rsidR="0063066D" w:rsidRPr="00FD2CDD" w:rsidRDefault="008172F0" w:rsidP="006E22F1">
            <w:pPr>
              <w:jc w:val="center"/>
              <w:rPr>
                <w:rFonts w:ascii="Times New Roman" w:hAnsi="Times New Roman" w:cs="Times New Roman"/>
                <w:sz w:val="24"/>
                <w:szCs w:val="24"/>
              </w:rPr>
            </w:pPr>
            <w:r>
              <w:rPr>
                <w:rFonts w:ascii="Times New Roman" w:hAnsi="Times New Roman" w:cs="Times New Roman"/>
                <w:sz w:val="24"/>
                <w:szCs w:val="24"/>
              </w:rPr>
              <w:t>4.38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AA9F8D" w14:textId="77777777" w:rsidR="0063066D" w:rsidRPr="00FD2CDD" w:rsidRDefault="0063066D" w:rsidP="006E22F1">
            <w:pPr>
              <w:jc w:val="center"/>
              <w:rPr>
                <w:rFonts w:ascii="Times New Roman" w:hAnsi="Times New Roman" w:cs="Times New Roman"/>
                <w:sz w:val="24"/>
                <w:szCs w:val="24"/>
              </w:rPr>
            </w:pPr>
            <w:r w:rsidRPr="00FD2CDD">
              <w:rPr>
                <w:rFonts w:ascii="Times New Roman" w:hAnsi="Times New Roman" w:cs="Times New Roman"/>
                <w:sz w:val="24"/>
                <w:szCs w:val="24"/>
              </w:rPr>
              <w:t>6.00</w:t>
            </w:r>
          </w:p>
        </w:tc>
      </w:tr>
    </w:tbl>
    <w:p w14:paraId="2D932D8D" w14:textId="169FAB63" w:rsidR="00FD2CDD" w:rsidRPr="00CA685D" w:rsidRDefault="00FD2CDD" w:rsidP="00CA685D">
      <w:pPr>
        <w:pStyle w:val="ListParagraph"/>
        <w:spacing w:line="360" w:lineRule="auto"/>
        <w:ind w:left="0"/>
        <w:jc w:val="both"/>
        <w:rPr>
          <w:rFonts w:ascii="Times New Roman" w:hAnsi="Times New Roman" w:cs="Times New Roman"/>
          <w:sz w:val="24"/>
          <w:szCs w:val="24"/>
          <w:lang w:val="en-US"/>
        </w:rPr>
      </w:pPr>
    </w:p>
    <w:tbl>
      <w:tblPr>
        <w:tblpPr w:leftFromText="180" w:rightFromText="180" w:horzAnchor="margin" w:tblpY="1080"/>
        <w:tblW w:w="9204" w:type="dxa"/>
        <w:tblCellMar>
          <w:left w:w="0" w:type="dxa"/>
          <w:right w:w="0" w:type="dxa"/>
        </w:tblCellMar>
        <w:tblLook w:val="0420" w:firstRow="1" w:lastRow="0" w:firstColumn="0" w:lastColumn="0" w:noHBand="0" w:noVBand="1"/>
      </w:tblPr>
      <w:tblGrid>
        <w:gridCol w:w="4952"/>
        <w:gridCol w:w="2126"/>
        <w:gridCol w:w="2126"/>
      </w:tblGrid>
      <w:tr w:rsidR="00FD2CDD" w:rsidRPr="00FD2CDD" w14:paraId="7BC57D52"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473EC9"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lastRenderedPageBreak/>
              <w:t xml:space="preserve">Treatments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406038"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Shoot length (cm)</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B7E47D"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Root length (cm)</w:t>
            </w:r>
          </w:p>
        </w:tc>
      </w:tr>
      <w:tr w:rsidR="00FD2CDD" w:rsidRPr="00FD2CDD" w14:paraId="5AC3D06F"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65BD54"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1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 xml:space="preserve">Cow dung slurry  @ 1 kg 2 L </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D3A2C"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rPr>
              <w:t>3.93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4D9117"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pl-PL"/>
              </w:rPr>
              <w:t xml:space="preserve">15.27 </w:t>
            </w:r>
          </w:p>
        </w:tc>
      </w:tr>
      <w:tr w:rsidR="00FD2CDD" w:rsidRPr="00FD2CDD" w14:paraId="6D0C35C8"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200B31"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2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i/>
                <w:iCs/>
                <w:sz w:val="24"/>
                <w:szCs w:val="24"/>
                <w:lang w:val="en-US"/>
              </w:rPr>
              <w:t>Trichoderma</w:t>
            </w:r>
            <w:r w:rsidRPr="00FD2CDD">
              <w:rPr>
                <w:rFonts w:ascii="Times New Roman" w:hAnsi="Times New Roman" w:cs="Times New Roman"/>
                <w:sz w:val="24"/>
                <w:szCs w:val="24"/>
                <w:lang w:val="en-US"/>
              </w:rPr>
              <w:t xml:space="preserve"> enriched FYM (5g kg corm</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A1A9C"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2.80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BBBB45"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24.50</w:t>
            </w:r>
          </w:p>
        </w:tc>
      </w:tr>
      <w:tr w:rsidR="00FD2CDD" w:rsidRPr="00FD2CDD" w14:paraId="3A1914F2"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783345"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3</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538A0E"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2.57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E3E01A"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19.43</w:t>
            </w:r>
          </w:p>
        </w:tc>
      </w:tr>
      <w:tr w:rsidR="00FD2CDD" w:rsidRPr="00FD2CDD" w14:paraId="7D5BFF3E"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455709"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4 </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228ED47"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3.23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23A41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13.10</w:t>
            </w:r>
          </w:p>
        </w:tc>
      </w:tr>
      <w:tr w:rsidR="00FD2CDD" w:rsidRPr="00FD2CDD" w14:paraId="7636D607"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5BE063"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5</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C2156"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7C53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13.90</w:t>
            </w:r>
          </w:p>
        </w:tc>
      </w:tr>
      <w:tr w:rsidR="00FD2CDD" w:rsidRPr="00FD2CDD" w14:paraId="5E926B6F"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BDCA12"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6</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7BFDF45E"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3.60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894C690"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19.63</w:t>
            </w:r>
          </w:p>
        </w:tc>
      </w:tr>
      <w:tr w:rsidR="00FD2CDD" w:rsidRPr="00FD2CDD" w14:paraId="4170DAD0"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307B75"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7</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1 % potassium nitrate spray on corms)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FD1432"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6FFC69B9"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20.63</w:t>
            </w:r>
          </w:p>
        </w:tc>
      </w:tr>
      <w:tr w:rsidR="00FD2CDD" w:rsidRPr="00FD2CDD" w14:paraId="15BA0FEA"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873A1A"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8</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GA</w:t>
            </w:r>
            <w:r w:rsidRPr="00FD2CDD">
              <w:rPr>
                <w:rFonts w:ascii="Times New Roman" w:hAnsi="Times New Roman" w:cs="Times New Roman"/>
                <w:sz w:val="24"/>
                <w:szCs w:val="24"/>
                <w:vertAlign w:val="subscript"/>
                <w:lang w:val="en-US"/>
              </w:rPr>
              <w:t>3</w:t>
            </w:r>
            <w:r w:rsidRPr="00FD2CDD">
              <w:rPr>
                <w:rFonts w:ascii="Times New Roman" w:hAnsi="Times New Roman" w:cs="Times New Roman"/>
                <w:sz w:val="24"/>
                <w:szCs w:val="24"/>
                <w:lang w:val="en-US"/>
              </w:rPr>
              <w:t xml:space="preserve">  @ 200 mg kg</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 xml:space="preserve">  spray on corms)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CCB76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1.60</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57A5FBC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19.57</w:t>
            </w:r>
          </w:p>
        </w:tc>
      </w:tr>
      <w:tr w:rsidR="00FD2CDD" w:rsidRPr="00FD2CDD" w14:paraId="14D4D317"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014413"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9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Control)</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9D4BFE"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0.93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7926DD"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14.63</w:t>
            </w:r>
          </w:p>
        </w:tc>
      </w:tr>
      <w:tr w:rsidR="00FD2CDD" w:rsidRPr="00FD2CDD" w14:paraId="0C7279AA"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B2D4EC"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SE m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9F4B15"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rPr>
              <w:t>0.25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104D4F"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rPr>
              <w:t>1.97</w:t>
            </w:r>
          </w:p>
        </w:tc>
      </w:tr>
      <w:tr w:rsidR="00FD2CDD" w:rsidRPr="00FD2CDD" w14:paraId="488DD42E" w14:textId="77777777" w:rsidTr="00B35B41">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B21773" w14:textId="77777777" w:rsidR="00FD2CDD" w:rsidRPr="00FD2CDD" w:rsidRDefault="00FD2CDD" w:rsidP="00FD2CDD">
            <w:pPr>
              <w:rPr>
                <w:rFonts w:ascii="Times New Roman" w:hAnsi="Times New Roman" w:cs="Times New Roman"/>
                <w:sz w:val="24"/>
                <w:szCs w:val="24"/>
              </w:rPr>
            </w:pPr>
            <w:r w:rsidRPr="00FD2CDD">
              <w:rPr>
                <w:rFonts w:ascii="Times New Roman" w:hAnsi="Times New Roman" w:cs="Times New Roman"/>
                <w:sz w:val="24"/>
                <w:szCs w:val="24"/>
                <w:lang w:val="en-US"/>
              </w:rPr>
              <w:t>CD (0.05)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13A49C0"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0.74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2C0A24" w14:textId="77777777" w:rsidR="00FD2CDD" w:rsidRPr="00FD2CDD" w:rsidRDefault="00FD2CDD" w:rsidP="00FD2CDD">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5.87</w:t>
            </w:r>
          </w:p>
        </w:tc>
      </w:tr>
    </w:tbl>
    <w:p w14:paraId="2DED7B01" w14:textId="684B9C78" w:rsidR="0063066D" w:rsidRPr="009119F3" w:rsidRDefault="0063066D" w:rsidP="0063066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2. The effect of </w:t>
      </w:r>
      <w:r w:rsidR="00B94296">
        <w:rPr>
          <w:rFonts w:ascii="Times New Roman" w:hAnsi="Times New Roman" w:cs="Times New Roman"/>
          <w:sz w:val="24"/>
          <w:szCs w:val="24"/>
          <w:lang w:val="en-US"/>
        </w:rPr>
        <w:t>the treatments</w:t>
      </w:r>
      <w:r>
        <w:rPr>
          <w:rFonts w:ascii="Times New Roman" w:hAnsi="Times New Roman" w:cs="Times New Roman"/>
          <w:sz w:val="24"/>
          <w:szCs w:val="24"/>
          <w:lang w:val="en-US"/>
        </w:rPr>
        <w:t xml:space="preserve"> on the shoot and root length of sprouted amorphophallus (cm)</w:t>
      </w:r>
      <w:r>
        <w:rPr>
          <w:rFonts w:ascii="Times New Roman" w:hAnsi="Times New Roman" w:cs="Times New Roman"/>
          <w:sz w:val="24"/>
          <w:szCs w:val="24"/>
          <w:lang w:val="en-US"/>
        </w:rPr>
        <w:tab/>
      </w:r>
    </w:p>
    <w:p w14:paraId="27E367D3" w14:textId="75C8A5F2" w:rsidR="004A339A" w:rsidRPr="00CA685D" w:rsidRDefault="004A339A" w:rsidP="00CA685D">
      <w:pPr>
        <w:pStyle w:val="ListParagraph"/>
        <w:spacing w:line="360" w:lineRule="auto"/>
        <w:ind w:left="0"/>
        <w:jc w:val="both"/>
        <w:rPr>
          <w:rFonts w:ascii="Times New Roman" w:hAnsi="Times New Roman" w:cs="Times New Roman"/>
          <w:sz w:val="24"/>
          <w:szCs w:val="24"/>
          <w:lang w:val="en-US"/>
        </w:rPr>
      </w:pPr>
    </w:p>
    <w:p w14:paraId="1A765AD7" w14:textId="5A12D9C0" w:rsidR="00191F0F" w:rsidRPr="00191F0F" w:rsidRDefault="004A339A" w:rsidP="00191F0F">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987A779" w14:textId="77777777" w:rsidR="003D054C" w:rsidRDefault="003D054C" w:rsidP="003D054C">
      <w:pPr>
        <w:pStyle w:val="ListParagraph"/>
        <w:spacing w:line="360" w:lineRule="auto"/>
        <w:jc w:val="both"/>
        <w:rPr>
          <w:rFonts w:ascii="Times New Roman" w:hAnsi="Times New Roman" w:cs="Times New Roman"/>
          <w:sz w:val="24"/>
          <w:szCs w:val="24"/>
          <w:lang w:val="en-US"/>
        </w:rPr>
      </w:pPr>
    </w:p>
    <w:p w14:paraId="74309DBA" w14:textId="77777777" w:rsidR="007D1470" w:rsidRDefault="007D1470" w:rsidP="007D1470">
      <w:pPr>
        <w:pStyle w:val="ListParagraph"/>
        <w:spacing w:line="360" w:lineRule="auto"/>
        <w:jc w:val="both"/>
        <w:rPr>
          <w:rFonts w:ascii="Times New Roman" w:hAnsi="Times New Roman" w:cs="Times New Roman"/>
          <w:sz w:val="24"/>
          <w:szCs w:val="24"/>
          <w:lang w:val="en-US"/>
        </w:rPr>
      </w:pPr>
    </w:p>
    <w:p w14:paraId="1D9BD5D4" w14:textId="77777777" w:rsidR="001E1882" w:rsidRDefault="001E1882" w:rsidP="007D1470">
      <w:pPr>
        <w:pStyle w:val="ListParagraph"/>
        <w:spacing w:line="360" w:lineRule="auto"/>
        <w:jc w:val="both"/>
        <w:rPr>
          <w:rFonts w:ascii="Times New Roman" w:hAnsi="Times New Roman" w:cs="Times New Roman"/>
          <w:sz w:val="24"/>
          <w:szCs w:val="24"/>
          <w:lang w:val="en-US"/>
        </w:rPr>
      </w:pPr>
    </w:p>
    <w:p w14:paraId="4F4A338D" w14:textId="77777777" w:rsidR="001E1882" w:rsidRDefault="001E1882" w:rsidP="007D1470">
      <w:pPr>
        <w:pStyle w:val="ListParagraph"/>
        <w:spacing w:line="360" w:lineRule="auto"/>
        <w:jc w:val="both"/>
        <w:rPr>
          <w:rFonts w:ascii="Times New Roman" w:hAnsi="Times New Roman" w:cs="Times New Roman"/>
          <w:sz w:val="24"/>
          <w:szCs w:val="24"/>
          <w:lang w:val="en-US"/>
        </w:rPr>
      </w:pPr>
    </w:p>
    <w:p w14:paraId="6E5F3664"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562B6991"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27594B10"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765722F0" w14:textId="77777777" w:rsidR="0023188F" w:rsidRDefault="0023188F" w:rsidP="007D1470">
      <w:pPr>
        <w:pStyle w:val="ListParagraph"/>
        <w:spacing w:line="360" w:lineRule="auto"/>
        <w:jc w:val="both"/>
        <w:rPr>
          <w:rFonts w:ascii="Times New Roman" w:hAnsi="Times New Roman" w:cs="Times New Roman"/>
          <w:sz w:val="24"/>
          <w:szCs w:val="24"/>
          <w:lang w:val="en-US"/>
        </w:rPr>
      </w:pPr>
    </w:p>
    <w:p w14:paraId="17E2EDDE" w14:textId="77777777" w:rsidR="001E1882" w:rsidRDefault="001E1882" w:rsidP="007D1470">
      <w:pPr>
        <w:pStyle w:val="ListParagraph"/>
        <w:spacing w:line="360" w:lineRule="auto"/>
        <w:jc w:val="both"/>
        <w:rPr>
          <w:rFonts w:ascii="Times New Roman" w:hAnsi="Times New Roman" w:cs="Times New Roman"/>
          <w:sz w:val="24"/>
          <w:szCs w:val="24"/>
          <w:lang w:val="en-US"/>
        </w:rPr>
      </w:pPr>
    </w:p>
    <w:p w14:paraId="2A2EC6EA" w14:textId="77777777" w:rsidR="0023188F" w:rsidRDefault="0023188F" w:rsidP="0023188F">
      <w:pPr>
        <w:rPr>
          <w:rFonts w:ascii="Times New Roman" w:hAnsi="Times New Roman" w:cs="Times New Roman"/>
          <w:sz w:val="24"/>
          <w:szCs w:val="24"/>
        </w:rPr>
      </w:pPr>
      <w:r>
        <w:rPr>
          <w:rFonts w:ascii="Times New Roman" w:hAnsi="Times New Roman" w:cs="Times New Roman"/>
          <w:sz w:val="24"/>
          <w:szCs w:val="24"/>
        </w:rPr>
        <w:lastRenderedPageBreak/>
        <w:t>Table 3. Effect of the treatments on seedling vigour index I and seedling vigour index II.</w:t>
      </w:r>
    </w:p>
    <w:p w14:paraId="6AA2CB54" w14:textId="77777777" w:rsidR="001E1882" w:rsidRDefault="001E1882" w:rsidP="007D1470">
      <w:pPr>
        <w:pStyle w:val="ListParagraph"/>
        <w:spacing w:line="360" w:lineRule="auto"/>
        <w:jc w:val="both"/>
        <w:rPr>
          <w:rFonts w:ascii="Times New Roman" w:hAnsi="Times New Roman" w:cs="Times New Roman"/>
          <w:sz w:val="24"/>
          <w:szCs w:val="24"/>
          <w:lang w:val="en-US"/>
        </w:rPr>
      </w:pPr>
    </w:p>
    <w:tbl>
      <w:tblPr>
        <w:tblpPr w:leftFromText="180" w:rightFromText="180" w:horzAnchor="margin" w:tblpY="1080"/>
        <w:tblW w:w="9204" w:type="dxa"/>
        <w:tblCellMar>
          <w:left w:w="0" w:type="dxa"/>
          <w:right w:w="0" w:type="dxa"/>
        </w:tblCellMar>
        <w:tblLook w:val="0420" w:firstRow="1" w:lastRow="0" w:firstColumn="0" w:lastColumn="0" w:noHBand="0" w:noVBand="1"/>
      </w:tblPr>
      <w:tblGrid>
        <w:gridCol w:w="4952"/>
        <w:gridCol w:w="2126"/>
        <w:gridCol w:w="2126"/>
      </w:tblGrid>
      <w:tr w:rsidR="005921BD" w:rsidRPr="00FD2CDD" w14:paraId="3DEF72CB"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43D507" w14:textId="77777777" w:rsidR="005921BD" w:rsidRPr="00FD2CDD" w:rsidRDefault="005921BD" w:rsidP="00574A49">
            <w:pPr>
              <w:pStyle w:val="ListParagraph"/>
              <w:rPr>
                <w:rFonts w:ascii="Times New Roman" w:hAnsi="Times New Roman" w:cs="Times New Roman"/>
                <w:sz w:val="24"/>
                <w:szCs w:val="24"/>
              </w:rPr>
            </w:pPr>
            <w:r w:rsidRPr="00FD2CDD">
              <w:rPr>
                <w:rFonts w:ascii="Times New Roman" w:hAnsi="Times New Roman" w:cs="Times New Roman"/>
                <w:sz w:val="24"/>
                <w:szCs w:val="24"/>
                <w:lang w:val="en-US"/>
              </w:rPr>
              <w:t xml:space="preserve">Treatments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504FA0" w14:textId="2EEADEFB" w:rsidR="005921BD" w:rsidRPr="00FD2CDD" w:rsidRDefault="005921BD" w:rsidP="000D01AB">
            <w:pPr>
              <w:pStyle w:val="ListParagraph"/>
              <w:rPr>
                <w:rFonts w:ascii="Times New Roman" w:hAnsi="Times New Roman" w:cs="Times New Roman"/>
                <w:sz w:val="24"/>
                <w:szCs w:val="24"/>
              </w:rPr>
            </w:pPr>
            <w:r>
              <w:rPr>
                <w:rFonts w:ascii="Times New Roman" w:hAnsi="Times New Roman" w:cs="Times New Roman"/>
                <w:sz w:val="24"/>
                <w:szCs w:val="24"/>
              </w:rPr>
              <w:t>Seedling vigour index I</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0B7E0B" w14:textId="1325B71B" w:rsidR="005921BD" w:rsidRPr="00FD2CDD" w:rsidRDefault="005921BD" w:rsidP="00574A49">
            <w:pPr>
              <w:pStyle w:val="ListParagraph"/>
              <w:rPr>
                <w:rFonts w:ascii="Times New Roman" w:hAnsi="Times New Roman" w:cs="Times New Roman"/>
                <w:sz w:val="24"/>
                <w:szCs w:val="24"/>
              </w:rPr>
            </w:pPr>
            <w:r>
              <w:rPr>
                <w:rFonts w:ascii="Times New Roman" w:hAnsi="Times New Roman" w:cs="Times New Roman"/>
                <w:sz w:val="24"/>
                <w:szCs w:val="24"/>
              </w:rPr>
              <w:t>Seedling vigour index II</w:t>
            </w:r>
          </w:p>
        </w:tc>
      </w:tr>
      <w:tr w:rsidR="005921BD" w:rsidRPr="00FD2CDD" w14:paraId="37CA8202"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13A6E5"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1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 xml:space="preserve">Cow dung slurry  @ 1 kg 2 L </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F66E2A" w14:textId="0E54B90D"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10143.</w:t>
            </w:r>
            <w:r w:rsidR="00B94296">
              <w:rPr>
                <w:rFonts w:ascii="Times New Roman" w:hAnsi="Times New Roman" w:cs="Times New Roman"/>
                <w:sz w:val="24"/>
                <w:szCs w:val="24"/>
                <w:lang w:val="en-US"/>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ED2C55" w14:textId="403A2895"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52839.0</w:t>
            </w:r>
          </w:p>
        </w:tc>
      </w:tr>
      <w:tr w:rsidR="005921BD" w:rsidRPr="00FD2CDD" w14:paraId="5AA8435F"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A6B5A"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2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i/>
                <w:iCs/>
                <w:sz w:val="24"/>
                <w:szCs w:val="24"/>
                <w:lang w:val="en-US"/>
              </w:rPr>
              <w:t>Trichoderma</w:t>
            </w:r>
            <w:r w:rsidRPr="00FD2CDD">
              <w:rPr>
                <w:rFonts w:ascii="Times New Roman" w:hAnsi="Times New Roman" w:cs="Times New Roman"/>
                <w:sz w:val="24"/>
                <w:szCs w:val="24"/>
                <w:lang w:val="en-US"/>
              </w:rPr>
              <w:t xml:space="preserve"> enriched FYM (5g kg corm</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2559BA" w14:textId="7377DEEA"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13645.9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EFFC20" w14:textId="714AF7BD"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rPr>
              <w:t>41633.</w:t>
            </w:r>
            <w:r w:rsidR="00802E6D">
              <w:rPr>
                <w:rFonts w:ascii="Times New Roman" w:hAnsi="Times New Roman" w:cs="Times New Roman"/>
                <w:sz w:val="24"/>
                <w:szCs w:val="24"/>
              </w:rPr>
              <w:t>1</w:t>
            </w:r>
          </w:p>
        </w:tc>
      </w:tr>
      <w:tr w:rsidR="005921BD" w:rsidRPr="00FD2CDD" w14:paraId="1214A30B"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2D74FF" w14:textId="5501FBA4"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3</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E1A2D" w14:textId="13BD1D6B"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10573.</w:t>
            </w:r>
            <w:r w:rsidR="00B94296">
              <w:rPr>
                <w:rFonts w:ascii="Times New Roman" w:hAnsi="Times New Roman" w:cs="Times New Roman"/>
                <w:sz w:val="24"/>
                <w:szCs w:val="24"/>
                <w:lang w:val="en-US"/>
              </w:rPr>
              <w:t>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F0B62" w14:textId="640F03D2"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48046.0</w:t>
            </w:r>
          </w:p>
        </w:tc>
      </w:tr>
      <w:tr w:rsidR="005921BD" w:rsidRPr="00FD2CDD" w14:paraId="3C40725A"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F9AF6"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 xml:space="preserve">4 </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5  per cent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DA8B187" w14:textId="7D0EAE32"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7553.3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AF3991" w14:textId="0AC897A4"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42474.</w:t>
            </w:r>
            <w:r w:rsidR="00802E6D">
              <w:rPr>
                <w:rFonts w:ascii="Times New Roman" w:hAnsi="Times New Roman" w:cs="Times New Roman"/>
                <w:sz w:val="24"/>
                <w:szCs w:val="24"/>
                <w:lang w:val="en-US"/>
              </w:rPr>
              <w:t>7</w:t>
            </w:r>
          </w:p>
        </w:tc>
      </w:tr>
      <w:tr w:rsidR="005921BD" w:rsidRPr="00FD2CDD" w14:paraId="1D4EEF92"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6FB825"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5</w:t>
            </w:r>
            <w:r w:rsidRPr="00FD2CDD">
              <w:rPr>
                <w:rFonts w:ascii="Times New Roman" w:hAnsi="Times New Roman" w:cs="Times New Roman"/>
                <w:sz w:val="24"/>
                <w:szCs w:val="24"/>
                <w:lang w:val="en-US"/>
              </w:rPr>
              <w:t xml:space="preserve"> (T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 2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F827ED" w14:textId="51F8D174"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7372.9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2089B1" w14:textId="4C6E1FF5"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46657.0</w:t>
            </w:r>
          </w:p>
        </w:tc>
      </w:tr>
      <w:tr w:rsidR="005921BD" w:rsidRPr="00FD2CDD" w14:paraId="792F57FF"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496437"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6</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1</w:t>
            </w:r>
            <w:r w:rsidRPr="00FD2CDD">
              <w:rPr>
                <w:rFonts w:ascii="Times New Roman" w:hAnsi="Times New Roman" w:cs="Times New Roman"/>
                <w:sz w:val="24"/>
                <w:szCs w:val="24"/>
                <w:lang w:val="en-US"/>
              </w:rPr>
              <w:t xml:space="preserve"> +   PPFM 38 </w:t>
            </w:r>
            <w:bookmarkStart w:id="7" w:name="_GoBack"/>
            <w:r w:rsidRPr="00FD2CDD">
              <w:rPr>
                <w:rFonts w:ascii="Times New Roman" w:hAnsi="Times New Roman" w:cs="Times New Roman"/>
                <w:sz w:val="24"/>
                <w:szCs w:val="24"/>
                <w:lang w:val="en-US"/>
              </w:rPr>
              <w:t>@</w:t>
            </w:r>
            <w:bookmarkEnd w:id="7"/>
            <w:r w:rsidRPr="00FD2CDD">
              <w:rPr>
                <w:rFonts w:ascii="Times New Roman" w:hAnsi="Times New Roman" w:cs="Times New Roman"/>
                <w:sz w:val="24"/>
                <w:szCs w:val="24"/>
                <w:lang w:val="en-US"/>
              </w:rPr>
              <w:t xml:space="preserve"> 5 per cent soil drench)</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32968A51" w14:textId="7106066E"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10902.3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4451479" w14:textId="3C201032" w:rsidR="005921BD" w:rsidRPr="00FD2CDD" w:rsidRDefault="000D01AB" w:rsidP="00574A49">
            <w:pPr>
              <w:pStyle w:val="ListParagraph"/>
              <w:rPr>
                <w:rFonts w:ascii="Times New Roman" w:hAnsi="Times New Roman" w:cs="Times New Roman"/>
                <w:sz w:val="24"/>
                <w:szCs w:val="24"/>
              </w:rPr>
            </w:pPr>
            <w:r w:rsidRPr="000D01AB">
              <w:rPr>
                <w:rFonts w:ascii="Times New Roman" w:hAnsi="Times New Roman" w:cs="Times New Roman"/>
                <w:sz w:val="24"/>
                <w:szCs w:val="24"/>
                <w:lang w:val="en-US"/>
              </w:rPr>
              <w:t>27443.</w:t>
            </w:r>
            <w:r w:rsidR="00802E6D">
              <w:rPr>
                <w:rFonts w:ascii="Times New Roman" w:hAnsi="Times New Roman" w:cs="Times New Roman"/>
                <w:sz w:val="24"/>
                <w:szCs w:val="24"/>
                <w:lang w:val="en-US"/>
              </w:rPr>
              <w:t>7</w:t>
            </w:r>
          </w:p>
        </w:tc>
      </w:tr>
      <w:tr w:rsidR="005921BD" w:rsidRPr="00FD2CDD" w14:paraId="5D489E52"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4FBD03"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7</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1 % potassium nitrate spray on corms)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612DACF" w14:textId="56D76AA4" w:rsidR="005921BD" w:rsidRPr="00FD2CDD" w:rsidRDefault="003A443E" w:rsidP="000D01AB">
            <w:pPr>
              <w:pStyle w:val="ListParagraph"/>
              <w:rPr>
                <w:rFonts w:ascii="Times New Roman" w:hAnsi="Times New Roman" w:cs="Times New Roman"/>
                <w:sz w:val="24"/>
                <w:szCs w:val="24"/>
              </w:rPr>
            </w:pPr>
            <w:r w:rsidRPr="003A443E">
              <w:rPr>
                <w:rFonts w:ascii="Times New Roman" w:hAnsi="Times New Roman" w:cs="Times New Roman"/>
                <w:sz w:val="24"/>
                <w:szCs w:val="24"/>
                <w:lang w:val="en-US"/>
              </w:rPr>
              <w:t>10834.</w:t>
            </w:r>
            <w:r w:rsidR="00B94296">
              <w:rPr>
                <w:rFonts w:ascii="Times New Roman" w:hAnsi="Times New Roman" w:cs="Times New Roman"/>
                <w:sz w:val="24"/>
                <w:szCs w:val="24"/>
                <w:lang w:val="en-US"/>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6C60EBF2" w14:textId="351A2FCC"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46767.0</w:t>
            </w:r>
          </w:p>
        </w:tc>
      </w:tr>
      <w:tr w:rsidR="005921BD" w:rsidRPr="00FD2CDD" w14:paraId="201904DB"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E8FEC"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r w:rsidRPr="00FD2CDD">
              <w:rPr>
                <w:rFonts w:ascii="Times New Roman" w:hAnsi="Times New Roman" w:cs="Times New Roman"/>
                <w:sz w:val="24"/>
                <w:szCs w:val="24"/>
                <w:vertAlign w:val="subscript"/>
                <w:lang w:val="en-US"/>
              </w:rPr>
              <w:t>8</w:t>
            </w:r>
            <w:proofErr w:type="gramStart"/>
            <w:r w:rsidRPr="00FD2CDD">
              <w:rPr>
                <w:rFonts w:ascii="Times New Roman" w:hAnsi="Times New Roman" w:cs="Times New Roman"/>
                <w:sz w:val="24"/>
                <w:szCs w:val="24"/>
                <w:vertAlign w:val="subscript"/>
                <w:lang w:val="en-US"/>
              </w:rPr>
              <w:t xml:space="preserve">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GA</w:t>
            </w:r>
            <w:r w:rsidRPr="00FD2CDD">
              <w:rPr>
                <w:rFonts w:ascii="Times New Roman" w:hAnsi="Times New Roman" w:cs="Times New Roman"/>
                <w:sz w:val="24"/>
                <w:szCs w:val="24"/>
                <w:vertAlign w:val="subscript"/>
                <w:lang w:val="en-US"/>
              </w:rPr>
              <w:t>3</w:t>
            </w:r>
            <w:r w:rsidRPr="00FD2CDD">
              <w:rPr>
                <w:rFonts w:ascii="Times New Roman" w:hAnsi="Times New Roman" w:cs="Times New Roman"/>
                <w:sz w:val="24"/>
                <w:szCs w:val="24"/>
                <w:lang w:val="en-US"/>
              </w:rPr>
              <w:t xml:space="preserve">  @ 200 mg kg</w:t>
            </w:r>
            <w:r w:rsidRPr="00FD2CDD">
              <w:rPr>
                <w:rFonts w:ascii="Times New Roman" w:hAnsi="Times New Roman" w:cs="Times New Roman"/>
                <w:sz w:val="24"/>
                <w:szCs w:val="24"/>
                <w:vertAlign w:val="superscript"/>
                <w:lang w:val="en-US"/>
              </w:rPr>
              <w:t>-1</w:t>
            </w:r>
            <w:r w:rsidRPr="00FD2CDD">
              <w:rPr>
                <w:rFonts w:ascii="Times New Roman" w:hAnsi="Times New Roman" w:cs="Times New Roman"/>
                <w:sz w:val="24"/>
                <w:szCs w:val="24"/>
                <w:lang w:val="en-US"/>
              </w:rPr>
              <w:t xml:space="preserve">  spray on corms)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142C4B" w14:textId="58949C03"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9841.9</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CF43819" w14:textId="48A87296"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28191.2</w:t>
            </w:r>
          </w:p>
        </w:tc>
      </w:tr>
      <w:tr w:rsidR="005921BD" w:rsidRPr="00FD2CDD" w14:paraId="74429B64"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DBFD01"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T</w:t>
            </w:r>
            <w:proofErr w:type="gramStart"/>
            <w:r w:rsidRPr="00FD2CDD">
              <w:rPr>
                <w:rFonts w:ascii="Times New Roman" w:hAnsi="Times New Roman" w:cs="Times New Roman"/>
                <w:sz w:val="24"/>
                <w:szCs w:val="24"/>
                <w:vertAlign w:val="subscript"/>
                <w:lang w:val="en-US"/>
              </w:rPr>
              <w:t xml:space="preserve">9 </w:t>
            </w:r>
            <w:r w:rsidRPr="00FD2CDD">
              <w:rPr>
                <w:rFonts w:ascii="Times New Roman" w:hAnsi="Times New Roman" w:cs="Times New Roman"/>
                <w:sz w:val="24"/>
                <w:szCs w:val="24"/>
                <w:lang w:val="en-US"/>
              </w:rPr>
              <w:t xml:space="preserve"> (</w:t>
            </w:r>
            <w:proofErr w:type="gramEnd"/>
            <w:r w:rsidRPr="00FD2CDD">
              <w:rPr>
                <w:rFonts w:ascii="Times New Roman" w:hAnsi="Times New Roman" w:cs="Times New Roman"/>
                <w:sz w:val="24"/>
                <w:szCs w:val="24"/>
                <w:lang w:val="en-US"/>
              </w:rPr>
              <w:t>Control)</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85F916" w14:textId="693E483A"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6975.</w:t>
            </w:r>
            <w:r w:rsidR="00B94296">
              <w:rPr>
                <w:rFonts w:ascii="Times New Roman" w:hAnsi="Times New Roman" w:cs="Times New Roman"/>
                <w:sz w:val="24"/>
                <w:szCs w:val="24"/>
                <w:lang w:val="en-US"/>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B1A639" w14:textId="4ABEDCE4"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18693.</w:t>
            </w:r>
            <w:r w:rsidR="00802E6D">
              <w:rPr>
                <w:rFonts w:ascii="Times New Roman" w:hAnsi="Times New Roman" w:cs="Times New Roman"/>
                <w:sz w:val="24"/>
                <w:szCs w:val="24"/>
                <w:lang w:val="en-US"/>
              </w:rPr>
              <w:t>8</w:t>
            </w:r>
          </w:p>
        </w:tc>
      </w:tr>
      <w:tr w:rsidR="005921BD" w:rsidRPr="00FD2CDD" w14:paraId="566B6E68"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503E7F"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SE m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7A5F96" w14:textId="7EA38BBA"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966.6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8B1C1F9" w14:textId="328E0C85"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5032.6</w:t>
            </w:r>
          </w:p>
        </w:tc>
      </w:tr>
      <w:tr w:rsidR="005921BD" w:rsidRPr="00FD2CDD" w14:paraId="0E5C8EA4" w14:textId="77777777" w:rsidTr="005921BD">
        <w:trPr>
          <w:trHeight w:val="518"/>
        </w:trPr>
        <w:tc>
          <w:tcPr>
            <w:tcW w:w="49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777CD8" w14:textId="77777777" w:rsidR="005921BD" w:rsidRPr="00FD2CDD" w:rsidRDefault="005921BD" w:rsidP="00574A49">
            <w:pPr>
              <w:rPr>
                <w:rFonts w:ascii="Times New Roman" w:hAnsi="Times New Roman" w:cs="Times New Roman"/>
                <w:sz w:val="24"/>
                <w:szCs w:val="24"/>
              </w:rPr>
            </w:pPr>
            <w:r w:rsidRPr="00FD2CDD">
              <w:rPr>
                <w:rFonts w:ascii="Times New Roman" w:hAnsi="Times New Roman" w:cs="Times New Roman"/>
                <w:sz w:val="24"/>
                <w:szCs w:val="24"/>
                <w:lang w:val="en-US"/>
              </w:rPr>
              <w:t>CD (0.05)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CFD6E57" w14:textId="6D04AE27" w:rsidR="005921BD" w:rsidRPr="00FD2CDD" w:rsidRDefault="00353E00" w:rsidP="000D01AB">
            <w:pPr>
              <w:pStyle w:val="ListParagraph"/>
              <w:rPr>
                <w:rFonts w:ascii="Times New Roman" w:hAnsi="Times New Roman" w:cs="Times New Roman"/>
                <w:sz w:val="24"/>
                <w:szCs w:val="24"/>
              </w:rPr>
            </w:pPr>
            <w:r w:rsidRPr="00353E00">
              <w:rPr>
                <w:rFonts w:ascii="Times New Roman" w:hAnsi="Times New Roman" w:cs="Times New Roman"/>
                <w:sz w:val="24"/>
                <w:szCs w:val="24"/>
                <w:lang w:val="en-US"/>
              </w:rPr>
              <w:t>2871.9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7EF3D2" w14:textId="0F80076C" w:rsidR="005921BD" w:rsidRPr="00FD2CDD" w:rsidRDefault="001C7176" w:rsidP="00574A49">
            <w:pPr>
              <w:pStyle w:val="ListParagraph"/>
              <w:rPr>
                <w:rFonts w:ascii="Times New Roman" w:hAnsi="Times New Roman" w:cs="Times New Roman"/>
                <w:sz w:val="24"/>
                <w:szCs w:val="24"/>
              </w:rPr>
            </w:pPr>
            <w:r w:rsidRPr="001C7176">
              <w:rPr>
                <w:rFonts w:ascii="Times New Roman" w:hAnsi="Times New Roman" w:cs="Times New Roman"/>
                <w:sz w:val="24"/>
                <w:szCs w:val="24"/>
                <w:lang w:val="en-US"/>
              </w:rPr>
              <w:t>14952.7</w:t>
            </w:r>
          </w:p>
        </w:tc>
      </w:tr>
    </w:tbl>
    <w:p w14:paraId="0FB33C18" w14:textId="77777777" w:rsidR="005921BD" w:rsidRDefault="005921BD">
      <w:pPr>
        <w:rPr>
          <w:rFonts w:ascii="Times New Roman" w:hAnsi="Times New Roman" w:cs="Times New Roman"/>
          <w:sz w:val="24"/>
          <w:szCs w:val="24"/>
        </w:rPr>
      </w:pPr>
    </w:p>
    <w:p w14:paraId="1A17DE00" w14:textId="77777777" w:rsidR="005921BD" w:rsidRDefault="005921BD">
      <w:pPr>
        <w:rPr>
          <w:rFonts w:ascii="Times New Roman" w:hAnsi="Times New Roman" w:cs="Times New Roman"/>
          <w:sz w:val="24"/>
          <w:szCs w:val="24"/>
        </w:rPr>
      </w:pPr>
    </w:p>
    <w:p w14:paraId="129ED4A4" w14:textId="77777777" w:rsidR="005921BD" w:rsidRDefault="005921BD">
      <w:pPr>
        <w:rPr>
          <w:rFonts w:ascii="Times New Roman" w:hAnsi="Times New Roman" w:cs="Times New Roman"/>
          <w:sz w:val="24"/>
          <w:szCs w:val="24"/>
        </w:rPr>
      </w:pPr>
    </w:p>
    <w:p w14:paraId="081FE16F" w14:textId="03E6DCBD" w:rsidR="00756361" w:rsidRPr="008D16E5" w:rsidRDefault="008D16E5">
      <w:pPr>
        <w:rPr>
          <w:rFonts w:ascii="Arial" w:hAnsi="Arial" w:cs="Arial"/>
          <w:sz w:val="24"/>
          <w:szCs w:val="24"/>
        </w:rPr>
      </w:pPr>
      <w:r w:rsidRPr="008D16E5">
        <w:rPr>
          <w:rFonts w:ascii="Arial" w:hAnsi="Arial" w:cs="Arial"/>
          <w:sz w:val="24"/>
          <w:szCs w:val="24"/>
        </w:rPr>
        <w:t>REFERENCES</w:t>
      </w:r>
    </w:p>
    <w:p w14:paraId="2C164786" w14:textId="77777777" w:rsidR="00242F35" w:rsidRPr="008D16E5" w:rsidRDefault="00242F35" w:rsidP="00D31A6A">
      <w:pPr>
        <w:rPr>
          <w:rFonts w:ascii="Arial" w:hAnsi="Arial" w:cs="Arial"/>
          <w:lang w:val="en-US"/>
        </w:rPr>
      </w:pPr>
      <w:r w:rsidRPr="008D16E5">
        <w:rPr>
          <w:rFonts w:ascii="Arial" w:hAnsi="Arial" w:cs="Arial"/>
        </w:rPr>
        <w:t xml:space="preserve">Banerjee, S., </w:t>
      </w:r>
      <w:proofErr w:type="spellStart"/>
      <w:r w:rsidRPr="008D16E5">
        <w:rPr>
          <w:rFonts w:ascii="Arial" w:hAnsi="Arial" w:cs="Arial"/>
        </w:rPr>
        <w:t>Kanaujia</w:t>
      </w:r>
      <w:proofErr w:type="spellEnd"/>
      <w:r w:rsidRPr="008D16E5">
        <w:rPr>
          <w:rFonts w:ascii="Arial" w:hAnsi="Arial" w:cs="Arial"/>
        </w:rPr>
        <w:t xml:space="preserve">, A., and Sharma, S. Importance of Indigenous Cow Dung and its Microbiota. </w:t>
      </w:r>
      <w:r w:rsidRPr="008D16E5">
        <w:rPr>
          <w:rFonts w:ascii="Arial" w:hAnsi="Arial" w:cs="Arial"/>
          <w:i/>
          <w:iCs/>
        </w:rPr>
        <w:t xml:space="preserve">Int. J Curr. </w:t>
      </w:r>
      <w:proofErr w:type="spellStart"/>
      <w:r w:rsidRPr="008D16E5">
        <w:rPr>
          <w:rFonts w:ascii="Arial" w:hAnsi="Arial" w:cs="Arial"/>
          <w:i/>
          <w:iCs/>
        </w:rPr>
        <w:t>Microbiol</w:t>
      </w:r>
      <w:proofErr w:type="spellEnd"/>
      <w:r w:rsidRPr="008D16E5">
        <w:rPr>
          <w:rFonts w:ascii="Arial" w:hAnsi="Arial" w:cs="Arial"/>
          <w:i/>
          <w:iCs/>
        </w:rPr>
        <w:t>. App Sci.</w:t>
      </w:r>
      <w:r w:rsidRPr="008D16E5">
        <w:rPr>
          <w:rFonts w:ascii="Arial" w:hAnsi="Arial" w:cs="Arial"/>
        </w:rPr>
        <w:t xml:space="preserve"> 2023; 12(4): 26-36.</w:t>
      </w:r>
    </w:p>
    <w:p w14:paraId="6DC2A031" w14:textId="77777777" w:rsidR="00242F35" w:rsidRPr="008D16E5" w:rsidRDefault="00242F35" w:rsidP="00BB2B75">
      <w:pPr>
        <w:rPr>
          <w:rFonts w:ascii="Arial" w:hAnsi="Arial" w:cs="Arial"/>
          <w:lang w:val="en-US"/>
        </w:rPr>
      </w:pPr>
      <w:r w:rsidRPr="008D16E5">
        <w:rPr>
          <w:rFonts w:ascii="Arial" w:hAnsi="Arial" w:cs="Arial"/>
          <w:lang w:val="en-US"/>
        </w:rPr>
        <w:t>Basile, D.V., Basile, M.R., Li, Q.Y., and Corpe, W.A. Vitamin B</w:t>
      </w:r>
      <w:r w:rsidRPr="008D16E5">
        <w:rPr>
          <w:rFonts w:ascii="Arial" w:hAnsi="Arial" w:cs="Arial"/>
          <w:vertAlign w:val="subscript"/>
          <w:lang w:val="en-US"/>
        </w:rPr>
        <w:t>12</w:t>
      </w:r>
      <w:r w:rsidRPr="008D16E5">
        <w:rPr>
          <w:rFonts w:ascii="Arial" w:hAnsi="Arial" w:cs="Arial"/>
          <w:lang w:val="en-US"/>
        </w:rPr>
        <w:t xml:space="preserve"> - stimulated growth and development of </w:t>
      </w:r>
      <w:r w:rsidRPr="008D16E5">
        <w:rPr>
          <w:rFonts w:ascii="Arial" w:hAnsi="Arial" w:cs="Arial"/>
          <w:i/>
          <w:lang w:val="en-US"/>
        </w:rPr>
        <w:t xml:space="preserve">Jungermannia </w:t>
      </w:r>
      <w:proofErr w:type="spellStart"/>
      <w:r w:rsidRPr="008D16E5">
        <w:rPr>
          <w:rFonts w:ascii="Arial" w:hAnsi="Arial" w:cs="Arial"/>
          <w:i/>
          <w:lang w:val="en-US"/>
        </w:rPr>
        <w:t>leiantha</w:t>
      </w:r>
      <w:proofErr w:type="spellEnd"/>
      <w:r w:rsidRPr="008D16E5">
        <w:rPr>
          <w:rFonts w:ascii="Arial" w:hAnsi="Arial" w:cs="Arial"/>
          <w:lang w:val="en-US"/>
        </w:rPr>
        <w:t xml:space="preserve"> </w:t>
      </w:r>
      <w:proofErr w:type="spellStart"/>
      <w:r w:rsidRPr="008D16E5">
        <w:rPr>
          <w:rFonts w:ascii="Arial" w:hAnsi="Arial" w:cs="Arial"/>
          <w:lang w:val="en-US"/>
        </w:rPr>
        <w:t>Grolle</w:t>
      </w:r>
      <w:proofErr w:type="spellEnd"/>
      <w:r w:rsidRPr="008D16E5">
        <w:rPr>
          <w:rFonts w:ascii="Arial" w:hAnsi="Arial" w:cs="Arial"/>
          <w:lang w:val="en-US"/>
        </w:rPr>
        <w:t xml:space="preserve"> and </w:t>
      </w:r>
      <w:proofErr w:type="spellStart"/>
      <w:r w:rsidRPr="008D16E5">
        <w:rPr>
          <w:rFonts w:ascii="Arial" w:hAnsi="Arial" w:cs="Arial"/>
          <w:i/>
          <w:lang w:val="en-US"/>
        </w:rPr>
        <w:t>Gymnocolea</w:t>
      </w:r>
      <w:proofErr w:type="spellEnd"/>
      <w:r w:rsidRPr="008D16E5">
        <w:rPr>
          <w:rFonts w:ascii="Arial" w:hAnsi="Arial" w:cs="Arial"/>
          <w:i/>
          <w:lang w:val="en-US"/>
        </w:rPr>
        <w:t xml:space="preserve"> </w:t>
      </w:r>
      <w:proofErr w:type="spellStart"/>
      <w:r w:rsidRPr="008D16E5">
        <w:rPr>
          <w:rFonts w:ascii="Arial" w:hAnsi="Arial" w:cs="Arial"/>
          <w:i/>
          <w:lang w:val="en-US"/>
        </w:rPr>
        <w:t>inflata</w:t>
      </w:r>
      <w:proofErr w:type="spellEnd"/>
      <w:r w:rsidRPr="008D16E5">
        <w:rPr>
          <w:rFonts w:ascii="Arial" w:hAnsi="Arial" w:cs="Arial"/>
          <w:lang w:val="en-US"/>
        </w:rPr>
        <w:t xml:space="preserve"> Dum. (</w:t>
      </w:r>
      <w:proofErr w:type="spellStart"/>
      <w:r w:rsidRPr="008D16E5">
        <w:rPr>
          <w:rFonts w:ascii="Arial" w:hAnsi="Arial" w:cs="Arial"/>
          <w:lang w:val="en-US"/>
        </w:rPr>
        <w:t>Hepaticae</w:t>
      </w:r>
      <w:proofErr w:type="spellEnd"/>
      <w:r w:rsidRPr="008D16E5">
        <w:rPr>
          <w:rFonts w:ascii="Arial" w:hAnsi="Arial" w:cs="Arial"/>
          <w:lang w:val="en-US"/>
        </w:rPr>
        <w:t xml:space="preserve">). </w:t>
      </w:r>
      <w:r w:rsidRPr="008D16E5">
        <w:rPr>
          <w:rFonts w:ascii="Arial" w:hAnsi="Arial" w:cs="Arial"/>
          <w:i/>
          <w:iCs/>
          <w:lang w:val="en-US"/>
        </w:rPr>
        <w:t xml:space="preserve">Bryologist. </w:t>
      </w:r>
      <w:r w:rsidRPr="008D16E5">
        <w:rPr>
          <w:rFonts w:ascii="Arial" w:hAnsi="Arial" w:cs="Arial"/>
          <w:lang w:val="en-US"/>
        </w:rPr>
        <w:t>1985; 88: 77-81.</w:t>
      </w:r>
    </w:p>
    <w:p w14:paraId="5E8860B3" w14:textId="77777777" w:rsidR="00242F35" w:rsidRPr="008D16E5" w:rsidRDefault="00335293" w:rsidP="00283630">
      <w:pPr>
        <w:jc w:val="both"/>
        <w:rPr>
          <w:rFonts w:ascii="Arial" w:hAnsi="Arial" w:cs="Arial"/>
          <w:b/>
          <w:bCs/>
        </w:rPr>
      </w:pPr>
      <w:hyperlink r:id="rId9" w:history="1">
        <w:bookmarkStart w:id="8" w:name="_Hlk195628770"/>
        <w:r w:rsidR="00242F35" w:rsidRPr="008D16E5">
          <w:rPr>
            <w:rStyle w:val="Hyperlink"/>
            <w:rFonts w:ascii="Arial" w:hAnsi="Arial" w:cs="Arial"/>
            <w:color w:val="auto"/>
            <w:u w:val="none"/>
          </w:rPr>
          <w:t>Battaglia</w:t>
        </w:r>
        <w:bookmarkEnd w:id="8"/>
      </w:hyperlink>
      <w:r w:rsidR="00242F35" w:rsidRPr="008D16E5">
        <w:rPr>
          <w:rFonts w:ascii="Arial" w:hAnsi="Arial" w:cs="Arial"/>
        </w:rPr>
        <w:t>, M, E.,  </w:t>
      </w:r>
      <w:hyperlink r:id="rId10" w:history="1">
        <w:r w:rsidR="00242F35" w:rsidRPr="008D16E5">
          <w:rPr>
            <w:rStyle w:val="Hyperlink"/>
            <w:rFonts w:ascii="Arial" w:hAnsi="Arial" w:cs="Arial"/>
            <w:color w:val="auto"/>
            <w:u w:val="none"/>
          </w:rPr>
          <w:t>Martinez</w:t>
        </w:r>
      </w:hyperlink>
      <w:r w:rsidR="00242F35" w:rsidRPr="008D16E5">
        <w:rPr>
          <w:rFonts w:ascii="Arial" w:hAnsi="Arial" w:cs="Arial"/>
        </w:rPr>
        <w:t>, S, I., </w:t>
      </w:r>
      <w:hyperlink r:id="rId11" w:history="1">
        <w:r w:rsidR="00242F35" w:rsidRPr="008D16E5">
          <w:rPr>
            <w:rStyle w:val="Hyperlink"/>
            <w:rFonts w:ascii="Arial" w:hAnsi="Arial" w:cs="Arial"/>
            <w:color w:val="auto"/>
            <w:u w:val="none"/>
          </w:rPr>
          <w:t xml:space="preserve"> </w:t>
        </w:r>
        <w:proofErr w:type="spellStart"/>
        <w:r w:rsidR="00242F35" w:rsidRPr="008D16E5">
          <w:rPr>
            <w:rStyle w:val="Hyperlink"/>
            <w:rFonts w:ascii="Arial" w:hAnsi="Arial" w:cs="Arial"/>
            <w:color w:val="auto"/>
            <w:u w:val="none"/>
          </w:rPr>
          <w:t>Covacevich</w:t>
        </w:r>
        <w:proofErr w:type="spellEnd"/>
      </w:hyperlink>
      <w:r w:rsidR="00242F35" w:rsidRPr="008D16E5">
        <w:rPr>
          <w:rFonts w:ascii="Arial" w:hAnsi="Arial" w:cs="Arial"/>
        </w:rPr>
        <w:t xml:space="preserve">, F., and </w:t>
      </w:r>
      <w:hyperlink r:id="rId12" w:history="1">
        <w:r w:rsidR="00242F35" w:rsidRPr="008D16E5">
          <w:rPr>
            <w:rStyle w:val="Hyperlink"/>
            <w:rFonts w:ascii="Arial" w:hAnsi="Arial" w:cs="Arial"/>
            <w:color w:val="auto"/>
            <w:u w:val="none"/>
          </w:rPr>
          <w:t xml:space="preserve">Verónica, F. </w:t>
        </w:r>
      </w:hyperlink>
      <w:r w:rsidR="00242F35" w:rsidRPr="008D16E5">
        <w:rPr>
          <w:rFonts w:ascii="Arial" w:hAnsi="Arial" w:cs="Arial"/>
          <w:i/>
          <w:iCs/>
        </w:rPr>
        <w:t xml:space="preserve">Trichoderma </w:t>
      </w:r>
      <w:proofErr w:type="spellStart"/>
      <w:r w:rsidR="00242F35" w:rsidRPr="008D16E5">
        <w:rPr>
          <w:rFonts w:ascii="Arial" w:hAnsi="Arial" w:cs="Arial"/>
          <w:i/>
          <w:iCs/>
        </w:rPr>
        <w:t>harzianum</w:t>
      </w:r>
      <w:proofErr w:type="spellEnd"/>
      <w:r w:rsidR="00242F35" w:rsidRPr="008D16E5">
        <w:rPr>
          <w:rFonts w:ascii="Arial" w:hAnsi="Arial" w:cs="Arial"/>
        </w:rPr>
        <w:t xml:space="preserve"> enhances root biomass production and promotes lateral root growth of soybean and common bean under drought stress.  2024. 185(1):36- 48.</w:t>
      </w:r>
    </w:p>
    <w:p w14:paraId="30F29842" w14:textId="77777777" w:rsidR="00242F35" w:rsidRPr="008D16E5" w:rsidRDefault="00242F35" w:rsidP="00D31A6A">
      <w:pPr>
        <w:rPr>
          <w:rFonts w:ascii="Arial" w:hAnsi="Arial" w:cs="Arial"/>
          <w:lang w:val="en-US"/>
        </w:rPr>
      </w:pPr>
      <w:r w:rsidRPr="008D16E5">
        <w:rPr>
          <w:rFonts w:ascii="Arial" w:hAnsi="Arial" w:cs="Arial"/>
          <w:lang w:val="en-US"/>
        </w:rPr>
        <w:t xml:space="preserve">Chandrasekaran, P., Sivakumar, R., </w:t>
      </w:r>
      <w:proofErr w:type="spellStart"/>
      <w:r w:rsidRPr="008D16E5">
        <w:rPr>
          <w:rFonts w:ascii="Arial" w:hAnsi="Arial" w:cs="Arial"/>
          <w:lang w:val="en-US"/>
        </w:rPr>
        <w:t>Nandhitha</w:t>
      </w:r>
      <w:proofErr w:type="spellEnd"/>
      <w:r w:rsidRPr="008D16E5">
        <w:rPr>
          <w:rFonts w:ascii="Arial" w:hAnsi="Arial" w:cs="Arial"/>
          <w:lang w:val="en-US"/>
        </w:rPr>
        <w:t xml:space="preserve">, G.K., </w:t>
      </w:r>
      <w:proofErr w:type="spellStart"/>
      <w:r w:rsidRPr="008D16E5">
        <w:rPr>
          <w:rFonts w:ascii="Arial" w:hAnsi="Arial" w:cs="Arial"/>
          <w:lang w:val="en-US"/>
        </w:rPr>
        <w:t>Vishnuveni</w:t>
      </w:r>
      <w:proofErr w:type="spellEnd"/>
      <w:r w:rsidRPr="008D16E5">
        <w:rPr>
          <w:rFonts w:ascii="Arial" w:hAnsi="Arial" w:cs="Arial"/>
          <w:lang w:val="en-US"/>
        </w:rPr>
        <w:t>, M., Boominathan, P., and Senthilkumar, M. Impact of PPFM and PGRs on seed germination, stress tolerance index and catalase activity in tomato (</w:t>
      </w:r>
      <w:r w:rsidRPr="008D16E5">
        <w:rPr>
          <w:rFonts w:ascii="Arial" w:hAnsi="Arial" w:cs="Arial"/>
          <w:i/>
          <w:iCs/>
          <w:lang w:val="en-US"/>
        </w:rPr>
        <w:t xml:space="preserve">Solanum </w:t>
      </w:r>
      <w:proofErr w:type="spellStart"/>
      <w:r w:rsidRPr="008D16E5">
        <w:rPr>
          <w:rFonts w:ascii="Arial" w:hAnsi="Arial" w:cs="Arial"/>
          <w:i/>
          <w:iCs/>
          <w:lang w:val="en-US"/>
        </w:rPr>
        <w:t>lycopersicum</w:t>
      </w:r>
      <w:proofErr w:type="spellEnd"/>
      <w:r w:rsidRPr="008D16E5">
        <w:rPr>
          <w:rFonts w:ascii="Arial" w:hAnsi="Arial" w:cs="Arial"/>
          <w:i/>
          <w:iCs/>
          <w:lang w:val="en-US"/>
        </w:rPr>
        <w:t xml:space="preserve"> </w:t>
      </w:r>
      <w:r w:rsidRPr="008D16E5">
        <w:rPr>
          <w:rFonts w:ascii="Arial" w:hAnsi="Arial" w:cs="Arial"/>
          <w:lang w:val="en-US"/>
        </w:rPr>
        <w:t xml:space="preserve">L.) under drought. </w:t>
      </w:r>
      <w:r w:rsidRPr="008D16E5">
        <w:rPr>
          <w:rFonts w:ascii="Arial" w:hAnsi="Arial" w:cs="Arial"/>
          <w:i/>
          <w:iCs/>
          <w:lang w:val="en-US"/>
        </w:rPr>
        <w:t xml:space="preserve">Inter. J. Curr. Microbiol. Appl. Sci. </w:t>
      </w:r>
      <w:r w:rsidRPr="008D16E5">
        <w:rPr>
          <w:rFonts w:ascii="Arial" w:hAnsi="Arial" w:cs="Arial"/>
          <w:lang w:val="en-US"/>
        </w:rPr>
        <w:t>2017; 6 (6): 540-549.</w:t>
      </w:r>
    </w:p>
    <w:p w14:paraId="65C7DEA9" w14:textId="77777777" w:rsidR="00242F35" w:rsidRPr="008D16E5" w:rsidRDefault="00242F35" w:rsidP="00242F35">
      <w:pPr>
        <w:rPr>
          <w:rFonts w:ascii="Arial" w:hAnsi="Arial" w:cs="Arial"/>
          <w:i/>
          <w:iCs/>
        </w:rPr>
      </w:pPr>
      <w:r w:rsidRPr="008D16E5">
        <w:rPr>
          <w:rFonts w:ascii="Arial" w:hAnsi="Arial" w:cs="Arial"/>
        </w:rPr>
        <w:t xml:space="preserve">Deb, C, R. and Tatung, M. Siderophore producing bacteria as biocontrol agent against phytopathogens for a better environment: A review. </w:t>
      </w:r>
      <w:r w:rsidRPr="008D16E5">
        <w:rPr>
          <w:rFonts w:ascii="Arial" w:hAnsi="Arial" w:cs="Arial"/>
          <w:i/>
          <w:iCs/>
        </w:rPr>
        <w:t>South African J Bot.</w:t>
      </w:r>
      <w:r w:rsidRPr="008D16E5">
        <w:rPr>
          <w:rFonts w:ascii="Arial" w:hAnsi="Arial" w:cs="Arial"/>
        </w:rPr>
        <w:t xml:space="preserve"> 2024; 165: 153-162.</w:t>
      </w:r>
    </w:p>
    <w:p w14:paraId="3FB5EC8F" w14:textId="77777777" w:rsidR="00242F35" w:rsidRPr="008D16E5" w:rsidRDefault="00242F35" w:rsidP="000351D3">
      <w:pPr>
        <w:rPr>
          <w:rFonts w:ascii="Arial" w:hAnsi="Arial" w:cs="Arial"/>
          <w:lang w:val="en-GB"/>
        </w:rPr>
      </w:pPr>
      <w:r w:rsidRPr="008D16E5">
        <w:rPr>
          <w:rFonts w:ascii="Arial" w:hAnsi="Arial" w:cs="Arial"/>
          <w:lang w:val="en-GB"/>
        </w:rPr>
        <w:t xml:space="preserve">FIB [Farm Information Bureau]. </w:t>
      </w:r>
      <w:r w:rsidRPr="008D16E5">
        <w:rPr>
          <w:rFonts w:ascii="Arial" w:hAnsi="Arial" w:cs="Arial"/>
          <w:i/>
          <w:iCs/>
          <w:lang w:val="en-GB"/>
        </w:rPr>
        <w:t xml:space="preserve">Farm guide. </w:t>
      </w:r>
      <w:r w:rsidRPr="008D16E5">
        <w:rPr>
          <w:rFonts w:ascii="Arial" w:hAnsi="Arial" w:cs="Arial"/>
          <w:lang w:val="en-GB"/>
        </w:rPr>
        <w:t xml:space="preserve">Department of Agriculture, Government of Kerala, </w:t>
      </w:r>
      <w:proofErr w:type="spellStart"/>
      <w:r w:rsidRPr="008D16E5">
        <w:rPr>
          <w:rFonts w:ascii="Arial" w:hAnsi="Arial" w:cs="Arial"/>
          <w:lang w:val="en-GB"/>
        </w:rPr>
        <w:t>Kowdiar</w:t>
      </w:r>
      <w:proofErr w:type="spellEnd"/>
      <w:r w:rsidRPr="008D16E5">
        <w:rPr>
          <w:rFonts w:ascii="Arial" w:hAnsi="Arial" w:cs="Arial"/>
          <w:lang w:val="en-GB"/>
        </w:rPr>
        <w:t>, 2020; 409p.</w:t>
      </w:r>
    </w:p>
    <w:p w14:paraId="41410AC2" w14:textId="77777777" w:rsidR="00242F35" w:rsidRPr="008D16E5" w:rsidRDefault="00242F35" w:rsidP="00BB2B75">
      <w:pPr>
        <w:rPr>
          <w:rFonts w:ascii="Arial" w:hAnsi="Arial" w:cs="Arial"/>
          <w:lang w:val="en-US"/>
        </w:rPr>
      </w:pPr>
      <w:r w:rsidRPr="008D16E5">
        <w:rPr>
          <w:rFonts w:ascii="Arial" w:hAnsi="Arial" w:cs="Arial"/>
          <w:lang w:val="en-US"/>
        </w:rPr>
        <w:t xml:space="preserve">Freyermuth, S.K., Long, R.L., Mathur, S., Holland, M.A., </w:t>
      </w:r>
      <w:proofErr w:type="spellStart"/>
      <w:r w:rsidRPr="008D16E5">
        <w:rPr>
          <w:rFonts w:ascii="Arial" w:hAnsi="Arial" w:cs="Arial"/>
          <w:lang w:val="en-US"/>
        </w:rPr>
        <w:t>Holstford</w:t>
      </w:r>
      <w:proofErr w:type="spellEnd"/>
      <w:r w:rsidRPr="008D16E5">
        <w:rPr>
          <w:rFonts w:ascii="Arial" w:hAnsi="Arial" w:cs="Arial"/>
          <w:lang w:val="en-US"/>
        </w:rPr>
        <w:t xml:space="preserve">, T.P., Stebbins, N.E., Morris R.O., and Polacco, J.C. Metabolic aspects of plant interaction with commensal methylotrophs. In: </w:t>
      </w:r>
      <w:proofErr w:type="spellStart"/>
      <w:r w:rsidRPr="008D16E5">
        <w:rPr>
          <w:rFonts w:ascii="Arial" w:hAnsi="Arial" w:cs="Arial"/>
          <w:lang w:val="en-US"/>
        </w:rPr>
        <w:t>Lindstorm</w:t>
      </w:r>
      <w:proofErr w:type="spellEnd"/>
      <w:r w:rsidRPr="008D16E5">
        <w:rPr>
          <w:rFonts w:ascii="Arial" w:hAnsi="Arial" w:cs="Arial"/>
          <w:lang w:val="en-US"/>
        </w:rPr>
        <w:t xml:space="preserve">, M. and Tabita, R. (eds), </w:t>
      </w:r>
      <w:r w:rsidRPr="008D16E5">
        <w:rPr>
          <w:rFonts w:ascii="Arial" w:hAnsi="Arial" w:cs="Arial"/>
          <w:i/>
          <w:lang w:val="en-US"/>
        </w:rPr>
        <w:t>Microbial Growth on Cl Compounds</w:t>
      </w:r>
      <w:r w:rsidRPr="008D16E5">
        <w:rPr>
          <w:rFonts w:ascii="Arial" w:hAnsi="Arial" w:cs="Arial"/>
          <w:lang w:val="en-US"/>
        </w:rPr>
        <w:t>, Kluwer Academic Publishers, New York ,1996; pp. 21-134.</w:t>
      </w:r>
    </w:p>
    <w:p w14:paraId="77468206" w14:textId="77777777" w:rsidR="00242F35" w:rsidRPr="008D16E5" w:rsidRDefault="00242F35">
      <w:pPr>
        <w:rPr>
          <w:rFonts w:ascii="Arial" w:hAnsi="Arial" w:cs="Arial"/>
        </w:rPr>
      </w:pPr>
      <w:r w:rsidRPr="008D16E5">
        <w:rPr>
          <w:rFonts w:ascii="Arial" w:hAnsi="Arial" w:cs="Arial"/>
        </w:rPr>
        <w:t xml:space="preserve">Harman, G.E. Trichoderma – not just for biocontrol anymore. </w:t>
      </w:r>
      <w:proofErr w:type="spellStart"/>
      <w:r w:rsidRPr="008D16E5">
        <w:rPr>
          <w:rFonts w:ascii="Arial" w:hAnsi="Arial" w:cs="Arial"/>
          <w:i/>
          <w:iCs/>
        </w:rPr>
        <w:t>Phytoparasitica</w:t>
      </w:r>
      <w:proofErr w:type="spellEnd"/>
      <w:r w:rsidRPr="008D16E5">
        <w:rPr>
          <w:rFonts w:ascii="Arial" w:hAnsi="Arial" w:cs="Arial"/>
        </w:rPr>
        <w:t>. 2011; 39:103-108.</w:t>
      </w:r>
    </w:p>
    <w:p w14:paraId="66F7204E" w14:textId="77777777" w:rsidR="00242F35" w:rsidRPr="008D16E5" w:rsidRDefault="00242F35">
      <w:pPr>
        <w:rPr>
          <w:rFonts w:ascii="Arial" w:hAnsi="Arial" w:cs="Arial"/>
        </w:rPr>
      </w:pPr>
      <w:r w:rsidRPr="008D16E5">
        <w:rPr>
          <w:rFonts w:ascii="Arial" w:hAnsi="Arial" w:cs="Arial"/>
        </w:rPr>
        <w:t xml:space="preserve">Hoai-Nam Truong, H., Fournier, C., </w:t>
      </w:r>
      <w:proofErr w:type="spellStart"/>
      <w:r w:rsidRPr="008D16E5">
        <w:rPr>
          <w:rFonts w:ascii="Arial" w:hAnsi="Arial" w:cs="Arial"/>
        </w:rPr>
        <w:t>Hichami</w:t>
      </w:r>
      <w:proofErr w:type="spellEnd"/>
      <w:r w:rsidRPr="008D16E5">
        <w:rPr>
          <w:rFonts w:ascii="Arial" w:hAnsi="Arial" w:cs="Arial"/>
        </w:rPr>
        <w:t xml:space="preserve">, S., Dole, L., Leroy, F., David </w:t>
      </w:r>
      <w:proofErr w:type="spellStart"/>
      <w:r w:rsidRPr="008D16E5">
        <w:rPr>
          <w:rFonts w:ascii="Arial" w:hAnsi="Arial" w:cs="Arial"/>
        </w:rPr>
        <w:t>Wendehenne</w:t>
      </w:r>
      <w:proofErr w:type="spellEnd"/>
      <w:r w:rsidRPr="008D16E5">
        <w:rPr>
          <w:rFonts w:ascii="Arial" w:hAnsi="Arial" w:cs="Arial"/>
        </w:rPr>
        <w:t>, D., Nicolas-</w:t>
      </w:r>
      <w:proofErr w:type="spellStart"/>
      <w:r w:rsidRPr="008D16E5">
        <w:rPr>
          <w:rFonts w:ascii="Arial" w:hAnsi="Arial" w:cs="Arial"/>
        </w:rPr>
        <w:t>Franc`</w:t>
      </w:r>
      <w:proofErr w:type="gramStart"/>
      <w:r w:rsidRPr="008D16E5">
        <w:rPr>
          <w:rFonts w:ascii="Arial" w:hAnsi="Arial" w:cs="Arial"/>
        </w:rPr>
        <w:t>es</w:t>
      </w:r>
      <w:proofErr w:type="spellEnd"/>
      <w:r w:rsidRPr="008D16E5">
        <w:rPr>
          <w:rFonts w:ascii="Arial" w:hAnsi="Arial" w:cs="Arial"/>
        </w:rPr>
        <w:t xml:space="preserve"> ,</w:t>
      </w:r>
      <w:proofErr w:type="gramEnd"/>
      <w:r w:rsidRPr="008D16E5">
        <w:rPr>
          <w:rFonts w:ascii="Arial" w:hAnsi="Arial" w:cs="Arial"/>
        </w:rPr>
        <w:t xml:space="preserve"> V., and Besson-Bard, A. Apo-siderophores promote growth of iron-deficient Arabidopsis plants by mobilizing iron from roots to shoots and reducing oxidative stress in roots. </w:t>
      </w:r>
      <w:r w:rsidRPr="008D16E5">
        <w:rPr>
          <w:rFonts w:ascii="Arial" w:hAnsi="Arial" w:cs="Arial"/>
          <w:i/>
          <w:iCs/>
        </w:rPr>
        <w:t>Plant Stress</w:t>
      </w:r>
      <w:r w:rsidRPr="008D16E5">
        <w:rPr>
          <w:rFonts w:ascii="Arial" w:hAnsi="Arial" w:cs="Arial"/>
        </w:rPr>
        <w:t xml:space="preserve"> 2024; 12: 100488.</w:t>
      </w:r>
    </w:p>
    <w:p w14:paraId="319F418E" w14:textId="759E5065" w:rsidR="00242F35" w:rsidRPr="008D16E5" w:rsidRDefault="00242F35" w:rsidP="00242F35">
      <w:pPr>
        <w:spacing w:line="240" w:lineRule="auto"/>
        <w:rPr>
          <w:rFonts w:ascii="Arial" w:hAnsi="Arial" w:cs="Arial"/>
        </w:rPr>
      </w:pPr>
      <w:proofErr w:type="spellStart"/>
      <w:r w:rsidRPr="008D16E5">
        <w:rPr>
          <w:rFonts w:ascii="Arial" w:hAnsi="Arial" w:cs="Arial"/>
        </w:rPr>
        <w:t>Ke˛pczyn´ski</w:t>
      </w:r>
      <w:proofErr w:type="spellEnd"/>
      <w:r w:rsidRPr="008D16E5">
        <w:rPr>
          <w:rFonts w:ascii="Arial" w:hAnsi="Arial" w:cs="Arial"/>
        </w:rPr>
        <w:t xml:space="preserve">, J and </w:t>
      </w:r>
      <w:proofErr w:type="spellStart"/>
      <w:r w:rsidRPr="008D16E5">
        <w:rPr>
          <w:rFonts w:ascii="Arial" w:hAnsi="Arial" w:cs="Arial"/>
        </w:rPr>
        <w:t>Sznigir</w:t>
      </w:r>
      <w:proofErr w:type="spellEnd"/>
      <w:r w:rsidRPr="008D16E5">
        <w:rPr>
          <w:rFonts w:ascii="Arial" w:hAnsi="Arial" w:cs="Arial"/>
        </w:rPr>
        <w:t>, P. Participation of GA</w:t>
      </w:r>
      <w:r w:rsidRPr="008D16E5">
        <w:rPr>
          <w:rFonts w:ascii="Arial" w:hAnsi="Arial" w:cs="Arial"/>
          <w:vertAlign w:val="subscript"/>
        </w:rPr>
        <w:t>3</w:t>
      </w:r>
      <w:r w:rsidRPr="008D16E5">
        <w:rPr>
          <w:rFonts w:ascii="Arial" w:hAnsi="Arial" w:cs="Arial"/>
        </w:rPr>
        <w:t>, ethylene, NO and HCN in germination</w:t>
      </w:r>
      <w:r w:rsidR="0023188F" w:rsidRPr="008D16E5">
        <w:rPr>
          <w:rFonts w:ascii="Arial" w:hAnsi="Arial" w:cs="Arial"/>
        </w:rPr>
        <w:t xml:space="preserve"> of </w:t>
      </w:r>
      <w:r w:rsidR="0023188F" w:rsidRPr="008D16E5">
        <w:rPr>
          <w:rFonts w:ascii="Arial" w:hAnsi="Arial" w:cs="Arial"/>
          <w:i/>
          <w:iCs/>
        </w:rPr>
        <w:t xml:space="preserve">Amaranthus </w:t>
      </w:r>
      <w:proofErr w:type="spellStart"/>
      <w:r w:rsidR="0023188F" w:rsidRPr="008D16E5">
        <w:rPr>
          <w:rFonts w:ascii="Arial" w:hAnsi="Arial" w:cs="Arial"/>
          <w:i/>
          <w:iCs/>
        </w:rPr>
        <w:t>retroflexus</w:t>
      </w:r>
      <w:proofErr w:type="spellEnd"/>
      <w:r w:rsidR="0023188F" w:rsidRPr="008D16E5">
        <w:rPr>
          <w:rFonts w:ascii="Arial" w:hAnsi="Arial" w:cs="Arial"/>
        </w:rPr>
        <w:t xml:space="preserve"> L. seeds with various dormancy levels. </w:t>
      </w:r>
      <w:r w:rsidR="0023188F" w:rsidRPr="008D16E5">
        <w:rPr>
          <w:rFonts w:ascii="Arial" w:hAnsi="Arial" w:cs="Arial"/>
          <w:i/>
          <w:iCs/>
        </w:rPr>
        <w:t xml:space="preserve">Acta </w:t>
      </w:r>
      <w:proofErr w:type="spellStart"/>
      <w:r w:rsidR="0023188F" w:rsidRPr="008D16E5">
        <w:rPr>
          <w:rFonts w:ascii="Arial" w:hAnsi="Arial" w:cs="Arial"/>
          <w:i/>
          <w:iCs/>
        </w:rPr>
        <w:t>Physiol</w:t>
      </w:r>
      <w:proofErr w:type="spellEnd"/>
      <w:r w:rsidR="0023188F" w:rsidRPr="008D16E5">
        <w:rPr>
          <w:rFonts w:ascii="Arial" w:hAnsi="Arial" w:cs="Arial"/>
          <w:i/>
          <w:iCs/>
        </w:rPr>
        <w:t xml:space="preserve"> Plant</w:t>
      </w:r>
      <w:r w:rsidR="0023188F" w:rsidRPr="008D16E5">
        <w:rPr>
          <w:rFonts w:ascii="Arial" w:hAnsi="Arial" w:cs="Arial"/>
        </w:rPr>
        <w:t xml:space="preserve"> 2014; 36:1463–1472.</w:t>
      </w:r>
    </w:p>
    <w:p w14:paraId="2D6A4991" w14:textId="43FAC19C" w:rsidR="00F87B25" w:rsidRPr="008D16E5" w:rsidRDefault="00F87B25" w:rsidP="00F87B25">
      <w:pPr>
        <w:spacing w:line="240" w:lineRule="auto"/>
        <w:jc w:val="both"/>
        <w:rPr>
          <w:rFonts w:ascii="Arial" w:hAnsi="Arial" w:cs="Arial"/>
        </w:rPr>
      </w:pPr>
      <w:r w:rsidRPr="008D16E5">
        <w:rPr>
          <w:rFonts w:ascii="Arial" w:hAnsi="Arial" w:cs="Arial"/>
        </w:rPr>
        <w:t>Khan, R.A.A., Najeeb, S., Chen, J., Wang, R., Zhang, J., and Hou, J.</w:t>
      </w:r>
      <w:r w:rsidR="0023188F" w:rsidRPr="008D16E5">
        <w:rPr>
          <w:rFonts w:ascii="Arial" w:hAnsi="Arial" w:cs="Arial"/>
        </w:rPr>
        <w:t xml:space="preserve"> </w:t>
      </w:r>
      <w:r w:rsidRPr="008D16E5">
        <w:rPr>
          <w:rFonts w:ascii="Arial" w:hAnsi="Arial" w:cs="Arial"/>
        </w:rPr>
        <w:t xml:space="preserve">Insights into the molecular mechanism of Trichoderma stimulating plant growth and immunity against phytopathogens. </w:t>
      </w:r>
      <w:proofErr w:type="spellStart"/>
      <w:r w:rsidRPr="008D16E5">
        <w:rPr>
          <w:rFonts w:ascii="Arial" w:hAnsi="Arial" w:cs="Arial"/>
          <w:i/>
          <w:iCs/>
        </w:rPr>
        <w:t>Physiologia</w:t>
      </w:r>
      <w:proofErr w:type="spellEnd"/>
      <w:r w:rsidRPr="008D16E5">
        <w:rPr>
          <w:rFonts w:ascii="Arial" w:hAnsi="Arial" w:cs="Arial"/>
          <w:i/>
          <w:iCs/>
        </w:rPr>
        <w:t xml:space="preserve"> Plantarum</w:t>
      </w:r>
      <w:r w:rsidRPr="008D16E5">
        <w:rPr>
          <w:rFonts w:ascii="Arial" w:hAnsi="Arial" w:cs="Arial"/>
        </w:rPr>
        <w:t xml:space="preserve">, </w:t>
      </w:r>
      <w:r w:rsidR="0023188F" w:rsidRPr="008D16E5">
        <w:rPr>
          <w:rFonts w:ascii="Arial" w:hAnsi="Arial" w:cs="Arial"/>
        </w:rPr>
        <w:t>2023;</w:t>
      </w:r>
      <w:r w:rsidRPr="008D16E5">
        <w:rPr>
          <w:rFonts w:ascii="Arial" w:hAnsi="Arial" w:cs="Arial"/>
        </w:rPr>
        <w:t>175(6):  e14133.</w:t>
      </w:r>
    </w:p>
    <w:p w14:paraId="45A2A9AB" w14:textId="77777777" w:rsidR="00242F35" w:rsidRPr="008D16E5" w:rsidRDefault="00242F35">
      <w:pPr>
        <w:rPr>
          <w:rFonts w:ascii="Arial" w:hAnsi="Arial" w:cs="Arial"/>
        </w:rPr>
      </w:pPr>
      <w:r w:rsidRPr="008D16E5">
        <w:rPr>
          <w:rFonts w:ascii="Arial" w:hAnsi="Arial" w:cs="Arial"/>
        </w:rPr>
        <w:t>Kumar, R., Biswas, S. K., Kumar, S., Kumar, S. and Lal, K. Effect of Trichoderma Culture Filtrates of as Inducer on Growth Parameters of Tomato (</w:t>
      </w:r>
      <w:r w:rsidRPr="008D16E5">
        <w:rPr>
          <w:rFonts w:ascii="Arial" w:hAnsi="Arial" w:cs="Arial"/>
          <w:i/>
          <w:iCs/>
        </w:rPr>
        <w:t xml:space="preserve">Solanum </w:t>
      </w:r>
      <w:proofErr w:type="spellStart"/>
      <w:r w:rsidRPr="008D16E5">
        <w:rPr>
          <w:rFonts w:ascii="Arial" w:hAnsi="Arial" w:cs="Arial"/>
          <w:i/>
          <w:iCs/>
        </w:rPr>
        <w:t>lycopersicum</w:t>
      </w:r>
      <w:proofErr w:type="spellEnd"/>
      <w:r w:rsidRPr="008D16E5">
        <w:rPr>
          <w:rFonts w:ascii="Arial" w:hAnsi="Arial" w:cs="Arial"/>
        </w:rPr>
        <w:t xml:space="preserve"> L.) against Fusarium Wilt. </w:t>
      </w:r>
      <w:r w:rsidRPr="008D16E5">
        <w:rPr>
          <w:rFonts w:ascii="Arial" w:hAnsi="Arial" w:cs="Arial"/>
          <w:i/>
          <w:iCs/>
        </w:rPr>
        <w:t>J Advances Bio. &amp; Biotech</w:t>
      </w:r>
      <w:r w:rsidRPr="008D16E5">
        <w:rPr>
          <w:rFonts w:ascii="Arial" w:hAnsi="Arial" w:cs="Arial"/>
        </w:rPr>
        <w:t xml:space="preserve">, </w:t>
      </w:r>
      <w:proofErr w:type="gramStart"/>
      <w:r w:rsidRPr="008D16E5">
        <w:rPr>
          <w:rFonts w:ascii="Arial" w:hAnsi="Arial" w:cs="Arial"/>
        </w:rPr>
        <w:t>2024 ;</w:t>
      </w:r>
      <w:proofErr w:type="gramEnd"/>
      <w:r w:rsidRPr="008D16E5">
        <w:rPr>
          <w:rFonts w:ascii="Arial" w:hAnsi="Arial" w:cs="Arial"/>
        </w:rPr>
        <w:t xml:space="preserve"> 27(10): 636–649. </w:t>
      </w:r>
    </w:p>
    <w:p w14:paraId="0C53F119" w14:textId="77777777" w:rsidR="00242F35" w:rsidRPr="008D16E5" w:rsidRDefault="00242F35" w:rsidP="0023188F">
      <w:pPr>
        <w:jc w:val="both"/>
        <w:rPr>
          <w:rFonts w:ascii="Arial" w:hAnsi="Arial" w:cs="Arial"/>
          <w:lang w:val="en-US"/>
        </w:rPr>
      </w:pPr>
      <w:r w:rsidRPr="008D16E5">
        <w:rPr>
          <w:rFonts w:ascii="Arial" w:hAnsi="Arial" w:cs="Arial"/>
          <w:lang w:val="en-US"/>
        </w:rPr>
        <w:t xml:space="preserve">Mondal, S. and Sen, H.  Seed </w:t>
      </w:r>
      <w:proofErr w:type="spellStart"/>
      <w:r w:rsidRPr="008D16E5">
        <w:rPr>
          <w:rFonts w:ascii="Arial" w:hAnsi="Arial" w:cs="Arial"/>
          <w:lang w:val="en-US"/>
        </w:rPr>
        <w:t>corm</w:t>
      </w:r>
      <w:proofErr w:type="spellEnd"/>
      <w:r w:rsidRPr="008D16E5">
        <w:rPr>
          <w:rFonts w:ascii="Arial" w:hAnsi="Arial" w:cs="Arial"/>
          <w:lang w:val="en-US"/>
        </w:rPr>
        <w:t xml:space="preserve"> production of elephant foot yam through agronomical manipulation. </w:t>
      </w:r>
      <w:r w:rsidRPr="008D16E5">
        <w:rPr>
          <w:rFonts w:ascii="Arial" w:hAnsi="Arial" w:cs="Arial"/>
          <w:i/>
          <w:lang w:val="en-US"/>
        </w:rPr>
        <w:t>J. Root Crops</w:t>
      </w:r>
      <w:r w:rsidRPr="008D16E5">
        <w:rPr>
          <w:rFonts w:ascii="Arial" w:hAnsi="Arial" w:cs="Arial"/>
          <w:lang w:val="en-US"/>
        </w:rPr>
        <w:t xml:space="preserve"> 2004; 30: 115 – 119.</w:t>
      </w:r>
    </w:p>
    <w:p w14:paraId="0B54F5BF" w14:textId="77777777" w:rsidR="00242F35" w:rsidRPr="008D16E5" w:rsidRDefault="00242F35" w:rsidP="0023188F">
      <w:pPr>
        <w:jc w:val="both"/>
        <w:rPr>
          <w:rFonts w:ascii="Arial" w:hAnsi="Arial" w:cs="Arial"/>
          <w:lang w:val="en-US"/>
        </w:rPr>
      </w:pPr>
      <w:proofErr w:type="spellStart"/>
      <w:r w:rsidRPr="008D16E5">
        <w:rPr>
          <w:rFonts w:ascii="Arial" w:hAnsi="Arial" w:cs="Arial"/>
          <w:lang w:val="en-US"/>
        </w:rPr>
        <w:t>Nedunchezhiyan</w:t>
      </w:r>
      <w:proofErr w:type="spellEnd"/>
      <w:r w:rsidRPr="008D16E5">
        <w:rPr>
          <w:rFonts w:ascii="Arial" w:hAnsi="Arial" w:cs="Arial"/>
          <w:lang w:val="en-US"/>
        </w:rPr>
        <w:t xml:space="preserve">, M., Saurabh, A., and </w:t>
      </w:r>
      <w:proofErr w:type="spellStart"/>
      <w:r w:rsidRPr="008D16E5">
        <w:rPr>
          <w:rFonts w:ascii="Arial" w:hAnsi="Arial" w:cs="Arial"/>
          <w:lang w:val="en-US"/>
        </w:rPr>
        <w:t>Ranasingh</w:t>
      </w:r>
      <w:proofErr w:type="spellEnd"/>
      <w:r w:rsidRPr="008D16E5">
        <w:rPr>
          <w:rFonts w:ascii="Arial" w:hAnsi="Arial" w:cs="Arial"/>
          <w:lang w:val="en-US"/>
        </w:rPr>
        <w:t xml:space="preserve">, N.  Elephant foot yam: A commercial crop for Orissa. </w:t>
      </w:r>
      <w:r w:rsidRPr="008D16E5">
        <w:rPr>
          <w:rFonts w:ascii="Arial" w:hAnsi="Arial" w:cs="Arial"/>
          <w:i/>
          <w:lang w:val="en-US"/>
        </w:rPr>
        <w:t>Orissa Rev</w:t>
      </w:r>
      <w:r w:rsidRPr="008D16E5">
        <w:rPr>
          <w:rFonts w:ascii="Arial" w:hAnsi="Arial" w:cs="Arial"/>
          <w:lang w:val="en-US"/>
        </w:rPr>
        <w:t>. 2006; 63 (1): 71-72.</w:t>
      </w:r>
    </w:p>
    <w:p w14:paraId="21F3D23D" w14:textId="3C13DEF4" w:rsidR="0023188F" w:rsidRPr="008D16E5" w:rsidRDefault="0023188F" w:rsidP="0023188F">
      <w:pPr>
        <w:jc w:val="both"/>
        <w:rPr>
          <w:rFonts w:ascii="Arial" w:hAnsi="Arial" w:cs="Arial"/>
          <w:lang w:val="en-US"/>
        </w:rPr>
      </w:pPr>
      <w:r w:rsidRPr="008D16E5">
        <w:rPr>
          <w:rFonts w:ascii="Arial" w:hAnsi="Arial" w:cs="Arial"/>
        </w:rPr>
        <w:t>Muthuraj, R., George, J., &amp; Sunitha, S. Effect of Growth Regulator and Chemical Treatment on Dormancy Breaking in Elephant Foot Yam (</w:t>
      </w:r>
      <w:proofErr w:type="spellStart"/>
      <w:r w:rsidRPr="008D16E5">
        <w:rPr>
          <w:rFonts w:ascii="Arial" w:hAnsi="Arial" w:cs="Arial"/>
          <w:i/>
          <w:iCs/>
        </w:rPr>
        <w:t>Amorphophallus</w:t>
      </w:r>
      <w:proofErr w:type="spellEnd"/>
      <w:r w:rsidRPr="008D16E5">
        <w:rPr>
          <w:rFonts w:ascii="Arial" w:hAnsi="Arial" w:cs="Arial"/>
          <w:i/>
          <w:iCs/>
        </w:rPr>
        <w:t xml:space="preserve"> </w:t>
      </w:r>
      <w:proofErr w:type="spellStart"/>
      <w:r w:rsidRPr="008D16E5">
        <w:rPr>
          <w:rFonts w:ascii="Arial" w:hAnsi="Arial" w:cs="Arial"/>
          <w:i/>
          <w:iCs/>
        </w:rPr>
        <w:t>paeoniifolius</w:t>
      </w:r>
      <w:proofErr w:type="spellEnd"/>
      <w:r w:rsidRPr="008D16E5">
        <w:rPr>
          <w:rFonts w:ascii="Arial" w:hAnsi="Arial" w:cs="Arial"/>
        </w:rPr>
        <w:t xml:space="preserve"> (</w:t>
      </w:r>
      <w:proofErr w:type="spellStart"/>
      <w:r w:rsidRPr="008D16E5">
        <w:rPr>
          <w:rFonts w:ascii="Arial" w:hAnsi="Arial" w:cs="Arial"/>
        </w:rPr>
        <w:t>Dennst</w:t>
      </w:r>
      <w:proofErr w:type="spellEnd"/>
      <w:r w:rsidRPr="008D16E5">
        <w:rPr>
          <w:rFonts w:ascii="Arial" w:hAnsi="Arial" w:cs="Arial"/>
        </w:rPr>
        <w:t xml:space="preserve">.) Nicolson). </w:t>
      </w:r>
      <w:r w:rsidRPr="008D16E5">
        <w:rPr>
          <w:rFonts w:ascii="Arial" w:hAnsi="Arial" w:cs="Arial"/>
          <w:i/>
          <w:iCs/>
        </w:rPr>
        <w:t>J Root Crops</w:t>
      </w:r>
      <w:r w:rsidRPr="008D16E5">
        <w:rPr>
          <w:rFonts w:ascii="Arial" w:hAnsi="Arial" w:cs="Arial"/>
        </w:rPr>
        <w:t>, 2017; 42(2), 75–80.</w:t>
      </w:r>
    </w:p>
    <w:p w14:paraId="04E6977A" w14:textId="77777777" w:rsidR="00242F35" w:rsidRPr="008D16E5" w:rsidRDefault="00242F35" w:rsidP="0023188F">
      <w:pPr>
        <w:jc w:val="both"/>
        <w:rPr>
          <w:rFonts w:ascii="Arial" w:hAnsi="Arial" w:cs="Arial"/>
        </w:rPr>
      </w:pPr>
      <w:proofErr w:type="spellStart"/>
      <w:r w:rsidRPr="008D16E5">
        <w:rPr>
          <w:rFonts w:ascii="Arial" w:hAnsi="Arial" w:cs="Arial"/>
        </w:rPr>
        <w:t>Oracz</w:t>
      </w:r>
      <w:proofErr w:type="spellEnd"/>
      <w:r w:rsidRPr="008D16E5">
        <w:rPr>
          <w:rFonts w:ascii="Arial" w:hAnsi="Arial" w:cs="Arial"/>
        </w:rPr>
        <w:t>, K., El-</w:t>
      </w:r>
      <w:proofErr w:type="spellStart"/>
      <w:r w:rsidRPr="008D16E5">
        <w:rPr>
          <w:rFonts w:ascii="Arial" w:hAnsi="Arial" w:cs="Arial"/>
        </w:rPr>
        <w:t>Maarouf</w:t>
      </w:r>
      <w:proofErr w:type="spellEnd"/>
      <w:r w:rsidRPr="008D16E5">
        <w:rPr>
          <w:rFonts w:ascii="Arial" w:hAnsi="Arial" w:cs="Arial"/>
        </w:rPr>
        <w:t>-</w:t>
      </w:r>
      <w:proofErr w:type="spellStart"/>
      <w:r w:rsidRPr="008D16E5">
        <w:rPr>
          <w:rFonts w:ascii="Arial" w:hAnsi="Arial" w:cs="Arial"/>
        </w:rPr>
        <w:t>Bouteau</w:t>
      </w:r>
      <w:proofErr w:type="spellEnd"/>
      <w:r w:rsidRPr="008D16E5">
        <w:rPr>
          <w:rFonts w:ascii="Arial" w:hAnsi="Arial" w:cs="Arial"/>
        </w:rPr>
        <w:t xml:space="preserve">, H., </w:t>
      </w:r>
      <w:proofErr w:type="spellStart"/>
      <w:r w:rsidRPr="008D16E5">
        <w:rPr>
          <w:rFonts w:ascii="Arial" w:hAnsi="Arial" w:cs="Arial"/>
        </w:rPr>
        <w:t>Kranner</w:t>
      </w:r>
      <w:proofErr w:type="spellEnd"/>
      <w:r w:rsidRPr="008D16E5">
        <w:rPr>
          <w:rFonts w:ascii="Arial" w:hAnsi="Arial" w:cs="Arial"/>
        </w:rPr>
        <w:t xml:space="preserve">, I., </w:t>
      </w:r>
      <w:proofErr w:type="spellStart"/>
      <w:r w:rsidRPr="008D16E5">
        <w:rPr>
          <w:rFonts w:ascii="Arial" w:hAnsi="Arial" w:cs="Arial"/>
        </w:rPr>
        <w:t>Bogatek</w:t>
      </w:r>
      <w:proofErr w:type="spellEnd"/>
      <w:r w:rsidRPr="008D16E5">
        <w:rPr>
          <w:rFonts w:ascii="Arial" w:hAnsi="Arial" w:cs="Arial"/>
        </w:rPr>
        <w:t xml:space="preserve">, R., </w:t>
      </w:r>
      <w:proofErr w:type="spellStart"/>
      <w:r w:rsidRPr="008D16E5">
        <w:rPr>
          <w:rFonts w:ascii="Arial" w:hAnsi="Arial" w:cs="Arial"/>
        </w:rPr>
        <w:t>Corbineau</w:t>
      </w:r>
      <w:proofErr w:type="spellEnd"/>
      <w:r w:rsidRPr="008D16E5">
        <w:rPr>
          <w:rFonts w:ascii="Arial" w:hAnsi="Arial" w:cs="Arial"/>
        </w:rPr>
        <w:t xml:space="preserve">, F., and Bailly, C. The mechanisms involved in seed dormancy alleviation by hydrogen cyanide unravel the role of reactive oxygen species as key factors of cellular </w:t>
      </w:r>
      <w:proofErr w:type="spellStart"/>
      <w:r w:rsidRPr="008D16E5">
        <w:rPr>
          <w:rFonts w:ascii="Arial" w:hAnsi="Arial" w:cs="Arial"/>
        </w:rPr>
        <w:t>signaling</w:t>
      </w:r>
      <w:proofErr w:type="spellEnd"/>
      <w:r w:rsidRPr="008D16E5">
        <w:rPr>
          <w:rFonts w:ascii="Arial" w:hAnsi="Arial" w:cs="Arial"/>
        </w:rPr>
        <w:t xml:space="preserve"> during germination. </w:t>
      </w:r>
      <w:r w:rsidRPr="008D16E5">
        <w:rPr>
          <w:rFonts w:ascii="Arial" w:hAnsi="Arial" w:cs="Arial"/>
          <w:i/>
          <w:iCs/>
        </w:rPr>
        <w:t xml:space="preserve">Plant </w:t>
      </w:r>
      <w:proofErr w:type="spellStart"/>
      <w:r w:rsidRPr="008D16E5">
        <w:rPr>
          <w:rFonts w:ascii="Arial" w:hAnsi="Arial" w:cs="Arial"/>
          <w:i/>
          <w:iCs/>
        </w:rPr>
        <w:t>Physiol</w:t>
      </w:r>
      <w:proofErr w:type="spellEnd"/>
      <w:r w:rsidRPr="008D16E5">
        <w:rPr>
          <w:rFonts w:ascii="Arial" w:hAnsi="Arial" w:cs="Arial"/>
          <w:i/>
          <w:iCs/>
        </w:rPr>
        <w:t xml:space="preserve"> </w:t>
      </w:r>
      <w:r w:rsidRPr="008D16E5">
        <w:rPr>
          <w:rFonts w:ascii="Arial" w:hAnsi="Arial" w:cs="Arial"/>
        </w:rPr>
        <w:t>2009; 150: 494–505.</w:t>
      </w:r>
    </w:p>
    <w:p w14:paraId="1D4DE6D5" w14:textId="77777777" w:rsidR="00242F35" w:rsidRPr="008D16E5" w:rsidRDefault="00242F35" w:rsidP="0023188F">
      <w:pPr>
        <w:jc w:val="both"/>
        <w:rPr>
          <w:rFonts w:ascii="Arial" w:hAnsi="Arial" w:cs="Arial"/>
        </w:rPr>
      </w:pPr>
      <w:r w:rsidRPr="008D16E5">
        <w:rPr>
          <w:rFonts w:ascii="Arial" w:hAnsi="Arial" w:cs="Arial"/>
        </w:rPr>
        <w:t xml:space="preserve">Prasad, G. K. and Ramprasad, V.  Disseminating traditional seed storage practices through </w:t>
      </w:r>
      <w:proofErr w:type="gramStart"/>
      <w:r w:rsidRPr="008D16E5">
        <w:rPr>
          <w:rFonts w:ascii="Arial" w:hAnsi="Arial" w:cs="Arial"/>
        </w:rPr>
        <w:t>peoples</w:t>
      </w:r>
      <w:proofErr w:type="gramEnd"/>
      <w:r w:rsidRPr="008D16E5">
        <w:rPr>
          <w:rFonts w:ascii="Arial" w:hAnsi="Arial" w:cs="Arial"/>
        </w:rPr>
        <w:t xml:space="preserve"> participation. </w:t>
      </w:r>
      <w:r w:rsidRPr="008D16E5">
        <w:rPr>
          <w:rFonts w:ascii="Arial" w:hAnsi="Arial" w:cs="Arial"/>
          <w:i/>
          <w:iCs/>
        </w:rPr>
        <w:t>Leisa India September</w:t>
      </w:r>
      <w:r w:rsidRPr="008D16E5">
        <w:rPr>
          <w:rFonts w:ascii="Arial" w:hAnsi="Arial" w:cs="Arial"/>
        </w:rPr>
        <w:t xml:space="preserve"> 2006, 2006; pp. 34–35.</w:t>
      </w:r>
    </w:p>
    <w:p w14:paraId="509D461B" w14:textId="77777777" w:rsidR="00242F35" w:rsidRPr="008D16E5" w:rsidRDefault="00242F35" w:rsidP="0023188F">
      <w:pPr>
        <w:jc w:val="both"/>
        <w:rPr>
          <w:rFonts w:ascii="Arial" w:hAnsi="Arial" w:cs="Arial"/>
        </w:rPr>
      </w:pPr>
      <w:r w:rsidRPr="008D16E5">
        <w:rPr>
          <w:rFonts w:ascii="Arial" w:hAnsi="Arial" w:cs="Arial"/>
        </w:rPr>
        <w:lastRenderedPageBreak/>
        <w:t xml:space="preserve">Shaheen, F. A. and Khaliq, A. Management of pulse beetle, </w:t>
      </w:r>
      <w:proofErr w:type="spellStart"/>
      <w:r w:rsidRPr="008D16E5">
        <w:rPr>
          <w:rFonts w:ascii="Arial" w:hAnsi="Arial" w:cs="Arial"/>
          <w:i/>
          <w:iCs/>
        </w:rPr>
        <w:t>Callosobrachus</w:t>
      </w:r>
      <w:proofErr w:type="spellEnd"/>
      <w:r w:rsidRPr="008D16E5">
        <w:rPr>
          <w:rFonts w:ascii="Arial" w:hAnsi="Arial" w:cs="Arial"/>
          <w:i/>
          <w:iCs/>
        </w:rPr>
        <w:t xml:space="preserve"> </w:t>
      </w:r>
      <w:proofErr w:type="spellStart"/>
      <w:r w:rsidRPr="008D16E5">
        <w:rPr>
          <w:rFonts w:ascii="Arial" w:hAnsi="Arial" w:cs="Arial"/>
          <w:i/>
          <w:iCs/>
        </w:rPr>
        <w:t>chinensis</w:t>
      </w:r>
      <w:proofErr w:type="spellEnd"/>
      <w:r w:rsidRPr="008D16E5">
        <w:rPr>
          <w:rFonts w:ascii="Arial" w:hAnsi="Arial" w:cs="Arial"/>
        </w:rPr>
        <w:t xml:space="preserve"> L. (</w:t>
      </w:r>
      <w:proofErr w:type="gramStart"/>
      <w:r w:rsidRPr="008D16E5">
        <w:rPr>
          <w:rFonts w:ascii="Arial" w:hAnsi="Arial" w:cs="Arial"/>
        </w:rPr>
        <w:t>Coleoptera :</w:t>
      </w:r>
      <w:proofErr w:type="gramEnd"/>
      <w:r w:rsidRPr="008D16E5">
        <w:rPr>
          <w:rFonts w:ascii="Arial" w:hAnsi="Arial" w:cs="Arial"/>
        </w:rPr>
        <w:t xml:space="preserve"> </w:t>
      </w:r>
      <w:proofErr w:type="spellStart"/>
      <w:r w:rsidRPr="008D16E5">
        <w:rPr>
          <w:rFonts w:ascii="Arial" w:hAnsi="Arial" w:cs="Arial"/>
        </w:rPr>
        <w:t>Bruchidae</w:t>
      </w:r>
      <w:proofErr w:type="spellEnd"/>
      <w:r w:rsidRPr="008D16E5">
        <w:rPr>
          <w:rFonts w:ascii="Arial" w:hAnsi="Arial" w:cs="Arial"/>
        </w:rPr>
        <w:t xml:space="preserve">) in stored chickpea using ashes, red soil powder and turpentine oil. </w:t>
      </w:r>
      <w:r w:rsidRPr="008D16E5">
        <w:rPr>
          <w:rFonts w:ascii="Arial" w:hAnsi="Arial" w:cs="Arial"/>
          <w:i/>
          <w:iCs/>
        </w:rPr>
        <w:t xml:space="preserve">Pakistan </w:t>
      </w:r>
      <w:proofErr w:type="spellStart"/>
      <w:r w:rsidRPr="008D16E5">
        <w:rPr>
          <w:rFonts w:ascii="Arial" w:hAnsi="Arial" w:cs="Arial"/>
          <w:i/>
          <w:iCs/>
        </w:rPr>
        <w:t>Ento</w:t>
      </w:r>
      <w:proofErr w:type="spellEnd"/>
      <w:r w:rsidRPr="008D16E5">
        <w:rPr>
          <w:rFonts w:ascii="Arial" w:hAnsi="Arial" w:cs="Arial"/>
        </w:rPr>
        <w:t xml:space="preserve"> 2005; 27 (2): 19–24.</w:t>
      </w:r>
    </w:p>
    <w:p w14:paraId="3C9753A6" w14:textId="77777777" w:rsidR="00242F35" w:rsidRPr="008D16E5" w:rsidRDefault="00242F35" w:rsidP="0023188F">
      <w:pPr>
        <w:jc w:val="both"/>
        <w:rPr>
          <w:rFonts w:ascii="Arial" w:hAnsi="Arial" w:cs="Arial"/>
        </w:rPr>
      </w:pPr>
      <w:r w:rsidRPr="008D16E5">
        <w:rPr>
          <w:rFonts w:ascii="Arial" w:hAnsi="Arial" w:cs="Arial"/>
        </w:rPr>
        <w:t xml:space="preserve">Shoresh, M., Harman, G.E., and </w:t>
      </w:r>
      <w:proofErr w:type="spellStart"/>
      <w:r w:rsidRPr="008D16E5">
        <w:rPr>
          <w:rFonts w:ascii="Arial" w:hAnsi="Arial" w:cs="Arial"/>
        </w:rPr>
        <w:t>Mastouri</w:t>
      </w:r>
      <w:proofErr w:type="spellEnd"/>
      <w:r w:rsidRPr="008D16E5">
        <w:rPr>
          <w:rFonts w:ascii="Arial" w:hAnsi="Arial" w:cs="Arial"/>
        </w:rPr>
        <w:t xml:space="preserve">, F. Induced systemic resistance and plant responses to fungal biocontrol agents. </w:t>
      </w:r>
      <w:r w:rsidRPr="008D16E5">
        <w:rPr>
          <w:rFonts w:ascii="Arial" w:hAnsi="Arial" w:cs="Arial"/>
          <w:i/>
          <w:iCs/>
        </w:rPr>
        <w:t xml:space="preserve">Ann Rev </w:t>
      </w:r>
      <w:proofErr w:type="spellStart"/>
      <w:r w:rsidRPr="008D16E5">
        <w:rPr>
          <w:rFonts w:ascii="Arial" w:hAnsi="Arial" w:cs="Arial"/>
          <w:i/>
          <w:iCs/>
        </w:rPr>
        <w:t>Phytopath</w:t>
      </w:r>
      <w:proofErr w:type="spellEnd"/>
      <w:r w:rsidRPr="008D16E5">
        <w:rPr>
          <w:rFonts w:ascii="Arial" w:hAnsi="Arial" w:cs="Arial"/>
          <w:i/>
          <w:iCs/>
        </w:rPr>
        <w:t>.</w:t>
      </w:r>
      <w:r w:rsidRPr="008D16E5">
        <w:rPr>
          <w:rFonts w:ascii="Arial" w:hAnsi="Arial" w:cs="Arial"/>
        </w:rPr>
        <w:t xml:space="preserve"> 2010; 48:21-43.</w:t>
      </w:r>
    </w:p>
    <w:p w14:paraId="26B0902A" w14:textId="77777777" w:rsidR="00546EEC" w:rsidRPr="008D16E5" w:rsidRDefault="00546EEC" w:rsidP="0023188F">
      <w:pPr>
        <w:jc w:val="both"/>
        <w:rPr>
          <w:rFonts w:ascii="Arial" w:hAnsi="Arial" w:cs="Arial"/>
        </w:rPr>
      </w:pPr>
      <w:proofErr w:type="spellStart"/>
      <w:r w:rsidRPr="008D16E5">
        <w:rPr>
          <w:rFonts w:ascii="Arial" w:hAnsi="Arial" w:cs="Arial"/>
        </w:rPr>
        <w:t>Sunkad</w:t>
      </w:r>
      <w:proofErr w:type="spellEnd"/>
      <w:r w:rsidRPr="008D16E5">
        <w:rPr>
          <w:rFonts w:ascii="Arial" w:hAnsi="Arial" w:cs="Arial"/>
        </w:rPr>
        <w:t>, G., Gour, A.</w:t>
      </w:r>
      <w:proofErr w:type="gramStart"/>
      <w:r w:rsidRPr="008D16E5">
        <w:rPr>
          <w:rFonts w:ascii="Arial" w:hAnsi="Arial" w:cs="Arial"/>
        </w:rPr>
        <w:t>,  Joshi</w:t>
      </w:r>
      <w:proofErr w:type="gramEnd"/>
      <w:r w:rsidRPr="008D16E5">
        <w:rPr>
          <w:rFonts w:ascii="Arial" w:hAnsi="Arial" w:cs="Arial"/>
        </w:rPr>
        <w:t xml:space="preserve">, R., and Patil, M. Antagonistic potential and growth promoting activities of novel indigenous strains of Trichoderma. </w:t>
      </w:r>
      <w:r w:rsidRPr="008D16E5">
        <w:rPr>
          <w:rFonts w:ascii="Arial" w:hAnsi="Arial" w:cs="Arial"/>
          <w:i/>
          <w:iCs/>
        </w:rPr>
        <w:t xml:space="preserve">J </w:t>
      </w:r>
      <w:proofErr w:type="spellStart"/>
      <w:r w:rsidRPr="008D16E5">
        <w:rPr>
          <w:rFonts w:ascii="Arial" w:hAnsi="Arial" w:cs="Arial"/>
          <w:i/>
          <w:iCs/>
        </w:rPr>
        <w:t>Biol</w:t>
      </w:r>
      <w:proofErr w:type="spellEnd"/>
      <w:r w:rsidRPr="008D16E5">
        <w:rPr>
          <w:rFonts w:ascii="Arial" w:hAnsi="Arial" w:cs="Arial"/>
          <w:i/>
          <w:iCs/>
        </w:rPr>
        <w:t xml:space="preserve"> Control</w:t>
      </w:r>
      <w:r w:rsidRPr="008D16E5">
        <w:rPr>
          <w:rFonts w:ascii="Arial" w:hAnsi="Arial" w:cs="Arial"/>
        </w:rPr>
        <w:t>, 2022; 36(2&amp;3): 112-119.</w:t>
      </w:r>
    </w:p>
    <w:p w14:paraId="1470D8FB" w14:textId="77777777" w:rsidR="00242F35" w:rsidRPr="008D16E5" w:rsidRDefault="00242F35" w:rsidP="0023188F">
      <w:pPr>
        <w:jc w:val="both"/>
        <w:rPr>
          <w:rFonts w:ascii="Arial" w:hAnsi="Arial" w:cs="Arial"/>
        </w:rPr>
      </w:pPr>
      <w:r w:rsidRPr="008D16E5">
        <w:rPr>
          <w:rFonts w:ascii="Arial" w:hAnsi="Arial" w:cs="Arial"/>
        </w:rPr>
        <w:t xml:space="preserve">Swain, M. R. and Ray, R. C. Biocontrol and other beneficial activities of Bacillus subtilis isolated from </w:t>
      </w:r>
      <w:proofErr w:type="spellStart"/>
      <w:r w:rsidRPr="008D16E5">
        <w:rPr>
          <w:rFonts w:ascii="Arial" w:hAnsi="Arial" w:cs="Arial"/>
        </w:rPr>
        <w:t>cowdung</w:t>
      </w:r>
      <w:proofErr w:type="spellEnd"/>
      <w:r w:rsidRPr="008D16E5">
        <w:rPr>
          <w:rFonts w:ascii="Arial" w:hAnsi="Arial" w:cs="Arial"/>
        </w:rPr>
        <w:t xml:space="preserve"> microflora. </w:t>
      </w:r>
      <w:proofErr w:type="spellStart"/>
      <w:r w:rsidRPr="008D16E5">
        <w:rPr>
          <w:rFonts w:ascii="Arial" w:hAnsi="Arial" w:cs="Arial"/>
          <w:i/>
          <w:iCs/>
        </w:rPr>
        <w:t>Microbiol</w:t>
      </w:r>
      <w:proofErr w:type="spellEnd"/>
      <w:r w:rsidRPr="008D16E5">
        <w:rPr>
          <w:rFonts w:ascii="Arial" w:hAnsi="Arial" w:cs="Arial"/>
          <w:i/>
          <w:iCs/>
        </w:rPr>
        <w:t>. Research</w:t>
      </w:r>
      <w:r w:rsidRPr="008D16E5">
        <w:rPr>
          <w:rFonts w:ascii="Arial" w:hAnsi="Arial" w:cs="Arial"/>
        </w:rPr>
        <w:t xml:space="preserve"> 2009;164: 121–130. </w:t>
      </w:r>
    </w:p>
    <w:p w14:paraId="4840C836" w14:textId="77777777" w:rsidR="00242F35" w:rsidRPr="008D16E5" w:rsidRDefault="00242F35" w:rsidP="0023188F">
      <w:pPr>
        <w:jc w:val="both"/>
        <w:rPr>
          <w:rFonts w:ascii="Arial" w:hAnsi="Arial" w:cs="Arial"/>
        </w:rPr>
      </w:pPr>
      <w:r w:rsidRPr="008D16E5">
        <w:rPr>
          <w:rFonts w:ascii="Arial" w:hAnsi="Arial" w:cs="Arial"/>
        </w:rPr>
        <w:t xml:space="preserve">Swain, M. R., Ray, R. C., and Nautiyal, C. S. Biocontrol efficacy of Bacillus subtilis strains isolated from </w:t>
      </w:r>
      <w:proofErr w:type="spellStart"/>
      <w:r w:rsidRPr="008D16E5">
        <w:rPr>
          <w:rFonts w:ascii="Arial" w:hAnsi="Arial" w:cs="Arial"/>
        </w:rPr>
        <w:t>cowdung</w:t>
      </w:r>
      <w:proofErr w:type="spellEnd"/>
      <w:r w:rsidRPr="008D16E5">
        <w:rPr>
          <w:rFonts w:ascii="Arial" w:hAnsi="Arial" w:cs="Arial"/>
        </w:rPr>
        <w:t xml:space="preserve"> against post-harvest yam (</w:t>
      </w:r>
      <w:proofErr w:type="spellStart"/>
      <w:r w:rsidRPr="008D16E5">
        <w:rPr>
          <w:rFonts w:ascii="Arial" w:hAnsi="Arial" w:cs="Arial"/>
        </w:rPr>
        <w:t>Dioscorea</w:t>
      </w:r>
      <w:proofErr w:type="spellEnd"/>
      <w:r w:rsidRPr="008D16E5">
        <w:rPr>
          <w:rFonts w:ascii="Arial" w:hAnsi="Arial" w:cs="Arial"/>
        </w:rPr>
        <w:t xml:space="preserve"> </w:t>
      </w:r>
      <w:proofErr w:type="spellStart"/>
      <w:r w:rsidRPr="008D16E5">
        <w:rPr>
          <w:rFonts w:ascii="Arial" w:hAnsi="Arial" w:cs="Arial"/>
        </w:rPr>
        <w:t>rotundata</w:t>
      </w:r>
      <w:proofErr w:type="spellEnd"/>
      <w:r w:rsidRPr="008D16E5">
        <w:rPr>
          <w:rFonts w:ascii="Arial" w:hAnsi="Arial" w:cs="Arial"/>
        </w:rPr>
        <w:t xml:space="preserve"> L.) pathogens. </w:t>
      </w:r>
      <w:r w:rsidRPr="008D16E5">
        <w:rPr>
          <w:rFonts w:ascii="Arial" w:hAnsi="Arial" w:cs="Arial"/>
          <w:i/>
          <w:iCs/>
        </w:rPr>
        <w:t xml:space="preserve">Current </w:t>
      </w:r>
      <w:proofErr w:type="spellStart"/>
      <w:r w:rsidRPr="008D16E5">
        <w:rPr>
          <w:rFonts w:ascii="Arial" w:hAnsi="Arial" w:cs="Arial"/>
          <w:i/>
          <w:iCs/>
        </w:rPr>
        <w:t>Microbiol</w:t>
      </w:r>
      <w:proofErr w:type="spellEnd"/>
      <w:r w:rsidRPr="008D16E5">
        <w:rPr>
          <w:rFonts w:ascii="Arial" w:hAnsi="Arial" w:cs="Arial"/>
        </w:rPr>
        <w:t xml:space="preserve"> 2008; 57: 407–411.</w:t>
      </w:r>
    </w:p>
    <w:p w14:paraId="784D8DD7" w14:textId="47F83503" w:rsidR="00242F35" w:rsidRPr="008D16E5" w:rsidRDefault="00242F35" w:rsidP="0023188F">
      <w:pPr>
        <w:jc w:val="both"/>
        <w:rPr>
          <w:rFonts w:ascii="Arial" w:hAnsi="Arial" w:cs="Arial"/>
        </w:rPr>
      </w:pPr>
      <w:r w:rsidRPr="008D16E5">
        <w:rPr>
          <w:rFonts w:ascii="Arial" w:hAnsi="Arial" w:cs="Arial"/>
        </w:rPr>
        <w:t xml:space="preserve">Swinburne, T. R. (1986). </w:t>
      </w:r>
      <w:r w:rsidRPr="008D16E5">
        <w:rPr>
          <w:rFonts w:ascii="Arial" w:hAnsi="Arial" w:cs="Arial"/>
          <w:i/>
          <w:iCs/>
        </w:rPr>
        <w:t>Iron, Siderophores, and Plant Diseases</w:t>
      </w:r>
      <w:r w:rsidRPr="008D16E5">
        <w:rPr>
          <w:rFonts w:ascii="Arial" w:hAnsi="Arial" w:cs="Arial"/>
        </w:rPr>
        <w:t xml:space="preserve">. </w:t>
      </w:r>
      <w:proofErr w:type="gramStart"/>
      <w:r w:rsidRPr="008D16E5">
        <w:rPr>
          <w:rFonts w:ascii="Arial" w:hAnsi="Arial" w:cs="Arial"/>
        </w:rPr>
        <w:t>Available  online</w:t>
      </w:r>
      <w:proofErr w:type="gramEnd"/>
      <w:r w:rsidRPr="008D16E5">
        <w:rPr>
          <w:rFonts w:ascii="Arial" w:hAnsi="Arial" w:cs="Arial"/>
        </w:rPr>
        <w:t xml:space="preserve"> : </w:t>
      </w:r>
      <w:hyperlink r:id="rId13" w:history="1">
        <w:r w:rsidR="00D20705" w:rsidRPr="008D16E5">
          <w:rPr>
            <w:rStyle w:val="Hyperlink"/>
            <w:rFonts w:ascii="Arial" w:hAnsi="Arial" w:cs="Arial"/>
          </w:rPr>
          <w:t>http://ci.nii.ac.jp/ncid/BA03635250</w:t>
        </w:r>
      </w:hyperlink>
      <w:r w:rsidRPr="008D16E5">
        <w:rPr>
          <w:rFonts w:ascii="Arial" w:hAnsi="Arial" w:cs="Arial"/>
        </w:rPr>
        <w:t>.</w:t>
      </w:r>
    </w:p>
    <w:p w14:paraId="52476338" w14:textId="77777777" w:rsidR="00242F35" w:rsidRPr="008D16E5" w:rsidRDefault="00242F35" w:rsidP="0023188F">
      <w:pPr>
        <w:jc w:val="both"/>
        <w:rPr>
          <w:rFonts w:ascii="Arial" w:hAnsi="Arial" w:cs="Arial"/>
        </w:rPr>
      </w:pPr>
      <w:proofErr w:type="spellStart"/>
      <w:r w:rsidRPr="008D16E5">
        <w:rPr>
          <w:rFonts w:ascii="Arial" w:hAnsi="Arial" w:cs="Arial"/>
        </w:rPr>
        <w:t>Tančić-Živanov</w:t>
      </w:r>
      <w:proofErr w:type="spellEnd"/>
      <w:r w:rsidRPr="008D16E5">
        <w:rPr>
          <w:rFonts w:ascii="Arial" w:hAnsi="Arial" w:cs="Arial"/>
        </w:rPr>
        <w:t xml:space="preserve">, S., Medić-Pap, S., </w:t>
      </w:r>
      <w:proofErr w:type="spellStart"/>
      <w:r w:rsidRPr="008D16E5">
        <w:rPr>
          <w:rFonts w:ascii="Arial" w:hAnsi="Arial" w:cs="Arial"/>
        </w:rPr>
        <w:t>Danojević</w:t>
      </w:r>
      <w:proofErr w:type="spellEnd"/>
      <w:r w:rsidRPr="008D16E5">
        <w:rPr>
          <w:rFonts w:ascii="Arial" w:hAnsi="Arial" w:cs="Arial"/>
        </w:rPr>
        <w:t xml:space="preserve">, D., and Prvulović, D. Effect of Trichoderma spp. on growth promotion and antioxidative activity of pepper seedlings. </w:t>
      </w:r>
      <w:r w:rsidRPr="008D16E5">
        <w:rPr>
          <w:rFonts w:ascii="Arial" w:hAnsi="Arial" w:cs="Arial"/>
          <w:i/>
          <w:iCs/>
        </w:rPr>
        <w:t>Brazilian Archives Bio Technol.</w:t>
      </w:r>
      <w:r w:rsidRPr="008D16E5">
        <w:rPr>
          <w:rFonts w:ascii="Arial" w:hAnsi="Arial" w:cs="Arial"/>
        </w:rPr>
        <w:t xml:space="preserve"> 2020; 63: e20180659.</w:t>
      </w:r>
    </w:p>
    <w:p w14:paraId="7F72D3D1" w14:textId="78C5514E" w:rsidR="00242F35" w:rsidRPr="008D16E5" w:rsidRDefault="005D68F5" w:rsidP="0023188F">
      <w:pPr>
        <w:jc w:val="both"/>
        <w:rPr>
          <w:rFonts w:ascii="Arial" w:hAnsi="Arial" w:cs="Arial"/>
        </w:rPr>
      </w:pPr>
      <w:r w:rsidRPr="008D16E5">
        <w:rPr>
          <w:rFonts w:ascii="Arial" w:hAnsi="Arial" w:cs="Arial"/>
        </w:rPr>
        <w:t>Zheng, Z and Shetty, K. Enhancement of pea (</w:t>
      </w:r>
      <w:r w:rsidRPr="008D16E5">
        <w:rPr>
          <w:rFonts w:ascii="Arial" w:hAnsi="Arial" w:cs="Arial"/>
          <w:i/>
          <w:iCs/>
        </w:rPr>
        <w:t>Pisum sativum</w:t>
      </w:r>
      <w:r w:rsidRPr="008D16E5">
        <w:rPr>
          <w:rFonts w:ascii="Arial" w:hAnsi="Arial" w:cs="Arial"/>
        </w:rPr>
        <w:t xml:space="preserve">) seedling vigour and associated phenolic content by extracts of apple pomace fermented with Trichoderma spp. </w:t>
      </w:r>
      <w:r w:rsidRPr="008D16E5">
        <w:rPr>
          <w:rFonts w:ascii="Arial" w:hAnsi="Arial" w:cs="Arial"/>
          <w:i/>
          <w:iCs/>
        </w:rPr>
        <w:t xml:space="preserve">Process </w:t>
      </w:r>
      <w:proofErr w:type="spellStart"/>
      <w:r w:rsidRPr="008D16E5">
        <w:rPr>
          <w:rFonts w:ascii="Arial" w:hAnsi="Arial" w:cs="Arial"/>
          <w:i/>
          <w:iCs/>
        </w:rPr>
        <w:t>Biochem</w:t>
      </w:r>
      <w:proofErr w:type="spellEnd"/>
      <w:r w:rsidRPr="008D16E5">
        <w:rPr>
          <w:rFonts w:ascii="Arial" w:hAnsi="Arial" w:cs="Arial"/>
        </w:rPr>
        <w:t xml:space="preserve"> 2000;36: 79-84.</w:t>
      </w:r>
    </w:p>
    <w:p w14:paraId="1D26C3F4" w14:textId="77777777" w:rsidR="00546EEC" w:rsidRPr="007D1470" w:rsidRDefault="00546EEC">
      <w:pPr>
        <w:rPr>
          <w:rFonts w:ascii="Times New Roman" w:hAnsi="Times New Roman" w:cs="Times New Roman"/>
          <w:sz w:val="24"/>
          <w:szCs w:val="24"/>
        </w:rPr>
      </w:pPr>
    </w:p>
    <w:sectPr w:rsidR="00546EEC" w:rsidRPr="007D147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BE948" w14:textId="77777777" w:rsidR="00335293" w:rsidRDefault="00335293" w:rsidP="002C32E4">
      <w:pPr>
        <w:spacing w:after="0" w:line="240" w:lineRule="auto"/>
      </w:pPr>
      <w:r>
        <w:separator/>
      </w:r>
    </w:p>
  </w:endnote>
  <w:endnote w:type="continuationSeparator" w:id="0">
    <w:p w14:paraId="40AE8111" w14:textId="77777777" w:rsidR="00335293" w:rsidRDefault="00335293" w:rsidP="002C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C8914" w14:textId="77777777" w:rsidR="00F37C0F" w:rsidRDefault="00F37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5702" w14:textId="77777777" w:rsidR="002C32E4" w:rsidRDefault="002C3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E292" w14:textId="77777777" w:rsidR="00F37C0F" w:rsidRDefault="00F3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D5C31" w14:textId="77777777" w:rsidR="00335293" w:rsidRDefault="00335293" w:rsidP="002C32E4">
      <w:pPr>
        <w:spacing w:after="0" w:line="240" w:lineRule="auto"/>
      </w:pPr>
      <w:r>
        <w:separator/>
      </w:r>
    </w:p>
  </w:footnote>
  <w:footnote w:type="continuationSeparator" w:id="0">
    <w:p w14:paraId="7DFBEFAF" w14:textId="77777777" w:rsidR="00335293" w:rsidRDefault="00335293" w:rsidP="002C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54B2" w14:textId="6635C0B1" w:rsidR="00F37C0F" w:rsidRDefault="00F37C0F">
    <w:pPr>
      <w:pStyle w:val="Header"/>
    </w:pPr>
    <w:r>
      <w:rPr>
        <w:noProof/>
      </w:rPr>
      <w:pict w14:anchorId="5EF48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956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E68A" w14:textId="59299940" w:rsidR="00F37C0F" w:rsidRDefault="00F37C0F">
    <w:pPr>
      <w:pStyle w:val="Header"/>
    </w:pPr>
    <w:r>
      <w:rPr>
        <w:noProof/>
      </w:rPr>
      <w:pict w14:anchorId="3CBDD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956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C824" w14:textId="685027C8" w:rsidR="00F37C0F" w:rsidRDefault="00F37C0F">
    <w:pPr>
      <w:pStyle w:val="Header"/>
    </w:pPr>
    <w:r>
      <w:rPr>
        <w:noProof/>
      </w:rPr>
      <w:pict w14:anchorId="6A5C0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2956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56AA4"/>
    <w:multiLevelType w:val="multilevel"/>
    <w:tmpl w:val="A8E2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2F5C97"/>
    <w:multiLevelType w:val="multilevel"/>
    <w:tmpl w:val="42FADA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30"/>
    <w:rsid w:val="000351D3"/>
    <w:rsid w:val="00042EB5"/>
    <w:rsid w:val="000431A2"/>
    <w:rsid w:val="00075F67"/>
    <w:rsid w:val="0008504E"/>
    <w:rsid w:val="000A02B6"/>
    <w:rsid w:val="000B7392"/>
    <w:rsid w:val="000D01AB"/>
    <w:rsid w:val="000E5057"/>
    <w:rsid w:val="00103D1C"/>
    <w:rsid w:val="00107342"/>
    <w:rsid w:val="00110FC5"/>
    <w:rsid w:val="00116201"/>
    <w:rsid w:val="00121D45"/>
    <w:rsid w:val="0013177B"/>
    <w:rsid w:val="001350D1"/>
    <w:rsid w:val="0014228F"/>
    <w:rsid w:val="00160959"/>
    <w:rsid w:val="001734D6"/>
    <w:rsid w:val="00191F0F"/>
    <w:rsid w:val="00196DAD"/>
    <w:rsid w:val="001A1B7F"/>
    <w:rsid w:val="001B435D"/>
    <w:rsid w:val="001B4522"/>
    <w:rsid w:val="001B67AF"/>
    <w:rsid w:val="001B68D2"/>
    <w:rsid w:val="001C7176"/>
    <w:rsid w:val="001D2489"/>
    <w:rsid w:val="001D7AF6"/>
    <w:rsid w:val="001E1882"/>
    <w:rsid w:val="001E2F5D"/>
    <w:rsid w:val="001F455D"/>
    <w:rsid w:val="00201095"/>
    <w:rsid w:val="00201490"/>
    <w:rsid w:val="00221C4F"/>
    <w:rsid w:val="0022256A"/>
    <w:rsid w:val="00223AE3"/>
    <w:rsid w:val="0023188F"/>
    <w:rsid w:val="0023432F"/>
    <w:rsid w:val="00242F35"/>
    <w:rsid w:val="00243B96"/>
    <w:rsid w:val="00255EE8"/>
    <w:rsid w:val="00260151"/>
    <w:rsid w:val="0026528A"/>
    <w:rsid w:val="00281DBF"/>
    <w:rsid w:val="00283630"/>
    <w:rsid w:val="002963C3"/>
    <w:rsid w:val="002B170F"/>
    <w:rsid w:val="002B3F17"/>
    <w:rsid w:val="002C32E4"/>
    <w:rsid w:val="002D7AA0"/>
    <w:rsid w:val="002D7EE6"/>
    <w:rsid w:val="002E0392"/>
    <w:rsid w:val="002E61B6"/>
    <w:rsid w:val="002E77BF"/>
    <w:rsid w:val="00335293"/>
    <w:rsid w:val="00336782"/>
    <w:rsid w:val="00340995"/>
    <w:rsid w:val="0035263E"/>
    <w:rsid w:val="00353E00"/>
    <w:rsid w:val="00361900"/>
    <w:rsid w:val="003811E8"/>
    <w:rsid w:val="00381D25"/>
    <w:rsid w:val="00381EA7"/>
    <w:rsid w:val="00382A71"/>
    <w:rsid w:val="00387630"/>
    <w:rsid w:val="00390ECE"/>
    <w:rsid w:val="00396551"/>
    <w:rsid w:val="003A2373"/>
    <w:rsid w:val="003A443E"/>
    <w:rsid w:val="003C678E"/>
    <w:rsid w:val="003D054C"/>
    <w:rsid w:val="003D3A76"/>
    <w:rsid w:val="003F66A7"/>
    <w:rsid w:val="00400023"/>
    <w:rsid w:val="00417F82"/>
    <w:rsid w:val="00431570"/>
    <w:rsid w:val="004508D7"/>
    <w:rsid w:val="00454830"/>
    <w:rsid w:val="00465540"/>
    <w:rsid w:val="0048240F"/>
    <w:rsid w:val="00484B0A"/>
    <w:rsid w:val="00492F75"/>
    <w:rsid w:val="00493EC4"/>
    <w:rsid w:val="00497695"/>
    <w:rsid w:val="004A339A"/>
    <w:rsid w:val="004C0F77"/>
    <w:rsid w:val="004D682F"/>
    <w:rsid w:val="004E4840"/>
    <w:rsid w:val="004E65E6"/>
    <w:rsid w:val="0051362C"/>
    <w:rsid w:val="00513DEA"/>
    <w:rsid w:val="005337A6"/>
    <w:rsid w:val="0053413A"/>
    <w:rsid w:val="005416B7"/>
    <w:rsid w:val="00546EEC"/>
    <w:rsid w:val="0055523A"/>
    <w:rsid w:val="00571D19"/>
    <w:rsid w:val="0058263C"/>
    <w:rsid w:val="005921BD"/>
    <w:rsid w:val="005B632E"/>
    <w:rsid w:val="005C2624"/>
    <w:rsid w:val="005D55EF"/>
    <w:rsid w:val="005D60BA"/>
    <w:rsid w:val="005D68F5"/>
    <w:rsid w:val="005D6953"/>
    <w:rsid w:val="005E375F"/>
    <w:rsid w:val="005F7F08"/>
    <w:rsid w:val="00607DAB"/>
    <w:rsid w:val="00610D14"/>
    <w:rsid w:val="00621563"/>
    <w:rsid w:val="00621B8A"/>
    <w:rsid w:val="0063066D"/>
    <w:rsid w:val="00654703"/>
    <w:rsid w:val="00655E51"/>
    <w:rsid w:val="0066540F"/>
    <w:rsid w:val="00667643"/>
    <w:rsid w:val="006701F3"/>
    <w:rsid w:val="0067153D"/>
    <w:rsid w:val="00681798"/>
    <w:rsid w:val="0068427B"/>
    <w:rsid w:val="00685816"/>
    <w:rsid w:val="00693AF9"/>
    <w:rsid w:val="006D498A"/>
    <w:rsid w:val="006D7A92"/>
    <w:rsid w:val="006E22F1"/>
    <w:rsid w:val="0072564B"/>
    <w:rsid w:val="00726796"/>
    <w:rsid w:val="0072756A"/>
    <w:rsid w:val="007359C1"/>
    <w:rsid w:val="00737299"/>
    <w:rsid w:val="00740B03"/>
    <w:rsid w:val="00743843"/>
    <w:rsid w:val="00743EAF"/>
    <w:rsid w:val="0075064E"/>
    <w:rsid w:val="00756361"/>
    <w:rsid w:val="007863A4"/>
    <w:rsid w:val="007906C5"/>
    <w:rsid w:val="007A5DB4"/>
    <w:rsid w:val="007A7BCC"/>
    <w:rsid w:val="007B3F50"/>
    <w:rsid w:val="007C0DAA"/>
    <w:rsid w:val="007D1470"/>
    <w:rsid w:val="007F17B9"/>
    <w:rsid w:val="007F1942"/>
    <w:rsid w:val="007F25CE"/>
    <w:rsid w:val="007F4840"/>
    <w:rsid w:val="00802E6D"/>
    <w:rsid w:val="008172F0"/>
    <w:rsid w:val="008215D9"/>
    <w:rsid w:val="00834030"/>
    <w:rsid w:val="00847000"/>
    <w:rsid w:val="00855C90"/>
    <w:rsid w:val="0085670E"/>
    <w:rsid w:val="008674B6"/>
    <w:rsid w:val="008809A0"/>
    <w:rsid w:val="00890E06"/>
    <w:rsid w:val="008954F6"/>
    <w:rsid w:val="008D16E5"/>
    <w:rsid w:val="009119F3"/>
    <w:rsid w:val="00925AE2"/>
    <w:rsid w:val="00936B51"/>
    <w:rsid w:val="00944B0E"/>
    <w:rsid w:val="00957B21"/>
    <w:rsid w:val="00971834"/>
    <w:rsid w:val="009724A5"/>
    <w:rsid w:val="00974AC9"/>
    <w:rsid w:val="009822FB"/>
    <w:rsid w:val="00987CE2"/>
    <w:rsid w:val="0099132E"/>
    <w:rsid w:val="00994263"/>
    <w:rsid w:val="00994792"/>
    <w:rsid w:val="009954A8"/>
    <w:rsid w:val="009A7F39"/>
    <w:rsid w:val="009B066D"/>
    <w:rsid w:val="009B2AAD"/>
    <w:rsid w:val="009B40A9"/>
    <w:rsid w:val="009D1FF5"/>
    <w:rsid w:val="009E54FD"/>
    <w:rsid w:val="009F4B4A"/>
    <w:rsid w:val="00A03022"/>
    <w:rsid w:val="00A076FC"/>
    <w:rsid w:val="00A10E5C"/>
    <w:rsid w:val="00A22F7E"/>
    <w:rsid w:val="00A43230"/>
    <w:rsid w:val="00A462D8"/>
    <w:rsid w:val="00A66202"/>
    <w:rsid w:val="00A84EE7"/>
    <w:rsid w:val="00A879F5"/>
    <w:rsid w:val="00AA27BB"/>
    <w:rsid w:val="00AC17CA"/>
    <w:rsid w:val="00AC5057"/>
    <w:rsid w:val="00AC59D5"/>
    <w:rsid w:val="00B15F1C"/>
    <w:rsid w:val="00B20A6F"/>
    <w:rsid w:val="00B44CC1"/>
    <w:rsid w:val="00B67110"/>
    <w:rsid w:val="00B74EEC"/>
    <w:rsid w:val="00B812C2"/>
    <w:rsid w:val="00B9090B"/>
    <w:rsid w:val="00B94296"/>
    <w:rsid w:val="00BA417A"/>
    <w:rsid w:val="00BA4269"/>
    <w:rsid w:val="00BB2B75"/>
    <w:rsid w:val="00C22A7A"/>
    <w:rsid w:val="00C36D14"/>
    <w:rsid w:val="00C53393"/>
    <w:rsid w:val="00C534DC"/>
    <w:rsid w:val="00C628C3"/>
    <w:rsid w:val="00C663F5"/>
    <w:rsid w:val="00C74F9F"/>
    <w:rsid w:val="00C81272"/>
    <w:rsid w:val="00C825A6"/>
    <w:rsid w:val="00C965D5"/>
    <w:rsid w:val="00CA310D"/>
    <w:rsid w:val="00CA685D"/>
    <w:rsid w:val="00CB085B"/>
    <w:rsid w:val="00CB0C73"/>
    <w:rsid w:val="00CF09C6"/>
    <w:rsid w:val="00CF2757"/>
    <w:rsid w:val="00D00FA1"/>
    <w:rsid w:val="00D0335A"/>
    <w:rsid w:val="00D042E1"/>
    <w:rsid w:val="00D0517D"/>
    <w:rsid w:val="00D20705"/>
    <w:rsid w:val="00D26C55"/>
    <w:rsid w:val="00D31A6A"/>
    <w:rsid w:val="00D55783"/>
    <w:rsid w:val="00D67FEB"/>
    <w:rsid w:val="00D7282F"/>
    <w:rsid w:val="00D77A57"/>
    <w:rsid w:val="00D77B31"/>
    <w:rsid w:val="00D85C17"/>
    <w:rsid w:val="00D92CEB"/>
    <w:rsid w:val="00DB638F"/>
    <w:rsid w:val="00DC2BB3"/>
    <w:rsid w:val="00DC5B6D"/>
    <w:rsid w:val="00DD0322"/>
    <w:rsid w:val="00DD2C5B"/>
    <w:rsid w:val="00DD3F85"/>
    <w:rsid w:val="00DE3C81"/>
    <w:rsid w:val="00DE70D8"/>
    <w:rsid w:val="00DE746A"/>
    <w:rsid w:val="00E055B0"/>
    <w:rsid w:val="00E145DE"/>
    <w:rsid w:val="00E17235"/>
    <w:rsid w:val="00E25BFE"/>
    <w:rsid w:val="00E65B6F"/>
    <w:rsid w:val="00E716A1"/>
    <w:rsid w:val="00E77BC6"/>
    <w:rsid w:val="00E80873"/>
    <w:rsid w:val="00EA2F0E"/>
    <w:rsid w:val="00EB11AA"/>
    <w:rsid w:val="00EE32CC"/>
    <w:rsid w:val="00EF3E22"/>
    <w:rsid w:val="00EF60A8"/>
    <w:rsid w:val="00F37C0F"/>
    <w:rsid w:val="00F56C69"/>
    <w:rsid w:val="00F641F1"/>
    <w:rsid w:val="00F6442D"/>
    <w:rsid w:val="00F83C5D"/>
    <w:rsid w:val="00F84C40"/>
    <w:rsid w:val="00F87B25"/>
    <w:rsid w:val="00F94457"/>
    <w:rsid w:val="00FA7118"/>
    <w:rsid w:val="00FB69DF"/>
    <w:rsid w:val="00FD2C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6CA2B"/>
  <w15:chartTrackingRefBased/>
  <w15:docId w15:val="{32049BDE-6BF3-4520-86EA-157D890A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230"/>
    <w:pPr>
      <w:ind w:left="720"/>
      <w:contextualSpacing/>
    </w:pPr>
  </w:style>
  <w:style w:type="character" w:styleId="Hyperlink">
    <w:name w:val="Hyperlink"/>
    <w:basedOn w:val="DefaultParagraphFont"/>
    <w:uiPriority w:val="99"/>
    <w:unhideWhenUsed/>
    <w:rsid w:val="009F4B4A"/>
    <w:rPr>
      <w:color w:val="0563C1" w:themeColor="hyperlink"/>
      <w:u w:val="single"/>
    </w:rPr>
  </w:style>
  <w:style w:type="character" w:styleId="UnresolvedMention">
    <w:name w:val="Unresolved Mention"/>
    <w:basedOn w:val="DefaultParagraphFont"/>
    <w:uiPriority w:val="99"/>
    <w:semiHidden/>
    <w:unhideWhenUsed/>
    <w:rsid w:val="009F4B4A"/>
    <w:rPr>
      <w:color w:val="605E5C"/>
      <w:shd w:val="clear" w:color="auto" w:fill="E1DFDD"/>
    </w:rPr>
  </w:style>
  <w:style w:type="paragraph" w:styleId="Header">
    <w:name w:val="header"/>
    <w:basedOn w:val="Normal"/>
    <w:link w:val="HeaderChar"/>
    <w:uiPriority w:val="99"/>
    <w:unhideWhenUsed/>
    <w:rsid w:val="002C3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2E4"/>
  </w:style>
  <w:style w:type="paragraph" w:styleId="Footer">
    <w:name w:val="footer"/>
    <w:basedOn w:val="Normal"/>
    <w:link w:val="FooterChar"/>
    <w:uiPriority w:val="99"/>
    <w:unhideWhenUsed/>
    <w:rsid w:val="002C3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01626">
      <w:bodyDiv w:val="1"/>
      <w:marLeft w:val="0"/>
      <w:marRight w:val="0"/>
      <w:marTop w:val="0"/>
      <w:marBottom w:val="0"/>
      <w:divBdr>
        <w:top w:val="none" w:sz="0" w:space="0" w:color="auto"/>
        <w:left w:val="none" w:sz="0" w:space="0" w:color="auto"/>
        <w:bottom w:val="none" w:sz="0" w:space="0" w:color="auto"/>
        <w:right w:val="none" w:sz="0" w:space="0" w:color="auto"/>
      </w:divBdr>
    </w:div>
    <w:div w:id="870143812">
      <w:bodyDiv w:val="1"/>
      <w:marLeft w:val="0"/>
      <w:marRight w:val="0"/>
      <w:marTop w:val="0"/>
      <w:marBottom w:val="0"/>
      <w:divBdr>
        <w:top w:val="none" w:sz="0" w:space="0" w:color="auto"/>
        <w:left w:val="none" w:sz="0" w:space="0" w:color="auto"/>
        <w:bottom w:val="none" w:sz="0" w:space="0" w:color="auto"/>
        <w:right w:val="none" w:sz="0" w:space="0" w:color="auto"/>
      </w:divBdr>
      <w:divsChild>
        <w:div w:id="1766538576">
          <w:marLeft w:val="0"/>
          <w:marRight w:val="0"/>
          <w:marTop w:val="0"/>
          <w:marBottom w:val="0"/>
          <w:divBdr>
            <w:top w:val="none" w:sz="0" w:space="0" w:color="auto"/>
            <w:left w:val="none" w:sz="0" w:space="0" w:color="auto"/>
            <w:bottom w:val="none" w:sz="0" w:space="0" w:color="auto"/>
            <w:right w:val="none" w:sz="0" w:space="0" w:color="auto"/>
          </w:divBdr>
        </w:div>
      </w:divsChild>
    </w:div>
    <w:div w:id="879822335">
      <w:bodyDiv w:val="1"/>
      <w:marLeft w:val="0"/>
      <w:marRight w:val="0"/>
      <w:marTop w:val="0"/>
      <w:marBottom w:val="0"/>
      <w:divBdr>
        <w:top w:val="none" w:sz="0" w:space="0" w:color="auto"/>
        <w:left w:val="none" w:sz="0" w:space="0" w:color="auto"/>
        <w:bottom w:val="none" w:sz="0" w:space="0" w:color="auto"/>
        <w:right w:val="none" w:sz="0" w:space="0" w:color="auto"/>
      </w:divBdr>
      <w:divsChild>
        <w:div w:id="271934289">
          <w:marLeft w:val="0"/>
          <w:marRight w:val="0"/>
          <w:marTop w:val="0"/>
          <w:marBottom w:val="0"/>
          <w:divBdr>
            <w:top w:val="none" w:sz="0" w:space="0" w:color="auto"/>
            <w:left w:val="none" w:sz="0" w:space="0" w:color="auto"/>
            <w:bottom w:val="none" w:sz="0" w:space="0" w:color="auto"/>
            <w:right w:val="none" w:sz="0" w:space="0" w:color="auto"/>
          </w:divBdr>
        </w:div>
      </w:divsChild>
    </w:div>
    <w:div w:id="1470511542">
      <w:bodyDiv w:val="1"/>
      <w:marLeft w:val="0"/>
      <w:marRight w:val="0"/>
      <w:marTop w:val="0"/>
      <w:marBottom w:val="0"/>
      <w:divBdr>
        <w:top w:val="none" w:sz="0" w:space="0" w:color="auto"/>
        <w:left w:val="none" w:sz="0" w:space="0" w:color="auto"/>
        <w:bottom w:val="none" w:sz="0" w:space="0" w:color="auto"/>
        <w:right w:val="none" w:sz="0" w:space="0" w:color="auto"/>
      </w:divBdr>
    </w:div>
    <w:div w:id="1534926260">
      <w:bodyDiv w:val="1"/>
      <w:marLeft w:val="0"/>
      <w:marRight w:val="0"/>
      <w:marTop w:val="0"/>
      <w:marBottom w:val="0"/>
      <w:divBdr>
        <w:top w:val="none" w:sz="0" w:space="0" w:color="auto"/>
        <w:left w:val="none" w:sz="0" w:space="0" w:color="auto"/>
        <w:bottom w:val="none" w:sz="0" w:space="0" w:color="auto"/>
        <w:right w:val="none" w:sz="0" w:space="0" w:color="auto"/>
      </w:divBdr>
    </w:div>
    <w:div w:id="2110857201">
      <w:bodyDiv w:val="1"/>
      <w:marLeft w:val="0"/>
      <w:marRight w:val="0"/>
      <w:marTop w:val="0"/>
      <w:marBottom w:val="0"/>
      <w:divBdr>
        <w:top w:val="none" w:sz="0" w:space="0" w:color="auto"/>
        <w:left w:val="none" w:sz="0" w:space="0" w:color="auto"/>
        <w:bottom w:val="none" w:sz="0" w:space="0" w:color="auto"/>
        <w:right w:val="none" w:sz="0" w:space="0" w:color="auto"/>
      </w:divBdr>
      <w:divsChild>
        <w:div w:id="452096518">
          <w:marLeft w:val="0"/>
          <w:marRight w:val="0"/>
          <w:marTop w:val="0"/>
          <w:marBottom w:val="0"/>
          <w:divBdr>
            <w:top w:val="none" w:sz="0" w:space="0" w:color="auto"/>
            <w:left w:val="none" w:sz="0" w:space="0" w:color="auto"/>
            <w:bottom w:val="none" w:sz="0" w:space="0" w:color="auto"/>
            <w:right w:val="none" w:sz="0" w:space="0" w:color="auto"/>
          </w:divBdr>
          <w:divsChild>
            <w:div w:id="1783307166">
              <w:marLeft w:val="0"/>
              <w:marRight w:val="0"/>
              <w:marTop w:val="0"/>
              <w:marBottom w:val="0"/>
              <w:divBdr>
                <w:top w:val="none" w:sz="0" w:space="0" w:color="auto"/>
                <w:left w:val="none" w:sz="0" w:space="0" w:color="auto"/>
                <w:bottom w:val="none" w:sz="0" w:space="0" w:color="auto"/>
                <w:right w:val="none" w:sz="0" w:space="0" w:color="auto"/>
              </w:divBdr>
              <w:divsChild>
                <w:div w:id="605698608">
                  <w:marLeft w:val="0"/>
                  <w:marRight w:val="0"/>
                  <w:marTop w:val="0"/>
                  <w:marBottom w:val="0"/>
                  <w:divBdr>
                    <w:top w:val="none" w:sz="0" w:space="0" w:color="auto"/>
                    <w:left w:val="none" w:sz="0" w:space="0" w:color="auto"/>
                    <w:bottom w:val="none" w:sz="0" w:space="0" w:color="auto"/>
                    <w:right w:val="none" w:sz="0" w:space="0" w:color="auto"/>
                  </w:divBdr>
                  <w:divsChild>
                    <w:div w:id="6762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i.nii.ac.jp/ncid/BA0363525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onlinelibrary.wiley.com/authored-by/Consolo/Ver%C3%B3nica+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authored-by/Covacevich/Fernand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onlinelibrary.wiley.com/authored-by/Martinez/Sergio+I."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nlinelibrary.wiley.com/authored-by/Battaglia/Marina+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11</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Aswathy J C</dc:creator>
  <cp:keywords/>
  <dc:description/>
  <cp:lastModifiedBy>SDI 1180</cp:lastModifiedBy>
  <cp:revision>186</cp:revision>
  <dcterms:created xsi:type="dcterms:W3CDTF">2024-11-01T04:18:00Z</dcterms:created>
  <dcterms:modified xsi:type="dcterms:W3CDTF">2025-07-19T08:41:00Z</dcterms:modified>
</cp:coreProperties>
</file>