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7C45E" w14:textId="77777777" w:rsidR="00ED5CFD" w:rsidRPr="006A21D3" w:rsidRDefault="00ED5CFD">
      <w:pPr>
        <w:jc w:val="center"/>
        <w:rPr>
          <w:rFonts w:ascii="Times New Roman" w:hAnsi="Times New Roman" w:cs="Times New Roman"/>
          <w:b/>
          <w:i/>
          <w:sz w:val="40"/>
          <w:szCs w:val="44"/>
          <w:u w:val="single"/>
        </w:rPr>
      </w:pPr>
      <w:bookmarkStart w:id="0" w:name="_Hlk204867360"/>
      <w:bookmarkEnd w:id="0"/>
      <w:r w:rsidRPr="006A21D3">
        <w:rPr>
          <w:rFonts w:ascii="Times New Roman" w:hAnsi="Times New Roman" w:cs="Times New Roman"/>
          <w:b/>
          <w:i/>
          <w:sz w:val="40"/>
          <w:szCs w:val="44"/>
          <w:u w:val="single"/>
        </w:rPr>
        <w:t xml:space="preserve">Case report </w:t>
      </w:r>
    </w:p>
    <w:p w14:paraId="654E4460" w14:textId="3B24095B" w:rsidR="00040EB6" w:rsidRPr="006A21D3" w:rsidRDefault="006A21D3">
      <w:pPr>
        <w:jc w:val="center"/>
        <w:rPr>
          <w:rFonts w:ascii="Times New Roman" w:hAnsi="Times New Roman" w:cs="Times New Roman"/>
          <w:b/>
          <w:sz w:val="40"/>
          <w:szCs w:val="44"/>
        </w:rPr>
      </w:pPr>
      <w:r w:rsidRPr="006A21D3">
        <w:rPr>
          <w:rFonts w:ascii="Times New Roman" w:hAnsi="Times New Roman" w:cs="Times New Roman"/>
          <w:b/>
          <w:sz w:val="40"/>
          <w:szCs w:val="44"/>
        </w:rPr>
        <w:t>“</w:t>
      </w:r>
      <w:proofErr w:type="spellStart"/>
      <w:r w:rsidRPr="006A21D3">
        <w:rPr>
          <w:rFonts w:ascii="Times New Roman" w:hAnsi="Times New Roman" w:cs="Times New Roman"/>
          <w:b/>
          <w:sz w:val="40"/>
          <w:szCs w:val="44"/>
        </w:rPr>
        <w:t>Ameloblastic</w:t>
      </w:r>
      <w:proofErr w:type="spellEnd"/>
      <w:r w:rsidRPr="006A21D3">
        <w:rPr>
          <w:rFonts w:ascii="Times New Roman" w:hAnsi="Times New Roman" w:cs="Times New Roman"/>
          <w:b/>
          <w:sz w:val="40"/>
          <w:szCs w:val="44"/>
        </w:rPr>
        <w:t xml:space="preserve"> Fibro-Odontoma: A Rare Case Report”</w:t>
      </w:r>
    </w:p>
    <w:p w14:paraId="51C651BC" w14:textId="77777777" w:rsidR="00DB6165" w:rsidRPr="006A21D3" w:rsidRDefault="00DB6165">
      <w:pPr>
        <w:jc w:val="center"/>
        <w:rPr>
          <w:rFonts w:ascii="Times New Roman" w:hAnsi="Times New Roman" w:cs="Times New Roman"/>
          <w:bCs/>
          <w:sz w:val="40"/>
          <w:szCs w:val="44"/>
        </w:rPr>
      </w:pPr>
    </w:p>
    <w:p w14:paraId="391B4D12" w14:textId="1A9B0F02" w:rsidR="008726BC" w:rsidRDefault="008726BC" w:rsidP="00594E9E">
      <w:pPr>
        <w:jc w:val="center"/>
        <w:rPr>
          <w:rFonts w:ascii="Times New Roman" w:hAnsi="Times New Roman" w:cs="Times New Roman"/>
          <w:bCs/>
          <w:sz w:val="28"/>
          <w:szCs w:val="28"/>
        </w:rPr>
      </w:pPr>
    </w:p>
    <w:p w14:paraId="499B9299" w14:textId="77777777" w:rsidR="002D6F05" w:rsidRPr="006A21D3" w:rsidRDefault="002D6F05" w:rsidP="00594E9E">
      <w:pPr>
        <w:jc w:val="center"/>
        <w:rPr>
          <w:rFonts w:ascii="Times New Roman" w:hAnsi="Times New Roman" w:cs="Times New Roman"/>
          <w:bCs/>
          <w:sz w:val="28"/>
          <w:szCs w:val="28"/>
        </w:rPr>
      </w:pPr>
      <w:bookmarkStart w:id="1" w:name="_GoBack"/>
      <w:bookmarkEnd w:id="1"/>
    </w:p>
    <w:p w14:paraId="0FCA1511" w14:textId="4577A48C" w:rsidR="00040EB6" w:rsidRPr="006A21D3" w:rsidRDefault="006A21D3" w:rsidP="000D68F2">
      <w:pPr>
        <w:rPr>
          <w:rFonts w:ascii="Times New Roman" w:hAnsi="Times New Roman" w:cs="Times New Roman"/>
          <w:b/>
          <w:bCs/>
          <w:sz w:val="28"/>
          <w:szCs w:val="28"/>
          <w:u w:val="single"/>
        </w:rPr>
      </w:pPr>
      <w:r w:rsidRPr="006A21D3">
        <w:rPr>
          <w:rFonts w:ascii="Times New Roman" w:hAnsi="Times New Roman" w:cs="Times New Roman"/>
          <w:b/>
          <w:bCs/>
          <w:sz w:val="28"/>
          <w:szCs w:val="28"/>
          <w:u w:val="single"/>
        </w:rPr>
        <w:t>ABSTRACT</w:t>
      </w:r>
    </w:p>
    <w:p w14:paraId="760FAE82" w14:textId="751D5777" w:rsidR="00040EB6" w:rsidRPr="006A21D3" w:rsidRDefault="006A21D3" w:rsidP="00B519DA">
      <w:pPr>
        <w:pStyle w:val="NormalWeb"/>
        <w:jc w:val="both"/>
        <w:rPr>
          <w:sz w:val="28"/>
          <w:szCs w:val="28"/>
        </w:rPr>
      </w:pPr>
      <w:proofErr w:type="spellStart"/>
      <w:r w:rsidRPr="006A21D3">
        <w:rPr>
          <w:sz w:val="28"/>
          <w:szCs w:val="28"/>
        </w:rPr>
        <w:t>Ameloblastic</w:t>
      </w:r>
      <w:proofErr w:type="spellEnd"/>
      <w:r w:rsidRPr="006A21D3">
        <w:rPr>
          <w:sz w:val="28"/>
          <w:szCs w:val="28"/>
        </w:rPr>
        <w:t xml:space="preserve"> fibro-odontoma (AFO) is a rare benign mixed odontogenic tumor composed of both epithelial and mesenchymal components, along with enamel and dentin formation. It commonly affects children and </w:t>
      </w:r>
      <w:r w:rsidR="00535B9D" w:rsidRPr="006A21D3">
        <w:rPr>
          <w:sz w:val="28"/>
          <w:szCs w:val="28"/>
        </w:rPr>
        <w:t>adolescents</w:t>
      </w:r>
      <w:r w:rsidRPr="006A21D3">
        <w:rPr>
          <w:sz w:val="28"/>
          <w:szCs w:val="28"/>
        </w:rPr>
        <w:t xml:space="preserve">, often presenting as a slow-growing asymptomatic lesion associated with an unerupted tooth. Due to its radiographic resemblance to other calcifying odontogenic lesions, an accurate diagnosis requires a combination of clinical, radiographic, and histopathological evaluation. We </w:t>
      </w:r>
      <w:r w:rsidR="00535B9D" w:rsidRPr="006A21D3">
        <w:rPr>
          <w:sz w:val="28"/>
          <w:szCs w:val="28"/>
        </w:rPr>
        <w:t>report</w:t>
      </w:r>
      <w:r w:rsidRPr="006A21D3">
        <w:rPr>
          <w:sz w:val="28"/>
          <w:szCs w:val="28"/>
        </w:rPr>
        <w:t xml:space="preserve"> a case of a </w:t>
      </w:r>
      <w:proofErr w:type="gramStart"/>
      <w:r w:rsidRPr="006A21D3">
        <w:rPr>
          <w:sz w:val="28"/>
          <w:szCs w:val="28"/>
        </w:rPr>
        <w:t>10 year old</w:t>
      </w:r>
      <w:proofErr w:type="gramEnd"/>
      <w:r w:rsidRPr="006A21D3">
        <w:rPr>
          <w:sz w:val="28"/>
          <w:szCs w:val="28"/>
        </w:rPr>
        <w:t xml:space="preserve"> female patient with a painless swelling in the right posterior region of </w:t>
      </w:r>
      <w:r w:rsidR="00535B9D" w:rsidRPr="006A21D3">
        <w:rPr>
          <w:sz w:val="28"/>
          <w:szCs w:val="28"/>
        </w:rPr>
        <w:t>the mandible</w:t>
      </w:r>
      <w:r w:rsidRPr="006A21D3">
        <w:rPr>
          <w:sz w:val="28"/>
          <w:szCs w:val="28"/>
        </w:rPr>
        <w:t>. Radiographic examination revealed a mixed radiolucent-radiopaque</w:t>
      </w:r>
      <w:r w:rsidR="00535B9D" w:rsidRPr="006A21D3">
        <w:rPr>
          <w:sz w:val="28"/>
          <w:szCs w:val="28"/>
        </w:rPr>
        <w:t xml:space="preserve"> lesion</w:t>
      </w:r>
      <w:r w:rsidRPr="006A21D3">
        <w:rPr>
          <w:sz w:val="28"/>
          <w:szCs w:val="28"/>
        </w:rPr>
        <w:t xml:space="preserve">, leading to a provisional diagnosis of odontoma. However, histopathological analysis </w:t>
      </w:r>
      <w:r w:rsidR="00535B9D" w:rsidRPr="006A21D3">
        <w:rPr>
          <w:sz w:val="28"/>
          <w:szCs w:val="28"/>
        </w:rPr>
        <w:t>confirmed</w:t>
      </w:r>
      <w:r w:rsidRPr="006A21D3">
        <w:rPr>
          <w:sz w:val="28"/>
          <w:szCs w:val="28"/>
        </w:rPr>
        <w:t xml:space="preserve"> the presence of both </w:t>
      </w:r>
      <w:proofErr w:type="spellStart"/>
      <w:r w:rsidRPr="006A21D3">
        <w:rPr>
          <w:sz w:val="28"/>
          <w:szCs w:val="28"/>
        </w:rPr>
        <w:t>ameloblastic</w:t>
      </w:r>
      <w:proofErr w:type="spellEnd"/>
      <w:r w:rsidRPr="006A21D3">
        <w:rPr>
          <w:sz w:val="28"/>
          <w:szCs w:val="28"/>
        </w:rPr>
        <w:t xml:space="preserve"> epithelium and odontogenic mesenchyme, along with enamel and dentin-like matrix, consistent with AFO.</w:t>
      </w:r>
      <w:r w:rsidRPr="006A21D3">
        <w:rPr>
          <w:sz w:val="28"/>
          <w:szCs w:val="28"/>
        </w:rPr>
        <w:br/>
        <w:t>This case highlights the diagnostic challenges associated with AFO</w:t>
      </w:r>
      <w:r w:rsidR="00535B9D" w:rsidRPr="006A21D3">
        <w:rPr>
          <w:sz w:val="28"/>
          <w:szCs w:val="28"/>
        </w:rPr>
        <w:t xml:space="preserve"> &amp;</w:t>
      </w:r>
      <w:r w:rsidRPr="006A21D3">
        <w:rPr>
          <w:sz w:val="28"/>
          <w:szCs w:val="28"/>
        </w:rPr>
        <w:t xml:space="preserve"> emphas</w:t>
      </w:r>
      <w:r w:rsidR="00535B9D" w:rsidRPr="006A21D3">
        <w:rPr>
          <w:sz w:val="28"/>
          <w:szCs w:val="28"/>
        </w:rPr>
        <w:t>izes</w:t>
      </w:r>
      <w:r w:rsidRPr="006A21D3">
        <w:rPr>
          <w:sz w:val="28"/>
          <w:szCs w:val="28"/>
        </w:rPr>
        <w:t xml:space="preserve"> the importance of histopathological examination in differentiating it from other mixed odontogenic and calcifying tumors. Early diagnosis and appropriate surgical</w:t>
      </w:r>
      <w:r w:rsidR="0002397B" w:rsidRPr="006A21D3">
        <w:rPr>
          <w:sz w:val="28"/>
          <w:szCs w:val="28"/>
        </w:rPr>
        <w:t xml:space="preserve"> intervention are essential </w:t>
      </w:r>
      <w:r w:rsidRPr="006A21D3">
        <w:rPr>
          <w:sz w:val="28"/>
          <w:szCs w:val="28"/>
        </w:rPr>
        <w:t>to prevent complications and ensure optimal patient outcomes.</w:t>
      </w:r>
    </w:p>
    <w:p w14:paraId="52A6AAAF" w14:textId="77777777" w:rsidR="00040EB6" w:rsidRPr="006A21D3" w:rsidRDefault="006A21D3" w:rsidP="00B519DA">
      <w:pPr>
        <w:pStyle w:val="NormalWeb"/>
        <w:jc w:val="both"/>
        <w:rPr>
          <w:sz w:val="28"/>
          <w:szCs w:val="28"/>
        </w:rPr>
      </w:pPr>
      <w:r w:rsidRPr="006A21D3">
        <w:rPr>
          <w:rStyle w:val="Strong"/>
          <w:sz w:val="28"/>
          <w:szCs w:val="28"/>
        </w:rPr>
        <w:t>Keywords:</w:t>
      </w:r>
      <w:r w:rsidRPr="006A21D3">
        <w:rPr>
          <w:sz w:val="28"/>
          <w:szCs w:val="28"/>
        </w:rPr>
        <w:t xml:space="preserve"> </w:t>
      </w:r>
      <w:proofErr w:type="spellStart"/>
      <w:r w:rsidRPr="006A21D3">
        <w:rPr>
          <w:sz w:val="28"/>
          <w:szCs w:val="28"/>
        </w:rPr>
        <w:t>Ameloblastic</w:t>
      </w:r>
      <w:proofErr w:type="spellEnd"/>
      <w:r w:rsidRPr="006A21D3">
        <w:rPr>
          <w:sz w:val="28"/>
          <w:szCs w:val="28"/>
        </w:rPr>
        <w:t xml:space="preserve"> fibro-odontoma, complex odontoma, mixed odontogenic lesions.</w:t>
      </w:r>
    </w:p>
    <w:p w14:paraId="4DB209E1" w14:textId="23B40E3A" w:rsidR="00FA427C" w:rsidRPr="006A21D3" w:rsidRDefault="006A21D3" w:rsidP="00FA427C">
      <w:pPr>
        <w:spacing w:line="360" w:lineRule="auto"/>
        <w:jc w:val="both"/>
        <w:rPr>
          <w:rFonts w:ascii="Times New Roman" w:hAnsi="Times New Roman" w:cs="Times New Roman"/>
          <w:b/>
          <w:bCs/>
          <w:sz w:val="28"/>
          <w:szCs w:val="28"/>
          <w:u w:val="single"/>
        </w:rPr>
      </w:pPr>
      <w:r w:rsidRPr="006A21D3">
        <w:rPr>
          <w:rFonts w:ascii="Times New Roman" w:hAnsi="Times New Roman" w:cs="Times New Roman"/>
          <w:b/>
          <w:bCs/>
          <w:sz w:val="28"/>
          <w:szCs w:val="28"/>
          <w:u w:val="single"/>
        </w:rPr>
        <w:t>INTRODUCTION</w:t>
      </w:r>
      <w:r w:rsidR="00FA427C" w:rsidRPr="006A21D3">
        <w:rPr>
          <w:rFonts w:ascii="Times New Roman" w:hAnsi="Times New Roman" w:cs="Times New Roman"/>
          <w:b/>
          <w:bCs/>
          <w:sz w:val="28"/>
          <w:szCs w:val="28"/>
          <w:u w:val="single"/>
        </w:rPr>
        <w:t>:</w:t>
      </w:r>
    </w:p>
    <w:p w14:paraId="15623208" w14:textId="3A4A86D0" w:rsidR="00FA427C" w:rsidRPr="006A21D3" w:rsidRDefault="006A21D3" w:rsidP="00B519DA">
      <w:pPr>
        <w:jc w:val="both"/>
        <w:rPr>
          <w:rFonts w:ascii="Times New Roman" w:hAnsi="Times New Roman" w:cs="Times New Roman"/>
          <w:sz w:val="28"/>
          <w:szCs w:val="28"/>
        </w:rPr>
      </w:pPr>
      <w:proofErr w:type="spellStart"/>
      <w:r w:rsidRPr="006A21D3">
        <w:rPr>
          <w:rFonts w:ascii="Times New Roman" w:hAnsi="Times New Roman" w:cs="Times New Roman"/>
          <w:sz w:val="28"/>
          <w:szCs w:val="28"/>
        </w:rPr>
        <w:t>Ameloblastic</w:t>
      </w:r>
      <w:proofErr w:type="spellEnd"/>
      <w:r w:rsidRPr="006A21D3">
        <w:rPr>
          <w:rFonts w:ascii="Times New Roman" w:hAnsi="Times New Roman" w:cs="Times New Roman"/>
          <w:sz w:val="28"/>
          <w:szCs w:val="28"/>
        </w:rPr>
        <w:t xml:space="preserve"> fibro</w:t>
      </w:r>
      <w:r w:rsidRPr="006A21D3">
        <w:rPr>
          <w:rFonts w:ascii="Times New Roman" w:hAnsi="Times New Roman" w:cs="Times New Roman"/>
          <w:sz w:val="28"/>
          <w:szCs w:val="28"/>
        </w:rPr>
        <w:noBreakHyphen/>
        <w:t>odontoma (AFO) is a rare, benign mixed odontogenic tumor that typically arises during the first and second decades of life, with peak incidence</w:t>
      </w:r>
      <w:r w:rsidR="00FA427C" w:rsidRPr="006A21D3">
        <w:rPr>
          <w:rFonts w:ascii="Times New Roman" w:hAnsi="Times New Roman" w:cs="Times New Roman"/>
          <w:sz w:val="28"/>
          <w:szCs w:val="28"/>
        </w:rPr>
        <w:t xml:space="preserve"> </w:t>
      </w:r>
      <w:r w:rsidRPr="006A21D3">
        <w:rPr>
          <w:rFonts w:ascii="Times New Roman" w:hAnsi="Times New Roman" w:cs="Times New Roman"/>
          <w:sz w:val="28"/>
          <w:szCs w:val="28"/>
        </w:rPr>
        <w:t>between 8 and 12 years</w:t>
      </w:r>
      <w:r w:rsidR="0002397B" w:rsidRPr="006A21D3">
        <w:rPr>
          <w:rFonts w:ascii="Times New Roman" w:hAnsi="Times New Roman" w:cs="Times New Roman"/>
          <w:sz w:val="28"/>
          <w:szCs w:val="28"/>
        </w:rPr>
        <w:t xml:space="preserve"> of age</w:t>
      </w:r>
      <w:r w:rsidRPr="006A21D3">
        <w:rPr>
          <w:rFonts w:ascii="Times New Roman" w:hAnsi="Times New Roman" w:cs="Times New Roman"/>
          <w:sz w:val="28"/>
          <w:szCs w:val="28"/>
        </w:rPr>
        <w:t xml:space="preserve"> [1,4]. It is most commonly located in the posterior region of the jaws, particularly the mandible, and generally presents as a painless, slow-growing swelling,</w:t>
      </w:r>
      <w:r w:rsidR="0002397B" w:rsidRPr="006A21D3">
        <w:rPr>
          <w:rFonts w:ascii="Times New Roman" w:hAnsi="Times New Roman" w:cs="Times New Roman"/>
          <w:sz w:val="28"/>
          <w:szCs w:val="28"/>
        </w:rPr>
        <w:t xml:space="preserve"> often</w:t>
      </w:r>
      <w:r w:rsidRPr="006A21D3">
        <w:rPr>
          <w:rFonts w:ascii="Times New Roman" w:hAnsi="Times New Roman" w:cs="Times New Roman"/>
          <w:sz w:val="28"/>
          <w:szCs w:val="28"/>
        </w:rPr>
        <w:t xml:space="preserve"> associated with delayed or failed tooth eruption [1,2,4].</w:t>
      </w:r>
      <w:r w:rsidR="00FA427C" w:rsidRPr="006A21D3">
        <w:rPr>
          <w:rFonts w:ascii="Times New Roman" w:hAnsi="Times New Roman" w:cs="Times New Roman"/>
          <w:sz w:val="28"/>
          <w:szCs w:val="28"/>
        </w:rPr>
        <w:t xml:space="preserve"> </w:t>
      </w:r>
      <w:r w:rsidRPr="006A21D3">
        <w:rPr>
          <w:rFonts w:ascii="Times New Roman" w:hAnsi="Times New Roman" w:cs="Times New Roman"/>
          <w:sz w:val="28"/>
          <w:szCs w:val="28"/>
        </w:rPr>
        <w:t>Radiographically, AFO typically appears as a well-defined unilocular radiolucen</w:t>
      </w:r>
      <w:r w:rsidR="0002397B" w:rsidRPr="006A21D3">
        <w:rPr>
          <w:rFonts w:ascii="Times New Roman" w:hAnsi="Times New Roman" w:cs="Times New Roman"/>
          <w:sz w:val="28"/>
          <w:szCs w:val="28"/>
        </w:rPr>
        <w:t xml:space="preserve">t lesion </w:t>
      </w:r>
      <w:r w:rsidRPr="006A21D3">
        <w:rPr>
          <w:rFonts w:ascii="Times New Roman" w:hAnsi="Times New Roman" w:cs="Times New Roman"/>
          <w:sz w:val="28"/>
          <w:szCs w:val="28"/>
        </w:rPr>
        <w:t>containing variable amounts of radiopaque material, representing disorganized enamel and dentin formation [1,3,5]. Histologically, the lesion consists of proliferating odontogenic epithelium embedded in a cell-rich mesenchymal stroma resembling the dental papilla, along with hard tissue</w:t>
      </w:r>
      <w:r w:rsidR="0002397B" w:rsidRPr="006A21D3">
        <w:rPr>
          <w:rFonts w:ascii="Times New Roman" w:hAnsi="Times New Roman" w:cs="Times New Roman"/>
          <w:sz w:val="28"/>
          <w:szCs w:val="28"/>
        </w:rPr>
        <w:t xml:space="preserve"> mimicking</w:t>
      </w:r>
      <w:r w:rsidRPr="006A21D3">
        <w:rPr>
          <w:rFonts w:ascii="Times New Roman" w:hAnsi="Times New Roman" w:cs="Times New Roman"/>
          <w:sz w:val="28"/>
          <w:szCs w:val="28"/>
        </w:rPr>
        <w:t xml:space="preserve"> developing enamel and dentin [3,4,6]. </w:t>
      </w:r>
      <w:r w:rsidR="00284217" w:rsidRPr="006A21D3">
        <w:rPr>
          <w:rFonts w:ascii="Times New Roman" w:hAnsi="Times New Roman" w:cs="Times New Roman"/>
          <w:sz w:val="28"/>
          <w:szCs w:val="28"/>
        </w:rPr>
        <w:t>P</w:t>
      </w:r>
      <w:r w:rsidRPr="006A21D3">
        <w:rPr>
          <w:rFonts w:ascii="Times New Roman" w:hAnsi="Times New Roman" w:cs="Times New Roman"/>
          <w:sz w:val="28"/>
          <w:szCs w:val="28"/>
        </w:rPr>
        <w:t>reviously considered a</w:t>
      </w:r>
      <w:r w:rsidR="00284217" w:rsidRPr="006A21D3">
        <w:rPr>
          <w:rFonts w:ascii="Times New Roman" w:hAnsi="Times New Roman" w:cs="Times New Roman"/>
          <w:sz w:val="28"/>
          <w:szCs w:val="28"/>
        </w:rPr>
        <w:t>s a</w:t>
      </w:r>
      <w:r w:rsidRPr="006A21D3">
        <w:rPr>
          <w:rFonts w:ascii="Times New Roman" w:hAnsi="Times New Roman" w:cs="Times New Roman"/>
          <w:sz w:val="28"/>
          <w:szCs w:val="28"/>
        </w:rPr>
        <w:t xml:space="preserve"> transitional lesion between </w:t>
      </w:r>
      <w:proofErr w:type="spellStart"/>
      <w:r w:rsidRPr="006A21D3">
        <w:rPr>
          <w:rFonts w:ascii="Times New Roman" w:hAnsi="Times New Roman" w:cs="Times New Roman"/>
          <w:sz w:val="28"/>
          <w:szCs w:val="28"/>
        </w:rPr>
        <w:t>ameloblastic</w:t>
      </w:r>
      <w:proofErr w:type="spellEnd"/>
      <w:r w:rsidRPr="006A21D3">
        <w:rPr>
          <w:rFonts w:ascii="Times New Roman" w:hAnsi="Times New Roman" w:cs="Times New Roman"/>
          <w:sz w:val="28"/>
          <w:szCs w:val="28"/>
        </w:rPr>
        <w:t xml:space="preserve"> fibroma and complex odontoma,</w:t>
      </w:r>
      <w:r w:rsidR="009D0152" w:rsidRPr="006A21D3">
        <w:rPr>
          <w:rFonts w:ascii="Times New Roman" w:hAnsi="Times New Roman" w:cs="Times New Roman"/>
          <w:sz w:val="28"/>
          <w:szCs w:val="28"/>
        </w:rPr>
        <w:t xml:space="preserve"> </w:t>
      </w:r>
      <w:r w:rsidRPr="006A21D3">
        <w:rPr>
          <w:rFonts w:ascii="Times New Roman" w:hAnsi="Times New Roman" w:cs="Times New Roman"/>
          <w:sz w:val="28"/>
          <w:szCs w:val="28"/>
        </w:rPr>
        <w:t xml:space="preserve">the 2017 World Health Organization (WHO) classification </w:t>
      </w:r>
      <w:r w:rsidR="00284217" w:rsidRPr="006A21D3">
        <w:rPr>
          <w:rFonts w:ascii="Times New Roman" w:hAnsi="Times New Roman" w:cs="Times New Roman"/>
          <w:sz w:val="28"/>
          <w:szCs w:val="28"/>
        </w:rPr>
        <w:t xml:space="preserve">now </w:t>
      </w:r>
      <w:r w:rsidR="00284217" w:rsidRPr="006A21D3">
        <w:rPr>
          <w:rFonts w:ascii="Times New Roman" w:hAnsi="Times New Roman" w:cs="Times New Roman"/>
          <w:sz w:val="28"/>
          <w:szCs w:val="28"/>
        </w:rPr>
        <w:lastRenderedPageBreak/>
        <w:t>categorize</w:t>
      </w:r>
      <w:r w:rsidRPr="006A21D3">
        <w:rPr>
          <w:rFonts w:ascii="Times New Roman" w:hAnsi="Times New Roman" w:cs="Times New Roman"/>
          <w:sz w:val="28"/>
          <w:szCs w:val="28"/>
        </w:rPr>
        <w:t xml:space="preserve"> </w:t>
      </w:r>
      <w:r w:rsidR="00284217" w:rsidRPr="006A21D3">
        <w:rPr>
          <w:rFonts w:ascii="Times New Roman" w:hAnsi="Times New Roman" w:cs="Times New Roman"/>
          <w:sz w:val="28"/>
          <w:szCs w:val="28"/>
        </w:rPr>
        <w:t>AFO</w:t>
      </w:r>
      <w:r w:rsidRPr="006A21D3">
        <w:rPr>
          <w:rFonts w:ascii="Times New Roman" w:hAnsi="Times New Roman" w:cs="Times New Roman"/>
          <w:sz w:val="28"/>
          <w:szCs w:val="28"/>
        </w:rPr>
        <w:t xml:space="preserve"> as a developing odontoma rather than a distinct neoplasm [6,7]. However, many researchers </w:t>
      </w:r>
      <w:r w:rsidR="00284217" w:rsidRPr="006A21D3">
        <w:rPr>
          <w:rFonts w:ascii="Times New Roman" w:hAnsi="Times New Roman" w:cs="Times New Roman"/>
          <w:sz w:val="28"/>
          <w:szCs w:val="28"/>
        </w:rPr>
        <w:t>contend</w:t>
      </w:r>
      <w:r w:rsidRPr="006A21D3">
        <w:rPr>
          <w:rFonts w:ascii="Times New Roman" w:hAnsi="Times New Roman" w:cs="Times New Roman"/>
          <w:sz w:val="28"/>
          <w:szCs w:val="28"/>
        </w:rPr>
        <w:t xml:space="preserve"> that its unique histopathological features and potential for significant growth support its classification as a true neoplasm [5,7].</w:t>
      </w:r>
      <w:r w:rsidR="00FA427C" w:rsidRPr="006A21D3">
        <w:rPr>
          <w:rFonts w:ascii="Times New Roman" w:hAnsi="Times New Roman" w:cs="Times New Roman"/>
          <w:sz w:val="28"/>
          <w:szCs w:val="28"/>
        </w:rPr>
        <w:t xml:space="preserve"> </w:t>
      </w:r>
      <w:r w:rsidRPr="006A21D3">
        <w:rPr>
          <w:rFonts w:ascii="Times New Roman" w:hAnsi="Times New Roman" w:cs="Times New Roman"/>
          <w:sz w:val="28"/>
          <w:szCs w:val="28"/>
        </w:rPr>
        <w:t>Surgical enucleation and curettage are generally curative, with recurrence being exce</w:t>
      </w:r>
      <w:r w:rsidR="00284217" w:rsidRPr="006A21D3">
        <w:rPr>
          <w:rFonts w:ascii="Times New Roman" w:hAnsi="Times New Roman" w:cs="Times New Roman"/>
          <w:sz w:val="28"/>
          <w:szCs w:val="28"/>
        </w:rPr>
        <w:t>ptionally</w:t>
      </w:r>
      <w:r w:rsidRPr="006A21D3">
        <w:rPr>
          <w:rFonts w:ascii="Times New Roman" w:hAnsi="Times New Roman" w:cs="Times New Roman"/>
          <w:sz w:val="28"/>
          <w:szCs w:val="28"/>
        </w:rPr>
        <w:t xml:space="preserve"> rare. Long-term follow-up is still recommended to monitor for unusual behavior</w:t>
      </w:r>
      <w:r w:rsidR="00CA6A05" w:rsidRPr="006A21D3">
        <w:rPr>
          <w:rFonts w:ascii="Times New Roman" w:hAnsi="Times New Roman" w:cs="Times New Roman"/>
          <w:sz w:val="28"/>
          <w:szCs w:val="28"/>
        </w:rPr>
        <w:t xml:space="preserve"> or recurrence</w:t>
      </w:r>
      <w:r w:rsidRPr="006A21D3">
        <w:rPr>
          <w:rFonts w:ascii="Times New Roman" w:hAnsi="Times New Roman" w:cs="Times New Roman"/>
          <w:sz w:val="28"/>
          <w:szCs w:val="28"/>
        </w:rPr>
        <w:t xml:space="preserve"> [3,4,8].</w:t>
      </w:r>
      <w:r w:rsidR="00FA427C" w:rsidRPr="006A21D3">
        <w:rPr>
          <w:rFonts w:ascii="Times New Roman" w:hAnsi="Times New Roman" w:cs="Times New Roman"/>
          <w:sz w:val="28"/>
          <w:szCs w:val="28"/>
        </w:rPr>
        <w:t xml:space="preserve"> </w:t>
      </w:r>
    </w:p>
    <w:p w14:paraId="7EEFA280" w14:textId="172B5D94" w:rsidR="00040EB6" w:rsidRPr="006A21D3" w:rsidRDefault="00284217" w:rsidP="00B519DA">
      <w:pPr>
        <w:jc w:val="both"/>
        <w:rPr>
          <w:rFonts w:ascii="Times New Roman" w:hAnsi="Times New Roman" w:cs="Times New Roman"/>
          <w:b/>
          <w:bCs/>
          <w:sz w:val="28"/>
          <w:szCs w:val="28"/>
        </w:rPr>
      </w:pPr>
      <w:r w:rsidRPr="006A21D3">
        <w:rPr>
          <w:rFonts w:ascii="Times New Roman" w:hAnsi="Times New Roman" w:cs="Times New Roman"/>
          <w:sz w:val="28"/>
          <w:szCs w:val="28"/>
        </w:rPr>
        <w:t xml:space="preserve">This report presents a rare case of </w:t>
      </w:r>
      <w:proofErr w:type="spellStart"/>
      <w:r w:rsidRPr="006A21D3">
        <w:rPr>
          <w:rFonts w:ascii="Times New Roman" w:hAnsi="Times New Roman" w:cs="Times New Roman"/>
          <w:sz w:val="28"/>
          <w:szCs w:val="28"/>
        </w:rPr>
        <w:t>ameloblastic</w:t>
      </w:r>
      <w:proofErr w:type="spellEnd"/>
      <w:r w:rsidRPr="006A21D3">
        <w:rPr>
          <w:rFonts w:ascii="Times New Roman" w:hAnsi="Times New Roman" w:cs="Times New Roman"/>
          <w:sz w:val="28"/>
          <w:szCs w:val="28"/>
        </w:rPr>
        <w:t xml:space="preserve"> fibro</w:t>
      </w:r>
      <w:r w:rsidRPr="006A21D3">
        <w:rPr>
          <w:rFonts w:ascii="Times New Roman" w:hAnsi="Times New Roman" w:cs="Times New Roman"/>
          <w:sz w:val="28"/>
          <w:szCs w:val="28"/>
        </w:rPr>
        <w:noBreakHyphen/>
        <w:t xml:space="preserve">odontoma in a </w:t>
      </w:r>
      <w:proofErr w:type="gramStart"/>
      <w:r w:rsidRPr="006A21D3">
        <w:rPr>
          <w:rFonts w:ascii="Times New Roman" w:hAnsi="Times New Roman" w:cs="Times New Roman"/>
          <w:sz w:val="28"/>
          <w:szCs w:val="28"/>
        </w:rPr>
        <w:t>10 year old</w:t>
      </w:r>
      <w:proofErr w:type="gramEnd"/>
      <w:r w:rsidRPr="006A21D3">
        <w:rPr>
          <w:rFonts w:ascii="Times New Roman" w:hAnsi="Times New Roman" w:cs="Times New Roman"/>
          <w:sz w:val="28"/>
          <w:szCs w:val="28"/>
        </w:rPr>
        <w:t xml:space="preserve"> female patient located in lower right posterior region of jaw, discussing the clinical, radiographic, and histopathological findings in the context of current literature.</w:t>
      </w:r>
    </w:p>
    <w:p w14:paraId="584F184A" w14:textId="77777777" w:rsidR="00DB6165" w:rsidRPr="006A21D3" w:rsidRDefault="00DB6165" w:rsidP="00DB6165">
      <w:pPr>
        <w:rPr>
          <w:rFonts w:ascii="Times New Roman" w:hAnsi="Times New Roman" w:cs="Times New Roman"/>
          <w:b/>
          <w:bCs/>
          <w:sz w:val="28"/>
          <w:szCs w:val="28"/>
          <w:u w:val="single"/>
        </w:rPr>
      </w:pPr>
    </w:p>
    <w:p w14:paraId="302D4A8C" w14:textId="6723826A" w:rsidR="00040EB6" w:rsidRPr="006A21D3" w:rsidRDefault="006A21D3" w:rsidP="00DB6165">
      <w:pPr>
        <w:rPr>
          <w:rFonts w:ascii="Times New Roman" w:hAnsi="Times New Roman" w:cs="Times New Roman"/>
          <w:b/>
          <w:bCs/>
          <w:sz w:val="28"/>
          <w:szCs w:val="28"/>
          <w:u w:val="single"/>
        </w:rPr>
      </w:pPr>
      <w:r w:rsidRPr="006A21D3">
        <w:rPr>
          <w:rFonts w:ascii="Times New Roman" w:hAnsi="Times New Roman" w:cs="Times New Roman"/>
          <w:b/>
          <w:bCs/>
          <w:sz w:val="28"/>
          <w:szCs w:val="28"/>
          <w:u w:val="single"/>
        </w:rPr>
        <w:t>CASE PRESENTATION:</w:t>
      </w:r>
    </w:p>
    <w:p w14:paraId="6154AA81" w14:textId="467565D5" w:rsidR="00284217" w:rsidRPr="006A21D3" w:rsidRDefault="006A21D3">
      <w:pPr>
        <w:pStyle w:val="NormalWeb"/>
        <w:rPr>
          <w:sz w:val="28"/>
          <w:szCs w:val="28"/>
        </w:rPr>
      </w:pPr>
      <w:r w:rsidRPr="006A21D3">
        <w:rPr>
          <w:sz w:val="28"/>
          <w:szCs w:val="28"/>
        </w:rPr>
        <w:t xml:space="preserve">A 10-year-old female patient </w:t>
      </w:r>
      <w:r w:rsidR="00284217" w:rsidRPr="006A21D3">
        <w:rPr>
          <w:sz w:val="28"/>
          <w:szCs w:val="28"/>
        </w:rPr>
        <w:t>presen</w:t>
      </w:r>
      <w:r w:rsidRPr="006A21D3">
        <w:rPr>
          <w:sz w:val="28"/>
          <w:szCs w:val="28"/>
        </w:rPr>
        <w:t>ted with the chief complaint of a swelling on the right lower side of her face</w:t>
      </w:r>
      <w:r w:rsidR="00284217" w:rsidRPr="006A21D3">
        <w:rPr>
          <w:sz w:val="28"/>
          <w:szCs w:val="28"/>
        </w:rPr>
        <w:t xml:space="preserve"> persisting</w:t>
      </w:r>
      <w:r w:rsidRPr="006A21D3">
        <w:rPr>
          <w:sz w:val="28"/>
          <w:szCs w:val="28"/>
        </w:rPr>
        <w:t xml:space="preserve"> for the past 5–6 months. The patient was apparently healthy until six months prior, when she first noticed the swelling. It gradually increased in size and was painless in nature throughout its progression.</w:t>
      </w:r>
      <w:r w:rsidR="00284217" w:rsidRPr="006A21D3">
        <w:rPr>
          <w:sz w:val="28"/>
          <w:szCs w:val="28"/>
        </w:rPr>
        <w:t xml:space="preserve"> E</w:t>
      </w:r>
      <w:r w:rsidRPr="006A21D3">
        <w:rPr>
          <w:sz w:val="28"/>
          <w:szCs w:val="28"/>
        </w:rPr>
        <w:t>xtraoral examination</w:t>
      </w:r>
      <w:r w:rsidR="00284217" w:rsidRPr="006A21D3">
        <w:rPr>
          <w:sz w:val="28"/>
          <w:szCs w:val="28"/>
        </w:rPr>
        <w:t xml:space="preserve"> reve</w:t>
      </w:r>
      <w:r w:rsidRPr="006A21D3">
        <w:rPr>
          <w:sz w:val="28"/>
          <w:szCs w:val="28"/>
        </w:rPr>
        <w:t>a</w:t>
      </w:r>
      <w:r w:rsidR="00284217" w:rsidRPr="006A21D3">
        <w:rPr>
          <w:sz w:val="28"/>
          <w:szCs w:val="28"/>
        </w:rPr>
        <w:t>led</w:t>
      </w:r>
      <w:r w:rsidR="00F44FE1" w:rsidRPr="006A21D3">
        <w:rPr>
          <w:sz w:val="28"/>
          <w:szCs w:val="28"/>
        </w:rPr>
        <w:t xml:space="preserve"> facial asymmetry with</w:t>
      </w:r>
      <w:r w:rsidR="00284217" w:rsidRPr="006A21D3">
        <w:rPr>
          <w:sz w:val="28"/>
          <w:szCs w:val="28"/>
        </w:rPr>
        <w:t xml:space="preserve"> a</w:t>
      </w:r>
      <w:r w:rsidRPr="006A21D3">
        <w:rPr>
          <w:sz w:val="28"/>
          <w:szCs w:val="28"/>
        </w:rPr>
        <w:t xml:space="preserve"> diffuse, bony hard swelling</w:t>
      </w:r>
      <w:r w:rsidR="00284217" w:rsidRPr="006A21D3">
        <w:rPr>
          <w:sz w:val="28"/>
          <w:szCs w:val="28"/>
        </w:rPr>
        <w:t xml:space="preserve"> </w:t>
      </w:r>
      <w:r w:rsidRPr="006A21D3">
        <w:rPr>
          <w:sz w:val="28"/>
          <w:szCs w:val="28"/>
        </w:rPr>
        <w:t xml:space="preserve">on the right side of the face, extending </w:t>
      </w:r>
      <w:proofErr w:type="spellStart"/>
      <w:r w:rsidRPr="006A21D3">
        <w:rPr>
          <w:sz w:val="28"/>
          <w:szCs w:val="28"/>
        </w:rPr>
        <w:t>anteroposteriorly</w:t>
      </w:r>
      <w:proofErr w:type="spellEnd"/>
      <w:r w:rsidRPr="006A21D3">
        <w:rPr>
          <w:sz w:val="28"/>
          <w:szCs w:val="28"/>
        </w:rPr>
        <w:t xml:space="preserve"> from the right corner of the mouth to the preauricular region, and </w:t>
      </w:r>
      <w:proofErr w:type="spellStart"/>
      <w:r w:rsidRPr="006A21D3">
        <w:rPr>
          <w:sz w:val="28"/>
          <w:szCs w:val="28"/>
        </w:rPr>
        <w:t>superoinferiorly</w:t>
      </w:r>
      <w:proofErr w:type="spellEnd"/>
      <w:r w:rsidRPr="006A21D3">
        <w:rPr>
          <w:sz w:val="28"/>
          <w:szCs w:val="28"/>
        </w:rPr>
        <w:t xml:space="preserve"> from the ala-tragus line to the lower border of the </w:t>
      </w:r>
      <w:proofErr w:type="gramStart"/>
      <w:r w:rsidRPr="006A21D3">
        <w:rPr>
          <w:sz w:val="28"/>
          <w:szCs w:val="28"/>
        </w:rPr>
        <w:t>mandible</w:t>
      </w:r>
      <w:r w:rsidR="00EF463D" w:rsidRPr="006A21D3">
        <w:rPr>
          <w:sz w:val="28"/>
          <w:szCs w:val="28"/>
        </w:rPr>
        <w:t>(</w:t>
      </w:r>
      <w:proofErr w:type="gramEnd"/>
      <w:r w:rsidR="00EF463D" w:rsidRPr="006A21D3">
        <w:rPr>
          <w:sz w:val="28"/>
          <w:szCs w:val="28"/>
        </w:rPr>
        <w:t>Fig 1</w:t>
      </w:r>
      <w:r w:rsidR="00F44FE1" w:rsidRPr="006A21D3">
        <w:rPr>
          <w:sz w:val="28"/>
          <w:szCs w:val="28"/>
        </w:rPr>
        <w:t>)</w:t>
      </w:r>
      <w:r w:rsidRPr="006A21D3">
        <w:rPr>
          <w:sz w:val="28"/>
          <w:szCs w:val="28"/>
        </w:rPr>
        <w:t xml:space="preserve">. Intraoral examination </w:t>
      </w:r>
      <w:r w:rsidR="00284217" w:rsidRPr="006A21D3">
        <w:rPr>
          <w:sz w:val="28"/>
          <w:szCs w:val="28"/>
        </w:rPr>
        <w:t>show</w:t>
      </w:r>
      <w:r w:rsidRPr="006A21D3">
        <w:rPr>
          <w:sz w:val="28"/>
          <w:szCs w:val="28"/>
        </w:rPr>
        <w:t>ed a diffuse bony hard swelling in the lower right vestibular region, with noticeable elevation of the buccal cortex, extending from teeth 44 to 47. The overlying mucosa appeared normal.</w:t>
      </w:r>
    </w:p>
    <w:p w14:paraId="6D6E0B38" w14:textId="199E2877" w:rsidR="009C4E66" w:rsidRPr="006A21D3" w:rsidRDefault="006A21D3">
      <w:pPr>
        <w:pStyle w:val="NormalWeb"/>
        <w:rPr>
          <w:sz w:val="28"/>
          <w:szCs w:val="28"/>
        </w:rPr>
      </w:pPr>
      <w:r w:rsidRPr="006A21D3">
        <w:rPr>
          <w:sz w:val="28"/>
          <w:szCs w:val="28"/>
        </w:rPr>
        <w:t>Orthopantomogram (OPG) revealed a well-defined</w:t>
      </w:r>
      <w:r w:rsidR="00CF7C7F" w:rsidRPr="006A21D3">
        <w:rPr>
          <w:sz w:val="28"/>
          <w:szCs w:val="28"/>
        </w:rPr>
        <w:t xml:space="preserve"> mixed</w:t>
      </w:r>
      <w:r w:rsidRPr="006A21D3">
        <w:rPr>
          <w:sz w:val="28"/>
          <w:szCs w:val="28"/>
        </w:rPr>
        <w:t xml:space="preserve"> radiopaque</w:t>
      </w:r>
      <w:r w:rsidR="00CF7C7F" w:rsidRPr="006A21D3">
        <w:rPr>
          <w:sz w:val="28"/>
          <w:szCs w:val="28"/>
        </w:rPr>
        <w:t>-radiolucent</w:t>
      </w:r>
      <w:r w:rsidRPr="006A21D3">
        <w:rPr>
          <w:sz w:val="28"/>
          <w:szCs w:val="28"/>
        </w:rPr>
        <w:t xml:space="preserve"> lesion on the right </w:t>
      </w:r>
      <w:r w:rsidR="00284217" w:rsidRPr="006A21D3">
        <w:rPr>
          <w:sz w:val="28"/>
          <w:szCs w:val="28"/>
        </w:rPr>
        <w:t>posterior</w:t>
      </w:r>
      <w:r w:rsidRPr="006A21D3">
        <w:rPr>
          <w:sz w:val="28"/>
          <w:szCs w:val="28"/>
        </w:rPr>
        <w:t xml:space="preserve"> mandible, extending from the tooth 46 to the ascending ramus. An impacted tooth 47 was noted near the lower border of the mandible, along with resorption of the distal root of 46</w:t>
      </w:r>
      <w:r w:rsidR="00F0232F" w:rsidRPr="006A21D3">
        <w:rPr>
          <w:sz w:val="28"/>
          <w:szCs w:val="28"/>
        </w:rPr>
        <w:t>(Fig</w:t>
      </w:r>
      <w:r w:rsidR="00EF463D" w:rsidRPr="006A21D3">
        <w:rPr>
          <w:sz w:val="28"/>
          <w:szCs w:val="28"/>
        </w:rPr>
        <w:t xml:space="preserve"> 2</w:t>
      </w:r>
      <w:r w:rsidR="007C20FE" w:rsidRPr="006A21D3">
        <w:rPr>
          <w:sz w:val="28"/>
          <w:szCs w:val="28"/>
        </w:rPr>
        <w:t>)</w:t>
      </w:r>
      <w:r w:rsidR="00071650" w:rsidRPr="006A21D3">
        <w:rPr>
          <w:sz w:val="28"/>
          <w:szCs w:val="28"/>
        </w:rPr>
        <w:t>.</w:t>
      </w:r>
      <w:r w:rsidRPr="006A21D3">
        <w:rPr>
          <w:sz w:val="28"/>
          <w:szCs w:val="28"/>
        </w:rPr>
        <w:t xml:space="preserve"> Cone beam computed tomography (CBCT) showed a well-defined mixed radiopaque-radiolucent lesion associated with an impacted tooth, extending from the lower border of the mandible to the ascending </w:t>
      </w:r>
      <w:proofErr w:type="gramStart"/>
      <w:r w:rsidRPr="006A21D3">
        <w:rPr>
          <w:sz w:val="28"/>
          <w:szCs w:val="28"/>
        </w:rPr>
        <w:t>ramus</w:t>
      </w:r>
      <w:r w:rsidR="00071650" w:rsidRPr="006A21D3">
        <w:rPr>
          <w:sz w:val="28"/>
          <w:szCs w:val="28"/>
        </w:rPr>
        <w:t>(</w:t>
      </w:r>
      <w:proofErr w:type="gramEnd"/>
      <w:r w:rsidR="00071650" w:rsidRPr="006A21D3">
        <w:rPr>
          <w:sz w:val="28"/>
          <w:szCs w:val="28"/>
        </w:rPr>
        <w:t>Fig</w:t>
      </w:r>
      <w:r w:rsidR="00EF463D" w:rsidRPr="006A21D3">
        <w:rPr>
          <w:sz w:val="28"/>
          <w:szCs w:val="28"/>
        </w:rPr>
        <w:t xml:space="preserve"> 3</w:t>
      </w:r>
      <w:r w:rsidR="00071650" w:rsidRPr="006A21D3">
        <w:rPr>
          <w:sz w:val="28"/>
          <w:szCs w:val="28"/>
        </w:rPr>
        <w:t>)</w:t>
      </w:r>
      <w:r w:rsidRPr="006A21D3">
        <w:rPr>
          <w:sz w:val="28"/>
          <w:szCs w:val="28"/>
        </w:rPr>
        <w:t>.</w:t>
      </w:r>
      <w:r w:rsidR="00FA427C" w:rsidRPr="006A21D3">
        <w:rPr>
          <w:sz w:val="28"/>
          <w:szCs w:val="28"/>
        </w:rPr>
        <w:t xml:space="preserve"> </w:t>
      </w:r>
    </w:p>
    <w:p w14:paraId="6F9BC403" w14:textId="172FB2D5" w:rsidR="00040EB6" w:rsidRPr="006A21D3" w:rsidRDefault="006A21D3">
      <w:pPr>
        <w:pStyle w:val="NormalWeb"/>
        <w:rPr>
          <w:sz w:val="28"/>
          <w:szCs w:val="28"/>
        </w:rPr>
      </w:pPr>
      <w:r w:rsidRPr="006A21D3">
        <w:rPr>
          <w:sz w:val="28"/>
          <w:szCs w:val="28"/>
        </w:rPr>
        <w:t xml:space="preserve">Gross examination of the excised specimen revealed multiple hard and soft tissue components. The hard tissue specimens measured 3.5×2 cm and 1×1 cm, while the soft tissue </w:t>
      </w:r>
      <w:r w:rsidR="009C4E66" w:rsidRPr="006A21D3">
        <w:rPr>
          <w:sz w:val="28"/>
          <w:szCs w:val="28"/>
        </w:rPr>
        <w:t>specimen</w:t>
      </w:r>
      <w:r w:rsidRPr="006A21D3">
        <w:rPr>
          <w:sz w:val="28"/>
          <w:szCs w:val="28"/>
        </w:rPr>
        <w:t>s measured 5×2.5 cm and 2.5×2.5 cm</w:t>
      </w:r>
      <w:r w:rsidR="009C4E66" w:rsidRPr="006A21D3">
        <w:rPr>
          <w:sz w:val="28"/>
          <w:szCs w:val="28"/>
        </w:rPr>
        <w:t>. The specimen</w:t>
      </w:r>
      <w:r w:rsidRPr="006A21D3">
        <w:rPr>
          <w:sz w:val="28"/>
          <w:szCs w:val="28"/>
        </w:rPr>
        <w:t xml:space="preserve"> exhibi</w:t>
      </w:r>
      <w:r w:rsidR="009C4E66" w:rsidRPr="006A21D3">
        <w:rPr>
          <w:sz w:val="28"/>
          <w:szCs w:val="28"/>
        </w:rPr>
        <w:t>ted</w:t>
      </w:r>
      <w:r w:rsidRPr="006A21D3">
        <w:rPr>
          <w:sz w:val="28"/>
          <w:szCs w:val="28"/>
        </w:rPr>
        <w:t xml:space="preserve"> a brownish-white color with a rough, nodular surface texture. The crown of the impacted tooth (47) was attached to soft tissue at its </w:t>
      </w:r>
      <w:proofErr w:type="gramStart"/>
      <w:r w:rsidRPr="006A21D3">
        <w:rPr>
          <w:sz w:val="28"/>
          <w:szCs w:val="28"/>
        </w:rPr>
        <w:t>neck</w:t>
      </w:r>
      <w:r w:rsidR="00D6781A" w:rsidRPr="006A21D3">
        <w:rPr>
          <w:sz w:val="28"/>
          <w:szCs w:val="28"/>
        </w:rPr>
        <w:t>(</w:t>
      </w:r>
      <w:proofErr w:type="gramEnd"/>
      <w:r w:rsidR="00D6781A" w:rsidRPr="006A21D3">
        <w:rPr>
          <w:sz w:val="28"/>
          <w:szCs w:val="28"/>
        </w:rPr>
        <w:t>Fig</w:t>
      </w:r>
      <w:r w:rsidR="00EF463D" w:rsidRPr="006A21D3">
        <w:rPr>
          <w:sz w:val="28"/>
          <w:szCs w:val="28"/>
        </w:rPr>
        <w:t xml:space="preserve"> 4</w:t>
      </w:r>
      <w:r w:rsidR="00D6781A" w:rsidRPr="006A21D3">
        <w:rPr>
          <w:sz w:val="28"/>
          <w:szCs w:val="28"/>
        </w:rPr>
        <w:t>)</w:t>
      </w:r>
      <w:r w:rsidRPr="006A21D3">
        <w:rPr>
          <w:sz w:val="28"/>
          <w:szCs w:val="28"/>
        </w:rPr>
        <w:t>.</w:t>
      </w:r>
      <w:r w:rsidR="00FA427C" w:rsidRPr="006A21D3">
        <w:rPr>
          <w:sz w:val="28"/>
          <w:szCs w:val="28"/>
        </w:rPr>
        <w:t xml:space="preserve"> </w:t>
      </w:r>
      <w:r w:rsidRPr="006A21D3">
        <w:rPr>
          <w:sz w:val="28"/>
          <w:szCs w:val="28"/>
        </w:rPr>
        <w:t xml:space="preserve">Clinically, a provisional diagnosis of </w:t>
      </w:r>
      <w:proofErr w:type="spellStart"/>
      <w:r w:rsidRPr="006A21D3">
        <w:rPr>
          <w:sz w:val="28"/>
          <w:szCs w:val="28"/>
        </w:rPr>
        <w:t>odontome</w:t>
      </w:r>
      <w:proofErr w:type="spellEnd"/>
      <w:r w:rsidRPr="006A21D3">
        <w:rPr>
          <w:sz w:val="28"/>
          <w:szCs w:val="28"/>
        </w:rPr>
        <w:t xml:space="preserve"> or dentigerous cyst was considered.</w:t>
      </w:r>
      <w:r w:rsidR="00FA427C" w:rsidRPr="006A21D3">
        <w:rPr>
          <w:sz w:val="28"/>
          <w:szCs w:val="28"/>
        </w:rPr>
        <w:t xml:space="preserve"> </w:t>
      </w:r>
      <w:r w:rsidRPr="006A21D3">
        <w:rPr>
          <w:sz w:val="28"/>
          <w:szCs w:val="28"/>
        </w:rPr>
        <w:t xml:space="preserve">Histopathological examination revealed dentin-like hard tissue surrounded by loosely arranged connective tissue resembling </w:t>
      </w:r>
      <w:r w:rsidR="009C4E66" w:rsidRPr="006A21D3">
        <w:rPr>
          <w:sz w:val="28"/>
          <w:szCs w:val="28"/>
        </w:rPr>
        <w:t>dental papilla</w:t>
      </w:r>
      <w:r w:rsidRPr="006A21D3">
        <w:rPr>
          <w:sz w:val="28"/>
          <w:szCs w:val="28"/>
        </w:rPr>
        <w:t>, with peripheral odontoblastic cells. Abundant eosinophilic areas suggest</w:t>
      </w:r>
      <w:r w:rsidR="009C4E66" w:rsidRPr="006A21D3">
        <w:rPr>
          <w:sz w:val="28"/>
          <w:szCs w:val="28"/>
        </w:rPr>
        <w:t>ed</w:t>
      </w:r>
      <w:r w:rsidRPr="006A21D3">
        <w:rPr>
          <w:sz w:val="28"/>
          <w:szCs w:val="28"/>
        </w:rPr>
        <w:t xml:space="preserve"> </w:t>
      </w:r>
      <w:proofErr w:type="spellStart"/>
      <w:r w:rsidRPr="006A21D3">
        <w:rPr>
          <w:sz w:val="28"/>
          <w:szCs w:val="28"/>
        </w:rPr>
        <w:t>dentinoid</w:t>
      </w:r>
      <w:proofErr w:type="spellEnd"/>
      <w:r w:rsidRPr="006A21D3">
        <w:rPr>
          <w:sz w:val="28"/>
          <w:szCs w:val="28"/>
        </w:rPr>
        <w:t xml:space="preserve"> and basophilic calcified structures resembling cementum-like tissue</w:t>
      </w:r>
      <w:r w:rsidR="009C4E66" w:rsidRPr="006A21D3">
        <w:rPr>
          <w:sz w:val="28"/>
          <w:szCs w:val="28"/>
        </w:rPr>
        <w:t>.</w:t>
      </w:r>
      <w:r w:rsidRPr="006A21D3">
        <w:rPr>
          <w:sz w:val="28"/>
          <w:szCs w:val="28"/>
        </w:rPr>
        <w:t xml:space="preserve"> Foci of odontogenic epithelial islands</w:t>
      </w:r>
      <w:r w:rsidR="009C4E66" w:rsidRPr="006A21D3">
        <w:rPr>
          <w:sz w:val="28"/>
          <w:szCs w:val="28"/>
        </w:rPr>
        <w:t xml:space="preserve"> lined by </w:t>
      </w:r>
      <w:r w:rsidRPr="006A21D3">
        <w:rPr>
          <w:sz w:val="28"/>
          <w:szCs w:val="28"/>
        </w:rPr>
        <w:t xml:space="preserve">peripheral low cuboidal to tall columnar cells displaying nuclear palisading and reversal of polarity were </w:t>
      </w:r>
      <w:r w:rsidR="009C4E66" w:rsidRPr="006A21D3">
        <w:rPr>
          <w:sz w:val="28"/>
          <w:szCs w:val="28"/>
        </w:rPr>
        <w:t>seen</w:t>
      </w:r>
      <w:r w:rsidRPr="006A21D3">
        <w:rPr>
          <w:sz w:val="28"/>
          <w:szCs w:val="28"/>
        </w:rPr>
        <w:t xml:space="preserve"> along with stellate reticulum-like cells. Deeper </w:t>
      </w:r>
      <w:r w:rsidRPr="006A21D3">
        <w:rPr>
          <w:sz w:val="28"/>
          <w:szCs w:val="28"/>
        </w:rPr>
        <w:lastRenderedPageBreak/>
        <w:t xml:space="preserve">sections </w:t>
      </w:r>
      <w:r w:rsidR="009C4E66" w:rsidRPr="006A21D3">
        <w:rPr>
          <w:sz w:val="28"/>
          <w:szCs w:val="28"/>
        </w:rPr>
        <w:t>exhibit</w:t>
      </w:r>
      <w:r w:rsidRPr="006A21D3">
        <w:rPr>
          <w:sz w:val="28"/>
          <w:szCs w:val="28"/>
        </w:rPr>
        <w:t>ed osseous trabeculae with prominent resting and reversal lines.</w:t>
      </w:r>
      <w:r w:rsidR="00FA427C" w:rsidRPr="006A21D3">
        <w:rPr>
          <w:sz w:val="28"/>
          <w:szCs w:val="28"/>
        </w:rPr>
        <w:t xml:space="preserve"> </w:t>
      </w:r>
      <w:r w:rsidRPr="006A21D3">
        <w:rPr>
          <w:sz w:val="28"/>
          <w:szCs w:val="28"/>
        </w:rPr>
        <w:t xml:space="preserve">Based on the clinical, radiological, and histopathological features, a final diagnosis of </w:t>
      </w:r>
      <w:proofErr w:type="spellStart"/>
      <w:r w:rsidRPr="006A21D3">
        <w:rPr>
          <w:rStyle w:val="Strong"/>
          <w:b w:val="0"/>
          <w:bCs w:val="0"/>
          <w:sz w:val="28"/>
          <w:szCs w:val="28"/>
        </w:rPr>
        <w:t>Ameloblastic</w:t>
      </w:r>
      <w:proofErr w:type="spellEnd"/>
      <w:r w:rsidRPr="006A21D3">
        <w:rPr>
          <w:rStyle w:val="Strong"/>
          <w:b w:val="0"/>
          <w:bCs w:val="0"/>
          <w:sz w:val="28"/>
          <w:szCs w:val="28"/>
        </w:rPr>
        <w:t xml:space="preserve"> Fibro-Odontoma</w:t>
      </w:r>
      <w:r w:rsidRPr="006A21D3">
        <w:rPr>
          <w:sz w:val="28"/>
          <w:szCs w:val="28"/>
        </w:rPr>
        <w:t xml:space="preserve"> was </w:t>
      </w:r>
      <w:r w:rsidR="00CF7C7F" w:rsidRPr="006A21D3">
        <w:rPr>
          <w:sz w:val="28"/>
          <w:szCs w:val="28"/>
        </w:rPr>
        <w:t>made</w:t>
      </w:r>
      <w:r w:rsidRPr="006A21D3">
        <w:rPr>
          <w:sz w:val="28"/>
          <w:szCs w:val="28"/>
        </w:rPr>
        <w:t>.</w:t>
      </w:r>
      <w:r w:rsidR="00B17E1F" w:rsidRPr="006A21D3">
        <w:rPr>
          <w:sz w:val="28"/>
          <w:szCs w:val="28"/>
        </w:rPr>
        <w:t xml:space="preserve"> </w:t>
      </w:r>
      <w:r w:rsidRPr="006A21D3">
        <w:rPr>
          <w:sz w:val="28"/>
          <w:szCs w:val="28"/>
        </w:rPr>
        <w:t xml:space="preserve">The differential diagnoses considered included </w:t>
      </w:r>
      <w:r w:rsidRPr="006A21D3">
        <w:rPr>
          <w:rStyle w:val="Strong"/>
          <w:b w:val="0"/>
          <w:bCs w:val="0"/>
          <w:sz w:val="28"/>
          <w:szCs w:val="28"/>
        </w:rPr>
        <w:t>Complex Odontoma</w:t>
      </w:r>
      <w:r w:rsidRPr="006A21D3">
        <w:rPr>
          <w:sz w:val="28"/>
          <w:szCs w:val="28"/>
        </w:rPr>
        <w:t xml:space="preserve"> and </w:t>
      </w:r>
      <w:r w:rsidRPr="006A21D3">
        <w:rPr>
          <w:rStyle w:val="Strong"/>
          <w:b w:val="0"/>
          <w:bCs w:val="0"/>
          <w:sz w:val="28"/>
          <w:szCs w:val="28"/>
        </w:rPr>
        <w:t>Calcifying Epithelial Odontogenic Tumor (CEOT)</w:t>
      </w:r>
      <w:r w:rsidRPr="006A21D3">
        <w:rPr>
          <w:b/>
          <w:bCs/>
          <w:sz w:val="28"/>
          <w:szCs w:val="28"/>
        </w:rPr>
        <w:t>.</w:t>
      </w:r>
    </w:p>
    <w:p w14:paraId="45BB9D07" w14:textId="76C34EBF" w:rsidR="00040EB6" w:rsidRPr="006A21D3" w:rsidRDefault="00040EB6">
      <w:pPr>
        <w:rPr>
          <w:rFonts w:ascii="Times New Roman" w:hAnsi="Times New Roman" w:cs="Times New Roman"/>
          <w:b/>
          <w:bCs/>
          <w:sz w:val="28"/>
          <w:szCs w:val="28"/>
        </w:rPr>
      </w:pPr>
    </w:p>
    <w:p w14:paraId="4983EBC9" w14:textId="7DA90323" w:rsidR="00040EB6" w:rsidRPr="006A21D3" w:rsidRDefault="00F16855">
      <w:pPr>
        <w:rPr>
          <w:rFonts w:ascii="Times New Roman" w:hAnsi="Times New Roman" w:cs="Times New Roman"/>
          <w:b/>
          <w:bCs/>
          <w:sz w:val="28"/>
          <w:szCs w:val="28"/>
        </w:rPr>
      </w:pPr>
      <w:r w:rsidRPr="006A21D3">
        <w:rPr>
          <w:noProof/>
          <w:lang w:eastAsia="en-US"/>
        </w:rPr>
        <mc:AlternateContent>
          <mc:Choice Requires="wps">
            <w:drawing>
              <wp:anchor distT="0" distB="0" distL="114300" distR="114300" simplePos="0" relativeHeight="251645952" behindDoc="0" locked="0" layoutInCell="1" allowOverlap="1" wp14:anchorId="4D8323AA" wp14:editId="5A2DA50B">
                <wp:simplePos x="0" y="0"/>
                <wp:positionH relativeFrom="column">
                  <wp:posOffset>3280867</wp:posOffset>
                </wp:positionH>
                <wp:positionV relativeFrom="paragraph">
                  <wp:posOffset>451714</wp:posOffset>
                </wp:positionV>
                <wp:extent cx="678180" cy="1231900"/>
                <wp:effectExtent l="19050" t="19050" r="26670" b="25400"/>
                <wp:wrapNone/>
                <wp:docPr id="13" name="Oval 12"/>
                <wp:cNvGraphicFramePr/>
                <a:graphic xmlns:a="http://schemas.openxmlformats.org/drawingml/2006/main">
                  <a:graphicData uri="http://schemas.microsoft.com/office/word/2010/wordprocessingShape">
                    <wps:wsp>
                      <wps:cNvSpPr/>
                      <wps:spPr>
                        <a:xfrm>
                          <a:off x="0" y="0"/>
                          <a:ext cx="678180" cy="1231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F462DF0" id="Oval 12" o:spid="_x0000_s1026" style="position:absolute;margin-left:258.35pt;margin-top:35.55pt;width:53.4pt;height:97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gpAgIAAFAEAAAOAAAAZHJzL2Uyb0RvYy54bWysVE2P0zAQvSPxHyzfaT4qlhI13cOuygWx&#10;KxZ+gOuMG0v+km2a9t8zttNsBYgDogfX45l5M+/Zk+39WStyAh+kNT1tVjUlYLgdpDn29Pu3/bsN&#10;JSEyMzBlDfT0AoHe796+2U6ug9aOVg3gCYKY0E2up2OMrquqwEfQLKysA4NOYb1mEU1/rAbPJkTX&#10;qmrr+q6arB+ctxxCwNPH4qS7jC8E8PgkRIBIVE+xt5hXn9dDWqvdlnVHz9wo+dwG+4cuNJMGiy5Q&#10;jywy8sPL36C05N4GK+KKW11ZISSHzAHZNPUvbF5G5iBzQXGCW2QK/w+Wfzk9eyIHvLs1JYZpvKOn&#10;E1OkaZM2kwsdhry4Zz9bAbeJ6Fl4nf6RAjlnPS+LnnCOhOPh3YdNs0HVObqadt18rLPg1Wu28yF+&#10;AqtJ2vQUlJIuJMqsY6fPIWJRjL5GpWNj91KpfG3KkKmn602DsMkVrJJD8mbDHw8PyhPk0tP9vsZf&#10;IoRoN2FoKYOHiWYhlnfxoiBhKPMVBIqDVNpSIT1LWGAZ52BiU1wjG6BUe39b7JqRS2fAhCywywV7&#10;BrhGFpArdul5jk+pkF/1kjxT/1vykpErWxOXZC2N9X9ippDVXLnEX0Uq0iSVDna44NPxUT3YMlzM&#10;8NHibPHoc3KKwmebmc8jlubi1s6wrx+C3U8AAAD//wMAUEsDBBQABgAIAAAAIQBcSgTb3wAAAAoB&#10;AAAPAAAAZHJzL2Rvd25yZXYueG1sTI/LTsMwEEX3SPyDNUjsqONESWmIU/EQQnTXwqLLqW3iQDyO&#10;YrcNf49ZwXJ0j+4906xnN7CTmULvSYJYZMAMKa976iS8vz3f3AILEUnj4MlI+DYB1u3lRYO19mfa&#10;mtMudiyVUKhRgo1xrDkPyhqHYeFHQyn78JPDmM6p43rCcyp3A8+zrOIOe0oLFkfzaI362h2dBL1X&#10;L0+rbf5qP4tio6JA7B9Qyuur+f4OWDRz/IPhVz+pQ5ucDv5IOrBBQimqZUIlLIUAloAqL0pgBwl5&#10;VQrgbcP/v9D+AAAA//8DAFBLAQItABQABgAIAAAAIQC2gziS/gAAAOEBAAATAAAAAAAAAAAAAAAA&#10;AAAAAABbQ29udGVudF9UeXBlc10ueG1sUEsBAi0AFAAGAAgAAAAhADj9If/WAAAAlAEAAAsAAAAA&#10;AAAAAAAAAAAALwEAAF9yZWxzLy5yZWxzUEsBAi0AFAAGAAgAAAAhAMymGCkCAgAAUAQAAA4AAAAA&#10;AAAAAAAAAAAALgIAAGRycy9lMm9Eb2MueG1sUEsBAi0AFAAGAAgAAAAhAFxKBNvfAAAACgEAAA8A&#10;AAAAAAAAAAAAAAAAXAQAAGRycy9kb3ducmV2LnhtbFBLBQYAAAAABAAEAPMAAABoBQAAAAA=&#10;" filled="f" strokecolor="red" strokeweight="3pt">
                <v:stroke joinstyle="miter"/>
              </v:oval>
            </w:pict>
          </mc:Fallback>
        </mc:AlternateContent>
      </w:r>
      <w:r w:rsidRPr="006A21D3">
        <w:rPr>
          <w:noProof/>
          <w:lang w:eastAsia="en-US"/>
        </w:rPr>
        <w:drawing>
          <wp:anchor distT="0" distB="0" distL="114300" distR="114300" simplePos="0" relativeHeight="251662336" behindDoc="1" locked="0" layoutInCell="1" allowOverlap="1" wp14:anchorId="0A1A676F" wp14:editId="2EFD795C">
            <wp:simplePos x="0" y="0"/>
            <wp:positionH relativeFrom="column">
              <wp:posOffset>3251098</wp:posOffset>
            </wp:positionH>
            <wp:positionV relativeFrom="paragraph">
              <wp:posOffset>26035</wp:posOffset>
            </wp:positionV>
            <wp:extent cx="2516505" cy="2153920"/>
            <wp:effectExtent l="38100" t="38100" r="36195" b="36830"/>
            <wp:wrapTight wrapText="bothSides">
              <wp:wrapPolygon edited="0">
                <wp:start x="-327" y="-382"/>
                <wp:lineTo x="-327" y="21778"/>
                <wp:lineTo x="21747" y="21778"/>
                <wp:lineTo x="21747" y="-382"/>
                <wp:lineTo x="-327" y="-382"/>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505" cy="2153920"/>
                    </a:xfrm>
                    <a:prstGeom prst="rect">
                      <a:avLst/>
                    </a:prstGeom>
                    <a:ln w="38100">
                      <a:solidFill>
                        <a:schemeClr val="tx1"/>
                      </a:solidFill>
                    </a:ln>
                  </pic:spPr>
                </pic:pic>
              </a:graphicData>
            </a:graphic>
          </wp:anchor>
        </w:drawing>
      </w:r>
      <w:r w:rsidRPr="006A21D3">
        <w:rPr>
          <w:noProof/>
          <w:lang w:eastAsia="en-US"/>
        </w:rPr>
        <mc:AlternateContent>
          <mc:Choice Requires="wps">
            <w:drawing>
              <wp:anchor distT="0" distB="0" distL="114300" distR="114300" simplePos="0" relativeHeight="251643904" behindDoc="0" locked="0" layoutInCell="1" allowOverlap="1" wp14:anchorId="7309D76C" wp14:editId="5DC84BA7">
                <wp:simplePos x="0" y="0"/>
                <wp:positionH relativeFrom="column">
                  <wp:posOffset>394970</wp:posOffset>
                </wp:positionH>
                <wp:positionV relativeFrom="paragraph">
                  <wp:posOffset>845820</wp:posOffset>
                </wp:positionV>
                <wp:extent cx="1403350" cy="270510"/>
                <wp:effectExtent l="6350" t="6350" r="19050" b="8890"/>
                <wp:wrapNone/>
                <wp:docPr id="10" name="Rectangle 9"/>
                <wp:cNvGraphicFramePr/>
                <a:graphic xmlns:a="http://schemas.openxmlformats.org/drawingml/2006/main">
                  <a:graphicData uri="http://schemas.microsoft.com/office/word/2010/wordprocessingShape">
                    <wps:wsp>
                      <wps:cNvSpPr/>
                      <wps:spPr>
                        <a:xfrm>
                          <a:off x="0" y="0"/>
                          <a:ext cx="1403350" cy="27051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5773500" id="Rectangle 9" o:spid="_x0000_s1026" style="position:absolute;margin-left:31.1pt;margin-top:66.6pt;width:110.5pt;height:21.3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pz9gEAAG4EAAAOAAAAZHJzL2Uyb0RvYy54bWysVMtu2zAQvBfoPxC815Kcug/Bcg4J0kvR&#10;Bkn6AQy1tAjwBZK15L/vkpTkvtBDUB0oUtydnRkutb+etCIn8EFa09FmU1MChttemmNHvz3dvflA&#10;SYjM9ExZAx09Q6DXh9ev9qNrYWsHq3rwBEFMaEfX0SFG11ZV4ANoFjbWgcFNYb1mEZf+WPWejYiu&#10;VbWt63fVaH3vvOUQAn69LZv0kPGFAB6/ChEgEtVR5Bbz6PP4nMbqsGft0TM3SD7TYC9goZk0WHSF&#10;umWRke9e/gGlJfc2WBE33OrKCiE5ZA2opql/U/M4MAdZC5oT3GpT+H+w/Mvp3hPZ49mhPYZpPKMH&#10;dI2ZowLyMfkzutBi2KO79/Mq4DSJnYTX6Y0yyJQ9Pa+ewhQJx4/N2/rqaofYHPe27+sd1kGY6pLt&#10;fIifwGqSJh31WD1byU6fQyyhS0gqFqyS/Z1UKi9Sn8CN8uTE8ITj1Mzgv0Qp86JE5Jgyq2RAkZxn&#10;8awg4SnzAAKtQ5HbTDg37YUM4xxMbMrWwHooHHc1PgvLhX42JAMmZIHqVuwZYIksIAt2sWeOT6mQ&#10;e35Nrv9FrCSvGbmyNXFN1tJY/zcAharmyiV+MalYk1x6tv0ZG8tHdWPL1WOGDxZvHo8+J6cobOqs&#10;fL6A6db8vM6wl9/E4QcAAAD//wMAUEsDBBQABgAIAAAAIQDDsBQZ3QAAAAoBAAAPAAAAZHJzL2Rv&#10;d25yZXYueG1sTI9BT8MwDIXvk/gPkZG4bSkdG1VpOk0IhMaNMQmOWWPaisSpkqwr/x7vBLfn56fn&#10;z9VmclaMGGLvScHtIgOB1HjTU6vg8P48L0DEpMlo6wkV/GCETX01q3Rp/JnecNynVnAJxVIr6FIa&#10;Silj06HTceEHJN59+eB04jG00gR95nJnZZ5la+l0T3yh0wM+dth8709OwTqOn7sirPqD3d65XQgv&#10;r+npQ6mb62n7ACLhlP7CcMFndKiZ6ehPZKKw3JHnnGR/uWTBgby4iCM796sCZF3J/y/UvwAAAP//&#10;AwBQSwECLQAUAAYACAAAACEAtoM4kv4AAADhAQAAEwAAAAAAAAAAAAAAAAAAAAAAW0NvbnRlbnRf&#10;VHlwZXNdLnhtbFBLAQItABQABgAIAAAAIQA4/SH/1gAAAJQBAAALAAAAAAAAAAAAAAAAAC8BAABf&#10;cmVscy8ucmVsc1BLAQItABQABgAIAAAAIQAhgSpz9gEAAG4EAAAOAAAAAAAAAAAAAAAAAC4CAABk&#10;cnMvZTJvRG9jLnhtbFBLAQItABQABgAIAAAAIQDDsBQZ3QAAAAoBAAAPAAAAAAAAAAAAAAAAAFAE&#10;AABkcnMvZG93bnJldi54bWxQSwUGAAAAAAQABADzAAAAWgUAAAAA&#10;" fillcolor="black [3213]" strokecolor="black [3213]" strokeweight="1pt"/>
            </w:pict>
          </mc:Fallback>
        </mc:AlternateContent>
      </w:r>
      <w:r w:rsidRPr="006A21D3">
        <w:rPr>
          <w:noProof/>
          <w:lang w:eastAsia="en-US"/>
        </w:rPr>
        <w:drawing>
          <wp:inline distT="0" distB="0" distL="114300" distR="114300" wp14:anchorId="4823C813" wp14:editId="7038BE5E">
            <wp:extent cx="2080260" cy="2142490"/>
            <wp:effectExtent l="38100" t="38100" r="53340" b="4826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0260" cy="2142490"/>
                    </a:xfrm>
                    <a:prstGeom prst="rect">
                      <a:avLst/>
                    </a:prstGeom>
                    <a:ln w="38100">
                      <a:solidFill>
                        <a:schemeClr val="tx1"/>
                      </a:solidFill>
                    </a:ln>
                  </pic:spPr>
                </pic:pic>
              </a:graphicData>
            </a:graphic>
          </wp:inline>
        </w:drawing>
      </w:r>
    </w:p>
    <w:p w14:paraId="64F95A7B" w14:textId="354125DE" w:rsidR="00040EB6" w:rsidRPr="006A21D3" w:rsidRDefault="00B36436">
      <w:pPr>
        <w:pStyle w:val="NormalWeb"/>
        <w:rPr>
          <w:sz w:val="32"/>
          <w:szCs w:val="32"/>
        </w:rPr>
      </w:pPr>
      <w:r w:rsidRPr="006A21D3">
        <w:rPr>
          <w:noProof/>
          <w:sz w:val="32"/>
          <w:szCs w:val="32"/>
          <w:lang w:eastAsia="en-US"/>
        </w:rPr>
        <mc:AlternateContent>
          <mc:Choice Requires="wps">
            <w:drawing>
              <wp:anchor distT="45720" distB="45720" distL="114300" distR="114300" simplePos="0" relativeHeight="251653120" behindDoc="0" locked="0" layoutInCell="1" allowOverlap="1" wp14:anchorId="70D23F88" wp14:editId="54F9D508">
                <wp:simplePos x="0" y="0"/>
                <wp:positionH relativeFrom="column">
                  <wp:posOffset>3250667</wp:posOffset>
                </wp:positionH>
                <wp:positionV relativeFrom="paragraph">
                  <wp:posOffset>100635</wp:posOffset>
                </wp:positionV>
                <wp:extent cx="2506345" cy="1404620"/>
                <wp:effectExtent l="0" t="0" r="27305" b="11430"/>
                <wp:wrapSquare wrapText="bothSides"/>
                <wp:docPr id="486855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404620"/>
                        </a:xfrm>
                        <a:prstGeom prst="rect">
                          <a:avLst/>
                        </a:prstGeom>
                        <a:solidFill>
                          <a:srgbClr val="FFFFFF"/>
                        </a:solidFill>
                        <a:ln w="9525">
                          <a:solidFill>
                            <a:srgbClr val="000000"/>
                          </a:solidFill>
                          <a:miter lim="800000"/>
                          <a:headEnd/>
                          <a:tailEnd/>
                        </a:ln>
                      </wps:spPr>
                      <wps:txbx>
                        <w:txbxContent>
                          <w:p w14:paraId="7BDB221F" w14:textId="7C2F4FE2" w:rsidR="00B36436" w:rsidRPr="00B36436" w:rsidRDefault="00B36436">
                            <w:pPr>
                              <w:rPr>
                                <w:b/>
                                <w:bCs/>
                              </w:rPr>
                            </w:pPr>
                            <w:r w:rsidRPr="00B36436">
                              <w:rPr>
                                <w:b/>
                                <w:bCs/>
                              </w:rPr>
                              <w:t>Lower right buccal vestibule obliteration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D23F88" id="_x0000_t202" coordsize="21600,21600" o:spt="202" path="m,l,21600r21600,l21600,xe">
                <v:stroke joinstyle="miter"/>
                <v:path gradientshapeok="t" o:connecttype="rect"/>
              </v:shapetype>
              <v:shape id="Text Box 2" o:spid="_x0000_s1026" type="#_x0000_t202" style="position:absolute;margin-left:255.95pt;margin-top:7.9pt;width:197.3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cLAIAAE0EAAAOAAAAZHJzL2Uyb0RvYy54bWysVNtu2zAMfR+wfxD0vthx7Cw14hRdugwD&#10;ugvQ7gNoWY6FyZImKbG7ry8lp1nQbS/D/CCIInVEnkN6fT32khy5dUKris5nKSVcMd0Ita/ot4fd&#10;mxUlzoNqQGrFK/rIHb3evH61HkzJM91p2XBLEES5cjAV7bw3ZZI41vEe3EwbrtDZatuDR9Puk8bC&#10;gOi9TLI0XSaDto2xmnHn8PR2ctJNxG9bzvyXtnXcE1lRzM3H1ca1DmuyWUO5t2A6wU5pwD9k0YNQ&#10;+OgZ6hY8kIMVv0H1glntdOtnTPeJblvBeKwBq5mnL6q578DwWAuS48yZJvf/YNnn41dLRFPRfLVc&#10;FcVigYIp6FGqBz568k6PJAssDcaVGHxvMNyPeIxqx4qdudPsuyNKbztQe35jrR46Dg1mOQ83k4ur&#10;E44LIPXwSTf4DBy8jkBja/tAIZJCEB3VejwrFFJheJgV6XKRF5Qw9M3zNF9mUcMEyufrxjr/geue&#10;hE1FLbZAhIfjnfMhHSifQ8JrTkvR7ISU0bD7eistOQK2yy5+sYIXYVKRoaJXRVZMDPwVIo3fnyB6&#10;4bHvpegrujoHQRl4e6+a2JUehJz2mLJUJyIDdxOLfqzHkzC1bh6RUqun/sZ5xE2n7U9KBuztirof&#10;B7CcEvlRoSxX8zwPwxCNvHiLHBJ76akvPaAYQlXUUzJttz4OUCTM3KB8OxGJDTpPmZxyxZ6NfJ/m&#10;KwzFpR2jfv0FNk8AAAD//wMAUEsDBBQABgAIAAAAIQC4oO8l3gAAAAoBAAAPAAAAZHJzL2Rvd25y&#10;ZXYueG1sTI/BTsMwEETvSPyDtUhcqtZOq4Q2xKmgUk+cGsrdjZckIl6H2G3Tv2c5wXE1T7Nviu3k&#10;enHBMXSeNCQLBQKp9rajRsPxfT9fgwjRkDW9J9RwwwDb8v6uMLn1VzrgpYqN4BIKudHQxjjkUoa6&#10;RWfCwg9InH360ZnI59hIO5orl7teLpXKpDMd8YfWDLhrsf6qzk5D9l2tZm8fdkaH2/51rF1qd8dU&#10;68eH6eUZRMQp/sHwq8/qULLTyZ/JBtFrSJNkwygHKU9gYKOyDMRJw3L1pECWhfw/ofwBAAD//wMA&#10;UEsBAi0AFAAGAAgAAAAhALaDOJL+AAAA4QEAABMAAAAAAAAAAAAAAAAAAAAAAFtDb250ZW50X1R5&#10;cGVzXS54bWxQSwECLQAUAAYACAAAACEAOP0h/9YAAACUAQAACwAAAAAAAAAAAAAAAAAvAQAAX3Jl&#10;bHMvLnJlbHNQSwECLQAUAAYACAAAACEAP5hWXCwCAABNBAAADgAAAAAAAAAAAAAAAAAuAgAAZHJz&#10;L2Uyb0RvYy54bWxQSwECLQAUAAYACAAAACEAuKDvJd4AAAAKAQAADwAAAAAAAAAAAAAAAACGBAAA&#10;ZHJzL2Rvd25yZXYueG1sUEsFBgAAAAAEAAQA8wAAAJEFAAAAAA==&#10;">
                <v:textbox style="mso-fit-shape-to-text:t">
                  <w:txbxContent>
                    <w:p w14:paraId="7BDB221F" w14:textId="7C2F4FE2" w:rsidR="00B36436" w:rsidRPr="00B36436" w:rsidRDefault="00B36436">
                      <w:pPr>
                        <w:rPr>
                          <w:b/>
                          <w:bCs/>
                        </w:rPr>
                      </w:pPr>
                      <w:r w:rsidRPr="00B36436">
                        <w:rPr>
                          <w:b/>
                          <w:bCs/>
                        </w:rPr>
                        <w:t>Lower right buccal vestibule obliteration</w:t>
                      </w:r>
                    </w:p>
                  </w:txbxContent>
                </v:textbox>
                <w10:wrap type="square"/>
              </v:shape>
            </w:pict>
          </mc:Fallback>
        </mc:AlternateContent>
      </w:r>
      <w:r w:rsidR="00A549CE" w:rsidRPr="006A21D3">
        <w:rPr>
          <w:b/>
          <w:bCs/>
          <w:noProof/>
          <w:sz w:val="28"/>
          <w:szCs w:val="28"/>
          <w:lang w:eastAsia="en-US"/>
        </w:rPr>
        <mc:AlternateContent>
          <mc:Choice Requires="wps">
            <w:drawing>
              <wp:anchor distT="45720" distB="45720" distL="114300" distR="114300" simplePos="0" relativeHeight="251646976" behindDoc="0" locked="0" layoutInCell="1" allowOverlap="1" wp14:anchorId="6D9B0F7B" wp14:editId="1C3CF2D6">
                <wp:simplePos x="0" y="0"/>
                <wp:positionH relativeFrom="column">
                  <wp:posOffset>5715</wp:posOffset>
                </wp:positionH>
                <wp:positionV relativeFrom="paragraph">
                  <wp:posOffset>92075</wp:posOffset>
                </wp:positionV>
                <wp:extent cx="2043430" cy="405130"/>
                <wp:effectExtent l="0" t="0" r="1397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05130"/>
                        </a:xfrm>
                        <a:prstGeom prst="rect">
                          <a:avLst/>
                        </a:prstGeom>
                        <a:solidFill>
                          <a:srgbClr val="FFFFFF"/>
                        </a:solidFill>
                        <a:ln w="9525">
                          <a:solidFill>
                            <a:srgbClr val="000000"/>
                          </a:solidFill>
                          <a:miter lim="800000"/>
                          <a:headEnd/>
                          <a:tailEnd/>
                        </a:ln>
                      </wps:spPr>
                      <wps:txbx>
                        <w:txbxContent>
                          <w:p w14:paraId="4A98D2C4" w14:textId="5D79E0A9" w:rsidR="00903F00" w:rsidRPr="00B36436" w:rsidRDefault="00A549CE">
                            <w:pPr>
                              <w:rPr>
                                <w:b/>
                                <w:bCs/>
                              </w:rPr>
                            </w:pPr>
                            <w:r w:rsidRPr="00B36436">
                              <w:rPr>
                                <w:b/>
                                <w:bCs/>
                              </w:rPr>
                              <w:t>Fig</w:t>
                            </w:r>
                            <w:r w:rsidR="00EF463D">
                              <w:rPr>
                                <w:b/>
                                <w:bCs/>
                              </w:rPr>
                              <w:t xml:space="preserve"> 1</w:t>
                            </w:r>
                            <w:r w:rsidR="00B36436" w:rsidRPr="00B36436">
                              <w:rPr>
                                <w:b/>
                                <w:bCs/>
                              </w:rPr>
                              <w:t>- Facial asymmetry with swelling on right side of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0F7B" id="_x0000_s1027" type="#_x0000_t202" style="position:absolute;margin-left:.45pt;margin-top:7.25pt;width:160.9pt;height:31.9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AJJQIAAE0EAAAOAAAAZHJzL2Uyb0RvYy54bWysVNtu2zAMfR+wfxD0vthxnbU14hRdugwD&#10;ugvQ7gNkWY6FSaImKbGzrx8lp2l2exnmB4EUqUPykPTyZtSK7IXzEkxN57OcEmE4tNJsa/rlcfPq&#10;ihIfmGmZAiNqehCe3qxevlgOthIF9KBa4QiCGF8NtqZ9CLbKMs97oZmfgRUGjR04zQKqbpu1jg2I&#10;rlVW5PnrbADXWgdceI+3d5ORrhJ+1wkePnWdF4GommJuIZ0unU08s9WSVVvHbC/5MQ32D1loJg0G&#10;PUHdscDIzsnfoLTkDjx0YcZBZ9B1kotUA1Yzz3+p5qFnVqRakBxvTzT5/wfLP+4/OyLbmhbzS0oM&#10;09ikRzEG8gZGUkR+BusrdHuw6BhGvMY+p1q9vQf+1RMD656Zrbh1DoZesBbzm8eX2dnTCcdHkGb4&#10;AC2GYbsACWjsnI7kIR0E0bFPh1NvYiocL4u8vCgv0MTRVuaLOcoxBKueXlvnwzsBmkShpg57n9DZ&#10;/t6HyfXJJQbzoGS7kUolxW2btXJkz3BONuk7ov/kpgwZanq9KBYTAX+FyNP3JwgtAw68krqmVycn&#10;VkXa3poW02RVYFJNMlanzJHHSN1EYhibMbUskRw5bqA9ILEOpvnGfUShB/edkgFnu6b+2445QYl6&#10;b7A51/OyjMuQlHJxWaDizi3NuYUZjlA1DZRM4jqkBYqpGrjFJnYy8fucyTFlnNnUoeN+xaU415PX&#10;819g9QMAAP//AwBQSwMEFAAGAAgAAAAhAKviimbcAAAABgEAAA8AAABkcnMvZG93bnJldi54bWxM&#10;js1OwzAQhO9IvIO1SFwQdUhKk4Y4FUICwQ0Kgqsbb5OIeB1sNw1vz3KC4/xo5qs2sx3EhD70jhRc&#10;LRIQSI0zPbUK3l7vLwsQIWoyenCECr4xwKY+Pal0adyRXnDaxlbwCIVSK+hiHEspQ9Oh1WHhRiTO&#10;9s5bHVn6VhqvjzxuB5kmyUpa3RM/dHrEuw6bz+3BKiiWj9NHeMqe35vVfljHi3x6+PJKnZ/Ntzcg&#10;Is7xrwy/+IwONTPt3IFMEIOCNffYXV6D4DRL0xzETkFeZCDrSv7Hr38AAAD//wMAUEsBAi0AFAAG&#10;AAgAAAAhALaDOJL+AAAA4QEAABMAAAAAAAAAAAAAAAAAAAAAAFtDb250ZW50X1R5cGVzXS54bWxQ&#10;SwECLQAUAAYACAAAACEAOP0h/9YAAACUAQAACwAAAAAAAAAAAAAAAAAvAQAAX3JlbHMvLnJlbHNQ&#10;SwECLQAUAAYACAAAACEA74IACSUCAABNBAAADgAAAAAAAAAAAAAAAAAuAgAAZHJzL2Uyb0RvYy54&#10;bWxQSwECLQAUAAYACAAAACEAq+KKZtwAAAAGAQAADwAAAAAAAAAAAAAAAAB/BAAAZHJzL2Rvd25y&#10;ZXYueG1sUEsFBgAAAAAEAAQA8wAAAIgFAAAAAA==&#10;">
                <v:textbox>
                  <w:txbxContent>
                    <w:p w14:paraId="4A98D2C4" w14:textId="5D79E0A9" w:rsidR="00903F00" w:rsidRPr="00B36436" w:rsidRDefault="00A549CE">
                      <w:pPr>
                        <w:rPr>
                          <w:b/>
                          <w:bCs/>
                        </w:rPr>
                      </w:pPr>
                      <w:r w:rsidRPr="00B36436">
                        <w:rPr>
                          <w:b/>
                          <w:bCs/>
                        </w:rPr>
                        <w:t>Fig</w:t>
                      </w:r>
                      <w:r w:rsidR="00EF463D">
                        <w:rPr>
                          <w:b/>
                          <w:bCs/>
                        </w:rPr>
                        <w:t xml:space="preserve"> 1</w:t>
                      </w:r>
                      <w:r w:rsidR="00B36436" w:rsidRPr="00B36436">
                        <w:rPr>
                          <w:b/>
                          <w:bCs/>
                        </w:rPr>
                        <w:t>- Facial asymmetry with swelling on right side of face</w:t>
                      </w:r>
                    </w:p>
                  </w:txbxContent>
                </v:textbox>
                <w10:wrap type="square"/>
              </v:shape>
            </w:pict>
          </mc:Fallback>
        </mc:AlternateContent>
      </w:r>
    </w:p>
    <w:p w14:paraId="4D110011" w14:textId="1FF9C959" w:rsidR="00040EB6" w:rsidRPr="006A21D3" w:rsidRDefault="00F16855">
      <w:pPr>
        <w:pStyle w:val="NormalWeb"/>
      </w:pPr>
      <w:r w:rsidRPr="006A21D3">
        <w:rPr>
          <w:noProof/>
          <w:lang w:eastAsia="en-US"/>
        </w:rPr>
        <mc:AlternateContent>
          <mc:Choice Requires="wps">
            <w:drawing>
              <wp:anchor distT="0" distB="0" distL="114300" distR="114300" simplePos="0" relativeHeight="251642880" behindDoc="0" locked="0" layoutInCell="1" allowOverlap="1" wp14:anchorId="788E305F" wp14:editId="4F242E38">
                <wp:simplePos x="0" y="0"/>
                <wp:positionH relativeFrom="column">
                  <wp:posOffset>3871062</wp:posOffset>
                </wp:positionH>
                <wp:positionV relativeFrom="paragraph">
                  <wp:posOffset>662838</wp:posOffset>
                </wp:positionV>
                <wp:extent cx="614433" cy="1078176"/>
                <wp:effectExtent l="114300" t="0" r="109855" b="0"/>
                <wp:wrapNone/>
                <wp:docPr id="3" name="Oval 14"/>
                <wp:cNvGraphicFramePr/>
                <a:graphic xmlns:a="http://schemas.openxmlformats.org/drawingml/2006/main">
                  <a:graphicData uri="http://schemas.microsoft.com/office/word/2010/wordprocessingShape">
                    <wps:wsp>
                      <wps:cNvSpPr/>
                      <wps:spPr>
                        <a:xfrm rot="19556618">
                          <a:off x="0" y="0"/>
                          <a:ext cx="614433" cy="107817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507B44F" id="Oval 14" o:spid="_x0000_s1026" style="position:absolute;margin-left:304.8pt;margin-top:52.2pt;width:48.4pt;height:84.9pt;rotation:-2231918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s9DQIAAF4EAAAOAAAAZHJzL2Uyb0RvYy54bWysVMGO2yAQvVfqPyDuje1s4k2tOHvYVXqp&#10;uqtu+wEEQ4yEGQQ0Tv6+AzjeqK16qJoDAmbmvXkvjLcP50GTk3BegWlptSgpEYZDp8yxpd+/7T9s&#10;KPGBmY5pMKKlF+Hpw+79u+1oG7GEHnQnHEEQ45vRtrQPwTZF4XkvBuYXYIXBoAQ3sIBHdyw6x0ZE&#10;H3SxLMu6GMF11gEX3uPtUw7SXcKXUvDwLKUXgeiWYm8hrS6th7gWuy1rjo7ZXvGpDfYPXQxMGSSd&#10;oZ5YYOSHU79BDYo78CDDgsNQgJSKi6QB1VTlL2pee2ZF0oLmeDvb5P8fLP9yenFEdS29o8SwAf+i&#10;5xPTpFpFa0brG8x4tS9uOnncRp1n6QbiAP2sPq7XdV1tknwURM7J3cvsrjgHwvGyrlarO2ThGKrK&#10;+011X0eOIoNFUOt8+CRgIHHTUqG1sj4awBp2+uxDzr5mxWsDe6U13rNGGzLGbsp1mSo8aNXFaAx6&#10;dzw8akdQWkv3+xJ/E/dNGnaiDTYUVWedaRcuWmSCr0KiVShlmRniIxUzLONcmFDlUM86kdnWt2TX&#10;iiRbGwSMyBK7nLEngGtmBrliZwem/Fgq0hufiyfpfyueKxIzmDAXD8qA+5Myjaom5px/NSlbE106&#10;QHfBh+SCfoQ8aszwHnDSeHCpOGbhI07Kp4GLU3J7TrBvn4XdTwAAAP//AwBQSwMEFAAGAAgAAAAh&#10;ADeFKpPeAAAACwEAAA8AAABkcnMvZG93bnJldi54bWxMj8FOwzAMhu9IvENkJG4soSrd6JpOgMRh&#10;R7pduKWN13Y0TtVkXXl7zAlutv5Pvz8Xu8UNYsYp9J40PK4UCKTG255aDcfD+8MGRIiGrBk8oYZv&#10;DLArb28Kk1t/pQ+cq9gKLqGQGw1djGMuZWg6dCas/IjE2clPzkRep1bayVy53A0yUSqTzvTEFzoz&#10;4luHzVd1cRoauT/GoD7P86Ee8bR53bdYPWl9f7e8bEFEXOIfDL/6rA4lO9X+QjaIQUOmnjNGOVBp&#10;CoKJtcp4qDUk6zQBWRby/w/lDwAAAP//AwBQSwECLQAUAAYACAAAACEAtoM4kv4AAADhAQAAEwAA&#10;AAAAAAAAAAAAAAAAAAAAW0NvbnRlbnRfVHlwZXNdLnhtbFBLAQItABQABgAIAAAAIQA4/SH/1gAA&#10;AJQBAAALAAAAAAAAAAAAAAAAAC8BAABfcmVscy8ucmVsc1BLAQItABQABgAIAAAAIQDO8Ps9DQIA&#10;AF4EAAAOAAAAAAAAAAAAAAAAAC4CAABkcnMvZTJvRG9jLnhtbFBLAQItABQABgAIAAAAIQA3hSqT&#10;3gAAAAsBAAAPAAAAAAAAAAAAAAAAAGcEAABkcnMvZG93bnJldi54bWxQSwUGAAAAAAQABADzAAAA&#10;cgUAAAAA&#10;" filled="f" strokecolor="red" strokeweight="1.5pt">
                <v:stroke joinstyle="miter"/>
              </v:oval>
            </w:pict>
          </mc:Fallback>
        </mc:AlternateContent>
      </w:r>
      <w:r w:rsidRPr="006A21D3">
        <w:rPr>
          <w:noProof/>
          <w:lang w:eastAsia="en-US"/>
        </w:rPr>
        <w:drawing>
          <wp:anchor distT="0" distB="0" distL="114300" distR="114300" simplePos="0" relativeHeight="251670528" behindDoc="1" locked="0" layoutInCell="1" allowOverlap="1" wp14:anchorId="75ABAC1D" wp14:editId="1176775F">
            <wp:simplePos x="0" y="0"/>
            <wp:positionH relativeFrom="column">
              <wp:posOffset>3249295</wp:posOffset>
            </wp:positionH>
            <wp:positionV relativeFrom="paragraph">
              <wp:posOffset>43180</wp:posOffset>
            </wp:positionV>
            <wp:extent cx="3034030" cy="1711960"/>
            <wp:effectExtent l="38100" t="38100" r="33020" b="40640"/>
            <wp:wrapTight wrapText="bothSides">
              <wp:wrapPolygon edited="0">
                <wp:start x="-271" y="-481"/>
                <wp:lineTo x="-271" y="21872"/>
                <wp:lineTo x="21699" y="21872"/>
                <wp:lineTo x="21699" y="-481"/>
                <wp:lineTo x="-271" y="-481"/>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34030" cy="1711960"/>
                    </a:xfrm>
                    <a:prstGeom prst="rect">
                      <a:avLst/>
                    </a:prstGeom>
                    <a:ln w="38100">
                      <a:solidFill>
                        <a:schemeClr val="tx1"/>
                      </a:solidFill>
                    </a:ln>
                  </pic:spPr>
                </pic:pic>
              </a:graphicData>
            </a:graphic>
          </wp:anchor>
        </w:drawing>
      </w:r>
      <w:r w:rsidR="00D97DDE" w:rsidRPr="006A21D3">
        <w:rPr>
          <w:noProof/>
          <w:lang w:eastAsia="en-US"/>
        </w:rPr>
        <mc:AlternateContent>
          <mc:Choice Requires="wps">
            <w:drawing>
              <wp:anchor distT="0" distB="0" distL="114300" distR="114300" simplePos="0" relativeHeight="251644928" behindDoc="0" locked="0" layoutInCell="1" allowOverlap="1" wp14:anchorId="14AA707C" wp14:editId="680B3D2D">
                <wp:simplePos x="0" y="0"/>
                <wp:positionH relativeFrom="column">
                  <wp:posOffset>309762</wp:posOffset>
                </wp:positionH>
                <wp:positionV relativeFrom="paragraph">
                  <wp:posOffset>758677</wp:posOffset>
                </wp:positionV>
                <wp:extent cx="637941" cy="1021143"/>
                <wp:effectExtent l="95250" t="0" r="86360" b="0"/>
                <wp:wrapNone/>
                <wp:docPr id="15" name="Oval 14"/>
                <wp:cNvGraphicFramePr/>
                <a:graphic xmlns:a="http://schemas.openxmlformats.org/drawingml/2006/main">
                  <a:graphicData uri="http://schemas.microsoft.com/office/word/2010/wordprocessingShape">
                    <wps:wsp>
                      <wps:cNvSpPr/>
                      <wps:spPr>
                        <a:xfrm rot="19590423">
                          <a:off x="0" y="0"/>
                          <a:ext cx="637941" cy="102114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0F721C" id="Oval 14" o:spid="_x0000_s1026" style="position:absolute;margin-left:24.4pt;margin-top:59.75pt;width:50.25pt;height:80.4pt;rotation:-2194994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5UDQIAAF8EAAAOAAAAZHJzL2Uyb0RvYy54bWysVE2P2yAQvVfqf0Dcu7bzsW2sOHvYVXqp&#10;uqtu+wMIHmIkvgQ0Tv59B3DcqK16qOoDAmbmvXkP8PbhrBU5gQ/Smo42dzUlYLjtpTl29NvX/bsP&#10;lITITM+UNdDRCwT6sHv7Zju6FhZ2sKoHTxDEhHZ0HR1idG1VBT6AZuHOOjAYFNZrFnHpj1Xv2Yjo&#10;WlWLur6vRut75y2HEHD3qQTpLuMLATw+CxEgEtVR7C3m0efxkMZqt2Xt0TM3SD61wf6hC82kQdIZ&#10;6olFRr57+RuUltzbYEW841ZXVgjJIWtANU39i5rXgTnIWtCc4Gabwv+D5Z9PL57IHs9uTYlhGs/o&#10;+cQUaVbJm9GFFlNe3YufVgGnSehZeE28RUObzXpTrxbLrB8VkXO29zLbC+dIOG7eL99vVg0lHENN&#10;vWia1TJxVAUsgTof4kewmqRJR0Ep6UJygLXs9CnEkn3NStvG7qVSuM9aZciYuqnXda4IVsk+RVMw&#10;+OPhUXmC0jq639f4Tdw3adiJMthQUl105lm8KCgEX0CgVyhlURjSLYUZlnEOJjYlNLAeCtv6luxa&#10;kWUrg4AJWWCXM/YEcM0sIFfs4sCUn0ohX/K5eJL+t+K5IjNbE+diLY31f1KmUNXEXPKvJhVrkksH&#10;21/wJvmoHm15a8zwweJT49Hn4pSFtzgrn15ceia36wz787+w+wEAAP//AwBQSwMEFAAGAAgAAAAh&#10;ACb+faLeAAAACgEAAA8AAABkcnMvZG93bnJldi54bWxMj81OwzAQhO9IvIO1SNyo0x+qNMSpUCUk&#10;rpgKrk68xGntdRq7aXh73BM97uxo5ptyOznLRhxC50nAfJYBQ2q87qgVsP98e8qBhahIK+sJBfxi&#10;gG11f1eqQvsLfeAoY8tSCIVCCTAx9gXnoTHoVJj5Hin9fvzgVEzn0HI9qEsKd5YvsmzNneooNRjV&#10;485gc5RnJ2A8nHb1qTmuzftBfcvWyy+7l0I8PkyvL8AiTvHfDFf8hA5VYqr9mXRgVsAqT+Qx6fPN&#10;M7CrYbVZAqsFLPJsCbwq+e2E6g8AAP//AwBQSwECLQAUAAYACAAAACEAtoM4kv4AAADhAQAAEwAA&#10;AAAAAAAAAAAAAAAAAAAAW0NvbnRlbnRfVHlwZXNdLnhtbFBLAQItABQABgAIAAAAIQA4/SH/1gAA&#10;AJQBAAALAAAAAAAAAAAAAAAAAC8BAABfcmVscy8ucmVsc1BLAQItABQABgAIAAAAIQAQjN5UDQIA&#10;AF8EAAAOAAAAAAAAAAAAAAAAAC4CAABkcnMvZTJvRG9jLnhtbFBLAQItABQABgAIAAAAIQAm/n2i&#10;3gAAAAoBAAAPAAAAAAAAAAAAAAAAAGcEAABkcnMvZG93bnJldi54bWxQSwUGAAAAAAQABADzAAAA&#10;cgUAAAAA&#10;" filled="f" strokecolor="red" strokeweight="1.5pt">
                <v:stroke joinstyle="miter"/>
              </v:oval>
            </w:pict>
          </mc:Fallback>
        </mc:AlternateContent>
      </w:r>
      <w:r w:rsidR="00D97DDE" w:rsidRPr="006A21D3">
        <w:rPr>
          <w:noProof/>
          <w:lang w:eastAsia="en-US"/>
        </w:rPr>
        <w:drawing>
          <wp:inline distT="0" distB="0" distL="114300" distR="114300" wp14:anchorId="3A22CDAB" wp14:editId="7011444F">
            <wp:extent cx="2896486" cy="1715770"/>
            <wp:effectExtent l="38100" t="38100" r="37465" b="3683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25412" cy="1732904"/>
                    </a:xfrm>
                    <a:prstGeom prst="rect">
                      <a:avLst/>
                    </a:prstGeom>
                    <a:ln w="38100">
                      <a:solidFill>
                        <a:schemeClr val="tx1"/>
                      </a:solidFill>
                    </a:ln>
                  </pic:spPr>
                </pic:pic>
              </a:graphicData>
            </a:graphic>
          </wp:inline>
        </w:drawing>
      </w:r>
    </w:p>
    <w:p w14:paraId="203C6EC9" w14:textId="21D268AD" w:rsidR="00040EB6" w:rsidRPr="006A21D3" w:rsidRDefault="00A11F86">
      <w:pPr>
        <w:pStyle w:val="NormalWeb"/>
      </w:pPr>
      <w:r w:rsidRPr="006A21D3">
        <w:rPr>
          <w:noProof/>
          <w:lang w:eastAsia="en-US"/>
        </w:rPr>
        <mc:AlternateContent>
          <mc:Choice Requires="wps">
            <w:drawing>
              <wp:anchor distT="0" distB="0" distL="114300" distR="114300" simplePos="0" relativeHeight="251654144" behindDoc="1" locked="0" layoutInCell="1" allowOverlap="1" wp14:anchorId="1BE82FE8" wp14:editId="6F615449">
                <wp:simplePos x="0" y="0"/>
                <wp:positionH relativeFrom="column">
                  <wp:posOffset>2540</wp:posOffset>
                </wp:positionH>
                <wp:positionV relativeFrom="paragraph">
                  <wp:posOffset>6985</wp:posOffset>
                </wp:positionV>
                <wp:extent cx="2822575" cy="405130"/>
                <wp:effectExtent l="0" t="0" r="15875" b="13970"/>
                <wp:wrapTight wrapText="bothSides">
                  <wp:wrapPolygon edited="0">
                    <wp:start x="0" y="0"/>
                    <wp:lineTo x="0" y="21329"/>
                    <wp:lineTo x="21576" y="21329"/>
                    <wp:lineTo x="21576" y="0"/>
                    <wp:lineTo x="0" y="0"/>
                  </wp:wrapPolygon>
                </wp:wrapTight>
                <wp:docPr id="714226128" name="Text Box 9"/>
                <wp:cNvGraphicFramePr/>
                <a:graphic xmlns:a="http://schemas.openxmlformats.org/drawingml/2006/main">
                  <a:graphicData uri="http://schemas.microsoft.com/office/word/2010/wordprocessingShape">
                    <wps:wsp>
                      <wps:cNvSpPr txBox="1"/>
                      <wps:spPr>
                        <a:xfrm>
                          <a:off x="0" y="0"/>
                          <a:ext cx="2822575" cy="405130"/>
                        </a:xfrm>
                        <a:prstGeom prst="rect">
                          <a:avLst/>
                        </a:prstGeom>
                        <a:solidFill>
                          <a:schemeClr val="lt1"/>
                        </a:solidFill>
                        <a:ln w="6350">
                          <a:solidFill>
                            <a:prstClr val="black"/>
                          </a:solidFill>
                        </a:ln>
                      </wps:spPr>
                      <wps:txbx>
                        <w:txbxContent>
                          <w:p w14:paraId="21B2C149" w14:textId="6D05E2BB" w:rsidR="00796906" w:rsidRPr="009D53B8" w:rsidRDefault="00B75608">
                            <w:pPr>
                              <w:rPr>
                                <w:b/>
                                <w:bCs/>
                              </w:rPr>
                            </w:pPr>
                            <w:r w:rsidRPr="009D53B8">
                              <w:rPr>
                                <w:b/>
                                <w:bCs/>
                              </w:rPr>
                              <w:t>Fig</w:t>
                            </w:r>
                            <w:r w:rsidR="00EF463D">
                              <w:rPr>
                                <w:b/>
                                <w:bCs/>
                              </w:rPr>
                              <w:t xml:space="preserve"> 2</w:t>
                            </w:r>
                            <w:r w:rsidR="00B36436" w:rsidRPr="009D53B8">
                              <w:rPr>
                                <w:b/>
                                <w:bCs/>
                              </w:rPr>
                              <w:t xml:space="preserve">-Impacted 47 with </w:t>
                            </w:r>
                            <w:proofErr w:type="spellStart"/>
                            <w:r w:rsidR="00B36436" w:rsidRPr="009D53B8">
                              <w:rPr>
                                <w:b/>
                                <w:bCs/>
                              </w:rPr>
                              <w:t>well defined</w:t>
                            </w:r>
                            <w:proofErr w:type="spellEnd"/>
                            <w:r w:rsidR="00B36436" w:rsidRPr="009D53B8">
                              <w:rPr>
                                <w:b/>
                                <w:bCs/>
                              </w:rPr>
                              <w:t xml:space="preserve"> mixed lesion</w:t>
                            </w:r>
                            <w:r w:rsidR="009D53B8" w:rsidRPr="009D53B8">
                              <w:rPr>
                                <w:b/>
                                <w:bCs/>
                              </w:rPr>
                              <w:t xml:space="preserve"> in posterior mandible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2FE8" id="Text Box 9" o:spid="_x0000_s1028" type="#_x0000_t202" style="position:absolute;margin-left:.2pt;margin-top:.55pt;width:222.2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IVgIAALAEAAAOAAAAZHJzL2Uyb0RvYy54bWysVMlu2zAQvRfoPxC817IUO4thOXAdpCgQ&#10;JAGSIGeaomyhFIclaUvp1/eRXrK0p6IXajY+zryZ0fSybzXbKucbMiXPB0POlJFUNWZV8qfH6y/n&#10;nPkgTCU0GVXyF+X55ezzp2lnJ6qgNelKOQYQ4yedLfk6BDvJMi/XqhV+QFYZOGtyrQhQ3SqrnOiA&#10;3uqsGA5Ps45cZR1J5T2sVzsnnyX8ulYy3NW1V4HpkiO3kE6XzmU8s9lUTFZO2HUj92mIf8iiFY3B&#10;o0eoKxEE27jmD6i2kY481WEgqc2orhupUg2oJh9+qOZhLaxKtYAcb480+f8HK2+39441VcnP8lFR&#10;nOYFGmZEi1Y9qj6wr9Szi8hSZ/0EwQ8W4aGHGd0+2D2Msfi+dm38oiwGP/h+OXIcwSSMxXlRjM/G&#10;nEn4RsNxfpKakL3ets6Hb4paFoWSO/QwUSu2Nz4gE4QeQuJjnnRTXTdaJyXOjVpox7YCHdch5Ygb&#10;76K0YV3JT0/GwwT8zhehj/eXWsgfscr3CNC0gTFysqs9SqFf9onJ4sDLkqoX0OVoN3beyusG8DfC&#10;h3vhMGdgCLsT7nDUmpAT7SXO1uR+/c0e49F+eDnrMLcl9z83winO9HeDwbjIR6M46EkZjc8KKO6t&#10;Z/nWYzbtgkBUji21MokxPuiDWDtqn7Fi8/gqXMJIvF3ycBAXYbdNWFGp5vMUhNG2ItyYBysjdGxM&#10;pPWxfxbO7tsaMBC3dJhwMfnQ3V1svGlovglUN6n1kecdq3v6sRapO/sVjnv3Vk9Rrz+a2W8AAAD/&#10;/wMAUEsDBBQABgAIAAAAIQCSrITY2QAAAAUBAAAPAAAAZHJzL2Rvd25yZXYueG1sTI7BTsMwEETv&#10;SPyDtZW4UacoqtIQpyqocOFEizhvY9e2iNdR7Kbh71lOcBrtzGj2Nds59GIyY/KRFKyWBQhDXdSe&#10;rIKP48t9BSJlJI19JKPg2yTYtrc3DdY6XundTIdsBY9QqlGBy3mopUydMwHTMg6GODvHMWDmc7RS&#10;j3jl8dDLh6JYy4Ce+IPDwTw7030dLkHB/slubFfh6PaV9n6aP89v9lWpu8W8ewSRzZz/yvCLz+jQ&#10;MtMpXkgn0SsoucfuCgSHZVluQJwUrFll28j/9O0PAAAA//8DAFBLAQItABQABgAIAAAAIQC2gziS&#10;/gAAAOEBAAATAAAAAAAAAAAAAAAAAAAAAABbQ29udGVudF9UeXBlc10ueG1sUEsBAi0AFAAGAAgA&#10;AAAhADj9If/WAAAAlAEAAAsAAAAAAAAAAAAAAAAALwEAAF9yZWxzLy5yZWxzUEsBAi0AFAAGAAgA&#10;AAAhADc74EhWAgAAsAQAAA4AAAAAAAAAAAAAAAAALgIAAGRycy9lMm9Eb2MueG1sUEsBAi0AFAAG&#10;AAgAAAAhAJKshNjZAAAABQEAAA8AAAAAAAAAAAAAAAAAsAQAAGRycy9kb3ducmV2LnhtbFBLBQYA&#10;AAAABAAEAPMAAAC2BQAAAAA=&#10;" fillcolor="white [3201]" strokeweight=".5pt">
                <v:textbox>
                  <w:txbxContent>
                    <w:p w14:paraId="21B2C149" w14:textId="6D05E2BB" w:rsidR="00796906" w:rsidRPr="009D53B8" w:rsidRDefault="00B75608">
                      <w:pPr>
                        <w:rPr>
                          <w:b/>
                          <w:bCs/>
                        </w:rPr>
                      </w:pPr>
                      <w:r w:rsidRPr="009D53B8">
                        <w:rPr>
                          <w:b/>
                          <w:bCs/>
                        </w:rPr>
                        <w:t>Fig</w:t>
                      </w:r>
                      <w:r w:rsidR="00EF463D">
                        <w:rPr>
                          <w:b/>
                          <w:bCs/>
                        </w:rPr>
                        <w:t xml:space="preserve"> 2</w:t>
                      </w:r>
                      <w:r w:rsidR="00B36436" w:rsidRPr="009D53B8">
                        <w:rPr>
                          <w:b/>
                          <w:bCs/>
                        </w:rPr>
                        <w:t xml:space="preserve">-Impacted 47 with </w:t>
                      </w:r>
                      <w:proofErr w:type="spellStart"/>
                      <w:r w:rsidR="00B36436" w:rsidRPr="009D53B8">
                        <w:rPr>
                          <w:b/>
                          <w:bCs/>
                        </w:rPr>
                        <w:t>well defined</w:t>
                      </w:r>
                      <w:proofErr w:type="spellEnd"/>
                      <w:r w:rsidR="00B36436" w:rsidRPr="009D53B8">
                        <w:rPr>
                          <w:b/>
                          <w:bCs/>
                        </w:rPr>
                        <w:t xml:space="preserve"> mixed lesion</w:t>
                      </w:r>
                      <w:r w:rsidR="009D53B8" w:rsidRPr="009D53B8">
                        <w:rPr>
                          <w:b/>
                          <w:bCs/>
                        </w:rPr>
                        <w:t xml:space="preserve"> in posterior mandible </w:t>
                      </w:r>
                    </w:p>
                  </w:txbxContent>
                </v:textbox>
                <w10:wrap type="tight"/>
              </v:shape>
            </w:pict>
          </mc:Fallback>
        </mc:AlternateContent>
      </w:r>
      <w:r w:rsidRPr="006A21D3">
        <w:rPr>
          <w:noProof/>
          <w:lang w:eastAsia="en-US"/>
        </w:rPr>
        <mc:AlternateContent>
          <mc:Choice Requires="wps">
            <w:drawing>
              <wp:anchor distT="45720" distB="45720" distL="114300" distR="114300" simplePos="0" relativeHeight="251659264" behindDoc="1" locked="0" layoutInCell="1" allowOverlap="1" wp14:anchorId="508F4932" wp14:editId="4C6D6415">
                <wp:simplePos x="0" y="0"/>
                <wp:positionH relativeFrom="column">
                  <wp:posOffset>3242310</wp:posOffset>
                </wp:positionH>
                <wp:positionV relativeFrom="paragraph">
                  <wp:posOffset>3175</wp:posOffset>
                </wp:positionV>
                <wp:extent cx="2435225" cy="1404620"/>
                <wp:effectExtent l="0" t="0" r="22225" b="27940"/>
                <wp:wrapTight wrapText="bothSides">
                  <wp:wrapPolygon edited="0">
                    <wp:start x="0" y="0"/>
                    <wp:lineTo x="0" y="22068"/>
                    <wp:lineTo x="21628" y="22068"/>
                    <wp:lineTo x="21628" y="0"/>
                    <wp:lineTo x="0" y="0"/>
                  </wp:wrapPolygon>
                </wp:wrapTight>
                <wp:docPr id="33039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404620"/>
                        </a:xfrm>
                        <a:prstGeom prst="rect">
                          <a:avLst/>
                        </a:prstGeom>
                        <a:solidFill>
                          <a:srgbClr val="FFFFFF"/>
                        </a:solidFill>
                        <a:ln w="9525">
                          <a:solidFill>
                            <a:srgbClr val="000000"/>
                          </a:solidFill>
                          <a:miter lim="800000"/>
                          <a:headEnd/>
                          <a:tailEnd/>
                        </a:ln>
                      </wps:spPr>
                      <wps:txbx>
                        <w:txbxContent>
                          <w:p w14:paraId="7A3C789A" w14:textId="0DFE7B9C" w:rsidR="00420484" w:rsidRPr="00F16855" w:rsidRDefault="00EF463D">
                            <w:pPr>
                              <w:rPr>
                                <w:b/>
                                <w:bCs/>
                              </w:rPr>
                            </w:pPr>
                            <w:r>
                              <w:rPr>
                                <w:b/>
                                <w:bCs/>
                              </w:rPr>
                              <w:t>Fig 3</w:t>
                            </w:r>
                            <w:r w:rsidR="00F16855" w:rsidRPr="00F16855">
                              <w:rPr>
                                <w:b/>
                                <w:bCs/>
                              </w:rPr>
                              <w:t>-lesion extending from lower border to the ramus of mandible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F4932" id="_x0000_s1029" type="#_x0000_t202" style="position:absolute;margin-left:255.3pt;margin-top:.25pt;width:191.7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e2LAIAAFQEAAAOAAAAZHJzL2Uyb0RvYy54bWysVNuO0zAQfUfiHyy/06RpWrZR09XSpQhp&#10;uUi7fIDjOI2F4zG226R8/Y6dtlQL4gGRB8uX8fGZc2ayuh06RQ7COgm6pNNJSonQHGqpdyX99rR9&#10;c0OJ80zXTIEWJT0KR2/Xr1+telOIDFpQtbAEQbQrelPS1ntTJInjreiYm4ARGg8bsB3zuLS7pLas&#10;R/ROJVmaLpIebG0scOEc7t6Ph3Qd8ZtGcP+laZzwRJUUufk42jhWYUzWK1bsLDOt5Cca7B9YdExq&#10;fPQCdc88I3srf4PqJLfgoPETDl0CTSO5iDlgNtP0RTaPLTMi5oLiOHORyf0/WP758NUSWZd0Nktn&#10;y9liuaBEsw6tehKDJ+9gIFlQqTeuwOBHg+F+wG10O2bszAPw745o2LRM78SdtdC3gtXIchpuJldX&#10;RxwXQKr+E9T4DNt7iEBDY7sgIYpCEB3dOl4cClQ4bmb5bJ5lc0o4nk3zNF9k0cOEFefrxjr/QUBH&#10;wqSkFksgwrPDg/OBDivOIeE1B0rWW6lUXNhdtVGWHBiWyzZ+MYMXYUqTvqTLORL5O0Qavz9BdNJj&#10;3SvZlfTmEsSKoNt7Xceq9EyqcY6UlT4JGbQbVfRDNYzOnf2poD6ishbGMse2xEkL9iclPZZ4Sd2P&#10;PbOCEvVRozvLaZ6HnoiLfP4WpST2+qS6PmGaI1RJPSXjdONjH0UFzB26uJVR32D3yOREGUs3yn5q&#10;s9Ab1+sY9etnsH4GAAD//wMAUEsDBBQABgAIAAAAIQDh0VWV3QAAAAgBAAAPAAAAZHJzL2Rvd25y&#10;ZXYueG1sTI/BTsMwEETvSPyDtUhcKuokkFBCnAoq9cSpodzdeEki4nWw3Tb9e5YT3GY1o5m31Xq2&#10;ozihD4MjBekyAYHUOjNQp2D/vr1bgQhRk9GjI1RwwQDr+vqq0qVxZ9rhqYmd4BIKpVbQxziVUoa2&#10;R6vD0k1I7H06b3Xk03fSeH3mcjvKLEkKafVAvNDrCTc9tl/N0Soovpv7xduHWdDusn31rc3NZp8r&#10;dXszvzyDiDjHvzD84jM61Mx0cEcyQYwK8jQpOMoCBNurp4cUxEFBlqWPIOtK/n+g/gEAAP//AwBQ&#10;SwECLQAUAAYACAAAACEAtoM4kv4AAADhAQAAEwAAAAAAAAAAAAAAAAAAAAAAW0NvbnRlbnRfVHlw&#10;ZXNdLnhtbFBLAQItABQABgAIAAAAIQA4/SH/1gAAAJQBAAALAAAAAAAAAAAAAAAAAC8BAABfcmVs&#10;cy8ucmVsc1BLAQItABQABgAIAAAAIQCTWNe2LAIAAFQEAAAOAAAAAAAAAAAAAAAAAC4CAABkcnMv&#10;ZTJvRG9jLnhtbFBLAQItABQABgAIAAAAIQDh0VWV3QAAAAgBAAAPAAAAAAAAAAAAAAAAAIYEAABk&#10;cnMvZG93bnJldi54bWxQSwUGAAAAAAQABADzAAAAkAUAAAAA&#10;">
                <v:textbox style="mso-fit-shape-to-text:t">
                  <w:txbxContent>
                    <w:p w14:paraId="7A3C789A" w14:textId="0DFE7B9C" w:rsidR="00420484" w:rsidRPr="00F16855" w:rsidRDefault="00EF463D">
                      <w:pPr>
                        <w:rPr>
                          <w:b/>
                          <w:bCs/>
                        </w:rPr>
                      </w:pPr>
                      <w:r>
                        <w:rPr>
                          <w:b/>
                          <w:bCs/>
                        </w:rPr>
                        <w:t>Fig 3</w:t>
                      </w:r>
                      <w:r w:rsidR="00F16855" w:rsidRPr="00F16855">
                        <w:rPr>
                          <w:b/>
                          <w:bCs/>
                        </w:rPr>
                        <w:t>-lesion extending from lower border to the ramus of mandible</w:t>
                      </w:r>
                    </w:p>
                  </w:txbxContent>
                </v:textbox>
                <w10:wrap type="tight"/>
              </v:shape>
            </w:pict>
          </mc:Fallback>
        </mc:AlternateContent>
      </w:r>
      <w:r w:rsidR="00040129" w:rsidRPr="006A21D3">
        <w:rPr>
          <w:noProof/>
          <w:lang w:eastAsia="en-US"/>
        </w:rPr>
        <w:drawing>
          <wp:anchor distT="0" distB="0" distL="114300" distR="114300" simplePos="0" relativeHeight="251668480" behindDoc="1" locked="0" layoutInCell="1" allowOverlap="1" wp14:anchorId="5E5AA783" wp14:editId="5858BB5E">
            <wp:simplePos x="0" y="0"/>
            <wp:positionH relativeFrom="column">
              <wp:posOffset>716915</wp:posOffset>
            </wp:positionH>
            <wp:positionV relativeFrom="paragraph">
              <wp:posOffset>219710</wp:posOffset>
            </wp:positionV>
            <wp:extent cx="1617345" cy="3178810"/>
            <wp:effectExtent l="38418" t="37782" r="40322" b="40323"/>
            <wp:wrapTight wrapText="bothSides">
              <wp:wrapPolygon edited="0">
                <wp:start x="22105" y="-261"/>
                <wp:lineTo x="-284" y="-261"/>
                <wp:lineTo x="-284" y="21745"/>
                <wp:lineTo x="22105" y="21745"/>
                <wp:lineTo x="22105" y="-261"/>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7722" t="2602" r="13929" b="8365"/>
                    <a:stretch>
                      <a:fillRect/>
                    </a:stretch>
                  </pic:blipFill>
                  <pic:spPr>
                    <a:xfrm rot="16200000">
                      <a:off x="0" y="0"/>
                      <a:ext cx="1617345" cy="3178810"/>
                    </a:xfrm>
                    <a:prstGeom prst="rect">
                      <a:avLst/>
                    </a:prstGeom>
                    <a:ln w="38100">
                      <a:solidFill>
                        <a:schemeClr val="tx1"/>
                      </a:solidFill>
                    </a:ln>
                  </pic:spPr>
                </pic:pic>
              </a:graphicData>
            </a:graphic>
          </wp:anchor>
        </w:drawing>
      </w:r>
    </w:p>
    <w:p w14:paraId="4972C9FE" w14:textId="58A06E63" w:rsidR="00040EB6" w:rsidRPr="006A21D3" w:rsidRDefault="00040EB6"/>
    <w:p w14:paraId="53BBFF39" w14:textId="7A9ADD66" w:rsidR="00040EB6" w:rsidRPr="006A21D3" w:rsidRDefault="00040EB6"/>
    <w:p w14:paraId="6E3B0166" w14:textId="3ECE1178" w:rsidR="00040EB6" w:rsidRPr="006A21D3" w:rsidRDefault="00A11F86">
      <w:r w:rsidRPr="006A21D3">
        <w:rPr>
          <w:noProof/>
          <w:sz w:val="28"/>
          <w:szCs w:val="28"/>
          <w:lang w:eastAsia="en-US"/>
        </w:rPr>
        <mc:AlternateContent>
          <mc:Choice Requires="wps">
            <w:drawing>
              <wp:anchor distT="45720" distB="45720" distL="114300" distR="114300" simplePos="0" relativeHeight="251663360" behindDoc="0" locked="0" layoutInCell="1" allowOverlap="1" wp14:anchorId="48C65755" wp14:editId="4321C01D">
                <wp:simplePos x="0" y="0"/>
                <wp:positionH relativeFrom="column">
                  <wp:posOffset>3544570</wp:posOffset>
                </wp:positionH>
                <wp:positionV relativeFrom="paragraph">
                  <wp:posOffset>1990090</wp:posOffset>
                </wp:positionV>
                <wp:extent cx="2360930" cy="1404620"/>
                <wp:effectExtent l="0" t="0" r="20320" b="27940"/>
                <wp:wrapSquare wrapText="bothSides"/>
                <wp:docPr id="1567866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54CB44" w14:textId="3CAD3444" w:rsidR="007257E6" w:rsidRPr="00F16855" w:rsidRDefault="00EF463D">
                            <w:pPr>
                              <w:rPr>
                                <w:b/>
                                <w:bCs/>
                              </w:rPr>
                            </w:pPr>
                            <w:r>
                              <w:rPr>
                                <w:b/>
                                <w:bCs/>
                              </w:rPr>
                              <w:t>Fig 4</w:t>
                            </w:r>
                            <w:r w:rsidR="00F16855" w:rsidRPr="00F16855">
                              <w:rPr>
                                <w:b/>
                                <w:bCs/>
                              </w:rPr>
                              <w:t>- crown of impacted 47 with soft tissue attachment at its neck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65755" id="_x0000_s1030" type="#_x0000_t202" style="position:absolute;margin-left:279.1pt;margin-top:156.7pt;width:185.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08LgIAAFUEAAAOAAAAZHJzL2Uyb0RvYy54bWysVNuO2jAQfa/Uf7D8XhJCCBARVlu2VJW2&#10;F2m3H+A4DrHqW21DQr++Ywco2rYvVfNgeTzj45lzZrK+G6RAR2Yd16rC00mKEVNUN1ztK/z1efdm&#10;iZHzRDVEaMUqfGIO321ev1r3pmSZ7rRomEUAolzZmwp33psySRztmCRuog1T4Gy1lcSDafdJY0kP&#10;6FIkWZoWSa9tY6ymzDk4fRideBPx25ZR/7ltHfNIVBhy83G1ca3DmmzWpNxbYjpOz2mQf8hCEq7g&#10;0SvUA/EEHSz/DUpyarXTrZ9QLRPdtpyyWANUM01fVPPUEcNiLUCOM1ea3P+DpZ+OXyziDWg3LxbL&#10;oljNFhgpIkGrZzZ49FYPKAs09caVEP1kIN4PcAxXYsnOPGr6zSGltx1Re3Zvre47RhpIcxpuJjdX&#10;RxwXQOr+o27gGXLwOgINrZWBQ2AFATrIdbpKFFKhcJjNinQ1AxcF3zRP8yKLIiakvFw31vn3TEsU&#10;NhW20AMRnhwfnQ/pkPISEl5zWvBmx4WIht3XW2HRkUC/7OIXK3gRJhTqK7yaZ/ORgb9CpPH7E4Tk&#10;HhpfcFnh5TWIlIG3d6qJbekJF+MeUhbqTGTgbmTRD/UQpcsv+tS6OQGzVo99DnMJm07bHxj10OMV&#10;dt8PxDKMxAcF6qymeR6GIhr5fAFUInvrqW89RFGAqrDHaNxufRykyJu5BxV3PPIb5B4zOacMvRtp&#10;P89ZGI5bO0b9+htsfgIAAP//AwBQSwMEFAAGAAgAAAAhAHRx4qvfAAAACwEAAA8AAABkcnMvZG93&#10;bnJldi54bWxMj8FOwzAQRO9I/IO1SFwq6rRuohLiVFCpJ04N5e7GSxIRr0Pstunfs5zocTVPs2+K&#10;zeR6ccYxdJ40LOYJCKTa244aDYeP3dMaRIiGrOk9oYYrBtiU93eFya2/0B7PVWwEl1DIjYY2xiGX&#10;MtQtOhPmfkDi7MuPzkQ+x0ba0Vy43PVymSSZdKYj/tCaAbct1t/VyWnIfio1e/+0M9pfd29j7VK7&#10;PaRaPz5Mry8gIk7xH4Y/fVaHkp2O/kQ2iF5Dmq6XjGpQC7UCwcSzSnjdkSO1ykCWhbzdUP4CAAD/&#10;/wMAUEsBAi0AFAAGAAgAAAAhALaDOJL+AAAA4QEAABMAAAAAAAAAAAAAAAAAAAAAAFtDb250ZW50&#10;X1R5cGVzXS54bWxQSwECLQAUAAYACAAAACEAOP0h/9YAAACUAQAACwAAAAAAAAAAAAAAAAAvAQAA&#10;X3JlbHMvLnJlbHNQSwECLQAUAAYACAAAACEAaQbNPC4CAABVBAAADgAAAAAAAAAAAAAAAAAuAgAA&#10;ZHJzL2Uyb0RvYy54bWxQSwECLQAUAAYACAAAACEAdHHiq98AAAALAQAADwAAAAAAAAAAAAAAAACI&#10;BAAAZHJzL2Rvd25yZXYueG1sUEsFBgAAAAAEAAQA8wAAAJQFAAAAAA==&#10;">
                <v:textbox style="mso-fit-shape-to-text:t">
                  <w:txbxContent>
                    <w:p w14:paraId="6254CB44" w14:textId="3CAD3444" w:rsidR="007257E6" w:rsidRPr="00F16855" w:rsidRDefault="00EF463D">
                      <w:pPr>
                        <w:rPr>
                          <w:b/>
                          <w:bCs/>
                        </w:rPr>
                      </w:pPr>
                      <w:r>
                        <w:rPr>
                          <w:b/>
                          <w:bCs/>
                        </w:rPr>
                        <w:t>Fig 4</w:t>
                      </w:r>
                      <w:r w:rsidR="00F16855" w:rsidRPr="00F16855">
                        <w:rPr>
                          <w:b/>
                          <w:bCs/>
                        </w:rPr>
                        <w:t>- crown of impacted 47 with soft tissue attachment at its neck</w:t>
                      </w:r>
                    </w:p>
                  </w:txbxContent>
                </v:textbox>
                <w10:wrap type="square"/>
              </v:shape>
            </w:pict>
          </mc:Fallback>
        </mc:AlternateContent>
      </w:r>
      <w:r w:rsidR="00040129" w:rsidRPr="006A21D3">
        <w:rPr>
          <w:noProof/>
          <w:lang w:eastAsia="en-US"/>
        </w:rPr>
        <mc:AlternateContent>
          <mc:Choice Requires="wps">
            <w:drawing>
              <wp:anchor distT="0" distB="0" distL="114300" distR="114300" simplePos="0" relativeHeight="251648000" behindDoc="0" locked="0" layoutInCell="1" allowOverlap="1" wp14:anchorId="5867C4C0" wp14:editId="0BB0B7AD">
                <wp:simplePos x="0" y="0"/>
                <wp:positionH relativeFrom="column">
                  <wp:posOffset>4648850</wp:posOffset>
                </wp:positionH>
                <wp:positionV relativeFrom="paragraph">
                  <wp:posOffset>593592</wp:posOffset>
                </wp:positionV>
                <wp:extent cx="861238" cy="1045387"/>
                <wp:effectExtent l="19050" t="19050" r="15240" b="21590"/>
                <wp:wrapNone/>
                <wp:docPr id="12" name="Oval 11"/>
                <wp:cNvGraphicFramePr/>
                <a:graphic xmlns:a="http://schemas.openxmlformats.org/drawingml/2006/main">
                  <a:graphicData uri="http://schemas.microsoft.com/office/word/2010/wordprocessingShape">
                    <wps:wsp>
                      <wps:cNvSpPr/>
                      <wps:spPr>
                        <a:xfrm>
                          <a:off x="0" y="0"/>
                          <a:ext cx="861238" cy="104538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2DB25F0" id="Oval 11" o:spid="_x0000_s1026" style="position:absolute;margin-left:366.05pt;margin-top:46.75pt;width:67.8pt;height:82.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V5AwIAAFAEAAAOAAAAZHJzL2Uyb0RvYy54bWysVE1v2zAMvQ/YfxB0X2wnaxcYcXpokV2G&#10;tVi7H6DIVCxAX5C0OPn3oyTHDbZhh6I+yJJIPvI9k97cnbQiR/BBWtPRZlFTAobbXppDR3++7D6t&#10;KQmRmZ4pa6CjZwj0bvvxw2Z0LSztYFUPniCICe3oOjrE6NqqCnwAzcLCOjBoFNZrFvHoD1Xv2Yjo&#10;WlXLur6tRut75y2HEPD2oRjpNuMLATw+ChEgEtVRrC3m1ed1n9Zqu2HtwTM3SD6Vwd5QhWbSYNIZ&#10;6oFFRn55+ReUltzbYEVccKsrK4TkkDkgm6b+g83zwBxkLihOcLNM4f1g+ffjkyeyx2+3pMQwjd/o&#10;8cgUaZqkzehCiy7P7slPp4DbRPQkvE5vpEBOWc/zrCecIuF4ub5tlitsAI6mpv58s1p/SaDVa7Tz&#10;IX4Fq0nadBSUki4kyqxlx28hFu+LV7o2dieVwnvWKkPGjq7WTV3niGCV7JM1GYM/7O+VJ8ilo7td&#10;jc+U+8oNK1EGC0o0C7G8i2cFJcEPECgOUlmWDKktYYZlnIOJTTENrIeS7eY62SUi01YGAROywCpn&#10;7Ang4llALthFgck/hULu6jl4ov6/4DkiZ7YmzsFaGuv/xUwhqylz8b+IVKRJKu1tf8bW8VHd2zJc&#10;zPDB4mzx6HNw8sK2zcynEUtzcX3OsK8/gu1vAAAA//8DAFBLAwQUAAYACAAAACEA5Hdd298AAAAK&#10;AQAADwAAAGRycy9kb3ducmV2LnhtbEyPy07DMBBF90j8gzVI7KjzUJs0ZFLxEEJ018KC5dQ2SSAe&#10;R7Hbhr/HrGA5ukf3nqk3sx3EyUy+d4yQLhIQhpXTPbcIb69PNyUIH4g1DY4NwrfxsGkuL2qqtDvz&#10;zpz2oRWxhH1FCF0IYyWlV52x5BduNByzDzdZCvGcWqknOsdyO8gsSVbSUs9xoaPRPHRGfe2PFkG/&#10;q+fH9S576T7zfKtCStTfE+L11Xx3CyKYOfzB8Ksf1aGJTgd3ZO3FgFDkWRpRhHW+BBGBclUUIA4I&#10;2bJMQTa1/P9C8wMAAP//AwBQSwECLQAUAAYACAAAACEAtoM4kv4AAADhAQAAEwAAAAAAAAAAAAAA&#10;AAAAAAAAW0NvbnRlbnRfVHlwZXNdLnhtbFBLAQItABQABgAIAAAAIQA4/SH/1gAAAJQBAAALAAAA&#10;AAAAAAAAAAAAAC8BAABfcmVscy8ucmVsc1BLAQItABQABgAIAAAAIQC7BkV5AwIAAFAEAAAOAAAA&#10;AAAAAAAAAAAAAC4CAABkcnMvZTJvRG9jLnhtbFBLAQItABQABgAIAAAAIQDkd13b3wAAAAoBAAAP&#10;AAAAAAAAAAAAAAAAAF0EAABkcnMvZG93bnJldi54bWxQSwUGAAAAAAQABADzAAAAaQUAAAAA&#10;" filled="f" strokecolor="red" strokeweight="3pt">
                <v:stroke joinstyle="miter"/>
              </v:oval>
            </w:pict>
          </mc:Fallback>
        </mc:AlternateContent>
      </w:r>
      <w:r w:rsidR="00040129" w:rsidRPr="006A21D3">
        <w:rPr>
          <w:noProof/>
          <w:lang w:eastAsia="en-US"/>
        </w:rPr>
        <w:drawing>
          <wp:anchor distT="0" distB="0" distL="114300" distR="114300" simplePos="0" relativeHeight="251671552" behindDoc="1" locked="0" layoutInCell="1" allowOverlap="1" wp14:anchorId="043306B9" wp14:editId="1813741F">
            <wp:simplePos x="0" y="0"/>
            <wp:positionH relativeFrom="column">
              <wp:posOffset>3513957</wp:posOffset>
            </wp:positionH>
            <wp:positionV relativeFrom="paragraph">
              <wp:posOffset>301020</wp:posOffset>
            </wp:positionV>
            <wp:extent cx="2455545" cy="1641475"/>
            <wp:effectExtent l="0" t="0" r="1905" b="0"/>
            <wp:wrapTight wrapText="bothSides">
              <wp:wrapPolygon edited="0">
                <wp:start x="0" y="0"/>
                <wp:lineTo x="0" y="21308"/>
                <wp:lineTo x="21449" y="21308"/>
                <wp:lineTo x="2144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55545" cy="1641475"/>
                    </a:xfrm>
                    <a:prstGeom prst="rect">
                      <a:avLst/>
                    </a:prstGeom>
                  </pic:spPr>
                </pic:pic>
              </a:graphicData>
            </a:graphic>
          </wp:anchor>
        </w:drawing>
      </w:r>
    </w:p>
    <w:p w14:paraId="68B1A222" w14:textId="60DA5CCC" w:rsidR="00040EB6" w:rsidRPr="006A21D3" w:rsidRDefault="00040EB6">
      <w:pPr>
        <w:sectPr w:rsidR="00040EB6" w:rsidRPr="006A21D3">
          <w:headerReference w:type="even" r:id="rId17"/>
          <w:headerReference w:type="default" r:id="rId18"/>
          <w:footerReference w:type="even" r:id="rId19"/>
          <w:footerReference w:type="default" r:id="rId20"/>
          <w:headerReference w:type="first" r:id="rId21"/>
          <w:footerReference w:type="first" r:id="rId22"/>
          <w:pgSz w:w="11906" w:h="16838"/>
          <w:pgMar w:top="1440" w:right="1080" w:bottom="1440" w:left="1080" w:header="720" w:footer="720" w:gutter="0"/>
          <w:cols w:space="720"/>
          <w:docGrid w:linePitch="360"/>
        </w:sectPr>
      </w:pPr>
    </w:p>
    <w:p w14:paraId="01A5EAC4" w14:textId="66122610" w:rsidR="00040EB6" w:rsidRPr="006A21D3" w:rsidRDefault="00912F59">
      <w:r w:rsidRPr="006A21D3">
        <w:rPr>
          <w:noProof/>
          <w:lang w:eastAsia="en-US"/>
        </w:rPr>
        <w:lastRenderedPageBreak/>
        <mc:AlternateContent>
          <mc:Choice Requires="wps">
            <w:drawing>
              <wp:anchor distT="0" distB="0" distL="114300" distR="114300" simplePos="0" relativeHeight="251672576" behindDoc="1" locked="0" layoutInCell="1" allowOverlap="1" wp14:anchorId="1252EC25" wp14:editId="705E6529">
                <wp:simplePos x="0" y="0"/>
                <wp:positionH relativeFrom="column">
                  <wp:posOffset>-1684</wp:posOffset>
                </wp:positionH>
                <wp:positionV relativeFrom="paragraph">
                  <wp:posOffset>-190224</wp:posOffset>
                </wp:positionV>
                <wp:extent cx="3053301" cy="381662"/>
                <wp:effectExtent l="0" t="0" r="0" b="0"/>
                <wp:wrapTight wrapText="bothSides">
                  <wp:wrapPolygon edited="0">
                    <wp:start x="0" y="0"/>
                    <wp:lineTo x="0" y="20486"/>
                    <wp:lineTo x="21429" y="20486"/>
                    <wp:lineTo x="21429" y="0"/>
                    <wp:lineTo x="0" y="0"/>
                  </wp:wrapPolygon>
                </wp:wrapTight>
                <wp:docPr id="265731148" name="Text Box 25"/>
                <wp:cNvGraphicFramePr/>
                <a:graphic xmlns:a="http://schemas.openxmlformats.org/drawingml/2006/main">
                  <a:graphicData uri="http://schemas.microsoft.com/office/word/2010/wordprocessingShape">
                    <wps:wsp>
                      <wps:cNvSpPr txBox="1"/>
                      <wps:spPr>
                        <a:xfrm>
                          <a:off x="0" y="0"/>
                          <a:ext cx="3053301" cy="381662"/>
                        </a:xfrm>
                        <a:prstGeom prst="rect">
                          <a:avLst/>
                        </a:prstGeom>
                        <a:solidFill>
                          <a:schemeClr val="lt1"/>
                        </a:solidFill>
                        <a:ln w="6350">
                          <a:noFill/>
                        </a:ln>
                      </wps:spPr>
                      <wps:txbx>
                        <w:txbxContent>
                          <w:p w14:paraId="2861AEFB" w14:textId="01F061DA" w:rsidR="00912F59" w:rsidRPr="00912F59" w:rsidRDefault="00912F59">
                            <w:pPr>
                              <w:rPr>
                                <w:b/>
                                <w:bCs/>
                                <w:sz w:val="32"/>
                                <w:szCs w:val="32"/>
                              </w:rPr>
                            </w:pPr>
                            <w:r w:rsidRPr="00912F59">
                              <w:rPr>
                                <w:b/>
                                <w:bCs/>
                                <w:sz w:val="32"/>
                                <w:szCs w:val="32"/>
                              </w:rPr>
                              <w:t>Histopathological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2EC25" id="Text Box 25" o:spid="_x0000_s1031" type="#_x0000_t202" style="position:absolute;margin-left:-.15pt;margin-top:-15pt;width:240.4pt;height:30.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cpSgIAAIkEAAAOAAAAZHJzL2Uyb0RvYy54bWysVE2P2jAQvVfqf7B8L/kCdhsRVpQVVSW0&#10;uxJUezaOQyI5Htc2JPTXd+wAS7c9Vb2Y8czkeea9GWYPfSvJURjbgCpoMoopEYpD2ah9Qb9vV5/u&#10;KbGOqZJJUKKgJ2Hpw/zjh1mnc5FCDbIUhiCIsnmnC1o7p/MosrwWLbMj0EJhsALTModXs49KwzpE&#10;b2WUxvE06sCU2gAX1qL3cQjSecCvKsHdc1VZ4YgsKNbmwmnCufNnNJ+xfG+Yrht+LoP9QxUtaxQ+&#10;eoV6ZI6Rg2n+gGobbsBC5UYc2giqquEi9IDdJPG7bjY10yL0guRYfaXJ/j9Y/nR8MaQpC5pOJ3dZ&#10;koxRMMValGoreke+QE/Siaep0zbH7I3GfNejH+W++C06ffd9ZVr/i30RjCPhpyvJHo2jM4snWRYn&#10;lHCMZffJdJp6mOjta22s+yqgJd4oqEERA7fsuLZuSL2k+McsyKZcNVKGix8csZSGHBlKLl2oEcF/&#10;y5KKdAWdZpM4ACvwnw/IUmEtvtehJ2+5ftcHiq487KA8IQ0Ghnmymq8arHXNrHthBgcIO8elcM94&#10;VBLwLThblNRgfv7N7/NRV4xS0uFAFtT+ODAjKJHfFCr+ORmP/QSHy3hyl+LF3EZ2txF1aJeABCDP&#10;WF0wfb6TF7My0L7i7iz8qxhiiuPbBXUXc+mGNcHd42KxCEk4s5q5tdpo7qE94V6Jbf/KjD7L5VDo&#10;J7iMLsvfqTbk+i8VLA4OqiZI6nkeWD3Tj/MehuK8m36hbu8h6+0fZP4LAAD//wMAUEsDBBQABgAI&#10;AAAAIQDKUmut4AAAAAgBAAAPAAAAZHJzL2Rvd25yZXYueG1sTI/NTsMwEITvSLyDtUhcUGuXUKhC&#10;nAohfqTeaFoQNzdekoh4HcVuEt6e7QlOq9GMZr/J1pNrxYB9aDxpWMwVCKTS24YqDbviebYCEaIh&#10;a1pPqOEHA6zz87PMpNaP9IbDNlaCSyikRkMdY5dKGcoanQlz3yGx9+V7ZyLLvpK2NyOXu1ZeK3Ur&#10;nWmIP9Smw8cay+/t0Wn4vKo+NmF62Y/JMumeXofi7t0WWl9eTA/3ICJO8S8MJ3xGh5yZDv5INohW&#10;wyzh4OkonsT+zUotQRw0JGoBMs/k/wH5LwAAAP//AwBQSwECLQAUAAYACAAAACEAtoM4kv4AAADh&#10;AQAAEwAAAAAAAAAAAAAAAAAAAAAAW0NvbnRlbnRfVHlwZXNdLnhtbFBLAQItABQABgAIAAAAIQA4&#10;/SH/1gAAAJQBAAALAAAAAAAAAAAAAAAAAC8BAABfcmVscy8ucmVsc1BLAQItABQABgAIAAAAIQCO&#10;ODcpSgIAAIkEAAAOAAAAAAAAAAAAAAAAAC4CAABkcnMvZTJvRG9jLnhtbFBLAQItABQABgAIAAAA&#10;IQDKUmut4AAAAAgBAAAPAAAAAAAAAAAAAAAAAKQEAABkcnMvZG93bnJldi54bWxQSwUGAAAAAAQA&#10;BADzAAAAsQUAAAAA&#10;" fillcolor="white [3201]" stroked="f" strokeweight=".5pt">
                <v:textbox>
                  <w:txbxContent>
                    <w:p w14:paraId="2861AEFB" w14:textId="01F061DA" w:rsidR="00912F59" w:rsidRPr="00912F59" w:rsidRDefault="00912F59">
                      <w:pPr>
                        <w:rPr>
                          <w:b/>
                          <w:bCs/>
                          <w:sz w:val="32"/>
                          <w:szCs w:val="32"/>
                        </w:rPr>
                      </w:pPr>
                      <w:r w:rsidRPr="00912F59">
                        <w:rPr>
                          <w:b/>
                          <w:bCs/>
                          <w:sz w:val="32"/>
                          <w:szCs w:val="32"/>
                        </w:rPr>
                        <w:t>Histopathological Examination</w:t>
                      </w:r>
                    </w:p>
                  </w:txbxContent>
                </v:textbox>
                <w10:wrap type="tight"/>
              </v:shape>
            </w:pict>
          </mc:Fallback>
        </mc:AlternateContent>
      </w:r>
    </w:p>
    <w:p w14:paraId="552C10B5" w14:textId="16579C52" w:rsidR="00040EB6" w:rsidRPr="006A21D3" w:rsidRDefault="00040EB6"/>
    <w:p w14:paraId="1689CFBE" w14:textId="01675AB8" w:rsidR="00040EB6" w:rsidRPr="006A21D3" w:rsidRDefault="00040EB6"/>
    <w:p w14:paraId="3FF35EC0" w14:textId="5FBBB6B0" w:rsidR="00040EB6" w:rsidRPr="006A21D3" w:rsidRDefault="00B64331">
      <w:r w:rsidRPr="006A21D3">
        <w:rPr>
          <w:noProof/>
          <w:lang w:eastAsia="en-US"/>
        </w:rPr>
        <mc:AlternateContent>
          <mc:Choice Requires="wps">
            <w:drawing>
              <wp:anchor distT="0" distB="0" distL="114300" distR="114300" simplePos="0" relativeHeight="251649024" behindDoc="0" locked="0" layoutInCell="1" allowOverlap="1" wp14:anchorId="71D93B50" wp14:editId="3E6F3A54">
                <wp:simplePos x="0" y="0"/>
                <wp:positionH relativeFrom="column">
                  <wp:posOffset>3569408</wp:posOffset>
                </wp:positionH>
                <wp:positionV relativeFrom="paragraph">
                  <wp:posOffset>2045674</wp:posOffset>
                </wp:positionV>
                <wp:extent cx="405130" cy="258749"/>
                <wp:effectExtent l="0" t="0" r="13970" b="27305"/>
                <wp:wrapNone/>
                <wp:docPr id="16" name="TextBox 4"/>
                <wp:cNvGraphicFramePr/>
                <a:graphic xmlns:a="http://schemas.openxmlformats.org/drawingml/2006/main">
                  <a:graphicData uri="http://schemas.microsoft.com/office/word/2010/wordprocessingShape">
                    <wps:wsp>
                      <wps:cNvSpPr txBox="1"/>
                      <wps:spPr>
                        <a:xfrm>
                          <a:off x="0" y="0"/>
                          <a:ext cx="405130" cy="258749"/>
                        </a:xfrm>
                        <a:prstGeom prst="rect">
                          <a:avLst/>
                        </a:prstGeom>
                        <a:solidFill>
                          <a:schemeClr val="bg1"/>
                        </a:solidFill>
                        <a:ln>
                          <a:solidFill>
                            <a:schemeClr val="tx1"/>
                          </a:solidFill>
                        </a:ln>
                      </wps:spPr>
                      <wps:txbx>
                        <w:txbxContent>
                          <w:p w14:paraId="69F6AF84" w14:textId="77777777" w:rsidR="00040EB6" w:rsidRPr="00C4635C" w:rsidRDefault="006A21D3">
                            <w:pPr>
                              <w:pStyle w:val="NormalWeb"/>
                              <w:rPr>
                                <w:sz w:val="10"/>
                                <w:szCs w:val="10"/>
                              </w:rPr>
                            </w:pPr>
                            <w:r w:rsidRPr="00C4635C">
                              <w:rPr>
                                <w:rFonts w:asciiTheme="minorHAnsi" w:eastAsiaTheme="minorEastAsia" w:hAnsiTheme="minorBidi"/>
                                <w:color w:val="000000" w:themeColor="text1"/>
                                <w:kern w:val="24"/>
                              </w:rPr>
                              <w:t>40x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D93B50" id="TextBox 4" o:spid="_x0000_s1032" type="#_x0000_t202" style="position:absolute;margin-left:281.05pt;margin-top:161.1pt;width:31.9pt;height:20.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xOtwEAAHwDAAAOAAAAZHJzL2Uyb0RvYy54bWysU9tuGyEQfa/Uf0C817t2HddZeR21idKX&#10;KqmU9AMwC14kYOiAveu/74Av6SVSpaovLHM7zDkzu7oZnWV7hdGAb/l0UnOmvITO+G3Lvz3fv1ty&#10;FpPwnbDgVcsPKvKb9ds3qyE0agY92E4hIxAfmyG0vE8pNFUVZa+ciBMIylNQAzqRyMRt1aEYCN3Z&#10;albXi2oA7AKCVDGS9+4Y5OuCr7WS6VHrqBKzLafeUjmxnJt8VuuVaLYoQm/kqQ3xD104YTw9eoG6&#10;E0mwHZo/oJyRCBF0mkhwFWhtpCociM20/o3NUy+CKlxInBguMsX/Bysf9l+RmY5mt+DMC0czelZj&#10;+gQjm2d1hhAbSnoKlJZGclPm2R/JmUmPGl3+Eh1GcdL5cNGWsJgk57y+mr6niKTQ7Gr5YX6dUaqX&#10;4oAxfVbgWL60HGl0RVGx/xLTMfWckt+KYE13b6wtRl4XdWuR7QUNerMtLRL4L1nW/60wja8UEkyu&#10;rLISR8b5lsbNWHRbnNXYQHcgkQZappbH7zuBijNM9hbK7uW3PXzcJdCm8Mkox5oTOI24KHJax7xD&#10;P9sl6+WnWf8AAAD//wMAUEsDBBQABgAIAAAAIQC36S8t3gAAAAsBAAAPAAAAZHJzL2Rvd25yZXYu&#10;eG1sTI/BasMwDIbvg72DUWG31alLQ5vFKWWw62DdBulNjdUkNLZD7DbJ2087bUdJH7++P99PthN3&#10;GkLrnYbVMgFBrvKmdbWGr8+35y2IENEZ7LwjDTMF2BePDzlmxo/ug+7HWAsOcSFDDU2MfSZlqBqy&#10;GJa+J8e3ix8sRh6HWpoBRw63nVRJkkqLreMPDfb02lB1Pd6shvd5vh5OY1mW3xitwXWwJ9pq/bSY&#10;Di8gIk3xD4ZffVaHgp3O/uZMEJ2GTapWjGpYK6VAMJGqzQ7EmTep2oEscvm/Q/EDAAD//wMAUEsB&#10;Ai0AFAAGAAgAAAAhALaDOJL+AAAA4QEAABMAAAAAAAAAAAAAAAAAAAAAAFtDb250ZW50X1R5cGVz&#10;XS54bWxQSwECLQAUAAYACAAAACEAOP0h/9YAAACUAQAACwAAAAAAAAAAAAAAAAAvAQAAX3JlbHMv&#10;LnJlbHNQSwECLQAUAAYACAAAACEAyt3MTrcBAAB8AwAADgAAAAAAAAAAAAAAAAAuAgAAZHJzL2Uy&#10;b0RvYy54bWxQSwECLQAUAAYACAAAACEAt+kvLd4AAAALAQAADwAAAAAAAAAAAAAAAAARBAAAZHJz&#10;L2Rvd25yZXYueG1sUEsFBgAAAAAEAAQA8wAAABwFAAAAAA==&#10;" fillcolor="white [3212]" strokecolor="black [3213]">
                <v:textbox>
                  <w:txbxContent>
                    <w:p w14:paraId="69F6AF84" w14:textId="77777777" w:rsidR="00040EB6" w:rsidRPr="00C4635C" w:rsidRDefault="006A21D3">
                      <w:pPr>
                        <w:pStyle w:val="NormalWeb"/>
                        <w:rPr>
                          <w:sz w:val="10"/>
                          <w:szCs w:val="10"/>
                        </w:rPr>
                      </w:pPr>
                      <w:r w:rsidRPr="00C4635C">
                        <w:rPr>
                          <w:rFonts w:asciiTheme="minorHAnsi" w:eastAsiaTheme="minorEastAsia" w:hAnsiTheme="minorBidi"/>
                          <w:color w:val="000000" w:themeColor="text1"/>
                          <w:kern w:val="24"/>
                        </w:rPr>
                        <w:t>40x</w:t>
                      </w:r>
                    </w:p>
                  </w:txbxContent>
                </v:textbox>
              </v:shape>
            </w:pict>
          </mc:Fallback>
        </mc:AlternateContent>
      </w:r>
      <w:r w:rsidR="00912F59" w:rsidRPr="006A21D3">
        <w:rPr>
          <w:noProof/>
          <w:lang w:eastAsia="en-US"/>
        </w:rPr>
        <mc:AlternateContent>
          <mc:Choice Requires="wps">
            <w:drawing>
              <wp:anchor distT="0" distB="0" distL="114300" distR="114300" simplePos="0" relativeHeight="251664384" behindDoc="0" locked="0" layoutInCell="1" allowOverlap="1" wp14:anchorId="547A0138" wp14:editId="69AF62E1">
                <wp:simplePos x="0" y="0"/>
                <wp:positionH relativeFrom="column">
                  <wp:posOffset>4021013</wp:posOffset>
                </wp:positionH>
                <wp:positionV relativeFrom="paragraph">
                  <wp:posOffset>1530046</wp:posOffset>
                </wp:positionV>
                <wp:extent cx="318052" cy="159026"/>
                <wp:effectExtent l="0" t="0" r="82550" b="50800"/>
                <wp:wrapNone/>
                <wp:docPr id="687049201" name="Straight Arrow Connector 19"/>
                <wp:cNvGraphicFramePr/>
                <a:graphic xmlns:a="http://schemas.openxmlformats.org/drawingml/2006/main">
                  <a:graphicData uri="http://schemas.microsoft.com/office/word/2010/wordprocessingShape">
                    <wps:wsp>
                      <wps:cNvCnPr/>
                      <wps:spPr>
                        <a:xfrm>
                          <a:off x="0" y="0"/>
                          <a:ext cx="318052"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A7824E4" id="_x0000_t32" coordsize="21600,21600" o:spt="32" o:oned="t" path="m,l21600,21600e" filled="f">
                <v:path arrowok="t" fillok="f" o:connecttype="none"/>
                <o:lock v:ext="edit" shapetype="t"/>
              </v:shapetype>
              <v:shape id="Straight Arrow Connector 19" o:spid="_x0000_s1026" type="#_x0000_t32" style="position:absolute;margin-left:316.6pt;margin-top:120.5pt;width:25.05pt;height:1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m3QEAAAEEAAAOAAAAZHJzL2Uyb0RvYy54bWysU9uO0zAQfUfiHyy/0ySFLW3UdIW6wAuC&#10;ahc+wOvYiYVvGpsm/XvGTppFXCSEeJnE9pyZc47H+9vRaHIWEJSzDa1WJSXCctcq2zX0y+d3L7aU&#10;hMhsy7SzoqEXEejt4fmz/eBrsXa9060AgkVsqAff0D5GXxdF4L0wLKycFxYPpQPDIi6hK1pgA1Y3&#10;uliX5aYYHLQeHBch4O7ddEgPub6UgsdPUgYRiW4ocos5Qo6PKRaHPas7YL5XfKbB/oGFYcpi06XU&#10;HYuMfAP1SymjOLjgZFxxZwonpeIia0A1VfmTmoeeeZG1oDnBLzaF/1eWfzyfgKi2oZvt6/LVDllQ&#10;YpnBq3qIwFTXR/IGwA3k6KxFOx2QapdsG3yoEX20J5hXwZ8geTBKMOmL6siYrb4sVosxEo6bL6tt&#10;ebOmhONRdbMr15tUs3gCewjxvXCGpJ+GhpnMwqLKdrPzhxAn4BWQOmubYmRKv7UtiRePciIoZjst&#10;5j4ppUgaJtb5L160mOD3QqIpyHNqk8dRHDWQM8NBar9WSxXMTBCptF5AZeb2R9Ccm2Aij+jfApfs&#10;3NHZuACNsg5+1zWOV6pyyr+qnrQm2Y+uveQ7zHbgnOV7mN9EGuQf1xn+9HIP3wEAAP//AwBQSwME&#10;FAAGAAgAAAAhAI3neCvgAAAACwEAAA8AAABkcnMvZG93bnJldi54bWxMj8FOwzAMhu9IvENkJG4s&#10;XYtK6ZpOCMFxQqwT4pg1aVMtcaom3crbY07saPvT7++vtouz7KynMHgUsF4lwDS2Xg3YCzg07w8F&#10;sBAlKmk9agE/OsC2vr2pZKn8BT/1eR97RiEYSinAxDiWnIfWaCfDyo8a6db5yclI49RzNckLhTvL&#10;0yTJuZMD0gcjR/1qdHvaz05A1/SH9vut4LPtPp6aL/Nsds1OiPu75WUDLOol/sPwp0/qUJPT0c+o&#10;ArMC8ixLCRWQPq6pFBF5kWXAjrTJ8wR4XfHrDvUvAAAA//8DAFBLAQItABQABgAIAAAAIQC2gziS&#10;/gAAAOEBAAATAAAAAAAAAAAAAAAAAAAAAABbQ29udGVudF9UeXBlc10ueG1sUEsBAi0AFAAGAAgA&#10;AAAhADj9If/WAAAAlAEAAAsAAAAAAAAAAAAAAAAALwEAAF9yZWxzLy5yZWxzUEsBAi0AFAAGAAgA&#10;AAAhAL/zFKbdAQAAAQQAAA4AAAAAAAAAAAAAAAAALgIAAGRycy9lMm9Eb2MueG1sUEsBAi0AFAAG&#10;AAgAAAAhAI3neCvgAAAACwEAAA8AAAAAAAAAAAAAAAAANwQAAGRycy9kb3ducmV2LnhtbFBLBQYA&#10;AAAABAAEAPMAAABEBQAAAAA=&#10;" strokecolor="black [3200]" strokeweight=".5pt">
                <v:stroke endarrow="block" joinstyle="miter"/>
              </v:shape>
            </w:pict>
          </mc:Fallback>
        </mc:AlternateContent>
      </w:r>
      <w:r w:rsidR="00912F59" w:rsidRPr="006A21D3">
        <w:rPr>
          <w:noProof/>
          <w:lang w:eastAsia="en-US"/>
        </w:rPr>
        <mc:AlternateContent>
          <mc:Choice Requires="wps">
            <w:drawing>
              <wp:anchor distT="0" distB="0" distL="114300" distR="114300" simplePos="0" relativeHeight="251667456" behindDoc="0" locked="0" layoutInCell="1" allowOverlap="1" wp14:anchorId="0D2FBE61" wp14:editId="2EA1A8F3">
                <wp:simplePos x="0" y="0"/>
                <wp:positionH relativeFrom="column">
                  <wp:posOffset>3841612</wp:posOffset>
                </wp:positionH>
                <wp:positionV relativeFrom="paragraph">
                  <wp:posOffset>1327150</wp:posOffset>
                </wp:positionV>
                <wp:extent cx="332298" cy="270344"/>
                <wp:effectExtent l="0" t="0" r="0" b="0"/>
                <wp:wrapNone/>
                <wp:docPr id="1033364634" name="Text Box 21"/>
                <wp:cNvGraphicFramePr/>
                <a:graphic xmlns:a="http://schemas.openxmlformats.org/drawingml/2006/main">
                  <a:graphicData uri="http://schemas.microsoft.com/office/word/2010/wordprocessingShape">
                    <wps:wsp>
                      <wps:cNvSpPr txBox="1"/>
                      <wps:spPr>
                        <a:xfrm>
                          <a:off x="0" y="0"/>
                          <a:ext cx="332298" cy="270344"/>
                        </a:xfrm>
                        <a:prstGeom prst="rect">
                          <a:avLst/>
                        </a:prstGeom>
                        <a:noFill/>
                        <a:ln w="6350">
                          <a:noFill/>
                        </a:ln>
                      </wps:spPr>
                      <wps:txbx>
                        <w:txbxContent>
                          <w:p w14:paraId="61452103" w14:textId="4B48EB8C" w:rsidR="00202E2D" w:rsidRDefault="00202E2D" w:rsidP="00202E2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FBE61" id="Text Box 21" o:spid="_x0000_s1033" type="#_x0000_t202" style="position:absolute;margin-left:302.5pt;margin-top:104.5pt;width:26.15pt;height:21.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9XOAIAAGEEAAAOAAAAZHJzL2Uyb0RvYy54bWysVMFu2zAMvQ/YPwi6L3ZsN22NOEXWIsOA&#10;oC2QDD0rshwbsERNUmJnXz9KjtOg22nYRaZIihTfe/L8oZctOQpjG1AFnU5iSoTiUDZqX9Af29WX&#10;O0qsY6pkLShR0JOw9GHx+dO807lIoIa2FIZgEWXzThe0dk7nUWR5LSSzE9BCYbACI5nDrdlHpWEd&#10;VpdtlMTxLOrAlNoAF9ai92kI0kWoX1WCu5eqssKRtqB4NxdWE9adX6PFnOV7w3Td8PM12D/cQrJG&#10;YdNLqSfmGDmY5o9SsuEGLFRuwkFGUFUNF2EGnGYaf5hmUzMtwiwIjtUXmOz/K8ufj6+GNCVyF6dp&#10;OstmaUaJYhK52oreka/Qk2Tqceq0zTF9o/GA69GPZ0a/Racfv6+M9F8cjGAcET9dUPbVODrTNEnu&#10;URYcQ8ltnGaZrxK9H9bGum8CJPFGQQ2SGLBlx7V1Q+qY4nspWDVtG4hsFekKOktv4nDgEsHircIe&#10;foThqt5y/a4Po9+OY+ygPOF0BgadWM1XDd5hzax7ZQaFgQOh2N0LLlUL2AvOFiU1mF9/8/t85Auj&#10;lHQotILanwdmBCXtd4VM3k+zzCszbLKb2wQ35jqyu46og3wE1PIUn5XmwfT5rh3NyoB8wzex9F0x&#10;xBTH3gV1o/noBvnjm+JiuQxJqEXN3FptNPelPaoe4W3/xow+0+CQv2cYJcnyD2wMuQMfy4ODqglU&#10;eZwHVM/wo44D2ec35x/K9T5kvf8ZFr8BAAD//wMAUEsDBBQABgAIAAAAIQDnMbwe4wAAAAsBAAAP&#10;AAAAZHJzL2Rvd25yZXYueG1sTI/BTsMwEETvSPyDtUjcqN2ghDaNU1WRKiQEh5ZeuDmxm0TY6xC7&#10;beDrWU7ltrszmn1TrCdn2dmMofcoYT4TwAw2XvfYSji8bx8WwEJUqJX1aCR8mwDr8vamULn2F9yZ&#10;8z62jEIw5EpCF+OQcx6azjgVZn4wSNrRj05FWseW61FdKNxZngiRcad6pA+dGkzVmeZzf3ISXqrt&#10;m9rViVv82Or59bgZvg4fqZT3d9NmBSyaKV7N8IdP6FASU+1PqAOzEjKRUpcoIRFLGsiRpU+PwGq6&#10;pPMMeFnw/x3KXwAAAP//AwBQSwECLQAUAAYACAAAACEAtoM4kv4AAADhAQAAEwAAAAAAAAAAAAAA&#10;AAAAAAAAW0NvbnRlbnRfVHlwZXNdLnhtbFBLAQItABQABgAIAAAAIQA4/SH/1gAAAJQBAAALAAAA&#10;AAAAAAAAAAAAAC8BAABfcmVscy8ucmVsc1BLAQItABQABgAIAAAAIQBVvh9XOAIAAGEEAAAOAAAA&#10;AAAAAAAAAAAAAC4CAABkcnMvZTJvRG9jLnhtbFBLAQItABQABgAIAAAAIQDnMbwe4wAAAAsBAAAP&#10;AAAAAAAAAAAAAAAAAJIEAABkcnMvZG93bnJldi54bWxQSwUGAAAAAAQABADzAAAAogUAAAAA&#10;" filled="f" stroked="f" strokeweight=".5pt">
                <v:textbox>
                  <w:txbxContent>
                    <w:p w14:paraId="61452103" w14:textId="4B48EB8C" w:rsidR="00202E2D" w:rsidRDefault="00202E2D" w:rsidP="00202E2D">
                      <w:r>
                        <w:t>2</w:t>
                      </w:r>
                    </w:p>
                  </w:txbxContent>
                </v:textbox>
              </v:shape>
            </w:pict>
          </mc:Fallback>
        </mc:AlternateContent>
      </w:r>
      <w:r w:rsidR="00912F59" w:rsidRPr="006A21D3">
        <w:rPr>
          <w:noProof/>
          <w:lang w:eastAsia="en-US"/>
        </w:rPr>
        <mc:AlternateContent>
          <mc:Choice Requires="wps">
            <w:drawing>
              <wp:anchor distT="0" distB="0" distL="114300" distR="114300" simplePos="0" relativeHeight="251665408" behindDoc="0" locked="0" layoutInCell="1" allowOverlap="1" wp14:anchorId="4CB005A9" wp14:editId="567A0FC0">
                <wp:simplePos x="0" y="0"/>
                <wp:positionH relativeFrom="column">
                  <wp:posOffset>5328672</wp:posOffset>
                </wp:positionH>
                <wp:positionV relativeFrom="paragraph">
                  <wp:posOffset>901397</wp:posOffset>
                </wp:positionV>
                <wp:extent cx="229097" cy="244834"/>
                <wp:effectExtent l="38100" t="0" r="19050" b="60325"/>
                <wp:wrapNone/>
                <wp:docPr id="2017113241" name="Straight Arrow Connector 20"/>
                <wp:cNvGraphicFramePr/>
                <a:graphic xmlns:a="http://schemas.openxmlformats.org/drawingml/2006/main">
                  <a:graphicData uri="http://schemas.microsoft.com/office/word/2010/wordprocessingShape">
                    <wps:wsp>
                      <wps:cNvCnPr/>
                      <wps:spPr>
                        <a:xfrm flipH="1">
                          <a:off x="0" y="0"/>
                          <a:ext cx="229097" cy="244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70426" id="Straight Arrow Connector 20" o:spid="_x0000_s1026" type="#_x0000_t32" style="position:absolute;margin-left:419.6pt;margin-top:71pt;width:18.05pt;height:19.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Vp5AEAAAwEAAAOAAAAZHJzL2Uyb0RvYy54bWysU8mO1DAQvSPxD5bvdJZpMTNRp0eoh+WA&#10;oMXAB3gcO7HwprLppP+espPOIBYJIS6Wl3qv6r0q7+4mo8lJQFDOtrTalJQIy12nbN/SL5/fvLih&#10;JERmO6adFS09i0Dv9s+f7UbfiNoNTncCCJLY0Iy+pUOMvimKwAdhWNg4Lyw+SgeGRTxCX3TARmQ3&#10;uqjL8mUxOug8OC5CwNv7+ZHuM7+UgsePUgYRiW4p1hbzCnl9TGux37GmB+YHxZcy2D9UYZiymHSl&#10;umeRkW+gfqEyioMLTsYNd6ZwUiousgZUU5U/qXkYmBdZC5oT/GpT+H+0/MPpCER1LcX811V1VW8r&#10;Siwz2KuHCEz1QySvANxIDs5a9NMBqbNvow8Nwg/2COhiOgV/hGTCJMEQqZV/hyORbUGhZMqun1fX&#10;xRQJx8u6vi1vrynh+FRvtzdX29SVYqZJdB5CfCucIWnT0rCUtdYzp2Cn9yHOwAsggbVNa2RKv7Yd&#10;iWePwiIoZnstljwppHiqP+/iWYsZ/klI9AfrnNPkyRQHDeTEcKa6r9XKgpEJIpXWK6jM8v8IWmIT&#10;TORp/VvgGp0zOhtXoFHWwe+yxulSqpzjL6pnrUn2o+vOuZvZDhy53Ifle6SZ/vGc4U+feP8dAAD/&#10;/wMAUEsDBBQABgAIAAAAIQCYlcu+4QAAAAsBAAAPAAAAZHJzL2Rvd25yZXYueG1sTI/BTsMwEETv&#10;SPyDtUjcqNM0tGmIUyEkLoCglF56c+NtEhGvI9ttA1/PcoLjzjzNzpSr0fbihD50jhRMJwkIpNqZ&#10;jhoF24/HmxxEiJqM7h2hgi8MsKouL0pdGHemdzxtYiM4hEKhFbQxDoWUoW7R6jBxAxJ7B+etjnz6&#10;Rhqvzxxue5kmyVxa3RF/aPWADy3Wn5ujVfAy9W9Pi93rIQuN/97Rc7YOa6fU9dV4fwci4hj/YPit&#10;z9Wh4k57dyQTRK8gny1TRtnIUh7FRL64nYHYs5Inc5BVKf9vqH4AAAD//wMAUEsBAi0AFAAGAAgA&#10;AAAhALaDOJL+AAAA4QEAABMAAAAAAAAAAAAAAAAAAAAAAFtDb250ZW50X1R5cGVzXS54bWxQSwEC&#10;LQAUAAYACAAAACEAOP0h/9YAAACUAQAACwAAAAAAAAAAAAAAAAAvAQAAX3JlbHMvLnJlbHNQSwEC&#10;LQAUAAYACAAAACEAlnWlaeQBAAAMBAAADgAAAAAAAAAAAAAAAAAuAgAAZHJzL2Uyb0RvYy54bWxQ&#10;SwECLQAUAAYACAAAACEAmJXLvuEAAAALAQAADwAAAAAAAAAAAAAAAAA+BAAAZHJzL2Rvd25yZXYu&#10;eG1sUEsFBgAAAAAEAAQA8wAAAEwFAAAAAA==&#10;" strokecolor="black [3200]" strokeweight=".5pt">
                <v:stroke endarrow="block" joinstyle="miter"/>
              </v:shape>
            </w:pict>
          </mc:Fallback>
        </mc:AlternateContent>
      </w:r>
      <w:r w:rsidR="00912F59" w:rsidRPr="006A21D3">
        <w:rPr>
          <w:noProof/>
          <w:lang w:eastAsia="en-US"/>
        </w:rPr>
        <mc:AlternateContent>
          <mc:Choice Requires="wps">
            <w:drawing>
              <wp:anchor distT="0" distB="0" distL="114300" distR="114300" simplePos="0" relativeHeight="251666432" behindDoc="0" locked="0" layoutInCell="1" allowOverlap="1" wp14:anchorId="26F94AED" wp14:editId="5949A859">
                <wp:simplePos x="0" y="0"/>
                <wp:positionH relativeFrom="column">
                  <wp:posOffset>5467709</wp:posOffset>
                </wp:positionH>
                <wp:positionV relativeFrom="paragraph">
                  <wp:posOffset>702310</wp:posOffset>
                </wp:positionV>
                <wp:extent cx="332298" cy="270344"/>
                <wp:effectExtent l="0" t="0" r="0" b="0"/>
                <wp:wrapNone/>
                <wp:docPr id="1356137784" name="Text Box 21"/>
                <wp:cNvGraphicFramePr/>
                <a:graphic xmlns:a="http://schemas.openxmlformats.org/drawingml/2006/main">
                  <a:graphicData uri="http://schemas.microsoft.com/office/word/2010/wordprocessingShape">
                    <wps:wsp>
                      <wps:cNvSpPr txBox="1"/>
                      <wps:spPr>
                        <a:xfrm>
                          <a:off x="0" y="0"/>
                          <a:ext cx="332298" cy="270344"/>
                        </a:xfrm>
                        <a:prstGeom prst="rect">
                          <a:avLst/>
                        </a:prstGeom>
                        <a:noFill/>
                        <a:ln w="6350">
                          <a:noFill/>
                        </a:ln>
                      </wps:spPr>
                      <wps:txbx>
                        <w:txbxContent>
                          <w:p w14:paraId="54853BFA" w14:textId="24FD3570" w:rsidR="00202E2D" w:rsidRDefault="00202E2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94AED" id="_x0000_s1034" type="#_x0000_t202" style="position:absolute;margin-left:430.55pt;margin-top:55.3pt;width:26.15pt;height: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6FAOAIAAGEEAAAOAAAAZHJzL2Uyb0RvYy54bWysVE1v2zAMvQ/YfxB0X/yZjxpxiqxFhgFF&#10;WyAZelZkOTZgi5qkxM5+/Sg5ToNup2EXmSIpUnzvycv7vm3ISWhTg8xpNAkpEZJDUctDTn/sNl8W&#10;lBjLZMEakCKnZ2Ho/erzp2WnMhFDBU0hNMEi0mSdymllrcqCwPBKtMxMQAmJwRJ0yyxu9SEoNOuw&#10;etsEcRjOgg50oTRwYQx6H4cgXfn6ZSm4fSlLIyxpcop3s37Vft27NVgtWXbQTFU1v1yD/cMtWlZL&#10;bHot9cgsI0dd/1GqrbkGA6WdcGgDKMuaCz8DThOFH6bZVkwJPwuCY9QVJvP/yvLn06smdYHcJdNZ&#10;lMzni5QSyVrkaid6S75CT+LI4dQpk2H6VuEB26Mfz4x+g043fl/q1n1xMIJxRPx8RdlV4+hMkji+&#10;Q1lwDMXzMElTVyV4P6y0sd8EtMQZOdVIoseWnZ6MHVLHFNdLwqZuGk9kI0mX01kyDf2BawSLNxJ7&#10;uBGGqzrL9vvej74Yx9hDccbpNAw6MYpvarzDEzP2lWkUBg6EYrcvuJQNYC+4WJRUoH/9ze/ykS+M&#10;UtKh0HJqfh6ZFpQ03yUyeRelqVOm36TTeYwbfRvZ30bksX0A1HKEz0pxb7p824xmqaF9wzexdl0x&#10;xCTH3jm1o/lgB/njm+JivfZJqEXF7JPcKu5KO1Qdwrv+jWl1ocEif88wSpJlH9gYcgc+1kcLZe2p&#10;cjgPqF7gRx17si9vzj2U273Pev8zrH4DAAD//wMAUEsDBBQABgAIAAAAIQA5vT2r4gAAAAsBAAAP&#10;AAAAZHJzL2Rvd25yZXYueG1sTI/LTsMwEEX3SPyDNUjsqOOURiHEqapIFRKCRUs37Caxm0T4EWK3&#10;DXw9wwqWM/fozplyPVvDznoKg3cSxCIBpl3r1eA6CYe37V0OLER0Co13WsKXDrCurq9KLJS/uJ0+&#10;72PHqMSFAiX0MY4F56HttcWw8KN2lB39ZDHSOHVcTXihcmt4miQZtzg4utDjqOtetx/7k5XwXG9f&#10;cdekNv829dPLcTN+Ht5XUt7ezJtHYFHP8Q+GX31Sh4qcGn9yKjAjIc+EIJQCkWTAiHgQy3tgDW1W&#10;yxR4VfL/P1Q/AAAA//8DAFBLAQItABQABgAIAAAAIQC2gziS/gAAAOEBAAATAAAAAAAAAAAAAAAA&#10;AAAAAABbQ29udGVudF9UeXBlc10ueG1sUEsBAi0AFAAGAAgAAAAhADj9If/WAAAAlAEAAAsAAAAA&#10;AAAAAAAAAAAALwEAAF9yZWxzLy5yZWxzUEsBAi0AFAAGAAgAAAAhAOfXoUA4AgAAYQQAAA4AAAAA&#10;AAAAAAAAAAAALgIAAGRycy9lMm9Eb2MueG1sUEsBAi0AFAAGAAgAAAAhADm9PaviAAAACwEAAA8A&#10;AAAAAAAAAAAAAAAAkgQAAGRycy9kb3ducmV2LnhtbFBLBQYAAAAABAAEAPMAAAChBQAAAAA=&#10;" filled="f" stroked="f" strokeweight=".5pt">
                <v:textbox>
                  <w:txbxContent>
                    <w:p w14:paraId="54853BFA" w14:textId="24FD3570" w:rsidR="00202E2D" w:rsidRDefault="00202E2D">
                      <w:r>
                        <w:t>1</w:t>
                      </w:r>
                    </w:p>
                  </w:txbxContent>
                </v:textbox>
              </v:shape>
            </w:pict>
          </mc:Fallback>
        </mc:AlternateContent>
      </w:r>
      <w:r w:rsidR="00912F59" w:rsidRPr="006A21D3">
        <w:rPr>
          <w:noProof/>
          <w:lang w:eastAsia="en-US"/>
        </w:rPr>
        <w:drawing>
          <wp:anchor distT="0" distB="0" distL="114300" distR="114300" simplePos="0" relativeHeight="251669504" behindDoc="1" locked="0" layoutInCell="1" allowOverlap="1" wp14:anchorId="6DC0ED86" wp14:editId="4C1EE58A">
            <wp:simplePos x="0" y="0"/>
            <wp:positionH relativeFrom="column">
              <wp:posOffset>3524140</wp:posOffset>
            </wp:positionH>
            <wp:positionV relativeFrom="paragraph">
              <wp:posOffset>80728</wp:posOffset>
            </wp:positionV>
            <wp:extent cx="2905760" cy="2262505"/>
            <wp:effectExtent l="76200" t="76200" r="142240" b="137795"/>
            <wp:wrapTight wrapText="bothSides">
              <wp:wrapPolygon edited="0">
                <wp:start x="-283" y="-727"/>
                <wp:lineTo x="-566" y="-546"/>
                <wp:lineTo x="-566" y="22006"/>
                <wp:lineTo x="-283" y="22734"/>
                <wp:lineTo x="22233" y="22734"/>
                <wp:lineTo x="22516" y="20006"/>
                <wp:lineTo x="22516" y="2364"/>
                <wp:lineTo x="22233" y="-364"/>
                <wp:lineTo x="22233" y="-727"/>
                <wp:lineTo x="-283" y="-727"/>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l="10939" t="23420" r="23669" b="35652"/>
                    <a:stretch>
                      <a:fillRect/>
                    </a:stretch>
                  </pic:blipFill>
                  <pic:spPr>
                    <a:xfrm>
                      <a:off x="0" y="0"/>
                      <a:ext cx="2905760" cy="22625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sidR="00202E2D" w:rsidRPr="006A21D3">
        <w:rPr>
          <w:noProof/>
          <w:lang w:eastAsia="en-US"/>
        </w:rPr>
        <mc:AlternateContent>
          <mc:Choice Requires="wps">
            <w:drawing>
              <wp:anchor distT="0" distB="0" distL="114300" distR="114300" simplePos="0" relativeHeight="251661312" behindDoc="0" locked="0" layoutInCell="1" allowOverlap="1" wp14:anchorId="7340DAB6" wp14:editId="28D8282B">
                <wp:simplePos x="0" y="0"/>
                <wp:positionH relativeFrom="column">
                  <wp:posOffset>2168497</wp:posOffset>
                </wp:positionH>
                <wp:positionV relativeFrom="paragraph">
                  <wp:posOffset>1482808</wp:posOffset>
                </wp:positionV>
                <wp:extent cx="278296" cy="333955"/>
                <wp:effectExtent l="0" t="0" r="0" b="0"/>
                <wp:wrapNone/>
                <wp:docPr id="1705950499" name="Text Box 18"/>
                <wp:cNvGraphicFramePr/>
                <a:graphic xmlns:a="http://schemas.openxmlformats.org/drawingml/2006/main">
                  <a:graphicData uri="http://schemas.microsoft.com/office/word/2010/wordprocessingShape">
                    <wps:wsp>
                      <wps:cNvSpPr txBox="1"/>
                      <wps:spPr>
                        <a:xfrm>
                          <a:off x="0" y="0"/>
                          <a:ext cx="278296" cy="333955"/>
                        </a:xfrm>
                        <a:prstGeom prst="rect">
                          <a:avLst/>
                        </a:prstGeom>
                        <a:noFill/>
                        <a:ln w="6350">
                          <a:noFill/>
                        </a:ln>
                      </wps:spPr>
                      <wps:txbx>
                        <w:txbxContent>
                          <w:p w14:paraId="761C4329" w14:textId="0309C66B" w:rsidR="00202E2D" w:rsidRDefault="00202E2D" w:rsidP="00202E2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DAB6" id="Text Box 18" o:spid="_x0000_s1035" type="#_x0000_t202" style="position:absolute;margin-left:170.75pt;margin-top:116.75pt;width:21.9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KzOQIAAGEEAAAOAAAAZHJzL2Uyb0RvYy54bWysVE2P2jAQvVfqf7B8LwkfAYIIK7orqkpo&#10;dyWo9mwch0RyPK5tSOiv79ghLNr2VPXijGfGM37vjbN8aGtJzsLYClRGh4OYEqE45JU6ZvTHfvNl&#10;Tol1TOVMghIZvQhLH1afPy0bvRAjKEHmwhAsouyi0RktndOLKLK8FDWzA9BCYbAAUzOHW3OMcsMa&#10;rF7LaBTH06gBk2sDXFiL3qcuSFehflEI7l6KwgpHZEbxbi6sJqwHv0arJVscDdNlxa/XYP9wi5pV&#10;CpveSj0xx8jJVH+UqituwELhBhzqCIqi4iJgQDTD+AOaXcm0CFiQHKtvNNn/V5Y/n18NqXLUbhYn&#10;aRJP0pQSxWrUai9aR75CS4Zzz1Oj7QLTdxoPuBb9eKb3W3R6+G1hav9FYATjyPjlxrKvxtE5ms1H&#10;6ZQSjqHxeJwmia8SvR/WxrpvAmrijYwaFDFwy85b67rUPsX3UrCppAxCSkWajE7HSRwO3CJYXCrs&#10;4SF0V/WWaw9tgJ72MA6QXxCdgW5OrOabCu+wZda9MoODgYBw2N0LLoUE7AVXi5ISzK+/+X0+6oVR&#10;ShoctIzanydmBCXyu0Il0+Fk4iczbCbJbIQbcx853EfUqX4EnOUhPivNg+nznezNwkD9hm9i7bti&#10;iCmOvTPqevPRdeOPb4qL9Tok4Sxq5rZqp7kv7Vn1DO/bN2b0VQaH+j1DP5Js8UGNLrfTY31yUFRB&#10;Ks9zx+qVfpzjIPb1zfmHcr8PWe9/htVvAAAA//8DAFBLAwQUAAYACAAAACEAd7KrXeIAAAALAQAA&#10;DwAAAGRycy9kb3ducmV2LnhtbEyPTUvDQBCG70L/wzIFb3bzYUqI2ZQSKILoobUXb5vsNAnuR8xu&#10;2+ivdzzZ23w8vPNMuZmNZhec/OCsgHgVAUPbOjXYTsDxffeQA/NBWiW1syjgGz1sqsVdKQvlrnaP&#10;l0PoGIVYX0gBfQhjwblvezTSr9yIlnYnNxkZqJ06riZ5pXCjeRJFa27kYOlCL0ese2w/D2cj4KXe&#10;vcl9k5j8R9fPr6ft+HX8yIS4X87bJ2AB5/APw58+qUNFTo07W+WZFpA+xhmhApI0pYKINM9SYA1N&#10;8nUMvCr57Q/VLwAAAP//AwBQSwECLQAUAAYACAAAACEAtoM4kv4AAADhAQAAEwAAAAAAAAAAAAAA&#10;AAAAAAAAW0NvbnRlbnRfVHlwZXNdLnhtbFBLAQItABQABgAIAAAAIQA4/SH/1gAAAJQBAAALAAAA&#10;AAAAAAAAAAAAAC8BAABfcmVscy8ucmVsc1BLAQItABQABgAIAAAAIQCUOTKzOQIAAGEEAAAOAAAA&#10;AAAAAAAAAAAAAC4CAABkcnMvZTJvRG9jLnhtbFBLAQItABQABgAIAAAAIQB3sqtd4gAAAAsBAAAP&#10;AAAAAAAAAAAAAAAAAJMEAABkcnMvZG93bnJldi54bWxQSwUGAAAAAAQABADzAAAAogUAAAAA&#10;" filled="f" stroked="f" strokeweight=".5pt">
                <v:textbox>
                  <w:txbxContent>
                    <w:p w14:paraId="761C4329" w14:textId="0309C66B" w:rsidR="00202E2D" w:rsidRDefault="00202E2D" w:rsidP="00202E2D">
                      <w:r>
                        <w:t>3</w:t>
                      </w:r>
                    </w:p>
                  </w:txbxContent>
                </v:textbox>
              </v:shape>
            </w:pict>
          </mc:Fallback>
        </mc:AlternateContent>
      </w:r>
      <w:r w:rsidR="00202E2D" w:rsidRPr="006A21D3">
        <w:rPr>
          <w:noProof/>
          <w:lang w:eastAsia="en-US"/>
        </w:rPr>
        <mc:AlternateContent>
          <mc:Choice Requires="wps">
            <w:drawing>
              <wp:anchor distT="0" distB="0" distL="114300" distR="114300" simplePos="0" relativeHeight="251660288" behindDoc="0" locked="0" layoutInCell="1" allowOverlap="1" wp14:anchorId="1569DCC9" wp14:editId="47FD3D86">
                <wp:simplePos x="0" y="0"/>
                <wp:positionH relativeFrom="column">
                  <wp:posOffset>2073109</wp:posOffset>
                </wp:positionH>
                <wp:positionV relativeFrom="paragraph">
                  <wp:posOffset>838669</wp:posOffset>
                </wp:positionV>
                <wp:extent cx="278296" cy="214685"/>
                <wp:effectExtent l="0" t="0" r="0" b="0"/>
                <wp:wrapNone/>
                <wp:docPr id="633983943" name="Text Box 18"/>
                <wp:cNvGraphicFramePr/>
                <a:graphic xmlns:a="http://schemas.openxmlformats.org/drawingml/2006/main">
                  <a:graphicData uri="http://schemas.microsoft.com/office/word/2010/wordprocessingShape">
                    <wps:wsp>
                      <wps:cNvSpPr txBox="1"/>
                      <wps:spPr>
                        <a:xfrm>
                          <a:off x="0" y="0"/>
                          <a:ext cx="278296" cy="214685"/>
                        </a:xfrm>
                        <a:prstGeom prst="rect">
                          <a:avLst/>
                        </a:prstGeom>
                        <a:noFill/>
                        <a:ln w="6350">
                          <a:noFill/>
                        </a:ln>
                      </wps:spPr>
                      <wps:txbx>
                        <w:txbxContent>
                          <w:p w14:paraId="7925138D" w14:textId="3E178B33" w:rsidR="00202E2D" w:rsidRDefault="00202E2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9DCC9" id="_x0000_s1036" type="#_x0000_t202" style="position:absolute;margin-left:163.25pt;margin-top:66.05pt;width:21.9pt;height:1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18NgIAAGEEAAAOAAAAZHJzL2Uyb0RvYy54bWysVE2P2jAQvVfqf7B8LyHhYwERVnRXVJXQ&#10;7kpQ7dk4NokUe1zbkNBf37HDl7Y9Vb2Y8cxkxm/eG+aPrarJUVhXgc5p2utTIjSHotL7nP7Yrr5M&#10;KHGe6YLVoEVOT8LRx8XnT/PGzEQGJdSFsASLaDdrTE5L780sSRwvhWKuB0ZoDEqwinm82n1SWNZg&#10;dVUnWb8/ThqwhbHAhXPofe6CdBHrSym4f5XSCU/qnOLbfDxtPHfhTBZzNttbZsqKn5/B/uEVilUa&#10;m15LPTPPyMFWf5RSFbfgQPoeB5WAlBUXEQOiSfsf0GxKZkTEgsNx5jom9//K8pfjmyVVkdPxYDCd&#10;DKbDASWaKaRqK1pPvkJL0kkYU2PcDLM3BvN9i36k++J36AzoW2lV+EVcBOM48NN1yKEaR2f2MMmm&#10;Y0o4hrJ0OJ6MQpXk9rGxzn8ToEgwcmqRwzhadlw736VeUkIvDauqriOPtSZNADLqxw+uESxea+wR&#10;IHRPDZZvd21EnkYZBNcOihPCs9DpxBm+qvARa+b8G7MoDESEYveveMgasBmcLUpKsL/+5g/5yBdG&#10;KWlQaDl1Pw/MCkrq7xqZnKbDYVBmvAxHDxle7H1kdx/RB/UEqOUU18rwaIZ8X19MaUG9404sQ1cM&#10;Mc2xd079xXzynfxxp7hYLmMSatEwv9Ybw0PpMNYw4m37zqw58+CRwBe4SJLNPtDR5XaELA8eZBW5&#10;uk31PH/UcWT7vHNhUe7vMev2z7D4DQAA//8DAFBLAwQUAAYACAAAACEAYwj0KeIAAAALAQAADwAA&#10;AGRycy9kb3ducmV2LnhtbEyPwU6DQBCG7ya+w2ZMvNmlELAiS9OQNCZGD629eFvYKRDZWWS3Lfr0&#10;jic9zvxf/vmmWM92EGecfO9IwXIRgUBqnOmpVXB4296tQPigyejBESr4Qg/r8vqq0LlxF9rheR9a&#10;wSXkc62gC2HMpfRNh1b7hRuRODu6yerA49RKM+kLl9tBxlGUSat74gudHrHqsPnYn6yC52r7qnd1&#10;bFffQ/X0ctyMn4f3VKnbm3nzCCLgHP5g+NVndSjZqXYnMl4MCpI4SxnlIImXIJhI7qMERM2bLH0A&#10;WRby/w/lDwAAAP//AwBQSwECLQAUAAYACAAAACEAtoM4kv4AAADhAQAAEwAAAAAAAAAAAAAAAAAA&#10;AAAAW0NvbnRlbnRfVHlwZXNdLnhtbFBLAQItABQABgAIAAAAIQA4/SH/1gAAAJQBAAALAAAAAAAA&#10;AAAAAAAAAC8BAABfcmVscy8ucmVsc1BLAQItABQABgAIAAAAIQBZh818NgIAAGEEAAAOAAAAAAAA&#10;AAAAAAAAAC4CAABkcnMvZTJvRG9jLnhtbFBLAQItABQABgAIAAAAIQBjCPQp4gAAAAsBAAAPAAAA&#10;AAAAAAAAAAAAAJAEAABkcnMvZG93bnJldi54bWxQSwUGAAAAAAQABADzAAAAnwUAAAAA&#10;" filled="f" stroked="f" strokeweight=".5pt">
                <v:textbox>
                  <w:txbxContent>
                    <w:p w14:paraId="7925138D" w14:textId="3E178B33" w:rsidR="00202E2D" w:rsidRDefault="00202E2D">
                      <w:r>
                        <w:t>2</w:t>
                      </w:r>
                    </w:p>
                  </w:txbxContent>
                </v:textbox>
              </v:shape>
            </w:pict>
          </mc:Fallback>
        </mc:AlternateContent>
      </w:r>
      <w:r w:rsidR="00202E2D" w:rsidRPr="006A21D3">
        <w:rPr>
          <w:noProof/>
          <w:lang w:eastAsia="en-US"/>
        </w:rPr>
        <mc:AlternateContent>
          <mc:Choice Requires="wps">
            <w:drawing>
              <wp:anchor distT="0" distB="0" distL="114300" distR="114300" simplePos="0" relativeHeight="251658240" behindDoc="0" locked="0" layoutInCell="1" allowOverlap="1" wp14:anchorId="04E5A98E" wp14:editId="719A0D4E">
                <wp:simplePos x="0" y="0"/>
                <wp:positionH relativeFrom="column">
                  <wp:posOffset>133184</wp:posOffset>
                </wp:positionH>
                <wp:positionV relativeFrom="paragraph">
                  <wp:posOffset>521142</wp:posOffset>
                </wp:positionV>
                <wp:extent cx="317583" cy="293867"/>
                <wp:effectExtent l="0" t="0" r="0" b="0"/>
                <wp:wrapNone/>
                <wp:docPr id="616369390" name="Text Box 17"/>
                <wp:cNvGraphicFramePr/>
                <a:graphic xmlns:a="http://schemas.openxmlformats.org/drawingml/2006/main">
                  <a:graphicData uri="http://schemas.microsoft.com/office/word/2010/wordprocessingShape">
                    <wps:wsp>
                      <wps:cNvSpPr txBox="1"/>
                      <wps:spPr>
                        <a:xfrm>
                          <a:off x="0" y="0"/>
                          <a:ext cx="317583" cy="293867"/>
                        </a:xfrm>
                        <a:prstGeom prst="rect">
                          <a:avLst/>
                        </a:prstGeom>
                        <a:noFill/>
                        <a:ln w="6350">
                          <a:noFill/>
                        </a:ln>
                      </wps:spPr>
                      <wps:txbx>
                        <w:txbxContent>
                          <w:p w14:paraId="7FB18C9E" w14:textId="7CCFF94F" w:rsidR="00202E2D" w:rsidRDefault="00202E2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A98E" id="Text Box 17" o:spid="_x0000_s1037" type="#_x0000_t202" style="position:absolute;margin-left:10.5pt;margin-top:41.05pt;width:2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R9NwIAAGEEAAAOAAAAZHJzL2Uyb0RvYy54bWysVE2P2jAQvVfqf7B8LyGEbxFWdFdUldDu&#10;SlDt2Tg2ieR4XNuQ0F/fsQMs2vZU9eKMZ8bjee+Ns3hoa0VOwroKdE7TXp8SoTkUlT7k9Mdu/WVK&#10;ifNMF0yBFjk9C0cflp8/LRozFwMoQRXCEiyi3bwxOS29N/MkcbwUNXM9MEJjUIKtmcetPSSFZQ1W&#10;r1Uy6PfHSQO2MBa4cA69T12QLmN9KQX3L1I64YnKKfbm42rjug9rslyw+cEyU1b80gb7hy5qVmm8&#10;9FbqiXlGjrb6o1RdcQsOpO9xqBOQsuIiYkA0af8Dmm3JjIhYkBxnbjS5/1eWP59eLamKnI7TcTae&#10;ZTNkSbMapdqJ1pOv0JJ0EmhqjJtj9tZgvm/Rj3Jf/Q6dAX0rbR2+iItgHEudbySHahydWToZTTNK&#10;OIYGs2w6jtWT98PGOv9NQE2CkVOLGkZq2WnjPDaCqdeUcJeGdaVU1FFp0iCQbNSPB24RPKE0HgwQ&#10;ulaD5dt9G5GnNxx7KM4Iz0I3J87wdYVNbJjzr8ziYCAiHHb/gotUgJfBxaKkBPvrb/6Qj3phlJIG&#10;By2n7ueRWUGJ+q5RyVk6HIbJjJvhaDLAjb2P7O8j+lg/As5yis/K8GiGfK+uprRQv+GbWIVbMcQ0&#10;x7tz6q/mo+/GH98UF6tVTMJZNMxv9NbwUDrQGijetW/MmosOHgV8hutIsvkHObrcTpDV0YOsolaB&#10;6I7VC/84x1HCy5sLD+V+H7Pe/wzL3wAAAP//AwBQSwMEFAAGAAgAAAAhAAiFXMHeAAAACAEAAA8A&#10;AABkcnMvZG93bnJldi54bWxMj81OwzAQhO9IvIO1SNyoE4ufKMSpqkgVEoJDSy/cNrGbRMTrELtt&#10;4OnZnuhxNKOZb4rl7AZxtFPoPWlIFwkIS403PbUadh/ruwxEiEgGB09Ww48NsCyvrwrMjT/Rxh63&#10;sRVcQiFHDV2MYy5laDrrMCz8aIm9vZ8cRpZTK82EJy53g1RJ8igd9sQLHY626mzztT04Da/V+h03&#10;tXLZ71C9vO1X4/fu80Hr25t59Qwi2jn+h+GMz+hQMlPtD2SCGDSolK9EDZlKQbD/dNY151R2D7Is&#10;5OWB8g8AAP//AwBQSwECLQAUAAYACAAAACEAtoM4kv4AAADhAQAAEwAAAAAAAAAAAAAAAAAAAAAA&#10;W0NvbnRlbnRfVHlwZXNdLnhtbFBLAQItABQABgAIAAAAIQA4/SH/1gAAAJQBAAALAAAAAAAAAAAA&#10;AAAAAC8BAABfcmVscy8ucmVsc1BLAQItABQABgAIAAAAIQDNu2R9NwIAAGEEAAAOAAAAAAAAAAAA&#10;AAAAAC4CAABkcnMvZTJvRG9jLnhtbFBLAQItABQABgAIAAAAIQAIhVzB3gAAAAgBAAAPAAAAAAAA&#10;AAAAAAAAAJEEAABkcnMvZG93bnJldi54bWxQSwUGAAAAAAQABADzAAAAnAUAAAAA&#10;" filled="f" stroked="f" strokeweight=".5pt">
                <v:textbox>
                  <w:txbxContent>
                    <w:p w14:paraId="7FB18C9E" w14:textId="7CCFF94F" w:rsidR="00202E2D" w:rsidRDefault="00202E2D">
                      <w:r>
                        <w:t>1</w:t>
                      </w:r>
                    </w:p>
                  </w:txbxContent>
                </v:textbox>
              </v:shape>
            </w:pict>
          </mc:Fallback>
        </mc:AlternateContent>
      </w:r>
      <w:r w:rsidR="00040129" w:rsidRPr="006A21D3">
        <w:rPr>
          <w:noProof/>
          <w:lang w:eastAsia="en-US"/>
        </w:rPr>
        <mc:AlternateContent>
          <mc:Choice Requires="wps">
            <w:drawing>
              <wp:anchor distT="0" distB="0" distL="114300" distR="114300" simplePos="0" relativeHeight="251657216" behindDoc="0" locked="0" layoutInCell="1" allowOverlap="1" wp14:anchorId="55823198" wp14:editId="64236DD5">
                <wp:simplePos x="0" y="0"/>
                <wp:positionH relativeFrom="column">
                  <wp:posOffset>2280037</wp:posOffset>
                </wp:positionH>
                <wp:positionV relativeFrom="paragraph">
                  <wp:posOffset>1689983</wp:posOffset>
                </wp:positionV>
                <wp:extent cx="7951" cy="222637"/>
                <wp:effectExtent l="76200" t="0" r="68580" b="63500"/>
                <wp:wrapNone/>
                <wp:docPr id="1060353942" name="Straight Arrow Connector 15"/>
                <wp:cNvGraphicFramePr/>
                <a:graphic xmlns:a="http://schemas.openxmlformats.org/drawingml/2006/main">
                  <a:graphicData uri="http://schemas.microsoft.com/office/word/2010/wordprocessingShape">
                    <wps:wsp>
                      <wps:cNvCnPr/>
                      <wps:spPr>
                        <a:xfrm flipH="1">
                          <a:off x="0" y="0"/>
                          <a:ext cx="7951" cy="222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8A44F3" id="Straight Arrow Connector 15" o:spid="_x0000_s1026" type="#_x0000_t32" style="position:absolute;margin-left:179.55pt;margin-top:133.05pt;width:.65pt;height:17.5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dO4wEAAAoEAAAOAAAAZHJzL2Uyb0RvYy54bWysU9uO0zAQfUfiHyy/06Qp7bJR0xXqcnlA&#10;ULHwAV7HTix809g0zd8zdtKAuEgI8WL5MufMnDPj/d3FaHIWEJSzDV2vSkqE5a5Vtmvo50+vn72g&#10;JERmW6adFQ0dRaB3h6dP9oOvReV6p1sBBElsqAff0D5GXxdF4L0wLKycFxYfpQPDIh6hK1pgA7Ib&#10;XVRluSsGB60Hx0UIeHs/PdJD5pdS8PhByiAi0Q3F2mJeIa+PaS0Oe1Z3wHyv+FwG+4cqDFMWky5U&#10;9ywy8hXUL1RGcXDBybjizhROSsVF1oBq1uVPah565kXWguYEv9gU/h8tf38+AVEt9q7clZvt5vZ5&#10;RYllBnv1EIGpro/kJYAbyNFZi346IOtt8m3woUb40Z5gPgV/gmTCRYIhUiv/FmmzLSiUXLLr4+K6&#10;uETC8fLmdrumhONDVVW7zU3iLiaSROYhxDfCGZI2DQ1zUUs1UwJ2fhfiBLwCEljbtEam9Cvbkjh6&#10;lBVBMdtpMedJIUXSMlWfd3HUYoJ/FBLdwSqnNHkuxVEDOTOcqPbLemHByASRSusFVGbxfwTNsQkm&#10;8qz+LXCJzhmdjQvQKOvgd1nj5VqqnOKvqietSfaja8fcy2wHDlzuw/w50kT/eM7w71/48A0AAP//&#10;AwBQSwMEFAAGAAgAAAAhAAYmH9vhAAAACwEAAA8AAABkcnMvZG93bnJldi54bWxMj8FOwzAMhu9I&#10;vENkJG4sbVfKKE0nhMQFEIyNy25Z47UVjVMl2VZ4eswJbr/lT78/V8vJDuKIPvSOFKSzBARS40xP&#10;rYKPzePVAkSImoweHKGCLwywrM/PKl0ad6J3PK5jK7iEQqkVdDGOpZSh6dDqMHMjEu/2zlsdefSt&#10;NF6fuNwOMkuSQlrdE1/o9IgPHTaf64NV8JL6t6eb7es+D63/3tJzvgorp9TlxXR/ByLiFP9g+NVn&#10;dajZaecOZIIYFMyvb1NGFWRFwYGJeZHkIHYckjQDWVfy/w/1DwAAAP//AwBQSwECLQAUAAYACAAA&#10;ACEAtoM4kv4AAADhAQAAEwAAAAAAAAAAAAAAAAAAAAAAW0NvbnRlbnRfVHlwZXNdLnhtbFBLAQIt&#10;ABQABgAIAAAAIQA4/SH/1gAAAJQBAAALAAAAAAAAAAAAAAAAAC8BAABfcmVscy8ucmVsc1BLAQIt&#10;ABQABgAIAAAAIQCOeodO4wEAAAoEAAAOAAAAAAAAAAAAAAAAAC4CAABkcnMvZTJvRG9jLnhtbFBL&#10;AQItABQABgAIAAAAIQAGJh/b4QAAAAsBAAAPAAAAAAAAAAAAAAAAAD0EAABkcnMvZG93bnJldi54&#10;bWxQSwUGAAAAAAQABADzAAAASwUAAAAA&#10;" strokecolor="black [3200]" strokeweight=".5pt">
                <v:stroke endarrow="block" joinstyle="miter"/>
              </v:shape>
            </w:pict>
          </mc:Fallback>
        </mc:AlternateContent>
      </w:r>
      <w:r w:rsidR="00040129" w:rsidRPr="006A21D3">
        <w:rPr>
          <w:noProof/>
          <w:lang w:eastAsia="en-US"/>
        </w:rPr>
        <mc:AlternateContent>
          <mc:Choice Requires="wps">
            <w:drawing>
              <wp:anchor distT="0" distB="0" distL="114300" distR="114300" simplePos="0" relativeHeight="251656192" behindDoc="0" locked="0" layoutInCell="1" allowOverlap="1" wp14:anchorId="5705474F" wp14:editId="692D1F19">
                <wp:simplePos x="0" y="0"/>
                <wp:positionH relativeFrom="column">
                  <wp:posOffset>2041497</wp:posOffset>
                </wp:positionH>
                <wp:positionV relativeFrom="paragraph">
                  <wp:posOffset>1030025</wp:posOffset>
                </wp:positionV>
                <wp:extent cx="119270" cy="230588"/>
                <wp:effectExtent l="38100" t="0" r="33655" b="55245"/>
                <wp:wrapNone/>
                <wp:docPr id="1945986390" name="Straight Arrow Connector 14"/>
                <wp:cNvGraphicFramePr/>
                <a:graphic xmlns:a="http://schemas.openxmlformats.org/drawingml/2006/main">
                  <a:graphicData uri="http://schemas.microsoft.com/office/word/2010/wordprocessingShape">
                    <wps:wsp>
                      <wps:cNvCnPr/>
                      <wps:spPr>
                        <a:xfrm flipH="1">
                          <a:off x="0" y="0"/>
                          <a:ext cx="119270" cy="230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0691B" id="Straight Arrow Connector 14" o:spid="_x0000_s1026" type="#_x0000_t32" style="position:absolute;margin-left:160.75pt;margin-top:81.1pt;width:9.4pt;height:18.1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9G4wEAAAwEAAAOAAAAZHJzL2Uyb0RvYy54bWysU9uO0zAQfUfiHyy/0yTdC23UdIW6XB4Q&#10;W7HwAV7HTix809g06d8zdtKAACGEeLF8mXNmzpnx7m40mpwEBOVsQ6tVSYmw3LXKdg39/OnNiw0l&#10;ITLbMu2saOhZBHq3f/5sN/harF3vdCuAIIkN9eAb2sfo66IIvBeGhZXzwuKjdGBYxCN0RQtsQHaj&#10;i3VZ3haDg9aD4yIEvL2fHuk+80speHyQMohIdEOxtphXyOtTWov9jtUdMN8rPpfB/qEKw5TFpAvV&#10;PYuMfAX1C5VRHFxwMq64M4WTUnGRNaCaqvxJzWPPvMha0JzgF5vC/6PlH05HIKrF3m2vb7ab26st&#10;2mSZwV49RmCq6yN5BeAGcnDWop8OSHWdfBt8qBF+sEeYT8EfIZkwSjBEauXfIW22BYWSMbt+XlwX&#10;YyQcL6tqu36JSTk+ra/Km80msRcTTaLzEOJb4QxJm4aGuaylnikFO70PcQJeAAmsbVojU/q1bUk8&#10;exQWQTHbaTHnSSFFUjPVn3fxrMUE/ygk+pPqzEryZIqDBnJiOFPtl2phwcgEkUrrBVT+GTTHJpjI&#10;0/q3wCU6Z3Q2LkCjrIPfZY3jpVQ5xV9UT1qT7CfXnnM3sx04crkP8/dIM/3jOcO/f+L9NwAAAP//&#10;AwBQSwMEFAAGAAgAAAAhAIL9KMPgAAAACwEAAA8AAABkcnMvZG93bnJldi54bWxMj01PwzAMhu9I&#10;/IfISNxY+rUxStMJIXEBBGNw2S1rvLaicaok2wq/HnOCo/0+ev24Wk12EEf0oXekIJ0lIJAaZ3pq&#10;FXy8P1wtQYSoyejBESr4wgCr+vys0qVxJ3rD4ya2gksolFpBF+NYShmaDq0OMzcicbZ33urIo2+l&#10;8frE5XaQWZIspNU98YVOj3jfYfO5OVgFz6l/fbzevuyL0PrvLT0V67B2Sl1eTHe3ICJO8Q+GX31W&#10;h5qddu5AJohBQZ6lc0Y5WGQZCCbyIslB7Hhzs5yDrCv5/4f6BwAA//8DAFBLAQItABQABgAIAAAA&#10;IQC2gziS/gAAAOEBAAATAAAAAAAAAAAAAAAAAAAAAABbQ29udGVudF9UeXBlc10ueG1sUEsBAi0A&#10;FAAGAAgAAAAhADj9If/WAAAAlAEAAAsAAAAAAAAAAAAAAAAALwEAAF9yZWxzLy5yZWxzUEsBAi0A&#10;FAAGAAgAAAAhABg6z0bjAQAADAQAAA4AAAAAAAAAAAAAAAAALgIAAGRycy9lMm9Eb2MueG1sUEsB&#10;Ai0AFAAGAAgAAAAhAIL9KMPgAAAACwEAAA8AAAAAAAAAAAAAAAAAPQQAAGRycy9kb3ducmV2Lnht&#10;bFBLBQYAAAAABAAEAPMAAABKBQAAAAA=&#10;" strokecolor="black [3200]" strokeweight=".5pt">
                <v:stroke endarrow="block" joinstyle="miter"/>
              </v:shape>
            </w:pict>
          </mc:Fallback>
        </mc:AlternateContent>
      </w:r>
      <w:r w:rsidR="00040129" w:rsidRPr="006A21D3">
        <w:rPr>
          <w:noProof/>
          <w:lang w:eastAsia="en-US"/>
        </w:rPr>
        <mc:AlternateContent>
          <mc:Choice Requires="wps">
            <w:drawing>
              <wp:anchor distT="0" distB="0" distL="114300" distR="114300" simplePos="0" relativeHeight="251655168" behindDoc="0" locked="0" layoutInCell="1" allowOverlap="1" wp14:anchorId="020253A9" wp14:editId="78A61A1F">
                <wp:simplePos x="0" y="0"/>
                <wp:positionH relativeFrom="column">
                  <wp:posOffset>284259</wp:posOffset>
                </wp:positionH>
                <wp:positionV relativeFrom="paragraph">
                  <wp:posOffset>711973</wp:posOffset>
                </wp:positionV>
                <wp:extent cx="111318" cy="214685"/>
                <wp:effectExtent l="0" t="0" r="79375" b="52070"/>
                <wp:wrapNone/>
                <wp:docPr id="2002409881" name="Straight Arrow Connector 13"/>
                <wp:cNvGraphicFramePr/>
                <a:graphic xmlns:a="http://schemas.openxmlformats.org/drawingml/2006/main">
                  <a:graphicData uri="http://schemas.microsoft.com/office/word/2010/wordprocessingShape">
                    <wps:wsp>
                      <wps:cNvCnPr/>
                      <wps:spPr>
                        <a:xfrm>
                          <a:off x="0" y="0"/>
                          <a:ext cx="111318" cy="214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8F88F" id="Straight Arrow Connector 13" o:spid="_x0000_s1026" type="#_x0000_t32" style="position:absolute;margin-left:22.4pt;margin-top:56.05pt;width:8.75pt;height:16.9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C3AEAAAIEAAAOAAAAZHJzL2Uyb0RvYy54bWysU9uO0zAQfUfiHyy/08TdZVWipivUBV4Q&#10;VCz7AV7Hbix809g06d8zdtIsghVCiJdJbM+ZOed4vL0drSEnCVF711K2qimRTvhOu2NLH76+f7Wh&#10;JCbuOm68ky09y0hvdy9fbIfQyLXvvekkECziYjOElvYphaaqouil5XHlg3R4qDxYnnAJx6oDPmB1&#10;a6p1Xd9Ug4cugBcyRty9mw7prtRXSor0WakoEzEtRW6pRCjxMcdqt+XNEXjotZhp8H9gYbl22HQp&#10;dccTJ99B/1bKagE+epVWwtvKK6WFLBpQDat/UXPf8yCLFjQnhsWm+P/Kik+nAxDdtRTdXF/XbzYb&#10;RonjFu/qPgHXxz6RtwB+IHvvHPrpgbCr7NsQYoPwvTvAvIrhANmEUYHNX5RHxuL1efFajokI3GSM&#10;XTEcDoFHa3Z9s3mda1ZP4AAxfZDekvzT0jiTWViw4jc/fYxpAl4AubNxOSauzTvXkXQOKCeB5u5o&#10;5Nwnp1RZw8S6/KWzkRP8i1ToSuZZ2pR5lHsD5MRxkrpvbKmCmRmitDELqP4zaM7NMFlm9G+BS3bp&#10;6F1agFY7D891TeOFqpryL6onrVn2o+/O5Q6LHTho5R7mR5En+ed1gT893d0PAAAA//8DAFBLAwQU&#10;AAYACAAAACEABi0F6N4AAAAJAQAADwAAAGRycy9kb3ducmV2LnhtbEyPy07DMBBF90j8gzVI7KiT&#10;EEqbxqkQgmWFaCrE0o0ncVQ/othpw98zrOjyPnTnTLmdrWFnHEPvnYB0kQBD13jVu07AoX5/WAEL&#10;UToljXco4AcDbKvbm1IWyl/cJ573sWM04kIhBegYh4Lz0Gi0Miz8gI6y1o9WRpJjx9UoLzRuDc+S&#10;ZMmt7B1d0HLAV43NaT9ZAW3dHZrvtxWfTPvxXH/ptd7VOyHu7+aXDbCIc/wvwx8+oUNFTEc/ORWY&#10;EZDnRB7JT7MUGBWW2SOwIxn50xp4VfLrD6pfAAAA//8DAFBLAQItABQABgAIAAAAIQC2gziS/gAA&#10;AOEBAAATAAAAAAAAAAAAAAAAAAAAAABbQ29udGVudF9UeXBlc10ueG1sUEsBAi0AFAAGAAgAAAAh&#10;ADj9If/WAAAAlAEAAAsAAAAAAAAAAAAAAAAALwEAAF9yZWxzLy5yZWxzUEsBAi0AFAAGAAgAAAAh&#10;AP4IRgLcAQAAAgQAAA4AAAAAAAAAAAAAAAAALgIAAGRycy9lMm9Eb2MueG1sUEsBAi0AFAAGAAgA&#10;AAAhAAYtBejeAAAACQEAAA8AAAAAAAAAAAAAAAAANgQAAGRycy9kb3ducmV2LnhtbFBLBQYAAAAA&#10;BAAEAPMAAABBBQAAAAA=&#10;" strokecolor="black [3200]" strokeweight=".5pt">
                <v:stroke endarrow="block" joinstyle="miter"/>
              </v:shape>
            </w:pict>
          </mc:Fallback>
        </mc:AlternateContent>
      </w:r>
      <w:r w:rsidR="00C4635C" w:rsidRPr="006A21D3">
        <w:rPr>
          <w:noProof/>
          <w:lang w:eastAsia="en-US"/>
        </w:rPr>
        <mc:AlternateContent>
          <mc:Choice Requires="wps">
            <w:drawing>
              <wp:anchor distT="0" distB="0" distL="114300" distR="114300" simplePos="0" relativeHeight="251650048" behindDoc="0" locked="0" layoutInCell="1" allowOverlap="1" wp14:anchorId="10BD9721" wp14:editId="50870412">
                <wp:simplePos x="0" y="0"/>
                <wp:positionH relativeFrom="column">
                  <wp:posOffset>109330</wp:posOffset>
                </wp:positionH>
                <wp:positionV relativeFrom="paragraph">
                  <wp:posOffset>2071646</wp:posOffset>
                </wp:positionV>
                <wp:extent cx="433705" cy="254442"/>
                <wp:effectExtent l="0" t="0" r="23495" b="12700"/>
                <wp:wrapNone/>
                <wp:docPr id="18" name="TextBox 5"/>
                <wp:cNvGraphicFramePr/>
                <a:graphic xmlns:a="http://schemas.openxmlformats.org/drawingml/2006/main">
                  <a:graphicData uri="http://schemas.microsoft.com/office/word/2010/wordprocessingShape">
                    <wps:wsp>
                      <wps:cNvSpPr txBox="1"/>
                      <wps:spPr>
                        <a:xfrm>
                          <a:off x="0" y="0"/>
                          <a:ext cx="433705" cy="254442"/>
                        </a:xfrm>
                        <a:prstGeom prst="rect">
                          <a:avLst/>
                        </a:prstGeom>
                        <a:solidFill>
                          <a:schemeClr val="bg1"/>
                        </a:solidFill>
                        <a:ln>
                          <a:solidFill>
                            <a:schemeClr val="tx1"/>
                          </a:solidFill>
                        </a:ln>
                      </wps:spPr>
                      <wps:txbx>
                        <w:txbxContent>
                          <w:p w14:paraId="10E385FB" w14:textId="77777777" w:rsidR="00040EB6" w:rsidRPr="00C4635C" w:rsidRDefault="006A21D3">
                            <w:pPr>
                              <w:pStyle w:val="NormalWeb"/>
                              <w:rPr>
                                <w:sz w:val="10"/>
                                <w:szCs w:val="10"/>
                              </w:rPr>
                            </w:pPr>
                            <w:r w:rsidRPr="00C4635C">
                              <w:rPr>
                                <w:rFonts w:asciiTheme="minorHAnsi" w:eastAsiaTheme="minorEastAsia" w:hAnsiTheme="minorBidi"/>
                                <w:color w:val="000000" w:themeColor="text1"/>
                                <w:kern w:val="24"/>
                              </w:rPr>
                              <w:t>10X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9721" id="TextBox 5" o:spid="_x0000_s1038" type="#_x0000_t202" style="position:absolute;margin-left:8.6pt;margin-top:163.1pt;width:34.15pt;height:2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L8tgEAAH0DAAAOAAAAZHJzL2Uyb0RvYy54bWysU9tuEzEQfUfiHyy/E2/TBNAqmwpalRcE&#10;SC0f4HjtrCXbYzxOdvP3jJ004VKpEuLF67kdzzkzu7qZvGN7ndBC6PjVrOFMBwW9DduOf3+8f/Oe&#10;M8wy9NJB0B0/aOQ369evVmNs9RwGcL1OjEACtmPs+JBzbIVANWgvcQZRBwoaSF5mMtNW9EmOhO6d&#10;mDfNWzFC6mMCpRHJe3cM8nXFN0ar/NUY1Jm5jlNvuZ6pnptyivVKttsk42DVqQ35D114aQM9eoa6&#10;k1myXbJ/QXmrEiCYPFPgBRhjla4ciM1V8webh0FGXbmQOBjPMuH/g1Vf9t8Ssz3NjiYVpKcZPeop&#10;f4SJLYs6Y8SWkh4ipeWJ3JT55EdyFtKTSb58iQ6jOOl8OGtLWEyRc3F9/a5ZcqYoNF8uFot5QRGX&#10;4pgwf9LgWbl0PNHoqqJy/xnzMfUppbyF4Gx/b52rRlkXfesS20sa9GZbWyTw37JceKkwT88UEkyp&#10;FEWJI+Nyy9NmOupWiRTXBvoDqTTSNnUcf+xk0pyl7G6hLl95PMCHXQZjK6FLzQmdZlwlOe1jWaJf&#10;7Zp1+WvWPwEAAP//AwBQSwMEFAAGAAgAAAAhAE4SoRfcAAAACQEAAA8AAABkcnMvZG93bnJldi54&#10;bWxMj0Frg0AQhe+F/IdlCrk1a5VYsa4hBHotJG3B3CbuVCXurribqP++01N7mzfzePO9YjebXtxp&#10;9J2zCp43EQiytdOdbRR8frw9ZSB8QKuxd5YULORhV64eCsy1m+yR7qfQCA6xPkcFbQhDLqWvWzLo&#10;N24gy7dvNxoMLMdG6hEnDje9jKMolQY7yx9aHOjQUn093YyC92W57s9TVVVfGIzGxJszZUqtH+f9&#10;K4hAc/gzwy8+o0PJTBd3s9qLnvVLzE4FSZzywIZsuwVx4UWaJiDLQv5vUP4AAAD//wMAUEsBAi0A&#10;FAAGAAgAAAAhALaDOJL+AAAA4QEAABMAAAAAAAAAAAAAAAAAAAAAAFtDb250ZW50X1R5cGVzXS54&#10;bWxQSwECLQAUAAYACAAAACEAOP0h/9YAAACUAQAACwAAAAAAAAAAAAAAAAAvAQAAX3JlbHMvLnJl&#10;bHNQSwECLQAUAAYACAAAACEAQb8i/LYBAAB9AwAADgAAAAAAAAAAAAAAAAAuAgAAZHJzL2Uyb0Rv&#10;Yy54bWxQSwECLQAUAAYACAAAACEAThKhF9wAAAAJAQAADwAAAAAAAAAAAAAAAAAQBAAAZHJzL2Rv&#10;d25yZXYueG1sUEsFBgAAAAAEAAQA8wAAABkFAAAAAA==&#10;" fillcolor="white [3212]" strokecolor="black [3213]">
                <v:textbox>
                  <w:txbxContent>
                    <w:p w14:paraId="10E385FB" w14:textId="77777777" w:rsidR="00040EB6" w:rsidRPr="00C4635C" w:rsidRDefault="006A21D3">
                      <w:pPr>
                        <w:pStyle w:val="NormalWeb"/>
                        <w:rPr>
                          <w:sz w:val="10"/>
                          <w:szCs w:val="10"/>
                        </w:rPr>
                      </w:pPr>
                      <w:r w:rsidRPr="00C4635C">
                        <w:rPr>
                          <w:rFonts w:asciiTheme="minorHAnsi" w:eastAsiaTheme="minorEastAsia" w:hAnsiTheme="minorBidi"/>
                          <w:color w:val="000000" w:themeColor="text1"/>
                          <w:kern w:val="24"/>
                        </w:rPr>
                        <w:t>10X</w:t>
                      </w:r>
                    </w:p>
                  </w:txbxContent>
                </v:textbox>
              </v:shape>
            </w:pict>
          </mc:Fallback>
        </mc:AlternateContent>
      </w:r>
      <w:r w:rsidR="00C4635C" w:rsidRPr="006A21D3">
        <w:rPr>
          <w:noProof/>
          <w:lang w:eastAsia="en-US"/>
        </w:rPr>
        <w:drawing>
          <wp:inline distT="0" distB="0" distL="114300" distR="114300" wp14:anchorId="037306F6" wp14:editId="23D367A1">
            <wp:extent cx="2894330" cy="2293620"/>
            <wp:effectExtent l="53975" t="53975" r="118745" b="10985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24" cstate="print">
                      <a:extLst>
                        <a:ext uri="{28A0092B-C50C-407E-A947-70E740481C1C}">
                          <a14:useLocalDpi xmlns:a14="http://schemas.microsoft.com/office/drawing/2010/main" val="0"/>
                        </a:ext>
                      </a:extLst>
                    </a:blip>
                    <a:srcRect l="17322" t="27514" r="19616" b="26204"/>
                    <a:stretch>
                      <a:fillRect/>
                    </a:stretch>
                  </pic:blipFill>
                  <pic:spPr>
                    <a:xfrm>
                      <a:off x="0" y="0"/>
                      <a:ext cx="2894330" cy="22936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7686C476" w14:textId="2A5F206B" w:rsidR="00040EB6" w:rsidRPr="006A21D3" w:rsidRDefault="00912F59">
      <w:r w:rsidRPr="006A21D3">
        <w:rPr>
          <w:noProof/>
          <w:lang w:eastAsia="en-US"/>
        </w:rPr>
        <mc:AlternateContent>
          <mc:Choice Requires="wps">
            <w:drawing>
              <wp:anchor distT="45720" distB="45720" distL="114300" distR="114300" simplePos="0" relativeHeight="251652096" behindDoc="1" locked="0" layoutInCell="1" allowOverlap="1" wp14:anchorId="59CCC8C3" wp14:editId="51EC668D">
                <wp:simplePos x="0" y="0"/>
                <wp:positionH relativeFrom="column">
                  <wp:posOffset>78740</wp:posOffset>
                </wp:positionH>
                <wp:positionV relativeFrom="paragraph">
                  <wp:posOffset>27940</wp:posOffset>
                </wp:positionV>
                <wp:extent cx="2360930" cy="659765"/>
                <wp:effectExtent l="0" t="0" r="20320" b="26035"/>
                <wp:wrapTight wrapText="bothSides">
                  <wp:wrapPolygon edited="0">
                    <wp:start x="0" y="0"/>
                    <wp:lineTo x="0" y="21829"/>
                    <wp:lineTo x="21611" y="21829"/>
                    <wp:lineTo x="21611" y="0"/>
                    <wp:lineTo x="0" y="0"/>
                  </wp:wrapPolygon>
                </wp:wrapTight>
                <wp:docPr id="1112888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9765"/>
                        </a:xfrm>
                        <a:prstGeom prst="rect">
                          <a:avLst/>
                        </a:prstGeom>
                        <a:solidFill>
                          <a:srgbClr val="FFFFFF"/>
                        </a:solidFill>
                        <a:ln w="9525">
                          <a:solidFill>
                            <a:srgbClr val="000000"/>
                          </a:solidFill>
                          <a:miter lim="800000"/>
                          <a:headEnd/>
                          <a:tailEnd/>
                        </a:ln>
                      </wps:spPr>
                      <wps:txbx>
                        <w:txbxContent>
                          <w:p w14:paraId="4B44D837" w14:textId="367F2D9A" w:rsidR="00202E2D" w:rsidRPr="00F66033" w:rsidRDefault="00202E2D" w:rsidP="00202E2D">
                            <w:pPr>
                              <w:rPr>
                                <w:b/>
                                <w:bCs/>
                                <w:sz w:val="22"/>
                                <w:szCs w:val="22"/>
                              </w:rPr>
                            </w:pPr>
                            <w:r w:rsidRPr="00F66033">
                              <w:rPr>
                                <w:b/>
                                <w:bCs/>
                                <w:sz w:val="22"/>
                                <w:szCs w:val="22"/>
                              </w:rPr>
                              <w:t>1.</w:t>
                            </w:r>
                            <w:r w:rsidR="00040129" w:rsidRPr="00F66033">
                              <w:rPr>
                                <w:b/>
                                <w:bCs/>
                                <w:sz w:val="22"/>
                                <w:szCs w:val="22"/>
                              </w:rPr>
                              <w:t>Dentin like hard tissue</w:t>
                            </w:r>
                          </w:p>
                          <w:p w14:paraId="50A405C4" w14:textId="0A997FCD" w:rsidR="00202E2D" w:rsidRPr="00F66033" w:rsidRDefault="00202E2D">
                            <w:pPr>
                              <w:rPr>
                                <w:b/>
                                <w:bCs/>
                                <w:sz w:val="16"/>
                                <w:szCs w:val="16"/>
                              </w:rPr>
                            </w:pPr>
                            <w:r w:rsidRPr="00F66033">
                              <w:rPr>
                                <w:b/>
                                <w:bCs/>
                                <w:sz w:val="22"/>
                                <w:szCs w:val="22"/>
                              </w:rPr>
                              <w:t>2.Stellate reticulum-like cells</w:t>
                            </w:r>
                          </w:p>
                          <w:p w14:paraId="79894F36" w14:textId="54EF719E" w:rsidR="00040129" w:rsidRPr="00F66033" w:rsidRDefault="00202E2D">
                            <w:pPr>
                              <w:rPr>
                                <w:b/>
                                <w:bCs/>
                                <w:sz w:val="22"/>
                                <w:szCs w:val="22"/>
                              </w:rPr>
                            </w:pPr>
                            <w:r w:rsidRPr="00F66033">
                              <w:rPr>
                                <w:b/>
                                <w:bCs/>
                                <w:sz w:val="22"/>
                                <w:szCs w:val="22"/>
                              </w:rPr>
                              <w:t>3.</w:t>
                            </w:r>
                            <w:r w:rsidR="00040129" w:rsidRPr="00F66033">
                              <w:rPr>
                                <w:b/>
                                <w:bCs/>
                                <w:sz w:val="22"/>
                                <w:szCs w:val="22"/>
                              </w:rPr>
                              <w:t>Enamel like material</w:t>
                            </w:r>
                          </w:p>
                          <w:p w14:paraId="4F09D8D8" w14:textId="77777777" w:rsidR="00040129" w:rsidRDefault="00040129"/>
                          <w:p w14:paraId="711C80F8" w14:textId="585D6494" w:rsidR="00040129" w:rsidRDefault="000401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CCC8C3" id="_x0000_s1039" type="#_x0000_t202" style="position:absolute;margin-left:6.2pt;margin-top:2.2pt;width:185.9pt;height:51.9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SVLQIAAFUEAAAOAAAAZHJzL2Uyb0RvYy54bWysVNtu2zAMfR+wfxD0vviSSxMjTtGlyzCg&#10;uwDtPkCW5ViYJHqSErv7+lJymma3l2F+EESRPCQPSa+vB63IUVgnwZQ0m6SUCMOhlmZf0q8PuzdL&#10;SpxnpmYKjCjpo3D0evP61brvCpFDC6oWliCIcUXflbT1viuSxPFWaOYm0AmDygasZh5Fu09qy3pE&#10;1yrJ03SR9GDrzgIXzuHr7aikm4jfNIL7z03jhCeqpJibj6eNZxXOZLNmxd6yrpX8lAb7hyw0kwaD&#10;nqFumWfkYOVvUFpyCw4aP+GgE2gayUWsAavJ0l+quW9ZJ2ItSI7rzjS5/wfLPx2/WCJr7F2W5cvl&#10;cpVmlBimsVcPYvDkLQwkDzT1nSvQ+r5Dez/gM7rEkl13B/ybIwa2LTN7cWMt9K1gNaaZBc/kwnXE&#10;cQGk6j9CjWHYwUMEGhqrA4fICkF0bNfjuUUhFY6P+XSRrqao4qhbzFdXi3kMwYpn7846/16AJuFS&#10;UosjENHZ8c75kA0rnk1CMAdK1jupVBTsvtoqS44Mx2UXvxP6T2bKkL6kq3k+Hwn4K0Qavz9BaOlx&#10;7pXUJV2ejVgRaHtn6jiVnkk13jFlZU48BupGEv1QDWPnpiFCILmC+hGZtTDOOe4lXlqwPyjpccZL&#10;6r4fmBWUqA8Gu7PKZrOwFFGYza9yFOylprrUMMMRqqSekvG69XGRAnEGbrCLjYwEv2RyyhlnN/J+&#10;2rOwHJdytHr5G2yeAAAA//8DAFBLAwQUAAYACAAAACEAfyR+t90AAAAIAQAADwAAAGRycy9kb3du&#10;cmV2LnhtbEyPQW/CMAyF75P2HyIj7TZSSjdVXVM0IXHhtg5tHENjmkLjVE2A8u/nnbaT9fyenj+X&#10;q8n14opj6DwpWMwTEEiNNx21Cnafm+ccRIiajO49oYI7BlhVjw+lLoy/0Qde69gKLqFQaAU2xqGQ&#10;MjQWnQ5zPyCxd/Sj05Hl2Eoz6huXu16mSfIqne6IL1g94Npic64vTkE4LzYv3/60s/vt3danfffV&#10;bddKPc2m9zcQEaf4F4ZffEaHipkO/kImiJ51mnFSQcaD7WWepSAOvE/yJciqlP8fqH4AAAD//wMA&#10;UEsBAi0AFAAGAAgAAAAhALaDOJL+AAAA4QEAABMAAAAAAAAAAAAAAAAAAAAAAFtDb250ZW50X1R5&#10;cGVzXS54bWxQSwECLQAUAAYACAAAACEAOP0h/9YAAACUAQAACwAAAAAAAAAAAAAAAAAvAQAAX3Jl&#10;bHMvLnJlbHNQSwECLQAUAAYACAAAACEA2qb0lS0CAABVBAAADgAAAAAAAAAAAAAAAAAuAgAAZHJz&#10;L2Uyb0RvYy54bWxQSwECLQAUAAYACAAAACEAfyR+t90AAAAIAQAADwAAAAAAAAAAAAAAAACHBAAA&#10;ZHJzL2Rvd25yZXYueG1sUEsFBgAAAAAEAAQA8wAAAJEFAAAAAA==&#10;">
                <v:textbox>
                  <w:txbxContent>
                    <w:p w14:paraId="4B44D837" w14:textId="367F2D9A" w:rsidR="00202E2D" w:rsidRPr="00F66033" w:rsidRDefault="00202E2D" w:rsidP="00202E2D">
                      <w:pPr>
                        <w:rPr>
                          <w:b/>
                          <w:bCs/>
                          <w:sz w:val="22"/>
                          <w:szCs w:val="22"/>
                        </w:rPr>
                      </w:pPr>
                      <w:r w:rsidRPr="00F66033">
                        <w:rPr>
                          <w:b/>
                          <w:bCs/>
                          <w:sz w:val="22"/>
                          <w:szCs w:val="22"/>
                        </w:rPr>
                        <w:t>1.</w:t>
                      </w:r>
                      <w:r w:rsidR="00040129" w:rsidRPr="00F66033">
                        <w:rPr>
                          <w:b/>
                          <w:bCs/>
                          <w:sz w:val="22"/>
                          <w:szCs w:val="22"/>
                        </w:rPr>
                        <w:t>Dentin like hard tissue</w:t>
                      </w:r>
                    </w:p>
                    <w:p w14:paraId="50A405C4" w14:textId="0A997FCD" w:rsidR="00202E2D" w:rsidRPr="00F66033" w:rsidRDefault="00202E2D">
                      <w:pPr>
                        <w:rPr>
                          <w:b/>
                          <w:bCs/>
                          <w:sz w:val="16"/>
                          <w:szCs w:val="16"/>
                        </w:rPr>
                      </w:pPr>
                      <w:r w:rsidRPr="00F66033">
                        <w:rPr>
                          <w:b/>
                          <w:bCs/>
                          <w:sz w:val="22"/>
                          <w:szCs w:val="22"/>
                        </w:rPr>
                        <w:t>2.Stellate reticulum-like cells</w:t>
                      </w:r>
                    </w:p>
                    <w:p w14:paraId="79894F36" w14:textId="54EF719E" w:rsidR="00040129" w:rsidRPr="00F66033" w:rsidRDefault="00202E2D">
                      <w:pPr>
                        <w:rPr>
                          <w:b/>
                          <w:bCs/>
                          <w:sz w:val="22"/>
                          <w:szCs w:val="22"/>
                        </w:rPr>
                      </w:pPr>
                      <w:r w:rsidRPr="00F66033">
                        <w:rPr>
                          <w:b/>
                          <w:bCs/>
                          <w:sz w:val="22"/>
                          <w:szCs w:val="22"/>
                        </w:rPr>
                        <w:t>3.</w:t>
                      </w:r>
                      <w:r w:rsidR="00040129" w:rsidRPr="00F66033">
                        <w:rPr>
                          <w:b/>
                          <w:bCs/>
                          <w:sz w:val="22"/>
                          <w:szCs w:val="22"/>
                        </w:rPr>
                        <w:t>Enamel like material</w:t>
                      </w:r>
                    </w:p>
                    <w:p w14:paraId="4F09D8D8" w14:textId="77777777" w:rsidR="00040129" w:rsidRDefault="00040129"/>
                    <w:p w14:paraId="711C80F8" w14:textId="585D6494" w:rsidR="00040129" w:rsidRDefault="00040129"/>
                  </w:txbxContent>
                </v:textbox>
                <w10:wrap type="tight"/>
              </v:shape>
            </w:pict>
          </mc:Fallback>
        </mc:AlternateContent>
      </w:r>
      <w:r w:rsidRPr="006A21D3">
        <w:rPr>
          <w:noProof/>
          <w:lang w:eastAsia="en-US"/>
        </w:rPr>
        <mc:AlternateContent>
          <mc:Choice Requires="wps">
            <w:drawing>
              <wp:anchor distT="45720" distB="45720" distL="114300" distR="114300" simplePos="0" relativeHeight="251651072" behindDoc="0" locked="0" layoutInCell="1" allowOverlap="1" wp14:anchorId="70B722ED" wp14:editId="588234B2">
                <wp:simplePos x="0" y="0"/>
                <wp:positionH relativeFrom="column">
                  <wp:posOffset>3528060</wp:posOffset>
                </wp:positionH>
                <wp:positionV relativeFrom="paragraph">
                  <wp:posOffset>43180</wp:posOffset>
                </wp:positionV>
                <wp:extent cx="2917825" cy="1404620"/>
                <wp:effectExtent l="0" t="0" r="15875" b="18415"/>
                <wp:wrapSquare wrapText="bothSides"/>
                <wp:docPr id="296990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1404620"/>
                        </a:xfrm>
                        <a:prstGeom prst="rect">
                          <a:avLst/>
                        </a:prstGeom>
                        <a:solidFill>
                          <a:srgbClr val="FFFFFF"/>
                        </a:solidFill>
                        <a:ln w="9525">
                          <a:solidFill>
                            <a:srgbClr val="000000"/>
                          </a:solidFill>
                          <a:miter lim="800000"/>
                          <a:headEnd/>
                          <a:tailEnd/>
                        </a:ln>
                      </wps:spPr>
                      <wps:txbx>
                        <w:txbxContent>
                          <w:p w14:paraId="73E943EF" w14:textId="799238E2" w:rsidR="00040129" w:rsidRPr="00F66033" w:rsidRDefault="00202E2D">
                            <w:pPr>
                              <w:rPr>
                                <w:b/>
                                <w:bCs/>
                                <w:sz w:val="22"/>
                                <w:szCs w:val="22"/>
                              </w:rPr>
                            </w:pPr>
                            <w:r w:rsidRPr="00F66033">
                              <w:rPr>
                                <w:b/>
                                <w:bCs/>
                                <w:sz w:val="22"/>
                                <w:szCs w:val="22"/>
                              </w:rPr>
                              <w:t>1.Odontogenic epithelial islands lined by peripheral low cuboidal to tall columnar cells displaying nuclear palisading and reversal of polarity</w:t>
                            </w:r>
                          </w:p>
                          <w:p w14:paraId="1E560A3A" w14:textId="1D1AE997" w:rsidR="00202E2D" w:rsidRPr="00F66033" w:rsidRDefault="00202E2D">
                            <w:pPr>
                              <w:rPr>
                                <w:b/>
                                <w:bCs/>
                                <w:sz w:val="16"/>
                                <w:szCs w:val="16"/>
                              </w:rPr>
                            </w:pPr>
                            <w:r w:rsidRPr="00F66033">
                              <w:rPr>
                                <w:b/>
                                <w:bCs/>
                                <w:sz w:val="22"/>
                                <w:szCs w:val="22"/>
                              </w:rPr>
                              <w:t>2.Stellate reticulum like cells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722ED" id="_x0000_s1040" type="#_x0000_t202" style="position:absolute;margin-left:277.8pt;margin-top:3.4pt;width:229.7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SyLAIAAFUEAAAOAAAAZHJzL2Uyb0RvYy54bWysVNuO0zAQfUfiHyy/01xIu03UdLV0KUJa&#10;LtIuH+A4TmPhG7bbpHz9jp22VAviAZEHy5fx8ZlzZrK6HaVAB2Yd16rG2SzFiCmqW652Nf72tH2z&#10;xMh5oloitGI1PjKHb9evX60GU7Fc91q0zCIAUa4aTI17702VJI72TBI304YpOOy0lcTD0u6S1pIB&#10;0KVI8jRdJIO2rbGaMudg9346xOuI33WM+i9d55hHosbAzcfRxrEJY7JekWpniek5PdEg/8BCEq7g&#10;0QvUPfEE7S3/DUpyarXTnZ9RLRPddZyymANkk6UvsnnsiWExFxDHmYtM7v/B0s+HrxbxtsZ5uSjL&#10;NH0LhikiwaonNnr0To8oDyoNxlUQ/Ggg3I+wDW7HjJ150PS7Q0pveqJ27M5aPfSMtMAyCzeTq6sT&#10;jgsgzfBJt/AM2XsdgcbOyiAhiIIAHdw6XhwKVChs5mV2s8znGFE4y4q0WOTRw4RU5+vGOv+BaYnC&#10;pMYWSiDCk8OD84EOqc4h4TWnBW+3XIi4sLtmIyw6ECiXbfxiBi/ChEJDjcs5EPk7RBq/P0FI7qHu&#10;BZc1Xl6CSBV0e6/aWJWecDHNgbJQJyGDdpOKfmzG6FxWnA1qdHsEaa2e6hz6Eia9tj8xGqDGa+x+&#10;7IllGImPCuwps6IITREXxfwGtET2+qS5PiGKAlSNPUbTdONjI0UJzB3YuOVR4OD3xOTEGWo36n7q&#10;s9Ac1+sY9etvsH4GAAD//wMAUEsDBBQABgAIAAAAIQBqy5Xm3QAAAAoBAAAPAAAAZHJzL2Rvd25y&#10;ZXYueG1sTI/BTsMwEETvSPyDtZW4VNROkKMqxKmgUk+cGsrdjZckarwOttumf497guNqRm/fVJvZ&#10;juyCPgyOFGQrAQypdWagTsHhc/e8BhaiJqNHR6jghgE29eNDpUvjrrTHSxM7liAUSq2gj3EqOQ9t&#10;j1aHlZuQUvbtvNUxnb7jxutrgtuR50IU3OqB0odeT7jtsT01Z6ug+Glelh9fZkn72+7dt1aa7UEq&#10;9bSY316BRZzjXxnu+kkd6uR0dGcygY0KpJRFqiZYWnDPRSYzYEcFeb4WwOuK/59Q/wIAAP//AwBQ&#10;SwECLQAUAAYACAAAACEAtoM4kv4AAADhAQAAEwAAAAAAAAAAAAAAAAAAAAAAW0NvbnRlbnRfVHlw&#10;ZXNdLnhtbFBLAQItABQABgAIAAAAIQA4/SH/1gAAAJQBAAALAAAAAAAAAAAAAAAAAC8BAABfcmVs&#10;cy8ucmVsc1BLAQItABQABgAIAAAAIQBvmYSyLAIAAFUEAAAOAAAAAAAAAAAAAAAAAC4CAABkcnMv&#10;ZTJvRG9jLnhtbFBLAQItABQABgAIAAAAIQBqy5Xm3QAAAAoBAAAPAAAAAAAAAAAAAAAAAIYEAABk&#10;cnMvZG93bnJldi54bWxQSwUGAAAAAAQABADzAAAAkAUAAAAA&#10;">
                <v:textbox style="mso-fit-shape-to-text:t">
                  <w:txbxContent>
                    <w:p w14:paraId="73E943EF" w14:textId="799238E2" w:rsidR="00040129" w:rsidRPr="00F66033" w:rsidRDefault="00202E2D">
                      <w:pPr>
                        <w:rPr>
                          <w:b/>
                          <w:bCs/>
                          <w:sz w:val="22"/>
                          <w:szCs w:val="22"/>
                        </w:rPr>
                      </w:pPr>
                      <w:r w:rsidRPr="00F66033">
                        <w:rPr>
                          <w:b/>
                          <w:bCs/>
                          <w:sz w:val="22"/>
                          <w:szCs w:val="22"/>
                        </w:rPr>
                        <w:t>1.Odontogenic epithelial islands lined by peripheral low cuboidal to tall columnar cells displaying nuclear palisading and reversal of polarity</w:t>
                      </w:r>
                    </w:p>
                    <w:p w14:paraId="1E560A3A" w14:textId="1D1AE997" w:rsidR="00202E2D" w:rsidRPr="00F66033" w:rsidRDefault="00202E2D">
                      <w:pPr>
                        <w:rPr>
                          <w:b/>
                          <w:bCs/>
                          <w:sz w:val="16"/>
                          <w:szCs w:val="16"/>
                        </w:rPr>
                      </w:pPr>
                      <w:r w:rsidRPr="00F66033">
                        <w:rPr>
                          <w:b/>
                          <w:bCs/>
                          <w:sz w:val="22"/>
                          <w:szCs w:val="22"/>
                        </w:rPr>
                        <w:t>2.Stellate reticulum like cells</w:t>
                      </w:r>
                    </w:p>
                  </w:txbxContent>
                </v:textbox>
                <w10:wrap type="square"/>
              </v:shape>
            </w:pict>
          </mc:Fallback>
        </mc:AlternateContent>
      </w:r>
      <w:r w:rsidR="00621544" w:rsidRPr="006A21D3">
        <w:t xml:space="preserve"> </w:t>
      </w:r>
    </w:p>
    <w:p w14:paraId="2B2BE578" w14:textId="5FAD5A92" w:rsidR="00040EB6" w:rsidRPr="006A21D3" w:rsidRDefault="00040EB6"/>
    <w:p w14:paraId="4E0EF726" w14:textId="3E7D15D7" w:rsidR="00040EB6" w:rsidRPr="006A21D3" w:rsidRDefault="00040EB6"/>
    <w:p w14:paraId="2F2C3C61" w14:textId="58C81A79" w:rsidR="00040EB6" w:rsidRPr="006A21D3" w:rsidRDefault="00040EB6"/>
    <w:p w14:paraId="0FAC7511" w14:textId="6613D03C" w:rsidR="00EF463D" w:rsidRPr="006A21D3" w:rsidRDefault="00EF463D"/>
    <w:p w14:paraId="21287D71" w14:textId="5E4A4FFA" w:rsidR="00EF463D" w:rsidRPr="006A21D3" w:rsidRDefault="00EF463D">
      <w:pPr>
        <w:rPr>
          <w:b/>
        </w:rPr>
      </w:pPr>
      <w:r w:rsidRPr="006A21D3">
        <w:rPr>
          <w:b/>
        </w:rPr>
        <w:t xml:space="preserve">Plate 1. </w:t>
      </w:r>
      <w:r w:rsidR="005E52D9" w:rsidRPr="005E52D9">
        <w:rPr>
          <w:b/>
        </w:rPr>
        <w:t>Histological section</w:t>
      </w:r>
      <w:r w:rsidR="005E52D9">
        <w:rPr>
          <w:b/>
        </w:rPr>
        <w:t xml:space="preserve"> denoting </w:t>
      </w:r>
      <w:r w:rsidR="002F475B">
        <w:rPr>
          <w:b/>
        </w:rPr>
        <w:t xml:space="preserve">hard tissue resembling dentin, cells resembling stellate and enamel </w:t>
      </w:r>
      <w:r w:rsidR="00CF5FF9">
        <w:rPr>
          <w:b/>
        </w:rPr>
        <w:t xml:space="preserve">material </w:t>
      </w:r>
    </w:p>
    <w:p w14:paraId="154C8DBA" w14:textId="77777777" w:rsidR="002F475B" w:rsidRDefault="002F475B" w:rsidP="005E5518">
      <w:pPr>
        <w:rPr>
          <w:b/>
        </w:rPr>
      </w:pPr>
    </w:p>
    <w:p w14:paraId="71F3B5F2" w14:textId="77777777" w:rsidR="002F475B" w:rsidRDefault="002F475B" w:rsidP="005E5518">
      <w:pPr>
        <w:rPr>
          <w:b/>
        </w:rPr>
      </w:pPr>
    </w:p>
    <w:p w14:paraId="00518E34" w14:textId="25A1612D" w:rsidR="005E5518" w:rsidRDefault="005E5518" w:rsidP="005E5518">
      <w:pPr>
        <w:rPr>
          <w:b/>
          <w:bCs/>
          <w:sz w:val="28"/>
          <w:szCs w:val="28"/>
          <w:u w:val="single"/>
        </w:rPr>
      </w:pPr>
      <w:r w:rsidRPr="006A21D3">
        <w:rPr>
          <w:b/>
        </w:rPr>
        <w:t>Plate 2.</w:t>
      </w:r>
      <w:r w:rsidRPr="006A21D3">
        <w:t xml:space="preserve"> </w:t>
      </w:r>
      <w:r w:rsidRPr="005E52D9">
        <w:rPr>
          <w:b/>
        </w:rPr>
        <w:t>Histological section</w:t>
      </w:r>
      <w:r>
        <w:rPr>
          <w:b/>
        </w:rPr>
        <w:t xml:space="preserve"> denoting </w:t>
      </w:r>
      <w:r w:rsidR="002F475B" w:rsidRPr="002F475B">
        <w:rPr>
          <w:b/>
        </w:rPr>
        <w:t xml:space="preserve">Odontogenic epithelial islands </w:t>
      </w:r>
      <w:r w:rsidR="002F475B">
        <w:rPr>
          <w:b/>
        </w:rPr>
        <w:t>and cells resembling stellate reticulum</w:t>
      </w:r>
    </w:p>
    <w:p w14:paraId="64898709" w14:textId="77777777" w:rsidR="005E5518" w:rsidRDefault="005E5518" w:rsidP="005E5518">
      <w:pPr>
        <w:rPr>
          <w:b/>
          <w:bCs/>
          <w:sz w:val="28"/>
          <w:szCs w:val="28"/>
          <w:u w:val="single"/>
        </w:rPr>
      </w:pPr>
    </w:p>
    <w:p w14:paraId="3EAD901C" w14:textId="77777777" w:rsidR="005E5518" w:rsidRDefault="005E5518" w:rsidP="005E5518">
      <w:pPr>
        <w:rPr>
          <w:b/>
          <w:bCs/>
          <w:sz w:val="28"/>
          <w:szCs w:val="28"/>
          <w:u w:val="single"/>
        </w:rPr>
      </w:pPr>
    </w:p>
    <w:p w14:paraId="5D8BB597" w14:textId="3F60AA7F" w:rsidR="005E5518" w:rsidRPr="006A21D3" w:rsidRDefault="00FA427C" w:rsidP="005E5518">
      <w:pPr>
        <w:rPr>
          <w:b/>
        </w:rPr>
      </w:pPr>
      <w:r w:rsidRPr="006A21D3">
        <w:rPr>
          <w:b/>
          <w:bCs/>
          <w:sz w:val="28"/>
          <w:szCs w:val="28"/>
          <w:u w:val="single"/>
        </w:rPr>
        <w:t>DISCUSSION:</w:t>
      </w:r>
      <w:r w:rsidR="00EF463D" w:rsidRPr="006A21D3">
        <w:t xml:space="preserve"> </w:t>
      </w:r>
      <w:r w:rsidR="00EF463D" w:rsidRPr="006A21D3">
        <w:tab/>
      </w:r>
    </w:p>
    <w:p w14:paraId="242A8DDB" w14:textId="53C255B2" w:rsidR="00040EB6" w:rsidRPr="006A21D3" w:rsidRDefault="00040EB6" w:rsidP="00EF463D">
      <w:pPr>
        <w:pStyle w:val="NormalWeb"/>
        <w:tabs>
          <w:tab w:val="right" w:pos="5376"/>
        </w:tabs>
        <w:rPr>
          <w:b/>
          <w:bCs/>
          <w:sz w:val="28"/>
          <w:szCs w:val="28"/>
        </w:rPr>
      </w:pPr>
    </w:p>
    <w:p w14:paraId="0F90DD95" w14:textId="636FA133" w:rsidR="00040EB6" w:rsidRPr="006A21D3" w:rsidRDefault="006A21D3">
      <w:pPr>
        <w:pStyle w:val="NormalWeb"/>
        <w:rPr>
          <w:sz w:val="28"/>
          <w:szCs w:val="28"/>
        </w:rPr>
      </w:pPr>
      <w:proofErr w:type="spellStart"/>
      <w:r w:rsidRPr="006A21D3">
        <w:rPr>
          <w:sz w:val="28"/>
          <w:szCs w:val="28"/>
        </w:rPr>
        <w:t>Ameloblastic</w:t>
      </w:r>
      <w:proofErr w:type="spellEnd"/>
      <w:r w:rsidRPr="006A21D3">
        <w:rPr>
          <w:sz w:val="28"/>
          <w:szCs w:val="28"/>
        </w:rPr>
        <w:t xml:space="preserve"> Fibro-Odontoma (AFO) is a</w:t>
      </w:r>
      <w:r w:rsidR="008F7A53" w:rsidRPr="006A21D3">
        <w:rPr>
          <w:sz w:val="28"/>
          <w:szCs w:val="28"/>
        </w:rPr>
        <w:t xml:space="preserve"> rare </w:t>
      </w:r>
      <w:r w:rsidRPr="006A21D3">
        <w:rPr>
          <w:sz w:val="28"/>
          <w:szCs w:val="28"/>
        </w:rPr>
        <w:t>benign mixed odontogenic tumor composed of both epithelial and mesenchymal components</w:t>
      </w:r>
      <w:r w:rsidR="008F7A53" w:rsidRPr="006A21D3">
        <w:rPr>
          <w:sz w:val="28"/>
          <w:szCs w:val="28"/>
        </w:rPr>
        <w:t>. It involves</w:t>
      </w:r>
      <w:r w:rsidRPr="006A21D3">
        <w:rPr>
          <w:sz w:val="28"/>
          <w:szCs w:val="28"/>
        </w:rPr>
        <w:t xml:space="preserve"> formation of dental hard tissues such as enamel, dentin, and cementum [1,3]. </w:t>
      </w:r>
      <w:r w:rsidR="008F7A53" w:rsidRPr="006A21D3">
        <w:rPr>
          <w:sz w:val="28"/>
          <w:szCs w:val="28"/>
        </w:rPr>
        <w:t xml:space="preserve">AFO is generally </w:t>
      </w:r>
      <w:r w:rsidRPr="006A21D3">
        <w:rPr>
          <w:sz w:val="28"/>
          <w:szCs w:val="28"/>
        </w:rPr>
        <w:t>considered a</w:t>
      </w:r>
      <w:r w:rsidR="008F7A53" w:rsidRPr="006A21D3">
        <w:rPr>
          <w:sz w:val="28"/>
          <w:szCs w:val="28"/>
        </w:rPr>
        <w:t xml:space="preserve"> true</w:t>
      </w:r>
      <w:r w:rsidRPr="006A21D3">
        <w:rPr>
          <w:sz w:val="28"/>
          <w:szCs w:val="28"/>
        </w:rPr>
        <w:t xml:space="preserve"> neoplasm rather than a </w:t>
      </w:r>
      <w:proofErr w:type="spellStart"/>
      <w:r w:rsidRPr="006A21D3">
        <w:rPr>
          <w:sz w:val="28"/>
          <w:szCs w:val="28"/>
        </w:rPr>
        <w:t>hamartomatous</w:t>
      </w:r>
      <w:proofErr w:type="spellEnd"/>
      <w:r w:rsidRPr="006A21D3">
        <w:rPr>
          <w:sz w:val="28"/>
          <w:szCs w:val="28"/>
        </w:rPr>
        <w:t xml:space="preserve"> lesion, primarily due to its potential for continued growth and its distinct histopathologic architecture [5,7]. </w:t>
      </w:r>
      <w:r w:rsidR="008F7A53" w:rsidRPr="006A21D3">
        <w:rPr>
          <w:sz w:val="28"/>
          <w:szCs w:val="28"/>
        </w:rPr>
        <w:t xml:space="preserve">This tumor </w:t>
      </w:r>
      <w:r w:rsidRPr="006A21D3">
        <w:rPr>
          <w:sz w:val="28"/>
          <w:szCs w:val="28"/>
        </w:rPr>
        <w:t>pr</w:t>
      </w:r>
      <w:r w:rsidR="008F7A53" w:rsidRPr="006A21D3">
        <w:rPr>
          <w:sz w:val="28"/>
          <w:szCs w:val="28"/>
        </w:rPr>
        <w:t>imarily</w:t>
      </w:r>
      <w:r w:rsidRPr="006A21D3">
        <w:rPr>
          <w:sz w:val="28"/>
          <w:szCs w:val="28"/>
        </w:rPr>
        <w:t xml:space="preserve"> affects children and adolescents, with most cases diagnosed within the first two decades of life. The average age </w:t>
      </w:r>
      <w:r w:rsidR="00253229" w:rsidRPr="006A21D3">
        <w:rPr>
          <w:sz w:val="28"/>
          <w:szCs w:val="28"/>
        </w:rPr>
        <w:t>at diagnosis</w:t>
      </w:r>
      <w:r w:rsidRPr="006A21D3">
        <w:rPr>
          <w:sz w:val="28"/>
          <w:szCs w:val="28"/>
        </w:rPr>
        <w:t xml:space="preserve"> is a</w:t>
      </w:r>
      <w:r w:rsidR="00253229" w:rsidRPr="006A21D3">
        <w:rPr>
          <w:sz w:val="28"/>
          <w:szCs w:val="28"/>
        </w:rPr>
        <w:t>pproximately</w:t>
      </w:r>
      <w:r w:rsidRPr="006A21D3">
        <w:rPr>
          <w:sz w:val="28"/>
          <w:szCs w:val="28"/>
        </w:rPr>
        <w:t xml:space="preserve"> 10 years</w:t>
      </w:r>
      <w:r w:rsidR="00253229" w:rsidRPr="006A21D3">
        <w:rPr>
          <w:sz w:val="28"/>
          <w:szCs w:val="28"/>
        </w:rPr>
        <w:t>.</w:t>
      </w:r>
      <w:r w:rsidR="00052FA8" w:rsidRPr="006A21D3">
        <w:rPr>
          <w:sz w:val="28"/>
          <w:szCs w:val="28"/>
        </w:rPr>
        <w:t xml:space="preserve"> In </w:t>
      </w:r>
      <w:r w:rsidR="00C327CE" w:rsidRPr="006A21D3">
        <w:rPr>
          <w:sz w:val="28"/>
          <w:szCs w:val="28"/>
        </w:rPr>
        <w:t>the present case the female affected is of age 10 years.</w:t>
      </w:r>
      <w:r w:rsidR="00253229" w:rsidRPr="006A21D3">
        <w:rPr>
          <w:sz w:val="28"/>
          <w:szCs w:val="28"/>
        </w:rPr>
        <w:t xml:space="preserve"> A</w:t>
      </w:r>
      <w:r w:rsidRPr="006A21D3">
        <w:rPr>
          <w:sz w:val="28"/>
          <w:szCs w:val="28"/>
        </w:rPr>
        <w:t xml:space="preserve"> slight male predilection</w:t>
      </w:r>
      <w:r w:rsidR="00253229" w:rsidRPr="006A21D3">
        <w:rPr>
          <w:sz w:val="28"/>
          <w:szCs w:val="28"/>
        </w:rPr>
        <w:t xml:space="preserve"> has been noted</w:t>
      </w:r>
      <w:r w:rsidRPr="006A21D3">
        <w:rPr>
          <w:sz w:val="28"/>
          <w:szCs w:val="28"/>
        </w:rPr>
        <w:t xml:space="preserve"> (M &gt; F)</w:t>
      </w:r>
      <w:r w:rsidR="00C327CE" w:rsidRPr="006A21D3">
        <w:rPr>
          <w:sz w:val="28"/>
          <w:szCs w:val="28"/>
        </w:rPr>
        <w:t xml:space="preserve"> however, the present case is of a female</w:t>
      </w:r>
      <w:r w:rsidRPr="006A21D3">
        <w:rPr>
          <w:sz w:val="28"/>
          <w:szCs w:val="28"/>
        </w:rPr>
        <w:t>.</w:t>
      </w:r>
      <w:r w:rsidR="00253229" w:rsidRPr="006A21D3">
        <w:rPr>
          <w:sz w:val="28"/>
          <w:szCs w:val="28"/>
        </w:rPr>
        <w:t xml:space="preserve"> </w:t>
      </w:r>
      <w:r w:rsidR="00C327CE" w:rsidRPr="006A21D3">
        <w:rPr>
          <w:sz w:val="28"/>
          <w:szCs w:val="28"/>
        </w:rPr>
        <w:t xml:space="preserve">The most commonly affected area is the posterior mandible [1,2,4,5], and the present case is consistent with this observation. </w:t>
      </w:r>
    </w:p>
    <w:p w14:paraId="43915A7F" w14:textId="392B3D59" w:rsidR="00040EB6" w:rsidRPr="006A21D3" w:rsidRDefault="006A21D3">
      <w:pPr>
        <w:pStyle w:val="NormalWeb"/>
        <w:rPr>
          <w:sz w:val="28"/>
          <w:szCs w:val="28"/>
        </w:rPr>
      </w:pPr>
      <w:r w:rsidRPr="006A21D3">
        <w:rPr>
          <w:sz w:val="28"/>
          <w:szCs w:val="28"/>
        </w:rPr>
        <w:t xml:space="preserve">Clinically, AFO typically presents as a painless, slow-growing swelling of the jaw, often associated with delayed or failed eruption of permanent teeth. Radiographically, it </w:t>
      </w:r>
      <w:r w:rsidR="00253229" w:rsidRPr="006A21D3">
        <w:rPr>
          <w:sz w:val="28"/>
          <w:szCs w:val="28"/>
        </w:rPr>
        <w:t>appe</w:t>
      </w:r>
      <w:r w:rsidR="00F8252F" w:rsidRPr="006A21D3">
        <w:rPr>
          <w:sz w:val="28"/>
          <w:szCs w:val="28"/>
        </w:rPr>
        <w:t>ars</w:t>
      </w:r>
      <w:r w:rsidRPr="006A21D3">
        <w:rPr>
          <w:sz w:val="28"/>
          <w:szCs w:val="28"/>
        </w:rPr>
        <w:t xml:space="preserve"> as a well-circumscribed unilocular or multilocular radiolucent lesion </w:t>
      </w:r>
      <w:r w:rsidRPr="006A21D3">
        <w:rPr>
          <w:sz w:val="28"/>
          <w:szCs w:val="28"/>
        </w:rPr>
        <w:lastRenderedPageBreak/>
        <w:t xml:space="preserve">containing varying </w:t>
      </w:r>
      <w:r w:rsidR="00253229" w:rsidRPr="006A21D3">
        <w:rPr>
          <w:sz w:val="28"/>
          <w:szCs w:val="28"/>
        </w:rPr>
        <w:t>amount</w:t>
      </w:r>
      <w:r w:rsidRPr="006A21D3">
        <w:rPr>
          <w:sz w:val="28"/>
          <w:szCs w:val="28"/>
        </w:rPr>
        <w:t xml:space="preserve"> of radiopaque material</w:t>
      </w:r>
      <w:r w:rsidR="00253229" w:rsidRPr="006A21D3">
        <w:rPr>
          <w:sz w:val="28"/>
          <w:szCs w:val="28"/>
        </w:rPr>
        <w:t>.</w:t>
      </w:r>
      <w:r w:rsidR="00F8252F" w:rsidRPr="006A21D3">
        <w:rPr>
          <w:sz w:val="28"/>
          <w:szCs w:val="28"/>
        </w:rPr>
        <w:t xml:space="preserve"> These radiopaque components </w:t>
      </w:r>
      <w:r w:rsidRPr="006A21D3">
        <w:rPr>
          <w:sz w:val="28"/>
          <w:szCs w:val="28"/>
        </w:rPr>
        <w:t>often associated with an unerupted tooth represent disorganized enamel and dentin, a hallmark of AFO [</w:t>
      </w:r>
      <w:r w:rsidR="00F8252F" w:rsidRPr="006A21D3">
        <w:rPr>
          <w:sz w:val="28"/>
          <w:szCs w:val="28"/>
        </w:rPr>
        <w:t>1,4,</w:t>
      </w:r>
      <w:r w:rsidRPr="006A21D3">
        <w:rPr>
          <w:sz w:val="28"/>
          <w:szCs w:val="28"/>
        </w:rPr>
        <w:t>5].</w:t>
      </w:r>
      <w:r w:rsidR="00C327CE" w:rsidRPr="006A21D3">
        <w:rPr>
          <w:sz w:val="28"/>
          <w:szCs w:val="28"/>
        </w:rPr>
        <w:t xml:space="preserve"> </w:t>
      </w:r>
      <w:r w:rsidR="006C6113" w:rsidRPr="006A21D3">
        <w:rPr>
          <w:sz w:val="28"/>
          <w:szCs w:val="28"/>
        </w:rPr>
        <w:t>Similar</w:t>
      </w:r>
      <w:r w:rsidR="00E529E2" w:rsidRPr="006A21D3">
        <w:rPr>
          <w:sz w:val="28"/>
          <w:szCs w:val="28"/>
        </w:rPr>
        <w:t>l</w:t>
      </w:r>
      <w:r w:rsidR="006C6113" w:rsidRPr="006A21D3">
        <w:rPr>
          <w:sz w:val="28"/>
          <w:szCs w:val="28"/>
        </w:rPr>
        <w:t>y, t</w:t>
      </w:r>
      <w:r w:rsidR="00C327CE" w:rsidRPr="006A21D3">
        <w:rPr>
          <w:sz w:val="28"/>
          <w:szCs w:val="28"/>
        </w:rPr>
        <w:t>he present case shows a</w:t>
      </w:r>
      <w:r w:rsidR="006C6113" w:rsidRPr="006A21D3">
        <w:rPr>
          <w:sz w:val="28"/>
          <w:szCs w:val="28"/>
        </w:rPr>
        <w:t>n impacted tooth along with a well defined mixed radiopaque-radiolucent lesion.</w:t>
      </w:r>
    </w:p>
    <w:p w14:paraId="37786717" w14:textId="7C116B2C" w:rsidR="002C2E02" w:rsidRPr="006A21D3" w:rsidRDefault="006A21D3">
      <w:pPr>
        <w:pStyle w:val="NormalWeb"/>
        <w:rPr>
          <w:sz w:val="28"/>
          <w:szCs w:val="28"/>
        </w:rPr>
      </w:pPr>
      <w:r w:rsidRPr="006A21D3">
        <w:rPr>
          <w:sz w:val="28"/>
          <w:szCs w:val="28"/>
        </w:rPr>
        <w:t xml:space="preserve">The etiopathogenesis of AFO is believed to be related to aberrant tooth development, involving continued epithelial-mesenchymal interactions. A widely discussed concept in the literature is the </w:t>
      </w:r>
      <w:r w:rsidRPr="006A21D3">
        <w:rPr>
          <w:rStyle w:val="Strong"/>
          <w:b w:val="0"/>
          <w:bCs w:val="0"/>
          <w:sz w:val="28"/>
          <w:szCs w:val="28"/>
        </w:rPr>
        <w:t>"maturation continuum theory"</w:t>
      </w:r>
      <w:r w:rsidRPr="006A21D3">
        <w:rPr>
          <w:b/>
          <w:bCs/>
          <w:sz w:val="28"/>
          <w:szCs w:val="28"/>
        </w:rPr>
        <w:t>,</w:t>
      </w:r>
      <w:r w:rsidRPr="006A21D3">
        <w:rPr>
          <w:sz w:val="28"/>
          <w:szCs w:val="28"/>
        </w:rPr>
        <w:t xml:space="preserve"> which suggests that AFO represents an intermediate </w:t>
      </w:r>
      <w:r w:rsidR="00F8252F" w:rsidRPr="006A21D3">
        <w:rPr>
          <w:sz w:val="28"/>
          <w:szCs w:val="28"/>
        </w:rPr>
        <w:t xml:space="preserve">developmental </w:t>
      </w:r>
      <w:r w:rsidRPr="006A21D3">
        <w:rPr>
          <w:sz w:val="28"/>
          <w:szCs w:val="28"/>
        </w:rPr>
        <w:t xml:space="preserve">stage in the progression from </w:t>
      </w:r>
      <w:proofErr w:type="spellStart"/>
      <w:r w:rsidRPr="006A21D3">
        <w:rPr>
          <w:rStyle w:val="Strong"/>
          <w:b w:val="0"/>
          <w:bCs w:val="0"/>
          <w:sz w:val="28"/>
          <w:szCs w:val="28"/>
        </w:rPr>
        <w:t>ameloblastic</w:t>
      </w:r>
      <w:proofErr w:type="spellEnd"/>
      <w:r w:rsidRPr="006A21D3">
        <w:rPr>
          <w:rStyle w:val="Strong"/>
          <w:b w:val="0"/>
          <w:bCs w:val="0"/>
          <w:sz w:val="28"/>
          <w:szCs w:val="28"/>
        </w:rPr>
        <w:t xml:space="preserve"> fibroma (AF)</w:t>
      </w:r>
      <w:r w:rsidRPr="006A21D3">
        <w:rPr>
          <w:sz w:val="28"/>
          <w:szCs w:val="28"/>
        </w:rPr>
        <w:t xml:space="preserve"> to</w:t>
      </w:r>
      <w:r w:rsidRPr="006A21D3">
        <w:rPr>
          <w:b/>
          <w:bCs/>
          <w:sz w:val="28"/>
          <w:szCs w:val="28"/>
        </w:rPr>
        <w:t xml:space="preserve"> </w:t>
      </w:r>
      <w:r w:rsidRPr="006A21D3">
        <w:rPr>
          <w:rStyle w:val="Strong"/>
          <w:b w:val="0"/>
          <w:bCs w:val="0"/>
          <w:sz w:val="28"/>
          <w:szCs w:val="28"/>
        </w:rPr>
        <w:t>complex or compound odontoma</w:t>
      </w:r>
      <w:r w:rsidRPr="006A21D3">
        <w:rPr>
          <w:sz w:val="28"/>
          <w:szCs w:val="28"/>
        </w:rPr>
        <w:t xml:space="preserve"> [6,7]. </w:t>
      </w:r>
    </w:p>
    <w:p w14:paraId="317CC059" w14:textId="77777777" w:rsidR="00F8252F" w:rsidRPr="006A21D3" w:rsidRDefault="006A21D3" w:rsidP="002C2E02">
      <w:pPr>
        <w:pStyle w:val="NormalWeb"/>
        <w:rPr>
          <w:sz w:val="28"/>
          <w:szCs w:val="28"/>
        </w:rPr>
      </w:pPr>
      <w:r w:rsidRPr="006A21D3">
        <w:rPr>
          <w:sz w:val="28"/>
          <w:szCs w:val="28"/>
        </w:rPr>
        <w:t xml:space="preserve">According to this </w:t>
      </w:r>
      <w:r w:rsidR="00CC42ED" w:rsidRPr="006A21D3">
        <w:rPr>
          <w:sz w:val="28"/>
          <w:szCs w:val="28"/>
        </w:rPr>
        <w:t>theory</w:t>
      </w:r>
      <w:r w:rsidRPr="006A21D3">
        <w:rPr>
          <w:sz w:val="28"/>
          <w:szCs w:val="28"/>
        </w:rPr>
        <w:t>:</w:t>
      </w:r>
      <w:r w:rsidR="002C2E02" w:rsidRPr="006A21D3">
        <w:rPr>
          <w:sz w:val="28"/>
          <w:szCs w:val="28"/>
        </w:rPr>
        <w:t xml:space="preserve"> </w:t>
      </w:r>
    </w:p>
    <w:p w14:paraId="153486F3" w14:textId="7BD17A8A" w:rsidR="00040EB6" w:rsidRPr="006A21D3" w:rsidRDefault="00F8252F" w:rsidP="002C2E02">
      <w:pPr>
        <w:pStyle w:val="NormalWeb"/>
        <w:rPr>
          <w:sz w:val="28"/>
          <w:szCs w:val="28"/>
        </w:rPr>
      </w:pPr>
      <w:proofErr w:type="spellStart"/>
      <w:r w:rsidRPr="006A21D3">
        <w:rPr>
          <w:sz w:val="28"/>
          <w:szCs w:val="28"/>
        </w:rPr>
        <w:t>Ameloblastic</w:t>
      </w:r>
      <w:proofErr w:type="spellEnd"/>
      <w:r w:rsidRPr="006A21D3">
        <w:rPr>
          <w:sz w:val="28"/>
          <w:szCs w:val="28"/>
        </w:rPr>
        <w:t xml:space="preserve"> Fibroma exhibits only proliferating odontogenic epithelium and mesenchymal tissue without hard tissue formation. AFO develops as a continued process of interaction and induction</w:t>
      </w:r>
      <w:r w:rsidRPr="006A21D3">
        <w:rPr>
          <w:b/>
          <w:bCs/>
          <w:sz w:val="28"/>
          <w:szCs w:val="28"/>
        </w:rPr>
        <w:t xml:space="preserve"> </w:t>
      </w:r>
      <w:r w:rsidRPr="006A21D3">
        <w:rPr>
          <w:sz w:val="28"/>
          <w:szCs w:val="28"/>
        </w:rPr>
        <w:t xml:space="preserve">leading to the deposition of enamel and dentin. With further maturation, mineralization, and organization of these tissues eventually lead to the formation of </w:t>
      </w:r>
      <w:r w:rsidRPr="006A21D3">
        <w:rPr>
          <w:rStyle w:val="Strong"/>
          <w:b w:val="0"/>
          <w:bCs w:val="0"/>
          <w:sz w:val="28"/>
          <w:szCs w:val="28"/>
        </w:rPr>
        <w:t>odontomas</w:t>
      </w:r>
      <w:r w:rsidRPr="006A21D3">
        <w:rPr>
          <w:sz w:val="28"/>
          <w:szCs w:val="28"/>
        </w:rPr>
        <w:t>, either complex or compound [6,7].</w:t>
      </w:r>
    </w:p>
    <w:p w14:paraId="1920F64F" w14:textId="4A4A0C16" w:rsidR="00842B91" w:rsidRPr="006A21D3" w:rsidRDefault="00842B91" w:rsidP="002C2E02">
      <w:pPr>
        <w:pStyle w:val="NormalWeb"/>
        <w:rPr>
          <w:sz w:val="28"/>
          <w:szCs w:val="28"/>
        </w:rPr>
      </w:pPr>
      <w:r w:rsidRPr="006A21D3">
        <w:rPr>
          <w:sz w:val="28"/>
          <w:szCs w:val="28"/>
        </w:rPr>
        <w:t xml:space="preserve">Histologically, AFO is characterized by islands of odontogenic epithelium showing peripheral palisading and reversal of nuclear polarity, set within a primitive </w:t>
      </w:r>
      <w:proofErr w:type="spellStart"/>
      <w:r w:rsidRPr="006A21D3">
        <w:rPr>
          <w:sz w:val="28"/>
          <w:szCs w:val="28"/>
        </w:rPr>
        <w:t>ectomesenchymal</w:t>
      </w:r>
      <w:proofErr w:type="spellEnd"/>
      <w:r w:rsidRPr="006A21D3">
        <w:rPr>
          <w:sz w:val="28"/>
          <w:szCs w:val="28"/>
        </w:rPr>
        <w:t xml:space="preserve"> stroma resembling dental papilla. Hard tissues such as enamel, dentin, and occasionally cementum-like material are typically present within the lesion [3,4,6]. In the present case, odontogenic epithelial islands are lined by peripheral low cuboidal to tall columnar cells exhibiting nuclear palisading and reversal of polarity, along with stellate reticulum-like cells. Additionally, enamel- and dentin-like material is observed.</w:t>
      </w:r>
    </w:p>
    <w:p w14:paraId="3B4003F1" w14:textId="79122678" w:rsidR="00B519DA" w:rsidRPr="006A21D3" w:rsidRDefault="006A21D3">
      <w:pPr>
        <w:pStyle w:val="NormalWeb"/>
        <w:rPr>
          <w:sz w:val="28"/>
          <w:szCs w:val="28"/>
        </w:rPr>
      </w:pPr>
      <w:r w:rsidRPr="006A21D3">
        <w:rPr>
          <w:sz w:val="28"/>
          <w:szCs w:val="28"/>
        </w:rPr>
        <w:t xml:space="preserve">Treatment of AFO involves </w:t>
      </w:r>
      <w:r w:rsidRPr="006A21D3">
        <w:rPr>
          <w:rStyle w:val="Strong"/>
          <w:b w:val="0"/>
          <w:bCs w:val="0"/>
          <w:sz w:val="28"/>
          <w:szCs w:val="28"/>
        </w:rPr>
        <w:t>conservative surgical enucleation and curettage</w:t>
      </w:r>
      <w:r w:rsidRPr="006A21D3">
        <w:rPr>
          <w:sz w:val="28"/>
          <w:szCs w:val="28"/>
        </w:rPr>
        <w:t xml:space="preserve">, which is generally curative. Recurrence is rare, though </w:t>
      </w:r>
      <w:r w:rsidRPr="006A21D3">
        <w:rPr>
          <w:rStyle w:val="Strong"/>
          <w:b w:val="0"/>
          <w:bCs w:val="0"/>
          <w:sz w:val="28"/>
          <w:szCs w:val="28"/>
        </w:rPr>
        <w:t>long-term follow-up</w:t>
      </w:r>
      <w:r w:rsidRPr="006A21D3">
        <w:rPr>
          <w:sz w:val="28"/>
          <w:szCs w:val="28"/>
        </w:rPr>
        <w:t xml:space="preserve"> is recommended to monitor for recurrence and to ensure normal eruption and development of adjacent teeth [3,4,</w:t>
      </w:r>
      <w:r w:rsidR="00135B82" w:rsidRPr="006A21D3">
        <w:rPr>
          <w:sz w:val="28"/>
          <w:szCs w:val="28"/>
        </w:rPr>
        <w:t>11</w:t>
      </w:r>
      <w:r w:rsidRPr="006A21D3">
        <w:rPr>
          <w:sz w:val="28"/>
          <w:szCs w:val="28"/>
        </w:rPr>
        <w:t>].</w:t>
      </w:r>
      <w:r w:rsidR="00B519DA" w:rsidRPr="006A21D3">
        <w:rPr>
          <w:sz w:val="28"/>
          <w:szCs w:val="28"/>
        </w:rPr>
        <w:t xml:space="preserve"> </w:t>
      </w:r>
    </w:p>
    <w:p w14:paraId="5F2D271D" w14:textId="2E5E1D0B" w:rsidR="00040EB6" w:rsidRPr="006A21D3" w:rsidRDefault="006A21D3">
      <w:pPr>
        <w:pStyle w:val="NormalWeb"/>
        <w:rPr>
          <w:sz w:val="28"/>
          <w:szCs w:val="28"/>
        </w:rPr>
      </w:pPr>
      <w:r w:rsidRPr="006A21D3">
        <w:rPr>
          <w:sz w:val="28"/>
          <w:szCs w:val="28"/>
        </w:rPr>
        <w:t>AFO must be carefully differentiated from other odontogenic lesions with overlapping clinical and radiologic features</w:t>
      </w:r>
      <w:r w:rsidR="00CF7C7F" w:rsidRPr="006A21D3">
        <w:rPr>
          <w:sz w:val="28"/>
          <w:szCs w:val="28"/>
        </w:rPr>
        <w:t xml:space="preserve"> such as </w:t>
      </w:r>
      <w:r w:rsidRPr="006A21D3">
        <w:rPr>
          <w:rStyle w:val="Strong"/>
          <w:b w:val="0"/>
          <w:bCs w:val="0"/>
          <w:sz w:val="28"/>
          <w:szCs w:val="28"/>
        </w:rPr>
        <w:t>Complex Odontoma</w:t>
      </w:r>
      <w:r w:rsidRPr="006A21D3">
        <w:rPr>
          <w:sz w:val="28"/>
          <w:szCs w:val="28"/>
        </w:rPr>
        <w:t xml:space="preserve"> and </w:t>
      </w:r>
      <w:r w:rsidRPr="006A21D3">
        <w:rPr>
          <w:rStyle w:val="Strong"/>
          <w:b w:val="0"/>
          <w:bCs w:val="0"/>
          <w:sz w:val="28"/>
          <w:szCs w:val="28"/>
        </w:rPr>
        <w:t>Calcifying Epithelial Odontogenic Tumor (CEOT)</w:t>
      </w:r>
      <w:r w:rsidR="006900A1" w:rsidRPr="006A21D3">
        <w:rPr>
          <w:sz w:val="28"/>
          <w:szCs w:val="28"/>
        </w:rPr>
        <w:t>.</w:t>
      </w:r>
    </w:p>
    <w:p w14:paraId="62426038" w14:textId="04419114" w:rsidR="00040EB6" w:rsidRPr="006A21D3" w:rsidRDefault="006A21D3" w:rsidP="00B26ED9">
      <w:pPr>
        <w:pStyle w:val="NormalWeb"/>
        <w:rPr>
          <w:sz w:val="28"/>
          <w:szCs w:val="28"/>
        </w:rPr>
      </w:pPr>
      <w:r w:rsidRPr="006A21D3">
        <w:rPr>
          <w:rStyle w:val="Strong"/>
          <w:b w:val="0"/>
          <w:bCs w:val="0"/>
          <w:sz w:val="28"/>
          <w:szCs w:val="28"/>
        </w:rPr>
        <w:t>Complex Odontoma</w:t>
      </w:r>
      <w:r w:rsidRPr="006A21D3">
        <w:rPr>
          <w:sz w:val="28"/>
          <w:szCs w:val="28"/>
        </w:rPr>
        <w:t>: Radiographically, presents as a well-defined radiopaque mass with a thin radiolucent rim, often lacking the mixed radiolucent-radiopaque pattern of AFO. Histologically, it</w:t>
      </w:r>
      <w:r w:rsidR="00F44FE1" w:rsidRPr="006A21D3">
        <w:rPr>
          <w:sz w:val="28"/>
          <w:szCs w:val="28"/>
        </w:rPr>
        <w:t xml:space="preserve"> is composed of</w:t>
      </w:r>
      <w:r w:rsidRPr="006A21D3">
        <w:rPr>
          <w:sz w:val="28"/>
          <w:szCs w:val="28"/>
        </w:rPr>
        <w:t xml:space="preserve"> a more mature</w:t>
      </w:r>
      <w:r w:rsidR="00F44FE1" w:rsidRPr="006A21D3">
        <w:rPr>
          <w:sz w:val="28"/>
          <w:szCs w:val="28"/>
        </w:rPr>
        <w:t xml:space="preserve"> </w:t>
      </w:r>
      <w:r w:rsidRPr="006A21D3">
        <w:rPr>
          <w:sz w:val="28"/>
          <w:szCs w:val="28"/>
        </w:rPr>
        <w:t>disorganized mass of enamel and dentin</w:t>
      </w:r>
      <w:r w:rsidR="00F44FE1" w:rsidRPr="006A21D3">
        <w:rPr>
          <w:sz w:val="28"/>
          <w:szCs w:val="28"/>
        </w:rPr>
        <w:t>,</w:t>
      </w:r>
      <w:r w:rsidRPr="006A21D3">
        <w:rPr>
          <w:sz w:val="28"/>
          <w:szCs w:val="28"/>
        </w:rPr>
        <w:t xml:space="preserve"> without the epithelial and mesenchymal proliferation </w:t>
      </w:r>
      <w:r w:rsidR="00F44FE1" w:rsidRPr="006A21D3">
        <w:rPr>
          <w:sz w:val="28"/>
          <w:szCs w:val="28"/>
        </w:rPr>
        <w:t>that characterizes</w:t>
      </w:r>
      <w:r w:rsidRPr="006A21D3">
        <w:rPr>
          <w:sz w:val="28"/>
          <w:szCs w:val="28"/>
        </w:rPr>
        <w:t xml:space="preserve"> AFO [5,6].</w:t>
      </w:r>
    </w:p>
    <w:p w14:paraId="277238A2" w14:textId="0031F52A" w:rsidR="00040EB6" w:rsidRPr="006A21D3" w:rsidRDefault="006A21D3" w:rsidP="00B26ED9">
      <w:pPr>
        <w:pStyle w:val="NormalWeb"/>
        <w:rPr>
          <w:sz w:val="28"/>
          <w:szCs w:val="28"/>
        </w:rPr>
      </w:pPr>
      <w:r w:rsidRPr="006A21D3">
        <w:rPr>
          <w:rStyle w:val="Strong"/>
          <w:b w:val="0"/>
          <w:bCs w:val="0"/>
          <w:sz w:val="28"/>
          <w:szCs w:val="28"/>
        </w:rPr>
        <w:lastRenderedPageBreak/>
        <w:t>Calcifying Epithelial Odontogenic Tumor (CEOT)</w:t>
      </w:r>
      <w:r w:rsidRPr="006A21D3">
        <w:rPr>
          <w:b/>
          <w:bCs/>
          <w:sz w:val="28"/>
          <w:szCs w:val="28"/>
        </w:rPr>
        <w:t>:</w:t>
      </w:r>
      <w:r w:rsidRPr="006A21D3">
        <w:rPr>
          <w:sz w:val="28"/>
          <w:szCs w:val="28"/>
        </w:rPr>
        <w:t xml:space="preserve"> This is a benign but locally aggressive neoplasm. Radiographically, CEOT can </w:t>
      </w:r>
      <w:r w:rsidR="00F44FE1" w:rsidRPr="006A21D3">
        <w:rPr>
          <w:sz w:val="28"/>
          <w:szCs w:val="28"/>
        </w:rPr>
        <w:t>present as a</w:t>
      </w:r>
      <w:r w:rsidRPr="006A21D3">
        <w:rPr>
          <w:sz w:val="28"/>
          <w:szCs w:val="28"/>
        </w:rPr>
        <w:t xml:space="preserve"> mixed radiolucent-radiopaque </w:t>
      </w:r>
      <w:r w:rsidR="00F44FE1" w:rsidRPr="006A21D3">
        <w:rPr>
          <w:sz w:val="28"/>
          <w:szCs w:val="28"/>
        </w:rPr>
        <w:t>lesion</w:t>
      </w:r>
      <w:r w:rsidRPr="006A21D3">
        <w:rPr>
          <w:sz w:val="28"/>
          <w:szCs w:val="28"/>
        </w:rPr>
        <w:t>, often</w:t>
      </w:r>
      <w:r w:rsidR="00F44FE1" w:rsidRPr="006A21D3">
        <w:rPr>
          <w:sz w:val="28"/>
          <w:szCs w:val="28"/>
        </w:rPr>
        <w:t xml:space="preserve"> associated with impacted teeth</w:t>
      </w:r>
      <w:r w:rsidRPr="006A21D3">
        <w:rPr>
          <w:sz w:val="28"/>
          <w:szCs w:val="28"/>
        </w:rPr>
        <w:t xml:space="preserve"> </w:t>
      </w:r>
      <w:r w:rsidR="00F44FE1" w:rsidRPr="006A21D3">
        <w:rPr>
          <w:sz w:val="28"/>
          <w:szCs w:val="28"/>
        </w:rPr>
        <w:t>and</w:t>
      </w:r>
      <w:r w:rsidRPr="006A21D3">
        <w:rPr>
          <w:sz w:val="28"/>
          <w:szCs w:val="28"/>
        </w:rPr>
        <w:t xml:space="preserve"> “driven snow” calcifications. Histologically,</w:t>
      </w:r>
      <w:r w:rsidR="00F44FE1" w:rsidRPr="006A21D3">
        <w:rPr>
          <w:sz w:val="28"/>
          <w:szCs w:val="28"/>
        </w:rPr>
        <w:t xml:space="preserve"> it</w:t>
      </w:r>
      <w:r w:rsidRPr="006A21D3">
        <w:rPr>
          <w:sz w:val="28"/>
          <w:szCs w:val="28"/>
        </w:rPr>
        <w:t xml:space="preserve"> is characterized by sheets of polygonal epithelial cells, amyloid-like material, and calcifications</w:t>
      </w:r>
      <w:r w:rsidR="00767DE0" w:rsidRPr="006A21D3">
        <w:rPr>
          <w:sz w:val="28"/>
          <w:szCs w:val="28"/>
        </w:rPr>
        <w:t xml:space="preserve"> (Liesegang rings)</w:t>
      </w:r>
      <w:r w:rsidRPr="006A21D3">
        <w:rPr>
          <w:sz w:val="28"/>
          <w:szCs w:val="28"/>
        </w:rPr>
        <w:t xml:space="preserve"> lacking the primitive mesenchymal component and dental hard tissue formation</w:t>
      </w:r>
      <w:r w:rsidR="00767DE0" w:rsidRPr="006A21D3">
        <w:rPr>
          <w:sz w:val="28"/>
          <w:szCs w:val="28"/>
        </w:rPr>
        <w:t xml:space="preserve"> as</w:t>
      </w:r>
      <w:r w:rsidRPr="006A21D3">
        <w:rPr>
          <w:sz w:val="28"/>
          <w:szCs w:val="28"/>
        </w:rPr>
        <w:t xml:space="preserve"> seen in AFO [4,</w:t>
      </w:r>
      <w:r w:rsidR="00135B82" w:rsidRPr="006A21D3">
        <w:rPr>
          <w:sz w:val="28"/>
          <w:szCs w:val="28"/>
        </w:rPr>
        <w:t>11</w:t>
      </w:r>
      <w:r w:rsidRPr="006A21D3">
        <w:rPr>
          <w:sz w:val="28"/>
          <w:szCs w:val="28"/>
        </w:rPr>
        <w:t>].</w:t>
      </w:r>
    </w:p>
    <w:p w14:paraId="2D63FDFD" w14:textId="77777777" w:rsidR="00040EB6" w:rsidRPr="006A21D3" w:rsidRDefault="006A21D3" w:rsidP="00FA427C">
      <w:pPr>
        <w:pStyle w:val="NormalWeb"/>
        <w:rPr>
          <w:sz w:val="28"/>
          <w:szCs w:val="28"/>
        </w:rPr>
      </w:pPr>
      <w:r w:rsidRPr="006A21D3">
        <w:rPr>
          <w:sz w:val="28"/>
          <w:szCs w:val="28"/>
        </w:rPr>
        <w:t>In this case, the diagnosis of AFO was supported by the patient’s age, clinical presentation, association with an impacted tooth, radiographic findings, and definitive histopathological features showing odontogenic epithelium, dental papilla-like stroma, and hard tissue resembling enamel, dentin, and cementum.</w:t>
      </w:r>
    </w:p>
    <w:p w14:paraId="4FC782EA" w14:textId="77777777" w:rsidR="00FA427C" w:rsidRPr="006A21D3" w:rsidRDefault="00FA427C" w:rsidP="00FA427C">
      <w:pPr>
        <w:rPr>
          <w:rFonts w:ascii="Times New Roman" w:hAnsi="Times New Roman" w:cs="Times New Roman"/>
          <w:b/>
          <w:bCs/>
          <w:sz w:val="28"/>
          <w:szCs w:val="28"/>
        </w:rPr>
      </w:pPr>
    </w:p>
    <w:p w14:paraId="493A544E" w14:textId="171ABDFD" w:rsidR="00FA427C" w:rsidRPr="006A21D3" w:rsidRDefault="00FA427C" w:rsidP="00FA427C">
      <w:pPr>
        <w:rPr>
          <w:rFonts w:ascii="Times New Roman" w:hAnsi="Times New Roman" w:cs="Times New Roman"/>
          <w:b/>
          <w:bCs/>
          <w:sz w:val="28"/>
          <w:szCs w:val="28"/>
        </w:rPr>
      </w:pPr>
      <w:r w:rsidRPr="006A21D3">
        <w:rPr>
          <w:rFonts w:ascii="Times New Roman" w:hAnsi="Times New Roman" w:cs="Times New Roman"/>
          <w:b/>
          <w:bCs/>
          <w:sz w:val="28"/>
          <w:szCs w:val="28"/>
          <w:u w:val="single"/>
        </w:rPr>
        <w:t>CONCLUSION:</w:t>
      </w:r>
    </w:p>
    <w:p w14:paraId="73DC3C6C" w14:textId="1AFC4C37" w:rsidR="00B519DA" w:rsidRPr="006A21D3" w:rsidRDefault="00B519DA" w:rsidP="00B519DA">
      <w:pPr>
        <w:pStyle w:val="NormalWeb"/>
        <w:rPr>
          <w:sz w:val="28"/>
          <w:szCs w:val="28"/>
          <w:lang w:val="en-IN"/>
        </w:rPr>
      </w:pPr>
      <w:r w:rsidRPr="006A21D3">
        <w:rPr>
          <w:sz w:val="28"/>
          <w:szCs w:val="28"/>
          <w:lang w:val="en-IN"/>
        </w:rPr>
        <w:t xml:space="preserve">This case of </w:t>
      </w:r>
      <w:proofErr w:type="spellStart"/>
      <w:r w:rsidRPr="006A21D3">
        <w:rPr>
          <w:sz w:val="28"/>
          <w:szCs w:val="28"/>
          <w:lang w:val="en-IN"/>
        </w:rPr>
        <w:t>ameloblastic</w:t>
      </w:r>
      <w:proofErr w:type="spellEnd"/>
      <w:r w:rsidRPr="006A21D3">
        <w:rPr>
          <w:sz w:val="28"/>
          <w:szCs w:val="28"/>
          <w:lang w:val="en-IN"/>
        </w:rPr>
        <w:t xml:space="preserve"> fibro-odontoma (AFO) supports the maturation continuum theory</w:t>
      </w:r>
      <w:r w:rsidR="00767DE0" w:rsidRPr="006A21D3">
        <w:rPr>
          <w:sz w:val="28"/>
          <w:szCs w:val="28"/>
          <w:lang w:val="en-IN"/>
        </w:rPr>
        <w:t xml:space="preserve">, which proposes that </w:t>
      </w:r>
      <w:r w:rsidRPr="006A21D3">
        <w:rPr>
          <w:sz w:val="28"/>
          <w:szCs w:val="28"/>
          <w:lang w:val="en-IN"/>
        </w:rPr>
        <w:t xml:space="preserve">AFO </w:t>
      </w:r>
      <w:r w:rsidR="00767DE0" w:rsidRPr="006A21D3">
        <w:rPr>
          <w:sz w:val="28"/>
          <w:szCs w:val="28"/>
          <w:lang w:val="en-IN"/>
        </w:rPr>
        <w:t>i</w:t>
      </w:r>
      <w:r w:rsidRPr="006A21D3">
        <w:rPr>
          <w:sz w:val="28"/>
          <w:szCs w:val="28"/>
          <w:lang w:val="en-IN"/>
        </w:rPr>
        <w:t xml:space="preserve">s an intermediate stage between </w:t>
      </w:r>
      <w:proofErr w:type="spellStart"/>
      <w:r w:rsidRPr="006A21D3">
        <w:rPr>
          <w:sz w:val="28"/>
          <w:szCs w:val="28"/>
          <w:lang w:val="en-IN"/>
        </w:rPr>
        <w:t>ameloblastic</w:t>
      </w:r>
      <w:proofErr w:type="spellEnd"/>
      <w:r w:rsidRPr="006A21D3">
        <w:rPr>
          <w:sz w:val="28"/>
          <w:szCs w:val="28"/>
          <w:lang w:val="en-IN"/>
        </w:rPr>
        <w:t xml:space="preserve"> fibroma and odontoma. Its mixed composition of proliferative epithelial and mesenchymal elements with dental hard tissues reflects this transition. Diagnosing AFO </w:t>
      </w:r>
      <w:r w:rsidR="00767DE0" w:rsidRPr="006A21D3">
        <w:rPr>
          <w:sz w:val="28"/>
          <w:szCs w:val="28"/>
          <w:lang w:val="en-IN"/>
        </w:rPr>
        <w:t>can be</w:t>
      </w:r>
      <w:r w:rsidRPr="006A21D3">
        <w:rPr>
          <w:sz w:val="28"/>
          <w:szCs w:val="28"/>
          <w:lang w:val="en-IN"/>
        </w:rPr>
        <w:t xml:space="preserve"> challenging due to its radiographic similarity to other mixed odontogenic lesions like complex odontoma and CEOT. Thus, histopathology remains essential for accurate </w:t>
      </w:r>
      <w:proofErr w:type="spellStart"/>
      <w:proofErr w:type="gramStart"/>
      <w:r w:rsidRPr="006A21D3">
        <w:rPr>
          <w:sz w:val="28"/>
          <w:szCs w:val="28"/>
          <w:lang w:val="en-IN"/>
        </w:rPr>
        <w:t>diagnosis.Unlike</w:t>
      </w:r>
      <w:proofErr w:type="spellEnd"/>
      <w:proofErr w:type="gramEnd"/>
      <w:r w:rsidRPr="006A21D3">
        <w:rPr>
          <w:sz w:val="28"/>
          <w:szCs w:val="28"/>
          <w:lang w:val="en-IN"/>
        </w:rPr>
        <w:t xml:space="preserve"> fully calcified odontomas, AFO </w:t>
      </w:r>
      <w:r w:rsidR="00767DE0" w:rsidRPr="006A21D3">
        <w:rPr>
          <w:sz w:val="28"/>
          <w:szCs w:val="28"/>
          <w:lang w:val="en-IN"/>
        </w:rPr>
        <w:t xml:space="preserve">contains </w:t>
      </w:r>
      <w:r w:rsidRPr="006A21D3">
        <w:rPr>
          <w:sz w:val="28"/>
          <w:szCs w:val="28"/>
          <w:lang w:val="en-IN"/>
        </w:rPr>
        <w:t>active soft tissue, which may</w:t>
      </w:r>
      <w:r w:rsidR="00767DE0" w:rsidRPr="006A21D3">
        <w:rPr>
          <w:sz w:val="28"/>
          <w:szCs w:val="28"/>
          <w:lang w:val="en-IN"/>
        </w:rPr>
        <w:t xml:space="preserve"> persist or</w:t>
      </w:r>
      <w:r w:rsidRPr="006A21D3">
        <w:rPr>
          <w:sz w:val="28"/>
          <w:szCs w:val="28"/>
          <w:lang w:val="en-IN"/>
        </w:rPr>
        <w:t xml:space="preserve"> recur if not fully excised</w:t>
      </w:r>
      <w:r w:rsidR="00767DE0" w:rsidRPr="006A21D3">
        <w:rPr>
          <w:sz w:val="28"/>
          <w:szCs w:val="28"/>
          <w:lang w:val="en-IN"/>
        </w:rPr>
        <w:t xml:space="preserve"> - </w:t>
      </w:r>
      <w:r w:rsidRPr="006A21D3">
        <w:rPr>
          <w:sz w:val="28"/>
          <w:szCs w:val="28"/>
          <w:lang w:val="en-IN"/>
        </w:rPr>
        <w:t>highlighting the need for complete surgical removal and recognizing AFO as a true neoplasm. Early</w:t>
      </w:r>
      <w:r w:rsidR="00767DE0" w:rsidRPr="006A21D3">
        <w:rPr>
          <w:sz w:val="28"/>
          <w:szCs w:val="28"/>
          <w:lang w:val="en-IN"/>
        </w:rPr>
        <w:t xml:space="preserve"> &amp;</w:t>
      </w:r>
      <w:r w:rsidRPr="006A21D3">
        <w:rPr>
          <w:sz w:val="28"/>
          <w:szCs w:val="28"/>
          <w:lang w:val="en-IN"/>
        </w:rPr>
        <w:t xml:space="preserve"> accurate diagnosis through a multidisciplinary approach is key to effective management and reducing</w:t>
      </w:r>
      <w:r w:rsidR="00767DE0" w:rsidRPr="006A21D3">
        <w:rPr>
          <w:sz w:val="28"/>
          <w:szCs w:val="28"/>
          <w:lang w:val="en-IN"/>
        </w:rPr>
        <w:t xml:space="preserve"> the risk of </w:t>
      </w:r>
      <w:r w:rsidRPr="006A21D3">
        <w:rPr>
          <w:sz w:val="28"/>
          <w:szCs w:val="28"/>
          <w:lang w:val="en-IN"/>
        </w:rPr>
        <w:t>recurrence.</w:t>
      </w:r>
    </w:p>
    <w:p w14:paraId="649F9764" w14:textId="77777777" w:rsidR="00DB6165" w:rsidRPr="006A21D3" w:rsidRDefault="00DB6165" w:rsidP="00185D57">
      <w:pPr>
        <w:rPr>
          <w:rFonts w:ascii="Times New Roman" w:hAnsi="Times New Roman" w:cs="Times New Roman"/>
          <w:b/>
          <w:bCs/>
          <w:sz w:val="28"/>
          <w:szCs w:val="28"/>
          <w:u w:val="single"/>
        </w:rPr>
      </w:pPr>
    </w:p>
    <w:p w14:paraId="3C52F463" w14:textId="4E95D1D4" w:rsidR="00185D57" w:rsidRPr="005E52D9" w:rsidRDefault="00185D57" w:rsidP="00185D57">
      <w:pPr>
        <w:rPr>
          <w:rFonts w:ascii="Times New Roman" w:hAnsi="Times New Roman" w:cs="Times New Roman"/>
          <w:sz w:val="28"/>
          <w:szCs w:val="28"/>
          <w:lang w:val="es-US"/>
        </w:rPr>
      </w:pPr>
      <w:r w:rsidRPr="005E52D9">
        <w:rPr>
          <w:rFonts w:ascii="Times New Roman" w:hAnsi="Times New Roman" w:cs="Times New Roman"/>
          <w:b/>
          <w:bCs/>
          <w:sz w:val="28"/>
          <w:szCs w:val="28"/>
          <w:u w:val="single"/>
          <w:lang w:val="es-US"/>
        </w:rPr>
        <w:t>REFERENCES</w:t>
      </w:r>
      <w:r w:rsidRPr="005E52D9">
        <w:rPr>
          <w:rFonts w:ascii="Times New Roman" w:hAnsi="Times New Roman" w:cs="Times New Roman"/>
          <w:sz w:val="28"/>
          <w:szCs w:val="28"/>
          <w:lang w:val="es-US"/>
        </w:rPr>
        <w:t xml:space="preserve"> </w:t>
      </w:r>
    </w:p>
    <w:p w14:paraId="557648F0" w14:textId="013AAEA9" w:rsidR="00185D57" w:rsidRPr="006A21D3" w:rsidRDefault="00185D57" w:rsidP="00185D57">
      <w:pPr>
        <w:pStyle w:val="NormalWeb"/>
        <w:rPr>
          <w:sz w:val="28"/>
          <w:szCs w:val="28"/>
        </w:rPr>
      </w:pPr>
      <w:r w:rsidRPr="005E52D9">
        <w:rPr>
          <w:rStyle w:val="Strong"/>
          <w:b w:val="0"/>
          <w:bCs w:val="0"/>
          <w:sz w:val="28"/>
          <w:szCs w:val="28"/>
          <w:lang w:val="es-US"/>
        </w:rPr>
        <w:t xml:space="preserve">1.Qureshi P, </w:t>
      </w:r>
      <w:proofErr w:type="spellStart"/>
      <w:r w:rsidRPr="005E52D9">
        <w:rPr>
          <w:rStyle w:val="Strong"/>
          <w:b w:val="0"/>
          <w:bCs w:val="0"/>
          <w:sz w:val="28"/>
          <w:szCs w:val="28"/>
          <w:lang w:val="es-US"/>
        </w:rPr>
        <w:t>Molinari</w:t>
      </w:r>
      <w:proofErr w:type="spellEnd"/>
      <w:r w:rsidRPr="005E52D9">
        <w:rPr>
          <w:rStyle w:val="Strong"/>
          <w:b w:val="0"/>
          <w:bCs w:val="0"/>
          <w:sz w:val="28"/>
          <w:szCs w:val="28"/>
          <w:lang w:val="es-US"/>
        </w:rPr>
        <w:t xml:space="preserve"> A, </w:t>
      </w:r>
      <w:proofErr w:type="spellStart"/>
      <w:r w:rsidRPr="005E52D9">
        <w:rPr>
          <w:rStyle w:val="Strong"/>
          <w:b w:val="0"/>
          <w:bCs w:val="0"/>
          <w:sz w:val="28"/>
          <w:szCs w:val="28"/>
          <w:lang w:val="es-US"/>
        </w:rPr>
        <w:t>Weerakkody</w:t>
      </w:r>
      <w:proofErr w:type="spellEnd"/>
      <w:r w:rsidRPr="005E52D9">
        <w:rPr>
          <w:rStyle w:val="Strong"/>
          <w:b w:val="0"/>
          <w:bCs w:val="0"/>
          <w:sz w:val="28"/>
          <w:szCs w:val="28"/>
          <w:lang w:val="es-US"/>
        </w:rPr>
        <w:t xml:space="preserve"> Y, et al.</w:t>
      </w:r>
      <w:r w:rsidRPr="005E52D9">
        <w:rPr>
          <w:sz w:val="28"/>
          <w:szCs w:val="28"/>
          <w:lang w:val="es-US"/>
        </w:rPr>
        <w:t xml:space="preserve"> </w:t>
      </w:r>
      <w:proofErr w:type="spellStart"/>
      <w:r w:rsidRPr="006A21D3">
        <w:rPr>
          <w:rStyle w:val="Emphasis"/>
          <w:sz w:val="28"/>
          <w:szCs w:val="28"/>
        </w:rPr>
        <w:t>Ameloblastic</w:t>
      </w:r>
      <w:proofErr w:type="spellEnd"/>
      <w:r w:rsidRPr="006A21D3">
        <w:rPr>
          <w:rStyle w:val="Emphasis"/>
          <w:sz w:val="28"/>
          <w:szCs w:val="28"/>
        </w:rPr>
        <w:t xml:space="preserve"> fibro</w:t>
      </w:r>
      <w:r w:rsidRPr="006A21D3">
        <w:rPr>
          <w:rStyle w:val="Emphasis"/>
          <w:sz w:val="28"/>
          <w:szCs w:val="28"/>
        </w:rPr>
        <w:noBreakHyphen/>
        <w:t>odontoma.</w:t>
      </w:r>
      <w:r w:rsidRPr="006A21D3">
        <w:rPr>
          <w:sz w:val="28"/>
          <w:szCs w:val="28"/>
        </w:rPr>
        <w:t xml:space="preserve"> </w:t>
      </w:r>
      <w:proofErr w:type="spellStart"/>
      <w:r w:rsidRPr="006A21D3">
        <w:rPr>
          <w:sz w:val="28"/>
          <w:szCs w:val="28"/>
        </w:rPr>
        <w:t>Radiopaedia</w:t>
      </w:r>
      <w:proofErr w:type="spellEnd"/>
      <w:r w:rsidRPr="006A21D3">
        <w:rPr>
          <w:sz w:val="28"/>
          <w:szCs w:val="28"/>
        </w:rPr>
        <w:t xml:space="preserve"> Reference Article (Accessed March 18, 2025).</w:t>
      </w:r>
    </w:p>
    <w:p w14:paraId="35D90A43" w14:textId="77777777" w:rsidR="00185D57" w:rsidRPr="006A21D3" w:rsidRDefault="00185D57" w:rsidP="00185D57">
      <w:pPr>
        <w:pStyle w:val="NormalWeb"/>
        <w:rPr>
          <w:sz w:val="28"/>
          <w:szCs w:val="28"/>
        </w:rPr>
      </w:pPr>
      <w:r w:rsidRPr="006A21D3">
        <w:rPr>
          <w:rStyle w:val="Strong"/>
          <w:b w:val="0"/>
          <w:bCs w:val="0"/>
          <w:sz w:val="28"/>
          <w:szCs w:val="28"/>
        </w:rPr>
        <w:t>2.Dia Tine S, Tamba B, Niang PA, et al.</w:t>
      </w:r>
      <w:r w:rsidRPr="006A21D3">
        <w:rPr>
          <w:sz w:val="28"/>
          <w:szCs w:val="28"/>
        </w:rPr>
        <w:t xml:space="preserve"> </w:t>
      </w:r>
      <w:r w:rsidRPr="006A21D3">
        <w:rPr>
          <w:rStyle w:val="Emphasis"/>
          <w:sz w:val="28"/>
          <w:szCs w:val="28"/>
        </w:rPr>
        <w:t xml:space="preserve">Report of a rare case of </w:t>
      </w:r>
      <w:proofErr w:type="spellStart"/>
      <w:r w:rsidRPr="006A21D3">
        <w:rPr>
          <w:rStyle w:val="Emphasis"/>
          <w:sz w:val="28"/>
          <w:szCs w:val="28"/>
        </w:rPr>
        <w:t>ameloblastic</w:t>
      </w:r>
      <w:proofErr w:type="spellEnd"/>
      <w:r w:rsidRPr="006A21D3">
        <w:rPr>
          <w:rStyle w:val="Emphasis"/>
          <w:sz w:val="28"/>
          <w:szCs w:val="28"/>
        </w:rPr>
        <w:t xml:space="preserve"> fibro</w:t>
      </w:r>
      <w:r w:rsidRPr="006A21D3">
        <w:rPr>
          <w:rStyle w:val="Emphasis"/>
          <w:sz w:val="28"/>
          <w:szCs w:val="28"/>
        </w:rPr>
        <w:noBreakHyphen/>
        <w:t>odontoma of the mandible with &gt;400 odontomas and a related literature review.</w:t>
      </w:r>
      <w:r w:rsidRPr="006A21D3">
        <w:rPr>
          <w:sz w:val="28"/>
          <w:szCs w:val="28"/>
        </w:rPr>
        <w:t xml:space="preserve"> Med </w:t>
      </w:r>
      <w:proofErr w:type="spellStart"/>
      <w:r w:rsidRPr="006A21D3">
        <w:rPr>
          <w:sz w:val="28"/>
          <w:szCs w:val="28"/>
        </w:rPr>
        <w:t>Buccale</w:t>
      </w:r>
      <w:proofErr w:type="spellEnd"/>
      <w:r w:rsidRPr="006A21D3">
        <w:rPr>
          <w:sz w:val="28"/>
          <w:szCs w:val="28"/>
        </w:rPr>
        <w:t xml:space="preserve"> </w:t>
      </w:r>
      <w:proofErr w:type="spellStart"/>
      <w:r w:rsidRPr="006A21D3">
        <w:rPr>
          <w:sz w:val="28"/>
          <w:szCs w:val="28"/>
        </w:rPr>
        <w:t>Chir</w:t>
      </w:r>
      <w:proofErr w:type="spellEnd"/>
      <w:r w:rsidRPr="006A21D3">
        <w:rPr>
          <w:sz w:val="28"/>
          <w:szCs w:val="28"/>
        </w:rPr>
        <w:t xml:space="preserve"> </w:t>
      </w:r>
      <w:proofErr w:type="spellStart"/>
      <w:r w:rsidRPr="006A21D3">
        <w:rPr>
          <w:sz w:val="28"/>
          <w:szCs w:val="28"/>
        </w:rPr>
        <w:t>Buccale</w:t>
      </w:r>
      <w:proofErr w:type="spellEnd"/>
      <w:r w:rsidRPr="006A21D3">
        <w:rPr>
          <w:sz w:val="28"/>
          <w:szCs w:val="28"/>
        </w:rPr>
        <w:t>. 2017;23(2):99–102.</w:t>
      </w:r>
    </w:p>
    <w:p w14:paraId="626B7578" w14:textId="77777777" w:rsidR="00185D57" w:rsidRPr="006A21D3" w:rsidRDefault="00185D57" w:rsidP="00185D57">
      <w:pPr>
        <w:pStyle w:val="NormalWeb"/>
        <w:rPr>
          <w:rFonts w:eastAsia="SimSun"/>
          <w:sz w:val="28"/>
          <w:szCs w:val="28"/>
        </w:rPr>
      </w:pPr>
      <w:r w:rsidRPr="006A21D3">
        <w:rPr>
          <w:sz w:val="28"/>
          <w:szCs w:val="28"/>
        </w:rPr>
        <w:t>3.</w:t>
      </w:r>
      <w:r w:rsidRPr="006A21D3">
        <w:rPr>
          <w:rStyle w:val="Strong"/>
          <w:rFonts w:eastAsia="SimSun"/>
          <w:b w:val="0"/>
          <w:bCs w:val="0"/>
          <w:sz w:val="28"/>
          <w:szCs w:val="28"/>
        </w:rPr>
        <w:t>Nelson BL, Thompson LDR.</w:t>
      </w:r>
      <w:r w:rsidRPr="006A21D3">
        <w:rPr>
          <w:rFonts w:eastAsia="SimSun"/>
          <w:sz w:val="28"/>
          <w:szCs w:val="28"/>
        </w:rPr>
        <w:t xml:space="preserve"> </w:t>
      </w:r>
      <w:proofErr w:type="spellStart"/>
      <w:r w:rsidRPr="006A21D3">
        <w:rPr>
          <w:rStyle w:val="Emphasis"/>
          <w:rFonts w:eastAsia="SimSun"/>
          <w:sz w:val="28"/>
          <w:szCs w:val="28"/>
        </w:rPr>
        <w:t>Ameloblastic</w:t>
      </w:r>
      <w:proofErr w:type="spellEnd"/>
      <w:r w:rsidRPr="006A21D3">
        <w:rPr>
          <w:rStyle w:val="Emphasis"/>
          <w:rFonts w:eastAsia="SimSun"/>
          <w:sz w:val="28"/>
          <w:szCs w:val="28"/>
        </w:rPr>
        <w:t xml:space="preserve"> Fibro–Odontoma.</w:t>
      </w:r>
      <w:r w:rsidRPr="006A21D3">
        <w:rPr>
          <w:rFonts w:eastAsia="SimSun"/>
          <w:sz w:val="28"/>
          <w:szCs w:val="28"/>
        </w:rPr>
        <w:t xml:space="preserve"> PMC Article.</w:t>
      </w:r>
    </w:p>
    <w:p w14:paraId="4F866139" w14:textId="77777777" w:rsidR="00185D57" w:rsidRPr="006A21D3" w:rsidRDefault="00185D57" w:rsidP="00185D57">
      <w:pPr>
        <w:pStyle w:val="NormalWeb"/>
        <w:rPr>
          <w:rFonts w:eastAsia="SimSun"/>
          <w:sz w:val="28"/>
          <w:szCs w:val="28"/>
        </w:rPr>
      </w:pPr>
      <w:r w:rsidRPr="005E52D9">
        <w:rPr>
          <w:rFonts w:eastAsia="SimSun"/>
          <w:sz w:val="28"/>
          <w:szCs w:val="28"/>
          <w:lang w:val="es-US"/>
        </w:rPr>
        <w:t>4.</w:t>
      </w:r>
      <w:r w:rsidRPr="005E52D9">
        <w:rPr>
          <w:rStyle w:val="Strong"/>
          <w:rFonts w:eastAsia="SimSun"/>
          <w:b w:val="0"/>
          <w:bCs w:val="0"/>
          <w:sz w:val="28"/>
          <w:szCs w:val="28"/>
          <w:lang w:val="es-US"/>
        </w:rPr>
        <w:t xml:space="preserve">Gantala R, </w:t>
      </w:r>
      <w:proofErr w:type="spellStart"/>
      <w:r w:rsidRPr="005E52D9">
        <w:rPr>
          <w:rStyle w:val="Strong"/>
          <w:rFonts w:eastAsia="SimSun"/>
          <w:b w:val="0"/>
          <w:bCs w:val="0"/>
          <w:sz w:val="28"/>
          <w:szCs w:val="28"/>
          <w:lang w:val="es-US"/>
        </w:rPr>
        <w:t>Gotoor</w:t>
      </w:r>
      <w:proofErr w:type="spellEnd"/>
      <w:r w:rsidRPr="005E52D9">
        <w:rPr>
          <w:rStyle w:val="Strong"/>
          <w:rFonts w:eastAsia="SimSun"/>
          <w:b w:val="0"/>
          <w:bCs w:val="0"/>
          <w:sz w:val="28"/>
          <w:szCs w:val="28"/>
          <w:lang w:val="es-US"/>
        </w:rPr>
        <w:t xml:space="preserve"> SG, Kumar RV, </w:t>
      </w:r>
      <w:proofErr w:type="spellStart"/>
      <w:r w:rsidRPr="005E52D9">
        <w:rPr>
          <w:rStyle w:val="Strong"/>
          <w:rFonts w:eastAsia="SimSun"/>
          <w:b w:val="0"/>
          <w:bCs w:val="0"/>
          <w:sz w:val="28"/>
          <w:szCs w:val="28"/>
          <w:lang w:val="es-US"/>
        </w:rPr>
        <w:t>Munisekhar</w:t>
      </w:r>
      <w:proofErr w:type="spellEnd"/>
      <w:r w:rsidRPr="005E52D9">
        <w:rPr>
          <w:rStyle w:val="Strong"/>
          <w:rFonts w:eastAsia="SimSun"/>
          <w:b w:val="0"/>
          <w:bCs w:val="0"/>
          <w:sz w:val="28"/>
          <w:szCs w:val="28"/>
          <w:lang w:val="es-US"/>
        </w:rPr>
        <w:t xml:space="preserve"> MS.</w:t>
      </w:r>
      <w:r w:rsidRPr="005E52D9">
        <w:rPr>
          <w:rFonts w:eastAsia="SimSun"/>
          <w:sz w:val="28"/>
          <w:szCs w:val="28"/>
          <w:lang w:val="es-US"/>
        </w:rPr>
        <w:t xml:space="preserve"> </w:t>
      </w:r>
      <w:proofErr w:type="spellStart"/>
      <w:r w:rsidRPr="006A21D3">
        <w:rPr>
          <w:rStyle w:val="Emphasis"/>
          <w:rFonts w:eastAsia="SimSun"/>
          <w:sz w:val="28"/>
          <w:szCs w:val="28"/>
        </w:rPr>
        <w:t>Ameloblastic</w:t>
      </w:r>
      <w:proofErr w:type="spellEnd"/>
      <w:r w:rsidRPr="006A21D3">
        <w:rPr>
          <w:rStyle w:val="Emphasis"/>
          <w:rFonts w:eastAsia="SimSun"/>
          <w:sz w:val="28"/>
          <w:szCs w:val="28"/>
        </w:rPr>
        <w:t xml:space="preserve"> fibro-odontoma.</w:t>
      </w:r>
      <w:r w:rsidRPr="006A21D3">
        <w:rPr>
          <w:rFonts w:eastAsia="SimSun"/>
          <w:sz w:val="28"/>
          <w:szCs w:val="28"/>
        </w:rPr>
        <w:t xml:space="preserve"> BMJ Case Rep. 2015;</w:t>
      </w:r>
      <w:proofErr w:type="gramStart"/>
      <w:r w:rsidRPr="006A21D3">
        <w:rPr>
          <w:rFonts w:eastAsia="SimSun"/>
          <w:sz w:val="28"/>
          <w:szCs w:val="28"/>
        </w:rPr>
        <w:t>2015:bcr</w:t>
      </w:r>
      <w:proofErr w:type="gramEnd"/>
      <w:r w:rsidRPr="006A21D3">
        <w:rPr>
          <w:rFonts w:eastAsia="SimSun"/>
          <w:sz w:val="28"/>
          <w:szCs w:val="28"/>
        </w:rPr>
        <w:t>2015209739.</w:t>
      </w:r>
    </w:p>
    <w:p w14:paraId="714C9F5F" w14:textId="77777777" w:rsidR="00185D57" w:rsidRPr="006A21D3" w:rsidRDefault="00185D57" w:rsidP="00185D57">
      <w:pPr>
        <w:pStyle w:val="NormalWeb"/>
        <w:rPr>
          <w:rFonts w:eastAsia="SimSun"/>
          <w:sz w:val="28"/>
          <w:szCs w:val="28"/>
        </w:rPr>
      </w:pPr>
      <w:r w:rsidRPr="006A21D3">
        <w:rPr>
          <w:rFonts w:eastAsia="SimSun"/>
          <w:sz w:val="28"/>
          <w:szCs w:val="28"/>
        </w:rPr>
        <w:lastRenderedPageBreak/>
        <w:t>5.</w:t>
      </w:r>
      <w:r w:rsidRPr="006A21D3">
        <w:rPr>
          <w:rStyle w:val="Strong"/>
          <w:rFonts w:eastAsia="SimSun"/>
          <w:b w:val="0"/>
          <w:bCs w:val="0"/>
          <w:sz w:val="28"/>
          <w:szCs w:val="28"/>
        </w:rPr>
        <w:t xml:space="preserve">Buchner A, </w:t>
      </w:r>
      <w:proofErr w:type="spellStart"/>
      <w:r w:rsidRPr="006A21D3">
        <w:rPr>
          <w:rStyle w:val="Strong"/>
          <w:rFonts w:eastAsia="SimSun"/>
          <w:b w:val="0"/>
          <w:bCs w:val="0"/>
          <w:sz w:val="28"/>
          <w:szCs w:val="28"/>
        </w:rPr>
        <w:t>Kaffe</w:t>
      </w:r>
      <w:proofErr w:type="spellEnd"/>
      <w:r w:rsidRPr="006A21D3">
        <w:rPr>
          <w:rStyle w:val="Strong"/>
          <w:rFonts w:eastAsia="SimSun"/>
          <w:b w:val="0"/>
          <w:bCs w:val="0"/>
          <w:sz w:val="28"/>
          <w:szCs w:val="28"/>
        </w:rPr>
        <w:t xml:space="preserve"> I, </w:t>
      </w:r>
      <w:proofErr w:type="spellStart"/>
      <w:r w:rsidRPr="006A21D3">
        <w:rPr>
          <w:rStyle w:val="Strong"/>
          <w:rFonts w:eastAsia="SimSun"/>
          <w:b w:val="0"/>
          <w:bCs w:val="0"/>
          <w:sz w:val="28"/>
          <w:szCs w:val="28"/>
        </w:rPr>
        <w:t>Vered</w:t>
      </w:r>
      <w:proofErr w:type="spellEnd"/>
      <w:r w:rsidRPr="006A21D3">
        <w:rPr>
          <w:rStyle w:val="Strong"/>
          <w:rFonts w:eastAsia="SimSun"/>
          <w:b w:val="0"/>
          <w:bCs w:val="0"/>
          <w:sz w:val="28"/>
          <w:szCs w:val="28"/>
        </w:rPr>
        <w:t xml:space="preserve"> M.</w:t>
      </w:r>
      <w:r w:rsidRPr="006A21D3">
        <w:rPr>
          <w:rFonts w:eastAsia="SimSun"/>
          <w:sz w:val="28"/>
          <w:szCs w:val="28"/>
        </w:rPr>
        <w:t xml:space="preserve"> </w:t>
      </w:r>
      <w:r w:rsidRPr="006A21D3">
        <w:rPr>
          <w:rStyle w:val="Emphasis"/>
          <w:rFonts w:eastAsia="SimSun"/>
          <w:sz w:val="28"/>
          <w:szCs w:val="28"/>
        </w:rPr>
        <w:t xml:space="preserve">Clinical and Radiological Profile of </w:t>
      </w:r>
      <w:proofErr w:type="spellStart"/>
      <w:r w:rsidRPr="006A21D3">
        <w:rPr>
          <w:rStyle w:val="Emphasis"/>
          <w:rFonts w:eastAsia="SimSun"/>
          <w:sz w:val="28"/>
          <w:szCs w:val="28"/>
        </w:rPr>
        <w:t>Ameloblastic</w:t>
      </w:r>
      <w:proofErr w:type="spellEnd"/>
      <w:r w:rsidRPr="006A21D3">
        <w:rPr>
          <w:rStyle w:val="Emphasis"/>
          <w:rFonts w:eastAsia="SimSun"/>
          <w:sz w:val="28"/>
          <w:szCs w:val="28"/>
        </w:rPr>
        <w:t xml:space="preserve"> Fibro</w:t>
      </w:r>
      <w:r w:rsidRPr="006A21D3">
        <w:rPr>
          <w:rStyle w:val="Emphasis"/>
          <w:rFonts w:eastAsia="SimSun"/>
          <w:sz w:val="28"/>
          <w:szCs w:val="28"/>
        </w:rPr>
        <w:noBreakHyphen/>
        <w:t xml:space="preserve">Odontoma: </w:t>
      </w:r>
      <w:proofErr w:type="gramStart"/>
      <w:r w:rsidRPr="006A21D3">
        <w:rPr>
          <w:rStyle w:val="Emphasis"/>
          <w:rFonts w:eastAsia="SimSun"/>
          <w:sz w:val="28"/>
          <w:szCs w:val="28"/>
        </w:rPr>
        <w:t>an</w:t>
      </w:r>
      <w:proofErr w:type="gramEnd"/>
      <w:r w:rsidRPr="006A21D3">
        <w:rPr>
          <w:rStyle w:val="Emphasis"/>
          <w:rFonts w:eastAsia="SimSun"/>
          <w:sz w:val="28"/>
          <w:szCs w:val="28"/>
        </w:rPr>
        <w:t xml:space="preserve"> Update on an Uncommon Odontogenic Tumor Based on a Critical Analysis of 114 Cases.</w:t>
      </w:r>
      <w:r w:rsidRPr="006A21D3">
        <w:rPr>
          <w:rFonts w:eastAsia="SimSun"/>
          <w:sz w:val="28"/>
          <w:szCs w:val="28"/>
        </w:rPr>
        <w:t xml:space="preserve"> Head Neck </w:t>
      </w:r>
      <w:proofErr w:type="spellStart"/>
      <w:r w:rsidRPr="006A21D3">
        <w:rPr>
          <w:rFonts w:eastAsia="SimSun"/>
          <w:sz w:val="28"/>
          <w:szCs w:val="28"/>
        </w:rPr>
        <w:t>Pathol</w:t>
      </w:r>
      <w:proofErr w:type="spellEnd"/>
      <w:r w:rsidRPr="006A21D3">
        <w:rPr>
          <w:rFonts w:eastAsia="SimSun"/>
          <w:sz w:val="28"/>
          <w:szCs w:val="28"/>
        </w:rPr>
        <w:t>. 2013;7(1):54–63.</w:t>
      </w:r>
    </w:p>
    <w:p w14:paraId="238AED49" w14:textId="77777777" w:rsidR="00185D57" w:rsidRPr="005E52D9" w:rsidRDefault="00185D57" w:rsidP="00185D57">
      <w:pPr>
        <w:pStyle w:val="NormalWeb"/>
        <w:rPr>
          <w:rFonts w:eastAsia="SimSun"/>
          <w:sz w:val="28"/>
          <w:szCs w:val="28"/>
          <w:lang w:val="es-US"/>
        </w:rPr>
      </w:pPr>
      <w:r w:rsidRPr="006A21D3">
        <w:rPr>
          <w:rFonts w:eastAsia="SimSun"/>
          <w:sz w:val="28"/>
          <w:szCs w:val="28"/>
        </w:rPr>
        <w:t>6.</w:t>
      </w:r>
      <w:r w:rsidRPr="006A21D3">
        <w:rPr>
          <w:rStyle w:val="Strong"/>
          <w:rFonts w:eastAsia="SimSun"/>
          <w:b w:val="0"/>
          <w:bCs w:val="0"/>
          <w:sz w:val="28"/>
          <w:szCs w:val="28"/>
        </w:rPr>
        <w:t>Head &amp; Neck Pathology / American Journal of Neuroradiology.</w:t>
      </w:r>
      <w:r w:rsidRPr="006A21D3">
        <w:rPr>
          <w:rFonts w:eastAsia="SimSun"/>
          <w:sz w:val="28"/>
          <w:szCs w:val="28"/>
        </w:rPr>
        <w:t xml:space="preserve"> </w:t>
      </w:r>
      <w:proofErr w:type="spellStart"/>
      <w:r w:rsidRPr="005E52D9">
        <w:rPr>
          <w:rStyle w:val="Emphasis"/>
          <w:rFonts w:eastAsia="SimSun"/>
          <w:sz w:val="28"/>
          <w:szCs w:val="28"/>
          <w:lang w:val="es-US"/>
        </w:rPr>
        <w:t>Ameloblastic</w:t>
      </w:r>
      <w:proofErr w:type="spellEnd"/>
      <w:r w:rsidRPr="005E52D9">
        <w:rPr>
          <w:rStyle w:val="Emphasis"/>
          <w:rFonts w:eastAsia="SimSun"/>
          <w:sz w:val="28"/>
          <w:szCs w:val="28"/>
          <w:lang w:val="es-US"/>
        </w:rPr>
        <w:t xml:space="preserve"> </w:t>
      </w:r>
      <w:proofErr w:type="spellStart"/>
      <w:r w:rsidRPr="005E52D9">
        <w:rPr>
          <w:rStyle w:val="Emphasis"/>
          <w:rFonts w:eastAsia="SimSun"/>
          <w:sz w:val="28"/>
          <w:szCs w:val="28"/>
          <w:lang w:val="es-US"/>
        </w:rPr>
        <w:t>fibro</w:t>
      </w:r>
      <w:proofErr w:type="spellEnd"/>
      <w:r w:rsidRPr="005E52D9">
        <w:rPr>
          <w:rStyle w:val="Emphasis"/>
          <w:rFonts w:eastAsia="SimSun"/>
          <w:sz w:val="28"/>
          <w:szCs w:val="28"/>
          <w:lang w:val="es-US"/>
        </w:rPr>
        <w:noBreakHyphen/>
        <w:t>odontoma (AFO).</w:t>
      </w:r>
      <w:r w:rsidRPr="005E52D9">
        <w:rPr>
          <w:rFonts w:eastAsia="SimSun"/>
          <w:sz w:val="28"/>
          <w:szCs w:val="28"/>
          <w:lang w:val="es-US"/>
        </w:rPr>
        <w:t xml:space="preserve"> AJNR Case </w:t>
      </w:r>
      <w:proofErr w:type="spellStart"/>
      <w:r w:rsidRPr="005E52D9">
        <w:rPr>
          <w:rFonts w:eastAsia="SimSun"/>
          <w:sz w:val="28"/>
          <w:szCs w:val="28"/>
          <w:lang w:val="es-US"/>
        </w:rPr>
        <w:t>Collection</w:t>
      </w:r>
      <w:proofErr w:type="spellEnd"/>
      <w:r w:rsidRPr="005E52D9">
        <w:rPr>
          <w:rFonts w:eastAsia="SimSun"/>
          <w:sz w:val="28"/>
          <w:szCs w:val="28"/>
          <w:lang w:val="es-US"/>
        </w:rPr>
        <w:t>, 2018.</w:t>
      </w:r>
    </w:p>
    <w:p w14:paraId="23BDC10B" w14:textId="77777777" w:rsidR="00185D57" w:rsidRPr="006A21D3" w:rsidRDefault="00185D57" w:rsidP="00185D57">
      <w:pPr>
        <w:pStyle w:val="NormalWeb"/>
        <w:rPr>
          <w:rFonts w:eastAsia="SimSun"/>
          <w:sz w:val="28"/>
          <w:szCs w:val="28"/>
        </w:rPr>
      </w:pPr>
      <w:r w:rsidRPr="005E52D9">
        <w:rPr>
          <w:rFonts w:eastAsia="SimSun"/>
          <w:sz w:val="28"/>
          <w:szCs w:val="28"/>
          <w:lang w:val="es-US"/>
        </w:rPr>
        <w:t>7.</w:t>
      </w:r>
      <w:r w:rsidRPr="005E52D9">
        <w:rPr>
          <w:rStyle w:val="Strong"/>
          <w:rFonts w:eastAsia="SimSun"/>
          <w:b w:val="0"/>
          <w:bCs w:val="0"/>
          <w:sz w:val="28"/>
          <w:szCs w:val="28"/>
          <w:lang w:val="es-US"/>
        </w:rPr>
        <w:t>Bologna</w:t>
      </w:r>
      <w:r w:rsidRPr="005E52D9">
        <w:rPr>
          <w:rStyle w:val="Strong"/>
          <w:rFonts w:eastAsia="SimSun"/>
          <w:b w:val="0"/>
          <w:bCs w:val="0"/>
          <w:sz w:val="28"/>
          <w:szCs w:val="28"/>
          <w:lang w:val="es-US"/>
        </w:rPr>
        <w:noBreakHyphen/>
        <w:t>Molina R, et al.</w:t>
      </w:r>
      <w:r w:rsidRPr="005E52D9">
        <w:rPr>
          <w:rFonts w:eastAsia="SimSun"/>
          <w:sz w:val="28"/>
          <w:szCs w:val="28"/>
          <w:lang w:val="es-US"/>
        </w:rPr>
        <w:t xml:space="preserve"> </w:t>
      </w:r>
      <w:r w:rsidRPr="006A21D3">
        <w:rPr>
          <w:rStyle w:val="Emphasis"/>
          <w:rFonts w:eastAsia="SimSun"/>
          <w:sz w:val="28"/>
          <w:szCs w:val="28"/>
        </w:rPr>
        <w:t>Mixed odontogenic tumors: A review of clinicopathological and molecular features and changes in the WHO classification.</w:t>
      </w:r>
      <w:r w:rsidRPr="006A21D3">
        <w:rPr>
          <w:rFonts w:eastAsia="SimSun"/>
          <w:sz w:val="28"/>
          <w:szCs w:val="28"/>
        </w:rPr>
        <w:t xml:space="preserve"> World J </w:t>
      </w:r>
      <w:proofErr w:type="spellStart"/>
      <w:r w:rsidRPr="006A21D3">
        <w:rPr>
          <w:rFonts w:eastAsia="SimSun"/>
          <w:sz w:val="28"/>
          <w:szCs w:val="28"/>
        </w:rPr>
        <w:t>Gastrointest</w:t>
      </w:r>
      <w:proofErr w:type="spellEnd"/>
      <w:r w:rsidRPr="006A21D3">
        <w:rPr>
          <w:rFonts w:eastAsia="SimSun"/>
          <w:sz w:val="28"/>
          <w:szCs w:val="28"/>
        </w:rPr>
        <w:t xml:space="preserve"> Oncol. Dec 24, 2021.</w:t>
      </w:r>
    </w:p>
    <w:p w14:paraId="41A38D53" w14:textId="72AD9E53" w:rsidR="00185D57" w:rsidRPr="006A21D3" w:rsidRDefault="00185D57" w:rsidP="00185D57">
      <w:pPr>
        <w:pStyle w:val="NormalWeb"/>
        <w:rPr>
          <w:rFonts w:eastAsia="SimSun"/>
          <w:sz w:val="28"/>
          <w:szCs w:val="28"/>
        </w:rPr>
      </w:pPr>
      <w:r w:rsidRPr="006A21D3">
        <w:rPr>
          <w:rFonts w:eastAsia="SimSun"/>
          <w:sz w:val="28"/>
          <w:szCs w:val="28"/>
        </w:rPr>
        <w:t>8.</w:t>
      </w:r>
      <w:r w:rsidR="00E07E4A" w:rsidRPr="006A21D3">
        <w:rPr>
          <w:rFonts w:ascii="Arial" w:eastAsiaTheme="minorEastAsia" w:hAnsi="Arial" w:cs="Arial"/>
          <w:color w:val="222222"/>
          <w:sz w:val="20"/>
          <w:szCs w:val="20"/>
          <w:shd w:val="clear" w:color="auto" w:fill="FFFFFF"/>
          <w:lang w:eastAsia="zh-CN"/>
        </w:rPr>
        <w:t xml:space="preserve"> </w:t>
      </w:r>
      <w:r w:rsidR="00E07E4A" w:rsidRPr="006A21D3">
        <w:rPr>
          <w:rFonts w:eastAsia="SimSun"/>
          <w:sz w:val="28"/>
          <w:szCs w:val="28"/>
        </w:rPr>
        <w:t xml:space="preserve">Ash H, Singh RK, Anwar E, Banerjee A, Chatterjee A, Ramalingam K. </w:t>
      </w:r>
      <w:r w:rsidR="00E07E4A" w:rsidRPr="006A21D3">
        <w:rPr>
          <w:rFonts w:eastAsia="SimSun"/>
          <w:i/>
          <w:iCs/>
          <w:sz w:val="28"/>
          <w:szCs w:val="28"/>
        </w:rPr>
        <w:t xml:space="preserve">A Case Report on the Diagnosis and Management of a Rare </w:t>
      </w:r>
      <w:proofErr w:type="spellStart"/>
      <w:r w:rsidR="00E07E4A" w:rsidRPr="006A21D3">
        <w:rPr>
          <w:rFonts w:eastAsia="SimSun"/>
          <w:i/>
          <w:iCs/>
          <w:sz w:val="28"/>
          <w:szCs w:val="28"/>
        </w:rPr>
        <w:t>Ameloblastic</w:t>
      </w:r>
      <w:proofErr w:type="spellEnd"/>
      <w:r w:rsidR="00E07E4A" w:rsidRPr="006A21D3">
        <w:rPr>
          <w:rFonts w:eastAsia="SimSun"/>
          <w:i/>
          <w:iCs/>
          <w:sz w:val="28"/>
          <w:szCs w:val="28"/>
        </w:rPr>
        <w:t xml:space="preserve"> Fibro-Odontoma in the Anterior Maxilla of a Pediatric Patient</w:t>
      </w:r>
      <w:r w:rsidR="00E07E4A" w:rsidRPr="006A21D3">
        <w:rPr>
          <w:rFonts w:eastAsia="SimSun"/>
          <w:sz w:val="28"/>
          <w:szCs w:val="28"/>
        </w:rPr>
        <w:t>. Cureus. 2025 May 18;17(5</w:t>
      </w:r>
      <w:proofErr w:type="gramStart"/>
      <w:r w:rsidR="00E07E4A" w:rsidRPr="006A21D3">
        <w:rPr>
          <w:rFonts w:eastAsia="SimSun"/>
          <w:sz w:val="28"/>
          <w:szCs w:val="28"/>
        </w:rPr>
        <w:t>):e</w:t>
      </w:r>
      <w:proofErr w:type="gramEnd"/>
      <w:r w:rsidR="00E07E4A" w:rsidRPr="006A21D3">
        <w:rPr>
          <w:rFonts w:eastAsia="SimSun"/>
          <w:sz w:val="28"/>
          <w:szCs w:val="28"/>
        </w:rPr>
        <w:t>84343.</w:t>
      </w:r>
    </w:p>
    <w:p w14:paraId="67048A68" w14:textId="168D33F5" w:rsidR="00D17A27" w:rsidRPr="006A21D3" w:rsidRDefault="00D17A27" w:rsidP="00185D57">
      <w:pPr>
        <w:pStyle w:val="NormalWeb"/>
        <w:rPr>
          <w:rFonts w:eastAsia="SimSun"/>
          <w:sz w:val="28"/>
          <w:szCs w:val="28"/>
        </w:rPr>
      </w:pPr>
      <w:r w:rsidRPr="006A21D3">
        <w:rPr>
          <w:rFonts w:eastAsia="SimSun"/>
          <w:sz w:val="28"/>
          <w:szCs w:val="28"/>
        </w:rPr>
        <w:t>9.</w:t>
      </w:r>
      <w:r w:rsidRPr="006A21D3">
        <w:rPr>
          <w:rFonts w:ascii="Arial" w:eastAsiaTheme="minorEastAsia" w:hAnsi="Arial" w:cs="Arial"/>
          <w:color w:val="222222"/>
          <w:sz w:val="20"/>
          <w:szCs w:val="20"/>
          <w:shd w:val="clear" w:color="auto" w:fill="FFFFFF"/>
          <w:lang w:eastAsia="zh-CN"/>
        </w:rPr>
        <w:t xml:space="preserve"> </w:t>
      </w:r>
      <w:r w:rsidRPr="006A21D3">
        <w:rPr>
          <w:rFonts w:eastAsia="SimSun"/>
          <w:sz w:val="28"/>
          <w:szCs w:val="28"/>
        </w:rPr>
        <w:t xml:space="preserve">de </w:t>
      </w:r>
      <w:proofErr w:type="spellStart"/>
      <w:r w:rsidRPr="006A21D3">
        <w:rPr>
          <w:rFonts w:eastAsia="SimSun"/>
          <w:sz w:val="28"/>
          <w:szCs w:val="28"/>
        </w:rPr>
        <w:t>Moraes</w:t>
      </w:r>
      <w:proofErr w:type="spellEnd"/>
      <w:r w:rsidRPr="006A21D3">
        <w:rPr>
          <w:rFonts w:eastAsia="SimSun"/>
          <w:sz w:val="28"/>
          <w:szCs w:val="28"/>
        </w:rPr>
        <w:t xml:space="preserve"> Rocha </w:t>
      </w:r>
      <w:proofErr w:type="spellStart"/>
      <w:proofErr w:type="gramStart"/>
      <w:r w:rsidRPr="006A21D3">
        <w:rPr>
          <w:rFonts w:eastAsia="SimSun"/>
          <w:sz w:val="28"/>
          <w:szCs w:val="28"/>
        </w:rPr>
        <w:t>J,</w:t>
      </w:r>
      <w:r w:rsidR="00A843E7" w:rsidRPr="006A21D3">
        <w:rPr>
          <w:rFonts w:eastAsia="SimSun"/>
          <w:sz w:val="28"/>
          <w:szCs w:val="28"/>
        </w:rPr>
        <w:t>et</w:t>
      </w:r>
      <w:proofErr w:type="spellEnd"/>
      <w:r w:rsidR="00A843E7" w:rsidRPr="006A21D3">
        <w:rPr>
          <w:rFonts w:eastAsia="SimSun"/>
          <w:sz w:val="28"/>
          <w:szCs w:val="28"/>
        </w:rPr>
        <w:t xml:space="preserve"> al</w:t>
      </w:r>
      <w:r w:rsidRPr="006A21D3">
        <w:rPr>
          <w:rFonts w:eastAsia="SimSun"/>
          <w:sz w:val="28"/>
          <w:szCs w:val="28"/>
        </w:rPr>
        <w:t>.</w:t>
      </w:r>
      <w:proofErr w:type="gramEnd"/>
      <w:r w:rsidRPr="006A21D3">
        <w:rPr>
          <w:rFonts w:eastAsia="SimSun"/>
          <w:sz w:val="28"/>
          <w:szCs w:val="28"/>
        </w:rPr>
        <w:t xml:space="preserve"> </w:t>
      </w:r>
      <w:r w:rsidRPr="006A21D3">
        <w:rPr>
          <w:rFonts w:eastAsia="SimSun"/>
          <w:i/>
          <w:iCs/>
          <w:sz w:val="28"/>
          <w:szCs w:val="28"/>
        </w:rPr>
        <w:t xml:space="preserve">The complex diagnosis of </w:t>
      </w:r>
      <w:proofErr w:type="spellStart"/>
      <w:r w:rsidRPr="006A21D3">
        <w:rPr>
          <w:rFonts w:eastAsia="SimSun"/>
          <w:i/>
          <w:iCs/>
          <w:sz w:val="28"/>
          <w:szCs w:val="28"/>
        </w:rPr>
        <w:t>ameloblastic</w:t>
      </w:r>
      <w:proofErr w:type="spellEnd"/>
      <w:r w:rsidRPr="006A21D3">
        <w:rPr>
          <w:rFonts w:eastAsia="SimSun"/>
          <w:i/>
          <w:iCs/>
          <w:sz w:val="28"/>
          <w:szCs w:val="28"/>
        </w:rPr>
        <w:t xml:space="preserve"> fibro-odontoma: a clinical case report.</w:t>
      </w:r>
      <w:r w:rsidRPr="006A21D3">
        <w:rPr>
          <w:rFonts w:eastAsia="SimSun"/>
          <w:sz w:val="28"/>
          <w:szCs w:val="28"/>
        </w:rPr>
        <w:t xml:space="preserve"> Oral Surgery, Oral Medicine, Oral Pathology and Oral Radiology. 2025 May 1;139(5</w:t>
      </w:r>
      <w:proofErr w:type="gramStart"/>
      <w:r w:rsidRPr="006A21D3">
        <w:rPr>
          <w:rFonts w:eastAsia="SimSun"/>
          <w:sz w:val="28"/>
          <w:szCs w:val="28"/>
        </w:rPr>
        <w:t>):e</w:t>
      </w:r>
      <w:proofErr w:type="gramEnd"/>
      <w:r w:rsidRPr="006A21D3">
        <w:rPr>
          <w:rFonts w:eastAsia="SimSun"/>
          <w:sz w:val="28"/>
          <w:szCs w:val="28"/>
        </w:rPr>
        <w:t>40-1.</w:t>
      </w:r>
    </w:p>
    <w:p w14:paraId="55F90353" w14:textId="3F7EB3BB" w:rsidR="00A843E7" w:rsidRPr="006A21D3" w:rsidRDefault="00615645" w:rsidP="00185D57">
      <w:pPr>
        <w:pStyle w:val="NormalWeb"/>
        <w:rPr>
          <w:rFonts w:eastAsia="SimSun"/>
          <w:sz w:val="28"/>
          <w:szCs w:val="28"/>
        </w:rPr>
      </w:pPr>
      <w:r w:rsidRPr="006A21D3">
        <w:rPr>
          <w:rFonts w:eastAsia="SimSun"/>
          <w:sz w:val="28"/>
          <w:szCs w:val="28"/>
        </w:rPr>
        <w:t>10.</w:t>
      </w:r>
      <w:r w:rsidR="00667936" w:rsidRPr="006A21D3">
        <w:rPr>
          <w:rFonts w:ascii="Arial" w:eastAsiaTheme="minorEastAsia" w:hAnsi="Arial" w:cs="Arial"/>
          <w:color w:val="222222"/>
          <w:sz w:val="20"/>
          <w:szCs w:val="20"/>
          <w:shd w:val="clear" w:color="auto" w:fill="FFFFFF"/>
          <w:lang w:eastAsia="zh-CN"/>
        </w:rPr>
        <w:t xml:space="preserve"> </w:t>
      </w:r>
      <w:r w:rsidR="00667936" w:rsidRPr="006A21D3">
        <w:rPr>
          <w:rFonts w:eastAsia="SimSun"/>
          <w:sz w:val="28"/>
          <w:szCs w:val="28"/>
        </w:rPr>
        <w:t>Karna P, Rastogi V, Dhungel D, Chaurasia S</w:t>
      </w:r>
      <w:r w:rsidR="00667936" w:rsidRPr="006A21D3">
        <w:rPr>
          <w:rFonts w:eastAsia="SimSun"/>
          <w:i/>
          <w:iCs/>
          <w:sz w:val="28"/>
          <w:szCs w:val="28"/>
        </w:rPr>
        <w:t xml:space="preserve">. </w:t>
      </w:r>
      <w:proofErr w:type="spellStart"/>
      <w:r w:rsidR="00667936" w:rsidRPr="006A21D3">
        <w:rPr>
          <w:rFonts w:eastAsia="SimSun"/>
          <w:i/>
          <w:iCs/>
          <w:sz w:val="28"/>
          <w:szCs w:val="28"/>
        </w:rPr>
        <w:t>Ameloblastic</w:t>
      </w:r>
      <w:proofErr w:type="spellEnd"/>
      <w:r w:rsidR="00667936" w:rsidRPr="006A21D3">
        <w:rPr>
          <w:rFonts w:eastAsia="SimSun"/>
          <w:i/>
          <w:iCs/>
          <w:sz w:val="28"/>
          <w:szCs w:val="28"/>
        </w:rPr>
        <w:t xml:space="preserve"> Fibroma of the Mandible Presenting as a </w:t>
      </w:r>
      <w:proofErr w:type="spellStart"/>
      <w:r w:rsidR="00667936" w:rsidRPr="006A21D3">
        <w:rPr>
          <w:rFonts w:eastAsia="SimSun"/>
          <w:i/>
          <w:iCs/>
          <w:sz w:val="28"/>
          <w:szCs w:val="28"/>
        </w:rPr>
        <w:t>Dentinoid</w:t>
      </w:r>
      <w:proofErr w:type="spellEnd"/>
      <w:r w:rsidR="00667936" w:rsidRPr="006A21D3">
        <w:rPr>
          <w:rFonts w:eastAsia="SimSun"/>
          <w:i/>
          <w:iCs/>
          <w:sz w:val="28"/>
          <w:szCs w:val="28"/>
        </w:rPr>
        <w:t xml:space="preserve"> Formation in an 8‐Year‐Old Child: A Case Report.</w:t>
      </w:r>
      <w:r w:rsidR="00667936" w:rsidRPr="006A21D3">
        <w:rPr>
          <w:rFonts w:eastAsia="SimSun"/>
          <w:sz w:val="28"/>
          <w:szCs w:val="28"/>
        </w:rPr>
        <w:t xml:space="preserve"> Clinical Case Reports. 2025 Feb;13(2</w:t>
      </w:r>
      <w:proofErr w:type="gramStart"/>
      <w:r w:rsidR="00667936" w:rsidRPr="006A21D3">
        <w:rPr>
          <w:rFonts w:eastAsia="SimSun"/>
          <w:sz w:val="28"/>
          <w:szCs w:val="28"/>
        </w:rPr>
        <w:t>):e</w:t>
      </w:r>
      <w:proofErr w:type="gramEnd"/>
      <w:r w:rsidR="00667936" w:rsidRPr="006A21D3">
        <w:rPr>
          <w:rFonts w:eastAsia="SimSun"/>
          <w:sz w:val="28"/>
          <w:szCs w:val="28"/>
        </w:rPr>
        <w:t>70169.</w:t>
      </w:r>
    </w:p>
    <w:p w14:paraId="1F38E256" w14:textId="78EF70DA" w:rsidR="00F123BC" w:rsidRPr="00F123BC" w:rsidRDefault="00F123BC" w:rsidP="00F123BC">
      <w:pPr>
        <w:pStyle w:val="NormalWeb"/>
        <w:rPr>
          <w:rFonts w:eastAsia="SimSun"/>
          <w:sz w:val="28"/>
          <w:szCs w:val="28"/>
        </w:rPr>
      </w:pPr>
      <w:r w:rsidRPr="006A21D3">
        <w:rPr>
          <w:rFonts w:eastAsia="SimSun"/>
          <w:sz w:val="28"/>
          <w:szCs w:val="28"/>
        </w:rPr>
        <w:t>11.</w:t>
      </w:r>
      <w:r w:rsidRPr="006A21D3">
        <w:rPr>
          <w:rFonts w:eastAsia="SimSun"/>
          <w:b/>
          <w:bCs/>
          <w:sz w:val="28"/>
          <w:szCs w:val="28"/>
        </w:rPr>
        <w:t xml:space="preserve"> </w:t>
      </w:r>
      <w:proofErr w:type="spellStart"/>
      <w:r w:rsidRPr="006A21D3">
        <w:rPr>
          <w:rFonts w:eastAsia="SimSun"/>
          <w:sz w:val="28"/>
          <w:szCs w:val="28"/>
        </w:rPr>
        <w:t>Dhanuthai</w:t>
      </w:r>
      <w:proofErr w:type="spellEnd"/>
      <w:r w:rsidRPr="006A21D3">
        <w:rPr>
          <w:rFonts w:eastAsia="SimSun"/>
          <w:sz w:val="28"/>
          <w:szCs w:val="28"/>
        </w:rPr>
        <w:t xml:space="preserve"> K, </w:t>
      </w:r>
      <w:proofErr w:type="spellStart"/>
      <w:r w:rsidRPr="006A21D3">
        <w:rPr>
          <w:rFonts w:eastAsia="SimSun"/>
          <w:sz w:val="28"/>
          <w:szCs w:val="28"/>
        </w:rPr>
        <w:t>Kongin</w:t>
      </w:r>
      <w:proofErr w:type="spellEnd"/>
      <w:r w:rsidRPr="006A21D3">
        <w:rPr>
          <w:rFonts w:eastAsia="SimSun"/>
          <w:sz w:val="28"/>
          <w:szCs w:val="28"/>
        </w:rPr>
        <w:t xml:space="preserve"> K</w:t>
      </w:r>
      <w:r w:rsidRPr="006A21D3">
        <w:rPr>
          <w:rFonts w:eastAsia="SimSun"/>
          <w:b/>
          <w:bCs/>
          <w:sz w:val="28"/>
          <w:szCs w:val="28"/>
        </w:rPr>
        <w:t>.</w:t>
      </w:r>
      <w:r w:rsidRPr="006A21D3">
        <w:rPr>
          <w:rFonts w:eastAsia="SimSun"/>
          <w:sz w:val="28"/>
          <w:szCs w:val="28"/>
        </w:rPr>
        <w:t xml:space="preserve"> </w:t>
      </w:r>
      <w:proofErr w:type="spellStart"/>
      <w:r w:rsidRPr="006A21D3">
        <w:rPr>
          <w:rFonts w:eastAsia="SimSun"/>
          <w:i/>
          <w:iCs/>
          <w:sz w:val="28"/>
          <w:szCs w:val="28"/>
        </w:rPr>
        <w:t>Ameloblastic</w:t>
      </w:r>
      <w:proofErr w:type="spellEnd"/>
      <w:r w:rsidRPr="006A21D3">
        <w:rPr>
          <w:rFonts w:eastAsia="SimSun"/>
          <w:i/>
          <w:iCs/>
          <w:sz w:val="28"/>
          <w:szCs w:val="28"/>
        </w:rPr>
        <w:t xml:space="preserve"> fibro</w:t>
      </w:r>
      <w:r w:rsidRPr="006A21D3">
        <w:rPr>
          <w:rFonts w:eastAsia="SimSun"/>
          <w:i/>
          <w:iCs/>
          <w:sz w:val="28"/>
          <w:szCs w:val="28"/>
        </w:rPr>
        <w:noBreakHyphen/>
        <w:t>odontoma: a case report.</w:t>
      </w:r>
      <w:r w:rsidRPr="006A21D3">
        <w:rPr>
          <w:rFonts w:eastAsia="SimSun"/>
          <w:sz w:val="28"/>
          <w:szCs w:val="28"/>
        </w:rPr>
        <w:t xml:space="preserve"> J Clin </w:t>
      </w:r>
      <w:proofErr w:type="spellStart"/>
      <w:r w:rsidRPr="006A21D3">
        <w:rPr>
          <w:rFonts w:eastAsia="SimSun"/>
          <w:sz w:val="28"/>
          <w:szCs w:val="28"/>
        </w:rPr>
        <w:t>Pediatr</w:t>
      </w:r>
      <w:proofErr w:type="spellEnd"/>
      <w:r w:rsidRPr="006A21D3">
        <w:rPr>
          <w:rFonts w:eastAsia="SimSun"/>
          <w:sz w:val="28"/>
          <w:szCs w:val="28"/>
        </w:rPr>
        <w:t xml:space="preserve"> Dent. Jan 2005;29(1):75–78.</w:t>
      </w:r>
    </w:p>
    <w:p w14:paraId="7E848765" w14:textId="644FBD27" w:rsidR="00F123BC" w:rsidRDefault="00F123BC" w:rsidP="00185D57">
      <w:pPr>
        <w:pStyle w:val="NormalWeb"/>
        <w:rPr>
          <w:rFonts w:eastAsia="SimSun"/>
          <w:sz w:val="28"/>
          <w:szCs w:val="28"/>
        </w:rPr>
      </w:pPr>
    </w:p>
    <w:p w14:paraId="437FC71B" w14:textId="77777777" w:rsidR="00185D57" w:rsidRDefault="00185D57" w:rsidP="00FA427C">
      <w:pPr>
        <w:pStyle w:val="NormalWeb"/>
        <w:rPr>
          <w:sz w:val="28"/>
          <w:szCs w:val="28"/>
        </w:rPr>
      </w:pPr>
    </w:p>
    <w:p w14:paraId="44B34E07" w14:textId="77777777" w:rsidR="00185D57" w:rsidRPr="00185D57" w:rsidRDefault="00185D57" w:rsidP="00185D57">
      <w:pPr>
        <w:rPr>
          <w:lang w:eastAsia="en-IN"/>
        </w:rPr>
      </w:pPr>
    </w:p>
    <w:p w14:paraId="01A1D92D" w14:textId="77777777" w:rsidR="00185D57" w:rsidRPr="00185D57" w:rsidRDefault="00185D57" w:rsidP="00185D57">
      <w:pPr>
        <w:rPr>
          <w:lang w:eastAsia="en-IN"/>
        </w:rPr>
      </w:pPr>
    </w:p>
    <w:p w14:paraId="447C95B4" w14:textId="77777777" w:rsidR="00040EB6" w:rsidRDefault="00040EB6">
      <w:pPr>
        <w:pStyle w:val="NormalWeb"/>
      </w:pPr>
    </w:p>
    <w:sectPr w:rsidR="00040EB6">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B6003" w14:textId="77777777" w:rsidR="00823879" w:rsidRDefault="00823879" w:rsidP="002D6F05">
      <w:r>
        <w:separator/>
      </w:r>
    </w:p>
  </w:endnote>
  <w:endnote w:type="continuationSeparator" w:id="0">
    <w:p w14:paraId="739DC0AA" w14:textId="77777777" w:rsidR="00823879" w:rsidRDefault="00823879" w:rsidP="002D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FB36" w14:textId="77777777" w:rsidR="002D6F05" w:rsidRDefault="002D6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F3F8D" w14:textId="77777777" w:rsidR="002D6F05" w:rsidRDefault="002D6F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55C" w14:textId="77777777" w:rsidR="002D6F05" w:rsidRDefault="002D6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0E5AF" w14:textId="77777777" w:rsidR="00823879" w:rsidRDefault="00823879" w:rsidP="002D6F05">
      <w:r>
        <w:separator/>
      </w:r>
    </w:p>
  </w:footnote>
  <w:footnote w:type="continuationSeparator" w:id="0">
    <w:p w14:paraId="58F83DA6" w14:textId="77777777" w:rsidR="00823879" w:rsidRDefault="00823879" w:rsidP="002D6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0CB94" w14:textId="7BF8DE7B" w:rsidR="002D6F05" w:rsidRDefault="002D6F05">
    <w:pPr>
      <w:pStyle w:val="Header"/>
    </w:pPr>
    <w:r>
      <w:rPr>
        <w:noProof/>
      </w:rPr>
      <w:pict w14:anchorId="26894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404782"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162C2" w14:textId="6BBC55A5" w:rsidR="002D6F05" w:rsidRDefault="002D6F05">
    <w:pPr>
      <w:pStyle w:val="Header"/>
    </w:pPr>
    <w:r>
      <w:rPr>
        <w:noProof/>
      </w:rPr>
      <w:pict w14:anchorId="38E95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404783" o:spid="_x0000_s2051" type="#_x0000_t136" style="position:absolute;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5BB4A" w14:textId="42B77C26" w:rsidR="002D6F05" w:rsidRDefault="002D6F05">
    <w:pPr>
      <w:pStyle w:val="Header"/>
    </w:pPr>
    <w:r>
      <w:rPr>
        <w:noProof/>
      </w:rPr>
      <w:pict w14:anchorId="2FE6C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1404781"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C59F8B"/>
    <w:multiLevelType w:val="singleLevel"/>
    <w:tmpl w:val="C6C59F8B"/>
    <w:lvl w:ilvl="0">
      <w:start w:val="2"/>
      <w:numFmt w:val="decimal"/>
      <w:suff w:val="space"/>
      <w:lvlText w:val="%1."/>
      <w:lvlJc w:val="left"/>
    </w:lvl>
  </w:abstractNum>
  <w:abstractNum w:abstractNumId="1" w15:restartNumberingAfterBreak="0">
    <w:nsid w:val="109D1653"/>
    <w:multiLevelType w:val="hybridMultilevel"/>
    <w:tmpl w:val="08285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zNDKwNDQxMjU3tzBX0lEKTi0uzszPAykwrAUAveHIASwAAAA="/>
  </w:docVars>
  <w:rsids>
    <w:rsidRoot w:val="5E2716B7"/>
    <w:rsid w:val="0002397B"/>
    <w:rsid w:val="00040129"/>
    <w:rsid w:val="00040EB6"/>
    <w:rsid w:val="00052FA8"/>
    <w:rsid w:val="00064BB6"/>
    <w:rsid w:val="00071650"/>
    <w:rsid w:val="00095FBB"/>
    <w:rsid w:val="000D68F2"/>
    <w:rsid w:val="00135B82"/>
    <w:rsid w:val="00156626"/>
    <w:rsid w:val="0017644D"/>
    <w:rsid w:val="00185D57"/>
    <w:rsid w:val="00202E2D"/>
    <w:rsid w:val="00253229"/>
    <w:rsid w:val="00272448"/>
    <w:rsid w:val="00284217"/>
    <w:rsid w:val="002C2E02"/>
    <w:rsid w:val="002D1773"/>
    <w:rsid w:val="002D6F05"/>
    <w:rsid w:val="002F475B"/>
    <w:rsid w:val="002F70AF"/>
    <w:rsid w:val="0032559C"/>
    <w:rsid w:val="003B610C"/>
    <w:rsid w:val="003E708F"/>
    <w:rsid w:val="00420484"/>
    <w:rsid w:val="00482381"/>
    <w:rsid w:val="00484EBB"/>
    <w:rsid w:val="00535B9D"/>
    <w:rsid w:val="00542960"/>
    <w:rsid w:val="00551240"/>
    <w:rsid w:val="00561E67"/>
    <w:rsid w:val="00582594"/>
    <w:rsid w:val="00586146"/>
    <w:rsid w:val="00594E9E"/>
    <w:rsid w:val="005A1C84"/>
    <w:rsid w:val="005E52D9"/>
    <w:rsid w:val="005E5518"/>
    <w:rsid w:val="00615645"/>
    <w:rsid w:val="00621544"/>
    <w:rsid w:val="00667936"/>
    <w:rsid w:val="00681302"/>
    <w:rsid w:val="006900A1"/>
    <w:rsid w:val="006A21D3"/>
    <w:rsid w:val="006C6113"/>
    <w:rsid w:val="006E7DB6"/>
    <w:rsid w:val="007257E6"/>
    <w:rsid w:val="00767DE0"/>
    <w:rsid w:val="00796906"/>
    <w:rsid w:val="007C20FE"/>
    <w:rsid w:val="007D32A7"/>
    <w:rsid w:val="00823879"/>
    <w:rsid w:val="00842B91"/>
    <w:rsid w:val="00850769"/>
    <w:rsid w:val="008726BC"/>
    <w:rsid w:val="00882E30"/>
    <w:rsid w:val="008F0093"/>
    <w:rsid w:val="008F7A53"/>
    <w:rsid w:val="00903F00"/>
    <w:rsid w:val="00912F59"/>
    <w:rsid w:val="00976D9D"/>
    <w:rsid w:val="009C4E66"/>
    <w:rsid w:val="009D0152"/>
    <w:rsid w:val="009D53B8"/>
    <w:rsid w:val="00A11F86"/>
    <w:rsid w:val="00A549CE"/>
    <w:rsid w:val="00A843E7"/>
    <w:rsid w:val="00B17E1F"/>
    <w:rsid w:val="00B17EF6"/>
    <w:rsid w:val="00B26ED9"/>
    <w:rsid w:val="00B36436"/>
    <w:rsid w:val="00B519DA"/>
    <w:rsid w:val="00B53494"/>
    <w:rsid w:val="00B64331"/>
    <w:rsid w:val="00B75608"/>
    <w:rsid w:val="00C327CE"/>
    <w:rsid w:val="00C448E5"/>
    <w:rsid w:val="00C4635C"/>
    <w:rsid w:val="00CA6A05"/>
    <w:rsid w:val="00CC42ED"/>
    <w:rsid w:val="00CF5FF9"/>
    <w:rsid w:val="00CF7C7F"/>
    <w:rsid w:val="00D17A27"/>
    <w:rsid w:val="00D265EF"/>
    <w:rsid w:val="00D6781A"/>
    <w:rsid w:val="00D97DDE"/>
    <w:rsid w:val="00DB6165"/>
    <w:rsid w:val="00E07E4A"/>
    <w:rsid w:val="00E529E2"/>
    <w:rsid w:val="00ED0585"/>
    <w:rsid w:val="00ED5CFD"/>
    <w:rsid w:val="00EF463D"/>
    <w:rsid w:val="00F0232F"/>
    <w:rsid w:val="00F123BC"/>
    <w:rsid w:val="00F16855"/>
    <w:rsid w:val="00F44FE1"/>
    <w:rsid w:val="00F66033"/>
    <w:rsid w:val="00F8252F"/>
    <w:rsid w:val="00F87164"/>
    <w:rsid w:val="00F92442"/>
    <w:rsid w:val="00FA427C"/>
    <w:rsid w:val="08D53B23"/>
    <w:rsid w:val="53AE15D6"/>
    <w:rsid w:val="5E2716B7"/>
    <w:rsid w:val="6B7368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C78C31"/>
  <w15:docId w15:val="{BD9BA010-DA2D-4364-A102-C96C98632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202E2D"/>
    <w:pPr>
      <w:ind w:left="720"/>
      <w:contextualSpacing/>
    </w:pPr>
  </w:style>
  <w:style w:type="paragraph" w:styleId="Header">
    <w:name w:val="header"/>
    <w:basedOn w:val="Normal"/>
    <w:link w:val="HeaderChar"/>
    <w:rsid w:val="002D6F05"/>
    <w:pPr>
      <w:tabs>
        <w:tab w:val="center" w:pos="4680"/>
        <w:tab w:val="right" w:pos="9360"/>
      </w:tabs>
    </w:pPr>
  </w:style>
  <w:style w:type="character" w:customStyle="1" w:styleId="HeaderChar">
    <w:name w:val="Header Char"/>
    <w:basedOn w:val="DefaultParagraphFont"/>
    <w:link w:val="Header"/>
    <w:rsid w:val="002D6F05"/>
    <w:rPr>
      <w:rFonts w:asciiTheme="minorHAnsi" w:eastAsiaTheme="minorEastAsia" w:hAnsiTheme="minorHAnsi" w:cstheme="minorBidi"/>
      <w:lang w:val="en-US" w:eastAsia="zh-CN"/>
    </w:rPr>
  </w:style>
  <w:style w:type="paragraph" w:styleId="Footer">
    <w:name w:val="footer"/>
    <w:basedOn w:val="Normal"/>
    <w:link w:val="FooterChar"/>
    <w:rsid w:val="002D6F05"/>
    <w:pPr>
      <w:tabs>
        <w:tab w:val="center" w:pos="4680"/>
        <w:tab w:val="right" w:pos="9360"/>
      </w:tabs>
    </w:pPr>
  </w:style>
  <w:style w:type="character" w:customStyle="1" w:styleId="FooterChar">
    <w:name w:val="Footer Char"/>
    <w:basedOn w:val="DefaultParagraphFont"/>
    <w:link w:val="Footer"/>
    <w:rsid w:val="002D6F05"/>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848442">
      <w:bodyDiv w:val="1"/>
      <w:marLeft w:val="0"/>
      <w:marRight w:val="0"/>
      <w:marTop w:val="0"/>
      <w:marBottom w:val="0"/>
      <w:divBdr>
        <w:top w:val="none" w:sz="0" w:space="0" w:color="auto"/>
        <w:left w:val="none" w:sz="0" w:space="0" w:color="auto"/>
        <w:bottom w:val="none" w:sz="0" w:space="0" w:color="auto"/>
        <w:right w:val="none" w:sz="0" w:space="0" w:color="auto"/>
      </w:divBdr>
    </w:div>
    <w:div w:id="817956743">
      <w:bodyDiv w:val="1"/>
      <w:marLeft w:val="0"/>
      <w:marRight w:val="0"/>
      <w:marTop w:val="0"/>
      <w:marBottom w:val="0"/>
      <w:divBdr>
        <w:top w:val="none" w:sz="0" w:space="0" w:color="auto"/>
        <w:left w:val="none" w:sz="0" w:space="0" w:color="auto"/>
        <w:bottom w:val="none" w:sz="0" w:space="0" w:color="auto"/>
        <w:right w:val="none" w:sz="0" w:space="0" w:color="auto"/>
      </w:divBdr>
    </w:div>
    <w:div w:id="856845145">
      <w:bodyDiv w:val="1"/>
      <w:marLeft w:val="0"/>
      <w:marRight w:val="0"/>
      <w:marTop w:val="0"/>
      <w:marBottom w:val="0"/>
      <w:divBdr>
        <w:top w:val="none" w:sz="0" w:space="0" w:color="auto"/>
        <w:left w:val="none" w:sz="0" w:space="0" w:color="auto"/>
        <w:bottom w:val="none" w:sz="0" w:space="0" w:color="auto"/>
        <w:right w:val="none" w:sz="0" w:space="0" w:color="auto"/>
      </w:divBdr>
    </w:div>
    <w:div w:id="990447474">
      <w:bodyDiv w:val="1"/>
      <w:marLeft w:val="0"/>
      <w:marRight w:val="0"/>
      <w:marTop w:val="0"/>
      <w:marBottom w:val="0"/>
      <w:divBdr>
        <w:top w:val="none" w:sz="0" w:space="0" w:color="auto"/>
        <w:left w:val="none" w:sz="0" w:space="0" w:color="auto"/>
        <w:bottom w:val="none" w:sz="0" w:space="0" w:color="auto"/>
        <w:right w:val="none" w:sz="0" w:space="0" w:color="auto"/>
      </w:divBdr>
    </w:div>
    <w:div w:id="1939170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7</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dc:creator>
  <cp:lastModifiedBy>SDI 1084</cp:lastModifiedBy>
  <cp:revision>73</cp:revision>
  <dcterms:created xsi:type="dcterms:W3CDTF">2025-06-23T03:15:00Z</dcterms:created>
  <dcterms:modified xsi:type="dcterms:W3CDTF">2025-08-02T13:25:00Z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1D0D983E76714F66994A8EACD1EC3936_11</vt:lpwstr>
  </property>
  <property fmtid="{D5CDD505-2E9C-101B-9397-08002B2CF9AE}" pid="4" name="GrammarlyDocumentId">
    <vt:lpwstr>5425683a-2749-40de-9a33-b12bf3ab2112</vt:lpwstr>
  </property>
</Properties>
</file>