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72FB" w14:textId="77777777" w:rsidR="00EB0464" w:rsidRPr="00EB0464" w:rsidRDefault="00EB0464" w:rsidP="000A0134">
      <w:pPr>
        <w:rPr>
          <w:rFonts w:ascii="Times New Roman" w:hAnsi="Times New Roman" w:cs="Times New Roman"/>
          <w:b/>
          <w:bCs/>
          <w:i/>
          <w:sz w:val="36"/>
          <w:szCs w:val="36"/>
          <w:u w:val="single"/>
        </w:rPr>
      </w:pPr>
      <w:r w:rsidRPr="00EB0464">
        <w:rPr>
          <w:rFonts w:ascii="Times New Roman" w:hAnsi="Times New Roman" w:cs="Times New Roman"/>
          <w:b/>
          <w:bCs/>
          <w:i/>
          <w:sz w:val="36"/>
          <w:szCs w:val="36"/>
          <w:u w:val="single"/>
        </w:rPr>
        <w:t xml:space="preserve">Case report </w:t>
      </w:r>
    </w:p>
    <w:p w14:paraId="3905A62E" w14:textId="604493FE" w:rsidR="00BF4A19" w:rsidRPr="00BF4A19" w:rsidRDefault="009F3638" w:rsidP="000A0134">
      <w:pPr>
        <w:rPr>
          <w:rFonts w:ascii="Times New Roman" w:hAnsi="Times New Roman" w:cs="Times New Roman"/>
          <w:b/>
          <w:bCs/>
          <w:sz w:val="32"/>
          <w:szCs w:val="32"/>
        </w:rPr>
      </w:pPr>
      <w:r w:rsidRPr="00BF4A19">
        <w:rPr>
          <w:rFonts w:ascii="Times New Roman" w:hAnsi="Times New Roman" w:cs="Times New Roman"/>
          <w:b/>
          <w:bCs/>
          <w:sz w:val="32"/>
          <w:szCs w:val="32"/>
        </w:rPr>
        <w:t>A COMMON YET OVERLOOKED LESION: LOWER LIP MUCOCELE IN FOCUS</w:t>
      </w:r>
    </w:p>
    <w:p w14:paraId="4E54EFB2" w14:textId="77777777" w:rsidR="009F3638" w:rsidRDefault="009F3638" w:rsidP="009F3638">
      <w:pPr>
        <w:jc w:val="both"/>
        <w:rPr>
          <w:rFonts w:ascii="Times New Roman" w:hAnsi="Times New Roman" w:cs="Times New Roman"/>
          <w:b/>
          <w:sz w:val="24"/>
          <w:szCs w:val="24"/>
          <w:lang w:val="en-IN"/>
        </w:rPr>
      </w:pPr>
    </w:p>
    <w:p w14:paraId="4E275866" w14:textId="44BC4DEE" w:rsidR="009F3638" w:rsidRPr="00D244FA" w:rsidRDefault="00D244FA" w:rsidP="00962252">
      <w:pPr>
        <w:jc w:val="both"/>
        <w:rPr>
          <w:rFonts w:ascii="Times New Roman" w:hAnsi="Times New Roman" w:cs="Times New Roman"/>
          <w:b/>
          <w:bCs/>
          <w:sz w:val="24"/>
          <w:szCs w:val="24"/>
          <w:lang w:val="en-IN"/>
        </w:rPr>
      </w:pPr>
      <w:bookmarkStart w:id="0" w:name="_GoBack"/>
      <w:bookmarkEnd w:id="0"/>
      <w:r w:rsidRPr="00D244FA">
        <w:rPr>
          <w:rFonts w:ascii="Times New Roman" w:hAnsi="Times New Roman" w:cs="Times New Roman"/>
          <w:b/>
          <w:bCs/>
          <w:sz w:val="24"/>
          <w:szCs w:val="24"/>
          <w:lang w:val="en-IN"/>
        </w:rPr>
        <w:t>ABSTRACT</w:t>
      </w:r>
    </w:p>
    <w:p w14:paraId="444B1A42" w14:textId="1DA3146D" w:rsidR="000A0134" w:rsidRDefault="00962252" w:rsidP="00962252">
      <w:pPr>
        <w:jc w:val="both"/>
        <w:rPr>
          <w:rFonts w:ascii="Times New Roman" w:hAnsi="Times New Roman" w:cs="Times New Roman"/>
          <w:sz w:val="24"/>
          <w:szCs w:val="24"/>
          <w:lang w:val="en-IN"/>
        </w:rPr>
      </w:pPr>
      <w:r w:rsidRPr="00962252">
        <w:rPr>
          <w:rFonts w:ascii="Times New Roman" w:hAnsi="Times New Roman" w:cs="Times New Roman"/>
          <w:sz w:val="24"/>
          <w:szCs w:val="24"/>
          <w:lang w:val="en-IN"/>
        </w:rPr>
        <w:t>In the oral cavity, mucoceles are the most frequently encountered lesions of the minor salivary glands and are among the most frequently biopsied oral pathologies in paediatric</w:t>
      </w:r>
      <w:r>
        <w:rPr>
          <w:rFonts w:ascii="Times New Roman" w:hAnsi="Times New Roman" w:cs="Times New Roman"/>
          <w:sz w:val="24"/>
          <w:szCs w:val="24"/>
          <w:lang w:val="en-IN"/>
        </w:rPr>
        <w:t xml:space="preserve"> </w:t>
      </w:r>
      <w:r w:rsidRPr="00962252">
        <w:rPr>
          <w:rFonts w:ascii="Times New Roman" w:hAnsi="Times New Roman" w:cs="Times New Roman"/>
          <w:sz w:val="24"/>
          <w:szCs w:val="24"/>
          <w:lang w:val="en-IN"/>
        </w:rPr>
        <w:t>and adolescent populations.</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 xml:space="preserve">A 20-year-old female </w:t>
      </w:r>
      <w:r w:rsidR="00DB486F">
        <w:rPr>
          <w:rFonts w:ascii="Times New Roman" w:hAnsi="Times New Roman" w:cs="Times New Roman"/>
          <w:sz w:val="24"/>
          <w:szCs w:val="24"/>
          <w:lang w:val="en-IN"/>
        </w:rPr>
        <w:t>came to out-patient department</w:t>
      </w:r>
      <w:r w:rsidR="000A0134" w:rsidRPr="000A0134">
        <w:rPr>
          <w:rFonts w:ascii="Times New Roman" w:hAnsi="Times New Roman" w:cs="Times New Roman"/>
          <w:sz w:val="24"/>
          <w:szCs w:val="24"/>
          <w:lang w:val="en-IN"/>
        </w:rPr>
        <w:t xml:space="preserve"> with a painless swelling on the lower lip that had persisted for one week. She reported a history of habitual lip-biting. Clinical examination revealed a dome-shaped lesion</w:t>
      </w:r>
      <w:r w:rsidR="00DB486F">
        <w:rPr>
          <w:rFonts w:ascii="Times New Roman" w:hAnsi="Times New Roman" w:cs="Times New Roman"/>
          <w:sz w:val="24"/>
          <w:szCs w:val="24"/>
          <w:lang w:val="en-IN"/>
        </w:rPr>
        <w:t xml:space="preserve"> soft in consistency</w:t>
      </w:r>
      <w:r w:rsidR="000A0134" w:rsidRPr="000A0134">
        <w:rPr>
          <w:rFonts w:ascii="Times New Roman" w:hAnsi="Times New Roman" w:cs="Times New Roman"/>
          <w:sz w:val="24"/>
          <w:szCs w:val="24"/>
          <w:lang w:val="en-IN"/>
        </w:rPr>
        <w:t xml:space="preserve"> with a </w:t>
      </w:r>
      <w:r w:rsidR="00DB486F">
        <w:rPr>
          <w:rFonts w:ascii="Times New Roman" w:hAnsi="Times New Roman" w:cs="Times New Roman"/>
          <w:sz w:val="24"/>
          <w:szCs w:val="24"/>
          <w:lang w:val="en-IN"/>
        </w:rPr>
        <w:t xml:space="preserve">pearly </w:t>
      </w:r>
      <w:r w:rsidR="000A0134" w:rsidRPr="000A0134">
        <w:rPr>
          <w:rFonts w:ascii="Times New Roman" w:hAnsi="Times New Roman" w:cs="Times New Roman"/>
          <w:sz w:val="24"/>
          <w:szCs w:val="24"/>
          <w:lang w:val="en-IN"/>
        </w:rPr>
        <w:t>bluish hue</w:t>
      </w:r>
      <w:r w:rsidR="00DB486F">
        <w:rPr>
          <w:rFonts w:ascii="Times New Roman" w:hAnsi="Times New Roman" w:cs="Times New Roman"/>
          <w:sz w:val="24"/>
          <w:szCs w:val="24"/>
          <w:lang w:val="en-IN"/>
        </w:rPr>
        <w:t xml:space="preserve"> on the </w:t>
      </w:r>
      <w:r w:rsidR="000A0134" w:rsidRPr="000A0134">
        <w:rPr>
          <w:rFonts w:ascii="Times New Roman" w:hAnsi="Times New Roman" w:cs="Times New Roman"/>
          <w:sz w:val="24"/>
          <w:szCs w:val="24"/>
          <w:lang w:val="en-IN"/>
        </w:rPr>
        <w:t>surface</w:t>
      </w:r>
      <w:r w:rsidR="00DB486F">
        <w:rPr>
          <w:rFonts w:ascii="Times New Roman" w:hAnsi="Times New Roman" w:cs="Times New Roman"/>
          <w:sz w:val="24"/>
          <w:szCs w:val="24"/>
          <w:lang w:val="en-IN"/>
        </w:rPr>
        <w:t xml:space="preserve"> of</w:t>
      </w:r>
      <w:r w:rsidR="000A0134" w:rsidRPr="000A0134">
        <w:rPr>
          <w:rFonts w:ascii="Times New Roman" w:hAnsi="Times New Roman" w:cs="Times New Roman"/>
          <w:sz w:val="24"/>
          <w:szCs w:val="24"/>
          <w:lang w:val="en-IN"/>
        </w:rPr>
        <w:t xml:space="preserve"> the right lower labial mucosa. </w:t>
      </w:r>
      <w:r w:rsidR="00DB486F">
        <w:rPr>
          <w:rFonts w:ascii="Times New Roman" w:hAnsi="Times New Roman" w:cs="Times New Roman"/>
          <w:sz w:val="24"/>
          <w:szCs w:val="24"/>
          <w:lang w:val="en-IN"/>
        </w:rPr>
        <w:t>O</w:t>
      </w:r>
      <w:r w:rsidR="000A0134" w:rsidRPr="000A0134">
        <w:rPr>
          <w:rFonts w:ascii="Times New Roman" w:hAnsi="Times New Roman" w:cs="Times New Roman"/>
          <w:sz w:val="24"/>
          <w:szCs w:val="24"/>
          <w:lang w:val="en-IN"/>
        </w:rPr>
        <w:t>n palpation</w:t>
      </w:r>
      <w:r w:rsidR="00DB486F">
        <w:rPr>
          <w:rFonts w:ascii="Times New Roman" w:hAnsi="Times New Roman" w:cs="Times New Roman"/>
          <w:sz w:val="24"/>
          <w:szCs w:val="24"/>
          <w:lang w:val="en-IN"/>
        </w:rPr>
        <w:t xml:space="preserve"> the lesion was mobile, superficial</w:t>
      </w:r>
      <w:r w:rsidR="000A0134" w:rsidRPr="000A0134">
        <w:rPr>
          <w:rFonts w:ascii="Times New Roman" w:hAnsi="Times New Roman" w:cs="Times New Roman"/>
          <w:sz w:val="24"/>
          <w:szCs w:val="24"/>
          <w:lang w:val="en-IN"/>
        </w:rPr>
        <w:t xml:space="preserve"> and not attached to underlying tissues. Based on </w:t>
      </w:r>
      <w:r w:rsidR="00DB486F">
        <w:rPr>
          <w:rFonts w:ascii="Times New Roman" w:hAnsi="Times New Roman" w:cs="Times New Roman"/>
          <w:sz w:val="24"/>
          <w:szCs w:val="24"/>
          <w:lang w:val="en-IN"/>
        </w:rPr>
        <w:t xml:space="preserve">the signs and symptoms it is </w:t>
      </w:r>
      <w:r w:rsidR="000A0134" w:rsidRPr="000A0134">
        <w:rPr>
          <w:rFonts w:ascii="Times New Roman" w:hAnsi="Times New Roman" w:cs="Times New Roman"/>
          <w:sz w:val="24"/>
          <w:szCs w:val="24"/>
          <w:lang w:val="en-IN"/>
        </w:rPr>
        <w:t>diagnos</w:t>
      </w:r>
      <w:r w:rsidR="00DB486F">
        <w:rPr>
          <w:rFonts w:ascii="Times New Roman" w:hAnsi="Times New Roman" w:cs="Times New Roman"/>
          <w:sz w:val="24"/>
          <w:szCs w:val="24"/>
          <w:lang w:val="en-IN"/>
        </w:rPr>
        <w:t>ed as</w:t>
      </w:r>
      <w:r w:rsidR="000A0134" w:rsidRPr="000A0134">
        <w:rPr>
          <w:rFonts w:ascii="Times New Roman" w:hAnsi="Times New Roman" w:cs="Times New Roman"/>
          <w:sz w:val="24"/>
          <w:szCs w:val="24"/>
          <w:lang w:val="en-IN"/>
        </w:rPr>
        <w:t xml:space="preserve"> mucocele.</w:t>
      </w:r>
      <w:r w:rsidR="00CB3BFD">
        <w:rPr>
          <w:rFonts w:ascii="Times New Roman" w:hAnsi="Times New Roman" w:cs="Times New Roman"/>
          <w:sz w:val="24"/>
          <w:szCs w:val="24"/>
          <w:lang w:val="en-IN"/>
        </w:rPr>
        <w:t xml:space="preserve"> </w:t>
      </w:r>
      <w:r w:rsidR="00DB486F">
        <w:rPr>
          <w:rFonts w:ascii="Times New Roman" w:hAnsi="Times New Roman" w:cs="Times New Roman"/>
          <w:sz w:val="24"/>
          <w:szCs w:val="24"/>
          <w:lang w:val="en-IN"/>
        </w:rPr>
        <w:t>U</w:t>
      </w:r>
      <w:r w:rsidR="000A0134" w:rsidRPr="000A0134">
        <w:rPr>
          <w:rFonts w:ascii="Times New Roman" w:hAnsi="Times New Roman" w:cs="Times New Roman"/>
          <w:sz w:val="24"/>
          <w:szCs w:val="24"/>
          <w:lang w:val="en-IN"/>
        </w:rPr>
        <w:t>nder local anaesthesia,</w:t>
      </w:r>
      <w:r w:rsidR="00DB486F">
        <w:rPr>
          <w:rFonts w:ascii="Times New Roman" w:hAnsi="Times New Roman" w:cs="Times New Roman"/>
          <w:sz w:val="24"/>
          <w:szCs w:val="24"/>
          <w:lang w:val="en-IN"/>
        </w:rPr>
        <w:t xml:space="preserve"> an excisional biopsy was taken from the lesion</w:t>
      </w:r>
      <w:r w:rsidR="000A0134" w:rsidRPr="000A0134">
        <w:rPr>
          <w:rFonts w:ascii="Times New Roman" w:hAnsi="Times New Roman" w:cs="Times New Roman"/>
          <w:sz w:val="24"/>
          <w:szCs w:val="24"/>
          <w:lang w:val="en-IN"/>
        </w:rPr>
        <w:t xml:space="preserve"> and the </w:t>
      </w:r>
      <w:r w:rsidR="00DB486F">
        <w:rPr>
          <w:rFonts w:ascii="Times New Roman" w:hAnsi="Times New Roman" w:cs="Times New Roman"/>
          <w:sz w:val="24"/>
          <w:szCs w:val="24"/>
          <w:lang w:val="en-IN"/>
        </w:rPr>
        <w:t xml:space="preserve">excised </w:t>
      </w:r>
      <w:r w:rsidR="000A0134" w:rsidRPr="000A0134">
        <w:rPr>
          <w:rFonts w:ascii="Times New Roman" w:hAnsi="Times New Roman" w:cs="Times New Roman"/>
          <w:sz w:val="24"/>
          <w:szCs w:val="24"/>
          <w:lang w:val="en-IN"/>
        </w:rPr>
        <w:t>specimen was sent for histopathological examination. Microscopic analysis revealed a mucous-filled cystic cavity surrounded by compressed connective tissue stroma with areas of chronic inflammatory infiltration, confirming the diagnosis of mucocele.</w:t>
      </w:r>
      <w:r w:rsidR="00CB3BFD">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At the 10-day postoperative follow-up, healing was satisfactory with no evidence of infection or recurrence. The patient remains asymptomatic</w:t>
      </w:r>
      <w:r w:rsidR="007473A2">
        <w:rPr>
          <w:rFonts w:ascii="Times New Roman" w:hAnsi="Times New Roman" w:cs="Times New Roman"/>
          <w:sz w:val="24"/>
          <w:szCs w:val="24"/>
          <w:lang w:val="en-IN"/>
        </w:rPr>
        <w:t xml:space="preserve"> and hemodynamically stable</w:t>
      </w:r>
      <w:r w:rsidR="000A0134" w:rsidRPr="000A0134">
        <w:rPr>
          <w:rFonts w:ascii="Times New Roman" w:hAnsi="Times New Roman" w:cs="Times New Roman"/>
          <w:sz w:val="24"/>
          <w:szCs w:val="24"/>
          <w:lang w:val="en-IN"/>
        </w:rPr>
        <w:t>.</w:t>
      </w:r>
    </w:p>
    <w:p w14:paraId="2F476BEC" w14:textId="77777777" w:rsidR="00C26353" w:rsidRPr="000A0134" w:rsidRDefault="00C26353" w:rsidP="00C26353">
      <w:pPr>
        <w:rPr>
          <w:rFonts w:ascii="Times New Roman" w:hAnsi="Times New Roman" w:cs="Times New Roman"/>
          <w:sz w:val="24"/>
          <w:szCs w:val="24"/>
          <w:lang w:val="en-IN"/>
        </w:rPr>
      </w:pPr>
      <w:r w:rsidRPr="000F407B">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Mucocele, Minor salivary gland lesion, Lip injuries, Extravasation cyst.</w:t>
      </w:r>
    </w:p>
    <w:p w14:paraId="145350AC" w14:textId="5B4A9D5D" w:rsidR="00D627CA" w:rsidRDefault="00D627CA" w:rsidP="00962252">
      <w:pPr>
        <w:jc w:val="both"/>
        <w:rPr>
          <w:rFonts w:ascii="Times New Roman" w:hAnsi="Times New Roman" w:cs="Times New Roman"/>
          <w:sz w:val="24"/>
          <w:szCs w:val="24"/>
          <w:lang w:val="en-IN"/>
        </w:rPr>
      </w:pPr>
    </w:p>
    <w:p w14:paraId="5883F28B" w14:textId="2CAF49C6" w:rsidR="00D627CA" w:rsidRDefault="00DC1FA3" w:rsidP="00962252">
      <w:pPr>
        <w:jc w:val="both"/>
        <w:rPr>
          <w:rFonts w:ascii="Times New Roman" w:hAnsi="Times New Roman" w:cs="Times New Roman"/>
          <w:b/>
          <w:sz w:val="24"/>
          <w:szCs w:val="24"/>
          <w:lang w:val="en-IN"/>
        </w:rPr>
      </w:pPr>
      <w:r>
        <w:rPr>
          <w:rFonts w:ascii="Times New Roman" w:hAnsi="Times New Roman" w:cs="Times New Roman"/>
          <w:b/>
          <w:sz w:val="24"/>
          <w:szCs w:val="24"/>
          <w:lang w:val="en-IN"/>
        </w:rPr>
        <w:t>INTRO</w:t>
      </w:r>
      <w:r w:rsidR="00D627CA" w:rsidRPr="00D627CA">
        <w:rPr>
          <w:rFonts w:ascii="Times New Roman" w:hAnsi="Times New Roman" w:cs="Times New Roman"/>
          <w:b/>
          <w:sz w:val="24"/>
          <w:szCs w:val="24"/>
          <w:lang w:val="en-IN"/>
        </w:rPr>
        <w:t>DUCTION</w:t>
      </w:r>
    </w:p>
    <w:p w14:paraId="61DA8619" w14:textId="569A2849" w:rsidR="00D627CA" w:rsidRPr="00C26353" w:rsidRDefault="00C26353" w:rsidP="00962252">
      <w:pPr>
        <w:jc w:val="both"/>
        <w:rPr>
          <w:rFonts w:ascii="Times New Roman" w:hAnsi="Times New Roman" w:cs="Times New Roman"/>
          <w:b/>
          <w:sz w:val="20"/>
          <w:szCs w:val="24"/>
          <w:lang w:val="en-IN"/>
        </w:rPr>
      </w:pPr>
      <w:r w:rsidRPr="00C26353">
        <w:rPr>
          <w:rFonts w:ascii="Cambria" w:hAnsi="Cambria"/>
          <w:color w:val="1B1B1B"/>
          <w:szCs w:val="28"/>
          <w:shd w:val="clear" w:color="auto" w:fill="FFFFFF"/>
        </w:rPr>
        <w:t>Mucoceles is the most commonly encountered disease associated with the minor salivary glands in the oral cavity. They are one of the most common biopsied oral lesions in pediatric and adolescent populations. Mucoceles predominantly occur on the lower lip, particularly in children and young adults, often following trauma or irritation to the minor salivary glands</w:t>
      </w:r>
      <w:r>
        <w:rPr>
          <w:rFonts w:ascii="Cambria" w:hAnsi="Cambria"/>
          <w:color w:val="1B1B1B"/>
          <w:szCs w:val="28"/>
          <w:shd w:val="clear" w:color="auto" w:fill="FFFFFF"/>
        </w:rPr>
        <w:t xml:space="preserve"> [9]</w:t>
      </w:r>
      <w:r w:rsidRPr="00C26353">
        <w:rPr>
          <w:rFonts w:ascii="Cambria" w:hAnsi="Cambria"/>
          <w:color w:val="1B1B1B"/>
          <w:szCs w:val="28"/>
          <w:shd w:val="clear" w:color="auto" w:fill="FFFFFF"/>
        </w:rPr>
        <w:t>. Despite their benign nature, their tendency to fluctuate in size and potentially recur makes them a significant clinical consideration in younger populations. Prompt diagnosis and appropriate management are crucial to avoid discomfort and functional difficulties. Depending on the size and persistence of the lesion, the standard course of treatment is either simple monitoring and follow-up or surgical excision</w:t>
      </w:r>
      <w:r>
        <w:rPr>
          <w:rFonts w:ascii="Cambria" w:hAnsi="Cambria"/>
          <w:color w:val="1B1B1B"/>
          <w:szCs w:val="28"/>
          <w:shd w:val="clear" w:color="auto" w:fill="FFFFFF"/>
        </w:rPr>
        <w:t xml:space="preserve"> [10]</w:t>
      </w:r>
      <w:r w:rsidRPr="00C26353">
        <w:rPr>
          <w:rFonts w:ascii="Cambria" w:hAnsi="Cambria"/>
          <w:color w:val="1B1B1B"/>
          <w:szCs w:val="28"/>
          <w:shd w:val="clear" w:color="auto" w:fill="FFFFFF"/>
        </w:rPr>
        <w:t>.</w:t>
      </w:r>
    </w:p>
    <w:p w14:paraId="0E2B30AA" w14:textId="77777777" w:rsidR="00D627CA" w:rsidRPr="00D627CA" w:rsidRDefault="00D627CA" w:rsidP="00962252">
      <w:pPr>
        <w:jc w:val="both"/>
        <w:rPr>
          <w:rFonts w:ascii="Times New Roman" w:hAnsi="Times New Roman" w:cs="Times New Roman"/>
          <w:b/>
          <w:sz w:val="24"/>
          <w:szCs w:val="24"/>
          <w:lang w:val="en-IN"/>
        </w:rPr>
      </w:pPr>
    </w:p>
    <w:p w14:paraId="7FDD3100" w14:textId="77777777" w:rsidR="000F407B" w:rsidRDefault="000F407B" w:rsidP="00962252">
      <w:pPr>
        <w:jc w:val="both"/>
        <w:rPr>
          <w:rFonts w:ascii="Times New Roman" w:hAnsi="Times New Roman" w:cs="Times New Roman"/>
          <w:sz w:val="24"/>
          <w:szCs w:val="24"/>
          <w:lang w:val="en-IN"/>
        </w:rPr>
      </w:pPr>
    </w:p>
    <w:p w14:paraId="0D8DA272" w14:textId="7BFEAABD" w:rsidR="000F697A" w:rsidRPr="00382CAF" w:rsidRDefault="000F697A" w:rsidP="000F697A">
      <w:pPr>
        <w:rPr>
          <w:rFonts w:ascii="Times New Roman" w:hAnsi="Times New Roman" w:cs="Times New Roman"/>
          <w:b/>
          <w:sz w:val="24"/>
          <w:szCs w:val="24"/>
        </w:rPr>
      </w:pPr>
      <w:r w:rsidRPr="00382CAF">
        <w:rPr>
          <w:rFonts w:ascii="Times New Roman" w:hAnsi="Times New Roman" w:cs="Times New Roman"/>
          <w:b/>
          <w:sz w:val="24"/>
          <w:szCs w:val="24"/>
        </w:rPr>
        <w:t xml:space="preserve">CASE </w:t>
      </w:r>
      <w:r w:rsidR="007F279C">
        <w:rPr>
          <w:rFonts w:ascii="Times New Roman" w:hAnsi="Times New Roman" w:cs="Times New Roman"/>
          <w:b/>
          <w:sz w:val="24"/>
          <w:szCs w:val="24"/>
        </w:rPr>
        <w:t>REPORT</w:t>
      </w:r>
    </w:p>
    <w:p w14:paraId="0D9DABA9" w14:textId="04D071E8"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A 20-year-old female presented to the</w:t>
      </w:r>
      <w:r w:rsidR="00BE4F62">
        <w:rPr>
          <w:rFonts w:ascii="Times New Roman" w:hAnsi="Times New Roman" w:cs="Times New Roman"/>
          <w:sz w:val="24"/>
          <w:szCs w:val="24"/>
          <w:lang w:val="en-IN"/>
        </w:rPr>
        <w:t xml:space="preserve"> out-patient</w:t>
      </w:r>
      <w:r w:rsidRPr="000A0134">
        <w:rPr>
          <w:rFonts w:ascii="Times New Roman" w:hAnsi="Times New Roman" w:cs="Times New Roman"/>
          <w:sz w:val="24"/>
          <w:szCs w:val="24"/>
          <w:lang w:val="en-IN"/>
        </w:rPr>
        <w:t xml:space="preserve"> </w:t>
      </w:r>
      <w:r w:rsidR="00BE4F62">
        <w:rPr>
          <w:rFonts w:ascii="Times New Roman" w:hAnsi="Times New Roman" w:cs="Times New Roman"/>
          <w:sz w:val="24"/>
          <w:szCs w:val="24"/>
          <w:lang w:val="en-IN"/>
        </w:rPr>
        <w:t>d</w:t>
      </w:r>
      <w:r w:rsidRPr="000A0134">
        <w:rPr>
          <w:rFonts w:ascii="Times New Roman" w:hAnsi="Times New Roman" w:cs="Times New Roman"/>
          <w:sz w:val="24"/>
          <w:szCs w:val="24"/>
          <w:lang w:val="en-IN"/>
        </w:rPr>
        <w:t xml:space="preserve">epartment of Oral Medicine and Radiology at Amrita School of Dentistry with a primary complaint of swelling on the right lower lip, </w:t>
      </w:r>
      <w:r w:rsidRPr="000A0134">
        <w:rPr>
          <w:rFonts w:ascii="Times New Roman" w:hAnsi="Times New Roman" w:cs="Times New Roman"/>
          <w:sz w:val="24"/>
          <w:szCs w:val="24"/>
          <w:lang w:val="en-IN"/>
        </w:rPr>
        <w:lastRenderedPageBreak/>
        <w:t>which had been present for one week. She reported no associated pain or discomfort but described a gradual increase in the swelling’s size over this time. She also acknowledged a habitual lip-biting tendency, especially while studying. Her medical, drug, surgical, and dental histories were non-contributory.</w:t>
      </w:r>
    </w:p>
    <w:p w14:paraId="74CF275E" w14:textId="75234713" w:rsidR="000A0134" w:rsidRPr="000A0134" w:rsidRDefault="00BE4F62" w:rsidP="00962252">
      <w:pPr>
        <w:jc w:val="both"/>
        <w:rPr>
          <w:rFonts w:ascii="Times New Roman" w:hAnsi="Times New Roman" w:cs="Times New Roman"/>
          <w:sz w:val="24"/>
          <w:szCs w:val="24"/>
          <w:lang w:val="en-IN"/>
        </w:rPr>
      </w:pPr>
      <w:r w:rsidRPr="00BE4F62">
        <w:rPr>
          <w:rFonts w:ascii="Times New Roman" w:hAnsi="Times New Roman" w:cs="Times New Roman"/>
          <w:sz w:val="24"/>
          <w:szCs w:val="24"/>
        </w:rPr>
        <w:t>A thorough general examination of the patient revealed no additional conditions.</w:t>
      </w:r>
      <w:r w:rsidR="000A0134" w:rsidRPr="000A0134">
        <w:rPr>
          <w:rFonts w:ascii="Times New Roman" w:hAnsi="Times New Roman" w:cs="Times New Roman"/>
          <w:sz w:val="24"/>
          <w:szCs w:val="24"/>
          <w:lang w:val="en-IN"/>
        </w:rPr>
        <w:t xml:space="preserve"> </w:t>
      </w:r>
      <w:r w:rsidR="004F7F7B">
        <w:rPr>
          <w:rFonts w:ascii="Times New Roman" w:hAnsi="Times New Roman" w:cs="Times New Roman"/>
          <w:sz w:val="24"/>
          <w:szCs w:val="24"/>
          <w:lang w:val="en-IN"/>
        </w:rPr>
        <w:t xml:space="preserve">History of </w:t>
      </w:r>
      <w:r w:rsidR="0095711D" w:rsidRPr="00BE4F62">
        <w:rPr>
          <w:rFonts w:ascii="Times New Roman" w:hAnsi="Times New Roman" w:cs="Times New Roman"/>
          <w:sz w:val="24"/>
          <w:szCs w:val="24"/>
        </w:rPr>
        <w:t>systemic</w:t>
      </w:r>
      <w:r w:rsidRPr="00BE4F62">
        <w:rPr>
          <w:rFonts w:ascii="Times New Roman" w:hAnsi="Times New Roman" w:cs="Times New Roman"/>
          <w:sz w:val="24"/>
          <w:szCs w:val="24"/>
        </w:rPr>
        <w:t xml:space="preserve"> symptoms, including fever, weight loss, night sweats, fatigue, </w:t>
      </w:r>
      <w:r w:rsidR="004F7F7B">
        <w:rPr>
          <w:rFonts w:ascii="Times New Roman" w:hAnsi="Times New Roman" w:cs="Times New Roman"/>
          <w:sz w:val="24"/>
          <w:szCs w:val="24"/>
        </w:rPr>
        <w:t xml:space="preserve">and </w:t>
      </w:r>
      <w:r w:rsidRPr="00BE4F62">
        <w:rPr>
          <w:rFonts w:ascii="Times New Roman" w:hAnsi="Times New Roman" w:cs="Times New Roman"/>
          <w:sz w:val="24"/>
          <w:szCs w:val="24"/>
        </w:rPr>
        <w:t>changes in appetite</w:t>
      </w:r>
      <w:r w:rsidR="004F7F7B">
        <w:rPr>
          <w:rFonts w:ascii="Times New Roman" w:hAnsi="Times New Roman" w:cs="Times New Roman"/>
          <w:sz w:val="24"/>
          <w:szCs w:val="24"/>
        </w:rPr>
        <w:t xml:space="preserve"> was present</w:t>
      </w:r>
      <w:r w:rsidR="000A0134" w:rsidRPr="000A0134">
        <w:rPr>
          <w:rFonts w:ascii="Times New Roman" w:hAnsi="Times New Roman" w:cs="Times New Roman"/>
          <w:sz w:val="24"/>
          <w:szCs w:val="24"/>
          <w:lang w:val="en-IN"/>
        </w:rPr>
        <w:t>.</w:t>
      </w:r>
      <w:r w:rsidR="004F7F7B">
        <w:rPr>
          <w:rFonts w:ascii="Times New Roman" w:hAnsi="Times New Roman" w:cs="Times New Roman"/>
          <w:sz w:val="24"/>
          <w:szCs w:val="24"/>
          <w:lang w:val="en-IN"/>
        </w:rPr>
        <w:t xml:space="preserve"> Systemic examination was normal and no abnormalities were present.</w:t>
      </w:r>
      <w:r w:rsidR="00C4376F">
        <w:rPr>
          <w:rFonts w:ascii="Times New Roman" w:hAnsi="Times New Roman" w:cs="Times New Roman"/>
          <w:sz w:val="24"/>
          <w:szCs w:val="24"/>
          <w:lang w:val="en-IN"/>
        </w:rPr>
        <w:t xml:space="preserve"> N</w:t>
      </w:r>
      <w:r w:rsidR="000A0134" w:rsidRPr="000A0134">
        <w:rPr>
          <w:rFonts w:ascii="Times New Roman" w:hAnsi="Times New Roman" w:cs="Times New Roman"/>
          <w:sz w:val="24"/>
          <w:szCs w:val="24"/>
          <w:lang w:val="en-IN"/>
        </w:rPr>
        <w:t xml:space="preserve">o </w:t>
      </w:r>
      <w:r w:rsidR="00C4376F">
        <w:rPr>
          <w:rFonts w:ascii="Times New Roman" w:hAnsi="Times New Roman" w:cs="Times New Roman"/>
          <w:sz w:val="24"/>
          <w:szCs w:val="24"/>
          <w:lang w:val="en-IN"/>
        </w:rPr>
        <w:t xml:space="preserve">signs of </w:t>
      </w:r>
      <w:r w:rsidR="000A0134" w:rsidRPr="000A0134">
        <w:rPr>
          <w:rFonts w:ascii="Times New Roman" w:hAnsi="Times New Roman" w:cs="Times New Roman"/>
          <w:sz w:val="24"/>
          <w:szCs w:val="24"/>
          <w:lang w:val="en-IN"/>
        </w:rPr>
        <w:t>lymphadenopathy, masses, or tenderness</w:t>
      </w:r>
      <w:r w:rsidR="00C4376F">
        <w:rPr>
          <w:rFonts w:ascii="Times New Roman" w:hAnsi="Times New Roman" w:cs="Times New Roman"/>
          <w:sz w:val="24"/>
          <w:szCs w:val="24"/>
          <w:lang w:val="en-IN"/>
        </w:rPr>
        <w:t xml:space="preserve"> over </w:t>
      </w:r>
      <w:r w:rsidR="00C4376F" w:rsidRPr="000A0134">
        <w:rPr>
          <w:rFonts w:ascii="Times New Roman" w:hAnsi="Times New Roman" w:cs="Times New Roman"/>
          <w:sz w:val="24"/>
          <w:szCs w:val="24"/>
          <w:lang w:val="en-IN"/>
        </w:rPr>
        <w:t xml:space="preserve">neck </w:t>
      </w:r>
      <w:r w:rsidR="00C4376F">
        <w:rPr>
          <w:rFonts w:ascii="Times New Roman" w:hAnsi="Times New Roman" w:cs="Times New Roman"/>
          <w:sz w:val="24"/>
          <w:szCs w:val="24"/>
          <w:lang w:val="en-IN"/>
        </w:rPr>
        <w:t>and cervical region</w:t>
      </w:r>
      <w:r w:rsidR="000A0134" w:rsidRPr="000A0134">
        <w:rPr>
          <w:rFonts w:ascii="Times New Roman" w:hAnsi="Times New Roman" w:cs="Times New Roman"/>
          <w:sz w:val="24"/>
          <w:szCs w:val="24"/>
          <w:lang w:val="en-IN"/>
        </w:rPr>
        <w:t>. Extraoral assessment showed normal facial symmetry, intact temporomandibular joint function, and normal muscle activity.</w:t>
      </w:r>
    </w:p>
    <w:p w14:paraId="4A262B19" w14:textId="77777777"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Intraoral examination identified a well-defined, soft, dome-shaped swelling on the right lower labial mucosa at the level of the occlusal plane of teeth 42 and 43. The lesion measured approximately </w:t>
      </w:r>
      <w:r w:rsidRPr="00CB4ED5">
        <w:rPr>
          <w:rFonts w:ascii="Times New Roman" w:hAnsi="Times New Roman" w:cs="Times New Roman"/>
          <w:i/>
          <w:iCs/>
          <w:sz w:val="24"/>
          <w:szCs w:val="24"/>
          <w:lang w:val="en-IN"/>
        </w:rPr>
        <w:t>1.4 × 1.1 cm</w:t>
      </w:r>
      <w:r w:rsidRPr="000A0134">
        <w:rPr>
          <w:rFonts w:ascii="Times New Roman" w:hAnsi="Times New Roman" w:cs="Times New Roman"/>
          <w:sz w:val="24"/>
          <w:szCs w:val="24"/>
          <w:lang w:val="en-IN"/>
        </w:rPr>
        <w:t>, displayed a bluish hue with a pearly to translucent surface, and was mobile and non-adherent to underlying tissues. The overlying mucosa remained intact without ulceration or signs of secondary infection.</w:t>
      </w:r>
    </w:p>
    <w:p w14:paraId="355031EE" w14:textId="3A708CC9"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Based on the </w:t>
      </w:r>
      <w:r w:rsidR="008748DE">
        <w:rPr>
          <w:rFonts w:ascii="Times New Roman" w:hAnsi="Times New Roman" w:cs="Times New Roman"/>
          <w:sz w:val="24"/>
          <w:szCs w:val="24"/>
          <w:lang w:val="en-IN"/>
        </w:rPr>
        <w:t xml:space="preserve">signs and </w:t>
      </w:r>
      <w:r w:rsidRPr="000A0134">
        <w:rPr>
          <w:rFonts w:ascii="Times New Roman" w:hAnsi="Times New Roman" w:cs="Times New Roman"/>
          <w:sz w:val="24"/>
          <w:szCs w:val="24"/>
          <w:lang w:val="en-IN"/>
        </w:rPr>
        <w:t>clinical features, a provisional diagnosis of mucocele was established. Surgical excision was planned for definitive treatment and histopathological confirmation. Under local anaesthesia (2 ml of lignocaine with adrenaline), an incision was made over the swelling, followed by blunt dissection to expose the mucocele along with associated minor salivary glands. The lesion was carefully grasped using Ellis forceps and completely excised along with adjacent minor salivary gland tissue to reduce the likelihood of recurrence.</w:t>
      </w:r>
      <w:r w:rsidR="00094527">
        <w:rPr>
          <w:rFonts w:ascii="Times New Roman" w:hAnsi="Times New Roman" w:cs="Times New Roman"/>
          <w:sz w:val="24"/>
          <w:szCs w:val="24"/>
          <w:lang w:val="en-IN"/>
        </w:rPr>
        <w:t xml:space="preserve"> Suturing was done using</w:t>
      </w:r>
      <w:r w:rsidRPr="000A0134">
        <w:rPr>
          <w:rFonts w:ascii="Times New Roman" w:hAnsi="Times New Roman" w:cs="Times New Roman"/>
          <w:sz w:val="24"/>
          <w:szCs w:val="24"/>
          <w:lang w:val="en-IN"/>
        </w:rPr>
        <w:t xml:space="preserve"> </w:t>
      </w:r>
      <w:r w:rsidRPr="00CB4ED5">
        <w:rPr>
          <w:rFonts w:ascii="Times New Roman" w:hAnsi="Times New Roman" w:cs="Times New Roman"/>
          <w:i/>
          <w:iCs/>
          <w:sz w:val="24"/>
          <w:szCs w:val="24"/>
          <w:lang w:val="en-IN"/>
        </w:rPr>
        <w:t>3-0</w:t>
      </w:r>
      <w:r w:rsidRPr="000A0134">
        <w:rPr>
          <w:rFonts w:ascii="Times New Roman" w:hAnsi="Times New Roman" w:cs="Times New Roman"/>
          <w:sz w:val="24"/>
          <w:szCs w:val="24"/>
          <w:lang w:val="en-IN"/>
        </w:rPr>
        <w:t xml:space="preserve"> silk sutures to promote optimal healing.</w:t>
      </w:r>
    </w:p>
    <w:p w14:paraId="2C19A2FD" w14:textId="261388D9" w:rsidR="000F697A" w:rsidRPr="00962252" w:rsidRDefault="00ED0112" w:rsidP="00962252">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Tissue sample was sent </w:t>
      </w:r>
      <w:r w:rsidRPr="000A0134">
        <w:rPr>
          <w:rFonts w:ascii="Times New Roman" w:hAnsi="Times New Roman" w:cs="Times New Roman"/>
          <w:sz w:val="24"/>
          <w:szCs w:val="24"/>
          <w:lang w:val="en-IN"/>
        </w:rPr>
        <w:t>for histopathological examination. Microscopic analysis revealed a mucous-filled cystic cavity surrounded by compressed connective tissue stroma with areas of chronic inflammatory infiltration</w:t>
      </w:r>
      <w:r>
        <w:rPr>
          <w:rFonts w:ascii="Times New Roman" w:hAnsi="Times New Roman" w:cs="Times New Roman"/>
          <w:sz w:val="24"/>
          <w:szCs w:val="24"/>
          <w:lang w:val="en-IN"/>
        </w:rPr>
        <w:t xml:space="preserve"> and n</w:t>
      </w:r>
      <w:r w:rsidR="000A0134" w:rsidRPr="000A0134">
        <w:rPr>
          <w:rFonts w:ascii="Times New Roman" w:hAnsi="Times New Roman" w:cs="Times New Roman"/>
          <w:sz w:val="24"/>
          <w:szCs w:val="24"/>
          <w:lang w:val="en-IN"/>
        </w:rPr>
        <w:t>umerous mucous salivary gland acini with dilated ducts were seen</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The overlying epithelium was</w:t>
      </w:r>
      <w:r w:rsidR="00F90597" w:rsidRPr="000A0134">
        <w:rPr>
          <w:rFonts w:ascii="Times New Roman" w:hAnsi="Times New Roman" w:cs="Times New Roman"/>
          <w:sz w:val="24"/>
          <w:szCs w:val="24"/>
          <w:lang w:val="en-IN"/>
        </w:rPr>
        <w:t xml:space="preserve"> keratinized</w:t>
      </w:r>
      <w:r w:rsidR="000A0134" w:rsidRPr="000A0134">
        <w:rPr>
          <w:rFonts w:ascii="Times New Roman" w:hAnsi="Times New Roman" w:cs="Times New Roman"/>
          <w:sz w:val="24"/>
          <w:szCs w:val="24"/>
          <w:lang w:val="en-IN"/>
        </w:rPr>
        <w:t xml:space="preserve"> stratified squamous in nature.</w:t>
      </w:r>
      <w:r w:rsidR="007F279C">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These findings were consistent with an organizing type of mucocele. Sutures were removed on the fourth postoperative day, and the patient was reviewed on the tenth day, at which time healing was found to be satisfactory.</w:t>
      </w:r>
    </w:p>
    <w:p w14:paraId="6E8E9CD9" w14:textId="67146D73" w:rsidR="007B292A" w:rsidRPr="00382CAF" w:rsidRDefault="002F2C85">
      <w:pPr>
        <w:rPr>
          <w:rFonts w:ascii="Times New Roman" w:hAnsi="Times New Roman" w:cs="Times New Roman"/>
          <w:b/>
          <w:bCs/>
          <w:sz w:val="24"/>
          <w:szCs w:val="24"/>
        </w:rPr>
      </w:pPr>
      <w:r w:rsidRPr="00382CAF">
        <w:rPr>
          <w:rFonts w:ascii="Times New Roman" w:hAnsi="Times New Roman" w:cs="Times New Roman"/>
          <w:b/>
          <w:bCs/>
          <w:sz w:val="24"/>
          <w:szCs w:val="24"/>
        </w:rPr>
        <w:t>DISCUSSION</w:t>
      </w:r>
    </w:p>
    <w:p w14:paraId="7AC3DA5A" w14:textId="071316A8"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The oral cavity can develop two distinct varieties of mucoceles: the extravasation type and the retention type.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1</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Retention mucoceles are uncommon in adolescents, while extravasation mucoceles are frequently observed. Extravasation mucoceles happen when a salivary gland duct breaks, causing mucus to leak into nearby soft tissues and form a pseudocyst.</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2</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contrast, the retention type is less common and happens when there is a blockage in the salivary gland duct, causing mucus to build up inside the duct and stopping or reducing the secretion from the gland.</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3</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469CB44B" w14:textId="5E7ACB33"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The basic process for both types is the same, as the buildup of mucus causes swelling, which usually happens in the lower lip, but can also occur in other areas of the mouth. Mucoceles </w:t>
      </w:r>
      <w:r w:rsidRPr="00047095">
        <w:rPr>
          <w:rFonts w:ascii="Times New Roman" w:hAnsi="Times New Roman" w:cs="Times New Roman"/>
          <w:sz w:val="24"/>
          <w:szCs w:val="24"/>
          <w:lang w:val="en-IN"/>
        </w:rPr>
        <w:lastRenderedPageBreak/>
        <w:t>usually go through three stages: first, mucus leaks from the injured duct into nearby tissue; second, the body reacts by forming a granuloma; and finally, a capsule forms around the area, but it doesn't have a lining like normal tissue. The salivary gland duct often gets hurt or broken when someone accidentally bites their lip or cheek, causing mucus to build up in nearby tissues and creating a cyst-like structure.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4</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04BD75FE" w14:textId="035C0A52"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Trauma is the most common cause of mucoceles. Chronic irritation from dental appliances or pointed teeth can also be a factor. Repetitive trauma or compression of the salivary ducts may result from orthodontic issues, including crowding, deep bites, or misaligned teeth.</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5</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Salivary duct blockage caused by sialolithiasis (salivary stones) is a rare reason, which can lead to mucus buildup and backflow. The current situation necessitated a comprehensive diagnostic approach due to lip enlargement. </w:t>
      </w:r>
    </w:p>
    <w:p w14:paraId="73645575" w14:textId="1795E97C"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In this case, the patient's habitual lip biting during periods of stress, particularly while studying, substantially contributed to the formation of the mucocele and likely caused chronic trauma. Surgical excision is the general approach to management, particularly for persistent or recurrent lesions.</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6,7</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057CB635" w14:textId="77777777" w:rsidR="004022B3"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Our patient underwent a complete excision and is currently disease-free. Epidermoid cyst, dermoid cyst, lymphoepithelial cyst, lingual cyst, cystic schwannoma, neurofibroma, and minor salivary gland </w:t>
      </w:r>
      <w:proofErr w:type="spellStart"/>
      <w:r w:rsidRPr="00047095">
        <w:rPr>
          <w:rFonts w:ascii="Times New Roman" w:hAnsi="Times New Roman" w:cs="Times New Roman"/>
          <w:sz w:val="24"/>
          <w:szCs w:val="24"/>
          <w:lang w:val="en-IN"/>
        </w:rPr>
        <w:t>tumors</w:t>
      </w:r>
      <w:proofErr w:type="spellEnd"/>
      <w:r w:rsidRPr="00047095">
        <w:rPr>
          <w:rFonts w:ascii="Times New Roman" w:hAnsi="Times New Roman" w:cs="Times New Roman"/>
          <w:sz w:val="24"/>
          <w:szCs w:val="24"/>
          <w:lang w:val="en-IN"/>
        </w:rPr>
        <w:t xml:space="preserve"> are all conditions that could be mistaken for an oral mucocele.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8</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our case, the retention type of mucocele was confirmed by classic histopathologic findings, which ruled out these possibilities. </w:t>
      </w:r>
    </w:p>
    <w:p w14:paraId="0B1D15D4" w14:textId="77777777" w:rsidR="004022B3" w:rsidRPr="004022B3" w:rsidRDefault="004022B3" w:rsidP="00DA0063">
      <w:pPr>
        <w:jc w:val="both"/>
        <w:rPr>
          <w:rFonts w:ascii="Times New Roman" w:hAnsi="Times New Roman" w:cs="Times New Roman"/>
          <w:b/>
          <w:bCs/>
          <w:sz w:val="24"/>
          <w:szCs w:val="24"/>
        </w:rPr>
      </w:pPr>
      <w:r w:rsidRPr="004022B3">
        <w:rPr>
          <w:rFonts w:ascii="Times New Roman" w:hAnsi="Times New Roman" w:cs="Times New Roman"/>
          <w:b/>
          <w:bCs/>
          <w:sz w:val="24"/>
          <w:szCs w:val="24"/>
        </w:rPr>
        <w:t>CONCLUSION</w:t>
      </w:r>
    </w:p>
    <w:p w14:paraId="5B256EE9" w14:textId="502A8AD6" w:rsidR="00AC68FF"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In summary, mucoceles are benign lesions that are most frequently precipitated by obstruction or trauma to the ducts of minor salivary glands, particularly in the lower lip. The development and risk of recurrence of these conditions are influenced by a multifaceted inflammatory response. Surgical excision is typically the primary method of effective treatment to prevent persistence or recurrence.</w:t>
      </w:r>
    </w:p>
    <w:p w14:paraId="218844B1" w14:textId="77777777" w:rsidR="00DA0063" w:rsidRDefault="00DA0063" w:rsidP="00DA0063">
      <w:pPr>
        <w:jc w:val="both"/>
        <w:rPr>
          <w:rFonts w:ascii="Times New Roman" w:hAnsi="Times New Roman" w:cs="Times New Roman"/>
          <w:sz w:val="24"/>
          <w:szCs w:val="24"/>
          <w:lang w:val="en-IN"/>
        </w:rPr>
      </w:pPr>
    </w:p>
    <w:p w14:paraId="788CD4DF" w14:textId="77777777" w:rsidR="00DA0063" w:rsidRDefault="00DA0063" w:rsidP="00DA0063">
      <w:pPr>
        <w:jc w:val="both"/>
        <w:rPr>
          <w:rFonts w:ascii="Times New Roman" w:hAnsi="Times New Roman" w:cs="Times New Roman"/>
          <w:sz w:val="24"/>
          <w:szCs w:val="24"/>
          <w:lang w:val="en-IN"/>
        </w:rPr>
      </w:pPr>
    </w:p>
    <w:p w14:paraId="281E776C" w14:textId="77777777" w:rsidR="00DA0063" w:rsidRDefault="00DA0063" w:rsidP="00DA0063">
      <w:pPr>
        <w:jc w:val="both"/>
        <w:rPr>
          <w:rFonts w:ascii="Times New Roman" w:hAnsi="Times New Roman" w:cs="Times New Roman"/>
          <w:sz w:val="24"/>
          <w:szCs w:val="24"/>
          <w:lang w:val="en-IN"/>
        </w:rPr>
      </w:pPr>
    </w:p>
    <w:p w14:paraId="0706A920" w14:textId="77777777" w:rsidR="00DA0063" w:rsidRDefault="00DA0063" w:rsidP="00DA0063">
      <w:pPr>
        <w:jc w:val="both"/>
        <w:rPr>
          <w:rFonts w:ascii="Times New Roman" w:hAnsi="Times New Roman" w:cs="Times New Roman"/>
          <w:sz w:val="24"/>
          <w:szCs w:val="24"/>
        </w:rPr>
      </w:pPr>
    </w:p>
    <w:p w14:paraId="0FC6C0B2" w14:textId="7FA34D0A" w:rsidR="009554B8" w:rsidRDefault="001D4963" w:rsidP="002F2C85">
      <w:pPr>
        <w:rPr>
          <w:rFonts w:ascii="Times New Roman" w:hAnsi="Times New Roman" w:cs="Times New Roman"/>
          <w:sz w:val="24"/>
          <w:szCs w:val="24"/>
        </w:rPr>
      </w:pPr>
      <w:r w:rsidRPr="009554B8">
        <w:rPr>
          <w:rFonts w:ascii="Times New Roman" w:hAnsi="Times New Roman" w:cs="Times New Roman"/>
          <w:noProof/>
          <w:sz w:val="24"/>
          <w:szCs w:val="24"/>
        </w:rPr>
        <w:lastRenderedPageBreak/>
        <mc:AlternateContent>
          <mc:Choice Requires="wps">
            <w:drawing>
              <wp:anchor distT="45720" distB="45720" distL="114300" distR="114300" simplePos="0" relativeHeight="251667456" behindDoc="0" locked="0" layoutInCell="1" allowOverlap="1" wp14:anchorId="146AC097" wp14:editId="403197CF">
                <wp:simplePos x="0" y="0"/>
                <wp:positionH relativeFrom="column">
                  <wp:posOffset>2830664</wp:posOffset>
                </wp:positionH>
                <wp:positionV relativeFrom="paragraph">
                  <wp:posOffset>3175414</wp:posOffset>
                </wp:positionV>
                <wp:extent cx="262255" cy="285750"/>
                <wp:effectExtent l="0" t="0" r="23495" b="19050"/>
                <wp:wrapNone/>
                <wp:docPr id="186667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06B37884" w14:textId="4EC62DCC" w:rsidR="001D4963" w:rsidRPr="009554B8" w:rsidRDefault="001D4963" w:rsidP="001D4963">
                            <w:pPr>
                              <w:rPr>
                                <w:b/>
                                <w:bCs/>
                              </w:rPr>
                            </w:pP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AC097" id="_x0000_t202" coordsize="21600,21600" o:spt="202" path="m,l,21600r21600,l21600,xe">
                <v:stroke joinstyle="miter"/>
                <v:path gradientshapeok="t" o:connecttype="rect"/>
              </v:shapetype>
              <v:shape id="Text Box 2" o:spid="_x0000_s1026" type="#_x0000_t202" style="position:absolute;margin-left:222.9pt;margin-top:250.05pt;width:20.6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">
                <v:textbox>
                  <w:txbxContent>
                    <w:p w14:paraId="06B37884" w14:textId="4EC62DCC" w:rsidR="001D4963" w:rsidRPr="009554B8" w:rsidRDefault="001D4963" w:rsidP="001D4963">
                      <w:pPr>
                        <w:rPr>
                          <w:b/>
                          <w:bCs/>
                        </w:rPr>
                      </w:pPr>
                      <w:r>
                        <w:rPr>
                          <w:b/>
                          <w:bCs/>
                        </w:rPr>
                        <w:t>B</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335AE03" wp14:editId="39B2DB4F">
                <wp:simplePos x="0" y="0"/>
                <wp:positionH relativeFrom="column">
                  <wp:posOffset>86526</wp:posOffset>
                </wp:positionH>
                <wp:positionV relativeFrom="paragraph">
                  <wp:posOffset>3188363</wp:posOffset>
                </wp:positionV>
                <wp:extent cx="262255" cy="285750"/>
                <wp:effectExtent l="0" t="0" r="23495" b="19050"/>
                <wp:wrapNone/>
                <wp:docPr id="727446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3ACC0EEF" w14:textId="02434F08" w:rsidR="001D4963" w:rsidRPr="009554B8" w:rsidRDefault="001D4963" w:rsidP="001D4963">
                            <w:pPr>
                              <w:rPr>
                                <w:b/>
                                <w:bCs/>
                              </w:rPr>
                            </w:pPr>
                            <w:r>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5AE03" id="_x0000_s1027" type="#_x0000_t202" style="position:absolute;margin-left:6.8pt;margin-top:251.05pt;width:20.6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">
                <v:textbox>
                  <w:txbxContent>
                    <w:p w14:paraId="3ACC0EEF" w14:textId="02434F08" w:rsidR="001D4963" w:rsidRPr="009554B8" w:rsidRDefault="001D4963" w:rsidP="001D4963">
                      <w:pPr>
                        <w:rPr>
                          <w:b/>
                          <w:bCs/>
                        </w:rPr>
                      </w:pPr>
                      <w:r>
                        <w:rPr>
                          <w:b/>
                          <w:bCs/>
                        </w:rPr>
                        <w:t>A</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664CB25" wp14:editId="0592074E">
                <wp:simplePos x="0" y="0"/>
                <wp:positionH relativeFrom="margin">
                  <wp:posOffset>7951</wp:posOffset>
                </wp:positionH>
                <wp:positionV relativeFrom="paragraph">
                  <wp:posOffset>3625795</wp:posOffset>
                </wp:positionV>
                <wp:extent cx="5693134" cy="1404620"/>
                <wp:effectExtent l="0" t="0" r="2222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1404620"/>
                        </a:xfrm>
                        <a:prstGeom prst="rect">
                          <a:avLst/>
                        </a:prstGeom>
                        <a:solidFill>
                          <a:srgbClr val="FFFFFF"/>
                        </a:solidFill>
                        <a:ln w="9525">
                          <a:solidFill>
                            <a:srgbClr val="000000"/>
                          </a:solidFill>
                          <a:miter lim="800000"/>
                          <a:headEnd/>
                          <a:tailEnd/>
                        </a:ln>
                      </wps:spPr>
                      <wps:txbx>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4CB25" id="_x0000_s1028" type="#_x0000_t202" style="position:absolute;margin-left:.65pt;margin-top:285.5pt;width:448.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s0KQIAAE4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">
                <v:textbox style="mso-fit-shape-to-text:t">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v:textbox>
                <w10:wrap anchorx="margin"/>
              </v:shape>
            </w:pict>
          </mc:Fallback>
        </mc:AlternateContent>
      </w:r>
      <w:r>
        <w:rPr>
          <w:rFonts w:ascii="Times New Roman" w:hAnsi="Times New Roman" w:cs="Times New Roman"/>
          <w:noProof/>
          <w:sz w:val="24"/>
          <w:szCs w:val="24"/>
        </w:rPr>
        <w:drawing>
          <wp:anchor distT="0" distB="0" distL="114300" distR="114300" simplePos="0" relativeHeight="251663360" behindDoc="0" locked="0" layoutInCell="1" allowOverlap="1" wp14:anchorId="4F005294" wp14:editId="4A17061A">
            <wp:simplePos x="0" y="0"/>
            <wp:positionH relativeFrom="margin">
              <wp:align>right</wp:align>
            </wp:positionH>
            <wp:positionV relativeFrom="paragraph">
              <wp:posOffset>1</wp:posOffset>
            </wp:positionV>
            <wp:extent cx="3003446" cy="3561715"/>
            <wp:effectExtent l="0" t="0" r="6985" b="635"/>
            <wp:wrapNone/>
            <wp:docPr id="1062845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908" cy="3568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776411DF" wp14:editId="0C174C53">
            <wp:extent cx="2679589" cy="3572604"/>
            <wp:effectExtent l="0" t="0" r="6985" b="8890"/>
            <wp:docPr id="457067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7690" name="Picture 4570676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589" cy="3572604"/>
                    </a:xfrm>
                    <a:prstGeom prst="rect">
                      <a:avLst/>
                    </a:prstGeom>
                  </pic:spPr>
                </pic:pic>
              </a:graphicData>
            </a:graphic>
          </wp:inline>
        </w:drawing>
      </w:r>
    </w:p>
    <w:p w14:paraId="688F8A18" w14:textId="0AE53632" w:rsidR="009554B8" w:rsidRDefault="009554B8" w:rsidP="002F2C85">
      <w:pPr>
        <w:rPr>
          <w:rFonts w:ascii="Times New Roman" w:hAnsi="Times New Roman" w:cs="Times New Roman"/>
          <w:sz w:val="24"/>
          <w:szCs w:val="24"/>
        </w:rPr>
      </w:pPr>
    </w:p>
    <w:p w14:paraId="6BF2BD35" w14:textId="1D174E9A" w:rsidR="009554B8" w:rsidRDefault="009554B8" w:rsidP="002F2C85">
      <w:pPr>
        <w:rPr>
          <w:rFonts w:ascii="Times New Roman" w:hAnsi="Times New Roman" w:cs="Times New Roman"/>
          <w:sz w:val="24"/>
          <w:szCs w:val="24"/>
        </w:rPr>
      </w:pPr>
    </w:p>
    <w:p w14:paraId="081AE6C5" w14:textId="03E0889B" w:rsidR="009554B8" w:rsidRDefault="009554B8" w:rsidP="002F2C85">
      <w:pPr>
        <w:rPr>
          <w:rFonts w:ascii="Times New Roman" w:hAnsi="Times New Roman" w:cs="Times New Roman"/>
          <w:sz w:val="24"/>
          <w:szCs w:val="24"/>
        </w:rPr>
      </w:pPr>
    </w:p>
    <w:p w14:paraId="0F3DF464" w14:textId="7992BA36" w:rsidR="009554B8" w:rsidRDefault="00291A45"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0B0726C" wp14:editId="0CFEA3FB">
                <wp:simplePos x="0" y="0"/>
                <wp:positionH relativeFrom="margin">
                  <wp:align>left</wp:align>
                </wp:positionH>
                <wp:positionV relativeFrom="paragraph">
                  <wp:posOffset>2976245</wp:posOffset>
                </wp:positionV>
                <wp:extent cx="2719070" cy="1404620"/>
                <wp:effectExtent l="0" t="0" r="24130" b="14605"/>
                <wp:wrapSquare wrapText="bothSides"/>
                <wp:docPr id="1534213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404620"/>
                        </a:xfrm>
                        <a:prstGeom prst="rect">
                          <a:avLst/>
                        </a:prstGeom>
                        <a:solidFill>
                          <a:srgbClr val="FFFFFF"/>
                        </a:solidFill>
                        <a:ln w="9525">
                          <a:solidFill>
                            <a:srgbClr val="000000"/>
                          </a:solidFill>
                          <a:miter lim="800000"/>
                          <a:headEnd/>
                          <a:tailEnd/>
                        </a:ln>
                      </wps:spPr>
                      <wps:txbx>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0726C" id="_x0000_s1029" type="#_x0000_t202" style="position:absolute;margin-left:0;margin-top:234.35pt;width:214.1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">
                <v:textbox style="mso-fit-shape-to-text:t">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v:textbox>
                <w10:wrap type="square" anchorx="margin"/>
              </v:shape>
            </w:pict>
          </mc:Fallback>
        </mc:AlternateContent>
      </w:r>
      <w:r w:rsidRPr="009554B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E74B739" wp14:editId="6FC04D98">
                <wp:simplePos x="0" y="0"/>
                <wp:positionH relativeFrom="margin">
                  <wp:align>right</wp:align>
                </wp:positionH>
                <wp:positionV relativeFrom="paragraph">
                  <wp:posOffset>2968321</wp:posOffset>
                </wp:positionV>
                <wp:extent cx="2925721" cy="1404620"/>
                <wp:effectExtent l="0" t="0" r="27305" b="14605"/>
                <wp:wrapNone/>
                <wp:docPr id="21592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721" cy="1404620"/>
                        </a:xfrm>
                        <a:prstGeom prst="rect">
                          <a:avLst/>
                        </a:prstGeom>
                        <a:solidFill>
                          <a:srgbClr val="FFFFFF"/>
                        </a:solidFill>
                        <a:ln w="9525">
                          <a:solidFill>
                            <a:srgbClr val="000000"/>
                          </a:solidFill>
                          <a:miter lim="800000"/>
                          <a:headEnd/>
                          <a:tailEnd/>
                        </a:ln>
                      </wps:spPr>
                      <wps:txbx>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E74B739" id="_x0000_s1030" type="#_x0000_t202" style="position:absolute;margin-left:179.15pt;margin-top:233.75pt;width:230.35pt;height:110.6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">
                <v:textbox style="mso-fit-shape-to-text:t">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v:textbox>
                <w10:wrap anchorx="margin"/>
              </v:shape>
            </w:pict>
          </mc:Fallback>
        </mc:AlternateContent>
      </w:r>
      <w:r>
        <w:rPr>
          <w:rFonts w:ascii="Times New Roman" w:hAnsi="Times New Roman" w:cs="Times New Roman"/>
          <w:noProof/>
          <w:sz w:val="24"/>
          <w:szCs w:val="24"/>
          <w14:ligatures w14:val="standardContextual"/>
        </w:rPr>
        <w:drawing>
          <wp:anchor distT="0" distB="0" distL="114300" distR="114300" simplePos="0" relativeHeight="251672576" behindDoc="0" locked="0" layoutInCell="1" allowOverlap="1" wp14:anchorId="6EE83220" wp14:editId="311EF7DB">
            <wp:simplePos x="0" y="0"/>
            <wp:positionH relativeFrom="margin">
              <wp:align>right</wp:align>
            </wp:positionH>
            <wp:positionV relativeFrom="paragraph">
              <wp:posOffset>10436</wp:posOffset>
            </wp:positionV>
            <wp:extent cx="2947035" cy="2894275"/>
            <wp:effectExtent l="0" t="0" r="5715" b="1905"/>
            <wp:wrapNone/>
            <wp:docPr id="99469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91865" name="Picture 9946918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0245" cy="2897428"/>
                    </a:xfrm>
                    <a:prstGeom prst="rect">
                      <a:avLst/>
                    </a:prstGeom>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6301A324" wp14:editId="79724DC8">
            <wp:extent cx="2711395" cy="2915074"/>
            <wp:effectExtent l="0" t="0" r="0" b="0"/>
            <wp:docPr id="39974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42995" name="Picture 399742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5971" cy="2919994"/>
                    </a:xfrm>
                    <a:prstGeom prst="rect">
                      <a:avLst/>
                    </a:prstGeom>
                  </pic:spPr>
                </pic:pic>
              </a:graphicData>
            </a:graphic>
          </wp:inline>
        </w:drawing>
      </w:r>
    </w:p>
    <w:p w14:paraId="4F4ACB09" w14:textId="792CB714" w:rsidR="009554B8" w:rsidRDefault="009554B8" w:rsidP="002F2C85">
      <w:pPr>
        <w:rPr>
          <w:rFonts w:ascii="Times New Roman" w:hAnsi="Times New Roman" w:cs="Times New Roman"/>
          <w:sz w:val="24"/>
          <w:szCs w:val="24"/>
        </w:rPr>
      </w:pPr>
    </w:p>
    <w:p w14:paraId="7A978001" w14:textId="06DD4649" w:rsidR="009554B8" w:rsidRDefault="009554B8" w:rsidP="002F2C85">
      <w:pPr>
        <w:rPr>
          <w:rFonts w:ascii="Times New Roman" w:hAnsi="Times New Roman" w:cs="Times New Roman"/>
          <w:sz w:val="24"/>
          <w:szCs w:val="24"/>
        </w:rPr>
      </w:pPr>
    </w:p>
    <w:p w14:paraId="7A185BD7" w14:textId="731220E0" w:rsidR="009554B8" w:rsidRDefault="009554B8" w:rsidP="002F2C85">
      <w:pPr>
        <w:rPr>
          <w:rFonts w:ascii="Times New Roman" w:hAnsi="Times New Roman" w:cs="Times New Roman"/>
          <w:sz w:val="24"/>
          <w:szCs w:val="24"/>
        </w:rPr>
      </w:pPr>
    </w:p>
    <w:p w14:paraId="6D0DA010" w14:textId="34286212" w:rsidR="009554B8" w:rsidRDefault="00717DEF" w:rsidP="002F2C85">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75648" behindDoc="0" locked="0" layoutInCell="1" allowOverlap="1" wp14:anchorId="4C7A5885" wp14:editId="7984DF2A">
            <wp:simplePos x="0" y="0"/>
            <wp:positionH relativeFrom="margin">
              <wp:align>right</wp:align>
            </wp:positionH>
            <wp:positionV relativeFrom="paragraph">
              <wp:posOffset>7951</wp:posOffset>
            </wp:positionV>
            <wp:extent cx="2965357" cy="2719070"/>
            <wp:effectExtent l="0" t="0" r="6985" b="5080"/>
            <wp:wrapNone/>
            <wp:docPr id="506914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650" cy="2728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A45">
        <w:rPr>
          <w:rFonts w:ascii="Times New Roman" w:hAnsi="Times New Roman" w:cs="Times New Roman"/>
          <w:noProof/>
          <w:sz w:val="24"/>
          <w:szCs w:val="24"/>
          <w14:ligatures w14:val="standardContextual"/>
        </w:rPr>
        <w:drawing>
          <wp:anchor distT="0" distB="0" distL="114300" distR="114300" simplePos="0" relativeHeight="251670528" behindDoc="0" locked="0" layoutInCell="1" allowOverlap="1" wp14:anchorId="352D2103" wp14:editId="2CACBABE">
            <wp:simplePos x="0" y="0"/>
            <wp:positionH relativeFrom="margin">
              <wp:align>left</wp:align>
            </wp:positionH>
            <wp:positionV relativeFrom="paragraph">
              <wp:posOffset>6654</wp:posOffset>
            </wp:positionV>
            <wp:extent cx="2679065" cy="2719070"/>
            <wp:effectExtent l="0" t="0" r="6985" b="5080"/>
            <wp:wrapNone/>
            <wp:docPr id="180619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508" cy="2734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CD442" w14:textId="7828367D" w:rsidR="00AC68FF" w:rsidRDefault="00AC68FF" w:rsidP="002F2C85">
      <w:pPr>
        <w:rPr>
          <w:rFonts w:ascii="Times New Roman" w:hAnsi="Times New Roman" w:cs="Times New Roman"/>
          <w:sz w:val="24"/>
          <w:szCs w:val="24"/>
        </w:rPr>
      </w:pPr>
    </w:p>
    <w:p w14:paraId="5B07CC3B" w14:textId="5E0D0291" w:rsidR="00A70BD8" w:rsidRDefault="00A70BD8" w:rsidP="002F2C85">
      <w:pPr>
        <w:rPr>
          <w:rFonts w:ascii="Times New Roman" w:hAnsi="Times New Roman" w:cs="Times New Roman"/>
          <w:sz w:val="24"/>
          <w:szCs w:val="24"/>
        </w:rPr>
      </w:pPr>
    </w:p>
    <w:p w14:paraId="5532CE9F" w14:textId="6DB9A6ED" w:rsidR="00A70BD8" w:rsidRDefault="00A70BD8" w:rsidP="002F2C85">
      <w:pPr>
        <w:rPr>
          <w:rFonts w:ascii="Times New Roman" w:hAnsi="Times New Roman" w:cs="Times New Roman"/>
          <w:sz w:val="24"/>
          <w:szCs w:val="24"/>
        </w:rPr>
      </w:pPr>
    </w:p>
    <w:p w14:paraId="192D85C7" w14:textId="5737EB24" w:rsidR="00A70BD8" w:rsidRDefault="00A70BD8" w:rsidP="002F2C85">
      <w:pPr>
        <w:rPr>
          <w:rFonts w:ascii="Times New Roman" w:hAnsi="Times New Roman" w:cs="Times New Roman"/>
          <w:sz w:val="24"/>
          <w:szCs w:val="24"/>
        </w:rPr>
      </w:pPr>
    </w:p>
    <w:p w14:paraId="0271D8DF" w14:textId="7415BDF5" w:rsidR="00A70BD8" w:rsidRDefault="00A70BD8" w:rsidP="002F2C85">
      <w:pPr>
        <w:rPr>
          <w:rFonts w:ascii="Times New Roman" w:hAnsi="Times New Roman" w:cs="Times New Roman"/>
          <w:sz w:val="24"/>
          <w:szCs w:val="24"/>
        </w:rPr>
      </w:pPr>
    </w:p>
    <w:p w14:paraId="6E621419" w14:textId="77777777" w:rsidR="001D4963" w:rsidRDefault="001D4963" w:rsidP="002F2C85">
      <w:pPr>
        <w:rPr>
          <w:rFonts w:ascii="Times New Roman" w:hAnsi="Times New Roman" w:cs="Times New Roman"/>
          <w:sz w:val="24"/>
          <w:szCs w:val="24"/>
        </w:rPr>
      </w:pPr>
    </w:p>
    <w:p w14:paraId="68DA60E4" w14:textId="6C9CBE4E" w:rsidR="001D4963" w:rsidRDefault="001D4963" w:rsidP="002F2C85">
      <w:pPr>
        <w:rPr>
          <w:rFonts w:ascii="Times New Roman" w:hAnsi="Times New Roman" w:cs="Times New Roman"/>
          <w:sz w:val="24"/>
          <w:szCs w:val="24"/>
        </w:rPr>
      </w:pPr>
    </w:p>
    <w:p w14:paraId="27B725C7" w14:textId="33AA32C7" w:rsidR="001D4963" w:rsidRDefault="00717DEF"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CE433A9" wp14:editId="00E9FD06">
                <wp:simplePos x="0" y="0"/>
                <wp:positionH relativeFrom="margin">
                  <wp:posOffset>2775004</wp:posOffset>
                </wp:positionH>
                <wp:positionV relativeFrom="paragraph">
                  <wp:posOffset>154692</wp:posOffset>
                </wp:positionV>
                <wp:extent cx="2948913" cy="1404620"/>
                <wp:effectExtent l="0" t="0" r="23495" b="27940"/>
                <wp:wrapNone/>
                <wp:docPr id="278706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13" cy="1404620"/>
                        </a:xfrm>
                        <a:prstGeom prst="rect">
                          <a:avLst/>
                        </a:prstGeom>
                        <a:solidFill>
                          <a:srgbClr val="FFFFFF"/>
                        </a:solidFill>
                        <a:ln w="9525">
                          <a:solidFill>
                            <a:srgbClr val="000000"/>
                          </a:solidFill>
                          <a:miter lim="800000"/>
                          <a:headEnd/>
                          <a:tailEnd/>
                        </a:ln>
                      </wps:spPr>
                      <wps:txbx>
                        <w:txbxContent>
                          <w:p w14:paraId="3F1034EB" w14:textId="37979524" w:rsidR="00717DEF" w:rsidRPr="009554B8" w:rsidRDefault="00717DEF" w:rsidP="00717DEF">
                            <w:pPr>
                              <w:rPr>
                                <w:b/>
                                <w:bCs/>
                              </w:rPr>
                            </w:pPr>
                            <w:r w:rsidRPr="009554B8">
                              <w:rPr>
                                <w:b/>
                                <w:bCs/>
                              </w:rPr>
                              <w:t xml:space="preserve">FIGURE </w:t>
                            </w:r>
                            <w:r>
                              <w:rPr>
                                <w:b/>
                                <w:bCs/>
                              </w:rPr>
                              <w:t>5 shows</w:t>
                            </w:r>
                            <w:r w:rsidRPr="009554B8">
                              <w:rPr>
                                <w:b/>
                                <w:bCs/>
                              </w:rPr>
                              <w:t xml:space="preserve"> </w:t>
                            </w:r>
                            <w:r>
                              <w:rPr>
                                <w:b/>
                                <w:bCs/>
                              </w:rPr>
                              <w:t>p</w:t>
                            </w:r>
                            <w:r w:rsidRPr="00717DEF">
                              <w:rPr>
                                <w:b/>
                                <w:bCs/>
                              </w:rPr>
                              <w:t>ost op</w:t>
                            </w:r>
                            <w:r>
                              <w:rPr>
                                <w:b/>
                                <w:bCs/>
                              </w:rPr>
                              <w:t>erative image</w:t>
                            </w:r>
                            <w:r w:rsidRPr="00717DEF">
                              <w:rPr>
                                <w:b/>
                                <w:bCs/>
                              </w:rPr>
                              <w:t xml:space="preserve"> after 10 days</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CE433A9" id="_x0000_s1031" type="#_x0000_t202" style="position:absolute;margin-left:218.5pt;margin-top:12.2pt;width:232.2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">
                <v:textbox style="mso-fit-shape-to-text:t">
                  <w:txbxContent>
                    <w:p w14:paraId="3F1034EB" w14:textId="37979524" w:rsidR="00717DEF" w:rsidRPr="009554B8" w:rsidRDefault="00717DEF" w:rsidP="00717DEF">
                      <w:pPr>
                        <w:rPr>
                          <w:b/>
                          <w:bCs/>
                        </w:rPr>
                      </w:pPr>
                      <w:r w:rsidRPr="009554B8">
                        <w:rPr>
                          <w:b/>
                          <w:bCs/>
                        </w:rPr>
                        <w:t xml:space="preserve">FIGURE </w:t>
                      </w:r>
                      <w:r>
                        <w:rPr>
                          <w:b/>
                          <w:bCs/>
                        </w:rPr>
                        <w:t>5 shows</w:t>
                      </w:r>
                      <w:r w:rsidRPr="009554B8">
                        <w:rPr>
                          <w:b/>
                          <w:bCs/>
                        </w:rPr>
                        <w:t xml:space="preserve"> </w:t>
                      </w:r>
                      <w:r>
                        <w:rPr>
                          <w:b/>
                          <w:bCs/>
                        </w:rPr>
                        <w:t>p</w:t>
                      </w:r>
                      <w:r w:rsidRPr="00717DEF">
                        <w:rPr>
                          <w:b/>
                          <w:bCs/>
                        </w:rPr>
                        <w:t>ost op</w:t>
                      </w:r>
                      <w:r>
                        <w:rPr>
                          <w:b/>
                          <w:bCs/>
                        </w:rPr>
                        <w:t>erative image</w:t>
                      </w:r>
                      <w:r w:rsidRPr="00717DEF">
                        <w:rPr>
                          <w:b/>
                          <w:bCs/>
                        </w:rPr>
                        <w:t xml:space="preserve"> after 10 days</w:t>
                      </w:r>
                      <w:r>
                        <w:rPr>
                          <w:b/>
                          <w:bCs/>
                        </w:rPr>
                        <w:t>.</w:t>
                      </w:r>
                    </w:p>
                  </w:txbxContent>
                </v:textbox>
                <w10:wrap anchorx="margin"/>
              </v:shape>
            </w:pict>
          </mc:Fallback>
        </mc:AlternateContent>
      </w:r>
      <w:r w:rsidR="00291A45" w:rsidRPr="009554B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88744C" wp14:editId="69B159E3">
                <wp:simplePos x="0" y="0"/>
                <wp:positionH relativeFrom="margin">
                  <wp:align>left</wp:align>
                </wp:positionH>
                <wp:positionV relativeFrom="paragraph">
                  <wp:posOffset>154387</wp:posOffset>
                </wp:positionV>
                <wp:extent cx="2687541" cy="1404620"/>
                <wp:effectExtent l="0" t="0" r="17780" b="27940"/>
                <wp:wrapNone/>
                <wp:docPr id="43388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1404620"/>
                        </a:xfrm>
                        <a:prstGeom prst="rect">
                          <a:avLst/>
                        </a:prstGeom>
                        <a:solidFill>
                          <a:srgbClr val="FFFFFF"/>
                        </a:solidFill>
                        <a:ln w="9525">
                          <a:solidFill>
                            <a:srgbClr val="000000"/>
                          </a:solidFill>
                          <a:miter lim="800000"/>
                          <a:headEnd/>
                          <a:tailEnd/>
                        </a:ln>
                      </wps:spPr>
                      <wps:txbx>
                        <w:txbxContent>
                          <w:p w14:paraId="16644FB6" w14:textId="64C12D81" w:rsidR="006D70F0" w:rsidRPr="009554B8" w:rsidRDefault="006D70F0" w:rsidP="006D70F0">
                            <w:pPr>
                              <w:rPr>
                                <w:b/>
                                <w:bCs/>
                              </w:rPr>
                            </w:pPr>
                            <w:r w:rsidRPr="009554B8">
                              <w:rPr>
                                <w:b/>
                                <w:bCs/>
                              </w:rPr>
                              <w:t xml:space="preserve">FIGURE </w:t>
                            </w:r>
                            <w:r>
                              <w:rPr>
                                <w:b/>
                                <w:bCs/>
                              </w:rPr>
                              <w:t>4 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E88744C" id="_x0000_s1032" type="#_x0000_t202" style="position:absolute;margin-left:0;margin-top:12.15pt;width:211.6pt;height:110.6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">
                <v:textbox style="mso-fit-shape-to-text:t">
                  <w:txbxContent>
                    <w:p w14:paraId="16644FB6" w14:textId="64C12D81" w:rsidR="006D70F0" w:rsidRPr="009554B8" w:rsidRDefault="006D70F0" w:rsidP="006D70F0">
                      <w:pPr>
                        <w:rPr>
                          <w:b/>
                          <w:bCs/>
                        </w:rPr>
                      </w:pPr>
                      <w:r w:rsidRPr="009554B8">
                        <w:rPr>
                          <w:b/>
                          <w:bCs/>
                        </w:rPr>
                        <w:t xml:space="preserve">FIGURE </w:t>
                      </w:r>
                      <w:r>
                        <w:rPr>
                          <w:b/>
                          <w:bCs/>
                        </w:rPr>
                        <w:t>4 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v:textbox>
                <w10:wrap anchorx="margin"/>
              </v:shape>
            </w:pict>
          </mc:Fallback>
        </mc:AlternateContent>
      </w:r>
    </w:p>
    <w:p w14:paraId="4E265F4F" w14:textId="6FAB6796" w:rsidR="001D4963" w:rsidRDefault="001D4963" w:rsidP="002F2C85">
      <w:pPr>
        <w:rPr>
          <w:rFonts w:ascii="Times New Roman" w:hAnsi="Times New Roman" w:cs="Times New Roman"/>
          <w:sz w:val="24"/>
          <w:szCs w:val="24"/>
        </w:rPr>
      </w:pPr>
    </w:p>
    <w:p w14:paraId="2F999A01" w14:textId="1DDD69F2" w:rsidR="001D4963" w:rsidRDefault="001D4963" w:rsidP="002F2C85">
      <w:pPr>
        <w:rPr>
          <w:rFonts w:ascii="Times New Roman" w:hAnsi="Times New Roman" w:cs="Times New Roman"/>
          <w:sz w:val="24"/>
          <w:szCs w:val="24"/>
        </w:rPr>
      </w:pPr>
    </w:p>
    <w:p w14:paraId="05621160" w14:textId="7EB09A2A" w:rsidR="001D4963" w:rsidRDefault="001D4963" w:rsidP="002F2C85">
      <w:pPr>
        <w:rPr>
          <w:rFonts w:ascii="Times New Roman" w:hAnsi="Times New Roman" w:cs="Times New Roman"/>
          <w:sz w:val="24"/>
          <w:szCs w:val="24"/>
        </w:rPr>
      </w:pPr>
    </w:p>
    <w:p w14:paraId="204118BE" w14:textId="2F92F412" w:rsidR="006D70F0" w:rsidRDefault="006D70F0" w:rsidP="002F2C85">
      <w:pPr>
        <w:rPr>
          <w:rFonts w:ascii="Times New Roman" w:hAnsi="Times New Roman" w:cs="Times New Roman"/>
          <w:sz w:val="24"/>
          <w:szCs w:val="24"/>
        </w:rPr>
      </w:pPr>
    </w:p>
    <w:p w14:paraId="5FE6AEDE" w14:textId="41AD999C" w:rsidR="006D70F0" w:rsidRDefault="006D70F0" w:rsidP="002F2C85">
      <w:pPr>
        <w:rPr>
          <w:rFonts w:ascii="Times New Roman" w:hAnsi="Times New Roman" w:cs="Times New Roman"/>
          <w:sz w:val="24"/>
          <w:szCs w:val="24"/>
        </w:rPr>
      </w:pPr>
    </w:p>
    <w:p w14:paraId="78E7938C" w14:textId="77777777" w:rsidR="00382CAF" w:rsidRDefault="00382CAF" w:rsidP="00382CAF">
      <w:pPr>
        <w:rPr>
          <w:rFonts w:ascii="Times New Roman" w:hAnsi="Times New Roman" w:cs="Times New Roman"/>
          <w:sz w:val="24"/>
          <w:szCs w:val="24"/>
        </w:rPr>
      </w:pPr>
    </w:p>
    <w:p w14:paraId="6499919D" w14:textId="730A9AF5" w:rsidR="002F2C85" w:rsidRPr="00382CAF" w:rsidRDefault="00314FD6" w:rsidP="00382CAF">
      <w:pPr>
        <w:rPr>
          <w:rFonts w:ascii="Times New Roman" w:hAnsi="Times New Roman" w:cs="Times New Roman"/>
          <w:b/>
          <w:bCs/>
          <w:sz w:val="24"/>
          <w:szCs w:val="24"/>
        </w:rPr>
      </w:pPr>
      <w:r>
        <w:rPr>
          <w:rFonts w:ascii="Times New Roman" w:hAnsi="Times New Roman" w:cs="Times New Roman"/>
          <w:sz w:val="24"/>
          <w:szCs w:val="24"/>
        </w:rPr>
        <w:tab/>
      </w:r>
      <w:r w:rsidRPr="00382CAF">
        <w:rPr>
          <w:rFonts w:ascii="Times New Roman" w:hAnsi="Times New Roman" w:cs="Times New Roman"/>
          <w:b/>
          <w:bCs/>
          <w:sz w:val="24"/>
          <w:szCs w:val="24"/>
        </w:rPr>
        <w:t>REFERENCES</w:t>
      </w:r>
    </w:p>
    <w:p w14:paraId="5BAE3442" w14:textId="4E0C8E18"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proofErr w:type="spellStart"/>
      <w:r w:rsidRPr="00314FD6">
        <w:rPr>
          <w:rFonts w:ascii="Times New Roman" w:hAnsi="Times New Roman" w:cs="Times New Roman"/>
          <w:sz w:val="24"/>
          <w:szCs w:val="24"/>
          <w:lang w:val="en-US"/>
        </w:rPr>
        <w:t>Pandiar</w:t>
      </w:r>
      <w:proofErr w:type="spellEnd"/>
      <w:r w:rsidRPr="00314FD6">
        <w:rPr>
          <w:rFonts w:ascii="Times New Roman" w:hAnsi="Times New Roman" w:cs="Times New Roman"/>
          <w:sz w:val="24"/>
          <w:szCs w:val="24"/>
          <w:lang w:val="en-US"/>
        </w:rPr>
        <w:t xml:space="preserve"> D, </w:t>
      </w:r>
      <w:proofErr w:type="spellStart"/>
      <w:r w:rsidRPr="00314FD6">
        <w:rPr>
          <w:rFonts w:ascii="Times New Roman" w:hAnsi="Times New Roman" w:cs="Times New Roman"/>
          <w:sz w:val="24"/>
          <w:szCs w:val="24"/>
          <w:lang w:val="en-US"/>
        </w:rPr>
        <w:t>Sutharshan</w:t>
      </w:r>
      <w:proofErr w:type="spellEnd"/>
      <w:r w:rsidRPr="00314FD6">
        <w:rPr>
          <w:rFonts w:ascii="Times New Roman" w:hAnsi="Times New Roman" w:cs="Times New Roman"/>
          <w:sz w:val="24"/>
          <w:szCs w:val="24"/>
          <w:lang w:val="en-US"/>
        </w:rPr>
        <w:t xml:space="preserve"> GS, Krishnan RP: Morphometric analysis of papillary synovial metaplasia-like changes in oral mucoceles. Oral Dis. 2024, 30:3052-5. 10.1111/odi.14777</w:t>
      </w:r>
    </w:p>
    <w:p w14:paraId="4203CE76"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proofErr w:type="spellStart"/>
      <w:r w:rsidRPr="00314FD6">
        <w:rPr>
          <w:rFonts w:ascii="Times New Roman" w:hAnsi="Times New Roman" w:cs="Times New Roman"/>
          <w:sz w:val="24"/>
          <w:szCs w:val="24"/>
          <w:lang w:val="en-US"/>
        </w:rPr>
        <w:t>Shirbhate</w:t>
      </w:r>
      <w:proofErr w:type="spellEnd"/>
      <w:r w:rsidRPr="00314FD6">
        <w:rPr>
          <w:rFonts w:ascii="Times New Roman" w:hAnsi="Times New Roman" w:cs="Times New Roman"/>
          <w:sz w:val="24"/>
          <w:szCs w:val="24"/>
          <w:lang w:val="en-US"/>
        </w:rPr>
        <w:t xml:space="preserve"> U, Bajaj P, Patil M, Dare S: Mucous extravasation cyst associated with the lower lip and its management: a case report. Cureus. 2023, </w:t>
      </w:r>
      <w:proofErr w:type="gramStart"/>
      <w:r w:rsidRPr="00314FD6">
        <w:rPr>
          <w:rFonts w:ascii="Times New Roman" w:hAnsi="Times New Roman" w:cs="Times New Roman"/>
          <w:sz w:val="24"/>
          <w:szCs w:val="24"/>
          <w:lang w:val="en-US"/>
        </w:rPr>
        <w:t>15:e</w:t>
      </w:r>
      <w:proofErr w:type="gramEnd"/>
      <w:r w:rsidRPr="00314FD6">
        <w:rPr>
          <w:rFonts w:ascii="Times New Roman" w:hAnsi="Times New Roman" w:cs="Times New Roman"/>
          <w:sz w:val="24"/>
          <w:szCs w:val="24"/>
          <w:lang w:val="en-US"/>
        </w:rPr>
        <w:t xml:space="preserve">46557. 10.7759/cureus.46557 </w:t>
      </w:r>
    </w:p>
    <w:p w14:paraId="51C76B57"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Nagar SR, Fernandes G, Sinha A, </w:t>
      </w:r>
      <w:proofErr w:type="spellStart"/>
      <w:r w:rsidRPr="00314FD6">
        <w:rPr>
          <w:rFonts w:ascii="Times New Roman" w:hAnsi="Times New Roman" w:cs="Times New Roman"/>
          <w:sz w:val="24"/>
          <w:szCs w:val="24"/>
          <w:lang w:val="en-US"/>
        </w:rPr>
        <w:t>Rajpari</w:t>
      </w:r>
      <w:proofErr w:type="spellEnd"/>
      <w:r w:rsidRPr="00314FD6">
        <w:rPr>
          <w:rFonts w:ascii="Times New Roman" w:hAnsi="Times New Roman" w:cs="Times New Roman"/>
          <w:sz w:val="24"/>
          <w:szCs w:val="24"/>
          <w:lang w:val="en-US"/>
        </w:rPr>
        <w:t xml:space="preserve"> KN: Mucocele of the tongue: a case report and review of </w:t>
      </w:r>
      <w:proofErr w:type="gramStart"/>
      <w:r w:rsidRPr="00314FD6">
        <w:rPr>
          <w:rFonts w:ascii="Times New Roman" w:hAnsi="Times New Roman" w:cs="Times New Roman"/>
          <w:sz w:val="24"/>
          <w:szCs w:val="24"/>
          <w:lang w:val="en-US"/>
        </w:rPr>
        <w:t>literature .</w:t>
      </w:r>
      <w:proofErr w:type="gramEnd"/>
      <w:r w:rsidRPr="00314FD6">
        <w:rPr>
          <w:rFonts w:ascii="Times New Roman" w:hAnsi="Times New Roman" w:cs="Times New Roman"/>
          <w:sz w:val="24"/>
          <w:szCs w:val="24"/>
          <w:lang w:val="en-US"/>
        </w:rPr>
        <w:t xml:space="preserve"> J Oral </w:t>
      </w:r>
      <w:proofErr w:type="spellStart"/>
      <w:r w:rsidRPr="00314FD6">
        <w:rPr>
          <w:rFonts w:ascii="Times New Roman" w:hAnsi="Times New Roman" w:cs="Times New Roman"/>
          <w:sz w:val="24"/>
          <w:szCs w:val="24"/>
          <w:lang w:val="en-US"/>
        </w:rPr>
        <w:t>Maxillofac</w:t>
      </w:r>
      <w:proofErr w:type="spellEnd"/>
      <w:r w:rsidRPr="00314FD6">
        <w:rPr>
          <w:rFonts w:ascii="Times New Roman" w:hAnsi="Times New Roman" w:cs="Times New Roman"/>
          <w:sz w:val="24"/>
          <w:szCs w:val="24"/>
          <w:lang w:val="en-US"/>
        </w:rPr>
        <w:t xml:space="preserve"> </w:t>
      </w:r>
      <w:proofErr w:type="spellStart"/>
      <w:r w:rsidRPr="00314FD6">
        <w:rPr>
          <w:rFonts w:ascii="Times New Roman" w:hAnsi="Times New Roman" w:cs="Times New Roman"/>
          <w:sz w:val="24"/>
          <w:szCs w:val="24"/>
          <w:lang w:val="en-US"/>
        </w:rPr>
        <w:t>Pathol</w:t>
      </w:r>
      <w:proofErr w:type="spellEnd"/>
      <w:r w:rsidRPr="00314FD6">
        <w:rPr>
          <w:rFonts w:ascii="Times New Roman" w:hAnsi="Times New Roman" w:cs="Times New Roman"/>
          <w:sz w:val="24"/>
          <w:szCs w:val="24"/>
          <w:lang w:val="en-US"/>
        </w:rPr>
        <w:t xml:space="preserve">. 2021, </w:t>
      </w:r>
      <w:proofErr w:type="gramStart"/>
      <w:r w:rsidRPr="00314FD6">
        <w:rPr>
          <w:rFonts w:ascii="Times New Roman" w:hAnsi="Times New Roman" w:cs="Times New Roman"/>
          <w:sz w:val="24"/>
          <w:szCs w:val="24"/>
          <w:lang w:val="en-US"/>
        </w:rPr>
        <w:t>25:S</w:t>
      </w:r>
      <w:proofErr w:type="gramEnd"/>
      <w:r w:rsidRPr="00314FD6">
        <w:rPr>
          <w:rFonts w:ascii="Times New Roman" w:hAnsi="Times New Roman" w:cs="Times New Roman"/>
          <w:sz w:val="24"/>
          <w:szCs w:val="24"/>
          <w:lang w:val="en-US"/>
        </w:rPr>
        <w:t xml:space="preserve">37-41. 10.4103/jomfp.jomfp_396_20 </w:t>
      </w:r>
    </w:p>
    <w:p w14:paraId="79AE9830" w14:textId="2714532B" w:rsidR="00314FD6" w:rsidRPr="002D5D94"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Chaitanya P, Praveen D, Reddy M: Mucocele on lower lip: a case </w:t>
      </w:r>
      <w:proofErr w:type="gramStart"/>
      <w:r w:rsidRPr="00314FD6">
        <w:rPr>
          <w:rFonts w:ascii="Times New Roman" w:hAnsi="Times New Roman" w:cs="Times New Roman"/>
          <w:sz w:val="24"/>
          <w:szCs w:val="24"/>
          <w:lang w:val="en-US"/>
        </w:rPr>
        <w:t>series .</w:t>
      </w:r>
      <w:proofErr w:type="gramEnd"/>
      <w:r w:rsidRPr="00314FD6">
        <w:rPr>
          <w:rFonts w:ascii="Times New Roman" w:hAnsi="Times New Roman" w:cs="Times New Roman"/>
          <w:sz w:val="24"/>
          <w:szCs w:val="24"/>
          <w:lang w:val="en-US"/>
        </w:rPr>
        <w:t xml:space="preserve"> Indian Dermatol Online J. 2017, 8:205-7. 10.4103/idoj.IDOJ_151_16</w:t>
      </w:r>
    </w:p>
    <w:p w14:paraId="0876FCE7"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proofErr w:type="spellStart"/>
      <w:r w:rsidRPr="002D5D94">
        <w:rPr>
          <w:rFonts w:ascii="Times New Roman" w:hAnsi="Times New Roman" w:cs="Times New Roman"/>
          <w:sz w:val="24"/>
          <w:szCs w:val="24"/>
          <w:lang w:val="en-US"/>
        </w:rPr>
        <w:t>Sathiyamoorthy</w:t>
      </w:r>
      <w:proofErr w:type="spellEnd"/>
      <w:r w:rsidRPr="002D5D94">
        <w:rPr>
          <w:rFonts w:ascii="Times New Roman" w:hAnsi="Times New Roman" w:cs="Times New Roman"/>
          <w:sz w:val="24"/>
          <w:szCs w:val="24"/>
          <w:lang w:val="en-US"/>
        </w:rPr>
        <w:t xml:space="preserve"> S, </w:t>
      </w:r>
      <w:proofErr w:type="spellStart"/>
      <w:r w:rsidRPr="002D5D94">
        <w:rPr>
          <w:rFonts w:ascii="Times New Roman" w:hAnsi="Times New Roman" w:cs="Times New Roman"/>
          <w:sz w:val="24"/>
          <w:szCs w:val="24"/>
          <w:lang w:val="en-US"/>
        </w:rPr>
        <w:t>Gheena</w:t>
      </w:r>
      <w:proofErr w:type="spellEnd"/>
      <w:r w:rsidRPr="002D5D94">
        <w:rPr>
          <w:rFonts w:ascii="Times New Roman" w:hAnsi="Times New Roman" w:cs="Times New Roman"/>
          <w:sz w:val="24"/>
          <w:szCs w:val="24"/>
          <w:lang w:val="en-US"/>
        </w:rPr>
        <w:t xml:space="preserve"> S, Jain RK: Prevalence of oral mucocele among outpatients at </w:t>
      </w:r>
      <w:proofErr w:type="spellStart"/>
      <w:r w:rsidRPr="002D5D94">
        <w:rPr>
          <w:rFonts w:ascii="Times New Roman" w:hAnsi="Times New Roman" w:cs="Times New Roman"/>
          <w:sz w:val="24"/>
          <w:szCs w:val="24"/>
          <w:lang w:val="en-US"/>
        </w:rPr>
        <w:t>saveetha</w:t>
      </w:r>
      <w:proofErr w:type="spellEnd"/>
      <w:r w:rsidRPr="002D5D94">
        <w:rPr>
          <w:rFonts w:ascii="Times New Roman" w:hAnsi="Times New Roman" w:cs="Times New Roman"/>
          <w:sz w:val="24"/>
          <w:szCs w:val="24"/>
          <w:lang w:val="en-US"/>
        </w:rPr>
        <w:t xml:space="preserve"> dental hospital, </w:t>
      </w:r>
      <w:proofErr w:type="spellStart"/>
      <w:r w:rsidRPr="002D5D94">
        <w:rPr>
          <w:rFonts w:ascii="Times New Roman" w:hAnsi="Times New Roman" w:cs="Times New Roman"/>
          <w:sz w:val="24"/>
          <w:szCs w:val="24"/>
          <w:lang w:val="en-US"/>
        </w:rPr>
        <w:t>india</w:t>
      </w:r>
      <w:proofErr w:type="spellEnd"/>
      <w:r w:rsidRPr="002D5D94">
        <w:rPr>
          <w:rFonts w:ascii="Times New Roman" w:hAnsi="Times New Roman" w:cs="Times New Roman"/>
          <w:sz w:val="24"/>
          <w:szCs w:val="24"/>
          <w:lang w:val="en-US"/>
        </w:rPr>
        <w:t xml:space="preserve">. Bioinformation. 2020, 16:1013-18. 10.6026/973206300161013 </w:t>
      </w:r>
    </w:p>
    <w:p w14:paraId="274FCF0D" w14:textId="29A32CD6"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 xml:space="preserve">Miranda GG, Chaves-Junior SC, Lopes MP, et al.: Oral mucoceles: a </w:t>
      </w:r>
      <w:proofErr w:type="spellStart"/>
      <w:r w:rsidRPr="002D5D94">
        <w:rPr>
          <w:rFonts w:ascii="Times New Roman" w:hAnsi="Times New Roman" w:cs="Times New Roman"/>
          <w:sz w:val="24"/>
          <w:szCs w:val="24"/>
          <w:lang w:val="en-US"/>
        </w:rPr>
        <w:t>Brazillian</w:t>
      </w:r>
      <w:proofErr w:type="spellEnd"/>
      <w:r w:rsidRPr="002D5D94">
        <w:rPr>
          <w:rFonts w:ascii="Times New Roman" w:hAnsi="Times New Roman" w:cs="Times New Roman"/>
          <w:sz w:val="24"/>
          <w:szCs w:val="24"/>
          <w:lang w:val="en-US"/>
        </w:rPr>
        <w:t xml:space="preserve"> multicenter study of 1,901 cases. Braz Dent J. 2022, 33:81-90. 10.1590/0103-6440202204965 </w:t>
      </w:r>
    </w:p>
    <w:p w14:paraId="39FD35D0"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lastRenderedPageBreak/>
        <w:t xml:space="preserve">Lakhani S, Barnett S, </w:t>
      </w:r>
      <w:proofErr w:type="spellStart"/>
      <w:r w:rsidRPr="002D5D94">
        <w:rPr>
          <w:rFonts w:ascii="Times New Roman" w:hAnsi="Times New Roman" w:cs="Times New Roman"/>
          <w:sz w:val="24"/>
          <w:szCs w:val="24"/>
          <w:lang w:val="en-US"/>
        </w:rPr>
        <w:t>Tappuni</w:t>
      </w:r>
      <w:proofErr w:type="spellEnd"/>
      <w:r w:rsidRPr="002D5D94">
        <w:rPr>
          <w:rFonts w:ascii="Times New Roman" w:hAnsi="Times New Roman" w:cs="Times New Roman"/>
          <w:sz w:val="24"/>
          <w:szCs w:val="24"/>
          <w:lang w:val="en-US"/>
        </w:rPr>
        <w:t xml:space="preserve"> AR, </w:t>
      </w:r>
      <w:proofErr w:type="spellStart"/>
      <w:r w:rsidRPr="002D5D94">
        <w:rPr>
          <w:rFonts w:ascii="Times New Roman" w:hAnsi="Times New Roman" w:cs="Times New Roman"/>
          <w:sz w:val="24"/>
          <w:szCs w:val="24"/>
          <w:lang w:val="en-US"/>
        </w:rPr>
        <w:t>Rajakulasingam</w:t>
      </w:r>
      <w:proofErr w:type="spellEnd"/>
      <w:r w:rsidRPr="002D5D94">
        <w:rPr>
          <w:rFonts w:ascii="Times New Roman" w:hAnsi="Times New Roman" w:cs="Times New Roman"/>
          <w:sz w:val="24"/>
          <w:szCs w:val="24"/>
          <w:lang w:val="en-US"/>
        </w:rPr>
        <w:t xml:space="preserve"> RK: Recurrent lip swelling: a diagnostic </w:t>
      </w:r>
      <w:proofErr w:type="gramStart"/>
      <w:r w:rsidRPr="002D5D94">
        <w:rPr>
          <w:rFonts w:ascii="Times New Roman" w:hAnsi="Times New Roman" w:cs="Times New Roman"/>
          <w:sz w:val="24"/>
          <w:szCs w:val="24"/>
          <w:lang w:val="en-US"/>
        </w:rPr>
        <w:t>challenge .</w:t>
      </w:r>
      <w:proofErr w:type="gramEnd"/>
      <w:r w:rsidRPr="002D5D94">
        <w:rPr>
          <w:rFonts w:ascii="Times New Roman" w:hAnsi="Times New Roman" w:cs="Times New Roman"/>
          <w:sz w:val="24"/>
          <w:szCs w:val="24"/>
          <w:lang w:val="en-US"/>
        </w:rPr>
        <w:t xml:space="preserve"> BMJ Case Rep. 2014, 2014:bcr2013203018. 10.1136/bcr-2013-203018 </w:t>
      </w:r>
    </w:p>
    <w:p w14:paraId="69EF173C" w14:textId="1C6BD92D" w:rsidR="002D5D94" w:rsidRPr="00C26353"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Nair V, Dey B, Deshpande AH, Nigam JS: Cystic schwannoma of tongue masquerading as mucocele: a cytological pitfall. J Cytol. 2018, 35:125-6. 10.4103/JOC.JOC_50_1</w:t>
      </w:r>
    </w:p>
    <w:p w14:paraId="70774625" w14:textId="552D76F3" w:rsidR="00C26353" w:rsidRPr="00C26353"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Kannan, N., Ramalingam, K., Ramani, P., &amp; Krishnan, M. (2024). Mucocele of the Lower Lip and Its Surgical Management.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(10).</w:t>
      </w:r>
    </w:p>
    <w:p w14:paraId="4C39379F" w14:textId="3FBA18CC" w:rsidR="00C26353" w:rsidRPr="00047095"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 xml:space="preserve">Bodner, L., Manor, E., Joshua, B. Z., &amp; </w:t>
      </w:r>
      <w:proofErr w:type="spellStart"/>
      <w:r>
        <w:rPr>
          <w:rFonts w:ascii="Arial" w:hAnsi="Arial" w:cs="Arial"/>
          <w:color w:val="222222"/>
          <w:sz w:val="20"/>
          <w:szCs w:val="20"/>
          <w:shd w:val="clear" w:color="auto" w:fill="FFFFFF"/>
        </w:rPr>
        <w:t>Shaco</w:t>
      </w:r>
      <w:proofErr w:type="spellEnd"/>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Levy, R. (2015). Oral mucoceles in children—analysis of 56 new cases.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Dermatology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(5), 647-650.</w:t>
      </w:r>
    </w:p>
    <w:p w14:paraId="61C50C20" w14:textId="77777777" w:rsidR="00047095" w:rsidRDefault="00047095" w:rsidP="00047095">
      <w:pPr>
        <w:tabs>
          <w:tab w:val="left" w:pos="2454"/>
        </w:tabs>
        <w:ind w:left="360"/>
        <w:rPr>
          <w:rFonts w:ascii="Times New Roman" w:hAnsi="Times New Roman" w:cs="Times New Roman"/>
          <w:sz w:val="24"/>
          <w:szCs w:val="24"/>
        </w:rPr>
      </w:pPr>
    </w:p>
    <w:p w14:paraId="281B21A0" w14:textId="77777777" w:rsidR="00047095" w:rsidRDefault="00047095" w:rsidP="00047095">
      <w:pPr>
        <w:tabs>
          <w:tab w:val="left" w:pos="2454"/>
        </w:tabs>
        <w:ind w:left="360"/>
        <w:rPr>
          <w:rFonts w:ascii="Times New Roman" w:hAnsi="Times New Roman" w:cs="Times New Roman"/>
          <w:sz w:val="24"/>
          <w:szCs w:val="24"/>
        </w:rPr>
      </w:pPr>
    </w:p>
    <w:p w14:paraId="0D9D9E4F" w14:textId="77777777" w:rsidR="00047095" w:rsidRDefault="00047095" w:rsidP="00047095">
      <w:pPr>
        <w:tabs>
          <w:tab w:val="left" w:pos="2454"/>
        </w:tabs>
        <w:ind w:left="360"/>
        <w:rPr>
          <w:rFonts w:ascii="Times New Roman" w:hAnsi="Times New Roman" w:cs="Times New Roman"/>
          <w:sz w:val="24"/>
          <w:szCs w:val="24"/>
        </w:rPr>
      </w:pPr>
    </w:p>
    <w:p w14:paraId="09566F36" w14:textId="77777777" w:rsidR="00047095" w:rsidRDefault="00047095" w:rsidP="00047095">
      <w:pPr>
        <w:tabs>
          <w:tab w:val="left" w:pos="2454"/>
        </w:tabs>
        <w:ind w:left="360"/>
        <w:rPr>
          <w:rFonts w:ascii="Times New Roman" w:hAnsi="Times New Roman" w:cs="Times New Roman"/>
          <w:sz w:val="24"/>
          <w:szCs w:val="24"/>
        </w:rPr>
      </w:pPr>
    </w:p>
    <w:p w14:paraId="7DB2CED6" w14:textId="77777777" w:rsidR="00047095" w:rsidRDefault="00047095" w:rsidP="00047095">
      <w:pPr>
        <w:tabs>
          <w:tab w:val="left" w:pos="2454"/>
        </w:tabs>
        <w:ind w:left="360"/>
        <w:rPr>
          <w:rFonts w:ascii="Times New Roman" w:hAnsi="Times New Roman" w:cs="Times New Roman"/>
          <w:sz w:val="24"/>
          <w:szCs w:val="24"/>
        </w:rPr>
      </w:pPr>
    </w:p>
    <w:p w14:paraId="0ED55495" w14:textId="77777777" w:rsidR="00047095" w:rsidRDefault="00047095" w:rsidP="00047095">
      <w:pPr>
        <w:tabs>
          <w:tab w:val="left" w:pos="2454"/>
        </w:tabs>
        <w:ind w:left="360"/>
        <w:rPr>
          <w:rFonts w:ascii="Times New Roman" w:hAnsi="Times New Roman" w:cs="Times New Roman"/>
          <w:sz w:val="24"/>
          <w:szCs w:val="24"/>
        </w:rPr>
      </w:pPr>
    </w:p>
    <w:p w14:paraId="78C3FDFD" w14:textId="77777777" w:rsidR="00047095" w:rsidRDefault="00047095" w:rsidP="00047095">
      <w:pPr>
        <w:tabs>
          <w:tab w:val="left" w:pos="2454"/>
        </w:tabs>
        <w:ind w:left="360"/>
        <w:rPr>
          <w:rFonts w:ascii="Times New Roman" w:hAnsi="Times New Roman" w:cs="Times New Roman"/>
          <w:sz w:val="24"/>
          <w:szCs w:val="24"/>
        </w:rPr>
      </w:pPr>
    </w:p>
    <w:p w14:paraId="50B1FFF8" w14:textId="77777777" w:rsidR="00047095" w:rsidRDefault="00047095" w:rsidP="00047095">
      <w:pPr>
        <w:tabs>
          <w:tab w:val="left" w:pos="2454"/>
        </w:tabs>
        <w:ind w:left="360"/>
        <w:rPr>
          <w:rFonts w:ascii="Times New Roman" w:hAnsi="Times New Roman" w:cs="Times New Roman"/>
          <w:sz w:val="24"/>
          <w:szCs w:val="24"/>
        </w:rPr>
      </w:pPr>
    </w:p>
    <w:p w14:paraId="71A37008" w14:textId="77777777" w:rsidR="00047095" w:rsidRDefault="00047095" w:rsidP="00047095">
      <w:pPr>
        <w:tabs>
          <w:tab w:val="left" w:pos="2454"/>
        </w:tabs>
        <w:ind w:left="360"/>
        <w:rPr>
          <w:rFonts w:ascii="Times New Roman" w:hAnsi="Times New Roman" w:cs="Times New Roman"/>
          <w:sz w:val="24"/>
          <w:szCs w:val="24"/>
        </w:rPr>
      </w:pPr>
    </w:p>
    <w:p w14:paraId="7DF3D929" w14:textId="77777777" w:rsidR="00047095" w:rsidRDefault="00047095" w:rsidP="00047095">
      <w:pPr>
        <w:tabs>
          <w:tab w:val="left" w:pos="2454"/>
        </w:tabs>
        <w:ind w:left="360"/>
        <w:rPr>
          <w:rFonts w:ascii="Times New Roman" w:hAnsi="Times New Roman" w:cs="Times New Roman"/>
          <w:sz w:val="24"/>
          <w:szCs w:val="24"/>
        </w:rPr>
      </w:pPr>
    </w:p>
    <w:p w14:paraId="18D49DF0" w14:textId="77777777" w:rsidR="00047095" w:rsidRDefault="00047095" w:rsidP="00047095">
      <w:pPr>
        <w:tabs>
          <w:tab w:val="left" w:pos="2454"/>
        </w:tabs>
        <w:ind w:left="360"/>
        <w:rPr>
          <w:rFonts w:ascii="Times New Roman" w:hAnsi="Times New Roman" w:cs="Times New Roman"/>
          <w:sz w:val="24"/>
          <w:szCs w:val="24"/>
        </w:rPr>
      </w:pPr>
    </w:p>
    <w:p w14:paraId="4DC5FF7E" w14:textId="77777777" w:rsidR="00047095" w:rsidRDefault="00047095" w:rsidP="00047095">
      <w:pPr>
        <w:tabs>
          <w:tab w:val="left" w:pos="2454"/>
        </w:tabs>
        <w:ind w:left="360"/>
        <w:rPr>
          <w:rFonts w:ascii="Times New Roman" w:hAnsi="Times New Roman" w:cs="Times New Roman"/>
          <w:sz w:val="24"/>
          <w:szCs w:val="24"/>
        </w:rPr>
      </w:pPr>
    </w:p>
    <w:p w14:paraId="2936E971" w14:textId="77777777" w:rsidR="00047095" w:rsidRDefault="00047095" w:rsidP="00047095">
      <w:pPr>
        <w:tabs>
          <w:tab w:val="left" w:pos="2454"/>
        </w:tabs>
        <w:ind w:left="360"/>
        <w:rPr>
          <w:rFonts w:ascii="Times New Roman" w:hAnsi="Times New Roman" w:cs="Times New Roman"/>
          <w:sz w:val="24"/>
          <w:szCs w:val="24"/>
        </w:rPr>
      </w:pPr>
    </w:p>
    <w:p w14:paraId="1D45BBD7" w14:textId="77777777" w:rsidR="00047095" w:rsidRDefault="00047095" w:rsidP="00047095">
      <w:pPr>
        <w:tabs>
          <w:tab w:val="left" w:pos="2454"/>
        </w:tabs>
        <w:ind w:left="360"/>
        <w:rPr>
          <w:rFonts w:ascii="Times New Roman" w:hAnsi="Times New Roman" w:cs="Times New Roman"/>
          <w:sz w:val="24"/>
          <w:szCs w:val="24"/>
        </w:rPr>
      </w:pPr>
    </w:p>
    <w:p w14:paraId="2298271F" w14:textId="77777777" w:rsidR="00047095" w:rsidRDefault="00047095" w:rsidP="00047095">
      <w:pPr>
        <w:tabs>
          <w:tab w:val="left" w:pos="2454"/>
        </w:tabs>
        <w:ind w:left="360"/>
        <w:rPr>
          <w:rFonts w:ascii="Times New Roman" w:hAnsi="Times New Roman" w:cs="Times New Roman"/>
          <w:sz w:val="24"/>
          <w:szCs w:val="24"/>
        </w:rPr>
      </w:pPr>
    </w:p>
    <w:p w14:paraId="1B8852AB" w14:textId="77777777" w:rsidR="00047095" w:rsidRDefault="00047095" w:rsidP="00047095">
      <w:pPr>
        <w:tabs>
          <w:tab w:val="left" w:pos="2454"/>
        </w:tabs>
        <w:ind w:left="360"/>
        <w:rPr>
          <w:rFonts w:ascii="Times New Roman" w:hAnsi="Times New Roman" w:cs="Times New Roman"/>
          <w:sz w:val="24"/>
          <w:szCs w:val="24"/>
        </w:rPr>
      </w:pPr>
    </w:p>
    <w:p w14:paraId="1D8073E1" w14:textId="77777777" w:rsidR="00047095" w:rsidRDefault="00047095" w:rsidP="00047095">
      <w:pPr>
        <w:tabs>
          <w:tab w:val="left" w:pos="2454"/>
        </w:tabs>
        <w:ind w:left="360"/>
        <w:rPr>
          <w:rFonts w:ascii="Times New Roman" w:hAnsi="Times New Roman" w:cs="Times New Roman"/>
          <w:sz w:val="24"/>
          <w:szCs w:val="24"/>
        </w:rPr>
      </w:pPr>
    </w:p>
    <w:p w14:paraId="2D5B39B6" w14:textId="77777777" w:rsidR="00047095" w:rsidRDefault="00047095" w:rsidP="00047095">
      <w:pPr>
        <w:tabs>
          <w:tab w:val="left" w:pos="2454"/>
        </w:tabs>
        <w:ind w:left="360"/>
        <w:rPr>
          <w:rFonts w:ascii="Times New Roman" w:hAnsi="Times New Roman" w:cs="Times New Roman"/>
          <w:sz w:val="24"/>
          <w:szCs w:val="24"/>
        </w:rPr>
      </w:pPr>
    </w:p>
    <w:p w14:paraId="66F190C1" w14:textId="77777777" w:rsidR="00047095" w:rsidRDefault="00047095" w:rsidP="00047095">
      <w:pPr>
        <w:tabs>
          <w:tab w:val="left" w:pos="2454"/>
        </w:tabs>
        <w:ind w:left="360"/>
        <w:rPr>
          <w:rFonts w:ascii="Times New Roman" w:hAnsi="Times New Roman" w:cs="Times New Roman"/>
          <w:sz w:val="24"/>
          <w:szCs w:val="24"/>
        </w:rPr>
      </w:pPr>
    </w:p>
    <w:p w14:paraId="4D1963D0" w14:textId="77777777" w:rsidR="00047095" w:rsidRDefault="00047095" w:rsidP="00047095">
      <w:pPr>
        <w:tabs>
          <w:tab w:val="left" w:pos="2454"/>
        </w:tabs>
        <w:ind w:left="360"/>
        <w:rPr>
          <w:rFonts w:ascii="Times New Roman" w:hAnsi="Times New Roman" w:cs="Times New Roman"/>
          <w:sz w:val="24"/>
          <w:szCs w:val="24"/>
        </w:rPr>
      </w:pPr>
    </w:p>
    <w:p w14:paraId="28451CED" w14:textId="77777777" w:rsidR="00047095" w:rsidRDefault="00047095" w:rsidP="00047095">
      <w:pPr>
        <w:tabs>
          <w:tab w:val="left" w:pos="2454"/>
        </w:tabs>
        <w:ind w:left="360"/>
        <w:rPr>
          <w:rFonts w:ascii="Times New Roman" w:hAnsi="Times New Roman" w:cs="Times New Roman"/>
          <w:sz w:val="24"/>
          <w:szCs w:val="24"/>
        </w:rPr>
      </w:pPr>
    </w:p>
    <w:p w14:paraId="2EF8CAF6" w14:textId="77777777" w:rsidR="00047095" w:rsidRPr="00047095" w:rsidRDefault="00047095" w:rsidP="00047095">
      <w:pPr>
        <w:tabs>
          <w:tab w:val="left" w:pos="2454"/>
        </w:tabs>
        <w:ind w:left="360"/>
        <w:rPr>
          <w:rFonts w:ascii="Times New Roman" w:hAnsi="Times New Roman" w:cs="Times New Roman"/>
          <w:sz w:val="24"/>
          <w:szCs w:val="24"/>
        </w:rPr>
      </w:pPr>
    </w:p>
    <w:p w14:paraId="7274337D" w14:textId="77777777" w:rsidR="002F2C85" w:rsidRDefault="002F2C85"/>
    <w:sectPr w:rsidR="002F2C8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E454E" w14:textId="77777777" w:rsidR="00565382" w:rsidRDefault="00565382" w:rsidP="006E5619">
      <w:pPr>
        <w:spacing w:after="0" w:line="240" w:lineRule="auto"/>
      </w:pPr>
      <w:r>
        <w:separator/>
      </w:r>
    </w:p>
  </w:endnote>
  <w:endnote w:type="continuationSeparator" w:id="0">
    <w:p w14:paraId="7A974477" w14:textId="77777777" w:rsidR="00565382" w:rsidRDefault="00565382" w:rsidP="006E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FB0B" w14:textId="77777777" w:rsidR="006E5619" w:rsidRDefault="006E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A667" w14:textId="77777777" w:rsidR="006E5619" w:rsidRDefault="006E5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6460" w14:textId="77777777" w:rsidR="006E5619" w:rsidRDefault="006E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1B514" w14:textId="77777777" w:rsidR="00565382" w:rsidRDefault="00565382" w:rsidP="006E5619">
      <w:pPr>
        <w:spacing w:after="0" w:line="240" w:lineRule="auto"/>
      </w:pPr>
      <w:r>
        <w:separator/>
      </w:r>
    </w:p>
  </w:footnote>
  <w:footnote w:type="continuationSeparator" w:id="0">
    <w:p w14:paraId="77989BB1" w14:textId="77777777" w:rsidR="00565382" w:rsidRDefault="00565382" w:rsidP="006E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946C" w14:textId="41AD0F81" w:rsidR="006E5619" w:rsidRDefault="006E5619">
    <w:pPr>
      <w:pStyle w:val="Header"/>
    </w:pPr>
    <w:r>
      <w:rPr>
        <w:noProof/>
      </w:rPr>
      <w:pict w14:anchorId="2E3E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A725" w14:textId="325796D4" w:rsidR="006E5619" w:rsidRDefault="006E5619">
    <w:pPr>
      <w:pStyle w:val="Header"/>
    </w:pPr>
    <w:r>
      <w:rPr>
        <w:noProof/>
      </w:rPr>
      <w:pict w14:anchorId="405C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E397" w14:textId="7A81FBF4" w:rsidR="006E5619" w:rsidRDefault="006E5619">
    <w:pPr>
      <w:pStyle w:val="Header"/>
    </w:pPr>
    <w:r>
      <w:rPr>
        <w:noProof/>
      </w:rPr>
      <w:pict w14:anchorId="69DDB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83558"/>
    <w:multiLevelType w:val="hybridMultilevel"/>
    <w:tmpl w:val="42203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xtDAzNzU2Mrc0MzdQ0lEKTi0uzszPAykwrAUAJW1wTiwAAAA="/>
  </w:docVars>
  <w:rsids>
    <w:rsidRoot w:val="000F697A"/>
    <w:rsid w:val="000319E5"/>
    <w:rsid w:val="00047095"/>
    <w:rsid w:val="00094527"/>
    <w:rsid w:val="000A0134"/>
    <w:rsid w:val="000F407B"/>
    <w:rsid w:val="000F697A"/>
    <w:rsid w:val="00111C32"/>
    <w:rsid w:val="00171126"/>
    <w:rsid w:val="001D4963"/>
    <w:rsid w:val="00200C63"/>
    <w:rsid w:val="002058D2"/>
    <w:rsid w:val="002124C7"/>
    <w:rsid w:val="00291A45"/>
    <w:rsid w:val="002D5D94"/>
    <w:rsid w:val="002F2C85"/>
    <w:rsid w:val="00314FD6"/>
    <w:rsid w:val="00382CAF"/>
    <w:rsid w:val="003C6A2A"/>
    <w:rsid w:val="003D0C40"/>
    <w:rsid w:val="004022B3"/>
    <w:rsid w:val="00492B51"/>
    <w:rsid w:val="004F7F7B"/>
    <w:rsid w:val="00555370"/>
    <w:rsid w:val="00565382"/>
    <w:rsid w:val="006D70F0"/>
    <w:rsid w:val="006E5619"/>
    <w:rsid w:val="00717DEF"/>
    <w:rsid w:val="007473A2"/>
    <w:rsid w:val="007A30DC"/>
    <w:rsid w:val="007B292A"/>
    <w:rsid w:val="007F279C"/>
    <w:rsid w:val="00805E47"/>
    <w:rsid w:val="0084055F"/>
    <w:rsid w:val="008748DE"/>
    <w:rsid w:val="0087705C"/>
    <w:rsid w:val="008B2155"/>
    <w:rsid w:val="008C0A28"/>
    <w:rsid w:val="009375F1"/>
    <w:rsid w:val="009554B8"/>
    <w:rsid w:val="0095711D"/>
    <w:rsid w:val="00962252"/>
    <w:rsid w:val="00987043"/>
    <w:rsid w:val="009F3638"/>
    <w:rsid w:val="00A70BD8"/>
    <w:rsid w:val="00A7192C"/>
    <w:rsid w:val="00AC68FF"/>
    <w:rsid w:val="00AD70AC"/>
    <w:rsid w:val="00B06F01"/>
    <w:rsid w:val="00B11763"/>
    <w:rsid w:val="00B215A6"/>
    <w:rsid w:val="00B356D1"/>
    <w:rsid w:val="00B71628"/>
    <w:rsid w:val="00BE4F62"/>
    <w:rsid w:val="00BF4A19"/>
    <w:rsid w:val="00C26353"/>
    <w:rsid w:val="00C35248"/>
    <w:rsid w:val="00C4376F"/>
    <w:rsid w:val="00CB3BFD"/>
    <w:rsid w:val="00CB4ED5"/>
    <w:rsid w:val="00D244FA"/>
    <w:rsid w:val="00D627CA"/>
    <w:rsid w:val="00DA0063"/>
    <w:rsid w:val="00DB486F"/>
    <w:rsid w:val="00DC1FA3"/>
    <w:rsid w:val="00DC2651"/>
    <w:rsid w:val="00E27F8C"/>
    <w:rsid w:val="00E900C7"/>
    <w:rsid w:val="00EB0464"/>
    <w:rsid w:val="00ED0112"/>
    <w:rsid w:val="00F90597"/>
    <w:rsid w:val="00FF2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F529D"/>
  <w15:chartTrackingRefBased/>
  <w15:docId w15:val="{02314B1D-8511-4133-BA43-7600D533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97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F69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F69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F697A"/>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F697A"/>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F697A"/>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F697A"/>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F697A"/>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F697A"/>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F697A"/>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7A"/>
    <w:rPr>
      <w:rFonts w:eastAsiaTheme="majorEastAsia" w:cstheme="majorBidi"/>
      <w:color w:val="272727" w:themeColor="text1" w:themeTint="D8"/>
    </w:rPr>
  </w:style>
  <w:style w:type="paragraph" w:styleId="Title">
    <w:name w:val="Title"/>
    <w:basedOn w:val="Normal"/>
    <w:next w:val="Normal"/>
    <w:link w:val="TitleChar"/>
    <w:uiPriority w:val="10"/>
    <w:qFormat/>
    <w:rsid w:val="000F697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F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7A"/>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F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7A"/>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F697A"/>
    <w:rPr>
      <w:i/>
      <w:iCs/>
      <w:color w:val="404040" w:themeColor="text1" w:themeTint="BF"/>
    </w:rPr>
  </w:style>
  <w:style w:type="paragraph" w:styleId="ListParagraph">
    <w:name w:val="List Paragraph"/>
    <w:basedOn w:val="Normal"/>
    <w:uiPriority w:val="34"/>
    <w:qFormat/>
    <w:rsid w:val="000F697A"/>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F697A"/>
    <w:rPr>
      <w:i/>
      <w:iCs/>
      <w:color w:val="2F5496" w:themeColor="accent1" w:themeShade="BF"/>
    </w:rPr>
  </w:style>
  <w:style w:type="paragraph" w:styleId="IntenseQuote">
    <w:name w:val="Intense Quote"/>
    <w:basedOn w:val="Normal"/>
    <w:next w:val="Normal"/>
    <w:link w:val="IntenseQuoteChar"/>
    <w:uiPriority w:val="30"/>
    <w:qFormat/>
    <w:rsid w:val="000F69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F697A"/>
    <w:rPr>
      <w:i/>
      <w:iCs/>
      <w:color w:val="2F5496" w:themeColor="accent1" w:themeShade="BF"/>
    </w:rPr>
  </w:style>
  <w:style w:type="character" w:styleId="IntenseReference">
    <w:name w:val="Intense Reference"/>
    <w:basedOn w:val="DefaultParagraphFont"/>
    <w:uiPriority w:val="32"/>
    <w:qFormat/>
    <w:rsid w:val="000F697A"/>
    <w:rPr>
      <w:b/>
      <w:bCs/>
      <w:smallCaps/>
      <w:color w:val="2F5496" w:themeColor="accent1" w:themeShade="BF"/>
      <w:spacing w:val="5"/>
    </w:rPr>
  </w:style>
  <w:style w:type="character" w:styleId="Hyperlink">
    <w:name w:val="Hyperlink"/>
    <w:basedOn w:val="DefaultParagraphFont"/>
    <w:uiPriority w:val="99"/>
    <w:unhideWhenUsed/>
    <w:rsid w:val="00717DEF"/>
    <w:rPr>
      <w:color w:val="0563C1" w:themeColor="hyperlink"/>
      <w:u w:val="single"/>
    </w:rPr>
  </w:style>
  <w:style w:type="character" w:customStyle="1" w:styleId="UnresolvedMention1">
    <w:name w:val="Unresolved Mention1"/>
    <w:basedOn w:val="DefaultParagraphFont"/>
    <w:uiPriority w:val="99"/>
    <w:semiHidden/>
    <w:unhideWhenUsed/>
    <w:rsid w:val="00717DEF"/>
    <w:rPr>
      <w:color w:val="605E5C"/>
      <w:shd w:val="clear" w:color="auto" w:fill="E1DFDD"/>
    </w:rPr>
  </w:style>
  <w:style w:type="paragraph" w:styleId="Header">
    <w:name w:val="header"/>
    <w:basedOn w:val="Normal"/>
    <w:link w:val="HeaderChar"/>
    <w:uiPriority w:val="99"/>
    <w:unhideWhenUsed/>
    <w:rsid w:val="006E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19"/>
    <w:rPr>
      <w:kern w:val="0"/>
      <w:lang w:val="en-US"/>
      <w14:ligatures w14:val="none"/>
    </w:rPr>
  </w:style>
  <w:style w:type="paragraph" w:styleId="Footer">
    <w:name w:val="footer"/>
    <w:basedOn w:val="Normal"/>
    <w:link w:val="FooterChar"/>
    <w:uiPriority w:val="99"/>
    <w:unhideWhenUsed/>
    <w:rsid w:val="006E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1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2860">
      <w:bodyDiv w:val="1"/>
      <w:marLeft w:val="0"/>
      <w:marRight w:val="0"/>
      <w:marTop w:val="0"/>
      <w:marBottom w:val="0"/>
      <w:divBdr>
        <w:top w:val="none" w:sz="0" w:space="0" w:color="auto"/>
        <w:left w:val="none" w:sz="0" w:space="0" w:color="auto"/>
        <w:bottom w:val="none" w:sz="0" w:space="0" w:color="auto"/>
        <w:right w:val="none" w:sz="0" w:space="0" w:color="auto"/>
      </w:divBdr>
    </w:div>
    <w:div w:id="90667095">
      <w:bodyDiv w:val="1"/>
      <w:marLeft w:val="0"/>
      <w:marRight w:val="0"/>
      <w:marTop w:val="0"/>
      <w:marBottom w:val="0"/>
      <w:divBdr>
        <w:top w:val="none" w:sz="0" w:space="0" w:color="auto"/>
        <w:left w:val="none" w:sz="0" w:space="0" w:color="auto"/>
        <w:bottom w:val="none" w:sz="0" w:space="0" w:color="auto"/>
        <w:right w:val="none" w:sz="0" w:space="0" w:color="auto"/>
      </w:divBdr>
    </w:div>
    <w:div w:id="153839793">
      <w:bodyDiv w:val="1"/>
      <w:marLeft w:val="0"/>
      <w:marRight w:val="0"/>
      <w:marTop w:val="0"/>
      <w:marBottom w:val="0"/>
      <w:divBdr>
        <w:top w:val="none" w:sz="0" w:space="0" w:color="auto"/>
        <w:left w:val="none" w:sz="0" w:space="0" w:color="auto"/>
        <w:bottom w:val="none" w:sz="0" w:space="0" w:color="auto"/>
        <w:right w:val="none" w:sz="0" w:space="0" w:color="auto"/>
      </w:divBdr>
    </w:div>
    <w:div w:id="214582642">
      <w:bodyDiv w:val="1"/>
      <w:marLeft w:val="0"/>
      <w:marRight w:val="0"/>
      <w:marTop w:val="0"/>
      <w:marBottom w:val="0"/>
      <w:divBdr>
        <w:top w:val="none" w:sz="0" w:space="0" w:color="auto"/>
        <w:left w:val="none" w:sz="0" w:space="0" w:color="auto"/>
        <w:bottom w:val="none" w:sz="0" w:space="0" w:color="auto"/>
        <w:right w:val="none" w:sz="0" w:space="0" w:color="auto"/>
      </w:divBdr>
    </w:div>
    <w:div w:id="328364366">
      <w:bodyDiv w:val="1"/>
      <w:marLeft w:val="0"/>
      <w:marRight w:val="0"/>
      <w:marTop w:val="0"/>
      <w:marBottom w:val="0"/>
      <w:divBdr>
        <w:top w:val="none" w:sz="0" w:space="0" w:color="auto"/>
        <w:left w:val="none" w:sz="0" w:space="0" w:color="auto"/>
        <w:bottom w:val="none" w:sz="0" w:space="0" w:color="auto"/>
        <w:right w:val="none" w:sz="0" w:space="0" w:color="auto"/>
      </w:divBdr>
    </w:div>
    <w:div w:id="675420315">
      <w:bodyDiv w:val="1"/>
      <w:marLeft w:val="0"/>
      <w:marRight w:val="0"/>
      <w:marTop w:val="0"/>
      <w:marBottom w:val="0"/>
      <w:divBdr>
        <w:top w:val="none" w:sz="0" w:space="0" w:color="auto"/>
        <w:left w:val="none" w:sz="0" w:space="0" w:color="auto"/>
        <w:bottom w:val="none" w:sz="0" w:space="0" w:color="auto"/>
        <w:right w:val="none" w:sz="0" w:space="0" w:color="auto"/>
      </w:divBdr>
    </w:div>
    <w:div w:id="804664572">
      <w:bodyDiv w:val="1"/>
      <w:marLeft w:val="0"/>
      <w:marRight w:val="0"/>
      <w:marTop w:val="0"/>
      <w:marBottom w:val="0"/>
      <w:divBdr>
        <w:top w:val="none" w:sz="0" w:space="0" w:color="auto"/>
        <w:left w:val="none" w:sz="0" w:space="0" w:color="auto"/>
        <w:bottom w:val="none" w:sz="0" w:space="0" w:color="auto"/>
        <w:right w:val="none" w:sz="0" w:space="0" w:color="auto"/>
      </w:divBdr>
    </w:div>
    <w:div w:id="991526597">
      <w:bodyDiv w:val="1"/>
      <w:marLeft w:val="0"/>
      <w:marRight w:val="0"/>
      <w:marTop w:val="0"/>
      <w:marBottom w:val="0"/>
      <w:divBdr>
        <w:top w:val="none" w:sz="0" w:space="0" w:color="auto"/>
        <w:left w:val="none" w:sz="0" w:space="0" w:color="auto"/>
        <w:bottom w:val="none" w:sz="0" w:space="0" w:color="auto"/>
        <w:right w:val="none" w:sz="0" w:space="0" w:color="auto"/>
      </w:divBdr>
    </w:div>
    <w:div w:id="1076368162">
      <w:bodyDiv w:val="1"/>
      <w:marLeft w:val="0"/>
      <w:marRight w:val="0"/>
      <w:marTop w:val="0"/>
      <w:marBottom w:val="0"/>
      <w:divBdr>
        <w:top w:val="none" w:sz="0" w:space="0" w:color="auto"/>
        <w:left w:val="none" w:sz="0" w:space="0" w:color="auto"/>
        <w:bottom w:val="none" w:sz="0" w:space="0" w:color="auto"/>
        <w:right w:val="none" w:sz="0" w:space="0" w:color="auto"/>
      </w:divBdr>
    </w:div>
    <w:div w:id="1228762300">
      <w:bodyDiv w:val="1"/>
      <w:marLeft w:val="0"/>
      <w:marRight w:val="0"/>
      <w:marTop w:val="0"/>
      <w:marBottom w:val="0"/>
      <w:divBdr>
        <w:top w:val="none" w:sz="0" w:space="0" w:color="auto"/>
        <w:left w:val="none" w:sz="0" w:space="0" w:color="auto"/>
        <w:bottom w:val="none" w:sz="0" w:space="0" w:color="auto"/>
        <w:right w:val="none" w:sz="0" w:space="0" w:color="auto"/>
      </w:divBdr>
    </w:div>
    <w:div w:id="1259365310">
      <w:bodyDiv w:val="1"/>
      <w:marLeft w:val="0"/>
      <w:marRight w:val="0"/>
      <w:marTop w:val="0"/>
      <w:marBottom w:val="0"/>
      <w:divBdr>
        <w:top w:val="none" w:sz="0" w:space="0" w:color="auto"/>
        <w:left w:val="none" w:sz="0" w:space="0" w:color="auto"/>
        <w:bottom w:val="none" w:sz="0" w:space="0" w:color="auto"/>
        <w:right w:val="none" w:sz="0" w:space="0" w:color="auto"/>
      </w:divBdr>
    </w:div>
    <w:div w:id="1609268264">
      <w:bodyDiv w:val="1"/>
      <w:marLeft w:val="0"/>
      <w:marRight w:val="0"/>
      <w:marTop w:val="0"/>
      <w:marBottom w:val="0"/>
      <w:divBdr>
        <w:top w:val="none" w:sz="0" w:space="0" w:color="auto"/>
        <w:left w:val="none" w:sz="0" w:space="0" w:color="auto"/>
        <w:bottom w:val="none" w:sz="0" w:space="0" w:color="auto"/>
        <w:right w:val="none" w:sz="0" w:space="0" w:color="auto"/>
      </w:divBdr>
    </w:div>
    <w:div w:id="1779065411">
      <w:bodyDiv w:val="1"/>
      <w:marLeft w:val="0"/>
      <w:marRight w:val="0"/>
      <w:marTop w:val="0"/>
      <w:marBottom w:val="0"/>
      <w:divBdr>
        <w:top w:val="none" w:sz="0" w:space="0" w:color="auto"/>
        <w:left w:val="none" w:sz="0" w:space="0" w:color="auto"/>
        <w:bottom w:val="none" w:sz="0" w:space="0" w:color="auto"/>
        <w:right w:val="none" w:sz="0" w:space="0" w:color="auto"/>
      </w:divBdr>
    </w:div>
    <w:div w:id="1829323809">
      <w:bodyDiv w:val="1"/>
      <w:marLeft w:val="0"/>
      <w:marRight w:val="0"/>
      <w:marTop w:val="0"/>
      <w:marBottom w:val="0"/>
      <w:divBdr>
        <w:top w:val="none" w:sz="0" w:space="0" w:color="auto"/>
        <w:left w:val="none" w:sz="0" w:space="0" w:color="auto"/>
        <w:bottom w:val="none" w:sz="0" w:space="0" w:color="auto"/>
        <w:right w:val="none" w:sz="0" w:space="0" w:color="auto"/>
      </w:divBdr>
    </w:div>
    <w:div w:id="1887328826">
      <w:bodyDiv w:val="1"/>
      <w:marLeft w:val="0"/>
      <w:marRight w:val="0"/>
      <w:marTop w:val="0"/>
      <w:marBottom w:val="0"/>
      <w:divBdr>
        <w:top w:val="none" w:sz="0" w:space="0" w:color="auto"/>
        <w:left w:val="none" w:sz="0" w:space="0" w:color="auto"/>
        <w:bottom w:val="none" w:sz="0" w:space="0" w:color="auto"/>
        <w:right w:val="none" w:sz="0" w:space="0" w:color="auto"/>
      </w:divBdr>
    </w:div>
    <w:div w:id="19340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2173</TotalTime>
  <Pages>7</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Swedha R</dc:creator>
  <cp:keywords/>
  <dc:description/>
  <cp:lastModifiedBy>SDI 1084</cp:lastModifiedBy>
  <cp:revision>52</cp:revision>
  <dcterms:created xsi:type="dcterms:W3CDTF">2025-05-17T04:04:00Z</dcterms:created>
  <dcterms:modified xsi:type="dcterms:W3CDTF">2025-08-01T09:53:00Z</dcterms:modified>
</cp:coreProperties>
</file>