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A909F" w14:textId="77777777" w:rsidR="00D06CB4" w:rsidRDefault="00D06CB4" w:rsidP="00B253C7">
      <w:pPr>
        <w:jc w:val="center"/>
        <w:rPr>
          <w:rFonts w:ascii="Times New Roman" w:hAnsi="Times New Roman" w:cs="Times New Roman"/>
          <w:b/>
          <w:bCs/>
          <w:sz w:val="40"/>
          <w:szCs w:val="40"/>
        </w:rPr>
      </w:pPr>
      <w:r w:rsidRPr="00D06CB4">
        <w:rPr>
          <w:rFonts w:ascii="Times New Roman" w:hAnsi="Times New Roman" w:cs="Times New Roman"/>
          <w:b/>
          <w:bCs/>
          <w:sz w:val="40"/>
          <w:szCs w:val="40"/>
        </w:rPr>
        <w:t>“</w:t>
      </w:r>
      <w:proofErr w:type="spellStart"/>
      <w:r w:rsidR="00B253C7" w:rsidRPr="00D06CB4">
        <w:rPr>
          <w:rFonts w:ascii="Times New Roman" w:hAnsi="Times New Roman" w:cs="Times New Roman"/>
          <w:b/>
          <w:bCs/>
          <w:sz w:val="40"/>
          <w:szCs w:val="40"/>
        </w:rPr>
        <w:t>Orthokeratinized</w:t>
      </w:r>
      <w:proofErr w:type="spellEnd"/>
      <w:r w:rsidR="00B253C7" w:rsidRPr="00D06CB4">
        <w:rPr>
          <w:rFonts w:ascii="Times New Roman" w:hAnsi="Times New Roman" w:cs="Times New Roman"/>
          <w:b/>
          <w:bCs/>
          <w:sz w:val="40"/>
          <w:szCs w:val="40"/>
        </w:rPr>
        <w:t xml:space="preserve"> Odontogenic Cyst: </w:t>
      </w:r>
    </w:p>
    <w:p w14:paraId="61CE31F2" w14:textId="46D11071" w:rsidR="00B253C7" w:rsidRPr="00D06CB4" w:rsidRDefault="004E33E3" w:rsidP="00B253C7">
      <w:pPr>
        <w:jc w:val="center"/>
        <w:rPr>
          <w:rFonts w:ascii="Times New Roman" w:hAnsi="Times New Roman" w:cs="Times New Roman"/>
          <w:b/>
          <w:bCs/>
          <w:sz w:val="40"/>
          <w:szCs w:val="40"/>
        </w:rPr>
      </w:pPr>
      <w:r>
        <w:rPr>
          <w:rFonts w:ascii="Times New Roman" w:hAnsi="Times New Roman" w:cs="Times New Roman"/>
          <w:b/>
          <w:bCs/>
          <w:sz w:val="40"/>
          <w:szCs w:val="40"/>
        </w:rPr>
        <w:t xml:space="preserve"> </w:t>
      </w:r>
      <w:r w:rsidR="00B253C7" w:rsidRPr="00D06CB4">
        <w:rPr>
          <w:rFonts w:ascii="Times New Roman" w:hAnsi="Times New Roman" w:cs="Times New Roman"/>
          <w:b/>
          <w:bCs/>
          <w:sz w:val="40"/>
          <w:szCs w:val="40"/>
        </w:rPr>
        <w:t xml:space="preserve">A Case Series with Clinicopathologic </w:t>
      </w:r>
      <w:r w:rsidR="00D06CB4" w:rsidRPr="00D06CB4">
        <w:rPr>
          <w:rFonts w:ascii="Times New Roman" w:hAnsi="Times New Roman" w:cs="Times New Roman"/>
          <w:b/>
          <w:bCs/>
          <w:sz w:val="40"/>
          <w:szCs w:val="40"/>
        </w:rPr>
        <w:t>Variation”</w:t>
      </w:r>
    </w:p>
    <w:p w14:paraId="73AAFFE4" w14:textId="77777777" w:rsidR="00450497" w:rsidRDefault="00450497" w:rsidP="00601457">
      <w:pPr>
        <w:jc w:val="center"/>
        <w:rPr>
          <w:rFonts w:ascii="Times New Roman" w:hAnsi="Times New Roman" w:cs="Times New Roman"/>
          <w:sz w:val="26"/>
          <w:szCs w:val="26"/>
        </w:rPr>
      </w:pPr>
    </w:p>
    <w:bookmarkStart w:id="0" w:name="_GoBack"/>
    <w:bookmarkEnd w:id="0"/>
    <w:p w14:paraId="2858A009" w14:textId="4E718292" w:rsidR="00B253C7" w:rsidRPr="00601457" w:rsidRDefault="00705C34" w:rsidP="00601457">
      <w:pPr>
        <w:jc w:val="center"/>
        <w:rPr>
          <w:rFonts w:ascii="Times New Roman" w:hAnsi="Times New Roman" w:cs="Times New Roman"/>
          <w:sz w:val="26"/>
          <w:szCs w:val="26"/>
        </w:rPr>
      </w:pPr>
      <w:r w:rsidRPr="00143CE7">
        <w:rPr>
          <w:rFonts w:ascii="Times New Roman" w:hAnsi="Times New Roman" w:cs="Times New Roman"/>
          <w:b/>
          <w:bCs/>
          <w:noProof/>
          <w:sz w:val="26"/>
          <w:szCs w:val="26"/>
          <w:u w:val="single"/>
          <w:lang w:val="en-US"/>
        </w:rPr>
        <mc:AlternateContent>
          <mc:Choice Requires="wps">
            <w:drawing>
              <wp:anchor distT="0" distB="0" distL="114300" distR="114300" simplePos="0" relativeHeight="251659264" behindDoc="0" locked="0" layoutInCell="1" allowOverlap="1" wp14:anchorId="527A4637" wp14:editId="1E62BFAC">
                <wp:simplePos x="0" y="0"/>
                <wp:positionH relativeFrom="column">
                  <wp:posOffset>-367986</wp:posOffset>
                </wp:positionH>
                <wp:positionV relativeFrom="paragraph">
                  <wp:posOffset>331849</wp:posOffset>
                </wp:positionV>
                <wp:extent cx="6436360" cy="3977640"/>
                <wp:effectExtent l="0" t="0" r="0" b="0"/>
                <wp:wrapNone/>
                <wp:docPr id="353441328" name="Rectangle: Rounded Corners 1"/>
                <wp:cNvGraphicFramePr/>
                <a:graphic xmlns:a="http://schemas.openxmlformats.org/drawingml/2006/main">
                  <a:graphicData uri="http://schemas.microsoft.com/office/word/2010/wordprocessingShape">
                    <wps:wsp>
                      <wps:cNvSpPr/>
                      <wps:spPr>
                        <a:xfrm>
                          <a:off x="0" y="0"/>
                          <a:ext cx="6436360" cy="397764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F65D12E" id="Rectangle: Rounded Corners 1" o:spid="_x0000_s1026" style="position:absolute;margin-left:-29pt;margin-top:26.15pt;width:506.8pt;height:3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" filled="f" stroked="f" strokeweight="1pt">
                <v:stroke joinstyle="miter"/>
              </v:roundrect>
            </w:pict>
          </mc:Fallback>
        </mc:AlternateContent>
      </w:r>
      <w:r w:rsidR="005C4EE4">
        <w:rPr>
          <w:rFonts w:ascii="Times New Roman" w:hAnsi="Times New Roman" w:cs="Times New Roman"/>
          <w:sz w:val="26"/>
          <w:szCs w:val="26"/>
        </w:rPr>
        <w:t xml:space="preserve">   </w:t>
      </w:r>
    </w:p>
    <w:p w14:paraId="57B9720B" w14:textId="67399D69" w:rsidR="00F22CC1" w:rsidRPr="00143CE7" w:rsidRDefault="00F22CC1" w:rsidP="00C23DFA">
      <w:pPr>
        <w:jc w:val="both"/>
        <w:rPr>
          <w:rFonts w:ascii="Times New Roman" w:hAnsi="Times New Roman" w:cs="Times New Roman"/>
          <w:b/>
          <w:bCs/>
          <w:sz w:val="26"/>
          <w:szCs w:val="26"/>
          <w:u w:val="single"/>
        </w:rPr>
      </w:pPr>
      <w:r w:rsidRPr="00143CE7">
        <w:rPr>
          <w:rFonts w:ascii="Times New Roman" w:hAnsi="Times New Roman" w:cs="Times New Roman"/>
          <w:b/>
          <w:bCs/>
          <w:sz w:val="26"/>
          <w:szCs w:val="26"/>
          <w:u w:val="single"/>
        </w:rPr>
        <w:t>ABSTRACT</w:t>
      </w:r>
    </w:p>
    <w:p w14:paraId="2C837CD1" w14:textId="148B2726" w:rsidR="00057B7C" w:rsidRPr="00143CE7" w:rsidRDefault="00057B7C" w:rsidP="00C23DFA">
      <w:pPr>
        <w:jc w:val="both"/>
        <w:rPr>
          <w:rFonts w:ascii="Times New Roman" w:hAnsi="Times New Roman" w:cs="Times New Roman"/>
          <w:sz w:val="26"/>
          <w:szCs w:val="26"/>
        </w:rPr>
      </w:pP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is a rare developmental odontogenic cyst, accounting for approximately 1% of all odontogenic cysts and 10% of Odontogenic </w:t>
      </w:r>
      <w:proofErr w:type="spellStart"/>
      <w:r w:rsidRPr="00143CE7">
        <w:rPr>
          <w:rFonts w:ascii="Times New Roman" w:hAnsi="Times New Roman" w:cs="Times New Roman"/>
          <w:sz w:val="26"/>
          <w:szCs w:val="26"/>
        </w:rPr>
        <w:t>Keratocysts</w:t>
      </w:r>
      <w:proofErr w:type="spellEnd"/>
      <w:r w:rsidRPr="00143CE7">
        <w:rPr>
          <w:rFonts w:ascii="Times New Roman" w:hAnsi="Times New Roman" w:cs="Times New Roman"/>
          <w:sz w:val="26"/>
          <w:szCs w:val="26"/>
        </w:rPr>
        <w:t xml:space="preserve"> (OKCs). </w:t>
      </w:r>
      <w:r w:rsidR="00E6237E" w:rsidRPr="00143CE7">
        <w:rPr>
          <w:rFonts w:ascii="Times New Roman" w:hAnsi="Times New Roman" w:cs="Times New Roman"/>
          <w:sz w:val="26"/>
          <w:szCs w:val="26"/>
        </w:rPr>
        <w:t>T</w:t>
      </w:r>
      <w:r w:rsidRPr="00143CE7">
        <w:rPr>
          <w:rFonts w:ascii="Times New Roman" w:hAnsi="Times New Roman" w:cs="Times New Roman"/>
          <w:sz w:val="26"/>
          <w:szCs w:val="26"/>
        </w:rPr>
        <w:t>he 2017 WHO classification</w:t>
      </w:r>
      <w:r w:rsidR="00E6237E" w:rsidRPr="00143CE7">
        <w:rPr>
          <w:rFonts w:ascii="Times New Roman" w:hAnsi="Times New Roman" w:cs="Times New Roman"/>
          <w:sz w:val="26"/>
          <w:szCs w:val="26"/>
        </w:rPr>
        <w:t xml:space="preserve"> considered OOC as a distinct entity</w:t>
      </w:r>
      <w:r w:rsidRPr="00143CE7">
        <w:rPr>
          <w:rFonts w:ascii="Times New Roman" w:hAnsi="Times New Roman" w:cs="Times New Roman"/>
          <w:sz w:val="26"/>
          <w:szCs w:val="26"/>
        </w:rPr>
        <w:t xml:space="preserve">. It is characterized by an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stratified squamous epithelial lining, a benign nature, and a low recurrence rate of less than 2%. Unlike OKC, OOC lacks aggressive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showing minimal proliferative activity. Radiologically, OOCs often </w:t>
      </w:r>
      <w:r w:rsidR="00127B38">
        <w:rPr>
          <w:rFonts w:ascii="Times New Roman" w:hAnsi="Times New Roman" w:cs="Times New Roman"/>
          <w:sz w:val="26"/>
          <w:szCs w:val="26"/>
        </w:rPr>
        <w:t>present</w:t>
      </w:r>
      <w:r w:rsidRPr="00143CE7">
        <w:rPr>
          <w:rFonts w:ascii="Times New Roman" w:hAnsi="Times New Roman" w:cs="Times New Roman"/>
          <w:sz w:val="26"/>
          <w:szCs w:val="26"/>
        </w:rPr>
        <w:t xml:space="preserve"> with buccolingual expansion and cortical bone destruction, but their growth pattern </w:t>
      </w:r>
      <w:r w:rsidR="00127B38">
        <w:rPr>
          <w:rFonts w:ascii="Times New Roman" w:hAnsi="Times New Roman" w:cs="Times New Roman"/>
          <w:sz w:val="26"/>
          <w:szCs w:val="26"/>
        </w:rPr>
        <w:t xml:space="preserve">is </w:t>
      </w:r>
      <w:r w:rsidRPr="00143CE7">
        <w:rPr>
          <w:rFonts w:ascii="Times New Roman" w:hAnsi="Times New Roman" w:cs="Times New Roman"/>
          <w:sz w:val="26"/>
          <w:szCs w:val="26"/>
        </w:rPr>
        <w:t>less invasive than</w:t>
      </w:r>
      <w:r w:rsidR="00127B38">
        <w:rPr>
          <w:rFonts w:ascii="Times New Roman" w:hAnsi="Times New Roman" w:cs="Times New Roman"/>
          <w:sz w:val="26"/>
          <w:szCs w:val="26"/>
        </w:rPr>
        <w:t xml:space="preserve"> that of</w:t>
      </w:r>
      <w:r w:rsidRPr="00143CE7">
        <w:rPr>
          <w:rFonts w:ascii="Times New Roman" w:hAnsi="Times New Roman" w:cs="Times New Roman"/>
          <w:sz w:val="26"/>
          <w:szCs w:val="26"/>
        </w:rPr>
        <w:t xml:space="preserve"> OKC. </w:t>
      </w:r>
      <w:r w:rsidR="00127B38">
        <w:rPr>
          <w:rFonts w:ascii="Times New Roman" w:hAnsi="Times New Roman" w:cs="Times New Roman"/>
          <w:sz w:val="26"/>
          <w:szCs w:val="26"/>
        </w:rPr>
        <w:t>Due to</w:t>
      </w:r>
      <w:r w:rsidRPr="00143CE7">
        <w:rPr>
          <w:rFonts w:ascii="Times New Roman" w:hAnsi="Times New Roman" w:cs="Times New Roman"/>
          <w:sz w:val="26"/>
          <w:szCs w:val="26"/>
        </w:rPr>
        <w:t xml:space="preserve"> its </w:t>
      </w:r>
      <w:proofErr w:type="spellStart"/>
      <w:r w:rsidRPr="00143CE7">
        <w:rPr>
          <w:rFonts w:ascii="Times New Roman" w:hAnsi="Times New Roman" w:cs="Times New Roman"/>
          <w:sz w:val="26"/>
          <w:szCs w:val="26"/>
        </w:rPr>
        <w:t>favorable</w:t>
      </w:r>
      <w:proofErr w:type="spellEnd"/>
      <w:r w:rsidRPr="00143CE7">
        <w:rPr>
          <w:rFonts w:ascii="Times New Roman" w:hAnsi="Times New Roman" w:cs="Times New Roman"/>
          <w:sz w:val="26"/>
          <w:szCs w:val="26"/>
        </w:rPr>
        <w:t xml:space="preserve"> prognosis and low recurrence, </w:t>
      </w:r>
      <w:r w:rsidR="004A0246">
        <w:rPr>
          <w:rFonts w:ascii="Times New Roman" w:hAnsi="Times New Roman" w:cs="Times New Roman"/>
          <w:sz w:val="26"/>
          <w:szCs w:val="26"/>
        </w:rPr>
        <w:t>OOCs should be differentiated</w:t>
      </w:r>
      <w:r w:rsidRPr="00143CE7">
        <w:rPr>
          <w:rFonts w:ascii="Times New Roman" w:hAnsi="Times New Roman" w:cs="Times New Roman"/>
          <w:sz w:val="26"/>
          <w:szCs w:val="26"/>
        </w:rPr>
        <w:t xml:space="preserve"> from OKC for its </w:t>
      </w:r>
      <w:r w:rsidR="00F11AD6">
        <w:rPr>
          <w:rFonts w:ascii="Times New Roman" w:hAnsi="Times New Roman" w:cs="Times New Roman"/>
          <w:sz w:val="26"/>
          <w:szCs w:val="26"/>
        </w:rPr>
        <w:t xml:space="preserve">appropriate </w:t>
      </w:r>
      <w:r w:rsidRPr="00143CE7">
        <w:rPr>
          <w:rFonts w:ascii="Times New Roman" w:hAnsi="Times New Roman" w:cs="Times New Roman"/>
          <w:sz w:val="26"/>
          <w:szCs w:val="26"/>
        </w:rPr>
        <w:t>diagnosis &amp; management.</w:t>
      </w:r>
    </w:p>
    <w:p w14:paraId="4B583943" w14:textId="77777777" w:rsidR="00057B7C" w:rsidRPr="00143CE7" w:rsidRDefault="00057B7C" w:rsidP="00C23DFA">
      <w:pPr>
        <w:jc w:val="both"/>
        <w:rPr>
          <w:rFonts w:ascii="Times New Roman" w:hAnsi="Times New Roman" w:cs="Times New Roman"/>
          <w:b/>
          <w:bCs/>
          <w:sz w:val="26"/>
          <w:szCs w:val="26"/>
          <w:u w:val="single"/>
        </w:rPr>
      </w:pPr>
      <w:r w:rsidRPr="00143CE7">
        <w:rPr>
          <w:rFonts w:ascii="Times New Roman" w:hAnsi="Times New Roman" w:cs="Times New Roman"/>
          <w:b/>
          <w:bCs/>
          <w:sz w:val="26"/>
          <w:szCs w:val="26"/>
          <w:u w:val="single"/>
        </w:rPr>
        <w:t>KEYWORDS:</w:t>
      </w:r>
    </w:p>
    <w:p w14:paraId="1299A94B" w14:textId="77777777" w:rsidR="00057B7C" w:rsidRPr="00143CE7" w:rsidRDefault="00057B7C" w:rsidP="00C23DFA">
      <w:pPr>
        <w:jc w:val="both"/>
        <w:rPr>
          <w:rFonts w:ascii="Times New Roman" w:hAnsi="Times New Roman" w:cs="Times New Roman"/>
          <w:sz w:val="26"/>
          <w:szCs w:val="26"/>
        </w:rPr>
      </w:pP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Odontogenic Cysts, Odontogenic </w:t>
      </w:r>
      <w:proofErr w:type="spellStart"/>
      <w:r w:rsidRPr="00143CE7">
        <w:rPr>
          <w:rFonts w:ascii="Times New Roman" w:hAnsi="Times New Roman" w:cs="Times New Roman"/>
          <w:sz w:val="26"/>
          <w:szCs w:val="26"/>
        </w:rPr>
        <w:t>Keratocyst</w:t>
      </w:r>
      <w:proofErr w:type="spellEnd"/>
      <w:r w:rsidRPr="00143CE7">
        <w:rPr>
          <w:rFonts w:ascii="Times New Roman" w:hAnsi="Times New Roman" w:cs="Times New Roman"/>
          <w:sz w:val="26"/>
          <w:szCs w:val="26"/>
        </w:rPr>
        <w:t>.</w:t>
      </w:r>
    </w:p>
    <w:p w14:paraId="48ADB884" w14:textId="1ED45B43" w:rsidR="003F641C" w:rsidRPr="00143CE7" w:rsidRDefault="003F641C" w:rsidP="00C23DFA">
      <w:pPr>
        <w:jc w:val="both"/>
        <w:rPr>
          <w:rFonts w:ascii="Times New Roman" w:hAnsi="Times New Roman" w:cs="Times New Roman"/>
          <w:b/>
          <w:bCs/>
          <w:sz w:val="26"/>
          <w:szCs w:val="26"/>
        </w:rPr>
      </w:pPr>
      <w:r w:rsidRPr="00C23DFA">
        <w:rPr>
          <w:rFonts w:ascii="Times New Roman" w:hAnsi="Times New Roman" w:cs="Times New Roman"/>
          <w:b/>
          <w:bCs/>
          <w:sz w:val="26"/>
          <w:szCs w:val="26"/>
          <w:u w:val="single"/>
        </w:rPr>
        <w:t>INTRODUCTION</w:t>
      </w:r>
      <w:r w:rsidRPr="00143CE7">
        <w:rPr>
          <w:rFonts w:ascii="Times New Roman" w:hAnsi="Times New Roman" w:cs="Times New Roman"/>
          <w:b/>
          <w:bCs/>
          <w:sz w:val="26"/>
          <w:szCs w:val="26"/>
        </w:rPr>
        <w:t>:</w:t>
      </w:r>
    </w:p>
    <w:p w14:paraId="25F48A56" w14:textId="62361183" w:rsidR="00301E85" w:rsidRPr="00143CE7" w:rsidRDefault="00301E85" w:rsidP="00C23DFA">
      <w:pPr>
        <w:jc w:val="both"/>
        <w:rPr>
          <w:rFonts w:ascii="Times New Roman" w:hAnsi="Times New Roman" w:cs="Times New Roman"/>
          <w:sz w:val="26"/>
          <w:szCs w:val="26"/>
        </w:rPr>
      </w:pP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is a rare, benign developmental</w:t>
      </w:r>
      <w:r w:rsidR="004600BF">
        <w:rPr>
          <w:rFonts w:ascii="Times New Roman" w:hAnsi="Times New Roman" w:cs="Times New Roman"/>
          <w:sz w:val="26"/>
          <w:szCs w:val="26"/>
        </w:rPr>
        <w:t xml:space="preserve"> </w:t>
      </w:r>
      <w:r w:rsidR="004600BF" w:rsidRPr="00143CE7">
        <w:rPr>
          <w:rFonts w:ascii="Times New Roman" w:hAnsi="Times New Roman" w:cs="Times New Roman"/>
          <w:sz w:val="26"/>
          <w:szCs w:val="26"/>
        </w:rPr>
        <w:t>odontogenic</w:t>
      </w:r>
      <w:r w:rsidRPr="00143CE7">
        <w:rPr>
          <w:rFonts w:ascii="Times New Roman" w:hAnsi="Times New Roman" w:cs="Times New Roman"/>
          <w:sz w:val="26"/>
          <w:szCs w:val="26"/>
        </w:rPr>
        <w:t xml:space="preserve"> cyst, accounting for approximately 1% of all odontogenic cysts and about 10% of lesions</w:t>
      </w:r>
      <w:r w:rsidR="00433A00">
        <w:rPr>
          <w:rFonts w:ascii="Times New Roman" w:hAnsi="Times New Roman" w:cs="Times New Roman"/>
          <w:sz w:val="26"/>
          <w:szCs w:val="26"/>
        </w:rPr>
        <w:t>.</w:t>
      </w:r>
      <w:r w:rsidRPr="00143CE7">
        <w:rPr>
          <w:rFonts w:ascii="Times New Roman" w:hAnsi="Times New Roman" w:cs="Times New Roman"/>
          <w:sz w:val="26"/>
          <w:szCs w:val="26"/>
        </w:rPr>
        <w:t xml:space="preserve"> </w:t>
      </w:r>
      <w:r w:rsidR="00433A00">
        <w:rPr>
          <w:rFonts w:ascii="Times New Roman" w:hAnsi="Times New Roman" w:cs="Times New Roman"/>
          <w:sz w:val="26"/>
          <w:szCs w:val="26"/>
        </w:rPr>
        <w:t>P</w:t>
      </w:r>
      <w:r w:rsidRPr="00143CE7">
        <w:rPr>
          <w:rFonts w:ascii="Times New Roman" w:hAnsi="Times New Roman" w:cs="Times New Roman"/>
          <w:sz w:val="26"/>
          <w:szCs w:val="26"/>
        </w:rPr>
        <w:t>reviousl</w:t>
      </w:r>
      <w:r w:rsidR="007C2A84">
        <w:rPr>
          <w:rFonts w:ascii="Times New Roman" w:hAnsi="Times New Roman" w:cs="Times New Roman"/>
          <w:sz w:val="26"/>
          <w:szCs w:val="26"/>
        </w:rPr>
        <w:t xml:space="preserve">y </w:t>
      </w:r>
      <w:r w:rsidR="00433A00">
        <w:rPr>
          <w:rFonts w:ascii="Times New Roman" w:hAnsi="Times New Roman" w:cs="Times New Roman"/>
          <w:sz w:val="26"/>
          <w:szCs w:val="26"/>
        </w:rPr>
        <w:t xml:space="preserve">it was </w:t>
      </w:r>
      <w:r w:rsidRPr="00143CE7">
        <w:rPr>
          <w:rFonts w:ascii="Times New Roman" w:hAnsi="Times New Roman" w:cs="Times New Roman"/>
          <w:sz w:val="26"/>
          <w:szCs w:val="26"/>
        </w:rPr>
        <w:t xml:space="preserve">classified under odontogenic </w:t>
      </w:r>
      <w:proofErr w:type="spellStart"/>
      <w:r w:rsidRPr="00143CE7">
        <w:rPr>
          <w:rFonts w:ascii="Times New Roman" w:hAnsi="Times New Roman" w:cs="Times New Roman"/>
          <w:sz w:val="26"/>
          <w:szCs w:val="26"/>
        </w:rPr>
        <w:t>keratocysts</w:t>
      </w:r>
      <w:proofErr w:type="spellEnd"/>
      <w:r w:rsidRPr="00143CE7">
        <w:rPr>
          <w:rFonts w:ascii="Times New Roman" w:hAnsi="Times New Roman" w:cs="Times New Roman"/>
          <w:sz w:val="26"/>
          <w:szCs w:val="26"/>
        </w:rPr>
        <w:t xml:space="preserve"> (OKCs) </w:t>
      </w:r>
      <w:r w:rsidR="007F421A" w:rsidRPr="007F421A">
        <w:rPr>
          <w:rFonts w:ascii="Times New Roman" w:hAnsi="Times New Roman" w:cs="Times New Roman"/>
          <w:sz w:val="26"/>
          <w:szCs w:val="26"/>
        </w:rPr>
        <w:t xml:space="preserve">owing to its same site, age of occurrence and origin </w:t>
      </w:r>
      <w:r w:rsidRPr="00143CE7">
        <w:rPr>
          <w:rFonts w:ascii="Times New Roman" w:hAnsi="Times New Roman" w:cs="Times New Roman"/>
          <w:sz w:val="26"/>
          <w:szCs w:val="26"/>
        </w:rPr>
        <w:t xml:space="preserve">[1]. Historically, OOC was considered a histological variant of the </w:t>
      </w:r>
      <w:proofErr w:type="spellStart"/>
      <w:r w:rsidRPr="00143CE7">
        <w:rPr>
          <w:rFonts w:ascii="Times New Roman" w:hAnsi="Times New Roman" w:cs="Times New Roman"/>
          <w:sz w:val="26"/>
          <w:szCs w:val="26"/>
        </w:rPr>
        <w:t>parakeratinized</w:t>
      </w:r>
      <w:proofErr w:type="spellEnd"/>
      <w:r w:rsidRPr="00143CE7">
        <w:rPr>
          <w:rFonts w:ascii="Times New Roman" w:hAnsi="Times New Roman" w:cs="Times New Roman"/>
          <w:sz w:val="26"/>
          <w:szCs w:val="26"/>
        </w:rPr>
        <w:t xml:space="preserve"> OKC and grouped under the </w:t>
      </w:r>
      <w:proofErr w:type="spellStart"/>
      <w:r w:rsidRPr="00143CE7">
        <w:rPr>
          <w:rFonts w:ascii="Times New Roman" w:hAnsi="Times New Roman" w:cs="Times New Roman"/>
          <w:sz w:val="26"/>
          <w:szCs w:val="26"/>
        </w:rPr>
        <w:t>keratocystic</w:t>
      </w:r>
      <w:proofErr w:type="spellEnd"/>
      <w:r w:rsidRPr="00143CE7">
        <w:rPr>
          <w:rFonts w:ascii="Times New Roman" w:hAnsi="Times New Roman" w:cs="Times New Roman"/>
          <w:sz w:val="26"/>
          <w:szCs w:val="26"/>
        </w:rPr>
        <w:t xml:space="preserve"> odontogenic </w:t>
      </w:r>
      <w:proofErr w:type="spellStart"/>
      <w:r w:rsidRPr="00143CE7">
        <w:rPr>
          <w:rFonts w:ascii="Times New Roman" w:hAnsi="Times New Roman" w:cs="Times New Roman"/>
          <w:sz w:val="26"/>
          <w:szCs w:val="26"/>
        </w:rPr>
        <w:t>tumor</w:t>
      </w:r>
      <w:proofErr w:type="spellEnd"/>
      <w:r w:rsidRPr="00143CE7">
        <w:rPr>
          <w:rFonts w:ascii="Times New Roman" w:hAnsi="Times New Roman" w:cs="Times New Roman"/>
          <w:sz w:val="26"/>
          <w:szCs w:val="26"/>
        </w:rPr>
        <w:t xml:space="preserve"> (KCOT) </w:t>
      </w:r>
      <w:r w:rsidR="00F11AD6">
        <w:rPr>
          <w:rFonts w:ascii="Times New Roman" w:hAnsi="Times New Roman" w:cs="Times New Roman"/>
          <w:sz w:val="26"/>
          <w:szCs w:val="26"/>
        </w:rPr>
        <w:t>classification</w:t>
      </w:r>
      <w:r w:rsidRPr="00143CE7">
        <w:rPr>
          <w:rFonts w:ascii="Times New Roman" w:hAnsi="Times New Roman" w:cs="Times New Roman"/>
          <w:sz w:val="26"/>
          <w:szCs w:val="26"/>
        </w:rPr>
        <w:t xml:space="preserve">. </w:t>
      </w:r>
      <w:r w:rsidR="00417C07" w:rsidRPr="00143CE7">
        <w:rPr>
          <w:rFonts w:ascii="Times New Roman" w:hAnsi="Times New Roman" w:cs="Times New Roman"/>
          <w:sz w:val="26"/>
          <w:szCs w:val="26"/>
        </w:rPr>
        <w:t xml:space="preserve">Wright in </w:t>
      </w:r>
      <w:r w:rsidRPr="00143CE7">
        <w:rPr>
          <w:rFonts w:ascii="Times New Roman" w:hAnsi="Times New Roman" w:cs="Times New Roman"/>
          <w:sz w:val="26"/>
          <w:szCs w:val="26"/>
        </w:rPr>
        <w:t xml:space="preserve">1981 first described </w:t>
      </w:r>
      <w:r w:rsidR="00F11AD6">
        <w:rPr>
          <w:rFonts w:ascii="Times New Roman" w:hAnsi="Times New Roman" w:cs="Times New Roman"/>
          <w:sz w:val="26"/>
          <w:szCs w:val="26"/>
        </w:rPr>
        <w:t>the</w:t>
      </w:r>
      <w:r w:rsidRPr="00143CE7">
        <w:rPr>
          <w:rFonts w:ascii="Times New Roman" w:hAnsi="Times New Roman" w:cs="Times New Roman"/>
          <w:sz w:val="26"/>
          <w:szCs w:val="26"/>
        </w:rPr>
        <w:t xml:space="preserve"> distinct histological characteristics and clinical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proposing the term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variant of OKC [2]. Subsequent</w:t>
      </w:r>
      <w:r w:rsidR="00F11AD6">
        <w:rPr>
          <w:rFonts w:ascii="Times New Roman" w:hAnsi="Times New Roman" w:cs="Times New Roman"/>
          <w:sz w:val="26"/>
          <w:szCs w:val="26"/>
        </w:rPr>
        <w:t xml:space="preserve"> research has</w:t>
      </w:r>
      <w:r w:rsidRPr="00143CE7">
        <w:rPr>
          <w:rFonts w:ascii="Times New Roman" w:hAnsi="Times New Roman" w:cs="Times New Roman"/>
          <w:sz w:val="26"/>
          <w:szCs w:val="26"/>
        </w:rPr>
        <w:t xml:space="preserve"> confirmed that OOC differs significantly from OKC in </w:t>
      </w:r>
      <w:r w:rsidR="00F11AD6">
        <w:rPr>
          <w:rFonts w:ascii="Times New Roman" w:hAnsi="Times New Roman" w:cs="Times New Roman"/>
          <w:sz w:val="26"/>
          <w:szCs w:val="26"/>
        </w:rPr>
        <w:t>its</w:t>
      </w:r>
      <w:r w:rsidRPr="00143CE7">
        <w:rPr>
          <w:rFonts w:ascii="Times New Roman" w:hAnsi="Times New Roman" w:cs="Times New Roman"/>
          <w:sz w:val="26"/>
          <w:szCs w:val="26"/>
        </w:rPr>
        <w:t xml:space="preserve"> biological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histopathology, recurrence potential, and treatment response [3,4]. </w:t>
      </w:r>
      <w:r w:rsidR="00543AAF" w:rsidRPr="00143CE7">
        <w:rPr>
          <w:rFonts w:ascii="Times New Roman" w:hAnsi="Times New Roman" w:cs="Times New Roman"/>
          <w:sz w:val="26"/>
          <w:szCs w:val="26"/>
        </w:rPr>
        <w:t xml:space="preserve">On the basis of these </w:t>
      </w:r>
      <w:r w:rsidRPr="00143CE7">
        <w:rPr>
          <w:rFonts w:ascii="Times New Roman" w:hAnsi="Times New Roman" w:cs="Times New Roman"/>
          <w:sz w:val="26"/>
          <w:szCs w:val="26"/>
        </w:rPr>
        <w:t>differences</w:t>
      </w:r>
      <w:r w:rsidR="00543AAF" w:rsidRPr="00143CE7">
        <w:rPr>
          <w:rFonts w:ascii="Times New Roman" w:hAnsi="Times New Roman" w:cs="Times New Roman"/>
          <w:sz w:val="26"/>
          <w:szCs w:val="26"/>
        </w:rPr>
        <w:t xml:space="preserve"> </w:t>
      </w:r>
      <w:r w:rsidRPr="00143CE7">
        <w:rPr>
          <w:rFonts w:ascii="Times New Roman" w:hAnsi="Times New Roman" w:cs="Times New Roman"/>
          <w:sz w:val="26"/>
          <w:szCs w:val="26"/>
        </w:rPr>
        <w:t>World Health Organization (WHO) classification</w:t>
      </w:r>
      <w:r w:rsidR="00B92D8D">
        <w:rPr>
          <w:rFonts w:ascii="Times New Roman" w:hAnsi="Times New Roman" w:cs="Times New Roman"/>
          <w:sz w:val="26"/>
          <w:szCs w:val="26"/>
        </w:rPr>
        <w:t xml:space="preserve"> </w:t>
      </w:r>
      <w:r w:rsidR="00543AAF" w:rsidRPr="00143CE7">
        <w:rPr>
          <w:rFonts w:ascii="Times New Roman" w:hAnsi="Times New Roman" w:cs="Times New Roman"/>
          <w:sz w:val="26"/>
          <w:szCs w:val="26"/>
        </w:rPr>
        <w:t xml:space="preserve">(2017) </w:t>
      </w:r>
      <w:r w:rsidRPr="00143CE7">
        <w:rPr>
          <w:rFonts w:ascii="Times New Roman" w:hAnsi="Times New Roman" w:cs="Times New Roman"/>
          <w:sz w:val="26"/>
          <w:szCs w:val="26"/>
        </w:rPr>
        <w:t>redefined OOC as a separate entity [5].</w:t>
      </w:r>
    </w:p>
    <w:p w14:paraId="316BC4EF" w14:textId="501E697C" w:rsidR="00301E85" w:rsidRPr="00143CE7" w:rsidRDefault="004A0246" w:rsidP="00C23DFA">
      <w:pPr>
        <w:jc w:val="both"/>
        <w:rPr>
          <w:rFonts w:ascii="Times New Roman" w:hAnsi="Times New Roman" w:cs="Times New Roman"/>
          <w:sz w:val="26"/>
          <w:szCs w:val="26"/>
        </w:rPr>
      </w:pPr>
      <w:r>
        <w:rPr>
          <w:rFonts w:ascii="Times New Roman" w:hAnsi="Times New Roman" w:cs="Times New Roman"/>
          <w:sz w:val="26"/>
          <w:szCs w:val="26"/>
        </w:rPr>
        <w:t xml:space="preserve">Usually </w:t>
      </w:r>
      <w:r w:rsidR="00301E85" w:rsidRPr="00143CE7">
        <w:rPr>
          <w:rFonts w:ascii="Times New Roman" w:hAnsi="Times New Roman" w:cs="Times New Roman"/>
          <w:sz w:val="26"/>
          <w:szCs w:val="26"/>
        </w:rPr>
        <w:t>OOC arises from remnants of the dental lamina</w:t>
      </w:r>
      <w:r>
        <w:rPr>
          <w:rFonts w:ascii="Times New Roman" w:hAnsi="Times New Roman" w:cs="Times New Roman"/>
          <w:sz w:val="26"/>
          <w:szCs w:val="26"/>
        </w:rPr>
        <w:t xml:space="preserve"> &amp; is </w:t>
      </w:r>
      <w:r w:rsidR="00301E85" w:rsidRPr="00143CE7">
        <w:rPr>
          <w:rFonts w:ascii="Times New Roman" w:hAnsi="Times New Roman" w:cs="Times New Roman"/>
          <w:sz w:val="26"/>
          <w:szCs w:val="26"/>
        </w:rPr>
        <w:t xml:space="preserve">lined by </w:t>
      </w:r>
      <w:proofErr w:type="spellStart"/>
      <w:r w:rsidR="00301E85" w:rsidRPr="00143CE7">
        <w:rPr>
          <w:rFonts w:ascii="Times New Roman" w:hAnsi="Times New Roman" w:cs="Times New Roman"/>
          <w:sz w:val="26"/>
          <w:szCs w:val="26"/>
        </w:rPr>
        <w:t>orthokeratinized</w:t>
      </w:r>
      <w:proofErr w:type="spellEnd"/>
      <w:r w:rsidR="00301E85" w:rsidRPr="00143CE7">
        <w:rPr>
          <w:rFonts w:ascii="Times New Roman" w:hAnsi="Times New Roman" w:cs="Times New Roman"/>
          <w:sz w:val="26"/>
          <w:szCs w:val="26"/>
        </w:rPr>
        <w:t xml:space="preserve"> stratified squamous epithelium, typically 4–8 cell layers thick, with a prominent granular cell layer </w:t>
      </w:r>
      <w:r w:rsidR="00E63F2E">
        <w:rPr>
          <w:rFonts w:ascii="Times New Roman" w:hAnsi="Times New Roman" w:cs="Times New Roman"/>
          <w:sz w:val="26"/>
          <w:szCs w:val="26"/>
        </w:rPr>
        <w:t>rich in</w:t>
      </w:r>
      <w:r w:rsidR="00301E85" w:rsidRPr="00143CE7">
        <w:rPr>
          <w:rFonts w:ascii="Times New Roman" w:hAnsi="Times New Roman" w:cs="Times New Roman"/>
          <w:sz w:val="26"/>
          <w:szCs w:val="26"/>
        </w:rPr>
        <w:t xml:space="preserve"> keratohyalin granules. The basal layer consists of flat to cuboidal cells with bland nuclei, in contrast to the palisaded, hyperchromatic basal cells of OKC [2,4]. The cyst lumen </w:t>
      </w:r>
      <w:r w:rsidR="00E63F2E">
        <w:rPr>
          <w:rFonts w:ascii="Times New Roman" w:hAnsi="Times New Roman" w:cs="Times New Roman"/>
          <w:sz w:val="26"/>
          <w:szCs w:val="26"/>
        </w:rPr>
        <w:t>frequently</w:t>
      </w:r>
      <w:r w:rsidR="00301E85" w:rsidRPr="00143CE7">
        <w:rPr>
          <w:rFonts w:ascii="Times New Roman" w:hAnsi="Times New Roman" w:cs="Times New Roman"/>
          <w:sz w:val="26"/>
          <w:szCs w:val="26"/>
        </w:rPr>
        <w:t xml:space="preserve"> contains lamella</w:t>
      </w:r>
      <w:r w:rsidR="00E63F2E">
        <w:rPr>
          <w:rFonts w:ascii="Times New Roman" w:hAnsi="Times New Roman" w:cs="Times New Roman"/>
          <w:sz w:val="26"/>
          <w:szCs w:val="26"/>
        </w:rPr>
        <w:t>ted</w:t>
      </w:r>
      <w:r w:rsidR="00301E85" w:rsidRPr="00143CE7">
        <w:rPr>
          <w:rFonts w:ascii="Times New Roman" w:hAnsi="Times New Roman" w:cs="Times New Roman"/>
          <w:sz w:val="26"/>
          <w:szCs w:val="26"/>
        </w:rPr>
        <w:t xml:space="preserve"> keratin debris</w:t>
      </w:r>
      <w:r w:rsidR="00E63F2E">
        <w:rPr>
          <w:rFonts w:ascii="Times New Roman" w:hAnsi="Times New Roman" w:cs="Times New Roman"/>
          <w:sz w:val="26"/>
          <w:szCs w:val="26"/>
        </w:rPr>
        <w:t xml:space="preserve"> while</w:t>
      </w:r>
      <w:r w:rsidR="00301E85" w:rsidRPr="00143CE7">
        <w:rPr>
          <w:rFonts w:ascii="Times New Roman" w:hAnsi="Times New Roman" w:cs="Times New Roman"/>
          <w:sz w:val="26"/>
          <w:szCs w:val="26"/>
        </w:rPr>
        <w:t xml:space="preserve"> the </w:t>
      </w:r>
      <w:r w:rsidR="00E63F2E">
        <w:rPr>
          <w:rFonts w:ascii="Times New Roman" w:hAnsi="Times New Roman" w:cs="Times New Roman"/>
          <w:sz w:val="26"/>
          <w:szCs w:val="26"/>
        </w:rPr>
        <w:t xml:space="preserve">surrounding </w:t>
      </w:r>
      <w:r w:rsidR="00301E85" w:rsidRPr="00143CE7">
        <w:rPr>
          <w:rFonts w:ascii="Times New Roman" w:hAnsi="Times New Roman" w:cs="Times New Roman"/>
          <w:sz w:val="26"/>
          <w:szCs w:val="26"/>
        </w:rPr>
        <w:t xml:space="preserve">fibrous connective tissue wall </w:t>
      </w:r>
      <w:r w:rsidR="00E63F2E">
        <w:rPr>
          <w:rFonts w:ascii="Times New Roman" w:hAnsi="Times New Roman" w:cs="Times New Roman"/>
          <w:sz w:val="26"/>
          <w:szCs w:val="26"/>
        </w:rPr>
        <w:t>shows no</w:t>
      </w:r>
      <w:r w:rsidR="00301E85" w:rsidRPr="00143CE7">
        <w:rPr>
          <w:rFonts w:ascii="Times New Roman" w:hAnsi="Times New Roman" w:cs="Times New Roman"/>
          <w:sz w:val="26"/>
          <w:szCs w:val="26"/>
        </w:rPr>
        <w:t xml:space="preserve"> inflammation unless secondarily infected [4,6].</w:t>
      </w:r>
    </w:p>
    <w:p w14:paraId="0E6EC770" w14:textId="571F56AC"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lastRenderedPageBreak/>
        <w:t xml:space="preserve">Epidemiologically, OOC is </w:t>
      </w:r>
      <w:r w:rsidR="00E63F2E">
        <w:rPr>
          <w:rFonts w:ascii="Times New Roman" w:hAnsi="Times New Roman" w:cs="Times New Roman"/>
          <w:sz w:val="26"/>
          <w:szCs w:val="26"/>
        </w:rPr>
        <w:t>prevalent</w:t>
      </w:r>
      <w:r w:rsidRPr="00143CE7">
        <w:rPr>
          <w:rFonts w:ascii="Times New Roman" w:hAnsi="Times New Roman" w:cs="Times New Roman"/>
          <w:sz w:val="26"/>
          <w:szCs w:val="26"/>
        </w:rPr>
        <w:t xml:space="preserve"> in males</w:t>
      </w:r>
      <w:r w:rsidR="00E63F2E">
        <w:rPr>
          <w:rFonts w:ascii="Times New Roman" w:hAnsi="Times New Roman" w:cs="Times New Roman"/>
          <w:sz w:val="26"/>
          <w:szCs w:val="26"/>
        </w:rPr>
        <w:t xml:space="preserve"> and commonly</w:t>
      </w:r>
      <w:r w:rsidRPr="00143CE7">
        <w:rPr>
          <w:rFonts w:ascii="Times New Roman" w:hAnsi="Times New Roman" w:cs="Times New Roman"/>
          <w:sz w:val="26"/>
          <w:szCs w:val="26"/>
        </w:rPr>
        <w:t xml:space="preserve"> present</w:t>
      </w:r>
      <w:r w:rsidR="00E63F2E">
        <w:rPr>
          <w:rFonts w:ascii="Times New Roman" w:hAnsi="Times New Roman" w:cs="Times New Roman"/>
          <w:sz w:val="26"/>
          <w:szCs w:val="26"/>
        </w:rPr>
        <w:t>s</w:t>
      </w:r>
      <w:r w:rsidRPr="00143CE7">
        <w:rPr>
          <w:rFonts w:ascii="Times New Roman" w:hAnsi="Times New Roman" w:cs="Times New Roman"/>
          <w:sz w:val="26"/>
          <w:szCs w:val="26"/>
        </w:rPr>
        <w:t xml:space="preserve"> in the third to fourth decade of life [1,4]. The most common</w:t>
      </w:r>
      <w:r w:rsidR="004A0246">
        <w:rPr>
          <w:rFonts w:ascii="Times New Roman" w:hAnsi="Times New Roman" w:cs="Times New Roman"/>
          <w:sz w:val="26"/>
          <w:szCs w:val="26"/>
        </w:rPr>
        <w:t xml:space="preserve"> site</w:t>
      </w:r>
      <w:r w:rsidRPr="00143CE7">
        <w:rPr>
          <w:rFonts w:ascii="Times New Roman" w:hAnsi="Times New Roman" w:cs="Times New Roman"/>
          <w:sz w:val="26"/>
          <w:szCs w:val="26"/>
        </w:rPr>
        <w:t xml:space="preserve"> is the posterior mandible, particularly the molar–ramus region, and </w:t>
      </w:r>
      <w:r w:rsidR="00E63F2E">
        <w:rPr>
          <w:rFonts w:ascii="Times New Roman" w:hAnsi="Times New Roman" w:cs="Times New Roman"/>
          <w:sz w:val="26"/>
          <w:szCs w:val="26"/>
        </w:rPr>
        <w:t xml:space="preserve">shows </w:t>
      </w:r>
      <w:r w:rsidRPr="00143CE7">
        <w:rPr>
          <w:rFonts w:ascii="Times New Roman" w:hAnsi="Times New Roman" w:cs="Times New Roman"/>
          <w:sz w:val="26"/>
          <w:szCs w:val="26"/>
        </w:rPr>
        <w:t xml:space="preserve">a strong association with impacted third molars has been observed [1]. Clinically, OOC is often asymptomatic and </w:t>
      </w:r>
      <w:r w:rsidR="00E63F2E">
        <w:rPr>
          <w:rFonts w:ascii="Times New Roman" w:hAnsi="Times New Roman" w:cs="Times New Roman"/>
          <w:sz w:val="26"/>
          <w:szCs w:val="26"/>
        </w:rPr>
        <w:t>identified</w:t>
      </w:r>
      <w:r w:rsidRPr="00143CE7">
        <w:rPr>
          <w:rFonts w:ascii="Times New Roman" w:hAnsi="Times New Roman" w:cs="Times New Roman"/>
          <w:sz w:val="26"/>
          <w:szCs w:val="26"/>
        </w:rPr>
        <w:t xml:space="preserve"> incidentally during routine radiographic examinations. When symptomatic, patients may </w:t>
      </w:r>
      <w:r w:rsidR="00E63F2E">
        <w:rPr>
          <w:rFonts w:ascii="Times New Roman" w:hAnsi="Times New Roman" w:cs="Times New Roman"/>
          <w:sz w:val="26"/>
          <w:szCs w:val="26"/>
        </w:rPr>
        <w:t>present with</w:t>
      </w:r>
      <w:r w:rsidRPr="00143CE7">
        <w:rPr>
          <w:rFonts w:ascii="Times New Roman" w:hAnsi="Times New Roman" w:cs="Times New Roman"/>
          <w:sz w:val="26"/>
          <w:szCs w:val="26"/>
        </w:rPr>
        <w:t xml:space="preserve"> swelling, mild pain, or delayed eruption of associated teeth.</w:t>
      </w:r>
    </w:p>
    <w:p w14:paraId="4AE5D985" w14:textId="76BBD113"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Radiographically, OOC appears as a unilocular radiolucency with well-defined sclerotic borders</w:t>
      </w:r>
      <w:r w:rsidR="00E63F2E">
        <w:rPr>
          <w:rFonts w:ascii="Times New Roman" w:hAnsi="Times New Roman" w:cs="Times New Roman"/>
          <w:sz w:val="26"/>
          <w:szCs w:val="26"/>
        </w:rPr>
        <w:t>.</w:t>
      </w:r>
      <w:r w:rsidRPr="00143CE7">
        <w:rPr>
          <w:rFonts w:ascii="Times New Roman" w:hAnsi="Times New Roman" w:cs="Times New Roman"/>
          <w:sz w:val="26"/>
          <w:szCs w:val="26"/>
        </w:rPr>
        <w:t xml:space="preserve"> </w:t>
      </w:r>
      <w:r w:rsidR="00E63F2E">
        <w:rPr>
          <w:rFonts w:ascii="Times New Roman" w:hAnsi="Times New Roman" w:cs="Times New Roman"/>
          <w:sz w:val="26"/>
          <w:szCs w:val="26"/>
        </w:rPr>
        <w:t>It may</w:t>
      </w:r>
      <w:r w:rsidRPr="00143CE7">
        <w:rPr>
          <w:rFonts w:ascii="Times New Roman" w:hAnsi="Times New Roman" w:cs="Times New Roman"/>
          <w:sz w:val="26"/>
          <w:szCs w:val="26"/>
        </w:rPr>
        <w:t xml:space="preserve"> show buccolingual expansion and cortical plate thinning or perforation [1,3]. </w:t>
      </w:r>
      <w:r w:rsidR="002C2918" w:rsidRPr="00143CE7">
        <w:rPr>
          <w:rFonts w:ascii="Times New Roman" w:hAnsi="Times New Roman" w:cs="Times New Roman"/>
          <w:sz w:val="26"/>
          <w:szCs w:val="26"/>
        </w:rPr>
        <w:t>R</w:t>
      </w:r>
      <w:r w:rsidRPr="00143CE7">
        <w:rPr>
          <w:rFonts w:ascii="Times New Roman" w:hAnsi="Times New Roman" w:cs="Times New Roman"/>
          <w:sz w:val="26"/>
          <w:szCs w:val="26"/>
        </w:rPr>
        <w:t>adio</w:t>
      </w:r>
      <w:r w:rsidR="002C2918" w:rsidRPr="00143CE7">
        <w:rPr>
          <w:rFonts w:ascii="Times New Roman" w:hAnsi="Times New Roman" w:cs="Times New Roman"/>
          <w:sz w:val="26"/>
          <w:szCs w:val="26"/>
        </w:rPr>
        <w:t>logically</w:t>
      </w:r>
      <w:r w:rsidRPr="00143CE7">
        <w:rPr>
          <w:rFonts w:ascii="Times New Roman" w:hAnsi="Times New Roman" w:cs="Times New Roman"/>
          <w:sz w:val="26"/>
          <w:szCs w:val="26"/>
        </w:rPr>
        <w:t xml:space="preserve"> dentigerous cysts, OKCs, or </w:t>
      </w:r>
      <w:proofErr w:type="spellStart"/>
      <w:r w:rsidRPr="00143CE7">
        <w:rPr>
          <w:rFonts w:ascii="Times New Roman" w:hAnsi="Times New Roman" w:cs="Times New Roman"/>
          <w:sz w:val="26"/>
          <w:szCs w:val="26"/>
        </w:rPr>
        <w:t>unicystic</w:t>
      </w:r>
      <w:proofErr w:type="spellEnd"/>
      <w:r w:rsidRPr="00143CE7">
        <w:rPr>
          <w:rFonts w:ascii="Times New Roman" w:hAnsi="Times New Roman" w:cs="Times New Roman"/>
          <w:sz w:val="26"/>
          <w:szCs w:val="26"/>
        </w:rPr>
        <w:t xml:space="preserve"> </w:t>
      </w:r>
      <w:proofErr w:type="spellStart"/>
      <w:r w:rsidRPr="00143CE7">
        <w:rPr>
          <w:rFonts w:ascii="Times New Roman" w:hAnsi="Times New Roman" w:cs="Times New Roman"/>
          <w:sz w:val="26"/>
          <w:szCs w:val="26"/>
        </w:rPr>
        <w:t>ameloblastomas</w:t>
      </w:r>
      <w:proofErr w:type="spellEnd"/>
      <w:r w:rsidR="002C2918" w:rsidRPr="00143CE7">
        <w:rPr>
          <w:rFonts w:ascii="Times New Roman" w:hAnsi="Times New Roman" w:cs="Times New Roman"/>
          <w:sz w:val="26"/>
          <w:szCs w:val="26"/>
        </w:rPr>
        <w:t xml:space="preserve"> </w:t>
      </w:r>
      <w:r w:rsidR="004A0246">
        <w:rPr>
          <w:rFonts w:ascii="Times New Roman" w:hAnsi="Times New Roman" w:cs="Times New Roman"/>
          <w:sz w:val="26"/>
          <w:szCs w:val="26"/>
        </w:rPr>
        <w:t xml:space="preserve">are </w:t>
      </w:r>
      <w:r w:rsidR="002C2918" w:rsidRPr="00143CE7">
        <w:rPr>
          <w:rFonts w:ascii="Times New Roman" w:hAnsi="Times New Roman" w:cs="Times New Roman"/>
          <w:sz w:val="26"/>
          <w:szCs w:val="26"/>
        </w:rPr>
        <w:t>considered in differential diagnosis</w:t>
      </w:r>
      <w:r w:rsidRPr="00143CE7">
        <w:rPr>
          <w:rFonts w:ascii="Times New Roman" w:hAnsi="Times New Roman" w:cs="Times New Roman"/>
          <w:sz w:val="26"/>
          <w:szCs w:val="26"/>
        </w:rPr>
        <w:t>. Hence, definitive diagnosis relies on histopathological e</w:t>
      </w:r>
      <w:r w:rsidR="00E63F2E">
        <w:rPr>
          <w:rFonts w:ascii="Times New Roman" w:hAnsi="Times New Roman" w:cs="Times New Roman"/>
          <w:sz w:val="26"/>
          <w:szCs w:val="26"/>
        </w:rPr>
        <w:t>valuation</w:t>
      </w:r>
      <w:r w:rsidRPr="00143CE7">
        <w:rPr>
          <w:rFonts w:ascii="Times New Roman" w:hAnsi="Times New Roman" w:cs="Times New Roman"/>
          <w:sz w:val="26"/>
          <w:szCs w:val="26"/>
        </w:rPr>
        <w:t>.</w:t>
      </w:r>
    </w:p>
    <w:p w14:paraId="6ED6A83E" w14:textId="4550EBE2"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Management of OOC</w:t>
      </w:r>
      <w:r w:rsidR="0082668C" w:rsidRPr="00143CE7">
        <w:rPr>
          <w:rFonts w:ascii="Times New Roman" w:hAnsi="Times New Roman" w:cs="Times New Roman"/>
          <w:sz w:val="26"/>
          <w:szCs w:val="26"/>
        </w:rPr>
        <w:t>,</w:t>
      </w:r>
      <w:r w:rsidRPr="00143CE7">
        <w:rPr>
          <w:rFonts w:ascii="Times New Roman" w:hAnsi="Times New Roman" w:cs="Times New Roman"/>
          <w:sz w:val="26"/>
          <w:szCs w:val="26"/>
        </w:rPr>
        <w:t xml:space="preserve"> typically involves conservative surgical enucleation, with an excellent prognosis and a recurrence rate of less than 2% [6]. This is in stark contrast to OKC, which exhibits a recurrence rate ranging from 8–25% and may necessitate more aggressive approaches such as resection or peripheral ostectomy [7]. The significant differences in clinical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and treatment outcomes emphasize the importance of differentiating OOC from other odontogenic cysts and </w:t>
      </w:r>
      <w:proofErr w:type="spellStart"/>
      <w:r w:rsidRPr="00143CE7">
        <w:rPr>
          <w:rFonts w:ascii="Times New Roman" w:hAnsi="Times New Roman" w:cs="Times New Roman"/>
          <w:sz w:val="26"/>
          <w:szCs w:val="26"/>
        </w:rPr>
        <w:t>tumors</w:t>
      </w:r>
      <w:proofErr w:type="spellEnd"/>
      <w:r w:rsidRPr="00143CE7">
        <w:rPr>
          <w:rFonts w:ascii="Times New Roman" w:hAnsi="Times New Roman" w:cs="Times New Roman"/>
          <w:sz w:val="26"/>
          <w:szCs w:val="26"/>
        </w:rPr>
        <w:t>, particularly OKC.</w:t>
      </w:r>
    </w:p>
    <w:p w14:paraId="7D2BD490" w14:textId="4186597E" w:rsidR="00705C34" w:rsidRPr="00143CE7" w:rsidRDefault="00154E47" w:rsidP="00C23DFA">
      <w:pPr>
        <w:jc w:val="both"/>
        <w:rPr>
          <w:rFonts w:ascii="Times New Roman" w:hAnsi="Times New Roman" w:cs="Times New Roman"/>
          <w:sz w:val="26"/>
          <w:szCs w:val="26"/>
        </w:rPr>
      </w:pPr>
      <w:r w:rsidRPr="00143CE7">
        <w:rPr>
          <w:rFonts w:ascii="Times New Roman" w:hAnsi="Times New Roman" w:cs="Times New Roman"/>
          <w:sz w:val="26"/>
          <w:szCs w:val="26"/>
        </w:rPr>
        <w:t>This case series presents</w:t>
      </w:r>
      <w:r w:rsidR="0082668C" w:rsidRPr="00143CE7">
        <w:rPr>
          <w:rFonts w:ascii="Times New Roman" w:hAnsi="Times New Roman" w:cs="Times New Roman"/>
          <w:sz w:val="26"/>
          <w:szCs w:val="26"/>
        </w:rPr>
        <w:t>,</w:t>
      </w:r>
      <w:r w:rsidRPr="00143CE7">
        <w:rPr>
          <w:rFonts w:ascii="Times New Roman" w:hAnsi="Times New Roman" w:cs="Times New Roman"/>
          <w:sz w:val="26"/>
          <w:szCs w:val="26"/>
        </w:rPr>
        <w:t xml:space="preserve"> three cases of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each demonstrating variable clinical and radiographic features. The lesions </w:t>
      </w:r>
      <w:r w:rsidR="00E63F2E">
        <w:rPr>
          <w:rFonts w:ascii="Times New Roman" w:hAnsi="Times New Roman" w:cs="Times New Roman"/>
          <w:sz w:val="26"/>
          <w:szCs w:val="26"/>
        </w:rPr>
        <w:t>varied</w:t>
      </w:r>
      <w:r w:rsidRPr="00143CE7">
        <w:rPr>
          <w:rFonts w:ascii="Times New Roman" w:hAnsi="Times New Roman" w:cs="Times New Roman"/>
          <w:sz w:val="26"/>
          <w:szCs w:val="26"/>
        </w:rPr>
        <w:t xml:space="preserve"> in location, associated findings, and initial diagnostic impressions, highlighting the diagnostic challenges posed by OOC. </w:t>
      </w:r>
    </w:p>
    <w:p w14:paraId="55154F36" w14:textId="5ABB2F2A" w:rsidR="007442CC" w:rsidRPr="00C23DFA" w:rsidRDefault="003F641C" w:rsidP="00C23DFA">
      <w:pPr>
        <w:jc w:val="both"/>
        <w:rPr>
          <w:rFonts w:ascii="Times New Roman" w:hAnsi="Times New Roman" w:cs="Times New Roman"/>
          <w:b/>
          <w:bCs/>
          <w:sz w:val="26"/>
          <w:szCs w:val="26"/>
          <w:u w:val="single"/>
        </w:rPr>
      </w:pPr>
      <w:r w:rsidRPr="00C23DFA">
        <w:rPr>
          <w:rFonts w:ascii="Times New Roman" w:hAnsi="Times New Roman" w:cs="Times New Roman"/>
          <w:b/>
          <w:bCs/>
          <w:sz w:val="26"/>
          <w:szCs w:val="26"/>
          <w:u w:val="single"/>
        </w:rPr>
        <w:t xml:space="preserve">CASE PRESENTATION </w:t>
      </w:r>
    </w:p>
    <w:p w14:paraId="111718A7" w14:textId="27A5A1F1" w:rsidR="004C43A6" w:rsidRPr="00143CE7" w:rsidRDefault="009456C4" w:rsidP="00C23DFA">
      <w:pPr>
        <w:jc w:val="both"/>
        <w:rPr>
          <w:rFonts w:ascii="Times New Roman" w:hAnsi="Times New Roman" w:cs="Times New Roman"/>
          <w:sz w:val="26"/>
          <w:szCs w:val="26"/>
        </w:rPr>
      </w:pPr>
      <w:r w:rsidRPr="00143CE7">
        <w:rPr>
          <w:rFonts w:ascii="Times New Roman" w:hAnsi="Times New Roman" w:cs="Times New Roman"/>
          <w:b/>
          <w:bCs/>
          <w:sz w:val="26"/>
          <w:szCs w:val="26"/>
        </w:rPr>
        <w:t xml:space="preserve">CASE 1: </w:t>
      </w:r>
      <w:r w:rsidR="00326828" w:rsidRPr="00143CE7">
        <w:rPr>
          <w:rFonts w:ascii="Times New Roman" w:hAnsi="Times New Roman" w:cs="Times New Roman"/>
          <w:b/>
          <w:bCs/>
          <w:sz w:val="26"/>
          <w:szCs w:val="26"/>
        </w:rPr>
        <w:t xml:space="preserve"> </w:t>
      </w:r>
      <w:r w:rsidR="0052528C" w:rsidRPr="00143CE7">
        <w:rPr>
          <w:rFonts w:ascii="Times New Roman" w:hAnsi="Times New Roman" w:cs="Times New Roman"/>
          <w:sz w:val="26"/>
          <w:szCs w:val="26"/>
        </w:rPr>
        <w:t xml:space="preserve">A 41-year-old female patient reported with a chief complaint of pain and swelling in the upper front region of the jaw for the past 6 months. </w:t>
      </w:r>
      <w:r w:rsidR="008454F1">
        <w:rPr>
          <w:rFonts w:ascii="Times New Roman" w:hAnsi="Times New Roman" w:cs="Times New Roman"/>
          <w:sz w:val="26"/>
          <w:szCs w:val="26"/>
        </w:rPr>
        <w:t>T</w:t>
      </w:r>
      <w:r w:rsidR="0052528C" w:rsidRPr="00143CE7">
        <w:rPr>
          <w:rFonts w:ascii="Times New Roman" w:hAnsi="Times New Roman" w:cs="Times New Roman"/>
          <w:sz w:val="26"/>
          <w:szCs w:val="26"/>
        </w:rPr>
        <w:t xml:space="preserve">he patient </w:t>
      </w:r>
      <w:r w:rsidR="008454F1">
        <w:rPr>
          <w:rFonts w:ascii="Times New Roman" w:hAnsi="Times New Roman" w:cs="Times New Roman"/>
          <w:sz w:val="26"/>
          <w:szCs w:val="26"/>
        </w:rPr>
        <w:t xml:space="preserve">also </w:t>
      </w:r>
      <w:r w:rsidR="004A0246">
        <w:rPr>
          <w:rFonts w:ascii="Times New Roman" w:hAnsi="Times New Roman" w:cs="Times New Roman"/>
          <w:sz w:val="26"/>
          <w:szCs w:val="26"/>
        </w:rPr>
        <w:t>gave</w:t>
      </w:r>
      <w:r w:rsidR="0052528C" w:rsidRPr="00143CE7">
        <w:rPr>
          <w:rFonts w:ascii="Times New Roman" w:hAnsi="Times New Roman" w:cs="Times New Roman"/>
          <w:sz w:val="26"/>
          <w:szCs w:val="26"/>
        </w:rPr>
        <w:t xml:space="preserve"> history of trauma 3 years ago, which resulted in the intrusion of tooth 23. On extraoral examination, diffuse swelling was observed, extending </w:t>
      </w:r>
      <w:proofErr w:type="spellStart"/>
      <w:r w:rsidR="0052528C" w:rsidRPr="00143CE7">
        <w:rPr>
          <w:rFonts w:ascii="Times New Roman" w:hAnsi="Times New Roman" w:cs="Times New Roman"/>
          <w:sz w:val="26"/>
          <w:szCs w:val="26"/>
        </w:rPr>
        <w:t>superoinferiorly</w:t>
      </w:r>
      <w:proofErr w:type="spellEnd"/>
      <w:r w:rsidR="0052528C" w:rsidRPr="00143CE7">
        <w:rPr>
          <w:rFonts w:ascii="Times New Roman" w:hAnsi="Times New Roman" w:cs="Times New Roman"/>
          <w:sz w:val="26"/>
          <w:szCs w:val="26"/>
        </w:rPr>
        <w:t xml:space="preserve"> from the left infraorbital region to the right corner of the mouth, and </w:t>
      </w:r>
      <w:proofErr w:type="spellStart"/>
      <w:r w:rsidR="0052528C" w:rsidRPr="00143CE7">
        <w:rPr>
          <w:rFonts w:ascii="Times New Roman" w:hAnsi="Times New Roman" w:cs="Times New Roman"/>
          <w:sz w:val="26"/>
          <w:szCs w:val="26"/>
        </w:rPr>
        <w:t>anteroposteriorly</w:t>
      </w:r>
      <w:proofErr w:type="spellEnd"/>
      <w:r w:rsidR="0052528C" w:rsidRPr="00143CE7">
        <w:rPr>
          <w:rFonts w:ascii="Times New Roman" w:hAnsi="Times New Roman" w:cs="Times New Roman"/>
          <w:sz w:val="26"/>
          <w:szCs w:val="26"/>
        </w:rPr>
        <w:t xml:space="preserve"> from the right ala of the nose to the zygomatic ridge</w:t>
      </w:r>
      <w:r w:rsidR="00B40AAB" w:rsidRPr="00143CE7">
        <w:rPr>
          <w:rFonts w:ascii="Times New Roman" w:hAnsi="Times New Roman" w:cs="Times New Roman"/>
          <w:sz w:val="26"/>
          <w:szCs w:val="26"/>
        </w:rPr>
        <w:t xml:space="preserve"> (</w:t>
      </w:r>
      <w:r w:rsidR="004A0246">
        <w:rPr>
          <w:rFonts w:ascii="Times New Roman" w:hAnsi="Times New Roman" w:cs="Times New Roman"/>
          <w:sz w:val="26"/>
          <w:szCs w:val="26"/>
        </w:rPr>
        <w:t>Figure</w:t>
      </w:r>
      <w:r w:rsidR="00B40AAB" w:rsidRPr="00143CE7">
        <w:rPr>
          <w:rFonts w:ascii="Times New Roman" w:hAnsi="Times New Roman" w:cs="Times New Roman"/>
          <w:sz w:val="26"/>
          <w:szCs w:val="26"/>
        </w:rPr>
        <w:t xml:space="preserve"> A)</w:t>
      </w:r>
      <w:r w:rsidR="0052528C" w:rsidRPr="00143CE7">
        <w:rPr>
          <w:rFonts w:ascii="Times New Roman" w:hAnsi="Times New Roman" w:cs="Times New Roman"/>
          <w:sz w:val="26"/>
          <w:szCs w:val="26"/>
        </w:rPr>
        <w:t>. Intraorally, the swelling extended from teeth 11 to 25, leading to obliteration of the buccal vestibule</w:t>
      </w:r>
      <w:r w:rsidR="00D02F48" w:rsidRPr="00143CE7">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D02F48" w:rsidRPr="00143CE7">
        <w:rPr>
          <w:rFonts w:ascii="Times New Roman" w:hAnsi="Times New Roman" w:cs="Times New Roman"/>
          <w:sz w:val="26"/>
          <w:szCs w:val="26"/>
        </w:rPr>
        <w:t xml:space="preserve"> B)</w:t>
      </w:r>
      <w:r w:rsidR="0052528C" w:rsidRPr="00143CE7">
        <w:rPr>
          <w:rFonts w:ascii="Times New Roman" w:hAnsi="Times New Roman" w:cs="Times New Roman"/>
          <w:sz w:val="26"/>
          <w:szCs w:val="26"/>
        </w:rPr>
        <w:t>. Radiographic investigations revealed an ill-defined radiolucency extending from 11 to 25, involving the maxillary sinus and ex</w:t>
      </w:r>
      <w:r w:rsidR="008454F1">
        <w:rPr>
          <w:rFonts w:ascii="Times New Roman" w:hAnsi="Times New Roman" w:cs="Times New Roman"/>
          <w:sz w:val="26"/>
          <w:szCs w:val="26"/>
        </w:rPr>
        <w:t>panding</w:t>
      </w:r>
      <w:r w:rsidR="0052528C" w:rsidRPr="00143CE7">
        <w:rPr>
          <w:rFonts w:ascii="Times New Roman" w:hAnsi="Times New Roman" w:cs="Times New Roman"/>
          <w:sz w:val="26"/>
          <w:szCs w:val="26"/>
        </w:rPr>
        <w:t xml:space="preserve"> </w:t>
      </w:r>
      <w:proofErr w:type="spellStart"/>
      <w:r w:rsidR="0052528C" w:rsidRPr="00143CE7">
        <w:rPr>
          <w:rFonts w:ascii="Times New Roman" w:hAnsi="Times New Roman" w:cs="Times New Roman"/>
          <w:sz w:val="26"/>
          <w:szCs w:val="26"/>
        </w:rPr>
        <w:t>superoinferiorly</w:t>
      </w:r>
      <w:proofErr w:type="spellEnd"/>
      <w:r w:rsidR="0052528C" w:rsidRPr="00143CE7">
        <w:rPr>
          <w:rFonts w:ascii="Times New Roman" w:hAnsi="Times New Roman" w:cs="Times New Roman"/>
          <w:sz w:val="26"/>
          <w:szCs w:val="26"/>
        </w:rPr>
        <w:t xml:space="preserve"> up to 1 cm below the infraorbital ridge. </w:t>
      </w:r>
      <w:proofErr w:type="gramStart"/>
      <w:r w:rsidR="008454F1">
        <w:rPr>
          <w:rFonts w:ascii="Times New Roman" w:hAnsi="Times New Roman" w:cs="Times New Roman"/>
          <w:sz w:val="26"/>
          <w:szCs w:val="26"/>
        </w:rPr>
        <w:t>A  tooth</w:t>
      </w:r>
      <w:proofErr w:type="gramEnd"/>
      <w:r w:rsidR="008454F1">
        <w:rPr>
          <w:rFonts w:ascii="Times New Roman" w:hAnsi="Times New Roman" w:cs="Times New Roman"/>
          <w:sz w:val="26"/>
          <w:szCs w:val="26"/>
        </w:rPr>
        <w:t xml:space="preserve"> </w:t>
      </w:r>
      <w:r w:rsidR="0052528C" w:rsidRPr="00143CE7">
        <w:rPr>
          <w:rFonts w:ascii="Times New Roman" w:hAnsi="Times New Roman" w:cs="Times New Roman"/>
          <w:sz w:val="26"/>
          <w:szCs w:val="26"/>
        </w:rPr>
        <w:t>corresponding to the intruded 23 was noted within the lesion. No</w:t>
      </w:r>
      <w:r w:rsidR="008454F1">
        <w:rPr>
          <w:rFonts w:ascii="Times New Roman" w:hAnsi="Times New Roman" w:cs="Times New Roman"/>
          <w:sz w:val="26"/>
          <w:szCs w:val="26"/>
        </w:rPr>
        <w:t xml:space="preserve"> evidence of </w:t>
      </w:r>
      <w:r w:rsidR="0052528C" w:rsidRPr="00143CE7">
        <w:rPr>
          <w:rFonts w:ascii="Times New Roman" w:hAnsi="Times New Roman" w:cs="Times New Roman"/>
          <w:sz w:val="26"/>
          <w:szCs w:val="26"/>
        </w:rPr>
        <w:t xml:space="preserve">root resorption was </w:t>
      </w:r>
      <w:r w:rsidR="008454F1">
        <w:rPr>
          <w:rFonts w:ascii="Times New Roman" w:hAnsi="Times New Roman" w:cs="Times New Roman"/>
          <w:sz w:val="26"/>
          <w:szCs w:val="26"/>
        </w:rPr>
        <w:t>observed</w:t>
      </w:r>
      <w:r w:rsidR="00D02F48" w:rsidRPr="00143CE7">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D02F48" w:rsidRPr="00143CE7">
        <w:rPr>
          <w:rFonts w:ascii="Times New Roman" w:hAnsi="Times New Roman" w:cs="Times New Roman"/>
          <w:sz w:val="26"/>
          <w:szCs w:val="26"/>
        </w:rPr>
        <w:t xml:space="preserve"> C)</w:t>
      </w:r>
      <w:r w:rsidR="0052528C" w:rsidRPr="00143CE7">
        <w:rPr>
          <w:rFonts w:ascii="Times New Roman" w:hAnsi="Times New Roman" w:cs="Times New Roman"/>
          <w:sz w:val="26"/>
          <w:szCs w:val="26"/>
        </w:rPr>
        <w:t xml:space="preserve">. Based on the radiographic features, a provisional diagnosis of Odontogenic </w:t>
      </w:r>
      <w:proofErr w:type="spellStart"/>
      <w:r w:rsidR="0052528C" w:rsidRPr="00143CE7">
        <w:rPr>
          <w:rFonts w:ascii="Times New Roman" w:hAnsi="Times New Roman" w:cs="Times New Roman"/>
          <w:sz w:val="26"/>
          <w:szCs w:val="26"/>
        </w:rPr>
        <w:t>Keratocyst</w:t>
      </w:r>
      <w:proofErr w:type="spellEnd"/>
      <w:r w:rsidR="0052528C" w:rsidRPr="00143CE7">
        <w:rPr>
          <w:rFonts w:ascii="Times New Roman" w:hAnsi="Times New Roman" w:cs="Times New Roman"/>
          <w:sz w:val="26"/>
          <w:szCs w:val="26"/>
        </w:rPr>
        <w:t xml:space="preserve"> was made</w:t>
      </w:r>
      <w:r w:rsidR="004152D9">
        <w:rPr>
          <w:rFonts w:ascii="Times New Roman" w:hAnsi="Times New Roman" w:cs="Times New Roman"/>
          <w:sz w:val="26"/>
          <w:szCs w:val="26"/>
        </w:rPr>
        <w:t xml:space="preserve"> with a differential diagnosis of Adenomatoid Odontogenic </w:t>
      </w:r>
      <w:proofErr w:type="spellStart"/>
      <w:proofErr w:type="gramStart"/>
      <w:r w:rsidR="004152D9">
        <w:rPr>
          <w:rFonts w:ascii="Times New Roman" w:hAnsi="Times New Roman" w:cs="Times New Roman"/>
          <w:sz w:val="26"/>
          <w:szCs w:val="26"/>
        </w:rPr>
        <w:t>Tumor</w:t>
      </w:r>
      <w:proofErr w:type="spellEnd"/>
      <w:r w:rsidR="004152D9">
        <w:rPr>
          <w:rFonts w:ascii="Times New Roman" w:hAnsi="Times New Roman" w:cs="Times New Roman"/>
          <w:sz w:val="26"/>
          <w:szCs w:val="26"/>
        </w:rPr>
        <w:t>(</w:t>
      </w:r>
      <w:proofErr w:type="gramEnd"/>
      <w:r w:rsidR="004152D9">
        <w:rPr>
          <w:rFonts w:ascii="Times New Roman" w:hAnsi="Times New Roman" w:cs="Times New Roman"/>
          <w:sz w:val="26"/>
          <w:szCs w:val="26"/>
        </w:rPr>
        <w:t>AOT).</w:t>
      </w:r>
      <w:r w:rsidR="008454F1">
        <w:rPr>
          <w:rFonts w:ascii="Times New Roman" w:hAnsi="Times New Roman" w:cs="Times New Roman"/>
          <w:sz w:val="26"/>
          <w:szCs w:val="26"/>
        </w:rPr>
        <w:t xml:space="preserve"> The lesion was s</w:t>
      </w:r>
      <w:r w:rsidR="0052528C" w:rsidRPr="008454F1">
        <w:rPr>
          <w:rFonts w:ascii="Times New Roman" w:hAnsi="Times New Roman" w:cs="Times New Roman"/>
          <w:sz w:val="26"/>
          <w:szCs w:val="26"/>
        </w:rPr>
        <w:t>urgical</w:t>
      </w:r>
      <w:r w:rsidR="008454F1">
        <w:rPr>
          <w:rFonts w:ascii="Times New Roman" w:hAnsi="Times New Roman" w:cs="Times New Roman"/>
          <w:sz w:val="26"/>
          <w:szCs w:val="26"/>
        </w:rPr>
        <w:t>ly</w:t>
      </w:r>
      <w:r w:rsidR="0052528C" w:rsidRPr="008454F1">
        <w:rPr>
          <w:rFonts w:ascii="Times New Roman" w:hAnsi="Times New Roman" w:cs="Times New Roman"/>
          <w:sz w:val="26"/>
          <w:szCs w:val="26"/>
        </w:rPr>
        <w:t xml:space="preserve"> enucleat</w:t>
      </w:r>
      <w:r w:rsidR="008454F1">
        <w:rPr>
          <w:rFonts w:ascii="Times New Roman" w:hAnsi="Times New Roman" w:cs="Times New Roman"/>
          <w:sz w:val="26"/>
          <w:szCs w:val="26"/>
        </w:rPr>
        <w:t xml:space="preserve">ed and the </w:t>
      </w:r>
      <w:r w:rsidR="0052528C" w:rsidRPr="00143CE7">
        <w:rPr>
          <w:rFonts w:ascii="Times New Roman" w:hAnsi="Times New Roman" w:cs="Times New Roman"/>
          <w:sz w:val="26"/>
          <w:szCs w:val="26"/>
        </w:rPr>
        <w:t>cystic lining</w:t>
      </w:r>
      <w:r w:rsidR="008454F1">
        <w:rPr>
          <w:rFonts w:ascii="Times New Roman" w:hAnsi="Times New Roman" w:cs="Times New Roman"/>
          <w:sz w:val="26"/>
          <w:szCs w:val="26"/>
        </w:rPr>
        <w:t xml:space="preserve"> was carefully separated from the surrounding bone.</w:t>
      </w:r>
      <w:r w:rsidR="0052528C" w:rsidRPr="00143CE7">
        <w:rPr>
          <w:rFonts w:ascii="Times New Roman" w:hAnsi="Times New Roman" w:cs="Times New Roman"/>
          <w:sz w:val="26"/>
          <w:szCs w:val="26"/>
        </w:rPr>
        <w:t xml:space="preserve"> </w:t>
      </w:r>
      <w:r w:rsidR="008454F1">
        <w:rPr>
          <w:rFonts w:ascii="Times New Roman" w:hAnsi="Times New Roman" w:cs="Times New Roman"/>
          <w:sz w:val="26"/>
          <w:szCs w:val="26"/>
        </w:rPr>
        <w:t>T</w:t>
      </w:r>
      <w:r w:rsidR="0052528C" w:rsidRPr="00143CE7">
        <w:rPr>
          <w:rFonts w:ascii="Times New Roman" w:hAnsi="Times New Roman" w:cs="Times New Roman"/>
          <w:sz w:val="26"/>
          <w:szCs w:val="26"/>
        </w:rPr>
        <w:t xml:space="preserve">he impacted tooth </w:t>
      </w:r>
      <w:r w:rsidR="002A5F13">
        <w:rPr>
          <w:rFonts w:ascii="Times New Roman" w:hAnsi="Times New Roman" w:cs="Times New Roman"/>
          <w:sz w:val="26"/>
          <w:szCs w:val="26"/>
        </w:rPr>
        <w:t>also</w:t>
      </w:r>
      <w:r w:rsidR="0052528C" w:rsidRPr="00143CE7">
        <w:rPr>
          <w:rFonts w:ascii="Times New Roman" w:hAnsi="Times New Roman" w:cs="Times New Roman"/>
          <w:sz w:val="26"/>
          <w:szCs w:val="26"/>
        </w:rPr>
        <w:t xml:space="preserve"> extracted from the </w:t>
      </w:r>
      <w:proofErr w:type="spellStart"/>
      <w:r w:rsidR="0052528C" w:rsidRPr="00143CE7">
        <w:rPr>
          <w:rFonts w:ascii="Times New Roman" w:hAnsi="Times New Roman" w:cs="Times New Roman"/>
          <w:sz w:val="26"/>
          <w:szCs w:val="26"/>
        </w:rPr>
        <w:t>lesion</w:t>
      </w:r>
      <w:r w:rsidR="00D02F48" w:rsidRPr="00143CE7">
        <w:rPr>
          <w:rFonts w:ascii="Times New Roman" w:hAnsi="Times New Roman" w:cs="Times New Roman"/>
          <w:sz w:val="26"/>
          <w:szCs w:val="26"/>
        </w:rPr>
        <w:t>al</w:t>
      </w:r>
      <w:proofErr w:type="spellEnd"/>
      <w:r w:rsidR="0052528C" w:rsidRPr="00143CE7">
        <w:rPr>
          <w:rFonts w:ascii="Times New Roman" w:hAnsi="Times New Roman" w:cs="Times New Roman"/>
          <w:sz w:val="26"/>
          <w:szCs w:val="26"/>
        </w:rPr>
        <w:t xml:space="preserve"> </w:t>
      </w:r>
      <w:proofErr w:type="gramStart"/>
      <w:r w:rsidR="0052528C" w:rsidRPr="00143CE7">
        <w:rPr>
          <w:rFonts w:ascii="Times New Roman" w:hAnsi="Times New Roman" w:cs="Times New Roman"/>
          <w:sz w:val="26"/>
          <w:szCs w:val="26"/>
        </w:rPr>
        <w:t>cavity</w:t>
      </w:r>
      <w:r w:rsidR="000E50E4">
        <w:rPr>
          <w:rFonts w:ascii="Times New Roman" w:hAnsi="Times New Roman" w:cs="Times New Roman"/>
          <w:sz w:val="26"/>
          <w:szCs w:val="26"/>
        </w:rPr>
        <w:t>(</w:t>
      </w:r>
      <w:proofErr w:type="gramEnd"/>
      <w:r w:rsidR="00841E83">
        <w:rPr>
          <w:rFonts w:ascii="Times New Roman" w:hAnsi="Times New Roman" w:cs="Times New Roman"/>
          <w:sz w:val="26"/>
          <w:szCs w:val="26"/>
        </w:rPr>
        <w:t>Figure</w:t>
      </w:r>
      <w:r w:rsidR="000E50E4">
        <w:rPr>
          <w:rFonts w:ascii="Times New Roman" w:hAnsi="Times New Roman" w:cs="Times New Roman"/>
          <w:sz w:val="26"/>
          <w:szCs w:val="26"/>
        </w:rPr>
        <w:t xml:space="preserve"> D)</w:t>
      </w:r>
      <w:r w:rsidR="0052528C" w:rsidRPr="00143CE7">
        <w:rPr>
          <w:rFonts w:ascii="Times New Roman" w:hAnsi="Times New Roman" w:cs="Times New Roman"/>
          <w:sz w:val="26"/>
          <w:szCs w:val="26"/>
        </w:rPr>
        <w:t>. Histopathological examination of the excised specimen showed</w:t>
      </w:r>
      <w:r w:rsidR="007B703F" w:rsidRPr="00143CE7">
        <w:rPr>
          <w:rFonts w:ascii="Times New Roman" w:hAnsi="Times New Roman" w:cs="Times New Roman"/>
          <w:sz w:val="26"/>
          <w:szCs w:val="26"/>
        </w:rPr>
        <w:t xml:space="preserve"> cystic cavity lined by</w:t>
      </w:r>
      <w:r w:rsidR="00F6716D" w:rsidRPr="00143CE7">
        <w:rPr>
          <w:rFonts w:ascii="Times New Roman" w:hAnsi="Times New Roman" w:cs="Times New Roman"/>
          <w:sz w:val="26"/>
          <w:szCs w:val="26"/>
        </w:rPr>
        <w:t xml:space="preserve"> </w:t>
      </w:r>
      <w:proofErr w:type="spellStart"/>
      <w:r w:rsidR="00F6716D" w:rsidRPr="00143CE7">
        <w:rPr>
          <w:rFonts w:ascii="Times New Roman" w:hAnsi="Times New Roman" w:cs="Times New Roman"/>
          <w:sz w:val="26"/>
          <w:szCs w:val="26"/>
        </w:rPr>
        <w:t>orthokeratinised</w:t>
      </w:r>
      <w:proofErr w:type="spellEnd"/>
      <w:r w:rsidR="007B703F" w:rsidRPr="00143CE7">
        <w:rPr>
          <w:rFonts w:ascii="Times New Roman" w:hAnsi="Times New Roman" w:cs="Times New Roman"/>
          <w:sz w:val="26"/>
          <w:szCs w:val="26"/>
        </w:rPr>
        <w:t xml:space="preserve"> stratified squamous epithelium </w:t>
      </w:r>
      <w:r w:rsidR="007B703F" w:rsidRPr="00143CE7">
        <w:rPr>
          <w:rFonts w:ascii="Times New Roman" w:hAnsi="Times New Roman" w:cs="Times New Roman"/>
          <w:sz w:val="26"/>
          <w:szCs w:val="26"/>
        </w:rPr>
        <w:lastRenderedPageBreak/>
        <w:t>with prominent granular cell layer, basal layer contains low cuboidal cells without palisading nuclei</w:t>
      </w:r>
      <w:r w:rsidR="0052528C" w:rsidRPr="00143CE7">
        <w:rPr>
          <w:rFonts w:ascii="Times New Roman" w:hAnsi="Times New Roman" w:cs="Times New Roman"/>
          <w:sz w:val="26"/>
          <w:szCs w:val="26"/>
        </w:rPr>
        <w:t>.</w:t>
      </w:r>
      <w:r w:rsidR="007B703F" w:rsidRPr="00143CE7">
        <w:rPr>
          <w:rFonts w:ascii="Times New Roman" w:hAnsi="Times New Roman" w:cs="Times New Roman"/>
          <w:sz w:val="26"/>
          <w:szCs w:val="26"/>
        </w:rPr>
        <w:t xml:space="preserve"> Epithelium and connective tissue interface </w:t>
      </w:r>
      <w:proofErr w:type="gramStart"/>
      <w:r w:rsidR="007B703F" w:rsidRPr="00143CE7">
        <w:rPr>
          <w:rFonts w:ascii="Times New Roman" w:hAnsi="Times New Roman" w:cs="Times New Roman"/>
          <w:sz w:val="26"/>
          <w:szCs w:val="26"/>
        </w:rPr>
        <w:t>is</w:t>
      </w:r>
      <w:proofErr w:type="gramEnd"/>
      <w:r w:rsidR="007B703F" w:rsidRPr="00143CE7">
        <w:rPr>
          <w:rFonts w:ascii="Times New Roman" w:hAnsi="Times New Roman" w:cs="Times New Roman"/>
          <w:sz w:val="26"/>
          <w:szCs w:val="26"/>
        </w:rPr>
        <w:t xml:space="preserve"> flat. Cystic cavity contains abundant keratin flecks. </w:t>
      </w:r>
      <w:proofErr w:type="spellStart"/>
      <w:r w:rsidR="007B703F" w:rsidRPr="00143CE7">
        <w:rPr>
          <w:rFonts w:ascii="Times New Roman" w:hAnsi="Times New Roman" w:cs="Times New Roman"/>
          <w:sz w:val="26"/>
          <w:szCs w:val="26"/>
        </w:rPr>
        <w:t>Fibrocellular</w:t>
      </w:r>
      <w:proofErr w:type="spellEnd"/>
      <w:r w:rsidR="007B703F" w:rsidRPr="00143CE7">
        <w:rPr>
          <w:rFonts w:ascii="Times New Roman" w:hAnsi="Times New Roman" w:cs="Times New Roman"/>
          <w:sz w:val="26"/>
          <w:szCs w:val="26"/>
        </w:rPr>
        <w:t xml:space="preserve"> connective tissue wall consisting of fibroblasts, fibrocytes, haphazardly arranged collagen </w:t>
      </w:r>
      <w:proofErr w:type="spellStart"/>
      <w:r w:rsidR="007B703F" w:rsidRPr="00143CE7">
        <w:rPr>
          <w:rFonts w:ascii="Times New Roman" w:hAnsi="Times New Roman" w:cs="Times New Roman"/>
          <w:sz w:val="26"/>
          <w:szCs w:val="26"/>
        </w:rPr>
        <w:t>fiber</w:t>
      </w:r>
      <w:proofErr w:type="spellEnd"/>
      <w:r w:rsidR="007B703F" w:rsidRPr="00143CE7">
        <w:rPr>
          <w:rFonts w:ascii="Times New Roman" w:hAnsi="Times New Roman" w:cs="Times New Roman"/>
          <w:sz w:val="26"/>
          <w:szCs w:val="26"/>
        </w:rPr>
        <w:t xml:space="preserve"> bundles. Mild degree of chronic inflammatory cell </w:t>
      </w:r>
      <w:proofErr w:type="gramStart"/>
      <w:r w:rsidR="007B703F" w:rsidRPr="00143CE7">
        <w:rPr>
          <w:rFonts w:ascii="Times New Roman" w:hAnsi="Times New Roman" w:cs="Times New Roman"/>
          <w:sz w:val="26"/>
          <w:szCs w:val="26"/>
        </w:rPr>
        <w:t>infiltrate</w:t>
      </w:r>
      <w:proofErr w:type="gramEnd"/>
      <w:r w:rsidR="007B703F" w:rsidRPr="00143CE7">
        <w:rPr>
          <w:rFonts w:ascii="Times New Roman" w:hAnsi="Times New Roman" w:cs="Times New Roman"/>
          <w:sz w:val="26"/>
          <w:szCs w:val="26"/>
        </w:rPr>
        <w:t xml:space="preserve"> chiefly plasma cells, lymphocytes </w:t>
      </w:r>
      <w:proofErr w:type="spellStart"/>
      <w:r w:rsidR="007B703F" w:rsidRPr="00143CE7">
        <w:rPr>
          <w:rFonts w:ascii="Times New Roman" w:hAnsi="Times New Roman" w:cs="Times New Roman"/>
          <w:sz w:val="26"/>
          <w:szCs w:val="26"/>
        </w:rPr>
        <w:t>throught</w:t>
      </w:r>
      <w:proofErr w:type="spellEnd"/>
      <w:r w:rsidR="007B703F" w:rsidRPr="00143CE7">
        <w:rPr>
          <w:rFonts w:ascii="Times New Roman" w:hAnsi="Times New Roman" w:cs="Times New Roman"/>
          <w:sz w:val="26"/>
          <w:szCs w:val="26"/>
        </w:rPr>
        <w:t xml:space="preserve"> the stroma. Mild degree of vascularity seen</w:t>
      </w:r>
      <w:r w:rsidR="00F6716D" w:rsidRPr="00143CE7">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F6716D" w:rsidRPr="00143CE7">
        <w:rPr>
          <w:rFonts w:ascii="Times New Roman" w:hAnsi="Times New Roman" w:cs="Times New Roman"/>
          <w:sz w:val="26"/>
          <w:szCs w:val="26"/>
        </w:rPr>
        <w:t xml:space="preserve"> E)</w:t>
      </w:r>
      <w:r w:rsidR="007B703F" w:rsidRPr="00143CE7">
        <w:rPr>
          <w:rFonts w:ascii="Times New Roman" w:hAnsi="Times New Roman" w:cs="Times New Roman"/>
          <w:sz w:val="26"/>
          <w:szCs w:val="26"/>
        </w:rPr>
        <w:t>.</w:t>
      </w:r>
      <w:r w:rsidR="0052528C" w:rsidRPr="00143CE7">
        <w:rPr>
          <w:rFonts w:ascii="Times New Roman" w:hAnsi="Times New Roman" w:cs="Times New Roman"/>
          <w:sz w:val="26"/>
          <w:szCs w:val="26"/>
        </w:rPr>
        <w:t xml:space="preserve"> Based on clinical, radiographic, and histopathological findings, a final diagnosis of </w:t>
      </w:r>
      <w:proofErr w:type="spellStart"/>
      <w:r w:rsidR="0052528C" w:rsidRPr="00143CE7">
        <w:rPr>
          <w:rFonts w:ascii="Times New Roman" w:hAnsi="Times New Roman" w:cs="Times New Roman"/>
          <w:sz w:val="26"/>
          <w:szCs w:val="26"/>
        </w:rPr>
        <w:t>Orthokeratinized</w:t>
      </w:r>
      <w:proofErr w:type="spellEnd"/>
      <w:r w:rsidR="0052528C" w:rsidRPr="00143CE7">
        <w:rPr>
          <w:rFonts w:ascii="Times New Roman" w:hAnsi="Times New Roman" w:cs="Times New Roman"/>
          <w:sz w:val="26"/>
          <w:szCs w:val="26"/>
        </w:rPr>
        <w:t xml:space="preserve"> Odontogenic Cyst (OOC) was confirmed.</w:t>
      </w:r>
      <w:r w:rsidR="002463D8" w:rsidRPr="00143CE7">
        <w:rPr>
          <w:rFonts w:ascii="Times New Roman" w:hAnsi="Times New Roman" w:cs="Times New Roman"/>
          <w:sz w:val="26"/>
          <w:szCs w:val="26"/>
        </w:rPr>
        <w:t xml:space="preserve"> </w:t>
      </w:r>
    </w:p>
    <w:p w14:paraId="32D75413" w14:textId="1F298607" w:rsidR="00F16BC8" w:rsidRPr="00F16BC8" w:rsidRDefault="00F16BC8" w:rsidP="00C23DFA">
      <w:pPr>
        <w:jc w:val="both"/>
        <w:rPr>
          <w:rFonts w:ascii="Times New Roman" w:hAnsi="Times New Roman" w:cs="Times New Roman"/>
          <w:b/>
          <w:bCs/>
          <w:sz w:val="26"/>
          <w:szCs w:val="26"/>
        </w:rPr>
      </w:pPr>
    </w:p>
    <w:p w14:paraId="50101088" w14:textId="79CC3466" w:rsidR="005C4EE4" w:rsidRDefault="00186BD9" w:rsidP="00C23DFA">
      <w:pPr>
        <w:jc w:val="both"/>
        <w:rPr>
          <w:rFonts w:ascii="Times New Roman" w:hAnsi="Times New Roman" w:cs="Times New Roman"/>
          <w:b/>
          <w:bCs/>
          <w:sz w:val="26"/>
          <w:szCs w:val="26"/>
        </w:rPr>
      </w:pPr>
      <w:r>
        <w:rPr>
          <w:noProof/>
          <w:lang w:val="en-US"/>
        </w:rPr>
        <w:drawing>
          <wp:anchor distT="0" distB="0" distL="114300" distR="114300" simplePos="0" relativeHeight="251770880" behindDoc="0" locked="0" layoutInCell="1" allowOverlap="1" wp14:anchorId="4C63CB2E" wp14:editId="764CFAA7">
            <wp:simplePos x="0" y="0"/>
            <wp:positionH relativeFrom="column">
              <wp:posOffset>-676910</wp:posOffset>
            </wp:positionH>
            <wp:positionV relativeFrom="paragraph">
              <wp:posOffset>1123315</wp:posOffset>
            </wp:positionV>
            <wp:extent cx="7249160" cy="4156075"/>
            <wp:effectExtent l="0" t="0" r="8890" b="0"/>
            <wp:wrapTopAndBottom/>
            <wp:docPr id="705774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992" b="6281"/>
                    <a:stretch>
                      <a:fillRect/>
                    </a:stretch>
                  </pic:blipFill>
                  <pic:spPr bwMode="auto">
                    <a:xfrm>
                      <a:off x="0" y="0"/>
                      <a:ext cx="7249160" cy="415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BC8">
        <w:rPr>
          <w:rFonts w:ascii="Times New Roman" w:hAnsi="Times New Roman" w:cs="Times New Roman"/>
          <w:b/>
          <w:bCs/>
          <w:noProof/>
          <w:sz w:val="26"/>
          <w:szCs w:val="26"/>
          <w:lang w:val="en-US"/>
        </w:rPr>
        <mc:AlternateContent>
          <mc:Choice Requires="wps">
            <w:drawing>
              <wp:anchor distT="0" distB="0" distL="114300" distR="114300" simplePos="0" relativeHeight="251751424" behindDoc="0" locked="0" layoutInCell="1" allowOverlap="1" wp14:anchorId="21224CDB" wp14:editId="238A6F96">
                <wp:simplePos x="0" y="0"/>
                <wp:positionH relativeFrom="margin">
                  <wp:align>center</wp:align>
                </wp:positionH>
                <wp:positionV relativeFrom="paragraph">
                  <wp:posOffset>508190</wp:posOffset>
                </wp:positionV>
                <wp:extent cx="1888177" cy="488463"/>
                <wp:effectExtent l="0" t="0" r="17145" b="26035"/>
                <wp:wrapNone/>
                <wp:docPr id="805600038" name="Rectangle 27"/>
                <wp:cNvGraphicFramePr/>
                <a:graphic xmlns:a="http://schemas.openxmlformats.org/drawingml/2006/main">
                  <a:graphicData uri="http://schemas.microsoft.com/office/word/2010/wordprocessingShape">
                    <wps:wsp>
                      <wps:cNvSpPr/>
                      <wps:spPr>
                        <a:xfrm>
                          <a:off x="0" y="0"/>
                          <a:ext cx="1888177" cy="4884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8DAFD1" w14:textId="0B6E761D" w:rsidR="00143CE7" w:rsidRPr="00143CE7" w:rsidRDefault="00143CE7" w:rsidP="00143CE7">
                            <w:pPr>
                              <w:jc w:val="center"/>
                              <w:rPr>
                                <w:rFonts w:ascii="Times New Roman" w:hAnsi="Times New Roman" w:cs="Times New Roman"/>
                                <w:b/>
                                <w:bCs/>
                                <w:sz w:val="52"/>
                                <w:szCs w:val="52"/>
                              </w:rPr>
                            </w:pPr>
                            <w:r w:rsidRPr="00143CE7">
                              <w:rPr>
                                <w:rFonts w:ascii="Times New Roman" w:hAnsi="Times New Roman" w:cs="Times New Roman"/>
                                <w:b/>
                                <w:bCs/>
                                <w:sz w:val="52"/>
                                <w:szCs w:val="52"/>
                              </w:rPr>
                              <w:t>Case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24CDB" id="Rectangle 27" o:spid="_x0000_s1026" style="position:absolute;left:0;text-align:left;margin-left:0;margin-top:40pt;width:148.7pt;height:38.4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" fillcolor="white [3201]" strokecolor="#70ad47 [3209]" strokeweight="1pt">
                <v:textbox>
                  <w:txbxContent>
                    <w:p w14:paraId="6E8DAFD1" w14:textId="0B6E761D" w:rsidR="00143CE7" w:rsidRPr="00143CE7" w:rsidRDefault="00143CE7" w:rsidP="00143CE7">
                      <w:pPr>
                        <w:jc w:val="center"/>
                        <w:rPr>
                          <w:rFonts w:ascii="Times New Roman" w:hAnsi="Times New Roman" w:cs="Times New Roman"/>
                          <w:b/>
                          <w:bCs/>
                          <w:sz w:val="52"/>
                          <w:szCs w:val="52"/>
                        </w:rPr>
                      </w:pPr>
                      <w:r w:rsidRPr="00143CE7">
                        <w:rPr>
                          <w:rFonts w:ascii="Times New Roman" w:hAnsi="Times New Roman" w:cs="Times New Roman"/>
                          <w:b/>
                          <w:bCs/>
                          <w:sz w:val="52"/>
                          <w:szCs w:val="52"/>
                        </w:rPr>
                        <w:t>Case 1</w:t>
                      </w:r>
                    </w:p>
                  </w:txbxContent>
                </v:textbox>
                <w10:wrap anchorx="margin"/>
              </v:rect>
            </w:pict>
          </mc:Fallback>
        </mc:AlternateContent>
      </w:r>
      <w:r w:rsidR="009029BD" w:rsidRPr="00143CE7">
        <w:rPr>
          <w:rFonts w:ascii="Times New Roman" w:hAnsi="Times New Roman" w:cs="Times New Roman"/>
          <w:b/>
          <w:bCs/>
          <w:noProof/>
          <w:sz w:val="26"/>
          <w:szCs w:val="26"/>
          <w:lang w:val="en-US"/>
        </w:rPr>
        <mc:AlternateContent>
          <mc:Choice Requires="wps">
            <w:drawing>
              <wp:anchor distT="0" distB="0" distL="114300" distR="114300" simplePos="0" relativeHeight="251747328" behindDoc="0" locked="0" layoutInCell="1" allowOverlap="1" wp14:anchorId="2F8F71E7" wp14:editId="1AB5B935">
                <wp:simplePos x="0" y="0"/>
                <wp:positionH relativeFrom="column">
                  <wp:posOffset>5092389</wp:posOffset>
                </wp:positionH>
                <wp:positionV relativeFrom="paragraph">
                  <wp:posOffset>693420</wp:posOffset>
                </wp:positionV>
                <wp:extent cx="1233376" cy="850605"/>
                <wp:effectExtent l="0" t="0" r="24130" b="26035"/>
                <wp:wrapNone/>
                <wp:docPr id="884922247" name="Oval 25"/>
                <wp:cNvGraphicFramePr/>
                <a:graphic xmlns:a="http://schemas.openxmlformats.org/drawingml/2006/main">
                  <a:graphicData uri="http://schemas.microsoft.com/office/word/2010/wordprocessingShape">
                    <wps:wsp>
                      <wps:cNvSpPr/>
                      <wps:spPr>
                        <a:xfrm>
                          <a:off x="0" y="0"/>
                          <a:ext cx="1233376" cy="85060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F30A3DC" id="Oval 25" o:spid="_x0000_s1026" style="position:absolute;margin-left:401pt;margin-top:54.6pt;width:97.1pt;height:6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" filled="f" strokecolor="white [3212]" strokeweight="1pt">
                <v:stroke joinstyle="miter"/>
              </v:oval>
            </w:pict>
          </mc:Fallback>
        </mc:AlternateContent>
      </w:r>
      <w:r w:rsidR="004C43A6" w:rsidRPr="00143CE7">
        <w:rPr>
          <w:rFonts w:ascii="Times New Roman" w:hAnsi="Times New Roman" w:cs="Times New Roman"/>
          <w:b/>
          <w:bCs/>
          <w:sz w:val="26"/>
          <w:szCs w:val="26"/>
        </w:rPr>
        <w:br w:type="page"/>
      </w:r>
      <w:r w:rsidR="005C4EE4">
        <w:rPr>
          <w:rFonts w:ascii="Times New Roman" w:hAnsi="Times New Roman" w:cs="Times New Roman"/>
          <w:b/>
          <w:bCs/>
          <w:sz w:val="26"/>
          <w:szCs w:val="26"/>
        </w:rPr>
        <w:lastRenderedPageBreak/>
        <w:t xml:space="preserve">Fig 1. </w:t>
      </w:r>
      <w:r w:rsidR="00FB3DE8">
        <w:rPr>
          <w:rFonts w:ascii="Times New Roman" w:hAnsi="Times New Roman" w:cs="Times New Roman"/>
          <w:b/>
          <w:bCs/>
          <w:sz w:val="26"/>
          <w:szCs w:val="26"/>
        </w:rPr>
        <w:t xml:space="preserve"> A</w:t>
      </w:r>
      <w:r w:rsidR="00FB3DE8" w:rsidRPr="00FB3DE8">
        <w:rPr>
          <w:rFonts w:ascii="Times New Roman" w:hAnsi="Times New Roman" w:cs="Times New Roman"/>
          <w:b/>
          <w:bCs/>
          <w:sz w:val="26"/>
          <w:szCs w:val="26"/>
        </w:rPr>
        <w:t xml:space="preserve"> final diagnosis of </w:t>
      </w:r>
      <w:proofErr w:type="spellStart"/>
      <w:r w:rsidR="00FB3DE8" w:rsidRPr="00FB3DE8">
        <w:rPr>
          <w:rFonts w:ascii="Times New Roman" w:hAnsi="Times New Roman" w:cs="Times New Roman"/>
          <w:b/>
          <w:bCs/>
          <w:sz w:val="26"/>
          <w:szCs w:val="26"/>
        </w:rPr>
        <w:t>Orthokeratinized</w:t>
      </w:r>
      <w:proofErr w:type="spellEnd"/>
      <w:r w:rsidR="00FB3DE8" w:rsidRPr="00FB3DE8">
        <w:rPr>
          <w:rFonts w:ascii="Times New Roman" w:hAnsi="Times New Roman" w:cs="Times New Roman"/>
          <w:b/>
          <w:bCs/>
          <w:sz w:val="26"/>
          <w:szCs w:val="26"/>
        </w:rPr>
        <w:t xml:space="preserve"> Odontogenic Cyst (OOC) </w:t>
      </w:r>
      <w:r w:rsidR="00FB3DE8">
        <w:rPr>
          <w:rFonts w:ascii="Times New Roman" w:hAnsi="Times New Roman" w:cs="Times New Roman"/>
          <w:b/>
          <w:bCs/>
          <w:sz w:val="26"/>
          <w:szCs w:val="26"/>
        </w:rPr>
        <w:t>of a</w:t>
      </w:r>
      <w:r w:rsidR="00FB3DE8" w:rsidRPr="00FB3DE8">
        <w:rPr>
          <w:rFonts w:ascii="Times New Roman" w:hAnsi="Times New Roman" w:cs="Times New Roman"/>
          <w:b/>
          <w:bCs/>
          <w:sz w:val="26"/>
          <w:szCs w:val="26"/>
        </w:rPr>
        <w:t xml:space="preserve"> 41-year-old female patient </w:t>
      </w:r>
    </w:p>
    <w:p w14:paraId="6F54AECE" w14:textId="77777777" w:rsidR="005C4EE4" w:rsidRPr="00143CE7" w:rsidRDefault="005C4EE4" w:rsidP="00C23DFA">
      <w:pPr>
        <w:jc w:val="both"/>
        <w:rPr>
          <w:rFonts w:ascii="Times New Roman" w:hAnsi="Times New Roman" w:cs="Times New Roman"/>
          <w:b/>
          <w:bCs/>
          <w:sz w:val="26"/>
          <w:szCs w:val="26"/>
        </w:rPr>
      </w:pPr>
    </w:p>
    <w:p w14:paraId="178DCD67" w14:textId="543F6248" w:rsidR="002573B4" w:rsidRDefault="000E50E4" w:rsidP="00C23DFA">
      <w:pPr>
        <w:jc w:val="both"/>
        <w:rPr>
          <w:rFonts w:ascii="Times New Roman" w:hAnsi="Times New Roman" w:cs="Times New Roman"/>
          <w:noProof/>
          <w:sz w:val="26"/>
          <w:szCs w:val="26"/>
        </w:rPr>
      </w:pPr>
      <w:r w:rsidRPr="00143CE7">
        <w:rPr>
          <w:rFonts w:ascii="Times New Roman" w:hAnsi="Times New Roman" w:cs="Times New Roman"/>
          <w:b/>
          <w:bCs/>
          <w:noProof/>
          <w:sz w:val="26"/>
          <w:szCs w:val="26"/>
          <w:lang w:val="en-US"/>
        </w:rPr>
        <mc:AlternateContent>
          <mc:Choice Requires="wps">
            <w:drawing>
              <wp:anchor distT="0" distB="0" distL="114300" distR="114300" simplePos="0" relativeHeight="251742208" behindDoc="0" locked="0" layoutInCell="1" allowOverlap="1" wp14:anchorId="3427DA28" wp14:editId="5E2ABF80">
                <wp:simplePos x="0" y="0"/>
                <wp:positionH relativeFrom="margin">
                  <wp:posOffset>1932940</wp:posOffset>
                </wp:positionH>
                <wp:positionV relativeFrom="paragraph">
                  <wp:posOffset>3601720</wp:posOffset>
                </wp:positionV>
                <wp:extent cx="2104845" cy="379358"/>
                <wp:effectExtent l="0" t="0" r="10160" b="20955"/>
                <wp:wrapNone/>
                <wp:docPr id="688733813" name="Rectangle 22"/>
                <wp:cNvGraphicFramePr/>
                <a:graphic xmlns:a="http://schemas.openxmlformats.org/drawingml/2006/main">
                  <a:graphicData uri="http://schemas.microsoft.com/office/word/2010/wordprocessingShape">
                    <wps:wsp>
                      <wps:cNvSpPr/>
                      <wps:spPr>
                        <a:xfrm>
                          <a:off x="0" y="0"/>
                          <a:ext cx="2104845" cy="3793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755705" w14:textId="093CF3E9" w:rsidR="00710E5C" w:rsidRPr="00EF2C59" w:rsidRDefault="00710E5C" w:rsidP="00710E5C">
                            <w:pPr>
                              <w:jc w:val="center"/>
                              <w:rPr>
                                <w:rFonts w:ascii="Times New Roman" w:hAnsi="Times New Roman" w:cs="Times New Roman"/>
                                <w:b/>
                                <w:bCs/>
                                <w:sz w:val="44"/>
                                <w:szCs w:val="44"/>
                              </w:rPr>
                            </w:pPr>
                            <w:r w:rsidRPr="00EF2C59">
                              <w:rPr>
                                <w:rFonts w:ascii="Times New Roman" w:hAnsi="Times New Roman" w:cs="Times New Roman"/>
                                <w:b/>
                                <w:bCs/>
                                <w:sz w:val="44"/>
                                <w:szCs w:val="44"/>
                              </w:rPr>
                              <w:t xml:space="preserve">Case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7DA28" id="Rectangle 22" o:spid="_x0000_s1027" style="position:absolute;left:0;text-align:left;margin-left:152.2pt;margin-top:283.6pt;width:165.75pt;height:29.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" fillcolor="white [3201]" strokecolor="#70ad47 [3209]" strokeweight="1pt">
                <v:textbox>
                  <w:txbxContent>
                    <w:p w14:paraId="30755705" w14:textId="093CF3E9" w:rsidR="00710E5C" w:rsidRPr="00EF2C59" w:rsidRDefault="00710E5C" w:rsidP="00710E5C">
                      <w:pPr>
                        <w:jc w:val="center"/>
                        <w:rPr>
                          <w:rFonts w:ascii="Times New Roman" w:hAnsi="Times New Roman" w:cs="Times New Roman"/>
                          <w:b/>
                          <w:bCs/>
                          <w:sz w:val="44"/>
                          <w:szCs w:val="44"/>
                        </w:rPr>
                      </w:pPr>
                      <w:r w:rsidRPr="00EF2C59">
                        <w:rPr>
                          <w:rFonts w:ascii="Times New Roman" w:hAnsi="Times New Roman" w:cs="Times New Roman"/>
                          <w:b/>
                          <w:bCs/>
                          <w:sz w:val="44"/>
                          <w:szCs w:val="44"/>
                        </w:rPr>
                        <w:t xml:space="preserve">Case 2 </w:t>
                      </w:r>
                    </w:p>
                  </w:txbxContent>
                </v:textbox>
                <w10:wrap anchorx="margin"/>
              </v:rect>
            </w:pict>
          </mc:Fallback>
        </mc:AlternateContent>
      </w:r>
      <w:r w:rsidR="004C43A6" w:rsidRPr="00143CE7">
        <w:rPr>
          <w:rFonts w:ascii="Times New Roman" w:hAnsi="Times New Roman" w:cs="Times New Roman"/>
          <w:b/>
          <w:bCs/>
          <w:sz w:val="26"/>
          <w:szCs w:val="26"/>
        </w:rPr>
        <w:t xml:space="preserve">CASE </w:t>
      </w:r>
      <w:r w:rsidR="00E21CD2" w:rsidRPr="00143CE7">
        <w:rPr>
          <w:rFonts w:ascii="Times New Roman" w:hAnsi="Times New Roman" w:cs="Times New Roman"/>
          <w:b/>
          <w:bCs/>
          <w:sz w:val="26"/>
          <w:szCs w:val="26"/>
        </w:rPr>
        <w:t>2</w:t>
      </w:r>
      <w:r w:rsidR="004C43A6" w:rsidRPr="00143CE7">
        <w:rPr>
          <w:rFonts w:ascii="Times New Roman" w:hAnsi="Times New Roman" w:cs="Times New Roman"/>
          <w:b/>
          <w:bCs/>
          <w:sz w:val="26"/>
          <w:szCs w:val="26"/>
        </w:rPr>
        <w:t xml:space="preserve">:  </w:t>
      </w:r>
      <w:r w:rsidR="0052528C" w:rsidRPr="00143CE7">
        <w:rPr>
          <w:rFonts w:ascii="Times New Roman" w:hAnsi="Times New Roman" w:cs="Times New Roman"/>
          <w:sz w:val="26"/>
          <w:szCs w:val="26"/>
        </w:rPr>
        <w:t>A 34-year-old female patient presented with the chief complaint of pain and swelling in the upper front region of the jaw for the past 8 days. On clinical examination, a firm intraoral swelling was palpable extending from 12 to 15 region</w:t>
      </w:r>
      <w:r w:rsidR="00CB6F85">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CB6F85">
        <w:rPr>
          <w:rFonts w:ascii="Times New Roman" w:hAnsi="Times New Roman" w:cs="Times New Roman"/>
          <w:sz w:val="26"/>
          <w:szCs w:val="26"/>
        </w:rPr>
        <w:t xml:space="preserve"> A&amp;B)</w:t>
      </w:r>
      <w:r w:rsidR="0052528C" w:rsidRPr="00143CE7">
        <w:rPr>
          <w:rFonts w:ascii="Times New Roman" w:hAnsi="Times New Roman" w:cs="Times New Roman"/>
          <w:sz w:val="26"/>
          <w:szCs w:val="26"/>
        </w:rPr>
        <w:t>. Radiographic evaluation revealed an ill-defined radiolucency extending from 12 to 15 with presence of impacted 13 and 14 within the lesion</w:t>
      </w:r>
      <w:r w:rsidR="00E82C2E">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E82C2E">
        <w:rPr>
          <w:rFonts w:ascii="Times New Roman" w:hAnsi="Times New Roman" w:cs="Times New Roman"/>
          <w:sz w:val="26"/>
          <w:szCs w:val="26"/>
        </w:rPr>
        <w:t xml:space="preserve"> C)</w:t>
      </w:r>
      <w:r w:rsidR="0052528C" w:rsidRPr="00143CE7">
        <w:rPr>
          <w:rFonts w:ascii="Times New Roman" w:hAnsi="Times New Roman" w:cs="Times New Roman"/>
          <w:sz w:val="26"/>
          <w:szCs w:val="26"/>
        </w:rPr>
        <w:t xml:space="preserve">. Aspiration of the swelling yielded a cheesy white </w:t>
      </w:r>
      <w:proofErr w:type="gramStart"/>
      <w:r w:rsidR="0052528C" w:rsidRPr="00143CE7">
        <w:rPr>
          <w:rFonts w:ascii="Times New Roman" w:hAnsi="Times New Roman" w:cs="Times New Roman"/>
          <w:sz w:val="26"/>
          <w:szCs w:val="26"/>
        </w:rPr>
        <w:t>material</w:t>
      </w:r>
      <w:r>
        <w:rPr>
          <w:rFonts w:ascii="Times New Roman" w:hAnsi="Times New Roman" w:cs="Times New Roman"/>
          <w:sz w:val="26"/>
          <w:szCs w:val="26"/>
        </w:rPr>
        <w:t>(</w:t>
      </w:r>
      <w:proofErr w:type="gramEnd"/>
      <w:r w:rsidR="00841E83">
        <w:rPr>
          <w:rFonts w:ascii="Times New Roman" w:hAnsi="Times New Roman" w:cs="Times New Roman"/>
          <w:sz w:val="26"/>
          <w:szCs w:val="26"/>
        </w:rPr>
        <w:t>Figure</w:t>
      </w:r>
      <w:r>
        <w:rPr>
          <w:rFonts w:ascii="Times New Roman" w:hAnsi="Times New Roman" w:cs="Times New Roman"/>
          <w:sz w:val="26"/>
          <w:szCs w:val="26"/>
        </w:rPr>
        <w:t xml:space="preserve"> D)</w:t>
      </w:r>
      <w:r w:rsidR="0052528C" w:rsidRPr="00143CE7">
        <w:rPr>
          <w:rFonts w:ascii="Times New Roman" w:hAnsi="Times New Roman" w:cs="Times New Roman"/>
          <w:sz w:val="26"/>
          <w:szCs w:val="26"/>
        </w:rPr>
        <w:t xml:space="preserve">. Surgical enucleation was performed, during which a well-defined cystic lining </w:t>
      </w:r>
      <w:r w:rsidR="00832DCC">
        <w:rPr>
          <w:rFonts w:ascii="Times New Roman" w:hAnsi="Times New Roman" w:cs="Times New Roman"/>
          <w:sz w:val="26"/>
          <w:szCs w:val="26"/>
        </w:rPr>
        <w:t>involving</w:t>
      </w:r>
      <w:r w:rsidR="0052528C" w:rsidRPr="00143CE7">
        <w:rPr>
          <w:rFonts w:ascii="Times New Roman" w:hAnsi="Times New Roman" w:cs="Times New Roman"/>
          <w:sz w:val="26"/>
          <w:szCs w:val="26"/>
        </w:rPr>
        <w:t xml:space="preserve"> 13, 14, and 15 was removed</w:t>
      </w:r>
      <w:r w:rsidR="00E82C2E">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E82C2E">
        <w:rPr>
          <w:rFonts w:ascii="Times New Roman" w:hAnsi="Times New Roman" w:cs="Times New Roman"/>
          <w:sz w:val="26"/>
          <w:szCs w:val="26"/>
        </w:rPr>
        <w:t xml:space="preserve"> E)</w:t>
      </w:r>
      <w:r w:rsidR="0052528C" w:rsidRPr="00143CE7">
        <w:rPr>
          <w:rFonts w:ascii="Times New Roman" w:hAnsi="Times New Roman" w:cs="Times New Roman"/>
          <w:sz w:val="26"/>
          <w:szCs w:val="26"/>
        </w:rPr>
        <w:t>.</w:t>
      </w:r>
      <w:r w:rsidR="00832DCC">
        <w:rPr>
          <w:rFonts w:ascii="Times New Roman" w:hAnsi="Times New Roman" w:cs="Times New Roman"/>
          <w:sz w:val="26"/>
          <w:szCs w:val="26"/>
        </w:rPr>
        <w:t xml:space="preserve"> Based on</w:t>
      </w:r>
      <w:r w:rsidR="0052528C" w:rsidRPr="00143CE7">
        <w:rPr>
          <w:rFonts w:ascii="Times New Roman" w:hAnsi="Times New Roman" w:cs="Times New Roman"/>
          <w:sz w:val="26"/>
          <w:szCs w:val="26"/>
        </w:rPr>
        <w:t xml:space="preserve"> </w:t>
      </w:r>
      <w:r w:rsidR="00832DCC">
        <w:rPr>
          <w:rFonts w:ascii="Times New Roman" w:hAnsi="Times New Roman" w:cs="Times New Roman"/>
          <w:sz w:val="26"/>
          <w:szCs w:val="26"/>
        </w:rPr>
        <w:t>t</w:t>
      </w:r>
      <w:r w:rsidR="0052528C" w:rsidRPr="00143CE7">
        <w:rPr>
          <w:rFonts w:ascii="Times New Roman" w:hAnsi="Times New Roman" w:cs="Times New Roman"/>
          <w:sz w:val="26"/>
          <w:szCs w:val="26"/>
        </w:rPr>
        <w:t>he gross appearance and radiographic</w:t>
      </w:r>
      <w:r w:rsidR="00832DCC">
        <w:rPr>
          <w:rFonts w:ascii="Times New Roman" w:hAnsi="Times New Roman" w:cs="Times New Roman"/>
          <w:sz w:val="26"/>
          <w:szCs w:val="26"/>
        </w:rPr>
        <w:t xml:space="preserve"> finding</w:t>
      </w:r>
      <w:r w:rsidR="0052528C" w:rsidRPr="00143CE7">
        <w:rPr>
          <w:rFonts w:ascii="Times New Roman" w:hAnsi="Times New Roman" w:cs="Times New Roman"/>
          <w:sz w:val="26"/>
          <w:szCs w:val="26"/>
        </w:rPr>
        <w:t xml:space="preserve"> </w:t>
      </w:r>
      <w:r w:rsidR="00832DCC">
        <w:rPr>
          <w:rFonts w:ascii="Times New Roman" w:hAnsi="Times New Roman" w:cs="Times New Roman"/>
          <w:sz w:val="26"/>
          <w:szCs w:val="26"/>
        </w:rPr>
        <w:t xml:space="preserve">a </w:t>
      </w:r>
      <w:r w:rsidR="0052528C" w:rsidRPr="00143CE7">
        <w:rPr>
          <w:rFonts w:ascii="Times New Roman" w:hAnsi="Times New Roman" w:cs="Times New Roman"/>
          <w:sz w:val="26"/>
          <w:szCs w:val="26"/>
        </w:rPr>
        <w:t>provisiona</w:t>
      </w:r>
      <w:r w:rsidR="00832DCC">
        <w:rPr>
          <w:rFonts w:ascii="Times New Roman" w:hAnsi="Times New Roman" w:cs="Times New Roman"/>
          <w:sz w:val="26"/>
          <w:szCs w:val="26"/>
        </w:rPr>
        <w:t>l diagnosis</w:t>
      </w:r>
      <w:r w:rsidR="0052528C" w:rsidRPr="00143CE7">
        <w:rPr>
          <w:rFonts w:ascii="Times New Roman" w:hAnsi="Times New Roman" w:cs="Times New Roman"/>
          <w:sz w:val="26"/>
          <w:szCs w:val="26"/>
        </w:rPr>
        <w:t xml:space="preserve"> of Adenomatoid Odontogenic </w:t>
      </w:r>
      <w:proofErr w:type="spellStart"/>
      <w:r w:rsidR="0052528C" w:rsidRPr="00143CE7">
        <w:rPr>
          <w:rFonts w:ascii="Times New Roman" w:hAnsi="Times New Roman" w:cs="Times New Roman"/>
          <w:sz w:val="26"/>
          <w:szCs w:val="26"/>
        </w:rPr>
        <w:t>Tumor</w:t>
      </w:r>
      <w:proofErr w:type="spellEnd"/>
      <w:r w:rsidR="0052528C" w:rsidRPr="00143CE7">
        <w:rPr>
          <w:rFonts w:ascii="Times New Roman" w:hAnsi="Times New Roman" w:cs="Times New Roman"/>
          <w:sz w:val="26"/>
          <w:szCs w:val="26"/>
        </w:rPr>
        <w:t xml:space="preserve"> (AOT)</w:t>
      </w:r>
      <w:r w:rsidR="00832DCC">
        <w:rPr>
          <w:rFonts w:ascii="Times New Roman" w:hAnsi="Times New Roman" w:cs="Times New Roman"/>
          <w:sz w:val="26"/>
          <w:szCs w:val="26"/>
        </w:rPr>
        <w:t xml:space="preserve"> was considered</w:t>
      </w:r>
      <w:r w:rsidR="0052528C" w:rsidRPr="00143CE7">
        <w:rPr>
          <w:rFonts w:ascii="Times New Roman" w:hAnsi="Times New Roman" w:cs="Times New Roman"/>
          <w:sz w:val="26"/>
          <w:szCs w:val="26"/>
        </w:rPr>
        <w:t xml:space="preserve"> </w:t>
      </w:r>
      <w:r w:rsidR="00832DCC">
        <w:rPr>
          <w:rFonts w:ascii="Times New Roman" w:hAnsi="Times New Roman" w:cs="Times New Roman"/>
          <w:sz w:val="26"/>
          <w:szCs w:val="26"/>
        </w:rPr>
        <w:t xml:space="preserve">due to </w:t>
      </w:r>
      <w:r w:rsidR="0052528C" w:rsidRPr="00143CE7">
        <w:rPr>
          <w:rFonts w:ascii="Times New Roman" w:hAnsi="Times New Roman" w:cs="Times New Roman"/>
          <w:sz w:val="26"/>
          <w:szCs w:val="26"/>
        </w:rPr>
        <w:t xml:space="preserve">the irregular borders and </w:t>
      </w:r>
      <w:r w:rsidR="00832DCC">
        <w:rPr>
          <w:rFonts w:ascii="Times New Roman" w:hAnsi="Times New Roman" w:cs="Times New Roman"/>
          <w:sz w:val="26"/>
          <w:szCs w:val="26"/>
        </w:rPr>
        <w:t xml:space="preserve">the nature of the </w:t>
      </w:r>
      <w:r w:rsidR="0052528C" w:rsidRPr="00143CE7">
        <w:rPr>
          <w:rFonts w:ascii="Times New Roman" w:hAnsi="Times New Roman" w:cs="Times New Roman"/>
          <w:sz w:val="26"/>
          <w:szCs w:val="26"/>
        </w:rPr>
        <w:t xml:space="preserve">aspirate content, Odontogenic </w:t>
      </w:r>
      <w:proofErr w:type="spellStart"/>
      <w:r w:rsidR="0052528C" w:rsidRPr="00143CE7">
        <w:rPr>
          <w:rFonts w:ascii="Times New Roman" w:hAnsi="Times New Roman" w:cs="Times New Roman"/>
          <w:sz w:val="26"/>
          <w:szCs w:val="26"/>
        </w:rPr>
        <w:t>Odontogenic</w:t>
      </w:r>
      <w:proofErr w:type="spellEnd"/>
      <w:r w:rsidR="0052528C" w:rsidRPr="00143CE7">
        <w:rPr>
          <w:rFonts w:ascii="Times New Roman" w:hAnsi="Times New Roman" w:cs="Times New Roman"/>
          <w:sz w:val="26"/>
          <w:szCs w:val="26"/>
        </w:rPr>
        <w:t xml:space="preserve"> Cyst (OOC) was also considered in differential</w:t>
      </w:r>
      <w:r w:rsidR="00832DCC">
        <w:rPr>
          <w:rFonts w:ascii="Times New Roman" w:hAnsi="Times New Roman" w:cs="Times New Roman"/>
          <w:sz w:val="26"/>
          <w:szCs w:val="26"/>
        </w:rPr>
        <w:t xml:space="preserve"> diagnosis</w:t>
      </w:r>
      <w:r w:rsidR="0052528C" w:rsidRPr="00143CE7">
        <w:rPr>
          <w:rFonts w:ascii="Times New Roman" w:hAnsi="Times New Roman" w:cs="Times New Roman"/>
          <w:sz w:val="26"/>
          <w:szCs w:val="26"/>
        </w:rPr>
        <w:t>. Histopathological examination</w:t>
      </w:r>
      <w:r w:rsidR="00832DCC">
        <w:rPr>
          <w:rFonts w:ascii="Times New Roman" w:hAnsi="Times New Roman" w:cs="Times New Roman"/>
          <w:sz w:val="26"/>
          <w:szCs w:val="26"/>
        </w:rPr>
        <w:t xml:space="preserve"> </w:t>
      </w:r>
      <w:r w:rsidR="00EF2C59">
        <w:rPr>
          <w:rFonts w:ascii="Times New Roman" w:hAnsi="Times New Roman" w:cs="Times New Roman"/>
          <w:sz w:val="26"/>
          <w:szCs w:val="26"/>
        </w:rPr>
        <w:t xml:space="preserve">exhibit cystic cavity lined by </w:t>
      </w:r>
      <w:proofErr w:type="spellStart"/>
      <w:r w:rsidR="00EF2C59">
        <w:rPr>
          <w:rFonts w:ascii="Times New Roman" w:hAnsi="Times New Roman" w:cs="Times New Roman"/>
          <w:sz w:val="26"/>
          <w:szCs w:val="26"/>
        </w:rPr>
        <w:t>orthokeratinised</w:t>
      </w:r>
      <w:proofErr w:type="spellEnd"/>
      <w:r w:rsidR="00EF2C59">
        <w:rPr>
          <w:rFonts w:ascii="Times New Roman" w:hAnsi="Times New Roman" w:cs="Times New Roman"/>
          <w:sz w:val="26"/>
          <w:szCs w:val="26"/>
        </w:rPr>
        <w:t xml:space="preserve"> stratified squamous epithelium with varying degrees of proliferation. The cystic cavity contains abundant keratin flecks. The epithelium and connective tissue interface is </w:t>
      </w:r>
      <w:proofErr w:type="gramStart"/>
      <w:r w:rsidR="00EF2C59">
        <w:rPr>
          <w:rFonts w:ascii="Times New Roman" w:hAnsi="Times New Roman" w:cs="Times New Roman"/>
          <w:sz w:val="26"/>
          <w:szCs w:val="26"/>
        </w:rPr>
        <w:t>flat</w:t>
      </w:r>
      <w:r>
        <w:rPr>
          <w:rFonts w:ascii="Times New Roman" w:hAnsi="Times New Roman" w:cs="Times New Roman"/>
          <w:sz w:val="26"/>
          <w:szCs w:val="26"/>
        </w:rPr>
        <w:t>(</w:t>
      </w:r>
      <w:proofErr w:type="gramEnd"/>
      <w:r w:rsidR="00841E83">
        <w:rPr>
          <w:rFonts w:ascii="Times New Roman" w:hAnsi="Times New Roman" w:cs="Times New Roman"/>
          <w:sz w:val="26"/>
          <w:szCs w:val="26"/>
        </w:rPr>
        <w:t>Figure</w:t>
      </w:r>
      <w:r>
        <w:rPr>
          <w:rFonts w:ascii="Times New Roman" w:hAnsi="Times New Roman" w:cs="Times New Roman"/>
          <w:sz w:val="26"/>
          <w:szCs w:val="26"/>
        </w:rPr>
        <w:t xml:space="preserve"> F)</w:t>
      </w:r>
      <w:r w:rsidR="00EF2C59">
        <w:rPr>
          <w:rFonts w:ascii="Times New Roman" w:hAnsi="Times New Roman" w:cs="Times New Roman"/>
          <w:sz w:val="26"/>
          <w:szCs w:val="26"/>
        </w:rPr>
        <w:t xml:space="preserve">. Underlying connective tissue stroma is </w:t>
      </w:r>
      <w:proofErr w:type="spellStart"/>
      <w:r w:rsidR="00EF2C59">
        <w:rPr>
          <w:rFonts w:ascii="Times New Roman" w:hAnsi="Times New Roman" w:cs="Times New Roman"/>
          <w:sz w:val="26"/>
          <w:szCs w:val="26"/>
        </w:rPr>
        <w:t>fibrocellular</w:t>
      </w:r>
      <w:proofErr w:type="spellEnd"/>
      <w:r w:rsidR="00EF2C59">
        <w:rPr>
          <w:rFonts w:ascii="Times New Roman" w:hAnsi="Times New Roman" w:cs="Times New Roman"/>
          <w:sz w:val="26"/>
          <w:szCs w:val="26"/>
        </w:rPr>
        <w:t xml:space="preserve"> consisting of parallelly arranged collagen </w:t>
      </w:r>
      <w:proofErr w:type="spellStart"/>
      <w:r w:rsidR="00EF2C59">
        <w:rPr>
          <w:rFonts w:ascii="Times New Roman" w:hAnsi="Times New Roman" w:cs="Times New Roman"/>
          <w:sz w:val="26"/>
          <w:szCs w:val="26"/>
        </w:rPr>
        <w:t>fibers</w:t>
      </w:r>
      <w:proofErr w:type="spellEnd"/>
      <w:r w:rsidR="00EF2C59">
        <w:rPr>
          <w:rFonts w:ascii="Times New Roman" w:hAnsi="Times New Roman" w:cs="Times New Roman"/>
          <w:sz w:val="26"/>
          <w:szCs w:val="26"/>
        </w:rPr>
        <w:t xml:space="preserve"> with fibroblasts and fibrocytes. A moderate degree of chronic inflammatory cell infiltrate consisting of lymphocytes, plasma cells is seen with a mild degree of vascularity. Overall features were suggestive of “</w:t>
      </w:r>
      <w:proofErr w:type="spellStart"/>
      <w:r w:rsidR="00EF2C59">
        <w:rPr>
          <w:rFonts w:ascii="Times New Roman" w:hAnsi="Times New Roman" w:cs="Times New Roman"/>
          <w:sz w:val="26"/>
          <w:szCs w:val="26"/>
        </w:rPr>
        <w:t>Orthokeratinised</w:t>
      </w:r>
      <w:proofErr w:type="spellEnd"/>
      <w:r w:rsidR="00EF2C59">
        <w:rPr>
          <w:rFonts w:ascii="Times New Roman" w:hAnsi="Times New Roman" w:cs="Times New Roman"/>
          <w:sz w:val="26"/>
          <w:szCs w:val="26"/>
        </w:rPr>
        <w:t xml:space="preserve"> Odontogenic Cyst”. </w:t>
      </w:r>
    </w:p>
    <w:p w14:paraId="3E18387B" w14:textId="1EAA54A0" w:rsidR="00D20981" w:rsidRDefault="00186BD9" w:rsidP="00C23DFA">
      <w:pPr>
        <w:jc w:val="both"/>
        <w:rPr>
          <w:rFonts w:ascii="Times New Roman" w:hAnsi="Times New Roman" w:cs="Times New Roman"/>
          <w:noProof/>
          <w:sz w:val="26"/>
          <w:szCs w:val="26"/>
        </w:rPr>
      </w:pPr>
      <w:r>
        <w:rPr>
          <w:noProof/>
          <w:lang w:val="en-US"/>
        </w:rPr>
        <w:lastRenderedPageBreak/>
        <w:drawing>
          <wp:anchor distT="0" distB="0" distL="114300" distR="114300" simplePos="0" relativeHeight="251771904" behindDoc="0" locked="0" layoutInCell="1" allowOverlap="1" wp14:anchorId="6C869647" wp14:editId="50A00C32">
            <wp:simplePos x="0" y="0"/>
            <wp:positionH relativeFrom="column">
              <wp:posOffset>-641350</wp:posOffset>
            </wp:positionH>
            <wp:positionV relativeFrom="paragraph">
              <wp:posOffset>330835</wp:posOffset>
            </wp:positionV>
            <wp:extent cx="7255510" cy="3924935"/>
            <wp:effectExtent l="0" t="0" r="2540" b="0"/>
            <wp:wrapTopAndBottom/>
            <wp:docPr id="422119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593" t="5326" r="3671" b="8401"/>
                    <a:stretch>
                      <a:fillRect/>
                    </a:stretch>
                  </pic:blipFill>
                  <pic:spPr bwMode="auto">
                    <a:xfrm>
                      <a:off x="0" y="0"/>
                      <a:ext cx="7255510" cy="392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075F7" w14:textId="2D72AD60" w:rsidR="00D20981" w:rsidRDefault="000F4D4F" w:rsidP="00C23DFA">
      <w:pPr>
        <w:jc w:val="both"/>
        <w:rPr>
          <w:rFonts w:ascii="Times New Roman" w:hAnsi="Times New Roman" w:cs="Times New Roman"/>
          <w:noProof/>
          <w:sz w:val="26"/>
          <w:szCs w:val="26"/>
        </w:rPr>
      </w:pPr>
      <w:r>
        <w:rPr>
          <w:rFonts w:ascii="Times New Roman" w:hAnsi="Times New Roman" w:cs="Times New Roman"/>
          <w:b/>
          <w:bCs/>
          <w:noProof/>
          <w:sz w:val="26"/>
          <w:szCs w:val="26"/>
        </w:rPr>
        <w:t>Fig 2</w:t>
      </w:r>
      <w:r w:rsidRPr="000F4D4F">
        <w:rPr>
          <w:rFonts w:ascii="Times New Roman" w:hAnsi="Times New Roman" w:cs="Times New Roman"/>
          <w:b/>
          <w:bCs/>
          <w:noProof/>
          <w:sz w:val="26"/>
          <w:szCs w:val="26"/>
        </w:rPr>
        <w:t>.</w:t>
      </w:r>
      <w:r>
        <w:rPr>
          <w:rFonts w:ascii="Times New Roman" w:hAnsi="Times New Roman" w:cs="Times New Roman"/>
          <w:b/>
          <w:bCs/>
          <w:noProof/>
          <w:sz w:val="26"/>
          <w:szCs w:val="26"/>
        </w:rPr>
        <w:t xml:space="preserve">  </w:t>
      </w:r>
      <w:r w:rsidR="00FB3DE8">
        <w:rPr>
          <w:rFonts w:ascii="Times New Roman" w:hAnsi="Times New Roman" w:cs="Times New Roman"/>
          <w:b/>
          <w:bCs/>
          <w:noProof/>
          <w:sz w:val="26"/>
          <w:szCs w:val="26"/>
        </w:rPr>
        <w:t xml:space="preserve">The images indicate of </w:t>
      </w:r>
      <w:r w:rsidR="00FB3DE8" w:rsidRPr="00FB3DE8">
        <w:rPr>
          <w:rFonts w:ascii="Times New Roman" w:hAnsi="Times New Roman" w:cs="Times New Roman"/>
          <w:b/>
          <w:bCs/>
          <w:noProof/>
          <w:sz w:val="26"/>
          <w:szCs w:val="26"/>
        </w:rPr>
        <w:t>Orthokeratinised Odontogenic Cyst</w:t>
      </w:r>
      <w:r w:rsidR="00FB3DE8">
        <w:rPr>
          <w:rFonts w:ascii="Times New Roman" w:hAnsi="Times New Roman" w:cs="Times New Roman"/>
          <w:b/>
          <w:bCs/>
          <w:noProof/>
          <w:sz w:val="26"/>
          <w:szCs w:val="26"/>
        </w:rPr>
        <w:t xml:space="preserve"> of a</w:t>
      </w:r>
      <w:r w:rsidR="00FB3DE8" w:rsidRPr="00FB3DE8">
        <w:rPr>
          <w:rFonts w:ascii="Times New Roman" w:hAnsi="Times New Roman" w:cs="Times New Roman"/>
          <w:b/>
          <w:bCs/>
          <w:noProof/>
          <w:sz w:val="26"/>
          <w:szCs w:val="26"/>
        </w:rPr>
        <w:t xml:space="preserve"> 34-year-old female patient</w:t>
      </w:r>
    </w:p>
    <w:p w14:paraId="091F66FE" w14:textId="01DF1D75" w:rsidR="00EF2C59" w:rsidRDefault="00D53691" w:rsidP="00EF2C59">
      <w:pPr>
        <w:jc w:val="both"/>
        <w:rPr>
          <w:rFonts w:ascii="Times New Roman" w:hAnsi="Times New Roman" w:cs="Times New Roman"/>
          <w:sz w:val="26"/>
          <w:szCs w:val="26"/>
        </w:rPr>
      </w:pPr>
      <w:r w:rsidRPr="00143CE7">
        <w:rPr>
          <w:rFonts w:ascii="Times New Roman" w:hAnsi="Times New Roman" w:cs="Times New Roman"/>
          <w:b/>
          <w:bCs/>
          <w:noProof/>
          <w:sz w:val="26"/>
          <w:szCs w:val="26"/>
          <w:lang w:val="en-US"/>
        </w:rPr>
        <mc:AlternateContent>
          <mc:Choice Requires="wps">
            <w:drawing>
              <wp:anchor distT="0" distB="0" distL="114300" distR="114300" simplePos="0" relativeHeight="251744256" behindDoc="0" locked="0" layoutInCell="1" allowOverlap="1" wp14:anchorId="0284CF65" wp14:editId="5D6041F7">
                <wp:simplePos x="0" y="0"/>
                <wp:positionH relativeFrom="margin">
                  <wp:align>center</wp:align>
                </wp:positionH>
                <wp:positionV relativeFrom="paragraph">
                  <wp:posOffset>3715358</wp:posOffset>
                </wp:positionV>
                <wp:extent cx="1436166" cy="393748"/>
                <wp:effectExtent l="0" t="0" r="12065" b="25400"/>
                <wp:wrapNone/>
                <wp:docPr id="1251894454" name="Rectangle 22"/>
                <wp:cNvGraphicFramePr/>
                <a:graphic xmlns:a="http://schemas.openxmlformats.org/drawingml/2006/main">
                  <a:graphicData uri="http://schemas.microsoft.com/office/word/2010/wordprocessingShape">
                    <wps:wsp>
                      <wps:cNvSpPr/>
                      <wps:spPr>
                        <a:xfrm>
                          <a:off x="0" y="0"/>
                          <a:ext cx="1436166" cy="3937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C1E55F" w14:textId="4E14E613" w:rsidR="00710E5C" w:rsidRPr="00EF2C59" w:rsidRDefault="00710E5C" w:rsidP="00710E5C">
                            <w:pPr>
                              <w:jc w:val="center"/>
                              <w:rPr>
                                <w:rFonts w:ascii="Times New Roman" w:hAnsi="Times New Roman" w:cs="Times New Roman"/>
                                <w:b/>
                                <w:bCs/>
                                <w:sz w:val="40"/>
                                <w:szCs w:val="40"/>
                              </w:rPr>
                            </w:pPr>
                            <w:r w:rsidRPr="00EF2C59">
                              <w:rPr>
                                <w:rFonts w:ascii="Times New Roman" w:hAnsi="Times New Roman" w:cs="Times New Roman"/>
                                <w:b/>
                                <w:bCs/>
                                <w:sz w:val="40"/>
                                <w:szCs w:val="40"/>
                              </w:rPr>
                              <w:t>Case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CF65" id="_x0000_s1028" style="position:absolute;left:0;text-align:left;margin-left:0;margin-top:292.55pt;width:113.1pt;height:31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" fillcolor="white [3201]" strokecolor="#70ad47 [3209]" strokeweight="1pt">
                <v:textbox>
                  <w:txbxContent>
                    <w:p w14:paraId="6DC1E55F" w14:textId="4E14E613" w:rsidR="00710E5C" w:rsidRPr="00EF2C59" w:rsidRDefault="00710E5C" w:rsidP="00710E5C">
                      <w:pPr>
                        <w:jc w:val="center"/>
                        <w:rPr>
                          <w:rFonts w:ascii="Times New Roman" w:hAnsi="Times New Roman" w:cs="Times New Roman"/>
                          <w:b/>
                          <w:bCs/>
                          <w:sz w:val="40"/>
                          <w:szCs w:val="40"/>
                        </w:rPr>
                      </w:pPr>
                      <w:r w:rsidRPr="00EF2C59">
                        <w:rPr>
                          <w:rFonts w:ascii="Times New Roman" w:hAnsi="Times New Roman" w:cs="Times New Roman"/>
                          <w:b/>
                          <w:bCs/>
                          <w:sz w:val="40"/>
                          <w:szCs w:val="40"/>
                        </w:rPr>
                        <w:t>Case 3</w:t>
                      </w:r>
                    </w:p>
                  </w:txbxContent>
                </v:textbox>
                <w10:wrap anchorx="margin"/>
              </v:rect>
            </w:pict>
          </mc:Fallback>
        </mc:AlternateContent>
      </w:r>
      <w:r w:rsidR="00E21CD2" w:rsidRPr="00143CE7">
        <w:rPr>
          <w:rFonts w:ascii="Times New Roman" w:hAnsi="Times New Roman" w:cs="Times New Roman"/>
          <w:b/>
          <w:bCs/>
          <w:sz w:val="26"/>
          <w:szCs w:val="26"/>
        </w:rPr>
        <w:t xml:space="preserve">CASE 3: </w:t>
      </w:r>
      <w:r w:rsidR="00F066FF" w:rsidRPr="00143CE7">
        <w:rPr>
          <w:rFonts w:ascii="Times New Roman" w:hAnsi="Times New Roman" w:cs="Times New Roman"/>
          <w:sz w:val="26"/>
          <w:szCs w:val="26"/>
        </w:rPr>
        <w:t>A 34-year-old male patient presented with a chief complaint of pain in the lower right back region of the jaw for the past 2–3 days</w:t>
      </w:r>
      <w:r w:rsidR="00796A64">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F73918">
        <w:rPr>
          <w:rFonts w:ascii="Times New Roman" w:hAnsi="Times New Roman" w:cs="Times New Roman"/>
          <w:sz w:val="26"/>
          <w:szCs w:val="26"/>
        </w:rPr>
        <w:t xml:space="preserve"> </w:t>
      </w:r>
      <w:r w:rsidR="00796A64">
        <w:rPr>
          <w:rFonts w:ascii="Times New Roman" w:hAnsi="Times New Roman" w:cs="Times New Roman"/>
          <w:sz w:val="26"/>
          <w:szCs w:val="26"/>
        </w:rPr>
        <w:t>A)</w:t>
      </w:r>
      <w:r w:rsidR="00F066FF" w:rsidRPr="00143CE7">
        <w:rPr>
          <w:rFonts w:ascii="Times New Roman" w:hAnsi="Times New Roman" w:cs="Times New Roman"/>
          <w:sz w:val="26"/>
          <w:szCs w:val="26"/>
        </w:rPr>
        <w:t xml:space="preserve">. Clinical examination was unremarkable except for mild tenderness in the </w:t>
      </w:r>
      <w:r w:rsidR="005A6D69">
        <w:rPr>
          <w:rFonts w:ascii="Times New Roman" w:hAnsi="Times New Roman" w:cs="Times New Roman"/>
          <w:sz w:val="26"/>
          <w:szCs w:val="26"/>
        </w:rPr>
        <w:t>affected area</w:t>
      </w:r>
      <w:r w:rsidR="00796A64">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796A64">
        <w:rPr>
          <w:rFonts w:ascii="Times New Roman" w:hAnsi="Times New Roman" w:cs="Times New Roman"/>
          <w:sz w:val="26"/>
          <w:szCs w:val="26"/>
        </w:rPr>
        <w:t xml:space="preserve"> B)</w:t>
      </w:r>
      <w:r w:rsidR="00F066FF" w:rsidRPr="00143CE7">
        <w:rPr>
          <w:rFonts w:ascii="Times New Roman" w:hAnsi="Times New Roman" w:cs="Times New Roman"/>
          <w:sz w:val="26"/>
          <w:szCs w:val="26"/>
        </w:rPr>
        <w:t>. Radiographic evaluation revealed a single, well-defined unilocular radiolucency involving the body, angle, and ramus of the mandible, with an associated impacted tooth 48</w:t>
      </w:r>
      <w:r w:rsidR="00B07A76">
        <w:rPr>
          <w:rFonts w:ascii="Times New Roman" w:hAnsi="Times New Roman" w:cs="Times New Roman"/>
          <w:sz w:val="26"/>
          <w:szCs w:val="26"/>
        </w:rPr>
        <w:t xml:space="preserve"> (</w:t>
      </w:r>
      <w:r w:rsidR="00841E83">
        <w:rPr>
          <w:rFonts w:ascii="Times New Roman" w:hAnsi="Times New Roman" w:cs="Times New Roman"/>
          <w:sz w:val="26"/>
          <w:szCs w:val="26"/>
        </w:rPr>
        <w:t>Figure</w:t>
      </w:r>
      <w:r w:rsidR="00B07A76">
        <w:rPr>
          <w:rFonts w:ascii="Times New Roman" w:hAnsi="Times New Roman" w:cs="Times New Roman"/>
          <w:sz w:val="26"/>
          <w:szCs w:val="26"/>
        </w:rPr>
        <w:t xml:space="preserve"> C)</w:t>
      </w:r>
      <w:r w:rsidR="00F066FF" w:rsidRPr="00143CE7">
        <w:rPr>
          <w:rFonts w:ascii="Times New Roman" w:hAnsi="Times New Roman" w:cs="Times New Roman"/>
          <w:sz w:val="26"/>
          <w:szCs w:val="26"/>
        </w:rPr>
        <w:t xml:space="preserve">. Based on the clinical and radiographic findings, a provisional diagnosis of dentigerous cyst was </w:t>
      </w:r>
      <w:r w:rsidR="005A6D69">
        <w:rPr>
          <w:rFonts w:ascii="Times New Roman" w:hAnsi="Times New Roman" w:cs="Times New Roman"/>
          <w:sz w:val="26"/>
          <w:szCs w:val="26"/>
        </w:rPr>
        <w:t xml:space="preserve">made. </w:t>
      </w:r>
      <w:proofErr w:type="spellStart"/>
      <w:r w:rsidR="005A6D69">
        <w:rPr>
          <w:rFonts w:ascii="Times New Roman" w:hAnsi="Times New Roman" w:cs="Times New Roman"/>
          <w:sz w:val="26"/>
          <w:szCs w:val="26"/>
        </w:rPr>
        <w:t>U</w:t>
      </w:r>
      <w:r w:rsidR="00F066FF" w:rsidRPr="00143CE7">
        <w:rPr>
          <w:rFonts w:ascii="Times New Roman" w:hAnsi="Times New Roman" w:cs="Times New Roman"/>
          <w:sz w:val="26"/>
          <w:szCs w:val="26"/>
        </w:rPr>
        <w:t>nicystic</w:t>
      </w:r>
      <w:proofErr w:type="spellEnd"/>
      <w:r w:rsidR="00F066FF" w:rsidRPr="00143CE7">
        <w:rPr>
          <w:rFonts w:ascii="Times New Roman" w:hAnsi="Times New Roman" w:cs="Times New Roman"/>
          <w:sz w:val="26"/>
          <w:szCs w:val="26"/>
        </w:rPr>
        <w:t xml:space="preserve"> ameloblastoma</w:t>
      </w:r>
      <w:r w:rsidR="005A6D69">
        <w:rPr>
          <w:rFonts w:ascii="Times New Roman" w:hAnsi="Times New Roman" w:cs="Times New Roman"/>
          <w:sz w:val="26"/>
          <w:szCs w:val="26"/>
        </w:rPr>
        <w:t xml:space="preserve"> was also</w:t>
      </w:r>
      <w:r w:rsidR="00F066FF" w:rsidRPr="00143CE7">
        <w:rPr>
          <w:rFonts w:ascii="Times New Roman" w:hAnsi="Times New Roman" w:cs="Times New Roman"/>
          <w:sz w:val="26"/>
          <w:szCs w:val="26"/>
        </w:rPr>
        <w:t xml:space="preserve"> included in the differential diagnosis. Surgical enucleation of the lesion was performed, and the impacted 48 was </w:t>
      </w:r>
      <w:r w:rsidR="0030741F">
        <w:rPr>
          <w:rFonts w:ascii="Times New Roman" w:hAnsi="Times New Roman" w:cs="Times New Roman"/>
          <w:sz w:val="26"/>
          <w:szCs w:val="26"/>
        </w:rPr>
        <w:t>extracted</w:t>
      </w:r>
      <w:r w:rsidR="00F066FF" w:rsidRPr="00143CE7">
        <w:rPr>
          <w:rFonts w:ascii="Times New Roman" w:hAnsi="Times New Roman" w:cs="Times New Roman"/>
          <w:sz w:val="26"/>
          <w:szCs w:val="26"/>
        </w:rPr>
        <w:t xml:space="preserve">. </w:t>
      </w:r>
      <w:r w:rsidR="00D23355" w:rsidRPr="00143CE7">
        <w:rPr>
          <w:rFonts w:ascii="Times New Roman" w:hAnsi="Times New Roman" w:cs="Times New Roman"/>
          <w:sz w:val="26"/>
          <w:szCs w:val="26"/>
        </w:rPr>
        <w:t xml:space="preserve">Gross </w:t>
      </w:r>
      <w:r w:rsidR="00683CBD">
        <w:rPr>
          <w:rFonts w:ascii="Times New Roman" w:hAnsi="Times New Roman" w:cs="Times New Roman"/>
          <w:sz w:val="26"/>
          <w:szCs w:val="26"/>
        </w:rPr>
        <w:t>examination</w:t>
      </w:r>
      <w:r w:rsidR="00D23355" w:rsidRPr="00143CE7">
        <w:rPr>
          <w:rFonts w:ascii="Times New Roman" w:hAnsi="Times New Roman" w:cs="Times New Roman"/>
          <w:sz w:val="26"/>
          <w:szCs w:val="26"/>
        </w:rPr>
        <w:t xml:space="preserve"> of the lesion yielded abundant keratin flecks with</w:t>
      </w:r>
      <w:r w:rsidR="00683CBD">
        <w:rPr>
          <w:rFonts w:ascii="Times New Roman" w:hAnsi="Times New Roman" w:cs="Times New Roman"/>
          <w:sz w:val="26"/>
          <w:szCs w:val="26"/>
        </w:rPr>
        <w:t>in the</w:t>
      </w:r>
      <w:r w:rsidR="00D23355" w:rsidRPr="00143CE7">
        <w:rPr>
          <w:rFonts w:ascii="Times New Roman" w:hAnsi="Times New Roman" w:cs="Times New Roman"/>
          <w:sz w:val="26"/>
          <w:szCs w:val="26"/>
        </w:rPr>
        <w:t xml:space="preserve"> cystic </w:t>
      </w:r>
      <w:proofErr w:type="gramStart"/>
      <w:r w:rsidR="00D23355" w:rsidRPr="00143CE7">
        <w:rPr>
          <w:rFonts w:ascii="Times New Roman" w:hAnsi="Times New Roman" w:cs="Times New Roman"/>
          <w:sz w:val="26"/>
          <w:szCs w:val="26"/>
        </w:rPr>
        <w:t>l</w:t>
      </w:r>
      <w:r w:rsidR="00683CBD">
        <w:rPr>
          <w:rFonts w:ascii="Times New Roman" w:hAnsi="Times New Roman" w:cs="Times New Roman"/>
          <w:sz w:val="26"/>
          <w:szCs w:val="26"/>
        </w:rPr>
        <w:t>umen</w:t>
      </w:r>
      <w:r w:rsidR="000E50E4">
        <w:rPr>
          <w:rFonts w:ascii="Times New Roman" w:hAnsi="Times New Roman" w:cs="Times New Roman"/>
          <w:sz w:val="26"/>
          <w:szCs w:val="26"/>
        </w:rPr>
        <w:t>(</w:t>
      </w:r>
      <w:proofErr w:type="gramEnd"/>
      <w:r w:rsidR="00841E83">
        <w:rPr>
          <w:rFonts w:ascii="Times New Roman" w:hAnsi="Times New Roman" w:cs="Times New Roman"/>
          <w:sz w:val="26"/>
          <w:szCs w:val="26"/>
        </w:rPr>
        <w:t xml:space="preserve">Figure </w:t>
      </w:r>
      <w:r w:rsidR="000E50E4">
        <w:rPr>
          <w:rFonts w:ascii="Times New Roman" w:hAnsi="Times New Roman" w:cs="Times New Roman"/>
          <w:sz w:val="26"/>
          <w:szCs w:val="26"/>
        </w:rPr>
        <w:t>D)</w:t>
      </w:r>
      <w:r w:rsidR="00D23355" w:rsidRPr="00143CE7">
        <w:rPr>
          <w:rFonts w:ascii="Times New Roman" w:hAnsi="Times New Roman" w:cs="Times New Roman"/>
          <w:sz w:val="26"/>
          <w:szCs w:val="26"/>
        </w:rPr>
        <w:t xml:space="preserve">. </w:t>
      </w:r>
      <w:r w:rsidR="00F066FF" w:rsidRPr="00143CE7">
        <w:rPr>
          <w:rFonts w:ascii="Times New Roman" w:hAnsi="Times New Roman" w:cs="Times New Roman"/>
          <w:sz w:val="26"/>
          <w:szCs w:val="26"/>
        </w:rPr>
        <w:t xml:space="preserve">Histopathological examination of the excised tissue revealed </w:t>
      </w:r>
      <w:r w:rsidR="00EF2C59">
        <w:rPr>
          <w:rFonts w:ascii="Times New Roman" w:hAnsi="Times New Roman" w:cs="Times New Roman"/>
          <w:sz w:val="26"/>
          <w:szCs w:val="26"/>
        </w:rPr>
        <w:t xml:space="preserve">cystic cavity lined by </w:t>
      </w:r>
      <w:proofErr w:type="spellStart"/>
      <w:r w:rsidR="00EF2C59">
        <w:rPr>
          <w:rFonts w:ascii="Times New Roman" w:hAnsi="Times New Roman" w:cs="Times New Roman"/>
          <w:sz w:val="26"/>
          <w:szCs w:val="26"/>
        </w:rPr>
        <w:t>orthokeratinised</w:t>
      </w:r>
      <w:proofErr w:type="spellEnd"/>
      <w:r w:rsidR="00EF2C59">
        <w:rPr>
          <w:rFonts w:ascii="Times New Roman" w:hAnsi="Times New Roman" w:cs="Times New Roman"/>
          <w:sz w:val="26"/>
          <w:szCs w:val="26"/>
        </w:rPr>
        <w:t xml:space="preserve"> stratified squamous epithelium with prominent granular cell</w:t>
      </w:r>
      <w:r>
        <w:rPr>
          <w:rFonts w:ascii="Times New Roman" w:hAnsi="Times New Roman" w:cs="Times New Roman"/>
          <w:sz w:val="26"/>
          <w:szCs w:val="26"/>
        </w:rPr>
        <w:t xml:space="preserve"> layer. Basal layer contained low cuboidal cells without palisading nuclei. Epithelial &amp; connective tissue interface is flat. Cystic cavity contain abundant eosinophilic keratin </w:t>
      </w:r>
      <w:proofErr w:type="gramStart"/>
      <w:r>
        <w:rPr>
          <w:rFonts w:ascii="Times New Roman" w:hAnsi="Times New Roman" w:cs="Times New Roman"/>
          <w:sz w:val="26"/>
          <w:szCs w:val="26"/>
        </w:rPr>
        <w:t>flecks</w:t>
      </w:r>
      <w:r w:rsidR="000E50E4">
        <w:rPr>
          <w:rFonts w:ascii="Times New Roman" w:hAnsi="Times New Roman" w:cs="Times New Roman"/>
          <w:sz w:val="26"/>
          <w:szCs w:val="26"/>
        </w:rPr>
        <w:t>(</w:t>
      </w:r>
      <w:proofErr w:type="gramEnd"/>
      <w:r w:rsidR="00841E83">
        <w:rPr>
          <w:rFonts w:ascii="Times New Roman" w:hAnsi="Times New Roman" w:cs="Times New Roman"/>
          <w:sz w:val="26"/>
          <w:szCs w:val="26"/>
        </w:rPr>
        <w:t>Figure</w:t>
      </w:r>
      <w:r w:rsidR="000E50E4">
        <w:rPr>
          <w:rFonts w:ascii="Times New Roman" w:hAnsi="Times New Roman" w:cs="Times New Roman"/>
          <w:sz w:val="26"/>
          <w:szCs w:val="26"/>
        </w:rPr>
        <w:t xml:space="preserve"> E)</w:t>
      </w:r>
      <w:r>
        <w:rPr>
          <w:rFonts w:ascii="Times New Roman" w:hAnsi="Times New Roman" w:cs="Times New Roman"/>
          <w:sz w:val="26"/>
          <w:szCs w:val="26"/>
        </w:rPr>
        <w:t xml:space="preserve">. </w:t>
      </w:r>
      <w:proofErr w:type="spellStart"/>
      <w:r>
        <w:rPr>
          <w:rFonts w:ascii="Times New Roman" w:hAnsi="Times New Roman" w:cs="Times New Roman"/>
          <w:sz w:val="26"/>
          <w:szCs w:val="26"/>
        </w:rPr>
        <w:t>Fibrocellular</w:t>
      </w:r>
      <w:proofErr w:type="spellEnd"/>
      <w:r>
        <w:rPr>
          <w:rFonts w:ascii="Times New Roman" w:hAnsi="Times New Roman" w:cs="Times New Roman"/>
          <w:sz w:val="26"/>
          <w:szCs w:val="26"/>
        </w:rPr>
        <w:t xml:space="preserve"> connective tissue wall consisting of fibroblasts, fibrocytes, haphazardly arranged collagen </w:t>
      </w:r>
      <w:proofErr w:type="spellStart"/>
      <w:r>
        <w:rPr>
          <w:rFonts w:ascii="Times New Roman" w:hAnsi="Times New Roman" w:cs="Times New Roman"/>
          <w:sz w:val="26"/>
          <w:szCs w:val="26"/>
        </w:rPr>
        <w:t>fiber</w:t>
      </w:r>
      <w:proofErr w:type="spellEnd"/>
      <w:r>
        <w:rPr>
          <w:rFonts w:ascii="Times New Roman" w:hAnsi="Times New Roman" w:cs="Times New Roman"/>
          <w:sz w:val="26"/>
          <w:szCs w:val="26"/>
        </w:rPr>
        <w:t xml:space="preserve"> bundles. Mild degree of chronic inflammatory cell </w:t>
      </w:r>
      <w:proofErr w:type="gramStart"/>
      <w:r>
        <w:rPr>
          <w:rFonts w:ascii="Times New Roman" w:hAnsi="Times New Roman" w:cs="Times New Roman"/>
          <w:sz w:val="26"/>
          <w:szCs w:val="26"/>
        </w:rPr>
        <w:t>infiltrate</w:t>
      </w:r>
      <w:proofErr w:type="gramEnd"/>
      <w:r>
        <w:rPr>
          <w:rFonts w:ascii="Times New Roman" w:hAnsi="Times New Roman" w:cs="Times New Roman"/>
          <w:sz w:val="26"/>
          <w:szCs w:val="26"/>
        </w:rPr>
        <w:t xml:space="preserve"> chiefly plasma cells, lymphocytes throughout the stroma. Mild degree of vascularity is seen. </w:t>
      </w:r>
      <w:r>
        <w:rPr>
          <w:rFonts w:ascii="Times New Roman" w:hAnsi="Times New Roman" w:cs="Times New Roman"/>
          <w:sz w:val="26"/>
          <w:szCs w:val="26"/>
        </w:rPr>
        <w:lastRenderedPageBreak/>
        <w:t>Deeper section shows osseous trabeculae. Overall features were suggestive of “</w:t>
      </w:r>
      <w:proofErr w:type="spellStart"/>
      <w:r>
        <w:rPr>
          <w:rFonts w:ascii="Times New Roman" w:hAnsi="Times New Roman" w:cs="Times New Roman"/>
          <w:sz w:val="26"/>
          <w:szCs w:val="26"/>
        </w:rPr>
        <w:t>Orthokeratinised</w:t>
      </w:r>
      <w:proofErr w:type="spellEnd"/>
      <w:r>
        <w:rPr>
          <w:rFonts w:ascii="Times New Roman" w:hAnsi="Times New Roman" w:cs="Times New Roman"/>
          <w:sz w:val="26"/>
          <w:szCs w:val="26"/>
        </w:rPr>
        <w:t xml:space="preserve"> Odontogenic Cyst”.</w:t>
      </w:r>
    </w:p>
    <w:p w14:paraId="1C7F96AF" w14:textId="73CEBE1D" w:rsidR="00A539CE" w:rsidRPr="00EF2C59" w:rsidRDefault="00CC1EB7" w:rsidP="00EF2C59">
      <w:pPr>
        <w:jc w:val="both"/>
        <w:rPr>
          <w:rFonts w:ascii="Times New Roman" w:hAnsi="Times New Roman" w:cs="Times New Roman"/>
          <w:sz w:val="26"/>
          <w:szCs w:val="26"/>
        </w:rPr>
      </w:pPr>
      <w:r>
        <w:rPr>
          <w:noProof/>
          <w:lang w:val="en-US"/>
        </w:rPr>
        <w:drawing>
          <wp:anchor distT="0" distB="0" distL="114300" distR="114300" simplePos="0" relativeHeight="251772928" behindDoc="0" locked="0" layoutInCell="1" allowOverlap="1" wp14:anchorId="3844598D" wp14:editId="3951B332">
            <wp:simplePos x="0" y="0"/>
            <wp:positionH relativeFrom="margin">
              <wp:posOffset>-570230</wp:posOffset>
            </wp:positionH>
            <wp:positionV relativeFrom="paragraph">
              <wp:posOffset>345440</wp:posOffset>
            </wp:positionV>
            <wp:extent cx="7093585" cy="3776345"/>
            <wp:effectExtent l="0" t="0" r="0" b="0"/>
            <wp:wrapTopAndBottom/>
            <wp:docPr id="1450448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000" t="4615" r="2260" b="4841"/>
                    <a:stretch>
                      <a:fillRect/>
                    </a:stretch>
                  </pic:blipFill>
                  <pic:spPr bwMode="auto">
                    <a:xfrm>
                      <a:off x="0" y="0"/>
                      <a:ext cx="7093585" cy="377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A76" w:rsidRPr="00B07A76">
        <w:rPr>
          <w:rFonts w:ascii="Times New Roman" w:hAnsi="Times New Roman" w:cs="Times New Roman"/>
          <w:b/>
          <w:bCs/>
          <w:sz w:val="26"/>
          <w:szCs w:val="26"/>
        </w:rPr>
        <w:t xml:space="preserve"> </w:t>
      </w:r>
      <w:r w:rsidR="00E177CE" w:rsidRPr="00143CE7">
        <w:rPr>
          <w:rFonts w:ascii="Times New Roman" w:hAnsi="Times New Roman" w:cs="Times New Roman"/>
          <w:b/>
          <w:bCs/>
          <w:noProof/>
          <w:sz w:val="26"/>
          <w:szCs w:val="26"/>
          <w:lang w:val="en-US"/>
        </w:rPr>
        <w:drawing>
          <wp:anchor distT="0" distB="0" distL="114300" distR="114300" simplePos="0" relativeHeight="251698176" behindDoc="0" locked="0" layoutInCell="1" allowOverlap="1" wp14:anchorId="0CD7C278" wp14:editId="1E1F4B2C">
            <wp:simplePos x="0" y="0"/>
            <wp:positionH relativeFrom="column">
              <wp:posOffset>15770543</wp:posOffset>
            </wp:positionH>
            <wp:positionV relativeFrom="paragraph">
              <wp:posOffset>27305</wp:posOffset>
            </wp:positionV>
            <wp:extent cx="2917190" cy="5943600"/>
            <wp:effectExtent l="10795" t="27305" r="27305" b="27305"/>
            <wp:wrapNone/>
            <wp:docPr id="827524968"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r w:rsidR="00E177CE" w:rsidRPr="00143CE7">
        <w:rPr>
          <w:rFonts w:ascii="Times New Roman" w:hAnsi="Times New Roman" w:cs="Times New Roman"/>
          <w:b/>
          <w:bCs/>
          <w:noProof/>
          <w:sz w:val="26"/>
          <w:szCs w:val="26"/>
          <w:lang w:val="en-US"/>
        </w:rPr>
        <w:drawing>
          <wp:anchor distT="0" distB="0" distL="114300" distR="114300" simplePos="0" relativeHeight="251694080" behindDoc="0" locked="0" layoutInCell="1" allowOverlap="1" wp14:anchorId="0A0DFBD5" wp14:editId="4C43F42C">
            <wp:simplePos x="0" y="0"/>
            <wp:positionH relativeFrom="column">
              <wp:posOffset>15922943</wp:posOffset>
            </wp:positionH>
            <wp:positionV relativeFrom="paragraph">
              <wp:posOffset>179070</wp:posOffset>
            </wp:positionV>
            <wp:extent cx="2917190" cy="5943600"/>
            <wp:effectExtent l="10795" t="27305" r="27305" b="27305"/>
            <wp:wrapNone/>
            <wp:docPr id="2022362639"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r w:rsidR="005656DE" w:rsidRPr="00143CE7">
        <w:rPr>
          <w:rFonts w:ascii="Times New Roman" w:hAnsi="Times New Roman" w:cs="Times New Roman"/>
          <w:b/>
          <w:bCs/>
          <w:noProof/>
          <w:sz w:val="26"/>
          <w:szCs w:val="26"/>
          <w:lang w:val="en-US"/>
        </w:rPr>
        <w:drawing>
          <wp:anchor distT="0" distB="0" distL="114300" distR="114300" simplePos="0" relativeHeight="251691008" behindDoc="0" locked="0" layoutInCell="1" allowOverlap="1" wp14:anchorId="0A5FB974" wp14:editId="4B927017">
            <wp:simplePos x="0" y="0"/>
            <wp:positionH relativeFrom="column">
              <wp:posOffset>15770543</wp:posOffset>
            </wp:positionH>
            <wp:positionV relativeFrom="paragraph">
              <wp:posOffset>27305</wp:posOffset>
            </wp:positionV>
            <wp:extent cx="2917190" cy="5943600"/>
            <wp:effectExtent l="10795" t="27305" r="27305" b="27305"/>
            <wp:wrapNone/>
            <wp:docPr id="708575262" name="Picture 30">
              <a:extLst xmlns:a="http://schemas.openxmlformats.org/drawingml/2006/main">
                <a:ext uri="{FF2B5EF4-FFF2-40B4-BE49-F238E27FC236}">
                  <a16:creationId xmlns:a16="http://schemas.microsoft.com/office/drawing/2014/main" id="{9F8D6BF3-1814-D711-8C2E-493509E55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8D6BF3-1814-D711-8C2E-493509E55321}"/>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l="26132" t="14132" r="28214" b="10853"/>
                    <a:stretch/>
                  </pic:blipFill>
                  <pic:spPr>
                    <a:xfrm rot="16200000">
                      <a:off x="0" y="0"/>
                      <a:ext cx="2917190" cy="5943600"/>
                    </a:xfrm>
                    <a:prstGeom prst="rect">
                      <a:avLst/>
                    </a:prstGeom>
                    <a:ln>
                      <a:solidFill>
                        <a:schemeClr val="tx1"/>
                      </a:solidFill>
                    </a:ln>
                  </pic:spPr>
                </pic:pic>
              </a:graphicData>
            </a:graphic>
          </wp:anchor>
        </w:drawing>
      </w:r>
    </w:p>
    <w:p w14:paraId="232AFFC4" w14:textId="79BF1A83" w:rsidR="0072364A" w:rsidRDefault="0072364A" w:rsidP="00C23DFA">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FIG 3. </w:t>
      </w:r>
      <w:r w:rsidR="00FB3DE8">
        <w:rPr>
          <w:rFonts w:ascii="Times New Roman" w:hAnsi="Times New Roman" w:cs="Times New Roman"/>
          <w:b/>
          <w:bCs/>
          <w:sz w:val="26"/>
          <w:szCs w:val="26"/>
          <w:u w:val="single"/>
        </w:rPr>
        <w:t>The above images'</w:t>
      </w:r>
      <w:r w:rsidR="00FB3DE8" w:rsidRPr="00FB3DE8">
        <w:rPr>
          <w:rFonts w:ascii="Times New Roman" w:hAnsi="Times New Roman" w:cs="Times New Roman"/>
          <w:b/>
          <w:bCs/>
          <w:sz w:val="26"/>
          <w:szCs w:val="26"/>
          <w:u w:val="single"/>
        </w:rPr>
        <w:t xml:space="preserve"> features were suggestive of “</w:t>
      </w:r>
      <w:proofErr w:type="spellStart"/>
      <w:r w:rsidR="00FB3DE8" w:rsidRPr="00FB3DE8">
        <w:rPr>
          <w:rFonts w:ascii="Times New Roman" w:hAnsi="Times New Roman" w:cs="Times New Roman"/>
          <w:b/>
          <w:bCs/>
          <w:sz w:val="26"/>
          <w:szCs w:val="26"/>
          <w:u w:val="single"/>
        </w:rPr>
        <w:t>Orthokeratinised</w:t>
      </w:r>
      <w:proofErr w:type="spellEnd"/>
      <w:r w:rsidR="00FB3DE8" w:rsidRPr="00FB3DE8">
        <w:rPr>
          <w:rFonts w:ascii="Times New Roman" w:hAnsi="Times New Roman" w:cs="Times New Roman"/>
          <w:b/>
          <w:bCs/>
          <w:sz w:val="26"/>
          <w:szCs w:val="26"/>
          <w:u w:val="single"/>
        </w:rPr>
        <w:t xml:space="preserve"> Odontogenic </w:t>
      </w:r>
      <w:proofErr w:type="gramStart"/>
      <w:r w:rsidR="00FB3DE8" w:rsidRPr="00FB3DE8">
        <w:rPr>
          <w:rFonts w:ascii="Times New Roman" w:hAnsi="Times New Roman" w:cs="Times New Roman"/>
          <w:b/>
          <w:bCs/>
          <w:sz w:val="26"/>
          <w:szCs w:val="26"/>
          <w:u w:val="single"/>
        </w:rPr>
        <w:t>Cyst”</w:t>
      </w:r>
      <w:r w:rsidR="00FB3DE8">
        <w:rPr>
          <w:rFonts w:ascii="Times New Roman" w:hAnsi="Times New Roman" w:cs="Times New Roman"/>
          <w:b/>
          <w:bCs/>
          <w:sz w:val="26"/>
          <w:szCs w:val="26"/>
          <w:u w:val="single"/>
        </w:rPr>
        <w:t xml:space="preserve">  of</w:t>
      </w:r>
      <w:proofErr w:type="gramEnd"/>
      <w:r w:rsidR="00FB3DE8">
        <w:rPr>
          <w:rFonts w:ascii="Times New Roman" w:hAnsi="Times New Roman" w:cs="Times New Roman"/>
          <w:b/>
          <w:bCs/>
          <w:sz w:val="26"/>
          <w:szCs w:val="26"/>
          <w:u w:val="single"/>
        </w:rPr>
        <w:t xml:space="preserve"> a</w:t>
      </w:r>
      <w:r w:rsidR="00FB3DE8" w:rsidRPr="00FB3DE8">
        <w:rPr>
          <w:rFonts w:ascii="Times New Roman" w:hAnsi="Times New Roman" w:cs="Times New Roman"/>
          <w:b/>
          <w:bCs/>
          <w:sz w:val="26"/>
          <w:szCs w:val="26"/>
          <w:u w:val="single"/>
        </w:rPr>
        <w:t xml:space="preserve"> 34-year-old male patient </w:t>
      </w:r>
    </w:p>
    <w:p w14:paraId="54BBDEE6" w14:textId="77777777" w:rsidR="0072364A" w:rsidRDefault="0072364A" w:rsidP="00C23DFA">
      <w:pPr>
        <w:jc w:val="both"/>
        <w:rPr>
          <w:rFonts w:ascii="Times New Roman" w:hAnsi="Times New Roman" w:cs="Times New Roman"/>
          <w:b/>
          <w:bCs/>
          <w:sz w:val="26"/>
          <w:szCs w:val="26"/>
          <w:u w:val="single"/>
        </w:rPr>
      </w:pPr>
    </w:p>
    <w:p w14:paraId="5707FB78" w14:textId="43A2B9BA" w:rsidR="0072364A" w:rsidRDefault="004D362C" w:rsidP="00C23DFA">
      <w:pPr>
        <w:jc w:val="both"/>
        <w:rPr>
          <w:rFonts w:ascii="Times New Roman" w:hAnsi="Times New Roman" w:cs="Times New Roman"/>
          <w:b/>
          <w:bCs/>
          <w:sz w:val="26"/>
          <w:szCs w:val="26"/>
          <w:u w:val="single"/>
        </w:rPr>
      </w:pPr>
      <w:r w:rsidRPr="00C23DFA">
        <w:rPr>
          <w:rFonts w:ascii="Times New Roman" w:hAnsi="Times New Roman" w:cs="Times New Roman"/>
          <w:b/>
          <w:bCs/>
          <w:sz w:val="26"/>
          <w:szCs w:val="26"/>
          <w:u w:val="single"/>
        </w:rPr>
        <w:t>DISCUSSION</w:t>
      </w:r>
      <w:r w:rsidR="00C23DFA">
        <w:rPr>
          <w:rFonts w:ascii="Times New Roman" w:hAnsi="Times New Roman" w:cs="Times New Roman"/>
          <w:b/>
          <w:bCs/>
          <w:sz w:val="26"/>
          <w:szCs w:val="26"/>
          <w:u w:val="single"/>
        </w:rPr>
        <w:t>:</w:t>
      </w:r>
    </w:p>
    <w:p w14:paraId="62362A3E" w14:textId="38E49274" w:rsidR="00763040" w:rsidRPr="00C23DFA" w:rsidRDefault="00763040" w:rsidP="00C23DFA">
      <w:pPr>
        <w:jc w:val="both"/>
        <w:rPr>
          <w:rFonts w:ascii="Times New Roman" w:hAnsi="Times New Roman" w:cs="Times New Roman"/>
          <w:b/>
          <w:bCs/>
          <w:sz w:val="26"/>
          <w:szCs w:val="26"/>
          <w:u w:val="single"/>
        </w:rPr>
      </w:pPr>
      <w:proofErr w:type="spellStart"/>
      <w:r w:rsidRPr="00763040">
        <w:rPr>
          <w:rFonts w:ascii="Times New Roman" w:hAnsi="Times New Roman" w:cs="Times New Roman"/>
          <w:sz w:val="26"/>
          <w:szCs w:val="26"/>
        </w:rPr>
        <w:t>Orthokeratinized</w:t>
      </w:r>
      <w:proofErr w:type="spellEnd"/>
      <w:r w:rsidRPr="00763040">
        <w:rPr>
          <w:rFonts w:ascii="Times New Roman" w:hAnsi="Times New Roman" w:cs="Times New Roman"/>
          <w:sz w:val="26"/>
          <w:szCs w:val="26"/>
        </w:rPr>
        <w:t xml:space="preserve"> Odontogenic Cyst (OOC)</w:t>
      </w:r>
      <w:r>
        <w:rPr>
          <w:rFonts w:ascii="Times New Roman" w:hAnsi="Times New Roman" w:cs="Times New Roman"/>
          <w:sz w:val="26"/>
          <w:szCs w:val="26"/>
        </w:rPr>
        <w:t xml:space="preserve"> </w:t>
      </w:r>
      <w:r w:rsidRPr="00763040">
        <w:rPr>
          <w:rFonts w:ascii="Times New Roman" w:hAnsi="Times New Roman" w:cs="Times New Roman"/>
          <w:sz w:val="26"/>
          <w:szCs w:val="26"/>
        </w:rPr>
        <w:t xml:space="preserve">typically affects young adult </w:t>
      </w:r>
      <w:r w:rsidR="00761F1D">
        <w:rPr>
          <w:rFonts w:ascii="Times New Roman" w:hAnsi="Times New Roman" w:cs="Times New Roman"/>
          <w:sz w:val="26"/>
          <w:szCs w:val="26"/>
        </w:rPr>
        <w:t xml:space="preserve">with a </w:t>
      </w:r>
      <w:r w:rsidR="00761F1D" w:rsidRPr="00761F1D">
        <w:rPr>
          <w:rFonts w:ascii="Times New Roman" w:hAnsi="Times New Roman" w:cs="Times New Roman"/>
          <w:sz w:val="26"/>
          <w:szCs w:val="26"/>
        </w:rPr>
        <w:t>male-to-female ratio</w:t>
      </w:r>
      <w:r w:rsidR="00761F1D">
        <w:rPr>
          <w:rFonts w:ascii="Times New Roman" w:hAnsi="Times New Roman" w:cs="Times New Roman"/>
          <w:sz w:val="26"/>
          <w:szCs w:val="26"/>
        </w:rPr>
        <w:t xml:space="preserve"> of </w:t>
      </w:r>
      <w:r w:rsidR="00761F1D" w:rsidRPr="00761F1D">
        <w:rPr>
          <w:rFonts w:ascii="Times New Roman" w:hAnsi="Times New Roman" w:cs="Times New Roman"/>
          <w:sz w:val="26"/>
          <w:szCs w:val="26"/>
        </w:rPr>
        <w:t>2:1</w:t>
      </w:r>
      <w:r w:rsidRPr="00763040">
        <w:rPr>
          <w:rFonts w:ascii="Times New Roman" w:hAnsi="Times New Roman" w:cs="Times New Roman"/>
          <w:sz w:val="26"/>
          <w:szCs w:val="26"/>
        </w:rPr>
        <w:t xml:space="preserve"> and shows a predilection for the posterior mandible, especially the molar-ramus area. </w:t>
      </w:r>
      <w:r w:rsidR="007F421A" w:rsidRPr="007F421A">
        <w:rPr>
          <w:rFonts w:ascii="Times New Roman" w:hAnsi="Times New Roman" w:cs="Times New Roman"/>
          <w:sz w:val="26"/>
          <w:szCs w:val="26"/>
        </w:rPr>
        <w:t xml:space="preserve">OOC is believed to arise from remnants of the dental lamina (rests of </w:t>
      </w:r>
      <w:proofErr w:type="spellStart"/>
      <w:r w:rsidR="007F421A" w:rsidRPr="007F421A">
        <w:rPr>
          <w:rFonts w:ascii="Times New Roman" w:hAnsi="Times New Roman" w:cs="Times New Roman"/>
          <w:sz w:val="26"/>
          <w:szCs w:val="26"/>
        </w:rPr>
        <w:t>Serres</w:t>
      </w:r>
      <w:proofErr w:type="spellEnd"/>
      <w:r w:rsidR="007F421A" w:rsidRPr="007F421A">
        <w:rPr>
          <w:rFonts w:ascii="Times New Roman" w:hAnsi="Times New Roman" w:cs="Times New Roman"/>
          <w:sz w:val="26"/>
          <w:szCs w:val="26"/>
        </w:rPr>
        <w:t xml:space="preserve">) influenced by the dental papilla, similar to OKC. </w:t>
      </w:r>
      <w:proofErr w:type="gramStart"/>
      <w:r w:rsidR="007F421A" w:rsidRPr="007F421A">
        <w:rPr>
          <w:rFonts w:ascii="Times New Roman" w:hAnsi="Times New Roman" w:cs="Times New Roman"/>
          <w:sz w:val="26"/>
          <w:szCs w:val="26"/>
        </w:rPr>
        <w:t>However</w:t>
      </w:r>
      <w:proofErr w:type="gramEnd"/>
      <w:r w:rsidR="007F421A" w:rsidRPr="007F421A">
        <w:rPr>
          <w:rFonts w:ascii="Times New Roman" w:hAnsi="Times New Roman" w:cs="Times New Roman"/>
          <w:sz w:val="26"/>
          <w:szCs w:val="26"/>
        </w:rPr>
        <w:t xml:space="preserve"> their biological </w:t>
      </w:r>
      <w:proofErr w:type="spellStart"/>
      <w:r w:rsidR="007F421A" w:rsidRPr="007F421A">
        <w:rPr>
          <w:rFonts w:ascii="Times New Roman" w:hAnsi="Times New Roman" w:cs="Times New Roman"/>
          <w:sz w:val="26"/>
          <w:szCs w:val="26"/>
        </w:rPr>
        <w:t>behaviors</w:t>
      </w:r>
      <w:proofErr w:type="spellEnd"/>
      <w:r w:rsidR="007F421A" w:rsidRPr="007F421A">
        <w:rPr>
          <w:rFonts w:ascii="Times New Roman" w:hAnsi="Times New Roman" w:cs="Times New Roman"/>
          <w:sz w:val="26"/>
          <w:szCs w:val="26"/>
        </w:rPr>
        <w:t xml:space="preserve"> and histopathology </w:t>
      </w:r>
      <w:r w:rsidR="00F43C01">
        <w:rPr>
          <w:rFonts w:ascii="Times New Roman" w:hAnsi="Times New Roman" w:cs="Times New Roman"/>
          <w:sz w:val="26"/>
          <w:szCs w:val="26"/>
        </w:rPr>
        <w:t>is</w:t>
      </w:r>
      <w:r w:rsidR="007F421A" w:rsidRPr="007F421A">
        <w:rPr>
          <w:rFonts w:ascii="Times New Roman" w:hAnsi="Times New Roman" w:cs="Times New Roman"/>
          <w:sz w:val="26"/>
          <w:szCs w:val="26"/>
        </w:rPr>
        <w:t xml:space="preserve"> distinct</w:t>
      </w:r>
      <w:r w:rsidR="00F43C01">
        <w:rPr>
          <w:rFonts w:ascii="Times New Roman" w:hAnsi="Times New Roman" w:cs="Times New Roman"/>
          <w:sz w:val="26"/>
          <w:szCs w:val="26"/>
        </w:rPr>
        <w:t xml:space="preserve">. </w:t>
      </w:r>
      <w:r w:rsidRPr="00763040">
        <w:rPr>
          <w:rFonts w:ascii="Times New Roman" w:hAnsi="Times New Roman" w:cs="Times New Roman"/>
          <w:sz w:val="26"/>
          <w:szCs w:val="26"/>
        </w:rPr>
        <w:t>Radiographically</w:t>
      </w:r>
      <w:r w:rsidR="00ED1499">
        <w:rPr>
          <w:rFonts w:ascii="Times New Roman" w:hAnsi="Times New Roman" w:cs="Times New Roman"/>
          <w:sz w:val="26"/>
          <w:szCs w:val="26"/>
        </w:rPr>
        <w:t xml:space="preserve"> OOC</w:t>
      </w:r>
      <w:r w:rsidRPr="00763040">
        <w:rPr>
          <w:rFonts w:ascii="Times New Roman" w:hAnsi="Times New Roman" w:cs="Times New Roman"/>
          <w:sz w:val="26"/>
          <w:szCs w:val="26"/>
        </w:rPr>
        <w:t xml:space="preserve"> presents as a well-defined unilocular radiolucency</w:t>
      </w:r>
      <w:r w:rsidR="00761F1D">
        <w:rPr>
          <w:rFonts w:ascii="Times New Roman" w:hAnsi="Times New Roman" w:cs="Times New Roman"/>
          <w:sz w:val="26"/>
          <w:szCs w:val="26"/>
        </w:rPr>
        <w:t xml:space="preserve">. </w:t>
      </w:r>
      <w:r w:rsidR="00761F1D" w:rsidRPr="00761F1D">
        <w:rPr>
          <w:rFonts w:ascii="Times New Roman" w:hAnsi="Times New Roman" w:cs="Times New Roman"/>
          <w:sz w:val="26"/>
          <w:szCs w:val="26"/>
        </w:rPr>
        <w:t>The size can vary from less than 1 cm to large lesions greater than 7 cm in diameter</w:t>
      </w:r>
      <w:r w:rsidRPr="00763040">
        <w:rPr>
          <w:rFonts w:ascii="Times New Roman" w:hAnsi="Times New Roman" w:cs="Times New Roman"/>
          <w:sz w:val="26"/>
          <w:szCs w:val="26"/>
        </w:rPr>
        <w:t>, often associated with an impacted tooth</w:t>
      </w:r>
      <w:r w:rsidR="00ED1499">
        <w:rPr>
          <w:rFonts w:ascii="Times New Roman" w:hAnsi="Times New Roman" w:cs="Times New Roman"/>
          <w:sz w:val="26"/>
          <w:szCs w:val="26"/>
        </w:rPr>
        <w:t>. H</w:t>
      </w:r>
      <w:r w:rsidRPr="00763040">
        <w:rPr>
          <w:rFonts w:ascii="Times New Roman" w:hAnsi="Times New Roman" w:cs="Times New Roman"/>
          <w:sz w:val="26"/>
          <w:szCs w:val="26"/>
        </w:rPr>
        <w:t xml:space="preserve">istologically, it is lined by </w:t>
      </w:r>
      <w:proofErr w:type="spellStart"/>
      <w:r w:rsidRPr="00763040">
        <w:rPr>
          <w:rFonts w:ascii="Times New Roman" w:hAnsi="Times New Roman" w:cs="Times New Roman"/>
          <w:sz w:val="26"/>
          <w:szCs w:val="26"/>
        </w:rPr>
        <w:t>orthokeratinized</w:t>
      </w:r>
      <w:proofErr w:type="spellEnd"/>
      <w:r w:rsidRPr="00763040">
        <w:rPr>
          <w:rFonts w:ascii="Times New Roman" w:hAnsi="Times New Roman" w:cs="Times New Roman"/>
          <w:sz w:val="26"/>
          <w:szCs w:val="26"/>
        </w:rPr>
        <w:t xml:space="preserve"> stratified squamous epithelium with a prominent granular cell layer and non-palisaded basal cells.</w:t>
      </w:r>
      <w:r>
        <w:rPr>
          <w:rFonts w:ascii="Times New Roman" w:hAnsi="Times New Roman" w:cs="Times New Roman"/>
          <w:sz w:val="26"/>
          <w:szCs w:val="26"/>
        </w:rPr>
        <w:t xml:space="preserve"> </w:t>
      </w:r>
      <w:r w:rsidRPr="00763040">
        <w:rPr>
          <w:rFonts w:ascii="Times New Roman" w:hAnsi="Times New Roman" w:cs="Times New Roman"/>
          <w:sz w:val="26"/>
          <w:szCs w:val="26"/>
        </w:rPr>
        <w:t>OOC</w:t>
      </w:r>
      <w:r>
        <w:rPr>
          <w:rFonts w:ascii="Times New Roman" w:hAnsi="Times New Roman" w:cs="Times New Roman"/>
          <w:sz w:val="26"/>
          <w:szCs w:val="26"/>
        </w:rPr>
        <w:t xml:space="preserve"> has a low recurrence rate (&lt;2%)</w:t>
      </w:r>
      <w:r w:rsidR="007F421A" w:rsidRPr="007F421A">
        <w:rPr>
          <w:rFonts w:ascii="Times New Roman" w:hAnsi="Times New Roman" w:cs="Times New Roman"/>
          <w:sz w:val="26"/>
          <w:szCs w:val="26"/>
        </w:rPr>
        <w:t>.</w:t>
      </w:r>
      <w:r>
        <w:rPr>
          <w:rFonts w:ascii="Times New Roman" w:hAnsi="Times New Roman" w:cs="Times New Roman"/>
          <w:sz w:val="26"/>
          <w:szCs w:val="26"/>
        </w:rPr>
        <w:t xml:space="preserve"> [1]</w:t>
      </w:r>
    </w:p>
    <w:p w14:paraId="482A2B4B" w14:textId="066A5320"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Th</w:t>
      </w:r>
      <w:r w:rsidR="003A54F6">
        <w:rPr>
          <w:rFonts w:ascii="Times New Roman" w:hAnsi="Times New Roman" w:cs="Times New Roman"/>
          <w:sz w:val="26"/>
          <w:szCs w:val="26"/>
        </w:rPr>
        <w:t>is</w:t>
      </w:r>
      <w:r w:rsidRPr="00143CE7">
        <w:rPr>
          <w:rFonts w:ascii="Times New Roman" w:hAnsi="Times New Roman" w:cs="Times New Roman"/>
          <w:sz w:val="26"/>
          <w:szCs w:val="26"/>
        </w:rPr>
        <w:t xml:space="preserve"> case series </w:t>
      </w:r>
      <w:r w:rsidR="003A54F6">
        <w:rPr>
          <w:rFonts w:ascii="Times New Roman" w:hAnsi="Times New Roman" w:cs="Times New Roman"/>
          <w:sz w:val="26"/>
          <w:szCs w:val="26"/>
        </w:rPr>
        <w:t>contributes</w:t>
      </w:r>
      <w:r w:rsidRPr="00143CE7">
        <w:rPr>
          <w:rFonts w:ascii="Times New Roman" w:hAnsi="Times New Roman" w:cs="Times New Roman"/>
          <w:sz w:val="26"/>
          <w:szCs w:val="26"/>
        </w:rPr>
        <w:t xml:space="preserve"> to the evolving understanding of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by showcasing its diverse clinical and radiographic presentations </w:t>
      </w:r>
      <w:r w:rsidRPr="00143CE7">
        <w:rPr>
          <w:rFonts w:ascii="Times New Roman" w:hAnsi="Times New Roman" w:cs="Times New Roman"/>
          <w:sz w:val="26"/>
          <w:szCs w:val="26"/>
        </w:rPr>
        <w:lastRenderedPageBreak/>
        <w:t xml:space="preserve">and the crucial role of histopathological evaluation in establishing a definitive diagnosis. </w:t>
      </w:r>
      <w:r w:rsidR="003A54F6">
        <w:rPr>
          <w:rFonts w:ascii="Times New Roman" w:hAnsi="Times New Roman" w:cs="Times New Roman"/>
          <w:sz w:val="26"/>
          <w:szCs w:val="26"/>
        </w:rPr>
        <w:t>In e</w:t>
      </w:r>
      <w:r w:rsidRPr="00143CE7">
        <w:rPr>
          <w:rFonts w:ascii="Times New Roman" w:hAnsi="Times New Roman" w:cs="Times New Roman"/>
          <w:sz w:val="26"/>
          <w:szCs w:val="26"/>
        </w:rPr>
        <w:t>ach case</w:t>
      </w:r>
      <w:r w:rsidR="003A54F6">
        <w:rPr>
          <w:rFonts w:ascii="Times New Roman" w:hAnsi="Times New Roman" w:cs="Times New Roman"/>
          <w:sz w:val="26"/>
          <w:szCs w:val="26"/>
        </w:rPr>
        <w:t>,</w:t>
      </w:r>
      <w:r w:rsidRPr="00143CE7">
        <w:rPr>
          <w:rFonts w:ascii="Times New Roman" w:hAnsi="Times New Roman" w:cs="Times New Roman"/>
          <w:sz w:val="26"/>
          <w:szCs w:val="26"/>
        </w:rPr>
        <w:t xml:space="preserve"> </w:t>
      </w:r>
      <w:r w:rsidR="003A54F6">
        <w:rPr>
          <w:rFonts w:ascii="Times New Roman" w:hAnsi="Times New Roman" w:cs="Times New Roman"/>
          <w:sz w:val="26"/>
          <w:szCs w:val="26"/>
        </w:rPr>
        <w:t>the</w:t>
      </w:r>
      <w:r w:rsidRPr="00143CE7">
        <w:rPr>
          <w:rFonts w:ascii="Times New Roman" w:hAnsi="Times New Roman" w:cs="Times New Roman"/>
          <w:sz w:val="26"/>
          <w:szCs w:val="26"/>
        </w:rPr>
        <w:t xml:space="preserve"> </w:t>
      </w:r>
      <w:r w:rsidR="003A54F6">
        <w:rPr>
          <w:rFonts w:ascii="Times New Roman" w:hAnsi="Times New Roman" w:cs="Times New Roman"/>
          <w:sz w:val="26"/>
          <w:szCs w:val="26"/>
        </w:rPr>
        <w:t>clinical</w:t>
      </w:r>
      <w:r w:rsidR="004A0246">
        <w:rPr>
          <w:rFonts w:ascii="Times New Roman" w:hAnsi="Times New Roman" w:cs="Times New Roman"/>
          <w:sz w:val="26"/>
          <w:szCs w:val="26"/>
        </w:rPr>
        <w:t xml:space="preserve"> diagnosis was</w:t>
      </w:r>
      <w:r w:rsidRPr="00143CE7">
        <w:rPr>
          <w:rFonts w:ascii="Times New Roman" w:hAnsi="Times New Roman" w:cs="Times New Roman"/>
          <w:sz w:val="26"/>
          <w:szCs w:val="26"/>
        </w:rPr>
        <w:t xml:space="preserve">—either a dentigerous cyst or an odontogenic </w:t>
      </w:r>
      <w:proofErr w:type="spellStart"/>
      <w:proofErr w:type="gramStart"/>
      <w:r w:rsidRPr="00143CE7">
        <w:rPr>
          <w:rFonts w:ascii="Times New Roman" w:hAnsi="Times New Roman" w:cs="Times New Roman"/>
          <w:sz w:val="26"/>
          <w:szCs w:val="26"/>
        </w:rPr>
        <w:t>keratocyst</w:t>
      </w:r>
      <w:proofErr w:type="spellEnd"/>
      <w:r w:rsidRPr="00143CE7">
        <w:rPr>
          <w:rFonts w:ascii="Times New Roman" w:hAnsi="Times New Roman" w:cs="Times New Roman"/>
          <w:sz w:val="26"/>
          <w:szCs w:val="26"/>
        </w:rPr>
        <w:t>(</w:t>
      </w:r>
      <w:proofErr w:type="gramEnd"/>
      <w:r w:rsidRPr="00143CE7">
        <w:rPr>
          <w:rFonts w:ascii="Times New Roman" w:hAnsi="Times New Roman" w:cs="Times New Roman"/>
          <w:sz w:val="26"/>
          <w:szCs w:val="26"/>
        </w:rPr>
        <w:t xml:space="preserve">OKC)—demonstrating the diagnostic </w:t>
      </w:r>
      <w:r w:rsidR="003A54F6">
        <w:rPr>
          <w:rFonts w:ascii="Times New Roman" w:hAnsi="Times New Roman" w:cs="Times New Roman"/>
          <w:sz w:val="26"/>
          <w:szCs w:val="26"/>
        </w:rPr>
        <w:t xml:space="preserve">challenges </w:t>
      </w:r>
      <w:r w:rsidRPr="00143CE7">
        <w:rPr>
          <w:rFonts w:ascii="Times New Roman" w:hAnsi="Times New Roman" w:cs="Times New Roman"/>
          <w:sz w:val="26"/>
          <w:szCs w:val="26"/>
        </w:rPr>
        <w:t xml:space="preserve">often </w:t>
      </w:r>
      <w:r w:rsidR="003A54F6">
        <w:rPr>
          <w:rFonts w:ascii="Times New Roman" w:hAnsi="Times New Roman" w:cs="Times New Roman"/>
          <w:sz w:val="26"/>
          <w:szCs w:val="26"/>
        </w:rPr>
        <w:t xml:space="preserve">encountered with </w:t>
      </w:r>
      <w:r w:rsidRPr="00143CE7">
        <w:rPr>
          <w:rFonts w:ascii="Times New Roman" w:hAnsi="Times New Roman" w:cs="Times New Roman"/>
          <w:sz w:val="26"/>
          <w:szCs w:val="26"/>
        </w:rPr>
        <w:t>intraosseous jaw lesions [1, 10].</w:t>
      </w:r>
    </w:p>
    <w:p w14:paraId="14CBB424" w14:textId="7C259161"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Although OOC is often regarded as indolent, its variable presentation can obscure diagnosis.</w:t>
      </w:r>
      <w:r w:rsidR="00162F5A">
        <w:rPr>
          <w:rFonts w:ascii="Times New Roman" w:hAnsi="Times New Roman" w:cs="Times New Roman"/>
          <w:sz w:val="26"/>
          <w:szCs w:val="26"/>
        </w:rPr>
        <w:t xml:space="preserve"> </w:t>
      </w:r>
      <w:r w:rsidR="009F08F0">
        <w:rPr>
          <w:rFonts w:ascii="Times New Roman" w:hAnsi="Times New Roman" w:cs="Times New Roman"/>
          <w:sz w:val="26"/>
          <w:szCs w:val="26"/>
        </w:rPr>
        <w:t>M</w:t>
      </w:r>
      <w:r w:rsidR="009F08F0" w:rsidRPr="009F08F0">
        <w:rPr>
          <w:rFonts w:ascii="Times New Roman" w:hAnsi="Times New Roman" w:cs="Times New Roman"/>
          <w:sz w:val="26"/>
          <w:szCs w:val="26"/>
        </w:rPr>
        <w:t xml:space="preserve">ost OOCs are seen in the posterior mandible with a slight male predilection and commonly associated with impacted teeth, </w:t>
      </w:r>
      <w:r w:rsidR="009F08F0">
        <w:rPr>
          <w:rFonts w:ascii="Times New Roman" w:hAnsi="Times New Roman" w:cs="Times New Roman"/>
          <w:sz w:val="26"/>
          <w:szCs w:val="26"/>
        </w:rPr>
        <w:t>but</w:t>
      </w:r>
      <w:r w:rsidR="004A0246">
        <w:rPr>
          <w:rFonts w:ascii="Times New Roman" w:hAnsi="Times New Roman" w:cs="Times New Roman"/>
          <w:sz w:val="26"/>
          <w:szCs w:val="26"/>
        </w:rPr>
        <w:t xml:space="preserve"> the</w:t>
      </w:r>
      <w:r w:rsidR="009F08F0" w:rsidRPr="009F08F0">
        <w:rPr>
          <w:rFonts w:ascii="Times New Roman" w:hAnsi="Times New Roman" w:cs="Times New Roman"/>
          <w:sz w:val="26"/>
          <w:szCs w:val="26"/>
        </w:rPr>
        <w:t xml:space="preserve"> first case was unique as it involved the anterior maxilla in </w:t>
      </w:r>
      <w:proofErr w:type="gramStart"/>
      <w:r w:rsidR="009F08F0" w:rsidRPr="009F08F0">
        <w:rPr>
          <w:rFonts w:ascii="Times New Roman" w:hAnsi="Times New Roman" w:cs="Times New Roman"/>
          <w:sz w:val="26"/>
          <w:szCs w:val="26"/>
        </w:rPr>
        <w:t>a</w:t>
      </w:r>
      <w:r w:rsidR="00F27C3B">
        <w:rPr>
          <w:rFonts w:ascii="Times New Roman" w:hAnsi="Times New Roman" w:cs="Times New Roman"/>
          <w:sz w:val="26"/>
          <w:szCs w:val="26"/>
        </w:rPr>
        <w:t xml:space="preserve"> </w:t>
      </w:r>
      <w:r w:rsidR="009F08F0" w:rsidRPr="009F08F0">
        <w:rPr>
          <w:rFonts w:ascii="Times New Roman" w:hAnsi="Times New Roman" w:cs="Times New Roman"/>
          <w:sz w:val="26"/>
          <w:szCs w:val="26"/>
        </w:rPr>
        <w:t xml:space="preserve"> patient</w:t>
      </w:r>
      <w:proofErr w:type="gramEnd"/>
      <w:r w:rsidR="009F08F0" w:rsidRPr="009F08F0">
        <w:rPr>
          <w:rFonts w:ascii="Times New Roman" w:hAnsi="Times New Roman" w:cs="Times New Roman"/>
          <w:sz w:val="26"/>
          <w:szCs w:val="26"/>
        </w:rPr>
        <w:t xml:space="preserve"> with a history of dental trauma and an intruded tooth—an unusual location and context for OOC. The second case presented with root resorption, a relatively rare but possible finding in OOC, and was initially suspected to be a radicular cyst. The third case involved a mandibular third molar with mild buccolingual expansion, resembling a typical dentigerous cyst. These variations underscore the necessity of maintaining a broad differential diagnosis when evaluating unilocular radiolucent jaw lesions.</w:t>
      </w:r>
      <w:r w:rsidRPr="00143CE7">
        <w:rPr>
          <w:rFonts w:ascii="Times New Roman" w:hAnsi="Times New Roman" w:cs="Times New Roman"/>
          <w:sz w:val="26"/>
          <w:szCs w:val="26"/>
        </w:rPr>
        <w:t xml:space="preserve"> [1, 10].</w:t>
      </w:r>
    </w:p>
    <w:p w14:paraId="65CA7F06" w14:textId="39B607CE" w:rsidR="008D55AC" w:rsidRPr="00143CE7" w:rsidRDefault="009F08F0" w:rsidP="00C23DFA">
      <w:pPr>
        <w:jc w:val="both"/>
        <w:rPr>
          <w:rFonts w:ascii="Times New Roman" w:hAnsi="Times New Roman" w:cs="Times New Roman"/>
          <w:sz w:val="26"/>
          <w:szCs w:val="26"/>
        </w:rPr>
      </w:pPr>
      <w:r w:rsidRPr="009F08F0">
        <w:rPr>
          <w:rFonts w:ascii="Times New Roman" w:hAnsi="Times New Roman" w:cs="Times New Roman"/>
          <w:sz w:val="26"/>
          <w:szCs w:val="26"/>
        </w:rPr>
        <w:t xml:space="preserve">Radiographic features alone were insufficient for accurate diagnosis, as all three lesions appeared as well-circumscribed unilocular </w:t>
      </w:r>
      <w:proofErr w:type="spellStart"/>
      <w:r w:rsidRPr="009F08F0">
        <w:rPr>
          <w:rFonts w:ascii="Times New Roman" w:hAnsi="Times New Roman" w:cs="Times New Roman"/>
          <w:sz w:val="26"/>
          <w:szCs w:val="26"/>
        </w:rPr>
        <w:t>radiolucencies</w:t>
      </w:r>
      <w:proofErr w:type="spellEnd"/>
      <w:r w:rsidRPr="009F08F0">
        <w:rPr>
          <w:rFonts w:ascii="Times New Roman" w:hAnsi="Times New Roman" w:cs="Times New Roman"/>
          <w:sz w:val="26"/>
          <w:szCs w:val="26"/>
        </w:rPr>
        <w:t xml:space="preserve"> with sclerotic margins—features that mimic other odontogenic cysts.</w:t>
      </w:r>
      <w:r w:rsidR="008D55AC" w:rsidRPr="00143CE7">
        <w:rPr>
          <w:rFonts w:ascii="Times New Roman" w:hAnsi="Times New Roman" w:cs="Times New Roman"/>
          <w:sz w:val="26"/>
          <w:szCs w:val="26"/>
        </w:rPr>
        <w:t xml:space="preserve"> </w:t>
      </w:r>
      <w:r w:rsidRPr="009F08F0">
        <w:rPr>
          <w:rFonts w:ascii="Times New Roman" w:hAnsi="Times New Roman" w:cs="Times New Roman"/>
          <w:sz w:val="26"/>
          <w:szCs w:val="26"/>
        </w:rPr>
        <w:t>This observation is consistent with findings by Uddin et al. (2019), who noted</w:t>
      </w:r>
      <w:r w:rsidR="008D55AC" w:rsidRPr="00143CE7">
        <w:rPr>
          <w:rFonts w:ascii="Times New Roman" w:hAnsi="Times New Roman" w:cs="Times New Roman"/>
          <w:sz w:val="26"/>
          <w:szCs w:val="26"/>
        </w:rPr>
        <w:t xml:space="preserve"> that radiological findings in OOC often mimic dentigerous cysts or OKCs, particularly when associated with impacted teeth [10]. Hence, surgical exploration followed by histopathological examination remains essential.</w:t>
      </w:r>
    </w:p>
    <w:p w14:paraId="247800FE" w14:textId="67DFBB58" w:rsidR="008D55AC" w:rsidRPr="00143CE7" w:rsidRDefault="009F08F0" w:rsidP="00C23DFA">
      <w:pPr>
        <w:jc w:val="both"/>
        <w:rPr>
          <w:rFonts w:ascii="Times New Roman" w:hAnsi="Times New Roman" w:cs="Times New Roman"/>
          <w:sz w:val="26"/>
          <w:szCs w:val="26"/>
        </w:rPr>
      </w:pPr>
      <w:r>
        <w:rPr>
          <w:rFonts w:ascii="Times New Roman" w:hAnsi="Times New Roman" w:cs="Times New Roman"/>
          <w:sz w:val="26"/>
          <w:szCs w:val="26"/>
        </w:rPr>
        <w:t xml:space="preserve">Microscopic examination </w:t>
      </w:r>
      <w:r w:rsidR="00C53DDE">
        <w:rPr>
          <w:rFonts w:ascii="Times New Roman" w:hAnsi="Times New Roman" w:cs="Times New Roman"/>
          <w:sz w:val="26"/>
          <w:szCs w:val="26"/>
        </w:rPr>
        <w:t>of a</w:t>
      </w:r>
      <w:r w:rsidR="008D55AC" w:rsidRPr="00143CE7">
        <w:rPr>
          <w:rFonts w:ascii="Times New Roman" w:hAnsi="Times New Roman" w:cs="Times New Roman"/>
          <w:sz w:val="26"/>
          <w:szCs w:val="26"/>
        </w:rPr>
        <w:t xml:space="preserve">ll cases showed a thin, </w:t>
      </w:r>
      <w:proofErr w:type="spellStart"/>
      <w:r w:rsidR="008D55AC" w:rsidRPr="00143CE7">
        <w:rPr>
          <w:rFonts w:ascii="Times New Roman" w:hAnsi="Times New Roman" w:cs="Times New Roman"/>
          <w:sz w:val="26"/>
          <w:szCs w:val="26"/>
        </w:rPr>
        <w:t>orthokeratinized</w:t>
      </w:r>
      <w:proofErr w:type="spellEnd"/>
      <w:r w:rsidR="008D55AC" w:rsidRPr="00143CE7">
        <w:rPr>
          <w:rFonts w:ascii="Times New Roman" w:hAnsi="Times New Roman" w:cs="Times New Roman"/>
          <w:sz w:val="26"/>
          <w:szCs w:val="26"/>
        </w:rPr>
        <w:t xml:space="preserve"> epithelial lining with a well-defined </w:t>
      </w:r>
      <w:r w:rsidR="00C53DDE">
        <w:rPr>
          <w:rFonts w:ascii="Times New Roman" w:hAnsi="Times New Roman" w:cs="Times New Roman"/>
          <w:sz w:val="26"/>
          <w:szCs w:val="26"/>
        </w:rPr>
        <w:t xml:space="preserve">prominent </w:t>
      </w:r>
      <w:r w:rsidR="008D55AC" w:rsidRPr="00143CE7">
        <w:rPr>
          <w:rFonts w:ascii="Times New Roman" w:hAnsi="Times New Roman" w:cs="Times New Roman"/>
          <w:sz w:val="26"/>
          <w:szCs w:val="26"/>
        </w:rPr>
        <w:t xml:space="preserve">granular layer and flat, non-palisaded basal cells. These features stand in stark contrast to OKC, which typically exhibits </w:t>
      </w:r>
      <w:proofErr w:type="spellStart"/>
      <w:r w:rsidR="008D55AC" w:rsidRPr="00143CE7">
        <w:rPr>
          <w:rFonts w:ascii="Times New Roman" w:hAnsi="Times New Roman" w:cs="Times New Roman"/>
          <w:sz w:val="26"/>
          <w:szCs w:val="26"/>
        </w:rPr>
        <w:t>parakeratinization</w:t>
      </w:r>
      <w:proofErr w:type="spellEnd"/>
      <w:r w:rsidR="008D55AC" w:rsidRPr="00143CE7">
        <w:rPr>
          <w:rFonts w:ascii="Times New Roman" w:hAnsi="Times New Roman" w:cs="Times New Roman"/>
          <w:sz w:val="26"/>
          <w:szCs w:val="26"/>
        </w:rPr>
        <w:t>, basal cell palisading, and a higher mitotic index [</w:t>
      </w:r>
      <w:r w:rsidR="008D55AC" w:rsidRPr="00FD35B2">
        <w:rPr>
          <w:rFonts w:ascii="Times New Roman" w:hAnsi="Times New Roman" w:cs="Times New Roman"/>
          <w:sz w:val="26"/>
          <w:szCs w:val="26"/>
        </w:rPr>
        <w:t>9</w:t>
      </w:r>
      <w:r w:rsidR="008D55AC" w:rsidRPr="00143CE7">
        <w:rPr>
          <w:rFonts w:ascii="Times New Roman" w:hAnsi="Times New Roman" w:cs="Times New Roman"/>
          <w:sz w:val="26"/>
          <w:szCs w:val="26"/>
        </w:rPr>
        <w:t xml:space="preserve">,1,2]. The absence of epithelial proliferation or satellite cysts in our </w:t>
      </w:r>
      <w:r w:rsidR="00C53DDE">
        <w:rPr>
          <w:rFonts w:ascii="Times New Roman" w:hAnsi="Times New Roman" w:cs="Times New Roman"/>
          <w:sz w:val="26"/>
          <w:szCs w:val="26"/>
        </w:rPr>
        <w:t>cases</w:t>
      </w:r>
      <w:r w:rsidR="008D55AC" w:rsidRPr="00143CE7">
        <w:rPr>
          <w:rFonts w:ascii="Times New Roman" w:hAnsi="Times New Roman" w:cs="Times New Roman"/>
          <w:sz w:val="26"/>
          <w:szCs w:val="26"/>
        </w:rPr>
        <w:t xml:space="preserve"> further supported a diagnosis of OOC.</w:t>
      </w:r>
    </w:p>
    <w:p w14:paraId="2ACAD4C2" w14:textId="7FB25A55"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The distinction between OOC and OKC is critical not only for academic precision but also for clinical decision-making. OKC is known for its aggressive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and high recurrence rates, often requiring extended surgical margins or adjunctive procedures [6]. In contrast, all three OOC cases in our series were successfully treated with enucleation alone, with no evidence of recurrence during the follow-up period. Dong et al.</w:t>
      </w:r>
      <w:r w:rsidR="00C53DDE">
        <w:rPr>
          <w:rFonts w:ascii="Times New Roman" w:hAnsi="Times New Roman" w:cs="Times New Roman"/>
          <w:sz w:val="26"/>
          <w:szCs w:val="26"/>
        </w:rPr>
        <w:t xml:space="preserve"> (2010)</w:t>
      </w:r>
      <w:r w:rsidRPr="00143CE7">
        <w:rPr>
          <w:rFonts w:ascii="Times New Roman" w:hAnsi="Times New Roman" w:cs="Times New Roman"/>
          <w:sz w:val="26"/>
          <w:szCs w:val="26"/>
        </w:rPr>
        <w:t xml:space="preserve"> have emphasized that the biologically passive </w:t>
      </w:r>
      <w:proofErr w:type="spellStart"/>
      <w:r w:rsidRPr="00143CE7">
        <w:rPr>
          <w:rFonts w:ascii="Times New Roman" w:hAnsi="Times New Roman" w:cs="Times New Roman"/>
          <w:sz w:val="26"/>
          <w:szCs w:val="26"/>
        </w:rPr>
        <w:t>behavior</w:t>
      </w:r>
      <w:proofErr w:type="spellEnd"/>
      <w:r w:rsidRPr="00143CE7">
        <w:rPr>
          <w:rFonts w:ascii="Times New Roman" w:hAnsi="Times New Roman" w:cs="Times New Roman"/>
          <w:sz w:val="26"/>
          <w:szCs w:val="26"/>
        </w:rPr>
        <w:t xml:space="preserve"> of OOC </w:t>
      </w:r>
      <w:r w:rsidR="00C85C52">
        <w:rPr>
          <w:rFonts w:ascii="Times New Roman" w:hAnsi="Times New Roman" w:cs="Times New Roman"/>
          <w:sz w:val="26"/>
          <w:szCs w:val="26"/>
        </w:rPr>
        <w:t xml:space="preserve">supporting its </w:t>
      </w:r>
      <w:r w:rsidRPr="00143CE7">
        <w:rPr>
          <w:rFonts w:ascii="Times New Roman" w:hAnsi="Times New Roman" w:cs="Times New Roman"/>
          <w:sz w:val="26"/>
          <w:szCs w:val="26"/>
        </w:rPr>
        <w:t>conservative management with excellent long-term outcomes [</w:t>
      </w:r>
      <w:r w:rsidRPr="00FD35B2">
        <w:rPr>
          <w:rFonts w:ascii="Times New Roman" w:hAnsi="Times New Roman" w:cs="Times New Roman"/>
          <w:sz w:val="26"/>
          <w:szCs w:val="26"/>
        </w:rPr>
        <w:t>8</w:t>
      </w:r>
      <w:r w:rsidRPr="00143CE7">
        <w:rPr>
          <w:rFonts w:ascii="Times New Roman" w:hAnsi="Times New Roman" w:cs="Times New Roman"/>
          <w:sz w:val="26"/>
          <w:szCs w:val="26"/>
        </w:rPr>
        <w:t>].</w:t>
      </w:r>
    </w:p>
    <w:p w14:paraId="4250F111" w14:textId="6F22D988"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Interestingly, one of </w:t>
      </w:r>
      <w:r w:rsidR="00C85C52">
        <w:rPr>
          <w:rFonts w:ascii="Times New Roman" w:hAnsi="Times New Roman" w:cs="Times New Roman"/>
          <w:sz w:val="26"/>
          <w:szCs w:val="26"/>
        </w:rPr>
        <w:t>the</w:t>
      </w:r>
      <w:r w:rsidRPr="00143CE7">
        <w:rPr>
          <w:rFonts w:ascii="Times New Roman" w:hAnsi="Times New Roman" w:cs="Times New Roman"/>
          <w:sz w:val="26"/>
          <w:szCs w:val="26"/>
        </w:rPr>
        <w:t xml:space="preserve"> cases</w:t>
      </w:r>
      <w:r w:rsidR="00C85C52">
        <w:rPr>
          <w:rFonts w:ascii="Times New Roman" w:hAnsi="Times New Roman" w:cs="Times New Roman"/>
          <w:sz w:val="26"/>
          <w:szCs w:val="26"/>
        </w:rPr>
        <w:t xml:space="preserve"> in our series</w:t>
      </w:r>
      <w:r w:rsidRPr="00143CE7">
        <w:rPr>
          <w:rFonts w:ascii="Times New Roman" w:hAnsi="Times New Roman" w:cs="Times New Roman"/>
          <w:sz w:val="26"/>
          <w:szCs w:val="26"/>
        </w:rPr>
        <w:t xml:space="preserve"> demonstrated root resorption, a feature more commonly associated with inflammatory or aggressive cysts. Although rare in OOC, </w:t>
      </w:r>
      <w:r w:rsidR="00C85C52">
        <w:rPr>
          <w:rFonts w:ascii="Times New Roman" w:hAnsi="Times New Roman" w:cs="Times New Roman"/>
          <w:sz w:val="26"/>
          <w:szCs w:val="26"/>
        </w:rPr>
        <w:t>root resorption</w:t>
      </w:r>
      <w:r w:rsidRPr="00143CE7">
        <w:rPr>
          <w:rFonts w:ascii="Times New Roman" w:hAnsi="Times New Roman" w:cs="Times New Roman"/>
          <w:sz w:val="26"/>
          <w:szCs w:val="26"/>
        </w:rPr>
        <w:t xml:space="preserve"> has been documented in </w:t>
      </w:r>
      <w:r w:rsidR="00C85C52">
        <w:rPr>
          <w:rFonts w:ascii="Times New Roman" w:hAnsi="Times New Roman" w:cs="Times New Roman"/>
          <w:sz w:val="26"/>
          <w:szCs w:val="26"/>
        </w:rPr>
        <w:t xml:space="preserve">same cases </w:t>
      </w:r>
      <w:r w:rsidRPr="00143CE7">
        <w:rPr>
          <w:rFonts w:ascii="Times New Roman" w:hAnsi="Times New Roman" w:cs="Times New Roman"/>
          <w:sz w:val="26"/>
          <w:szCs w:val="26"/>
        </w:rPr>
        <w:t>and may be attributed to longstanding pressure effects or secondary inflammation [10]. Such findings can further complicate preoperative diagnosis</w:t>
      </w:r>
      <w:r w:rsidR="00C85C52">
        <w:rPr>
          <w:rFonts w:ascii="Times New Roman" w:hAnsi="Times New Roman" w:cs="Times New Roman"/>
          <w:sz w:val="26"/>
          <w:szCs w:val="26"/>
        </w:rPr>
        <w:t xml:space="preserve"> and</w:t>
      </w:r>
      <w:r w:rsidRPr="00143CE7">
        <w:rPr>
          <w:rFonts w:ascii="Times New Roman" w:hAnsi="Times New Roman" w:cs="Times New Roman"/>
          <w:sz w:val="26"/>
          <w:szCs w:val="26"/>
        </w:rPr>
        <w:t xml:space="preserve"> making </w:t>
      </w:r>
      <w:r w:rsidR="00C85C52">
        <w:rPr>
          <w:rFonts w:ascii="Times New Roman" w:hAnsi="Times New Roman" w:cs="Times New Roman"/>
          <w:sz w:val="26"/>
          <w:szCs w:val="26"/>
        </w:rPr>
        <w:t>the</w:t>
      </w:r>
      <w:r w:rsidRPr="00143CE7">
        <w:rPr>
          <w:rFonts w:ascii="Times New Roman" w:hAnsi="Times New Roman" w:cs="Times New Roman"/>
          <w:sz w:val="26"/>
          <w:szCs w:val="26"/>
        </w:rPr>
        <w:t xml:space="preserve"> indispensable</w:t>
      </w:r>
      <w:r w:rsidR="00C85C52">
        <w:rPr>
          <w:rFonts w:ascii="Times New Roman" w:hAnsi="Times New Roman" w:cs="Times New Roman"/>
          <w:sz w:val="26"/>
          <w:szCs w:val="26"/>
        </w:rPr>
        <w:t xml:space="preserve"> role of histopathology</w:t>
      </w:r>
      <w:r w:rsidRPr="00143CE7">
        <w:rPr>
          <w:rFonts w:ascii="Times New Roman" w:hAnsi="Times New Roman" w:cs="Times New Roman"/>
          <w:sz w:val="26"/>
          <w:szCs w:val="26"/>
        </w:rPr>
        <w:t>.</w:t>
      </w:r>
    </w:p>
    <w:p w14:paraId="363CE3CE" w14:textId="7FA3DBDF"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lastRenderedPageBreak/>
        <w:t xml:space="preserve">Immunohistochemistry (IHC), although not performed in </w:t>
      </w:r>
      <w:r w:rsidR="00C85C52">
        <w:rPr>
          <w:rFonts w:ascii="Times New Roman" w:hAnsi="Times New Roman" w:cs="Times New Roman"/>
          <w:sz w:val="26"/>
          <w:szCs w:val="26"/>
        </w:rPr>
        <w:t xml:space="preserve">this </w:t>
      </w:r>
      <w:r w:rsidRPr="00143CE7">
        <w:rPr>
          <w:rFonts w:ascii="Times New Roman" w:hAnsi="Times New Roman" w:cs="Times New Roman"/>
          <w:sz w:val="26"/>
          <w:szCs w:val="26"/>
        </w:rPr>
        <w:t xml:space="preserve">series, can offer additional diagnostic support in ambiguous or inflamed specimens. OOC typically exhibits strong expression of cytokeratin 10 (CK10), reflecting </w:t>
      </w:r>
      <w:proofErr w:type="spellStart"/>
      <w:r w:rsidRPr="00143CE7">
        <w:rPr>
          <w:rFonts w:ascii="Times New Roman" w:hAnsi="Times New Roman" w:cs="Times New Roman"/>
          <w:sz w:val="26"/>
          <w:szCs w:val="26"/>
        </w:rPr>
        <w:t>orthokeratinization</w:t>
      </w:r>
      <w:proofErr w:type="spellEnd"/>
      <w:r w:rsidRPr="00143CE7">
        <w:rPr>
          <w:rFonts w:ascii="Times New Roman" w:hAnsi="Times New Roman" w:cs="Times New Roman"/>
          <w:sz w:val="26"/>
          <w:szCs w:val="26"/>
        </w:rPr>
        <w:t>, while OKC demonstrates variable CK14 positivity and</w:t>
      </w:r>
      <w:r w:rsidR="00C85C52">
        <w:rPr>
          <w:rFonts w:ascii="Times New Roman" w:hAnsi="Times New Roman" w:cs="Times New Roman"/>
          <w:sz w:val="26"/>
          <w:szCs w:val="26"/>
        </w:rPr>
        <w:t xml:space="preserve"> in some instances</w:t>
      </w:r>
      <w:r w:rsidRPr="00143CE7">
        <w:rPr>
          <w:rFonts w:ascii="Times New Roman" w:hAnsi="Times New Roman" w:cs="Times New Roman"/>
          <w:sz w:val="26"/>
          <w:szCs w:val="26"/>
        </w:rPr>
        <w:t xml:space="preserve"> may show increased expression of proliferation markers such as Ki-67 and p53 </w:t>
      </w:r>
      <w:r w:rsidRPr="00FD35B2">
        <w:rPr>
          <w:rFonts w:ascii="Times New Roman" w:hAnsi="Times New Roman" w:cs="Times New Roman"/>
          <w:sz w:val="26"/>
          <w:szCs w:val="26"/>
        </w:rPr>
        <w:t>[9,</w:t>
      </w:r>
      <w:r w:rsidRPr="00143CE7">
        <w:rPr>
          <w:rFonts w:ascii="Times New Roman" w:hAnsi="Times New Roman" w:cs="Times New Roman"/>
          <w:sz w:val="26"/>
          <w:szCs w:val="26"/>
        </w:rPr>
        <w:t xml:space="preserve">11,12]. da Silva et al. highlighted the utility of CK profiling in confirming </w:t>
      </w:r>
      <w:r w:rsidR="00C85C52">
        <w:rPr>
          <w:rFonts w:ascii="Times New Roman" w:hAnsi="Times New Roman" w:cs="Times New Roman"/>
          <w:sz w:val="26"/>
          <w:szCs w:val="26"/>
        </w:rPr>
        <w:t>OOC</w:t>
      </w:r>
      <w:r w:rsidRPr="00143CE7">
        <w:rPr>
          <w:rFonts w:ascii="Times New Roman" w:hAnsi="Times New Roman" w:cs="Times New Roman"/>
          <w:sz w:val="26"/>
          <w:szCs w:val="26"/>
        </w:rPr>
        <w:t xml:space="preserve"> diagnosis, especially in cases where inflammatory changes obscure epithelial morphology [</w:t>
      </w:r>
      <w:r w:rsidRPr="00FD35B2">
        <w:rPr>
          <w:rFonts w:ascii="Times New Roman" w:hAnsi="Times New Roman" w:cs="Times New Roman"/>
          <w:sz w:val="26"/>
          <w:szCs w:val="26"/>
        </w:rPr>
        <w:t>9</w:t>
      </w:r>
      <w:r w:rsidRPr="00143CE7">
        <w:rPr>
          <w:rFonts w:ascii="Times New Roman" w:hAnsi="Times New Roman" w:cs="Times New Roman"/>
          <w:sz w:val="26"/>
          <w:szCs w:val="26"/>
        </w:rPr>
        <w:t>].</w:t>
      </w:r>
    </w:p>
    <w:p w14:paraId="58FC2C60" w14:textId="6733572D"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Another </w:t>
      </w:r>
      <w:r w:rsidR="00C85C52">
        <w:rPr>
          <w:rFonts w:ascii="Times New Roman" w:hAnsi="Times New Roman" w:cs="Times New Roman"/>
          <w:sz w:val="26"/>
          <w:szCs w:val="26"/>
        </w:rPr>
        <w:t xml:space="preserve">important </w:t>
      </w:r>
      <w:r w:rsidRPr="00143CE7">
        <w:rPr>
          <w:rFonts w:ascii="Times New Roman" w:hAnsi="Times New Roman" w:cs="Times New Roman"/>
          <w:sz w:val="26"/>
          <w:szCs w:val="26"/>
        </w:rPr>
        <w:t xml:space="preserve">point of emphasis is the </w:t>
      </w:r>
      <w:r w:rsidR="00C85C52">
        <w:rPr>
          <w:rFonts w:ascii="Times New Roman" w:hAnsi="Times New Roman" w:cs="Times New Roman"/>
          <w:sz w:val="26"/>
          <w:szCs w:val="26"/>
        </w:rPr>
        <w:t xml:space="preserve">need to avoid </w:t>
      </w:r>
      <w:r w:rsidRPr="00143CE7">
        <w:rPr>
          <w:rFonts w:ascii="Times New Roman" w:hAnsi="Times New Roman" w:cs="Times New Roman"/>
          <w:sz w:val="26"/>
          <w:szCs w:val="26"/>
        </w:rPr>
        <w:t xml:space="preserve">overtreatment. </w:t>
      </w:r>
      <w:r w:rsidR="00C85C52">
        <w:rPr>
          <w:rFonts w:ascii="Times New Roman" w:hAnsi="Times New Roman" w:cs="Times New Roman"/>
          <w:sz w:val="26"/>
          <w:szCs w:val="26"/>
        </w:rPr>
        <w:t>M</w:t>
      </w:r>
      <w:r w:rsidRPr="00143CE7">
        <w:rPr>
          <w:rFonts w:ascii="Times New Roman" w:hAnsi="Times New Roman" w:cs="Times New Roman"/>
          <w:sz w:val="26"/>
          <w:szCs w:val="26"/>
        </w:rPr>
        <w:t xml:space="preserve">isdiagnosis of </w:t>
      </w:r>
      <w:r w:rsidR="00C85C52">
        <w:rPr>
          <w:rFonts w:ascii="Times New Roman" w:hAnsi="Times New Roman" w:cs="Times New Roman"/>
          <w:sz w:val="26"/>
          <w:szCs w:val="26"/>
        </w:rPr>
        <w:t>OOC as OKC</w:t>
      </w:r>
      <w:r w:rsidRPr="00143CE7">
        <w:rPr>
          <w:rFonts w:ascii="Times New Roman" w:hAnsi="Times New Roman" w:cs="Times New Roman"/>
          <w:sz w:val="26"/>
          <w:szCs w:val="26"/>
        </w:rPr>
        <w:t xml:space="preserve">, especially in lesions with subtle differences, may </w:t>
      </w:r>
      <w:r w:rsidR="00C85C52">
        <w:rPr>
          <w:rFonts w:ascii="Times New Roman" w:hAnsi="Times New Roman" w:cs="Times New Roman"/>
          <w:sz w:val="26"/>
          <w:szCs w:val="26"/>
        </w:rPr>
        <w:t>lead to</w:t>
      </w:r>
      <w:r w:rsidRPr="00143CE7">
        <w:rPr>
          <w:rFonts w:ascii="Times New Roman" w:hAnsi="Times New Roman" w:cs="Times New Roman"/>
          <w:sz w:val="26"/>
          <w:szCs w:val="26"/>
        </w:rPr>
        <w:t xml:space="preserve"> aggressive surgery, increasing patient morbidity. Our </w:t>
      </w:r>
      <w:r w:rsidR="00C85C52">
        <w:rPr>
          <w:rFonts w:ascii="Times New Roman" w:hAnsi="Times New Roman" w:cs="Times New Roman"/>
          <w:sz w:val="26"/>
          <w:szCs w:val="26"/>
        </w:rPr>
        <w:t>findings</w:t>
      </w:r>
      <w:r w:rsidRPr="00143CE7">
        <w:rPr>
          <w:rFonts w:ascii="Times New Roman" w:hAnsi="Times New Roman" w:cs="Times New Roman"/>
          <w:sz w:val="26"/>
          <w:szCs w:val="26"/>
        </w:rPr>
        <w:t xml:space="preserve"> </w:t>
      </w:r>
      <w:proofErr w:type="gramStart"/>
      <w:r w:rsidRPr="00143CE7">
        <w:rPr>
          <w:rFonts w:ascii="Times New Roman" w:hAnsi="Times New Roman" w:cs="Times New Roman"/>
          <w:sz w:val="26"/>
          <w:szCs w:val="26"/>
        </w:rPr>
        <w:t>reiterates</w:t>
      </w:r>
      <w:proofErr w:type="gramEnd"/>
      <w:r w:rsidRPr="00143CE7">
        <w:rPr>
          <w:rFonts w:ascii="Times New Roman" w:hAnsi="Times New Roman" w:cs="Times New Roman"/>
          <w:sz w:val="26"/>
          <w:szCs w:val="26"/>
        </w:rPr>
        <w:t xml:space="preserve"> that accurate identification of OOC enables minimally invasive, curative treatment. This reinforces the principle advocated by MacDonald-</w:t>
      </w:r>
      <w:proofErr w:type="gramStart"/>
      <w:r w:rsidRPr="00143CE7">
        <w:rPr>
          <w:rFonts w:ascii="Times New Roman" w:hAnsi="Times New Roman" w:cs="Times New Roman"/>
          <w:sz w:val="26"/>
          <w:szCs w:val="26"/>
        </w:rPr>
        <w:t>Jankowski</w:t>
      </w:r>
      <w:r w:rsidR="00C53DDE">
        <w:rPr>
          <w:rFonts w:ascii="Times New Roman" w:hAnsi="Times New Roman" w:cs="Times New Roman"/>
          <w:sz w:val="26"/>
          <w:szCs w:val="26"/>
        </w:rPr>
        <w:t>(</w:t>
      </w:r>
      <w:proofErr w:type="gramEnd"/>
      <w:r w:rsidR="00C53DDE">
        <w:rPr>
          <w:rFonts w:ascii="Times New Roman" w:hAnsi="Times New Roman" w:cs="Times New Roman"/>
          <w:sz w:val="26"/>
          <w:szCs w:val="26"/>
        </w:rPr>
        <w:t>2010)</w:t>
      </w:r>
      <w:r w:rsidR="00C85C52">
        <w:rPr>
          <w:rFonts w:ascii="Times New Roman" w:hAnsi="Times New Roman" w:cs="Times New Roman"/>
          <w:sz w:val="26"/>
          <w:szCs w:val="26"/>
        </w:rPr>
        <w:t xml:space="preserve"> who emphasized</w:t>
      </w:r>
      <w:r w:rsidRPr="00143CE7">
        <w:rPr>
          <w:rFonts w:ascii="Times New Roman" w:hAnsi="Times New Roman" w:cs="Times New Roman"/>
          <w:sz w:val="26"/>
          <w:szCs w:val="26"/>
        </w:rPr>
        <w:t xml:space="preserve"> that proper classification of jaw cysts is not </w:t>
      </w:r>
      <w:r w:rsidR="00C85C52">
        <w:rPr>
          <w:rFonts w:ascii="Times New Roman" w:hAnsi="Times New Roman" w:cs="Times New Roman"/>
          <w:sz w:val="26"/>
          <w:szCs w:val="26"/>
        </w:rPr>
        <w:t>merely</w:t>
      </w:r>
      <w:r w:rsidRPr="00143CE7">
        <w:rPr>
          <w:rFonts w:ascii="Times New Roman" w:hAnsi="Times New Roman" w:cs="Times New Roman"/>
          <w:sz w:val="26"/>
          <w:szCs w:val="26"/>
        </w:rPr>
        <w:t xml:space="preserve"> academic exercise but a practical necessity for optimal care [1].</w:t>
      </w:r>
    </w:p>
    <w:p w14:paraId="5D3F5735" w14:textId="53E7FD8D" w:rsidR="008D55AC" w:rsidRPr="00143CE7" w:rsidRDefault="008D55AC" w:rsidP="00C23DFA">
      <w:pPr>
        <w:jc w:val="both"/>
        <w:rPr>
          <w:rFonts w:ascii="Times New Roman" w:hAnsi="Times New Roman" w:cs="Times New Roman"/>
          <w:sz w:val="26"/>
          <w:szCs w:val="26"/>
        </w:rPr>
      </w:pPr>
      <w:r w:rsidRPr="00143CE7">
        <w:rPr>
          <w:rFonts w:ascii="Times New Roman" w:hAnsi="Times New Roman" w:cs="Times New Roman"/>
          <w:sz w:val="26"/>
          <w:szCs w:val="26"/>
        </w:rPr>
        <w:t>In light of the current WHO classification, which distinguishes OOC as a separate entity, there is a need for continued clinical awareness and pathological vigilance. Our</w:t>
      </w:r>
      <w:r w:rsidR="00C85C52">
        <w:rPr>
          <w:rFonts w:ascii="Times New Roman" w:hAnsi="Times New Roman" w:cs="Times New Roman"/>
          <w:sz w:val="26"/>
          <w:szCs w:val="26"/>
        </w:rPr>
        <w:t xml:space="preserve"> case</w:t>
      </w:r>
      <w:r w:rsidRPr="00143CE7">
        <w:rPr>
          <w:rFonts w:ascii="Times New Roman" w:hAnsi="Times New Roman" w:cs="Times New Roman"/>
          <w:sz w:val="26"/>
          <w:szCs w:val="26"/>
        </w:rPr>
        <w:t xml:space="preserve"> series contributes to this understanding by demonstrating that OOC can </w:t>
      </w:r>
      <w:r w:rsidR="00C85C52">
        <w:rPr>
          <w:rFonts w:ascii="Times New Roman" w:hAnsi="Times New Roman" w:cs="Times New Roman"/>
          <w:sz w:val="26"/>
          <w:szCs w:val="26"/>
        </w:rPr>
        <w:t>occur</w:t>
      </w:r>
      <w:r w:rsidRPr="00143CE7">
        <w:rPr>
          <w:rFonts w:ascii="Times New Roman" w:hAnsi="Times New Roman" w:cs="Times New Roman"/>
          <w:sz w:val="26"/>
          <w:szCs w:val="26"/>
        </w:rPr>
        <w:t xml:space="preserve"> in both common and uncommon sites, may mimic multiple cystic pathologies, and may present with features not typically expected, such as root resorption or anterior maxillary involvement. These findings highlight the evolving </w:t>
      </w:r>
      <w:r w:rsidR="00C85C52">
        <w:rPr>
          <w:rFonts w:ascii="Times New Roman" w:hAnsi="Times New Roman" w:cs="Times New Roman"/>
          <w:sz w:val="26"/>
          <w:szCs w:val="26"/>
        </w:rPr>
        <w:t xml:space="preserve">clinical </w:t>
      </w:r>
      <w:r w:rsidRPr="00143CE7">
        <w:rPr>
          <w:rFonts w:ascii="Times New Roman" w:hAnsi="Times New Roman" w:cs="Times New Roman"/>
          <w:sz w:val="26"/>
          <w:szCs w:val="26"/>
        </w:rPr>
        <w:t xml:space="preserve">spectrum of </w:t>
      </w:r>
      <w:r w:rsidR="00C85C52">
        <w:rPr>
          <w:rFonts w:ascii="Times New Roman" w:hAnsi="Times New Roman" w:cs="Times New Roman"/>
          <w:sz w:val="26"/>
          <w:szCs w:val="26"/>
        </w:rPr>
        <w:t>OOC &amp; special emphasis on the importance of recognizing its distinct</w:t>
      </w:r>
      <w:r w:rsidRPr="00143CE7">
        <w:rPr>
          <w:rFonts w:ascii="Times New Roman" w:hAnsi="Times New Roman" w:cs="Times New Roman"/>
          <w:sz w:val="26"/>
          <w:szCs w:val="26"/>
        </w:rPr>
        <w:t xml:space="preserve"> behavio</w:t>
      </w:r>
      <w:r w:rsidR="001E3D2F">
        <w:rPr>
          <w:rFonts w:ascii="Times New Roman" w:hAnsi="Times New Roman" w:cs="Times New Roman"/>
          <w:sz w:val="26"/>
          <w:szCs w:val="26"/>
        </w:rPr>
        <w:t>u</w:t>
      </w:r>
      <w:r w:rsidRPr="00143CE7">
        <w:rPr>
          <w:rFonts w:ascii="Times New Roman" w:hAnsi="Times New Roman" w:cs="Times New Roman"/>
          <w:sz w:val="26"/>
          <w:szCs w:val="26"/>
        </w:rPr>
        <w:t>r.</w:t>
      </w:r>
    </w:p>
    <w:p w14:paraId="23C00EE3" w14:textId="77777777" w:rsidR="00705C34" w:rsidRPr="00143CE7" w:rsidRDefault="00705C34" w:rsidP="00C23DFA">
      <w:pPr>
        <w:jc w:val="both"/>
        <w:rPr>
          <w:rFonts w:ascii="Times New Roman" w:hAnsi="Times New Roman" w:cs="Times New Roman"/>
          <w:sz w:val="26"/>
          <w:szCs w:val="26"/>
        </w:rPr>
      </w:pPr>
    </w:p>
    <w:p w14:paraId="2EEE90D9" w14:textId="340E136F" w:rsidR="004D362C" w:rsidRPr="00143CE7" w:rsidRDefault="004D362C" w:rsidP="00C23DFA">
      <w:pPr>
        <w:jc w:val="both"/>
        <w:rPr>
          <w:rFonts w:ascii="Times New Roman" w:hAnsi="Times New Roman" w:cs="Times New Roman"/>
          <w:b/>
          <w:bCs/>
          <w:sz w:val="26"/>
          <w:szCs w:val="26"/>
        </w:rPr>
      </w:pPr>
      <w:r w:rsidRPr="00C23DFA">
        <w:rPr>
          <w:rFonts w:ascii="Times New Roman" w:hAnsi="Times New Roman" w:cs="Times New Roman"/>
          <w:b/>
          <w:bCs/>
          <w:sz w:val="26"/>
          <w:szCs w:val="26"/>
          <w:u w:val="single"/>
        </w:rPr>
        <w:t>CONCLUSION</w:t>
      </w:r>
      <w:r w:rsidR="00C23DFA">
        <w:rPr>
          <w:rFonts w:ascii="Times New Roman" w:hAnsi="Times New Roman" w:cs="Times New Roman"/>
          <w:b/>
          <w:bCs/>
          <w:sz w:val="26"/>
          <w:szCs w:val="26"/>
          <w:u w:val="single"/>
        </w:rPr>
        <w:t>:</w:t>
      </w:r>
    </w:p>
    <w:p w14:paraId="41364123" w14:textId="619E717E" w:rsidR="00705C34" w:rsidRDefault="007F529C" w:rsidP="00C23DFA">
      <w:pPr>
        <w:jc w:val="both"/>
        <w:rPr>
          <w:rFonts w:ascii="Times New Roman" w:hAnsi="Times New Roman" w:cs="Times New Roman"/>
          <w:sz w:val="26"/>
          <w:szCs w:val="26"/>
        </w:rPr>
      </w:pP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represents a distinct, benign odontogenic cyst with unique histopathological and clinical features that differentiate it from more aggressive entities like the odontogenic </w:t>
      </w:r>
      <w:proofErr w:type="spellStart"/>
      <w:r w:rsidRPr="00143CE7">
        <w:rPr>
          <w:rFonts w:ascii="Times New Roman" w:hAnsi="Times New Roman" w:cs="Times New Roman"/>
          <w:sz w:val="26"/>
          <w:szCs w:val="26"/>
        </w:rPr>
        <w:t>keratocyst</w:t>
      </w:r>
      <w:proofErr w:type="spellEnd"/>
      <w:r w:rsidRPr="00143CE7">
        <w:rPr>
          <w:rFonts w:ascii="Times New Roman" w:hAnsi="Times New Roman" w:cs="Times New Roman"/>
          <w:sz w:val="26"/>
          <w:szCs w:val="26"/>
        </w:rPr>
        <w:t xml:space="preserve"> (OKC). Despite</w:t>
      </w:r>
      <w:r w:rsidR="00203E7A">
        <w:rPr>
          <w:rFonts w:ascii="Times New Roman" w:hAnsi="Times New Roman" w:cs="Times New Roman"/>
          <w:sz w:val="26"/>
          <w:szCs w:val="26"/>
        </w:rPr>
        <w:t xml:space="preserve"> its</w:t>
      </w:r>
      <w:r w:rsidRPr="00143CE7">
        <w:rPr>
          <w:rFonts w:ascii="Times New Roman" w:hAnsi="Times New Roman" w:cs="Times New Roman"/>
          <w:sz w:val="26"/>
          <w:szCs w:val="26"/>
        </w:rPr>
        <w:t xml:space="preserve"> radiographic </w:t>
      </w:r>
      <w:r w:rsidR="00203E7A">
        <w:rPr>
          <w:rFonts w:ascii="Times New Roman" w:hAnsi="Times New Roman" w:cs="Times New Roman"/>
          <w:sz w:val="26"/>
          <w:szCs w:val="26"/>
        </w:rPr>
        <w:t xml:space="preserve">resemblance </w:t>
      </w:r>
      <w:r w:rsidRPr="00143CE7">
        <w:rPr>
          <w:rFonts w:ascii="Times New Roman" w:hAnsi="Times New Roman" w:cs="Times New Roman"/>
          <w:sz w:val="26"/>
          <w:szCs w:val="26"/>
        </w:rPr>
        <w:t xml:space="preserve">to other jaw cysts, OOC is characterized histologically by </w:t>
      </w:r>
      <w:r w:rsidR="00203E7A">
        <w:rPr>
          <w:rFonts w:ascii="Times New Roman" w:hAnsi="Times New Roman" w:cs="Times New Roman"/>
          <w:sz w:val="26"/>
          <w:szCs w:val="26"/>
        </w:rPr>
        <w:t xml:space="preserve">an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stratified squamous epithelium, a prominent granular cell layer, and a low proliferative index. </w:t>
      </w:r>
      <w:r w:rsidR="00203E7A">
        <w:rPr>
          <w:rFonts w:ascii="Times New Roman" w:hAnsi="Times New Roman" w:cs="Times New Roman"/>
          <w:sz w:val="26"/>
          <w:szCs w:val="26"/>
        </w:rPr>
        <w:t xml:space="preserve">OOC exhibits </w:t>
      </w:r>
      <w:r w:rsidRPr="00143CE7">
        <w:rPr>
          <w:rFonts w:ascii="Times New Roman" w:hAnsi="Times New Roman" w:cs="Times New Roman"/>
          <w:sz w:val="26"/>
          <w:szCs w:val="26"/>
        </w:rPr>
        <w:t>low recurrence rate (&lt;2%) following conservative surgical enucleation underscores its indolent</w:t>
      </w:r>
      <w:r w:rsidR="00203E7A">
        <w:rPr>
          <w:rFonts w:ascii="Times New Roman" w:hAnsi="Times New Roman" w:cs="Times New Roman"/>
          <w:sz w:val="26"/>
          <w:szCs w:val="26"/>
        </w:rPr>
        <w:t xml:space="preserve"> biological behaviour</w:t>
      </w:r>
      <w:r w:rsidRPr="00143CE7">
        <w:rPr>
          <w:rFonts w:ascii="Times New Roman" w:hAnsi="Times New Roman" w:cs="Times New Roman"/>
          <w:sz w:val="26"/>
          <w:szCs w:val="26"/>
        </w:rPr>
        <w:t xml:space="preserve"> nature and </w:t>
      </w:r>
      <w:proofErr w:type="spellStart"/>
      <w:r w:rsidRPr="00143CE7">
        <w:rPr>
          <w:rFonts w:ascii="Times New Roman" w:hAnsi="Times New Roman" w:cs="Times New Roman"/>
          <w:sz w:val="26"/>
          <w:szCs w:val="26"/>
        </w:rPr>
        <w:t>favorable</w:t>
      </w:r>
      <w:proofErr w:type="spellEnd"/>
      <w:r w:rsidRPr="00143CE7">
        <w:rPr>
          <w:rFonts w:ascii="Times New Roman" w:hAnsi="Times New Roman" w:cs="Times New Roman"/>
          <w:sz w:val="26"/>
          <w:szCs w:val="26"/>
        </w:rPr>
        <w:t xml:space="preserve"> prognosis. However, due to frequent diagnostic overlap with OKC, dentigerous cysts, or </w:t>
      </w:r>
      <w:proofErr w:type="spellStart"/>
      <w:r w:rsidRPr="00143CE7">
        <w:rPr>
          <w:rFonts w:ascii="Times New Roman" w:hAnsi="Times New Roman" w:cs="Times New Roman"/>
          <w:sz w:val="26"/>
          <w:szCs w:val="26"/>
        </w:rPr>
        <w:t>unicystic</w:t>
      </w:r>
      <w:proofErr w:type="spellEnd"/>
      <w:r w:rsidRPr="00143CE7">
        <w:rPr>
          <w:rFonts w:ascii="Times New Roman" w:hAnsi="Times New Roman" w:cs="Times New Roman"/>
          <w:sz w:val="26"/>
          <w:szCs w:val="26"/>
        </w:rPr>
        <w:t xml:space="preserve"> </w:t>
      </w:r>
      <w:proofErr w:type="spellStart"/>
      <w:r w:rsidRPr="00143CE7">
        <w:rPr>
          <w:rFonts w:ascii="Times New Roman" w:hAnsi="Times New Roman" w:cs="Times New Roman"/>
          <w:sz w:val="26"/>
          <w:szCs w:val="26"/>
        </w:rPr>
        <w:t>ameloblastomas</w:t>
      </w:r>
      <w:proofErr w:type="spellEnd"/>
      <w:r w:rsidRPr="00143CE7">
        <w:rPr>
          <w:rFonts w:ascii="Times New Roman" w:hAnsi="Times New Roman" w:cs="Times New Roman"/>
          <w:sz w:val="26"/>
          <w:szCs w:val="26"/>
        </w:rPr>
        <w:t xml:space="preserve">, accurate diagnosis </w:t>
      </w:r>
      <w:r w:rsidR="00203E7A">
        <w:rPr>
          <w:rFonts w:ascii="Times New Roman" w:hAnsi="Times New Roman" w:cs="Times New Roman"/>
          <w:sz w:val="26"/>
          <w:szCs w:val="26"/>
        </w:rPr>
        <w:t xml:space="preserve">is </w:t>
      </w:r>
      <w:r w:rsidRPr="00143CE7">
        <w:rPr>
          <w:rFonts w:ascii="Times New Roman" w:hAnsi="Times New Roman" w:cs="Times New Roman"/>
          <w:sz w:val="26"/>
          <w:szCs w:val="26"/>
        </w:rPr>
        <w:t>crucial to avoid overtreatment. This case series reinforces the importance of correlating clinical, radiological, and histopathological findings for precise diagnosis and optimal manag</w:t>
      </w:r>
      <w:r w:rsidR="00203E7A">
        <w:rPr>
          <w:rFonts w:ascii="Times New Roman" w:hAnsi="Times New Roman" w:cs="Times New Roman"/>
          <w:sz w:val="26"/>
          <w:szCs w:val="26"/>
        </w:rPr>
        <w:t>ement</w:t>
      </w:r>
      <w:r w:rsidRPr="00143CE7">
        <w:rPr>
          <w:rFonts w:ascii="Times New Roman" w:hAnsi="Times New Roman" w:cs="Times New Roman"/>
          <w:sz w:val="26"/>
          <w:szCs w:val="26"/>
        </w:rPr>
        <w:t>.</w:t>
      </w:r>
    </w:p>
    <w:p w14:paraId="1B26CADA" w14:textId="1EA96768" w:rsidR="00203E7A" w:rsidRPr="00143CE7" w:rsidRDefault="00203E7A" w:rsidP="00C23DFA">
      <w:pPr>
        <w:jc w:val="both"/>
        <w:rPr>
          <w:rFonts w:ascii="Times New Roman" w:hAnsi="Times New Roman" w:cs="Times New Roman"/>
          <w:b/>
          <w:bCs/>
          <w:sz w:val="26"/>
          <w:szCs w:val="26"/>
        </w:rPr>
      </w:pPr>
      <w:r>
        <w:rPr>
          <w:rFonts w:ascii="Times New Roman" w:hAnsi="Times New Roman" w:cs="Times New Roman"/>
          <w:sz w:val="26"/>
          <w:szCs w:val="26"/>
        </w:rPr>
        <w:t xml:space="preserve">Recognition of OOC’s unique features allows for minimally invasive, curative treatment thereby optimizing </w:t>
      </w:r>
      <w:proofErr w:type="gramStart"/>
      <w:r>
        <w:rPr>
          <w:rFonts w:ascii="Times New Roman" w:hAnsi="Times New Roman" w:cs="Times New Roman"/>
          <w:sz w:val="26"/>
          <w:szCs w:val="26"/>
        </w:rPr>
        <w:t>patients</w:t>
      </w:r>
      <w:proofErr w:type="gramEnd"/>
      <w:r>
        <w:rPr>
          <w:rFonts w:ascii="Times New Roman" w:hAnsi="Times New Roman" w:cs="Times New Roman"/>
          <w:sz w:val="26"/>
          <w:szCs w:val="26"/>
        </w:rPr>
        <w:t xml:space="preserve"> outcomes and reducing unnecessary surgical morbidity. Continued clinical awareness and diagnostic </w:t>
      </w:r>
      <w:proofErr w:type="spellStart"/>
      <w:r>
        <w:rPr>
          <w:rFonts w:ascii="Times New Roman" w:hAnsi="Times New Roman" w:cs="Times New Roman"/>
          <w:sz w:val="26"/>
          <w:szCs w:val="26"/>
        </w:rPr>
        <w:t>viligance</w:t>
      </w:r>
      <w:proofErr w:type="spellEnd"/>
      <w:r>
        <w:rPr>
          <w:rFonts w:ascii="Times New Roman" w:hAnsi="Times New Roman" w:cs="Times New Roman"/>
          <w:sz w:val="26"/>
          <w:szCs w:val="26"/>
        </w:rPr>
        <w:t xml:space="preserve"> are essential to ensure appropriate management of odontogenic cysts. </w:t>
      </w:r>
    </w:p>
    <w:p w14:paraId="21863C95" w14:textId="6B6E18CB" w:rsidR="004D362C" w:rsidRPr="00C23DFA" w:rsidRDefault="004D362C" w:rsidP="00C23DFA">
      <w:pPr>
        <w:jc w:val="both"/>
        <w:rPr>
          <w:rFonts w:ascii="Times New Roman" w:hAnsi="Times New Roman" w:cs="Times New Roman"/>
          <w:sz w:val="26"/>
          <w:szCs w:val="26"/>
          <w:u w:val="single"/>
        </w:rPr>
      </w:pPr>
      <w:r w:rsidRPr="00C23DFA">
        <w:rPr>
          <w:rFonts w:ascii="Times New Roman" w:hAnsi="Times New Roman" w:cs="Times New Roman"/>
          <w:b/>
          <w:bCs/>
          <w:sz w:val="26"/>
          <w:szCs w:val="26"/>
          <w:u w:val="single"/>
        </w:rPr>
        <w:lastRenderedPageBreak/>
        <w:t>REFERENCES</w:t>
      </w:r>
      <w:r w:rsidR="00C23DFA" w:rsidRPr="00C23DFA">
        <w:rPr>
          <w:rFonts w:ascii="Times New Roman" w:hAnsi="Times New Roman" w:cs="Times New Roman"/>
          <w:sz w:val="26"/>
          <w:szCs w:val="26"/>
          <w:u w:val="single"/>
        </w:rPr>
        <w:t>:</w:t>
      </w:r>
    </w:p>
    <w:p w14:paraId="55AA5683" w14:textId="01562E99"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1. MacDonald-Jankowski DS.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a systematic review. </w:t>
      </w:r>
      <w:proofErr w:type="spellStart"/>
      <w:r w:rsidRPr="00143CE7">
        <w:rPr>
          <w:rFonts w:ascii="Times New Roman" w:hAnsi="Times New Roman" w:cs="Times New Roman"/>
          <w:i/>
          <w:iCs/>
          <w:sz w:val="26"/>
          <w:szCs w:val="26"/>
        </w:rPr>
        <w:t>Dentomaxillofac</w:t>
      </w:r>
      <w:proofErr w:type="spellEnd"/>
      <w:r w:rsidRPr="00143CE7">
        <w:rPr>
          <w:rFonts w:ascii="Times New Roman" w:hAnsi="Times New Roman" w:cs="Times New Roman"/>
          <w:i/>
          <w:iCs/>
          <w:sz w:val="26"/>
          <w:szCs w:val="26"/>
        </w:rPr>
        <w:t xml:space="preserve"> </w:t>
      </w:r>
      <w:proofErr w:type="spellStart"/>
      <w:r w:rsidRPr="00143CE7">
        <w:rPr>
          <w:rFonts w:ascii="Times New Roman" w:hAnsi="Times New Roman" w:cs="Times New Roman"/>
          <w:i/>
          <w:iCs/>
          <w:sz w:val="26"/>
          <w:szCs w:val="26"/>
        </w:rPr>
        <w:t>Radiol</w:t>
      </w:r>
      <w:proofErr w:type="spellEnd"/>
      <w:r w:rsidRPr="00143CE7">
        <w:rPr>
          <w:rFonts w:ascii="Times New Roman" w:hAnsi="Times New Roman" w:cs="Times New Roman"/>
          <w:sz w:val="26"/>
          <w:szCs w:val="26"/>
        </w:rPr>
        <w:t>. 2010;39(8):455–467.</w:t>
      </w:r>
    </w:p>
    <w:p w14:paraId="02C5C652" w14:textId="5AA7CEFE"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2. Wright JM. The odontogenic </w:t>
      </w:r>
      <w:proofErr w:type="spellStart"/>
      <w:r w:rsidRPr="00143CE7">
        <w:rPr>
          <w:rFonts w:ascii="Times New Roman" w:hAnsi="Times New Roman" w:cs="Times New Roman"/>
          <w:sz w:val="26"/>
          <w:szCs w:val="26"/>
        </w:rPr>
        <w:t>keratocyst</w:t>
      </w:r>
      <w:proofErr w:type="spellEnd"/>
      <w:r w:rsidRPr="00143CE7">
        <w:rPr>
          <w:rFonts w:ascii="Times New Roman" w:hAnsi="Times New Roman" w:cs="Times New Roman"/>
          <w:sz w:val="26"/>
          <w:szCs w:val="26"/>
        </w:rPr>
        <w:t xml:space="preserve">: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variant. </w:t>
      </w:r>
      <w:r w:rsidRPr="00143CE7">
        <w:rPr>
          <w:rFonts w:ascii="Times New Roman" w:hAnsi="Times New Roman" w:cs="Times New Roman"/>
          <w:i/>
          <w:iCs/>
          <w:sz w:val="26"/>
          <w:szCs w:val="26"/>
        </w:rPr>
        <w:t xml:space="preserve">Oral </w:t>
      </w:r>
      <w:proofErr w:type="spellStart"/>
      <w:r w:rsidRPr="00143CE7">
        <w:rPr>
          <w:rFonts w:ascii="Times New Roman" w:hAnsi="Times New Roman" w:cs="Times New Roman"/>
          <w:i/>
          <w:iCs/>
          <w:sz w:val="26"/>
          <w:szCs w:val="26"/>
        </w:rPr>
        <w:t>Surg</w:t>
      </w:r>
      <w:proofErr w:type="spellEnd"/>
      <w:r w:rsidRPr="00143CE7">
        <w:rPr>
          <w:rFonts w:ascii="Times New Roman" w:hAnsi="Times New Roman" w:cs="Times New Roman"/>
          <w:i/>
          <w:iCs/>
          <w:sz w:val="26"/>
          <w:szCs w:val="26"/>
        </w:rPr>
        <w:t xml:space="preserve"> Oral Med Oral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sz w:val="26"/>
          <w:szCs w:val="26"/>
        </w:rPr>
        <w:t>. 1981;51(6):609–618.</w:t>
      </w:r>
    </w:p>
    <w:p w14:paraId="7855EC63" w14:textId="58B2C6F3"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3. Gonzalez-Alva P, Tanaka A, Oku Y, Yoshizawa D, Itoh S, </w:t>
      </w:r>
      <w:proofErr w:type="spellStart"/>
      <w:r w:rsidRPr="00143CE7">
        <w:rPr>
          <w:rFonts w:ascii="Times New Roman" w:hAnsi="Times New Roman" w:cs="Times New Roman"/>
          <w:sz w:val="26"/>
          <w:szCs w:val="26"/>
        </w:rPr>
        <w:t>Sakashita</w:t>
      </w:r>
      <w:proofErr w:type="spellEnd"/>
      <w:r w:rsidRPr="00143CE7">
        <w:rPr>
          <w:rFonts w:ascii="Times New Roman" w:hAnsi="Times New Roman" w:cs="Times New Roman"/>
          <w:sz w:val="26"/>
          <w:szCs w:val="26"/>
        </w:rPr>
        <w:t xml:space="preserve"> H, Miyazaki T.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a clinicopathological and immunohistochemical study of 73 cases. </w:t>
      </w:r>
      <w:r w:rsidRPr="00143CE7">
        <w:rPr>
          <w:rFonts w:ascii="Times New Roman" w:hAnsi="Times New Roman" w:cs="Times New Roman"/>
          <w:i/>
          <w:iCs/>
          <w:sz w:val="26"/>
          <w:szCs w:val="26"/>
        </w:rPr>
        <w:t xml:space="preserve">Arch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 xml:space="preserve"> Lab Med</w:t>
      </w:r>
      <w:r w:rsidRPr="00143CE7">
        <w:rPr>
          <w:rFonts w:ascii="Times New Roman" w:hAnsi="Times New Roman" w:cs="Times New Roman"/>
          <w:sz w:val="26"/>
          <w:szCs w:val="26"/>
        </w:rPr>
        <w:t>. 2008;132(11):1751–1756.</w:t>
      </w:r>
    </w:p>
    <w:p w14:paraId="135A7F71" w14:textId="06200DEF"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4. Li TJ, Kitano M, Chen XM, Itoh T.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a clinicopathologic and immunocytochemical study of 15 cases. </w:t>
      </w:r>
      <w:r w:rsidRPr="00143CE7">
        <w:rPr>
          <w:rFonts w:ascii="Times New Roman" w:hAnsi="Times New Roman" w:cs="Times New Roman"/>
          <w:i/>
          <w:iCs/>
          <w:sz w:val="26"/>
          <w:szCs w:val="26"/>
        </w:rPr>
        <w:t>Histopathology</w:t>
      </w:r>
      <w:r w:rsidRPr="00143CE7">
        <w:rPr>
          <w:rFonts w:ascii="Times New Roman" w:hAnsi="Times New Roman" w:cs="Times New Roman"/>
          <w:sz w:val="26"/>
          <w:szCs w:val="26"/>
        </w:rPr>
        <w:t>. 1998;32(3):242–251.</w:t>
      </w:r>
    </w:p>
    <w:p w14:paraId="11D7C4A1" w14:textId="137EF0CC"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5. </w:t>
      </w:r>
      <w:proofErr w:type="spellStart"/>
      <w:r w:rsidRPr="00143CE7">
        <w:rPr>
          <w:rFonts w:ascii="Times New Roman" w:hAnsi="Times New Roman" w:cs="Times New Roman"/>
          <w:sz w:val="26"/>
          <w:szCs w:val="26"/>
        </w:rPr>
        <w:t>Philipsen</w:t>
      </w:r>
      <w:proofErr w:type="spellEnd"/>
      <w:r w:rsidRPr="00143CE7">
        <w:rPr>
          <w:rFonts w:ascii="Times New Roman" w:hAnsi="Times New Roman" w:cs="Times New Roman"/>
          <w:sz w:val="26"/>
          <w:szCs w:val="26"/>
        </w:rPr>
        <w:t xml:space="preserve"> HP, </w:t>
      </w:r>
      <w:proofErr w:type="spellStart"/>
      <w:r w:rsidRPr="00143CE7">
        <w:rPr>
          <w:rFonts w:ascii="Times New Roman" w:hAnsi="Times New Roman" w:cs="Times New Roman"/>
          <w:sz w:val="26"/>
          <w:szCs w:val="26"/>
        </w:rPr>
        <w:t>Reichart</w:t>
      </w:r>
      <w:proofErr w:type="spellEnd"/>
      <w:r w:rsidRPr="00143CE7">
        <w:rPr>
          <w:rFonts w:ascii="Times New Roman" w:hAnsi="Times New Roman" w:cs="Times New Roman"/>
          <w:sz w:val="26"/>
          <w:szCs w:val="26"/>
        </w:rPr>
        <w:t xml:space="preserve"> PA. Classification of odontogenic </w:t>
      </w:r>
      <w:proofErr w:type="spellStart"/>
      <w:r w:rsidRPr="00143CE7">
        <w:rPr>
          <w:rFonts w:ascii="Times New Roman" w:hAnsi="Times New Roman" w:cs="Times New Roman"/>
          <w:sz w:val="26"/>
          <w:szCs w:val="26"/>
        </w:rPr>
        <w:t>tumors</w:t>
      </w:r>
      <w:proofErr w:type="spellEnd"/>
      <w:r w:rsidRPr="00143CE7">
        <w:rPr>
          <w:rFonts w:ascii="Times New Roman" w:hAnsi="Times New Roman" w:cs="Times New Roman"/>
          <w:sz w:val="26"/>
          <w:szCs w:val="26"/>
        </w:rPr>
        <w:t xml:space="preserve">: A historical review. </w:t>
      </w:r>
      <w:r w:rsidRPr="00143CE7">
        <w:rPr>
          <w:rFonts w:ascii="Times New Roman" w:hAnsi="Times New Roman" w:cs="Times New Roman"/>
          <w:i/>
          <w:iCs/>
          <w:sz w:val="26"/>
          <w:szCs w:val="26"/>
        </w:rPr>
        <w:t xml:space="preserve">J Oral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 xml:space="preserve"> Med</w:t>
      </w:r>
      <w:r w:rsidRPr="00143CE7">
        <w:rPr>
          <w:rFonts w:ascii="Times New Roman" w:hAnsi="Times New Roman" w:cs="Times New Roman"/>
          <w:sz w:val="26"/>
          <w:szCs w:val="26"/>
        </w:rPr>
        <w:t>. 2006;35(9):525–529.</w:t>
      </w:r>
    </w:p>
    <w:p w14:paraId="1D9F1F45" w14:textId="001AADF3"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6. Shear M, Speight PM. </w:t>
      </w:r>
      <w:r w:rsidRPr="00143CE7">
        <w:rPr>
          <w:rFonts w:ascii="Times New Roman" w:hAnsi="Times New Roman" w:cs="Times New Roman"/>
          <w:i/>
          <w:iCs/>
          <w:sz w:val="26"/>
          <w:szCs w:val="26"/>
        </w:rPr>
        <w:t>Cysts of the Oral and Maxillofacial Regions</w:t>
      </w:r>
      <w:r w:rsidRPr="00143CE7">
        <w:rPr>
          <w:rFonts w:ascii="Times New Roman" w:hAnsi="Times New Roman" w:cs="Times New Roman"/>
          <w:sz w:val="26"/>
          <w:szCs w:val="26"/>
        </w:rPr>
        <w:t>. 4th ed. Oxford: Blackwell Publishing; 2007.</w:t>
      </w:r>
    </w:p>
    <w:p w14:paraId="7C7F582E" w14:textId="2A7C2AB1" w:rsidR="00301E85" w:rsidRPr="00143CE7" w:rsidRDefault="00301E85"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7. Marx RE, Stern D. </w:t>
      </w:r>
      <w:r w:rsidRPr="00143CE7">
        <w:rPr>
          <w:rFonts w:ascii="Times New Roman" w:hAnsi="Times New Roman" w:cs="Times New Roman"/>
          <w:i/>
          <w:iCs/>
          <w:sz w:val="26"/>
          <w:szCs w:val="26"/>
        </w:rPr>
        <w:t>Oral and Maxillofacial Pathology: A Rationale for Diagnosis and Treatment</w:t>
      </w:r>
      <w:r w:rsidRPr="00143CE7">
        <w:rPr>
          <w:rFonts w:ascii="Times New Roman" w:hAnsi="Times New Roman" w:cs="Times New Roman"/>
          <w:sz w:val="26"/>
          <w:szCs w:val="26"/>
        </w:rPr>
        <w:t>. 2nd ed. Hanover Park: Quintessence Publishing; 2012.</w:t>
      </w:r>
    </w:p>
    <w:p w14:paraId="1AB9144F" w14:textId="7B0FF602" w:rsidR="00486B1E" w:rsidRPr="00143CE7" w:rsidRDefault="00486B1E"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8. Dong Q, Pan S, Sun LS, Li TJ.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a clinicopathologic study of 61 cases. </w:t>
      </w:r>
      <w:r w:rsidRPr="00143CE7">
        <w:rPr>
          <w:rFonts w:ascii="Times New Roman" w:hAnsi="Times New Roman" w:cs="Times New Roman"/>
          <w:i/>
          <w:iCs/>
          <w:sz w:val="26"/>
          <w:szCs w:val="26"/>
        </w:rPr>
        <w:t xml:space="preserve">Arch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 xml:space="preserve"> Lab Med.</w:t>
      </w:r>
      <w:r w:rsidRPr="00143CE7">
        <w:rPr>
          <w:rFonts w:ascii="Times New Roman" w:hAnsi="Times New Roman" w:cs="Times New Roman"/>
          <w:sz w:val="26"/>
          <w:szCs w:val="26"/>
        </w:rPr>
        <w:t xml:space="preserve"> 2010;134(2):271–275</w:t>
      </w:r>
    </w:p>
    <w:p w14:paraId="4B22DECB" w14:textId="2634F16A" w:rsidR="00486B1E" w:rsidRPr="00143CE7" w:rsidRDefault="00486B1E"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9.da Silva MJ, de Sousa SO, </w:t>
      </w:r>
      <w:proofErr w:type="spellStart"/>
      <w:r w:rsidRPr="00143CE7">
        <w:rPr>
          <w:rFonts w:ascii="Times New Roman" w:hAnsi="Times New Roman" w:cs="Times New Roman"/>
          <w:sz w:val="26"/>
          <w:szCs w:val="26"/>
        </w:rPr>
        <w:t>Corrêa</w:t>
      </w:r>
      <w:proofErr w:type="spellEnd"/>
      <w:r w:rsidRPr="00143CE7">
        <w:rPr>
          <w:rFonts w:ascii="Times New Roman" w:hAnsi="Times New Roman" w:cs="Times New Roman"/>
          <w:sz w:val="26"/>
          <w:szCs w:val="26"/>
        </w:rPr>
        <w:t xml:space="preserve"> L, </w:t>
      </w:r>
      <w:proofErr w:type="spellStart"/>
      <w:r w:rsidRPr="00143CE7">
        <w:rPr>
          <w:rFonts w:ascii="Times New Roman" w:hAnsi="Times New Roman" w:cs="Times New Roman"/>
          <w:sz w:val="26"/>
          <w:szCs w:val="26"/>
        </w:rPr>
        <w:t>Carvalhosa</w:t>
      </w:r>
      <w:proofErr w:type="spellEnd"/>
      <w:r w:rsidRPr="00143CE7">
        <w:rPr>
          <w:rFonts w:ascii="Times New Roman" w:hAnsi="Times New Roman" w:cs="Times New Roman"/>
          <w:sz w:val="26"/>
          <w:szCs w:val="26"/>
        </w:rPr>
        <w:t xml:space="preserve"> AA, de Araújo VC. Immunohistochemical study of the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a comparison with the odontogenic </w:t>
      </w:r>
      <w:proofErr w:type="spellStart"/>
      <w:r w:rsidRPr="00143CE7">
        <w:rPr>
          <w:rFonts w:ascii="Times New Roman" w:hAnsi="Times New Roman" w:cs="Times New Roman"/>
          <w:sz w:val="26"/>
          <w:szCs w:val="26"/>
        </w:rPr>
        <w:t>keratocyst</w:t>
      </w:r>
      <w:proofErr w:type="spellEnd"/>
      <w:r w:rsidRPr="00143CE7">
        <w:rPr>
          <w:rFonts w:ascii="Times New Roman" w:hAnsi="Times New Roman" w:cs="Times New Roman"/>
          <w:sz w:val="26"/>
          <w:szCs w:val="26"/>
        </w:rPr>
        <w:t xml:space="preserve">. </w:t>
      </w:r>
      <w:r w:rsidRPr="00143CE7">
        <w:rPr>
          <w:rFonts w:ascii="Times New Roman" w:hAnsi="Times New Roman" w:cs="Times New Roman"/>
          <w:i/>
          <w:iCs/>
          <w:sz w:val="26"/>
          <w:szCs w:val="26"/>
        </w:rPr>
        <w:t xml:space="preserve">Oral </w:t>
      </w:r>
      <w:proofErr w:type="spellStart"/>
      <w:r w:rsidRPr="00143CE7">
        <w:rPr>
          <w:rFonts w:ascii="Times New Roman" w:hAnsi="Times New Roman" w:cs="Times New Roman"/>
          <w:i/>
          <w:iCs/>
          <w:sz w:val="26"/>
          <w:szCs w:val="26"/>
        </w:rPr>
        <w:t>Surg</w:t>
      </w:r>
      <w:proofErr w:type="spellEnd"/>
      <w:r w:rsidRPr="00143CE7">
        <w:rPr>
          <w:rFonts w:ascii="Times New Roman" w:hAnsi="Times New Roman" w:cs="Times New Roman"/>
          <w:i/>
          <w:iCs/>
          <w:sz w:val="26"/>
          <w:szCs w:val="26"/>
        </w:rPr>
        <w:t xml:space="preserve"> Oral Med Oral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 xml:space="preserve"> Oral </w:t>
      </w:r>
      <w:proofErr w:type="spellStart"/>
      <w:r w:rsidRPr="00143CE7">
        <w:rPr>
          <w:rFonts w:ascii="Times New Roman" w:hAnsi="Times New Roman" w:cs="Times New Roman"/>
          <w:i/>
          <w:iCs/>
          <w:sz w:val="26"/>
          <w:szCs w:val="26"/>
        </w:rPr>
        <w:t>Radiol</w:t>
      </w:r>
      <w:proofErr w:type="spellEnd"/>
      <w:r w:rsidRPr="00143CE7">
        <w:rPr>
          <w:rFonts w:ascii="Times New Roman" w:hAnsi="Times New Roman" w:cs="Times New Roman"/>
          <w:i/>
          <w:iCs/>
          <w:sz w:val="26"/>
          <w:szCs w:val="26"/>
        </w:rPr>
        <w:t xml:space="preserve"> </w:t>
      </w:r>
      <w:proofErr w:type="spellStart"/>
      <w:r w:rsidRPr="00143CE7">
        <w:rPr>
          <w:rFonts w:ascii="Times New Roman" w:hAnsi="Times New Roman" w:cs="Times New Roman"/>
          <w:i/>
          <w:iCs/>
          <w:sz w:val="26"/>
          <w:szCs w:val="26"/>
        </w:rPr>
        <w:t>Endod</w:t>
      </w:r>
      <w:proofErr w:type="spellEnd"/>
      <w:r w:rsidRPr="00143CE7">
        <w:rPr>
          <w:rFonts w:ascii="Times New Roman" w:hAnsi="Times New Roman" w:cs="Times New Roman"/>
          <w:i/>
          <w:iCs/>
          <w:sz w:val="26"/>
          <w:szCs w:val="26"/>
        </w:rPr>
        <w:t>.</w:t>
      </w:r>
      <w:r w:rsidRPr="00143CE7">
        <w:rPr>
          <w:rFonts w:ascii="Times New Roman" w:hAnsi="Times New Roman" w:cs="Times New Roman"/>
          <w:sz w:val="26"/>
          <w:szCs w:val="26"/>
        </w:rPr>
        <w:t xml:space="preserve"> 2002;94(6):732–737.</w:t>
      </w:r>
    </w:p>
    <w:p w14:paraId="1D1A90B5" w14:textId="46E6A7A9" w:rsidR="00486B1E" w:rsidRPr="00143CE7" w:rsidRDefault="00486B1E" w:rsidP="00C23DFA">
      <w:pPr>
        <w:jc w:val="both"/>
        <w:rPr>
          <w:rFonts w:ascii="Times New Roman" w:hAnsi="Times New Roman" w:cs="Times New Roman"/>
          <w:sz w:val="26"/>
          <w:szCs w:val="26"/>
        </w:rPr>
      </w:pPr>
      <w:r w:rsidRPr="00143CE7">
        <w:rPr>
          <w:rFonts w:ascii="Times New Roman" w:hAnsi="Times New Roman" w:cs="Times New Roman"/>
          <w:sz w:val="26"/>
          <w:szCs w:val="26"/>
        </w:rPr>
        <w:t>10. Uddin N, Zubair M, Abdul-</w:t>
      </w:r>
      <w:proofErr w:type="spellStart"/>
      <w:r w:rsidRPr="00143CE7">
        <w:rPr>
          <w:rFonts w:ascii="Times New Roman" w:hAnsi="Times New Roman" w:cs="Times New Roman"/>
          <w:sz w:val="26"/>
          <w:szCs w:val="26"/>
        </w:rPr>
        <w:t>Ghafar</w:t>
      </w:r>
      <w:proofErr w:type="spellEnd"/>
      <w:r w:rsidRPr="00143CE7">
        <w:rPr>
          <w:rFonts w:ascii="Times New Roman" w:hAnsi="Times New Roman" w:cs="Times New Roman"/>
          <w:sz w:val="26"/>
          <w:szCs w:val="26"/>
        </w:rPr>
        <w:t xml:space="preserve"> J, Khan ZU, Ahmad Z.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 (OOC): Clinicopathological and radiological features of a series of 10 cases. </w:t>
      </w:r>
      <w:r w:rsidRPr="00143CE7">
        <w:rPr>
          <w:rFonts w:ascii="Times New Roman" w:hAnsi="Times New Roman" w:cs="Times New Roman"/>
          <w:i/>
          <w:iCs/>
          <w:sz w:val="26"/>
          <w:szCs w:val="26"/>
        </w:rPr>
        <w:t xml:space="preserve">Diagn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w:t>
      </w:r>
      <w:r w:rsidRPr="00143CE7">
        <w:rPr>
          <w:rFonts w:ascii="Times New Roman" w:hAnsi="Times New Roman" w:cs="Times New Roman"/>
          <w:sz w:val="26"/>
          <w:szCs w:val="26"/>
        </w:rPr>
        <w:t xml:space="preserve"> </w:t>
      </w:r>
      <w:proofErr w:type="gramStart"/>
      <w:r w:rsidRPr="00143CE7">
        <w:rPr>
          <w:rFonts w:ascii="Times New Roman" w:hAnsi="Times New Roman" w:cs="Times New Roman"/>
          <w:sz w:val="26"/>
          <w:szCs w:val="26"/>
        </w:rPr>
        <w:t>2019;14:1</w:t>
      </w:r>
      <w:proofErr w:type="gramEnd"/>
      <w:r w:rsidRPr="00143CE7">
        <w:rPr>
          <w:rFonts w:ascii="Times New Roman" w:hAnsi="Times New Roman" w:cs="Times New Roman"/>
          <w:sz w:val="26"/>
          <w:szCs w:val="26"/>
        </w:rPr>
        <w:t>–7.</w:t>
      </w:r>
    </w:p>
    <w:p w14:paraId="1D59AF38" w14:textId="77777777" w:rsidR="00486B1E" w:rsidRPr="00143CE7" w:rsidRDefault="00486B1E"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11. </w:t>
      </w:r>
      <w:proofErr w:type="spellStart"/>
      <w:r w:rsidRPr="00143CE7">
        <w:rPr>
          <w:rFonts w:ascii="Times New Roman" w:hAnsi="Times New Roman" w:cs="Times New Roman"/>
          <w:sz w:val="26"/>
          <w:szCs w:val="26"/>
        </w:rPr>
        <w:t>Piattelli</w:t>
      </w:r>
      <w:proofErr w:type="spellEnd"/>
      <w:r w:rsidRPr="00143CE7">
        <w:rPr>
          <w:rFonts w:ascii="Times New Roman" w:hAnsi="Times New Roman" w:cs="Times New Roman"/>
          <w:sz w:val="26"/>
          <w:szCs w:val="26"/>
        </w:rPr>
        <w:t xml:space="preserve"> A, </w:t>
      </w:r>
      <w:proofErr w:type="spellStart"/>
      <w:r w:rsidRPr="00143CE7">
        <w:rPr>
          <w:rFonts w:ascii="Times New Roman" w:hAnsi="Times New Roman" w:cs="Times New Roman"/>
          <w:sz w:val="26"/>
          <w:szCs w:val="26"/>
        </w:rPr>
        <w:t>Fioroni</w:t>
      </w:r>
      <w:proofErr w:type="spellEnd"/>
      <w:r w:rsidRPr="00143CE7">
        <w:rPr>
          <w:rFonts w:ascii="Times New Roman" w:hAnsi="Times New Roman" w:cs="Times New Roman"/>
          <w:sz w:val="26"/>
          <w:szCs w:val="26"/>
        </w:rPr>
        <w:t xml:space="preserve"> M, Rubini C. Immunohistochemical expression of PCNA, p53, and bcl-2 in odontogenic </w:t>
      </w:r>
      <w:proofErr w:type="spellStart"/>
      <w:r w:rsidRPr="00143CE7">
        <w:rPr>
          <w:rFonts w:ascii="Times New Roman" w:hAnsi="Times New Roman" w:cs="Times New Roman"/>
          <w:sz w:val="26"/>
          <w:szCs w:val="26"/>
        </w:rPr>
        <w:t>keratocysts</w:t>
      </w:r>
      <w:proofErr w:type="spellEnd"/>
      <w:r w:rsidRPr="00143CE7">
        <w:rPr>
          <w:rFonts w:ascii="Times New Roman" w:hAnsi="Times New Roman" w:cs="Times New Roman"/>
          <w:sz w:val="26"/>
          <w:szCs w:val="26"/>
        </w:rPr>
        <w:t xml:space="preserve"> and </w:t>
      </w:r>
      <w:proofErr w:type="spellStart"/>
      <w:r w:rsidRPr="00143CE7">
        <w:rPr>
          <w:rFonts w:ascii="Times New Roman" w:hAnsi="Times New Roman" w:cs="Times New Roman"/>
          <w:sz w:val="26"/>
          <w:szCs w:val="26"/>
        </w:rPr>
        <w:t>orthokeratinized</w:t>
      </w:r>
      <w:proofErr w:type="spellEnd"/>
      <w:r w:rsidRPr="00143CE7">
        <w:rPr>
          <w:rFonts w:ascii="Times New Roman" w:hAnsi="Times New Roman" w:cs="Times New Roman"/>
          <w:sz w:val="26"/>
          <w:szCs w:val="26"/>
        </w:rPr>
        <w:t xml:space="preserve"> odontogenic cysts. </w:t>
      </w:r>
      <w:r w:rsidRPr="00143CE7">
        <w:rPr>
          <w:rFonts w:ascii="Times New Roman" w:hAnsi="Times New Roman" w:cs="Times New Roman"/>
          <w:i/>
          <w:iCs/>
          <w:sz w:val="26"/>
          <w:szCs w:val="26"/>
        </w:rPr>
        <w:t xml:space="preserve">J </w:t>
      </w:r>
      <w:proofErr w:type="spellStart"/>
      <w:r w:rsidRPr="00143CE7">
        <w:rPr>
          <w:rFonts w:ascii="Times New Roman" w:hAnsi="Times New Roman" w:cs="Times New Roman"/>
          <w:i/>
          <w:iCs/>
          <w:sz w:val="26"/>
          <w:szCs w:val="26"/>
        </w:rPr>
        <w:t>Endod</w:t>
      </w:r>
      <w:proofErr w:type="spellEnd"/>
      <w:r w:rsidRPr="00143CE7">
        <w:rPr>
          <w:rFonts w:ascii="Times New Roman" w:hAnsi="Times New Roman" w:cs="Times New Roman"/>
          <w:i/>
          <w:iCs/>
          <w:sz w:val="26"/>
          <w:szCs w:val="26"/>
        </w:rPr>
        <w:t>.</w:t>
      </w:r>
      <w:r w:rsidRPr="00143CE7">
        <w:rPr>
          <w:rFonts w:ascii="Times New Roman" w:hAnsi="Times New Roman" w:cs="Times New Roman"/>
          <w:sz w:val="26"/>
          <w:szCs w:val="26"/>
        </w:rPr>
        <w:t xml:space="preserve"> 2001;27(4):234–237.</w:t>
      </w:r>
    </w:p>
    <w:p w14:paraId="55CCBF4F" w14:textId="79BA243F" w:rsidR="00F2717B" w:rsidRPr="00143CE7" w:rsidRDefault="00486B1E" w:rsidP="00C23DFA">
      <w:pPr>
        <w:jc w:val="both"/>
        <w:rPr>
          <w:rFonts w:ascii="Times New Roman" w:hAnsi="Times New Roman" w:cs="Times New Roman"/>
          <w:sz w:val="26"/>
          <w:szCs w:val="26"/>
        </w:rPr>
      </w:pPr>
      <w:r w:rsidRPr="00143CE7">
        <w:rPr>
          <w:rFonts w:ascii="Times New Roman" w:hAnsi="Times New Roman" w:cs="Times New Roman"/>
          <w:sz w:val="26"/>
          <w:szCs w:val="26"/>
        </w:rPr>
        <w:t xml:space="preserve">12. Kumamoto H, </w:t>
      </w:r>
      <w:proofErr w:type="spellStart"/>
      <w:r w:rsidRPr="00143CE7">
        <w:rPr>
          <w:rFonts w:ascii="Times New Roman" w:hAnsi="Times New Roman" w:cs="Times New Roman"/>
          <w:sz w:val="26"/>
          <w:szCs w:val="26"/>
        </w:rPr>
        <w:t>Ooya</w:t>
      </w:r>
      <w:proofErr w:type="spellEnd"/>
      <w:r w:rsidRPr="00143CE7">
        <w:rPr>
          <w:rFonts w:ascii="Times New Roman" w:hAnsi="Times New Roman" w:cs="Times New Roman"/>
          <w:sz w:val="26"/>
          <w:szCs w:val="26"/>
        </w:rPr>
        <w:t xml:space="preserve"> K. Immunohistochemical analysis of apoptosis-related factors in odontogenic </w:t>
      </w:r>
      <w:proofErr w:type="spellStart"/>
      <w:r w:rsidRPr="00143CE7">
        <w:rPr>
          <w:rFonts w:ascii="Times New Roman" w:hAnsi="Times New Roman" w:cs="Times New Roman"/>
          <w:sz w:val="26"/>
          <w:szCs w:val="26"/>
        </w:rPr>
        <w:t>tumors</w:t>
      </w:r>
      <w:proofErr w:type="spellEnd"/>
      <w:r w:rsidRPr="00143CE7">
        <w:rPr>
          <w:rFonts w:ascii="Times New Roman" w:hAnsi="Times New Roman" w:cs="Times New Roman"/>
          <w:sz w:val="26"/>
          <w:szCs w:val="26"/>
        </w:rPr>
        <w:t xml:space="preserve">. </w:t>
      </w:r>
      <w:r w:rsidRPr="00143CE7">
        <w:rPr>
          <w:rFonts w:ascii="Times New Roman" w:hAnsi="Times New Roman" w:cs="Times New Roman"/>
          <w:i/>
          <w:iCs/>
          <w:sz w:val="26"/>
          <w:szCs w:val="26"/>
        </w:rPr>
        <w:t xml:space="preserve">J Oral </w:t>
      </w:r>
      <w:proofErr w:type="spellStart"/>
      <w:r w:rsidRPr="00143CE7">
        <w:rPr>
          <w:rFonts w:ascii="Times New Roman" w:hAnsi="Times New Roman" w:cs="Times New Roman"/>
          <w:i/>
          <w:iCs/>
          <w:sz w:val="26"/>
          <w:szCs w:val="26"/>
        </w:rPr>
        <w:t>Pathol</w:t>
      </w:r>
      <w:proofErr w:type="spellEnd"/>
      <w:r w:rsidRPr="00143CE7">
        <w:rPr>
          <w:rFonts w:ascii="Times New Roman" w:hAnsi="Times New Roman" w:cs="Times New Roman"/>
          <w:i/>
          <w:iCs/>
          <w:sz w:val="26"/>
          <w:szCs w:val="26"/>
        </w:rPr>
        <w:t xml:space="preserve"> Med.</w:t>
      </w:r>
      <w:r w:rsidRPr="00143CE7">
        <w:rPr>
          <w:rFonts w:ascii="Times New Roman" w:hAnsi="Times New Roman" w:cs="Times New Roman"/>
          <w:sz w:val="26"/>
          <w:szCs w:val="26"/>
        </w:rPr>
        <w:t xml:space="preserve"> 2001;30(3):178–185.</w:t>
      </w:r>
    </w:p>
    <w:sectPr w:rsidR="00F2717B" w:rsidRPr="00143C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BCCE0" w14:textId="77777777" w:rsidR="00506A39" w:rsidRDefault="00506A39" w:rsidP="00E21CD2">
      <w:pPr>
        <w:spacing w:after="0" w:line="240" w:lineRule="auto"/>
      </w:pPr>
      <w:r>
        <w:separator/>
      </w:r>
    </w:p>
  </w:endnote>
  <w:endnote w:type="continuationSeparator" w:id="0">
    <w:p w14:paraId="0C6AB71C" w14:textId="77777777" w:rsidR="00506A39" w:rsidRDefault="00506A39" w:rsidP="00E2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A754" w14:textId="77777777" w:rsidR="00450497" w:rsidRDefault="00450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E673" w14:textId="77777777" w:rsidR="00450497" w:rsidRDefault="004504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9F37" w14:textId="77777777" w:rsidR="00450497" w:rsidRDefault="00450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FA63E" w14:textId="77777777" w:rsidR="00506A39" w:rsidRDefault="00506A39" w:rsidP="00E21CD2">
      <w:pPr>
        <w:spacing w:after="0" w:line="240" w:lineRule="auto"/>
      </w:pPr>
      <w:r>
        <w:separator/>
      </w:r>
    </w:p>
  </w:footnote>
  <w:footnote w:type="continuationSeparator" w:id="0">
    <w:p w14:paraId="673F3A0D" w14:textId="77777777" w:rsidR="00506A39" w:rsidRDefault="00506A39" w:rsidP="00E21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506E3" w14:textId="3B4795F1" w:rsidR="00450497" w:rsidRDefault="00450497">
    <w:pPr>
      <w:pStyle w:val="Header"/>
    </w:pPr>
    <w:r>
      <w:rPr>
        <w:noProof/>
      </w:rPr>
      <w:pict w14:anchorId="65384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7" o:spid="_x0000_s2053"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7CB8" w14:textId="1C25B732" w:rsidR="00450497" w:rsidRDefault="00450497">
    <w:pPr>
      <w:pStyle w:val="Header"/>
    </w:pPr>
    <w:r>
      <w:rPr>
        <w:noProof/>
      </w:rPr>
      <w:pict w14:anchorId="33DC0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8" o:spid="_x0000_s2054"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C481E" w14:textId="1EB0FF31" w:rsidR="00450497" w:rsidRDefault="00450497">
    <w:pPr>
      <w:pStyle w:val="Header"/>
    </w:pPr>
    <w:r>
      <w:rPr>
        <w:noProof/>
      </w:rPr>
      <w:pict w14:anchorId="5A378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472296" o:spid="_x0000_s2052"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138"/>
    <w:multiLevelType w:val="multilevel"/>
    <w:tmpl w:val="4B0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C55EA4"/>
    <w:multiLevelType w:val="hybridMultilevel"/>
    <w:tmpl w:val="4AEE02AE"/>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B83735"/>
    <w:multiLevelType w:val="hybridMultilevel"/>
    <w:tmpl w:val="EC94A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9D05C6C"/>
    <w:multiLevelType w:val="hybridMultilevel"/>
    <w:tmpl w:val="230CD6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BC48C3C"/>
    <w:multiLevelType w:val="singleLevel"/>
    <w:tmpl w:val="7BC48C3C"/>
    <w:lvl w:ilvl="0">
      <w:start w:val="1"/>
      <w:numFmt w:val="decimal"/>
      <w:lvlText w:val="%1."/>
      <w:lvlJc w:val="left"/>
      <w:pPr>
        <w:tabs>
          <w:tab w:val="left" w:pos="425"/>
        </w:tabs>
        <w:ind w:left="425" w:hanging="425"/>
      </w:pPr>
    </w:lvl>
  </w:abstractNum>
  <w:num w:numId="1">
    <w:abstractNumId w:val="2"/>
  </w:num>
  <w:num w:numId="2">
    <w:abstractNumId w:val="3"/>
  </w:num>
  <w:num w:numId="3">
    <w:abstractNumId w:val="0"/>
  </w:num>
  <w:num w:numId="4">
    <w:abstractNumId w:val="1"/>
  </w:num>
  <w:num w:numId="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xNrcwMbUwMwVSZko6SsGpxcWZ+XkgBYa1AFh29wEsAAAA"/>
  </w:docVars>
  <w:rsids>
    <w:rsidRoot w:val="008C4869"/>
    <w:rsid w:val="00016392"/>
    <w:rsid w:val="00047742"/>
    <w:rsid w:val="00055672"/>
    <w:rsid w:val="00057B7C"/>
    <w:rsid w:val="000A2FEE"/>
    <w:rsid w:val="000C0C9D"/>
    <w:rsid w:val="000E1E66"/>
    <w:rsid w:val="000E50E4"/>
    <w:rsid w:val="000F4D4F"/>
    <w:rsid w:val="001177D5"/>
    <w:rsid w:val="00127B38"/>
    <w:rsid w:val="001419E8"/>
    <w:rsid w:val="00143CE7"/>
    <w:rsid w:val="00154E47"/>
    <w:rsid w:val="00162F5A"/>
    <w:rsid w:val="00171DFD"/>
    <w:rsid w:val="00186BD9"/>
    <w:rsid w:val="001E3D2F"/>
    <w:rsid w:val="001E5C67"/>
    <w:rsid w:val="001F5BA4"/>
    <w:rsid w:val="002021C8"/>
    <w:rsid w:val="00203E7A"/>
    <w:rsid w:val="002074EC"/>
    <w:rsid w:val="00210D75"/>
    <w:rsid w:val="002438F2"/>
    <w:rsid w:val="002463D8"/>
    <w:rsid w:val="0025034A"/>
    <w:rsid w:val="00257210"/>
    <w:rsid w:val="002573B4"/>
    <w:rsid w:val="00280049"/>
    <w:rsid w:val="002835FA"/>
    <w:rsid w:val="002A5F13"/>
    <w:rsid w:val="002B2A6F"/>
    <w:rsid w:val="002C2918"/>
    <w:rsid w:val="002D6437"/>
    <w:rsid w:val="002E10D0"/>
    <w:rsid w:val="003010FC"/>
    <w:rsid w:val="00301E85"/>
    <w:rsid w:val="0030741F"/>
    <w:rsid w:val="00326828"/>
    <w:rsid w:val="003439BE"/>
    <w:rsid w:val="0036368C"/>
    <w:rsid w:val="003674ED"/>
    <w:rsid w:val="00381EB2"/>
    <w:rsid w:val="003A54F6"/>
    <w:rsid w:val="003B1188"/>
    <w:rsid w:val="003B5514"/>
    <w:rsid w:val="003B6A63"/>
    <w:rsid w:val="003F641C"/>
    <w:rsid w:val="004152D9"/>
    <w:rsid w:val="004176E1"/>
    <w:rsid w:val="00417C07"/>
    <w:rsid w:val="00433A00"/>
    <w:rsid w:val="004429FC"/>
    <w:rsid w:val="00450497"/>
    <w:rsid w:val="004600BF"/>
    <w:rsid w:val="00486B1E"/>
    <w:rsid w:val="00491A95"/>
    <w:rsid w:val="004A0246"/>
    <w:rsid w:val="004B2AF4"/>
    <w:rsid w:val="004C2FDA"/>
    <w:rsid w:val="004C43A6"/>
    <w:rsid w:val="004D362C"/>
    <w:rsid w:val="004E33E3"/>
    <w:rsid w:val="004E7EDE"/>
    <w:rsid w:val="00506A39"/>
    <w:rsid w:val="00512594"/>
    <w:rsid w:val="005204B1"/>
    <w:rsid w:val="0052528C"/>
    <w:rsid w:val="00543AAF"/>
    <w:rsid w:val="00561F0D"/>
    <w:rsid w:val="005656DE"/>
    <w:rsid w:val="005805EE"/>
    <w:rsid w:val="005839CA"/>
    <w:rsid w:val="005A6D69"/>
    <w:rsid w:val="005C4EE4"/>
    <w:rsid w:val="005D0B5F"/>
    <w:rsid w:val="005E4116"/>
    <w:rsid w:val="005E5C25"/>
    <w:rsid w:val="005F1D8C"/>
    <w:rsid w:val="00601457"/>
    <w:rsid w:val="00636F81"/>
    <w:rsid w:val="00651A88"/>
    <w:rsid w:val="00683CBD"/>
    <w:rsid w:val="006840DF"/>
    <w:rsid w:val="006E06E6"/>
    <w:rsid w:val="006E410A"/>
    <w:rsid w:val="006F316D"/>
    <w:rsid w:val="00705C34"/>
    <w:rsid w:val="00705DFC"/>
    <w:rsid w:val="00710E5C"/>
    <w:rsid w:val="0072364A"/>
    <w:rsid w:val="007442CC"/>
    <w:rsid w:val="00750EC7"/>
    <w:rsid w:val="00752926"/>
    <w:rsid w:val="00761F1D"/>
    <w:rsid w:val="007625F0"/>
    <w:rsid w:val="00763040"/>
    <w:rsid w:val="00773D5C"/>
    <w:rsid w:val="00793179"/>
    <w:rsid w:val="00796A64"/>
    <w:rsid w:val="007A5668"/>
    <w:rsid w:val="007B0CC9"/>
    <w:rsid w:val="007B703F"/>
    <w:rsid w:val="007C2A84"/>
    <w:rsid w:val="007F1690"/>
    <w:rsid w:val="007F421A"/>
    <w:rsid w:val="007F4E74"/>
    <w:rsid w:val="007F529C"/>
    <w:rsid w:val="008020BD"/>
    <w:rsid w:val="00806952"/>
    <w:rsid w:val="0081675A"/>
    <w:rsid w:val="00824784"/>
    <w:rsid w:val="0082668C"/>
    <w:rsid w:val="008270B1"/>
    <w:rsid w:val="00832DCC"/>
    <w:rsid w:val="00841E83"/>
    <w:rsid w:val="008454F1"/>
    <w:rsid w:val="00861F07"/>
    <w:rsid w:val="00892DD4"/>
    <w:rsid w:val="008B2B87"/>
    <w:rsid w:val="008C4869"/>
    <w:rsid w:val="008D4F2F"/>
    <w:rsid w:val="008D55AC"/>
    <w:rsid w:val="008E6885"/>
    <w:rsid w:val="009029BD"/>
    <w:rsid w:val="009158D8"/>
    <w:rsid w:val="00922E6B"/>
    <w:rsid w:val="0092732C"/>
    <w:rsid w:val="009277D0"/>
    <w:rsid w:val="009304E7"/>
    <w:rsid w:val="009456C4"/>
    <w:rsid w:val="009573B3"/>
    <w:rsid w:val="00957965"/>
    <w:rsid w:val="009661AD"/>
    <w:rsid w:val="00967CDC"/>
    <w:rsid w:val="009776E8"/>
    <w:rsid w:val="009D4B1C"/>
    <w:rsid w:val="009E6A03"/>
    <w:rsid w:val="009F08F0"/>
    <w:rsid w:val="009F4DD6"/>
    <w:rsid w:val="009F77F9"/>
    <w:rsid w:val="00A539CE"/>
    <w:rsid w:val="00A57F21"/>
    <w:rsid w:val="00A839EB"/>
    <w:rsid w:val="00A84281"/>
    <w:rsid w:val="00A87EF3"/>
    <w:rsid w:val="00AB4142"/>
    <w:rsid w:val="00AC3BC0"/>
    <w:rsid w:val="00AD0BD5"/>
    <w:rsid w:val="00AD67F4"/>
    <w:rsid w:val="00AF2F04"/>
    <w:rsid w:val="00B06B5F"/>
    <w:rsid w:val="00B07A76"/>
    <w:rsid w:val="00B253C7"/>
    <w:rsid w:val="00B34CD5"/>
    <w:rsid w:val="00B40AAB"/>
    <w:rsid w:val="00B56D8E"/>
    <w:rsid w:val="00B92D8D"/>
    <w:rsid w:val="00BD4E35"/>
    <w:rsid w:val="00C22E68"/>
    <w:rsid w:val="00C23DFA"/>
    <w:rsid w:val="00C53DDE"/>
    <w:rsid w:val="00C575C0"/>
    <w:rsid w:val="00C6686C"/>
    <w:rsid w:val="00C766C7"/>
    <w:rsid w:val="00C77643"/>
    <w:rsid w:val="00C83983"/>
    <w:rsid w:val="00C85C52"/>
    <w:rsid w:val="00C95D65"/>
    <w:rsid w:val="00CA3674"/>
    <w:rsid w:val="00CA7164"/>
    <w:rsid w:val="00CA76CE"/>
    <w:rsid w:val="00CB6D6D"/>
    <w:rsid w:val="00CB6F85"/>
    <w:rsid w:val="00CC1EB7"/>
    <w:rsid w:val="00CD127A"/>
    <w:rsid w:val="00D02F48"/>
    <w:rsid w:val="00D06CB4"/>
    <w:rsid w:val="00D118EE"/>
    <w:rsid w:val="00D15888"/>
    <w:rsid w:val="00D20981"/>
    <w:rsid w:val="00D23355"/>
    <w:rsid w:val="00D3684F"/>
    <w:rsid w:val="00D53691"/>
    <w:rsid w:val="00D6528A"/>
    <w:rsid w:val="00D70C7D"/>
    <w:rsid w:val="00D83A55"/>
    <w:rsid w:val="00D90BBB"/>
    <w:rsid w:val="00DA1AF8"/>
    <w:rsid w:val="00DA44F9"/>
    <w:rsid w:val="00DA7144"/>
    <w:rsid w:val="00DB1076"/>
    <w:rsid w:val="00DB7F0E"/>
    <w:rsid w:val="00DE1D60"/>
    <w:rsid w:val="00DE2594"/>
    <w:rsid w:val="00DE3588"/>
    <w:rsid w:val="00DE7143"/>
    <w:rsid w:val="00E11CBB"/>
    <w:rsid w:val="00E177CE"/>
    <w:rsid w:val="00E21CD2"/>
    <w:rsid w:val="00E30C99"/>
    <w:rsid w:val="00E4520C"/>
    <w:rsid w:val="00E61656"/>
    <w:rsid w:val="00E6237E"/>
    <w:rsid w:val="00E63F2E"/>
    <w:rsid w:val="00E755B7"/>
    <w:rsid w:val="00E82C2E"/>
    <w:rsid w:val="00E97D1F"/>
    <w:rsid w:val="00EA4C87"/>
    <w:rsid w:val="00EA7B7B"/>
    <w:rsid w:val="00ED1499"/>
    <w:rsid w:val="00EF2C59"/>
    <w:rsid w:val="00F066FF"/>
    <w:rsid w:val="00F1018B"/>
    <w:rsid w:val="00F11AD6"/>
    <w:rsid w:val="00F16BC8"/>
    <w:rsid w:val="00F22CC1"/>
    <w:rsid w:val="00F242B8"/>
    <w:rsid w:val="00F2717B"/>
    <w:rsid w:val="00F27C3B"/>
    <w:rsid w:val="00F43C01"/>
    <w:rsid w:val="00F474FD"/>
    <w:rsid w:val="00F6716D"/>
    <w:rsid w:val="00F73486"/>
    <w:rsid w:val="00F73771"/>
    <w:rsid w:val="00F73918"/>
    <w:rsid w:val="00F959C6"/>
    <w:rsid w:val="00FB2344"/>
    <w:rsid w:val="00FB3DE8"/>
    <w:rsid w:val="00FC32A2"/>
    <w:rsid w:val="00FD35B2"/>
    <w:rsid w:val="00FF74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EDE5D7"/>
  <w15:chartTrackingRefBased/>
  <w15:docId w15:val="{0D495B0D-FBDC-4490-A426-207644F5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2CC1"/>
  </w:style>
  <w:style w:type="paragraph" w:styleId="Heading1">
    <w:name w:val="heading 1"/>
    <w:basedOn w:val="Normal"/>
    <w:next w:val="Normal"/>
    <w:link w:val="Heading1Char"/>
    <w:uiPriority w:val="9"/>
    <w:qFormat/>
    <w:rsid w:val="008C48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48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48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48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48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4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8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48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48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48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48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4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869"/>
    <w:rPr>
      <w:rFonts w:eastAsiaTheme="majorEastAsia" w:cstheme="majorBidi"/>
      <w:color w:val="272727" w:themeColor="text1" w:themeTint="D8"/>
    </w:rPr>
  </w:style>
  <w:style w:type="paragraph" w:styleId="Title">
    <w:name w:val="Title"/>
    <w:basedOn w:val="Normal"/>
    <w:next w:val="Normal"/>
    <w:link w:val="TitleChar"/>
    <w:uiPriority w:val="10"/>
    <w:qFormat/>
    <w:rsid w:val="008C4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869"/>
    <w:pPr>
      <w:spacing w:before="160"/>
      <w:jc w:val="center"/>
    </w:pPr>
    <w:rPr>
      <w:i/>
      <w:iCs/>
      <w:color w:val="404040" w:themeColor="text1" w:themeTint="BF"/>
    </w:rPr>
  </w:style>
  <w:style w:type="character" w:customStyle="1" w:styleId="QuoteChar">
    <w:name w:val="Quote Char"/>
    <w:basedOn w:val="DefaultParagraphFont"/>
    <w:link w:val="Quote"/>
    <w:uiPriority w:val="29"/>
    <w:rsid w:val="008C4869"/>
    <w:rPr>
      <w:i/>
      <w:iCs/>
      <w:color w:val="404040" w:themeColor="text1" w:themeTint="BF"/>
    </w:rPr>
  </w:style>
  <w:style w:type="paragraph" w:styleId="ListParagraph">
    <w:name w:val="List Paragraph"/>
    <w:basedOn w:val="Normal"/>
    <w:uiPriority w:val="34"/>
    <w:qFormat/>
    <w:rsid w:val="008C4869"/>
    <w:pPr>
      <w:ind w:left="720"/>
      <w:contextualSpacing/>
    </w:pPr>
  </w:style>
  <w:style w:type="character" w:styleId="IntenseEmphasis">
    <w:name w:val="Intense Emphasis"/>
    <w:basedOn w:val="DefaultParagraphFont"/>
    <w:uiPriority w:val="21"/>
    <w:qFormat/>
    <w:rsid w:val="008C4869"/>
    <w:rPr>
      <w:i/>
      <w:iCs/>
      <w:color w:val="2F5496" w:themeColor="accent1" w:themeShade="BF"/>
    </w:rPr>
  </w:style>
  <w:style w:type="paragraph" w:styleId="IntenseQuote">
    <w:name w:val="Intense Quote"/>
    <w:basedOn w:val="Normal"/>
    <w:next w:val="Normal"/>
    <w:link w:val="IntenseQuoteChar"/>
    <w:uiPriority w:val="30"/>
    <w:qFormat/>
    <w:rsid w:val="008C48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4869"/>
    <w:rPr>
      <w:i/>
      <w:iCs/>
      <w:color w:val="2F5496" w:themeColor="accent1" w:themeShade="BF"/>
    </w:rPr>
  </w:style>
  <w:style w:type="character" w:styleId="IntenseReference">
    <w:name w:val="Intense Reference"/>
    <w:basedOn w:val="DefaultParagraphFont"/>
    <w:uiPriority w:val="32"/>
    <w:qFormat/>
    <w:rsid w:val="008C4869"/>
    <w:rPr>
      <w:b/>
      <w:bCs/>
      <w:smallCaps/>
      <w:color w:val="2F5496" w:themeColor="accent1" w:themeShade="BF"/>
      <w:spacing w:val="5"/>
    </w:rPr>
  </w:style>
  <w:style w:type="character" w:styleId="Hyperlink">
    <w:name w:val="Hyperlink"/>
    <w:basedOn w:val="DefaultParagraphFont"/>
    <w:uiPriority w:val="99"/>
    <w:unhideWhenUsed/>
    <w:rsid w:val="00F22CC1"/>
    <w:rPr>
      <w:color w:val="0563C1" w:themeColor="hyperlink"/>
      <w:u w:val="single"/>
    </w:rPr>
  </w:style>
  <w:style w:type="character" w:customStyle="1" w:styleId="UnresolvedMention1">
    <w:name w:val="Unresolved Mention1"/>
    <w:basedOn w:val="DefaultParagraphFont"/>
    <w:uiPriority w:val="99"/>
    <w:semiHidden/>
    <w:unhideWhenUsed/>
    <w:rsid w:val="00057B7C"/>
    <w:rPr>
      <w:color w:val="605E5C"/>
      <w:shd w:val="clear" w:color="auto" w:fill="E1DFDD"/>
    </w:rPr>
  </w:style>
  <w:style w:type="table" w:styleId="TableGrid">
    <w:name w:val="Table Grid"/>
    <w:basedOn w:val="TableNormal"/>
    <w:uiPriority w:val="39"/>
    <w:rsid w:val="003F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1C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CD2"/>
  </w:style>
  <w:style w:type="paragraph" w:styleId="Footer">
    <w:name w:val="footer"/>
    <w:basedOn w:val="Normal"/>
    <w:link w:val="FooterChar"/>
    <w:uiPriority w:val="99"/>
    <w:unhideWhenUsed/>
    <w:rsid w:val="00E21C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8877">
      <w:bodyDiv w:val="1"/>
      <w:marLeft w:val="0"/>
      <w:marRight w:val="0"/>
      <w:marTop w:val="0"/>
      <w:marBottom w:val="0"/>
      <w:divBdr>
        <w:top w:val="none" w:sz="0" w:space="0" w:color="auto"/>
        <w:left w:val="none" w:sz="0" w:space="0" w:color="auto"/>
        <w:bottom w:val="none" w:sz="0" w:space="0" w:color="auto"/>
        <w:right w:val="none" w:sz="0" w:space="0" w:color="auto"/>
      </w:divBdr>
    </w:div>
    <w:div w:id="201787879">
      <w:bodyDiv w:val="1"/>
      <w:marLeft w:val="0"/>
      <w:marRight w:val="0"/>
      <w:marTop w:val="0"/>
      <w:marBottom w:val="0"/>
      <w:divBdr>
        <w:top w:val="none" w:sz="0" w:space="0" w:color="auto"/>
        <w:left w:val="none" w:sz="0" w:space="0" w:color="auto"/>
        <w:bottom w:val="none" w:sz="0" w:space="0" w:color="auto"/>
        <w:right w:val="none" w:sz="0" w:space="0" w:color="auto"/>
      </w:divBdr>
    </w:div>
    <w:div w:id="381292423">
      <w:bodyDiv w:val="1"/>
      <w:marLeft w:val="0"/>
      <w:marRight w:val="0"/>
      <w:marTop w:val="0"/>
      <w:marBottom w:val="0"/>
      <w:divBdr>
        <w:top w:val="none" w:sz="0" w:space="0" w:color="auto"/>
        <w:left w:val="none" w:sz="0" w:space="0" w:color="auto"/>
        <w:bottom w:val="none" w:sz="0" w:space="0" w:color="auto"/>
        <w:right w:val="none" w:sz="0" w:space="0" w:color="auto"/>
      </w:divBdr>
    </w:div>
    <w:div w:id="442379576">
      <w:bodyDiv w:val="1"/>
      <w:marLeft w:val="0"/>
      <w:marRight w:val="0"/>
      <w:marTop w:val="0"/>
      <w:marBottom w:val="0"/>
      <w:divBdr>
        <w:top w:val="none" w:sz="0" w:space="0" w:color="auto"/>
        <w:left w:val="none" w:sz="0" w:space="0" w:color="auto"/>
        <w:bottom w:val="none" w:sz="0" w:space="0" w:color="auto"/>
        <w:right w:val="none" w:sz="0" w:space="0" w:color="auto"/>
      </w:divBdr>
    </w:div>
    <w:div w:id="559054266">
      <w:bodyDiv w:val="1"/>
      <w:marLeft w:val="0"/>
      <w:marRight w:val="0"/>
      <w:marTop w:val="0"/>
      <w:marBottom w:val="0"/>
      <w:divBdr>
        <w:top w:val="none" w:sz="0" w:space="0" w:color="auto"/>
        <w:left w:val="none" w:sz="0" w:space="0" w:color="auto"/>
        <w:bottom w:val="none" w:sz="0" w:space="0" w:color="auto"/>
        <w:right w:val="none" w:sz="0" w:space="0" w:color="auto"/>
      </w:divBdr>
    </w:div>
    <w:div w:id="676925552">
      <w:bodyDiv w:val="1"/>
      <w:marLeft w:val="0"/>
      <w:marRight w:val="0"/>
      <w:marTop w:val="0"/>
      <w:marBottom w:val="0"/>
      <w:divBdr>
        <w:top w:val="none" w:sz="0" w:space="0" w:color="auto"/>
        <w:left w:val="none" w:sz="0" w:space="0" w:color="auto"/>
        <w:bottom w:val="none" w:sz="0" w:space="0" w:color="auto"/>
        <w:right w:val="none" w:sz="0" w:space="0" w:color="auto"/>
      </w:divBdr>
    </w:div>
    <w:div w:id="778374821">
      <w:bodyDiv w:val="1"/>
      <w:marLeft w:val="0"/>
      <w:marRight w:val="0"/>
      <w:marTop w:val="0"/>
      <w:marBottom w:val="0"/>
      <w:divBdr>
        <w:top w:val="none" w:sz="0" w:space="0" w:color="auto"/>
        <w:left w:val="none" w:sz="0" w:space="0" w:color="auto"/>
        <w:bottom w:val="none" w:sz="0" w:space="0" w:color="auto"/>
        <w:right w:val="none" w:sz="0" w:space="0" w:color="auto"/>
      </w:divBdr>
    </w:div>
    <w:div w:id="990257145">
      <w:bodyDiv w:val="1"/>
      <w:marLeft w:val="0"/>
      <w:marRight w:val="0"/>
      <w:marTop w:val="0"/>
      <w:marBottom w:val="0"/>
      <w:divBdr>
        <w:top w:val="none" w:sz="0" w:space="0" w:color="auto"/>
        <w:left w:val="none" w:sz="0" w:space="0" w:color="auto"/>
        <w:bottom w:val="none" w:sz="0" w:space="0" w:color="auto"/>
        <w:right w:val="none" w:sz="0" w:space="0" w:color="auto"/>
      </w:divBdr>
    </w:div>
    <w:div w:id="1223834979">
      <w:bodyDiv w:val="1"/>
      <w:marLeft w:val="0"/>
      <w:marRight w:val="0"/>
      <w:marTop w:val="0"/>
      <w:marBottom w:val="0"/>
      <w:divBdr>
        <w:top w:val="none" w:sz="0" w:space="0" w:color="auto"/>
        <w:left w:val="none" w:sz="0" w:space="0" w:color="auto"/>
        <w:bottom w:val="none" w:sz="0" w:space="0" w:color="auto"/>
        <w:right w:val="none" w:sz="0" w:space="0" w:color="auto"/>
      </w:divBdr>
    </w:div>
    <w:div w:id="1544975671">
      <w:bodyDiv w:val="1"/>
      <w:marLeft w:val="0"/>
      <w:marRight w:val="0"/>
      <w:marTop w:val="0"/>
      <w:marBottom w:val="0"/>
      <w:divBdr>
        <w:top w:val="none" w:sz="0" w:space="0" w:color="auto"/>
        <w:left w:val="none" w:sz="0" w:space="0" w:color="auto"/>
        <w:bottom w:val="none" w:sz="0" w:space="0" w:color="auto"/>
        <w:right w:val="none" w:sz="0" w:space="0" w:color="auto"/>
      </w:divBdr>
    </w:div>
    <w:div w:id="1751538319">
      <w:bodyDiv w:val="1"/>
      <w:marLeft w:val="0"/>
      <w:marRight w:val="0"/>
      <w:marTop w:val="0"/>
      <w:marBottom w:val="0"/>
      <w:divBdr>
        <w:top w:val="none" w:sz="0" w:space="0" w:color="auto"/>
        <w:left w:val="none" w:sz="0" w:space="0" w:color="auto"/>
        <w:bottom w:val="none" w:sz="0" w:space="0" w:color="auto"/>
        <w:right w:val="none" w:sz="0" w:space="0" w:color="auto"/>
      </w:divBdr>
    </w:div>
    <w:div w:id="1881898235">
      <w:bodyDiv w:val="1"/>
      <w:marLeft w:val="0"/>
      <w:marRight w:val="0"/>
      <w:marTop w:val="0"/>
      <w:marBottom w:val="0"/>
      <w:divBdr>
        <w:top w:val="none" w:sz="0" w:space="0" w:color="auto"/>
        <w:left w:val="none" w:sz="0" w:space="0" w:color="auto"/>
        <w:bottom w:val="none" w:sz="0" w:space="0" w:color="auto"/>
        <w:right w:val="none" w:sz="0" w:space="0" w:color="auto"/>
      </w:divBdr>
    </w:div>
    <w:div w:id="1961571785">
      <w:bodyDiv w:val="1"/>
      <w:marLeft w:val="0"/>
      <w:marRight w:val="0"/>
      <w:marTop w:val="0"/>
      <w:marBottom w:val="0"/>
      <w:divBdr>
        <w:top w:val="none" w:sz="0" w:space="0" w:color="auto"/>
        <w:left w:val="none" w:sz="0" w:space="0" w:color="auto"/>
        <w:bottom w:val="none" w:sz="0" w:space="0" w:color="auto"/>
        <w:right w:val="none" w:sz="0" w:space="0" w:color="auto"/>
      </w:divBdr>
    </w:div>
    <w:div w:id="2061663964">
      <w:bodyDiv w:val="1"/>
      <w:marLeft w:val="0"/>
      <w:marRight w:val="0"/>
      <w:marTop w:val="0"/>
      <w:marBottom w:val="0"/>
      <w:divBdr>
        <w:top w:val="none" w:sz="0" w:space="0" w:color="auto"/>
        <w:left w:val="none" w:sz="0" w:space="0" w:color="auto"/>
        <w:bottom w:val="none" w:sz="0" w:space="0" w:color="auto"/>
        <w:right w:val="none" w:sz="0" w:space="0" w:color="auto"/>
      </w:divBdr>
    </w:div>
    <w:div w:id="207049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4906</TotalTime>
  <Pages>9</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M</dc:creator>
  <cp:keywords/>
  <dc:description/>
  <cp:lastModifiedBy>SDI 1084</cp:lastModifiedBy>
  <cp:revision>475</cp:revision>
  <dcterms:created xsi:type="dcterms:W3CDTF">2025-05-13T06:20:00Z</dcterms:created>
  <dcterms:modified xsi:type="dcterms:W3CDTF">2025-07-31T13:23:00Z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e4b71137-db5b-4567-8073-daa8f3a345ed</vt:lpwstr>
  </property>
</Properties>
</file>