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6779" w14:textId="78C2C76F" w:rsidR="00932E41" w:rsidRPr="00932E41" w:rsidRDefault="00932E41" w:rsidP="00932E41">
      <w:pPr>
        <w:spacing w:line="360" w:lineRule="auto"/>
        <w:rPr>
          <w:rFonts w:ascii="Times New Roman" w:hAnsi="Times New Roman" w:cs="Times New Roman"/>
          <w:b/>
          <w:bCs/>
          <w:sz w:val="24"/>
          <w:szCs w:val="24"/>
          <w:u w:val="single"/>
        </w:rPr>
      </w:pPr>
      <w:r w:rsidRPr="00932E41">
        <w:rPr>
          <w:rFonts w:ascii="Times New Roman" w:hAnsi="Times New Roman" w:cs="Times New Roman"/>
          <w:b/>
          <w:bCs/>
          <w:sz w:val="24"/>
          <w:szCs w:val="24"/>
          <w:u w:val="single"/>
        </w:rPr>
        <w:t>Short Research Article</w:t>
      </w:r>
    </w:p>
    <w:p w14:paraId="64A2B15C" w14:textId="27450E40" w:rsidR="00C86FD2" w:rsidRDefault="001A51AB" w:rsidP="00AF167F">
      <w:pPr>
        <w:spacing w:line="360" w:lineRule="auto"/>
        <w:jc w:val="center"/>
        <w:rPr>
          <w:rFonts w:ascii="Times New Roman" w:hAnsi="Times New Roman" w:cs="Times New Roman"/>
          <w:b/>
          <w:bCs/>
          <w:sz w:val="24"/>
          <w:szCs w:val="24"/>
        </w:rPr>
      </w:pPr>
      <w:r w:rsidRPr="00377254">
        <w:rPr>
          <w:rFonts w:ascii="Times New Roman" w:hAnsi="Times New Roman" w:cs="Times New Roman"/>
          <w:b/>
          <w:bCs/>
          <w:sz w:val="24"/>
          <w:szCs w:val="24"/>
        </w:rPr>
        <w:t xml:space="preserve">Optimizing the </w:t>
      </w:r>
      <w:r w:rsidR="00C86FD2" w:rsidRPr="00377254">
        <w:rPr>
          <w:rFonts w:ascii="Times New Roman" w:hAnsi="Times New Roman" w:cs="Times New Roman"/>
          <w:b/>
          <w:bCs/>
          <w:sz w:val="24"/>
          <w:szCs w:val="24"/>
        </w:rPr>
        <w:t xml:space="preserve">sowing windows and irrigation schedules </w:t>
      </w:r>
      <w:r w:rsidRPr="00377254">
        <w:rPr>
          <w:rFonts w:ascii="Times New Roman" w:hAnsi="Times New Roman" w:cs="Times New Roman"/>
          <w:b/>
          <w:bCs/>
          <w:sz w:val="24"/>
          <w:szCs w:val="24"/>
        </w:rPr>
        <w:t xml:space="preserve">for enhanced </w:t>
      </w:r>
      <w:r w:rsidR="00C86FD2" w:rsidRPr="00377254">
        <w:rPr>
          <w:rFonts w:ascii="Times New Roman" w:hAnsi="Times New Roman" w:cs="Times New Roman"/>
          <w:b/>
          <w:bCs/>
          <w:sz w:val="24"/>
          <w:szCs w:val="24"/>
        </w:rPr>
        <w:t xml:space="preserve">growth and productivity </w:t>
      </w:r>
      <w:r w:rsidRPr="00377254">
        <w:rPr>
          <w:rFonts w:ascii="Times New Roman" w:hAnsi="Times New Roman" w:cs="Times New Roman"/>
          <w:b/>
          <w:bCs/>
          <w:sz w:val="24"/>
          <w:szCs w:val="24"/>
        </w:rPr>
        <w:t xml:space="preserve">for </w:t>
      </w:r>
      <w:r w:rsidR="00C86FD2" w:rsidRPr="00377254">
        <w:rPr>
          <w:rFonts w:ascii="Times New Roman" w:hAnsi="Times New Roman" w:cs="Times New Roman"/>
          <w:b/>
          <w:bCs/>
          <w:sz w:val="24"/>
          <w:szCs w:val="24"/>
        </w:rPr>
        <w:t>potato crop</w:t>
      </w:r>
    </w:p>
    <w:p w14:paraId="7E4ADCB0" w14:textId="77777777" w:rsidR="00D26841" w:rsidRDefault="00D26841" w:rsidP="00AF167F">
      <w:pPr>
        <w:spacing w:line="360" w:lineRule="auto"/>
        <w:jc w:val="center"/>
        <w:rPr>
          <w:rFonts w:ascii="Times New Roman" w:hAnsi="Times New Roman" w:cs="Times New Roman"/>
          <w:b/>
          <w:bCs/>
          <w:sz w:val="24"/>
          <w:szCs w:val="24"/>
        </w:rPr>
      </w:pPr>
    </w:p>
    <w:p w14:paraId="385E0446" w14:textId="0564923D" w:rsidR="00A07DAD" w:rsidRPr="00377254" w:rsidRDefault="002821AC" w:rsidP="00AF167F">
      <w:pPr>
        <w:spacing w:line="360" w:lineRule="auto"/>
        <w:jc w:val="center"/>
        <w:rPr>
          <w:rFonts w:ascii="Times New Roman" w:hAnsi="Times New Roman" w:cs="Times New Roman"/>
          <w:b/>
          <w:bCs/>
          <w:sz w:val="24"/>
          <w:szCs w:val="24"/>
        </w:rPr>
      </w:pPr>
      <w:bookmarkStart w:id="0" w:name="_GoBack"/>
      <w:bookmarkEnd w:id="0"/>
      <w:r w:rsidRPr="00377254">
        <w:rPr>
          <w:rFonts w:ascii="Times New Roman" w:hAnsi="Times New Roman" w:cs="Times New Roman"/>
          <w:b/>
          <w:bCs/>
          <w:sz w:val="24"/>
          <w:szCs w:val="24"/>
        </w:rPr>
        <w:t>Abstract</w:t>
      </w:r>
    </w:p>
    <w:p w14:paraId="5576EA56" w14:textId="32249245" w:rsidR="002821AC" w:rsidRPr="00377254" w:rsidRDefault="002821AC"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Potato is world’s fourth most important staple food crop with significant </w:t>
      </w:r>
      <w:r w:rsidR="00AF167F" w:rsidRPr="00377254">
        <w:rPr>
          <w:rFonts w:ascii="Times New Roman" w:hAnsi="Times New Roman" w:cs="Times New Roman"/>
          <w:sz w:val="24"/>
          <w:szCs w:val="24"/>
        </w:rPr>
        <w:t>role in global food and nutritional security. The present field investigation conducted to evaluate the effect of various sowing windows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 </w:t>
      </w:r>
      <w:r w:rsidR="00F97084" w:rsidRPr="00377254">
        <w:rPr>
          <w:rFonts w:ascii="Times New Roman" w:hAnsi="Times New Roman" w:cs="Times New Roman"/>
          <w:sz w:val="24"/>
          <w:szCs w:val="24"/>
        </w:rPr>
        <w:t xml:space="preserve">2020; </w:t>
      </w:r>
      <w:r w:rsidR="00AF167F" w:rsidRPr="00377254">
        <w:rPr>
          <w:rFonts w:ascii="Times New Roman" w:hAnsi="Times New Roman" w:cs="Times New Roman"/>
          <w:sz w:val="24"/>
          <w:szCs w:val="24"/>
        </w:rPr>
        <w:t>30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w:t>
      </w:r>
      <w:r w:rsidR="00F97084" w:rsidRPr="00377254">
        <w:rPr>
          <w:rFonts w:ascii="Times New Roman" w:hAnsi="Times New Roman" w:cs="Times New Roman"/>
          <w:sz w:val="24"/>
          <w:szCs w:val="24"/>
        </w:rPr>
        <w:t>, 2020;</w:t>
      </w:r>
      <w:r w:rsidR="00AF167F" w:rsidRPr="00377254">
        <w:rPr>
          <w:rFonts w:ascii="Times New Roman" w:hAnsi="Times New Roman" w:cs="Times New Roman"/>
          <w:sz w:val="24"/>
          <w:szCs w:val="24"/>
        </w:rPr>
        <w:t xml:space="preserve"> and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January</w:t>
      </w:r>
      <w:r w:rsidR="00F97084" w:rsidRPr="00377254">
        <w:rPr>
          <w:rFonts w:ascii="Times New Roman" w:hAnsi="Times New Roman" w:cs="Times New Roman"/>
          <w:sz w:val="24"/>
          <w:szCs w:val="24"/>
        </w:rPr>
        <w:t>, 2021</w:t>
      </w:r>
      <w:r w:rsidR="00AF167F" w:rsidRPr="00377254">
        <w:rPr>
          <w:rFonts w:ascii="Times New Roman" w:hAnsi="Times New Roman" w:cs="Times New Roman"/>
          <w:sz w:val="24"/>
          <w:szCs w:val="24"/>
        </w:rPr>
        <w:t>) and irrigation schedules (2, 3,</w:t>
      </w:r>
      <w:r w:rsidR="00AA2784" w:rsidRPr="00377254">
        <w:rPr>
          <w:rFonts w:ascii="Times New Roman" w:hAnsi="Times New Roman" w:cs="Times New Roman" w:hint="cs"/>
          <w:sz w:val="24"/>
          <w:szCs w:val="24"/>
          <w:cs/>
          <w:lang w:bidi="hi-IN"/>
        </w:rPr>
        <w:t xml:space="preserve"> </w:t>
      </w:r>
      <w:r w:rsidR="00AF167F" w:rsidRPr="00377254">
        <w:rPr>
          <w:rFonts w:ascii="Times New Roman" w:hAnsi="Times New Roman" w:cs="Times New Roman"/>
          <w:sz w:val="24"/>
          <w:szCs w:val="24"/>
        </w:rPr>
        <w:t>4 and 5 irrigations) on potato growth and productivity. The study was conducted in a randomized block design with factorial arrangement, 12 treatments and 3 replications. The results of the investigation revealed that higher plant height, number of leaves, shoots, tubers per plant, average tuber weight and tuber yield were recorded for the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 sown crop whereas irrigation schedule consisting of 5 irrigations resulted in the higher plant height, number of leaves, shoots, tubers per plant, average tuber weight and tuber yield for potato crop. However,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January sown crop and 2 or 3 irrigation-based schedule</w:t>
      </w:r>
      <w:r w:rsidR="00213211" w:rsidRPr="00377254">
        <w:rPr>
          <w:rFonts w:ascii="Times New Roman" w:hAnsi="Times New Roman" w:cs="Times New Roman"/>
          <w:sz w:val="24"/>
          <w:szCs w:val="24"/>
        </w:rPr>
        <w:t>s</w:t>
      </w:r>
      <w:r w:rsidR="00AF167F" w:rsidRPr="00377254">
        <w:rPr>
          <w:rFonts w:ascii="Times New Roman" w:hAnsi="Times New Roman" w:cs="Times New Roman"/>
          <w:sz w:val="24"/>
          <w:szCs w:val="24"/>
        </w:rPr>
        <w:t xml:space="preserve"> resulted in the lowest plant height, number of leaves, shoots, tubers per plant, average tuber weight and tuber yield for the potato crop. </w:t>
      </w:r>
    </w:p>
    <w:p w14:paraId="355D92C5" w14:textId="2F039AFF" w:rsidR="0072672E" w:rsidRPr="00377254" w:rsidRDefault="0072672E" w:rsidP="00875AFC">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Introduction</w:t>
      </w:r>
    </w:p>
    <w:p w14:paraId="1C9EF6A7" w14:textId="0AC3DEF0" w:rsidR="00FF567E" w:rsidRPr="00377254" w:rsidRDefault="006C2AA2" w:rsidP="00875AFC">
      <w:pPr>
        <w:spacing w:line="360" w:lineRule="auto"/>
        <w:jc w:val="both"/>
        <w:rPr>
          <w:rFonts w:ascii="Times New Roman" w:hAnsi="Times New Roman" w:cs="Times New Roman"/>
          <w:sz w:val="24"/>
          <w:szCs w:val="24"/>
        </w:rPr>
      </w:pPr>
      <w:r w:rsidRPr="00377254">
        <w:rPr>
          <w:rFonts w:ascii="Times New Roman" w:hAnsi="Times New Roman" w:cs="Times New Roman"/>
        </w:rPr>
        <w:t xml:space="preserve">Potato </w:t>
      </w:r>
      <w:r w:rsidRPr="00377254">
        <w:rPr>
          <w:rFonts w:ascii="Times New Roman" w:hAnsi="Times New Roman" w:cs="Times New Roman"/>
          <w:sz w:val="24"/>
          <w:szCs w:val="24"/>
        </w:rPr>
        <w:t>(</w:t>
      </w:r>
      <w:r w:rsidRPr="00377254">
        <w:rPr>
          <w:rFonts w:ascii="Times New Roman" w:hAnsi="Times New Roman" w:cs="Times New Roman"/>
          <w:i/>
          <w:iCs/>
          <w:sz w:val="24"/>
          <w:szCs w:val="24"/>
        </w:rPr>
        <w:t>Solanum Tuberosum</w:t>
      </w:r>
      <w:r w:rsidRPr="00377254">
        <w:rPr>
          <w:rFonts w:ascii="Times New Roman" w:hAnsi="Times New Roman" w:cs="Times New Roman"/>
          <w:sz w:val="24"/>
          <w:szCs w:val="24"/>
        </w:rPr>
        <w:t xml:space="preserve"> L.) has been </w:t>
      </w:r>
      <w:r w:rsidR="002821AC" w:rsidRPr="00377254">
        <w:rPr>
          <w:rFonts w:ascii="Times New Roman" w:hAnsi="Times New Roman" w:cs="Times New Roman"/>
          <w:sz w:val="24"/>
          <w:szCs w:val="24"/>
        </w:rPr>
        <w:t xml:space="preserve">a </w:t>
      </w:r>
      <w:r w:rsidRPr="00377254">
        <w:rPr>
          <w:rFonts w:ascii="Times New Roman" w:hAnsi="Times New Roman" w:cs="Times New Roman"/>
          <w:sz w:val="24"/>
          <w:szCs w:val="24"/>
        </w:rPr>
        <w:t>highly valuable and prominent crop for food and nutritional security across the globe</w:t>
      </w:r>
      <w:r w:rsidR="00EF62C2">
        <w:rPr>
          <w:rFonts w:ascii="Times New Roman" w:hAnsi="Times New Roman" w:cs="Times New Roman"/>
          <w:sz w:val="24"/>
          <w:szCs w:val="24"/>
        </w:rPr>
        <w:t xml:space="preserve"> </w:t>
      </w:r>
      <w:r w:rsidR="00EF62C2" w:rsidRPr="00377254">
        <w:rPr>
          <w:rFonts w:ascii="Times New Roman" w:hAnsi="Times New Roman" w:cs="Times New Roman"/>
          <w:sz w:val="24"/>
          <w:szCs w:val="24"/>
        </w:rPr>
        <w:t>(</w:t>
      </w:r>
      <w:r w:rsidR="00EF62C2">
        <w:rPr>
          <w:rFonts w:ascii="Times New Roman" w:hAnsi="Times New Roman" w:cs="Times New Roman"/>
          <w:sz w:val="24"/>
          <w:szCs w:val="24"/>
        </w:rPr>
        <w:t xml:space="preserve">Rana </w:t>
      </w:r>
      <w:r w:rsidR="00EF62C2" w:rsidRPr="00EF62C2">
        <w:rPr>
          <w:rFonts w:ascii="Times New Roman" w:hAnsi="Times New Roman" w:cs="Times New Roman"/>
          <w:i/>
          <w:iCs/>
          <w:sz w:val="24"/>
          <w:szCs w:val="24"/>
        </w:rPr>
        <w:t>et al.,</w:t>
      </w:r>
      <w:r w:rsidR="00EF62C2">
        <w:rPr>
          <w:rFonts w:ascii="Times New Roman" w:hAnsi="Times New Roman" w:cs="Times New Roman"/>
          <w:sz w:val="24"/>
          <w:szCs w:val="24"/>
        </w:rPr>
        <w:t xml:space="preserve"> 2004</w:t>
      </w:r>
      <w:r w:rsidR="00EF62C2" w:rsidRPr="00377254">
        <w:rPr>
          <w:rFonts w:ascii="Times New Roman" w:hAnsi="Times New Roman" w:cs="Times New Roman"/>
          <w:sz w:val="24"/>
          <w:szCs w:val="24"/>
        </w:rPr>
        <w:t>)</w:t>
      </w:r>
      <w:r w:rsidRPr="00377254">
        <w:rPr>
          <w:rFonts w:ascii="Times New Roman" w:hAnsi="Times New Roman" w:cs="Times New Roman"/>
          <w:sz w:val="24"/>
          <w:szCs w:val="24"/>
        </w:rPr>
        <w:t>. Potato has been advocated primarily for carbohydrate supply, mineral and vitamin source. Potato is cultivated widely across various countries of the globe with 16.8 million hectares cultivation area, production and productivity of around 383 million ton</w:t>
      </w:r>
      <w:r w:rsidR="00AA2784" w:rsidRPr="00377254">
        <w:rPr>
          <w:rFonts w:ascii="Times New Roman" w:hAnsi="Times New Roman" w:cs="Times New Roman"/>
          <w:sz w:val="24"/>
          <w:szCs w:val="24"/>
        </w:rPr>
        <w:t>n</w:t>
      </w:r>
      <w:r w:rsidRPr="00377254">
        <w:rPr>
          <w:rFonts w:ascii="Times New Roman" w:hAnsi="Times New Roman" w:cs="Times New Roman"/>
          <w:sz w:val="24"/>
          <w:szCs w:val="24"/>
        </w:rPr>
        <w:t>es and 22 ton per hectare, respectively</w:t>
      </w:r>
      <w:r w:rsidR="00444FAF" w:rsidRPr="00377254">
        <w:rPr>
          <w:rFonts w:ascii="Times New Roman" w:hAnsi="Times New Roman" w:cs="Times New Roman"/>
          <w:sz w:val="24"/>
          <w:szCs w:val="24"/>
        </w:rPr>
        <w:t xml:space="preserve"> (FAOSTAT, 2025)</w:t>
      </w:r>
      <w:r w:rsidRPr="00377254">
        <w:rPr>
          <w:rFonts w:ascii="Times New Roman" w:hAnsi="Times New Roman" w:cs="Times New Roman"/>
          <w:sz w:val="24"/>
          <w:szCs w:val="24"/>
        </w:rPr>
        <w:t>. Potato also occupies a significant place in food value chain of Indian population. Potato is cultivated over an area of 2.3 million hectare with production and productivity of around 60.1 million tonnes and 25.8 ton per hectare, respectively</w:t>
      </w:r>
      <w:r w:rsidR="00444FAF" w:rsidRPr="00377254">
        <w:rPr>
          <w:rFonts w:ascii="Times New Roman" w:hAnsi="Times New Roman" w:cs="Times New Roman"/>
          <w:sz w:val="24"/>
          <w:szCs w:val="24"/>
        </w:rPr>
        <w:t xml:space="preserve"> (FAOSTAT, 2025).</w:t>
      </w:r>
    </w:p>
    <w:p w14:paraId="591A3D63" w14:textId="3D57A88A" w:rsidR="00617218" w:rsidRPr="00377254" w:rsidRDefault="0005155F"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Crop production systems are facing a significant issue of climate change in the 20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century. Rising temperatures and fluctuating rainfall regimes under the scenario of climate change has influenced </w:t>
      </w:r>
      <w:r w:rsidRPr="00377254">
        <w:rPr>
          <w:rFonts w:ascii="Times New Roman" w:hAnsi="Times New Roman" w:cs="Times New Roman"/>
          <w:sz w:val="24"/>
          <w:szCs w:val="24"/>
        </w:rPr>
        <w:lastRenderedPageBreak/>
        <w:t>magnitude of water resources, crop water availability and demand</w:t>
      </w:r>
      <w:r w:rsidR="0043227C" w:rsidRPr="00377254">
        <w:rPr>
          <w:rFonts w:ascii="Times New Roman" w:hAnsi="Times New Roman" w:cs="Times New Roman"/>
          <w:sz w:val="24"/>
          <w:szCs w:val="24"/>
        </w:rPr>
        <w:t xml:space="preserve"> (</w:t>
      </w:r>
      <w:r w:rsidR="00EF62C2">
        <w:rPr>
          <w:rFonts w:ascii="Times New Roman" w:hAnsi="Times New Roman" w:cs="Times New Roman"/>
          <w:sz w:val="24"/>
          <w:szCs w:val="24"/>
        </w:rPr>
        <w:t xml:space="preserve">Rana </w:t>
      </w:r>
      <w:r w:rsidR="00EF62C2" w:rsidRPr="00EF62C2">
        <w:rPr>
          <w:rFonts w:ascii="Times New Roman" w:hAnsi="Times New Roman" w:cs="Times New Roman"/>
          <w:i/>
          <w:iCs/>
          <w:sz w:val="24"/>
          <w:szCs w:val="24"/>
        </w:rPr>
        <w:t>et al.,</w:t>
      </w:r>
      <w:r w:rsidR="00EF62C2">
        <w:rPr>
          <w:rFonts w:ascii="Times New Roman" w:hAnsi="Times New Roman" w:cs="Times New Roman"/>
          <w:sz w:val="24"/>
          <w:szCs w:val="24"/>
        </w:rPr>
        <w:t xml:space="preserve"> 2013; </w:t>
      </w:r>
      <w:r w:rsidR="0043227C" w:rsidRPr="00377254">
        <w:rPr>
          <w:rFonts w:ascii="Times New Roman" w:hAnsi="Times New Roman" w:cs="Times New Roman"/>
          <w:sz w:val="24"/>
          <w:szCs w:val="24"/>
        </w:rPr>
        <w:t xml:space="preserve">Rana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2018; Pareek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2021)</w:t>
      </w:r>
      <w:r w:rsidRPr="00377254">
        <w:rPr>
          <w:rFonts w:ascii="Times New Roman" w:hAnsi="Times New Roman" w:cs="Times New Roman"/>
          <w:sz w:val="24"/>
          <w:szCs w:val="24"/>
        </w:rPr>
        <w:t>. Among cultivated crops, C</w:t>
      </w:r>
      <w:r w:rsidRPr="00377254">
        <w:rPr>
          <w:rFonts w:ascii="Times New Roman" w:hAnsi="Times New Roman" w:cs="Times New Roman"/>
          <w:sz w:val="24"/>
          <w:szCs w:val="24"/>
          <w:vertAlign w:val="subscript"/>
        </w:rPr>
        <w:t>3</w:t>
      </w:r>
      <w:r w:rsidRPr="00377254">
        <w:rPr>
          <w:rFonts w:ascii="Times New Roman" w:hAnsi="Times New Roman" w:cs="Times New Roman"/>
          <w:sz w:val="24"/>
          <w:szCs w:val="24"/>
        </w:rPr>
        <w:t xml:space="preserve"> crops like potato are highly vulnerable to the issue of climate change. Several scientific investigations have advocated malign effects of temperatures and rainfall regime son crop productivity. </w:t>
      </w:r>
      <w:r w:rsidR="008C03DE" w:rsidRPr="00377254">
        <w:rPr>
          <w:rFonts w:ascii="Times New Roman" w:hAnsi="Times New Roman" w:cs="Times New Roman"/>
          <w:sz w:val="24"/>
          <w:szCs w:val="24"/>
        </w:rPr>
        <w:t xml:space="preserve">Optimum growing conditions for potato includes temperature regimes of 14-18 </w:t>
      </w:r>
      <w:r w:rsidR="0038034F" w:rsidRPr="00377254">
        <w:rPr>
          <w:rFonts w:ascii="Times New Roman" w:hAnsi="Times New Roman" w:cs="Times New Roman"/>
          <w:sz w:val="24"/>
          <w:szCs w:val="24"/>
          <w:vertAlign w:val="superscript"/>
        </w:rPr>
        <w:t>0</w:t>
      </w:r>
      <w:r w:rsidR="0038034F" w:rsidRPr="00377254">
        <w:rPr>
          <w:rFonts w:ascii="Times New Roman" w:hAnsi="Times New Roman" w:cs="Times New Roman"/>
          <w:sz w:val="24"/>
          <w:szCs w:val="24"/>
        </w:rPr>
        <w:t>C</w:t>
      </w:r>
      <w:r w:rsidR="008C03DE" w:rsidRPr="00377254">
        <w:rPr>
          <w:rFonts w:ascii="Times New Roman" w:hAnsi="Times New Roman" w:cs="Times New Roman"/>
          <w:sz w:val="24"/>
          <w:szCs w:val="24"/>
        </w:rPr>
        <w:t xml:space="preserve"> wherein rising temperatures above 28</w:t>
      </w:r>
      <w:r w:rsidR="0038034F" w:rsidRPr="00377254">
        <w:rPr>
          <w:rFonts w:ascii="Times New Roman" w:hAnsi="Times New Roman" w:cs="Times New Roman"/>
          <w:sz w:val="24"/>
          <w:szCs w:val="24"/>
        </w:rPr>
        <w:t xml:space="preserve"> </w:t>
      </w:r>
      <w:r w:rsidR="0038034F" w:rsidRPr="00377254">
        <w:rPr>
          <w:rFonts w:ascii="Times New Roman" w:hAnsi="Times New Roman" w:cs="Times New Roman"/>
          <w:sz w:val="24"/>
          <w:szCs w:val="24"/>
          <w:vertAlign w:val="superscript"/>
        </w:rPr>
        <w:t>0</w:t>
      </w:r>
      <w:r w:rsidR="0038034F" w:rsidRPr="00377254">
        <w:rPr>
          <w:rFonts w:ascii="Times New Roman" w:hAnsi="Times New Roman" w:cs="Times New Roman"/>
          <w:sz w:val="24"/>
          <w:szCs w:val="24"/>
        </w:rPr>
        <w:t>C</w:t>
      </w:r>
      <w:r w:rsidR="008C03DE" w:rsidRPr="00377254">
        <w:rPr>
          <w:rFonts w:ascii="Times New Roman" w:hAnsi="Times New Roman" w:cs="Times New Roman"/>
          <w:sz w:val="24"/>
          <w:szCs w:val="24"/>
        </w:rPr>
        <w:t xml:space="preserve"> leading to substantial reduction in potato productivity</w:t>
      </w:r>
      <w:r w:rsidR="00444FAF" w:rsidRPr="00377254">
        <w:rPr>
          <w:rFonts w:ascii="Times New Roman" w:hAnsi="Times New Roman" w:cs="Times New Roman"/>
          <w:sz w:val="24"/>
          <w:szCs w:val="24"/>
        </w:rPr>
        <w:t xml:space="preserve"> (Kirina </w:t>
      </w:r>
      <w:r w:rsidR="00444FAF" w:rsidRPr="007648FD">
        <w:rPr>
          <w:rFonts w:ascii="Times New Roman" w:hAnsi="Times New Roman" w:cs="Times New Roman"/>
          <w:i/>
          <w:iCs/>
          <w:sz w:val="24"/>
          <w:szCs w:val="24"/>
        </w:rPr>
        <w:t>et</w:t>
      </w:r>
      <w:r w:rsidR="00444FAF" w:rsidRPr="00377254">
        <w:rPr>
          <w:rFonts w:ascii="Times New Roman" w:hAnsi="Times New Roman" w:cs="Times New Roman"/>
          <w:sz w:val="24"/>
          <w:szCs w:val="24"/>
        </w:rPr>
        <w:t xml:space="preserve"> </w:t>
      </w:r>
      <w:r w:rsidR="00444FAF" w:rsidRPr="00377254">
        <w:rPr>
          <w:rFonts w:ascii="Times New Roman" w:hAnsi="Times New Roman" w:cs="Times New Roman"/>
          <w:i/>
          <w:iCs/>
          <w:sz w:val="24"/>
          <w:szCs w:val="24"/>
        </w:rPr>
        <w:t>al.</w:t>
      </w:r>
      <w:r w:rsidR="006F2B8D" w:rsidRPr="00377254">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2025</w:t>
      </w:r>
      <w:r w:rsidR="007648FD">
        <w:rPr>
          <w:rFonts w:ascii="Times New Roman" w:hAnsi="Times New Roman" w:cs="Times New Roman"/>
          <w:sz w:val="24"/>
          <w:szCs w:val="24"/>
        </w:rPr>
        <w:t xml:space="preserve">; Rana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2025; Sharma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2025</w:t>
      </w:r>
      <w:r w:rsidR="00444FAF" w:rsidRPr="00377254">
        <w:rPr>
          <w:rFonts w:ascii="Times New Roman" w:hAnsi="Times New Roman" w:cs="Times New Roman"/>
          <w:sz w:val="24"/>
          <w:szCs w:val="24"/>
        </w:rPr>
        <w:t>)</w:t>
      </w:r>
      <w:r w:rsidR="008C03DE" w:rsidRPr="00377254">
        <w:rPr>
          <w:rFonts w:ascii="Times New Roman" w:hAnsi="Times New Roman" w:cs="Times New Roman"/>
          <w:sz w:val="24"/>
          <w:szCs w:val="24"/>
        </w:rPr>
        <w:t xml:space="preserve">. Rising temperatures may </w:t>
      </w:r>
      <w:r w:rsidR="00E83CE8" w:rsidRPr="00377254">
        <w:rPr>
          <w:rFonts w:ascii="Times New Roman" w:hAnsi="Times New Roman" w:cs="Times New Roman"/>
          <w:sz w:val="24"/>
          <w:szCs w:val="24"/>
        </w:rPr>
        <w:t xml:space="preserve">have </w:t>
      </w:r>
      <w:r w:rsidR="008C03DE" w:rsidRPr="00377254">
        <w:rPr>
          <w:rFonts w:ascii="Times New Roman" w:hAnsi="Times New Roman" w:cs="Times New Roman"/>
          <w:sz w:val="24"/>
          <w:szCs w:val="24"/>
        </w:rPr>
        <w:t xml:space="preserve">several </w:t>
      </w:r>
      <w:r w:rsidR="00875AFC" w:rsidRPr="00377254">
        <w:rPr>
          <w:rFonts w:ascii="Times New Roman" w:hAnsi="Times New Roman" w:cs="Times New Roman"/>
          <w:sz w:val="24"/>
          <w:szCs w:val="24"/>
        </w:rPr>
        <w:t>effects</w:t>
      </w:r>
      <w:r w:rsidR="008C03DE" w:rsidRPr="00377254">
        <w:rPr>
          <w:rFonts w:ascii="Times New Roman" w:hAnsi="Times New Roman" w:cs="Times New Roman"/>
          <w:sz w:val="24"/>
          <w:szCs w:val="24"/>
        </w:rPr>
        <w:t xml:space="preserve"> </w:t>
      </w:r>
      <w:r w:rsidR="00E83CE8" w:rsidRPr="00377254">
        <w:rPr>
          <w:rFonts w:ascii="Times New Roman" w:hAnsi="Times New Roman" w:cs="Times New Roman"/>
          <w:sz w:val="24"/>
          <w:szCs w:val="24"/>
        </w:rPr>
        <w:t xml:space="preserve">on </w:t>
      </w:r>
      <w:r w:rsidR="003B1EDF" w:rsidRPr="00377254">
        <w:rPr>
          <w:rFonts w:ascii="Times New Roman" w:hAnsi="Times New Roman" w:cs="Times New Roman"/>
          <w:sz w:val="24"/>
          <w:szCs w:val="24"/>
        </w:rPr>
        <w:t>photosynthesis</w:t>
      </w:r>
      <w:r w:rsidR="008C03DE" w:rsidRPr="00377254">
        <w:rPr>
          <w:rFonts w:ascii="Times New Roman" w:hAnsi="Times New Roman" w:cs="Times New Roman"/>
          <w:sz w:val="24"/>
          <w:szCs w:val="24"/>
        </w:rPr>
        <w:t>, respiration, sprouting and tuber formation in potato crop</w:t>
      </w:r>
      <w:r w:rsidR="00444FAF" w:rsidRPr="00377254">
        <w:rPr>
          <w:rFonts w:ascii="Times New Roman" w:hAnsi="Times New Roman" w:cs="Times New Roman"/>
          <w:sz w:val="24"/>
          <w:szCs w:val="24"/>
        </w:rPr>
        <w:t xml:space="preserve"> (Rai and Dong, 2025)</w:t>
      </w:r>
      <w:r w:rsidR="008C03DE" w:rsidRPr="00377254">
        <w:rPr>
          <w:rFonts w:ascii="Times New Roman" w:hAnsi="Times New Roman" w:cs="Times New Roman"/>
          <w:sz w:val="24"/>
          <w:szCs w:val="24"/>
        </w:rPr>
        <w:t>. Apart from rising temperatures, fluctuating rainfall regimes may highlight vulnerability of potato crop to drought and waterlogging conditions severely due to shallow rooting system of the crop</w:t>
      </w:r>
      <w:r w:rsidR="00510025" w:rsidRPr="00377254">
        <w:rPr>
          <w:rFonts w:ascii="Times New Roman" w:hAnsi="Times New Roman" w:cs="Times New Roman"/>
          <w:sz w:val="24"/>
          <w:szCs w:val="24"/>
        </w:rPr>
        <w:t xml:space="preserve"> (Rana et </w:t>
      </w:r>
      <w:r w:rsidR="00510025" w:rsidRPr="00377254">
        <w:rPr>
          <w:rFonts w:ascii="Times New Roman" w:hAnsi="Times New Roman" w:cs="Times New Roman"/>
          <w:i/>
          <w:iCs/>
          <w:sz w:val="24"/>
          <w:szCs w:val="24"/>
        </w:rPr>
        <w:t>al.</w:t>
      </w:r>
      <w:r w:rsidR="006F2B8D" w:rsidRPr="00377254">
        <w:rPr>
          <w:rFonts w:ascii="Times New Roman" w:hAnsi="Times New Roman" w:cs="Times New Roman"/>
          <w:i/>
          <w:iCs/>
          <w:sz w:val="24"/>
          <w:szCs w:val="24"/>
        </w:rPr>
        <w:t>,</w:t>
      </w:r>
      <w:r w:rsidR="00510025" w:rsidRPr="00377254">
        <w:rPr>
          <w:rFonts w:ascii="Times New Roman" w:hAnsi="Times New Roman" w:cs="Times New Roman"/>
          <w:sz w:val="24"/>
          <w:szCs w:val="24"/>
        </w:rPr>
        <w:t xml:space="preserve"> 2021</w:t>
      </w:r>
      <w:r w:rsidR="007648FD">
        <w:rPr>
          <w:rFonts w:ascii="Times New Roman" w:hAnsi="Times New Roman" w:cs="Times New Roman"/>
          <w:sz w:val="24"/>
          <w:szCs w:val="24"/>
        </w:rPr>
        <w:t xml:space="preserve">; Naik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2024; Sharma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2024</w:t>
      </w:r>
      <w:r w:rsidR="00510025" w:rsidRPr="00377254">
        <w:rPr>
          <w:rFonts w:ascii="Times New Roman" w:hAnsi="Times New Roman" w:cs="Times New Roman"/>
          <w:sz w:val="24"/>
          <w:szCs w:val="24"/>
        </w:rPr>
        <w:t>)</w:t>
      </w:r>
      <w:r w:rsidR="008C03DE" w:rsidRPr="00377254">
        <w:rPr>
          <w:rFonts w:ascii="Times New Roman" w:hAnsi="Times New Roman" w:cs="Times New Roman"/>
          <w:sz w:val="24"/>
          <w:szCs w:val="24"/>
        </w:rPr>
        <w:t>.</w:t>
      </w:r>
      <w:r w:rsidR="00875AFC" w:rsidRPr="00377254">
        <w:rPr>
          <w:rFonts w:ascii="Times New Roman" w:hAnsi="Times New Roman" w:cs="Times New Roman"/>
          <w:sz w:val="24"/>
          <w:szCs w:val="24"/>
        </w:rPr>
        <w:t xml:space="preserve"> Therefore, water application based on prevailing climatic conditions </w:t>
      </w:r>
      <w:r w:rsidR="00875AFC" w:rsidRPr="00CF1891">
        <w:rPr>
          <w:rFonts w:ascii="Times New Roman" w:hAnsi="Times New Roman" w:cs="Times New Roman"/>
          <w:i/>
          <w:iCs/>
          <w:sz w:val="24"/>
          <w:szCs w:val="24"/>
        </w:rPr>
        <w:t>i.e.,</w:t>
      </w:r>
      <w:r w:rsidR="00875AFC" w:rsidRPr="00377254">
        <w:rPr>
          <w:rFonts w:ascii="Times New Roman" w:hAnsi="Times New Roman" w:cs="Times New Roman"/>
          <w:sz w:val="24"/>
          <w:szCs w:val="24"/>
        </w:rPr>
        <w:t xml:space="preserve"> evapotranspiration-based irrigation scheduling can play a significant role in optimizing crop productivity levels</w:t>
      </w:r>
      <w:r w:rsidR="00444FAF" w:rsidRPr="00377254">
        <w:rPr>
          <w:rFonts w:ascii="Times New Roman" w:hAnsi="Times New Roman" w:cs="Times New Roman"/>
          <w:sz w:val="24"/>
          <w:szCs w:val="24"/>
        </w:rPr>
        <w:t xml:space="preserve"> (Kumar </w:t>
      </w:r>
      <w:r w:rsidR="00444FAF" w:rsidRPr="00EF62C2">
        <w:rPr>
          <w:rFonts w:ascii="Times New Roman" w:hAnsi="Times New Roman" w:cs="Times New Roman"/>
          <w:i/>
          <w:iCs/>
          <w:sz w:val="24"/>
          <w:szCs w:val="24"/>
        </w:rPr>
        <w:t>et al.</w:t>
      </w:r>
      <w:r w:rsidR="006F2B8D" w:rsidRPr="00EF62C2">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2024)</w:t>
      </w:r>
      <w:r w:rsidR="00875AFC" w:rsidRPr="00377254">
        <w:rPr>
          <w:rFonts w:ascii="Times New Roman" w:hAnsi="Times New Roman" w:cs="Times New Roman"/>
          <w:sz w:val="24"/>
          <w:szCs w:val="24"/>
        </w:rPr>
        <w:t>. Several field investigations have reported significant effects of evapotranspiration-based irrigation scheduling on potato growth and productivity.</w:t>
      </w:r>
      <w:r w:rsidR="00510025" w:rsidRPr="00377254">
        <w:rPr>
          <w:rFonts w:ascii="Times New Roman" w:hAnsi="Times New Roman" w:cs="Times New Roman"/>
          <w:sz w:val="24"/>
          <w:szCs w:val="24"/>
        </w:rPr>
        <w:t xml:space="preserve"> </w:t>
      </w:r>
      <w:r w:rsidR="00875AFC" w:rsidRPr="00377254">
        <w:rPr>
          <w:rFonts w:ascii="Times New Roman" w:hAnsi="Times New Roman" w:cs="Times New Roman"/>
          <w:sz w:val="24"/>
          <w:szCs w:val="24"/>
        </w:rPr>
        <w:t xml:space="preserve">Apart from climatic condition-based irrigation scheduling, </w:t>
      </w:r>
      <w:r w:rsidR="00617218" w:rsidRPr="00377254">
        <w:rPr>
          <w:rFonts w:ascii="Times New Roman" w:hAnsi="Times New Roman" w:cs="Times New Roman"/>
          <w:sz w:val="24"/>
          <w:szCs w:val="24"/>
        </w:rPr>
        <w:t>optimizing sowing windows may play a substantial role in improving crop productivity levels</w:t>
      </w:r>
      <w:r w:rsidR="00775AE5" w:rsidRPr="00377254">
        <w:rPr>
          <w:rFonts w:ascii="Times New Roman" w:hAnsi="Times New Roman" w:cs="Times New Roman"/>
          <w:sz w:val="24"/>
          <w:szCs w:val="24"/>
        </w:rPr>
        <w:t xml:space="preserve"> (</w:t>
      </w:r>
      <w:r w:rsidR="0043227C" w:rsidRPr="00377254">
        <w:rPr>
          <w:rFonts w:ascii="Times New Roman" w:hAnsi="Times New Roman" w:cs="Times New Roman"/>
          <w:sz w:val="24"/>
          <w:szCs w:val="24"/>
        </w:rPr>
        <w:t xml:space="preserve">Pathania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2018; </w:t>
      </w:r>
      <w:r w:rsidR="00775AE5" w:rsidRPr="00377254">
        <w:rPr>
          <w:rFonts w:ascii="Times New Roman" w:hAnsi="Times New Roman" w:cs="Times New Roman"/>
          <w:sz w:val="24"/>
          <w:szCs w:val="24"/>
        </w:rPr>
        <w:t xml:space="preserve">Pathania </w:t>
      </w:r>
      <w:r w:rsidR="00775AE5"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775AE5" w:rsidRPr="00377254">
        <w:rPr>
          <w:rFonts w:ascii="Times New Roman" w:hAnsi="Times New Roman" w:cs="Times New Roman"/>
          <w:sz w:val="24"/>
          <w:szCs w:val="24"/>
        </w:rPr>
        <w:t xml:space="preserve"> 2019; Chandel </w:t>
      </w:r>
      <w:r w:rsidR="00775AE5"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775AE5" w:rsidRPr="00377254">
        <w:rPr>
          <w:rFonts w:ascii="Times New Roman" w:hAnsi="Times New Roman" w:cs="Times New Roman"/>
          <w:sz w:val="24"/>
          <w:szCs w:val="24"/>
        </w:rPr>
        <w:t xml:space="preserve"> 2022).</w:t>
      </w:r>
    </w:p>
    <w:p w14:paraId="24E8185A" w14:textId="42072CC1" w:rsidR="00875AFC" w:rsidRPr="00377254" w:rsidRDefault="00375AB6"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shd w:val="clear" w:color="auto" w:fill="FFFFFF"/>
        </w:rPr>
        <w:t>Altering the sowing window of potato crops can significantly influence their exposure to variable climatic conditions, subsequently impacting biomass accumulation.</w:t>
      </w:r>
      <w:r w:rsidRPr="00377254">
        <w:rPr>
          <w:rFonts w:ascii="Arial" w:hAnsi="Arial" w:cs="Arial"/>
          <w:sz w:val="27"/>
          <w:szCs w:val="27"/>
          <w:shd w:val="clear" w:color="auto" w:fill="FFFFFF"/>
        </w:rPr>
        <w:t> </w:t>
      </w:r>
      <w:r w:rsidRPr="00377254">
        <w:rPr>
          <w:rFonts w:ascii="Times New Roman" w:hAnsi="Times New Roman" w:cs="Times New Roman"/>
          <w:sz w:val="24"/>
          <w:szCs w:val="24"/>
        </w:rPr>
        <w:t xml:space="preserve"> </w:t>
      </w:r>
      <w:r w:rsidR="00617218" w:rsidRPr="00377254">
        <w:rPr>
          <w:rFonts w:ascii="Times New Roman" w:hAnsi="Times New Roman" w:cs="Times New Roman"/>
          <w:sz w:val="24"/>
          <w:szCs w:val="24"/>
        </w:rPr>
        <w:t>A</w:t>
      </w:r>
      <w:r w:rsidR="00875AFC" w:rsidRPr="00377254">
        <w:rPr>
          <w:rFonts w:ascii="Times New Roman" w:hAnsi="Times New Roman" w:cs="Times New Roman"/>
          <w:sz w:val="24"/>
          <w:szCs w:val="24"/>
        </w:rPr>
        <w:t>ltering sowing windows can change the exposure of potato crop to variable climatic conditions affecting biomass accumulation significantly</w:t>
      </w:r>
      <w:r w:rsidR="00617218" w:rsidRPr="00377254">
        <w:rPr>
          <w:rFonts w:ascii="Times New Roman" w:hAnsi="Times New Roman" w:cs="Times New Roman"/>
          <w:sz w:val="24"/>
          <w:szCs w:val="24"/>
        </w:rPr>
        <w:t xml:space="preserve"> (Pareek </w:t>
      </w:r>
      <w:r w:rsidR="00617218"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617218" w:rsidRPr="00377254">
        <w:rPr>
          <w:rFonts w:ascii="Times New Roman" w:hAnsi="Times New Roman" w:cs="Times New Roman"/>
          <w:sz w:val="24"/>
          <w:szCs w:val="24"/>
        </w:rPr>
        <w:t xml:space="preserve"> 2023; Kumar </w:t>
      </w:r>
      <w:r w:rsidR="00617218"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617218" w:rsidRPr="00377254">
        <w:rPr>
          <w:rFonts w:ascii="Times New Roman" w:hAnsi="Times New Roman" w:cs="Times New Roman"/>
          <w:sz w:val="24"/>
          <w:szCs w:val="24"/>
        </w:rPr>
        <w:t xml:space="preserve"> 2024)</w:t>
      </w:r>
      <w:r w:rsidR="00875AFC" w:rsidRPr="00377254">
        <w:rPr>
          <w:rFonts w:ascii="Times New Roman" w:hAnsi="Times New Roman" w:cs="Times New Roman"/>
          <w:sz w:val="24"/>
          <w:szCs w:val="24"/>
        </w:rPr>
        <w:t>.</w:t>
      </w:r>
      <w:r w:rsidR="00042BB2" w:rsidRPr="00377254">
        <w:rPr>
          <w:rFonts w:ascii="Times New Roman" w:hAnsi="Times New Roman" w:cs="Times New Roman"/>
          <w:sz w:val="24"/>
          <w:szCs w:val="24"/>
        </w:rPr>
        <w:t xml:space="preserve"> Early sowing or planting of potato has been reported </w:t>
      </w:r>
      <w:r w:rsidRPr="00377254">
        <w:rPr>
          <w:rFonts w:ascii="Times New Roman" w:hAnsi="Times New Roman" w:cs="Times New Roman"/>
          <w:sz w:val="24"/>
          <w:szCs w:val="24"/>
        </w:rPr>
        <w:t xml:space="preserve">due </w:t>
      </w:r>
      <w:r w:rsidR="00042BB2" w:rsidRPr="00377254">
        <w:rPr>
          <w:rFonts w:ascii="Times New Roman" w:hAnsi="Times New Roman" w:cs="Times New Roman"/>
          <w:sz w:val="24"/>
          <w:szCs w:val="24"/>
        </w:rPr>
        <w:t>to exposure of potato crop to higher temperatures especially at reproductive or flowering stages leading to reduced tuber yield levels. Similarly, late planting of potato crop may lead to reduced biomass accumulation and subsequently lower tuber yield. Similarly, optimizing sowing windows of wheat crop significant improved wheat yield levels considerably with the highest grain yield levels for wheat crop sown on 15</w:t>
      </w:r>
      <w:r w:rsidR="00042BB2" w:rsidRPr="00377254">
        <w:rPr>
          <w:rFonts w:ascii="Times New Roman" w:hAnsi="Times New Roman" w:cs="Times New Roman"/>
          <w:sz w:val="24"/>
          <w:szCs w:val="24"/>
          <w:vertAlign w:val="superscript"/>
        </w:rPr>
        <w:t>th</w:t>
      </w:r>
      <w:r w:rsidR="00042BB2" w:rsidRPr="00377254">
        <w:rPr>
          <w:rFonts w:ascii="Times New Roman" w:hAnsi="Times New Roman" w:cs="Times New Roman"/>
          <w:sz w:val="24"/>
          <w:szCs w:val="24"/>
        </w:rPr>
        <w:t xml:space="preserve"> October under conditions of North-western Himalayas of Himachal Prades</w:t>
      </w:r>
      <w:r w:rsidR="00444FAF" w:rsidRPr="00377254">
        <w:rPr>
          <w:rFonts w:ascii="Times New Roman" w:hAnsi="Times New Roman" w:cs="Times New Roman"/>
          <w:sz w:val="24"/>
          <w:szCs w:val="24"/>
        </w:rPr>
        <w:t xml:space="preserve">h (Salaria </w:t>
      </w:r>
      <w:r w:rsidR="00444FAF"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2024</w:t>
      </w:r>
      <w:r w:rsidR="007648FD">
        <w:rPr>
          <w:rFonts w:ascii="Times New Roman" w:hAnsi="Times New Roman" w:cs="Times New Roman"/>
          <w:sz w:val="24"/>
          <w:szCs w:val="24"/>
        </w:rPr>
        <w:t xml:space="preserve">; </w:t>
      </w:r>
      <w:r w:rsidR="007648FD" w:rsidRPr="006872B6">
        <w:rPr>
          <w:rFonts w:ascii="Times New Roman" w:hAnsi="Times New Roman" w:cs="Times New Roman"/>
          <w:bCs/>
          <w:color w:val="000000" w:themeColor="text1"/>
          <w:sz w:val="24"/>
          <w:szCs w:val="24"/>
        </w:rPr>
        <w:t>Choudhary</w:t>
      </w:r>
      <w:r w:rsidR="007648FD">
        <w:rPr>
          <w:rFonts w:ascii="Times New Roman" w:hAnsi="Times New Roman" w:cs="Times New Roman"/>
          <w:bCs/>
          <w:color w:val="000000" w:themeColor="text1"/>
          <w:sz w:val="24"/>
          <w:szCs w:val="24"/>
        </w:rPr>
        <w:t xml:space="preserve"> </w:t>
      </w:r>
      <w:r w:rsidR="007648FD" w:rsidRPr="007648FD">
        <w:rPr>
          <w:rFonts w:ascii="Times New Roman" w:hAnsi="Times New Roman" w:cs="Times New Roman"/>
          <w:bCs/>
          <w:i/>
          <w:iCs/>
          <w:color w:val="000000" w:themeColor="text1"/>
          <w:sz w:val="24"/>
          <w:szCs w:val="24"/>
        </w:rPr>
        <w:t>et al.,</w:t>
      </w:r>
      <w:r w:rsidR="007648FD">
        <w:rPr>
          <w:rFonts w:ascii="Times New Roman" w:hAnsi="Times New Roman" w:cs="Times New Roman"/>
          <w:bCs/>
          <w:color w:val="000000" w:themeColor="text1"/>
          <w:sz w:val="24"/>
          <w:szCs w:val="24"/>
        </w:rPr>
        <w:t xml:space="preserve"> 2024</w:t>
      </w:r>
      <w:r w:rsidR="00444FAF" w:rsidRPr="00377254">
        <w:rPr>
          <w:rFonts w:ascii="Times New Roman" w:hAnsi="Times New Roman" w:cs="Times New Roman"/>
          <w:sz w:val="24"/>
          <w:szCs w:val="24"/>
        </w:rPr>
        <w:t>).</w:t>
      </w:r>
    </w:p>
    <w:p w14:paraId="5691D887" w14:textId="708D3CBD" w:rsidR="00042BB2" w:rsidRPr="00377254" w:rsidRDefault="00042BB2"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Therefore, keeping in consideration the potential of sowing windows and irrigation schedules in influencing potato yield levels, the field investigation was conducted to evaluate the effect of various sowing dates and irrigation schedules on potato growth and productivity.</w:t>
      </w:r>
    </w:p>
    <w:p w14:paraId="01175249" w14:textId="407C4142" w:rsidR="00042BB2" w:rsidRPr="00377254" w:rsidRDefault="00042BB2" w:rsidP="00875AFC">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lastRenderedPageBreak/>
        <w:t>Material and Methods</w:t>
      </w:r>
    </w:p>
    <w:p w14:paraId="2C9631CB" w14:textId="4531E05B" w:rsidR="00042BB2" w:rsidRPr="00377254" w:rsidRDefault="00516A24"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The field study was carried out at research farm of Department of Agronomy, CSK</w:t>
      </w:r>
      <w:r w:rsidR="00B76312" w:rsidRPr="00377254">
        <w:rPr>
          <w:rFonts w:ascii="Times New Roman" w:hAnsi="Times New Roman" w:cs="Times New Roman"/>
          <w:sz w:val="24"/>
          <w:szCs w:val="24"/>
        </w:rPr>
        <w:t xml:space="preserve"> </w:t>
      </w:r>
      <w:r w:rsidRPr="00377254">
        <w:rPr>
          <w:rFonts w:ascii="Times New Roman" w:hAnsi="Times New Roman" w:cs="Times New Roman"/>
          <w:sz w:val="24"/>
          <w:szCs w:val="24"/>
        </w:rPr>
        <w:t xml:space="preserve">HPKV, Palampur wherein the experimental field was located at an elevation of 1290.8 m above mean sea level. The experimental field was located at 32°6' N latitude and 76°3' E longitude. The experimental site was characterized agro-climatically for its mild summers, severe winters and high rainfall. During the cropping season of the field investigation, the average </w:t>
      </w:r>
      <w:proofErr w:type="gramStart"/>
      <w:r w:rsidRPr="00377254">
        <w:rPr>
          <w:rFonts w:ascii="Times New Roman" w:hAnsi="Times New Roman" w:cs="Times New Roman"/>
          <w:sz w:val="24"/>
          <w:szCs w:val="24"/>
        </w:rPr>
        <w:t>mean</w:t>
      </w:r>
      <w:proofErr w:type="gramEnd"/>
      <w:r w:rsidRPr="00377254">
        <w:rPr>
          <w:rFonts w:ascii="Times New Roman" w:hAnsi="Times New Roman" w:cs="Times New Roman"/>
          <w:sz w:val="24"/>
          <w:szCs w:val="24"/>
        </w:rPr>
        <w:t xml:space="preserve"> weekly maximum and minimum temperature</w:t>
      </w:r>
      <w:r w:rsidR="00B76312" w:rsidRPr="00377254">
        <w:rPr>
          <w:rFonts w:ascii="Times New Roman" w:hAnsi="Times New Roman" w:cs="Times New Roman"/>
          <w:sz w:val="24"/>
          <w:szCs w:val="24"/>
        </w:rPr>
        <w:t xml:space="preserve"> ranged between</w:t>
      </w:r>
      <w:r w:rsidR="00E1335A" w:rsidRPr="00377254">
        <w:rPr>
          <w:rFonts w:ascii="Times New Roman" w:hAnsi="Times New Roman" w:cs="Times New Roman"/>
          <w:sz w:val="24"/>
          <w:szCs w:val="24"/>
        </w:rPr>
        <w:t xml:space="preserve"> 0.83 to 16.57°C and 15.93 to 26.79 °C, respectively. Total rainfall, cumulative pan evaporation, mean relative humidity, monthly ET and bright sunshine hours during the cropping season were 355.40 mm, 489.30 mm, 48.57 to 80.14 percent, 48.5-129.5 </w:t>
      </w:r>
      <w:r w:rsidR="006F2B8D" w:rsidRPr="00377254">
        <w:rPr>
          <w:rFonts w:ascii="Times New Roman" w:hAnsi="Times New Roman" w:cs="Times New Roman"/>
          <w:sz w:val="24"/>
          <w:szCs w:val="24"/>
        </w:rPr>
        <w:t>m</w:t>
      </w:r>
      <w:r w:rsidR="00E1335A" w:rsidRPr="00377254">
        <w:rPr>
          <w:rFonts w:ascii="Times New Roman" w:hAnsi="Times New Roman" w:cs="Times New Roman"/>
          <w:sz w:val="24"/>
          <w:szCs w:val="24"/>
        </w:rPr>
        <w:t xml:space="preserve">m and 2.79 to 9.29 hours, respectively. Similarly, </w:t>
      </w:r>
      <w:r w:rsidR="00B76312" w:rsidRPr="00377254">
        <w:rPr>
          <w:rFonts w:ascii="Times New Roman" w:hAnsi="Times New Roman" w:cs="Times New Roman"/>
          <w:sz w:val="24"/>
          <w:szCs w:val="24"/>
        </w:rPr>
        <w:t>site of</w:t>
      </w:r>
      <w:r w:rsidR="00E1335A" w:rsidRPr="00377254">
        <w:rPr>
          <w:rFonts w:ascii="Times New Roman" w:hAnsi="Times New Roman" w:cs="Times New Roman"/>
          <w:sz w:val="24"/>
          <w:szCs w:val="24"/>
        </w:rPr>
        <w:t xml:space="preserve"> experimental field was analyzed before sowing and was found to be </w:t>
      </w:r>
      <w:r w:rsidR="00B76312" w:rsidRPr="00377254">
        <w:rPr>
          <w:rFonts w:ascii="Times New Roman" w:hAnsi="Times New Roman" w:cs="Times New Roman"/>
          <w:sz w:val="24"/>
          <w:szCs w:val="24"/>
        </w:rPr>
        <w:t>s</w:t>
      </w:r>
      <w:r w:rsidR="00E1335A" w:rsidRPr="00377254">
        <w:rPr>
          <w:rFonts w:ascii="Times New Roman" w:hAnsi="Times New Roman" w:cs="Times New Roman"/>
          <w:sz w:val="24"/>
          <w:szCs w:val="24"/>
        </w:rPr>
        <w:t>ilty clay loam in texture</w:t>
      </w:r>
      <w:r w:rsidR="00B76312" w:rsidRPr="00377254">
        <w:rPr>
          <w:rFonts w:ascii="Times New Roman" w:hAnsi="Times New Roman" w:cs="Times New Roman"/>
          <w:sz w:val="24"/>
          <w:szCs w:val="24"/>
        </w:rPr>
        <w:t xml:space="preserve"> with acidic </w:t>
      </w:r>
      <w:r w:rsidR="00E1335A" w:rsidRPr="00377254">
        <w:rPr>
          <w:rFonts w:ascii="Times New Roman" w:hAnsi="Times New Roman" w:cs="Times New Roman"/>
          <w:sz w:val="24"/>
          <w:szCs w:val="24"/>
        </w:rPr>
        <w:t>pH</w:t>
      </w:r>
      <w:r w:rsidR="00B76312" w:rsidRPr="00377254">
        <w:rPr>
          <w:rFonts w:ascii="Times New Roman" w:hAnsi="Times New Roman" w:cs="Times New Roman"/>
          <w:sz w:val="24"/>
          <w:szCs w:val="24"/>
        </w:rPr>
        <w:t xml:space="preserve"> of </w:t>
      </w:r>
      <w:r w:rsidR="00E1335A" w:rsidRPr="00377254">
        <w:rPr>
          <w:rFonts w:ascii="Times New Roman" w:hAnsi="Times New Roman" w:cs="Times New Roman"/>
          <w:sz w:val="24"/>
          <w:szCs w:val="24"/>
        </w:rPr>
        <w:t>5.4, organic carbon of 0.67 percent, available nitrogen, phosphorus and potassium to be 257, 17.9 and 183.2 kg/ha</w:t>
      </w:r>
      <w:r w:rsidR="00B76312" w:rsidRPr="00377254">
        <w:rPr>
          <w:rFonts w:ascii="Times New Roman" w:hAnsi="Times New Roman" w:cs="Times New Roman"/>
          <w:sz w:val="24"/>
          <w:szCs w:val="24"/>
        </w:rPr>
        <w:t>, respectively.</w:t>
      </w:r>
    </w:p>
    <w:p w14:paraId="2D9B93AC" w14:textId="2A51C116" w:rsidR="00E1335A" w:rsidRPr="00377254" w:rsidRDefault="00E1335A"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The field experiment was conducted in a randomized block design with factorial arrangement, </w:t>
      </w:r>
      <w:r w:rsidR="00146C97" w:rsidRPr="00377254">
        <w:rPr>
          <w:rFonts w:ascii="Times New Roman" w:hAnsi="Times New Roman" w:cs="Times New Roman"/>
          <w:sz w:val="24"/>
          <w:szCs w:val="24"/>
        </w:rPr>
        <w:t xml:space="preserve">involving 12 treatments </w:t>
      </w:r>
      <w:r w:rsidRPr="00377254">
        <w:rPr>
          <w:rFonts w:ascii="Times New Roman" w:hAnsi="Times New Roman" w:cs="Times New Roman"/>
          <w:sz w:val="24"/>
          <w:szCs w:val="24"/>
        </w:rPr>
        <w:t xml:space="preserve">with </w:t>
      </w:r>
      <w:r w:rsidR="00146C97" w:rsidRPr="00377254">
        <w:rPr>
          <w:rFonts w:ascii="Times New Roman" w:hAnsi="Times New Roman" w:cs="Times New Roman"/>
          <w:sz w:val="24"/>
          <w:szCs w:val="24"/>
        </w:rPr>
        <w:t xml:space="preserve">3 </w:t>
      </w:r>
      <w:r w:rsidRPr="00377254">
        <w:rPr>
          <w:rFonts w:ascii="Times New Roman" w:hAnsi="Times New Roman" w:cs="Times New Roman"/>
          <w:sz w:val="24"/>
          <w:szCs w:val="24"/>
        </w:rPr>
        <w:t>replications involving three dates of sowing</w:t>
      </w:r>
      <w:r w:rsidRPr="00377254">
        <w:rPr>
          <w:sz w:val="24"/>
          <w:szCs w:val="24"/>
        </w:rPr>
        <w:t xml:space="preserve"> </w:t>
      </w:r>
      <w:r w:rsidRPr="00377254">
        <w:rPr>
          <w:rFonts w:ascii="Times New Roman" w:hAnsi="Times New Roman" w:cs="Times New Roman"/>
          <w:sz w:val="24"/>
          <w:szCs w:val="24"/>
        </w:rPr>
        <w:t>10th December, 2020; 30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December, 2020 and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January, 2021 and four irrigation schedules irrigations were 2,</w:t>
      </w:r>
      <w:r w:rsidR="006C6F39" w:rsidRPr="00377254">
        <w:rPr>
          <w:rFonts w:ascii="Times New Roman" w:hAnsi="Times New Roman" w:cs="Times New Roman"/>
          <w:sz w:val="24"/>
          <w:szCs w:val="24"/>
        </w:rPr>
        <w:t xml:space="preserve"> </w:t>
      </w:r>
      <w:r w:rsidRPr="00377254">
        <w:rPr>
          <w:rFonts w:ascii="Times New Roman" w:hAnsi="Times New Roman" w:cs="Times New Roman"/>
          <w:sz w:val="24"/>
          <w:szCs w:val="24"/>
        </w:rPr>
        <w:t>3,</w:t>
      </w:r>
      <w:r w:rsidR="006C6F39" w:rsidRPr="00377254">
        <w:rPr>
          <w:rFonts w:ascii="Times New Roman" w:hAnsi="Times New Roman" w:cs="Times New Roman"/>
          <w:sz w:val="24"/>
          <w:szCs w:val="24"/>
        </w:rPr>
        <w:t xml:space="preserve"> </w:t>
      </w:r>
      <w:r w:rsidRPr="00377254">
        <w:rPr>
          <w:rFonts w:ascii="Times New Roman" w:hAnsi="Times New Roman" w:cs="Times New Roman"/>
          <w:sz w:val="24"/>
          <w:szCs w:val="24"/>
        </w:rPr>
        <w:t xml:space="preserve">4 and 5 irrigations. </w:t>
      </w:r>
      <w:r w:rsidR="006C6F39" w:rsidRPr="00377254">
        <w:rPr>
          <w:rFonts w:ascii="Times New Roman" w:hAnsi="Times New Roman" w:cs="Times New Roman"/>
          <w:sz w:val="24"/>
          <w:szCs w:val="24"/>
        </w:rPr>
        <w:t xml:space="preserve">The </w:t>
      </w:r>
      <w:r w:rsidR="006C6F39" w:rsidRPr="00377254">
        <w:rPr>
          <w:rFonts w:ascii="Times New Roman" w:hAnsi="Times New Roman" w:cs="Times New Roman"/>
          <w:i/>
          <w:iCs/>
          <w:sz w:val="24"/>
          <w:szCs w:val="24"/>
        </w:rPr>
        <w:t xml:space="preserve">Kufri Jyoti </w:t>
      </w:r>
      <w:r w:rsidR="006C6F39" w:rsidRPr="00377254">
        <w:rPr>
          <w:rFonts w:ascii="Times New Roman" w:hAnsi="Times New Roman" w:cs="Times New Roman"/>
          <w:sz w:val="24"/>
          <w:szCs w:val="24"/>
        </w:rPr>
        <w:t xml:space="preserve">variety was sown with spacing of 50 and 20cm for row to plant, respectively. </w:t>
      </w:r>
      <w:r w:rsidR="00146C97" w:rsidRPr="00377254">
        <w:rPr>
          <w:rFonts w:ascii="Times New Roman" w:hAnsi="Times New Roman" w:cs="Times New Roman"/>
          <w:sz w:val="24"/>
          <w:szCs w:val="24"/>
        </w:rPr>
        <w:t>The gross plot size was 16.56</w:t>
      </w:r>
      <w:r w:rsidR="002129DD" w:rsidRPr="00377254">
        <w:rPr>
          <w:rFonts w:ascii="Times New Roman" w:hAnsi="Times New Roman" w:cs="Times New Roman"/>
          <w:sz w:val="24"/>
          <w:szCs w:val="24"/>
        </w:rPr>
        <w:t xml:space="preserve"> </w:t>
      </w:r>
      <w:r w:rsidR="00146C97" w:rsidRPr="00377254">
        <w:rPr>
          <w:rFonts w:ascii="Times New Roman" w:hAnsi="Times New Roman" w:cs="Times New Roman"/>
          <w:sz w:val="24"/>
          <w:szCs w:val="24"/>
        </w:rPr>
        <w:t>m</w:t>
      </w:r>
      <w:r w:rsidR="00146C97" w:rsidRPr="00377254">
        <w:rPr>
          <w:rFonts w:ascii="Times New Roman" w:hAnsi="Times New Roman" w:cs="Times New Roman"/>
          <w:sz w:val="24"/>
          <w:szCs w:val="24"/>
          <w:vertAlign w:val="superscript"/>
        </w:rPr>
        <w:t>2</w:t>
      </w:r>
      <w:r w:rsidR="00146C97" w:rsidRPr="00377254">
        <w:rPr>
          <w:rFonts w:ascii="Times New Roman" w:hAnsi="Times New Roman" w:cs="Times New Roman"/>
          <w:sz w:val="24"/>
          <w:szCs w:val="24"/>
        </w:rPr>
        <w:t xml:space="preserve"> and </w:t>
      </w:r>
      <w:r w:rsidR="00F6096D" w:rsidRPr="00377254">
        <w:rPr>
          <w:rFonts w:ascii="Times New Roman" w:hAnsi="Times New Roman" w:cs="Times New Roman"/>
          <w:sz w:val="24"/>
          <w:szCs w:val="24"/>
        </w:rPr>
        <w:t xml:space="preserve">net plot size was </w:t>
      </w:r>
      <w:r w:rsidR="00146C97" w:rsidRPr="00377254">
        <w:rPr>
          <w:rFonts w:ascii="Times New Roman" w:hAnsi="Times New Roman" w:cs="Times New Roman"/>
          <w:sz w:val="24"/>
          <w:szCs w:val="24"/>
        </w:rPr>
        <w:t>12.60</w:t>
      </w:r>
      <w:r w:rsidR="002129DD" w:rsidRPr="00377254">
        <w:rPr>
          <w:rFonts w:ascii="Times New Roman" w:hAnsi="Times New Roman" w:cs="Times New Roman"/>
          <w:sz w:val="24"/>
          <w:szCs w:val="24"/>
        </w:rPr>
        <w:t xml:space="preserve"> </w:t>
      </w:r>
      <w:r w:rsidR="00146C97" w:rsidRPr="00377254">
        <w:rPr>
          <w:rFonts w:ascii="Times New Roman" w:hAnsi="Times New Roman" w:cs="Times New Roman"/>
          <w:sz w:val="24"/>
          <w:szCs w:val="24"/>
        </w:rPr>
        <w:t>m</w:t>
      </w:r>
      <w:r w:rsidR="00146C97" w:rsidRPr="00377254">
        <w:rPr>
          <w:rFonts w:ascii="Times New Roman" w:hAnsi="Times New Roman" w:cs="Times New Roman"/>
          <w:sz w:val="24"/>
          <w:szCs w:val="24"/>
          <w:vertAlign w:val="superscript"/>
        </w:rPr>
        <w:t>2</w:t>
      </w:r>
      <w:r w:rsidR="00F6096D" w:rsidRPr="00377254">
        <w:rPr>
          <w:rFonts w:ascii="Times New Roman" w:hAnsi="Times New Roman" w:cs="Times New Roman"/>
          <w:sz w:val="24"/>
          <w:szCs w:val="24"/>
        </w:rPr>
        <w:t>, respectively.</w:t>
      </w:r>
      <w:r w:rsidR="00146C97" w:rsidRPr="00377254">
        <w:rPr>
          <w:rFonts w:ascii="Times New Roman" w:hAnsi="Times New Roman" w:cs="Times New Roman"/>
          <w:sz w:val="24"/>
          <w:szCs w:val="24"/>
        </w:rPr>
        <w:t xml:space="preserve"> </w:t>
      </w:r>
    </w:p>
    <w:p w14:paraId="411A4FDB" w14:textId="63B9012E" w:rsidR="00146C97" w:rsidRPr="00377254" w:rsidRDefault="00146C97"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Growth, yield attributes and yield data were recorded using standard protocols. The recorded data was subjected to analysis of variance using standard protocols for randomized block design as per Gomez and Gomez, 1984. </w:t>
      </w:r>
    </w:p>
    <w:p w14:paraId="409BD8F8" w14:textId="0B385EBC" w:rsidR="00146C97" w:rsidRPr="00377254" w:rsidRDefault="00146C97" w:rsidP="00E1335A">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Results and Discussion</w:t>
      </w:r>
    </w:p>
    <w:p w14:paraId="4DD6AC9C" w14:textId="411FC167" w:rsidR="0012772D" w:rsidRPr="00377254" w:rsidRDefault="00175655"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Sowing windows and irrigation schedules exerted significant influence over plant height of potato crop. </w:t>
      </w:r>
      <w:r w:rsidR="00131B6A" w:rsidRPr="00377254">
        <w:rPr>
          <w:rFonts w:ascii="Times New Roman" w:hAnsi="Times New Roman" w:cs="Times New Roman"/>
          <w:sz w:val="24"/>
          <w:szCs w:val="24"/>
        </w:rPr>
        <w:t xml:space="preserve">Substantially </w:t>
      </w:r>
      <w:bookmarkStart w:id="1" w:name="_Hlk203910522"/>
      <w:r w:rsidR="00131B6A" w:rsidRPr="00377254">
        <w:rPr>
          <w:rFonts w:ascii="Times New Roman" w:hAnsi="Times New Roman" w:cs="Times New Roman"/>
          <w:sz w:val="24"/>
          <w:szCs w:val="24"/>
        </w:rPr>
        <w:t>higher plant height, number of leaves and shoots per plant were recorded for the 10</w:t>
      </w:r>
      <w:r w:rsidR="00131B6A" w:rsidRPr="00377254">
        <w:rPr>
          <w:rFonts w:ascii="Times New Roman" w:hAnsi="Times New Roman" w:cs="Times New Roman"/>
          <w:sz w:val="24"/>
          <w:szCs w:val="24"/>
          <w:vertAlign w:val="superscript"/>
        </w:rPr>
        <w:t>th</w:t>
      </w:r>
      <w:r w:rsidR="00131B6A" w:rsidRPr="00377254">
        <w:rPr>
          <w:rFonts w:ascii="Times New Roman" w:hAnsi="Times New Roman" w:cs="Times New Roman"/>
          <w:sz w:val="24"/>
          <w:szCs w:val="24"/>
        </w:rPr>
        <w:t xml:space="preserve"> December sown crop</w:t>
      </w:r>
      <w:bookmarkEnd w:id="1"/>
      <w:r w:rsidR="00A02722">
        <w:rPr>
          <w:rFonts w:ascii="Times New Roman" w:hAnsi="Times New Roman" w:cs="Times New Roman"/>
          <w:sz w:val="24"/>
          <w:szCs w:val="24"/>
        </w:rPr>
        <w:t xml:space="preserve"> </w:t>
      </w:r>
      <w:r w:rsidR="00A02722" w:rsidRPr="00377254">
        <w:rPr>
          <w:rFonts w:ascii="Times New Roman" w:hAnsi="Times New Roman" w:cs="Times New Roman"/>
          <w:sz w:val="24"/>
          <w:szCs w:val="24"/>
        </w:rPr>
        <w:t>(</w:t>
      </w:r>
      <w:r w:rsidR="00A02722">
        <w:rPr>
          <w:rFonts w:ascii="Times New Roman" w:hAnsi="Times New Roman" w:cs="Times New Roman"/>
          <w:sz w:val="24"/>
          <w:szCs w:val="24"/>
        </w:rPr>
        <w:t>Table 1</w:t>
      </w:r>
      <w:r w:rsidR="00A02722" w:rsidRPr="00377254">
        <w:rPr>
          <w:rFonts w:ascii="Times New Roman" w:hAnsi="Times New Roman" w:cs="Times New Roman"/>
          <w:sz w:val="24"/>
          <w:szCs w:val="24"/>
        </w:rPr>
        <w:t>)</w:t>
      </w:r>
      <w:r w:rsidR="00131B6A" w:rsidRPr="00377254">
        <w:rPr>
          <w:rFonts w:ascii="Times New Roman" w:hAnsi="Times New Roman" w:cs="Times New Roman"/>
          <w:sz w:val="24"/>
          <w:szCs w:val="24"/>
        </w:rPr>
        <w:t>. However, number of leaves and leaf area index were found to be significantly higher for 10</w:t>
      </w:r>
      <w:r w:rsidR="00131B6A" w:rsidRPr="00377254">
        <w:rPr>
          <w:rFonts w:ascii="Times New Roman" w:hAnsi="Times New Roman" w:cs="Times New Roman"/>
          <w:sz w:val="24"/>
          <w:szCs w:val="24"/>
          <w:vertAlign w:val="superscript"/>
        </w:rPr>
        <w:t>th</w:t>
      </w:r>
      <w:r w:rsidR="00131B6A" w:rsidRPr="00377254">
        <w:rPr>
          <w:rFonts w:ascii="Times New Roman" w:hAnsi="Times New Roman" w:cs="Times New Roman"/>
          <w:sz w:val="24"/>
          <w:szCs w:val="24"/>
        </w:rPr>
        <w:t xml:space="preserve"> January sown crop</w:t>
      </w:r>
      <w:r w:rsidR="00A02722">
        <w:rPr>
          <w:rFonts w:ascii="Times New Roman" w:hAnsi="Times New Roman" w:cs="Times New Roman"/>
          <w:sz w:val="24"/>
          <w:szCs w:val="24"/>
        </w:rPr>
        <w:t xml:space="preserve"> </w:t>
      </w:r>
      <w:r w:rsidR="00A02722" w:rsidRPr="00377254">
        <w:rPr>
          <w:rFonts w:ascii="Times New Roman" w:hAnsi="Times New Roman" w:cs="Times New Roman"/>
          <w:sz w:val="24"/>
          <w:szCs w:val="24"/>
        </w:rPr>
        <w:t>(</w:t>
      </w:r>
      <w:r w:rsidR="00A02722">
        <w:rPr>
          <w:rFonts w:ascii="Times New Roman" w:hAnsi="Times New Roman" w:cs="Times New Roman"/>
          <w:sz w:val="24"/>
          <w:szCs w:val="24"/>
        </w:rPr>
        <w:t>Table 1 and Table 2</w:t>
      </w:r>
      <w:r w:rsidR="00A02722" w:rsidRPr="00377254">
        <w:rPr>
          <w:rFonts w:ascii="Times New Roman" w:hAnsi="Times New Roman" w:cs="Times New Roman"/>
          <w:sz w:val="24"/>
          <w:szCs w:val="24"/>
        </w:rPr>
        <w:t>)</w:t>
      </w:r>
      <w:r w:rsidR="00131B6A" w:rsidRPr="00377254">
        <w:rPr>
          <w:rFonts w:ascii="Times New Roman" w:hAnsi="Times New Roman" w:cs="Times New Roman"/>
          <w:sz w:val="24"/>
          <w:szCs w:val="24"/>
        </w:rPr>
        <w:t xml:space="preserve">. </w:t>
      </w:r>
      <w:r w:rsidR="00C26D98" w:rsidRPr="00377254">
        <w:rPr>
          <w:rFonts w:ascii="Times New Roman" w:hAnsi="Times New Roman" w:cs="Times New Roman"/>
          <w:sz w:val="24"/>
          <w:szCs w:val="24"/>
        </w:rPr>
        <w:t>The lowest, plant height, number of leaves and shoots per plant were recorded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January sown crop whereas significant lower number of leaves per plant and leaf area index were found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December sown crop. Similarly, substantially higher number of </w:t>
      </w:r>
      <w:bookmarkStart w:id="2" w:name="_Hlk204077373"/>
      <w:r w:rsidR="00C26D98" w:rsidRPr="00377254">
        <w:rPr>
          <w:rFonts w:ascii="Times New Roman" w:hAnsi="Times New Roman" w:cs="Times New Roman"/>
          <w:sz w:val="24"/>
          <w:szCs w:val="24"/>
        </w:rPr>
        <w:t xml:space="preserve">tubers per plant, average tuber </w:t>
      </w:r>
      <w:r w:rsidR="00C26D98" w:rsidRPr="00377254">
        <w:rPr>
          <w:rFonts w:ascii="Times New Roman" w:hAnsi="Times New Roman" w:cs="Times New Roman"/>
          <w:sz w:val="24"/>
          <w:szCs w:val="24"/>
        </w:rPr>
        <w:lastRenderedPageBreak/>
        <w:t xml:space="preserve">weight and tuber yield </w:t>
      </w:r>
      <w:bookmarkEnd w:id="2"/>
      <w:r w:rsidR="00C26D98" w:rsidRPr="00377254">
        <w:rPr>
          <w:rFonts w:ascii="Times New Roman" w:hAnsi="Times New Roman" w:cs="Times New Roman"/>
          <w:sz w:val="24"/>
          <w:szCs w:val="24"/>
        </w:rPr>
        <w:t>was recorded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December sown crop followed by 30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December and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January sown crop</w:t>
      </w:r>
      <w:r w:rsidR="00A02722">
        <w:rPr>
          <w:rFonts w:ascii="Times New Roman" w:hAnsi="Times New Roman" w:cs="Times New Roman"/>
          <w:sz w:val="24"/>
          <w:szCs w:val="24"/>
        </w:rPr>
        <w:t xml:space="preserve"> </w:t>
      </w:r>
      <w:r w:rsidR="00A02722" w:rsidRPr="00377254">
        <w:rPr>
          <w:rFonts w:ascii="Times New Roman" w:hAnsi="Times New Roman" w:cs="Times New Roman"/>
          <w:sz w:val="24"/>
          <w:szCs w:val="24"/>
        </w:rPr>
        <w:t>(</w:t>
      </w:r>
      <w:r w:rsidR="00A02722">
        <w:rPr>
          <w:rFonts w:ascii="Times New Roman" w:hAnsi="Times New Roman" w:cs="Times New Roman"/>
          <w:sz w:val="24"/>
          <w:szCs w:val="24"/>
        </w:rPr>
        <w:t>Table 3</w:t>
      </w:r>
      <w:r w:rsidR="00A02722" w:rsidRPr="00377254">
        <w:rPr>
          <w:rFonts w:ascii="Times New Roman" w:hAnsi="Times New Roman" w:cs="Times New Roman"/>
          <w:sz w:val="24"/>
          <w:szCs w:val="24"/>
        </w:rPr>
        <w:t>)</w:t>
      </w:r>
      <w:r w:rsidR="00C26D98" w:rsidRPr="00377254">
        <w:rPr>
          <w:rFonts w:ascii="Times New Roman" w:hAnsi="Times New Roman" w:cs="Times New Roman"/>
          <w:sz w:val="24"/>
          <w:szCs w:val="24"/>
        </w:rPr>
        <w:t>. The lowest number of tubers per plant, average tuber weight and tuber yield was recorded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January sown crop. </w:t>
      </w:r>
      <w:r w:rsidR="0012772D" w:rsidRPr="00377254">
        <w:rPr>
          <w:rFonts w:ascii="Times New Roman" w:hAnsi="Times New Roman" w:cs="Times New Roman"/>
          <w:sz w:val="24"/>
          <w:szCs w:val="24"/>
        </w:rPr>
        <w:t xml:space="preserve"> Optimizing the sowing windows may have resulted in aligning the crop development stages with favorable environmental conditions resulting in increased biomass accumulation and productivity</w:t>
      </w:r>
      <w:r w:rsidR="004774C4" w:rsidRPr="00377254">
        <w:rPr>
          <w:rFonts w:ascii="Times New Roman" w:hAnsi="Times New Roman" w:cs="Times New Roman"/>
          <w:sz w:val="24"/>
          <w:szCs w:val="24"/>
        </w:rPr>
        <w:t xml:space="preserve"> (Devi </w:t>
      </w:r>
      <w:r w:rsidR="004774C4"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774C4" w:rsidRPr="00377254">
        <w:rPr>
          <w:rFonts w:ascii="Times New Roman" w:hAnsi="Times New Roman" w:cs="Times New Roman"/>
          <w:sz w:val="24"/>
          <w:szCs w:val="24"/>
        </w:rPr>
        <w:t xml:space="preserve"> 2024; Salaria </w:t>
      </w:r>
      <w:r w:rsidR="004774C4"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774C4" w:rsidRPr="00377254">
        <w:rPr>
          <w:rFonts w:ascii="Times New Roman" w:hAnsi="Times New Roman" w:cs="Times New Roman"/>
          <w:sz w:val="24"/>
          <w:szCs w:val="24"/>
        </w:rPr>
        <w:t xml:space="preserve"> 2024a).</w:t>
      </w:r>
      <w:r w:rsidR="0012772D" w:rsidRPr="00377254">
        <w:rPr>
          <w:rFonts w:ascii="Times New Roman" w:hAnsi="Times New Roman" w:cs="Times New Roman"/>
          <w:sz w:val="24"/>
          <w:szCs w:val="24"/>
        </w:rPr>
        <w:t xml:space="preserve"> Sowing crops under favorable environmental regimes result</w:t>
      </w:r>
      <w:r w:rsidR="00F6096D" w:rsidRPr="00377254">
        <w:rPr>
          <w:rFonts w:ascii="Times New Roman" w:hAnsi="Times New Roman" w:cs="Times New Roman"/>
          <w:sz w:val="24"/>
          <w:szCs w:val="24"/>
        </w:rPr>
        <w:t>ed</w:t>
      </w:r>
      <w:r w:rsidR="0012772D" w:rsidRPr="00377254">
        <w:rPr>
          <w:rFonts w:ascii="Times New Roman" w:hAnsi="Times New Roman" w:cs="Times New Roman"/>
          <w:sz w:val="24"/>
          <w:szCs w:val="24"/>
        </w:rPr>
        <w:t xml:space="preserve"> in adequate soil moisture supply, optimal temperature regimes, longer photoperiods and improved growth.  </w:t>
      </w:r>
    </w:p>
    <w:p w14:paraId="283182E0" w14:textId="3806616E" w:rsidR="00C26D98" w:rsidRPr="00377254" w:rsidRDefault="00C26D98"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Among irrigation schedules, 5 irrigation-based schedul</w:t>
      </w:r>
      <w:r w:rsidR="00F6096D" w:rsidRPr="00377254">
        <w:rPr>
          <w:rFonts w:ascii="Times New Roman" w:hAnsi="Times New Roman" w:cs="Times New Roman"/>
          <w:sz w:val="24"/>
          <w:szCs w:val="24"/>
        </w:rPr>
        <w:t>ing</w:t>
      </w:r>
      <w:r w:rsidRPr="00377254">
        <w:rPr>
          <w:rFonts w:ascii="Times New Roman" w:hAnsi="Times New Roman" w:cs="Times New Roman"/>
          <w:sz w:val="24"/>
          <w:szCs w:val="24"/>
        </w:rPr>
        <w:t xml:space="preserve"> resulted in the highest plant height, number of leaves, shoots and tubers per plant, average tuber weight and tuber yield which performed statistically at par </w:t>
      </w:r>
      <w:r w:rsidR="00F6096D" w:rsidRPr="00377254">
        <w:rPr>
          <w:rFonts w:ascii="Times New Roman" w:hAnsi="Times New Roman" w:cs="Times New Roman"/>
          <w:sz w:val="24"/>
          <w:szCs w:val="24"/>
        </w:rPr>
        <w:t xml:space="preserve">with </w:t>
      </w:r>
      <w:r w:rsidRPr="00377254">
        <w:rPr>
          <w:rFonts w:ascii="Times New Roman" w:hAnsi="Times New Roman" w:cs="Times New Roman"/>
          <w:sz w:val="24"/>
          <w:szCs w:val="24"/>
        </w:rPr>
        <w:t>irrigation schedul</w:t>
      </w:r>
      <w:r w:rsidR="000C2169" w:rsidRPr="00377254">
        <w:rPr>
          <w:rFonts w:ascii="Times New Roman" w:hAnsi="Times New Roman" w:cs="Times New Roman"/>
          <w:sz w:val="24"/>
          <w:szCs w:val="24"/>
        </w:rPr>
        <w:t>ing</w:t>
      </w:r>
      <w:r w:rsidRPr="00377254">
        <w:rPr>
          <w:rFonts w:ascii="Times New Roman" w:hAnsi="Times New Roman" w:cs="Times New Roman"/>
          <w:sz w:val="24"/>
          <w:szCs w:val="24"/>
        </w:rPr>
        <w:t xml:space="preserve"> based on 4 </w:t>
      </w:r>
      <w:r w:rsidR="000C2169" w:rsidRPr="00377254">
        <w:rPr>
          <w:rFonts w:ascii="Times New Roman" w:hAnsi="Times New Roman" w:cs="Times New Roman"/>
          <w:sz w:val="24"/>
          <w:szCs w:val="24"/>
        </w:rPr>
        <w:t xml:space="preserve">water </w:t>
      </w:r>
      <w:r w:rsidRPr="00377254">
        <w:rPr>
          <w:rFonts w:ascii="Times New Roman" w:hAnsi="Times New Roman" w:cs="Times New Roman"/>
          <w:sz w:val="24"/>
          <w:szCs w:val="24"/>
        </w:rPr>
        <w:t>applications.</w:t>
      </w:r>
      <w:r w:rsidR="001D181E" w:rsidRPr="00377254">
        <w:rPr>
          <w:rFonts w:ascii="Times New Roman" w:hAnsi="Times New Roman" w:cs="Times New Roman"/>
          <w:sz w:val="24"/>
          <w:szCs w:val="24"/>
        </w:rPr>
        <w:t xml:space="preserve"> Optimizing irrigation scheduling for potato is significantly critical owing to shallow root system, sensitivity to water stress particularly at critical stages such as tuber initiation and bulking stages</w:t>
      </w:r>
      <w:r w:rsidR="00870FC8" w:rsidRPr="00377254">
        <w:rPr>
          <w:rFonts w:ascii="Times New Roman" w:hAnsi="Times New Roman" w:cs="Times New Roman"/>
          <w:sz w:val="24"/>
          <w:szCs w:val="24"/>
        </w:rPr>
        <w:t xml:space="preserve"> (Rai </w:t>
      </w:r>
      <w:r w:rsidR="004E0961" w:rsidRPr="00377254">
        <w:rPr>
          <w:rFonts w:ascii="Times New Roman" w:hAnsi="Times New Roman" w:cs="Times New Roman"/>
          <w:sz w:val="24"/>
          <w:szCs w:val="24"/>
        </w:rPr>
        <w:t xml:space="preserve">and Dong </w:t>
      </w:r>
      <w:r w:rsidR="00870FC8" w:rsidRPr="00377254">
        <w:rPr>
          <w:rFonts w:ascii="Times New Roman" w:hAnsi="Times New Roman" w:cs="Times New Roman"/>
          <w:sz w:val="24"/>
          <w:szCs w:val="24"/>
        </w:rPr>
        <w:t>2025)</w:t>
      </w:r>
      <w:r w:rsidR="001D181E" w:rsidRPr="00377254">
        <w:rPr>
          <w:rFonts w:ascii="Times New Roman" w:hAnsi="Times New Roman" w:cs="Times New Roman"/>
          <w:sz w:val="24"/>
          <w:szCs w:val="24"/>
        </w:rPr>
        <w:t>. Maintaining optimized consistent supply may have improved soil moisture regime, photosynthetic efficiency, nutrient uptake, utilization and assimilation resulted in enhanced potato productivity</w:t>
      </w:r>
      <w:r w:rsidR="004774C4" w:rsidRPr="00377254">
        <w:rPr>
          <w:rFonts w:ascii="Times New Roman" w:hAnsi="Times New Roman" w:cs="Times New Roman"/>
          <w:sz w:val="24"/>
          <w:szCs w:val="24"/>
        </w:rPr>
        <w:t xml:space="preserve"> (Badr </w:t>
      </w:r>
      <w:r w:rsidR="004774C4"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774C4" w:rsidRPr="00377254">
        <w:rPr>
          <w:rFonts w:ascii="Times New Roman" w:hAnsi="Times New Roman" w:cs="Times New Roman"/>
          <w:sz w:val="24"/>
          <w:szCs w:val="24"/>
        </w:rPr>
        <w:t xml:space="preserve"> 2022). </w:t>
      </w:r>
      <w:r w:rsidRPr="00377254">
        <w:rPr>
          <w:rFonts w:ascii="Times New Roman" w:hAnsi="Times New Roman" w:cs="Times New Roman"/>
          <w:sz w:val="24"/>
          <w:szCs w:val="24"/>
        </w:rPr>
        <w:t xml:space="preserve">The lowest plant height, number of leaves, shoots and tubers per plant, average tuber weight and tuber yield was recorded for the limited irrigation schedule based on 2 irrigations. </w:t>
      </w:r>
    </w:p>
    <w:p w14:paraId="29768445" w14:textId="045086AE" w:rsidR="0072672E" w:rsidRPr="00377254" w:rsidRDefault="003B58E7" w:rsidP="00E1335A">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Conclusion</w:t>
      </w:r>
    </w:p>
    <w:p w14:paraId="292A0DAF" w14:textId="362F9A1F" w:rsidR="001D54B3" w:rsidRDefault="001D54B3"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Sowing windows and irrigation schedules significantly influenced potato growth and yield. Sowing of the crop by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December resulted in highest plant height, number of leaves, shoots, tubers per plant, average tuber weight and tuber yield. Delayed sowing by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January lead to considerable reduction in growth attributes such as plant height, number of leaves, shoots per plant as well as for </w:t>
      </w:r>
      <w:bookmarkStart w:id="3" w:name="_Hlk204077544"/>
      <w:r w:rsidRPr="00377254">
        <w:rPr>
          <w:rFonts w:ascii="Times New Roman" w:hAnsi="Times New Roman" w:cs="Times New Roman"/>
          <w:sz w:val="24"/>
          <w:szCs w:val="24"/>
        </w:rPr>
        <w:t>tubers per plant, average tuber weight and potato tuber yield</w:t>
      </w:r>
      <w:bookmarkEnd w:id="3"/>
      <w:r w:rsidRPr="00377254">
        <w:rPr>
          <w:rFonts w:ascii="Times New Roman" w:hAnsi="Times New Roman" w:cs="Times New Roman"/>
          <w:sz w:val="24"/>
          <w:szCs w:val="24"/>
        </w:rPr>
        <w:t>. Similarly, irrigation schedule consisting of 5 irrigations can considerably enhance potato growth</w:t>
      </w:r>
      <w:r w:rsidR="008867DE" w:rsidRPr="00377254">
        <w:rPr>
          <w:rFonts w:ascii="Times New Roman" w:hAnsi="Times New Roman" w:cs="Times New Roman"/>
          <w:sz w:val="24"/>
          <w:szCs w:val="24"/>
        </w:rPr>
        <w:t xml:space="preserve"> attributes such as plant height, number of leaves, shoots per plant </w:t>
      </w:r>
      <w:r w:rsidRPr="00377254">
        <w:rPr>
          <w:rFonts w:ascii="Times New Roman" w:hAnsi="Times New Roman" w:cs="Times New Roman"/>
          <w:sz w:val="24"/>
          <w:szCs w:val="24"/>
        </w:rPr>
        <w:t xml:space="preserve">and </w:t>
      </w:r>
      <w:r w:rsidR="008867DE" w:rsidRPr="00377254">
        <w:rPr>
          <w:rFonts w:ascii="Times New Roman" w:hAnsi="Times New Roman" w:cs="Times New Roman"/>
          <w:sz w:val="24"/>
          <w:szCs w:val="24"/>
        </w:rPr>
        <w:t xml:space="preserve">tubers per plant, average tuber weight and potato tuber yield. However, limited irrigation regimes lead to substantial reduction in growth attributes such as plant height, number of leaves, shoots per plant as well as for tubers per plant, average tuber weight and potato tuber yield. </w:t>
      </w:r>
    </w:p>
    <w:p w14:paraId="1C0A2EB6" w14:textId="77777777" w:rsidR="009E7355" w:rsidRPr="009E7355" w:rsidRDefault="009E7355" w:rsidP="009E7355">
      <w:pPr>
        <w:spacing w:line="360" w:lineRule="auto"/>
        <w:jc w:val="both"/>
        <w:rPr>
          <w:rFonts w:ascii="Times New Roman" w:hAnsi="Times New Roman" w:cs="Times New Roman"/>
          <w:sz w:val="24"/>
          <w:szCs w:val="24"/>
        </w:rPr>
      </w:pPr>
      <w:r w:rsidRPr="009E7355">
        <w:rPr>
          <w:rFonts w:ascii="Times New Roman" w:hAnsi="Times New Roman" w:cs="Times New Roman"/>
          <w:sz w:val="24"/>
          <w:szCs w:val="24"/>
        </w:rPr>
        <w:t>COMPETING INTERESTS DISCLAIMER:</w:t>
      </w:r>
    </w:p>
    <w:p w14:paraId="04EDBAF8" w14:textId="4DAEC4F2" w:rsidR="009E7355" w:rsidRDefault="009E7355" w:rsidP="009E7355">
      <w:pPr>
        <w:spacing w:line="360" w:lineRule="auto"/>
        <w:jc w:val="both"/>
        <w:rPr>
          <w:rFonts w:ascii="Times New Roman" w:hAnsi="Times New Roman" w:cs="Times New Roman"/>
          <w:sz w:val="24"/>
          <w:szCs w:val="24"/>
        </w:rPr>
      </w:pPr>
      <w:r w:rsidRPr="009E7355">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0A885FE5" w14:textId="77777777" w:rsidR="009E7355" w:rsidRPr="00377254" w:rsidRDefault="009E7355" w:rsidP="00E1335A">
      <w:pPr>
        <w:spacing w:line="360" w:lineRule="auto"/>
        <w:jc w:val="both"/>
        <w:rPr>
          <w:rFonts w:ascii="Times New Roman" w:hAnsi="Times New Roman" w:cs="Times New Roman"/>
          <w:sz w:val="24"/>
          <w:szCs w:val="24"/>
        </w:rPr>
      </w:pPr>
    </w:p>
    <w:p w14:paraId="46FD4ED0" w14:textId="77777777" w:rsidR="00A02722" w:rsidRDefault="00444FAF" w:rsidP="00213211">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References</w:t>
      </w:r>
    </w:p>
    <w:p w14:paraId="024F0A1E" w14:textId="77777777" w:rsidR="008A2598" w:rsidRPr="00A02722" w:rsidRDefault="008A2598" w:rsidP="00213211">
      <w:pPr>
        <w:spacing w:line="360" w:lineRule="auto"/>
        <w:jc w:val="both"/>
        <w:rPr>
          <w:rFonts w:ascii="Times New Roman" w:hAnsi="Times New Roman" w:cs="Times New Roman"/>
          <w:b/>
          <w:bCs/>
          <w:sz w:val="24"/>
          <w:szCs w:val="24"/>
        </w:rPr>
      </w:pPr>
      <w:r w:rsidRPr="00377254">
        <w:rPr>
          <w:rFonts w:ascii="Times New Roman" w:hAnsi="Times New Roman" w:cs="Times New Roman"/>
          <w:sz w:val="24"/>
          <w:szCs w:val="24"/>
        </w:rPr>
        <w:t xml:space="preserve">Badr, M. A., El-Tohamy, W. A., Salman, S. R., &amp; Gruda, N. (2022). Yield and water use relationships of potato under different timing and severity of water stress. </w:t>
      </w:r>
      <w:r w:rsidRPr="00377254">
        <w:rPr>
          <w:rFonts w:ascii="Times New Roman" w:hAnsi="Times New Roman" w:cs="Times New Roman"/>
          <w:i/>
          <w:iCs/>
          <w:sz w:val="24"/>
          <w:szCs w:val="24"/>
        </w:rPr>
        <w:t>Agricultural Water Management,</w:t>
      </w:r>
      <w:r w:rsidRPr="00377254">
        <w:rPr>
          <w:rFonts w:ascii="Times New Roman" w:hAnsi="Times New Roman" w:cs="Times New Roman"/>
          <w:sz w:val="24"/>
          <w:szCs w:val="24"/>
        </w:rPr>
        <w:t xml:space="preserve"> 271, 107793.</w:t>
      </w:r>
      <w:r w:rsidRPr="00377254">
        <w:t xml:space="preserve"> </w:t>
      </w:r>
      <w:hyperlink r:id="rId7" w:history="1">
        <w:r w:rsidRPr="00377254">
          <w:rPr>
            <w:rStyle w:val="Hyperlink"/>
            <w:rFonts w:ascii="Times New Roman" w:hAnsi="Times New Roman" w:cs="Times New Roman"/>
            <w:color w:val="auto"/>
            <w:sz w:val="24"/>
            <w:szCs w:val="24"/>
          </w:rPr>
          <w:t>https://doi.org/10.1016/j.agwat.2022.107793</w:t>
        </w:r>
      </w:hyperlink>
    </w:p>
    <w:p w14:paraId="2D43D07B"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Chandel, A., Sharma, A., Sharma, P., Manuja, S., Rana, R. S., &amp; Rana, S. S. (2022). Influence of seeding time, fertility level and genotype on productivity, quality and profitability of garden pea </w:t>
      </w:r>
      <w:r w:rsidRPr="00377254">
        <w:rPr>
          <w:rFonts w:ascii="Times New Roman" w:hAnsi="Times New Roman" w:cs="Times New Roman"/>
          <w:i/>
          <w:iCs/>
          <w:sz w:val="24"/>
          <w:szCs w:val="24"/>
        </w:rPr>
        <w:t>(Pisum sativum)</w:t>
      </w:r>
      <w:r w:rsidRPr="00377254">
        <w:rPr>
          <w:rFonts w:ascii="Times New Roman" w:hAnsi="Times New Roman" w:cs="Times New Roman"/>
          <w:sz w:val="24"/>
          <w:szCs w:val="24"/>
        </w:rPr>
        <w:t xml:space="preserve">. </w:t>
      </w:r>
      <w:r w:rsidRPr="00377254">
        <w:rPr>
          <w:rFonts w:ascii="Times New Roman" w:hAnsi="Times New Roman" w:cs="Times New Roman"/>
          <w:i/>
          <w:iCs/>
          <w:sz w:val="24"/>
          <w:szCs w:val="24"/>
        </w:rPr>
        <w:t>Indian Journal of Agronomy,</w:t>
      </w:r>
      <w:r w:rsidRPr="00377254">
        <w:rPr>
          <w:rFonts w:ascii="Times New Roman" w:hAnsi="Times New Roman" w:cs="Times New Roman"/>
          <w:sz w:val="24"/>
          <w:szCs w:val="24"/>
        </w:rPr>
        <w:t xml:space="preserve"> 67(1), 30-37.</w:t>
      </w:r>
      <w:r w:rsidRPr="00377254">
        <w:t xml:space="preserve"> </w:t>
      </w:r>
      <w:hyperlink r:id="rId8" w:history="1">
        <w:r w:rsidRPr="00377254">
          <w:rPr>
            <w:rStyle w:val="Hyperlink"/>
            <w:rFonts w:ascii="Times New Roman" w:hAnsi="Times New Roman" w:cs="Times New Roman"/>
            <w:color w:val="auto"/>
            <w:sz w:val="24"/>
            <w:szCs w:val="24"/>
          </w:rPr>
          <w:t>http://dx.doi.org/10.59797/ija.v67i1.81</w:t>
        </w:r>
      </w:hyperlink>
    </w:p>
    <w:p w14:paraId="1DA1BF47"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Choudhary, R., Kumar, R., Rana, B. B., Choudhary, M., Gurjar, S. N., Choudhary, J., &amp; Choudhary, K. (2024). Effects of Cow-based Preparations and Mulching on Weed Management and Nodulation in Chickpea under Intercropping System. </w:t>
      </w:r>
      <w:r w:rsidRPr="006872B6">
        <w:rPr>
          <w:rFonts w:ascii="Times New Roman" w:hAnsi="Times New Roman" w:cs="Times New Roman"/>
          <w:bCs/>
          <w:i/>
          <w:iCs/>
          <w:color w:val="000000" w:themeColor="text1"/>
          <w:sz w:val="24"/>
          <w:szCs w:val="24"/>
        </w:rPr>
        <w:t>Journal of Experimental Agriculture International</w:t>
      </w:r>
      <w:r w:rsidRPr="006872B6">
        <w:rPr>
          <w:rFonts w:ascii="Times New Roman" w:hAnsi="Times New Roman" w:cs="Times New Roman"/>
          <w:bCs/>
          <w:color w:val="000000" w:themeColor="text1"/>
          <w:sz w:val="24"/>
          <w:szCs w:val="24"/>
        </w:rPr>
        <w:t>, </w:t>
      </w:r>
      <w:r w:rsidRPr="006872B6">
        <w:rPr>
          <w:rFonts w:ascii="Times New Roman" w:hAnsi="Times New Roman" w:cs="Times New Roman"/>
          <w:bCs/>
          <w:i/>
          <w:iCs/>
          <w:color w:val="000000" w:themeColor="text1"/>
          <w:sz w:val="24"/>
          <w:szCs w:val="24"/>
        </w:rPr>
        <w:t>46</w:t>
      </w:r>
      <w:r w:rsidRPr="006872B6">
        <w:rPr>
          <w:rFonts w:ascii="Times New Roman" w:hAnsi="Times New Roman" w:cs="Times New Roman"/>
          <w:bCs/>
          <w:color w:val="000000" w:themeColor="text1"/>
          <w:sz w:val="24"/>
          <w:szCs w:val="24"/>
        </w:rPr>
        <w:t>(11), 571-579.</w:t>
      </w:r>
    </w:p>
    <w:p w14:paraId="6133C0F0" w14:textId="77777777" w:rsidR="008A2598" w:rsidRPr="00EF62C2" w:rsidRDefault="008A2598" w:rsidP="00213211">
      <w:pPr>
        <w:spacing w:line="360" w:lineRule="auto"/>
        <w:jc w:val="both"/>
        <w:rPr>
          <w:rFonts w:ascii="Times New Roman" w:hAnsi="Times New Roman" w:cs="Times New Roman"/>
          <w:color w:val="000000" w:themeColor="text1"/>
          <w:sz w:val="24"/>
          <w:szCs w:val="24"/>
        </w:rPr>
      </w:pPr>
      <w:r w:rsidRPr="00EF62C2">
        <w:rPr>
          <w:rFonts w:ascii="Times New Roman" w:hAnsi="Times New Roman" w:cs="Times New Roman"/>
          <w:color w:val="000000" w:themeColor="text1"/>
          <w:sz w:val="24"/>
          <w:szCs w:val="24"/>
        </w:rPr>
        <w:t>Devi, T., Rana, R. S., Chauhan, G., &amp; Sharma, T. (2024). Sowing environments and yield of maize (</w:t>
      </w:r>
      <w:r w:rsidRPr="00EF62C2">
        <w:rPr>
          <w:rFonts w:ascii="Times New Roman" w:hAnsi="Times New Roman" w:cs="Times New Roman"/>
          <w:i/>
          <w:iCs/>
          <w:color w:val="000000" w:themeColor="text1"/>
          <w:sz w:val="24"/>
          <w:szCs w:val="24"/>
        </w:rPr>
        <w:t>Zea mays</w:t>
      </w:r>
      <w:r w:rsidRPr="00EF62C2">
        <w:rPr>
          <w:rFonts w:ascii="Times New Roman" w:hAnsi="Times New Roman" w:cs="Times New Roman"/>
          <w:color w:val="000000" w:themeColor="text1"/>
          <w:sz w:val="24"/>
          <w:szCs w:val="24"/>
        </w:rPr>
        <w:t xml:space="preserve"> L.) cultivars under changing climate conditions of North Western Himalayan region. </w:t>
      </w:r>
      <w:r w:rsidRPr="00EF62C2">
        <w:rPr>
          <w:rFonts w:ascii="Times New Roman" w:hAnsi="Times New Roman" w:cs="Times New Roman"/>
          <w:i/>
          <w:iCs/>
          <w:color w:val="000000" w:themeColor="text1"/>
          <w:sz w:val="24"/>
          <w:szCs w:val="24"/>
        </w:rPr>
        <w:t>Journal of Experimental Agriculture International,</w:t>
      </w:r>
      <w:r w:rsidRPr="00EF62C2">
        <w:rPr>
          <w:rFonts w:ascii="Times New Roman" w:hAnsi="Times New Roman" w:cs="Times New Roman"/>
          <w:color w:val="000000" w:themeColor="text1"/>
          <w:sz w:val="24"/>
          <w:szCs w:val="24"/>
        </w:rPr>
        <w:t xml:space="preserve"> 46(11), 95-102. </w:t>
      </w:r>
      <w:hyperlink r:id="rId9" w:history="1">
        <w:r w:rsidRPr="00EF62C2">
          <w:rPr>
            <w:rStyle w:val="Hyperlink"/>
            <w:rFonts w:ascii="Times New Roman" w:hAnsi="Times New Roman" w:cs="Times New Roman"/>
            <w:color w:val="000000" w:themeColor="text1"/>
            <w:sz w:val="24"/>
            <w:szCs w:val="24"/>
          </w:rPr>
          <w:t>https://doi.org/10.9734/jeai/2024/v46i113033</w:t>
        </w:r>
      </w:hyperlink>
    </w:p>
    <w:p w14:paraId="197D8F3B"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FAOSTAT. (2025). Food and Agriculture Organization. Rome, Italy. Available: </w:t>
      </w:r>
      <w:hyperlink r:id="rId10" w:anchor="data/QCL" w:history="1">
        <w:r w:rsidRPr="00377254">
          <w:rPr>
            <w:rStyle w:val="Hyperlink"/>
            <w:rFonts w:ascii="Times New Roman" w:hAnsi="Times New Roman" w:cs="Times New Roman"/>
            <w:color w:val="auto"/>
            <w:sz w:val="24"/>
            <w:szCs w:val="24"/>
          </w:rPr>
          <w:t>https://www.fao.org/faostat/en/#data/QCL</w:t>
        </w:r>
      </w:hyperlink>
    </w:p>
    <w:p w14:paraId="00EC8E53" w14:textId="77777777" w:rsidR="008A2598" w:rsidRDefault="008A2598" w:rsidP="00213211">
      <w:pPr>
        <w:spacing w:line="360" w:lineRule="auto"/>
        <w:jc w:val="both"/>
        <w:rPr>
          <w:rFonts w:ascii="Times New Roman" w:hAnsi="Times New Roman" w:cs="Times New Roman"/>
          <w:sz w:val="24"/>
          <w:szCs w:val="24"/>
        </w:rPr>
      </w:pPr>
      <w:r w:rsidRPr="00BF01DF">
        <w:rPr>
          <w:rFonts w:ascii="Times New Roman" w:hAnsi="Times New Roman" w:cs="Times New Roman"/>
          <w:sz w:val="24"/>
          <w:szCs w:val="24"/>
        </w:rPr>
        <w:t xml:space="preserve">Kirina, T., </w:t>
      </w:r>
      <w:proofErr w:type="spellStart"/>
      <w:r w:rsidRPr="00BF01DF">
        <w:rPr>
          <w:rFonts w:ascii="Times New Roman" w:hAnsi="Times New Roman" w:cs="Times New Roman"/>
          <w:sz w:val="24"/>
          <w:szCs w:val="24"/>
        </w:rPr>
        <w:t>Supit</w:t>
      </w:r>
      <w:proofErr w:type="spellEnd"/>
      <w:r w:rsidRPr="00BF01DF">
        <w:rPr>
          <w:rFonts w:ascii="Times New Roman" w:hAnsi="Times New Roman" w:cs="Times New Roman"/>
          <w:sz w:val="24"/>
          <w:szCs w:val="24"/>
        </w:rPr>
        <w:t>, I., Groot, A., Ludwig, F., &amp; Demissie, T. (2025). Projected climate change impacts on Potato yield in East Africa. European Journal of Agronomy, 166, 127560.</w:t>
      </w:r>
      <w:r w:rsidRPr="00A02722">
        <w:t xml:space="preserve"> </w:t>
      </w:r>
      <w:hyperlink r:id="rId11" w:history="1">
        <w:r w:rsidRPr="000E311B">
          <w:rPr>
            <w:rStyle w:val="Hyperlink"/>
            <w:rFonts w:ascii="Times New Roman" w:hAnsi="Times New Roman" w:cs="Times New Roman"/>
            <w:sz w:val="24"/>
            <w:szCs w:val="24"/>
          </w:rPr>
          <w:t>https://doi.org/10.1016/j.eja.2025.127560</w:t>
        </w:r>
      </w:hyperlink>
    </w:p>
    <w:p w14:paraId="0E1CA8FF"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Kumar, S., Rana, R. S., Kalia, V. A. I. B. H. A. V., Salaria, S., Pareek, B., &amp; Pathania, R. (2024). Assessment of crop water requirement and irrigation scheduling of potato using weather models </w:t>
      </w:r>
      <w:r w:rsidRPr="00377254">
        <w:rPr>
          <w:rFonts w:ascii="Times New Roman" w:hAnsi="Times New Roman" w:cs="Times New Roman"/>
          <w:sz w:val="24"/>
          <w:szCs w:val="24"/>
        </w:rPr>
        <w:lastRenderedPageBreak/>
        <w:t>under sub temperate climatic condition of North-Western Himalaya. </w:t>
      </w:r>
      <w:r w:rsidRPr="00377254">
        <w:rPr>
          <w:rFonts w:ascii="Times New Roman" w:hAnsi="Times New Roman" w:cs="Times New Roman"/>
          <w:i/>
          <w:iCs/>
          <w:sz w:val="24"/>
          <w:szCs w:val="24"/>
        </w:rPr>
        <w:t>Mausam</w:t>
      </w:r>
      <w:r w:rsidRPr="00377254">
        <w:rPr>
          <w:rFonts w:ascii="Times New Roman" w:hAnsi="Times New Roman" w:cs="Times New Roman"/>
          <w:sz w:val="24"/>
          <w:szCs w:val="24"/>
        </w:rPr>
        <w:t>, </w:t>
      </w:r>
      <w:r w:rsidRPr="00377254">
        <w:rPr>
          <w:rFonts w:ascii="Times New Roman" w:hAnsi="Times New Roman" w:cs="Times New Roman"/>
          <w:i/>
          <w:iCs/>
          <w:sz w:val="24"/>
          <w:szCs w:val="24"/>
        </w:rPr>
        <w:t>75</w:t>
      </w:r>
      <w:r w:rsidRPr="00377254">
        <w:rPr>
          <w:rFonts w:ascii="Times New Roman" w:hAnsi="Times New Roman" w:cs="Times New Roman"/>
          <w:sz w:val="24"/>
          <w:szCs w:val="24"/>
        </w:rPr>
        <w:t>(2), 305-312.</w:t>
      </w:r>
      <w:r w:rsidRPr="00377254">
        <w:t xml:space="preserve"> </w:t>
      </w:r>
      <w:hyperlink r:id="rId12" w:history="1">
        <w:r w:rsidRPr="00377254">
          <w:rPr>
            <w:rStyle w:val="Hyperlink"/>
            <w:rFonts w:ascii="Times New Roman" w:hAnsi="Times New Roman" w:cs="Times New Roman"/>
            <w:color w:val="auto"/>
            <w:sz w:val="24"/>
            <w:szCs w:val="24"/>
          </w:rPr>
          <w:t>http://dx.doi.org/10.54302/mausam.v75i2.3567</w:t>
        </w:r>
      </w:hyperlink>
    </w:p>
    <w:p w14:paraId="7C8C03DE"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Naik, M., Rana, M. C., Sharma, G. D., Sharma, T., &amp; Rana, B. B. (2024). Effect of diverse cropping systems on crop indices and resource use efficiency under natural farming. </w:t>
      </w:r>
      <w:r w:rsidRPr="006872B6">
        <w:rPr>
          <w:rFonts w:ascii="Times New Roman" w:hAnsi="Times New Roman" w:cs="Times New Roman"/>
          <w:bCs/>
          <w:i/>
          <w:iCs/>
          <w:color w:val="000000" w:themeColor="text1"/>
          <w:sz w:val="24"/>
          <w:szCs w:val="24"/>
        </w:rPr>
        <w:t>Himachal Journal of Agricultural Research</w:t>
      </w:r>
      <w:r w:rsidRPr="006872B6">
        <w:rPr>
          <w:rFonts w:ascii="Times New Roman" w:hAnsi="Times New Roman" w:cs="Times New Roman"/>
          <w:bCs/>
          <w:color w:val="000000" w:themeColor="text1"/>
          <w:sz w:val="24"/>
          <w:szCs w:val="24"/>
        </w:rPr>
        <w:t>, 279-283.</w:t>
      </w:r>
    </w:p>
    <w:p w14:paraId="227D610F"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Pareek, B., Rana, R. S., Manuja, S., Sandal, S. K., Kalia, V., &amp; Singh, K. K. (2021). Modeling crop water requirement using weather model under elevated temperature scenarios for scaling up quality of weather based agro advisory.</w:t>
      </w:r>
      <w:r w:rsidRPr="00377254">
        <w:t xml:space="preserve"> </w:t>
      </w:r>
      <w:hyperlink r:id="rId13" w:history="1">
        <w:r w:rsidRPr="00377254">
          <w:rPr>
            <w:rStyle w:val="Hyperlink"/>
            <w:rFonts w:ascii="Times New Roman" w:hAnsi="Times New Roman" w:cs="Times New Roman"/>
            <w:color w:val="auto"/>
            <w:sz w:val="24"/>
            <w:szCs w:val="24"/>
          </w:rPr>
          <w:t>https://doi.org/10.22271/09746315.2021.v17.i2.1455</w:t>
        </w:r>
      </w:hyperlink>
    </w:p>
    <w:p w14:paraId="3F0152FE"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Pareek, B., Rana, R. S., Rana, N., Manuja, S., Kumar, N., &amp; Pareek, N. K. (2023). Wheat productivity and profitability under different sowing window and irrigation scheduling based on weather model and spatial data in north Western Himalayas. </w:t>
      </w:r>
      <w:r w:rsidRPr="00377254">
        <w:rPr>
          <w:rFonts w:ascii="Times New Roman" w:hAnsi="Times New Roman" w:cs="Times New Roman"/>
          <w:i/>
          <w:iCs/>
          <w:sz w:val="24"/>
          <w:szCs w:val="24"/>
        </w:rPr>
        <w:t>Journal of Soil and Water Conservation</w:t>
      </w:r>
      <w:r w:rsidRPr="00377254">
        <w:rPr>
          <w:rFonts w:ascii="Times New Roman" w:hAnsi="Times New Roman" w:cs="Times New Roman"/>
          <w:sz w:val="24"/>
          <w:szCs w:val="24"/>
        </w:rPr>
        <w:t>, </w:t>
      </w:r>
      <w:r w:rsidRPr="00377254">
        <w:rPr>
          <w:rFonts w:ascii="Times New Roman" w:hAnsi="Times New Roman" w:cs="Times New Roman"/>
          <w:i/>
          <w:iCs/>
          <w:sz w:val="24"/>
          <w:szCs w:val="24"/>
        </w:rPr>
        <w:t>22</w:t>
      </w:r>
      <w:r w:rsidRPr="00377254">
        <w:rPr>
          <w:rFonts w:ascii="Times New Roman" w:hAnsi="Times New Roman" w:cs="Times New Roman"/>
          <w:sz w:val="24"/>
          <w:szCs w:val="24"/>
        </w:rPr>
        <w:t>(2), 186-192.</w:t>
      </w:r>
      <w:r w:rsidRPr="00377254">
        <w:t xml:space="preserve"> </w:t>
      </w:r>
      <w:hyperlink r:id="rId14" w:history="1">
        <w:r w:rsidRPr="00377254">
          <w:rPr>
            <w:rStyle w:val="Hyperlink"/>
            <w:rFonts w:ascii="Times New Roman" w:hAnsi="Times New Roman" w:cs="Times New Roman"/>
            <w:color w:val="auto"/>
            <w:sz w:val="24"/>
            <w:szCs w:val="24"/>
          </w:rPr>
          <w:t>http://dx.doi.org/10.5958/2455-7145.2023.00025.5</w:t>
        </w:r>
      </w:hyperlink>
    </w:p>
    <w:p w14:paraId="30D9AC3F"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Pathania, R., Prasad, R., Rana, R. S., &amp; Mishra, S. K. (2019). Heat unit requirement and yield of wheat (</w:t>
      </w:r>
      <w:r w:rsidRPr="00377254">
        <w:rPr>
          <w:rFonts w:ascii="Times New Roman" w:hAnsi="Times New Roman" w:cs="Times New Roman"/>
          <w:i/>
          <w:iCs/>
          <w:sz w:val="24"/>
          <w:szCs w:val="24"/>
        </w:rPr>
        <w:t>Triticum aestivum</w:t>
      </w:r>
      <w:r w:rsidRPr="00377254">
        <w:rPr>
          <w:rFonts w:ascii="Times New Roman" w:hAnsi="Times New Roman" w:cs="Times New Roman"/>
          <w:sz w:val="24"/>
          <w:szCs w:val="24"/>
        </w:rPr>
        <w:t xml:space="preserve"> L.) varieties under different growing environment in mid hill conditions of Himachal Pradesh. </w:t>
      </w:r>
      <w:r w:rsidRPr="00377254">
        <w:rPr>
          <w:rFonts w:ascii="Times New Roman" w:hAnsi="Times New Roman" w:cs="Times New Roman"/>
          <w:i/>
          <w:iCs/>
          <w:sz w:val="24"/>
          <w:szCs w:val="24"/>
        </w:rPr>
        <w:t>Journal of Agrometeorology,</w:t>
      </w:r>
      <w:r w:rsidRPr="00377254">
        <w:rPr>
          <w:rFonts w:ascii="Times New Roman" w:hAnsi="Times New Roman" w:cs="Times New Roman"/>
          <w:sz w:val="24"/>
          <w:szCs w:val="24"/>
        </w:rPr>
        <w:t xml:space="preserve"> 21(3), 282-287.</w:t>
      </w:r>
      <w:r w:rsidRPr="00377254">
        <w:t xml:space="preserve"> </w:t>
      </w:r>
      <w:hyperlink r:id="rId15" w:history="1">
        <w:r w:rsidRPr="00377254">
          <w:rPr>
            <w:rStyle w:val="Hyperlink"/>
            <w:rFonts w:ascii="Times New Roman" w:hAnsi="Times New Roman" w:cs="Times New Roman"/>
            <w:color w:val="auto"/>
            <w:sz w:val="24"/>
            <w:szCs w:val="24"/>
          </w:rPr>
          <w:t>http://dx.doi.org/10.54386/jam.v21i3.250</w:t>
        </w:r>
      </w:hyperlink>
    </w:p>
    <w:p w14:paraId="29B1BBCA"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Pathania, R., Prasad, R., Rana, R. S., Mishra, S., &amp; Sharma, S. (2018). Growth and yield of wheat as influenced by dates of sowing and varieties in north western Himalayas. </w:t>
      </w:r>
      <w:r w:rsidRPr="00377254">
        <w:rPr>
          <w:rFonts w:ascii="Times New Roman" w:hAnsi="Times New Roman" w:cs="Times New Roman"/>
          <w:i/>
          <w:iCs/>
          <w:sz w:val="24"/>
          <w:szCs w:val="24"/>
        </w:rPr>
        <w:t>Journal of Pharmacognosy and Phytochemistry,</w:t>
      </w:r>
      <w:r w:rsidRPr="00377254">
        <w:rPr>
          <w:rFonts w:ascii="Times New Roman" w:hAnsi="Times New Roman" w:cs="Times New Roman"/>
          <w:sz w:val="24"/>
          <w:szCs w:val="24"/>
        </w:rPr>
        <w:t xml:space="preserve"> 7(6), 517-520.</w:t>
      </w:r>
    </w:p>
    <w:p w14:paraId="227DF220"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Rai, A., &amp; Dong, Y. (2025). A scoping review of irrigation scheduling methods in potato </w:t>
      </w:r>
      <w:r w:rsidRPr="00377254">
        <w:rPr>
          <w:rFonts w:ascii="Times New Roman" w:hAnsi="Times New Roman" w:cs="Times New Roman"/>
          <w:i/>
          <w:iCs/>
          <w:sz w:val="24"/>
          <w:szCs w:val="24"/>
        </w:rPr>
        <w:t>(Solanum tuberosum</w:t>
      </w:r>
      <w:r w:rsidRPr="00377254">
        <w:rPr>
          <w:rFonts w:ascii="Times New Roman" w:hAnsi="Times New Roman" w:cs="Times New Roman"/>
          <w:sz w:val="24"/>
          <w:szCs w:val="24"/>
        </w:rPr>
        <w:t xml:space="preserve"> L.) production. </w:t>
      </w:r>
      <w:r w:rsidRPr="00377254">
        <w:rPr>
          <w:rFonts w:ascii="Times New Roman" w:hAnsi="Times New Roman" w:cs="Times New Roman"/>
          <w:i/>
          <w:iCs/>
          <w:sz w:val="24"/>
          <w:szCs w:val="24"/>
        </w:rPr>
        <w:t>American Journal of Potato Research,</w:t>
      </w:r>
      <w:r w:rsidRPr="00377254">
        <w:rPr>
          <w:rFonts w:ascii="Times New Roman" w:hAnsi="Times New Roman" w:cs="Times New Roman"/>
          <w:sz w:val="24"/>
          <w:szCs w:val="24"/>
        </w:rPr>
        <w:t xml:space="preserve"> 1-24.</w:t>
      </w:r>
      <w:r w:rsidRPr="00377254">
        <w:t xml:space="preserve"> </w:t>
      </w:r>
      <w:hyperlink r:id="rId16" w:history="1">
        <w:r w:rsidRPr="00377254">
          <w:rPr>
            <w:rStyle w:val="Hyperlink"/>
            <w:rFonts w:ascii="Times New Roman" w:hAnsi="Times New Roman" w:cs="Times New Roman"/>
            <w:color w:val="auto"/>
            <w:sz w:val="24"/>
            <w:szCs w:val="24"/>
          </w:rPr>
          <w:t>https://doi.org/10.1007/s12230-025-09997-3</w:t>
        </w:r>
      </w:hyperlink>
    </w:p>
    <w:p w14:paraId="54BE82E0"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Rana, B. B., Sharma, V., Manuja, S., Sharma, S. K., Singh, A., Sharma, R., &amp; Chauhan, G. (2025). Evaluation of herbicide efficacy on growth indices of maize cultivated under conservation agriculture system. </w:t>
      </w:r>
      <w:r w:rsidRPr="006872B6">
        <w:rPr>
          <w:rFonts w:ascii="Times New Roman" w:hAnsi="Times New Roman" w:cs="Times New Roman"/>
          <w:bCs/>
          <w:i/>
          <w:iCs/>
          <w:color w:val="000000" w:themeColor="text1"/>
          <w:sz w:val="24"/>
          <w:szCs w:val="24"/>
        </w:rPr>
        <w:t>Plant Archives</w:t>
      </w:r>
      <w:r w:rsidRPr="006872B6">
        <w:rPr>
          <w:rFonts w:ascii="Times New Roman" w:hAnsi="Times New Roman" w:cs="Times New Roman"/>
          <w:bCs/>
          <w:color w:val="000000" w:themeColor="text1"/>
          <w:sz w:val="24"/>
          <w:szCs w:val="24"/>
        </w:rPr>
        <w:t>, </w:t>
      </w:r>
      <w:r w:rsidRPr="006872B6">
        <w:rPr>
          <w:rFonts w:ascii="Times New Roman" w:hAnsi="Times New Roman" w:cs="Times New Roman"/>
          <w:bCs/>
          <w:i/>
          <w:iCs/>
          <w:color w:val="000000" w:themeColor="text1"/>
          <w:sz w:val="24"/>
          <w:szCs w:val="24"/>
        </w:rPr>
        <w:t>25</w:t>
      </w:r>
      <w:r w:rsidRPr="006872B6">
        <w:rPr>
          <w:rFonts w:ascii="Times New Roman" w:hAnsi="Times New Roman" w:cs="Times New Roman"/>
          <w:bCs/>
          <w:color w:val="000000" w:themeColor="text1"/>
          <w:sz w:val="24"/>
          <w:szCs w:val="24"/>
        </w:rPr>
        <w:t>(1), 2808-2817.</w:t>
      </w:r>
    </w:p>
    <w:p w14:paraId="2BAFAFA1" w14:textId="77777777" w:rsidR="008A2598" w:rsidRDefault="008A2598" w:rsidP="00EF62C2">
      <w:pPr>
        <w:spacing w:after="200" w:line="276"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Rana, M. C., Rana, R. S., Sharma, A., &amp; Rana, S. S. (2004). Management of complex weed flora in seed potato with herbicidal mixtures under dry temperate high hills of Himachal Pradesh. Indian Journal of Weed Science, 36(3and4), 231-235. </w:t>
      </w:r>
    </w:p>
    <w:p w14:paraId="0DF18EAE"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lastRenderedPageBreak/>
        <w:t xml:space="preserve">Rana, R. S., Kalia, V., Singh, S., Randhawa, S. S., Chauhan, R., Katoch, A., ... &amp; Upadhyay, S. K. (2021). Climate vulnerability assessment of farming systems in Himachal Pradesh, Indian Himalayas. </w:t>
      </w:r>
      <w:r w:rsidRPr="00377254">
        <w:rPr>
          <w:rFonts w:ascii="Times New Roman" w:hAnsi="Times New Roman" w:cs="Times New Roman"/>
          <w:i/>
          <w:iCs/>
          <w:sz w:val="24"/>
          <w:szCs w:val="24"/>
        </w:rPr>
        <w:t>Mountain Research and Development,</w:t>
      </w:r>
      <w:r w:rsidRPr="00377254">
        <w:rPr>
          <w:rFonts w:ascii="Times New Roman" w:hAnsi="Times New Roman" w:cs="Times New Roman"/>
          <w:sz w:val="24"/>
          <w:szCs w:val="24"/>
        </w:rPr>
        <w:t xml:space="preserve"> 41(4), R50-R60.</w:t>
      </w:r>
      <w:r w:rsidRPr="00377254">
        <w:t xml:space="preserve"> </w:t>
      </w:r>
      <w:hyperlink r:id="rId17" w:history="1">
        <w:r w:rsidRPr="00377254">
          <w:rPr>
            <w:rStyle w:val="Hyperlink"/>
            <w:rFonts w:ascii="Times New Roman" w:hAnsi="Times New Roman" w:cs="Times New Roman"/>
            <w:color w:val="auto"/>
            <w:sz w:val="24"/>
            <w:szCs w:val="24"/>
          </w:rPr>
          <w:t>http://dx.doi.org/10.1659/MRD-JOURNAL-D-20-00056.1</w:t>
        </w:r>
      </w:hyperlink>
    </w:p>
    <w:p w14:paraId="06FB5EDD"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Rana, R. S., Sharma, S. K., Pathania, R., &amp; Rana, S. S. (2018). Study on maize production under changed climatic scenarios in western Himalaya of India. </w:t>
      </w:r>
      <w:r w:rsidRPr="00377254">
        <w:rPr>
          <w:rFonts w:ascii="Times New Roman" w:hAnsi="Times New Roman" w:cs="Times New Roman"/>
          <w:i/>
          <w:iCs/>
          <w:sz w:val="24"/>
          <w:szCs w:val="24"/>
        </w:rPr>
        <w:t>Mausam</w:t>
      </w:r>
      <w:r w:rsidRPr="00377254">
        <w:rPr>
          <w:rFonts w:ascii="Times New Roman" w:hAnsi="Times New Roman" w:cs="Times New Roman"/>
          <w:sz w:val="24"/>
          <w:szCs w:val="24"/>
        </w:rPr>
        <w:t>, </w:t>
      </w:r>
      <w:r w:rsidRPr="00377254">
        <w:rPr>
          <w:rFonts w:ascii="Times New Roman" w:hAnsi="Times New Roman" w:cs="Times New Roman"/>
          <w:i/>
          <w:iCs/>
          <w:sz w:val="24"/>
          <w:szCs w:val="24"/>
        </w:rPr>
        <w:t>69</w:t>
      </w:r>
      <w:r w:rsidRPr="00377254">
        <w:rPr>
          <w:rFonts w:ascii="Times New Roman" w:hAnsi="Times New Roman" w:cs="Times New Roman"/>
          <w:sz w:val="24"/>
          <w:szCs w:val="24"/>
        </w:rPr>
        <w:t>(2), 323-330.</w:t>
      </w:r>
    </w:p>
    <w:p w14:paraId="7472F9DB" w14:textId="77777777" w:rsidR="008A2598" w:rsidRDefault="008A2598" w:rsidP="00EF62C2">
      <w:pPr>
        <w:spacing w:after="200" w:line="276"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Rana, R. S., Sood, R., ADITYA, A., &amp; Shekhar, J. (2013). Validation of medium range weather forecasts in sub-temperate and sub-humid climate of western Himalayas. The Indian Journal of Agricultural Sciences, 83(12). </w:t>
      </w:r>
    </w:p>
    <w:p w14:paraId="79E841E3" w14:textId="77777777" w:rsidR="008A2598" w:rsidRDefault="008A2598" w:rsidP="00213211">
      <w:pPr>
        <w:spacing w:line="360" w:lineRule="auto"/>
        <w:jc w:val="both"/>
      </w:pPr>
      <w:r w:rsidRPr="00377254">
        <w:rPr>
          <w:rFonts w:ascii="Times New Roman" w:hAnsi="Times New Roman" w:cs="Times New Roman"/>
          <w:sz w:val="24"/>
          <w:szCs w:val="24"/>
        </w:rPr>
        <w:t>Salaria, S., Rana, R. S., Sharma, T., Chauhan, G., Sandal, S. K., Kalia, V., ... &amp; Priyanka. (2024b). Optimizing sowing windows for wheat (</w:t>
      </w:r>
      <w:r w:rsidRPr="00377254">
        <w:rPr>
          <w:rFonts w:ascii="Times New Roman" w:hAnsi="Times New Roman" w:cs="Times New Roman"/>
          <w:i/>
          <w:iCs/>
          <w:sz w:val="24"/>
          <w:szCs w:val="24"/>
        </w:rPr>
        <w:t>Triticum aestivum</w:t>
      </w:r>
      <w:r w:rsidRPr="00377254">
        <w:rPr>
          <w:rFonts w:ascii="Times New Roman" w:hAnsi="Times New Roman" w:cs="Times New Roman"/>
          <w:sz w:val="24"/>
          <w:szCs w:val="24"/>
        </w:rPr>
        <w:t xml:space="preserve"> L.) in the Sub-temperate climate of the North-western Himalayas of India. </w:t>
      </w:r>
      <w:r w:rsidRPr="00377254">
        <w:rPr>
          <w:rFonts w:ascii="Times New Roman" w:hAnsi="Times New Roman" w:cs="Times New Roman"/>
          <w:i/>
          <w:iCs/>
          <w:sz w:val="24"/>
          <w:szCs w:val="24"/>
        </w:rPr>
        <w:t>International Journal of Plant &amp; Soil Science,</w:t>
      </w:r>
      <w:r w:rsidRPr="00377254">
        <w:rPr>
          <w:rFonts w:ascii="Times New Roman" w:hAnsi="Times New Roman" w:cs="Times New Roman"/>
          <w:sz w:val="24"/>
          <w:szCs w:val="24"/>
        </w:rPr>
        <w:t xml:space="preserve"> 36(9), 911-918. </w:t>
      </w:r>
      <w:hyperlink r:id="rId18" w:history="1">
        <w:r w:rsidRPr="00377254">
          <w:rPr>
            <w:rStyle w:val="Hyperlink"/>
            <w:rFonts w:ascii="Times New Roman" w:hAnsi="Times New Roman" w:cs="Times New Roman"/>
            <w:color w:val="auto"/>
            <w:sz w:val="24"/>
            <w:szCs w:val="24"/>
          </w:rPr>
          <w:t>https://doi.org/10.9734/ijpss/2024/v36i95042</w:t>
        </w:r>
      </w:hyperlink>
    </w:p>
    <w:p w14:paraId="5E34A111"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Sharma, T., Chauhan, P. S., Patel, M., Singh, A., Kaur, M., Chauhan, G., ... &amp; Walia, A. (2025). Carbon negative biofuels: A step ahead of carbon neutrality. </w:t>
      </w:r>
      <w:r w:rsidRPr="006872B6">
        <w:rPr>
          <w:rFonts w:ascii="Times New Roman" w:hAnsi="Times New Roman" w:cs="Times New Roman"/>
          <w:bCs/>
          <w:i/>
          <w:iCs/>
          <w:color w:val="000000" w:themeColor="text1"/>
          <w:sz w:val="24"/>
          <w:szCs w:val="24"/>
        </w:rPr>
        <w:t>Biofuels</w:t>
      </w:r>
      <w:r w:rsidRPr="006872B6">
        <w:rPr>
          <w:rFonts w:ascii="Times New Roman" w:hAnsi="Times New Roman" w:cs="Times New Roman"/>
          <w:bCs/>
          <w:color w:val="000000" w:themeColor="text1"/>
          <w:sz w:val="24"/>
          <w:szCs w:val="24"/>
        </w:rPr>
        <w:t>, 1-21.</w:t>
      </w:r>
    </w:p>
    <w:p w14:paraId="2413EFE8"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2F2615">
        <w:rPr>
          <w:rFonts w:ascii="Times New Roman" w:hAnsi="Times New Roman" w:cs="Times New Roman"/>
          <w:bCs/>
          <w:color w:val="000000" w:themeColor="text1"/>
          <w:sz w:val="24"/>
          <w:szCs w:val="24"/>
        </w:rPr>
        <w:t xml:space="preserve">Sharma, T., Singh, J., </w:t>
      </w:r>
      <w:proofErr w:type="spellStart"/>
      <w:r w:rsidRPr="002F2615">
        <w:rPr>
          <w:rFonts w:ascii="Times New Roman" w:hAnsi="Times New Roman" w:cs="Times New Roman"/>
          <w:bCs/>
          <w:color w:val="000000" w:themeColor="text1"/>
          <w:sz w:val="24"/>
          <w:szCs w:val="24"/>
        </w:rPr>
        <w:t>Madaik</w:t>
      </w:r>
      <w:proofErr w:type="spellEnd"/>
      <w:r w:rsidRPr="002F2615">
        <w:rPr>
          <w:rFonts w:ascii="Times New Roman" w:hAnsi="Times New Roman" w:cs="Times New Roman"/>
          <w:bCs/>
          <w:color w:val="000000" w:themeColor="text1"/>
          <w:sz w:val="24"/>
          <w:szCs w:val="24"/>
        </w:rPr>
        <w:t>, S., Kumar, P., Singh, A., Rana, B. B., &amp; Chauhan, G. (2024). Organic input incorporation for enhancing sustainability and economic viability of cowpea in North-Western Himalayan region. </w:t>
      </w:r>
      <w:r w:rsidRPr="002F2615">
        <w:rPr>
          <w:rFonts w:ascii="Times New Roman" w:hAnsi="Times New Roman" w:cs="Times New Roman"/>
          <w:bCs/>
          <w:i/>
          <w:iCs/>
          <w:color w:val="000000" w:themeColor="text1"/>
          <w:sz w:val="24"/>
          <w:szCs w:val="24"/>
        </w:rPr>
        <w:t>Frontiers in Agronomy</w:t>
      </w:r>
      <w:r w:rsidRPr="002F2615">
        <w:rPr>
          <w:rFonts w:ascii="Times New Roman" w:hAnsi="Times New Roman" w:cs="Times New Roman"/>
          <w:bCs/>
          <w:color w:val="000000" w:themeColor="text1"/>
          <w:sz w:val="24"/>
          <w:szCs w:val="24"/>
        </w:rPr>
        <w:t>, </w:t>
      </w:r>
      <w:r w:rsidRPr="002F2615">
        <w:rPr>
          <w:rFonts w:ascii="Times New Roman" w:hAnsi="Times New Roman" w:cs="Times New Roman"/>
          <w:bCs/>
          <w:i/>
          <w:iCs/>
          <w:color w:val="000000" w:themeColor="text1"/>
          <w:sz w:val="24"/>
          <w:szCs w:val="24"/>
        </w:rPr>
        <w:t>6</w:t>
      </w:r>
      <w:r w:rsidRPr="002F2615">
        <w:rPr>
          <w:rFonts w:ascii="Times New Roman" w:hAnsi="Times New Roman" w:cs="Times New Roman"/>
          <w:bCs/>
          <w:color w:val="000000" w:themeColor="text1"/>
          <w:sz w:val="24"/>
          <w:szCs w:val="24"/>
        </w:rPr>
        <w:t>, 1458603.</w:t>
      </w:r>
    </w:p>
    <w:p w14:paraId="7AB86508" w14:textId="77777777" w:rsidR="007648FD" w:rsidRDefault="007648FD" w:rsidP="00213211">
      <w:pPr>
        <w:spacing w:line="360" w:lineRule="auto"/>
        <w:jc w:val="both"/>
      </w:pPr>
      <w:bookmarkStart w:id="4" w:name="_Hlk119580008"/>
    </w:p>
    <w:bookmarkEnd w:id="4"/>
    <w:p w14:paraId="3E9CD8C4" w14:textId="77777777" w:rsidR="00EF62C2" w:rsidRDefault="00EF62C2" w:rsidP="00213211">
      <w:pPr>
        <w:spacing w:line="360" w:lineRule="auto"/>
        <w:jc w:val="both"/>
      </w:pPr>
    </w:p>
    <w:p w14:paraId="2BBD8922" w14:textId="77777777" w:rsidR="00A02722" w:rsidRPr="00377254" w:rsidRDefault="00A02722" w:rsidP="00213211">
      <w:pPr>
        <w:spacing w:line="360" w:lineRule="auto"/>
        <w:jc w:val="both"/>
        <w:rPr>
          <w:rFonts w:ascii="Times New Roman" w:hAnsi="Times New Roman" w:cs="Times New Roman"/>
          <w:sz w:val="24"/>
          <w:szCs w:val="24"/>
        </w:rPr>
      </w:pPr>
    </w:p>
    <w:p w14:paraId="20CF0EBA" w14:textId="77777777" w:rsidR="00377254" w:rsidRDefault="00377254" w:rsidP="00E1335A">
      <w:pPr>
        <w:spacing w:line="360" w:lineRule="auto"/>
        <w:jc w:val="both"/>
        <w:rPr>
          <w:rFonts w:ascii="Times New Roman" w:hAnsi="Times New Roman" w:cs="Times New Roman"/>
          <w:sz w:val="24"/>
          <w:szCs w:val="24"/>
        </w:rPr>
      </w:pPr>
    </w:p>
    <w:p w14:paraId="13322441" w14:textId="77777777" w:rsidR="00377254" w:rsidRDefault="00377254" w:rsidP="00E1335A">
      <w:pPr>
        <w:spacing w:line="360" w:lineRule="auto"/>
        <w:jc w:val="both"/>
        <w:rPr>
          <w:rFonts w:ascii="Times New Roman" w:hAnsi="Times New Roman" w:cs="Times New Roman"/>
          <w:sz w:val="24"/>
          <w:szCs w:val="24"/>
        </w:rPr>
      </w:pPr>
    </w:p>
    <w:p w14:paraId="3C5C7918" w14:textId="77777777" w:rsidR="00377254" w:rsidRDefault="00377254" w:rsidP="00E1335A">
      <w:pPr>
        <w:spacing w:line="360" w:lineRule="auto"/>
        <w:jc w:val="both"/>
        <w:rPr>
          <w:rFonts w:ascii="Times New Roman" w:hAnsi="Times New Roman" w:cs="Times New Roman"/>
          <w:sz w:val="24"/>
          <w:szCs w:val="24"/>
        </w:rPr>
      </w:pPr>
    </w:p>
    <w:p w14:paraId="50BB78D9" w14:textId="77777777" w:rsidR="00377254" w:rsidRDefault="00377254" w:rsidP="00E1335A">
      <w:pPr>
        <w:spacing w:line="360" w:lineRule="auto"/>
        <w:jc w:val="both"/>
        <w:rPr>
          <w:rFonts w:ascii="Times New Roman" w:hAnsi="Times New Roman" w:cs="Times New Roman"/>
          <w:sz w:val="24"/>
          <w:szCs w:val="24"/>
        </w:rPr>
      </w:pPr>
    </w:p>
    <w:p w14:paraId="083F8318" w14:textId="77777777" w:rsidR="00377254" w:rsidRDefault="00377254" w:rsidP="00E1335A">
      <w:pPr>
        <w:spacing w:line="360" w:lineRule="auto"/>
        <w:jc w:val="both"/>
        <w:rPr>
          <w:rFonts w:ascii="Times New Roman" w:hAnsi="Times New Roman" w:cs="Times New Roman"/>
          <w:sz w:val="24"/>
          <w:szCs w:val="24"/>
        </w:rPr>
      </w:pPr>
    </w:p>
    <w:p w14:paraId="745018AE" w14:textId="77777777" w:rsidR="00377254" w:rsidRDefault="00377254" w:rsidP="00E1335A">
      <w:pPr>
        <w:spacing w:line="360" w:lineRule="auto"/>
        <w:jc w:val="both"/>
        <w:rPr>
          <w:rFonts w:ascii="Times New Roman" w:hAnsi="Times New Roman" w:cs="Times New Roman"/>
          <w:sz w:val="24"/>
          <w:szCs w:val="24"/>
        </w:rPr>
      </w:pPr>
    </w:p>
    <w:p w14:paraId="20A77FAC" w14:textId="77777777" w:rsidR="00377254" w:rsidRDefault="00377254" w:rsidP="00E1335A">
      <w:pPr>
        <w:spacing w:line="360" w:lineRule="auto"/>
        <w:jc w:val="both"/>
        <w:rPr>
          <w:rFonts w:ascii="Times New Roman" w:hAnsi="Times New Roman" w:cs="Times New Roman"/>
          <w:sz w:val="24"/>
          <w:szCs w:val="24"/>
        </w:rPr>
      </w:pPr>
    </w:p>
    <w:p w14:paraId="5326C6E0" w14:textId="77777777" w:rsidR="00BF01DF" w:rsidRDefault="00BF01DF" w:rsidP="00BF01DF">
      <w:pPr>
        <w:spacing w:line="360" w:lineRule="auto"/>
        <w:jc w:val="both"/>
        <w:rPr>
          <w:rFonts w:ascii="Times New Roman" w:hAnsi="Times New Roman" w:cs="Times New Roman"/>
          <w:b/>
          <w:bCs/>
          <w:sz w:val="24"/>
          <w:szCs w:val="24"/>
        </w:rPr>
      </w:pPr>
    </w:p>
    <w:p w14:paraId="3E2D5B19" w14:textId="155ECA79" w:rsidR="00377254" w:rsidRPr="00BF01DF"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BF01DF" w:rsidRPr="001B0126">
        <w:rPr>
          <w:rFonts w:ascii="Times New Roman" w:hAnsi="Times New Roman" w:cs="Times New Roman"/>
          <w:b/>
          <w:bCs/>
          <w:sz w:val="24"/>
          <w:szCs w:val="24"/>
        </w:rPr>
        <w:t xml:space="preserve">Effect of different sowing dates and irrigation scheduling on </w:t>
      </w:r>
      <w:r>
        <w:rPr>
          <w:rFonts w:ascii="Times New Roman" w:hAnsi="Times New Roman" w:cs="Times New Roman"/>
          <w:b/>
          <w:bCs/>
          <w:sz w:val="24"/>
          <w:szCs w:val="24"/>
        </w:rPr>
        <w:t>plant height and number of leaves per plant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087"/>
        <w:gridCol w:w="756"/>
        <w:gridCol w:w="850"/>
        <w:gridCol w:w="991"/>
        <w:gridCol w:w="710"/>
        <w:gridCol w:w="1134"/>
        <w:gridCol w:w="871"/>
        <w:gridCol w:w="976"/>
      </w:tblGrid>
      <w:tr w:rsidR="00BF01DF" w:rsidRPr="00BC6CF1" w14:paraId="4E8A8D7A" w14:textId="2E723003" w:rsidTr="00BF01DF">
        <w:trPr>
          <w:trHeight w:val="519"/>
        </w:trPr>
        <w:tc>
          <w:tcPr>
            <w:tcW w:w="1985" w:type="dxa"/>
            <w:tcBorders>
              <w:top w:val="single" w:sz="4" w:space="0" w:color="auto"/>
              <w:bottom w:val="nil"/>
            </w:tcBorders>
            <w:vAlign w:val="center"/>
          </w:tcPr>
          <w:p w14:paraId="4E9112DD" w14:textId="092F1A71" w:rsidR="004468DC" w:rsidRPr="00BC6CF1" w:rsidRDefault="00BF01DF" w:rsidP="00BF01DF">
            <w:pPr>
              <w:spacing w:before="60"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Treatments</w:t>
            </w:r>
          </w:p>
        </w:tc>
        <w:tc>
          <w:tcPr>
            <w:tcW w:w="4394" w:type="dxa"/>
            <w:gridSpan w:val="5"/>
            <w:tcBorders>
              <w:top w:val="single" w:sz="4" w:space="0" w:color="auto"/>
              <w:bottom w:val="single" w:sz="4" w:space="0" w:color="auto"/>
            </w:tcBorders>
            <w:vAlign w:val="center"/>
          </w:tcPr>
          <w:p w14:paraId="0815FCA9" w14:textId="282A50A9" w:rsidR="004468DC" w:rsidRPr="00BC6CF1" w:rsidRDefault="004468DC" w:rsidP="00BF01DF">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Plant height</w:t>
            </w:r>
            <w:r w:rsidR="008A2598">
              <w:rPr>
                <w:rFonts w:ascii="Times New Roman" w:hAnsi="Times New Roman" w:cs="Times New Roman"/>
                <w:b/>
                <w:color w:val="000000" w:themeColor="text1"/>
                <w:sz w:val="24"/>
                <w:szCs w:val="24"/>
              </w:rPr>
              <w:t xml:space="preserve"> </w:t>
            </w:r>
            <w:r w:rsidR="008A2598" w:rsidRPr="001B0126">
              <w:rPr>
                <w:b/>
                <w:spacing w:val="-2"/>
              </w:rPr>
              <w:t>(</w:t>
            </w:r>
            <w:r w:rsidR="008A2598">
              <w:rPr>
                <w:b/>
                <w:spacing w:val="-2"/>
              </w:rPr>
              <w:t>cm</w:t>
            </w:r>
            <w:r w:rsidR="008A2598" w:rsidRPr="001B0126">
              <w:rPr>
                <w:b/>
                <w:spacing w:val="-2"/>
              </w:rPr>
              <w:t>)</w:t>
            </w:r>
          </w:p>
        </w:tc>
        <w:tc>
          <w:tcPr>
            <w:tcW w:w="2005" w:type="dxa"/>
            <w:gridSpan w:val="2"/>
            <w:tcBorders>
              <w:top w:val="single" w:sz="4" w:space="0" w:color="auto"/>
              <w:bottom w:val="single" w:sz="4" w:space="0" w:color="auto"/>
            </w:tcBorders>
          </w:tcPr>
          <w:p w14:paraId="2F6AE8B9" w14:textId="250074EF" w:rsidR="004468DC" w:rsidRPr="00BC6CF1" w:rsidRDefault="004468DC" w:rsidP="00BF01D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Number of leaves per plant</w:t>
            </w:r>
          </w:p>
        </w:tc>
        <w:tc>
          <w:tcPr>
            <w:tcW w:w="976" w:type="dxa"/>
            <w:tcBorders>
              <w:top w:val="single" w:sz="4" w:space="0" w:color="auto"/>
              <w:bottom w:val="single" w:sz="4" w:space="0" w:color="auto"/>
            </w:tcBorders>
          </w:tcPr>
          <w:p w14:paraId="6DA8BDC0" w14:textId="77777777" w:rsidR="004468DC" w:rsidRPr="00BC6CF1" w:rsidRDefault="004468DC" w:rsidP="00BF01DF">
            <w:pPr>
              <w:jc w:val="center"/>
              <w:rPr>
                <w:rFonts w:ascii="Times New Roman" w:hAnsi="Times New Roman" w:cs="Times New Roman"/>
                <w:b/>
                <w:color w:val="000000" w:themeColor="text1"/>
                <w:sz w:val="24"/>
                <w:szCs w:val="24"/>
              </w:rPr>
            </w:pPr>
          </w:p>
        </w:tc>
      </w:tr>
      <w:tr w:rsidR="00BF01DF" w:rsidRPr="00BC6CF1" w14:paraId="1AFC93CE" w14:textId="77777777" w:rsidTr="00BF01DF">
        <w:trPr>
          <w:trHeight w:val="207"/>
        </w:trPr>
        <w:tc>
          <w:tcPr>
            <w:tcW w:w="1985" w:type="dxa"/>
            <w:tcBorders>
              <w:top w:val="nil"/>
              <w:bottom w:val="single" w:sz="4" w:space="0" w:color="auto"/>
            </w:tcBorders>
            <w:vAlign w:val="center"/>
          </w:tcPr>
          <w:p w14:paraId="34624FFF" w14:textId="77777777" w:rsidR="004468DC" w:rsidRPr="00BC6CF1" w:rsidRDefault="004468DC" w:rsidP="00BF01DF">
            <w:pPr>
              <w:spacing w:before="60" w:after="60"/>
              <w:rPr>
                <w:rFonts w:ascii="Times New Roman" w:hAnsi="Times New Roman" w:cs="Times New Roman"/>
                <w:b/>
                <w:color w:val="000000" w:themeColor="text1"/>
                <w:sz w:val="24"/>
                <w:szCs w:val="24"/>
              </w:rPr>
            </w:pPr>
          </w:p>
        </w:tc>
        <w:tc>
          <w:tcPr>
            <w:tcW w:w="1087" w:type="dxa"/>
            <w:tcBorders>
              <w:top w:val="single" w:sz="4" w:space="0" w:color="auto"/>
              <w:bottom w:val="single" w:sz="4" w:space="0" w:color="auto"/>
            </w:tcBorders>
            <w:vAlign w:val="center"/>
          </w:tcPr>
          <w:p w14:paraId="3AA3B8D6" w14:textId="678636C2"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60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756" w:type="dxa"/>
            <w:tcBorders>
              <w:top w:val="single" w:sz="4" w:space="0" w:color="auto"/>
              <w:bottom w:val="single" w:sz="4" w:space="0" w:color="auto"/>
            </w:tcBorders>
            <w:vAlign w:val="center"/>
          </w:tcPr>
          <w:p w14:paraId="35F6C35B" w14:textId="5BC509A5"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90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850" w:type="dxa"/>
            <w:tcBorders>
              <w:top w:val="single" w:sz="4" w:space="0" w:color="auto"/>
              <w:bottom w:val="single" w:sz="4" w:space="0" w:color="auto"/>
            </w:tcBorders>
            <w:vAlign w:val="center"/>
          </w:tcPr>
          <w:p w14:paraId="56B15D30" w14:textId="4CADCC45"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120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991" w:type="dxa"/>
            <w:tcBorders>
              <w:top w:val="single" w:sz="4" w:space="0" w:color="auto"/>
              <w:bottom w:val="single" w:sz="4" w:space="0" w:color="auto"/>
            </w:tcBorders>
            <w:vAlign w:val="center"/>
          </w:tcPr>
          <w:p w14:paraId="52B584E7" w14:textId="77777777"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At harvest</w:t>
            </w:r>
          </w:p>
        </w:tc>
        <w:tc>
          <w:tcPr>
            <w:tcW w:w="710" w:type="dxa"/>
            <w:tcBorders>
              <w:top w:val="single" w:sz="4" w:space="0" w:color="auto"/>
              <w:bottom w:val="single" w:sz="4" w:space="0" w:color="auto"/>
            </w:tcBorders>
            <w:vAlign w:val="center"/>
          </w:tcPr>
          <w:p w14:paraId="18B86850" w14:textId="1C4BAC44"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60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1134" w:type="dxa"/>
            <w:tcBorders>
              <w:top w:val="single" w:sz="4" w:space="0" w:color="auto"/>
              <w:bottom w:val="single" w:sz="4" w:space="0" w:color="auto"/>
            </w:tcBorders>
            <w:vAlign w:val="center"/>
          </w:tcPr>
          <w:p w14:paraId="3F7FC567" w14:textId="4323C50E"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90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871" w:type="dxa"/>
            <w:tcBorders>
              <w:top w:val="single" w:sz="4" w:space="0" w:color="auto"/>
              <w:bottom w:val="single" w:sz="4" w:space="0" w:color="auto"/>
            </w:tcBorders>
            <w:vAlign w:val="center"/>
          </w:tcPr>
          <w:p w14:paraId="75868918" w14:textId="3FBB07AB"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120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976" w:type="dxa"/>
            <w:tcBorders>
              <w:top w:val="single" w:sz="4" w:space="0" w:color="auto"/>
              <w:bottom w:val="single" w:sz="4" w:space="0" w:color="auto"/>
            </w:tcBorders>
            <w:vAlign w:val="center"/>
          </w:tcPr>
          <w:p w14:paraId="5B65269D" w14:textId="6FC16E16"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At harvest</w:t>
            </w:r>
          </w:p>
        </w:tc>
      </w:tr>
      <w:tr w:rsidR="00BF01DF" w:rsidRPr="00BC6CF1" w14:paraId="12D2E813" w14:textId="77777777" w:rsidTr="00BF01DF">
        <w:trPr>
          <w:trHeight w:val="299"/>
        </w:trPr>
        <w:tc>
          <w:tcPr>
            <w:tcW w:w="0" w:type="auto"/>
            <w:gridSpan w:val="9"/>
            <w:tcBorders>
              <w:top w:val="single" w:sz="4" w:space="0" w:color="auto"/>
            </w:tcBorders>
            <w:vAlign w:val="center"/>
          </w:tcPr>
          <w:p w14:paraId="270CD9D3" w14:textId="13113ED5" w:rsidR="00BF01DF" w:rsidRPr="00BF01DF" w:rsidRDefault="00BF01DF" w:rsidP="00BF01DF">
            <w:pPr>
              <w:spacing w:before="60" w:after="60"/>
              <w:jc w:val="center"/>
              <w:rPr>
                <w:rFonts w:ascii="Times New Roman" w:hAnsi="Times New Roman" w:cs="Times New Roman"/>
                <w:b/>
                <w:bCs/>
                <w:color w:val="000000" w:themeColor="text1"/>
                <w:sz w:val="24"/>
                <w:szCs w:val="24"/>
              </w:rPr>
            </w:pPr>
            <w:r w:rsidRPr="00BF01DF">
              <w:rPr>
                <w:rFonts w:ascii="Times New Roman" w:eastAsia="Times New Roman" w:hAnsi="Times New Roman" w:cs="Times New Roman"/>
                <w:b/>
                <w:bCs/>
                <w:color w:val="000000" w:themeColor="text1"/>
                <w:sz w:val="24"/>
                <w:szCs w:val="24"/>
                <w:lang w:eastAsia="en-IN"/>
              </w:rPr>
              <w:t>Date of sowing</w:t>
            </w:r>
          </w:p>
        </w:tc>
      </w:tr>
      <w:tr w:rsidR="00BF01DF" w:rsidRPr="00BC6CF1" w14:paraId="06061C3B" w14:textId="77777777" w:rsidTr="00BF01DF">
        <w:trPr>
          <w:trHeight w:val="329"/>
        </w:trPr>
        <w:tc>
          <w:tcPr>
            <w:tcW w:w="1985" w:type="dxa"/>
            <w:vAlign w:val="center"/>
          </w:tcPr>
          <w:p w14:paraId="401DE7B6" w14:textId="7D36CA84"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December</w:t>
            </w:r>
          </w:p>
        </w:tc>
        <w:tc>
          <w:tcPr>
            <w:tcW w:w="1087" w:type="dxa"/>
            <w:vAlign w:val="center"/>
          </w:tcPr>
          <w:p w14:paraId="564EFD8B" w14:textId="691E6EF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25.04</w:t>
            </w:r>
          </w:p>
        </w:tc>
        <w:tc>
          <w:tcPr>
            <w:tcW w:w="756" w:type="dxa"/>
            <w:vAlign w:val="center"/>
          </w:tcPr>
          <w:p w14:paraId="2F61A1D4" w14:textId="716F19F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29.46</w:t>
            </w:r>
          </w:p>
        </w:tc>
        <w:tc>
          <w:tcPr>
            <w:tcW w:w="850" w:type="dxa"/>
            <w:vAlign w:val="center"/>
          </w:tcPr>
          <w:p w14:paraId="4F89FDCF" w14:textId="796442C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41.50</w:t>
            </w:r>
          </w:p>
        </w:tc>
        <w:tc>
          <w:tcPr>
            <w:tcW w:w="991" w:type="dxa"/>
            <w:vAlign w:val="center"/>
          </w:tcPr>
          <w:p w14:paraId="12EE3CAC" w14:textId="1081765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44.67</w:t>
            </w:r>
          </w:p>
        </w:tc>
        <w:tc>
          <w:tcPr>
            <w:tcW w:w="710" w:type="dxa"/>
            <w:vAlign w:val="center"/>
          </w:tcPr>
          <w:p w14:paraId="589A3D91" w14:textId="0A0793E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6.08</w:t>
            </w:r>
          </w:p>
        </w:tc>
        <w:tc>
          <w:tcPr>
            <w:tcW w:w="1134" w:type="dxa"/>
          </w:tcPr>
          <w:p w14:paraId="0192FA99" w14:textId="405A811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11.53</w:t>
            </w:r>
          </w:p>
        </w:tc>
        <w:tc>
          <w:tcPr>
            <w:tcW w:w="871" w:type="dxa"/>
            <w:vAlign w:val="center"/>
          </w:tcPr>
          <w:p w14:paraId="3038CE86" w14:textId="3EB381E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16.21</w:t>
            </w:r>
          </w:p>
        </w:tc>
        <w:tc>
          <w:tcPr>
            <w:tcW w:w="976" w:type="dxa"/>
          </w:tcPr>
          <w:p w14:paraId="1E4644C3" w14:textId="2984BC7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12.47</w:t>
            </w:r>
          </w:p>
        </w:tc>
      </w:tr>
      <w:tr w:rsidR="00BF01DF" w:rsidRPr="00BC6CF1" w14:paraId="1716300C" w14:textId="77777777" w:rsidTr="00BF01DF">
        <w:trPr>
          <w:trHeight w:val="222"/>
        </w:trPr>
        <w:tc>
          <w:tcPr>
            <w:tcW w:w="1985" w:type="dxa"/>
            <w:vAlign w:val="center"/>
          </w:tcPr>
          <w:p w14:paraId="3375AC1F" w14:textId="4BF9893F"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December</w:t>
            </w:r>
          </w:p>
        </w:tc>
        <w:tc>
          <w:tcPr>
            <w:tcW w:w="1087" w:type="dxa"/>
            <w:vAlign w:val="center"/>
          </w:tcPr>
          <w:p w14:paraId="4458ECF0" w14:textId="6718779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23.60</w:t>
            </w:r>
          </w:p>
        </w:tc>
        <w:tc>
          <w:tcPr>
            <w:tcW w:w="756" w:type="dxa"/>
            <w:vAlign w:val="center"/>
          </w:tcPr>
          <w:p w14:paraId="22869E90" w14:textId="1877303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28.12</w:t>
            </w:r>
          </w:p>
        </w:tc>
        <w:tc>
          <w:tcPr>
            <w:tcW w:w="850" w:type="dxa"/>
            <w:vAlign w:val="center"/>
          </w:tcPr>
          <w:p w14:paraId="217DB8F4" w14:textId="70F14FC1"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39.56</w:t>
            </w:r>
          </w:p>
        </w:tc>
        <w:tc>
          <w:tcPr>
            <w:tcW w:w="991" w:type="dxa"/>
            <w:vAlign w:val="center"/>
          </w:tcPr>
          <w:p w14:paraId="3581C42F" w14:textId="60D6EF2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40.75</w:t>
            </w:r>
          </w:p>
        </w:tc>
        <w:tc>
          <w:tcPr>
            <w:tcW w:w="710" w:type="dxa"/>
            <w:vAlign w:val="center"/>
          </w:tcPr>
          <w:p w14:paraId="4E501EE8" w14:textId="09C8223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5.68</w:t>
            </w:r>
          </w:p>
        </w:tc>
        <w:tc>
          <w:tcPr>
            <w:tcW w:w="1134" w:type="dxa"/>
          </w:tcPr>
          <w:p w14:paraId="063DB3DC" w14:textId="433CE5D3"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10.84</w:t>
            </w:r>
          </w:p>
        </w:tc>
        <w:tc>
          <w:tcPr>
            <w:tcW w:w="871" w:type="dxa"/>
            <w:vAlign w:val="center"/>
          </w:tcPr>
          <w:p w14:paraId="72BE9055" w14:textId="71ED5D20"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15.42</w:t>
            </w:r>
          </w:p>
        </w:tc>
        <w:tc>
          <w:tcPr>
            <w:tcW w:w="976" w:type="dxa"/>
          </w:tcPr>
          <w:p w14:paraId="14C948F2" w14:textId="0678711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13.12</w:t>
            </w:r>
          </w:p>
        </w:tc>
      </w:tr>
      <w:tr w:rsidR="00BF01DF" w:rsidRPr="00BC6CF1" w14:paraId="562DF276" w14:textId="77777777" w:rsidTr="00BF01DF">
        <w:trPr>
          <w:trHeight w:val="215"/>
        </w:trPr>
        <w:tc>
          <w:tcPr>
            <w:tcW w:w="1985" w:type="dxa"/>
            <w:vAlign w:val="center"/>
          </w:tcPr>
          <w:p w14:paraId="493DF3A8" w14:textId="510CEA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January</w:t>
            </w:r>
          </w:p>
        </w:tc>
        <w:tc>
          <w:tcPr>
            <w:tcW w:w="1087" w:type="dxa"/>
            <w:vAlign w:val="center"/>
          </w:tcPr>
          <w:p w14:paraId="68B94FD1" w14:textId="4C45B9B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22.34</w:t>
            </w:r>
          </w:p>
        </w:tc>
        <w:tc>
          <w:tcPr>
            <w:tcW w:w="756" w:type="dxa"/>
            <w:vAlign w:val="center"/>
          </w:tcPr>
          <w:p w14:paraId="2837F253" w14:textId="621FAB4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27.09</w:t>
            </w:r>
          </w:p>
        </w:tc>
        <w:tc>
          <w:tcPr>
            <w:tcW w:w="850" w:type="dxa"/>
            <w:vAlign w:val="center"/>
          </w:tcPr>
          <w:p w14:paraId="05581520" w14:textId="747545A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38.24</w:t>
            </w:r>
          </w:p>
        </w:tc>
        <w:tc>
          <w:tcPr>
            <w:tcW w:w="991" w:type="dxa"/>
            <w:vAlign w:val="center"/>
          </w:tcPr>
          <w:p w14:paraId="6DA77A59" w14:textId="4F367A4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38.67</w:t>
            </w:r>
          </w:p>
        </w:tc>
        <w:tc>
          <w:tcPr>
            <w:tcW w:w="710" w:type="dxa"/>
            <w:vAlign w:val="center"/>
          </w:tcPr>
          <w:p w14:paraId="4D0D9C05" w14:textId="6BB34E2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5.31</w:t>
            </w:r>
          </w:p>
        </w:tc>
        <w:tc>
          <w:tcPr>
            <w:tcW w:w="1134" w:type="dxa"/>
          </w:tcPr>
          <w:p w14:paraId="4138158A" w14:textId="4F0F386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10.57</w:t>
            </w:r>
          </w:p>
        </w:tc>
        <w:tc>
          <w:tcPr>
            <w:tcW w:w="871" w:type="dxa"/>
            <w:vAlign w:val="center"/>
          </w:tcPr>
          <w:p w14:paraId="1E27570B" w14:textId="155240F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14.58</w:t>
            </w:r>
          </w:p>
        </w:tc>
        <w:tc>
          <w:tcPr>
            <w:tcW w:w="976" w:type="dxa"/>
          </w:tcPr>
          <w:p w14:paraId="6420183E" w14:textId="36A8BFD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13.52</w:t>
            </w:r>
          </w:p>
        </w:tc>
      </w:tr>
      <w:tr w:rsidR="00BF01DF" w:rsidRPr="00BC6CF1" w14:paraId="24C00A46" w14:textId="77777777" w:rsidTr="00BF01DF">
        <w:trPr>
          <w:trHeight w:val="215"/>
        </w:trPr>
        <w:tc>
          <w:tcPr>
            <w:tcW w:w="1985" w:type="dxa"/>
            <w:vAlign w:val="center"/>
          </w:tcPr>
          <w:p w14:paraId="3BBB73D5" w14:textId="50783ABB"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SEm±</w:t>
            </w:r>
          </w:p>
        </w:tc>
        <w:tc>
          <w:tcPr>
            <w:tcW w:w="1087" w:type="dxa"/>
            <w:vAlign w:val="center"/>
          </w:tcPr>
          <w:p w14:paraId="2157797D" w14:textId="5FB8FC77"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0.36</w:t>
            </w:r>
          </w:p>
        </w:tc>
        <w:tc>
          <w:tcPr>
            <w:tcW w:w="756" w:type="dxa"/>
            <w:vAlign w:val="center"/>
          </w:tcPr>
          <w:p w14:paraId="33DC7259" w14:textId="078A88C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0.41</w:t>
            </w:r>
          </w:p>
        </w:tc>
        <w:tc>
          <w:tcPr>
            <w:tcW w:w="850" w:type="dxa"/>
            <w:vAlign w:val="center"/>
          </w:tcPr>
          <w:p w14:paraId="2B1B942E" w14:textId="1A7AF541"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0.66</w:t>
            </w:r>
          </w:p>
        </w:tc>
        <w:tc>
          <w:tcPr>
            <w:tcW w:w="991" w:type="dxa"/>
            <w:vAlign w:val="center"/>
          </w:tcPr>
          <w:p w14:paraId="7C25FE2A" w14:textId="4424D08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0.92</w:t>
            </w:r>
          </w:p>
        </w:tc>
        <w:tc>
          <w:tcPr>
            <w:tcW w:w="710" w:type="dxa"/>
            <w:vAlign w:val="center"/>
          </w:tcPr>
          <w:p w14:paraId="58948E3D" w14:textId="4F3115A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0.10</w:t>
            </w:r>
          </w:p>
        </w:tc>
        <w:tc>
          <w:tcPr>
            <w:tcW w:w="1134" w:type="dxa"/>
          </w:tcPr>
          <w:p w14:paraId="37AEAD3C" w14:textId="0133CC93"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0.17</w:t>
            </w:r>
          </w:p>
        </w:tc>
        <w:tc>
          <w:tcPr>
            <w:tcW w:w="871" w:type="dxa"/>
            <w:vAlign w:val="center"/>
          </w:tcPr>
          <w:p w14:paraId="56219319" w14:textId="1C7E540C"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0.26</w:t>
            </w:r>
          </w:p>
        </w:tc>
        <w:tc>
          <w:tcPr>
            <w:tcW w:w="976" w:type="dxa"/>
          </w:tcPr>
          <w:p w14:paraId="726E6D32" w14:textId="33F110E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0.20</w:t>
            </w:r>
          </w:p>
        </w:tc>
      </w:tr>
      <w:tr w:rsidR="00BF01DF" w:rsidRPr="00BC6CF1" w14:paraId="08986D88" w14:textId="77777777" w:rsidTr="00BF01DF">
        <w:trPr>
          <w:trHeight w:val="215"/>
        </w:trPr>
        <w:tc>
          <w:tcPr>
            <w:tcW w:w="1985" w:type="dxa"/>
            <w:vAlign w:val="center"/>
          </w:tcPr>
          <w:p w14:paraId="7656E1A0" w14:textId="2F7207CE"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CD (P=0.05)</w:t>
            </w:r>
          </w:p>
        </w:tc>
        <w:tc>
          <w:tcPr>
            <w:tcW w:w="1087" w:type="dxa"/>
            <w:vAlign w:val="center"/>
          </w:tcPr>
          <w:p w14:paraId="7E1AB689" w14:textId="038899D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1.06</w:t>
            </w:r>
          </w:p>
        </w:tc>
        <w:tc>
          <w:tcPr>
            <w:tcW w:w="756" w:type="dxa"/>
            <w:vAlign w:val="center"/>
          </w:tcPr>
          <w:p w14:paraId="61D9B4A8" w14:textId="2B09C4E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1.20</w:t>
            </w:r>
          </w:p>
        </w:tc>
        <w:tc>
          <w:tcPr>
            <w:tcW w:w="850" w:type="dxa"/>
            <w:vAlign w:val="center"/>
          </w:tcPr>
          <w:p w14:paraId="77F479DA" w14:textId="08C38610"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1.94</w:t>
            </w:r>
          </w:p>
        </w:tc>
        <w:tc>
          <w:tcPr>
            <w:tcW w:w="991" w:type="dxa"/>
            <w:vAlign w:val="center"/>
          </w:tcPr>
          <w:p w14:paraId="3606D33F" w14:textId="3DB21A0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2.70</w:t>
            </w:r>
          </w:p>
        </w:tc>
        <w:tc>
          <w:tcPr>
            <w:tcW w:w="710" w:type="dxa"/>
            <w:vAlign w:val="center"/>
          </w:tcPr>
          <w:p w14:paraId="3EE2F253" w14:textId="7F92776E"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0.29</w:t>
            </w:r>
          </w:p>
        </w:tc>
        <w:tc>
          <w:tcPr>
            <w:tcW w:w="1134" w:type="dxa"/>
          </w:tcPr>
          <w:p w14:paraId="6E5F0B98" w14:textId="589F1D3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0.50</w:t>
            </w:r>
          </w:p>
        </w:tc>
        <w:tc>
          <w:tcPr>
            <w:tcW w:w="871" w:type="dxa"/>
            <w:vAlign w:val="center"/>
          </w:tcPr>
          <w:p w14:paraId="23773D36" w14:textId="775F4D7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0.78</w:t>
            </w:r>
          </w:p>
        </w:tc>
        <w:tc>
          <w:tcPr>
            <w:tcW w:w="976" w:type="dxa"/>
          </w:tcPr>
          <w:p w14:paraId="2D1FD1E6" w14:textId="5D2F826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0.59</w:t>
            </w:r>
          </w:p>
        </w:tc>
      </w:tr>
      <w:tr w:rsidR="00BF01DF" w:rsidRPr="00BC6CF1" w14:paraId="25E18FBC" w14:textId="77777777" w:rsidTr="00FC66A0">
        <w:trPr>
          <w:trHeight w:val="215"/>
        </w:trPr>
        <w:tc>
          <w:tcPr>
            <w:tcW w:w="0" w:type="auto"/>
            <w:gridSpan w:val="9"/>
            <w:vAlign w:val="center"/>
          </w:tcPr>
          <w:p w14:paraId="597B32CE" w14:textId="5854C305" w:rsidR="00BF01DF" w:rsidRPr="00BF01DF" w:rsidRDefault="00BF01DF" w:rsidP="00BF01DF">
            <w:pPr>
              <w:spacing w:before="60" w:after="60"/>
              <w:jc w:val="center"/>
              <w:rPr>
                <w:rFonts w:ascii="Times New Roman" w:hAnsi="Times New Roman" w:cs="Times New Roman"/>
                <w:b/>
                <w:bCs/>
                <w:color w:val="000000" w:themeColor="text1"/>
                <w:sz w:val="24"/>
                <w:szCs w:val="24"/>
              </w:rPr>
            </w:pPr>
            <w:r w:rsidRPr="00BF01DF">
              <w:rPr>
                <w:rFonts w:ascii="Times New Roman" w:eastAsia="Times New Roman" w:hAnsi="Times New Roman" w:cs="Times New Roman"/>
                <w:b/>
                <w:bCs/>
                <w:color w:val="000000" w:themeColor="text1"/>
                <w:sz w:val="24"/>
                <w:szCs w:val="24"/>
                <w:lang w:eastAsia="en-IN"/>
              </w:rPr>
              <w:t>Irrigation scheduling based on ET Method</w:t>
            </w:r>
          </w:p>
        </w:tc>
      </w:tr>
      <w:tr w:rsidR="00BF01DF" w:rsidRPr="00BC6CF1" w14:paraId="7BD39A31" w14:textId="77777777" w:rsidTr="00BF01DF">
        <w:trPr>
          <w:trHeight w:val="215"/>
        </w:trPr>
        <w:tc>
          <w:tcPr>
            <w:tcW w:w="1985" w:type="dxa"/>
            <w:vAlign w:val="center"/>
          </w:tcPr>
          <w:p w14:paraId="5953DB63" w14:textId="1792CDC0"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 irrigations</w:t>
            </w:r>
          </w:p>
        </w:tc>
        <w:tc>
          <w:tcPr>
            <w:tcW w:w="1087" w:type="dxa"/>
            <w:vAlign w:val="center"/>
          </w:tcPr>
          <w:p w14:paraId="011458BC" w14:textId="1D66608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20.72</w:t>
            </w:r>
          </w:p>
        </w:tc>
        <w:tc>
          <w:tcPr>
            <w:tcW w:w="756" w:type="dxa"/>
            <w:vAlign w:val="center"/>
          </w:tcPr>
          <w:p w14:paraId="049CC9C4" w14:textId="6A5D4CD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24.41</w:t>
            </w:r>
          </w:p>
        </w:tc>
        <w:tc>
          <w:tcPr>
            <w:tcW w:w="850" w:type="dxa"/>
            <w:vAlign w:val="center"/>
          </w:tcPr>
          <w:p w14:paraId="0DF510CA" w14:textId="295000CB"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35.52</w:t>
            </w:r>
          </w:p>
        </w:tc>
        <w:tc>
          <w:tcPr>
            <w:tcW w:w="991" w:type="dxa"/>
            <w:vAlign w:val="center"/>
          </w:tcPr>
          <w:p w14:paraId="2EFC9AB6" w14:textId="704ACC0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37.94</w:t>
            </w:r>
          </w:p>
        </w:tc>
        <w:tc>
          <w:tcPr>
            <w:tcW w:w="710" w:type="dxa"/>
            <w:vAlign w:val="center"/>
          </w:tcPr>
          <w:p w14:paraId="2BC814F0" w14:textId="0A068E0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4.83</w:t>
            </w:r>
          </w:p>
        </w:tc>
        <w:tc>
          <w:tcPr>
            <w:tcW w:w="1134" w:type="dxa"/>
          </w:tcPr>
          <w:p w14:paraId="51F19491" w14:textId="5531389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10.18</w:t>
            </w:r>
          </w:p>
        </w:tc>
        <w:tc>
          <w:tcPr>
            <w:tcW w:w="871" w:type="dxa"/>
            <w:vAlign w:val="center"/>
          </w:tcPr>
          <w:p w14:paraId="35D7F88E" w14:textId="6690488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14.27</w:t>
            </w:r>
          </w:p>
        </w:tc>
        <w:tc>
          <w:tcPr>
            <w:tcW w:w="976" w:type="dxa"/>
          </w:tcPr>
          <w:p w14:paraId="7CA9253F" w14:textId="6179A58E"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12.29</w:t>
            </w:r>
          </w:p>
        </w:tc>
      </w:tr>
      <w:tr w:rsidR="00BF01DF" w:rsidRPr="00BC6CF1" w14:paraId="693B70A9" w14:textId="77777777" w:rsidTr="00BF01DF">
        <w:trPr>
          <w:trHeight w:val="215"/>
        </w:trPr>
        <w:tc>
          <w:tcPr>
            <w:tcW w:w="1985" w:type="dxa"/>
            <w:vAlign w:val="center"/>
          </w:tcPr>
          <w:p w14:paraId="4348BF29" w14:textId="38FDD282"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 irrigations</w:t>
            </w:r>
          </w:p>
        </w:tc>
        <w:tc>
          <w:tcPr>
            <w:tcW w:w="1087" w:type="dxa"/>
            <w:vAlign w:val="center"/>
          </w:tcPr>
          <w:p w14:paraId="58DA682D" w14:textId="22BDEA8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21.24</w:t>
            </w:r>
          </w:p>
        </w:tc>
        <w:tc>
          <w:tcPr>
            <w:tcW w:w="756" w:type="dxa"/>
            <w:vAlign w:val="center"/>
          </w:tcPr>
          <w:p w14:paraId="4DDB6FD9" w14:textId="1FCBE84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24.89</w:t>
            </w:r>
          </w:p>
        </w:tc>
        <w:tc>
          <w:tcPr>
            <w:tcW w:w="850" w:type="dxa"/>
            <w:vAlign w:val="center"/>
          </w:tcPr>
          <w:p w14:paraId="765EA814" w14:textId="6C1D02EB"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37.12</w:t>
            </w:r>
          </w:p>
        </w:tc>
        <w:tc>
          <w:tcPr>
            <w:tcW w:w="991" w:type="dxa"/>
            <w:vAlign w:val="center"/>
          </w:tcPr>
          <w:p w14:paraId="2862F5B6" w14:textId="2E69BCB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39.88</w:t>
            </w:r>
          </w:p>
        </w:tc>
        <w:tc>
          <w:tcPr>
            <w:tcW w:w="710" w:type="dxa"/>
            <w:vAlign w:val="center"/>
          </w:tcPr>
          <w:p w14:paraId="77791710" w14:textId="78CAB1E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5.39</w:t>
            </w:r>
          </w:p>
        </w:tc>
        <w:tc>
          <w:tcPr>
            <w:tcW w:w="1134" w:type="dxa"/>
          </w:tcPr>
          <w:p w14:paraId="37A1DA38" w14:textId="7883473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10.43</w:t>
            </w:r>
          </w:p>
        </w:tc>
        <w:tc>
          <w:tcPr>
            <w:tcW w:w="871" w:type="dxa"/>
            <w:vAlign w:val="center"/>
          </w:tcPr>
          <w:p w14:paraId="7B76B9BE" w14:textId="037BCA6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14.60</w:t>
            </w:r>
          </w:p>
        </w:tc>
        <w:tc>
          <w:tcPr>
            <w:tcW w:w="976" w:type="dxa"/>
          </w:tcPr>
          <w:p w14:paraId="23027F58" w14:textId="013E445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12.30</w:t>
            </w:r>
          </w:p>
        </w:tc>
      </w:tr>
      <w:tr w:rsidR="00BF01DF" w:rsidRPr="00BC6CF1" w14:paraId="223EE519" w14:textId="77777777" w:rsidTr="00BF01DF">
        <w:trPr>
          <w:trHeight w:val="215"/>
        </w:trPr>
        <w:tc>
          <w:tcPr>
            <w:tcW w:w="1985" w:type="dxa"/>
            <w:vAlign w:val="center"/>
          </w:tcPr>
          <w:p w14:paraId="3948DFEF" w14:textId="13A36225"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 irrigations</w:t>
            </w:r>
          </w:p>
        </w:tc>
        <w:tc>
          <w:tcPr>
            <w:tcW w:w="1087" w:type="dxa"/>
            <w:vAlign w:val="center"/>
          </w:tcPr>
          <w:p w14:paraId="3BC3A832" w14:textId="0AFF83FF"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24.32</w:t>
            </w:r>
          </w:p>
        </w:tc>
        <w:tc>
          <w:tcPr>
            <w:tcW w:w="756" w:type="dxa"/>
            <w:vAlign w:val="center"/>
          </w:tcPr>
          <w:p w14:paraId="5C184DDE" w14:textId="026A4EF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29.74</w:t>
            </w:r>
          </w:p>
        </w:tc>
        <w:tc>
          <w:tcPr>
            <w:tcW w:w="850" w:type="dxa"/>
            <w:vAlign w:val="center"/>
          </w:tcPr>
          <w:p w14:paraId="2B703755" w14:textId="51DC611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41.63</w:t>
            </w:r>
          </w:p>
        </w:tc>
        <w:tc>
          <w:tcPr>
            <w:tcW w:w="991" w:type="dxa"/>
            <w:vAlign w:val="center"/>
          </w:tcPr>
          <w:p w14:paraId="0B07911F" w14:textId="3075793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42.60</w:t>
            </w:r>
          </w:p>
        </w:tc>
        <w:tc>
          <w:tcPr>
            <w:tcW w:w="710" w:type="dxa"/>
            <w:vAlign w:val="center"/>
          </w:tcPr>
          <w:p w14:paraId="3C57128D" w14:textId="3EAC229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6.02</w:t>
            </w:r>
          </w:p>
        </w:tc>
        <w:tc>
          <w:tcPr>
            <w:tcW w:w="1134" w:type="dxa"/>
          </w:tcPr>
          <w:p w14:paraId="6867CAE0" w14:textId="5376C69B"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11.07</w:t>
            </w:r>
          </w:p>
        </w:tc>
        <w:tc>
          <w:tcPr>
            <w:tcW w:w="871" w:type="dxa"/>
            <w:vAlign w:val="center"/>
          </w:tcPr>
          <w:p w14:paraId="736F7F37" w14:textId="7DE5A7A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16.06</w:t>
            </w:r>
          </w:p>
        </w:tc>
        <w:tc>
          <w:tcPr>
            <w:tcW w:w="976" w:type="dxa"/>
          </w:tcPr>
          <w:p w14:paraId="62C4ADA4" w14:textId="48437230"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13.34</w:t>
            </w:r>
          </w:p>
        </w:tc>
      </w:tr>
      <w:tr w:rsidR="00BF01DF" w:rsidRPr="00BC6CF1" w14:paraId="133E2AEA" w14:textId="77777777" w:rsidTr="00BF01DF">
        <w:trPr>
          <w:trHeight w:val="215"/>
        </w:trPr>
        <w:tc>
          <w:tcPr>
            <w:tcW w:w="1985" w:type="dxa"/>
            <w:vAlign w:val="center"/>
          </w:tcPr>
          <w:p w14:paraId="215CB052" w14:textId="4F027CE7"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5 irrigations</w:t>
            </w:r>
          </w:p>
        </w:tc>
        <w:tc>
          <w:tcPr>
            <w:tcW w:w="1087" w:type="dxa"/>
            <w:vAlign w:val="center"/>
          </w:tcPr>
          <w:p w14:paraId="7BE4F3DB" w14:textId="6C541B9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28.36</w:t>
            </w:r>
          </w:p>
        </w:tc>
        <w:tc>
          <w:tcPr>
            <w:tcW w:w="756" w:type="dxa"/>
            <w:vAlign w:val="center"/>
          </w:tcPr>
          <w:p w14:paraId="196C0FFF" w14:textId="39BF48A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33.84</w:t>
            </w:r>
          </w:p>
        </w:tc>
        <w:tc>
          <w:tcPr>
            <w:tcW w:w="850" w:type="dxa"/>
            <w:vAlign w:val="center"/>
          </w:tcPr>
          <w:p w14:paraId="61AE71CA" w14:textId="06C20380"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44.79</w:t>
            </w:r>
          </w:p>
        </w:tc>
        <w:tc>
          <w:tcPr>
            <w:tcW w:w="991" w:type="dxa"/>
            <w:vAlign w:val="center"/>
          </w:tcPr>
          <w:p w14:paraId="7C504F82" w14:textId="0AF8153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45.02</w:t>
            </w:r>
          </w:p>
        </w:tc>
        <w:tc>
          <w:tcPr>
            <w:tcW w:w="710" w:type="dxa"/>
            <w:vAlign w:val="center"/>
          </w:tcPr>
          <w:p w14:paraId="30073B78" w14:textId="36F037FB"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6.52</w:t>
            </w:r>
          </w:p>
        </w:tc>
        <w:tc>
          <w:tcPr>
            <w:tcW w:w="1134" w:type="dxa"/>
          </w:tcPr>
          <w:p w14:paraId="344D2546" w14:textId="0A78F89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11.51</w:t>
            </w:r>
          </w:p>
        </w:tc>
        <w:tc>
          <w:tcPr>
            <w:tcW w:w="871" w:type="dxa"/>
            <w:vAlign w:val="center"/>
          </w:tcPr>
          <w:p w14:paraId="20812D35" w14:textId="0F29F1F7"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16.69</w:t>
            </w:r>
          </w:p>
        </w:tc>
        <w:tc>
          <w:tcPr>
            <w:tcW w:w="976" w:type="dxa"/>
          </w:tcPr>
          <w:p w14:paraId="5C1EC4FA" w14:textId="4EA8BB3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14.21</w:t>
            </w:r>
          </w:p>
        </w:tc>
      </w:tr>
      <w:tr w:rsidR="00BF01DF" w:rsidRPr="00BC6CF1" w14:paraId="29D0C02D" w14:textId="77777777" w:rsidTr="00BF01DF">
        <w:trPr>
          <w:trHeight w:val="215"/>
        </w:trPr>
        <w:tc>
          <w:tcPr>
            <w:tcW w:w="1985" w:type="dxa"/>
            <w:vAlign w:val="center"/>
          </w:tcPr>
          <w:p w14:paraId="7FCF401C" w14:textId="777777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SEm±</w:t>
            </w:r>
          </w:p>
        </w:tc>
        <w:tc>
          <w:tcPr>
            <w:tcW w:w="1087" w:type="dxa"/>
            <w:vAlign w:val="center"/>
          </w:tcPr>
          <w:p w14:paraId="4CDB6B2E" w14:textId="2C9B5D3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0.42</w:t>
            </w:r>
          </w:p>
        </w:tc>
        <w:tc>
          <w:tcPr>
            <w:tcW w:w="756" w:type="dxa"/>
            <w:vAlign w:val="center"/>
          </w:tcPr>
          <w:p w14:paraId="18ABAB0A" w14:textId="0F22BA8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0.47</w:t>
            </w:r>
          </w:p>
        </w:tc>
        <w:tc>
          <w:tcPr>
            <w:tcW w:w="850" w:type="dxa"/>
            <w:vAlign w:val="center"/>
          </w:tcPr>
          <w:p w14:paraId="0CCD649F" w14:textId="519822B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0.76</w:t>
            </w:r>
          </w:p>
        </w:tc>
        <w:tc>
          <w:tcPr>
            <w:tcW w:w="991" w:type="dxa"/>
            <w:vAlign w:val="center"/>
          </w:tcPr>
          <w:p w14:paraId="2D7CDBDA" w14:textId="5E836D3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1.06</w:t>
            </w:r>
          </w:p>
        </w:tc>
        <w:tc>
          <w:tcPr>
            <w:tcW w:w="710" w:type="dxa"/>
            <w:vAlign w:val="center"/>
          </w:tcPr>
          <w:p w14:paraId="2A0B183B" w14:textId="1CCF3CF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0.12</w:t>
            </w:r>
          </w:p>
        </w:tc>
        <w:tc>
          <w:tcPr>
            <w:tcW w:w="1134" w:type="dxa"/>
          </w:tcPr>
          <w:p w14:paraId="09814F31" w14:textId="60CA4C8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0.20</w:t>
            </w:r>
          </w:p>
        </w:tc>
        <w:tc>
          <w:tcPr>
            <w:tcW w:w="871" w:type="dxa"/>
            <w:vAlign w:val="center"/>
          </w:tcPr>
          <w:p w14:paraId="06AD67B4" w14:textId="07C7744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0.31</w:t>
            </w:r>
          </w:p>
        </w:tc>
        <w:tc>
          <w:tcPr>
            <w:tcW w:w="976" w:type="dxa"/>
          </w:tcPr>
          <w:p w14:paraId="3DBB5B74" w14:textId="1596AF3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0.23</w:t>
            </w:r>
          </w:p>
        </w:tc>
      </w:tr>
      <w:tr w:rsidR="00BF01DF" w:rsidRPr="00BC6CF1" w14:paraId="692152E5" w14:textId="77777777" w:rsidTr="00BF01DF">
        <w:trPr>
          <w:trHeight w:val="510"/>
        </w:trPr>
        <w:tc>
          <w:tcPr>
            <w:tcW w:w="1985" w:type="dxa"/>
            <w:vAlign w:val="center"/>
          </w:tcPr>
          <w:p w14:paraId="486935A5" w14:textId="777777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CD (P=0.05)</w:t>
            </w:r>
          </w:p>
        </w:tc>
        <w:tc>
          <w:tcPr>
            <w:tcW w:w="1087" w:type="dxa"/>
            <w:vAlign w:val="center"/>
          </w:tcPr>
          <w:p w14:paraId="073BD6BB" w14:textId="064BCF8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1.22</w:t>
            </w:r>
          </w:p>
        </w:tc>
        <w:tc>
          <w:tcPr>
            <w:tcW w:w="756" w:type="dxa"/>
            <w:vAlign w:val="center"/>
          </w:tcPr>
          <w:p w14:paraId="1DA98AF8" w14:textId="7E51237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1.38</w:t>
            </w:r>
          </w:p>
        </w:tc>
        <w:tc>
          <w:tcPr>
            <w:tcW w:w="850" w:type="dxa"/>
            <w:vAlign w:val="center"/>
          </w:tcPr>
          <w:p w14:paraId="0C450711" w14:textId="6921D93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2.24</w:t>
            </w:r>
          </w:p>
        </w:tc>
        <w:tc>
          <w:tcPr>
            <w:tcW w:w="991" w:type="dxa"/>
            <w:vAlign w:val="center"/>
          </w:tcPr>
          <w:p w14:paraId="041F5D94" w14:textId="769A418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3.11</w:t>
            </w:r>
          </w:p>
        </w:tc>
        <w:tc>
          <w:tcPr>
            <w:tcW w:w="710" w:type="dxa"/>
            <w:vAlign w:val="center"/>
          </w:tcPr>
          <w:p w14:paraId="42559DBB" w14:textId="549007D4"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0.34</w:t>
            </w:r>
          </w:p>
        </w:tc>
        <w:tc>
          <w:tcPr>
            <w:tcW w:w="1134" w:type="dxa"/>
          </w:tcPr>
          <w:p w14:paraId="4820CF61" w14:textId="64EF800C"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0.58</w:t>
            </w:r>
          </w:p>
        </w:tc>
        <w:tc>
          <w:tcPr>
            <w:tcW w:w="871" w:type="dxa"/>
            <w:vAlign w:val="center"/>
          </w:tcPr>
          <w:p w14:paraId="6990D3CA" w14:textId="7E77666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0.90</w:t>
            </w:r>
          </w:p>
        </w:tc>
        <w:tc>
          <w:tcPr>
            <w:tcW w:w="976" w:type="dxa"/>
          </w:tcPr>
          <w:p w14:paraId="1DB59956" w14:textId="65AB2ED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0.68</w:t>
            </w:r>
          </w:p>
        </w:tc>
      </w:tr>
    </w:tbl>
    <w:p w14:paraId="1670DE7E" w14:textId="77777777" w:rsidR="00377254" w:rsidRDefault="00377254" w:rsidP="00E1335A">
      <w:pPr>
        <w:spacing w:line="360" w:lineRule="auto"/>
        <w:jc w:val="both"/>
        <w:rPr>
          <w:rFonts w:ascii="Times New Roman" w:hAnsi="Times New Roman" w:cs="Times New Roman"/>
          <w:sz w:val="24"/>
          <w:szCs w:val="24"/>
        </w:rPr>
      </w:pPr>
    </w:p>
    <w:p w14:paraId="352866C0" w14:textId="2DEDC2E2" w:rsidR="00F73AC5" w:rsidRPr="001B0126"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001B0126" w:rsidRPr="001B0126">
        <w:rPr>
          <w:rFonts w:ascii="Times New Roman" w:hAnsi="Times New Roman" w:cs="Times New Roman"/>
          <w:b/>
          <w:bCs/>
          <w:sz w:val="24"/>
          <w:szCs w:val="24"/>
        </w:rPr>
        <w:t>Effect of different sowing dates and irrigation scheduling on leaf area index of the crop</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337"/>
        <w:gridCol w:w="1994"/>
        <w:gridCol w:w="1984"/>
        <w:gridCol w:w="1441"/>
        <w:gridCol w:w="1604"/>
      </w:tblGrid>
      <w:tr w:rsidR="00BF01DF" w14:paraId="0A57D4F1" w14:textId="77777777" w:rsidTr="005E6894">
        <w:trPr>
          <w:trHeight w:val="275"/>
        </w:trPr>
        <w:tc>
          <w:tcPr>
            <w:tcW w:w="1248" w:type="pct"/>
            <w:vMerge w:val="restart"/>
            <w:tcBorders>
              <w:top w:val="single" w:sz="4" w:space="0" w:color="auto"/>
              <w:left w:val="nil"/>
            </w:tcBorders>
            <w:vAlign w:val="center"/>
          </w:tcPr>
          <w:p w14:paraId="5EB567F4" w14:textId="77777777" w:rsidR="00BF01DF" w:rsidRPr="001B0126" w:rsidRDefault="00BF01DF" w:rsidP="001B0126">
            <w:pPr>
              <w:pStyle w:val="TableParagraph"/>
              <w:ind w:left="544"/>
              <w:rPr>
                <w:b/>
                <w:sz w:val="24"/>
                <w:szCs w:val="24"/>
              </w:rPr>
            </w:pPr>
            <w:r w:rsidRPr="001B0126">
              <w:rPr>
                <w:b/>
                <w:spacing w:val="-2"/>
                <w:sz w:val="24"/>
                <w:szCs w:val="24"/>
              </w:rPr>
              <w:t>Treatment</w:t>
            </w:r>
          </w:p>
        </w:tc>
        <w:tc>
          <w:tcPr>
            <w:tcW w:w="3752" w:type="pct"/>
            <w:gridSpan w:val="4"/>
            <w:tcBorders>
              <w:top w:val="single" w:sz="4" w:space="0" w:color="auto"/>
              <w:bottom w:val="single" w:sz="4" w:space="0" w:color="auto"/>
              <w:right w:val="nil"/>
            </w:tcBorders>
            <w:vAlign w:val="center"/>
          </w:tcPr>
          <w:p w14:paraId="71454AEA" w14:textId="6DD23FCD" w:rsidR="00BF01DF" w:rsidRPr="008A2598" w:rsidRDefault="008A2598" w:rsidP="001B0126">
            <w:pPr>
              <w:pStyle w:val="TableParagraph"/>
              <w:rPr>
                <w:b/>
                <w:bCs/>
                <w:sz w:val="24"/>
                <w:szCs w:val="24"/>
              </w:rPr>
            </w:pPr>
            <w:r w:rsidRPr="008A2598">
              <w:rPr>
                <w:b/>
                <w:bCs/>
                <w:sz w:val="24"/>
                <w:szCs w:val="24"/>
              </w:rPr>
              <w:t>Leaf Area Index</w:t>
            </w:r>
          </w:p>
        </w:tc>
      </w:tr>
      <w:tr w:rsidR="00BF01DF" w14:paraId="12BAAD07" w14:textId="77777777" w:rsidTr="005E6894">
        <w:trPr>
          <w:trHeight w:val="272"/>
        </w:trPr>
        <w:tc>
          <w:tcPr>
            <w:tcW w:w="1248" w:type="pct"/>
            <w:vMerge/>
            <w:tcBorders>
              <w:left w:val="nil"/>
              <w:bottom w:val="single" w:sz="4" w:space="0" w:color="auto"/>
            </w:tcBorders>
            <w:vAlign w:val="center"/>
          </w:tcPr>
          <w:p w14:paraId="6690E49C" w14:textId="77777777" w:rsidR="00BF01DF" w:rsidRPr="001B0126" w:rsidRDefault="00BF01DF" w:rsidP="001B0126">
            <w:pPr>
              <w:pStyle w:val="TableParagraph"/>
              <w:rPr>
                <w:sz w:val="24"/>
                <w:szCs w:val="24"/>
              </w:rPr>
            </w:pPr>
          </w:p>
        </w:tc>
        <w:tc>
          <w:tcPr>
            <w:tcW w:w="1065" w:type="pct"/>
            <w:tcBorders>
              <w:top w:val="single" w:sz="4" w:space="0" w:color="auto"/>
              <w:bottom w:val="single" w:sz="4" w:space="0" w:color="auto"/>
            </w:tcBorders>
            <w:vAlign w:val="center"/>
          </w:tcPr>
          <w:p w14:paraId="5F9F2450" w14:textId="77777777" w:rsidR="00BF01DF" w:rsidRPr="001B0126" w:rsidRDefault="00BF01DF" w:rsidP="001B0126">
            <w:pPr>
              <w:pStyle w:val="TableParagraph"/>
              <w:ind w:left="30" w:right="1"/>
              <w:rPr>
                <w:sz w:val="24"/>
                <w:szCs w:val="24"/>
              </w:rPr>
            </w:pPr>
            <w:r w:rsidRPr="001B0126">
              <w:rPr>
                <w:sz w:val="24"/>
                <w:szCs w:val="24"/>
              </w:rPr>
              <w:t xml:space="preserve">60 </w:t>
            </w:r>
            <w:proofErr w:type="gramStart"/>
            <w:r w:rsidRPr="001B0126">
              <w:rPr>
                <w:spacing w:val="-5"/>
                <w:sz w:val="24"/>
                <w:szCs w:val="24"/>
              </w:rPr>
              <w:t>DAP</w:t>
            </w:r>
            <w:proofErr w:type="gramEnd"/>
          </w:p>
        </w:tc>
        <w:tc>
          <w:tcPr>
            <w:tcW w:w="1060" w:type="pct"/>
            <w:tcBorders>
              <w:top w:val="single" w:sz="4" w:space="0" w:color="auto"/>
              <w:bottom w:val="single" w:sz="4" w:space="0" w:color="auto"/>
            </w:tcBorders>
            <w:vAlign w:val="center"/>
          </w:tcPr>
          <w:p w14:paraId="774103A0" w14:textId="77777777" w:rsidR="00BF01DF" w:rsidRPr="001B0126" w:rsidRDefault="00BF01DF" w:rsidP="001B0126">
            <w:pPr>
              <w:pStyle w:val="TableParagraph"/>
              <w:ind w:left="533"/>
              <w:rPr>
                <w:sz w:val="24"/>
                <w:szCs w:val="24"/>
              </w:rPr>
            </w:pPr>
            <w:r w:rsidRPr="001B0126">
              <w:rPr>
                <w:sz w:val="24"/>
                <w:szCs w:val="24"/>
              </w:rPr>
              <w:t xml:space="preserve">90 </w:t>
            </w:r>
            <w:proofErr w:type="gramStart"/>
            <w:r w:rsidRPr="001B0126">
              <w:rPr>
                <w:spacing w:val="-5"/>
                <w:sz w:val="24"/>
                <w:szCs w:val="24"/>
              </w:rPr>
              <w:t>DAP</w:t>
            </w:r>
            <w:proofErr w:type="gramEnd"/>
          </w:p>
        </w:tc>
        <w:tc>
          <w:tcPr>
            <w:tcW w:w="770" w:type="pct"/>
            <w:tcBorders>
              <w:top w:val="single" w:sz="4" w:space="0" w:color="auto"/>
              <w:bottom w:val="single" w:sz="4" w:space="0" w:color="auto"/>
            </w:tcBorders>
            <w:vAlign w:val="center"/>
          </w:tcPr>
          <w:p w14:paraId="143506EA" w14:textId="77777777" w:rsidR="00BF01DF" w:rsidRPr="001B0126" w:rsidRDefault="00BF01DF" w:rsidP="001B0126">
            <w:pPr>
              <w:pStyle w:val="TableParagraph"/>
              <w:ind w:left="2" w:right="33"/>
              <w:rPr>
                <w:sz w:val="24"/>
                <w:szCs w:val="24"/>
              </w:rPr>
            </w:pPr>
            <w:r w:rsidRPr="001B0126">
              <w:rPr>
                <w:spacing w:val="-2"/>
                <w:sz w:val="24"/>
                <w:szCs w:val="24"/>
              </w:rPr>
              <w:t>120DAP</w:t>
            </w:r>
          </w:p>
        </w:tc>
        <w:tc>
          <w:tcPr>
            <w:tcW w:w="857" w:type="pct"/>
            <w:tcBorders>
              <w:top w:val="single" w:sz="4" w:space="0" w:color="auto"/>
              <w:bottom w:val="single" w:sz="4" w:space="0" w:color="auto"/>
              <w:right w:val="nil"/>
            </w:tcBorders>
            <w:vAlign w:val="center"/>
          </w:tcPr>
          <w:p w14:paraId="5157072A" w14:textId="77777777" w:rsidR="00BF01DF" w:rsidRPr="001B0126" w:rsidRDefault="00BF01DF" w:rsidP="001B0126">
            <w:pPr>
              <w:pStyle w:val="TableParagraph"/>
              <w:ind w:left="46" w:right="6"/>
              <w:rPr>
                <w:sz w:val="24"/>
                <w:szCs w:val="24"/>
              </w:rPr>
            </w:pPr>
            <w:r w:rsidRPr="001B0126">
              <w:rPr>
                <w:sz w:val="24"/>
                <w:szCs w:val="24"/>
              </w:rPr>
              <w:t xml:space="preserve">At </w:t>
            </w:r>
            <w:r w:rsidRPr="001B0126">
              <w:rPr>
                <w:spacing w:val="-2"/>
                <w:sz w:val="24"/>
                <w:szCs w:val="24"/>
              </w:rPr>
              <w:t>harvest</w:t>
            </w:r>
          </w:p>
        </w:tc>
      </w:tr>
      <w:tr w:rsidR="001B0126" w14:paraId="0795A49D" w14:textId="77777777" w:rsidTr="00BF01DF">
        <w:trPr>
          <w:trHeight w:val="146"/>
        </w:trPr>
        <w:tc>
          <w:tcPr>
            <w:tcW w:w="5000" w:type="pct"/>
            <w:gridSpan w:val="5"/>
            <w:tcBorders>
              <w:top w:val="single" w:sz="4" w:space="0" w:color="auto"/>
              <w:left w:val="nil"/>
              <w:bottom w:val="nil"/>
              <w:right w:val="nil"/>
            </w:tcBorders>
            <w:vAlign w:val="center"/>
          </w:tcPr>
          <w:p w14:paraId="61CCC45A" w14:textId="2C818E67" w:rsidR="001B0126" w:rsidRPr="00BF01DF" w:rsidRDefault="001B0126" w:rsidP="001B0126">
            <w:pPr>
              <w:pStyle w:val="TableParagraph"/>
              <w:ind w:left="122"/>
              <w:rPr>
                <w:b/>
                <w:bCs/>
                <w:sz w:val="24"/>
                <w:szCs w:val="24"/>
              </w:rPr>
            </w:pPr>
            <w:r w:rsidRPr="00BF01DF">
              <w:rPr>
                <w:b/>
                <w:bCs/>
                <w:sz w:val="24"/>
                <w:szCs w:val="24"/>
              </w:rPr>
              <w:t>Date</w:t>
            </w:r>
            <w:r w:rsidRPr="00BF01DF">
              <w:rPr>
                <w:b/>
                <w:bCs/>
                <w:spacing w:val="-2"/>
                <w:sz w:val="24"/>
                <w:szCs w:val="24"/>
              </w:rPr>
              <w:t xml:space="preserve"> </w:t>
            </w:r>
            <w:r w:rsidRPr="00BF01DF">
              <w:rPr>
                <w:b/>
                <w:bCs/>
                <w:sz w:val="24"/>
                <w:szCs w:val="24"/>
              </w:rPr>
              <w:t>of</w:t>
            </w:r>
            <w:r w:rsidRPr="00BF01DF">
              <w:rPr>
                <w:b/>
                <w:bCs/>
                <w:spacing w:val="-2"/>
                <w:sz w:val="24"/>
                <w:szCs w:val="24"/>
              </w:rPr>
              <w:t xml:space="preserve"> sowing</w:t>
            </w:r>
          </w:p>
        </w:tc>
      </w:tr>
      <w:tr w:rsidR="001B0126" w14:paraId="633EBCBE" w14:textId="77777777" w:rsidTr="00BF01DF">
        <w:trPr>
          <w:trHeight w:val="309"/>
        </w:trPr>
        <w:tc>
          <w:tcPr>
            <w:tcW w:w="1248" w:type="pct"/>
            <w:tcBorders>
              <w:top w:val="nil"/>
              <w:left w:val="nil"/>
              <w:bottom w:val="nil"/>
            </w:tcBorders>
            <w:vAlign w:val="center"/>
          </w:tcPr>
          <w:p w14:paraId="5B955B05" w14:textId="0124921D" w:rsidR="001B0126" w:rsidRPr="001B0126" w:rsidRDefault="001B0126" w:rsidP="001B0126">
            <w:pPr>
              <w:pStyle w:val="TableParagraph"/>
              <w:ind w:left="122"/>
              <w:rPr>
                <w:sz w:val="24"/>
                <w:szCs w:val="24"/>
              </w:rPr>
            </w:pPr>
            <w:r w:rsidRPr="001B0126">
              <w:rPr>
                <w:sz w:val="24"/>
                <w:szCs w:val="24"/>
              </w:rPr>
              <w:t>10</w:t>
            </w:r>
            <w:r w:rsidRPr="001B0126">
              <w:rPr>
                <w:sz w:val="24"/>
                <w:szCs w:val="24"/>
                <w:vertAlign w:val="superscript"/>
              </w:rPr>
              <w:t>th</w:t>
            </w:r>
            <w:r w:rsidRPr="001B0126">
              <w:rPr>
                <w:spacing w:val="1"/>
                <w:sz w:val="24"/>
                <w:szCs w:val="24"/>
              </w:rPr>
              <w:t xml:space="preserve"> </w:t>
            </w:r>
            <w:r w:rsidRPr="001B0126">
              <w:rPr>
                <w:spacing w:val="-2"/>
                <w:sz w:val="24"/>
                <w:szCs w:val="24"/>
              </w:rPr>
              <w:t>December</w:t>
            </w:r>
          </w:p>
        </w:tc>
        <w:tc>
          <w:tcPr>
            <w:tcW w:w="1065" w:type="pct"/>
            <w:tcBorders>
              <w:top w:val="nil"/>
            </w:tcBorders>
            <w:vAlign w:val="center"/>
          </w:tcPr>
          <w:p w14:paraId="0BD1AEBA" w14:textId="7F2ACC75" w:rsidR="001B0126" w:rsidRPr="001B0126" w:rsidRDefault="001B0126" w:rsidP="001B0126">
            <w:pPr>
              <w:pStyle w:val="TableParagraph"/>
              <w:spacing w:before="271"/>
              <w:ind w:left="30"/>
              <w:rPr>
                <w:spacing w:val="-4"/>
                <w:sz w:val="24"/>
                <w:szCs w:val="24"/>
              </w:rPr>
            </w:pPr>
            <w:r w:rsidRPr="001B0126">
              <w:rPr>
                <w:spacing w:val="-4"/>
                <w:sz w:val="24"/>
                <w:szCs w:val="24"/>
              </w:rPr>
              <w:t>2.42</w:t>
            </w:r>
          </w:p>
        </w:tc>
        <w:tc>
          <w:tcPr>
            <w:tcW w:w="1060" w:type="pct"/>
            <w:tcBorders>
              <w:top w:val="nil"/>
            </w:tcBorders>
            <w:vAlign w:val="center"/>
          </w:tcPr>
          <w:p w14:paraId="0628DC3B" w14:textId="27F2AF46" w:rsidR="001B0126" w:rsidRPr="001B0126" w:rsidRDefault="001B0126" w:rsidP="001B0126">
            <w:pPr>
              <w:pStyle w:val="TableParagraph"/>
              <w:spacing w:before="271"/>
              <w:ind w:right="14"/>
              <w:rPr>
                <w:spacing w:val="-4"/>
                <w:sz w:val="24"/>
                <w:szCs w:val="24"/>
              </w:rPr>
            </w:pPr>
            <w:r w:rsidRPr="001B0126">
              <w:rPr>
                <w:spacing w:val="-4"/>
                <w:sz w:val="24"/>
                <w:szCs w:val="24"/>
              </w:rPr>
              <w:t>3.23</w:t>
            </w:r>
          </w:p>
        </w:tc>
        <w:tc>
          <w:tcPr>
            <w:tcW w:w="770" w:type="pct"/>
            <w:tcBorders>
              <w:top w:val="nil"/>
            </w:tcBorders>
            <w:vAlign w:val="center"/>
          </w:tcPr>
          <w:p w14:paraId="689581EC" w14:textId="243AD331" w:rsidR="001B0126" w:rsidRPr="001B0126" w:rsidRDefault="001B0126" w:rsidP="001B0126">
            <w:pPr>
              <w:pStyle w:val="TableParagraph"/>
              <w:spacing w:before="271"/>
              <w:ind w:right="33"/>
              <w:rPr>
                <w:spacing w:val="-4"/>
                <w:sz w:val="24"/>
                <w:szCs w:val="24"/>
              </w:rPr>
            </w:pPr>
            <w:r w:rsidRPr="001B0126">
              <w:rPr>
                <w:spacing w:val="-4"/>
                <w:sz w:val="24"/>
                <w:szCs w:val="24"/>
              </w:rPr>
              <w:t>3.13</w:t>
            </w:r>
          </w:p>
        </w:tc>
        <w:tc>
          <w:tcPr>
            <w:tcW w:w="857" w:type="pct"/>
            <w:tcBorders>
              <w:top w:val="nil"/>
              <w:bottom w:val="nil"/>
              <w:right w:val="nil"/>
            </w:tcBorders>
            <w:vAlign w:val="center"/>
          </w:tcPr>
          <w:p w14:paraId="4AA6274E" w14:textId="7FC4D291" w:rsidR="001B0126" w:rsidRPr="001B0126" w:rsidRDefault="001B0126" w:rsidP="001B0126">
            <w:pPr>
              <w:pStyle w:val="TableParagraph"/>
              <w:spacing w:before="271"/>
              <w:ind w:left="46"/>
              <w:rPr>
                <w:spacing w:val="-4"/>
                <w:sz w:val="24"/>
                <w:szCs w:val="24"/>
              </w:rPr>
            </w:pPr>
            <w:r w:rsidRPr="001B0126">
              <w:rPr>
                <w:spacing w:val="-4"/>
                <w:sz w:val="24"/>
                <w:szCs w:val="24"/>
              </w:rPr>
              <w:t>2.54</w:t>
            </w:r>
          </w:p>
        </w:tc>
      </w:tr>
      <w:tr w:rsidR="00F73AC5" w14:paraId="5F5F1586" w14:textId="77777777" w:rsidTr="00BF01DF">
        <w:trPr>
          <w:trHeight w:val="276"/>
        </w:trPr>
        <w:tc>
          <w:tcPr>
            <w:tcW w:w="1248" w:type="pct"/>
            <w:tcBorders>
              <w:top w:val="nil"/>
              <w:left w:val="nil"/>
              <w:bottom w:val="nil"/>
            </w:tcBorders>
            <w:vAlign w:val="center"/>
          </w:tcPr>
          <w:p w14:paraId="12D8CE70" w14:textId="77777777" w:rsidR="00F73AC5" w:rsidRPr="001B0126" w:rsidRDefault="00F73AC5" w:rsidP="001B0126">
            <w:pPr>
              <w:pStyle w:val="TableParagraph"/>
              <w:spacing w:before="5"/>
              <w:ind w:left="122"/>
              <w:rPr>
                <w:sz w:val="24"/>
                <w:szCs w:val="24"/>
              </w:rPr>
            </w:pPr>
            <w:r w:rsidRPr="001B0126">
              <w:rPr>
                <w:sz w:val="24"/>
                <w:szCs w:val="24"/>
              </w:rPr>
              <w:t>30</w:t>
            </w:r>
            <w:r w:rsidRPr="001B0126">
              <w:rPr>
                <w:sz w:val="24"/>
                <w:szCs w:val="24"/>
                <w:vertAlign w:val="superscript"/>
              </w:rPr>
              <w:t>th</w:t>
            </w:r>
            <w:r w:rsidRPr="001B0126">
              <w:rPr>
                <w:spacing w:val="1"/>
                <w:sz w:val="24"/>
                <w:szCs w:val="24"/>
              </w:rPr>
              <w:t xml:space="preserve"> </w:t>
            </w:r>
            <w:r w:rsidRPr="001B0126">
              <w:rPr>
                <w:spacing w:val="-2"/>
                <w:sz w:val="24"/>
                <w:szCs w:val="24"/>
              </w:rPr>
              <w:t>December</w:t>
            </w:r>
          </w:p>
        </w:tc>
        <w:tc>
          <w:tcPr>
            <w:tcW w:w="1065" w:type="pct"/>
            <w:vAlign w:val="center"/>
          </w:tcPr>
          <w:p w14:paraId="22746965" w14:textId="77777777" w:rsidR="00F73AC5" w:rsidRPr="001B0126" w:rsidRDefault="00F73AC5" w:rsidP="001B0126">
            <w:pPr>
              <w:pStyle w:val="TableParagraph"/>
              <w:spacing w:before="5"/>
              <w:ind w:left="30"/>
              <w:rPr>
                <w:sz w:val="24"/>
                <w:szCs w:val="24"/>
              </w:rPr>
            </w:pPr>
            <w:r w:rsidRPr="001B0126">
              <w:rPr>
                <w:spacing w:val="-4"/>
                <w:sz w:val="24"/>
                <w:szCs w:val="24"/>
              </w:rPr>
              <w:t>2.18</w:t>
            </w:r>
          </w:p>
        </w:tc>
        <w:tc>
          <w:tcPr>
            <w:tcW w:w="1060" w:type="pct"/>
            <w:vAlign w:val="center"/>
          </w:tcPr>
          <w:p w14:paraId="66FBFED6" w14:textId="77777777" w:rsidR="00F73AC5" w:rsidRPr="001B0126" w:rsidRDefault="00F73AC5" w:rsidP="001B0126">
            <w:pPr>
              <w:pStyle w:val="TableParagraph"/>
              <w:spacing w:before="5"/>
              <w:ind w:right="14"/>
              <w:rPr>
                <w:sz w:val="24"/>
                <w:szCs w:val="24"/>
              </w:rPr>
            </w:pPr>
            <w:r w:rsidRPr="001B0126">
              <w:rPr>
                <w:spacing w:val="-4"/>
                <w:sz w:val="24"/>
                <w:szCs w:val="24"/>
              </w:rPr>
              <w:t>2.99</w:t>
            </w:r>
          </w:p>
        </w:tc>
        <w:tc>
          <w:tcPr>
            <w:tcW w:w="770" w:type="pct"/>
            <w:vAlign w:val="center"/>
          </w:tcPr>
          <w:p w14:paraId="6C6C4BF4" w14:textId="77777777" w:rsidR="00F73AC5" w:rsidRPr="001B0126" w:rsidRDefault="00F73AC5" w:rsidP="001B0126">
            <w:pPr>
              <w:pStyle w:val="TableParagraph"/>
              <w:spacing w:before="5"/>
              <w:ind w:right="33"/>
              <w:rPr>
                <w:sz w:val="24"/>
                <w:szCs w:val="24"/>
              </w:rPr>
            </w:pPr>
            <w:r w:rsidRPr="001B0126">
              <w:rPr>
                <w:spacing w:val="-4"/>
                <w:sz w:val="24"/>
                <w:szCs w:val="24"/>
              </w:rPr>
              <w:t>2.88</w:t>
            </w:r>
          </w:p>
        </w:tc>
        <w:tc>
          <w:tcPr>
            <w:tcW w:w="857" w:type="pct"/>
            <w:tcBorders>
              <w:top w:val="nil"/>
              <w:bottom w:val="nil"/>
              <w:right w:val="nil"/>
            </w:tcBorders>
            <w:vAlign w:val="center"/>
          </w:tcPr>
          <w:p w14:paraId="11AAC548" w14:textId="77777777" w:rsidR="00F73AC5" w:rsidRPr="001B0126" w:rsidRDefault="00F73AC5" w:rsidP="001B0126">
            <w:pPr>
              <w:pStyle w:val="TableParagraph"/>
              <w:spacing w:before="5"/>
              <w:ind w:left="46"/>
              <w:rPr>
                <w:sz w:val="24"/>
                <w:szCs w:val="24"/>
              </w:rPr>
            </w:pPr>
            <w:r w:rsidRPr="001B0126">
              <w:rPr>
                <w:spacing w:val="-4"/>
                <w:sz w:val="24"/>
                <w:szCs w:val="24"/>
              </w:rPr>
              <w:t>2.68</w:t>
            </w:r>
          </w:p>
        </w:tc>
      </w:tr>
      <w:tr w:rsidR="00F73AC5" w14:paraId="259E246D" w14:textId="77777777" w:rsidTr="00BF01DF">
        <w:trPr>
          <w:trHeight w:val="286"/>
        </w:trPr>
        <w:tc>
          <w:tcPr>
            <w:tcW w:w="1248" w:type="pct"/>
            <w:tcBorders>
              <w:top w:val="nil"/>
              <w:left w:val="nil"/>
              <w:bottom w:val="nil"/>
            </w:tcBorders>
            <w:vAlign w:val="center"/>
          </w:tcPr>
          <w:p w14:paraId="5DC9A2A0" w14:textId="77777777" w:rsidR="00F73AC5" w:rsidRPr="001B0126" w:rsidRDefault="00F73AC5" w:rsidP="001B0126">
            <w:pPr>
              <w:pStyle w:val="TableParagraph"/>
              <w:spacing w:before="5"/>
              <w:ind w:left="122"/>
              <w:rPr>
                <w:sz w:val="24"/>
                <w:szCs w:val="24"/>
              </w:rPr>
            </w:pPr>
            <w:r w:rsidRPr="001B0126">
              <w:rPr>
                <w:sz w:val="24"/>
                <w:szCs w:val="24"/>
              </w:rPr>
              <w:t>10</w:t>
            </w:r>
            <w:r w:rsidRPr="001B0126">
              <w:rPr>
                <w:sz w:val="24"/>
                <w:szCs w:val="24"/>
                <w:vertAlign w:val="superscript"/>
              </w:rPr>
              <w:t>th</w:t>
            </w:r>
            <w:r w:rsidRPr="001B0126">
              <w:rPr>
                <w:spacing w:val="-2"/>
                <w:sz w:val="24"/>
                <w:szCs w:val="24"/>
              </w:rPr>
              <w:t xml:space="preserve"> January</w:t>
            </w:r>
          </w:p>
        </w:tc>
        <w:tc>
          <w:tcPr>
            <w:tcW w:w="1065" w:type="pct"/>
            <w:vAlign w:val="center"/>
          </w:tcPr>
          <w:p w14:paraId="1B70B203" w14:textId="77777777" w:rsidR="00F73AC5" w:rsidRPr="001B0126" w:rsidRDefault="00F73AC5" w:rsidP="001B0126">
            <w:pPr>
              <w:pStyle w:val="TableParagraph"/>
              <w:spacing w:before="5"/>
              <w:ind w:left="30"/>
              <w:rPr>
                <w:sz w:val="24"/>
                <w:szCs w:val="24"/>
              </w:rPr>
            </w:pPr>
            <w:r w:rsidRPr="001B0126">
              <w:rPr>
                <w:spacing w:val="-4"/>
                <w:sz w:val="24"/>
                <w:szCs w:val="24"/>
              </w:rPr>
              <w:t>1.93</w:t>
            </w:r>
          </w:p>
        </w:tc>
        <w:tc>
          <w:tcPr>
            <w:tcW w:w="1060" w:type="pct"/>
            <w:vAlign w:val="center"/>
          </w:tcPr>
          <w:p w14:paraId="4D69E76B" w14:textId="77777777" w:rsidR="00F73AC5" w:rsidRPr="001B0126" w:rsidRDefault="00F73AC5" w:rsidP="001B0126">
            <w:pPr>
              <w:pStyle w:val="TableParagraph"/>
              <w:spacing w:before="5"/>
              <w:ind w:right="14"/>
              <w:rPr>
                <w:sz w:val="24"/>
                <w:szCs w:val="24"/>
              </w:rPr>
            </w:pPr>
            <w:r w:rsidRPr="001B0126">
              <w:rPr>
                <w:spacing w:val="-4"/>
                <w:sz w:val="24"/>
                <w:szCs w:val="24"/>
              </w:rPr>
              <w:t>2.81</w:t>
            </w:r>
          </w:p>
        </w:tc>
        <w:tc>
          <w:tcPr>
            <w:tcW w:w="770" w:type="pct"/>
            <w:vAlign w:val="center"/>
          </w:tcPr>
          <w:p w14:paraId="72DFD4E7" w14:textId="77777777" w:rsidR="00F73AC5" w:rsidRPr="001B0126" w:rsidRDefault="00F73AC5" w:rsidP="001B0126">
            <w:pPr>
              <w:pStyle w:val="TableParagraph"/>
              <w:spacing w:before="5"/>
              <w:ind w:right="33"/>
              <w:rPr>
                <w:sz w:val="24"/>
                <w:szCs w:val="24"/>
              </w:rPr>
            </w:pPr>
            <w:r w:rsidRPr="001B0126">
              <w:rPr>
                <w:spacing w:val="-4"/>
                <w:sz w:val="24"/>
                <w:szCs w:val="24"/>
              </w:rPr>
              <w:t>2.62</w:t>
            </w:r>
          </w:p>
        </w:tc>
        <w:tc>
          <w:tcPr>
            <w:tcW w:w="857" w:type="pct"/>
            <w:tcBorders>
              <w:top w:val="nil"/>
              <w:bottom w:val="nil"/>
              <w:right w:val="nil"/>
            </w:tcBorders>
            <w:vAlign w:val="center"/>
          </w:tcPr>
          <w:p w14:paraId="0FF78461" w14:textId="77777777" w:rsidR="00F73AC5" w:rsidRPr="001B0126" w:rsidRDefault="00F73AC5" w:rsidP="001B0126">
            <w:pPr>
              <w:pStyle w:val="TableParagraph"/>
              <w:spacing w:before="5"/>
              <w:ind w:left="46"/>
              <w:rPr>
                <w:sz w:val="24"/>
                <w:szCs w:val="24"/>
              </w:rPr>
            </w:pPr>
            <w:r w:rsidRPr="001B0126">
              <w:rPr>
                <w:spacing w:val="-4"/>
                <w:sz w:val="24"/>
                <w:szCs w:val="24"/>
              </w:rPr>
              <w:t>2.88</w:t>
            </w:r>
          </w:p>
        </w:tc>
      </w:tr>
      <w:tr w:rsidR="00F73AC5" w14:paraId="29A260CA" w14:textId="77777777" w:rsidTr="00BF01DF">
        <w:trPr>
          <w:trHeight w:val="276"/>
        </w:trPr>
        <w:tc>
          <w:tcPr>
            <w:tcW w:w="1248" w:type="pct"/>
            <w:tcBorders>
              <w:top w:val="nil"/>
              <w:left w:val="nil"/>
              <w:bottom w:val="nil"/>
            </w:tcBorders>
            <w:vAlign w:val="center"/>
          </w:tcPr>
          <w:p w14:paraId="3EE8435D" w14:textId="77777777" w:rsidR="00F73AC5" w:rsidRPr="001B0126" w:rsidRDefault="00F73AC5" w:rsidP="001B0126">
            <w:pPr>
              <w:pStyle w:val="TableParagraph"/>
              <w:ind w:left="122"/>
              <w:rPr>
                <w:sz w:val="24"/>
                <w:szCs w:val="24"/>
              </w:rPr>
            </w:pPr>
            <w:r w:rsidRPr="001B0126">
              <w:rPr>
                <w:spacing w:val="-2"/>
                <w:sz w:val="24"/>
                <w:szCs w:val="24"/>
              </w:rPr>
              <w:t>SE(m)±</w:t>
            </w:r>
          </w:p>
        </w:tc>
        <w:tc>
          <w:tcPr>
            <w:tcW w:w="1065" w:type="pct"/>
            <w:vAlign w:val="center"/>
          </w:tcPr>
          <w:p w14:paraId="6F6D117C" w14:textId="77777777" w:rsidR="00F73AC5" w:rsidRPr="001B0126" w:rsidRDefault="00F73AC5" w:rsidP="001B0126">
            <w:pPr>
              <w:pStyle w:val="TableParagraph"/>
              <w:ind w:left="30"/>
              <w:rPr>
                <w:sz w:val="24"/>
                <w:szCs w:val="24"/>
              </w:rPr>
            </w:pPr>
            <w:r w:rsidRPr="001B0126">
              <w:rPr>
                <w:spacing w:val="-4"/>
                <w:sz w:val="24"/>
                <w:szCs w:val="24"/>
              </w:rPr>
              <w:t>0.04</w:t>
            </w:r>
          </w:p>
        </w:tc>
        <w:tc>
          <w:tcPr>
            <w:tcW w:w="1060" w:type="pct"/>
            <w:vAlign w:val="center"/>
          </w:tcPr>
          <w:p w14:paraId="4644C5EC" w14:textId="77777777" w:rsidR="00F73AC5" w:rsidRPr="001B0126" w:rsidRDefault="00F73AC5" w:rsidP="001B0126">
            <w:pPr>
              <w:pStyle w:val="TableParagraph"/>
              <w:ind w:right="14"/>
              <w:rPr>
                <w:sz w:val="24"/>
                <w:szCs w:val="24"/>
              </w:rPr>
            </w:pPr>
            <w:r w:rsidRPr="001B0126">
              <w:rPr>
                <w:spacing w:val="-4"/>
                <w:sz w:val="24"/>
                <w:szCs w:val="24"/>
              </w:rPr>
              <w:t>0.05</w:t>
            </w:r>
          </w:p>
        </w:tc>
        <w:tc>
          <w:tcPr>
            <w:tcW w:w="770" w:type="pct"/>
            <w:vAlign w:val="center"/>
          </w:tcPr>
          <w:p w14:paraId="5769BC95" w14:textId="77777777" w:rsidR="00F73AC5" w:rsidRPr="001B0126" w:rsidRDefault="00F73AC5" w:rsidP="001B0126">
            <w:pPr>
              <w:pStyle w:val="TableParagraph"/>
              <w:ind w:right="33"/>
              <w:rPr>
                <w:sz w:val="24"/>
                <w:szCs w:val="24"/>
              </w:rPr>
            </w:pPr>
            <w:r w:rsidRPr="001B0126">
              <w:rPr>
                <w:spacing w:val="-4"/>
                <w:sz w:val="24"/>
                <w:szCs w:val="24"/>
              </w:rPr>
              <w:t>0.04</w:t>
            </w:r>
          </w:p>
        </w:tc>
        <w:tc>
          <w:tcPr>
            <w:tcW w:w="857" w:type="pct"/>
            <w:tcBorders>
              <w:top w:val="nil"/>
              <w:bottom w:val="nil"/>
              <w:right w:val="nil"/>
            </w:tcBorders>
            <w:vAlign w:val="center"/>
          </w:tcPr>
          <w:p w14:paraId="0E7495C5" w14:textId="77777777" w:rsidR="00F73AC5" w:rsidRPr="001B0126" w:rsidRDefault="00F73AC5" w:rsidP="001B0126">
            <w:pPr>
              <w:pStyle w:val="TableParagraph"/>
              <w:ind w:left="46"/>
              <w:rPr>
                <w:sz w:val="24"/>
                <w:szCs w:val="24"/>
              </w:rPr>
            </w:pPr>
            <w:r w:rsidRPr="001B0126">
              <w:rPr>
                <w:spacing w:val="-4"/>
                <w:sz w:val="24"/>
                <w:szCs w:val="24"/>
              </w:rPr>
              <w:t>0.04</w:t>
            </w:r>
          </w:p>
        </w:tc>
      </w:tr>
      <w:tr w:rsidR="00F73AC5" w14:paraId="76D95138" w14:textId="77777777" w:rsidTr="00BF01DF">
        <w:trPr>
          <w:trHeight w:val="270"/>
        </w:trPr>
        <w:tc>
          <w:tcPr>
            <w:tcW w:w="1248" w:type="pct"/>
            <w:tcBorders>
              <w:top w:val="nil"/>
              <w:left w:val="nil"/>
              <w:bottom w:val="nil"/>
            </w:tcBorders>
            <w:vAlign w:val="center"/>
          </w:tcPr>
          <w:p w14:paraId="5567DE07" w14:textId="77777777" w:rsidR="00F73AC5" w:rsidRPr="001B0126" w:rsidRDefault="00F73AC5" w:rsidP="001B0126">
            <w:pPr>
              <w:pStyle w:val="TableParagraph"/>
              <w:ind w:left="122"/>
              <w:rPr>
                <w:sz w:val="24"/>
                <w:szCs w:val="24"/>
              </w:rPr>
            </w:pPr>
            <w:r w:rsidRPr="001B0126">
              <w:rPr>
                <w:sz w:val="24"/>
                <w:szCs w:val="24"/>
              </w:rPr>
              <w:t>LSD</w:t>
            </w:r>
            <w:r w:rsidRPr="001B0126">
              <w:rPr>
                <w:spacing w:val="-3"/>
                <w:sz w:val="24"/>
                <w:szCs w:val="24"/>
              </w:rPr>
              <w:t xml:space="preserve"> </w:t>
            </w:r>
            <w:r w:rsidRPr="001B0126">
              <w:rPr>
                <w:spacing w:val="-2"/>
                <w:sz w:val="24"/>
                <w:szCs w:val="24"/>
              </w:rPr>
              <w:t>(P=0.05)</w:t>
            </w:r>
          </w:p>
        </w:tc>
        <w:tc>
          <w:tcPr>
            <w:tcW w:w="1065" w:type="pct"/>
            <w:vAlign w:val="center"/>
          </w:tcPr>
          <w:p w14:paraId="0CBD98AC" w14:textId="77777777" w:rsidR="00F73AC5" w:rsidRPr="001B0126" w:rsidRDefault="00F73AC5" w:rsidP="001B0126">
            <w:pPr>
              <w:pStyle w:val="TableParagraph"/>
              <w:ind w:left="30"/>
              <w:rPr>
                <w:sz w:val="24"/>
                <w:szCs w:val="24"/>
              </w:rPr>
            </w:pPr>
            <w:r w:rsidRPr="001B0126">
              <w:rPr>
                <w:spacing w:val="-4"/>
                <w:sz w:val="24"/>
                <w:szCs w:val="24"/>
              </w:rPr>
              <w:t>0.12</w:t>
            </w:r>
          </w:p>
        </w:tc>
        <w:tc>
          <w:tcPr>
            <w:tcW w:w="1060" w:type="pct"/>
            <w:vAlign w:val="center"/>
          </w:tcPr>
          <w:p w14:paraId="6096C810" w14:textId="77777777" w:rsidR="00F73AC5" w:rsidRPr="001B0126" w:rsidRDefault="00F73AC5" w:rsidP="001B0126">
            <w:pPr>
              <w:pStyle w:val="TableParagraph"/>
              <w:ind w:right="14"/>
              <w:rPr>
                <w:sz w:val="24"/>
                <w:szCs w:val="24"/>
              </w:rPr>
            </w:pPr>
            <w:r w:rsidRPr="001B0126">
              <w:rPr>
                <w:spacing w:val="-4"/>
                <w:sz w:val="24"/>
                <w:szCs w:val="24"/>
              </w:rPr>
              <w:t>0.15</w:t>
            </w:r>
          </w:p>
        </w:tc>
        <w:tc>
          <w:tcPr>
            <w:tcW w:w="770" w:type="pct"/>
            <w:vAlign w:val="center"/>
          </w:tcPr>
          <w:p w14:paraId="1385F5E4" w14:textId="77777777" w:rsidR="00F73AC5" w:rsidRPr="001B0126" w:rsidRDefault="00F73AC5" w:rsidP="001B0126">
            <w:pPr>
              <w:pStyle w:val="TableParagraph"/>
              <w:ind w:right="33"/>
              <w:rPr>
                <w:sz w:val="24"/>
                <w:szCs w:val="24"/>
              </w:rPr>
            </w:pPr>
            <w:r w:rsidRPr="001B0126">
              <w:rPr>
                <w:spacing w:val="-4"/>
                <w:sz w:val="24"/>
                <w:szCs w:val="24"/>
              </w:rPr>
              <w:t>0.13</w:t>
            </w:r>
          </w:p>
        </w:tc>
        <w:tc>
          <w:tcPr>
            <w:tcW w:w="857" w:type="pct"/>
            <w:tcBorders>
              <w:top w:val="nil"/>
              <w:bottom w:val="nil"/>
              <w:right w:val="nil"/>
            </w:tcBorders>
            <w:vAlign w:val="center"/>
          </w:tcPr>
          <w:p w14:paraId="1536EAC5" w14:textId="77777777" w:rsidR="00F73AC5" w:rsidRPr="001B0126" w:rsidRDefault="00F73AC5" w:rsidP="001B0126">
            <w:pPr>
              <w:pStyle w:val="TableParagraph"/>
              <w:ind w:left="46"/>
              <w:rPr>
                <w:sz w:val="24"/>
                <w:szCs w:val="24"/>
              </w:rPr>
            </w:pPr>
            <w:r w:rsidRPr="001B0126">
              <w:rPr>
                <w:spacing w:val="-4"/>
                <w:sz w:val="24"/>
                <w:szCs w:val="24"/>
              </w:rPr>
              <w:t>0.11</w:t>
            </w:r>
          </w:p>
        </w:tc>
      </w:tr>
      <w:tr w:rsidR="00F73AC5" w14:paraId="4C9A774C" w14:textId="77777777" w:rsidTr="00BF01DF">
        <w:trPr>
          <w:trHeight w:val="276"/>
        </w:trPr>
        <w:tc>
          <w:tcPr>
            <w:tcW w:w="5000" w:type="pct"/>
            <w:gridSpan w:val="5"/>
            <w:tcBorders>
              <w:top w:val="nil"/>
              <w:left w:val="nil"/>
              <w:bottom w:val="nil"/>
              <w:right w:val="nil"/>
            </w:tcBorders>
            <w:vAlign w:val="center"/>
          </w:tcPr>
          <w:p w14:paraId="0A0DC064" w14:textId="77777777" w:rsidR="00F73AC5" w:rsidRPr="00BF01DF" w:rsidRDefault="00F73AC5" w:rsidP="001B0126">
            <w:pPr>
              <w:pStyle w:val="TableParagraph"/>
              <w:ind w:left="122"/>
              <w:rPr>
                <w:b/>
                <w:bCs/>
                <w:sz w:val="24"/>
                <w:szCs w:val="24"/>
              </w:rPr>
            </w:pPr>
            <w:r w:rsidRPr="00BF01DF">
              <w:rPr>
                <w:b/>
                <w:bCs/>
                <w:sz w:val="24"/>
                <w:szCs w:val="24"/>
              </w:rPr>
              <w:lastRenderedPageBreak/>
              <w:t>Irrigation</w:t>
            </w:r>
            <w:r w:rsidRPr="00BF01DF">
              <w:rPr>
                <w:b/>
                <w:bCs/>
                <w:spacing w:val="-2"/>
                <w:sz w:val="24"/>
                <w:szCs w:val="24"/>
              </w:rPr>
              <w:t xml:space="preserve"> </w:t>
            </w:r>
            <w:r w:rsidRPr="00BF01DF">
              <w:rPr>
                <w:b/>
                <w:bCs/>
                <w:sz w:val="24"/>
                <w:szCs w:val="24"/>
              </w:rPr>
              <w:t>scheduling</w:t>
            </w:r>
            <w:r w:rsidRPr="00BF01DF">
              <w:rPr>
                <w:b/>
                <w:bCs/>
                <w:spacing w:val="-4"/>
                <w:sz w:val="24"/>
                <w:szCs w:val="24"/>
              </w:rPr>
              <w:t xml:space="preserve"> </w:t>
            </w:r>
            <w:r w:rsidRPr="00BF01DF">
              <w:rPr>
                <w:b/>
                <w:bCs/>
                <w:sz w:val="24"/>
                <w:szCs w:val="24"/>
              </w:rPr>
              <w:t>based</w:t>
            </w:r>
            <w:r w:rsidRPr="00BF01DF">
              <w:rPr>
                <w:b/>
                <w:bCs/>
                <w:spacing w:val="-1"/>
                <w:sz w:val="24"/>
                <w:szCs w:val="24"/>
              </w:rPr>
              <w:t xml:space="preserve"> </w:t>
            </w:r>
            <w:r w:rsidRPr="00BF01DF">
              <w:rPr>
                <w:b/>
                <w:bCs/>
                <w:sz w:val="24"/>
                <w:szCs w:val="24"/>
              </w:rPr>
              <w:t>on</w:t>
            </w:r>
            <w:r w:rsidRPr="00BF01DF">
              <w:rPr>
                <w:b/>
                <w:bCs/>
                <w:spacing w:val="-1"/>
                <w:sz w:val="24"/>
                <w:szCs w:val="24"/>
              </w:rPr>
              <w:t xml:space="preserve"> </w:t>
            </w:r>
            <w:r w:rsidRPr="00BF01DF">
              <w:rPr>
                <w:b/>
                <w:bCs/>
                <w:sz w:val="24"/>
                <w:szCs w:val="24"/>
              </w:rPr>
              <w:t>ET</w:t>
            </w:r>
            <w:r w:rsidRPr="00BF01DF">
              <w:rPr>
                <w:b/>
                <w:bCs/>
                <w:spacing w:val="-1"/>
                <w:sz w:val="24"/>
                <w:szCs w:val="24"/>
              </w:rPr>
              <w:t xml:space="preserve"> </w:t>
            </w:r>
            <w:r w:rsidRPr="00BF01DF">
              <w:rPr>
                <w:b/>
                <w:bCs/>
                <w:spacing w:val="-2"/>
                <w:sz w:val="24"/>
                <w:szCs w:val="24"/>
              </w:rPr>
              <w:t>Method</w:t>
            </w:r>
          </w:p>
        </w:tc>
      </w:tr>
      <w:tr w:rsidR="00F73AC5" w14:paraId="73E062CE" w14:textId="77777777" w:rsidTr="00BF01DF">
        <w:trPr>
          <w:trHeight w:val="281"/>
        </w:trPr>
        <w:tc>
          <w:tcPr>
            <w:tcW w:w="1248" w:type="pct"/>
            <w:tcBorders>
              <w:top w:val="nil"/>
              <w:left w:val="nil"/>
              <w:bottom w:val="nil"/>
            </w:tcBorders>
            <w:vAlign w:val="center"/>
          </w:tcPr>
          <w:p w14:paraId="5CDF7693" w14:textId="77777777" w:rsidR="00F73AC5" w:rsidRPr="001B0126" w:rsidRDefault="00F73AC5" w:rsidP="001B0126">
            <w:pPr>
              <w:pStyle w:val="TableParagraph"/>
              <w:ind w:left="122"/>
              <w:rPr>
                <w:sz w:val="24"/>
                <w:szCs w:val="24"/>
              </w:rPr>
            </w:pPr>
            <w:r w:rsidRPr="001B0126">
              <w:rPr>
                <w:sz w:val="24"/>
                <w:szCs w:val="24"/>
              </w:rPr>
              <w:t>2</w:t>
            </w:r>
            <w:r w:rsidRPr="001B0126">
              <w:rPr>
                <w:spacing w:val="2"/>
                <w:sz w:val="24"/>
                <w:szCs w:val="24"/>
              </w:rPr>
              <w:t xml:space="preserve"> </w:t>
            </w:r>
            <w:r w:rsidRPr="001B0126">
              <w:rPr>
                <w:spacing w:val="-2"/>
                <w:sz w:val="24"/>
                <w:szCs w:val="24"/>
              </w:rPr>
              <w:t>Irrigations</w:t>
            </w:r>
          </w:p>
        </w:tc>
        <w:tc>
          <w:tcPr>
            <w:tcW w:w="1065" w:type="pct"/>
            <w:vAlign w:val="center"/>
          </w:tcPr>
          <w:p w14:paraId="03D4C8B0" w14:textId="77777777" w:rsidR="00F73AC5" w:rsidRPr="001B0126" w:rsidRDefault="00F73AC5" w:rsidP="001B0126">
            <w:pPr>
              <w:pStyle w:val="TableParagraph"/>
              <w:ind w:left="30"/>
              <w:rPr>
                <w:sz w:val="24"/>
                <w:szCs w:val="24"/>
              </w:rPr>
            </w:pPr>
            <w:r w:rsidRPr="001B0126">
              <w:rPr>
                <w:spacing w:val="-4"/>
                <w:sz w:val="24"/>
                <w:szCs w:val="24"/>
              </w:rPr>
              <w:t>1.91</w:t>
            </w:r>
          </w:p>
        </w:tc>
        <w:tc>
          <w:tcPr>
            <w:tcW w:w="1060" w:type="pct"/>
            <w:vAlign w:val="center"/>
          </w:tcPr>
          <w:p w14:paraId="1523AEE7" w14:textId="77777777" w:rsidR="00F73AC5" w:rsidRPr="001B0126" w:rsidRDefault="00F73AC5" w:rsidP="001B0126">
            <w:pPr>
              <w:pStyle w:val="TableParagraph"/>
              <w:ind w:right="14"/>
              <w:rPr>
                <w:sz w:val="24"/>
                <w:szCs w:val="24"/>
              </w:rPr>
            </w:pPr>
            <w:r w:rsidRPr="001B0126">
              <w:rPr>
                <w:spacing w:val="-4"/>
                <w:sz w:val="24"/>
                <w:szCs w:val="24"/>
              </w:rPr>
              <w:t>2.72</w:t>
            </w:r>
          </w:p>
        </w:tc>
        <w:tc>
          <w:tcPr>
            <w:tcW w:w="770" w:type="pct"/>
            <w:vAlign w:val="center"/>
          </w:tcPr>
          <w:p w14:paraId="14F998C8" w14:textId="77777777" w:rsidR="00F73AC5" w:rsidRPr="001B0126" w:rsidRDefault="00F73AC5" w:rsidP="001B0126">
            <w:pPr>
              <w:pStyle w:val="TableParagraph"/>
              <w:ind w:right="33"/>
              <w:rPr>
                <w:sz w:val="24"/>
                <w:szCs w:val="24"/>
              </w:rPr>
            </w:pPr>
            <w:r w:rsidRPr="001B0126">
              <w:rPr>
                <w:spacing w:val="-4"/>
                <w:sz w:val="24"/>
                <w:szCs w:val="24"/>
              </w:rPr>
              <w:t>2.63</w:t>
            </w:r>
          </w:p>
        </w:tc>
        <w:tc>
          <w:tcPr>
            <w:tcW w:w="857" w:type="pct"/>
            <w:tcBorders>
              <w:top w:val="nil"/>
              <w:bottom w:val="nil"/>
              <w:right w:val="nil"/>
            </w:tcBorders>
            <w:vAlign w:val="center"/>
          </w:tcPr>
          <w:p w14:paraId="4666E15C" w14:textId="77777777" w:rsidR="00F73AC5" w:rsidRPr="001B0126" w:rsidRDefault="00F73AC5" w:rsidP="001B0126">
            <w:pPr>
              <w:pStyle w:val="TableParagraph"/>
              <w:ind w:left="46"/>
              <w:rPr>
                <w:sz w:val="24"/>
                <w:szCs w:val="24"/>
              </w:rPr>
            </w:pPr>
            <w:r w:rsidRPr="001B0126">
              <w:rPr>
                <w:spacing w:val="-4"/>
                <w:sz w:val="24"/>
                <w:szCs w:val="24"/>
              </w:rPr>
              <w:t>2.44</w:t>
            </w:r>
          </w:p>
        </w:tc>
      </w:tr>
      <w:tr w:rsidR="00F73AC5" w14:paraId="48F46079" w14:textId="77777777" w:rsidTr="00BF01DF">
        <w:trPr>
          <w:trHeight w:val="276"/>
        </w:trPr>
        <w:tc>
          <w:tcPr>
            <w:tcW w:w="1248" w:type="pct"/>
            <w:tcBorders>
              <w:top w:val="nil"/>
              <w:left w:val="nil"/>
              <w:bottom w:val="nil"/>
            </w:tcBorders>
            <w:vAlign w:val="center"/>
          </w:tcPr>
          <w:p w14:paraId="023B779E" w14:textId="77777777" w:rsidR="00F73AC5" w:rsidRPr="001B0126" w:rsidRDefault="00F73AC5" w:rsidP="001B0126">
            <w:pPr>
              <w:pStyle w:val="TableParagraph"/>
              <w:ind w:left="122"/>
              <w:rPr>
                <w:sz w:val="24"/>
                <w:szCs w:val="24"/>
              </w:rPr>
            </w:pPr>
            <w:r w:rsidRPr="001B0126">
              <w:rPr>
                <w:sz w:val="24"/>
                <w:szCs w:val="24"/>
              </w:rPr>
              <w:t>3</w:t>
            </w:r>
            <w:r w:rsidRPr="001B0126">
              <w:rPr>
                <w:spacing w:val="2"/>
                <w:sz w:val="24"/>
                <w:szCs w:val="24"/>
              </w:rPr>
              <w:t xml:space="preserve"> </w:t>
            </w:r>
            <w:r w:rsidRPr="001B0126">
              <w:rPr>
                <w:spacing w:val="-2"/>
                <w:sz w:val="24"/>
                <w:szCs w:val="24"/>
              </w:rPr>
              <w:t>Irrigations</w:t>
            </w:r>
          </w:p>
        </w:tc>
        <w:tc>
          <w:tcPr>
            <w:tcW w:w="1065" w:type="pct"/>
            <w:vAlign w:val="center"/>
          </w:tcPr>
          <w:p w14:paraId="3E68A8C3" w14:textId="77777777" w:rsidR="00F73AC5" w:rsidRPr="001B0126" w:rsidRDefault="00F73AC5" w:rsidP="001B0126">
            <w:pPr>
              <w:pStyle w:val="TableParagraph"/>
              <w:ind w:left="30"/>
              <w:rPr>
                <w:sz w:val="24"/>
                <w:szCs w:val="24"/>
              </w:rPr>
            </w:pPr>
            <w:r w:rsidRPr="001B0126">
              <w:rPr>
                <w:spacing w:val="-4"/>
                <w:sz w:val="24"/>
                <w:szCs w:val="24"/>
              </w:rPr>
              <w:t>2.01</w:t>
            </w:r>
          </w:p>
        </w:tc>
        <w:tc>
          <w:tcPr>
            <w:tcW w:w="1060" w:type="pct"/>
            <w:vAlign w:val="center"/>
          </w:tcPr>
          <w:p w14:paraId="501F1BCE" w14:textId="77777777" w:rsidR="00F73AC5" w:rsidRPr="001B0126" w:rsidRDefault="00F73AC5" w:rsidP="001B0126">
            <w:pPr>
              <w:pStyle w:val="TableParagraph"/>
              <w:ind w:right="14"/>
              <w:rPr>
                <w:sz w:val="24"/>
                <w:szCs w:val="24"/>
              </w:rPr>
            </w:pPr>
            <w:r w:rsidRPr="001B0126">
              <w:rPr>
                <w:spacing w:val="-4"/>
                <w:sz w:val="24"/>
                <w:szCs w:val="24"/>
              </w:rPr>
              <w:t>2.92</w:t>
            </w:r>
          </w:p>
        </w:tc>
        <w:tc>
          <w:tcPr>
            <w:tcW w:w="770" w:type="pct"/>
            <w:vAlign w:val="center"/>
          </w:tcPr>
          <w:p w14:paraId="547A8BF2" w14:textId="77777777" w:rsidR="00F73AC5" w:rsidRPr="001B0126" w:rsidRDefault="00F73AC5" w:rsidP="001B0126">
            <w:pPr>
              <w:pStyle w:val="TableParagraph"/>
              <w:ind w:right="33"/>
              <w:rPr>
                <w:sz w:val="24"/>
                <w:szCs w:val="24"/>
              </w:rPr>
            </w:pPr>
            <w:r w:rsidRPr="001B0126">
              <w:rPr>
                <w:spacing w:val="-4"/>
                <w:sz w:val="24"/>
                <w:szCs w:val="24"/>
              </w:rPr>
              <w:t>2.77</w:t>
            </w:r>
          </w:p>
        </w:tc>
        <w:tc>
          <w:tcPr>
            <w:tcW w:w="857" w:type="pct"/>
            <w:tcBorders>
              <w:top w:val="nil"/>
              <w:bottom w:val="nil"/>
              <w:right w:val="nil"/>
            </w:tcBorders>
            <w:vAlign w:val="center"/>
          </w:tcPr>
          <w:p w14:paraId="7C57A225" w14:textId="77777777" w:rsidR="00F73AC5" w:rsidRPr="001B0126" w:rsidRDefault="00F73AC5" w:rsidP="001B0126">
            <w:pPr>
              <w:pStyle w:val="TableParagraph"/>
              <w:ind w:left="46"/>
              <w:rPr>
                <w:sz w:val="24"/>
                <w:szCs w:val="24"/>
              </w:rPr>
            </w:pPr>
            <w:r w:rsidRPr="001B0126">
              <w:rPr>
                <w:spacing w:val="-4"/>
                <w:sz w:val="24"/>
                <w:szCs w:val="24"/>
              </w:rPr>
              <w:t>2.53</w:t>
            </w:r>
          </w:p>
        </w:tc>
      </w:tr>
      <w:tr w:rsidR="00F73AC5" w14:paraId="0D34C085" w14:textId="77777777" w:rsidTr="00BF01DF">
        <w:trPr>
          <w:trHeight w:val="275"/>
        </w:trPr>
        <w:tc>
          <w:tcPr>
            <w:tcW w:w="1248" w:type="pct"/>
            <w:tcBorders>
              <w:top w:val="nil"/>
              <w:left w:val="nil"/>
              <w:bottom w:val="nil"/>
            </w:tcBorders>
            <w:vAlign w:val="center"/>
          </w:tcPr>
          <w:p w14:paraId="6225E5AF" w14:textId="77777777" w:rsidR="00F73AC5" w:rsidRPr="001B0126" w:rsidRDefault="00F73AC5" w:rsidP="001B0126">
            <w:pPr>
              <w:pStyle w:val="TableParagraph"/>
              <w:ind w:left="122"/>
              <w:rPr>
                <w:sz w:val="24"/>
                <w:szCs w:val="24"/>
              </w:rPr>
            </w:pPr>
            <w:r w:rsidRPr="001B0126">
              <w:rPr>
                <w:sz w:val="24"/>
                <w:szCs w:val="24"/>
              </w:rPr>
              <w:t>4</w:t>
            </w:r>
            <w:r w:rsidRPr="001B0126">
              <w:rPr>
                <w:spacing w:val="2"/>
                <w:sz w:val="24"/>
                <w:szCs w:val="24"/>
              </w:rPr>
              <w:t xml:space="preserve"> </w:t>
            </w:r>
            <w:r w:rsidRPr="001B0126">
              <w:rPr>
                <w:spacing w:val="-2"/>
                <w:sz w:val="24"/>
                <w:szCs w:val="24"/>
              </w:rPr>
              <w:t>Irrigations</w:t>
            </w:r>
          </w:p>
        </w:tc>
        <w:tc>
          <w:tcPr>
            <w:tcW w:w="1065" w:type="pct"/>
            <w:vAlign w:val="center"/>
          </w:tcPr>
          <w:p w14:paraId="62E961B5" w14:textId="77777777" w:rsidR="00F73AC5" w:rsidRPr="001B0126" w:rsidRDefault="00F73AC5" w:rsidP="001B0126">
            <w:pPr>
              <w:pStyle w:val="TableParagraph"/>
              <w:ind w:left="30"/>
              <w:rPr>
                <w:sz w:val="24"/>
                <w:szCs w:val="24"/>
              </w:rPr>
            </w:pPr>
            <w:r w:rsidRPr="001B0126">
              <w:rPr>
                <w:spacing w:val="-4"/>
                <w:sz w:val="24"/>
                <w:szCs w:val="24"/>
              </w:rPr>
              <w:t>2.27</w:t>
            </w:r>
          </w:p>
        </w:tc>
        <w:tc>
          <w:tcPr>
            <w:tcW w:w="1060" w:type="pct"/>
            <w:vAlign w:val="center"/>
          </w:tcPr>
          <w:p w14:paraId="2E56559D" w14:textId="77777777" w:rsidR="00F73AC5" w:rsidRPr="001B0126" w:rsidRDefault="00F73AC5" w:rsidP="001B0126">
            <w:pPr>
              <w:pStyle w:val="TableParagraph"/>
              <w:ind w:right="14"/>
              <w:rPr>
                <w:sz w:val="24"/>
                <w:szCs w:val="24"/>
              </w:rPr>
            </w:pPr>
            <w:r w:rsidRPr="001B0126">
              <w:rPr>
                <w:spacing w:val="-4"/>
                <w:sz w:val="24"/>
                <w:szCs w:val="24"/>
              </w:rPr>
              <w:t>3.14</w:t>
            </w:r>
          </w:p>
        </w:tc>
        <w:tc>
          <w:tcPr>
            <w:tcW w:w="770" w:type="pct"/>
            <w:vAlign w:val="center"/>
          </w:tcPr>
          <w:p w14:paraId="411F415A" w14:textId="77777777" w:rsidR="00F73AC5" w:rsidRPr="001B0126" w:rsidRDefault="00F73AC5" w:rsidP="001B0126">
            <w:pPr>
              <w:pStyle w:val="TableParagraph"/>
              <w:ind w:right="33"/>
              <w:rPr>
                <w:sz w:val="24"/>
                <w:szCs w:val="24"/>
              </w:rPr>
            </w:pPr>
            <w:r w:rsidRPr="001B0126">
              <w:rPr>
                <w:spacing w:val="-4"/>
                <w:sz w:val="24"/>
                <w:szCs w:val="24"/>
              </w:rPr>
              <w:t>2.99</w:t>
            </w:r>
          </w:p>
        </w:tc>
        <w:tc>
          <w:tcPr>
            <w:tcW w:w="857" w:type="pct"/>
            <w:tcBorders>
              <w:top w:val="nil"/>
              <w:bottom w:val="nil"/>
              <w:right w:val="nil"/>
            </w:tcBorders>
            <w:vAlign w:val="center"/>
          </w:tcPr>
          <w:p w14:paraId="671AE0F3" w14:textId="77777777" w:rsidR="00F73AC5" w:rsidRPr="001B0126" w:rsidRDefault="00F73AC5" w:rsidP="001B0126">
            <w:pPr>
              <w:pStyle w:val="TableParagraph"/>
              <w:ind w:left="46"/>
              <w:rPr>
                <w:sz w:val="24"/>
                <w:szCs w:val="24"/>
              </w:rPr>
            </w:pPr>
            <w:r w:rsidRPr="001B0126">
              <w:rPr>
                <w:spacing w:val="-4"/>
                <w:sz w:val="24"/>
                <w:szCs w:val="24"/>
              </w:rPr>
              <w:t>2.86</w:t>
            </w:r>
          </w:p>
        </w:tc>
      </w:tr>
      <w:tr w:rsidR="00F73AC5" w14:paraId="1E9DE9B8" w14:textId="77777777" w:rsidTr="00BF01DF">
        <w:trPr>
          <w:trHeight w:val="275"/>
        </w:trPr>
        <w:tc>
          <w:tcPr>
            <w:tcW w:w="1248" w:type="pct"/>
            <w:tcBorders>
              <w:top w:val="nil"/>
              <w:left w:val="nil"/>
              <w:bottom w:val="nil"/>
            </w:tcBorders>
            <w:vAlign w:val="center"/>
          </w:tcPr>
          <w:p w14:paraId="3BCA538E" w14:textId="77777777" w:rsidR="00F73AC5" w:rsidRPr="001B0126" w:rsidRDefault="00F73AC5" w:rsidP="001B0126">
            <w:pPr>
              <w:pStyle w:val="TableParagraph"/>
              <w:ind w:left="122"/>
              <w:rPr>
                <w:sz w:val="24"/>
                <w:szCs w:val="24"/>
              </w:rPr>
            </w:pPr>
            <w:r w:rsidRPr="001B0126">
              <w:rPr>
                <w:sz w:val="24"/>
                <w:szCs w:val="24"/>
              </w:rPr>
              <w:t>5</w:t>
            </w:r>
            <w:r w:rsidRPr="001B0126">
              <w:rPr>
                <w:spacing w:val="2"/>
                <w:sz w:val="24"/>
                <w:szCs w:val="24"/>
              </w:rPr>
              <w:t xml:space="preserve"> </w:t>
            </w:r>
            <w:r w:rsidRPr="001B0126">
              <w:rPr>
                <w:spacing w:val="-2"/>
                <w:sz w:val="24"/>
                <w:szCs w:val="24"/>
              </w:rPr>
              <w:t>Irrigations</w:t>
            </w:r>
          </w:p>
        </w:tc>
        <w:tc>
          <w:tcPr>
            <w:tcW w:w="1065" w:type="pct"/>
            <w:vAlign w:val="center"/>
          </w:tcPr>
          <w:p w14:paraId="5BF452FD" w14:textId="77777777" w:rsidR="00F73AC5" w:rsidRPr="001B0126" w:rsidRDefault="00F73AC5" w:rsidP="001B0126">
            <w:pPr>
              <w:pStyle w:val="TableParagraph"/>
              <w:ind w:left="30"/>
              <w:rPr>
                <w:sz w:val="24"/>
                <w:szCs w:val="24"/>
              </w:rPr>
            </w:pPr>
            <w:r w:rsidRPr="001B0126">
              <w:rPr>
                <w:spacing w:val="-4"/>
                <w:sz w:val="24"/>
                <w:szCs w:val="24"/>
              </w:rPr>
              <w:t>2.51</w:t>
            </w:r>
          </w:p>
        </w:tc>
        <w:tc>
          <w:tcPr>
            <w:tcW w:w="1060" w:type="pct"/>
            <w:vAlign w:val="center"/>
          </w:tcPr>
          <w:p w14:paraId="47209D09" w14:textId="77777777" w:rsidR="00F73AC5" w:rsidRPr="001B0126" w:rsidRDefault="00F73AC5" w:rsidP="001B0126">
            <w:pPr>
              <w:pStyle w:val="TableParagraph"/>
              <w:ind w:right="14"/>
              <w:rPr>
                <w:sz w:val="24"/>
                <w:szCs w:val="24"/>
              </w:rPr>
            </w:pPr>
            <w:r w:rsidRPr="001B0126">
              <w:rPr>
                <w:spacing w:val="-4"/>
                <w:sz w:val="24"/>
                <w:szCs w:val="24"/>
              </w:rPr>
              <w:t>3.26</w:t>
            </w:r>
          </w:p>
        </w:tc>
        <w:tc>
          <w:tcPr>
            <w:tcW w:w="770" w:type="pct"/>
            <w:vAlign w:val="center"/>
          </w:tcPr>
          <w:p w14:paraId="4935360A" w14:textId="77777777" w:rsidR="00F73AC5" w:rsidRPr="001B0126" w:rsidRDefault="00F73AC5" w:rsidP="001B0126">
            <w:pPr>
              <w:pStyle w:val="TableParagraph"/>
              <w:ind w:right="33"/>
              <w:rPr>
                <w:sz w:val="24"/>
                <w:szCs w:val="24"/>
              </w:rPr>
            </w:pPr>
            <w:r w:rsidRPr="001B0126">
              <w:rPr>
                <w:spacing w:val="-4"/>
                <w:sz w:val="24"/>
                <w:szCs w:val="24"/>
              </w:rPr>
              <w:t>3.13</w:t>
            </w:r>
          </w:p>
        </w:tc>
        <w:tc>
          <w:tcPr>
            <w:tcW w:w="857" w:type="pct"/>
            <w:tcBorders>
              <w:top w:val="nil"/>
              <w:bottom w:val="nil"/>
              <w:right w:val="nil"/>
            </w:tcBorders>
            <w:vAlign w:val="center"/>
          </w:tcPr>
          <w:p w14:paraId="1966FA52" w14:textId="77777777" w:rsidR="00F73AC5" w:rsidRPr="001B0126" w:rsidRDefault="00F73AC5" w:rsidP="001B0126">
            <w:pPr>
              <w:pStyle w:val="TableParagraph"/>
              <w:ind w:left="46"/>
              <w:rPr>
                <w:sz w:val="24"/>
                <w:szCs w:val="24"/>
              </w:rPr>
            </w:pPr>
            <w:r w:rsidRPr="001B0126">
              <w:rPr>
                <w:spacing w:val="-4"/>
                <w:sz w:val="24"/>
                <w:szCs w:val="24"/>
              </w:rPr>
              <w:t>2.98</w:t>
            </w:r>
          </w:p>
        </w:tc>
      </w:tr>
      <w:tr w:rsidR="00F73AC5" w14:paraId="77947C68" w14:textId="77777777" w:rsidTr="00BF01DF">
        <w:trPr>
          <w:trHeight w:val="276"/>
        </w:trPr>
        <w:tc>
          <w:tcPr>
            <w:tcW w:w="1248" w:type="pct"/>
            <w:tcBorders>
              <w:top w:val="nil"/>
              <w:left w:val="nil"/>
              <w:bottom w:val="nil"/>
            </w:tcBorders>
            <w:vAlign w:val="center"/>
          </w:tcPr>
          <w:p w14:paraId="2B1BE7B9" w14:textId="77777777" w:rsidR="00F73AC5" w:rsidRPr="001B0126" w:rsidRDefault="00F73AC5" w:rsidP="001B0126">
            <w:pPr>
              <w:pStyle w:val="TableParagraph"/>
              <w:ind w:left="122"/>
              <w:rPr>
                <w:sz w:val="24"/>
                <w:szCs w:val="24"/>
              </w:rPr>
            </w:pPr>
            <w:r w:rsidRPr="001B0126">
              <w:rPr>
                <w:spacing w:val="-2"/>
                <w:sz w:val="24"/>
                <w:szCs w:val="24"/>
              </w:rPr>
              <w:t>SE(m)±</w:t>
            </w:r>
          </w:p>
        </w:tc>
        <w:tc>
          <w:tcPr>
            <w:tcW w:w="1065" w:type="pct"/>
            <w:vAlign w:val="center"/>
          </w:tcPr>
          <w:p w14:paraId="689580AB" w14:textId="77777777" w:rsidR="00F73AC5" w:rsidRPr="001B0126" w:rsidRDefault="00F73AC5" w:rsidP="001B0126">
            <w:pPr>
              <w:pStyle w:val="TableParagraph"/>
              <w:ind w:left="30"/>
              <w:rPr>
                <w:sz w:val="24"/>
                <w:szCs w:val="24"/>
              </w:rPr>
            </w:pPr>
            <w:r w:rsidRPr="001B0126">
              <w:rPr>
                <w:spacing w:val="-4"/>
                <w:sz w:val="24"/>
                <w:szCs w:val="24"/>
              </w:rPr>
              <w:t>0.05</w:t>
            </w:r>
          </w:p>
        </w:tc>
        <w:tc>
          <w:tcPr>
            <w:tcW w:w="1060" w:type="pct"/>
            <w:vAlign w:val="center"/>
          </w:tcPr>
          <w:p w14:paraId="4A75FF81" w14:textId="77777777" w:rsidR="00F73AC5" w:rsidRPr="001B0126" w:rsidRDefault="00F73AC5" w:rsidP="001B0126">
            <w:pPr>
              <w:pStyle w:val="TableParagraph"/>
              <w:ind w:right="14"/>
              <w:rPr>
                <w:sz w:val="24"/>
                <w:szCs w:val="24"/>
              </w:rPr>
            </w:pPr>
            <w:r w:rsidRPr="001B0126">
              <w:rPr>
                <w:spacing w:val="-4"/>
                <w:sz w:val="24"/>
                <w:szCs w:val="24"/>
              </w:rPr>
              <w:t>0.06</w:t>
            </w:r>
          </w:p>
        </w:tc>
        <w:tc>
          <w:tcPr>
            <w:tcW w:w="770" w:type="pct"/>
            <w:vAlign w:val="center"/>
          </w:tcPr>
          <w:p w14:paraId="2BD7DA78" w14:textId="77777777" w:rsidR="00F73AC5" w:rsidRPr="001B0126" w:rsidRDefault="00F73AC5" w:rsidP="001B0126">
            <w:pPr>
              <w:pStyle w:val="TableParagraph"/>
              <w:ind w:right="33"/>
              <w:rPr>
                <w:sz w:val="24"/>
                <w:szCs w:val="24"/>
              </w:rPr>
            </w:pPr>
            <w:r w:rsidRPr="001B0126">
              <w:rPr>
                <w:spacing w:val="-4"/>
                <w:sz w:val="24"/>
                <w:szCs w:val="24"/>
              </w:rPr>
              <w:t>0.05</w:t>
            </w:r>
          </w:p>
        </w:tc>
        <w:tc>
          <w:tcPr>
            <w:tcW w:w="857" w:type="pct"/>
            <w:tcBorders>
              <w:top w:val="nil"/>
              <w:bottom w:val="nil"/>
              <w:right w:val="nil"/>
            </w:tcBorders>
            <w:vAlign w:val="center"/>
          </w:tcPr>
          <w:p w14:paraId="12E508EF" w14:textId="77777777" w:rsidR="00F73AC5" w:rsidRPr="001B0126" w:rsidRDefault="00F73AC5" w:rsidP="001B0126">
            <w:pPr>
              <w:pStyle w:val="TableParagraph"/>
              <w:ind w:left="46"/>
              <w:rPr>
                <w:sz w:val="24"/>
                <w:szCs w:val="24"/>
              </w:rPr>
            </w:pPr>
            <w:r w:rsidRPr="001B0126">
              <w:rPr>
                <w:spacing w:val="-4"/>
                <w:sz w:val="24"/>
                <w:szCs w:val="24"/>
              </w:rPr>
              <w:t>0.05</w:t>
            </w:r>
          </w:p>
        </w:tc>
      </w:tr>
      <w:tr w:rsidR="00F73AC5" w14:paraId="765F6457" w14:textId="77777777" w:rsidTr="00BF01DF">
        <w:trPr>
          <w:trHeight w:val="278"/>
        </w:trPr>
        <w:tc>
          <w:tcPr>
            <w:tcW w:w="1248" w:type="pct"/>
            <w:tcBorders>
              <w:top w:val="nil"/>
              <w:left w:val="nil"/>
              <w:bottom w:val="single" w:sz="4" w:space="0" w:color="auto"/>
            </w:tcBorders>
            <w:vAlign w:val="center"/>
          </w:tcPr>
          <w:p w14:paraId="16759BD8" w14:textId="77777777" w:rsidR="00F73AC5" w:rsidRPr="001B0126" w:rsidRDefault="00F73AC5" w:rsidP="00BF01DF">
            <w:pPr>
              <w:pStyle w:val="TableParagraph"/>
              <w:ind w:left="122"/>
              <w:rPr>
                <w:sz w:val="24"/>
                <w:szCs w:val="24"/>
              </w:rPr>
            </w:pPr>
            <w:r w:rsidRPr="001B0126">
              <w:rPr>
                <w:sz w:val="24"/>
                <w:szCs w:val="24"/>
              </w:rPr>
              <w:t>LSD</w:t>
            </w:r>
            <w:r w:rsidRPr="001B0126">
              <w:rPr>
                <w:spacing w:val="-4"/>
                <w:sz w:val="24"/>
                <w:szCs w:val="24"/>
              </w:rPr>
              <w:t xml:space="preserve"> </w:t>
            </w:r>
            <w:r w:rsidRPr="001B0126">
              <w:rPr>
                <w:spacing w:val="-2"/>
                <w:sz w:val="24"/>
                <w:szCs w:val="24"/>
              </w:rPr>
              <w:t>(P=0.05)</w:t>
            </w:r>
          </w:p>
        </w:tc>
        <w:tc>
          <w:tcPr>
            <w:tcW w:w="1065" w:type="pct"/>
            <w:vAlign w:val="center"/>
          </w:tcPr>
          <w:p w14:paraId="38E85CE6" w14:textId="77777777" w:rsidR="00F73AC5" w:rsidRPr="001B0126" w:rsidRDefault="00F73AC5" w:rsidP="00BF01DF">
            <w:pPr>
              <w:pStyle w:val="TableParagraph"/>
              <w:ind w:left="30"/>
              <w:rPr>
                <w:sz w:val="24"/>
                <w:szCs w:val="24"/>
              </w:rPr>
            </w:pPr>
            <w:r w:rsidRPr="001B0126">
              <w:rPr>
                <w:spacing w:val="-4"/>
                <w:sz w:val="24"/>
                <w:szCs w:val="24"/>
              </w:rPr>
              <w:t>0.14</w:t>
            </w:r>
          </w:p>
        </w:tc>
        <w:tc>
          <w:tcPr>
            <w:tcW w:w="1060" w:type="pct"/>
            <w:vAlign w:val="center"/>
          </w:tcPr>
          <w:p w14:paraId="4540BC92" w14:textId="77777777" w:rsidR="00F73AC5" w:rsidRPr="001B0126" w:rsidRDefault="00F73AC5" w:rsidP="00BF01DF">
            <w:pPr>
              <w:pStyle w:val="TableParagraph"/>
              <w:ind w:right="14"/>
              <w:rPr>
                <w:sz w:val="24"/>
                <w:szCs w:val="24"/>
              </w:rPr>
            </w:pPr>
            <w:r w:rsidRPr="001B0126">
              <w:rPr>
                <w:spacing w:val="-4"/>
                <w:sz w:val="24"/>
                <w:szCs w:val="24"/>
              </w:rPr>
              <w:t>0.18</w:t>
            </w:r>
          </w:p>
        </w:tc>
        <w:tc>
          <w:tcPr>
            <w:tcW w:w="770" w:type="pct"/>
            <w:vAlign w:val="center"/>
          </w:tcPr>
          <w:p w14:paraId="5F8EFEC9" w14:textId="77777777" w:rsidR="00F73AC5" w:rsidRPr="001B0126" w:rsidRDefault="00F73AC5" w:rsidP="00BF01DF">
            <w:pPr>
              <w:pStyle w:val="TableParagraph"/>
              <w:ind w:right="33"/>
              <w:rPr>
                <w:sz w:val="24"/>
                <w:szCs w:val="24"/>
              </w:rPr>
            </w:pPr>
            <w:r w:rsidRPr="001B0126">
              <w:rPr>
                <w:spacing w:val="-4"/>
                <w:sz w:val="24"/>
                <w:szCs w:val="24"/>
              </w:rPr>
              <w:t>0.15</w:t>
            </w:r>
          </w:p>
        </w:tc>
        <w:tc>
          <w:tcPr>
            <w:tcW w:w="857" w:type="pct"/>
            <w:tcBorders>
              <w:top w:val="nil"/>
              <w:bottom w:val="single" w:sz="4" w:space="0" w:color="auto"/>
              <w:right w:val="nil"/>
            </w:tcBorders>
            <w:vAlign w:val="center"/>
          </w:tcPr>
          <w:p w14:paraId="0BD14561" w14:textId="77777777" w:rsidR="00F73AC5" w:rsidRPr="001B0126" w:rsidRDefault="00F73AC5" w:rsidP="00BF01DF">
            <w:pPr>
              <w:pStyle w:val="TableParagraph"/>
              <w:ind w:left="46"/>
              <w:rPr>
                <w:sz w:val="24"/>
                <w:szCs w:val="24"/>
              </w:rPr>
            </w:pPr>
            <w:r w:rsidRPr="001B0126">
              <w:rPr>
                <w:spacing w:val="-4"/>
                <w:sz w:val="24"/>
                <w:szCs w:val="24"/>
              </w:rPr>
              <w:t>0.13</w:t>
            </w:r>
          </w:p>
        </w:tc>
      </w:tr>
    </w:tbl>
    <w:p w14:paraId="4E4489A9" w14:textId="77777777" w:rsidR="00F73AC5" w:rsidRDefault="00F73AC5" w:rsidP="00E1335A">
      <w:pPr>
        <w:spacing w:line="360" w:lineRule="auto"/>
        <w:jc w:val="both"/>
        <w:rPr>
          <w:rFonts w:ascii="Times New Roman" w:hAnsi="Times New Roman" w:cs="Times New Roman"/>
          <w:sz w:val="24"/>
          <w:szCs w:val="24"/>
        </w:rPr>
      </w:pPr>
    </w:p>
    <w:p w14:paraId="638601C3" w14:textId="68FCC9BA" w:rsidR="00F73AC5" w:rsidRPr="00F73AC5"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Pr="00A02722">
        <w:rPr>
          <w:rFonts w:ascii="Times New Roman" w:hAnsi="Times New Roman" w:cs="Times New Roman"/>
          <w:b/>
          <w:bCs/>
          <w:sz w:val="24"/>
          <w:szCs w:val="24"/>
        </w:rPr>
        <w:t xml:space="preserve">Effect of different sowing dates and irrigation scheduling on </w:t>
      </w:r>
      <w:r>
        <w:rPr>
          <w:rFonts w:ascii="Times New Roman" w:hAnsi="Times New Roman" w:cs="Times New Roman"/>
          <w:b/>
          <w:bCs/>
          <w:sz w:val="24"/>
          <w:szCs w:val="24"/>
        </w:rPr>
        <w:t>yield attributes and yield of potato crop</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982"/>
        <w:gridCol w:w="1614"/>
        <w:gridCol w:w="2093"/>
        <w:gridCol w:w="1938"/>
        <w:gridCol w:w="1733"/>
      </w:tblGrid>
      <w:tr w:rsidR="00BF01DF" w14:paraId="351E9B4D" w14:textId="35564321" w:rsidTr="00BF01DF">
        <w:trPr>
          <w:trHeight w:val="813"/>
        </w:trPr>
        <w:tc>
          <w:tcPr>
            <w:tcW w:w="1059" w:type="pct"/>
            <w:tcBorders>
              <w:top w:val="single" w:sz="4" w:space="0" w:color="auto"/>
              <w:bottom w:val="single" w:sz="4" w:space="0" w:color="auto"/>
            </w:tcBorders>
            <w:vAlign w:val="center"/>
          </w:tcPr>
          <w:p w14:paraId="054CCA05" w14:textId="77777777" w:rsidR="001B0126" w:rsidRPr="001B0126" w:rsidRDefault="001B0126" w:rsidP="001B0126">
            <w:pPr>
              <w:pStyle w:val="TableParagraph"/>
              <w:spacing w:line="273" w:lineRule="exact"/>
              <w:ind w:left="297"/>
              <w:rPr>
                <w:b/>
                <w:sz w:val="24"/>
              </w:rPr>
            </w:pPr>
            <w:r w:rsidRPr="001B0126">
              <w:rPr>
                <w:b/>
                <w:spacing w:val="-2"/>
                <w:sz w:val="24"/>
              </w:rPr>
              <w:t>Treatments</w:t>
            </w:r>
          </w:p>
        </w:tc>
        <w:tc>
          <w:tcPr>
            <w:tcW w:w="862" w:type="pct"/>
            <w:tcBorders>
              <w:top w:val="single" w:sz="4" w:space="0" w:color="auto"/>
              <w:bottom w:val="single" w:sz="4" w:space="0" w:color="auto"/>
            </w:tcBorders>
            <w:vAlign w:val="center"/>
          </w:tcPr>
          <w:p w14:paraId="6DEED43E" w14:textId="77777777" w:rsidR="001B0126" w:rsidRPr="001B0126" w:rsidRDefault="001B0126" w:rsidP="001B0126">
            <w:pPr>
              <w:pStyle w:val="TableParagraph"/>
              <w:spacing w:line="265" w:lineRule="exact"/>
              <w:ind w:right="118"/>
              <w:rPr>
                <w:b/>
              </w:rPr>
            </w:pPr>
            <w:r w:rsidRPr="001B0126">
              <w:rPr>
                <w:b/>
              </w:rPr>
              <w:t>No.</w:t>
            </w:r>
            <w:r w:rsidRPr="001B0126">
              <w:rPr>
                <w:b/>
                <w:spacing w:val="-1"/>
              </w:rPr>
              <w:t xml:space="preserve"> </w:t>
            </w:r>
            <w:r w:rsidRPr="001B0126">
              <w:rPr>
                <w:b/>
              </w:rPr>
              <w:t>of</w:t>
            </w:r>
            <w:r w:rsidRPr="001B0126">
              <w:rPr>
                <w:b/>
                <w:spacing w:val="-3"/>
              </w:rPr>
              <w:t xml:space="preserve"> </w:t>
            </w:r>
            <w:r w:rsidRPr="001B0126">
              <w:rPr>
                <w:b/>
                <w:spacing w:val="-2"/>
              </w:rPr>
              <w:t>shoots/plant</w:t>
            </w:r>
          </w:p>
        </w:tc>
        <w:tc>
          <w:tcPr>
            <w:tcW w:w="1118" w:type="pct"/>
            <w:tcBorders>
              <w:top w:val="single" w:sz="4" w:space="0" w:color="auto"/>
              <w:bottom w:val="single" w:sz="4" w:space="0" w:color="auto"/>
            </w:tcBorders>
            <w:vAlign w:val="center"/>
          </w:tcPr>
          <w:p w14:paraId="7E5131BA" w14:textId="42E5C381" w:rsidR="001B0126" w:rsidRPr="001B0126" w:rsidRDefault="001B0126" w:rsidP="001B0126">
            <w:pPr>
              <w:pStyle w:val="TableParagraph"/>
              <w:ind w:left="527" w:right="420" w:hanging="89"/>
              <w:rPr>
                <w:b/>
              </w:rPr>
            </w:pPr>
            <w:r w:rsidRPr="001B0126">
              <w:rPr>
                <w:b/>
              </w:rPr>
              <w:t>Average</w:t>
            </w:r>
            <w:r w:rsidR="008A2598">
              <w:rPr>
                <w:b/>
              </w:rPr>
              <w:t xml:space="preserve"> number </w:t>
            </w:r>
            <w:r w:rsidRPr="001B0126">
              <w:rPr>
                <w:b/>
              </w:rPr>
              <w:t xml:space="preserve">of </w:t>
            </w:r>
            <w:proofErr w:type="gramStart"/>
            <w:r w:rsidRPr="001B0126">
              <w:rPr>
                <w:b/>
                <w:spacing w:val="-2"/>
              </w:rPr>
              <w:t>tubers/plant</w:t>
            </w:r>
            <w:proofErr w:type="gramEnd"/>
          </w:p>
        </w:tc>
        <w:tc>
          <w:tcPr>
            <w:tcW w:w="1035" w:type="pct"/>
            <w:tcBorders>
              <w:top w:val="single" w:sz="4" w:space="0" w:color="auto"/>
              <w:bottom w:val="single" w:sz="4" w:space="0" w:color="auto"/>
            </w:tcBorders>
            <w:vAlign w:val="center"/>
          </w:tcPr>
          <w:p w14:paraId="0BED994B" w14:textId="2BE74BE2" w:rsidR="001B0126" w:rsidRPr="001B0126" w:rsidRDefault="001B0126" w:rsidP="001B0126">
            <w:pPr>
              <w:pStyle w:val="TableParagraph"/>
              <w:ind w:left="641" w:right="422" w:hanging="219"/>
              <w:rPr>
                <w:b/>
              </w:rPr>
            </w:pPr>
            <w:r w:rsidRPr="001B0126">
              <w:rPr>
                <w:b/>
              </w:rPr>
              <w:t>Average</w:t>
            </w:r>
            <w:r w:rsidRPr="001B0126">
              <w:rPr>
                <w:b/>
                <w:spacing w:val="-13"/>
              </w:rPr>
              <w:t xml:space="preserve"> </w:t>
            </w:r>
            <w:r w:rsidRPr="001B0126">
              <w:rPr>
                <w:b/>
              </w:rPr>
              <w:t xml:space="preserve">tuber </w:t>
            </w:r>
            <w:r w:rsidRPr="001B0126">
              <w:rPr>
                <w:b/>
                <w:spacing w:val="-2"/>
              </w:rPr>
              <w:t>weight</w:t>
            </w:r>
            <w:r w:rsidR="008A2598">
              <w:rPr>
                <w:b/>
                <w:spacing w:val="-2"/>
              </w:rPr>
              <w:t xml:space="preserve"> </w:t>
            </w:r>
            <w:r w:rsidRPr="001B0126">
              <w:rPr>
                <w:b/>
                <w:spacing w:val="-2"/>
              </w:rPr>
              <w:t>(g)</w:t>
            </w:r>
          </w:p>
        </w:tc>
        <w:tc>
          <w:tcPr>
            <w:tcW w:w="926" w:type="pct"/>
            <w:tcBorders>
              <w:top w:val="single" w:sz="4" w:space="0" w:color="auto"/>
              <w:bottom w:val="single" w:sz="4" w:space="0" w:color="auto"/>
            </w:tcBorders>
            <w:vAlign w:val="center"/>
          </w:tcPr>
          <w:p w14:paraId="495A2A1D" w14:textId="1A77EF67" w:rsidR="001B0126" w:rsidRPr="001B0126" w:rsidRDefault="001B0126" w:rsidP="001B0126">
            <w:pPr>
              <w:pStyle w:val="TableParagraph"/>
              <w:ind w:left="641" w:right="422" w:hanging="219"/>
              <w:rPr>
                <w:b/>
              </w:rPr>
            </w:pPr>
            <w:r w:rsidRPr="001B0126">
              <w:rPr>
                <w:b/>
              </w:rPr>
              <w:t>Tuber</w:t>
            </w:r>
            <w:r>
              <w:rPr>
                <w:b/>
              </w:rPr>
              <w:t xml:space="preserve"> </w:t>
            </w:r>
            <w:r w:rsidRPr="001B0126">
              <w:rPr>
                <w:b/>
              </w:rPr>
              <w:t>yield</w:t>
            </w:r>
            <w:r w:rsidR="008A2598">
              <w:rPr>
                <w:b/>
              </w:rPr>
              <w:t xml:space="preserve"> </w:t>
            </w:r>
            <w:r w:rsidR="008A2598" w:rsidRPr="001B0126">
              <w:rPr>
                <w:b/>
                <w:spacing w:val="-2"/>
              </w:rPr>
              <w:t>(</w:t>
            </w:r>
            <w:r w:rsidR="008A2598">
              <w:rPr>
                <w:b/>
                <w:spacing w:val="-2"/>
              </w:rPr>
              <w:t>q/ha</w:t>
            </w:r>
            <w:r w:rsidR="008A2598" w:rsidRPr="001B0126">
              <w:rPr>
                <w:b/>
                <w:spacing w:val="-2"/>
              </w:rPr>
              <w:t>)</w:t>
            </w:r>
          </w:p>
        </w:tc>
      </w:tr>
      <w:tr w:rsidR="001B0126" w14:paraId="0835E401" w14:textId="230E7C18" w:rsidTr="00BF01DF">
        <w:trPr>
          <w:trHeight w:val="538"/>
        </w:trPr>
        <w:tc>
          <w:tcPr>
            <w:tcW w:w="5000" w:type="pct"/>
            <w:gridSpan w:val="5"/>
            <w:tcBorders>
              <w:top w:val="single" w:sz="4" w:space="0" w:color="auto"/>
            </w:tcBorders>
            <w:vAlign w:val="center"/>
          </w:tcPr>
          <w:p w14:paraId="7DBB6B39" w14:textId="7ADC763E" w:rsidR="001B0126" w:rsidRPr="00BF01DF" w:rsidRDefault="001B0126" w:rsidP="001B0126">
            <w:pPr>
              <w:pStyle w:val="TableParagraph"/>
              <w:spacing w:line="268" w:lineRule="exact"/>
              <w:ind w:left="122"/>
              <w:rPr>
                <w:b/>
                <w:bCs/>
                <w:sz w:val="24"/>
              </w:rPr>
            </w:pPr>
            <w:r w:rsidRPr="00BF01DF">
              <w:rPr>
                <w:b/>
                <w:bCs/>
                <w:sz w:val="24"/>
              </w:rPr>
              <w:t>Date</w:t>
            </w:r>
            <w:r w:rsidRPr="00BF01DF">
              <w:rPr>
                <w:b/>
                <w:bCs/>
                <w:spacing w:val="-2"/>
                <w:sz w:val="24"/>
              </w:rPr>
              <w:t xml:space="preserve"> </w:t>
            </w:r>
            <w:r w:rsidRPr="00BF01DF">
              <w:rPr>
                <w:b/>
                <w:bCs/>
                <w:sz w:val="24"/>
              </w:rPr>
              <w:t>of</w:t>
            </w:r>
            <w:r w:rsidRPr="00BF01DF">
              <w:rPr>
                <w:b/>
                <w:bCs/>
                <w:spacing w:val="-2"/>
                <w:sz w:val="24"/>
              </w:rPr>
              <w:t xml:space="preserve"> sowing</w:t>
            </w:r>
          </w:p>
        </w:tc>
      </w:tr>
      <w:tr w:rsidR="001B0126" w14:paraId="755CDD95" w14:textId="77777777" w:rsidTr="00BF01DF">
        <w:trPr>
          <w:trHeight w:val="538"/>
        </w:trPr>
        <w:tc>
          <w:tcPr>
            <w:tcW w:w="1059" w:type="pct"/>
            <w:vAlign w:val="center"/>
          </w:tcPr>
          <w:p w14:paraId="0783FF55" w14:textId="305347E5" w:rsidR="001B0126" w:rsidRPr="001B0126" w:rsidRDefault="001B0126" w:rsidP="001B0126">
            <w:pPr>
              <w:pStyle w:val="TableParagraph"/>
              <w:spacing w:line="268" w:lineRule="exact"/>
              <w:ind w:left="122"/>
              <w:rPr>
                <w:sz w:val="24"/>
              </w:rPr>
            </w:pPr>
            <w:r w:rsidRPr="001B0126">
              <w:rPr>
                <w:sz w:val="24"/>
              </w:rPr>
              <w:t>10</w:t>
            </w:r>
            <w:r w:rsidRPr="001B0126">
              <w:rPr>
                <w:sz w:val="24"/>
                <w:vertAlign w:val="superscript"/>
              </w:rPr>
              <w:t>th</w:t>
            </w:r>
            <w:r w:rsidRPr="001B0126">
              <w:rPr>
                <w:spacing w:val="1"/>
                <w:sz w:val="24"/>
              </w:rPr>
              <w:t xml:space="preserve"> </w:t>
            </w:r>
            <w:r w:rsidRPr="001B0126">
              <w:rPr>
                <w:spacing w:val="-2"/>
                <w:sz w:val="24"/>
              </w:rPr>
              <w:t>December</w:t>
            </w:r>
          </w:p>
        </w:tc>
        <w:tc>
          <w:tcPr>
            <w:tcW w:w="862" w:type="pct"/>
            <w:vAlign w:val="center"/>
          </w:tcPr>
          <w:p w14:paraId="6DE70F3B" w14:textId="6775F966" w:rsidR="001B0126" w:rsidRPr="001B0126" w:rsidRDefault="001B0126" w:rsidP="001B0126">
            <w:pPr>
              <w:pStyle w:val="TableParagraph"/>
              <w:spacing w:before="267" w:line="251" w:lineRule="exact"/>
              <w:ind w:left="1" w:right="118"/>
              <w:rPr>
                <w:spacing w:val="-4"/>
                <w:sz w:val="24"/>
              </w:rPr>
            </w:pPr>
            <w:r w:rsidRPr="001B0126">
              <w:rPr>
                <w:spacing w:val="-4"/>
                <w:sz w:val="24"/>
              </w:rPr>
              <w:t>3.09</w:t>
            </w:r>
          </w:p>
        </w:tc>
        <w:tc>
          <w:tcPr>
            <w:tcW w:w="1118" w:type="pct"/>
            <w:vAlign w:val="center"/>
          </w:tcPr>
          <w:p w14:paraId="544042D8" w14:textId="33EDA1C9" w:rsidR="001B0126" w:rsidRPr="001B0126" w:rsidRDefault="001B0126" w:rsidP="001B0126">
            <w:pPr>
              <w:pStyle w:val="TableParagraph"/>
              <w:spacing w:before="267" w:line="251" w:lineRule="exact"/>
              <w:ind w:left="19"/>
              <w:rPr>
                <w:spacing w:val="-4"/>
                <w:sz w:val="24"/>
              </w:rPr>
            </w:pPr>
            <w:r w:rsidRPr="001B0126">
              <w:rPr>
                <w:spacing w:val="-4"/>
                <w:sz w:val="24"/>
              </w:rPr>
              <w:t>7.67</w:t>
            </w:r>
          </w:p>
        </w:tc>
        <w:tc>
          <w:tcPr>
            <w:tcW w:w="1035" w:type="pct"/>
            <w:vAlign w:val="center"/>
          </w:tcPr>
          <w:p w14:paraId="40512E69" w14:textId="3E646CCB" w:rsidR="001B0126" w:rsidRPr="001B0126" w:rsidRDefault="001B0126" w:rsidP="001B0126">
            <w:pPr>
              <w:pStyle w:val="TableParagraph"/>
              <w:spacing w:before="267" w:line="251" w:lineRule="exact"/>
              <w:rPr>
                <w:spacing w:val="-2"/>
                <w:sz w:val="24"/>
              </w:rPr>
            </w:pPr>
            <w:r w:rsidRPr="001B0126">
              <w:rPr>
                <w:spacing w:val="-2"/>
                <w:sz w:val="24"/>
              </w:rPr>
              <w:t>74.91</w:t>
            </w:r>
          </w:p>
        </w:tc>
        <w:tc>
          <w:tcPr>
            <w:tcW w:w="926" w:type="pct"/>
            <w:vAlign w:val="center"/>
          </w:tcPr>
          <w:p w14:paraId="056E591A" w14:textId="2DAE7A3E" w:rsidR="001B0126" w:rsidRPr="001B0126" w:rsidRDefault="001B0126" w:rsidP="001B0126">
            <w:pPr>
              <w:pStyle w:val="TableParagraph"/>
              <w:spacing w:before="267" w:line="251" w:lineRule="exact"/>
            </w:pPr>
            <w:r w:rsidRPr="001B0126">
              <w:t>272.9</w:t>
            </w:r>
          </w:p>
        </w:tc>
      </w:tr>
      <w:tr w:rsidR="00BF01DF" w14:paraId="4AB7B342" w14:textId="1A0D66FD" w:rsidTr="00BF01DF">
        <w:trPr>
          <w:trHeight w:val="276"/>
        </w:trPr>
        <w:tc>
          <w:tcPr>
            <w:tcW w:w="1059" w:type="pct"/>
            <w:vAlign w:val="center"/>
          </w:tcPr>
          <w:p w14:paraId="16789DCF" w14:textId="77777777" w:rsidR="001B0126" w:rsidRPr="001B0126" w:rsidRDefault="001B0126" w:rsidP="001B0126">
            <w:pPr>
              <w:pStyle w:val="TableParagraph"/>
              <w:spacing w:before="5" w:line="251" w:lineRule="exact"/>
              <w:ind w:left="122"/>
              <w:rPr>
                <w:sz w:val="24"/>
              </w:rPr>
            </w:pPr>
            <w:r w:rsidRPr="001B0126">
              <w:rPr>
                <w:sz w:val="24"/>
              </w:rPr>
              <w:t>30</w:t>
            </w:r>
            <w:r w:rsidRPr="001B0126">
              <w:rPr>
                <w:sz w:val="24"/>
                <w:vertAlign w:val="superscript"/>
              </w:rPr>
              <w:t>th</w:t>
            </w:r>
            <w:r w:rsidRPr="001B0126">
              <w:rPr>
                <w:spacing w:val="1"/>
                <w:sz w:val="24"/>
              </w:rPr>
              <w:t xml:space="preserve"> </w:t>
            </w:r>
            <w:r w:rsidRPr="001B0126">
              <w:rPr>
                <w:spacing w:val="-2"/>
                <w:sz w:val="24"/>
              </w:rPr>
              <w:t>December</w:t>
            </w:r>
          </w:p>
        </w:tc>
        <w:tc>
          <w:tcPr>
            <w:tcW w:w="862" w:type="pct"/>
            <w:vAlign w:val="center"/>
          </w:tcPr>
          <w:p w14:paraId="2C4ABE74" w14:textId="77777777" w:rsidR="001B0126" w:rsidRPr="001B0126" w:rsidRDefault="001B0126" w:rsidP="001B0126">
            <w:pPr>
              <w:pStyle w:val="TableParagraph"/>
              <w:spacing w:before="5" w:line="251" w:lineRule="exact"/>
              <w:ind w:left="1" w:right="118"/>
              <w:rPr>
                <w:sz w:val="24"/>
              </w:rPr>
            </w:pPr>
            <w:r w:rsidRPr="001B0126">
              <w:rPr>
                <w:spacing w:val="-4"/>
                <w:sz w:val="24"/>
              </w:rPr>
              <w:t>2.76</w:t>
            </w:r>
          </w:p>
        </w:tc>
        <w:tc>
          <w:tcPr>
            <w:tcW w:w="1118" w:type="pct"/>
            <w:vAlign w:val="center"/>
          </w:tcPr>
          <w:p w14:paraId="4A794115" w14:textId="77777777" w:rsidR="001B0126" w:rsidRPr="001B0126" w:rsidRDefault="001B0126" w:rsidP="001B0126">
            <w:pPr>
              <w:pStyle w:val="TableParagraph"/>
              <w:spacing w:before="5" w:line="251" w:lineRule="exact"/>
              <w:ind w:left="19"/>
              <w:rPr>
                <w:sz w:val="24"/>
              </w:rPr>
            </w:pPr>
            <w:r w:rsidRPr="001B0126">
              <w:rPr>
                <w:spacing w:val="-4"/>
                <w:sz w:val="24"/>
              </w:rPr>
              <w:t>7.29</w:t>
            </w:r>
          </w:p>
        </w:tc>
        <w:tc>
          <w:tcPr>
            <w:tcW w:w="1035" w:type="pct"/>
            <w:vAlign w:val="center"/>
          </w:tcPr>
          <w:p w14:paraId="28C28D69" w14:textId="77777777" w:rsidR="001B0126" w:rsidRPr="001B0126" w:rsidRDefault="001B0126" w:rsidP="001B0126">
            <w:pPr>
              <w:pStyle w:val="TableParagraph"/>
              <w:spacing w:before="5" w:line="251" w:lineRule="exact"/>
              <w:rPr>
                <w:sz w:val="24"/>
              </w:rPr>
            </w:pPr>
            <w:r w:rsidRPr="001B0126">
              <w:rPr>
                <w:spacing w:val="-2"/>
                <w:sz w:val="24"/>
              </w:rPr>
              <w:t>71.15</w:t>
            </w:r>
          </w:p>
        </w:tc>
        <w:tc>
          <w:tcPr>
            <w:tcW w:w="926" w:type="pct"/>
            <w:vAlign w:val="center"/>
          </w:tcPr>
          <w:p w14:paraId="0F34C65D" w14:textId="5BA769B5" w:rsidR="001B0126" w:rsidRPr="001B0126" w:rsidRDefault="001B0126" w:rsidP="001B0126">
            <w:pPr>
              <w:pStyle w:val="TableParagraph"/>
              <w:spacing w:before="5" w:line="251" w:lineRule="exact"/>
              <w:rPr>
                <w:spacing w:val="-2"/>
                <w:sz w:val="24"/>
              </w:rPr>
            </w:pPr>
            <w:r w:rsidRPr="001B0126">
              <w:t>244.6</w:t>
            </w:r>
          </w:p>
        </w:tc>
      </w:tr>
      <w:tr w:rsidR="00BF01DF" w14:paraId="0D02F0EC" w14:textId="76AA9814" w:rsidTr="00BF01DF">
        <w:trPr>
          <w:trHeight w:val="286"/>
        </w:trPr>
        <w:tc>
          <w:tcPr>
            <w:tcW w:w="1059" w:type="pct"/>
            <w:vAlign w:val="center"/>
          </w:tcPr>
          <w:p w14:paraId="0464DB13" w14:textId="77777777" w:rsidR="001B0126" w:rsidRPr="001B0126" w:rsidRDefault="001B0126" w:rsidP="001B0126">
            <w:pPr>
              <w:pStyle w:val="TableParagraph"/>
              <w:spacing w:before="5" w:line="261" w:lineRule="exact"/>
              <w:ind w:left="122"/>
              <w:rPr>
                <w:sz w:val="24"/>
              </w:rPr>
            </w:pPr>
            <w:r w:rsidRPr="001B0126">
              <w:rPr>
                <w:sz w:val="24"/>
              </w:rPr>
              <w:t>10</w:t>
            </w:r>
            <w:r w:rsidRPr="001B0126">
              <w:rPr>
                <w:sz w:val="24"/>
                <w:vertAlign w:val="superscript"/>
              </w:rPr>
              <w:t>th</w:t>
            </w:r>
            <w:r w:rsidRPr="001B0126">
              <w:rPr>
                <w:spacing w:val="-2"/>
                <w:sz w:val="24"/>
              </w:rPr>
              <w:t xml:space="preserve"> January</w:t>
            </w:r>
          </w:p>
        </w:tc>
        <w:tc>
          <w:tcPr>
            <w:tcW w:w="862" w:type="pct"/>
            <w:vAlign w:val="center"/>
          </w:tcPr>
          <w:p w14:paraId="2C351130" w14:textId="77777777" w:rsidR="001B0126" w:rsidRPr="001B0126" w:rsidRDefault="001B0126" w:rsidP="001B0126">
            <w:pPr>
              <w:pStyle w:val="TableParagraph"/>
              <w:spacing w:before="5" w:line="261" w:lineRule="exact"/>
              <w:ind w:left="1" w:right="118"/>
              <w:rPr>
                <w:sz w:val="24"/>
              </w:rPr>
            </w:pPr>
            <w:r w:rsidRPr="001B0126">
              <w:rPr>
                <w:spacing w:val="-4"/>
                <w:sz w:val="24"/>
              </w:rPr>
              <w:t>2.44</w:t>
            </w:r>
          </w:p>
        </w:tc>
        <w:tc>
          <w:tcPr>
            <w:tcW w:w="1118" w:type="pct"/>
            <w:vAlign w:val="center"/>
          </w:tcPr>
          <w:p w14:paraId="0AE13B81" w14:textId="77777777" w:rsidR="001B0126" w:rsidRPr="001B0126" w:rsidRDefault="001B0126" w:rsidP="001B0126">
            <w:pPr>
              <w:pStyle w:val="TableParagraph"/>
              <w:spacing w:before="5" w:line="261" w:lineRule="exact"/>
              <w:ind w:left="19"/>
              <w:rPr>
                <w:sz w:val="24"/>
              </w:rPr>
            </w:pPr>
            <w:r w:rsidRPr="001B0126">
              <w:rPr>
                <w:spacing w:val="-4"/>
                <w:sz w:val="24"/>
              </w:rPr>
              <w:t>7.17</w:t>
            </w:r>
          </w:p>
        </w:tc>
        <w:tc>
          <w:tcPr>
            <w:tcW w:w="1035" w:type="pct"/>
            <w:vAlign w:val="center"/>
          </w:tcPr>
          <w:p w14:paraId="7DB467E6" w14:textId="77777777" w:rsidR="001B0126" w:rsidRPr="001B0126" w:rsidRDefault="001B0126" w:rsidP="001B0126">
            <w:pPr>
              <w:pStyle w:val="TableParagraph"/>
              <w:spacing w:before="5" w:line="261" w:lineRule="exact"/>
              <w:rPr>
                <w:sz w:val="24"/>
              </w:rPr>
            </w:pPr>
            <w:r w:rsidRPr="001B0126">
              <w:rPr>
                <w:spacing w:val="-2"/>
                <w:sz w:val="24"/>
              </w:rPr>
              <w:t>69.69</w:t>
            </w:r>
          </w:p>
        </w:tc>
        <w:tc>
          <w:tcPr>
            <w:tcW w:w="926" w:type="pct"/>
            <w:vAlign w:val="center"/>
          </w:tcPr>
          <w:p w14:paraId="09991D3F" w14:textId="408F2D6E" w:rsidR="001B0126" w:rsidRPr="001B0126" w:rsidRDefault="001B0126" w:rsidP="001B0126">
            <w:pPr>
              <w:pStyle w:val="TableParagraph"/>
              <w:spacing w:before="5" w:line="261" w:lineRule="exact"/>
              <w:rPr>
                <w:spacing w:val="-2"/>
                <w:sz w:val="24"/>
              </w:rPr>
            </w:pPr>
            <w:r w:rsidRPr="001B0126">
              <w:t>228.6</w:t>
            </w:r>
          </w:p>
        </w:tc>
      </w:tr>
      <w:tr w:rsidR="00BF01DF" w14:paraId="5CE9BFEC" w14:textId="5203B59B" w:rsidTr="00BF01DF">
        <w:trPr>
          <w:trHeight w:val="276"/>
        </w:trPr>
        <w:tc>
          <w:tcPr>
            <w:tcW w:w="1059" w:type="pct"/>
            <w:vAlign w:val="center"/>
          </w:tcPr>
          <w:p w14:paraId="44E145B5" w14:textId="77777777" w:rsidR="001B0126" w:rsidRPr="001B0126" w:rsidRDefault="001B0126" w:rsidP="001B0126">
            <w:pPr>
              <w:pStyle w:val="TableParagraph"/>
              <w:spacing w:line="256" w:lineRule="exact"/>
              <w:ind w:left="122"/>
              <w:rPr>
                <w:sz w:val="24"/>
              </w:rPr>
            </w:pPr>
            <w:r w:rsidRPr="001B0126">
              <w:rPr>
                <w:spacing w:val="-2"/>
                <w:sz w:val="24"/>
              </w:rPr>
              <w:t>SE(m)±</w:t>
            </w:r>
          </w:p>
        </w:tc>
        <w:tc>
          <w:tcPr>
            <w:tcW w:w="862" w:type="pct"/>
            <w:vAlign w:val="center"/>
          </w:tcPr>
          <w:p w14:paraId="113BFE88" w14:textId="77777777" w:rsidR="001B0126" w:rsidRPr="001B0126" w:rsidRDefault="001B0126" w:rsidP="001B0126">
            <w:pPr>
              <w:pStyle w:val="TableParagraph"/>
              <w:spacing w:line="256" w:lineRule="exact"/>
              <w:ind w:left="1" w:right="118"/>
              <w:rPr>
                <w:sz w:val="24"/>
              </w:rPr>
            </w:pPr>
            <w:r w:rsidRPr="001B0126">
              <w:rPr>
                <w:spacing w:val="-4"/>
                <w:sz w:val="24"/>
              </w:rPr>
              <w:t>0.05</w:t>
            </w:r>
          </w:p>
        </w:tc>
        <w:tc>
          <w:tcPr>
            <w:tcW w:w="1118" w:type="pct"/>
            <w:vAlign w:val="center"/>
          </w:tcPr>
          <w:p w14:paraId="45A06FB6" w14:textId="77777777" w:rsidR="001B0126" w:rsidRPr="001B0126" w:rsidRDefault="001B0126" w:rsidP="001B0126">
            <w:pPr>
              <w:pStyle w:val="TableParagraph"/>
              <w:spacing w:line="256" w:lineRule="exact"/>
              <w:ind w:left="19"/>
              <w:rPr>
                <w:sz w:val="24"/>
              </w:rPr>
            </w:pPr>
            <w:r w:rsidRPr="001B0126">
              <w:rPr>
                <w:spacing w:val="-4"/>
                <w:sz w:val="24"/>
              </w:rPr>
              <w:t>0.14</w:t>
            </w:r>
          </w:p>
        </w:tc>
        <w:tc>
          <w:tcPr>
            <w:tcW w:w="1035" w:type="pct"/>
            <w:vAlign w:val="center"/>
          </w:tcPr>
          <w:p w14:paraId="36EA7DD2" w14:textId="77777777" w:rsidR="001B0126" w:rsidRPr="001B0126" w:rsidRDefault="001B0126" w:rsidP="001B0126">
            <w:pPr>
              <w:pStyle w:val="TableParagraph"/>
              <w:spacing w:line="256" w:lineRule="exact"/>
              <w:rPr>
                <w:sz w:val="24"/>
              </w:rPr>
            </w:pPr>
            <w:r w:rsidRPr="001B0126">
              <w:rPr>
                <w:spacing w:val="-4"/>
                <w:sz w:val="24"/>
              </w:rPr>
              <w:t>1.10</w:t>
            </w:r>
          </w:p>
        </w:tc>
        <w:tc>
          <w:tcPr>
            <w:tcW w:w="926" w:type="pct"/>
            <w:vAlign w:val="center"/>
          </w:tcPr>
          <w:p w14:paraId="735ACC3A" w14:textId="4FCEA549" w:rsidR="001B0126" w:rsidRPr="001B0126" w:rsidRDefault="001B0126" w:rsidP="001B0126">
            <w:pPr>
              <w:pStyle w:val="TableParagraph"/>
              <w:spacing w:line="256" w:lineRule="exact"/>
              <w:rPr>
                <w:spacing w:val="-4"/>
                <w:sz w:val="24"/>
              </w:rPr>
            </w:pPr>
            <w:r w:rsidRPr="001B0126">
              <w:t>5.54</w:t>
            </w:r>
          </w:p>
        </w:tc>
      </w:tr>
      <w:tr w:rsidR="00BF01DF" w14:paraId="32292892" w14:textId="7D59D3DD" w:rsidTr="00BF01DF">
        <w:trPr>
          <w:trHeight w:val="270"/>
        </w:trPr>
        <w:tc>
          <w:tcPr>
            <w:tcW w:w="1059" w:type="pct"/>
            <w:vAlign w:val="center"/>
          </w:tcPr>
          <w:p w14:paraId="0E74AA63" w14:textId="77777777" w:rsidR="001B0126" w:rsidRPr="001B0126" w:rsidRDefault="001B0126" w:rsidP="001B0126">
            <w:pPr>
              <w:pStyle w:val="TableParagraph"/>
              <w:spacing w:line="251" w:lineRule="exact"/>
              <w:ind w:left="122"/>
              <w:rPr>
                <w:sz w:val="24"/>
              </w:rPr>
            </w:pPr>
            <w:r w:rsidRPr="001B0126">
              <w:rPr>
                <w:sz w:val="24"/>
              </w:rPr>
              <w:t>LSD</w:t>
            </w:r>
            <w:r w:rsidRPr="001B0126">
              <w:rPr>
                <w:spacing w:val="-3"/>
                <w:sz w:val="24"/>
              </w:rPr>
              <w:t xml:space="preserve"> </w:t>
            </w:r>
            <w:r w:rsidRPr="001B0126">
              <w:rPr>
                <w:spacing w:val="-2"/>
                <w:sz w:val="24"/>
              </w:rPr>
              <w:t>(P=0.05)</w:t>
            </w:r>
          </w:p>
        </w:tc>
        <w:tc>
          <w:tcPr>
            <w:tcW w:w="862" w:type="pct"/>
            <w:vAlign w:val="center"/>
          </w:tcPr>
          <w:p w14:paraId="2CB94FCA" w14:textId="77777777" w:rsidR="001B0126" w:rsidRPr="001B0126" w:rsidRDefault="001B0126" w:rsidP="001B0126">
            <w:pPr>
              <w:pStyle w:val="TableParagraph"/>
              <w:spacing w:line="251" w:lineRule="exact"/>
              <w:ind w:left="1" w:right="118"/>
              <w:rPr>
                <w:sz w:val="24"/>
              </w:rPr>
            </w:pPr>
            <w:r w:rsidRPr="001B0126">
              <w:rPr>
                <w:spacing w:val="-4"/>
                <w:sz w:val="24"/>
              </w:rPr>
              <w:t>0.16</w:t>
            </w:r>
          </w:p>
        </w:tc>
        <w:tc>
          <w:tcPr>
            <w:tcW w:w="1118" w:type="pct"/>
            <w:vAlign w:val="center"/>
          </w:tcPr>
          <w:p w14:paraId="5C36B838" w14:textId="77777777" w:rsidR="001B0126" w:rsidRPr="001B0126" w:rsidRDefault="001B0126" w:rsidP="001B0126">
            <w:pPr>
              <w:pStyle w:val="TableParagraph"/>
              <w:spacing w:line="251" w:lineRule="exact"/>
              <w:ind w:left="19"/>
              <w:rPr>
                <w:sz w:val="24"/>
              </w:rPr>
            </w:pPr>
            <w:r w:rsidRPr="001B0126">
              <w:rPr>
                <w:spacing w:val="-4"/>
                <w:sz w:val="24"/>
              </w:rPr>
              <w:t>0.42</w:t>
            </w:r>
          </w:p>
        </w:tc>
        <w:tc>
          <w:tcPr>
            <w:tcW w:w="1035" w:type="pct"/>
            <w:vAlign w:val="center"/>
          </w:tcPr>
          <w:p w14:paraId="3A463341" w14:textId="77777777" w:rsidR="001B0126" w:rsidRPr="001B0126" w:rsidRDefault="001B0126" w:rsidP="001B0126">
            <w:pPr>
              <w:pStyle w:val="TableParagraph"/>
              <w:spacing w:line="251" w:lineRule="exact"/>
              <w:rPr>
                <w:sz w:val="24"/>
              </w:rPr>
            </w:pPr>
            <w:r w:rsidRPr="001B0126">
              <w:rPr>
                <w:spacing w:val="-4"/>
                <w:sz w:val="24"/>
              </w:rPr>
              <w:t>3.23</w:t>
            </w:r>
          </w:p>
        </w:tc>
        <w:tc>
          <w:tcPr>
            <w:tcW w:w="926" w:type="pct"/>
            <w:vAlign w:val="center"/>
          </w:tcPr>
          <w:p w14:paraId="7A21BCCB" w14:textId="45A7B092" w:rsidR="001B0126" w:rsidRPr="001B0126" w:rsidRDefault="001B0126" w:rsidP="001B0126">
            <w:pPr>
              <w:pStyle w:val="TableParagraph"/>
              <w:spacing w:line="251" w:lineRule="exact"/>
              <w:rPr>
                <w:spacing w:val="-4"/>
                <w:sz w:val="24"/>
              </w:rPr>
            </w:pPr>
            <w:r w:rsidRPr="001B0126">
              <w:t>16.26</w:t>
            </w:r>
          </w:p>
        </w:tc>
      </w:tr>
      <w:tr w:rsidR="001B0126" w14:paraId="3746F131" w14:textId="7B54AD28" w:rsidTr="00BF01DF">
        <w:trPr>
          <w:trHeight w:val="275"/>
        </w:trPr>
        <w:tc>
          <w:tcPr>
            <w:tcW w:w="5000" w:type="pct"/>
            <w:gridSpan w:val="5"/>
            <w:vAlign w:val="center"/>
          </w:tcPr>
          <w:p w14:paraId="7A83C9A5" w14:textId="0D045924" w:rsidR="001B0126" w:rsidRPr="00BF01DF" w:rsidRDefault="001B0126" w:rsidP="001B0126">
            <w:pPr>
              <w:pStyle w:val="TableParagraph"/>
              <w:spacing w:line="256" w:lineRule="exact"/>
              <w:ind w:left="122"/>
              <w:rPr>
                <w:b/>
                <w:bCs/>
                <w:sz w:val="24"/>
              </w:rPr>
            </w:pPr>
            <w:r w:rsidRPr="00BF01DF">
              <w:rPr>
                <w:b/>
                <w:bCs/>
                <w:sz w:val="24"/>
              </w:rPr>
              <w:t>Irrigation</w:t>
            </w:r>
            <w:r w:rsidRPr="00BF01DF">
              <w:rPr>
                <w:b/>
                <w:bCs/>
                <w:spacing w:val="-2"/>
                <w:sz w:val="24"/>
              </w:rPr>
              <w:t xml:space="preserve"> </w:t>
            </w:r>
            <w:r w:rsidRPr="00BF01DF">
              <w:rPr>
                <w:b/>
                <w:bCs/>
                <w:sz w:val="24"/>
              </w:rPr>
              <w:t>scheduling</w:t>
            </w:r>
            <w:r w:rsidRPr="00BF01DF">
              <w:rPr>
                <w:b/>
                <w:bCs/>
                <w:spacing w:val="-4"/>
                <w:sz w:val="24"/>
              </w:rPr>
              <w:t xml:space="preserve"> </w:t>
            </w:r>
            <w:r w:rsidRPr="00BF01DF">
              <w:rPr>
                <w:b/>
                <w:bCs/>
                <w:sz w:val="24"/>
              </w:rPr>
              <w:t>based</w:t>
            </w:r>
            <w:r w:rsidRPr="00BF01DF">
              <w:rPr>
                <w:b/>
                <w:bCs/>
                <w:spacing w:val="-1"/>
                <w:sz w:val="24"/>
              </w:rPr>
              <w:t xml:space="preserve"> </w:t>
            </w:r>
            <w:r w:rsidRPr="00BF01DF">
              <w:rPr>
                <w:b/>
                <w:bCs/>
                <w:sz w:val="24"/>
              </w:rPr>
              <w:t>on</w:t>
            </w:r>
            <w:r w:rsidRPr="00BF01DF">
              <w:rPr>
                <w:b/>
                <w:bCs/>
                <w:spacing w:val="-1"/>
                <w:sz w:val="24"/>
              </w:rPr>
              <w:t xml:space="preserve"> </w:t>
            </w:r>
            <w:r w:rsidRPr="00BF01DF">
              <w:rPr>
                <w:b/>
                <w:bCs/>
                <w:sz w:val="24"/>
              </w:rPr>
              <w:t>ET</w:t>
            </w:r>
            <w:r w:rsidRPr="00BF01DF">
              <w:rPr>
                <w:b/>
                <w:bCs/>
                <w:spacing w:val="-1"/>
                <w:sz w:val="24"/>
              </w:rPr>
              <w:t xml:space="preserve"> </w:t>
            </w:r>
            <w:r w:rsidRPr="00BF01DF">
              <w:rPr>
                <w:b/>
                <w:bCs/>
                <w:spacing w:val="-2"/>
                <w:sz w:val="24"/>
              </w:rPr>
              <w:t>Method</w:t>
            </w:r>
          </w:p>
        </w:tc>
      </w:tr>
      <w:tr w:rsidR="00BF01DF" w14:paraId="0AF9A98B" w14:textId="2CDBB15C" w:rsidTr="00BF01DF">
        <w:trPr>
          <w:trHeight w:val="281"/>
        </w:trPr>
        <w:tc>
          <w:tcPr>
            <w:tcW w:w="1059" w:type="pct"/>
            <w:vAlign w:val="center"/>
          </w:tcPr>
          <w:p w14:paraId="379FBF3D" w14:textId="77777777" w:rsidR="001B0126" w:rsidRPr="001B0126" w:rsidRDefault="001B0126" w:rsidP="001B0126">
            <w:pPr>
              <w:pStyle w:val="TableParagraph"/>
              <w:spacing w:line="251" w:lineRule="exact"/>
              <w:ind w:left="122"/>
              <w:rPr>
                <w:sz w:val="24"/>
              </w:rPr>
            </w:pPr>
            <w:r w:rsidRPr="001B0126">
              <w:rPr>
                <w:sz w:val="24"/>
              </w:rPr>
              <w:t>2</w:t>
            </w:r>
            <w:r w:rsidRPr="001B0126">
              <w:rPr>
                <w:spacing w:val="2"/>
                <w:sz w:val="24"/>
              </w:rPr>
              <w:t xml:space="preserve"> </w:t>
            </w:r>
            <w:r w:rsidRPr="001B0126">
              <w:rPr>
                <w:spacing w:val="-2"/>
                <w:sz w:val="24"/>
              </w:rPr>
              <w:t>Irrigations</w:t>
            </w:r>
          </w:p>
        </w:tc>
        <w:tc>
          <w:tcPr>
            <w:tcW w:w="862" w:type="pct"/>
            <w:vAlign w:val="center"/>
          </w:tcPr>
          <w:p w14:paraId="06786A38" w14:textId="77777777" w:rsidR="001B0126" w:rsidRPr="001B0126" w:rsidRDefault="001B0126" w:rsidP="001B0126">
            <w:pPr>
              <w:pStyle w:val="TableParagraph"/>
              <w:spacing w:line="251" w:lineRule="exact"/>
              <w:ind w:left="1" w:right="118"/>
              <w:rPr>
                <w:sz w:val="24"/>
              </w:rPr>
            </w:pPr>
            <w:r w:rsidRPr="001B0126">
              <w:rPr>
                <w:spacing w:val="-4"/>
                <w:sz w:val="24"/>
              </w:rPr>
              <w:t>1.57</w:t>
            </w:r>
          </w:p>
        </w:tc>
        <w:tc>
          <w:tcPr>
            <w:tcW w:w="1118" w:type="pct"/>
            <w:vAlign w:val="center"/>
          </w:tcPr>
          <w:p w14:paraId="548F9EC4" w14:textId="77777777" w:rsidR="001B0126" w:rsidRPr="001B0126" w:rsidRDefault="001B0126" w:rsidP="001B0126">
            <w:pPr>
              <w:pStyle w:val="TableParagraph"/>
              <w:spacing w:line="251" w:lineRule="exact"/>
              <w:ind w:left="19"/>
              <w:rPr>
                <w:sz w:val="24"/>
              </w:rPr>
            </w:pPr>
            <w:r w:rsidRPr="001B0126">
              <w:rPr>
                <w:spacing w:val="-4"/>
                <w:sz w:val="24"/>
              </w:rPr>
              <w:t>6.80</w:t>
            </w:r>
          </w:p>
        </w:tc>
        <w:tc>
          <w:tcPr>
            <w:tcW w:w="1035" w:type="pct"/>
            <w:vAlign w:val="center"/>
          </w:tcPr>
          <w:p w14:paraId="24CA966D" w14:textId="77777777" w:rsidR="001B0126" w:rsidRPr="001B0126" w:rsidRDefault="001B0126" w:rsidP="001B0126">
            <w:pPr>
              <w:pStyle w:val="TableParagraph"/>
              <w:spacing w:line="251" w:lineRule="exact"/>
              <w:rPr>
                <w:sz w:val="24"/>
              </w:rPr>
            </w:pPr>
            <w:r w:rsidRPr="001B0126">
              <w:rPr>
                <w:spacing w:val="-2"/>
                <w:sz w:val="24"/>
              </w:rPr>
              <w:t>65.61</w:t>
            </w:r>
          </w:p>
        </w:tc>
        <w:tc>
          <w:tcPr>
            <w:tcW w:w="926" w:type="pct"/>
            <w:vAlign w:val="center"/>
          </w:tcPr>
          <w:p w14:paraId="032FD7FD" w14:textId="5B2ADD4A" w:rsidR="001B0126" w:rsidRPr="001B0126" w:rsidRDefault="001B0126" w:rsidP="001B0126">
            <w:pPr>
              <w:pStyle w:val="TableParagraph"/>
              <w:spacing w:line="251" w:lineRule="exact"/>
              <w:rPr>
                <w:spacing w:val="-2"/>
                <w:sz w:val="24"/>
              </w:rPr>
            </w:pPr>
            <w:r w:rsidRPr="001B0126">
              <w:t>209.9</w:t>
            </w:r>
          </w:p>
        </w:tc>
      </w:tr>
      <w:tr w:rsidR="00BF01DF" w14:paraId="7F3A2E8E" w14:textId="5D7DB5E9" w:rsidTr="00BF01DF">
        <w:trPr>
          <w:trHeight w:val="276"/>
        </w:trPr>
        <w:tc>
          <w:tcPr>
            <w:tcW w:w="1059" w:type="pct"/>
            <w:vAlign w:val="center"/>
          </w:tcPr>
          <w:p w14:paraId="26E9FA16" w14:textId="77777777" w:rsidR="001B0126" w:rsidRPr="001B0126" w:rsidRDefault="001B0126" w:rsidP="001B0126">
            <w:pPr>
              <w:pStyle w:val="TableParagraph"/>
              <w:spacing w:line="256" w:lineRule="exact"/>
              <w:ind w:left="122"/>
              <w:rPr>
                <w:sz w:val="24"/>
              </w:rPr>
            </w:pPr>
            <w:r w:rsidRPr="001B0126">
              <w:rPr>
                <w:sz w:val="24"/>
              </w:rPr>
              <w:t>3</w:t>
            </w:r>
            <w:r w:rsidRPr="001B0126">
              <w:rPr>
                <w:spacing w:val="2"/>
                <w:sz w:val="24"/>
              </w:rPr>
              <w:t xml:space="preserve"> </w:t>
            </w:r>
            <w:r w:rsidRPr="001B0126">
              <w:rPr>
                <w:spacing w:val="-2"/>
                <w:sz w:val="24"/>
              </w:rPr>
              <w:t>Irrigations</w:t>
            </w:r>
          </w:p>
        </w:tc>
        <w:tc>
          <w:tcPr>
            <w:tcW w:w="862" w:type="pct"/>
            <w:vAlign w:val="center"/>
          </w:tcPr>
          <w:p w14:paraId="792BE77E" w14:textId="77777777" w:rsidR="001B0126" w:rsidRPr="001B0126" w:rsidRDefault="001B0126" w:rsidP="001B0126">
            <w:pPr>
              <w:pStyle w:val="TableParagraph"/>
              <w:spacing w:line="256" w:lineRule="exact"/>
              <w:ind w:left="1" w:right="118"/>
              <w:rPr>
                <w:sz w:val="24"/>
              </w:rPr>
            </w:pPr>
            <w:r w:rsidRPr="001B0126">
              <w:rPr>
                <w:spacing w:val="-4"/>
                <w:sz w:val="24"/>
              </w:rPr>
              <w:t>2.41</w:t>
            </w:r>
          </w:p>
        </w:tc>
        <w:tc>
          <w:tcPr>
            <w:tcW w:w="1118" w:type="pct"/>
            <w:vAlign w:val="center"/>
          </w:tcPr>
          <w:p w14:paraId="245CD43F" w14:textId="77777777" w:rsidR="001B0126" w:rsidRPr="001B0126" w:rsidRDefault="001B0126" w:rsidP="001B0126">
            <w:pPr>
              <w:pStyle w:val="TableParagraph"/>
              <w:spacing w:line="256" w:lineRule="exact"/>
              <w:ind w:left="19"/>
              <w:rPr>
                <w:sz w:val="24"/>
              </w:rPr>
            </w:pPr>
            <w:r w:rsidRPr="001B0126">
              <w:rPr>
                <w:spacing w:val="-4"/>
                <w:sz w:val="24"/>
              </w:rPr>
              <w:t>7.02</w:t>
            </w:r>
          </w:p>
        </w:tc>
        <w:tc>
          <w:tcPr>
            <w:tcW w:w="1035" w:type="pct"/>
            <w:vAlign w:val="center"/>
          </w:tcPr>
          <w:p w14:paraId="184737F3" w14:textId="77777777" w:rsidR="001B0126" w:rsidRPr="001B0126" w:rsidRDefault="001B0126" w:rsidP="001B0126">
            <w:pPr>
              <w:pStyle w:val="TableParagraph"/>
              <w:spacing w:line="256" w:lineRule="exact"/>
              <w:rPr>
                <w:sz w:val="24"/>
              </w:rPr>
            </w:pPr>
            <w:r w:rsidRPr="001B0126">
              <w:rPr>
                <w:spacing w:val="-2"/>
                <w:sz w:val="24"/>
              </w:rPr>
              <w:t>68.24</w:t>
            </w:r>
          </w:p>
        </w:tc>
        <w:tc>
          <w:tcPr>
            <w:tcW w:w="926" w:type="pct"/>
            <w:vAlign w:val="center"/>
          </w:tcPr>
          <w:p w14:paraId="3AB8A3E8" w14:textId="167835E7" w:rsidR="001B0126" w:rsidRPr="001B0126" w:rsidRDefault="001B0126" w:rsidP="001B0126">
            <w:pPr>
              <w:pStyle w:val="TableParagraph"/>
              <w:spacing w:line="256" w:lineRule="exact"/>
              <w:rPr>
                <w:spacing w:val="-2"/>
                <w:sz w:val="24"/>
              </w:rPr>
            </w:pPr>
            <w:r w:rsidRPr="001B0126">
              <w:t>233.4</w:t>
            </w:r>
          </w:p>
        </w:tc>
      </w:tr>
      <w:tr w:rsidR="00BF01DF" w14:paraId="6251638C" w14:textId="5874DA37" w:rsidTr="00BF01DF">
        <w:trPr>
          <w:trHeight w:val="276"/>
        </w:trPr>
        <w:tc>
          <w:tcPr>
            <w:tcW w:w="1059" w:type="pct"/>
            <w:vAlign w:val="center"/>
          </w:tcPr>
          <w:p w14:paraId="7618F026" w14:textId="77777777" w:rsidR="001B0126" w:rsidRPr="001B0126" w:rsidRDefault="001B0126" w:rsidP="001B0126">
            <w:pPr>
              <w:pStyle w:val="TableParagraph"/>
              <w:spacing w:line="256" w:lineRule="exact"/>
              <w:ind w:left="122"/>
              <w:rPr>
                <w:sz w:val="24"/>
              </w:rPr>
            </w:pPr>
            <w:r w:rsidRPr="001B0126">
              <w:rPr>
                <w:sz w:val="24"/>
              </w:rPr>
              <w:t>4</w:t>
            </w:r>
            <w:r w:rsidRPr="001B0126">
              <w:rPr>
                <w:spacing w:val="2"/>
                <w:sz w:val="24"/>
              </w:rPr>
              <w:t xml:space="preserve"> </w:t>
            </w:r>
            <w:r w:rsidRPr="001B0126">
              <w:rPr>
                <w:spacing w:val="-2"/>
                <w:sz w:val="24"/>
              </w:rPr>
              <w:t>Irrigations</w:t>
            </w:r>
          </w:p>
        </w:tc>
        <w:tc>
          <w:tcPr>
            <w:tcW w:w="862" w:type="pct"/>
            <w:vAlign w:val="center"/>
          </w:tcPr>
          <w:p w14:paraId="35C1D7AB" w14:textId="77777777" w:rsidR="001B0126" w:rsidRPr="001B0126" w:rsidRDefault="001B0126" w:rsidP="001B0126">
            <w:pPr>
              <w:pStyle w:val="TableParagraph"/>
              <w:spacing w:line="256" w:lineRule="exact"/>
              <w:ind w:left="1" w:right="118"/>
              <w:rPr>
                <w:sz w:val="24"/>
              </w:rPr>
            </w:pPr>
            <w:r w:rsidRPr="001B0126">
              <w:rPr>
                <w:spacing w:val="-4"/>
                <w:sz w:val="24"/>
              </w:rPr>
              <w:t>3.37</w:t>
            </w:r>
          </w:p>
        </w:tc>
        <w:tc>
          <w:tcPr>
            <w:tcW w:w="1118" w:type="pct"/>
            <w:vAlign w:val="center"/>
          </w:tcPr>
          <w:p w14:paraId="687B8A51" w14:textId="77777777" w:rsidR="001B0126" w:rsidRPr="001B0126" w:rsidRDefault="001B0126" w:rsidP="001B0126">
            <w:pPr>
              <w:pStyle w:val="TableParagraph"/>
              <w:spacing w:line="256" w:lineRule="exact"/>
              <w:ind w:left="19"/>
              <w:rPr>
                <w:sz w:val="24"/>
              </w:rPr>
            </w:pPr>
            <w:r w:rsidRPr="001B0126">
              <w:rPr>
                <w:spacing w:val="-4"/>
                <w:sz w:val="24"/>
              </w:rPr>
              <w:t>7.77</w:t>
            </w:r>
          </w:p>
        </w:tc>
        <w:tc>
          <w:tcPr>
            <w:tcW w:w="1035" w:type="pct"/>
            <w:vAlign w:val="center"/>
          </w:tcPr>
          <w:p w14:paraId="66764567" w14:textId="77777777" w:rsidR="001B0126" w:rsidRPr="001B0126" w:rsidRDefault="001B0126" w:rsidP="001B0126">
            <w:pPr>
              <w:pStyle w:val="TableParagraph"/>
              <w:spacing w:line="256" w:lineRule="exact"/>
              <w:rPr>
                <w:sz w:val="24"/>
              </w:rPr>
            </w:pPr>
            <w:r w:rsidRPr="001B0126">
              <w:rPr>
                <w:spacing w:val="-2"/>
                <w:sz w:val="24"/>
              </w:rPr>
              <w:t>75.15</w:t>
            </w:r>
          </w:p>
        </w:tc>
        <w:tc>
          <w:tcPr>
            <w:tcW w:w="926" w:type="pct"/>
            <w:vAlign w:val="center"/>
          </w:tcPr>
          <w:p w14:paraId="15E44F24" w14:textId="1CB8A67A" w:rsidR="001B0126" w:rsidRPr="001B0126" w:rsidRDefault="001B0126" w:rsidP="001B0126">
            <w:pPr>
              <w:pStyle w:val="TableParagraph"/>
              <w:spacing w:line="256" w:lineRule="exact"/>
              <w:rPr>
                <w:spacing w:val="-2"/>
                <w:sz w:val="24"/>
              </w:rPr>
            </w:pPr>
            <w:r w:rsidRPr="001B0126">
              <w:t>268.4</w:t>
            </w:r>
          </w:p>
        </w:tc>
      </w:tr>
      <w:tr w:rsidR="00BF01DF" w14:paraId="4D596481" w14:textId="72BCE5C7" w:rsidTr="00BF01DF">
        <w:trPr>
          <w:trHeight w:val="275"/>
        </w:trPr>
        <w:tc>
          <w:tcPr>
            <w:tcW w:w="1059" w:type="pct"/>
            <w:vAlign w:val="center"/>
          </w:tcPr>
          <w:p w14:paraId="6764D79C" w14:textId="77777777" w:rsidR="001B0126" w:rsidRPr="001B0126" w:rsidRDefault="001B0126" w:rsidP="001B0126">
            <w:pPr>
              <w:pStyle w:val="TableParagraph"/>
              <w:spacing w:line="256" w:lineRule="exact"/>
              <w:ind w:left="122"/>
              <w:rPr>
                <w:sz w:val="24"/>
              </w:rPr>
            </w:pPr>
            <w:r w:rsidRPr="001B0126">
              <w:rPr>
                <w:sz w:val="24"/>
              </w:rPr>
              <w:t>5</w:t>
            </w:r>
            <w:r w:rsidRPr="001B0126">
              <w:rPr>
                <w:spacing w:val="2"/>
                <w:sz w:val="24"/>
              </w:rPr>
              <w:t xml:space="preserve"> </w:t>
            </w:r>
            <w:r w:rsidRPr="001B0126">
              <w:rPr>
                <w:spacing w:val="-2"/>
                <w:sz w:val="24"/>
              </w:rPr>
              <w:t>Irrigations</w:t>
            </w:r>
          </w:p>
        </w:tc>
        <w:tc>
          <w:tcPr>
            <w:tcW w:w="862" w:type="pct"/>
            <w:vAlign w:val="center"/>
          </w:tcPr>
          <w:p w14:paraId="22B06F23" w14:textId="77777777" w:rsidR="001B0126" w:rsidRPr="001B0126" w:rsidRDefault="001B0126" w:rsidP="001B0126">
            <w:pPr>
              <w:pStyle w:val="TableParagraph"/>
              <w:spacing w:line="256" w:lineRule="exact"/>
              <w:ind w:left="1" w:right="118"/>
              <w:rPr>
                <w:sz w:val="24"/>
              </w:rPr>
            </w:pPr>
            <w:r w:rsidRPr="001B0126">
              <w:rPr>
                <w:spacing w:val="-4"/>
                <w:sz w:val="24"/>
              </w:rPr>
              <w:t>3.71</w:t>
            </w:r>
          </w:p>
        </w:tc>
        <w:tc>
          <w:tcPr>
            <w:tcW w:w="1118" w:type="pct"/>
            <w:vAlign w:val="center"/>
          </w:tcPr>
          <w:p w14:paraId="65A46808" w14:textId="77777777" w:rsidR="001B0126" w:rsidRPr="001B0126" w:rsidRDefault="001B0126" w:rsidP="001B0126">
            <w:pPr>
              <w:pStyle w:val="TableParagraph"/>
              <w:spacing w:line="256" w:lineRule="exact"/>
              <w:ind w:left="19"/>
              <w:rPr>
                <w:sz w:val="24"/>
              </w:rPr>
            </w:pPr>
            <w:r w:rsidRPr="001B0126">
              <w:rPr>
                <w:spacing w:val="-4"/>
                <w:sz w:val="24"/>
              </w:rPr>
              <w:t>7.91</w:t>
            </w:r>
          </w:p>
        </w:tc>
        <w:tc>
          <w:tcPr>
            <w:tcW w:w="1035" w:type="pct"/>
            <w:vAlign w:val="center"/>
          </w:tcPr>
          <w:p w14:paraId="6F37DE55" w14:textId="77777777" w:rsidR="001B0126" w:rsidRPr="001B0126" w:rsidRDefault="001B0126" w:rsidP="001B0126">
            <w:pPr>
              <w:pStyle w:val="TableParagraph"/>
              <w:spacing w:line="256" w:lineRule="exact"/>
              <w:rPr>
                <w:sz w:val="24"/>
              </w:rPr>
            </w:pPr>
            <w:r w:rsidRPr="001B0126">
              <w:rPr>
                <w:spacing w:val="-2"/>
                <w:sz w:val="24"/>
              </w:rPr>
              <w:t>78.65</w:t>
            </w:r>
          </w:p>
        </w:tc>
        <w:tc>
          <w:tcPr>
            <w:tcW w:w="926" w:type="pct"/>
            <w:vAlign w:val="center"/>
          </w:tcPr>
          <w:p w14:paraId="53C7EAFE" w14:textId="72D75BB3" w:rsidR="001B0126" w:rsidRPr="001B0126" w:rsidRDefault="001B0126" w:rsidP="001B0126">
            <w:pPr>
              <w:pStyle w:val="TableParagraph"/>
              <w:spacing w:line="256" w:lineRule="exact"/>
              <w:rPr>
                <w:spacing w:val="-2"/>
                <w:sz w:val="24"/>
              </w:rPr>
            </w:pPr>
            <w:r w:rsidRPr="001B0126">
              <w:t>282.4</w:t>
            </w:r>
          </w:p>
        </w:tc>
      </w:tr>
      <w:tr w:rsidR="00BF01DF" w14:paraId="148B9557" w14:textId="378EFB19" w:rsidTr="00BF01DF">
        <w:trPr>
          <w:trHeight w:val="276"/>
        </w:trPr>
        <w:tc>
          <w:tcPr>
            <w:tcW w:w="1059" w:type="pct"/>
            <w:vAlign w:val="center"/>
          </w:tcPr>
          <w:p w14:paraId="79718BFD" w14:textId="77777777" w:rsidR="001B0126" w:rsidRPr="001B0126" w:rsidRDefault="001B0126" w:rsidP="001B0126">
            <w:pPr>
              <w:pStyle w:val="TableParagraph"/>
              <w:spacing w:line="256" w:lineRule="exact"/>
              <w:ind w:left="122"/>
              <w:rPr>
                <w:sz w:val="24"/>
              </w:rPr>
            </w:pPr>
            <w:r w:rsidRPr="001B0126">
              <w:rPr>
                <w:spacing w:val="-2"/>
                <w:sz w:val="24"/>
              </w:rPr>
              <w:t>SE(m)±</w:t>
            </w:r>
          </w:p>
        </w:tc>
        <w:tc>
          <w:tcPr>
            <w:tcW w:w="862" w:type="pct"/>
            <w:vAlign w:val="center"/>
          </w:tcPr>
          <w:p w14:paraId="14147507" w14:textId="77777777" w:rsidR="001B0126" w:rsidRPr="001B0126" w:rsidRDefault="001B0126" w:rsidP="001B0126">
            <w:pPr>
              <w:pStyle w:val="TableParagraph"/>
              <w:spacing w:line="256" w:lineRule="exact"/>
              <w:ind w:left="1" w:right="118"/>
              <w:rPr>
                <w:sz w:val="24"/>
              </w:rPr>
            </w:pPr>
            <w:r w:rsidRPr="001B0126">
              <w:rPr>
                <w:spacing w:val="-4"/>
                <w:sz w:val="24"/>
              </w:rPr>
              <w:t>0.06</w:t>
            </w:r>
          </w:p>
        </w:tc>
        <w:tc>
          <w:tcPr>
            <w:tcW w:w="1118" w:type="pct"/>
            <w:vAlign w:val="center"/>
          </w:tcPr>
          <w:p w14:paraId="6FDA5ACB" w14:textId="77777777" w:rsidR="001B0126" w:rsidRPr="001B0126" w:rsidRDefault="001B0126" w:rsidP="001B0126">
            <w:pPr>
              <w:pStyle w:val="TableParagraph"/>
              <w:spacing w:line="256" w:lineRule="exact"/>
              <w:ind w:left="19"/>
              <w:rPr>
                <w:sz w:val="24"/>
              </w:rPr>
            </w:pPr>
            <w:r w:rsidRPr="001B0126">
              <w:rPr>
                <w:spacing w:val="-4"/>
                <w:sz w:val="24"/>
              </w:rPr>
              <w:t>0.14</w:t>
            </w:r>
          </w:p>
        </w:tc>
        <w:tc>
          <w:tcPr>
            <w:tcW w:w="1035" w:type="pct"/>
            <w:vAlign w:val="center"/>
          </w:tcPr>
          <w:p w14:paraId="26DA0201" w14:textId="77777777" w:rsidR="001B0126" w:rsidRPr="001B0126" w:rsidRDefault="001B0126" w:rsidP="001B0126">
            <w:pPr>
              <w:pStyle w:val="TableParagraph"/>
              <w:spacing w:line="256" w:lineRule="exact"/>
              <w:rPr>
                <w:sz w:val="24"/>
              </w:rPr>
            </w:pPr>
            <w:r w:rsidRPr="001B0126">
              <w:rPr>
                <w:spacing w:val="-4"/>
                <w:sz w:val="24"/>
              </w:rPr>
              <w:t>1.27</w:t>
            </w:r>
          </w:p>
        </w:tc>
        <w:tc>
          <w:tcPr>
            <w:tcW w:w="926" w:type="pct"/>
            <w:vAlign w:val="center"/>
          </w:tcPr>
          <w:p w14:paraId="0343CC59" w14:textId="4AE5E9DF" w:rsidR="001B0126" w:rsidRPr="001B0126" w:rsidRDefault="001B0126" w:rsidP="001B0126">
            <w:pPr>
              <w:pStyle w:val="TableParagraph"/>
              <w:spacing w:line="256" w:lineRule="exact"/>
              <w:rPr>
                <w:spacing w:val="-4"/>
                <w:sz w:val="24"/>
              </w:rPr>
            </w:pPr>
            <w:r w:rsidRPr="001B0126">
              <w:t>6.40</w:t>
            </w:r>
          </w:p>
        </w:tc>
      </w:tr>
      <w:tr w:rsidR="00BF01DF" w14:paraId="1E44F141" w14:textId="5B0312C6" w:rsidTr="00BF01DF">
        <w:trPr>
          <w:trHeight w:val="278"/>
        </w:trPr>
        <w:tc>
          <w:tcPr>
            <w:tcW w:w="1059" w:type="pct"/>
            <w:vAlign w:val="center"/>
          </w:tcPr>
          <w:p w14:paraId="49ECEE31" w14:textId="77777777" w:rsidR="001B0126" w:rsidRPr="001B0126" w:rsidRDefault="001B0126" w:rsidP="001B0126">
            <w:pPr>
              <w:pStyle w:val="TableParagraph"/>
              <w:spacing w:line="259" w:lineRule="exact"/>
              <w:ind w:left="122"/>
              <w:rPr>
                <w:sz w:val="24"/>
              </w:rPr>
            </w:pPr>
            <w:r w:rsidRPr="001B0126">
              <w:rPr>
                <w:sz w:val="24"/>
              </w:rPr>
              <w:t>LSD</w:t>
            </w:r>
            <w:r w:rsidRPr="001B0126">
              <w:rPr>
                <w:spacing w:val="-3"/>
                <w:sz w:val="24"/>
              </w:rPr>
              <w:t xml:space="preserve"> </w:t>
            </w:r>
            <w:r w:rsidRPr="001B0126">
              <w:rPr>
                <w:spacing w:val="-2"/>
                <w:sz w:val="24"/>
              </w:rPr>
              <w:t>(P=0.05)</w:t>
            </w:r>
          </w:p>
        </w:tc>
        <w:tc>
          <w:tcPr>
            <w:tcW w:w="862" w:type="pct"/>
            <w:vAlign w:val="center"/>
          </w:tcPr>
          <w:p w14:paraId="217AA17F" w14:textId="77777777" w:rsidR="001B0126" w:rsidRPr="001B0126" w:rsidRDefault="001B0126" w:rsidP="001B0126">
            <w:pPr>
              <w:pStyle w:val="TableParagraph"/>
              <w:spacing w:line="259" w:lineRule="exact"/>
              <w:ind w:left="1" w:right="118"/>
              <w:rPr>
                <w:sz w:val="24"/>
              </w:rPr>
            </w:pPr>
            <w:r w:rsidRPr="001B0126">
              <w:rPr>
                <w:spacing w:val="-4"/>
                <w:sz w:val="24"/>
              </w:rPr>
              <w:t>0.18</w:t>
            </w:r>
          </w:p>
        </w:tc>
        <w:tc>
          <w:tcPr>
            <w:tcW w:w="1118" w:type="pct"/>
            <w:vAlign w:val="center"/>
          </w:tcPr>
          <w:p w14:paraId="78925ADA" w14:textId="77777777" w:rsidR="001B0126" w:rsidRPr="001B0126" w:rsidRDefault="001B0126" w:rsidP="001B0126">
            <w:pPr>
              <w:pStyle w:val="TableParagraph"/>
              <w:spacing w:line="259" w:lineRule="exact"/>
              <w:ind w:left="19"/>
              <w:rPr>
                <w:sz w:val="24"/>
              </w:rPr>
            </w:pPr>
            <w:r w:rsidRPr="001B0126">
              <w:rPr>
                <w:spacing w:val="-4"/>
                <w:sz w:val="24"/>
              </w:rPr>
              <w:t>0.42</w:t>
            </w:r>
          </w:p>
        </w:tc>
        <w:tc>
          <w:tcPr>
            <w:tcW w:w="1035" w:type="pct"/>
            <w:vAlign w:val="center"/>
          </w:tcPr>
          <w:p w14:paraId="21B4559B" w14:textId="77777777" w:rsidR="001B0126" w:rsidRPr="001B0126" w:rsidRDefault="001B0126" w:rsidP="001B0126">
            <w:pPr>
              <w:pStyle w:val="TableParagraph"/>
              <w:spacing w:line="259" w:lineRule="exact"/>
              <w:rPr>
                <w:sz w:val="24"/>
              </w:rPr>
            </w:pPr>
            <w:r w:rsidRPr="001B0126">
              <w:rPr>
                <w:spacing w:val="-4"/>
                <w:sz w:val="24"/>
              </w:rPr>
              <w:t>3.73</w:t>
            </w:r>
          </w:p>
        </w:tc>
        <w:tc>
          <w:tcPr>
            <w:tcW w:w="926" w:type="pct"/>
            <w:vAlign w:val="center"/>
          </w:tcPr>
          <w:p w14:paraId="1FF428B9" w14:textId="7149F5FD" w:rsidR="001B0126" w:rsidRPr="001B0126" w:rsidRDefault="001B0126" w:rsidP="001B0126">
            <w:pPr>
              <w:pStyle w:val="TableParagraph"/>
              <w:spacing w:line="259" w:lineRule="exact"/>
              <w:rPr>
                <w:spacing w:val="-4"/>
                <w:sz w:val="24"/>
              </w:rPr>
            </w:pPr>
            <w:r w:rsidRPr="001B0126">
              <w:t>18.78</w:t>
            </w:r>
          </w:p>
        </w:tc>
      </w:tr>
    </w:tbl>
    <w:p w14:paraId="0CD25812" w14:textId="77777777" w:rsidR="00F73AC5" w:rsidRDefault="00F73AC5" w:rsidP="00E1335A">
      <w:pPr>
        <w:spacing w:line="360" w:lineRule="auto"/>
        <w:jc w:val="both"/>
        <w:rPr>
          <w:rFonts w:ascii="Times New Roman" w:hAnsi="Times New Roman" w:cs="Times New Roman"/>
          <w:sz w:val="24"/>
          <w:szCs w:val="24"/>
        </w:rPr>
      </w:pPr>
    </w:p>
    <w:p w14:paraId="66B0984E" w14:textId="77777777" w:rsidR="00F73AC5" w:rsidRDefault="00F73AC5" w:rsidP="00E1335A">
      <w:pPr>
        <w:spacing w:line="360" w:lineRule="auto"/>
        <w:jc w:val="both"/>
        <w:rPr>
          <w:rFonts w:ascii="Times New Roman" w:hAnsi="Times New Roman" w:cs="Times New Roman"/>
          <w:sz w:val="24"/>
          <w:szCs w:val="24"/>
        </w:rPr>
      </w:pPr>
    </w:p>
    <w:p w14:paraId="0078A89A" w14:textId="77777777" w:rsidR="00F73AC5" w:rsidRDefault="00F73AC5" w:rsidP="00E1335A">
      <w:pPr>
        <w:spacing w:line="360" w:lineRule="auto"/>
        <w:jc w:val="both"/>
        <w:rPr>
          <w:rFonts w:ascii="Times New Roman" w:hAnsi="Times New Roman" w:cs="Times New Roman"/>
          <w:sz w:val="24"/>
          <w:szCs w:val="24"/>
        </w:rPr>
      </w:pPr>
    </w:p>
    <w:p w14:paraId="104DA0B7" w14:textId="77777777" w:rsidR="00F73AC5" w:rsidRDefault="00F73AC5" w:rsidP="00E1335A">
      <w:pPr>
        <w:spacing w:line="360" w:lineRule="auto"/>
        <w:jc w:val="both"/>
        <w:rPr>
          <w:rFonts w:ascii="Times New Roman" w:hAnsi="Times New Roman" w:cs="Times New Roman"/>
          <w:sz w:val="24"/>
          <w:szCs w:val="24"/>
        </w:rPr>
      </w:pPr>
    </w:p>
    <w:p w14:paraId="352D6D5B" w14:textId="2D7B78F3" w:rsidR="00F73AC5" w:rsidRPr="00377254" w:rsidRDefault="00F73AC5" w:rsidP="007648FD">
      <w:pPr>
        <w:rPr>
          <w:rFonts w:ascii="Times New Roman" w:hAnsi="Times New Roman" w:cs="Times New Roman"/>
          <w:sz w:val="24"/>
          <w:szCs w:val="24"/>
        </w:rPr>
      </w:pPr>
    </w:p>
    <w:sectPr w:rsidR="00F73AC5" w:rsidRPr="0037725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F1DD6" w14:textId="77777777" w:rsidR="009F4564" w:rsidRDefault="009F4564" w:rsidP="00D26841">
      <w:pPr>
        <w:spacing w:after="0" w:line="240" w:lineRule="auto"/>
      </w:pPr>
      <w:r>
        <w:separator/>
      </w:r>
    </w:p>
  </w:endnote>
  <w:endnote w:type="continuationSeparator" w:id="0">
    <w:p w14:paraId="569CB89E" w14:textId="77777777" w:rsidR="009F4564" w:rsidRDefault="009F4564" w:rsidP="00D2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B60" w14:textId="77777777" w:rsidR="00D26841" w:rsidRDefault="00D2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C1E7" w14:textId="77777777" w:rsidR="00D26841" w:rsidRDefault="00D2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5E48" w14:textId="77777777" w:rsidR="00D26841" w:rsidRDefault="00D2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B1321" w14:textId="77777777" w:rsidR="009F4564" w:rsidRDefault="009F4564" w:rsidP="00D26841">
      <w:pPr>
        <w:spacing w:after="0" w:line="240" w:lineRule="auto"/>
      </w:pPr>
      <w:r>
        <w:separator/>
      </w:r>
    </w:p>
  </w:footnote>
  <w:footnote w:type="continuationSeparator" w:id="0">
    <w:p w14:paraId="3EDDE9AB" w14:textId="77777777" w:rsidR="009F4564" w:rsidRDefault="009F4564" w:rsidP="00D2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6A8A" w14:textId="5DEB32D4" w:rsidR="00D26841" w:rsidRDefault="00D26841">
    <w:pPr>
      <w:pStyle w:val="Header"/>
    </w:pPr>
    <w:r>
      <w:rPr>
        <w:noProof/>
      </w:rPr>
      <w:pict w14:anchorId="6F3EF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A266" w14:textId="6B4ECB25" w:rsidR="00D26841" w:rsidRDefault="00D26841">
    <w:pPr>
      <w:pStyle w:val="Header"/>
    </w:pPr>
    <w:r>
      <w:rPr>
        <w:noProof/>
      </w:rPr>
      <w:pict w14:anchorId="1B56C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9FD1" w14:textId="16FA6B7F" w:rsidR="00D26841" w:rsidRDefault="00D26841">
    <w:pPr>
      <w:pStyle w:val="Header"/>
    </w:pPr>
    <w:r>
      <w:rPr>
        <w:noProof/>
      </w:rPr>
      <w:pict w14:anchorId="7E658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D4B"/>
    <w:multiLevelType w:val="hybridMultilevel"/>
    <w:tmpl w:val="DA604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A2"/>
    <w:rsid w:val="00001D50"/>
    <w:rsid w:val="0001418D"/>
    <w:rsid w:val="000340A3"/>
    <w:rsid w:val="0004258D"/>
    <w:rsid w:val="00042BB2"/>
    <w:rsid w:val="0005155F"/>
    <w:rsid w:val="0007622A"/>
    <w:rsid w:val="0008499B"/>
    <w:rsid w:val="000C2169"/>
    <w:rsid w:val="000E2001"/>
    <w:rsid w:val="001007E6"/>
    <w:rsid w:val="0012772D"/>
    <w:rsid w:val="00131B6A"/>
    <w:rsid w:val="00146C97"/>
    <w:rsid w:val="0015365C"/>
    <w:rsid w:val="00175655"/>
    <w:rsid w:val="001A51AB"/>
    <w:rsid w:val="001B0126"/>
    <w:rsid w:val="001D181E"/>
    <w:rsid w:val="001D54B3"/>
    <w:rsid w:val="001D7C6C"/>
    <w:rsid w:val="002129DD"/>
    <w:rsid w:val="00213211"/>
    <w:rsid w:val="002609AC"/>
    <w:rsid w:val="002821AC"/>
    <w:rsid w:val="002A3D31"/>
    <w:rsid w:val="002F02CC"/>
    <w:rsid w:val="00316D75"/>
    <w:rsid w:val="00317C4B"/>
    <w:rsid w:val="0034261D"/>
    <w:rsid w:val="00354D98"/>
    <w:rsid w:val="003608FC"/>
    <w:rsid w:val="00375AB6"/>
    <w:rsid w:val="00377254"/>
    <w:rsid w:val="0038034F"/>
    <w:rsid w:val="003B1EDF"/>
    <w:rsid w:val="003B58E7"/>
    <w:rsid w:val="003C682A"/>
    <w:rsid w:val="003E63F2"/>
    <w:rsid w:val="0043227C"/>
    <w:rsid w:val="00444FAF"/>
    <w:rsid w:val="004455CB"/>
    <w:rsid w:val="004468DC"/>
    <w:rsid w:val="004774C4"/>
    <w:rsid w:val="004D7C92"/>
    <w:rsid w:val="004E0961"/>
    <w:rsid w:val="004E594D"/>
    <w:rsid w:val="00510025"/>
    <w:rsid w:val="00516A24"/>
    <w:rsid w:val="00563526"/>
    <w:rsid w:val="00570DC6"/>
    <w:rsid w:val="00573B63"/>
    <w:rsid w:val="005C51CE"/>
    <w:rsid w:val="005F3EB3"/>
    <w:rsid w:val="005F4FF8"/>
    <w:rsid w:val="00617218"/>
    <w:rsid w:val="006870DB"/>
    <w:rsid w:val="00693C6A"/>
    <w:rsid w:val="006C2AA2"/>
    <w:rsid w:val="006C6F39"/>
    <w:rsid w:val="006F2B8D"/>
    <w:rsid w:val="00704966"/>
    <w:rsid w:val="0072672E"/>
    <w:rsid w:val="007648FD"/>
    <w:rsid w:val="00775AE5"/>
    <w:rsid w:val="007A0CC5"/>
    <w:rsid w:val="007F2942"/>
    <w:rsid w:val="00807164"/>
    <w:rsid w:val="0086712F"/>
    <w:rsid w:val="00870FC8"/>
    <w:rsid w:val="00875AFC"/>
    <w:rsid w:val="008867DE"/>
    <w:rsid w:val="008A2598"/>
    <w:rsid w:val="008C03DE"/>
    <w:rsid w:val="00911C89"/>
    <w:rsid w:val="00932E41"/>
    <w:rsid w:val="009E7355"/>
    <w:rsid w:val="009F4564"/>
    <w:rsid w:val="009F4DBB"/>
    <w:rsid w:val="00A02722"/>
    <w:rsid w:val="00A07DAD"/>
    <w:rsid w:val="00A421CE"/>
    <w:rsid w:val="00AA2784"/>
    <w:rsid w:val="00AC1150"/>
    <w:rsid w:val="00AF167F"/>
    <w:rsid w:val="00B76312"/>
    <w:rsid w:val="00B96860"/>
    <w:rsid w:val="00BE1CEB"/>
    <w:rsid w:val="00BF01DF"/>
    <w:rsid w:val="00C26D98"/>
    <w:rsid w:val="00C4182E"/>
    <w:rsid w:val="00C86FD2"/>
    <w:rsid w:val="00CF1891"/>
    <w:rsid w:val="00D26841"/>
    <w:rsid w:val="00D45927"/>
    <w:rsid w:val="00D9380A"/>
    <w:rsid w:val="00E040AC"/>
    <w:rsid w:val="00E1335A"/>
    <w:rsid w:val="00E205EC"/>
    <w:rsid w:val="00E83CE8"/>
    <w:rsid w:val="00EA7C3C"/>
    <w:rsid w:val="00EC3B4D"/>
    <w:rsid w:val="00EF62C2"/>
    <w:rsid w:val="00F43014"/>
    <w:rsid w:val="00F6096D"/>
    <w:rsid w:val="00F73AC5"/>
    <w:rsid w:val="00F85673"/>
    <w:rsid w:val="00F97084"/>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42557"/>
  <w15:chartTrackingRefBased/>
  <w15:docId w15:val="{0AF79DB7-C673-401C-A0D9-5852BDD7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A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C2A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2A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C2A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C2A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C2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C2A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2A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C2A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C2A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C2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AA2"/>
    <w:rPr>
      <w:rFonts w:eastAsiaTheme="majorEastAsia" w:cstheme="majorBidi"/>
      <w:color w:val="272727" w:themeColor="text1" w:themeTint="D8"/>
    </w:rPr>
  </w:style>
  <w:style w:type="paragraph" w:styleId="Title">
    <w:name w:val="Title"/>
    <w:basedOn w:val="Normal"/>
    <w:next w:val="Normal"/>
    <w:link w:val="TitleChar"/>
    <w:uiPriority w:val="10"/>
    <w:qFormat/>
    <w:rsid w:val="006C2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AA2"/>
    <w:pPr>
      <w:spacing w:before="160"/>
      <w:jc w:val="center"/>
    </w:pPr>
    <w:rPr>
      <w:i/>
      <w:iCs/>
      <w:color w:val="404040" w:themeColor="text1" w:themeTint="BF"/>
    </w:rPr>
  </w:style>
  <w:style w:type="character" w:customStyle="1" w:styleId="QuoteChar">
    <w:name w:val="Quote Char"/>
    <w:basedOn w:val="DefaultParagraphFont"/>
    <w:link w:val="Quote"/>
    <w:uiPriority w:val="29"/>
    <w:rsid w:val="006C2AA2"/>
    <w:rPr>
      <w:i/>
      <w:iCs/>
      <w:color w:val="404040" w:themeColor="text1" w:themeTint="BF"/>
    </w:rPr>
  </w:style>
  <w:style w:type="paragraph" w:styleId="ListParagraph">
    <w:name w:val="List Paragraph"/>
    <w:basedOn w:val="Normal"/>
    <w:uiPriority w:val="34"/>
    <w:qFormat/>
    <w:rsid w:val="006C2AA2"/>
    <w:pPr>
      <w:ind w:left="720"/>
      <w:contextualSpacing/>
    </w:pPr>
  </w:style>
  <w:style w:type="character" w:styleId="IntenseEmphasis">
    <w:name w:val="Intense Emphasis"/>
    <w:basedOn w:val="DefaultParagraphFont"/>
    <w:uiPriority w:val="21"/>
    <w:qFormat/>
    <w:rsid w:val="006C2AA2"/>
    <w:rPr>
      <w:i/>
      <w:iCs/>
      <w:color w:val="2E74B5" w:themeColor="accent1" w:themeShade="BF"/>
    </w:rPr>
  </w:style>
  <w:style w:type="paragraph" w:styleId="IntenseQuote">
    <w:name w:val="Intense Quote"/>
    <w:basedOn w:val="Normal"/>
    <w:next w:val="Normal"/>
    <w:link w:val="IntenseQuoteChar"/>
    <w:uiPriority w:val="30"/>
    <w:qFormat/>
    <w:rsid w:val="006C2A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C2AA2"/>
    <w:rPr>
      <w:i/>
      <w:iCs/>
      <w:color w:val="2E74B5" w:themeColor="accent1" w:themeShade="BF"/>
    </w:rPr>
  </w:style>
  <w:style w:type="character" w:styleId="IntenseReference">
    <w:name w:val="Intense Reference"/>
    <w:basedOn w:val="DefaultParagraphFont"/>
    <w:uiPriority w:val="32"/>
    <w:qFormat/>
    <w:rsid w:val="006C2AA2"/>
    <w:rPr>
      <w:b/>
      <w:bCs/>
      <w:smallCaps/>
      <w:color w:val="2E74B5" w:themeColor="accent1" w:themeShade="BF"/>
      <w:spacing w:val="5"/>
    </w:rPr>
  </w:style>
  <w:style w:type="character" w:styleId="Hyperlink">
    <w:name w:val="Hyperlink"/>
    <w:basedOn w:val="DefaultParagraphFont"/>
    <w:uiPriority w:val="99"/>
    <w:unhideWhenUsed/>
    <w:rsid w:val="00444FAF"/>
    <w:rPr>
      <w:color w:val="0563C1" w:themeColor="hyperlink"/>
      <w:u w:val="single"/>
    </w:rPr>
  </w:style>
  <w:style w:type="character" w:styleId="UnresolvedMention">
    <w:name w:val="Unresolved Mention"/>
    <w:basedOn w:val="DefaultParagraphFont"/>
    <w:uiPriority w:val="99"/>
    <w:semiHidden/>
    <w:unhideWhenUsed/>
    <w:rsid w:val="00444FAF"/>
    <w:rPr>
      <w:color w:val="605E5C"/>
      <w:shd w:val="clear" w:color="auto" w:fill="E1DFDD"/>
    </w:rPr>
  </w:style>
  <w:style w:type="table" w:styleId="TableGrid">
    <w:name w:val="Table Grid"/>
    <w:basedOn w:val="TableNormal"/>
    <w:uiPriority w:val="39"/>
    <w:rsid w:val="00377254"/>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3AC5"/>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26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41"/>
  </w:style>
  <w:style w:type="paragraph" w:styleId="Footer">
    <w:name w:val="footer"/>
    <w:basedOn w:val="Normal"/>
    <w:link w:val="FooterChar"/>
    <w:uiPriority w:val="99"/>
    <w:unhideWhenUsed/>
    <w:rsid w:val="00D26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9797/ija.v67i1.81" TargetMode="External"/><Relationship Id="rId13" Type="http://schemas.openxmlformats.org/officeDocument/2006/relationships/hyperlink" Target="https://doi.org/10.22271/09746315.2021.v17.i2.1455" TargetMode="External"/><Relationship Id="rId18" Type="http://schemas.openxmlformats.org/officeDocument/2006/relationships/hyperlink" Target="https://doi.org/10.9734/ijpss/2024/v36i9504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agwat.2022.107793" TargetMode="External"/><Relationship Id="rId12" Type="http://schemas.openxmlformats.org/officeDocument/2006/relationships/hyperlink" Target="http://dx.doi.org/10.54302/mausam.v75i2.3567" TargetMode="External"/><Relationship Id="rId17" Type="http://schemas.openxmlformats.org/officeDocument/2006/relationships/hyperlink" Target="http://dx.doi.org/10.1659/MRD-JOURNAL-D-20-0005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2230-025-09997-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ja.2025.12756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x.doi.org/10.54386/jam.v21i3.250" TargetMode="External"/><Relationship Id="rId23" Type="http://schemas.openxmlformats.org/officeDocument/2006/relationships/header" Target="header3.xml"/><Relationship Id="rId10" Type="http://schemas.openxmlformats.org/officeDocument/2006/relationships/hyperlink" Target="https://www.fao.org/faostat/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jeai/2024/v46i113033" TargetMode="External"/><Relationship Id="rId14" Type="http://schemas.openxmlformats.org/officeDocument/2006/relationships/hyperlink" Target="http://dx.doi.org/10.5958/2455-7145.2023.00025.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SDI 1084</cp:lastModifiedBy>
  <cp:revision>53</cp:revision>
  <dcterms:created xsi:type="dcterms:W3CDTF">2025-07-22T07:23:00Z</dcterms:created>
  <dcterms:modified xsi:type="dcterms:W3CDTF">2025-07-25T11:13:00Z</dcterms:modified>
</cp:coreProperties>
</file>