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8416F" w14:textId="72DA1F40" w:rsidR="000A64E1" w:rsidRPr="000A64E1" w:rsidRDefault="000A64E1" w:rsidP="009538CE">
      <w:pPr>
        <w:spacing w:line="360" w:lineRule="auto"/>
        <w:rPr>
          <w:rFonts w:ascii="Times New Roman" w:hAnsi="Times New Roman" w:cs="Times New Roman"/>
          <w:sz w:val="24"/>
          <w:szCs w:val="24"/>
          <w:lang w:val="en-US"/>
        </w:rPr>
      </w:pPr>
      <w:r w:rsidRPr="000A64E1">
        <w:rPr>
          <w:rFonts w:ascii="Times New Roman" w:hAnsi="Times New Roman" w:cs="Times New Roman"/>
          <w:sz w:val="24"/>
          <w:szCs w:val="24"/>
          <w:u w:val="single"/>
          <w:lang w:val="en-US"/>
        </w:rPr>
        <w:t xml:space="preserve">Case report       </w:t>
      </w:r>
      <w:r w:rsidRPr="000A64E1">
        <w:rPr>
          <w:rFonts w:ascii="Times New Roman" w:hAnsi="Times New Roman" w:cs="Times New Roman"/>
          <w:sz w:val="24"/>
          <w:szCs w:val="24"/>
          <w:lang w:val="en-US"/>
        </w:rPr>
        <w:t xml:space="preserve">            </w:t>
      </w:r>
    </w:p>
    <w:p w14:paraId="50927DBA" w14:textId="5638C41C" w:rsidR="007E688B" w:rsidRPr="00276956" w:rsidRDefault="00B55258" w:rsidP="009538CE">
      <w:pPr>
        <w:spacing w:line="360" w:lineRule="auto"/>
        <w:rPr>
          <w:rFonts w:ascii="Times New Roman" w:hAnsi="Times New Roman" w:cs="Times New Roman"/>
          <w:sz w:val="24"/>
          <w:szCs w:val="24"/>
          <w:lang w:val="en-US"/>
        </w:rPr>
      </w:pPr>
      <w:r w:rsidRPr="00276956">
        <w:rPr>
          <w:rFonts w:ascii="Times New Roman" w:hAnsi="Times New Roman" w:cs="Times New Roman"/>
          <w:sz w:val="24"/>
          <w:szCs w:val="24"/>
          <w:lang w:val="en-US"/>
        </w:rPr>
        <w:t>PARADOXICAL WORSENING OF EXTRAPULMONARY TUBERCULOSIS IN A PEDIATRIC CASE WHILE ON ATT: DIAGNOSTIC AND THERAPEUTIC CHALLENGES</w:t>
      </w:r>
    </w:p>
    <w:p w14:paraId="69598673" w14:textId="77777777" w:rsidR="00C875CD" w:rsidRPr="00276956" w:rsidRDefault="00C875CD" w:rsidP="009538CE">
      <w:pPr>
        <w:spacing w:line="360" w:lineRule="auto"/>
        <w:rPr>
          <w:rFonts w:ascii="Times New Roman" w:hAnsi="Times New Roman" w:cs="Times New Roman"/>
          <w:sz w:val="24"/>
          <w:szCs w:val="24"/>
          <w:lang w:val="en-US"/>
        </w:rPr>
      </w:pPr>
    </w:p>
    <w:p w14:paraId="17CAA1B5" w14:textId="77777777" w:rsidR="00ED0CBA" w:rsidRPr="00276956" w:rsidRDefault="00ED0CBA" w:rsidP="009538CE">
      <w:pPr>
        <w:spacing w:line="360" w:lineRule="auto"/>
        <w:rPr>
          <w:rFonts w:ascii="Times New Roman" w:hAnsi="Times New Roman" w:cs="Times New Roman"/>
          <w:sz w:val="24"/>
          <w:szCs w:val="24"/>
          <w:lang w:val="en-US"/>
        </w:rPr>
      </w:pPr>
    </w:p>
    <w:p w14:paraId="1EEE39DD" w14:textId="4DFF6BA9" w:rsidR="0060161A" w:rsidRPr="00276956" w:rsidRDefault="00A21F38" w:rsidP="009538CE">
      <w:pPr>
        <w:spacing w:line="360" w:lineRule="auto"/>
        <w:rPr>
          <w:rFonts w:ascii="Times New Roman" w:hAnsi="Times New Roman" w:cs="Times New Roman"/>
          <w:sz w:val="24"/>
          <w:szCs w:val="24"/>
          <w:lang w:val="en-US"/>
        </w:rPr>
      </w:pPr>
      <w:r w:rsidRPr="00276956">
        <w:rPr>
          <w:rFonts w:ascii="Times New Roman" w:hAnsi="Times New Roman" w:cs="Times New Roman"/>
          <w:sz w:val="24"/>
          <w:szCs w:val="24"/>
          <w:lang w:val="en-US"/>
        </w:rPr>
        <w:t xml:space="preserve">ABSTRACT </w:t>
      </w:r>
    </w:p>
    <w:p w14:paraId="1237FC33" w14:textId="77777777" w:rsidR="005404B7" w:rsidRPr="00276956" w:rsidRDefault="000E3896" w:rsidP="009538CE">
      <w:pPr>
        <w:spacing w:line="360" w:lineRule="auto"/>
        <w:rPr>
          <w:rFonts w:ascii="Times New Roman" w:hAnsi="Times New Roman" w:cs="Times New Roman"/>
          <w:sz w:val="24"/>
          <w:szCs w:val="24"/>
          <w:lang w:val="en-US"/>
        </w:rPr>
      </w:pPr>
      <w:r w:rsidRPr="00276956">
        <w:rPr>
          <w:rFonts w:ascii="Times New Roman" w:hAnsi="Times New Roman" w:cs="Times New Roman"/>
          <w:sz w:val="24"/>
          <w:szCs w:val="24"/>
          <w:lang w:val="en-US"/>
        </w:rPr>
        <w:t>Paradoxical reactions are inflammatory responses that occur during effective anti-tubercular therapy (ATT), typically presenting as new or worsening lesions after an initial period of clinical improvement. These reactions are more commonly seen in extrapulmonary tuberculosis (EPTB), but remain underdiagnosed, especially in children. The radiologic progression without clinical deterioration was diagnosed as a paradoxical reaction.</w:t>
      </w:r>
    </w:p>
    <w:p w14:paraId="7ACE90E9" w14:textId="08D2F89D" w:rsidR="005404B7" w:rsidRPr="00276956" w:rsidRDefault="005404B7" w:rsidP="009538CE">
      <w:pPr>
        <w:spacing w:line="360" w:lineRule="auto"/>
        <w:rPr>
          <w:rFonts w:ascii="Times New Roman" w:hAnsi="Times New Roman" w:cs="Times New Roman"/>
          <w:sz w:val="24"/>
          <w:szCs w:val="24"/>
          <w:lang w:val="en-US"/>
        </w:rPr>
      </w:pPr>
      <w:r w:rsidRPr="00276956">
        <w:rPr>
          <w:rFonts w:ascii="Times New Roman" w:eastAsia="Times New Roman" w:hAnsi="Times New Roman" w:cs="Times New Roman"/>
          <w:kern w:val="0"/>
          <w:sz w:val="24"/>
          <w:szCs w:val="24"/>
          <w:lang w:eastAsia="en-IN"/>
        </w:rPr>
        <w:t xml:space="preserve">While on ATT, a 13-year-old immunocompetent kid showed signs of progressive extrapulmonary tuberculosis. Despite radiographic progression, the patient's clinical stability permitted routine care to continue without the need for surgery or the escalation to second-line medications. </w:t>
      </w:r>
      <w:r w:rsidRPr="00276956">
        <w:rPr>
          <w:rFonts w:ascii="Times New Roman" w:eastAsia="Times New Roman" w:hAnsi="Times New Roman" w:cs="Times New Roman"/>
          <w:kern w:val="0"/>
          <w:sz w:val="24"/>
          <w:szCs w:val="24"/>
          <w:lang w:eastAsia="en-IN"/>
        </w:rPr>
        <w:br/>
        <w:t>The significance of identifying paradoxical deterioration in paediatric EPTB is highlighted by this specific case, which should not be misconstrued as treatment failure or medication resistance.</w:t>
      </w:r>
    </w:p>
    <w:p w14:paraId="726A301C" w14:textId="619A39DF" w:rsidR="00682782" w:rsidRPr="00276956" w:rsidRDefault="00B55258" w:rsidP="009538CE">
      <w:pPr>
        <w:spacing w:line="360" w:lineRule="auto"/>
        <w:rPr>
          <w:rFonts w:ascii="Times New Roman" w:hAnsi="Times New Roman" w:cs="Times New Roman"/>
          <w:sz w:val="24"/>
          <w:szCs w:val="24"/>
          <w:lang w:val="en-US"/>
        </w:rPr>
      </w:pPr>
      <w:r w:rsidRPr="00276956">
        <w:rPr>
          <w:rFonts w:ascii="Times New Roman" w:hAnsi="Times New Roman" w:cs="Times New Roman"/>
          <w:sz w:val="24"/>
          <w:szCs w:val="24"/>
          <w:lang w:val="en-US"/>
        </w:rPr>
        <w:t>KEYWORDS</w:t>
      </w:r>
    </w:p>
    <w:p w14:paraId="727F99CC" w14:textId="59F04A96" w:rsidR="006A6855" w:rsidRPr="00276956" w:rsidRDefault="00B55258" w:rsidP="009538CE">
      <w:pPr>
        <w:spacing w:line="360" w:lineRule="auto"/>
        <w:rPr>
          <w:rFonts w:ascii="Times New Roman" w:hAnsi="Times New Roman" w:cs="Times New Roman"/>
          <w:sz w:val="24"/>
          <w:szCs w:val="24"/>
          <w:lang w:val="en-US"/>
        </w:rPr>
      </w:pPr>
      <w:r w:rsidRPr="00276956">
        <w:rPr>
          <w:rFonts w:ascii="Times New Roman" w:hAnsi="Times New Roman" w:cs="Times New Roman"/>
          <w:sz w:val="24"/>
          <w:szCs w:val="24"/>
          <w:lang w:val="en-US"/>
        </w:rPr>
        <w:t xml:space="preserve"> </w:t>
      </w:r>
      <w:r w:rsidR="00F35719" w:rsidRPr="00276956">
        <w:rPr>
          <w:rFonts w:ascii="Times New Roman" w:hAnsi="Times New Roman" w:cs="Times New Roman"/>
          <w:sz w:val="24"/>
          <w:szCs w:val="24"/>
          <w:lang w:val="en-US"/>
        </w:rPr>
        <w:t xml:space="preserve">Paradoxical reaction, </w:t>
      </w:r>
      <w:r w:rsidR="00F35719" w:rsidRPr="00276956">
        <w:rPr>
          <w:rFonts w:ascii="Times New Roman" w:hAnsi="Times New Roman" w:cs="Times New Roman"/>
          <w:sz w:val="24"/>
          <w:szCs w:val="24"/>
        </w:rPr>
        <w:t xml:space="preserve">Mycobacterium tuberculosis, </w:t>
      </w:r>
      <w:r w:rsidR="00F35719" w:rsidRPr="00276956">
        <w:rPr>
          <w:rFonts w:ascii="Times New Roman" w:hAnsi="Times New Roman" w:cs="Times New Roman"/>
          <w:sz w:val="24"/>
          <w:szCs w:val="24"/>
          <w:lang w:val="en-US"/>
        </w:rPr>
        <w:t>anti-tubercular therapy (ATT), Drug resistance</w:t>
      </w:r>
    </w:p>
    <w:p w14:paraId="243C0EBD" w14:textId="6EC49748" w:rsidR="006A6855" w:rsidRPr="00276956" w:rsidRDefault="00B55258" w:rsidP="009538CE">
      <w:pPr>
        <w:spacing w:line="360" w:lineRule="auto"/>
        <w:rPr>
          <w:rFonts w:ascii="Times New Roman" w:hAnsi="Times New Roman" w:cs="Times New Roman"/>
          <w:sz w:val="24"/>
          <w:szCs w:val="24"/>
          <w:lang w:val="en-US"/>
        </w:rPr>
      </w:pPr>
      <w:r w:rsidRPr="00276956">
        <w:rPr>
          <w:rFonts w:ascii="Times New Roman" w:hAnsi="Times New Roman" w:cs="Times New Roman"/>
          <w:sz w:val="24"/>
          <w:szCs w:val="24"/>
          <w:lang w:val="en-US"/>
        </w:rPr>
        <w:t>INTRODUCTION</w:t>
      </w:r>
    </w:p>
    <w:p w14:paraId="44AD3353" w14:textId="1F9AD697" w:rsidR="009538CE" w:rsidRPr="00276956" w:rsidRDefault="009538CE" w:rsidP="009538CE">
      <w:pPr>
        <w:spacing w:line="360" w:lineRule="auto"/>
        <w:rPr>
          <w:rFonts w:ascii="Times New Roman" w:eastAsia="Times New Roman" w:hAnsi="Times New Roman" w:cs="Times New Roman"/>
          <w:kern w:val="0"/>
          <w:sz w:val="24"/>
          <w:szCs w:val="24"/>
          <w:lang w:eastAsia="en-IN"/>
        </w:rPr>
      </w:pPr>
      <w:r w:rsidRPr="009538CE">
        <w:rPr>
          <w:rFonts w:ascii="Times New Roman" w:eastAsia="Times New Roman" w:hAnsi="Times New Roman" w:cs="Times New Roman"/>
          <w:kern w:val="0"/>
          <w:sz w:val="24"/>
          <w:szCs w:val="24"/>
          <w:lang w:eastAsia="en-IN"/>
        </w:rPr>
        <w:t>T</w:t>
      </w:r>
      <w:r w:rsidRPr="00276956">
        <w:rPr>
          <w:rFonts w:ascii="Times New Roman" w:eastAsia="Times New Roman" w:hAnsi="Times New Roman" w:cs="Times New Roman"/>
          <w:kern w:val="0"/>
          <w:sz w:val="24"/>
          <w:szCs w:val="24"/>
          <w:lang w:eastAsia="en-IN"/>
        </w:rPr>
        <w:t>uberculosis</w:t>
      </w:r>
      <w:r w:rsidR="006B0350">
        <w:rPr>
          <w:rFonts w:ascii="Times New Roman" w:eastAsia="Times New Roman" w:hAnsi="Times New Roman" w:cs="Times New Roman"/>
          <w:kern w:val="0"/>
          <w:sz w:val="24"/>
          <w:szCs w:val="24"/>
          <w:lang w:eastAsia="en-IN"/>
        </w:rPr>
        <w:t>(TB)</w:t>
      </w:r>
      <w:r w:rsidRPr="009538CE">
        <w:rPr>
          <w:rFonts w:ascii="Times New Roman" w:eastAsia="Times New Roman" w:hAnsi="Times New Roman" w:cs="Times New Roman"/>
          <w:kern w:val="0"/>
          <w:sz w:val="24"/>
          <w:szCs w:val="24"/>
          <w:lang w:eastAsia="en-IN"/>
        </w:rPr>
        <w:t xml:space="preserve"> remains</w:t>
      </w:r>
      <w:r w:rsidRPr="00276956">
        <w:rPr>
          <w:rFonts w:ascii="Times New Roman" w:eastAsia="Times New Roman" w:hAnsi="Times New Roman" w:cs="Times New Roman"/>
          <w:kern w:val="0"/>
          <w:sz w:val="24"/>
          <w:szCs w:val="24"/>
          <w:lang w:eastAsia="en-IN"/>
        </w:rPr>
        <w:t xml:space="preserve"> </w:t>
      </w:r>
      <w:r w:rsidRPr="009538CE">
        <w:rPr>
          <w:rFonts w:ascii="Times New Roman" w:eastAsia="Times New Roman" w:hAnsi="Times New Roman" w:cs="Times New Roman"/>
          <w:kern w:val="0"/>
          <w:sz w:val="24"/>
          <w:szCs w:val="24"/>
          <w:lang w:eastAsia="en-IN"/>
        </w:rPr>
        <w:t xml:space="preserve">a major global health issue that affects millions of people </w:t>
      </w:r>
      <w:r w:rsidR="000B69D2" w:rsidRPr="00276956">
        <w:rPr>
          <w:rFonts w:ascii="Times New Roman" w:eastAsia="Times New Roman" w:hAnsi="Times New Roman" w:cs="Times New Roman"/>
          <w:kern w:val="0"/>
          <w:sz w:val="24"/>
          <w:szCs w:val="24"/>
          <w:lang w:eastAsia="en-IN"/>
        </w:rPr>
        <w:t>a year</w:t>
      </w:r>
      <w:r w:rsidRPr="009538CE">
        <w:rPr>
          <w:rFonts w:ascii="Times New Roman" w:eastAsia="Times New Roman" w:hAnsi="Times New Roman" w:cs="Times New Roman"/>
          <w:kern w:val="0"/>
          <w:sz w:val="24"/>
          <w:szCs w:val="24"/>
          <w:lang w:eastAsia="en-IN"/>
        </w:rPr>
        <w:t xml:space="preserve"> and can </w:t>
      </w:r>
      <w:r w:rsidR="000B69D2" w:rsidRPr="00276956">
        <w:rPr>
          <w:rFonts w:ascii="Times New Roman" w:eastAsia="Times New Roman" w:hAnsi="Times New Roman" w:cs="Times New Roman"/>
          <w:kern w:val="0"/>
          <w:sz w:val="24"/>
          <w:szCs w:val="24"/>
          <w:lang w:eastAsia="en-IN"/>
        </w:rPr>
        <w:t xml:space="preserve">cause </w:t>
      </w:r>
      <w:r w:rsidRPr="009538CE">
        <w:rPr>
          <w:rFonts w:ascii="Times New Roman" w:eastAsia="Times New Roman" w:hAnsi="Times New Roman" w:cs="Times New Roman"/>
          <w:kern w:val="0"/>
          <w:sz w:val="24"/>
          <w:szCs w:val="24"/>
          <w:lang w:eastAsia="en-IN"/>
        </w:rPr>
        <w:t xml:space="preserve">damage </w:t>
      </w:r>
      <w:r w:rsidR="000B69D2" w:rsidRPr="00276956">
        <w:rPr>
          <w:rFonts w:ascii="Times New Roman" w:eastAsia="Times New Roman" w:hAnsi="Times New Roman" w:cs="Times New Roman"/>
          <w:kern w:val="0"/>
          <w:sz w:val="24"/>
          <w:szCs w:val="24"/>
          <w:lang w:eastAsia="en-IN"/>
        </w:rPr>
        <w:t xml:space="preserve">to </w:t>
      </w:r>
      <w:r w:rsidRPr="009538CE">
        <w:rPr>
          <w:rFonts w:ascii="Times New Roman" w:eastAsia="Times New Roman" w:hAnsi="Times New Roman" w:cs="Times New Roman"/>
          <w:kern w:val="0"/>
          <w:sz w:val="24"/>
          <w:szCs w:val="24"/>
          <w:lang w:eastAsia="en-IN"/>
        </w:rPr>
        <w:t xml:space="preserve">almost any organ system. The pathogen responsible for it is Mycobacterium tuberculosis (MTB), which </w:t>
      </w:r>
      <w:r w:rsidRPr="00276956">
        <w:rPr>
          <w:rFonts w:ascii="Times New Roman" w:eastAsia="Times New Roman" w:hAnsi="Times New Roman" w:cs="Times New Roman"/>
          <w:kern w:val="0"/>
          <w:sz w:val="24"/>
          <w:szCs w:val="24"/>
          <w:lang w:eastAsia="en-IN"/>
        </w:rPr>
        <w:t>can</w:t>
      </w:r>
      <w:r w:rsidRPr="009538CE">
        <w:rPr>
          <w:rFonts w:ascii="Times New Roman" w:eastAsia="Times New Roman" w:hAnsi="Times New Roman" w:cs="Times New Roman"/>
          <w:kern w:val="0"/>
          <w:sz w:val="24"/>
          <w:szCs w:val="24"/>
          <w:lang w:eastAsia="en-IN"/>
        </w:rPr>
        <w:t xml:space="preserve"> create latent infections that last for years before reactivating. Individuals are sensitive for the duration of their lives, but the risk of active disease is highest within the first two years after exposure</w:t>
      </w:r>
      <w:r w:rsidR="00A62B0C" w:rsidRPr="00276956">
        <w:rPr>
          <w:rFonts w:ascii="Times New Roman" w:eastAsia="Times New Roman" w:hAnsi="Times New Roman" w:cs="Times New Roman"/>
          <w:kern w:val="0"/>
          <w:sz w:val="24"/>
          <w:szCs w:val="24"/>
          <w:lang w:eastAsia="en-IN"/>
        </w:rPr>
        <w:t xml:space="preserve">. </w:t>
      </w:r>
      <w:r w:rsidR="00E83995" w:rsidRPr="00E83995">
        <w:rPr>
          <w:rFonts w:ascii="Times New Roman" w:eastAsia="Times New Roman" w:hAnsi="Times New Roman" w:cs="Times New Roman"/>
          <w:kern w:val="0"/>
          <w:sz w:val="24"/>
          <w:szCs w:val="24"/>
          <w:vertAlign w:val="superscript"/>
          <w:lang w:eastAsia="en-IN"/>
        </w:rPr>
        <w:t>[3]</w:t>
      </w:r>
      <w:r w:rsidR="00E83995" w:rsidRPr="00E83995">
        <w:rPr>
          <w:rFonts w:ascii="Times New Roman" w:eastAsia="Times New Roman" w:hAnsi="Times New Roman" w:cs="Times New Roman"/>
          <w:kern w:val="0"/>
          <w:sz w:val="24"/>
          <w:szCs w:val="24"/>
          <w:lang w:eastAsia="en-IN"/>
        </w:rPr>
        <w:t xml:space="preserve"> </w:t>
      </w:r>
      <w:r w:rsidRPr="00276956">
        <w:rPr>
          <w:rFonts w:ascii="Times New Roman" w:eastAsia="Times New Roman" w:hAnsi="Times New Roman" w:cs="Times New Roman"/>
          <w:kern w:val="0"/>
          <w:sz w:val="24"/>
          <w:szCs w:val="24"/>
          <w:lang w:eastAsia="en-IN"/>
        </w:rPr>
        <w:t xml:space="preserve">Even though TB typically manifests as pulmonary symptoms, extrapulmonary involvement is frequent, especially in </w:t>
      </w:r>
      <w:r w:rsidR="000B69D2" w:rsidRPr="00276956">
        <w:rPr>
          <w:rFonts w:ascii="Times New Roman" w:eastAsia="Times New Roman" w:hAnsi="Times New Roman" w:cs="Times New Roman"/>
          <w:kern w:val="0"/>
          <w:sz w:val="24"/>
          <w:szCs w:val="24"/>
          <w:lang w:eastAsia="en-IN"/>
        </w:rPr>
        <w:t>children, the elderly, and immunocompromised patients</w:t>
      </w:r>
      <w:r w:rsidRPr="00276956">
        <w:rPr>
          <w:rFonts w:ascii="Times New Roman" w:eastAsia="Times New Roman" w:hAnsi="Times New Roman" w:cs="Times New Roman"/>
          <w:kern w:val="0"/>
          <w:sz w:val="24"/>
          <w:szCs w:val="24"/>
          <w:lang w:eastAsia="en-IN"/>
        </w:rPr>
        <w:t>.</w:t>
      </w:r>
    </w:p>
    <w:p w14:paraId="6DD05A2B" w14:textId="23455EE2" w:rsidR="00E83995" w:rsidRPr="00276956" w:rsidRDefault="000C6880" w:rsidP="009538CE">
      <w:pPr>
        <w:spacing w:after="0" w:line="360" w:lineRule="auto"/>
        <w:rPr>
          <w:rFonts w:ascii="Times New Roman" w:eastAsia="Times New Roman" w:hAnsi="Times New Roman" w:cs="Times New Roman"/>
          <w:kern w:val="0"/>
          <w:sz w:val="24"/>
          <w:szCs w:val="24"/>
          <w:vertAlign w:val="superscript"/>
          <w:lang w:eastAsia="en-IN"/>
        </w:rPr>
      </w:pPr>
      <w:r w:rsidRPr="000C6880">
        <w:rPr>
          <w:rFonts w:ascii="Times New Roman" w:eastAsia="Times New Roman" w:hAnsi="Times New Roman" w:cs="Times New Roman"/>
          <w:kern w:val="0"/>
          <w:sz w:val="24"/>
          <w:szCs w:val="24"/>
          <w:lang w:eastAsia="en-IN"/>
        </w:rPr>
        <w:lastRenderedPageBreak/>
        <w:t>The paradoxical reaction (PR) is a well-known but frequently confusing event during</w:t>
      </w:r>
      <w:r w:rsidR="000B69D2" w:rsidRPr="00276956">
        <w:rPr>
          <w:rFonts w:ascii="Times New Roman" w:eastAsia="Times New Roman" w:hAnsi="Times New Roman" w:cs="Times New Roman"/>
          <w:kern w:val="0"/>
          <w:sz w:val="24"/>
          <w:szCs w:val="24"/>
          <w:lang w:eastAsia="en-IN"/>
        </w:rPr>
        <w:t xml:space="preserve"> tuberculosis treatment</w:t>
      </w:r>
      <w:r w:rsidRPr="000C6880">
        <w:rPr>
          <w:rFonts w:ascii="Times New Roman" w:eastAsia="Times New Roman" w:hAnsi="Times New Roman" w:cs="Times New Roman"/>
          <w:kern w:val="0"/>
          <w:sz w:val="24"/>
          <w:szCs w:val="24"/>
          <w:lang w:eastAsia="en-IN"/>
        </w:rPr>
        <w:t>. This occurs when pre-existing lesions worsen clinically or radiologically, or when new lesions form, even after getting adequate anti-tuberculosis treatment and frequently following an initial period of improvement.</w:t>
      </w:r>
      <w:r w:rsidR="00E83995" w:rsidRPr="00E83995">
        <w:rPr>
          <w:rFonts w:ascii="Times New Roman" w:eastAsia="Times New Roman" w:hAnsi="Times New Roman" w:cs="Times New Roman"/>
          <w:kern w:val="0"/>
          <w:sz w:val="24"/>
          <w:szCs w:val="24"/>
          <w:vertAlign w:val="superscript"/>
          <w:lang w:eastAsia="en-IN"/>
        </w:rPr>
        <w:t>[7]</w:t>
      </w:r>
      <w:r w:rsidRPr="00276956">
        <w:rPr>
          <w:rFonts w:ascii="Times New Roman" w:hAnsi="Times New Roman" w:cs="Times New Roman"/>
        </w:rPr>
        <w:t xml:space="preserve"> </w:t>
      </w:r>
      <w:r w:rsidRPr="00276956">
        <w:rPr>
          <w:rFonts w:ascii="Times New Roman" w:eastAsia="Times New Roman" w:hAnsi="Times New Roman" w:cs="Times New Roman"/>
          <w:kern w:val="0"/>
          <w:sz w:val="24"/>
          <w:szCs w:val="24"/>
          <w:lang w:eastAsia="en-IN"/>
        </w:rPr>
        <w:t xml:space="preserve">PRs have been </w:t>
      </w:r>
      <w:r w:rsidR="00276956">
        <w:rPr>
          <w:rFonts w:ascii="Times New Roman" w:eastAsia="Times New Roman" w:hAnsi="Times New Roman" w:cs="Times New Roman"/>
          <w:kern w:val="0"/>
          <w:sz w:val="24"/>
          <w:szCs w:val="24"/>
          <w:lang w:eastAsia="en-IN"/>
        </w:rPr>
        <w:t>seen</w:t>
      </w:r>
      <w:r w:rsidRPr="00276956">
        <w:rPr>
          <w:rFonts w:ascii="Times New Roman" w:eastAsia="Times New Roman" w:hAnsi="Times New Roman" w:cs="Times New Roman"/>
          <w:kern w:val="0"/>
          <w:sz w:val="24"/>
          <w:szCs w:val="24"/>
          <w:lang w:eastAsia="en-IN"/>
        </w:rPr>
        <w:t xml:space="preserve"> in both HIV-positive and HIV-negative patients, and they can manifest in several ways, such as ocular inflammation, growing intracranial TB tumours, increasing pulmonary infiltrates, and lymphadenopathy</w:t>
      </w:r>
      <w:r w:rsidR="00A62B0C" w:rsidRPr="00276956">
        <w:rPr>
          <w:rFonts w:ascii="Times New Roman" w:eastAsia="Times New Roman" w:hAnsi="Times New Roman" w:cs="Times New Roman"/>
          <w:kern w:val="0"/>
          <w:sz w:val="24"/>
          <w:szCs w:val="24"/>
          <w:lang w:eastAsia="en-IN"/>
        </w:rPr>
        <w:t xml:space="preserve">. </w:t>
      </w:r>
      <w:r w:rsidR="00E83995" w:rsidRPr="00E83995">
        <w:rPr>
          <w:rFonts w:ascii="Times New Roman" w:eastAsia="Times New Roman" w:hAnsi="Times New Roman" w:cs="Times New Roman"/>
          <w:kern w:val="0"/>
          <w:sz w:val="24"/>
          <w:szCs w:val="24"/>
          <w:vertAlign w:val="superscript"/>
          <w:lang w:eastAsia="en-IN"/>
        </w:rPr>
        <w:t>[4</w:t>
      </w:r>
      <w:r w:rsidRPr="00276956">
        <w:rPr>
          <w:rFonts w:ascii="Times New Roman" w:eastAsia="Times New Roman" w:hAnsi="Times New Roman" w:cs="Times New Roman"/>
          <w:kern w:val="0"/>
          <w:sz w:val="24"/>
          <w:szCs w:val="24"/>
          <w:vertAlign w:val="superscript"/>
          <w:lang w:eastAsia="en-IN"/>
        </w:rPr>
        <w:t>]</w:t>
      </w:r>
      <w:r w:rsidRPr="00276956">
        <w:rPr>
          <w:rFonts w:ascii="Times New Roman" w:hAnsi="Times New Roman" w:cs="Times New Roman"/>
        </w:rPr>
        <w:t xml:space="preserve"> </w:t>
      </w:r>
      <w:r w:rsidR="00276956">
        <w:rPr>
          <w:rFonts w:ascii="Times New Roman" w:eastAsia="Times New Roman" w:hAnsi="Times New Roman" w:cs="Times New Roman"/>
          <w:kern w:val="0"/>
          <w:sz w:val="24"/>
          <w:szCs w:val="24"/>
          <w:lang w:eastAsia="en-IN"/>
        </w:rPr>
        <w:t>These</w:t>
      </w:r>
      <w:r w:rsidRPr="00276956">
        <w:rPr>
          <w:rFonts w:ascii="Times New Roman" w:eastAsia="Times New Roman" w:hAnsi="Times New Roman" w:cs="Times New Roman"/>
          <w:kern w:val="0"/>
          <w:sz w:val="24"/>
          <w:szCs w:val="24"/>
          <w:lang w:eastAsia="en-IN"/>
        </w:rPr>
        <w:t xml:space="preserve"> might be difficult to diagnose in immunocompetent children due to their overlap with other deteriorating causes</w:t>
      </w:r>
      <w:r w:rsidR="00A62B0C" w:rsidRPr="00276956">
        <w:rPr>
          <w:rFonts w:ascii="Times New Roman" w:eastAsia="Times New Roman" w:hAnsi="Times New Roman" w:cs="Times New Roman"/>
          <w:kern w:val="0"/>
          <w:sz w:val="24"/>
          <w:szCs w:val="24"/>
          <w:lang w:eastAsia="en-IN"/>
        </w:rPr>
        <w:t xml:space="preserve">. </w:t>
      </w:r>
      <w:r w:rsidR="00E83995" w:rsidRPr="00E83995">
        <w:rPr>
          <w:rFonts w:ascii="Times New Roman" w:eastAsia="Times New Roman" w:hAnsi="Times New Roman" w:cs="Times New Roman"/>
          <w:kern w:val="0"/>
          <w:sz w:val="24"/>
          <w:szCs w:val="24"/>
          <w:vertAlign w:val="superscript"/>
          <w:lang w:eastAsia="en-IN"/>
        </w:rPr>
        <w:t>[5]</w:t>
      </w:r>
    </w:p>
    <w:p w14:paraId="23BEF12C" w14:textId="77777777" w:rsidR="000C6880" w:rsidRPr="00E83995" w:rsidRDefault="000C6880" w:rsidP="009538CE">
      <w:pPr>
        <w:spacing w:after="0" w:line="360" w:lineRule="auto"/>
        <w:rPr>
          <w:rFonts w:ascii="Times New Roman" w:eastAsia="Times New Roman" w:hAnsi="Times New Roman" w:cs="Times New Roman"/>
          <w:kern w:val="0"/>
          <w:sz w:val="24"/>
          <w:szCs w:val="24"/>
          <w:lang w:eastAsia="en-IN"/>
        </w:rPr>
      </w:pPr>
    </w:p>
    <w:p w14:paraId="6D202492" w14:textId="5273920B" w:rsidR="00E83995" w:rsidRPr="00E83995" w:rsidRDefault="00DD2094" w:rsidP="009538CE">
      <w:pPr>
        <w:spacing w:line="360" w:lineRule="auto"/>
        <w:rPr>
          <w:rFonts w:ascii="Times New Roman" w:eastAsia="Times New Roman" w:hAnsi="Times New Roman" w:cs="Times New Roman"/>
          <w:kern w:val="0"/>
          <w:sz w:val="24"/>
          <w:szCs w:val="24"/>
          <w:lang w:eastAsia="en-IN"/>
        </w:rPr>
      </w:pPr>
      <w:r w:rsidRPr="00DD2094">
        <w:rPr>
          <w:rFonts w:ascii="Times New Roman" w:eastAsia="Times New Roman" w:hAnsi="Times New Roman" w:cs="Times New Roman"/>
          <w:kern w:val="0"/>
          <w:sz w:val="24"/>
          <w:szCs w:val="24"/>
          <w:lang w:eastAsia="en-IN"/>
        </w:rPr>
        <w:t xml:space="preserve">Depending on the population under study, the reported prevalence of </w:t>
      </w:r>
      <w:r w:rsidR="00276956" w:rsidRPr="00276956">
        <w:rPr>
          <w:rFonts w:ascii="Times New Roman" w:eastAsia="Times New Roman" w:hAnsi="Times New Roman" w:cs="Times New Roman"/>
          <w:kern w:val="0"/>
          <w:sz w:val="24"/>
          <w:szCs w:val="24"/>
          <w:lang w:eastAsia="en-IN"/>
        </w:rPr>
        <w:t>paradoxical worsening</w:t>
      </w:r>
      <w:r w:rsidRPr="00DD2094">
        <w:rPr>
          <w:rFonts w:ascii="Times New Roman" w:eastAsia="Times New Roman" w:hAnsi="Times New Roman" w:cs="Times New Roman"/>
          <w:kern w:val="0"/>
          <w:sz w:val="24"/>
          <w:szCs w:val="24"/>
          <w:lang w:eastAsia="en-IN"/>
        </w:rPr>
        <w:t xml:space="preserve"> ranges greatly, from roughly 5% to over 30% of patients receiving TB treatment</w:t>
      </w:r>
      <w:r w:rsidR="00E83995" w:rsidRPr="00276956">
        <w:rPr>
          <w:rFonts w:ascii="Times New Roman" w:eastAsia="Times New Roman" w:hAnsi="Times New Roman" w:cs="Times New Roman"/>
          <w:kern w:val="0"/>
          <w:sz w:val="24"/>
          <w:szCs w:val="24"/>
          <w:lang w:eastAsia="en-IN"/>
        </w:rPr>
        <w:t>.</w:t>
      </w:r>
      <w:r w:rsidR="00E83995" w:rsidRPr="00E83995">
        <w:rPr>
          <w:rFonts w:ascii="Times New Roman" w:eastAsia="Times New Roman" w:hAnsi="Times New Roman" w:cs="Times New Roman"/>
          <w:kern w:val="0"/>
          <w:sz w:val="24"/>
          <w:szCs w:val="24"/>
          <w:vertAlign w:val="superscript"/>
          <w:lang w:eastAsia="en-IN"/>
        </w:rPr>
        <w:t>[7]</w:t>
      </w:r>
      <w:r w:rsidR="00E83995" w:rsidRPr="00E83995">
        <w:rPr>
          <w:rFonts w:ascii="Times New Roman" w:eastAsia="Times New Roman" w:hAnsi="Times New Roman" w:cs="Times New Roman"/>
          <w:kern w:val="0"/>
          <w:sz w:val="24"/>
          <w:szCs w:val="24"/>
          <w:lang w:eastAsia="en-IN"/>
        </w:rPr>
        <w:t xml:space="preserve"> </w:t>
      </w:r>
      <w:r w:rsidRPr="00276956">
        <w:rPr>
          <w:rFonts w:ascii="Times New Roman" w:eastAsia="Times New Roman" w:hAnsi="Times New Roman" w:cs="Times New Roman"/>
          <w:kern w:val="0"/>
          <w:sz w:val="24"/>
          <w:szCs w:val="24"/>
          <w:lang w:eastAsia="en-IN"/>
        </w:rPr>
        <w:t xml:space="preserve">They are more prevalent in people with underlying immunological dysregulation, high mycobacterial burdens, or severe illness at baseline. The precise mechanism is yet to be fully known. There have been two main theories put forth. The first </w:t>
      </w:r>
      <w:r w:rsidR="009538CE" w:rsidRPr="00276956">
        <w:rPr>
          <w:rFonts w:ascii="Times New Roman" w:eastAsia="Times New Roman" w:hAnsi="Times New Roman" w:cs="Times New Roman"/>
          <w:kern w:val="0"/>
          <w:sz w:val="24"/>
          <w:szCs w:val="24"/>
          <w:lang w:eastAsia="en-IN"/>
        </w:rPr>
        <w:t xml:space="preserve">one </w:t>
      </w:r>
      <w:r w:rsidRPr="00276956">
        <w:rPr>
          <w:rFonts w:ascii="Times New Roman" w:eastAsia="Times New Roman" w:hAnsi="Times New Roman" w:cs="Times New Roman"/>
          <w:kern w:val="0"/>
          <w:sz w:val="24"/>
          <w:szCs w:val="24"/>
          <w:lang w:eastAsia="en-IN"/>
        </w:rPr>
        <w:t xml:space="preserve">is the immune reconstitution theory, which </w:t>
      </w:r>
      <w:r w:rsidR="009538CE" w:rsidRPr="00276956">
        <w:rPr>
          <w:rFonts w:ascii="Times New Roman" w:eastAsia="Times New Roman" w:hAnsi="Times New Roman" w:cs="Times New Roman"/>
          <w:kern w:val="0"/>
          <w:sz w:val="24"/>
          <w:szCs w:val="24"/>
          <w:lang w:eastAsia="en-IN"/>
        </w:rPr>
        <w:t>says</w:t>
      </w:r>
      <w:r w:rsidRPr="00276956">
        <w:rPr>
          <w:rFonts w:ascii="Times New Roman" w:eastAsia="Times New Roman" w:hAnsi="Times New Roman" w:cs="Times New Roman"/>
          <w:kern w:val="0"/>
          <w:sz w:val="24"/>
          <w:szCs w:val="24"/>
          <w:lang w:eastAsia="en-IN"/>
        </w:rPr>
        <w:t xml:space="preserve"> that an increased inflammatory response results from effective therapy reversing the inhibition of cellular immunity during active TB</w:t>
      </w:r>
      <w:r w:rsidR="009538CE" w:rsidRPr="00276956">
        <w:rPr>
          <w:rFonts w:ascii="Times New Roman" w:eastAsia="Times New Roman" w:hAnsi="Times New Roman" w:cs="Times New Roman"/>
          <w:kern w:val="0"/>
          <w:sz w:val="24"/>
          <w:szCs w:val="24"/>
          <w:lang w:eastAsia="en-IN"/>
        </w:rPr>
        <w:t xml:space="preserve"> infection</w:t>
      </w:r>
      <w:r w:rsidR="00E83995" w:rsidRPr="00276956">
        <w:rPr>
          <w:rFonts w:ascii="Times New Roman" w:eastAsia="Times New Roman" w:hAnsi="Times New Roman" w:cs="Times New Roman"/>
          <w:kern w:val="0"/>
          <w:sz w:val="24"/>
          <w:szCs w:val="24"/>
          <w:lang w:eastAsia="en-IN"/>
        </w:rPr>
        <w:t>.</w:t>
      </w:r>
      <w:r w:rsidR="009538CE" w:rsidRPr="00276956">
        <w:rPr>
          <w:rFonts w:ascii="Times New Roman" w:eastAsia="Times New Roman" w:hAnsi="Times New Roman" w:cs="Times New Roman"/>
          <w:kern w:val="0"/>
          <w:sz w:val="24"/>
          <w:szCs w:val="24"/>
          <w:vertAlign w:val="superscript"/>
          <w:lang w:eastAsia="en-IN"/>
        </w:rPr>
        <w:t xml:space="preserve"> </w:t>
      </w:r>
      <w:r w:rsidRPr="00276956">
        <w:rPr>
          <w:rFonts w:ascii="Times New Roman" w:eastAsia="Times New Roman" w:hAnsi="Times New Roman" w:cs="Times New Roman"/>
          <w:kern w:val="0"/>
          <w:sz w:val="24"/>
          <w:szCs w:val="24"/>
          <w:lang w:eastAsia="en-IN"/>
        </w:rPr>
        <w:t>According to the second theory, PR results from a hypersensitivity to mycobacterial antigens that are produced when the ba</w:t>
      </w:r>
      <w:r w:rsidR="009538CE" w:rsidRPr="00276956">
        <w:rPr>
          <w:rFonts w:ascii="Times New Roman" w:eastAsia="Times New Roman" w:hAnsi="Times New Roman" w:cs="Times New Roman"/>
          <w:kern w:val="0"/>
          <w:sz w:val="24"/>
          <w:szCs w:val="24"/>
          <w:lang w:eastAsia="en-IN"/>
        </w:rPr>
        <w:t>cteria</w:t>
      </w:r>
      <w:r w:rsidRPr="00276956">
        <w:rPr>
          <w:rFonts w:ascii="Times New Roman" w:eastAsia="Times New Roman" w:hAnsi="Times New Roman" w:cs="Times New Roman"/>
          <w:kern w:val="0"/>
          <w:sz w:val="24"/>
          <w:szCs w:val="24"/>
          <w:lang w:eastAsia="en-IN"/>
        </w:rPr>
        <w:t xml:space="preserve"> are eliminated</w:t>
      </w:r>
      <w:r w:rsidR="00E83995" w:rsidRPr="00276956">
        <w:rPr>
          <w:rFonts w:ascii="Times New Roman" w:eastAsia="Times New Roman" w:hAnsi="Times New Roman" w:cs="Times New Roman"/>
          <w:kern w:val="0"/>
          <w:sz w:val="24"/>
          <w:szCs w:val="24"/>
          <w:lang w:eastAsia="en-IN"/>
        </w:rPr>
        <w:t>.</w:t>
      </w:r>
      <w:r w:rsidR="00E83995" w:rsidRPr="00E83995">
        <w:rPr>
          <w:rFonts w:ascii="Times New Roman" w:eastAsia="Times New Roman" w:hAnsi="Times New Roman" w:cs="Times New Roman"/>
          <w:kern w:val="0"/>
          <w:sz w:val="24"/>
          <w:szCs w:val="24"/>
          <w:vertAlign w:val="superscript"/>
          <w:lang w:eastAsia="en-IN"/>
        </w:rPr>
        <w:t>[</w:t>
      </w:r>
      <w:r w:rsidR="009538CE" w:rsidRPr="00276956">
        <w:rPr>
          <w:rFonts w:ascii="Times New Roman" w:eastAsia="Times New Roman" w:hAnsi="Times New Roman" w:cs="Times New Roman"/>
          <w:kern w:val="0"/>
          <w:sz w:val="24"/>
          <w:szCs w:val="24"/>
          <w:vertAlign w:val="superscript"/>
          <w:lang w:eastAsia="en-IN"/>
        </w:rPr>
        <w:t>3</w:t>
      </w:r>
      <w:r w:rsidR="00E83995" w:rsidRPr="00E83995">
        <w:rPr>
          <w:rFonts w:ascii="Times New Roman" w:eastAsia="Times New Roman" w:hAnsi="Times New Roman" w:cs="Times New Roman"/>
          <w:kern w:val="0"/>
          <w:sz w:val="24"/>
          <w:szCs w:val="24"/>
          <w:vertAlign w:val="superscript"/>
          <w:lang w:eastAsia="en-IN"/>
        </w:rPr>
        <w:t>]</w:t>
      </w:r>
    </w:p>
    <w:p w14:paraId="0527E61C" w14:textId="250BB379" w:rsidR="00E83995" w:rsidRPr="00E83995" w:rsidRDefault="00E83995" w:rsidP="00276956">
      <w:pPr>
        <w:spacing w:before="100" w:beforeAutospacing="1" w:after="100" w:afterAutospacing="1" w:line="360" w:lineRule="auto"/>
        <w:rPr>
          <w:rFonts w:ascii="Times New Roman" w:eastAsia="Times New Roman" w:hAnsi="Times New Roman" w:cs="Times New Roman"/>
          <w:kern w:val="0"/>
          <w:sz w:val="24"/>
          <w:szCs w:val="24"/>
          <w:lang w:eastAsia="en-IN"/>
        </w:rPr>
      </w:pPr>
      <w:r w:rsidRPr="00E83995">
        <w:rPr>
          <w:rFonts w:ascii="Times New Roman" w:eastAsia="Times New Roman" w:hAnsi="Times New Roman" w:cs="Times New Roman"/>
          <w:kern w:val="0"/>
          <w:sz w:val="24"/>
          <w:szCs w:val="24"/>
          <w:lang w:eastAsia="en-IN"/>
        </w:rPr>
        <w:t>Supporting the immune reconstitution theory, studies have noted that some patients with PR initially have negative tuberculin skin tests and low lymphocyte reactivity, which later convert to positive along with increased lymphocyte activity after treatment initiation</w:t>
      </w:r>
      <w:r w:rsidRPr="00276956">
        <w:rPr>
          <w:rFonts w:ascii="Times New Roman" w:eastAsia="Times New Roman" w:hAnsi="Times New Roman" w:cs="Times New Roman"/>
          <w:kern w:val="0"/>
          <w:sz w:val="24"/>
          <w:szCs w:val="24"/>
          <w:lang w:eastAsia="en-IN"/>
        </w:rPr>
        <w:t>.</w:t>
      </w:r>
      <w:r w:rsidRPr="00E83995">
        <w:rPr>
          <w:rFonts w:ascii="Times New Roman" w:eastAsia="Times New Roman" w:hAnsi="Times New Roman" w:cs="Times New Roman"/>
          <w:kern w:val="0"/>
          <w:sz w:val="24"/>
          <w:szCs w:val="24"/>
          <w:vertAlign w:val="superscript"/>
          <w:lang w:eastAsia="en-IN"/>
        </w:rPr>
        <w:t>[3]</w:t>
      </w:r>
      <w:r w:rsidRPr="00276956">
        <w:rPr>
          <w:rFonts w:ascii="Times New Roman" w:eastAsia="Times New Roman" w:hAnsi="Times New Roman" w:cs="Times New Roman"/>
          <w:kern w:val="0"/>
          <w:sz w:val="24"/>
          <w:szCs w:val="24"/>
          <w:vertAlign w:val="superscript"/>
          <w:lang w:eastAsia="en-IN"/>
        </w:rPr>
        <w:t xml:space="preserve"> </w:t>
      </w:r>
      <w:r w:rsidRPr="00E83995">
        <w:rPr>
          <w:rFonts w:ascii="Times New Roman" w:eastAsia="Times New Roman" w:hAnsi="Times New Roman" w:cs="Times New Roman"/>
          <w:kern w:val="0"/>
          <w:sz w:val="24"/>
          <w:szCs w:val="24"/>
          <w:lang w:eastAsia="en-IN"/>
        </w:rPr>
        <w:t>Immunologically, M. tuberculosis can induce a relatively suppressed environment early in infection, mediated by increased production of interleukin-10 and transforming growth factor-beta, both of which can inhibit interferon-gamma production and reduce macrophage activation</w:t>
      </w:r>
      <w:r w:rsidRPr="00276956">
        <w:rPr>
          <w:rFonts w:ascii="Times New Roman" w:eastAsia="Times New Roman" w:hAnsi="Times New Roman" w:cs="Times New Roman"/>
          <w:kern w:val="0"/>
          <w:sz w:val="24"/>
          <w:szCs w:val="24"/>
          <w:lang w:eastAsia="en-IN"/>
        </w:rPr>
        <w:t>.</w:t>
      </w:r>
      <w:r w:rsidRPr="00E83995">
        <w:rPr>
          <w:rFonts w:ascii="Times New Roman" w:eastAsia="Times New Roman" w:hAnsi="Times New Roman" w:cs="Times New Roman"/>
          <w:kern w:val="0"/>
          <w:sz w:val="24"/>
          <w:szCs w:val="24"/>
          <w:vertAlign w:val="superscript"/>
          <w:lang w:eastAsia="en-IN"/>
        </w:rPr>
        <w:t>[3]</w:t>
      </w:r>
      <w:r w:rsidRPr="00E83995">
        <w:rPr>
          <w:rFonts w:ascii="Times New Roman" w:eastAsia="Times New Roman" w:hAnsi="Times New Roman" w:cs="Times New Roman"/>
          <w:kern w:val="0"/>
          <w:sz w:val="24"/>
          <w:szCs w:val="24"/>
          <w:lang w:eastAsia="en-IN"/>
        </w:rPr>
        <w:t xml:space="preserve"> As anti-TB therapy proceeds, reversal of this suppression may provoke intense inflammation at sites of infection, manifesting as PR.</w:t>
      </w:r>
    </w:p>
    <w:p w14:paraId="66B37764" w14:textId="1A401B67" w:rsidR="00E83995" w:rsidRDefault="00550B6A" w:rsidP="009538CE">
      <w:pPr>
        <w:spacing w:after="0" w:line="360" w:lineRule="auto"/>
        <w:rPr>
          <w:rFonts w:ascii="Times New Roman" w:eastAsia="Times New Roman" w:hAnsi="Times New Roman" w:cs="Times New Roman"/>
          <w:kern w:val="0"/>
          <w:sz w:val="24"/>
          <w:szCs w:val="24"/>
          <w:lang w:eastAsia="en-IN"/>
        </w:rPr>
      </w:pPr>
      <w:r w:rsidRPr="00550B6A">
        <w:rPr>
          <w:rFonts w:ascii="Times New Roman" w:eastAsia="Times New Roman" w:hAnsi="Times New Roman" w:cs="Times New Roman"/>
          <w:kern w:val="0"/>
          <w:sz w:val="24"/>
          <w:szCs w:val="24"/>
          <w:lang w:eastAsia="en-IN"/>
        </w:rPr>
        <w:t>In clinical settings, PRs can happen weeks to months after therapy begins</w:t>
      </w:r>
      <w:r w:rsidRPr="00276956">
        <w:rPr>
          <w:rFonts w:ascii="Times New Roman" w:eastAsia="Times New Roman" w:hAnsi="Times New Roman" w:cs="Times New Roman"/>
          <w:kern w:val="0"/>
          <w:sz w:val="24"/>
          <w:szCs w:val="24"/>
          <w:lang w:eastAsia="en-IN"/>
        </w:rPr>
        <w:t>;</w:t>
      </w:r>
      <w:r w:rsidRPr="00550B6A">
        <w:rPr>
          <w:rFonts w:ascii="Times New Roman" w:eastAsia="Times New Roman" w:hAnsi="Times New Roman" w:cs="Times New Roman"/>
          <w:kern w:val="0"/>
          <w:sz w:val="24"/>
          <w:szCs w:val="24"/>
          <w:lang w:eastAsia="en-IN"/>
        </w:rPr>
        <w:t xml:space="preserve"> however</w:t>
      </w:r>
      <w:r w:rsidRPr="00276956">
        <w:rPr>
          <w:rFonts w:ascii="Times New Roman" w:eastAsia="Times New Roman" w:hAnsi="Times New Roman" w:cs="Times New Roman"/>
          <w:kern w:val="0"/>
          <w:sz w:val="24"/>
          <w:szCs w:val="24"/>
          <w:lang w:eastAsia="en-IN"/>
        </w:rPr>
        <w:t>,</w:t>
      </w:r>
      <w:r w:rsidRPr="00550B6A">
        <w:rPr>
          <w:rFonts w:ascii="Times New Roman" w:eastAsia="Times New Roman" w:hAnsi="Times New Roman" w:cs="Times New Roman"/>
          <w:kern w:val="0"/>
          <w:sz w:val="24"/>
          <w:szCs w:val="24"/>
          <w:lang w:eastAsia="en-IN"/>
        </w:rPr>
        <w:t xml:space="preserve"> late presentations have been seen. In extreme cases, corticosteroids may be necessary to suppress the inflammatory process, but conservative management typically involves sticking to the original TB regimen. To prevent needless therapy modifications or </w:t>
      </w:r>
      <w:r w:rsidRPr="00E83995">
        <w:rPr>
          <w:rFonts w:ascii="Times New Roman" w:eastAsia="Times New Roman" w:hAnsi="Times New Roman" w:cs="Times New Roman"/>
          <w:kern w:val="0"/>
          <w:sz w:val="24"/>
          <w:szCs w:val="24"/>
          <w:lang w:eastAsia="en-IN"/>
        </w:rPr>
        <w:t>misdiagnosis of</w:t>
      </w:r>
      <w:r w:rsidRPr="00550B6A">
        <w:rPr>
          <w:rFonts w:ascii="Times New Roman" w:eastAsia="Times New Roman" w:hAnsi="Times New Roman" w:cs="Times New Roman"/>
          <w:kern w:val="0"/>
          <w:sz w:val="24"/>
          <w:szCs w:val="24"/>
          <w:lang w:eastAsia="en-IN"/>
        </w:rPr>
        <w:t xml:space="preserve"> drug resistance, it is critical to identify this type of condition as soon as possible</w:t>
      </w:r>
      <w:r w:rsidR="00A62B0C" w:rsidRPr="00276956">
        <w:rPr>
          <w:rFonts w:ascii="Times New Roman" w:eastAsia="Times New Roman" w:hAnsi="Times New Roman" w:cs="Times New Roman"/>
          <w:kern w:val="0"/>
          <w:sz w:val="24"/>
          <w:szCs w:val="24"/>
          <w:lang w:eastAsia="en-IN"/>
        </w:rPr>
        <w:t xml:space="preserve">. </w:t>
      </w:r>
      <w:r w:rsidR="00E83995" w:rsidRPr="00E83995">
        <w:rPr>
          <w:rFonts w:ascii="Times New Roman" w:eastAsia="Times New Roman" w:hAnsi="Times New Roman" w:cs="Times New Roman"/>
          <w:kern w:val="0"/>
          <w:sz w:val="24"/>
          <w:szCs w:val="24"/>
          <w:vertAlign w:val="superscript"/>
          <w:lang w:eastAsia="en-IN"/>
        </w:rPr>
        <w:t>[6]</w:t>
      </w:r>
      <w:r w:rsidR="00E83995" w:rsidRPr="00E83995">
        <w:rPr>
          <w:rFonts w:ascii="Times New Roman" w:eastAsia="Times New Roman" w:hAnsi="Times New Roman" w:cs="Times New Roman"/>
          <w:kern w:val="0"/>
          <w:sz w:val="24"/>
          <w:szCs w:val="24"/>
          <w:lang w:eastAsia="en-IN"/>
        </w:rPr>
        <w:t xml:space="preserve"> </w:t>
      </w:r>
    </w:p>
    <w:p w14:paraId="12B1B01E" w14:textId="77777777" w:rsidR="009A267E" w:rsidRPr="00E83995" w:rsidRDefault="009A267E" w:rsidP="009538CE">
      <w:pPr>
        <w:spacing w:after="0" w:line="360" w:lineRule="auto"/>
        <w:rPr>
          <w:rFonts w:ascii="Times New Roman" w:eastAsia="Times New Roman" w:hAnsi="Times New Roman" w:cs="Times New Roman"/>
          <w:kern w:val="0"/>
          <w:sz w:val="24"/>
          <w:szCs w:val="24"/>
          <w:lang w:eastAsia="en-IN"/>
        </w:rPr>
      </w:pPr>
    </w:p>
    <w:p w14:paraId="2277DE35" w14:textId="77777777" w:rsidR="00E83995" w:rsidRPr="00E83995" w:rsidRDefault="00E83995" w:rsidP="009538CE">
      <w:pPr>
        <w:pBdr>
          <w:top w:val="single" w:sz="6" w:space="1" w:color="auto"/>
        </w:pBdr>
        <w:spacing w:after="0" w:line="360" w:lineRule="auto"/>
        <w:jc w:val="center"/>
        <w:rPr>
          <w:rFonts w:ascii="Times New Roman" w:eastAsia="Times New Roman" w:hAnsi="Times New Roman" w:cs="Times New Roman"/>
          <w:vanish/>
          <w:kern w:val="0"/>
          <w:sz w:val="16"/>
          <w:szCs w:val="16"/>
          <w:lang w:eastAsia="en-IN"/>
        </w:rPr>
      </w:pPr>
      <w:r w:rsidRPr="00E83995">
        <w:rPr>
          <w:rFonts w:ascii="Times New Roman" w:eastAsia="Times New Roman" w:hAnsi="Times New Roman" w:cs="Times New Roman"/>
          <w:vanish/>
          <w:kern w:val="0"/>
          <w:sz w:val="16"/>
          <w:szCs w:val="16"/>
          <w:lang w:eastAsia="en-IN"/>
        </w:rPr>
        <w:lastRenderedPageBreak/>
        <w:t>Bottom of Form</w:t>
      </w:r>
    </w:p>
    <w:p w14:paraId="2A0053D0" w14:textId="17AE405F" w:rsidR="0070153F" w:rsidRPr="00276956" w:rsidRDefault="00B55258" w:rsidP="009538CE">
      <w:pPr>
        <w:spacing w:line="360" w:lineRule="auto"/>
        <w:rPr>
          <w:rFonts w:ascii="Times New Roman" w:hAnsi="Times New Roman" w:cs="Times New Roman"/>
          <w:sz w:val="24"/>
          <w:szCs w:val="24"/>
          <w:lang w:val="en-US"/>
        </w:rPr>
      </w:pPr>
      <w:r w:rsidRPr="00276956">
        <w:rPr>
          <w:rFonts w:ascii="Times New Roman" w:hAnsi="Times New Roman" w:cs="Times New Roman"/>
          <w:sz w:val="24"/>
          <w:szCs w:val="24"/>
          <w:lang w:val="en-US"/>
        </w:rPr>
        <w:t xml:space="preserve">CASE PRESENTATION </w:t>
      </w:r>
    </w:p>
    <w:p w14:paraId="699C092F" w14:textId="1478236E" w:rsidR="008863B5" w:rsidRPr="00276956" w:rsidRDefault="008863B5" w:rsidP="009538CE">
      <w:pPr>
        <w:spacing w:line="360" w:lineRule="auto"/>
        <w:rPr>
          <w:rFonts w:ascii="Times New Roman" w:hAnsi="Times New Roman" w:cs="Times New Roman"/>
          <w:sz w:val="24"/>
          <w:szCs w:val="24"/>
          <w:lang w:val="en-US"/>
        </w:rPr>
      </w:pPr>
      <w:r w:rsidRPr="00276956">
        <w:rPr>
          <w:rFonts w:ascii="Times New Roman" w:hAnsi="Times New Roman" w:cs="Times New Roman"/>
          <w:sz w:val="24"/>
          <w:szCs w:val="24"/>
          <w:lang w:val="en-US"/>
        </w:rPr>
        <w:t>A 13-year-old healthy</w:t>
      </w:r>
      <w:r w:rsidR="00A62838" w:rsidRPr="00276956">
        <w:rPr>
          <w:rFonts w:ascii="Times New Roman" w:hAnsi="Times New Roman" w:cs="Times New Roman"/>
          <w:sz w:val="24"/>
          <w:szCs w:val="24"/>
          <w:lang w:val="en-US"/>
        </w:rPr>
        <w:t xml:space="preserve"> </w:t>
      </w:r>
      <w:r w:rsidRPr="00276956">
        <w:rPr>
          <w:rFonts w:ascii="Times New Roman" w:hAnsi="Times New Roman" w:cs="Times New Roman"/>
          <w:sz w:val="24"/>
          <w:szCs w:val="24"/>
          <w:lang w:val="en-US"/>
        </w:rPr>
        <w:t>male presented with high-grade fever persisting for one week, unresponsive to antipyretics and not associated with chills, rigors, respiratory</w:t>
      </w:r>
      <w:r w:rsidR="000B69D2" w:rsidRPr="00276956">
        <w:rPr>
          <w:rFonts w:ascii="Times New Roman" w:hAnsi="Times New Roman" w:cs="Times New Roman"/>
          <w:sz w:val="24"/>
          <w:szCs w:val="24"/>
          <w:lang w:val="en-US"/>
        </w:rPr>
        <w:t>,</w:t>
      </w:r>
      <w:r w:rsidRPr="00276956">
        <w:rPr>
          <w:rFonts w:ascii="Times New Roman" w:hAnsi="Times New Roman" w:cs="Times New Roman"/>
          <w:sz w:val="24"/>
          <w:szCs w:val="24"/>
          <w:lang w:val="en-US"/>
        </w:rPr>
        <w:t xml:space="preserve"> or urinary symptoms. Two days before admission, he developed dull aching pain in the left upper quadrant of the abdomen, followed by left-sided pleuritic chest pain that worsened on lying down and deep inspiration. There was no history of tuberculosis, contact with TB patients, or immunosuppressive conditions. The child was developmentally normal and vaccinated appropriately for age.</w:t>
      </w:r>
    </w:p>
    <w:p w14:paraId="4CE4FA55" w14:textId="6E7457AB" w:rsidR="006E22E8" w:rsidRPr="00276956" w:rsidRDefault="008863B5" w:rsidP="009538CE">
      <w:pPr>
        <w:spacing w:line="360" w:lineRule="auto"/>
        <w:rPr>
          <w:rFonts w:ascii="Times New Roman" w:eastAsia="Times New Roman" w:hAnsi="Times New Roman" w:cs="Times New Roman"/>
          <w:kern w:val="0"/>
          <w:sz w:val="24"/>
          <w:szCs w:val="24"/>
          <w:lang w:eastAsia="en-IN"/>
        </w:rPr>
      </w:pPr>
      <w:r w:rsidRPr="00276956">
        <w:rPr>
          <w:rFonts w:ascii="Times New Roman" w:hAnsi="Times New Roman" w:cs="Times New Roman"/>
          <w:sz w:val="24"/>
          <w:szCs w:val="24"/>
          <w:lang w:val="en-US"/>
        </w:rPr>
        <w:t xml:space="preserve">On admission, ultrasound of the thorax revealed massive left-sided pleural effusion, and an intercostal chest drain (ICD) was placed under CTVS guidance. </w:t>
      </w:r>
      <w:r w:rsidR="006E22E8" w:rsidRPr="00276956">
        <w:rPr>
          <w:rFonts w:ascii="Times New Roman" w:eastAsia="Times New Roman" w:hAnsi="Times New Roman" w:cs="Times New Roman"/>
          <w:kern w:val="0"/>
          <w:sz w:val="24"/>
          <w:szCs w:val="24"/>
          <w:lang w:eastAsia="en-IN"/>
        </w:rPr>
        <w:t xml:space="preserve">Clarithromycin and piperacillin-tazobactam were administered to him empirically. Analysis of the pleural fluid revealed an exudative effusion that was primarily composed of lymphocytes, with an increased ADA (67 U/L) and no cancer cells. Acid-fast bacilli (AFB) staining, pleural fluid cultures, peripheral blood smears, and blood cultures were among the tests that came back negative. </w:t>
      </w:r>
      <w:r w:rsidR="006E22E8" w:rsidRPr="00276956">
        <w:rPr>
          <w:rFonts w:ascii="Times New Roman" w:eastAsia="Times New Roman" w:hAnsi="Times New Roman" w:cs="Times New Roman"/>
          <w:kern w:val="0"/>
          <w:sz w:val="24"/>
          <w:szCs w:val="24"/>
          <w:lang w:eastAsia="en-IN"/>
        </w:rPr>
        <w:br/>
        <w:t>Antibiotics were changed to IV Meropenem and Vancomycin on the sixth day of hospital stay due to the patient's ongoing fever and elevated inflammatory markers (CRP and ESR). Tuberculosis pleuritis was detected by a contrast-enhanced CT thorax that showed a significant pleural effusion with small loculated regions, no lung consolidation, and non-necrotic mediastinal lymphadenopathy.</w:t>
      </w:r>
    </w:p>
    <w:p w14:paraId="7433FC7E" w14:textId="335DA14B" w:rsidR="00020FAF" w:rsidRPr="00276956" w:rsidRDefault="008863B5" w:rsidP="009538CE">
      <w:pPr>
        <w:spacing w:line="360" w:lineRule="auto"/>
        <w:rPr>
          <w:rFonts w:ascii="Times New Roman" w:eastAsia="Times New Roman" w:hAnsi="Times New Roman" w:cs="Times New Roman"/>
          <w:kern w:val="0"/>
          <w:sz w:val="24"/>
          <w:szCs w:val="24"/>
          <w:lang w:eastAsia="en-IN"/>
        </w:rPr>
      </w:pPr>
      <w:r w:rsidRPr="00276956">
        <w:rPr>
          <w:rFonts w:ascii="Times New Roman" w:hAnsi="Times New Roman" w:cs="Times New Roman"/>
          <w:sz w:val="24"/>
          <w:szCs w:val="24"/>
          <w:lang w:val="en-US"/>
        </w:rPr>
        <w:t>Based on these findings, the patient was started on standard anti-tubercular therapy (ATT) consisting of Rifampicin 450 mg, Isoniazid 300 mg, Pyrazinamide 500 mg, and Ethambutol 800 mg</w:t>
      </w:r>
      <w:r w:rsidR="0020016A" w:rsidRPr="00276956">
        <w:rPr>
          <w:rFonts w:ascii="Times New Roman" w:hAnsi="Times New Roman" w:cs="Times New Roman"/>
          <w:sz w:val="24"/>
          <w:szCs w:val="24"/>
          <w:lang w:val="en-US"/>
        </w:rPr>
        <w:t xml:space="preserve"> </w:t>
      </w:r>
      <w:r w:rsidR="00780AE2" w:rsidRPr="00276956">
        <w:rPr>
          <w:rFonts w:ascii="Times New Roman" w:hAnsi="Times New Roman" w:cs="Times New Roman"/>
          <w:sz w:val="24"/>
          <w:szCs w:val="24"/>
          <w:lang w:val="en-US"/>
        </w:rPr>
        <w:t>in</w:t>
      </w:r>
      <w:r w:rsidR="0020016A" w:rsidRPr="00276956">
        <w:rPr>
          <w:rFonts w:ascii="Times New Roman" w:hAnsi="Times New Roman" w:cs="Times New Roman"/>
          <w:sz w:val="24"/>
          <w:szCs w:val="24"/>
          <w:lang w:val="en-US"/>
        </w:rPr>
        <w:t xml:space="preserve"> May 2024</w:t>
      </w:r>
      <w:r w:rsidRPr="00276956">
        <w:rPr>
          <w:rFonts w:ascii="Times New Roman" w:hAnsi="Times New Roman" w:cs="Times New Roman"/>
          <w:sz w:val="24"/>
          <w:szCs w:val="24"/>
          <w:lang w:val="en-US"/>
        </w:rPr>
        <w:t xml:space="preserve">. </w:t>
      </w:r>
      <w:r w:rsidR="00020FAF" w:rsidRPr="00276956">
        <w:rPr>
          <w:rFonts w:ascii="Times New Roman" w:eastAsia="Times New Roman" w:hAnsi="Times New Roman" w:cs="Times New Roman"/>
          <w:kern w:val="0"/>
          <w:sz w:val="24"/>
          <w:szCs w:val="24"/>
          <w:lang w:eastAsia="en-IN"/>
        </w:rPr>
        <w:t>Within 48 hours of starting ATT, he was afebrile and showed significant clinical improvement.</w:t>
      </w:r>
    </w:p>
    <w:p w14:paraId="47B45250" w14:textId="4B6170DF" w:rsidR="008863B5" w:rsidRPr="00276956" w:rsidRDefault="008863B5" w:rsidP="009538CE">
      <w:pPr>
        <w:spacing w:line="360" w:lineRule="auto"/>
        <w:rPr>
          <w:rFonts w:ascii="Times New Roman" w:eastAsia="Times New Roman" w:hAnsi="Times New Roman" w:cs="Times New Roman"/>
          <w:kern w:val="0"/>
          <w:sz w:val="24"/>
          <w:szCs w:val="24"/>
          <w:lang w:eastAsia="en-IN"/>
        </w:rPr>
      </w:pPr>
      <w:r w:rsidRPr="00276956">
        <w:rPr>
          <w:rFonts w:ascii="Times New Roman" w:hAnsi="Times New Roman" w:cs="Times New Roman"/>
          <w:sz w:val="24"/>
          <w:szCs w:val="24"/>
          <w:lang w:val="en-US"/>
        </w:rPr>
        <w:t xml:space="preserve"> A follow-up CT thorax performed after three months revealed near total resolution of the pleural effusion, with diffuse pleural thickening and multiple small, loculated pleural fluid collections. </w:t>
      </w:r>
      <w:r w:rsidR="00E77F4E" w:rsidRPr="00276956">
        <w:rPr>
          <w:rFonts w:ascii="Times New Roman" w:eastAsia="Times New Roman" w:hAnsi="Times New Roman" w:cs="Times New Roman"/>
          <w:kern w:val="0"/>
          <w:sz w:val="24"/>
          <w:szCs w:val="24"/>
          <w:lang w:eastAsia="en-IN"/>
        </w:rPr>
        <w:t>These outcomes were thought to be a result of tuberculosis remission.</w:t>
      </w:r>
    </w:p>
    <w:p w14:paraId="023B2410" w14:textId="683B453E" w:rsidR="00682782" w:rsidRPr="00276956" w:rsidRDefault="002D3FBA" w:rsidP="009538CE">
      <w:pPr>
        <w:spacing w:after="0" w:line="360" w:lineRule="auto"/>
        <w:rPr>
          <w:rFonts w:ascii="Times New Roman" w:hAnsi="Times New Roman" w:cs="Times New Roman"/>
          <w:sz w:val="24"/>
          <w:szCs w:val="24"/>
          <w:lang w:val="en-US"/>
        </w:rPr>
      </w:pPr>
      <w:r w:rsidRPr="00276956">
        <w:rPr>
          <w:rFonts w:ascii="Times New Roman" w:eastAsia="Times New Roman" w:hAnsi="Times New Roman" w:cs="Times New Roman"/>
          <w:kern w:val="0"/>
          <w:sz w:val="24"/>
          <w:szCs w:val="24"/>
          <w:lang w:eastAsia="en-IN"/>
        </w:rPr>
        <w:t>On the following CT thorax in October 2024, however, a thick-walled, loculated pleural fluid collection in the left upper lobe and lateral basal section of the left lower lobe, measuring</w:t>
      </w:r>
      <w:r w:rsidR="00E77F4E" w:rsidRPr="00276956">
        <w:rPr>
          <w:rFonts w:ascii="Times New Roman" w:eastAsia="Times New Roman" w:hAnsi="Times New Roman" w:cs="Times New Roman"/>
          <w:kern w:val="0"/>
          <w:sz w:val="24"/>
          <w:szCs w:val="24"/>
          <w:lang w:eastAsia="en-IN"/>
        </w:rPr>
        <w:t xml:space="preserve"> </w:t>
      </w:r>
      <w:r w:rsidRPr="00276956">
        <w:rPr>
          <w:rFonts w:ascii="Times New Roman" w:eastAsia="Times New Roman" w:hAnsi="Times New Roman" w:cs="Times New Roman"/>
          <w:kern w:val="0"/>
          <w:sz w:val="24"/>
          <w:szCs w:val="24"/>
          <w:lang w:eastAsia="en-IN"/>
        </w:rPr>
        <w:t xml:space="preserve">7 × 2.8 cm, was shown to have gotten worse and grown in size. In addition to new mediastinal lymphadenopathy and minor parenchymal alterations, this collection spread into the chest wall and subcutaneous tissue through the fifth and sixth intercostal gaps. A pleural tissue </w:t>
      </w:r>
      <w:r w:rsidRPr="00276956">
        <w:rPr>
          <w:rFonts w:ascii="Times New Roman" w:eastAsia="Times New Roman" w:hAnsi="Times New Roman" w:cs="Times New Roman"/>
          <w:kern w:val="0"/>
          <w:sz w:val="24"/>
          <w:szCs w:val="24"/>
          <w:lang w:eastAsia="en-IN"/>
        </w:rPr>
        <w:lastRenderedPageBreak/>
        <w:t>sample was sent for CBNAAT (GeneXpert MTB/RIF) to re</w:t>
      </w:r>
      <w:r w:rsidR="00ED0CBA" w:rsidRPr="00276956">
        <w:rPr>
          <w:rFonts w:ascii="Times New Roman" w:eastAsia="Times New Roman" w:hAnsi="Times New Roman" w:cs="Times New Roman"/>
          <w:kern w:val="0"/>
          <w:sz w:val="24"/>
          <w:szCs w:val="24"/>
          <w:lang w:eastAsia="en-IN"/>
        </w:rPr>
        <w:t>-</w:t>
      </w:r>
      <w:r w:rsidRPr="00276956">
        <w:rPr>
          <w:rFonts w:ascii="Times New Roman" w:eastAsia="Times New Roman" w:hAnsi="Times New Roman" w:cs="Times New Roman"/>
          <w:kern w:val="0"/>
          <w:sz w:val="24"/>
          <w:szCs w:val="24"/>
          <w:lang w:eastAsia="en-IN"/>
        </w:rPr>
        <w:t xml:space="preserve">evaluate the illness status and rule out treatment resistance. </w:t>
      </w:r>
      <w:r w:rsidR="008863B5" w:rsidRPr="00276956">
        <w:rPr>
          <w:rFonts w:ascii="Times New Roman" w:hAnsi="Times New Roman" w:cs="Times New Roman"/>
          <w:sz w:val="24"/>
          <w:szCs w:val="24"/>
          <w:lang w:val="en-US"/>
        </w:rPr>
        <w:t>The report confirmed the presence of Mycobacterium tuberculosis complex with no Rifampicin resistance.</w:t>
      </w:r>
    </w:p>
    <w:p w14:paraId="3BF94C7F" w14:textId="77777777" w:rsidR="00E77F4E" w:rsidRPr="00276956" w:rsidRDefault="00E77F4E" w:rsidP="009538CE">
      <w:pPr>
        <w:spacing w:after="0" w:line="360" w:lineRule="auto"/>
        <w:rPr>
          <w:rFonts w:ascii="Times New Roman" w:eastAsia="Times New Roman" w:hAnsi="Times New Roman" w:cs="Times New Roman"/>
          <w:kern w:val="0"/>
          <w:sz w:val="24"/>
          <w:szCs w:val="24"/>
          <w:lang w:eastAsia="en-IN"/>
        </w:rPr>
      </w:pPr>
    </w:p>
    <w:p w14:paraId="32DF61C7" w14:textId="77777777" w:rsidR="00682782" w:rsidRPr="00276956" w:rsidRDefault="00B55258" w:rsidP="009538CE">
      <w:pPr>
        <w:spacing w:line="360" w:lineRule="auto"/>
        <w:rPr>
          <w:rFonts w:ascii="Times New Roman" w:hAnsi="Times New Roman" w:cs="Times New Roman"/>
          <w:sz w:val="24"/>
          <w:szCs w:val="24"/>
          <w:lang w:val="en-US"/>
        </w:rPr>
      </w:pPr>
      <w:r w:rsidRPr="00276956">
        <w:rPr>
          <w:rFonts w:ascii="Times New Roman" w:hAnsi="Times New Roman" w:cs="Times New Roman"/>
          <w:sz w:val="24"/>
          <w:szCs w:val="24"/>
          <w:lang w:val="en-US"/>
        </w:rPr>
        <w:t>DISCUSSION</w:t>
      </w:r>
    </w:p>
    <w:p w14:paraId="0D9145B6" w14:textId="736CE022" w:rsidR="007A1CC7" w:rsidRPr="00276956" w:rsidRDefault="007A1CC7" w:rsidP="009538CE">
      <w:pPr>
        <w:spacing w:line="360" w:lineRule="auto"/>
        <w:rPr>
          <w:rFonts w:ascii="Times New Roman" w:hAnsi="Times New Roman" w:cs="Times New Roman"/>
          <w:sz w:val="24"/>
          <w:szCs w:val="24"/>
          <w:lang w:val="en-US"/>
        </w:rPr>
      </w:pPr>
      <w:r w:rsidRPr="00276956">
        <w:rPr>
          <w:rFonts w:ascii="Times New Roman" w:eastAsia="Times New Roman" w:hAnsi="Times New Roman" w:cs="Times New Roman"/>
          <w:kern w:val="0"/>
          <w:sz w:val="24"/>
          <w:szCs w:val="24"/>
          <w:lang w:eastAsia="en-IN"/>
        </w:rPr>
        <w:t xml:space="preserve">Paradoxical reactions (PRs) during anti-tubercular therapy (ATT) are recognized as immune-mediated clinical or radiological worsening despite appropriate treatment and initial improvement, particularly in extrapulmonary tuberculosis (TB). Though more frequently described in adults and immunocompromised individuals, such as those with HIV, PRs can also occur in immunocompetent </w:t>
      </w:r>
      <w:r w:rsidR="00682782" w:rsidRPr="00276956">
        <w:rPr>
          <w:rFonts w:ascii="Times New Roman" w:eastAsia="Times New Roman" w:hAnsi="Times New Roman" w:cs="Times New Roman"/>
          <w:kern w:val="0"/>
          <w:sz w:val="24"/>
          <w:szCs w:val="24"/>
          <w:lang w:eastAsia="en-IN"/>
        </w:rPr>
        <w:t>paediatric</w:t>
      </w:r>
      <w:r w:rsidRPr="00276956">
        <w:rPr>
          <w:rFonts w:ascii="Times New Roman" w:eastAsia="Times New Roman" w:hAnsi="Times New Roman" w:cs="Times New Roman"/>
          <w:kern w:val="0"/>
          <w:sz w:val="24"/>
          <w:szCs w:val="24"/>
          <w:lang w:eastAsia="en-IN"/>
        </w:rPr>
        <w:t xml:space="preserve"> populations, as demonstrated in this case.</w:t>
      </w:r>
    </w:p>
    <w:p w14:paraId="63C5D4E0" w14:textId="1E908F9D" w:rsidR="00BA09A0" w:rsidRPr="00276956" w:rsidRDefault="00780AE2" w:rsidP="009538CE">
      <w:pPr>
        <w:spacing w:after="0" w:line="360" w:lineRule="auto"/>
        <w:rPr>
          <w:rFonts w:ascii="Times New Roman" w:eastAsia="Times New Roman" w:hAnsi="Times New Roman" w:cs="Times New Roman"/>
          <w:kern w:val="0"/>
          <w:sz w:val="24"/>
          <w:szCs w:val="24"/>
          <w:lang w:eastAsia="en-IN"/>
        </w:rPr>
      </w:pPr>
      <w:r w:rsidRPr="00276956">
        <w:rPr>
          <w:rFonts w:ascii="Times New Roman" w:eastAsia="Times New Roman" w:hAnsi="Times New Roman" w:cs="Times New Roman"/>
          <w:kern w:val="0"/>
          <w:sz w:val="24"/>
          <w:szCs w:val="24"/>
          <w:lang w:eastAsia="en-IN"/>
        </w:rPr>
        <w:t>After experiencing initial clinical improvement on first-line ATT, our patient, who had previously been healthy, acquired a deteriorating loculated pleural effusion and chest wall extension. The results of Breen et al., who reported PRs in both HIV</w:t>
      </w:r>
      <w:r w:rsidR="006A4936" w:rsidRPr="00276956">
        <w:rPr>
          <w:rFonts w:ascii="Times New Roman" w:eastAsia="Times New Roman" w:hAnsi="Times New Roman" w:cs="Times New Roman"/>
          <w:kern w:val="0"/>
          <w:sz w:val="24"/>
          <w:szCs w:val="24"/>
          <w:lang w:eastAsia="en-IN"/>
        </w:rPr>
        <w:t xml:space="preserve"> </w:t>
      </w:r>
      <w:r w:rsidRPr="00276956">
        <w:rPr>
          <w:rFonts w:ascii="Times New Roman" w:eastAsia="Times New Roman" w:hAnsi="Times New Roman" w:cs="Times New Roman"/>
          <w:kern w:val="0"/>
          <w:sz w:val="24"/>
          <w:szCs w:val="24"/>
          <w:lang w:eastAsia="en-IN"/>
        </w:rPr>
        <w:t>positive and HIV</w:t>
      </w:r>
      <w:r w:rsidR="006A4936" w:rsidRPr="00276956">
        <w:rPr>
          <w:rFonts w:ascii="Times New Roman" w:eastAsia="Times New Roman" w:hAnsi="Times New Roman" w:cs="Times New Roman"/>
          <w:kern w:val="0"/>
          <w:sz w:val="24"/>
          <w:szCs w:val="24"/>
          <w:lang w:eastAsia="en-IN"/>
        </w:rPr>
        <w:t xml:space="preserve"> </w:t>
      </w:r>
      <w:r w:rsidRPr="00276956">
        <w:rPr>
          <w:rFonts w:ascii="Times New Roman" w:eastAsia="Times New Roman" w:hAnsi="Times New Roman" w:cs="Times New Roman"/>
          <w:kern w:val="0"/>
          <w:sz w:val="24"/>
          <w:szCs w:val="24"/>
          <w:lang w:eastAsia="en-IN"/>
        </w:rPr>
        <w:t>negative patients, show that PRs are not limited to the immunosuppressed and can be brought on by a delayed-type hypersensitivity reaction to mycobacterial antigens. This clinical pattern is consistent with their findings.</w:t>
      </w:r>
      <w:r w:rsidRPr="00276956">
        <w:rPr>
          <w:rFonts w:ascii="Times New Roman" w:eastAsia="Times New Roman" w:hAnsi="Times New Roman" w:cs="Times New Roman"/>
          <w:kern w:val="0"/>
          <w:sz w:val="24"/>
          <w:szCs w:val="24"/>
          <w:vertAlign w:val="superscript"/>
          <w:lang w:eastAsia="en-IN"/>
        </w:rPr>
        <w:t>[7]</w:t>
      </w:r>
      <w:r w:rsidRPr="00276956">
        <w:rPr>
          <w:rFonts w:ascii="Times New Roman" w:eastAsia="Times New Roman" w:hAnsi="Times New Roman" w:cs="Times New Roman"/>
          <w:kern w:val="0"/>
          <w:sz w:val="24"/>
          <w:szCs w:val="24"/>
          <w:lang w:eastAsia="en-IN"/>
        </w:rPr>
        <w:br/>
        <w:t xml:space="preserve">Similar paradoxical deterioration was noted by Carazo Gallego et al. in immunocompetent children, highlighting the fact that paediatric extrapulmonary TB, especially pleural or lymph node TB, can manifest with radiographic advancement even in the absence of drug resistance or </w:t>
      </w:r>
      <w:r w:rsidR="00BA09A0" w:rsidRPr="00276956">
        <w:rPr>
          <w:rFonts w:ascii="Times New Roman" w:eastAsia="Times New Roman" w:hAnsi="Times New Roman" w:cs="Times New Roman"/>
          <w:kern w:val="0"/>
          <w:sz w:val="24"/>
          <w:szCs w:val="24"/>
          <w:lang w:eastAsia="en-IN"/>
        </w:rPr>
        <w:t>treatment failure</w:t>
      </w:r>
      <w:r w:rsidR="007A1CC7" w:rsidRPr="00276956">
        <w:rPr>
          <w:rFonts w:ascii="Times New Roman" w:eastAsia="Times New Roman" w:hAnsi="Times New Roman" w:cs="Times New Roman"/>
          <w:kern w:val="0"/>
          <w:sz w:val="24"/>
          <w:szCs w:val="24"/>
          <w:lang w:eastAsia="en-IN"/>
        </w:rPr>
        <w:t>.</w:t>
      </w:r>
      <w:r w:rsidR="00E239B5" w:rsidRPr="00276956">
        <w:rPr>
          <w:rFonts w:ascii="Times New Roman" w:eastAsia="Times New Roman" w:hAnsi="Times New Roman" w:cs="Times New Roman"/>
          <w:kern w:val="0"/>
          <w:sz w:val="24"/>
          <w:szCs w:val="24"/>
          <w:vertAlign w:val="superscript"/>
          <w:lang w:eastAsia="en-IN"/>
        </w:rPr>
        <w:t>[5]</w:t>
      </w:r>
      <w:r w:rsidR="007A1CC7" w:rsidRPr="00276956">
        <w:rPr>
          <w:rFonts w:ascii="Times New Roman" w:eastAsia="Times New Roman" w:hAnsi="Times New Roman" w:cs="Times New Roman"/>
          <w:kern w:val="0"/>
          <w:sz w:val="24"/>
          <w:szCs w:val="24"/>
          <w:lang w:eastAsia="en-IN"/>
        </w:rPr>
        <w:t xml:space="preserve"> </w:t>
      </w:r>
    </w:p>
    <w:p w14:paraId="36A56E0C" w14:textId="2CFC3D3B" w:rsidR="00C2421B" w:rsidRPr="00276956" w:rsidRDefault="007A1CC7" w:rsidP="009538CE">
      <w:pPr>
        <w:spacing w:after="0" w:line="360" w:lineRule="auto"/>
        <w:rPr>
          <w:rFonts w:ascii="Times New Roman" w:eastAsia="Times New Roman" w:hAnsi="Times New Roman" w:cs="Times New Roman"/>
          <w:kern w:val="0"/>
          <w:sz w:val="24"/>
          <w:szCs w:val="24"/>
          <w:lang w:eastAsia="en-IN"/>
        </w:rPr>
      </w:pPr>
      <w:r w:rsidRPr="00276956">
        <w:rPr>
          <w:rFonts w:ascii="Times New Roman" w:eastAsia="Times New Roman" w:hAnsi="Times New Roman" w:cs="Times New Roman"/>
          <w:kern w:val="0"/>
          <w:sz w:val="24"/>
          <w:szCs w:val="24"/>
          <w:lang w:eastAsia="en-IN"/>
        </w:rPr>
        <w:t>This case supports that notion, as worsening radiological features (including new soft tissue extension and lymphadenopathy) did not correlate with clinical deterioration, and CBNAAT confirmed drug-susceptible Mycobacterium tuberculosis, thereby excluding resistance.</w:t>
      </w:r>
      <w:r w:rsidR="0021624F" w:rsidRPr="00276956">
        <w:rPr>
          <w:rFonts w:ascii="Times New Roman" w:eastAsia="Times New Roman" w:hAnsi="Times New Roman" w:cs="Times New Roman"/>
          <w:kern w:val="0"/>
          <w:sz w:val="24"/>
          <w:szCs w:val="24"/>
          <w:lang w:eastAsia="en-IN"/>
        </w:rPr>
        <w:t xml:space="preserve"> </w:t>
      </w:r>
    </w:p>
    <w:p w14:paraId="71B9DD31" w14:textId="4649FF83" w:rsidR="007A1CC7" w:rsidRPr="00276956" w:rsidRDefault="007A1CC7" w:rsidP="009538CE">
      <w:pPr>
        <w:spacing w:before="100" w:beforeAutospacing="1" w:after="100" w:afterAutospacing="1" w:line="360" w:lineRule="auto"/>
        <w:rPr>
          <w:rFonts w:ascii="Times New Roman" w:eastAsia="Times New Roman" w:hAnsi="Times New Roman" w:cs="Times New Roman"/>
          <w:kern w:val="0"/>
          <w:sz w:val="24"/>
          <w:szCs w:val="24"/>
          <w:lang w:eastAsia="en-IN"/>
        </w:rPr>
      </w:pPr>
      <w:r w:rsidRPr="00276956">
        <w:rPr>
          <w:rFonts w:ascii="Times New Roman" w:eastAsia="Times New Roman" w:hAnsi="Times New Roman" w:cs="Times New Roman"/>
          <w:kern w:val="0"/>
          <w:sz w:val="24"/>
          <w:szCs w:val="24"/>
          <w:lang w:eastAsia="en-IN"/>
        </w:rPr>
        <w:t>Furthermore, PRs can affect various anatomical sites</w:t>
      </w:r>
      <w:r w:rsidR="00780AE2" w:rsidRPr="00276956">
        <w:rPr>
          <w:rFonts w:ascii="Times New Roman" w:eastAsia="Times New Roman" w:hAnsi="Times New Roman" w:cs="Times New Roman"/>
          <w:kern w:val="0"/>
          <w:sz w:val="24"/>
          <w:szCs w:val="24"/>
          <w:lang w:eastAsia="en-IN"/>
        </w:rPr>
        <w:t>,</w:t>
      </w:r>
      <w:r w:rsidRPr="00276956">
        <w:rPr>
          <w:rFonts w:ascii="Times New Roman" w:eastAsia="Times New Roman" w:hAnsi="Times New Roman" w:cs="Times New Roman"/>
          <w:kern w:val="0"/>
          <w:sz w:val="24"/>
          <w:szCs w:val="24"/>
          <w:lang w:eastAsia="en-IN"/>
        </w:rPr>
        <w:t xml:space="preserve"> and ongoing inflammation, rather than microbial persistence, drives the pathology.</w:t>
      </w:r>
      <w:r w:rsidR="00E239B5" w:rsidRPr="00276956">
        <w:rPr>
          <w:rFonts w:ascii="Times New Roman" w:eastAsia="Times New Roman" w:hAnsi="Times New Roman" w:cs="Times New Roman"/>
          <w:kern w:val="0"/>
          <w:sz w:val="24"/>
          <w:szCs w:val="24"/>
          <w:vertAlign w:val="superscript"/>
          <w:lang w:eastAsia="en-IN"/>
        </w:rPr>
        <w:t>[2]</w:t>
      </w:r>
      <w:r w:rsidRPr="00276956">
        <w:rPr>
          <w:rFonts w:ascii="Times New Roman" w:eastAsia="Times New Roman" w:hAnsi="Times New Roman" w:cs="Times New Roman"/>
          <w:kern w:val="0"/>
          <w:sz w:val="24"/>
          <w:szCs w:val="24"/>
          <w:lang w:eastAsia="en-IN"/>
        </w:rPr>
        <w:t xml:space="preserve"> In this case, despite radiological progression, the patient’s clinical stability allowed continued standard therapy without escalation to second-line drugs or surgical intervention</w:t>
      </w:r>
      <w:r w:rsidR="00C2421B" w:rsidRPr="00276956">
        <w:rPr>
          <w:rFonts w:ascii="Times New Roman" w:eastAsia="Times New Roman" w:hAnsi="Times New Roman" w:cs="Times New Roman"/>
          <w:kern w:val="0"/>
          <w:sz w:val="24"/>
          <w:szCs w:val="24"/>
          <w:lang w:eastAsia="en-IN"/>
        </w:rPr>
        <w:t xml:space="preserve">. </w:t>
      </w:r>
      <w:r w:rsidR="0020016A" w:rsidRPr="00276956">
        <w:rPr>
          <w:rFonts w:ascii="Times New Roman" w:eastAsia="Times New Roman" w:hAnsi="Times New Roman" w:cs="Times New Roman"/>
          <w:kern w:val="0"/>
          <w:sz w:val="24"/>
          <w:szCs w:val="24"/>
          <w:lang w:eastAsia="en-IN"/>
        </w:rPr>
        <w:t>It’s</w:t>
      </w:r>
      <w:r w:rsidR="00C2421B" w:rsidRPr="00276956">
        <w:rPr>
          <w:rFonts w:ascii="Times New Roman" w:eastAsia="Times New Roman" w:hAnsi="Times New Roman" w:cs="Times New Roman"/>
          <w:kern w:val="0"/>
          <w:sz w:val="24"/>
          <w:szCs w:val="24"/>
          <w:lang w:eastAsia="en-IN"/>
        </w:rPr>
        <w:t xml:space="preserve"> important to</w:t>
      </w:r>
      <w:r w:rsidRPr="00276956">
        <w:rPr>
          <w:rFonts w:ascii="Times New Roman" w:eastAsia="Times New Roman" w:hAnsi="Times New Roman" w:cs="Times New Roman"/>
          <w:kern w:val="0"/>
          <w:sz w:val="24"/>
          <w:szCs w:val="24"/>
          <w:lang w:eastAsia="en-IN"/>
        </w:rPr>
        <w:t xml:space="preserve"> correlat</w:t>
      </w:r>
      <w:r w:rsidR="00C2421B" w:rsidRPr="00276956">
        <w:rPr>
          <w:rFonts w:ascii="Times New Roman" w:eastAsia="Times New Roman" w:hAnsi="Times New Roman" w:cs="Times New Roman"/>
          <w:kern w:val="0"/>
          <w:sz w:val="24"/>
          <w:szCs w:val="24"/>
          <w:lang w:eastAsia="en-IN"/>
        </w:rPr>
        <w:t>e</w:t>
      </w:r>
      <w:r w:rsidRPr="00276956">
        <w:rPr>
          <w:rFonts w:ascii="Times New Roman" w:eastAsia="Times New Roman" w:hAnsi="Times New Roman" w:cs="Times New Roman"/>
          <w:kern w:val="0"/>
          <w:sz w:val="24"/>
          <w:szCs w:val="24"/>
          <w:lang w:eastAsia="en-IN"/>
        </w:rPr>
        <w:t xml:space="preserve"> clinical and imaging findings in TB to avoid premature treatment modifications.</w:t>
      </w:r>
      <w:r w:rsidR="00E239B5" w:rsidRPr="00276956">
        <w:rPr>
          <w:rFonts w:ascii="Times New Roman" w:eastAsia="Times New Roman" w:hAnsi="Times New Roman" w:cs="Times New Roman"/>
          <w:kern w:val="0"/>
          <w:sz w:val="24"/>
          <w:szCs w:val="24"/>
          <w:vertAlign w:val="superscript"/>
          <w:lang w:eastAsia="en-IN"/>
        </w:rPr>
        <w:t>[6]</w:t>
      </w:r>
    </w:p>
    <w:p w14:paraId="0267A820" w14:textId="11290EE7" w:rsidR="007A1CC7" w:rsidRPr="00276956" w:rsidRDefault="00780AE2" w:rsidP="009538CE">
      <w:pPr>
        <w:spacing w:after="0" w:line="360" w:lineRule="auto"/>
        <w:rPr>
          <w:rFonts w:ascii="Times New Roman" w:eastAsia="Times New Roman" w:hAnsi="Times New Roman" w:cs="Times New Roman"/>
          <w:kern w:val="0"/>
          <w:sz w:val="24"/>
          <w:szCs w:val="24"/>
          <w:lang w:eastAsia="en-IN"/>
        </w:rPr>
      </w:pPr>
      <w:r w:rsidRPr="00276956">
        <w:rPr>
          <w:rFonts w:ascii="Times New Roman" w:eastAsia="Times New Roman" w:hAnsi="Times New Roman" w:cs="Times New Roman"/>
          <w:kern w:val="0"/>
          <w:sz w:val="24"/>
          <w:szCs w:val="24"/>
          <w:lang w:eastAsia="en-IN"/>
        </w:rPr>
        <w:t xml:space="preserve">Thus, this case contributes to the body of research showing that infants without immunosuppression can experience paradoxical deterioration and that continuous monitoring, </w:t>
      </w:r>
      <w:r w:rsidRPr="00276956">
        <w:rPr>
          <w:rFonts w:ascii="Times New Roman" w:eastAsia="Times New Roman" w:hAnsi="Times New Roman" w:cs="Times New Roman"/>
          <w:kern w:val="0"/>
          <w:sz w:val="24"/>
          <w:szCs w:val="24"/>
          <w:lang w:eastAsia="en-IN"/>
        </w:rPr>
        <w:lastRenderedPageBreak/>
        <w:t>ongoing ATT, and microbiological confirmation are essential to preventing overtreatment or needless invasive operations.</w:t>
      </w:r>
    </w:p>
    <w:p w14:paraId="6F2D69F0" w14:textId="77777777" w:rsidR="00780AE2" w:rsidRPr="00276956" w:rsidRDefault="00780AE2" w:rsidP="009538CE">
      <w:pPr>
        <w:spacing w:after="0" w:line="360" w:lineRule="auto"/>
        <w:rPr>
          <w:rFonts w:ascii="Times New Roman" w:eastAsia="Times New Roman" w:hAnsi="Times New Roman" w:cs="Times New Roman"/>
          <w:kern w:val="0"/>
          <w:sz w:val="24"/>
          <w:szCs w:val="24"/>
          <w:lang w:eastAsia="en-IN"/>
        </w:rPr>
      </w:pPr>
    </w:p>
    <w:p w14:paraId="0FD158E9" w14:textId="77777777" w:rsidR="0017437E" w:rsidRDefault="0017437E" w:rsidP="009538CE">
      <w:pPr>
        <w:spacing w:line="360" w:lineRule="auto"/>
        <w:rPr>
          <w:rFonts w:ascii="Times New Roman" w:hAnsi="Times New Roman" w:cs="Times New Roman"/>
          <w:sz w:val="24"/>
          <w:szCs w:val="24"/>
          <w:lang w:val="en-US"/>
        </w:rPr>
      </w:pPr>
    </w:p>
    <w:p w14:paraId="2D505EA2" w14:textId="77777777" w:rsidR="0017437E" w:rsidRDefault="0017437E" w:rsidP="009538CE">
      <w:pPr>
        <w:spacing w:line="360" w:lineRule="auto"/>
        <w:rPr>
          <w:rFonts w:ascii="Times New Roman" w:hAnsi="Times New Roman" w:cs="Times New Roman"/>
          <w:sz w:val="24"/>
          <w:szCs w:val="24"/>
          <w:lang w:val="en-US"/>
        </w:rPr>
      </w:pPr>
    </w:p>
    <w:p w14:paraId="512102E2" w14:textId="6D4C9080" w:rsidR="00241931" w:rsidRPr="00276956" w:rsidRDefault="00B55258" w:rsidP="008673DA">
      <w:pPr>
        <w:spacing w:line="360" w:lineRule="auto"/>
        <w:rPr>
          <w:rFonts w:ascii="Times New Roman" w:hAnsi="Times New Roman" w:cs="Times New Roman"/>
          <w:sz w:val="24"/>
          <w:szCs w:val="24"/>
          <w:lang w:val="en-US"/>
        </w:rPr>
      </w:pPr>
      <w:r w:rsidRPr="00276956">
        <w:rPr>
          <w:rFonts w:ascii="Times New Roman" w:hAnsi="Times New Roman" w:cs="Times New Roman"/>
          <w:sz w:val="24"/>
          <w:szCs w:val="24"/>
          <w:lang w:val="en-US"/>
        </w:rPr>
        <w:t>CONCLUSION</w:t>
      </w:r>
    </w:p>
    <w:p w14:paraId="7D9A8F79" w14:textId="4C2F3B1A" w:rsidR="00241931" w:rsidRPr="008673DA" w:rsidRDefault="00241931" w:rsidP="008673DA">
      <w:pPr>
        <w:spacing w:line="360" w:lineRule="auto"/>
        <w:rPr>
          <w:rFonts w:ascii="Times New Roman" w:eastAsia="Times New Roman" w:hAnsi="Times New Roman" w:cs="Times New Roman"/>
          <w:kern w:val="0"/>
          <w:sz w:val="24"/>
          <w:szCs w:val="24"/>
          <w:lang w:eastAsia="en-IN"/>
        </w:rPr>
      </w:pPr>
      <w:r w:rsidRPr="00276956">
        <w:rPr>
          <w:rFonts w:ascii="Times New Roman" w:hAnsi="Times New Roman" w:cs="Times New Roman"/>
          <w:sz w:val="24"/>
          <w:szCs w:val="24"/>
          <w:lang w:val="en-US"/>
        </w:rPr>
        <w:t xml:space="preserve">In conclusion, paradoxical worsening should be recognized as </w:t>
      </w:r>
      <w:r w:rsidR="005C1FCA">
        <w:rPr>
          <w:rFonts w:ascii="Times New Roman" w:hAnsi="Times New Roman" w:cs="Times New Roman"/>
          <w:sz w:val="24"/>
          <w:szCs w:val="24"/>
          <w:lang w:val="en-US"/>
        </w:rPr>
        <w:t xml:space="preserve">soon </w:t>
      </w:r>
      <w:r w:rsidRPr="00276956">
        <w:rPr>
          <w:rFonts w:ascii="Times New Roman" w:hAnsi="Times New Roman" w:cs="Times New Roman"/>
          <w:sz w:val="24"/>
          <w:szCs w:val="24"/>
          <w:lang w:val="en-US"/>
        </w:rPr>
        <w:t>a</w:t>
      </w:r>
      <w:r w:rsidR="005C1FCA">
        <w:rPr>
          <w:rFonts w:ascii="Times New Roman" w:hAnsi="Times New Roman" w:cs="Times New Roman"/>
          <w:sz w:val="24"/>
          <w:szCs w:val="24"/>
          <w:lang w:val="en-US"/>
        </w:rPr>
        <w:t>s</w:t>
      </w:r>
      <w:r w:rsidRPr="00276956">
        <w:rPr>
          <w:rFonts w:ascii="Times New Roman" w:hAnsi="Times New Roman" w:cs="Times New Roman"/>
          <w:sz w:val="24"/>
          <w:szCs w:val="24"/>
          <w:lang w:val="en-US"/>
        </w:rPr>
        <w:t xml:space="preserve"> possible</w:t>
      </w:r>
      <w:r w:rsidR="008673DA">
        <w:rPr>
          <w:rFonts w:ascii="Times New Roman" w:hAnsi="Times New Roman" w:cs="Times New Roman"/>
          <w:sz w:val="24"/>
          <w:szCs w:val="24"/>
          <w:lang w:val="en-US"/>
        </w:rPr>
        <w:t>,</w:t>
      </w:r>
      <w:r w:rsidR="005C1FCA">
        <w:rPr>
          <w:rFonts w:ascii="Times New Roman" w:hAnsi="Times New Roman" w:cs="Times New Roman"/>
          <w:sz w:val="24"/>
          <w:szCs w:val="24"/>
          <w:lang w:val="en-US"/>
        </w:rPr>
        <w:t xml:space="preserve"> especially in the</w:t>
      </w:r>
      <w:r w:rsidR="005C1FCA" w:rsidRPr="005C1FCA">
        <w:rPr>
          <w:rFonts w:ascii="Times New Roman" w:eastAsia="Times New Roman" w:hAnsi="Times New Roman" w:cs="Times New Roman"/>
          <w:kern w:val="0"/>
          <w:sz w:val="24"/>
          <w:szCs w:val="24"/>
          <w:lang w:eastAsia="en-IN"/>
        </w:rPr>
        <w:t xml:space="preserve"> </w:t>
      </w:r>
      <w:r w:rsidR="008673DA">
        <w:rPr>
          <w:rFonts w:ascii="Times New Roman" w:eastAsia="Times New Roman" w:hAnsi="Times New Roman" w:cs="Times New Roman"/>
          <w:kern w:val="0"/>
          <w:sz w:val="24"/>
          <w:szCs w:val="24"/>
          <w:lang w:eastAsia="en-IN"/>
        </w:rPr>
        <w:t>treatment of</w:t>
      </w:r>
      <w:r w:rsidR="005C1FCA" w:rsidRPr="005C1FCA">
        <w:rPr>
          <w:rFonts w:ascii="Times New Roman" w:eastAsia="Times New Roman" w:hAnsi="Times New Roman" w:cs="Times New Roman"/>
          <w:kern w:val="0"/>
          <w:sz w:val="24"/>
          <w:szCs w:val="24"/>
          <w:lang w:eastAsia="en-IN"/>
        </w:rPr>
        <w:t xml:space="preserve"> children with TB, particularly</w:t>
      </w:r>
      <w:r w:rsidR="008673DA">
        <w:rPr>
          <w:rFonts w:ascii="Times New Roman" w:eastAsia="Times New Roman" w:hAnsi="Times New Roman" w:cs="Times New Roman"/>
          <w:kern w:val="0"/>
          <w:sz w:val="24"/>
          <w:szCs w:val="24"/>
          <w:lang w:eastAsia="en-IN"/>
        </w:rPr>
        <w:t xml:space="preserve"> with </w:t>
      </w:r>
      <w:r w:rsidR="005C1FCA" w:rsidRPr="005C1FCA">
        <w:rPr>
          <w:rFonts w:ascii="Times New Roman" w:eastAsia="Times New Roman" w:hAnsi="Times New Roman" w:cs="Times New Roman"/>
          <w:kern w:val="0"/>
          <w:sz w:val="24"/>
          <w:szCs w:val="24"/>
          <w:lang w:eastAsia="en-IN"/>
        </w:rPr>
        <w:t>extrapulmonary forms</w:t>
      </w:r>
      <w:r w:rsidR="008673DA">
        <w:rPr>
          <w:rFonts w:ascii="Times New Roman" w:eastAsia="Times New Roman" w:hAnsi="Times New Roman" w:cs="Times New Roman"/>
          <w:kern w:val="0"/>
          <w:sz w:val="24"/>
          <w:szCs w:val="24"/>
          <w:lang w:eastAsia="en-IN"/>
        </w:rPr>
        <w:t xml:space="preserve"> of tuberculosis</w:t>
      </w:r>
      <w:r w:rsidRPr="00276956">
        <w:rPr>
          <w:rFonts w:ascii="Times New Roman" w:hAnsi="Times New Roman" w:cs="Times New Roman"/>
          <w:sz w:val="24"/>
          <w:szCs w:val="24"/>
          <w:lang w:val="en-US"/>
        </w:rPr>
        <w:t xml:space="preserve">. Integrating clinical, radiological, and microbiological data </w:t>
      </w:r>
      <w:r w:rsidR="0017437E">
        <w:rPr>
          <w:rFonts w:ascii="Times New Roman" w:hAnsi="Times New Roman" w:cs="Times New Roman"/>
          <w:sz w:val="24"/>
          <w:szCs w:val="24"/>
          <w:lang w:val="en-US"/>
        </w:rPr>
        <w:t>enables informed decisions, continuity of effective therapy, and improved patient outcomes, while minimizing</w:t>
      </w:r>
      <w:r w:rsidRPr="00276956">
        <w:rPr>
          <w:rFonts w:ascii="Times New Roman" w:hAnsi="Times New Roman" w:cs="Times New Roman"/>
          <w:sz w:val="24"/>
          <w:szCs w:val="24"/>
          <w:lang w:val="en-US"/>
        </w:rPr>
        <w:t xml:space="preserve"> overtreatment and procedural complications. Early identification and appropriate response are essential to optimize care and build confidence in standard therapeutic protocols.</w:t>
      </w:r>
    </w:p>
    <w:p w14:paraId="71564312" w14:textId="77777777" w:rsidR="00B55258" w:rsidRPr="00276956" w:rsidRDefault="00B55258" w:rsidP="009538CE">
      <w:pPr>
        <w:spacing w:line="360" w:lineRule="auto"/>
        <w:rPr>
          <w:rFonts w:ascii="Times New Roman" w:hAnsi="Times New Roman" w:cs="Times New Roman"/>
          <w:sz w:val="24"/>
          <w:szCs w:val="24"/>
        </w:rPr>
      </w:pPr>
      <w:r w:rsidRPr="00276956">
        <w:rPr>
          <w:rFonts w:ascii="Times New Roman" w:hAnsi="Times New Roman" w:cs="Times New Roman"/>
          <w:sz w:val="24"/>
          <w:szCs w:val="24"/>
        </w:rPr>
        <w:t>CONSENT</w:t>
      </w:r>
    </w:p>
    <w:p w14:paraId="1557F19E" w14:textId="77777777" w:rsidR="00B55258" w:rsidRPr="00276956" w:rsidRDefault="00B55258" w:rsidP="009538CE">
      <w:pPr>
        <w:spacing w:line="360" w:lineRule="auto"/>
        <w:rPr>
          <w:rFonts w:ascii="Times New Roman" w:hAnsi="Times New Roman" w:cs="Times New Roman"/>
          <w:sz w:val="24"/>
          <w:szCs w:val="24"/>
        </w:rPr>
      </w:pPr>
      <w:r w:rsidRPr="00276956">
        <w:rPr>
          <w:rFonts w:ascii="Times New Roman" w:hAnsi="Times New Roman" w:cs="Times New Roman"/>
          <w:sz w:val="24"/>
          <w:szCs w:val="24"/>
        </w:rPr>
        <w:t>The author has obtained consent to conduct the study.</w:t>
      </w:r>
    </w:p>
    <w:p w14:paraId="69DCF969" w14:textId="77777777" w:rsidR="00B55258" w:rsidRPr="00276956" w:rsidRDefault="00B55258" w:rsidP="009538CE">
      <w:pPr>
        <w:spacing w:line="360" w:lineRule="auto"/>
        <w:rPr>
          <w:rFonts w:ascii="Times New Roman" w:hAnsi="Times New Roman" w:cs="Times New Roman"/>
          <w:sz w:val="24"/>
          <w:szCs w:val="24"/>
        </w:rPr>
      </w:pPr>
      <w:r w:rsidRPr="00276956">
        <w:rPr>
          <w:rFonts w:ascii="Times New Roman" w:hAnsi="Times New Roman" w:cs="Times New Roman"/>
          <w:sz w:val="24"/>
          <w:szCs w:val="24"/>
        </w:rPr>
        <w:t>ETHICAL APPROVAL</w:t>
      </w:r>
    </w:p>
    <w:p w14:paraId="406564E9" w14:textId="3F069260" w:rsidR="00B55258" w:rsidRPr="00276956" w:rsidRDefault="00B55258" w:rsidP="009538CE">
      <w:pPr>
        <w:spacing w:line="360" w:lineRule="auto"/>
        <w:rPr>
          <w:rFonts w:ascii="Times New Roman" w:hAnsi="Times New Roman" w:cs="Times New Roman"/>
          <w:sz w:val="24"/>
          <w:szCs w:val="24"/>
        </w:rPr>
      </w:pPr>
      <w:r w:rsidRPr="00276956">
        <w:rPr>
          <w:rFonts w:ascii="Times New Roman" w:hAnsi="Times New Roman" w:cs="Times New Roman"/>
          <w:sz w:val="24"/>
          <w:szCs w:val="24"/>
        </w:rPr>
        <w:t>It is not applicable</w:t>
      </w:r>
    </w:p>
    <w:p w14:paraId="0CDD2034" w14:textId="77777777" w:rsidR="00B55258" w:rsidRPr="00276956" w:rsidRDefault="00B55258" w:rsidP="009538CE">
      <w:pPr>
        <w:spacing w:line="360" w:lineRule="auto"/>
        <w:rPr>
          <w:rFonts w:ascii="Times New Roman" w:hAnsi="Times New Roman" w:cs="Times New Roman"/>
          <w:sz w:val="24"/>
          <w:szCs w:val="24"/>
        </w:rPr>
      </w:pPr>
      <w:r w:rsidRPr="00276956">
        <w:rPr>
          <w:rFonts w:ascii="Times New Roman" w:hAnsi="Times New Roman" w:cs="Times New Roman"/>
          <w:sz w:val="24"/>
          <w:szCs w:val="24"/>
        </w:rPr>
        <w:t>DISCLAIMER (ARTIFICIAL INTELLIGENCE):</w:t>
      </w:r>
    </w:p>
    <w:p w14:paraId="7E532389" w14:textId="19F4A55C" w:rsidR="007E688B" w:rsidRDefault="00B55258" w:rsidP="009538CE">
      <w:pPr>
        <w:spacing w:line="360" w:lineRule="auto"/>
        <w:rPr>
          <w:rFonts w:ascii="Times New Roman" w:hAnsi="Times New Roman" w:cs="Times New Roman"/>
          <w:sz w:val="24"/>
          <w:szCs w:val="24"/>
        </w:rPr>
      </w:pPr>
      <w:r w:rsidRPr="00276956">
        <w:rPr>
          <w:rFonts w:ascii="Times New Roman" w:hAnsi="Times New Roman" w:cs="Times New Roman"/>
          <w:sz w:val="24"/>
          <w:szCs w:val="24"/>
        </w:rPr>
        <w:t>Author(s) hereby declare that NO generative AI technologies such as Large Language Models (ChatGPT, COPILOT, etc.) and text-to-image generators have been used during the writing or editing of this manuscript.</w:t>
      </w:r>
    </w:p>
    <w:p w14:paraId="66A5569F" w14:textId="77777777" w:rsidR="000544AE" w:rsidRPr="000544AE" w:rsidRDefault="000544AE" w:rsidP="000544AE">
      <w:pPr>
        <w:spacing w:line="360" w:lineRule="auto"/>
        <w:rPr>
          <w:rFonts w:ascii="Times New Roman" w:hAnsi="Times New Roman" w:cs="Times New Roman"/>
          <w:sz w:val="24"/>
          <w:szCs w:val="24"/>
        </w:rPr>
      </w:pPr>
      <w:bookmarkStart w:id="0" w:name="_GoBack"/>
      <w:bookmarkEnd w:id="0"/>
      <w:r w:rsidRPr="000544AE">
        <w:rPr>
          <w:rFonts w:ascii="Times New Roman" w:hAnsi="Times New Roman" w:cs="Times New Roman"/>
          <w:sz w:val="24"/>
          <w:szCs w:val="24"/>
        </w:rPr>
        <w:t>COMPETING INTERESTS DISCLAIMER:</w:t>
      </w:r>
    </w:p>
    <w:p w14:paraId="3AF739B6" w14:textId="6FF903A6" w:rsidR="000544AE" w:rsidRDefault="000544AE" w:rsidP="000544AE">
      <w:pPr>
        <w:spacing w:line="360" w:lineRule="auto"/>
        <w:rPr>
          <w:rFonts w:ascii="Times New Roman" w:hAnsi="Times New Roman" w:cs="Times New Roman"/>
          <w:sz w:val="24"/>
          <w:szCs w:val="24"/>
        </w:rPr>
      </w:pPr>
      <w:r w:rsidRPr="000544AE">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6A51B73F" w14:textId="77777777" w:rsidR="00427A0A" w:rsidRPr="00276956" w:rsidRDefault="00427A0A" w:rsidP="00427A0A">
      <w:pPr>
        <w:spacing w:line="360" w:lineRule="auto"/>
        <w:rPr>
          <w:rFonts w:ascii="Times New Roman" w:hAnsi="Times New Roman" w:cs="Times New Roman"/>
          <w:sz w:val="24"/>
          <w:szCs w:val="24"/>
        </w:rPr>
      </w:pPr>
    </w:p>
    <w:p w14:paraId="568740FE" w14:textId="65739B2A" w:rsidR="007E688B" w:rsidRPr="00276956" w:rsidRDefault="00B55258" w:rsidP="009538CE">
      <w:pPr>
        <w:spacing w:line="360" w:lineRule="auto"/>
        <w:rPr>
          <w:rFonts w:ascii="Times New Roman" w:hAnsi="Times New Roman" w:cs="Times New Roman"/>
          <w:sz w:val="24"/>
          <w:szCs w:val="24"/>
          <w:lang w:val="en-US"/>
        </w:rPr>
      </w:pPr>
      <w:r w:rsidRPr="00276956">
        <w:rPr>
          <w:rFonts w:ascii="Times New Roman" w:hAnsi="Times New Roman" w:cs="Times New Roman"/>
          <w:sz w:val="24"/>
          <w:szCs w:val="24"/>
          <w:lang w:val="en-US"/>
        </w:rPr>
        <w:t>REFERENCE</w:t>
      </w:r>
    </w:p>
    <w:p w14:paraId="1DD544A4" w14:textId="77777777" w:rsidR="00BC737C" w:rsidRPr="00276956" w:rsidRDefault="00BC737C" w:rsidP="009538CE">
      <w:pPr>
        <w:pStyle w:val="ListParagraph"/>
        <w:numPr>
          <w:ilvl w:val="0"/>
          <w:numId w:val="1"/>
        </w:numPr>
        <w:spacing w:line="360" w:lineRule="auto"/>
        <w:rPr>
          <w:rFonts w:ascii="Times New Roman" w:hAnsi="Times New Roman" w:cs="Times New Roman"/>
          <w:color w:val="212121"/>
          <w:sz w:val="24"/>
          <w:szCs w:val="24"/>
          <w:shd w:val="clear" w:color="auto" w:fill="FFFFFF"/>
        </w:rPr>
      </w:pPr>
      <w:r w:rsidRPr="00276956">
        <w:rPr>
          <w:rFonts w:ascii="Times New Roman" w:hAnsi="Times New Roman" w:cs="Times New Roman"/>
          <w:color w:val="212121"/>
          <w:sz w:val="24"/>
          <w:szCs w:val="24"/>
          <w:shd w:val="clear" w:color="auto" w:fill="FFFFFF"/>
        </w:rPr>
        <w:lastRenderedPageBreak/>
        <w:t xml:space="preserve">Park JA, Park SS, Park SE. A paradoxical reaction during antituberculosis therapy for congenital tuberculosis. Int J Infect Dis. 2009 Sep;13(5):e279-81. </w:t>
      </w:r>
      <w:proofErr w:type="spellStart"/>
      <w:r w:rsidRPr="00276956">
        <w:rPr>
          <w:rFonts w:ascii="Times New Roman" w:hAnsi="Times New Roman" w:cs="Times New Roman"/>
          <w:color w:val="212121"/>
          <w:sz w:val="24"/>
          <w:szCs w:val="24"/>
          <w:shd w:val="clear" w:color="auto" w:fill="FFFFFF"/>
        </w:rPr>
        <w:t>doi</w:t>
      </w:r>
      <w:proofErr w:type="spellEnd"/>
      <w:r w:rsidRPr="00276956">
        <w:rPr>
          <w:rFonts w:ascii="Times New Roman" w:hAnsi="Times New Roman" w:cs="Times New Roman"/>
          <w:color w:val="212121"/>
          <w:sz w:val="24"/>
          <w:szCs w:val="24"/>
          <w:shd w:val="clear" w:color="auto" w:fill="FFFFFF"/>
        </w:rPr>
        <w:t xml:space="preserve">: 10.1016/j.ijid.2008.11.005. </w:t>
      </w:r>
      <w:proofErr w:type="spellStart"/>
      <w:r w:rsidRPr="00276956">
        <w:rPr>
          <w:rFonts w:ascii="Times New Roman" w:hAnsi="Times New Roman" w:cs="Times New Roman"/>
          <w:color w:val="212121"/>
          <w:sz w:val="24"/>
          <w:szCs w:val="24"/>
          <w:shd w:val="clear" w:color="auto" w:fill="FFFFFF"/>
        </w:rPr>
        <w:t>Epub</w:t>
      </w:r>
      <w:proofErr w:type="spellEnd"/>
      <w:r w:rsidRPr="00276956">
        <w:rPr>
          <w:rFonts w:ascii="Times New Roman" w:hAnsi="Times New Roman" w:cs="Times New Roman"/>
          <w:color w:val="212121"/>
          <w:sz w:val="24"/>
          <w:szCs w:val="24"/>
          <w:shd w:val="clear" w:color="auto" w:fill="FFFFFF"/>
        </w:rPr>
        <w:t xml:space="preserve"> 2009 Jan 4. PMID: 19124260.</w:t>
      </w:r>
    </w:p>
    <w:p w14:paraId="19B6FE6E" w14:textId="77777777" w:rsidR="00BC737C" w:rsidRPr="00276956" w:rsidRDefault="00BC737C" w:rsidP="009538CE">
      <w:pPr>
        <w:pStyle w:val="ListParagraph"/>
        <w:numPr>
          <w:ilvl w:val="0"/>
          <w:numId w:val="1"/>
        </w:numPr>
        <w:spacing w:line="360" w:lineRule="auto"/>
        <w:rPr>
          <w:rFonts w:ascii="Times New Roman" w:hAnsi="Times New Roman" w:cs="Times New Roman"/>
          <w:sz w:val="24"/>
          <w:szCs w:val="24"/>
          <w:lang w:val="en-US"/>
        </w:rPr>
      </w:pPr>
      <w:r w:rsidRPr="00276956">
        <w:rPr>
          <w:rFonts w:ascii="Times New Roman" w:hAnsi="Times New Roman" w:cs="Times New Roman"/>
          <w:color w:val="333333"/>
          <w:sz w:val="24"/>
          <w:szCs w:val="24"/>
          <w:shd w:val="clear" w:color="auto" w:fill="FCFCFC"/>
        </w:rPr>
        <w:t xml:space="preserve">Ganesh, S.K., Abraham, S. &amp; Sudharshan, S. Paradoxical reactions in ocular tuberculosis. J </w:t>
      </w:r>
      <w:proofErr w:type="spellStart"/>
      <w:r w:rsidRPr="00276956">
        <w:rPr>
          <w:rFonts w:ascii="Times New Roman" w:hAnsi="Times New Roman" w:cs="Times New Roman"/>
          <w:color w:val="333333"/>
          <w:sz w:val="24"/>
          <w:szCs w:val="24"/>
          <w:shd w:val="clear" w:color="auto" w:fill="FCFCFC"/>
        </w:rPr>
        <w:t>OphthalInflamm</w:t>
      </w:r>
      <w:proofErr w:type="spellEnd"/>
      <w:r w:rsidRPr="00276956">
        <w:rPr>
          <w:rFonts w:ascii="Times New Roman" w:hAnsi="Times New Roman" w:cs="Times New Roman"/>
          <w:color w:val="333333"/>
          <w:sz w:val="24"/>
          <w:szCs w:val="24"/>
          <w:shd w:val="clear" w:color="auto" w:fill="FCFCFC"/>
        </w:rPr>
        <w:t xml:space="preserve"> Infect </w:t>
      </w:r>
      <w:r w:rsidRPr="00276956">
        <w:rPr>
          <w:rFonts w:ascii="Times New Roman" w:hAnsi="Times New Roman" w:cs="Times New Roman"/>
          <w:b/>
          <w:bCs/>
          <w:color w:val="333333"/>
          <w:sz w:val="24"/>
          <w:szCs w:val="24"/>
          <w:shd w:val="clear" w:color="auto" w:fill="FCFCFC"/>
        </w:rPr>
        <w:t>9</w:t>
      </w:r>
      <w:r w:rsidRPr="00276956">
        <w:rPr>
          <w:rFonts w:ascii="Times New Roman" w:hAnsi="Times New Roman" w:cs="Times New Roman"/>
          <w:color w:val="333333"/>
          <w:sz w:val="24"/>
          <w:szCs w:val="24"/>
          <w:shd w:val="clear" w:color="auto" w:fill="FCFCFC"/>
        </w:rPr>
        <w:t xml:space="preserve">, 19 (2019). </w:t>
      </w:r>
      <w:hyperlink r:id="rId7" w:history="1">
        <w:r w:rsidRPr="00276956">
          <w:rPr>
            <w:rStyle w:val="Hyperlink"/>
            <w:rFonts w:ascii="Times New Roman" w:hAnsi="Times New Roman" w:cs="Times New Roman"/>
            <w:sz w:val="24"/>
            <w:szCs w:val="24"/>
            <w:shd w:val="clear" w:color="auto" w:fill="FCFCFC"/>
          </w:rPr>
          <w:t>https://doi.org/10.1186/s12348-019-0183-x</w:t>
        </w:r>
      </w:hyperlink>
    </w:p>
    <w:p w14:paraId="1C4B73F1" w14:textId="77777777" w:rsidR="00BC737C" w:rsidRPr="00276956" w:rsidRDefault="00BC737C" w:rsidP="009538CE">
      <w:pPr>
        <w:pStyle w:val="ListParagraph"/>
        <w:numPr>
          <w:ilvl w:val="0"/>
          <w:numId w:val="1"/>
        </w:numPr>
        <w:spacing w:line="360" w:lineRule="auto"/>
        <w:rPr>
          <w:rFonts w:ascii="Times New Roman" w:hAnsi="Times New Roman" w:cs="Times New Roman"/>
          <w:sz w:val="24"/>
          <w:szCs w:val="24"/>
          <w:lang w:val="en-US"/>
        </w:rPr>
      </w:pPr>
      <w:r w:rsidRPr="00276956">
        <w:rPr>
          <w:rFonts w:ascii="Times New Roman" w:hAnsi="Times New Roman" w:cs="Times New Roman"/>
          <w:color w:val="333333"/>
          <w:sz w:val="24"/>
          <w:szCs w:val="24"/>
          <w:shd w:val="clear" w:color="auto" w:fill="FFFFFF"/>
        </w:rPr>
        <w:t>Brown, C.S., Smith, C.J., Breen, R.A.M. </w:t>
      </w:r>
      <w:r w:rsidRPr="00276956">
        <w:rPr>
          <w:rFonts w:ascii="Times New Roman" w:hAnsi="Times New Roman" w:cs="Times New Roman"/>
          <w:i/>
          <w:iCs/>
          <w:color w:val="333333"/>
          <w:sz w:val="24"/>
          <w:szCs w:val="24"/>
          <w:shd w:val="clear" w:color="auto" w:fill="FFFFFF"/>
        </w:rPr>
        <w:t>et al.</w:t>
      </w:r>
      <w:r w:rsidRPr="00276956">
        <w:rPr>
          <w:rFonts w:ascii="Times New Roman" w:hAnsi="Times New Roman" w:cs="Times New Roman"/>
          <w:color w:val="333333"/>
          <w:sz w:val="24"/>
          <w:szCs w:val="24"/>
          <w:shd w:val="clear" w:color="auto" w:fill="FFFFFF"/>
        </w:rPr>
        <w:t> Determinants of treatment-related paradoxical reactions during anti-tuberculosis therapy: a case control study. </w:t>
      </w:r>
      <w:r w:rsidRPr="00276956">
        <w:rPr>
          <w:rFonts w:ascii="Times New Roman" w:hAnsi="Times New Roman" w:cs="Times New Roman"/>
          <w:i/>
          <w:iCs/>
          <w:color w:val="333333"/>
          <w:sz w:val="24"/>
          <w:szCs w:val="24"/>
          <w:shd w:val="clear" w:color="auto" w:fill="FFFFFF"/>
        </w:rPr>
        <w:t>BMC Infect Dis</w:t>
      </w:r>
      <w:r w:rsidRPr="00276956">
        <w:rPr>
          <w:rFonts w:ascii="Times New Roman" w:hAnsi="Times New Roman" w:cs="Times New Roman"/>
          <w:color w:val="333333"/>
          <w:sz w:val="24"/>
          <w:szCs w:val="24"/>
          <w:shd w:val="clear" w:color="auto" w:fill="FFFFFF"/>
        </w:rPr>
        <w:t> </w:t>
      </w:r>
      <w:r w:rsidRPr="00276956">
        <w:rPr>
          <w:rFonts w:ascii="Times New Roman" w:hAnsi="Times New Roman" w:cs="Times New Roman"/>
          <w:b/>
          <w:bCs/>
          <w:color w:val="333333"/>
          <w:sz w:val="24"/>
          <w:szCs w:val="24"/>
          <w:shd w:val="clear" w:color="auto" w:fill="FFFFFF"/>
        </w:rPr>
        <w:t>16</w:t>
      </w:r>
      <w:r w:rsidRPr="00276956">
        <w:rPr>
          <w:rFonts w:ascii="Times New Roman" w:hAnsi="Times New Roman" w:cs="Times New Roman"/>
          <w:color w:val="333333"/>
          <w:sz w:val="24"/>
          <w:szCs w:val="24"/>
          <w:shd w:val="clear" w:color="auto" w:fill="FFFFFF"/>
        </w:rPr>
        <w:t xml:space="preserve">, 479 (2016). </w:t>
      </w:r>
      <w:hyperlink r:id="rId8" w:history="1">
        <w:r w:rsidRPr="00276956">
          <w:rPr>
            <w:rStyle w:val="Hyperlink"/>
            <w:rFonts w:ascii="Times New Roman" w:hAnsi="Times New Roman" w:cs="Times New Roman"/>
            <w:sz w:val="24"/>
            <w:szCs w:val="24"/>
            <w:shd w:val="clear" w:color="auto" w:fill="FFFFFF"/>
          </w:rPr>
          <w:t>https://doi.org/10.1186/s12879-016-1816-4</w:t>
        </w:r>
      </w:hyperlink>
    </w:p>
    <w:p w14:paraId="15AB9DF3" w14:textId="77777777" w:rsidR="00BC737C" w:rsidRPr="00276956" w:rsidRDefault="00BC737C" w:rsidP="009538CE">
      <w:pPr>
        <w:pStyle w:val="ListParagraph"/>
        <w:numPr>
          <w:ilvl w:val="0"/>
          <w:numId w:val="1"/>
        </w:numPr>
        <w:spacing w:line="360" w:lineRule="auto"/>
        <w:rPr>
          <w:rFonts w:ascii="Times New Roman" w:hAnsi="Times New Roman" w:cs="Times New Roman"/>
          <w:sz w:val="24"/>
          <w:szCs w:val="24"/>
          <w:lang w:val="en-US"/>
        </w:rPr>
      </w:pPr>
      <w:r w:rsidRPr="00276956">
        <w:rPr>
          <w:rFonts w:ascii="Times New Roman" w:hAnsi="Times New Roman" w:cs="Times New Roman"/>
          <w:color w:val="212121"/>
          <w:sz w:val="24"/>
          <w:szCs w:val="24"/>
          <w:shd w:val="clear" w:color="auto" w:fill="FFFFFF"/>
        </w:rPr>
        <w:t xml:space="preserve">Ira S. Paradoxical appearance of intracranial tuberculoma in a child with tuberculous meningitis. J Trop </w:t>
      </w:r>
      <w:proofErr w:type="spellStart"/>
      <w:r w:rsidRPr="00276956">
        <w:rPr>
          <w:rFonts w:ascii="Times New Roman" w:hAnsi="Times New Roman" w:cs="Times New Roman"/>
          <w:color w:val="212121"/>
          <w:sz w:val="24"/>
          <w:szCs w:val="24"/>
          <w:shd w:val="clear" w:color="auto" w:fill="FFFFFF"/>
        </w:rPr>
        <w:t>Pediatr</w:t>
      </w:r>
      <w:proofErr w:type="spellEnd"/>
      <w:r w:rsidRPr="00276956">
        <w:rPr>
          <w:rFonts w:ascii="Times New Roman" w:hAnsi="Times New Roman" w:cs="Times New Roman"/>
          <w:color w:val="212121"/>
          <w:sz w:val="24"/>
          <w:szCs w:val="24"/>
          <w:shd w:val="clear" w:color="auto" w:fill="FFFFFF"/>
        </w:rPr>
        <w:t xml:space="preserve">. 2005 Jun;51(3):191-3. </w:t>
      </w:r>
      <w:proofErr w:type="spellStart"/>
      <w:r w:rsidRPr="00276956">
        <w:rPr>
          <w:rFonts w:ascii="Times New Roman" w:hAnsi="Times New Roman" w:cs="Times New Roman"/>
          <w:color w:val="212121"/>
          <w:sz w:val="24"/>
          <w:szCs w:val="24"/>
          <w:shd w:val="clear" w:color="auto" w:fill="FFFFFF"/>
        </w:rPr>
        <w:t>doi</w:t>
      </w:r>
      <w:proofErr w:type="spellEnd"/>
      <w:r w:rsidRPr="00276956">
        <w:rPr>
          <w:rFonts w:ascii="Times New Roman" w:hAnsi="Times New Roman" w:cs="Times New Roman"/>
          <w:color w:val="212121"/>
          <w:sz w:val="24"/>
          <w:szCs w:val="24"/>
          <w:shd w:val="clear" w:color="auto" w:fill="FFFFFF"/>
        </w:rPr>
        <w:t>: 10.1093/</w:t>
      </w:r>
      <w:proofErr w:type="spellStart"/>
      <w:r w:rsidRPr="00276956">
        <w:rPr>
          <w:rFonts w:ascii="Times New Roman" w:hAnsi="Times New Roman" w:cs="Times New Roman"/>
          <w:color w:val="212121"/>
          <w:sz w:val="24"/>
          <w:szCs w:val="24"/>
          <w:shd w:val="clear" w:color="auto" w:fill="FFFFFF"/>
        </w:rPr>
        <w:t>tropej</w:t>
      </w:r>
      <w:proofErr w:type="spellEnd"/>
      <w:r w:rsidRPr="00276956">
        <w:rPr>
          <w:rFonts w:ascii="Times New Roman" w:hAnsi="Times New Roman" w:cs="Times New Roman"/>
          <w:color w:val="212121"/>
          <w:sz w:val="24"/>
          <w:szCs w:val="24"/>
          <w:shd w:val="clear" w:color="auto" w:fill="FFFFFF"/>
        </w:rPr>
        <w:t xml:space="preserve">/fmi019. </w:t>
      </w:r>
      <w:proofErr w:type="spellStart"/>
      <w:r w:rsidRPr="00276956">
        <w:rPr>
          <w:rFonts w:ascii="Times New Roman" w:hAnsi="Times New Roman" w:cs="Times New Roman"/>
          <w:color w:val="212121"/>
          <w:sz w:val="24"/>
          <w:szCs w:val="24"/>
          <w:shd w:val="clear" w:color="auto" w:fill="FFFFFF"/>
        </w:rPr>
        <w:t>Epub</w:t>
      </w:r>
      <w:proofErr w:type="spellEnd"/>
      <w:r w:rsidRPr="00276956">
        <w:rPr>
          <w:rFonts w:ascii="Times New Roman" w:hAnsi="Times New Roman" w:cs="Times New Roman"/>
          <w:color w:val="212121"/>
          <w:sz w:val="24"/>
          <w:szCs w:val="24"/>
          <w:shd w:val="clear" w:color="auto" w:fill="FFFFFF"/>
        </w:rPr>
        <w:t xml:space="preserve"> 2005 Apr 26. PMID: 15855305.</w:t>
      </w:r>
    </w:p>
    <w:p w14:paraId="73D72BFF" w14:textId="77777777" w:rsidR="00BC737C" w:rsidRPr="00276956" w:rsidRDefault="00BC737C" w:rsidP="009538CE">
      <w:pPr>
        <w:pStyle w:val="ListParagraph"/>
        <w:numPr>
          <w:ilvl w:val="0"/>
          <w:numId w:val="1"/>
        </w:numPr>
        <w:spacing w:line="360" w:lineRule="auto"/>
        <w:rPr>
          <w:rFonts w:ascii="Times New Roman" w:hAnsi="Times New Roman" w:cs="Times New Roman"/>
          <w:sz w:val="24"/>
          <w:szCs w:val="24"/>
          <w:lang w:val="en-US"/>
        </w:rPr>
      </w:pPr>
      <w:r w:rsidRPr="00276956">
        <w:rPr>
          <w:rFonts w:ascii="Times New Roman" w:hAnsi="Times New Roman" w:cs="Times New Roman"/>
          <w:color w:val="212121"/>
          <w:sz w:val="24"/>
          <w:szCs w:val="24"/>
          <w:shd w:val="clear" w:color="auto" w:fill="FFFFFF"/>
        </w:rPr>
        <w:t xml:space="preserve">Carazo Gallego B, Moreno-Pérez D, Nuñez Cuadros E, Mesa Fernandez A, Martin Cantero M, Obando Pacheco P, Urda Cardona A. Paradoxical reaction in immunocompetent children with tuberculosis. Int J Infect Dis. 2016 Oct;51:15-18. </w:t>
      </w:r>
      <w:proofErr w:type="spellStart"/>
      <w:r w:rsidRPr="00276956">
        <w:rPr>
          <w:rFonts w:ascii="Times New Roman" w:hAnsi="Times New Roman" w:cs="Times New Roman"/>
          <w:color w:val="212121"/>
          <w:sz w:val="24"/>
          <w:szCs w:val="24"/>
          <w:shd w:val="clear" w:color="auto" w:fill="FFFFFF"/>
        </w:rPr>
        <w:t>doi</w:t>
      </w:r>
      <w:proofErr w:type="spellEnd"/>
      <w:r w:rsidRPr="00276956">
        <w:rPr>
          <w:rFonts w:ascii="Times New Roman" w:hAnsi="Times New Roman" w:cs="Times New Roman"/>
          <w:color w:val="212121"/>
          <w:sz w:val="24"/>
          <w:szCs w:val="24"/>
          <w:shd w:val="clear" w:color="auto" w:fill="FFFFFF"/>
        </w:rPr>
        <w:t xml:space="preserve">: 10.1016/j.ijid.2016.08.009. </w:t>
      </w:r>
      <w:proofErr w:type="spellStart"/>
      <w:r w:rsidRPr="00276956">
        <w:rPr>
          <w:rFonts w:ascii="Times New Roman" w:hAnsi="Times New Roman" w:cs="Times New Roman"/>
          <w:color w:val="212121"/>
          <w:sz w:val="24"/>
          <w:szCs w:val="24"/>
          <w:shd w:val="clear" w:color="auto" w:fill="FFFFFF"/>
        </w:rPr>
        <w:t>Epub</w:t>
      </w:r>
      <w:proofErr w:type="spellEnd"/>
      <w:r w:rsidRPr="00276956">
        <w:rPr>
          <w:rFonts w:ascii="Times New Roman" w:hAnsi="Times New Roman" w:cs="Times New Roman"/>
          <w:color w:val="212121"/>
          <w:sz w:val="24"/>
          <w:szCs w:val="24"/>
          <w:shd w:val="clear" w:color="auto" w:fill="FFFFFF"/>
        </w:rPr>
        <w:t xml:space="preserve"> 2016 Aug 17. PMID: 27544714.</w:t>
      </w:r>
    </w:p>
    <w:p w14:paraId="20BFC2BC" w14:textId="77777777" w:rsidR="00BC737C" w:rsidRPr="00276956" w:rsidRDefault="00AF0BAF" w:rsidP="009538CE">
      <w:pPr>
        <w:pStyle w:val="ListParagraph"/>
        <w:numPr>
          <w:ilvl w:val="0"/>
          <w:numId w:val="1"/>
        </w:numPr>
        <w:spacing w:line="360" w:lineRule="auto"/>
        <w:rPr>
          <w:rFonts w:ascii="Times New Roman" w:hAnsi="Times New Roman" w:cs="Times New Roman"/>
          <w:sz w:val="24"/>
          <w:szCs w:val="24"/>
          <w:lang w:val="en-US"/>
        </w:rPr>
      </w:pPr>
      <w:r w:rsidRPr="00276956">
        <w:rPr>
          <w:rFonts w:ascii="Times New Roman" w:hAnsi="Times New Roman" w:cs="Times New Roman"/>
          <w:color w:val="222222"/>
          <w:sz w:val="24"/>
          <w:szCs w:val="24"/>
          <w:shd w:val="clear" w:color="auto" w:fill="FFFFFF"/>
        </w:rPr>
        <w:t xml:space="preserve">Gooding MS, Hammoud DA, Epling B, Rocco J, Laidlaw E, Kuriakose S, Chaturvedi M, Galindo F, Ma SV, </w:t>
      </w:r>
      <w:proofErr w:type="spellStart"/>
      <w:r w:rsidRPr="00276956">
        <w:rPr>
          <w:rFonts w:ascii="Times New Roman" w:hAnsi="Times New Roman" w:cs="Times New Roman"/>
          <w:color w:val="222222"/>
          <w:sz w:val="24"/>
          <w:szCs w:val="24"/>
          <w:shd w:val="clear" w:color="auto" w:fill="FFFFFF"/>
        </w:rPr>
        <w:t>Mystakelis</w:t>
      </w:r>
      <w:proofErr w:type="spellEnd"/>
      <w:r w:rsidRPr="00276956">
        <w:rPr>
          <w:rFonts w:ascii="Times New Roman" w:hAnsi="Times New Roman" w:cs="Times New Roman"/>
          <w:color w:val="222222"/>
          <w:sz w:val="24"/>
          <w:szCs w:val="24"/>
          <w:shd w:val="clear" w:color="auto" w:fill="FFFFFF"/>
        </w:rPr>
        <w:t xml:space="preserve"> H, Poole A. Perplexing paradoxical reactions: navigating the complexity of protracted tuberculosis meningitis—a case report. Frontiers in immunology. 2024 Oct 31;15:1441945.</w:t>
      </w:r>
    </w:p>
    <w:p w14:paraId="779E6BC1" w14:textId="77777777" w:rsidR="00AF0BAF" w:rsidRPr="00276956" w:rsidRDefault="00AF0BAF" w:rsidP="009538CE">
      <w:pPr>
        <w:pStyle w:val="NormalWeb"/>
        <w:numPr>
          <w:ilvl w:val="0"/>
          <w:numId w:val="1"/>
        </w:numPr>
        <w:spacing w:line="360" w:lineRule="auto"/>
      </w:pPr>
      <w:r w:rsidRPr="00276956">
        <w:t>Breen RA, Smith CJ, Bettinson H, Dart S, Bannister B, Johnson MA, et al. Paradoxical reactions during tuberculosis treatment in patients with and without HIV co-infection. Thorax. 2004;59(8):704–7.</w:t>
      </w:r>
    </w:p>
    <w:p w14:paraId="292BA4DA" w14:textId="77777777" w:rsidR="00836F51" w:rsidRPr="00276956" w:rsidRDefault="00836F51" w:rsidP="009538CE">
      <w:pPr>
        <w:spacing w:line="360" w:lineRule="auto"/>
        <w:rPr>
          <w:rFonts w:ascii="Times New Roman" w:hAnsi="Times New Roman" w:cs="Times New Roman"/>
          <w:sz w:val="24"/>
          <w:szCs w:val="24"/>
        </w:rPr>
      </w:pPr>
    </w:p>
    <w:sectPr w:rsidR="00836F51" w:rsidRPr="00276956" w:rsidSect="005A34D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6CE85" w14:textId="77777777" w:rsidR="008F2210" w:rsidRDefault="008F2210" w:rsidP="001F628C">
      <w:pPr>
        <w:spacing w:after="0" w:line="240" w:lineRule="auto"/>
      </w:pPr>
      <w:r>
        <w:separator/>
      </w:r>
    </w:p>
  </w:endnote>
  <w:endnote w:type="continuationSeparator" w:id="0">
    <w:p w14:paraId="0DE9B8BD" w14:textId="77777777" w:rsidR="008F2210" w:rsidRDefault="008F2210" w:rsidP="001F6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Kartika">
    <w:altName w:val="Kartika"/>
    <w:charset w:val="00"/>
    <w:family w:val="roman"/>
    <w:pitch w:val="variable"/>
    <w:sig w:usb0="008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42B5B" w14:textId="77777777" w:rsidR="00A90C36" w:rsidRDefault="00A90C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2252863"/>
      <w:docPartObj>
        <w:docPartGallery w:val="Page Numbers (Bottom of Page)"/>
        <w:docPartUnique/>
      </w:docPartObj>
    </w:sdtPr>
    <w:sdtEndPr>
      <w:rPr>
        <w:noProof/>
      </w:rPr>
    </w:sdtEndPr>
    <w:sdtContent>
      <w:p w14:paraId="29101E41" w14:textId="4F969ED3" w:rsidR="004B3C58" w:rsidRDefault="004B3C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BBA120" w14:textId="77777777" w:rsidR="004B3C58" w:rsidRDefault="004B3C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F756F" w14:textId="77777777" w:rsidR="00A90C36" w:rsidRDefault="00A90C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8D588" w14:textId="77777777" w:rsidR="008F2210" w:rsidRDefault="008F2210" w:rsidP="001F628C">
      <w:pPr>
        <w:spacing w:after="0" w:line="240" w:lineRule="auto"/>
      </w:pPr>
      <w:r>
        <w:separator/>
      </w:r>
    </w:p>
  </w:footnote>
  <w:footnote w:type="continuationSeparator" w:id="0">
    <w:p w14:paraId="4F493F42" w14:textId="77777777" w:rsidR="008F2210" w:rsidRDefault="008F2210" w:rsidP="001F6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C03AC" w14:textId="7FC567E5" w:rsidR="00A90C36" w:rsidRDefault="00A90C36">
    <w:pPr>
      <w:pStyle w:val="Header"/>
    </w:pPr>
    <w:r>
      <w:rPr>
        <w:noProof/>
      </w:rPr>
      <w:pict w14:anchorId="765040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640626"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UNDER PEER REVIEW&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2380E" w14:textId="2E03407C" w:rsidR="00A90C36" w:rsidRDefault="00A90C36">
    <w:pPr>
      <w:pStyle w:val="Header"/>
    </w:pPr>
    <w:r>
      <w:rPr>
        <w:noProof/>
      </w:rPr>
      <w:pict w14:anchorId="25F7C9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640627"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UNDER PEER REVIEW&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DEDB2" w14:textId="7CF76C83" w:rsidR="00A90C36" w:rsidRDefault="00A90C36">
    <w:pPr>
      <w:pStyle w:val="Header"/>
    </w:pPr>
    <w:r>
      <w:rPr>
        <w:noProof/>
      </w:rPr>
      <w:pict w14:anchorId="1857D7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640625"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UNDER PEER REVIEW&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247E9D"/>
    <w:multiLevelType w:val="hybridMultilevel"/>
    <w:tmpl w:val="5C0CD674"/>
    <w:lvl w:ilvl="0" w:tplc="4009000F">
      <w:start w:val="1"/>
      <w:numFmt w:val="decimal"/>
      <w:lvlText w:val="%1."/>
      <w:lvlJc w:val="left"/>
      <w:pPr>
        <w:ind w:left="720" w:hanging="360"/>
      </w:pPr>
      <w:rPr>
        <w:rFonts w:ascii="Times New Roman" w:hAnsi="Times New Roman" w:cs="Times New Roman"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124"/>
    <w:rsid w:val="000039BD"/>
    <w:rsid w:val="00007700"/>
    <w:rsid w:val="00020FAF"/>
    <w:rsid w:val="00030686"/>
    <w:rsid w:val="000316EB"/>
    <w:rsid w:val="000415F7"/>
    <w:rsid w:val="00051604"/>
    <w:rsid w:val="000544AE"/>
    <w:rsid w:val="00056D0B"/>
    <w:rsid w:val="0006316D"/>
    <w:rsid w:val="000951FC"/>
    <w:rsid w:val="000A64E1"/>
    <w:rsid w:val="000A7FF4"/>
    <w:rsid w:val="000B104B"/>
    <w:rsid w:val="000B69D2"/>
    <w:rsid w:val="000C072D"/>
    <w:rsid w:val="000C6880"/>
    <w:rsid w:val="000C79E8"/>
    <w:rsid w:val="000E3896"/>
    <w:rsid w:val="000E3F4E"/>
    <w:rsid w:val="000F5069"/>
    <w:rsid w:val="000F78E4"/>
    <w:rsid w:val="001043F4"/>
    <w:rsid w:val="001072B7"/>
    <w:rsid w:val="0012393D"/>
    <w:rsid w:val="00126B40"/>
    <w:rsid w:val="00126B85"/>
    <w:rsid w:val="0012762F"/>
    <w:rsid w:val="001525CA"/>
    <w:rsid w:val="001657A4"/>
    <w:rsid w:val="00165FF3"/>
    <w:rsid w:val="0017437E"/>
    <w:rsid w:val="00177B27"/>
    <w:rsid w:val="001814BD"/>
    <w:rsid w:val="001940A2"/>
    <w:rsid w:val="001A4DE9"/>
    <w:rsid w:val="001B41D9"/>
    <w:rsid w:val="001D7C10"/>
    <w:rsid w:val="001F628C"/>
    <w:rsid w:val="0020016A"/>
    <w:rsid w:val="002010CD"/>
    <w:rsid w:val="0021624F"/>
    <w:rsid w:val="00217436"/>
    <w:rsid w:val="00224B2C"/>
    <w:rsid w:val="00230C81"/>
    <w:rsid w:val="00241931"/>
    <w:rsid w:val="002459B1"/>
    <w:rsid w:val="002576E6"/>
    <w:rsid w:val="00271B38"/>
    <w:rsid w:val="00276300"/>
    <w:rsid w:val="00276956"/>
    <w:rsid w:val="002B6181"/>
    <w:rsid w:val="002D11A6"/>
    <w:rsid w:val="002D3FBA"/>
    <w:rsid w:val="002D4735"/>
    <w:rsid w:val="002D620C"/>
    <w:rsid w:val="002F0333"/>
    <w:rsid w:val="002F7BDE"/>
    <w:rsid w:val="003126B7"/>
    <w:rsid w:val="00317CB4"/>
    <w:rsid w:val="00340E57"/>
    <w:rsid w:val="00346468"/>
    <w:rsid w:val="00350014"/>
    <w:rsid w:val="003507F9"/>
    <w:rsid w:val="003652F7"/>
    <w:rsid w:val="00367F5E"/>
    <w:rsid w:val="003758F5"/>
    <w:rsid w:val="003869EE"/>
    <w:rsid w:val="003914C2"/>
    <w:rsid w:val="00394724"/>
    <w:rsid w:val="003A12CE"/>
    <w:rsid w:val="003A6D70"/>
    <w:rsid w:val="003B0F90"/>
    <w:rsid w:val="003B5C7F"/>
    <w:rsid w:val="003B6121"/>
    <w:rsid w:val="003B69B7"/>
    <w:rsid w:val="003B76E1"/>
    <w:rsid w:val="003C2823"/>
    <w:rsid w:val="003D6451"/>
    <w:rsid w:val="00421033"/>
    <w:rsid w:val="00427A0A"/>
    <w:rsid w:val="00431486"/>
    <w:rsid w:val="004320BE"/>
    <w:rsid w:val="004326FC"/>
    <w:rsid w:val="00434157"/>
    <w:rsid w:val="00461354"/>
    <w:rsid w:val="0046173B"/>
    <w:rsid w:val="00473391"/>
    <w:rsid w:val="004873AE"/>
    <w:rsid w:val="00494D3C"/>
    <w:rsid w:val="00497F96"/>
    <w:rsid w:val="004B3C58"/>
    <w:rsid w:val="004D3F0F"/>
    <w:rsid w:val="004E2D42"/>
    <w:rsid w:val="005063FE"/>
    <w:rsid w:val="005100F4"/>
    <w:rsid w:val="00516770"/>
    <w:rsid w:val="00516E25"/>
    <w:rsid w:val="005404B7"/>
    <w:rsid w:val="00550B6A"/>
    <w:rsid w:val="005526F1"/>
    <w:rsid w:val="00563053"/>
    <w:rsid w:val="005747B1"/>
    <w:rsid w:val="005812A2"/>
    <w:rsid w:val="005A2392"/>
    <w:rsid w:val="005A34D7"/>
    <w:rsid w:val="005B1737"/>
    <w:rsid w:val="005B2ECF"/>
    <w:rsid w:val="005C0D9C"/>
    <w:rsid w:val="005C1FCA"/>
    <w:rsid w:val="005F2A18"/>
    <w:rsid w:val="005F6491"/>
    <w:rsid w:val="0060161A"/>
    <w:rsid w:val="00605BDB"/>
    <w:rsid w:val="0062250C"/>
    <w:rsid w:val="00626ED7"/>
    <w:rsid w:val="006415A0"/>
    <w:rsid w:val="006474D7"/>
    <w:rsid w:val="00682782"/>
    <w:rsid w:val="006A4936"/>
    <w:rsid w:val="006A6855"/>
    <w:rsid w:val="006B0350"/>
    <w:rsid w:val="006C1286"/>
    <w:rsid w:val="006C24EE"/>
    <w:rsid w:val="006C54DB"/>
    <w:rsid w:val="006E22E8"/>
    <w:rsid w:val="006E597E"/>
    <w:rsid w:val="006E7533"/>
    <w:rsid w:val="0070153F"/>
    <w:rsid w:val="00716052"/>
    <w:rsid w:val="00730BE4"/>
    <w:rsid w:val="00742CD5"/>
    <w:rsid w:val="0075472F"/>
    <w:rsid w:val="00760B6D"/>
    <w:rsid w:val="0078017C"/>
    <w:rsid w:val="00780AE2"/>
    <w:rsid w:val="00785F59"/>
    <w:rsid w:val="00797965"/>
    <w:rsid w:val="007A1CC7"/>
    <w:rsid w:val="007B3FC1"/>
    <w:rsid w:val="007C10C7"/>
    <w:rsid w:val="007D1D7F"/>
    <w:rsid w:val="007E688B"/>
    <w:rsid w:val="007F0A03"/>
    <w:rsid w:val="007F0D77"/>
    <w:rsid w:val="00803BB0"/>
    <w:rsid w:val="0082506D"/>
    <w:rsid w:val="00836F51"/>
    <w:rsid w:val="00840A2A"/>
    <w:rsid w:val="00843ABB"/>
    <w:rsid w:val="00860602"/>
    <w:rsid w:val="00863EAD"/>
    <w:rsid w:val="008673DA"/>
    <w:rsid w:val="00873EEF"/>
    <w:rsid w:val="00874F6D"/>
    <w:rsid w:val="00876BBA"/>
    <w:rsid w:val="008863B5"/>
    <w:rsid w:val="00887EC6"/>
    <w:rsid w:val="008B6FB0"/>
    <w:rsid w:val="008C6217"/>
    <w:rsid w:val="008D4E07"/>
    <w:rsid w:val="008D5EC5"/>
    <w:rsid w:val="008D7732"/>
    <w:rsid w:val="008E1B3C"/>
    <w:rsid w:val="008E73C2"/>
    <w:rsid w:val="008F2210"/>
    <w:rsid w:val="008F295C"/>
    <w:rsid w:val="008F694D"/>
    <w:rsid w:val="00900708"/>
    <w:rsid w:val="00925EFB"/>
    <w:rsid w:val="00936A75"/>
    <w:rsid w:val="00951204"/>
    <w:rsid w:val="009538CE"/>
    <w:rsid w:val="00956248"/>
    <w:rsid w:val="009572A9"/>
    <w:rsid w:val="00974454"/>
    <w:rsid w:val="00975ED2"/>
    <w:rsid w:val="009A152A"/>
    <w:rsid w:val="009A267E"/>
    <w:rsid w:val="009B050F"/>
    <w:rsid w:val="009B0EE4"/>
    <w:rsid w:val="009B0F47"/>
    <w:rsid w:val="009C734E"/>
    <w:rsid w:val="009D27A2"/>
    <w:rsid w:val="009E03FB"/>
    <w:rsid w:val="009E7FBA"/>
    <w:rsid w:val="009F2E24"/>
    <w:rsid w:val="00A05456"/>
    <w:rsid w:val="00A059DD"/>
    <w:rsid w:val="00A12690"/>
    <w:rsid w:val="00A21F38"/>
    <w:rsid w:val="00A30D29"/>
    <w:rsid w:val="00A37FCE"/>
    <w:rsid w:val="00A44A7A"/>
    <w:rsid w:val="00A62838"/>
    <w:rsid w:val="00A62B0C"/>
    <w:rsid w:val="00A72A0C"/>
    <w:rsid w:val="00A80574"/>
    <w:rsid w:val="00A82316"/>
    <w:rsid w:val="00A87AF2"/>
    <w:rsid w:val="00A90C36"/>
    <w:rsid w:val="00AA5F72"/>
    <w:rsid w:val="00AB5D84"/>
    <w:rsid w:val="00AC6009"/>
    <w:rsid w:val="00AD0F8C"/>
    <w:rsid w:val="00AF0AF4"/>
    <w:rsid w:val="00AF0BAF"/>
    <w:rsid w:val="00B03E39"/>
    <w:rsid w:val="00B24644"/>
    <w:rsid w:val="00B4353C"/>
    <w:rsid w:val="00B50489"/>
    <w:rsid w:val="00B55258"/>
    <w:rsid w:val="00B72B21"/>
    <w:rsid w:val="00B83D5D"/>
    <w:rsid w:val="00B91B18"/>
    <w:rsid w:val="00B922F9"/>
    <w:rsid w:val="00BA09A0"/>
    <w:rsid w:val="00BA1CE9"/>
    <w:rsid w:val="00BA2611"/>
    <w:rsid w:val="00BB76F9"/>
    <w:rsid w:val="00BB7DCA"/>
    <w:rsid w:val="00BC737C"/>
    <w:rsid w:val="00BE5019"/>
    <w:rsid w:val="00BE5C0C"/>
    <w:rsid w:val="00BF1F31"/>
    <w:rsid w:val="00BF5F4F"/>
    <w:rsid w:val="00C039CA"/>
    <w:rsid w:val="00C1011A"/>
    <w:rsid w:val="00C2421B"/>
    <w:rsid w:val="00C35C01"/>
    <w:rsid w:val="00C43BBC"/>
    <w:rsid w:val="00C63435"/>
    <w:rsid w:val="00C70240"/>
    <w:rsid w:val="00C7441B"/>
    <w:rsid w:val="00C875CD"/>
    <w:rsid w:val="00C92E8F"/>
    <w:rsid w:val="00C95762"/>
    <w:rsid w:val="00CD6A68"/>
    <w:rsid w:val="00CD78B3"/>
    <w:rsid w:val="00CE68FB"/>
    <w:rsid w:val="00D04717"/>
    <w:rsid w:val="00D12985"/>
    <w:rsid w:val="00D21729"/>
    <w:rsid w:val="00D26229"/>
    <w:rsid w:val="00D32329"/>
    <w:rsid w:val="00D372D1"/>
    <w:rsid w:val="00D4153A"/>
    <w:rsid w:val="00D43A27"/>
    <w:rsid w:val="00D57FB9"/>
    <w:rsid w:val="00D640ED"/>
    <w:rsid w:val="00D946DC"/>
    <w:rsid w:val="00D94FAA"/>
    <w:rsid w:val="00D96F05"/>
    <w:rsid w:val="00D97C19"/>
    <w:rsid w:val="00DA05BA"/>
    <w:rsid w:val="00DD2094"/>
    <w:rsid w:val="00DF37D9"/>
    <w:rsid w:val="00E05009"/>
    <w:rsid w:val="00E07F47"/>
    <w:rsid w:val="00E239B5"/>
    <w:rsid w:val="00E25ED1"/>
    <w:rsid w:val="00E27648"/>
    <w:rsid w:val="00E4472B"/>
    <w:rsid w:val="00E60FEF"/>
    <w:rsid w:val="00E6355A"/>
    <w:rsid w:val="00E710A0"/>
    <w:rsid w:val="00E72F20"/>
    <w:rsid w:val="00E75168"/>
    <w:rsid w:val="00E77F4E"/>
    <w:rsid w:val="00E80552"/>
    <w:rsid w:val="00E83995"/>
    <w:rsid w:val="00E87DFC"/>
    <w:rsid w:val="00E90EF3"/>
    <w:rsid w:val="00E91C9C"/>
    <w:rsid w:val="00E9601C"/>
    <w:rsid w:val="00EA2430"/>
    <w:rsid w:val="00EB64C5"/>
    <w:rsid w:val="00EB64CA"/>
    <w:rsid w:val="00EC1C1A"/>
    <w:rsid w:val="00EC55DD"/>
    <w:rsid w:val="00ED0CBA"/>
    <w:rsid w:val="00ED5124"/>
    <w:rsid w:val="00ED6907"/>
    <w:rsid w:val="00EE22E6"/>
    <w:rsid w:val="00EE2678"/>
    <w:rsid w:val="00EF6913"/>
    <w:rsid w:val="00F01E7A"/>
    <w:rsid w:val="00F2705B"/>
    <w:rsid w:val="00F35719"/>
    <w:rsid w:val="00F43CCA"/>
    <w:rsid w:val="00F459F9"/>
    <w:rsid w:val="00F47ADC"/>
    <w:rsid w:val="00F559E5"/>
    <w:rsid w:val="00F5603B"/>
    <w:rsid w:val="00F7459E"/>
    <w:rsid w:val="00F779AF"/>
    <w:rsid w:val="00F926F3"/>
    <w:rsid w:val="00FA1927"/>
    <w:rsid w:val="00FA67B0"/>
    <w:rsid w:val="00FB39D2"/>
    <w:rsid w:val="00FD33DA"/>
    <w:rsid w:val="00FF48C2"/>
    <w:rsid w:val="00FF650A"/>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BFE6E56"/>
  <w15:docId w15:val="{F2D95731-AA5E-3D48-97B6-423136B2C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34D7"/>
  </w:style>
  <w:style w:type="paragraph" w:styleId="Heading3">
    <w:name w:val="heading 3"/>
    <w:basedOn w:val="Normal"/>
    <w:link w:val="Heading3Char"/>
    <w:uiPriority w:val="9"/>
    <w:qFormat/>
    <w:rsid w:val="00E83995"/>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2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28C"/>
  </w:style>
  <w:style w:type="paragraph" w:styleId="Footer">
    <w:name w:val="footer"/>
    <w:basedOn w:val="Normal"/>
    <w:link w:val="FooterChar"/>
    <w:uiPriority w:val="99"/>
    <w:unhideWhenUsed/>
    <w:rsid w:val="001F62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28C"/>
  </w:style>
  <w:style w:type="paragraph" w:styleId="ListParagraph">
    <w:name w:val="List Paragraph"/>
    <w:basedOn w:val="Normal"/>
    <w:uiPriority w:val="34"/>
    <w:qFormat/>
    <w:rsid w:val="00BC737C"/>
    <w:pPr>
      <w:ind w:left="720"/>
      <w:contextualSpacing/>
    </w:pPr>
  </w:style>
  <w:style w:type="character" w:styleId="Hyperlink">
    <w:name w:val="Hyperlink"/>
    <w:basedOn w:val="DefaultParagraphFont"/>
    <w:uiPriority w:val="99"/>
    <w:unhideWhenUsed/>
    <w:rsid w:val="00BC737C"/>
    <w:rPr>
      <w:color w:val="0563C1" w:themeColor="hyperlink"/>
      <w:u w:val="single"/>
    </w:rPr>
  </w:style>
  <w:style w:type="character" w:customStyle="1" w:styleId="UnresolvedMention1">
    <w:name w:val="Unresolved Mention1"/>
    <w:basedOn w:val="DefaultParagraphFont"/>
    <w:uiPriority w:val="99"/>
    <w:semiHidden/>
    <w:unhideWhenUsed/>
    <w:rsid w:val="00BC737C"/>
    <w:rPr>
      <w:color w:val="605E5C"/>
      <w:shd w:val="clear" w:color="auto" w:fill="E1DFDD"/>
    </w:rPr>
  </w:style>
  <w:style w:type="paragraph" w:styleId="NormalWeb">
    <w:name w:val="Normal (Web)"/>
    <w:basedOn w:val="Normal"/>
    <w:uiPriority w:val="99"/>
    <w:semiHidden/>
    <w:unhideWhenUsed/>
    <w:rsid w:val="00AF0BAF"/>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7A1CC7"/>
    <w:rPr>
      <w:b/>
      <w:bCs/>
    </w:rPr>
  </w:style>
  <w:style w:type="character" w:styleId="Emphasis">
    <w:name w:val="Emphasis"/>
    <w:basedOn w:val="DefaultParagraphFont"/>
    <w:uiPriority w:val="20"/>
    <w:qFormat/>
    <w:rsid w:val="007A1CC7"/>
    <w:rPr>
      <w:i/>
      <w:iCs/>
    </w:rPr>
  </w:style>
  <w:style w:type="character" w:customStyle="1" w:styleId="Heading3Char">
    <w:name w:val="Heading 3 Char"/>
    <w:basedOn w:val="DefaultParagraphFont"/>
    <w:link w:val="Heading3"/>
    <w:uiPriority w:val="9"/>
    <w:rsid w:val="00E83995"/>
    <w:rPr>
      <w:rFonts w:ascii="Times New Roman" w:eastAsia="Times New Roman" w:hAnsi="Times New Roman" w:cs="Times New Roman"/>
      <w:b/>
      <w:bCs/>
      <w:kern w:val="0"/>
      <w:sz w:val="27"/>
      <w:szCs w:val="27"/>
      <w:lang w:eastAsia="en-IN"/>
    </w:rPr>
  </w:style>
  <w:style w:type="character" w:customStyle="1" w:styleId="whitespace-nowrap">
    <w:name w:val="whitespace-nowrap!"/>
    <w:basedOn w:val="DefaultParagraphFont"/>
    <w:rsid w:val="00E83995"/>
  </w:style>
  <w:style w:type="paragraph" w:styleId="z-TopofForm">
    <w:name w:val="HTML Top of Form"/>
    <w:basedOn w:val="Normal"/>
    <w:next w:val="Normal"/>
    <w:link w:val="z-TopofFormChar"/>
    <w:hidden/>
    <w:uiPriority w:val="99"/>
    <w:semiHidden/>
    <w:unhideWhenUsed/>
    <w:rsid w:val="00E83995"/>
    <w:pPr>
      <w:pBdr>
        <w:bottom w:val="single" w:sz="6" w:space="1" w:color="auto"/>
      </w:pBdr>
      <w:spacing w:after="0" w:line="240" w:lineRule="auto"/>
      <w:jc w:val="center"/>
    </w:pPr>
    <w:rPr>
      <w:rFonts w:ascii="Arial" w:eastAsia="Times New Roman" w:hAnsi="Arial" w:cs="Arial"/>
      <w:vanish/>
      <w:kern w:val="0"/>
      <w:sz w:val="16"/>
      <w:szCs w:val="16"/>
      <w:lang w:eastAsia="en-IN"/>
    </w:rPr>
  </w:style>
  <w:style w:type="character" w:customStyle="1" w:styleId="z-TopofFormChar">
    <w:name w:val="z-Top of Form Char"/>
    <w:basedOn w:val="DefaultParagraphFont"/>
    <w:link w:val="z-TopofForm"/>
    <w:uiPriority w:val="99"/>
    <w:semiHidden/>
    <w:rsid w:val="00E83995"/>
    <w:rPr>
      <w:rFonts w:ascii="Arial" w:eastAsia="Times New Roman" w:hAnsi="Arial" w:cs="Arial"/>
      <w:vanish/>
      <w:kern w:val="0"/>
      <w:sz w:val="16"/>
      <w:szCs w:val="16"/>
      <w:lang w:eastAsia="en-IN"/>
    </w:rPr>
  </w:style>
  <w:style w:type="paragraph" w:customStyle="1" w:styleId="placeholder">
    <w:name w:val="placeholder"/>
    <w:basedOn w:val="Normal"/>
    <w:rsid w:val="00E83995"/>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paragraph" w:styleId="z-BottomofForm">
    <w:name w:val="HTML Bottom of Form"/>
    <w:basedOn w:val="Normal"/>
    <w:next w:val="Normal"/>
    <w:link w:val="z-BottomofFormChar"/>
    <w:hidden/>
    <w:uiPriority w:val="99"/>
    <w:semiHidden/>
    <w:unhideWhenUsed/>
    <w:rsid w:val="00E83995"/>
    <w:pPr>
      <w:pBdr>
        <w:top w:val="single" w:sz="6" w:space="1" w:color="auto"/>
      </w:pBdr>
      <w:spacing w:after="0" w:line="240" w:lineRule="auto"/>
      <w:jc w:val="center"/>
    </w:pPr>
    <w:rPr>
      <w:rFonts w:ascii="Arial" w:eastAsia="Times New Roman" w:hAnsi="Arial" w:cs="Arial"/>
      <w:vanish/>
      <w:kern w:val="0"/>
      <w:sz w:val="16"/>
      <w:szCs w:val="16"/>
      <w:lang w:eastAsia="en-IN"/>
    </w:rPr>
  </w:style>
  <w:style w:type="character" w:customStyle="1" w:styleId="z-BottomofFormChar">
    <w:name w:val="z-Bottom of Form Char"/>
    <w:basedOn w:val="DefaultParagraphFont"/>
    <w:link w:val="z-BottomofForm"/>
    <w:uiPriority w:val="99"/>
    <w:semiHidden/>
    <w:rsid w:val="00E83995"/>
    <w:rPr>
      <w:rFonts w:ascii="Arial" w:eastAsia="Times New Roman" w:hAnsi="Arial" w:cs="Arial"/>
      <w:vanish/>
      <w:kern w:val="0"/>
      <w:sz w:val="16"/>
      <w:szCs w:val="16"/>
      <w:lang w:eastAsia="en-IN"/>
    </w:rPr>
  </w:style>
  <w:style w:type="character" w:styleId="UnresolvedMention">
    <w:name w:val="Unresolved Mention"/>
    <w:basedOn w:val="DefaultParagraphFont"/>
    <w:uiPriority w:val="99"/>
    <w:semiHidden/>
    <w:unhideWhenUsed/>
    <w:rsid w:val="000F7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027971">
      <w:bodyDiv w:val="1"/>
      <w:marLeft w:val="0"/>
      <w:marRight w:val="0"/>
      <w:marTop w:val="0"/>
      <w:marBottom w:val="0"/>
      <w:divBdr>
        <w:top w:val="none" w:sz="0" w:space="0" w:color="auto"/>
        <w:left w:val="none" w:sz="0" w:space="0" w:color="auto"/>
        <w:bottom w:val="none" w:sz="0" w:space="0" w:color="auto"/>
        <w:right w:val="none" w:sz="0" w:space="0" w:color="auto"/>
      </w:divBdr>
    </w:div>
    <w:div w:id="200410923">
      <w:bodyDiv w:val="1"/>
      <w:marLeft w:val="0"/>
      <w:marRight w:val="0"/>
      <w:marTop w:val="0"/>
      <w:marBottom w:val="0"/>
      <w:divBdr>
        <w:top w:val="none" w:sz="0" w:space="0" w:color="auto"/>
        <w:left w:val="none" w:sz="0" w:space="0" w:color="auto"/>
        <w:bottom w:val="none" w:sz="0" w:space="0" w:color="auto"/>
        <w:right w:val="none" w:sz="0" w:space="0" w:color="auto"/>
      </w:divBdr>
    </w:div>
    <w:div w:id="232083152">
      <w:bodyDiv w:val="1"/>
      <w:marLeft w:val="0"/>
      <w:marRight w:val="0"/>
      <w:marTop w:val="0"/>
      <w:marBottom w:val="0"/>
      <w:divBdr>
        <w:top w:val="none" w:sz="0" w:space="0" w:color="auto"/>
        <w:left w:val="none" w:sz="0" w:space="0" w:color="auto"/>
        <w:bottom w:val="none" w:sz="0" w:space="0" w:color="auto"/>
        <w:right w:val="none" w:sz="0" w:space="0" w:color="auto"/>
      </w:divBdr>
    </w:div>
    <w:div w:id="369302983">
      <w:bodyDiv w:val="1"/>
      <w:marLeft w:val="0"/>
      <w:marRight w:val="0"/>
      <w:marTop w:val="0"/>
      <w:marBottom w:val="0"/>
      <w:divBdr>
        <w:top w:val="none" w:sz="0" w:space="0" w:color="auto"/>
        <w:left w:val="none" w:sz="0" w:space="0" w:color="auto"/>
        <w:bottom w:val="none" w:sz="0" w:space="0" w:color="auto"/>
        <w:right w:val="none" w:sz="0" w:space="0" w:color="auto"/>
      </w:divBdr>
    </w:div>
    <w:div w:id="449935399">
      <w:bodyDiv w:val="1"/>
      <w:marLeft w:val="0"/>
      <w:marRight w:val="0"/>
      <w:marTop w:val="0"/>
      <w:marBottom w:val="0"/>
      <w:divBdr>
        <w:top w:val="none" w:sz="0" w:space="0" w:color="auto"/>
        <w:left w:val="none" w:sz="0" w:space="0" w:color="auto"/>
        <w:bottom w:val="none" w:sz="0" w:space="0" w:color="auto"/>
        <w:right w:val="none" w:sz="0" w:space="0" w:color="auto"/>
      </w:divBdr>
    </w:div>
    <w:div w:id="473525214">
      <w:bodyDiv w:val="1"/>
      <w:marLeft w:val="0"/>
      <w:marRight w:val="0"/>
      <w:marTop w:val="0"/>
      <w:marBottom w:val="0"/>
      <w:divBdr>
        <w:top w:val="none" w:sz="0" w:space="0" w:color="auto"/>
        <w:left w:val="none" w:sz="0" w:space="0" w:color="auto"/>
        <w:bottom w:val="none" w:sz="0" w:space="0" w:color="auto"/>
        <w:right w:val="none" w:sz="0" w:space="0" w:color="auto"/>
      </w:divBdr>
    </w:div>
    <w:div w:id="553391378">
      <w:bodyDiv w:val="1"/>
      <w:marLeft w:val="0"/>
      <w:marRight w:val="0"/>
      <w:marTop w:val="0"/>
      <w:marBottom w:val="0"/>
      <w:divBdr>
        <w:top w:val="none" w:sz="0" w:space="0" w:color="auto"/>
        <w:left w:val="none" w:sz="0" w:space="0" w:color="auto"/>
        <w:bottom w:val="none" w:sz="0" w:space="0" w:color="auto"/>
        <w:right w:val="none" w:sz="0" w:space="0" w:color="auto"/>
      </w:divBdr>
    </w:div>
    <w:div w:id="565998280">
      <w:bodyDiv w:val="1"/>
      <w:marLeft w:val="0"/>
      <w:marRight w:val="0"/>
      <w:marTop w:val="0"/>
      <w:marBottom w:val="0"/>
      <w:divBdr>
        <w:top w:val="none" w:sz="0" w:space="0" w:color="auto"/>
        <w:left w:val="none" w:sz="0" w:space="0" w:color="auto"/>
        <w:bottom w:val="none" w:sz="0" w:space="0" w:color="auto"/>
        <w:right w:val="none" w:sz="0" w:space="0" w:color="auto"/>
      </w:divBdr>
    </w:div>
    <w:div w:id="717435079">
      <w:bodyDiv w:val="1"/>
      <w:marLeft w:val="0"/>
      <w:marRight w:val="0"/>
      <w:marTop w:val="0"/>
      <w:marBottom w:val="0"/>
      <w:divBdr>
        <w:top w:val="none" w:sz="0" w:space="0" w:color="auto"/>
        <w:left w:val="none" w:sz="0" w:space="0" w:color="auto"/>
        <w:bottom w:val="none" w:sz="0" w:space="0" w:color="auto"/>
        <w:right w:val="none" w:sz="0" w:space="0" w:color="auto"/>
      </w:divBdr>
    </w:div>
    <w:div w:id="812521168">
      <w:bodyDiv w:val="1"/>
      <w:marLeft w:val="0"/>
      <w:marRight w:val="0"/>
      <w:marTop w:val="0"/>
      <w:marBottom w:val="0"/>
      <w:divBdr>
        <w:top w:val="none" w:sz="0" w:space="0" w:color="auto"/>
        <w:left w:val="none" w:sz="0" w:space="0" w:color="auto"/>
        <w:bottom w:val="none" w:sz="0" w:space="0" w:color="auto"/>
        <w:right w:val="none" w:sz="0" w:space="0" w:color="auto"/>
      </w:divBdr>
    </w:div>
    <w:div w:id="895513717">
      <w:bodyDiv w:val="1"/>
      <w:marLeft w:val="0"/>
      <w:marRight w:val="0"/>
      <w:marTop w:val="0"/>
      <w:marBottom w:val="0"/>
      <w:divBdr>
        <w:top w:val="none" w:sz="0" w:space="0" w:color="auto"/>
        <w:left w:val="none" w:sz="0" w:space="0" w:color="auto"/>
        <w:bottom w:val="none" w:sz="0" w:space="0" w:color="auto"/>
        <w:right w:val="none" w:sz="0" w:space="0" w:color="auto"/>
      </w:divBdr>
      <w:divsChild>
        <w:div w:id="2072578133">
          <w:marLeft w:val="0"/>
          <w:marRight w:val="0"/>
          <w:marTop w:val="0"/>
          <w:marBottom w:val="0"/>
          <w:divBdr>
            <w:top w:val="none" w:sz="0" w:space="0" w:color="auto"/>
            <w:left w:val="none" w:sz="0" w:space="0" w:color="auto"/>
            <w:bottom w:val="none" w:sz="0" w:space="0" w:color="auto"/>
            <w:right w:val="none" w:sz="0" w:space="0" w:color="auto"/>
          </w:divBdr>
          <w:divsChild>
            <w:div w:id="375547187">
              <w:marLeft w:val="0"/>
              <w:marRight w:val="0"/>
              <w:marTop w:val="0"/>
              <w:marBottom w:val="0"/>
              <w:divBdr>
                <w:top w:val="none" w:sz="0" w:space="0" w:color="auto"/>
                <w:left w:val="none" w:sz="0" w:space="0" w:color="auto"/>
                <w:bottom w:val="none" w:sz="0" w:space="0" w:color="auto"/>
                <w:right w:val="none" w:sz="0" w:space="0" w:color="auto"/>
              </w:divBdr>
              <w:divsChild>
                <w:div w:id="1838497690">
                  <w:marLeft w:val="0"/>
                  <w:marRight w:val="0"/>
                  <w:marTop w:val="0"/>
                  <w:marBottom w:val="0"/>
                  <w:divBdr>
                    <w:top w:val="none" w:sz="0" w:space="0" w:color="auto"/>
                    <w:left w:val="none" w:sz="0" w:space="0" w:color="auto"/>
                    <w:bottom w:val="none" w:sz="0" w:space="0" w:color="auto"/>
                    <w:right w:val="none" w:sz="0" w:space="0" w:color="auto"/>
                  </w:divBdr>
                  <w:divsChild>
                    <w:div w:id="1736855847">
                      <w:marLeft w:val="0"/>
                      <w:marRight w:val="0"/>
                      <w:marTop w:val="0"/>
                      <w:marBottom w:val="0"/>
                      <w:divBdr>
                        <w:top w:val="none" w:sz="0" w:space="0" w:color="auto"/>
                        <w:left w:val="none" w:sz="0" w:space="0" w:color="auto"/>
                        <w:bottom w:val="none" w:sz="0" w:space="0" w:color="auto"/>
                        <w:right w:val="none" w:sz="0" w:space="0" w:color="auto"/>
                      </w:divBdr>
                      <w:divsChild>
                        <w:div w:id="1510221486">
                          <w:marLeft w:val="0"/>
                          <w:marRight w:val="0"/>
                          <w:marTop w:val="0"/>
                          <w:marBottom w:val="0"/>
                          <w:divBdr>
                            <w:top w:val="none" w:sz="0" w:space="0" w:color="auto"/>
                            <w:left w:val="none" w:sz="0" w:space="0" w:color="auto"/>
                            <w:bottom w:val="none" w:sz="0" w:space="0" w:color="auto"/>
                            <w:right w:val="none" w:sz="0" w:space="0" w:color="auto"/>
                          </w:divBdr>
                          <w:divsChild>
                            <w:div w:id="372459514">
                              <w:marLeft w:val="0"/>
                              <w:marRight w:val="0"/>
                              <w:marTop w:val="0"/>
                              <w:marBottom w:val="0"/>
                              <w:divBdr>
                                <w:top w:val="none" w:sz="0" w:space="0" w:color="auto"/>
                                <w:left w:val="none" w:sz="0" w:space="0" w:color="auto"/>
                                <w:bottom w:val="none" w:sz="0" w:space="0" w:color="auto"/>
                                <w:right w:val="none" w:sz="0" w:space="0" w:color="auto"/>
                              </w:divBdr>
                              <w:divsChild>
                                <w:div w:id="1158305079">
                                  <w:marLeft w:val="0"/>
                                  <w:marRight w:val="0"/>
                                  <w:marTop w:val="0"/>
                                  <w:marBottom w:val="0"/>
                                  <w:divBdr>
                                    <w:top w:val="none" w:sz="0" w:space="0" w:color="auto"/>
                                    <w:left w:val="none" w:sz="0" w:space="0" w:color="auto"/>
                                    <w:bottom w:val="none" w:sz="0" w:space="0" w:color="auto"/>
                                    <w:right w:val="none" w:sz="0" w:space="0" w:color="auto"/>
                                  </w:divBdr>
                                  <w:divsChild>
                                    <w:div w:id="1733582980">
                                      <w:marLeft w:val="0"/>
                                      <w:marRight w:val="0"/>
                                      <w:marTop w:val="0"/>
                                      <w:marBottom w:val="0"/>
                                      <w:divBdr>
                                        <w:top w:val="none" w:sz="0" w:space="0" w:color="auto"/>
                                        <w:left w:val="none" w:sz="0" w:space="0" w:color="auto"/>
                                        <w:bottom w:val="none" w:sz="0" w:space="0" w:color="auto"/>
                                        <w:right w:val="none" w:sz="0" w:space="0" w:color="auto"/>
                                      </w:divBdr>
                                      <w:divsChild>
                                        <w:div w:id="1621718641">
                                          <w:marLeft w:val="0"/>
                                          <w:marRight w:val="0"/>
                                          <w:marTop w:val="0"/>
                                          <w:marBottom w:val="0"/>
                                          <w:divBdr>
                                            <w:top w:val="none" w:sz="0" w:space="0" w:color="auto"/>
                                            <w:left w:val="none" w:sz="0" w:space="0" w:color="auto"/>
                                            <w:bottom w:val="none" w:sz="0" w:space="0" w:color="auto"/>
                                            <w:right w:val="none" w:sz="0" w:space="0" w:color="auto"/>
                                          </w:divBdr>
                                          <w:divsChild>
                                            <w:div w:id="81965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5321">
                                  <w:marLeft w:val="0"/>
                                  <w:marRight w:val="0"/>
                                  <w:marTop w:val="0"/>
                                  <w:marBottom w:val="0"/>
                                  <w:divBdr>
                                    <w:top w:val="none" w:sz="0" w:space="0" w:color="auto"/>
                                    <w:left w:val="none" w:sz="0" w:space="0" w:color="auto"/>
                                    <w:bottom w:val="none" w:sz="0" w:space="0" w:color="auto"/>
                                    <w:right w:val="none" w:sz="0" w:space="0" w:color="auto"/>
                                  </w:divBdr>
                                  <w:divsChild>
                                    <w:div w:id="121538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824128">
          <w:marLeft w:val="0"/>
          <w:marRight w:val="0"/>
          <w:marTop w:val="0"/>
          <w:marBottom w:val="0"/>
          <w:divBdr>
            <w:top w:val="none" w:sz="0" w:space="0" w:color="auto"/>
            <w:left w:val="none" w:sz="0" w:space="0" w:color="auto"/>
            <w:bottom w:val="none" w:sz="0" w:space="0" w:color="auto"/>
            <w:right w:val="none" w:sz="0" w:space="0" w:color="auto"/>
          </w:divBdr>
          <w:divsChild>
            <w:div w:id="1218708377">
              <w:marLeft w:val="0"/>
              <w:marRight w:val="0"/>
              <w:marTop w:val="0"/>
              <w:marBottom w:val="0"/>
              <w:divBdr>
                <w:top w:val="none" w:sz="0" w:space="0" w:color="auto"/>
                <w:left w:val="none" w:sz="0" w:space="0" w:color="auto"/>
                <w:bottom w:val="none" w:sz="0" w:space="0" w:color="auto"/>
                <w:right w:val="none" w:sz="0" w:space="0" w:color="auto"/>
              </w:divBdr>
              <w:divsChild>
                <w:div w:id="2142964198">
                  <w:marLeft w:val="0"/>
                  <w:marRight w:val="0"/>
                  <w:marTop w:val="0"/>
                  <w:marBottom w:val="0"/>
                  <w:divBdr>
                    <w:top w:val="none" w:sz="0" w:space="0" w:color="auto"/>
                    <w:left w:val="none" w:sz="0" w:space="0" w:color="auto"/>
                    <w:bottom w:val="none" w:sz="0" w:space="0" w:color="auto"/>
                    <w:right w:val="none" w:sz="0" w:space="0" w:color="auto"/>
                  </w:divBdr>
                  <w:divsChild>
                    <w:div w:id="89472424">
                      <w:marLeft w:val="0"/>
                      <w:marRight w:val="0"/>
                      <w:marTop w:val="0"/>
                      <w:marBottom w:val="0"/>
                      <w:divBdr>
                        <w:top w:val="none" w:sz="0" w:space="0" w:color="auto"/>
                        <w:left w:val="none" w:sz="0" w:space="0" w:color="auto"/>
                        <w:bottom w:val="none" w:sz="0" w:space="0" w:color="auto"/>
                        <w:right w:val="none" w:sz="0" w:space="0" w:color="auto"/>
                      </w:divBdr>
                      <w:divsChild>
                        <w:div w:id="1336808316">
                          <w:marLeft w:val="0"/>
                          <w:marRight w:val="0"/>
                          <w:marTop w:val="0"/>
                          <w:marBottom w:val="0"/>
                          <w:divBdr>
                            <w:top w:val="none" w:sz="0" w:space="0" w:color="auto"/>
                            <w:left w:val="none" w:sz="0" w:space="0" w:color="auto"/>
                            <w:bottom w:val="none" w:sz="0" w:space="0" w:color="auto"/>
                            <w:right w:val="none" w:sz="0" w:space="0" w:color="auto"/>
                          </w:divBdr>
                          <w:divsChild>
                            <w:div w:id="1818721843">
                              <w:marLeft w:val="0"/>
                              <w:marRight w:val="0"/>
                              <w:marTop w:val="0"/>
                              <w:marBottom w:val="0"/>
                              <w:divBdr>
                                <w:top w:val="none" w:sz="0" w:space="0" w:color="auto"/>
                                <w:left w:val="none" w:sz="0" w:space="0" w:color="auto"/>
                                <w:bottom w:val="none" w:sz="0" w:space="0" w:color="auto"/>
                                <w:right w:val="none" w:sz="0" w:space="0" w:color="auto"/>
                              </w:divBdr>
                              <w:divsChild>
                                <w:div w:id="81488309">
                                  <w:marLeft w:val="0"/>
                                  <w:marRight w:val="0"/>
                                  <w:marTop w:val="0"/>
                                  <w:marBottom w:val="0"/>
                                  <w:divBdr>
                                    <w:top w:val="none" w:sz="0" w:space="0" w:color="auto"/>
                                    <w:left w:val="none" w:sz="0" w:space="0" w:color="auto"/>
                                    <w:bottom w:val="none" w:sz="0" w:space="0" w:color="auto"/>
                                    <w:right w:val="none" w:sz="0" w:space="0" w:color="auto"/>
                                  </w:divBdr>
                                  <w:divsChild>
                                    <w:div w:id="2435071">
                                      <w:marLeft w:val="0"/>
                                      <w:marRight w:val="0"/>
                                      <w:marTop w:val="0"/>
                                      <w:marBottom w:val="0"/>
                                      <w:divBdr>
                                        <w:top w:val="none" w:sz="0" w:space="0" w:color="auto"/>
                                        <w:left w:val="none" w:sz="0" w:space="0" w:color="auto"/>
                                        <w:bottom w:val="none" w:sz="0" w:space="0" w:color="auto"/>
                                        <w:right w:val="none" w:sz="0" w:space="0" w:color="auto"/>
                                      </w:divBdr>
                                      <w:divsChild>
                                        <w:div w:id="1718041994">
                                          <w:marLeft w:val="0"/>
                                          <w:marRight w:val="0"/>
                                          <w:marTop w:val="0"/>
                                          <w:marBottom w:val="0"/>
                                          <w:divBdr>
                                            <w:top w:val="none" w:sz="0" w:space="0" w:color="auto"/>
                                            <w:left w:val="none" w:sz="0" w:space="0" w:color="auto"/>
                                            <w:bottom w:val="none" w:sz="0" w:space="0" w:color="auto"/>
                                            <w:right w:val="none" w:sz="0" w:space="0" w:color="auto"/>
                                          </w:divBdr>
                                          <w:divsChild>
                                            <w:div w:id="1336613836">
                                              <w:marLeft w:val="0"/>
                                              <w:marRight w:val="0"/>
                                              <w:marTop w:val="0"/>
                                              <w:marBottom w:val="0"/>
                                              <w:divBdr>
                                                <w:top w:val="none" w:sz="0" w:space="0" w:color="auto"/>
                                                <w:left w:val="none" w:sz="0" w:space="0" w:color="auto"/>
                                                <w:bottom w:val="none" w:sz="0" w:space="0" w:color="auto"/>
                                                <w:right w:val="none" w:sz="0" w:space="0" w:color="auto"/>
                                              </w:divBdr>
                                              <w:divsChild>
                                                <w:div w:id="1080639971">
                                                  <w:marLeft w:val="0"/>
                                                  <w:marRight w:val="0"/>
                                                  <w:marTop w:val="0"/>
                                                  <w:marBottom w:val="0"/>
                                                  <w:divBdr>
                                                    <w:top w:val="none" w:sz="0" w:space="0" w:color="auto"/>
                                                    <w:left w:val="none" w:sz="0" w:space="0" w:color="auto"/>
                                                    <w:bottom w:val="none" w:sz="0" w:space="0" w:color="auto"/>
                                                    <w:right w:val="none" w:sz="0" w:space="0" w:color="auto"/>
                                                  </w:divBdr>
                                                  <w:divsChild>
                                                    <w:div w:id="907426658">
                                                      <w:marLeft w:val="0"/>
                                                      <w:marRight w:val="0"/>
                                                      <w:marTop w:val="0"/>
                                                      <w:marBottom w:val="0"/>
                                                      <w:divBdr>
                                                        <w:top w:val="none" w:sz="0" w:space="0" w:color="auto"/>
                                                        <w:left w:val="none" w:sz="0" w:space="0" w:color="auto"/>
                                                        <w:bottom w:val="none" w:sz="0" w:space="0" w:color="auto"/>
                                                        <w:right w:val="none" w:sz="0" w:space="0" w:color="auto"/>
                                                      </w:divBdr>
                                                    </w:div>
                                                  </w:divsChild>
                                                </w:div>
                                                <w:div w:id="297030764">
                                                  <w:marLeft w:val="0"/>
                                                  <w:marRight w:val="0"/>
                                                  <w:marTop w:val="0"/>
                                                  <w:marBottom w:val="0"/>
                                                  <w:divBdr>
                                                    <w:top w:val="none" w:sz="0" w:space="0" w:color="auto"/>
                                                    <w:left w:val="none" w:sz="0" w:space="0" w:color="auto"/>
                                                    <w:bottom w:val="none" w:sz="0" w:space="0" w:color="auto"/>
                                                    <w:right w:val="none" w:sz="0" w:space="0" w:color="auto"/>
                                                  </w:divBdr>
                                                  <w:divsChild>
                                                    <w:div w:id="99611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757029">
                              <w:marLeft w:val="0"/>
                              <w:marRight w:val="0"/>
                              <w:marTop w:val="0"/>
                              <w:marBottom w:val="0"/>
                              <w:divBdr>
                                <w:top w:val="none" w:sz="0" w:space="0" w:color="auto"/>
                                <w:left w:val="none" w:sz="0" w:space="0" w:color="auto"/>
                                <w:bottom w:val="none" w:sz="0" w:space="0" w:color="auto"/>
                                <w:right w:val="none" w:sz="0" w:space="0" w:color="auto"/>
                              </w:divBdr>
                              <w:divsChild>
                                <w:div w:id="842427398">
                                  <w:marLeft w:val="0"/>
                                  <w:marRight w:val="0"/>
                                  <w:marTop w:val="0"/>
                                  <w:marBottom w:val="0"/>
                                  <w:divBdr>
                                    <w:top w:val="none" w:sz="0" w:space="0" w:color="auto"/>
                                    <w:left w:val="none" w:sz="0" w:space="0" w:color="auto"/>
                                    <w:bottom w:val="none" w:sz="0" w:space="0" w:color="auto"/>
                                    <w:right w:val="none" w:sz="0" w:space="0" w:color="auto"/>
                                  </w:divBdr>
                                  <w:divsChild>
                                    <w:div w:id="1455443771">
                                      <w:marLeft w:val="0"/>
                                      <w:marRight w:val="0"/>
                                      <w:marTop w:val="0"/>
                                      <w:marBottom w:val="0"/>
                                      <w:divBdr>
                                        <w:top w:val="none" w:sz="0" w:space="0" w:color="auto"/>
                                        <w:left w:val="none" w:sz="0" w:space="0" w:color="auto"/>
                                        <w:bottom w:val="none" w:sz="0" w:space="0" w:color="auto"/>
                                        <w:right w:val="none" w:sz="0" w:space="0" w:color="auto"/>
                                      </w:divBdr>
                                      <w:divsChild>
                                        <w:div w:id="723606150">
                                          <w:marLeft w:val="0"/>
                                          <w:marRight w:val="0"/>
                                          <w:marTop w:val="0"/>
                                          <w:marBottom w:val="0"/>
                                          <w:divBdr>
                                            <w:top w:val="none" w:sz="0" w:space="0" w:color="auto"/>
                                            <w:left w:val="none" w:sz="0" w:space="0" w:color="auto"/>
                                            <w:bottom w:val="none" w:sz="0" w:space="0" w:color="auto"/>
                                            <w:right w:val="none" w:sz="0" w:space="0" w:color="auto"/>
                                          </w:divBdr>
                                          <w:divsChild>
                                            <w:div w:id="909118653">
                                              <w:marLeft w:val="0"/>
                                              <w:marRight w:val="0"/>
                                              <w:marTop w:val="0"/>
                                              <w:marBottom w:val="0"/>
                                              <w:divBdr>
                                                <w:top w:val="none" w:sz="0" w:space="0" w:color="auto"/>
                                                <w:left w:val="none" w:sz="0" w:space="0" w:color="auto"/>
                                                <w:bottom w:val="none" w:sz="0" w:space="0" w:color="auto"/>
                                                <w:right w:val="none" w:sz="0" w:space="0" w:color="auto"/>
                                              </w:divBdr>
                                              <w:divsChild>
                                                <w:div w:id="50902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3319259">
      <w:bodyDiv w:val="1"/>
      <w:marLeft w:val="0"/>
      <w:marRight w:val="0"/>
      <w:marTop w:val="0"/>
      <w:marBottom w:val="0"/>
      <w:divBdr>
        <w:top w:val="none" w:sz="0" w:space="0" w:color="auto"/>
        <w:left w:val="none" w:sz="0" w:space="0" w:color="auto"/>
        <w:bottom w:val="none" w:sz="0" w:space="0" w:color="auto"/>
        <w:right w:val="none" w:sz="0" w:space="0" w:color="auto"/>
      </w:divBdr>
    </w:div>
    <w:div w:id="1139422704">
      <w:bodyDiv w:val="1"/>
      <w:marLeft w:val="0"/>
      <w:marRight w:val="0"/>
      <w:marTop w:val="0"/>
      <w:marBottom w:val="0"/>
      <w:divBdr>
        <w:top w:val="none" w:sz="0" w:space="0" w:color="auto"/>
        <w:left w:val="none" w:sz="0" w:space="0" w:color="auto"/>
        <w:bottom w:val="none" w:sz="0" w:space="0" w:color="auto"/>
        <w:right w:val="none" w:sz="0" w:space="0" w:color="auto"/>
      </w:divBdr>
    </w:div>
    <w:div w:id="1192643013">
      <w:bodyDiv w:val="1"/>
      <w:marLeft w:val="0"/>
      <w:marRight w:val="0"/>
      <w:marTop w:val="0"/>
      <w:marBottom w:val="0"/>
      <w:divBdr>
        <w:top w:val="none" w:sz="0" w:space="0" w:color="auto"/>
        <w:left w:val="none" w:sz="0" w:space="0" w:color="auto"/>
        <w:bottom w:val="none" w:sz="0" w:space="0" w:color="auto"/>
        <w:right w:val="none" w:sz="0" w:space="0" w:color="auto"/>
      </w:divBdr>
    </w:div>
    <w:div w:id="1251281757">
      <w:bodyDiv w:val="1"/>
      <w:marLeft w:val="0"/>
      <w:marRight w:val="0"/>
      <w:marTop w:val="0"/>
      <w:marBottom w:val="0"/>
      <w:divBdr>
        <w:top w:val="none" w:sz="0" w:space="0" w:color="auto"/>
        <w:left w:val="none" w:sz="0" w:space="0" w:color="auto"/>
        <w:bottom w:val="none" w:sz="0" w:space="0" w:color="auto"/>
        <w:right w:val="none" w:sz="0" w:space="0" w:color="auto"/>
      </w:divBdr>
    </w:div>
    <w:div w:id="1286695439">
      <w:bodyDiv w:val="1"/>
      <w:marLeft w:val="0"/>
      <w:marRight w:val="0"/>
      <w:marTop w:val="0"/>
      <w:marBottom w:val="0"/>
      <w:divBdr>
        <w:top w:val="none" w:sz="0" w:space="0" w:color="auto"/>
        <w:left w:val="none" w:sz="0" w:space="0" w:color="auto"/>
        <w:bottom w:val="none" w:sz="0" w:space="0" w:color="auto"/>
        <w:right w:val="none" w:sz="0" w:space="0" w:color="auto"/>
      </w:divBdr>
    </w:div>
    <w:div w:id="1479569608">
      <w:bodyDiv w:val="1"/>
      <w:marLeft w:val="0"/>
      <w:marRight w:val="0"/>
      <w:marTop w:val="0"/>
      <w:marBottom w:val="0"/>
      <w:divBdr>
        <w:top w:val="none" w:sz="0" w:space="0" w:color="auto"/>
        <w:left w:val="none" w:sz="0" w:space="0" w:color="auto"/>
        <w:bottom w:val="none" w:sz="0" w:space="0" w:color="auto"/>
        <w:right w:val="none" w:sz="0" w:space="0" w:color="auto"/>
      </w:divBdr>
    </w:div>
    <w:div w:id="1683315099">
      <w:bodyDiv w:val="1"/>
      <w:marLeft w:val="0"/>
      <w:marRight w:val="0"/>
      <w:marTop w:val="0"/>
      <w:marBottom w:val="0"/>
      <w:divBdr>
        <w:top w:val="none" w:sz="0" w:space="0" w:color="auto"/>
        <w:left w:val="none" w:sz="0" w:space="0" w:color="auto"/>
        <w:bottom w:val="none" w:sz="0" w:space="0" w:color="auto"/>
        <w:right w:val="none" w:sz="0" w:space="0" w:color="auto"/>
      </w:divBdr>
    </w:div>
    <w:div w:id="1765415514">
      <w:bodyDiv w:val="1"/>
      <w:marLeft w:val="0"/>
      <w:marRight w:val="0"/>
      <w:marTop w:val="0"/>
      <w:marBottom w:val="0"/>
      <w:divBdr>
        <w:top w:val="none" w:sz="0" w:space="0" w:color="auto"/>
        <w:left w:val="none" w:sz="0" w:space="0" w:color="auto"/>
        <w:bottom w:val="none" w:sz="0" w:space="0" w:color="auto"/>
        <w:right w:val="none" w:sz="0" w:space="0" w:color="auto"/>
      </w:divBdr>
    </w:div>
    <w:div w:id="1932735507">
      <w:bodyDiv w:val="1"/>
      <w:marLeft w:val="0"/>
      <w:marRight w:val="0"/>
      <w:marTop w:val="0"/>
      <w:marBottom w:val="0"/>
      <w:divBdr>
        <w:top w:val="none" w:sz="0" w:space="0" w:color="auto"/>
        <w:left w:val="none" w:sz="0" w:space="0" w:color="auto"/>
        <w:bottom w:val="none" w:sz="0" w:space="0" w:color="auto"/>
        <w:right w:val="none" w:sz="0" w:space="0" w:color="auto"/>
      </w:divBdr>
    </w:div>
    <w:div w:id="1998802806">
      <w:bodyDiv w:val="1"/>
      <w:marLeft w:val="0"/>
      <w:marRight w:val="0"/>
      <w:marTop w:val="0"/>
      <w:marBottom w:val="0"/>
      <w:divBdr>
        <w:top w:val="none" w:sz="0" w:space="0" w:color="auto"/>
        <w:left w:val="none" w:sz="0" w:space="0" w:color="auto"/>
        <w:bottom w:val="none" w:sz="0" w:space="0" w:color="auto"/>
        <w:right w:val="none" w:sz="0" w:space="0" w:color="auto"/>
      </w:divBdr>
    </w:div>
    <w:div w:id="2033677180">
      <w:bodyDiv w:val="1"/>
      <w:marLeft w:val="0"/>
      <w:marRight w:val="0"/>
      <w:marTop w:val="0"/>
      <w:marBottom w:val="0"/>
      <w:divBdr>
        <w:top w:val="none" w:sz="0" w:space="0" w:color="auto"/>
        <w:left w:val="none" w:sz="0" w:space="0" w:color="auto"/>
        <w:bottom w:val="none" w:sz="0" w:space="0" w:color="auto"/>
        <w:right w:val="none" w:sz="0" w:space="0" w:color="auto"/>
      </w:divBdr>
    </w:div>
    <w:div w:id="2049645700">
      <w:bodyDiv w:val="1"/>
      <w:marLeft w:val="0"/>
      <w:marRight w:val="0"/>
      <w:marTop w:val="0"/>
      <w:marBottom w:val="0"/>
      <w:divBdr>
        <w:top w:val="none" w:sz="0" w:space="0" w:color="auto"/>
        <w:left w:val="none" w:sz="0" w:space="0" w:color="auto"/>
        <w:bottom w:val="none" w:sz="0" w:space="0" w:color="auto"/>
        <w:right w:val="none" w:sz="0" w:space="0" w:color="auto"/>
      </w:divBdr>
    </w:div>
    <w:div w:id="2054110000">
      <w:bodyDiv w:val="1"/>
      <w:marLeft w:val="0"/>
      <w:marRight w:val="0"/>
      <w:marTop w:val="0"/>
      <w:marBottom w:val="0"/>
      <w:divBdr>
        <w:top w:val="none" w:sz="0" w:space="0" w:color="auto"/>
        <w:left w:val="none" w:sz="0" w:space="0" w:color="auto"/>
        <w:bottom w:val="none" w:sz="0" w:space="0" w:color="auto"/>
        <w:right w:val="none" w:sz="0" w:space="0" w:color="auto"/>
      </w:divBdr>
    </w:div>
    <w:div w:id="208301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879-016-1816-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186/s12348-019-0183-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6</Pages>
  <Words>1820</Words>
  <Characters>10378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Sneha BIJU</dc:creator>
  <cp:lastModifiedBy>SDI 1084</cp:lastModifiedBy>
  <cp:revision>62</cp:revision>
  <dcterms:created xsi:type="dcterms:W3CDTF">2025-08-11T02:27:00Z</dcterms:created>
  <dcterms:modified xsi:type="dcterms:W3CDTF">2025-08-13T10:43:00Z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64dfc4eb-8d63-4d9b-93ce-92abe25a19e0</vt:lpwstr>
  </property>
</Properties>
</file>