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30CFB" w14:textId="2527439F" w:rsidR="00243283" w:rsidRPr="00BE0214" w:rsidRDefault="00243283" w:rsidP="00D74975">
      <w:pPr>
        <w:ind w:firstLine="720"/>
        <w:jc w:val="center"/>
        <w:rPr>
          <w:rFonts w:ascii="Arial" w:hAnsi="Arial" w:cs="Arial"/>
          <w:b/>
          <w:bCs/>
          <w:sz w:val="36"/>
          <w:szCs w:val="36"/>
        </w:rPr>
      </w:pPr>
      <w:r w:rsidRPr="00BE0214">
        <w:rPr>
          <w:rFonts w:ascii="Arial" w:hAnsi="Arial" w:cs="Arial"/>
          <w:b/>
          <w:bCs/>
          <w:sz w:val="36"/>
          <w:szCs w:val="36"/>
        </w:rPr>
        <w:t xml:space="preserve">Comparative performance of </w:t>
      </w:r>
      <w:r w:rsidR="00CA173F">
        <w:rPr>
          <w:rFonts w:ascii="Arial" w:hAnsi="Arial" w:cs="Arial"/>
          <w:b/>
          <w:bCs/>
          <w:sz w:val="36"/>
          <w:szCs w:val="36"/>
        </w:rPr>
        <w:t>A</w:t>
      </w:r>
      <w:r w:rsidRPr="00BE0214">
        <w:rPr>
          <w:rFonts w:ascii="Arial" w:hAnsi="Arial" w:cs="Arial"/>
          <w:b/>
          <w:bCs/>
          <w:sz w:val="36"/>
          <w:szCs w:val="36"/>
        </w:rPr>
        <w:t>maranth (</w:t>
      </w:r>
      <w:r w:rsidRPr="00BE0214">
        <w:rPr>
          <w:rFonts w:ascii="Arial" w:hAnsi="Arial" w:cs="Arial"/>
          <w:b/>
          <w:bCs/>
          <w:i/>
          <w:sz w:val="36"/>
          <w:szCs w:val="36"/>
        </w:rPr>
        <w:t xml:space="preserve">Amaranthus </w:t>
      </w:r>
      <w:r w:rsidRPr="00BE0214">
        <w:rPr>
          <w:rFonts w:ascii="Arial" w:hAnsi="Arial" w:cs="Arial"/>
          <w:b/>
          <w:bCs/>
          <w:sz w:val="36"/>
          <w:szCs w:val="36"/>
        </w:rPr>
        <w:t xml:space="preserve">spp.) grown by </w:t>
      </w:r>
      <w:r w:rsidR="008C3056" w:rsidRPr="00BE0214">
        <w:rPr>
          <w:rFonts w:ascii="Arial" w:hAnsi="Arial" w:cs="Arial"/>
          <w:b/>
          <w:bCs/>
          <w:sz w:val="36"/>
          <w:szCs w:val="36"/>
        </w:rPr>
        <w:t xml:space="preserve">using </w:t>
      </w:r>
      <w:r w:rsidRPr="00BE0214">
        <w:rPr>
          <w:rFonts w:ascii="Arial" w:hAnsi="Arial" w:cs="Arial"/>
          <w:b/>
          <w:bCs/>
          <w:sz w:val="36"/>
          <w:szCs w:val="36"/>
        </w:rPr>
        <w:t xml:space="preserve">stored water from different lined farm ponds. </w:t>
      </w:r>
    </w:p>
    <w:p w14:paraId="62BBE156" w14:textId="77777777" w:rsidR="0091136A" w:rsidRDefault="0091136A" w:rsidP="00D74975">
      <w:pPr>
        <w:jc w:val="center"/>
        <w:rPr>
          <w:rFonts w:ascii="Times New Roman" w:hAnsi="Times New Roman" w:cs="Times New Roman"/>
          <w:b/>
          <w:bCs/>
          <w:szCs w:val="22"/>
        </w:rPr>
      </w:pPr>
    </w:p>
    <w:bookmarkStart w:id="0" w:name="_GoBack"/>
    <w:bookmarkEnd w:id="0"/>
    <w:p w14:paraId="7D47D209" w14:textId="7B4D622A" w:rsidR="00D74975" w:rsidRPr="002E4387" w:rsidRDefault="00D74975" w:rsidP="00D74975">
      <w:pPr>
        <w:jc w:val="center"/>
        <w:rPr>
          <w:rFonts w:ascii="Times New Roman" w:hAnsi="Times New Roman" w:cs="Times New Roman"/>
          <w:b/>
          <w:bCs/>
          <w:szCs w:val="22"/>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8597850" wp14:editId="7B697903">
                <wp:simplePos x="0" y="0"/>
                <wp:positionH relativeFrom="column">
                  <wp:posOffset>-969475</wp:posOffset>
                </wp:positionH>
                <wp:positionV relativeFrom="paragraph">
                  <wp:posOffset>54978</wp:posOffset>
                </wp:positionV>
                <wp:extent cx="7239485" cy="0"/>
                <wp:effectExtent l="0" t="0" r="0" b="0"/>
                <wp:wrapNone/>
                <wp:docPr id="1817745472" name="Straight Connector 2"/>
                <wp:cNvGraphicFramePr/>
                <a:graphic xmlns:a="http://schemas.openxmlformats.org/drawingml/2006/main">
                  <a:graphicData uri="http://schemas.microsoft.com/office/word/2010/wordprocessingShape">
                    <wps:wsp>
                      <wps:cNvCnPr/>
                      <wps:spPr>
                        <a:xfrm flipV="1">
                          <a:off x="0" y="0"/>
                          <a:ext cx="72394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EFA30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35pt,4.35pt" to="493.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y00gEAANsDAAAOAAAAZHJzL2Uyb0RvYy54bWysU02P0zAQvSPxHyzfadJsl3SjpnvoCi4I&#10;Kpbdu9exG2v9pbFp0n/P2GnDChYJIS6W7Zn35r3xeHM7Gk2OAoJytqXLRUmJsNx1yh5a+vDtw7s1&#10;JSEy2zHtrGjpSQR6u337ZjP4RlSud7oTQJDEhmbwLe1j9E1RBN4Lw8LCeWExKB0YFvEIh6IDNiC7&#10;0UVVlu+LwUHnwXERAt7eTUG6zfxSCh6/SBlEJLqlqC3mFfL6lNZiu2HNAZjvFT/LYP+gwjBlsehM&#10;dcciI99B/UZlFAcXnIwL7kzhpFRcZA/oZln+4ua+Z15kL9ic4Oc2hf9Hyz8f90BUh2+3Xtb16npV&#10;V5RYZvCt7iMwdegj2TlrsZMOSJUaNvjQIG5n93A+Bb+H5H6UYIjUyj8iX+4HOiRjbvdpbrcYI+F4&#10;WVdXN6v1NSX8EismikTlIcSPwhmSNi3VyqZOsIYdP4WIZTH1kpKutSUD1qzqMr9pkTROqvIunrSY&#10;0r4KiXax+qQvD5rYaSBHhiPSPS+TQyTXFjMTRCqtZ1CZNfwRdM5NMJGH72+Bc3au6GycgUZZB69V&#10;jeNFqpzyUfYLr2n75LpTfqMcwAnKzs7Tnkb05TnDf/7J7Q8AAAD//wMAUEsDBBQABgAIAAAAIQCB&#10;ZYu32wAAAAgBAAAPAAAAZHJzL2Rvd25yZXYueG1sTI/LTsMwEEX3SPyDNUjsWqflkRDiVFAJsemm&#10;hQ9w42kcEY8j223N3zOwoavR1RzdOdOsshvFCUMcPClYzAsQSJ03A/UKPj/eZhWImDQZPXpCBd8Y&#10;YdVeXzW6Nv5MWzztUi+4hGKtFdiUplrK2Fl0Os79hMS7gw9OJ46hlyboM5e7US6L4lE6PRBfsHrC&#10;tcXua3d0Ctz6vdz4bZXzJgYTXw93yTpS6vYmvzyDSJjTPwy/+qwOLTvt/ZFMFKOC2eJhWTKroOLB&#10;wFNV3oPY/2XZNvLygfYHAAD//wMAUEsBAi0AFAAGAAgAAAAhALaDOJL+AAAA4QEAABMAAAAAAAAA&#10;AAAAAAAAAAAAAFtDb250ZW50X1R5cGVzXS54bWxQSwECLQAUAAYACAAAACEAOP0h/9YAAACUAQAA&#10;CwAAAAAAAAAAAAAAAAAvAQAAX3JlbHMvLnJlbHNQSwECLQAUAAYACAAAACEAGNF8tNIBAADbAwAA&#10;DgAAAAAAAAAAAAAAAAAuAgAAZHJzL2Uyb0RvYy54bWxQSwECLQAUAAYACAAAACEAgWWLt9sAAAAI&#10;AQAADwAAAAAAAAAAAAAAAAAsBAAAZHJzL2Rvd25yZXYueG1sUEsFBgAAAAAEAAQA8wAAADQFAAAA&#10;AA==&#10;" strokecolor="black [3200]" strokeweight="1pt">
                <v:stroke joinstyle="miter"/>
              </v:line>
            </w:pict>
          </mc:Fallback>
        </mc:AlternateContent>
      </w:r>
    </w:p>
    <w:p w14:paraId="47519383" w14:textId="77777777" w:rsidR="00D74975" w:rsidRPr="002E4387" w:rsidRDefault="002E4387" w:rsidP="00013CA2">
      <w:pPr>
        <w:spacing w:line="360" w:lineRule="auto"/>
        <w:rPr>
          <w:rFonts w:ascii="Arial" w:hAnsi="Arial" w:cs="Arial"/>
          <w:b/>
          <w:bCs/>
          <w:szCs w:val="22"/>
        </w:rPr>
      </w:pPr>
      <w:r w:rsidRPr="002E4387">
        <w:rPr>
          <w:rFonts w:ascii="Arial" w:hAnsi="Arial" w:cs="Arial"/>
          <w:b/>
          <w:bCs/>
          <w:szCs w:val="22"/>
        </w:rPr>
        <w:t>ABSTRACT</w:t>
      </w:r>
    </w:p>
    <w:p w14:paraId="1F94E654" w14:textId="77777777" w:rsidR="00EF3B07" w:rsidRPr="00B10245" w:rsidRDefault="00822BBC" w:rsidP="001A0CD3">
      <w:pPr>
        <w:tabs>
          <w:tab w:val="left" w:pos="3905"/>
        </w:tabs>
        <w:spacing w:after="0" w:line="240" w:lineRule="auto"/>
        <w:jc w:val="both"/>
        <w:rPr>
          <w:rFonts w:ascii="Arial" w:hAnsi="Arial" w:cs="Arial"/>
          <w:sz w:val="20"/>
        </w:rPr>
      </w:pPr>
      <w:r w:rsidRPr="00B10245">
        <w:rPr>
          <w:rFonts w:ascii="Arial" w:hAnsi="Arial" w:cs="Arial"/>
          <w:sz w:val="20"/>
        </w:rPr>
        <w:t xml:space="preserve">In the experiment </w:t>
      </w:r>
      <w:r w:rsidR="00771394" w:rsidRPr="00B10245">
        <w:rPr>
          <w:rFonts w:ascii="Arial" w:hAnsi="Arial" w:cs="Arial"/>
          <w:sz w:val="20"/>
        </w:rPr>
        <w:t>the stored water from three different</w:t>
      </w:r>
      <w:r w:rsidR="00013CA2" w:rsidRPr="00B10245">
        <w:rPr>
          <w:rFonts w:ascii="Arial" w:hAnsi="Arial" w:cs="Arial"/>
          <w:sz w:val="20"/>
        </w:rPr>
        <w:t xml:space="preserve"> </w:t>
      </w:r>
      <w:r w:rsidR="00771394" w:rsidRPr="00B10245">
        <w:rPr>
          <w:rFonts w:ascii="Arial" w:hAnsi="Arial" w:cs="Arial"/>
          <w:sz w:val="20"/>
        </w:rPr>
        <w:t xml:space="preserve">lined farm </w:t>
      </w:r>
      <w:r w:rsidR="00013CA2" w:rsidRPr="00B10245">
        <w:rPr>
          <w:rFonts w:ascii="Arial" w:hAnsi="Arial" w:cs="Arial"/>
          <w:sz w:val="20"/>
        </w:rPr>
        <w:t xml:space="preserve">ponds (Black lining T1, Blue lining T2 and HDPE lining) </w:t>
      </w:r>
      <w:r w:rsidR="00771394" w:rsidRPr="00B10245">
        <w:rPr>
          <w:rFonts w:ascii="Arial" w:hAnsi="Arial" w:cs="Arial"/>
          <w:sz w:val="20"/>
        </w:rPr>
        <w:t>w</w:t>
      </w:r>
      <w:r w:rsidR="00013CA2" w:rsidRPr="00B10245">
        <w:rPr>
          <w:rFonts w:ascii="Arial" w:hAnsi="Arial" w:cs="Arial"/>
          <w:sz w:val="20"/>
        </w:rPr>
        <w:t>ere</w:t>
      </w:r>
      <w:r w:rsidR="00771394" w:rsidRPr="00B10245">
        <w:rPr>
          <w:rFonts w:ascii="Arial" w:hAnsi="Arial" w:cs="Arial"/>
          <w:sz w:val="20"/>
        </w:rPr>
        <w:t xml:space="preserve"> used to irrigate </w:t>
      </w:r>
      <w:proofErr w:type="spellStart"/>
      <w:r w:rsidR="00771394" w:rsidRPr="00B10245">
        <w:rPr>
          <w:rFonts w:ascii="Arial" w:hAnsi="Arial" w:cs="Arial"/>
          <w:sz w:val="20"/>
        </w:rPr>
        <w:t>amaranthus</w:t>
      </w:r>
      <w:proofErr w:type="spellEnd"/>
      <w:r w:rsidRPr="00B10245">
        <w:rPr>
          <w:rFonts w:ascii="Arial" w:hAnsi="Arial" w:cs="Arial"/>
          <w:sz w:val="20"/>
        </w:rPr>
        <w:t xml:space="preserve">. </w:t>
      </w:r>
      <w:r w:rsidR="00187711" w:rsidRPr="00B10245">
        <w:rPr>
          <w:rFonts w:ascii="Arial" w:hAnsi="Arial" w:cs="Arial"/>
          <w:sz w:val="20"/>
        </w:rPr>
        <w:t xml:space="preserve">The field experiment was conducted during 2017-18, 2018-19 and 2019-20, </w:t>
      </w:r>
      <w:r w:rsidRPr="00B10245">
        <w:rPr>
          <w:rFonts w:ascii="Arial" w:hAnsi="Arial" w:cs="Arial"/>
          <w:sz w:val="20"/>
        </w:rPr>
        <w:t xml:space="preserve">During the analysis all the characters viz. growth parameters and yield attributing characters varied significantly. </w:t>
      </w:r>
      <w:r w:rsidR="005860F2" w:rsidRPr="00B10245">
        <w:rPr>
          <w:rFonts w:ascii="Arial" w:hAnsi="Arial" w:cs="Arial"/>
          <w:sz w:val="20"/>
        </w:rPr>
        <w:t xml:space="preserve">10 days after sowing, the maximum number of leaves, i.e. 3.24, 3.28 and 3.22 in year 2017-18, 2018-19 and 2019-20 were observed in the treatment of T3, T2 and T1, respectively. After 20 days of sowing, the maximum number of leaves, i.e. 7.90, 7.64 and 7.72 in year 2017-18, 2018-19 and 2019-20 are observed in the treatment of T3, T3 and T1, respectively. </w:t>
      </w:r>
      <w:r w:rsidR="00EF3B07" w:rsidRPr="00B10245">
        <w:rPr>
          <w:rFonts w:ascii="Arial" w:hAnsi="Arial" w:cs="Arial"/>
          <w:sz w:val="20"/>
        </w:rPr>
        <w:t xml:space="preserve">After 30 days of sowing, the maximum number of leaves, i.e. 10.66, 10.86 and 10.32 in year 2017-18, 2018-19 and 2019-20 are observed in the treatment of T2, T2 and T1, respectively. At 10 days after sowing, the maximum plant height, i.e. 6.75 cm, 7.12 cm and 7.86 cm in year 2017-18, 2018-19 and 2019-20 are observed in the treatment T3. After 20 days of sowing, the maximum plant height, i.e. 16.67 cm, 16.88 cm and 18.68 cm in year 2017-18, 2018-19 and 2019-20 are observed in the treatment T3.  The maximum plant height during the year 2017-18, 2018-19 and 2019-20 at 30 DAS are observed in the treatment of T3. The maximum stem diameter i.e. 4.99, 5.06 and 5.11 are </w:t>
      </w:r>
      <w:proofErr w:type="gramStart"/>
      <w:r w:rsidR="00EF3B07" w:rsidRPr="00B10245">
        <w:rPr>
          <w:rFonts w:ascii="Arial" w:hAnsi="Arial" w:cs="Arial"/>
          <w:sz w:val="20"/>
        </w:rPr>
        <w:t>observed  in</w:t>
      </w:r>
      <w:proofErr w:type="gramEnd"/>
      <w:r w:rsidR="00EF3B07" w:rsidRPr="00B10245">
        <w:rPr>
          <w:rFonts w:ascii="Arial" w:hAnsi="Arial" w:cs="Arial"/>
          <w:sz w:val="20"/>
        </w:rPr>
        <w:t xml:space="preserve"> the treatment T3 and minimum stem diameter i.e. 4.76, 4.92 and 4.99 in the year 2017-18, 2018-19 and 2019-20 are observed  in the treatment T1. Treatment 3 (T3) demonstrated the highest overall yields, an average of 12.80 kg, translating to about 2.30 kg per square meter.</w:t>
      </w:r>
      <w:r w:rsidR="00F22DC7" w:rsidRPr="00B10245">
        <w:rPr>
          <w:rFonts w:ascii="Arial" w:hAnsi="Arial" w:cs="Arial"/>
          <w:sz w:val="20"/>
        </w:rPr>
        <w:t xml:space="preserve"> </w:t>
      </w:r>
    </w:p>
    <w:p w14:paraId="2E54E0E9" w14:textId="181324BC" w:rsidR="00D74975" w:rsidRPr="00FD649E" w:rsidRDefault="00D74975" w:rsidP="001A0CD3">
      <w:pPr>
        <w:spacing w:line="240" w:lineRule="auto"/>
        <w:rPr>
          <w:rFonts w:ascii="Arial" w:hAnsi="Arial" w:cs="Arial"/>
          <w:sz w:val="20"/>
        </w:rPr>
      </w:pPr>
      <w:r w:rsidRPr="00FD649E">
        <w:rPr>
          <w:rFonts w:ascii="Arial" w:hAnsi="Arial" w:cs="Arial"/>
          <w:sz w:val="20"/>
        </w:rPr>
        <w:t>Keywords:</w:t>
      </w:r>
      <w:proofErr w:type="gramStart"/>
      <w:r w:rsidRPr="00013CA2">
        <w:rPr>
          <w:rFonts w:ascii="Arial" w:hAnsi="Arial" w:cs="Arial"/>
          <w:sz w:val="20"/>
        </w:rPr>
        <w:t xml:space="preserve">  </w:t>
      </w:r>
      <w:r w:rsidRPr="00FD649E">
        <w:rPr>
          <w:rFonts w:ascii="Arial" w:hAnsi="Arial" w:cs="Arial"/>
          <w:sz w:val="20"/>
        </w:rPr>
        <w:t>.</w:t>
      </w:r>
      <w:proofErr w:type="gramEnd"/>
      <w:r w:rsidR="008C3056" w:rsidRPr="008C3056">
        <w:rPr>
          <w:rFonts w:ascii="Times New Roman" w:hAnsi="Times New Roman" w:cs="Times New Roman"/>
          <w:sz w:val="24"/>
          <w:szCs w:val="24"/>
        </w:rPr>
        <w:t xml:space="preserve"> </w:t>
      </w:r>
      <w:r w:rsidR="008C3056" w:rsidRPr="00EF3839">
        <w:rPr>
          <w:rFonts w:ascii="Times New Roman" w:hAnsi="Times New Roman" w:cs="Times New Roman"/>
          <w:sz w:val="24"/>
          <w:szCs w:val="24"/>
        </w:rPr>
        <w:t>amaranth</w:t>
      </w:r>
      <w:r w:rsidR="008C3056">
        <w:rPr>
          <w:rFonts w:ascii="Times New Roman" w:hAnsi="Times New Roman" w:cs="Times New Roman"/>
          <w:sz w:val="24"/>
          <w:szCs w:val="24"/>
        </w:rPr>
        <w:t xml:space="preserve">, </w:t>
      </w:r>
      <w:r w:rsidR="008C3056" w:rsidRPr="00013CA2">
        <w:rPr>
          <w:rFonts w:ascii="Arial" w:hAnsi="Arial" w:cs="Arial"/>
          <w:sz w:val="20"/>
        </w:rPr>
        <w:t xml:space="preserve">lined farm </w:t>
      </w:r>
      <w:r w:rsidR="008C3056">
        <w:rPr>
          <w:rFonts w:ascii="Arial" w:hAnsi="Arial" w:cs="Arial"/>
          <w:sz w:val="20"/>
        </w:rPr>
        <w:t>ponds, yield</w:t>
      </w:r>
    </w:p>
    <w:p w14:paraId="09450D8F" w14:textId="77777777" w:rsidR="00D74975" w:rsidRDefault="00D74975" w:rsidP="00D74975">
      <w:pPr>
        <w:rPr>
          <w:rFonts w:ascii="Arial" w:hAnsi="Arial" w:cs="Arial"/>
          <w:sz w:val="20"/>
        </w:rPr>
      </w:pPr>
    </w:p>
    <w:p w14:paraId="3925E24B" w14:textId="77777777" w:rsidR="0088701F" w:rsidRPr="002E4387" w:rsidRDefault="0088701F" w:rsidP="00F22DC7">
      <w:pPr>
        <w:pStyle w:val="ListParagraph"/>
        <w:numPr>
          <w:ilvl w:val="0"/>
          <w:numId w:val="1"/>
        </w:numPr>
        <w:ind w:left="284"/>
        <w:rPr>
          <w:rFonts w:ascii="Arial" w:hAnsi="Arial" w:cs="Arial"/>
          <w:b/>
          <w:bCs/>
          <w:szCs w:val="22"/>
        </w:rPr>
      </w:pPr>
      <w:r w:rsidRPr="002E4387">
        <w:rPr>
          <w:rFonts w:ascii="Arial" w:hAnsi="Arial" w:cs="Arial"/>
          <w:b/>
          <w:bCs/>
          <w:szCs w:val="22"/>
        </w:rPr>
        <w:t xml:space="preserve">INTRODUCTION </w:t>
      </w:r>
    </w:p>
    <w:p w14:paraId="392DBEFC" w14:textId="45784663" w:rsidR="00490C07" w:rsidRPr="00DB0FBA" w:rsidRDefault="00490C07" w:rsidP="001A0CD3">
      <w:pPr>
        <w:spacing w:after="0" w:line="240" w:lineRule="auto"/>
        <w:jc w:val="both"/>
        <w:rPr>
          <w:rFonts w:ascii="Arial" w:hAnsi="Arial" w:cs="Arial"/>
          <w:sz w:val="20"/>
        </w:rPr>
      </w:pPr>
      <w:r w:rsidRPr="00DB0FBA">
        <w:rPr>
          <w:rFonts w:ascii="Arial" w:hAnsi="Arial" w:cs="Arial"/>
          <w:sz w:val="20"/>
        </w:rPr>
        <w:t xml:space="preserve">Rainwater harvesting is a vital strategy for addressing water scarcity, particularly in the Konkan where rainfall pattern is not erratic. </w:t>
      </w:r>
      <w:proofErr w:type="gramStart"/>
      <w:r w:rsidRPr="00DB0FBA">
        <w:rPr>
          <w:rFonts w:ascii="Arial" w:hAnsi="Arial" w:cs="Arial"/>
          <w:sz w:val="20"/>
        </w:rPr>
        <w:t>Therefore</w:t>
      </w:r>
      <w:proofErr w:type="gramEnd"/>
      <w:r w:rsidRPr="00DB0FBA">
        <w:rPr>
          <w:rFonts w:ascii="Arial" w:hAnsi="Arial" w:cs="Arial"/>
          <w:sz w:val="20"/>
        </w:rPr>
        <w:t xml:space="preserve"> lined farm ponds have become a critical water management tool, particularly in the Konkan region. Lined farm ponds have emerged as an efficient solution for harnessing rainwater, offering multiple benefits like water storage, sustainability and climate resilience</w:t>
      </w:r>
      <w:r w:rsidR="006F5B50" w:rsidRPr="00DB0FBA">
        <w:rPr>
          <w:rFonts w:ascii="Arial" w:hAnsi="Arial" w:cs="Arial"/>
          <w:sz w:val="20"/>
        </w:rPr>
        <w:t xml:space="preserve"> (</w:t>
      </w:r>
      <w:r w:rsidR="006F5B50" w:rsidRPr="00DB0FBA">
        <w:rPr>
          <w:rFonts w:ascii="Arial" w:hAnsi="Arial" w:cs="Arial"/>
          <w:sz w:val="20"/>
          <w:lang w:val="en-US"/>
        </w:rPr>
        <w:t>Odhiambo et al., 2021; Abdulla et al., 2021</w:t>
      </w:r>
      <w:r w:rsidR="006F5B50" w:rsidRPr="00DB0FBA">
        <w:rPr>
          <w:rFonts w:ascii="Arial" w:hAnsi="Arial" w:cs="Arial"/>
          <w:sz w:val="20"/>
        </w:rPr>
        <w:t>)</w:t>
      </w:r>
      <w:r w:rsidRPr="00DB0FBA">
        <w:rPr>
          <w:rFonts w:ascii="Arial" w:hAnsi="Arial" w:cs="Arial"/>
          <w:sz w:val="20"/>
        </w:rPr>
        <w:t>. The Konkan region’s specific challenges, such as high rainfall and poor water retention in soil, farm ponds with durable and efficient linings are indispensable for maximizing the benefits of rainwater harvesting</w:t>
      </w:r>
      <w:r w:rsidR="00B07900" w:rsidRPr="00DB0FBA">
        <w:rPr>
          <w:rFonts w:ascii="Arial" w:hAnsi="Arial" w:cs="Arial"/>
          <w:sz w:val="20"/>
        </w:rPr>
        <w:t xml:space="preserve"> (Shaikh et al., 2021; More et al., 2025)</w:t>
      </w:r>
      <w:r w:rsidRPr="00DB0FBA">
        <w:rPr>
          <w:rFonts w:ascii="Arial" w:hAnsi="Arial" w:cs="Arial"/>
          <w:sz w:val="20"/>
        </w:rPr>
        <w:t>. The effectiveness of farm ponds depends significantly on the choice of lining material. Lining ensures that water stored during the rainy season remains available for agricultural use throughout the year</w:t>
      </w:r>
      <w:r w:rsidR="006F5B50" w:rsidRPr="00DB0FBA">
        <w:rPr>
          <w:rFonts w:ascii="Arial" w:hAnsi="Arial" w:cs="Arial"/>
          <w:sz w:val="20"/>
        </w:rPr>
        <w:t xml:space="preserve"> (</w:t>
      </w:r>
      <w:proofErr w:type="spellStart"/>
      <w:r w:rsidR="00CE2787" w:rsidRPr="00DB0FBA">
        <w:rPr>
          <w:rFonts w:ascii="Arial" w:hAnsi="Arial" w:cs="Arial"/>
          <w:sz w:val="20"/>
        </w:rPr>
        <w:t>Teleubay</w:t>
      </w:r>
      <w:proofErr w:type="spellEnd"/>
      <w:r w:rsidR="00CE2787" w:rsidRPr="00DB0FBA">
        <w:rPr>
          <w:rFonts w:ascii="Arial" w:hAnsi="Arial" w:cs="Arial"/>
          <w:sz w:val="20"/>
        </w:rPr>
        <w:t xml:space="preserve"> et al., 2023; </w:t>
      </w:r>
      <w:r w:rsidR="00334F5D" w:rsidRPr="00DB0FBA">
        <w:rPr>
          <w:rFonts w:ascii="Arial" w:hAnsi="Arial" w:cs="Arial"/>
          <w:sz w:val="20"/>
        </w:rPr>
        <w:t>Yadav et al., 2024</w:t>
      </w:r>
      <w:r w:rsidR="006F5B50" w:rsidRPr="00DB0FBA">
        <w:rPr>
          <w:rFonts w:ascii="Arial" w:hAnsi="Arial" w:cs="Arial"/>
          <w:sz w:val="20"/>
        </w:rPr>
        <w:t>)</w:t>
      </w:r>
      <w:r w:rsidRPr="00DB0FBA">
        <w:rPr>
          <w:rFonts w:ascii="Arial" w:hAnsi="Arial" w:cs="Arial"/>
          <w:sz w:val="20"/>
        </w:rPr>
        <w:t>. With climate change causing erratic rainfall patterns, lined ponds provide a more reliable water storage solution, supporting sustainable agriculture and improving farmers' resilience against water scarcity (</w:t>
      </w:r>
      <w:proofErr w:type="spellStart"/>
      <w:r w:rsidRPr="00DB0FBA">
        <w:rPr>
          <w:rFonts w:ascii="Arial" w:hAnsi="Arial" w:cs="Arial"/>
          <w:sz w:val="20"/>
        </w:rPr>
        <w:t>Mahale</w:t>
      </w:r>
      <w:proofErr w:type="spellEnd"/>
      <w:r w:rsidRPr="00DB0FBA">
        <w:rPr>
          <w:rFonts w:ascii="Arial" w:hAnsi="Arial" w:cs="Arial"/>
          <w:sz w:val="20"/>
        </w:rPr>
        <w:t xml:space="preserve"> et al., 2011</w:t>
      </w:r>
      <w:r w:rsidR="00334F5D" w:rsidRPr="00DB0FBA">
        <w:rPr>
          <w:rFonts w:ascii="Arial" w:hAnsi="Arial" w:cs="Arial"/>
          <w:sz w:val="20"/>
        </w:rPr>
        <w:t xml:space="preserve">; </w:t>
      </w:r>
      <w:proofErr w:type="spellStart"/>
      <w:r w:rsidR="00334F5D" w:rsidRPr="00DB0FBA">
        <w:rPr>
          <w:rFonts w:ascii="Arial" w:hAnsi="Arial" w:cs="Arial"/>
          <w:sz w:val="20"/>
        </w:rPr>
        <w:t>Preeti</w:t>
      </w:r>
      <w:proofErr w:type="spellEnd"/>
      <w:r w:rsidR="00334F5D" w:rsidRPr="00DB0FBA">
        <w:rPr>
          <w:rFonts w:ascii="Arial" w:hAnsi="Arial" w:cs="Arial"/>
          <w:sz w:val="20"/>
        </w:rPr>
        <w:t xml:space="preserve"> et al., 2022</w:t>
      </w:r>
      <w:r w:rsidRPr="00DB0FBA">
        <w:rPr>
          <w:rFonts w:ascii="Arial" w:hAnsi="Arial" w:cs="Arial"/>
          <w:sz w:val="20"/>
        </w:rPr>
        <w:t>).</w:t>
      </w:r>
    </w:p>
    <w:p w14:paraId="7D672BB0" w14:textId="78A4461E" w:rsidR="00D74975" w:rsidRPr="00830327" w:rsidRDefault="00EA695F" w:rsidP="001A0CD3">
      <w:pPr>
        <w:spacing w:after="0" w:line="240" w:lineRule="auto"/>
        <w:ind w:firstLine="720"/>
        <w:jc w:val="both"/>
        <w:rPr>
          <w:rFonts w:ascii="Arial" w:eastAsia="Times New Roman" w:hAnsi="Arial" w:cs="Arial"/>
          <w:sz w:val="20"/>
          <w:lang w:eastAsia="en-IN"/>
        </w:rPr>
      </w:pPr>
      <w:r w:rsidRPr="00DB0FBA">
        <w:rPr>
          <w:rFonts w:ascii="Arial" w:hAnsi="Arial" w:cs="Arial"/>
          <w:sz w:val="20"/>
        </w:rPr>
        <w:t>This study is a vital step toward addressing the unique challenges faced by the Konkan region in rainwater harvesting. By identifying suitable lining materials and strategies, it aims to improve the efficiency and sustainability of farm ponds, ensuring better livelihoods for farmers. In view of above the present study is under taken with objective</w:t>
      </w:r>
      <w:r w:rsidR="001D738E" w:rsidRPr="00DB0FBA">
        <w:rPr>
          <w:rFonts w:ascii="Arial" w:hAnsi="Arial" w:cs="Arial"/>
          <w:sz w:val="20"/>
        </w:rPr>
        <w:t xml:space="preserve"> t</w:t>
      </w:r>
      <w:r w:rsidRPr="00DB0FBA">
        <w:rPr>
          <w:rFonts w:ascii="Arial" w:eastAsia="Times New Roman" w:hAnsi="Arial" w:cs="Arial"/>
          <w:sz w:val="20"/>
          <w:lang w:eastAsia="en-IN"/>
        </w:rPr>
        <w:t>o study</w:t>
      </w:r>
      <w:r w:rsidRPr="00830327">
        <w:rPr>
          <w:rFonts w:ascii="Arial" w:eastAsia="Times New Roman" w:hAnsi="Arial" w:cs="Arial"/>
          <w:sz w:val="20"/>
          <w:lang w:eastAsia="en-IN"/>
        </w:rPr>
        <w:t xml:space="preserve"> the effect of harvested water in different lining material on growth and yield of crop</w:t>
      </w:r>
    </w:p>
    <w:p w14:paraId="5325C670" w14:textId="77777777" w:rsidR="001A0CD3" w:rsidRPr="00830327" w:rsidRDefault="001A0CD3" w:rsidP="001A0CD3">
      <w:pPr>
        <w:spacing w:after="0" w:line="240" w:lineRule="auto"/>
        <w:ind w:firstLine="720"/>
        <w:jc w:val="both"/>
        <w:rPr>
          <w:rFonts w:ascii="Arial" w:hAnsi="Arial" w:cs="Arial"/>
          <w:sz w:val="20"/>
        </w:rPr>
      </w:pPr>
    </w:p>
    <w:p w14:paraId="7A03F3F9" w14:textId="77777777" w:rsidR="001C2227" w:rsidRPr="00830327" w:rsidRDefault="00900F1D" w:rsidP="00B10245">
      <w:pPr>
        <w:spacing w:after="0" w:line="240" w:lineRule="auto"/>
        <w:jc w:val="both"/>
        <w:rPr>
          <w:rFonts w:ascii="Arial" w:hAnsi="Arial" w:cs="Arial"/>
          <w:b/>
          <w:bCs/>
        </w:rPr>
      </w:pPr>
      <w:r w:rsidRPr="00830327">
        <w:rPr>
          <w:rFonts w:ascii="Arial" w:hAnsi="Arial" w:cs="Arial"/>
          <w:b/>
          <w:bCs/>
        </w:rPr>
        <w:t xml:space="preserve">2. MATERIALS AND METHODS </w:t>
      </w:r>
    </w:p>
    <w:p w14:paraId="45C4B5EA" w14:textId="2D512D21" w:rsidR="00B72293" w:rsidRPr="001A0CD3" w:rsidRDefault="00B72293" w:rsidP="001A0CD3">
      <w:pPr>
        <w:spacing w:after="0" w:line="240" w:lineRule="auto"/>
        <w:ind w:firstLine="720"/>
        <w:jc w:val="both"/>
        <w:rPr>
          <w:rFonts w:ascii="Arial" w:hAnsi="Arial" w:cs="Arial"/>
          <w:sz w:val="20"/>
        </w:rPr>
      </w:pPr>
      <w:r w:rsidRPr="00830327">
        <w:rPr>
          <w:rFonts w:ascii="Arial" w:hAnsi="Arial" w:cs="Arial"/>
          <w:sz w:val="20"/>
        </w:rPr>
        <w:t xml:space="preserve">The field experiment was conducted </w:t>
      </w:r>
      <w:r w:rsidRPr="001A0CD3">
        <w:rPr>
          <w:rFonts w:ascii="Arial" w:hAnsi="Arial" w:cs="Arial"/>
          <w:sz w:val="20"/>
        </w:rPr>
        <w:t xml:space="preserve">at the Instructional Farm of Department of Soil and Water Conservation Engineering, College of Agricultural Engineering and Technology, </w:t>
      </w:r>
      <w:proofErr w:type="spellStart"/>
      <w:r w:rsidRPr="001A0CD3">
        <w:rPr>
          <w:rFonts w:ascii="Arial" w:hAnsi="Arial" w:cs="Arial"/>
          <w:sz w:val="20"/>
        </w:rPr>
        <w:t>Dr.</w:t>
      </w:r>
      <w:proofErr w:type="spellEnd"/>
      <w:r w:rsidRPr="001A0CD3">
        <w:rPr>
          <w:rFonts w:ascii="Arial" w:hAnsi="Arial" w:cs="Arial"/>
          <w:sz w:val="20"/>
        </w:rPr>
        <w:t xml:space="preserve"> </w:t>
      </w:r>
      <w:proofErr w:type="spellStart"/>
      <w:r w:rsidRPr="001A0CD3">
        <w:rPr>
          <w:rFonts w:ascii="Arial" w:hAnsi="Arial" w:cs="Arial"/>
          <w:sz w:val="20"/>
        </w:rPr>
        <w:t>Balasaheb</w:t>
      </w:r>
      <w:proofErr w:type="spellEnd"/>
      <w:r w:rsidRPr="001A0CD3">
        <w:rPr>
          <w:rFonts w:ascii="Arial" w:hAnsi="Arial" w:cs="Arial"/>
          <w:sz w:val="20"/>
        </w:rPr>
        <w:t xml:space="preserve"> Sawant Konkan Krishi Vidyapeeth, </w:t>
      </w:r>
      <w:proofErr w:type="spellStart"/>
      <w:r w:rsidRPr="001A0CD3">
        <w:rPr>
          <w:rFonts w:ascii="Arial" w:hAnsi="Arial" w:cs="Arial"/>
          <w:sz w:val="20"/>
        </w:rPr>
        <w:t>Dapoli</w:t>
      </w:r>
      <w:proofErr w:type="spellEnd"/>
      <w:r w:rsidRPr="001A0CD3">
        <w:rPr>
          <w:rFonts w:ascii="Arial" w:hAnsi="Arial" w:cs="Arial"/>
          <w:sz w:val="20"/>
        </w:rPr>
        <w:t xml:space="preserve">. The experimental site is situated at 17° 45” 13.1” N latitude and 73° 10” 47.4” E longitude with altitude of 250 m. The three different lining material </w:t>
      </w:r>
      <w:proofErr w:type="spellStart"/>
      <w:r w:rsidRPr="001A0CD3">
        <w:rPr>
          <w:rFonts w:ascii="Arial" w:hAnsi="Arial" w:cs="Arial"/>
          <w:sz w:val="20"/>
        </w:rPr>
        <w:t>i.e</w:t>
      </w:r>
      <w:proofErr w:type="spellEnd"/>
      <w:r w:rsidRPr="001A0CD3">
        <w:rPr>
          <w:rFonts w:ascii="Arial" w:hAnsi="Arial" w:cs="Arial"/>
          <w:sz w:val="20"/>
        </w:rPr>
        <w:t xml:space="preserve">, Black lining material, </w:t>
      </w:r>
      <w:r w:rsidR="00632AC5" w:rsidRPr="001A0CD3">
        <w:rPr>
          <w:rFonts w:ascii="Arial" w:hAnsi="Arial" w:cs="Arial"/>
          <w:sz w:val="20"/>
        </w:rPr>
        <w:t>blue</w:t>
      </w:r>
      <w:r w:rsidRPr="001A0CD3">
        <w:rPr>
          <w:rFonts w:ascii="Arial" w:hAnsi="Arial" w:cs="Arial"/>
          <w:sz w:val="20"/>
        </w:rPr>
        <w:t xml:space="preserve"> lining material and HDPE lining material were tested for effect of harvested water on yield of the </w:t>
      </w:r>
      <w:r w:rsidRPr="001A0CD3">
        <w:rPr>
          <w:rFonts w:ascii="Arial" w:hAnsi="Arial" w:cs="Arial"/>
          <w:sz w:val="20"/>
        </w:rPr>
        <w:lastRenderedPageBreak/>
        <w:t>selected crop</w:t>
      </w:r>
      <w:r w:rsidR="001D738E" w:rsidRPr="001A0CD3">
        <w:rPr>
          <w:rFonts w:ascii="Arial" w:hAnsi="Arial" w:cs="Arial"/>
          <w:sz w:val="20"/>
        </w:rPr>
        <w:t xml:space="preserve"> during 2017-18, 2018-19 and 2019-20</w:t>
      </w:r>
      <w:r w:rsidRPr="001A0CD3">
        <w:rPr>
          <w:rFonts w:ascii="Arial" w:hAnsi="Arial" w:cs="Arial"/>
          <w:sz w:val="20"/>
        </w:rPr>
        <w:t xml:space="preserve">. Five </w:t>
      </w:r>
      <w:r w:rsidR="00632AC5" w:rsidRPr="001A0CD3">
        <w:rPr>
          <w:rFonts w:ascii="Arial" w:hAnsi="Arial" w:cs="Arial"/>
          <w:sz w:val="20"/>
        </w:rPr>
        <w:t>ponds</w:t>
      </w:r>
      <w:r w:rsidRPr="001A0CD3">
        <w:rPr>
          <w:rFonts w:ascii="Arial" w:hAnsi="Arial" w:cs="Arial"/>
          <w:sz w:val="20"/>
        </w:rPr>
        <w:t xml:space="preserve"> of each material of size 4m x 2m x 2m </w:t>
      </w:r>
      <w:r w:rsidRPr="00830327">
        <w:rPr>
          <w:rFonts w:ascii="Arial" w:hAnsi="Arial" w:cs="Arial"/>
          <w:sz w:val="20"/>
        </w:rPr>
        <w:t>were c</w:t>
      </w:r>
      <w:r w:rsidRPr="001A0CD3">
        <w:rPr>
          <w:rFonts w:ascii="Arial" w:hAnsi="Arial" w:cs="Arial"/>
          <w:sz w:val="20"/>
        </w:rPr>
        <w:t xml:space="preserve">onstructed. </w:t>
      </w:r>
    </w:p>
    <w:p w14:paraId="04B38D2C" w14:textId="2BB965E2" w:rsidR="001C2227" w:rsidRDefault="001C2227" w:rsidP="00B10245">
      <w:pPr>
        <w:spacing w:after="0" w:line="240" w:lineRule="auto"/>
        <w:ind w:firstLine="720"/>
        <w:jc w:val="both"/>
        <w:rPr>
          <w:rFonts w:ascii="Arial" w:hAnsi="Arial" w:cs="Arial"/>
          <w:sz w:val="20"/>
        </w:rPr>
      </w:pPr>
      <w:r w:rsidRPr="001A0CD3">
        <w:rPr>
          <w:rFonts w:ascii="Arial" w:hAnsi="Arial" w:cs="Arial"/>
          <w:sz w:val="20"/>
        </w:rPr>
        <w:t>The experiment was carried out in a factorial randomized bloc</w:t>
      </w:r>
      <w:r w:rsidR="00F32CCD" w:rsidRPr="001A0CD3">
        <w:rPr>
          <w:rFonts w:ascii="Arial" w:hAnsi="Arial" w:cs="Arial"/>
          <w:sz w:val="20"/>
        </w:rPr>
        <w:t>k design with three</w:t>
      </w:r>
      <w:r w:rsidRPr="001A0CD3">
        <w:rPr>
          <w:rFonts w:ascii="Arial" w:hAnsi="Arial" w:cs="Arial"/>
          <w:sz w:val="20"/>
        </w:rPr>
        <w:t xml:space="preserve"> treatments and </w:t>
      </w:r>
      <w:r w:rsidR="00F32CCD" w:rsidRPr="001A0CD3">
        <w:rPr>
          <w:rFonts w:ascii="Arial" w:hAnsi="Arial" w:cs="Arial"/>
          <w:sz w:val="20"/>
        </w:rPr>
        <w:t xml:space="preserve">ten </w:t>
      </w:r>
      <w:r w:rsidRPr="001A0CD3">
        <w:rPr>
          <w:rFonts w:ascii="Arial" w:hAnsi="Arial" w:cs="Arial"/>
          <w:sz w:val="20"/>
        </w:rPr>
        <w:t>replications. Data was recorded for different growth parameters like</w:t>
      </w:r>
      <w:r w:rsidR="00F32CCD" w:rsidRPr="001A0CD3">
        <w:rPr>
          <w:rFonts w:ascii="Arial" w:hAnsi="Arial" w:cs="Arial"/>
          <w:sz w:val="20"/>
        </w:rPr>
        <w:t xml:space="preserve"> </w:t>
      </w:r>
      <w:r w:rsidRPr="001A0CD3">
        <w:rPr>
          <w:rFonts w:ascii="Arial" w:hAnsi="Arial" w:cs="Arial"/>
          <w:sz w:val="20"/>
        </w:rPr>
        <w:t>plant height (cm), n</w:t>
      </w:r>
      <w:r w:rsidR="00F32CCD" w:rsidRPr="001A0CD3">
        <w:rPr>
          <w:rFonts w:ascii="Arial" w:hAnsi="Arial" w:cs="Arial"/>
          <w:sz w:val="20"/>
        </w:rPr>
        <w:t xml:space="preserve">umber of leaves per plant and </w:t>
      </w:r>
      <w:r w:rsidRPr="001A0CD3">
        <w:rPr>
          <w:rFonts w:ascii="Arial" w:hAnsi="Arial" w:cs="Arial"/>
          <w:sz w:val="20"/>
        </w:rPr>
        <w:t>stem diame</w:t>
      </w:r>
      <w:r w:rsidR="00F32CCD" w:rsidRPr="001A0CD3">
        <w:rPr>
          <w:rFonts w:ascii="Arial" w:hAnsi="Arial" w:cs="Arial"/>
          <w:sz w:val="20"/>
        </w:rPr>
        <w:t>ter (mm)</w:t>
      </w:r>
      <w:r w:rsidRPr="001A0CD3">
        <w:rPr>
          <w:rFonts w:ascii="Arial" w:hAnsi="Arial" w:cs="Arial"/>
          <w:sz w:val="20"/>
        </w:rPr>
        <w:t>, mean yield per square meter (kg) and mean yield (</w:t>
      </w:r>
      <w:r w:rsidR="00F82A91" w:rsidRPr="001A0CD3">
        <w:rPr>
          <w:rFonts w:ascii="Arial" w:hAnsi="Arial" w:cs="Arial"/>
          <w:sz w:val="20"/>
        </w:rPr>
        <w:t>t ha</w:t>
      </w:r>
      <w:r w:rsidR="00F82A91" w:rsidRPr="001A0CD3">
        <w:rPr>
          <w:rFonts w:ascii="Arial" w:hAnsi="Arial" w:cs="Arial"/>
          <w:sz w:val="20"/>
          <w:vertAlign w:val="superscript"/>
        </w:rPr>
        <w:t>-1</w:t>
      </w:r>
      <w:r w:rsidRPr="001A0CD3">
        <w:rPr>
          <w:rFonts w:ascii="Arial" w:hAnsi="Arial" w:cs="Arial"/>
          <w:sz w:val="20"/>
        </w:rPr>
        <w:t>). To record the periodica</w:t>
      </w:r>
      <w:r w:rsidR="00F82A91" w:rsidRPr="001A0CD3">
        <w:rPr>
          <w:rFonts w:ascii="Arial" w:hAnsi="Arial" w:cs="Arial"/>
          <w:sz w:val="20"/>
        </w:rPr>
        <w:t>l observations</w:t>
      </w:r>
      <w:r w:rsidRPr="001A0CD3">
        <w:rPr>
          <w:rFonts w:ascii="Arial" w:hAnsi="Arial" w:cs="Arial"/>
          <w:sz w:val="20"/>
        </w:rPr>
        <w:t xml:space="preserve"> </w:t>
      </w:r>
      <w:r w:rsidR="00F32CCD" w:rsidRPr="001A0CD3">
        <w:rPr>
          <w:rFonts w:ascii="Arial" w:hAnsi="Arial" w:cs="Arial"/>
          <w:sz w:val="20"/>
        </w:rPr>
        <w:t>five</w:t>
      </w:r>
      <w:r w:rsidRPr="001A0CD3">
        <w:rPr>
          <w:rFonts w:ascii="Arial" w:hAnsi="Arial" w:cs="Arial"/>
          <w:sz w:val="20"/>
        </w:rPr>
        <w:t xml:space="preserve"> plants were randomly selected and tagged in </w:t>
      </w:r>
      <w:r w:rsidR="00F82A91" w:rsidRPr="001A0CD3">
        <w:rPr>
          <w:rFonts w:ascii="Arial" w:hAnsi="Arial" w:cs="Arial"/>
          <w:sz w:val="20"/>
        </w:rPr>
        <w:t>three</w:t>
      </w:r>
      <w:r w:rsidRPr="001A0CD3">
        <w:rPr>
          <w:rFonts w:ascii="Arial" w:hAnsi="Arial" w:cs="Arial"/>
          <w:sz w:val="20"/>
        </w:rPr>
        <w:t xml:space="preserve"> treatment of all </w:t>
      </w:r>
      <w:r w:rsidR="00F32CCD" w:rsidRPr="001A0CD3">
        <w:rPr>
          <w:rFonts w:ascii="Arial" w:hAnsi="Arial" w:cs="Arial"/>
          <w:sz w:val="20"/>
        </w:rPr>
        <w:t>ten</w:t>
      </w:r>
      <w:r w:rsidRPr="001A0CD3">
        <w:rPr>
          <w:rFonts w:ascii="Arial" w:hAnsi="Arial" w:cs="Arial"/>
          <w:sz w:val="20"/>
        </w:rPr>
        <w:t xml:space="preserve"> replications.</w:t>
      </w:r>
    </w:p>
    <w:p w14:paraId="02866546" w14:textId="77777777" w:rsidR="00B10245" w:rsidRPr="001A0CD3" w:rsidRDefault="00B10245" w:rsidP="00B10245">
      <w:pPr>
        <w:spacing w:after="0" w:line="240" w:lineRule="auto"/>
        <w:ind w:firstLine="720"/>
        <w:jc w:val="both"/>
        <w:rPr>
          <w:rFonts w:ascii="Arial" w:hAnsi="Arial" w:cs="Arial"/>
          <w:sz w:val="20"/>
        </w:rPr>
      </w:pPr>
    </w:p>
    <w:p w14:paraId="773B923E" w14:textId="5329DD1B" w:rsidR="00274066" w:rsidRPr="001A0CD3" w:rsidRDefault="00274066" w:rsidP="001A0CD3">
      <w:pPr>
        <w:spacing w:line="240" w:lineRule="auto"/>
        <w:jc w:val="both"/>
        <w:rPr>
          <w:rFonts w:ascii="Arial" w:hAnsi="Arial" w:cs="Arial"/>
          <w:b/>
          <w:bCs/>
        </w:rPr>
      </w:pPr>
      <w:r w:rsidRPr="001A0CD3">
        <w:rPr>
          <w:rFonts w:ascii="Arial" w:hAnsi="Arial" w:cs="Arial"/>
          <w:b/>
          <w:bCs/>
        </w:rPr>
        <w:t xml:space="preserve">3. RESULTS AND DISCUSSION </w:t>
      </w:r>
    </w:p>
    <w:p w14:paraId="43665CBE" w14:textId="77777777" w:rsidR="00262D93" w:rsidRPr="001A0CD3" w:rsidRDefault="00262D93" w:rsidP="001A0CD3">
      <w:pPr>
        <w:spacing w:line="240" w:lineRule="auto"/>
        <w:jc w:val="both"/>
        <w:rPr>
          <w:rFonts w:ascii="Arial" w:hAnsi="Arial" w:cs="Arial"/>
          <w:b/>
          <w:bCs/>
        </w:rPr>
      </w:pPr>
      <w:r w:rsidRPr="001A0CD3">
        <w:rPr>
          <w:rFonts w:ascii="Arial" w:hAnsi="Arial" w:cs="Arial"/>
          <w:b/>
          <w:bCs/>
        </w:rPr>
        <w:t>3.1 Effect of applied water on number of leaves</w:t>
      </w:r>
    </w:p>
    <w:p w14:paraId="4900C78E" w14:textId="77777777" w:rsidR="00262D93" w:rsidRPr="001A0CD3" w:rsidRDefault="00262D93" w:rsidP="001A0CD3">
      <w:pPr>
        <w:pStyle w:val="BodyText"/>
        <w:tabs>
          <w:tab w:val="left" w:pos="567"/>
        </w:tabs>
        <w:ind w:right="89"/>
        <w:jc w:val="both"/>
        <w:rPr>
          <w:rFonts w:ascii="Arial" w:eastAsiaTheme="minorHAnsi" w:hAnsi="Arial" w:cs="Arial"/>
          <w:sz w:val="20"/>
          <w:szCs w:val="20"/>
          <w:lang w:val="en-IN" w:bidi="mr-IN"/>
        </w:rPr>
      </w:pPr>
      <w:r w:rsidRPr="004D7771">
        <w:rPr>
          <w:rFonts w:asciiTheme="minorHAnsi" w:eastAsiaTheme="minorHAnsi" w:hAnsiTheme="minorHAnsi" w:cstheme="minorBidi"/>
          <w:sz w:val="22"/>
          <w:szCs w:val="20"/>
          <w:lang w:val="en-IN" w:bidi="mr-IN"/>
        </w:rPr>
        <w:tab/>
      </w:r>
      <w:r w:rsidRPr="001A0CD3">
        <w:rPr>
          <w:rFonts w:ascii="Arial" w:eastAsiaTheme="minorHAnsi" w:hAnsi="Arial" w:cs="Arial"/>
          <w:sz w:val="20"/>
          <w:szCs w:val="20"/>
          <w:lang w:val="en-IN" w:bidi="mr-IN"/>
        </w:rPr>
        <w:tab/>
        <w:t xml:space="preserve">The effect of applied water on number of leaves of </w:t>
      </w:r>
      <w:proofErr w:type="spellStart"/>
      <w:r w:rsidRPr="001A0CD3">
        <w:rPr>
          <w:rFonts w:ascii="Arial" w:eastAsiaTheme="minorHAnsi" w:hAnsi="Arial" w:cs="Arial"/>
          <w:sz w:val="20"/>
          <w:szCs w:val="20"/>
          <w:lang w:val="en-IN" w:bidi="mr-IN"/>
        </w:rPr>
        <w:t>amaranthus</w:t>
      </w:r>
      <w:proofErr w:type="spellEnd"/>
      <w:r w:rsidRPr="001A0CD3">
        <w:rPr>
          <w:rFonts w:ascii="Arial" w:eastAsiaTheme="minorHAnsi" w:hAnsi="Arial" w:cs="Arial"/>
          <w:sz w:val="20"/>
          <w:szCs w:val="20"/>
          <w:lang w:val="en-IN" w:bidi="mr-IN"/>
        </w:rPr>
        <w:t xml:space="preserve"> at 10 DAS, 20 DAS and 30 DAS during the year 2017-18, 2018-19 and 2019-20 are presented in tabular form in Table 1. </w:t>
      </w:r>
    </w:p>
    <w:p w14:paraId="3DF466F5" w14:textId="77777777" w:rsidR="00262D93" w:rsidRPr="001A0CD3" w:rsidRDefault="00262D93" w:rsidP="001A0CD3">
      <w:pPr>
        <w:pStyle w:val="BodyText"/>
        <w:tabs>
          <w:tab w:val="left" w:pos="567"/>
        </w:tabs>
        <w:ind w:right="89"/>
        <w:jc w:val="both"/>
        <w:rPr>
          <w:rFonts w:ascii="Arial" w:eastAsiaTheme="minorHAnsi" w:hAnsi="Arial" w:cs="Arial"/>
          <w:sz w:val="20"/>
          <w:szCs w:val="20"/>
          <w:lang w:val="en-IN" w:bidi="mr-IN"/>
        </w:rPr>
      </w:pPr>
    </w:p>
    <w:p w14:paraId="641E8CB5" w14:textId="77777777" w:rsidR="00262D93" w:rsidRPr="001A0CD3" w:rsidRDefault="00262D93" w:rsidP="00262D93">
      <w:pPr>
        <w:pStyle w:val="BodyText"/>
        <w:spacing w:after="240" w:line="360" w:lineRule="auto"/>
        <w:rPr>
          <w:rFonts w:ascii="Arial" w:eastAsiaTheme="minorHAnsi" w:hAnsi="Arial" w:cs="Arial"/>
          <w:b/>
          <w:bCs/>
          <w:sz w:val="20"/>
          <w:szCs w:val="20"/>
          <w:lang w:val="en-IN" w:bidi="mr-IN"/>
        </w:rPr>
      </w:pPr>
      <w:r w:rsidRPr="001A0CD3">
        <w:rPr>
          <w:rFonts w:ascii="Arial" w:eastAsiaTheme="minorHAnsi" w:hAnsi="Arial" w:cs="Arial"/>
          <w:b/>
          <w:bCs/>
          <w:sz w:val="20"/>
          <w:szCs w:val="20"/>
          <w:lang w:val="en-IN" w:bidi="mr-IN"/>
        </w:rPr>
        <w:t>Table 1 Effect of applied water on number of leaves</w:t>
      </w:r>
    </w:p>
    <w:tbl>
      <w:tblPr>
        <w:tblW w:w="91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872"/>
        <w:gridCol w:w="873"/>
        <w:gridCol w:w="873"/>
        <w:gridCol w:w="873"/>
        <w:gridCol w:w="872"/>
        <w:gridCol w:w="873"/>
        <w:gridCol w:w="873"/>
        <w:gridCol w:w="852"/>
        <w:gridCol w:w="893"/>
        <w:gridCol w:w="10"/>
      </w:tblGrid>
      <w:tr w:rsidR="00262D93" w:rsidRPr="001A0CD3" w14:paraId="448B4734" w14:textId="77777777" w:rsidTr="004E3741">
        <w:trPr>
          <w:trHeight w:val="309"/>
        </w:trPr>
        <w:tc>
          <w:tcPr>
            <w:tcW w:w="1302" w:type="dxa"/>
            <w:vMerge w:val="restart"/>
          </w:tcPr>
          <w:p w14:paraId="0308F571"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09BCA2EE"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24C344C1"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723164BC" w14:textId="77777777" w:rsidR="00262D93" w:rsidRPr="001A0CD3" w:rsidRDefault="00262D93" w:rsidP="005A21FD">
            <w:pPr>
              <w:pStyle w:val="TableParagraph"/>
              <w:ind w:left="10" w:right="24"/>
              <w:rPr>
                <w:rFonts w:ascii="Arial" w:eastAsiaTheme="minorHAnsi" w:hAnsi="Arial" w:cs="Arial"/>
                <w:sz w:val="20"/>
                <w:szCs w:val="20"/>
                <w:lang w:val="en-IN" w:bidi="mr-IN"/>
              </w:rPr>
            </w:pPr>
          </w:p>
          <w:p w14:paraId="6BF27FEF"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7864" w:type="dxa"/>
            <w:gridSpan w:val="10"/>
          </w:tcPr>
          <w:p w14:paraId="5122F12E" w14:textId="77777777" w:rsidR="00262D93" w:rsidRPr="001A0CD3" w:rsidRDefault="00262D93" w:rsidP="005A21FD">
            <w:pPr>
              <w:pStyle w:val="BodyText"/>
              <w:jc w:val="center"/>
              <w:rPr>
                <w:rFonts w:ascii="Arial" w:eastAsiaTheme="minorHAnsi" w:hAnsi="Arial" w:cs="Arial"/>
                <w:sz w:val="20"/>
                <w:szCs w:val="20"/>
                <w:lang w:val="en-IN" w:bidi="mr-IN"/>
              </w:rPr>
            </w:pPr>
            <w:r w:rsidRPr="001A0CD3">
              <w:rPr>
                <w:rFonts w:ascii="Arial" w:eastAsiaTheme="minorHAnsi" w:hAnsi="Arial" w:cs="Arial"/>
                <w:sz w:val="20"/>
                <w:szCs w:val="20"/>
                <w:lang w:val="en-IN" w:bidi="mr-IN"/>
              </w:rPr>
              <w:t>Number of leaves days after sowing (DAS)</w:t>
            </w:r>
          </w:p>
        </w:tc>
      </w:tr>
      <w:tr w:rsidR="00262D93" w:rsidRPr="001A0CD3" w14:paraId="35567954" w14:textId="77777777" w:rsidTr="004E3741">
        <w:trPr>
          <w:gridAfter w:val="1"/>
          <w:wAfter w:w="10" w:type="dxa"/>
          <w:trHeight w:val="951"/>
        </w:trPr>
        <w:tc>
          <w:tcPr>
            <w:tcW w:w="1302" w:type="dxa"/>
            <w:vMerge/>
          </w:tcPr>
          <w:p w14:paraId="2E377966" w14:textId="77777777" w:rsidR="00262D93" w:rsidRPr="001A0CD3" w:rsidRDefault="00262D93" w:rsidP="005A21FD">
            <w:pPr>
              <w:pStyle w:val="TableParagraph"/>
              <w:ind w:left="10" w:right="24"/>
              <w:rPr>
                <w:rFonts w:ascii="Arial" w:eastAsiaTheme="minorHAnsi" w:hAnsi="Arial" w:cs="Arial"/>
                <w:sz w:val="20"/>
                <w:szCs w:val="20"/>
                <w:lang w:val="en-IN" w:bidi="mr-IN"/>
              </w:rPr>
            </w:pPr>
          </w:p>
        </w:tc>
        <w:tc>
          <w:tcPr>
            <w:tcW w:w="872" w:type="dxa"/>
            <w:textDirection w:val="btLr"/>
          </w:tcPr>
          <w:p w14:paraId="2138F9ED"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21D8B199"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1121EC6A" w14:textId="0192FEC8"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873" w:type="dxa"/>
            <w:textDirection w:val="btLr"/>
          </w:tcPr>
          <w:p w14:paraId="5D7749F7"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2" w:type="dxa"/>
            <w:textDirection w:val="btLr"/>
          </w:tcPr>
          <w:p w14:paraId="445D700F"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3" w:type="dxa"/>
            <w:textDirection w:val="btLr"/>
          </w:tcPr>
          <w:p w14:paraId="4FA0B56E" w14:textId="7F44EA90"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873" w:type="dxa"/>
            <w:textDirection w:val="btLr"/>
          </w:tcPr>
          <w:p w14:paraId="635D2FD3"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852" w:type="dxa"/>
            <w:textDirection w:val="btLr"/>
          </w:tcPr>
          <w:p w14:paraId="09009CF4" w14:textId="77777777" w:rsidR="00262D93" w:rsidRPr="001A0CD3" w:rsidRDefault="00262D93" w:rsidP="004E3741">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893" w:type="dxa"/>
            <w:textDirection w:val="btLr"/>
          </w:tcPr>
          <w:p w14:paraId="7791F44F" w14:textId="11E78117" w:rsidR="00262D93" w:rsidRPr="001A0CD3" w:rsidRDefault="00262D93" w:rsidP="004E3741">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r>
      <w:tr w:rsidR="00262D93" w:rsidRPr="001A0CD3" w14:paraId="2FA954FF" w14:textId="77777777" w:rsidTr="004E3741">
        <w:trPr>
          <w:gridAfter w:val="1"/>
          <w:wAfter w:w="10" w:type="dxa"/>
          <w:trHeight w:val="309"/>
        </w:trPr>
        <w:tc>
          <w:tcPr>
            <w:tcW w:w="1302" w:type="dxa"/>
            <w:vMerge/>
          </w:tcPr>
          <w:p w14:paraId="51796474" w14:textId="77777777" w:rsidR="00262D93" w:rsidRPr="001A0CD3" w:rsidRDefault="00262D93" w:rsidP="005A21FD">
            <w:pPr>
              <w:pStyle w:val="TableParagraph"/>
              <w:ind w:left="10" w:right="24"/>
              <w:rPr>
                <w:rFonts w:ascii="Arial" w:eastAsiaTheme="minorHAnsi" w:hAnsi="Arial" w:cs="Arial"/>
                <w:sz w:val="20"/>
                <w:szCs w:val="20"/>
                <w:lang w:val="en-IN" w:bidi="mr-IN"/>
              </w:rPr>
            </w:pPr>
          </w:p>
        </w:tc>
        <w:tc>
          <w:tcPr>
            <w:tcW w:w="872" w:type="dxa"/>
          </w:tcPr>
          <w:p w14:paraId="390FA748" w14:textId="77777777" w:rsidR="00262D93" w:rsidRPr="001A0CD3" w:rsidRDefault="00262D93" w:rsidP="005A21FD">
            <w:pPr>
              <w:pStyle w:val="TableParagraph"/>
              <w:spacing w:before="23"/>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73" w:type="dxa"/>
          </w:tcPr>
          <w:p w14:paraId="289159A3" w14:textId="77777777" w:rsidR="00262D93" w:rsidRPr="001A0CD3" w:rsidRDefault="00262D93" w:rsidP="005A21FD">
            <w:pPr>
              <w:pStyle w:val="TableParagraph"/>
              <w:spacing w:before="23"/>
              <w:ind w:left="27"/>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73" w:type="dxa"/>
          </w:tcPr>
          <w:p w14:paraId="6B288BF1" w14:textId="77777777" w:rsidR="00262D93" w:rsidRPr="001A0CD3" w:rsidRDefault="00262D93" w:rsidP="005A21FD">
            <w:pPr>
              <w:pStyle w:val="TableParagraph"/>
              <w:spacing w:before="23"/>
              <w:ind w:left="23"/>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873" w:type="dxa"/>
          </w:tcPr>
          <w:p w14:paraId="0D8D9291" w14:textId="77777777" w:rsidR="00262D93" w:rsidRPr="001A0CD3" w:rsidRDefault="00262D93" w:rsidP="005A21FD">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72" w:type="dxa"/>
          </w:tcPr>
          <w:p w14:paraId="0B3C7B74" w14:textId="77777777" w:rsidR="00262D93" w:rsidRPr="001A0CD3" w:rsidRDefault="00262D93" w:rsidP="005A21FD">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73" w:type="dxa"/>
          </w:tcPr>
          <w:p w14:paraId="2A58BC27" w14:textId="77777777" w:rsidR="00262D93" w:rsidRPr="001A0CD3" w:rsidRDefault="00262D93" w:rsidP="005A21FD">
            <w:pPr>
              <w:pStyle w:val="TableParagraph"/>
              <w:spacing w:before="23"/>
              <w:ind w:left="2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873" w:type="dxa"/>
          </w:tcPr>
          <w:p w14:paraId="2936E1B0" w14:textId="77777777" w:rsidR="00262D93" w:rsidRPr="001A0CD3" w:rsidRDefault="00262D93" w:rsidP="005A21FD">
            <w:pPr>
              <w:pStyle w:val="TableParagraph"/>
              <w:spacing w:before="23"/>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852" w:type="dxa"/>
          </w:tcPr>
          <w:p w14:paraId="397CD549" w14:textId="77777777" w:rsidR="00262D93" w:rsidRPr="001A0CD3" w:rsidRDefault="00262D93" w:rsidP="005A21FD">
            <w:pPr>
              <w:pStyle w:val="TableParagraph"/>
              <w:spacing w:before="23"/>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893" w:type="dxa"/>
          </w:tcPr>
          <w:p w14:paraId="050F1BC7" w14:textId="77777777" w:rsidR="00262D93" w:rsidRPr="001A0CD3" w:rsidRDefault="00262D93" w:rsidP="005A21FD">
            <w:pPr>
              <w:pStyle w:val="TableParagraph"/>
              <w:spacing w:before="23"/>
              <w:ind w:left="20"/>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r>
      <w:tr w:rsidR="00262D93" w:rsidRPr="001A0CD3" w14:paraId="648516C6" w14:textId="77777777" w:rsidTr="004E3741">
        <w:trPr>
          <w:gridAfter w:val="1"/>
          <w:wAfter w:w="10" w:type="dxa"/>
          <w:trHeight w:val="275"/>
        </w:trPr>
        <w:tc>
          <w:tcPr>
            <w:tcW w:w="1302" w:type="dxa"/>
          </w:tcPr>
          <w:p w14:paraId="0E2E7ADB"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872" w:type="dxa"/>
          </w:tcPr>
          <w:p w14:paraId="282BCA39"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3.02</w:t>
            </w:r>
          </w:p>
        </w:tc>
        <w:tc>
          <w:tcPr>
            <w:tcW w:w="873" w:type="dxa"/>
          </w:tcPr>
          <w:p w14:paraId="32F9BC0F"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7.73</w:t>
            </w:r>
          </w:p>
        </w:tc>
        <w:tc>
          <w:tcPr>
            <w:tcW w:w="873" w:type="dxa"/>
          </w:tcPr>
          <w:p w14:paraId="31B04CA3"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10.06</w:t>
            </w:r>
          </w:p>
        </w:tc>
        <w:tc>
          <w:tcPr>
            <w:tcW w:w="873" w:type="dxa"/>
          </w:tcPr>
          <w:p w14:paraId="5378E41A"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3.12</w:t>
            </w:r>
          </w:p>
        </w:tc>
        <w:tc>
          <w:tcPr>
            <w:tcW w:w="872" w:type="dxa"/>
          </w:tcPr>
          <w:p w14:paraId="5FD39FF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7.42</w:t>
            </w:r>
          </w:p>
        </w:tc>
        <w:tc>
          <w:tcPr>
            <w:tcW w:w="873" w:type="dxa"/>
          </w:tcPr>
          <w:p w14:paraId="54ABF356"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10.44</w:t>
            </w:r>
          </w:p>
        </w:tc>
        <w:tc>
          <w:tcPr>
            <w:tcW w:w="873" w:type="dxa"/>
          </w:tcPr>
          <w:p w14:paraId="63A2FDB6"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3.22</w:t>
            </w:r>
          </w:p>
        </w:tc>
        <w:tc>
          <w:tcPr>
            <w:tcW w:w="852" w:type="dxa"/>
          </w:tcPr>
          <w:p w14:paraId="7EEC164A"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7.72</w:t>
            </w:r>
          </w:p>
        </w:tc>
        <w:tc>
          <w:tcPr>
            <w:tcW w:w="893" w:type="dxa"/>
          </w:tcPr>
          <w:p w14:paraId="422019A8"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10.32</w:t>
            </w:r>
          </w:p>
        </w:tc>
      </w:tr>
      <w:tr w:rsidR="00262D93" w:rsidRPr="001A0CD3" w14:paraId="1AC30C42" w14:textId="77777777" w:rsidTr="004E3741">
        <w:trPr>
          <w:gridAfter w:val="1"/>
          <w:wAfter w:w="10" w:type="dxa"/>
          <w:trHeight w:val="306"/>
        </w:trPr>
        <w:tc>
          <w:tcPr>
            <w:tcW w:w="1302" w:type="dxa"/>
          </w:tcPr>
          <w:p w14:paraId="60C7947A"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872" w:type="dxa"/>
          </w:tcPr>
          <w:p w14:paraId="6397F166"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3.16</w:t>
            </w:r>
          </w:p>
        </w:tc>
        <w:tc>
          <w:tcPr>
            <w:tcW w:w="873" w:type="dxa"/>
          </w:tcPr>
          <w:p w14:paraId="5714B12B"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7.57</w:t>
            </w:r>
          </w:p>
        </w:tc>
        <w:tc>
          <w:tcPr>
            <w:tcW w:w="873" w:type="dxa"/>
          </w:tcPr>
          <w:p w14:paraId="4FDD93AA"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10.66</w:t>
            </w:r>
          </w:p>
        </w:tc>
        <w:tc>
          <w:tcPr>
            <w:tcW w:w="873" w:type="dxa"/>
          </w:tcPr>
          <w:p w14:paraId="0276C0D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3.28</w:t>
            </w:r>
          </w:p>
        </w:tc>
        <w:tc>
          <w:tcPr>
            <w:tcW w:w="872" w:type="dxa"/>
          </w:tcPr>
          <w:p w14:paraId="20CFE686"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7.48</w:t>
            </w:r>
          </w:p>
        </w:tc>
        <w:tc>
          <w:tcPr>
            <w:tcW w:w="873" w:type="dxa"/>
          </w:tcPr>
          <w:p w14:paraId="62CB58EE"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10.86</w:t>
            </w:r>
          </w:p>
        </w:tc>
        <w:tc>
          <w:tcPr>
            <w:tcW w:w="873" w:type="dxa"/>
          </w:tcPr>
          <w:p w14:paraId="2E1F806C"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3.04</w:t>
            </w:r>
          </w:p>
        </w:tc>
        <w:tc>
          <w:tcPr>
            <w:tcW w:w="852" w:type="dxa"/>
          </w:tcPr>
          <w:p w14:paraId="098E8089"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7.28</w:t>
            </w:r>
          </w:p>
        </w:tc>
        <w:tc>
          <w:tcPr>
            <w:tcW w:w="893" w:type="dxa"/>
          </w:tcPr>
          <w:p w14:paraId="3AE5BE51"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10.08</w:t>
            </w:r>
          </w:p>
        </w:tc>
      </w:tr>
      <w:tr w:rsidR="00262D93" w:rsidRPr="001A0CD3" w14:paraId="0AEE05D4" w14:textId="77777777" w:rsidTr="004E3741">
        <w:trPr>
          <w:gridAfter w:val="1"/>
          <w:wAfter w:w="10" w:type="dxa"/>
          <w:trHeight w:val="306"/>
        </w:trPr>
        <w:tc>
          <w:tcPr>
            <w:tcW w:w="1302" w:type="dxa"/>
          </w:tcPr>
          <w:p w14:paraId="47BA09DB" w14:textId="77777777" w:rsidR="00262D93" w:rsidRPr="001A0CD3" w:rsidRDefault="00262D93" w:rsidP="005A21FD">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872" w:type="dxa"/>
          </w:tcPr>
          <w:p w14:paraId="4718F425" w14:textId="77777777" w:rsidR="00262D93" w:rsidRPr="001A0CD3" w:rsidRDefault="00262D93" w:rsidP="005A21FD">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3.24</w:t>
            </w:r>
          </w:p>
        </w:tc>
        <w:tc>
          <w:tcPr>
            <w:tcW w:w="873" w:type="dxa"/>
          </w:tcPr>
          <w:p w14:paraId="235B0443" w14:textId="77777777" w:rsidR="00262D93" w:rsidRPr="001A0CD3" w:rsidRDefault="00262D93" w:rsidP="005A21FD">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7.90</w:t>
            </w:r>
          </w:p>
        </w:tc>
        <w:tc>
          <w:tcPr>
            <w:tcW w:w="873" w:type="dxa"/>
          </w:tcPr>
          <w:p w14:paraId="75BF497D" w14:textId="77777777" w:rsidR="00262D93" w:rsidRPr="001A0CD3" w:rsidRDefault="00262D93" w:rsidP="005A21FD">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10.42</w:t>
            </w:r>
          </w:p>
        </w:tc>
        <w:tc>
          <w:tcPr>
            <w:tcW w:w="873" w:type="dxa"/>
          </w:tcPr>
          <w:p w14:paraId="467347BB"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3.06</w:t>
            </w:r>
          </w:p>
        </w:tc>
        <w:tc>
          <w:tcPr>
            <w:tcW w:w="872" w:type="dxa"/>
          </w:tcPr>
          <w:p w14:paraId="4F93AC92" w14:textId="77777777" w:rsidR="00262D93" w:rsidRPr="001A0CD3" w:rsidRDefault="00262D93" w:rsidP="005A21FD">
            <w:pPr>
              <w:pStyle w:val="TableParagraph"/>
              <w:ind w:left="29"/>
              <w:rPr>
                <w:rFonts w:ascii="Arial" w:eastAsiaTheme="minorHAnsi" w:hAnsi="Arial" w:cs="Arial"/>
                <w:sz w:val="20"/>
                <w:szCs w:val="20"/>
                <w:lang w:val="en-IN" w:bidi="mr-IN"/>
              </w:rPr>
            </w:pPr>
            <w:r w:rsidRPr="001A0CD3">
              <w:rPr>
                <w:rFonts w:ascii="Arial" w:eastAsiaTheme="minorHAnsi" w:hAnsi="Arial" w:cs="Arial"/>
                <w:sz w:val="20"/>
                <w:szCs w:val="20"/>
                <w:lang w:val="en-IN" w:bidi="mr-IN"/>
              </w:rPr>
              <w:t>7.64</w:t>
            </w:r>
          </w:p>
        </w:tc>
        <w:tc>
          <w:tcPr>
            <w:tcW w:w="873" w:type="dxa"/>
          </w:tcPr>
          <w:p w14:paraId="6F503C7F" w14:textId="77777777" w:rsidR="00262D93" w:rsidRPr="001A0CD3" w:rsidRDefault="00262D93" w:rsidP="005A21FD">
            <w:pPr>
              <w:pStyle w:val="TableParagraph"/>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10.42</w:t>
            </w:r>
          </w:p>
        </w:tc>
        <w:tc>
          <w:tcPr>
            <w:tcW w:w="873" w:type="dxa"/>
          </w:tcPr>
          <w:p w14:paraId="742DBDB5" w14:textId="77777777" w:rsidR="00262D93" w:rsidRPr="001A0CD3" w:rsidRDefault="00262D93" w:rsidP="005A21FD">
            <w:pPr>
              <w:pStyle w:val="TableParagraph"/>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3.14</w:t>
            </w:r>
          </w:p>
        </w:tc>
        <w:tc>
          <w:tcPr>
            <w:tcW w:w="852" w:type="dxa"/>
          </w:tcPr>
          <w:p w14:paraId="19D3C669" w14:textId="77777777" w:rsidR="00262D93" w:rsidRPr="001A0CD3" w:rsidRDefault="00262D93" w:rsidP="005A21FD">
            <w:pPr>
              <w:pStyle w:val="TableParagraph"/>
              <w:ind w:left="26"/>
              <w:rPr>
                <w:rFonts w:ascii="Arial" w:eastAsiaTheme="minorHAnsi" w:hAnsi="Arial" w:cs="Arial"/>
                <w:sz w:val="20"/>
                <w:szCs w:val="20"/>
                <w:lang w:val="en-IN" w:bidi="mr-IN"/>
              </w:rPr>
            </w:pPr>
            <w:r w:rsidRPr="001A0CD3">
              <w:rPr>
                <w:rFonts w:ascii="Arial" w:eastAsiaTheme="minorHAnsi" w:hAnsi="Arial" w:cs="Arial"/>
                <w:sz w:val="20"/>
                <w:szCs w:val="20"/>
                <w:lang w:val="en-IN" w:bidi="mr-IN"/>
              </w:rPr>
              <w:t>7.06</w:t>
            </w:r>
          </w:p>
        </w:tc>
        <w:tc>
          <w:tcPr>
            <w:tcW w:w="893" w:type="dxa"/>
          </w:tcPr>
          <w:p w14:paraId="6C6F7525" w14:textId="77777777" w:rsidR="00262D93" w:rsidRPr="001A0CD3" w:rsidRDefault="00262D93" w:rsidP="005A21FD">
            <w:pPr>
              <w:pStyle w:val="TableParagraph"/>
              <w:ind w:left="22"/>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10.26</w:t>
            </w:r>
          </w:p>
        </w:tc>
      </w:tr>
      <w:tr w:rsidR="00262D93" w:rsidRPr="001A0CD3" w14:paraId="36A22A9B" w14:textId="77777777" w:rsidTr="004E3741">
        <w:trPr>
          <w:gridAfter w:val="1"/>
          <w:wAfter w:w="10" w:type="dxa"/>
          <w:trHeight w:val="199"/>
        </w:trPr>
        <w:tc>
          <w:tcPr>
            <w:tcW w:w="1302" w:type="dxa"/>
            <w:vAlign w:val="center"/>
          </w:tcPr>
          <w:p w14:paraId="68625361" w14:textId="77777777" w:rsidR="00262D93" w:rsidRPr="001A0CD3" w:rsidRDefault="00262D93" w:rsidP="005A21FD">
            <w:pPr>
              <w:spacing w:after="0" w:line="240" w:lineRule="auto"/>
              <w:jc w:val="center"/>
              <w:rPr>
                <w:rFonts w:ascii="Arial" w:hAnsi="Arial" w:cs="Arial"/>
                <w:sz w:val="20"/>
              </w:rPr>
            </w:pPr>
            <w:r w:rsidRPr="001A0CD3">
              <w:rPr>
                <w:rFonts w:ascii="Arial" w:hAnsi="Arial" w:cs="Arial"/>
                <w:sz w:val="20"/>
              </w:rPr>
              <w:t>S.E.(m)±</w:t>
            </w:r>
          </w:p>
        </w:tc>
        <w:tc>
          <w:tcPr>
            <w:tcW w:w="872" w:type="dxa"/>
            <w:vAlign w:val="center"/>
          </w:tcPr>
          <w:p w14:paraId="1F25A760"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0.85</w:t>
            </w:r>
          </w:p>
        </w:tc>
        <w:tc>
          <w:tcPr>
            <w:tcW w:w="873" w:type="dxa"/>
            <w:vAlign w:val="center"/>
          </w:tcPr>
          <w:p w14:paraId="0292E060"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0.77</w:t>
            </w:r>
          </w:p>
        </w:tc>
        <w:tc>
          <w:tcPr>
            <w:tcW w:w="873" w:type="dxa"/>
            <w:vAlign w:val="center"/>
          </w:tcPr>
          <w:p w14:paraId="57B675D3" w14:textId="77777777" w:rsidR="00262D93" w:rsidRPr="001A0CD3" w:rsidRDefault="00262D93" w:rsidP="005A21FD">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1.99</w:t>
            </w:r>
          </w:p>
        </w:tc>
        <w:tc>
          <w:tcPr>
            <w:tcW w:w="873" w:type="dxa"/>
            <w:vAlign w:val="center"/>
          </w:tcPr>
          <w:p w14:paraId="0DD30D4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0.58</w:t>
            </w:r>
          </w:p>
        </w:tc>
        <w:tc>
          <w:tcPr>
            <w:tcW w:w="872" w:type="dxa"/>
            <w:vAlign w:val="center"/>
          </w:tcPr>
          <w:p w14:paraId="74B11D4E"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0.94</w:t>
            </w:r>
          </w:p>
        </w:tc>
        <w:tc>
          <w:tcPr>
            <w:tcW w:w="873" w:type="dxa"/>
            <w:vAlign w:val="center"/>
          </w:tcPr>
          <w:p w14:paraId="49BE223C"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1.37</w:t>
            </w:r>
          </w:p>
        </w:tc>
        <w:tc>
          <w:tcPr>
            <w:tcW w:w="873" w:type="dxa"/>
            <w:vAlign w:val="center"/>
          </w:tcPr>
          <w:p w14:paraId="1E343D0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0.68</w:t>
            </w:r>
          </w:p>
        </w:tc>
        <w:tc>
          <w:tcPr>
            <w:tcW w:w="852" w:type="dxa"/>
            <w:vAlign w:val="center"/>
          </w:tcPr>
          <w:p w14:paraId="5515F83A"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0.74</w:t>
            </w:r>
          </w:p>
        </w:tc>
        <w:tc>
          <w:tcPr>
            <w:tcW w:w="893" w:type="dxa"/>
            <w:vAlign w:val="center"/>
          </w:tcPr>
          <w:p w14:paraId="46E0BC3C"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0.69 </w:t>
            </w:r>
          </w:p>
        </w:tc>
      </w:tr>
      <w:tr w:rsidR="00262D93" w:rsidRPr="001A0CD3" w14:paraId="102FD332" w14:textId="77777777" w:rsidTr="004E3741">
        <w:trPr>
          <w:gridAfter w:val="1"/>
          <w:wAfter w:w="10" w:type="dxa"/>
          <w:trHeight w:val="306"/>
        </w:trPr>
        <w:tc>
          <w:tcPr>
            <w:tcW w:w="1302" w:type="dxa"/>
            <w:vAlign w:val="center"/>
          </w:tcPr>
          <w:p w14:paraId="064949DD" w14:textId="77777777" w:rsidR="00262D93" w:rsidRPr="001A0CD3" w:rsidRDefault="00262D93" w:rsidP="005A21FD">
            <w:pPr>
              <w:spacing w:after="0" w:line="240" w:lineRule="auto"/>
              <w:jc w:val="center"/>
              <w:rPr>
                <w:rFonts w:ascii="Arial" w:hAnsi="Arial" w:cs="Arial"/>
                <w:sz w:val="20"/>
              </w:rPr>
            </w:pPr>
            <w:r w:rsidRPr="001A0CD3">
              <w:rPr>
                <w:rFonts w:ascii="Arial" w:hAnsi="Arial" w:cs="Arial"/>
                <w:sz w:val="20"/>
              </w:rPr>
              <w:t>C.D. at 5%</w:t>
            </w:r>
          </w:p>
        </w:tc>
        <w:tc>
          <w:tcPr>
            <w:tcW w:w="872" w:type="dxa"/>
            <w:vAlign w:val="bottom"/>
          </w:tcPr>
          <w:p w14:paraId="44A356B0"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494168A4"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6D583916"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6C92F534"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2" w:type="dxa"/>
            <w:vAlign w:val="bottom"/>
          </w:tcPr>
          <w:p w14:paraId="5CD5C19A"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0F711893"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73" w:type="dxa"/>
            <w:vAlign w:val="bottom"/>
          </w:tcPr>
          <w:p w14:paraId="00C87AE6"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52" w:type="dxa"/>
            <w:vAlign w:val="bottom"/>
          </w:tcPr>
          <w:p w14:paraId="261F8593"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893" w:type="dxa"/>
            <w:vAlign w:val="bottom"/>
          </w:tcPr>
          <w:p w14:paraId="22541ED7" w14:textId="77777777" w:rsidR="00262D93" w:rsidRPr="001A0CD3" w:rsidRDefault="00262D93" w:rsidP="005A21FD">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r>
    </w:tbl>
    <w:p w14:paraId="15C5E006" w14:textId="77777777" w:rsidR="00262D93" w:rsidRPr="004D7771" w:rsidRDefault="00262D93" w:rsidP="00262D93">
      <w:pPr>
        <w:pStyle w:val="BodyText"/>
        <w:spacing w:line="360" w:lineRule="auto"/>
        <w:jc w:val="both"/>
        <w:rPr>
          <w:rFonts w:asciiTheme="minorHAnsi" w:eastAsiaTheme="minorHAnsi" w:hAnsiTheme="minorHAnsi" w:cstheme="minorBidi"/>
          <w:sz w:val="22"/>
          <w:szCs w:val="20"/>
          <w:lang w:val="en-IN" w:bidi="mr-IN"/>
        </w:rPr>
      </w:pPr>
    </w:p>
    <w:p w14:paraId="63300082" w14:textId="036CF32A" w:rsidR="00262D93" w:rsidRPr="001A0CD3" w:rsidRDefault="007376D9" w:rsidP="001A0CD3">
      <w:pPr>
        <w:spacing w:after="0" w:line="240" w:lineRule="auto"/>
        <w:ind w:firstLine="720"/>
        <w:jc w:val="both"/>
        <w:rPr>
          <w:rFonts w:ascii="Arial" w:hAnsi="Arial" w:cs="Arial"/>
          <w:sz w:val="20"/>
        </w:rPr>
      </w:pPr>
      <w:r w:rsidRPr="001A0CD3">
        <w:rPr>
          <w:rFonts w:ascii="Arial" w:hAnsi="Arial" w:cs="Arial"/>
          <w:sz w:val="20"/>
        </w:rPr>
        <w:t xml:space="preserve">Table </w:t>
      </w:r>
      <w:r w:rsidR="00262D93" w:rsidRPr="001A0CD3">
        <w:rPr>
          <w:rFonts w:ascii="Arial" w:hAnsi="Arial" w:cs="Arial"/>
          <w:sz w:val="20"/>
        </w:rPr>
        <w:t xml:space="preserve">1 shows that at 10 days after sowing, the maximum number of leaves, i.e. 3.24, 3.28 and 3.22 in year 2017-18, 2018-19 and 2019-20 are observed in the treatment of T3, T2 and T1, respectively. The minimum number of leaves i.e. 3.02, 3.06 and 3.04 in the year 2017-18, 2018-19 and 2019-20 are observed in the treatment of T1, T3 and T2, respectively. However, there was no any specific trend observed in the number of leaves by the different treatments up to 10 DAS and </w:t>
      </w:r>
      <w:r w:rsidRPr="001A0CD3">
        <w:rPr>
          <w:rFonts w:ascii="Arial" w:hAnsi="Arial" w:cs="Arial"/>
          <w:sz w:val="20"/>
        </w:rPr>
        <w:t xml:space="preserve">growth of the plants and found </w:t>
      </w:r>
      <w:r w:rsidR="00262D93" w:rsidRPr="001A0CD3">
        <w:rPr>
          <w:rFonts w:ascii="Arial" w:hAnsi="Arial" w:cs="Arial"/>
          <w:sz w:val="20"/>
        </w:rPr>
        <w:t xml:space="preserve">non-significant. </w:t>
      </w:r>
    </w:p>
    <w:p w14:paraId="439077DF" w14:textId="77777777"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number of leaves, i.e. 7.90, 7.64 and 7.72 in year 2017-18, 2018-19 and 2019-20 are observed in the treatment of T3, T3 and T1, respectively. The minimum number of leaves i.e. 7.57, 7.42 and 7.06 in the year 2017-18, 2018-19 and 2019-20 are observed in the treatment of T2, T1 and T3, respectively. However, there was no any specific trend observed in the number of leaves as influenced by the different treatments up to 20 DAS and growth of the plants and found non-significant.</w:t>
      </w:r>
    </w:p>
    <w:p w14:paraId="185372BE" w14:textId="69B84DCC"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30 days of sowing, the maximum number of leaves, i.e. 10.66, 10.86 and 10.32 in year 2017-18, 2018-19 and 2019-20 are observed in the treatment of T2, T2 and T1, respectively. The minimum number of leaves i.e. 10.06, 10.42 and 10.08 in the year 2017-18, 2018-19 and 2019-20 are observed in the treatment of T1, T3 and T2, respectively. However, there was no any specific trend observed in the number of leaves as influenced by the different treatments up to 30 DAS and growth of the plants and found non-significant. This result was in conformity with those ob</w:t>
      </w:r>
      <w:r w:rsidR="00B10245">
        <w:rPr>
          <w:rFonts w:ascii="Arial" w:eastAsiaTheme="minorHAnsi" w:hAnsi="Arial" w:cs="Arial"/>
          <w:sz w:val="20"/>
          <w:szCs w:val="20"/>
          <w:lang w:val="en-IN" w:bidi="mr-IN"/>
        </w:rPr>
        <w:t xml:space="preserve">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54659680" w14:textId="77777777" w:rsidR="00262D93" w:rsidRPr="004D7771" w:rsidRDefault="00262D93" w:rsidP="00262D93">
      <w:pPr>
        <w:spacing w:after="0" w:line="360" w:lineRule="auto"/>
        <w:jc w:val="both"/>
      </w:pPr>
    </w:p>
    <w:p w14:paraId="584B7E2C" w14:textId="77777777" w:rsidR="00262D93" w:rsidRPr="004E3741" w:rsidRDefault="007376D9" w:rsidP="001A0CD3">
      <w:pPr>
        <w:spacing w:after="0" w:line="240" w:lineRule="auto"/>
        <w:jc w:val="both"/>
        <w:rPr>
          <w:rFonts w:ascii="Arial" w:hAnsi="Arial" w:cs="Arial"/>
          <w:b/>
          <w:bCs/>
          <w:szCs w:val="22"/>
        </w:rPr>
      </w:pPr>
      <w:r w:rsidRPr="004E3741">
        <w:rPr>
          <w:rFonts w:ascii="Arial" w:hAnsi="Arial" w:cs="Arial"/>
          <w:b/>
          <w:bCs/>
          <w:szCs w:val="22"/>
        </w:rPr>
        <w:t>3</w:t>
      </w:r>
      <w:r w:rsidR="00262D93" w:rsidRPr="004E3741">
        <w:rPr>
          <w:rFonts w:ascii="Arial" w:hAnsi="Arial" w:cs="Arial"/>
          <w:b/>
          <w:bCs/>
          <w:szCs w:val="22"/>
        </w:rPr>
        <w:t>.2 Effect of applied water on plant height (cm)</w:t>
      </w:r>
    </w:p>
    <w:p w14:paraId="6334375F" w14:textId="77777777" w:rsidR="00262D93" w:rsidRPr="001A0CD3" w:rsidRDefault="00262D93" w:rsidP="004E3741">
      <w:pPr>
        <w:spacing w:after="0" w:line="240" w:lineRule="auto"/>
        <w:ind w:firstLine="720"/>
        <w:jc w:val="both"/>
        <w:rPr>
          <w:rFonts w:ascii="Arial" w:hAnsi="Arial" w:cs="Arial"/>
          <w:sz w:val="20"/>
        </w:rPr>
      </w:pPr>
      <w:r w:rsidRPr="001A0CD3">
        <w:rPr>
          <w:rFonts w:ascii="Arial" w:hAnsi="Arial" w:cs="Arial"/>
          <w:sz w:val="20"/>
        </w:rPr>
        <w:t xml:space="preserve">The effect of applied water on plant height of </w:t>
      </w:r>
      <w:proofErr w:type="spellStart"/>
      <w:r w:rsidRPr="001A0CD3">
        <w:rPr>
          <w:rFonts w:ascii="Arial" w:hAnsi="Arial" w:cs="Arial"/>
          <w:sz w:val="20"/>
        </w:rPr>
        <w:t>amaranthus</w:t>
      </w:r>
      <w:proofErr w:type="spellEnd"/>
      <w:r w:rsidRPr="001A0CD3">
        <w:rPr>
          <w:rFonts w:ascii="Arial" w:hAnsi="Arial" w:cs="Arial"/>
          <w:sz w:val="20"/>
        </w:rPr>
        <w:t xml:space="preserve"> at 10 DAS, 20 DAS and 30 DAS during the year 2017-18, 2018-19 and 2019-20 are prese</w:t>
      </w:r>
      <w:r w:rsidR="007376D9" w:rsidRPr="001A0CD3">
        <w:rPr>
          <w:rFonts w:ascii="Arial" w:hAnsi="Arial" w:cs="Arial"/>
          <w:sz w:val="20"/>
        </w:rPr>
        <w:t>nted in tabular form in Table 2</w:t>
      </w:r>
      <w:r w:rsidRPr="001A0CD3">
        <w:rPr>
          <w:rFonts w:ascii="Arial" w:hAnsi="Arial" w:cs="Arial"/>
          <w:sz w:val="20"/>
        </w:rPr>
        <w:t xml:space="preserve">. </w:t>
      </w:r>
      <w:r w:rsidR="007376D9" w:rsidRPr="001A0CD3">
        <w:rPr>
          <w:rFonts w:ascii="Arial" w:hAnsi="Arial" w:cs="Arial"/>
          <w:sz w:val="20"/>
        </w:rPr>
        <w:t>Table 2</w:t>
      </w:r>
      <w:r w:rsidRPr="001A0CD3">
        <w:rPr>
          <w:rFonts w:ascii="Arial" w:hAnsi="Arial" w:cs="Arial"/>
          <w:sz w:val="20"/>
        </w:rPr>
        <w:t xml:space="preserve"> shows that at 10 days after sowing, the maximum plant height, i.e. 6.75 cm, 7.12 cm and 7.86 cm in year 2017-18, 2018-19 and 2019-20 are observed in the treatment T3. The minimum plant height i.e. 6.44 cm, 6.54 cm and 7.32 cm in the year 2017-18, 2018-19 and 2019-20 are observed in the treatment T1. However, there was no any specific trend observed in plant height by the different treatments up to 10 DAS and growth of the plants and found non-significant. </w:t>
      </w:r>
    </w:p>
    <w:p w14:paraId="653D2C19" w14:textId="77777777" w:rsidR="00262D93" w:rsidRPr="001A0CD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lastRenderedPageBreak/>
        <w:t>After 20 days of sowing, the maximum plant height, i.e. 16.67 cm, 16.88 cm and 18.68 cm in year 2017-18, 2018-19 and 2019-20 are observed in the treatment T3. The minimum plant height i.e. 16.02, 16.16 and 17.32 in the year 2017-18, 2018-19 and 2019-20 are observed in the treatment T1. However, there was no any specific trend observed in by the different treatments up to 20 DAS and growth of the plants and found non-significant.</w:t>
      </w:r>
    </w:p>
    <w:p w14:paraId="76D1AD32" w14:textId="77777777" w:rsidR="00262D9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The maximum plant height during the year 2017-18, 2018-19 and 2019-20 at 30 DAS are observed in the treatment of T3. The minimum plant height during the year 2017-18, 2018-19 and 2019-20 at 30 DAS are observed in the treatment T1 and growth of the plants and found non-significant. This result was in conformity with those obtained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3A043703" w14:textId="77777777" w:rsidR="004E3741" w:rsidRPr="001A0CD3" w:rsidRDefault="004E3741" w:rsidP="004E3741">
      <w:pPr>
        <w:pStyle w:val="BodyText"/>
        <w:ind w:right="-53" w:firstLine="720"/>
        <w:jc w:val="both"/>
        <w:rPr>
          <w:rFonts w:ascii="Arial" w:eastAsiaTheme="minorHAnsi" w:hAnsi="Arial" w:cs="Arial"/>
          <w:sz w:val="20"/>
          <w:szCs w:val="20"/>
          <w:lang w:val="en-IN" w:bidi="mr-IN"/>
        </w:rPr>
      </w:pPr>
    </w:p>
    <w:p w14:paraId="64EE4981" w14:textId="77777777" w:rsidR="00262D93" w:rsidRPr="004E3741" w:rsidRDefault="00262D93" w:rsidP="001A0CD3">
      <w:pPr>
        <w:pStyle w:val="BodyText"/>
        <w:rPr>
          <w:rFonts w:ascii="Arial" w:eastAsiaTheme="minorHAnsi" w:hAnsi="Arial" w:cs="Arial"/>
          <w:b/>
          <w:bCs/>
          <w:sz w:val="20"/>
          <w:szCs w:val="20"/>
          <w:lang w:val="en-IN" w:bidi="mr-IN"/>
        </w:rPr>
      </w:pPr>
      <w:r w:rsidRPr="004E3741">
        <w:rPr>
          <w:rFonts w:ascii="Arial" w:eastAsiaTheme="minorHAnsi" w:hAnsi="Arial" w:cs="Arial"/>
          <w:b/>
          <w:bCs/>
          <w:sz w:val="20"/>
          <w:szCs w:val="20"/>
          <w:lang w:val="en-IN" w:bidi="mr-IN"/>
        </w:rPr>
        <w:t xml:space="preserve">Table </w:t>
      </w:r>
      <w:r w:rsidR="007376D9" w:rsidRPr="004E3741">
        <w:rPr>
          <w:rFonts w:ascii="Arial" w:eastAsiaTheme="minorHAnsi" w:hAnsi="Arial" w:cs="Arial"/>
          <w:b/>
          <w:bCs/>
          <w:sz w:val="20"/>
          <w:szCs w:val="20"/>
          <w:lang w:val="en-IN" w:bidi="mr-IN"/>
        </w:rPr>
        <w:t>2</w:t>
      </w:r>
      <w:r w:rsidRPr="004E3741">
        <w:rPr>
          <w:rFonts w:ascii="Arial" w:eastAsiaTheme="minorHAnsi" w:hAnsi="Arial" w:cs="Arial"/>
          <w:b/>
          <w:bCs/>
          <w:sz w:val="20"/>
          <w:szCs w:val="20"/>
          <w:lang w:val="en-IN" w:bidi="mr-IN"/>
        </w:rPr>
        <w:t xml:space="preserve"> Effect of applied water on plant height</w:t>
      </w:r>
    </w:p>
    <w:tbl>
      <w:tblPr>
        <w:tblW w:w="8981"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784"/>
        <w:gridCol w:w="779"/>
        <w:gridCol w:w="784"/>
        <w:gridCol w:w="784"/>
        <w:gridCol w:w="784"/>
        <w:gridCol w:w="784"/>
        <w:gridCol w:w="784"/>
        <w:gridCol w:w="784"/>
        <w:gridCol w:w="784"/>
        <w:gridCol w:w="13"/>
      </w:tblGrid>
      <w:tr w:rsidR="00262D93" w:rsidRPr="001A0CD3" w14:paraId="2348E3A7" w14:textId="77777777" w:rsidTr="00B10245">
        <w:trPr>
          <w:trHeight w:val="167"/>
        </w:trPr>
        <w:tc>
          <w:tcPr>
            <w:tcW w:w="1917" w:type="dxa"/>
            <w:vMerge w:val="restart"/>
          </w:tcPr>
          <w:p w14:paraId="2486BAE6"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FBCC5A5"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67F73EB4"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132D7196"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16B3413"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7064" w:type="dxa"/>
            <w:gridSpan w:val="10"/>
          </w:tcPr>
          <w:p w14:paraId="18B999AB" w14:textId="77777777" w:rsidR="00262D93" w:rsidRPr="001A0CD3" w:rsidRDefault="00262D93" w:rsidP="001A0CD3">
            <w:pPr>
              <w:pStyle w:val="BodyText"/>
              <w:jc w:val="center"/>
              <w:rPr>
                <w:rFonts w:ascii="Arial" w:eastAsiaTheme="minorHAnsi" w:hAnsi="Arial" w:cs="Arial"/>
                <w:sz w:val="20"/>
                <w:szCs w:val="20"/>
                <w:lang w:val="en-IN" w:bidi="mr-IN"/>
              </w:rPr>
            </w:pPr>
            <w:r w:rsidRPr="001A0CD3">
              <w:rPr>
                <w:rFonts w:ascii="Arial" w:eastAsiaTheme="minorHAnsi" w:hAnsi="Arial" w:cs="Arial"/>
                <w:sz w:val="20"/>
                <w:szCs w:val="20"/>
                <w:lang w:val="en-IN" w:bidi="mr-IN"/>
              </w:rPr>
              <w:t>Plant height after days sowing (DAS) in cm</w:t>
            </w:r>
          </w:p>
        </w:tc>
      </w:tr>
      <w:tr w:rsidR="00262D93" w:rsidRPr="001A0CD3" w14:paraId="49201F5F" w14:textId="77777777" w:rsidTr="00B10245">
        <w:trPr>
          <w:gridAfter w:val="1"/>
          <w:wAfter w:w="13" w:type="dxa"/>
          <w:trHeight w:val="1051"/>
        </w:trPr>
        <w:tc>
          <w:tcPr>
            <w:tcW w:w="1917" w:type="dxa"/>
            <w:vMerge/>
          </w:tcPr>
          <w:p w14:paraId="3E524FCA"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784" w:type="dxa"/>
            <w:textDirection w:val="btLr"/>
          </w:tcPr>
          <w:p w14:paraId="76CBD537"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779" w:type="dxa"/>
            <w:textDirection w:val="btLr"/>
          </w:tcPr>
          <w:p w14:paraId="04BFA136"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784" w:type="dxa"/>
            <w:textDirection w:val="btLr"/>
          </w:tcPr>
          <w:p w14:paraId="46983C67"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2017-18</w:t>
            </w:r>
          </w:p>
        </w:tc>
        <w:tc>
          <w:tcPr>
            <w:tcW w:w="784" w:type="dxa"/>
            <w:textDirection w:val="btLr"/>
          </w:tcPr>
          <w:p w14:paraId="59522690"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784" w:type="dxa"/>
            <w:textDirection w:val="btLr"/>
          </w:tcPr>
          <w:p w14:paraId="3F9E58C6"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784" w:type="dxa"/>
            <w:textDirection w:val="btLr"/>
          </w:tcPr>
          <w:p w14:paraId="38C08470"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2018-19</w:t>
            </w:r>
          </w:p>
        </w:tc>
        <w:tc>
          <w:tcPr>
            <w:tcW w:w="784" w:type="dxa"/>
            <w:textDirection w:val="btLr"/>
          </w:tcPr>
          <w:p w14:paraId="4CA594BA"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784" w:type="dxa"/>
            <w:textDirection w:val="btLr"/>
          </w:tcPr>
          <w:p w14:paraId="07478DD3" w14:textId="77777777" w:rsidR="00262D93" w:rsidRPr="001A0CD3" w:rsidRDefault="00262D93" w:rsidP="001A0CD3">
            <w:pPr>
              <w:pStyle w:val="TableParagraph"/>
              <w:spacing w:before="130"/>
              <w:ind w:left="170"/>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c>
          <w:tcPr>
            <w:tcW w:w="784" w:type="dxa"/>
            <w:textDirection w:val="btLr"/>
          </w:tcPr>
          <w:p w14:paraId="5F187A7E" w14:textId="77777777" w:rsidR="00262D93" w:rsidRPr="001A0CD3" w:rsidRDefault="00262D93" w:rsidP="001A0CD3">
            <w:pPr>
              <w:pStyle w:val="TableParagraph"/>
              <w:spacing w:before="131"/>
              <w:ind w:left="62"/>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  2019-20</w:t>
            </w:r>
          </w:p>
        </w:tc>
      </w:tr>
      <w:tr w:rsidR="00262D93" w:rsidRPr="001A0CD3" w14:paraId="54E37292" w14:textId="77777777" w:rsidTr="00830327">
        <w:trPr>
          <w:gridAfter w:val="1"/>
          <w:wAfter w:w="13" w:type="dxa"/>
          <w:trHeight w:val="379"/>
        </w:trPr>
        <w:tc>
          <w:tcPr>
            <w:tcW w:w="1917" w:type="dxa"/>
            <w:vMerge/>
          </w:tcPr>
          <w:p w14:paraId="7060530E"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784" w:type="dxa"/>
          </w:tcPr>
          <w:p w14:paraId="3A5F2E3B" w14:textId="77777777" w:rsidR="00262D93" w:rsidRPr="001A0CD3" w:rsidRDefault="00262D93" w:rsidP="001A0CD3">
            <w:pPr>
              <w:pStyle w:val="TableParagraph"/>
              <w:spacing w:before="23"/>
              <w:ind w:left="31"/>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79" w:type="dxa"/>
          </w:tcPr>
          <w:p w14:paraId="707D67DF" w14:textId="77777777" w:rsidR="00262D93" w:rsidRPr="001A0CD3" w:rsidRDefault="00262D93" w:rsidP="001A0CD3">
            <w:pPr>
              <w:pStyle w:val="TableParagraph"/>
              <w:spacing w:before="23"/>
              <w:ind w:left="27"/>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1606B912" w14:textId="77777777" w:rsidR="00262D93" w:rsidRPr="001A0CD3" w:rsidRDefault="00262D93" w:rsidP="001A0CD3">
            <w:pPr>
              <w:pStyle w:val="TableParagraph"/>
              <w:spacing w:before="23"/>
              <w:ind w:left="23"/>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784" w:type="dxa"/>
          </w:tcPr>
          <w:p w14:paraId="1AF6A01D" w14:textId="77777777" w:rsidR="00262D93" w:rsidRPr="001A0CD3" w:rsidRDefault="00262D93" w:rsidP="001A0CD3">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84" w:type="dxa"/>
          </w:tcPr>
          <w:p w14:paraId="02693156" w14:textId="77777777" w:rsidR="00262D93" w:rsidRPr="001A0CD3" w:rsidRDefault="00262D93" w:rsidP="001A0CD3">
            <w:pPr>
              <w:pStyle w:val="TableParagraph"/>
              <w:spacing w:before="23"/>
              <w:ind w:left="28"/>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18965795" w14:textId="77777777" w:rsidR="00262D93" w:rsidRPr="001A0CD3" w:rsidRDefault="00262D93" w:rsidP="001A0CD3">
            <w:pPr>
              <w:pStyle w:val="TableParagraph"/>
              <w:spacing w:before="23"/>
              <w:ind w:left="21"/>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c>
          <w:tcPr>
            <w:tcW w:w="784" w:type="dxa"/>
          </w:tcPr>
          <w:p w14:paraId="5AAAB078" w14:textId="77777777" w:rsidR="00262D93" w:rsidRPr="001A0CD3" w:rsidRDefault="00262D93" w:rsidP="00830327">
            <w:pPr>
              <w:pStyle w:val="TableParagraph"/>
              <w:spacing w:before="23"/>
              <w:ind w:left="29"/>
              <w:jc w:val="left"/>
              <w:rPr>
                <w:rFonts w:ascii="Arial" w:eastAsiaTheme="minorHAnsi" w:hAnsi="Arial" w:cs="Arial"/>
                <w:sz w:val="20"/>
                <w:szCs w:val="20"/>
                <w:lang w:val="en-IN" w:bidi="mr-IN"/>
              </w:rPr>
            </w:pPr>
            <w:r w:rsidRPr="001A0CD3">
              <w:rPr>
                <w:rFonts w:ascii="Arial" w:eastAsiaTheme="minorHAnsi" w:hAnsi="Arial" w:cs="Arial"/>
                <w:sz w:val="20"/>
                <w:szCs w:val="20"/>
                <w:lang w:val="en-IN" w:bidi="mr-IN"/>
              </w:rPr>
              <w:t>10 DAS</w:t>
            </w:r>
          </w:p>
        </w:tc>
        <w:tc>
          <w:tcPr>
            <w:tcW w:w="784" w:type="dxa"/>
          </w:tcPr>
          <w:p w14:paraId="6140C50E" w14:textId="77777777" w:rsidR="00262D93" w:rsidRPr="001A0CD3" w:rsidRDefault="00262D93" w:rsidP="001A0CD3">
            <w:pPr>
              <w:pStyle w:val="TableParagraph"/>
              <w:spacing w:before="23"/>
              <w:ind w:lef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 DAS</w:t>
            </w:r>
          </w:p>
        </w:tc>
        <w:tc>
          <w:tcPr>
            <w:tcW w:w="784" w:type="dxa"/>
          </w:tcPr>
          <w:p w14:paraId="0CD4A5A5" w14:textId="77777777" w:rsidR="00262D93" w:rsidRPr="001A0CD3" w:rsidRDefault="00262D93" w:rsidP="001A0CD3">
            <w:pPr>
              <w:pStyle w:val="TableParagraph"/>
              <w:spacing w:before="23"/>
              <w:ind w:left="20"/>
              <w:rPr>
                <w:rFonts w:ascii="Arial" w:eastAsiaTheme="minorHAnsi" w:hAnsi="Arial" w:cs="Arial"/>
                <w:sz w:val="20"/>
                <w:szCs w:val="20"/>
                <w:lang w:val="en-IN" w:bidi="mr-IN"/>
              </w:rPr>
            </w:pPr>
            <w:r w:rsidRPr="001A0CD3">
              <w:rPr>
                <w:rFonts w:ascii="Arial" w:eastAsiaTheme="minorHAnsi" w:hAnsi="Arial" w:cs="Arial"/>
                <w:sz w:val="20"/>
                <w:szCs w:val="20"/>
                <w:lang w:val="en-IN" w:bidi="mr-IN"/>
              </w:rPr>
              <w:t>30 DAS</w:t>
            </w:r>
          </w:p>
        </w:tc>
      </w:tr>
      <w:tr w:rsidR="00262D93" w:rsidRPr="001A0CD3" w14:paraId="1410AF12" w14:textId="77777777" w:rsidTr="00830327">
        <w:trPr>
          <w:gridAfter w:val="1"/>
          <w:wAfter w:w="13" w:type="dxa"/>
          <w:trHeight w:val="290"/>
        </w:trPr>
        <w:tc>
          <w:tcPr>
            <w:tcW w:w="1917" w:type="dxa"/>
          </w:tcPr>
          <w:p w14:paraId="34AF3DC1"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784" w:type="dxa"/>
            <w:vAlign w:val="bottom"/>
          </w:tcPr>
          <w:p w14:paraId="41E0F279"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6.44</w:t>
            </w:r>
          </w:p>
        </w:tc>
        <w:tc>
          <w:tcPr>
            <w:tcW w:w="779" w:type="dxa"/>
            <w:vAlign w:val="bottom"/>
          </w:tcPr>
          <w:p w14:paraId="6DC2F23B"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16.02</w:t>
            </w:r>
          </w:p>
        </w:tc>
        <w:tc>
          <w:tcPr>
            <w:tcW w:w="784" w:type="dxa"/>
            <w:vAlign w:val="bottom"/>
          </w:tcPr>
          <w:p w14:paraId="6AD3BF5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26.74</w:t>
            </w:r>
          </w:p>
        </w:tc>
        <w:tc>
          <w:tcPr>
            <w:tcW w:w="784" w:type="dxa"/>
            <w:vAlign w:val="bottom"/>
          </w:tcPr>
          <w:p w14:paraId="585F3FE5"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6.54</w:t>
            </w:r>
          </w:p>
        </w:tc>
        <w:tc>
          <w:tcPr>
            <w:tcW w:w="784" w:type="dxa"/>
            <w:vAlign w:val="bottom"/>
          </w:tcPr>
          <w:p w14:paraId="59231A51"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16.16</w:t>
            </w:r>
          </w:p>
        </w:tc>
        <w:tc>
          <w:tcPr>
            <w:tcW w:w="784" w:type="dxa"/>
            <w:vAlign w:val="bottom"/>
          </w:tcPr>
          <w:p w14:paraId="32B5855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26.24</w:t>
            </w:r>
          </w:p>
        </w:tc>
        <w:tc>
          <w:tcPr>
            <w:tcW w:w="784" w:type="dxa"/>
            <w:vAlign w:val="bottom"/>
          </w:tcPr>
          <w:p w14:paraId="78CA4F38"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7.32</w:t>
            </w:r>
          </w:p>
        </w:tc>
        <w:tc>
          <w:tcPr>
            <w:tcW w:w="784" w:type="dxa"/>
            <w:vAlign w:val="bottom"/>
          </w:tcPr>
          <w:p w14:paraId="044E2304"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17..34</w:t>
            </w:r>
          </w:p>
        </w:tc>
        <w:tc>
          <w:tcPr>
            <w:tcW w:w="784" w:type="dxa"/>
            <w:vAlign w:val="bottom"/>
          </w:tcPr>
          <w:p w14:paraId="44A1F3B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28.26</w:t>
            </w:r>
          </w:p>
        </w:tc>
      </w:tr>
      <w:tr w:rsidR="00262D93" w:rsidRPr="001A0CD3" w14:paraId="26D51FDD" w14:textId="77777777" w:rsidTr="00830327">
        <w:trPr>
          <w:gridAfter w:val="1"/>
          <w:wAfter w:w="13" w:type="dxa"/>
          <w:trHeight w:val="239"/>
        </w:trPr>
        <w:tc>
          <w:tcPr>
            <w:tcW w:w="1917" w:type="dxa"/>
          </w:tcPr>
          <w:p w14:paraId="5F19005B"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784" w:type="dxa"/>
            <w:vAlign w:val="bottom"/>
          </w:tcPr>
          <w:p w14:paraId="5D2F937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6.52</w:t>
            </w:r>
          </w:p>
        </w:tc>
        <w:tc>
          <w:tcPr>
            <w:tcW w:w="779" w:type="dxa"/>
            <w:vAlign w:val="bottom"/>
          </w:tcPr>
          <w:p w14:paraId="05388E4E"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16.46</w:t>
            </w:r>
          </w:p>
        </w:tc>
        <w:tc>
          <w:tcPr>
            <w:tcW w:w="784" w:type="dxa"/>
            <w:vAlign w:val="bottom"/>
          </w:tcPr>
          <w:p w14:paraId="65B7EC8C"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26.82</w:t>
            </w:r>
          </w:p>
        </w:tc>
        <w:tc>
          <w:tcPr>
            <w:tcW w:w="784" w:type="dxa"/>
            <w:vAlign w:val="bottom"/>
          </w:tcPr>
          <w:p w14:paraId="5BFAA92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6.86</w:t>
            </w:r>
          </w:p>
        </w:tc>
        <w:tc>
          <w:tcPr>
            <w:tcW w:w="784" w:type="dxa"/>
            <w:vAlign w:val="bottom"/>
          </w:tcPr>
          <w:p w14:paraId="3A370A8A"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16.74</w:t>
            </w:r>
          </w:p>
        </w:tc>
        <w:tc>
          <w:tcPr>
            <w:tcW w:w="784" w:type="dxa"/>
            <w:vAlign w:val="bottom"/>
          </w:tcPr>
          <w:p w14:paraId="6C9C28C5"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26.93</w:t>
            </w:r>
          </w:p>
        </w:tc>
        <w:tc>
          <w:tcPr>
            <w:tcW w:w="784" w:type="dxa"/>
            <w:vAlign w:val="bottom"/>
          </w:tcPr>
          <w:p w14:paraId="3DD5093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7.44</w:t>
            </w:r>
          </w:p>
        </w:tc>
        <w:tc>
          <w:tcPr>
            <w:tcW w:w="784" w:type="dxa"/>
            <w:vAlign w:val="bottom"/>
          </w:tcPr>
          <w:p w14:paraId="30CEB847"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18.22</w:t>
            </w:r>
          </w:p>
        </w:tc>
        <w:tc>
          <w:tcPr>
            <w:tcW w:w="784" w:type="dxa"/>
            <w:vAlign w:val="bottom"/>
          </w:tcPr>
          <w:p w14:paraId="058051F7"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27.84</w:t>
            </w:r>
          </w:p>
        </w:tc>
      </w:tr>
      <w:tr w:rsidR="00262D93" w:rsidRPr="001A0CD3" w14:paraId="54F8B0A2" w14:textId="77777777" w:rsidTr="00830327">
        <w:trPr>
          <w:gridAfter w:val="1"/>
          <w:wAfter w:w="13" w:type="dxa"/>
          <w:trHeight w:val="174"/>
        </w:trPr>
        <w:tc>
          <w:tcPr>
            <w:tcW w:w="1917" w:type="dxa"/>
          </w:tcPr>
          <w:p w14:paraId="59341E6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784" w:type="dxa"/>
            <w:vAlign w:val="bottom"/>
          </w:tcPr>
          <w:p w14:paraId="3F801DD4"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6.75</w:t>
            </w:r>
          </w:p>
        </w:tc>
        <w:tc>
          <w:tcPr>
            <w:tcW w:w="779" w:type="dxa"/>
            <w:vAlign w:val="bottom"/>
          </w:tcPr>
          <w:p w14:paraId="31052CE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16.67</w:t>
            </w:r>
          </w:p>
        </w:tc>
        <w:tc>
          <w:tcPr>
            <w:tcW w:w="784" w:type="dxa"/>
            <w:vAlign w:val="bottom"/>
          </w:tcPr>
          <w:p w14:paraId="2E976591"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26.98</w:t>
            </w:r>
          </w:p>
        </w:tc>
        <w:tc>
          <w:tcPr>
            <w:tcW w:w="784" w:type="dxa"/>
            <w:vAlign w:val="bottom"/>
          </w:tcPr>
          <w:p w14:paraId="01203D80"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7.12</w:t>
            </w:r>
          </w:p>
        </w:tc>
        <w:tc>
          <w:tcPr>
            <w:tcW w:w="784" w:type="dxa"/>
            <w:vAlign w:val="bottom"/>
          </w:tcPr>
          <w:p w14:paraId="4CE41876"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16.88</w:t>
            </w:r>
          </w:p>
        </w:tc>
        <w:tc>
          <w:tcPr>
            <w:tcW w:w="784" w:type="dxa"/>
            <w:vAlign w:val="bottom"/>
          </w:tcPr>
          <w:p w14:paraId="658B5336"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27.57</w:t>
            </w:r>
          </w:p>
        </w:tc>
        <w:tc>
          <w:tcPr>
            <w:tcW w:w="784" w:type="dxa"/>
            <w:vAlign w:val="bottom"/>
          </w:tcPr>
          <w:p w14:paraId="2D043CF3"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7.86</w:t>
            </w:r>
          </w:p>
        </w:tc>
        <w:tc>
          <w:tcPr>
            <w:tcW w:w="784" w:type="dxa"/>
            <w:vAlign w:val="bottom"/>
          </w:tcPr>
          <w:p w14:paraId="16A2F332"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18.68</w:t>
            </w:r>
          </w:p>
        </w:tc>
        <w:tc>
          <w:tcPr>
            <w:tcW w:w="784" w:type="dxa"/>
            <w:vAlign w:val="bottom"/>
          </w:tcPr>
          <w:p w14:paraId="0458927E"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28.12</w:t>
            </w:r>
          </w:p>
        </w:tc>
      </w:tr>
      <w:tr w:rsidR="00262D93" w:rsidRPr="001A0CD3" w14:paraId="0FA8095D" w14:textId="77777777" w:rsidTr="00830327">
        <w:trPr>
          <w:gridAfter w:val="1"/>
          <w:wAfter w:w="13" w:type="dxa"/>
          <w:trHeight w:val="196"/>
        </w:trPr>
        <w:tc>
          <w:tcPr>
            <w:tcW w:w="1917" w:type="dxa"/>
            <w:vAlign w:val="center"/>
          </w:tcPr>
          <w:p w14:paraId="639D0DEB" w14:textId="77777777" w:rsidR="00262D93" w:rsidRPr="001A0CD3" w:rsidRDefault="00262D93" w:rsidP="001A0CD3">
            <w:pPr>
              <w:pStyle w:val="NormalWeb"/>
              <w:spacing w:before="0" w:beforeAutospacing="0" w:after="0" w:afterAutospacing="0"/>
              <w:jc w:val="center"/>
              <w:rPr>
                <w:rFonts w:ascii="Arial" w:eastAsiaTheme="minorHAnsi" w:hAnsi="Arial" w:cs="Arial"/>
                <w:sz w:val="20"/>
                <w:szCs w:val="20"/>
                <w:lang w:eastAsia="en-US"/>
              </w:rPr>
            </w:pPr>
            <w:r w:rsidRPr="001A0CD3">
              <w:rPr>
                <w:rFonts w:ascii="Arial" w:eastAsiaTheme="minorHAnsi" w:hAnsi="Arial" w:cs="Arial"/>
                <w:sz w:val="20"/>
                <w:szCs w:val="20"/>
                <w:lang w:eastAsia="en-US"/>
              </w:rPr>
              <w:t>S.E.(m)±</w:t>
            </w:r>
          </w:p>
        </w:tc>
        <w:tc>
          <w:tcPr>
            <w:tcW w:w="784" w:type="dxa"/>
            <w:vAlign w:val="center"/>
          </w:tcPr>
          <w:p w14:paraId="1B2BCCC3"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0.57</w:t>
            </w:r>
          </w:p>
        </w:tc>
        <w:tc>
          <w:tcPr>
            <w:tcW w:w="779" w:type="dxa"/>
            <w:vAlign w:val="center"/>
          </w:tcPr>
          <w:p w14:paraId="7A5B06E4"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1.24</w:t>
            </w:r>
          </w:p>
        </w:tc>
        <w:tc>
          <w:tcPr>
            <w:tcW w:w="784" w:type="dxa"/>
            <w:vAlign w:val="center"/>
          </w:tcPr>
          <w:p w14:paraId="11243F8F" w14:textId="77777777" w:rsidR="00262D93" w:rsidRPr="001A0CD3" w:rsidRDefault="00262D93" w:rsidP="001A0CD3">
            <w:pPr>
              <w:pStyle w:val="NormalWeb"/>
              <w:spacing w:before="0" w:beforeAutospacing="0" w:after="0" w:afterAutospacing="0"/>
              <w:jc w:val="center"/>
              <w:textAlignment w:val="center"/>
              <w:rPr>
                <w:rFonts w:ascii="Arial" w:eastAsiaTheme="minorHAnsi" w:hAnsi="Arial" w:cs="Arial"/>
                <w:sz w:val="20"/>
                <w:szCs w:val="20"/>
                <w:lang w:eastAsia="en-US"/>
              </w:rPr>
            </w:pPr>
            <w:r w:rsidRPr="001A0CD3">
              <w:rPr>
                <w:rFonts w:ascii="Arial" w:eastAsiaTheme="minorHAnsi" w:hAnsi="Arial" w:cs="Arial"/>
                <w:sz w:val="20"/>
                <w:szCs w:val="20"/>
                <w:lang w:eastAsia="en-US"/>
              </w:rPr>
              <w:t>0.59</w:t>
            </w:r>
          </w:p>
        </w:tc>
        <w:tc>
          <w:tcPr>
            <w:tcW w:w="784" w:type="dxa"/>
            <w:vAlign w:val="center"/>
          </w:tcPr>
          <w:p w14:paraId="36A705A0"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0.46</w:t>
            </w:r>
          </w:p>
        </w:tc>
        <w:tc>
          <w:tcPr>
            <w:tcW w:w="784" w:type="dxa"/>
            <w:vAlign w:val="center"/>
          </w:tcPr>
          <w:p w14:paraId="408F9933"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0.82 </w:t>
            </w:r>
          </w:p>
        </w:tc>
        <w:tc>
          <w:tcPr>
            <w:tcW w:w="784" w:type="dxa"/>
            <w:vAlign w:val="center"/>
          </w:tcPr>
          <w:p w14:paraId="5FF51DB4"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0.93</w:t>
            </w:r>
          </w:p>
        </w:tc>
        <w:tc>
          <w:tcPr>
            <w:tcW w:w="784" w:type="dxa"/>
            <w:vAlign w:val="center"/>
          </w:tcPr>
          <w:p w14:paraId="59817CF9"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0.63</w:t>
            </w:r>
          </w:p>
        </w:tc>
        <w:tc>
          <w:tcPr>
            <w:tcW w:w="784" w:type="dxa"/>
            <w:vAlign w:val="center"/>
          </w:tcPr>
          <w:p w14:paraId="57A43C97"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 1.16</w:t>
            </w:r>
          </w:p>
        </w:tc>
        <w:tc>
          <w:tcPr>
            <w:tcW w:w="784" w:type="dxa"/>
            <w:vAlign w:val="center"/>
          </w:tcPr>
          <w:p w14:paraId="52B5486B"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0.73 </w:t>
            </w:r>
          </w:p>
        </w:tc>
      </w:tr>
      <w:tr w:rsidR="00262D93" w:rsidRPr="001A0CD3" w14:paraId="3FFBA3CB" w14:textId="77777777" w:rsidTr="00830327">
        <w:trPr>
          <w:gridAfter w:val="1"/>
          <w:wAfter w:w="13" w:type="dxa"/>
          <w:trHeight w:val="98"/>
        </w:trPr>
        <w:tc>
          <w:tcPr>
            <w:tcW w:w="1917" w:type="dxa"/>
            <w:vAlign w:val="center"/>
          </w:tcPr>
          <w:p w14:paraId="3C7BFC1E" w14:textId="77777777" w:rsidR="00262D93" w:rsidRPr="001A0CD3" w:rsidRDefault="00262D93" w:rsidP="001A0CD3">
            <w:pPr>
              <w:pStyle w:val="NormalWeb"/>
              <w:spacing w:before="0" w:beforeAutospacing="0" w:after="0" w:afterAutospacing="0"/>
              <w:jc w:val="center"/>
              <w:rPr>
                <w:rFonts w:ascii="Arial" w:eastAsiaTheme="minorHAnsi" w:hAnsi="Arial" w:cs="Arial"/>
                <w:sz w:val="20"/>
                <w:szCs w:val="20"/>
                <w:lang w:eastAsia="en-US"/>
              </w:rPr>
            </w:pPr>
            <w:r w:rsidRPr="001A0CD3">
              <w:rPr>
                <w:rFonts w:ascii="Arial" w:eastAsiaTheme="minorHAnsi" w:hAnsi="Arial" w:cs="Arial"/>
                <w:sz w:val="20"/>
                <w:szCs w:val="20"/>
                <w:lang w:eastAsia="en-US"/>
              </w:rPr>
              <w:t>C.D. at 5%</w:t>
            </w:r>
          </w:p>
        </w:tc>
        <w:tc>
          <w:tcPr>
            <w:tcW w:w="784" w:type="dxa"/>
            <w:vAlign w:val="bottom"/>
          </w:tcPr>
          <w:p w14:paraId="7B83E1B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79" w:type="dxa"/>
            <w:vAlign w:val="bottom"/>
          </w:tcPr>
          <w:p w14:paraId="0D77FD82"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4F4522CB"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A5492E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09954506"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3E85B020"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9C29744"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2931C4CD"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c>
          <w:tcPr>
            <w:tcW w:w="784" w:type="dxa"/>
            <w:vAlign w:val="bottom"/>
          </w:tcPr>
          <w:p w14:paraId="7557AFAE" w14:textId="77777777" w:rsidR="00262D93" w:rsidRPr="001A0CD3" w:rsidRDefault="00262D93" w:rsidP="001A0CD3">
            <w:pPr>
              <w:pStyle w:val="NormalWeb"/>
              <w:spacing w:before="0" w:beforeAutospacing="0" w:after="0" w:afterAutospacing="0"/>
              <w:jc w:val="center"/>
              <w:textAlignment w:val="bottom"/>
              <w:rPr>
                <w:rFonts w:ascii="Arial" w:eastAsiaTheme="minorHAnsi" w:hAnsi="Arial" w:cs="Arial"/>
                <w:sz w:val="20"/>
                <w:szCs w:val="20"/>
                <w:lang w:eastAsia="en-US"/>
              </w:rPr>
            </w:pPr>
            <w:r w:rsidRPr="001A0CD3">
              <w:rPr>
                <w:rFonts w:ascii="Arial" w:eastAsiaTheme="minorHAnsi" w:hAnsi="Arial" w:cs="Arial"/>
                <w:sz w:val="20"/>
                <w:szCs w:val="20"/>
                <w:lang w:eastAsia="en-US"/>
              </w:rPr>
              <w:t>NS</w:t>
            </w:r>
          </w:p>
        </w:tc>
      </w:tr>
    </w:tbl>
    <w:p w14:paraId="33C766B5" w14:textId="77777777" w:rsidR="00262D93" w:rsidRPr="001A0CD3" w:rsidRDefault="00262D93" w:rsidP="001A0CD3">
      <w:pPr>
        <w:pStyle w:val="BodyText"/>
        <w:jc w:val="both"/>
        <w:rPr>
          <w:rFonts w:ascii="Arial" w:eastAsiaTheme="minorHAnsi" w:hAnsi="Arial" w:cs="Arial"/>
          <w:sz w:val="20"/>
          <w:szCs w:val="20"/>
          <w:lang w:val="en-IN" w:bidi="mr-IN"/>
        </w:rPr>
      </w:pPr>
    </w:p>
    <w:p w14:paraId="03BBFDEE" w14:textId="77777777" w:rsidR="00262D93" w:rsidRPr="001A0CD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After 20 days of sowing, the maximum plant height, i.e. 16.67 cm, 16.88 cm and 18.68 cm in year 2017-18, 2018-19 and 2019-20 are observed in the treatment T3. The minimum plant height i.e. 16.02, 16.16 and 17.32 in the year 2017-18, 2018-19 and 2019-20 are observed in the treatment T1. However, there was no any specific trend observed in by the different treatments up to 20 DAS and growth of the plants and found non-significant.</w:t>
      </w:r>
    </w:p>
    <w:p w14:paraId="5E095492" w14:textId="77777777" w:rsidR="00262D93" w:rsidRDefault="00262D93" w:rsidP="004E3741">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 xml:space="preserve">The maximum plant height during the year 2017-18, 2018-19 and 2019-20 at 30 DAS are observed in the treatment of T3. The minimum plant height during the year 2017-18, 2018-19 and 2019-20 at 30 DAS are observed in the treatment T1 and growth of the plants and found non-significant. This result was in conformity with those obtained by </w:t>
      </w:r>
      <w:proofErr w:type="spellStart"/>
      <w:r w:rsidRPr="001A0CD3">
        <w:rPr>
          <w:rFonts w:ascii="Arial" w:eastAsiaTheme="minorHAnsi" w:hAnsi="Arial" w:cs="Arial"/>
          <w:sz w:val="20"/>
          <w:szCs w:val="20"/>
          <w:lang w:val="en-IN" w:bidi="mr-IN"/>
        </w:rPr>
        <w:t>Pawar</w:t>
      </w:r>
      <w:proofErr w:type="spellEnd"/>
      <w:r w:rsidRPr="001A0CD3">
        <w:rPr>
          <w:rFonts w:ascii="Arial" w:eastAsiaTheme="minorHAnsi" w:hAnsi="Arial" w:cs="Arial"/>
          <w:sz w:val="20"/>
          <w:szCs w:val="20"/>
          <w:lang w:val="en-IN" w:bidi="mr-IN"/>
        </w:rPr>
        <w:t xml:space="preserve"> (2019).</w:t>
      </w:r>
    </w:p>
    <w:p w14:paraId="7D782F3C" w14:textId="77777777" w:rsidR="00C343D4" w:rsidRPr="001A0CD3" w:rsidRDefault="00C343D4" w:rsidP="004E3741">
      <w:pPr>
        <w:pStyle w:val="BodyText"/>
        <w:ind w:right="-53" w:firstLine="720"/>
        <w:jc w:val="both"/>
        <w:rPr>
          <w:rFonts w:ascii="Arial" w:eastAsiaTheme="minorHAnsi" w:hAnsi="Arial" w:cs="Arial"/>
          <w:sz w:val="20"/>
          <w:szCs w:val="20"/>
          <w:lang w:val="en-IN" w:bidi="mr-IN"/>
        </w:rPr>
      </w:pPr>
    </w:p>
    <w:p w14:paraId="26FE5F53" w14:textId="77777777" w:rsidR="00262D93" w:rsidRPr="00C343D4" w:rsidRDefault="007376D9" w:rsidP="004E3741">
      <w:pPr>
        <w:spacing w:after="0" w:line="240" w:lineRule="auto"/>
        <w:jc w:val="both"/>
        <w:rPr>
          <w:rFonts w:ascii="Arial" w:hAnsi="Arial" w:cs="Arial"/>
          <w:b/>
          <w:bCs/>
          <w:szCs w:val="22"/>
        </w:rPr>
      </w:pPr>
      <w:r w:rsidRPr="00C343D4">
        <w:rPr>
          <w:rFonts w:ascii="Arial" w:hAnsi="Arial" w:cs="Arial"/>
          <w:b/>
          <w:bCs/>
          <w:szCs w:val="22"/>
        </w:rPr>
        <w:t>3.</w:t>
      </w:r>
      <w:r w:rsidR="00262D93" w:rsidRPr="00C343D4">
        <w:rPr>
          <w:rFonts w:ascii="Arial" w:hAnsi="Arial" w:cs="Arial"/>
          <w:b/>
          <w:bCs/>
          <w:szCs w:val="22"/>
        </w:rPr>
        <w:t>3 Effect of applied water on stem diameter (mm)</w:t>
      </w:r>
    </w:p>
    <w:p w14:paraId="079BB76A" w14:textId="77777777" w:rsidR="00262D93" w:rsidRDefault="00262D93" w:rsidP="004E3741">
      <w:pPr>
        <w:spacing w:after="0" w:line="240" w:lineRule="auto"/>
        <w:ind w:firstLine="720"/>
        <w:jc w:val="both"/>
        <w:rPr>
          <w:rFonts w:ascii="Arial" w:hAnsi="Arial" w:cs="Arial"/>
          <w:sz w:val="20"/>
        </w:rPr>
      </w:pPr>
      <w:r w:rsidRPr="001A0CD3">
        <w:rPr>
          <w:rFonts w:ascii="Arial" w:hAnsi="Arial" w:cs="Arial"/>
          <w:sz w:val="20"/>
        </w:rPr>
        <w:t xml:space="preserve">The effect of applied water on stem diameter of </w:t>
      </w:r>
      <w:proofErr w:type="spellStart"/>
      <w:r w:rsidRPr="001A0CD3">
        <w:rPr>
          <w:rFonts w:ascii="Arial" w:hAnsi="Arial" w:cs="Arial"/>
          <w:sz w:val="20"/>
        </w:rPr>
        <w:t>amaranthus</w:t>
      </w:r>
      <w:proofErr w:type="spellEnd"/>
      <w:r w:rsidRPr="001A0CD3">
        <w:rPr>
          <w:rFonts w:ascii="Arial" w:hAnsi="Arial" w:cs="Arial"/>
          <w:sz w:val="20"/>
        </w:rPr>
        <w:t xml:space="preserve"> during the year 2017-18, 2018-19 and 2019-20 are prese</w:t>
      </w:r>
      <w:r w:rsidR="007376D9" w:rsidRPr="001A0CD3">
        <w:rPr>
          <w:rFonts w:ascii="Arial" w:hAnsi="Arial" w:cs="Arial"/>
          <w:sz w:val="20"/>
        </w:rPr>
        <w:t>nted in tabular form in Table 3.</w:t>
      </w:r>
      <w:r w:rsidRPr="001A0CD3">
        <w:rPr>
          <w:rFonts w:ascii="Arial" w:hAnsi="Arial" w:cs="Arial"/>
          <w:sz w:val="20"/>
        </w:rPr>
        <w:t xml:space="preserve"> </w:t>
      </w:r>
    </w:p>
    <w:p w14:paraId="4D3F971B" w14:textId="77777777" w:rsidR="004E3741" w:rsidRPr="001A0CD3" w:rsidRDefault="004E3741" w:rsidP="004E3741">
      <w:pPr>
        <w:spacing w:after="0" w:line="240" w:lineRule="auto"/>
        <w:ind w:firstLine="720"/>
        <w:jc w:val="both"/>
        <w:rPr>
          <w:rFonts w:ascii="Arial" w:hAnsi="Arial" w:cs="Arial"/>
          <w:sz w:val="20"/>
        </w:rPr>
      </w:pPr>
    </w:p>
    <w:p w14:paraId="7BD82330" w14:textId="77777777" w:rsidR="00262D93" w:rsidRPr="004E3741" w:rsidRDefault="00262D93" w:rsidP="001A0CD3">
      <w:pPr>
        <w:pStyle w:val="BodyText"/>
        <w:rPr>
          <w:rFonts w:ascii="Arial" w:eastAsiaTheme="minorHAnsi" w:hAnsi="Arial" w:cs="Arial"/>
          <w:b/>
          <w:bCs/>
          <w:sz w:val="20"/>
          <w:szCs w:val="20"/>
          <w:lang w:val="en-IN" w:bidi="mr-IN"/>
        </w:rPr>
      </w:pPr>
      <w:r w:rsidRPr="004E3741">
        <w:rPr>
          <w:rFonts w:ascii="Arial" w:eastAsiaTheme="minorHAnsi" w:hAnsi="Arial" w:cs="Arial"/>
          <w:b/>
          <w:bCs/>
          <w:sz w:val="20"/>
          <w:szCs w:val="20"/>
          <w:lang w:val="en-IN" w:bidi="mr-IN"/>
        </w:rPr>
        <w:t xml:space="preserve">Table </w:t>
      </w:r>
      <w:r w:rsidR="007376D9" w:rsidRPr="004E3741">
        <w:rPr>
          <w:rFonts w:ascii="Arial" w:eastAsiaTheme="minorHAnsi" w:hAnsi="Arial" w:cs="Arial"/>
          <w:b/>
          <w:bCs/>
          <w:sz w:val="20"/>
          <w:szCs w:val="20"/>
          <w:lang w:val="en-IN" w:bidi="mr-IN"/>
        </w:rPr>
        <w:t>3</w:t>
      </w:r>
      <w:r w:rsidRPr="004E3741">
        <w:rPr>
          <w:rFonts w:ascii="Arial" w:eastAsiaTheme="minorHAnsi" w:hAnsi="Arial" w:cs="Arial"/>
          <w:b/>
          <w:bCs/>
          <w:sz w:val="20"/>
          <w:szCs w:val="20"/>
          <w:lang w:val="en-IN" w:bidi="mr-IN"/>
        </w:rPr>
        <w:t xml:space="preserve"> Effect of applied water on stem diameter (mm)</w:t>
      </w:r>
    </w:p>
    <w:tbl>
      <w:tblPr>
        <w:tblW w:w="8156"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1985"/>
        <w:gridCol w:w="1701"/>
        <w:gridCol w:w="1858"/>
      </w:tblGrid>
      <w:tr w:rsidR="00262D93" w:rsidRPr="001A0CD3" w14:paraId="210268FE" w14:textId="77777777" w:rsidTr="00862756">
        <w:trPr>
          <w:trHeight w:val="373"/>
        </w:trPr>
        <w:tc>
          <w:tcPr>
            <w:tcW w:w="2612" w:type="dxa"/>
            <w:vMerge w:val="restart"/>
            <w:vAlign w:val="center"/>
          </w:tcPr>
          <w:p w14:paraId="2DCAE5CB" w14:textId="77777777" w:rsidR="00262D93" w:rsidRPr="001A0CD3" w:rsidRDefault="00262D93" w:rsidP="001A0CD3">
            <w:pPr>
              <w:pStyle w:val="TableParagraph"/>
              <w:ind w:left="10" w:right="24"/>
              <w:rPr>
                <w:rFonts w:ascii="Arial" w:eastAsiaTheme="minorHAnsi" w:hAnsi="Arial" w:cs="Arial"/>
                <w:sz w:val="20"/>
                <w:szCs w:val="20"/>
                <w:lang w:val="en-IN" w:bidi="mr-IN"/>
              </w:rPr>
            </w:pPr>
          </w:p>
          <w:p w14:paraId="5BDE723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Treatment</w:t>
            </w:r>
          </w:p>
        </w:tc>
        <w:tc>
          <w:tcPr>
            <w:tcW w:w="5544" w:type="dxa"/>
            <w:gridSpan w:val="3"/>
            <w:vAlign w:val="center"/>
          </w:tcPr>
          <w:p w14:paraId="7FD171A9"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Plant stem diameter after harvesting</w:t>
            </w:r>
          </w:p>
        </w:tc>
      </w:tr>
      <w:tr w:rsidR="00262D93" w:rsidRPr="001A0CD3" w14:paraId="3C68AF53" w14:textId="77777777" w:rsidTr="00862756">
        <w:trPr>
          <w:trHeight w:val="373"/>
        </w:trPr>
        <w:tc>
          <w:tcPr>
            <w:tcW w:w="2612" w:type="dxa"/>
            <w:vMerge/>
            <w:vAlign w:val="center"/>
          </w:tcPr>
          <w:p w14:paraId="748290D7" w14:textId="77777777" w:rsidR="00262D93" w:rsidRPr="001A0CD3" w:rsidRDefault="00262D93" w:rsidP="001A0CD3">
            <w:pPr>
              <w:pStyle w:val="TableParagraph"/>
              <w:ind w:left="10" w:right="24"/>
              <w:rPr>
                <w:rFonts w:ascii="Arial" w:eastAsiaTheme="minorHAnsi" w:hAnsi="Arial" w:cs="Arial"/>
                <w:sz w:val="20"/>
                <w:szCs w:val="20"/>
                <w:lang w:val="en-IN" w:bidi="mr-IN"/>
              </w:rPr>
            </w:pPr>
          </w:p>
        </w:tc>
        <w:tc>
          <w:tcPr>
            <w:tcW w:w="1985" w:type="dxa"/>
            <w:vAlign w:val="center"/>
          </w:tcPr>
          <w:p w14:paraId="4FFB8DA1" w14:textId="77777777" w:rsidR="00262D93" w:rsidRPr="001A0CD3" w:rsidRDefault="00262D93" w:rsidP="001A0CD3">
            <w:pPr>
              <w:pStyle w:val="TableParagraph"/>
              <w:ind w:left="34"/>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2017-18</w:t>
            </w:r>
          </w:p>
        </w:tc>
        <w:tc>
          <w:tcPr>
            <w:tcW w:w="1701" w:type="dxa"/>
            <w:vAlign w:val="center"/>
          </w:tcPr>
          <w:p w14:paraId="00752758"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2018-19</w:t>
            </w:r>
          </w:p>
        </w:tc>
        <w:tc>
          <w:tcPr>
            <w:tcW w:w="1858" w:type="dxa"/>
            <w:vAlign w:val="center"/>
          </w:tcPr>
          <w:p w14:paraId="297303E2"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2019-20</w:t>
            </w:r>
          </w:p>
        </w:tc>
      </w:tr>
      <w:tr w:rsidR="00262D93" w:rsidRPr="001A0CD3" w14:paraId="7A661695" w14:textId="77777777" w:rsidTr="00862756">
        <w:trPr>
          <w:trHeight w:val="373"/>
        </w:trPr>
        <w:tc>
          <w:tcPr>
            <w:tcW w:w="2612" w:type="dxa"/>
            <w:vAlign w:val="center"/>
          </w:tcPr>
          <w:p w14:paraId="171AC74D"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T1</w:t>
            </w:r>
          </w:p>
        </w:tc>
        <w:tc>
          <w:tcPr>
            <w:tcW w:w="1985" w:type="dxa"/>
            <w:vAlign w:val="center"/>
          </w:tcPr>
          <w:p w14:paraId="795CA358"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4.76</w:t>
            </w:r>
          </w:p>
        </w:tc>
        <w:tc>
          <w:tcPr>
            <w:tcW w:w="1701" w:type="dxa"/>
            <w:vAlign w:val="center"/>
          </w:tcPr>
          <w:p w14:paraId="71F36705"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4.92</w:t>
            </w:r>
          </w:p>
        </w:tc>
        <w:tc>
          <w:tcPr>
            <w:tcW w:w="1858" w:type="dxa"/>
            <w:vAlign w:val="center"/>
          </w:tcPr>
          <w:p w14:paraId="21C414FE"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5.02</w:t>
            </w:r>
          </w:p>
        </w:tc>
      </w:tr>
      <w:tr w:rsidR="00262D93" w:rsidRPr="001A0CD3" w14:paraId="1F19E13B" w14:textId="77777777" w:rsidTr="00862756">
        <w:trPr>
          <w:trHeight w:val="370"/>
        </w:trPr>
        <w:tc>
          <w:tcPr>
            <w:tcW w:w="2612" w:type="dxa"/>
            <w:vAlign w:val="center"/>
          </w:tcPr>
          <w:p w14:paraId="397D48D1"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T2</w:t>
            </w:r>
          </w:p>
        </w:tc>
        <w:tc>
          <w:tcPr>
            <w:tcW w:w="1985" w:type="dxa"/>
            <w:vAlign w:val="center"/>
          </w:tcPr>
          <w:p w14:paraId="165F48FA"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4.8</w:t>
            </w:r>
            <w:r w:rsidR="00862756" w:rsidRPr="001A0CD3">
              <w:rPr>
                <w:rFonts w:ascii="Arial" w:hAnsi="Arial" w:cs="Arial"/>
                <w:sz w:val="20"/>
              </w:rPr>
              <w:t>7</w:t>
            </w:r>
          </w:p>
        </w:tc>
        <w:tc>
          <w:tcPr>
            <w:tcW w:w="1701" w:type="dxa"/>
            <w:vAlign w:val="center"/>
          </w:tcPr>
          <w:p w14:paraId="607F6A7F"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4.97</w:t>
            </w:r>
          </w:p>
        </w:tc>
        <w:tc>
          <w:tcPr>
            <w:tcW w:w="1858" w:type="dxa"/>
            <w:vAlign w:val="center"/>
          </w:tcPr>
          <w:p w14:paraId="13257583"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4.99</w:t>
            </w:r>
          </w:p>
        </w:tc>
      </w:tr>
      <w:tr w:rsidR="00262D93" w:rsidRPr="001A0CD3" w14:paraId="158E8FCE" w14:textId="77777777" w:rsidTr="00862756">
        <w:trPr>
          <w:trHeight w:val="370"/>
        </w:trPr>
        <w:tc>
          <w:tcPr>
            <w:tcW w:w="2612" w:type="dxa"/>
            <w:vAlign w:val="center"/>
          </w:tcPr>
          <w:p w14:paraId="3EE26894" w14:textId="77777777" w:rsidR="00262D93" w:rsidRPr="001A0CD3" w:rsidRDefault="00262D93"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T3</w:t>
            </w:r>
          </w:p>
        </w:tc>
        <w:tc>
          <w:tcPr>
            <w:tcW w:w="1985" w:type="dxa"/>
            <w:vAlign w:val="center"/>
          </w:tcPr>
          <w:p w14:paraId="0ED2CEEF" w14:textId="77777777" w:rsidR="00262D93" w:rsidRPr="001A0CD3" w:rsidRDefault="00262D93" w:rsidP="001A0CD3">
            <w:pPr>
              <w:spacing w:after="0" w:line="240" w:lineRule="auto"/>
              <w:jc w:val="center"/>
              <w:rPr>
                <w:rFonts w:ascii="Arial" w:hAnsi="Arial" w:cs="Arial"/>
                <w:sz w:val="20"/>
              </w:rPr>
            </w:pPr>
            <w:r w:rsidRPr="001A0CD3">
              <w:rPr>
                <w:rFonts w:ascii="Arial" w:hAnsi="Arial" w:cs="Arial"/>
                <w:sz w:val="20"/>
              </w:rPr>
              <w:t>4.99</w:t>
            </w:r>
          </w:p>
        </w:tc>
        <w:tc>
          <w:tcPr>
            <w:tcW w:w="1701" w:type="dxa"/>
            <w:vAlign w:val="center"/>
          </w:tcPr>
          <w:p w14:paraId="48596025" w14:textId="77777777" w:rsidR="00262D93" w:rsidRPr="001A0CD3" w:rsidRDefault="00262D93"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5.06</w:t>
            </w:r>
          </w:p>
        </w:tc>
        <w:tc>
          <w:tcPr>
            <w:tcW w:w="1858" w:type="dxa"/>
            <w:vAlign w:val="center"/>
          </w:tcPr>
          <w:p w14:paraId="27CA438F" w14:textId="77777777" w:rsidR="00262D93" w:rsidRPr="001A0CD3" w:rsidRDefault="00262D93"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5.11</w:t>
            </w:r>
          </w:p>
        </w:tc>
      </w:tr>
      <w:tr w:rsidR="00143C1E" w:rsidRPr="001A0CD3" w14:paraId="366908CD" w14:textId="77777777" w:rsidTr="00862756">
        <w:trPr>
          <w:trHeight w:val="370"/>
        </w:trPr>
        <w:tc>
          <w:tcPr>
            <w:tcW w:w="2612" w:type="dxa"/>
            <w:vAlign w:val="center"/>
          </w:tcPr>
          <w:p w14:paraId="192F96EC" w14:textId="77777777" w:rsidR="00143C1E" w:rsidRPr="001A0CD3" w:rsidRDefault="00143C1E"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S.E.(m)±</w:t>
            </w:r>
          </w:p>
        </w:tc>
        <w:tc>
          <w:tcPr>
            <w:tcW w:w="1985" w:type="dxa"/>
            <w:vAlign w:val="center"/>
          </w:tcPr>
          <w:p w14:paraId="51BDA158" w14:textId="77777777" w:rsidR="00143C1E" w:rsidRPr="001A0CD3" w:rsidRDefault="00143C1E" w:rsidP="001A0CD3">
            <w:pPr>
              <w:spacing w:after="0" w:line="240" w:lineRule="auto"/>
              <w:jc w:val="center"/>
              <w:rPr>
                <w:rFonts w:ascii="Arial" w:hAnsi="Arial" w:cs="Arial"/>
                <w:sz w:val="20"/>
              </w:rPr>
            </w:pPr>
            <w:r w:rsidRPr="001A0CD3">
              <w:rPr>
                <w:rFonts w:ascii="Arial" w:hAnsi="Arial" w:cs="Arial"/>
                <w:sz w:val="20"/>
              </w:rPr>
              <w:t>0.14</w:t>
            </w:r>
          </w:p>
        </w:tc>
        <w:tc>
          <w:tcPr>
            <w:tcW w:w="1701" w:type="dxa"/>
            <w:vAlign w:val="center"/>
          </w:tcPr>
          <w:p w14:paraId="72E37CFD"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0.19</w:t>
            </w:r>
          </w:p>
        </w:tc>
        <w:tc>
          <w:tcPr>
            <w:tcW w:w="1858" w:type="dxa"/>
            <w:vAlign w:val="center"/>
          </w:tcPr>
          <w:p w14:paraId="1C3EF5D1" w14:textId="77777777" w:rsidR="00143C1E" w:rsidRPr="001A0CD3" w:rsidRDefault="00143C1E"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0.13</w:t>
            </w:r>
          </w:p>
        </w:tc>
      </w:tr>
      <w:tr w:rsidR="00143C1E" w:rsidRPr="001A0CD3" w14:paraId="595B4D41" w14:textId="77777777" w:rsidTr="00862756">
        <w:trPr>
          <w:trHeight w:val="370"/>
        </w:trPr>
        <w:tc>
          <w:tcPr>
            <w:tcW w:w="2612" w:type="dxa"/>
            <w:vAlign w:val="center"/>
          </w:tcPr>
          <w:p w14:paraId="76836AF3" w14:textId="77777777" w:rsidR="00143C1E" w:rsidRPr="001A0CD3" w:rsidRDefault="00143C1E" w:rsidP="001A0CD3">
            <w:pPr>
              <w:pStyle w:val="TableParagraph"/>
              <w:ind w:left="10" w:right="24"/>
              <w:rPr>
                <w:rFonts w:ascii="Arial" w:eastAsiaTheme="minorHAnsi" w:hAnsi="Arial" w:cs="Arial"/>
                <w:sz w:val="20"/>
                <w:szCs w:val="20"/>
                <w:lang w:val="en-IN" w:bidi="mr-IN"/>
              </w:rPr>
            </w:pPr>
            <w:r w:rsidRPr="001A0CD3">
              <w:rPr>
                <w:rFonts w:ascii="Arial" w:eastAsiaTheme="minorHAnsi" w:hAnsi="Arial" w:cs="Arial"/>
                <w:sz w:val="20"/>
                <w:szCs w:val="20"/>
                <w:lang w:val="en-IN" w:bidi="mr-IN"/>
              </w:rPr>
              <w:t>C.D. at 5%</w:t>
            </w:r>
          </w:p>
        </w:tc>
        <w:tc>
          <w:tcPr>
            <w:tcW w:w="1985" w:type="dxa"/>
            <w:vAlign w:val="center"/>
          </w:tcPr>
          <w:p w14:paraId="2AAADB3F"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c>
          <w:tcPr>
            <w:tcW w:w="1701" w:type="dxa"/>
            <w:vAlign w:val="center"/>
          </w:tcPr>
          <w:p w14:paraId="77A9DA2C" w14:textId="77777777" w:rsidR="00143C1E" w:rsidRPr="001A0CD3" w:rsidRDefault="00143C1E" w:rsidP="001A0CD3">
            <w:pPr>
              <w:pStyle w:val="TableParagraph"/>
              <w:ind w:left="32" w:right="3"/>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c>
          <w:tcPr>
            <w:tcW w:w="1858" w:type="dxa"/>
            <w:vAlign w:val="center"/>
          </w:tcPr>
          <w:p w14:paraId="4A23C577" w14:textId="77777777" w:rsidR="00143C1E" w:rsidRPr="001A0CD3" w:rsidRDefault="00143C1E" w:rsidP="001A0CD3">
            <w:pPr>
              <w:pStyle w:val="TableParagraph"/>
              <w:ind w:left="25"/>
              <w:rPr>
                <w:rFonts w:ascii="Arial" w:eastAsiaTheme="minorHAnsi" w:hAnsi="Arial" w:cs="Arial"/>
                <w:sz w:val="20"/>
                <w:szCs w:val="20"/>
                <w:lang w:val="en-IN" w:bidi="mr-IN"/>
              </w:rPr>
            </w:pPr>
            <w:r w:rsidRPr="001A0CD3">
              <w:rPr>
                <w:rFonts w:ascii="Arial" w:eastAsiaTheme="minorHAnsi" w:hAnsi="Arial" w:cs="Arial"/>
                <w:sz w:val="20"/>
                <w:szCs w:val="20"/>
                <w:lang w:val="en-IN" w:bidi="mr-IN"/>
              </w:rPr>
              <w:t>NS</w:t>
            </w:r>
          </w:p>
        </w:tc>
      </w:tr>
    </w:tbl>
    <w:p w14:paraId="1EAFAD74" w14:textId="77777777" w:rsidR="00262D93" w:rsidRPr="001A0CD3" w:rsidRDefault="00262D93" w:rsidP="001A0CD3">
      <w:pPr>
        <w:pStyle w:val="BodyText"/>
        <w:jc w:val="both"/>
        <w:rPr>
          <w:rFonts w:ascii="Arial" w:eastAsiaTheme="minorHAnsi" w:hAnsi="Arial" w:cs="Arial"/>
          <w:sz w:val="20"/>
          <w:szCs w:val="20"/>
          <w:lang w:val="en-IN" w:bidi="mr-IN"/>
        </w:rPr>
      </w:pPr>
    </w:p>
    <w:p w14:paraId="549DF1C3" w14:textId="77777777" w:rsidR="00262D93" w:rsidRPr="001A0CD3" w:rsidRDefault="00262D93" w:rsidP="001A0CD3">
      <w:pPr>
        <w:pStyle w:val="BodyText"/>
        <w:ind w:right="-53" w:firstLine="720"/>
        <w:jc w:val="both"/>
        <w:rPr>
          <w:rFonts w:ascii="Arial" w:eastAsiaTheme="minorHAnsi" w:hAnsi="Arial" w:cs="Arial"/>
          <w:sz w:val="20"/>
          <w:szCs w:val="20"/>
          <w:lang w:val="en-IN" w:bidi="mr-IN"/>
        </w:rPr>
      </w:pPr>
      <w:r w:rsidRPr="001A0CD3">
        <w:rPr>
          <w:rFonts w:ascii="Arial" w:eastAsiaTheme="minorHAnsi" w:hAnsi="Arial" w:cs="Arial"/>
          <w:sz w:val="20"/>
          <w:szCs w:val="20"/>
          <w:lang w:val="en-IN" w:bidi="mr-IN"/>
        </w:rPr>
        <w:t>The maximum stem diameter i.e. 4.99, 5.06 and 5.1</w:t>
      </w:r>
      <w:r w:rsidR="007376D9" w:rsidRPr="001A0CD3">
        <w:rPr>
          <w:rFonts w:ascii="Arial" w:eastAsiaTheme="minorHAnsi" w:hAnsi="Arial" w:cs="Arial"/>
          <w:sz w:val="20"/>
          <w:szCs w:val="20"/>
          <w:lang w:val="en-IN" w:bidi="mr-IN"/>
        </w:rPr>
        <w:t xml:space="preserve">1 </w:t>
      </w:r>
      <w:r w:rsidRPr="001A0CD3">
        <w:rPr>
          <w:rFonts w:ascii="Arial" w:eastAsiaTheme="minorHAnsi" w:hAnsi="Arial" w:cs="Arial"/>
          <w:sz w:val="20"/>
          <w:szCs w:val="20"/>
          <w:lang w:val="en-IN" w:bidi="mr-IN"/>
        </w:rPr>
        <w:t xml:space="preserve">in year 2017-18, 2018-19 and 2019-20 are </w:t>
      </w:r>
      <w:proofErr w:type="gramStart"/>
      <w:r w:rsidRPr="001A0CD3">
        <w:rPr>
          <w:rFonts w:ascii="Arial" w:eastAsiaTheme="minorHAnsi" w:hAnsi="Arial" w:cs="Arial"/>
          <w:sz w:val="20"/>
          <w:szCs w:val="20"/>
          <w:lang w:val="en-IN" w:bidi="mr-IN"/>
        </w:rPr>
        <w:t>observed  in</w:t>
      </w:r>
      <w:proofErr w:type="gramEnd"/>
      <w:r w:rsidRPr="001A0CD3">
        <w:rPr>
          <w:rFonts w:ascii="Arial" w:eastAsiaTheme="minorHAnsi" w:hAnsi="Arial" w:cs="Arial"/>
          <w:sz w:val="20"/>
          <w:szCs w:val="20"/>
          <w:lang w:val="en-IN" w:bidi="mr-IN"/>
        </w:rPr>
        <w:t xml:space="preserve"> the treatment T3, The minimum stem diameter i.e. 4.76, 4.92 and 4.99 in the year 2017-18, 2018-19 and 2019-20 are observed  in the treatment T1. However, there was no any specific trend observed in the stem diameter as influenced by the different treatments on growth of the plants and found non-significant. This result was in conformity with those obtained by Prasanna (2019).</w:t>
      </w:r>
    </w:p>
    <w:p w14:paraId="4A50AFA3" w14:textId="77777777" w:rsidR="004D7771" w:rsidRPr="001A0CD3" w:rsidRDefault="004D7771" w:rsidP="001A0CD3">
      <w:pPr>
        <w:pStyle w:val="BodyText"/>
        <w:ind w:right="-53" w:firstLine="720"/>
        <w:jc w:val="both"/>
        <w:rPr>
          <w:rFonts w:ascii="Arial" w:eastAsiaTheme="minorHAnsi" w:hAnsi="Arial" w:cs="Arial"/>
          <w:sz w:val="20"/>
          <w:szCs w:val="20"/>
          <w:lang w:val="en-IN" w:bidi="mr-IN"/>
        </w:rPr>
      </w:pPr>
    </w:p>
    <w:p w14:paraId="146EEC57" w14:textId="77777777" w:rsidR="00862756" w:rsidRPr="00830327" w:rsidRDefault="00862756" w:rsidP="001A0CD3">
      <w:pPr>
        <w:spacing w:after="0" w:line="240" w:lineRule="auto"/>
        <w:jc w:val="both"/>
        <w:rPr>
          <w:rFonts w:ascii="Arial" w:hAnsi="Arial" w:cs="Arial"/>
          <w:b/>
          <w:bCs/>
          <w:szCs w:val="22"/>
        </w:rPr>
      </w:pPr>
      <w:r w:rsidRPr="00830327">
        <w:rPr>
          <w:rFonts w:ascii="Arial" w:hAnsi="Arial" w:cs="Arial"/>
          <w:b/>
          <w:bCs/>
          <w:szCs w:val="22"/>
        </w:rPr>
        <w:t>3.</w:t>
      </w:r>
      <w:r w:rsidR="00A625EE" w:rsidRPr="00830327">
        <w:rPr>
          <w:rFonts w:ascii="Arial" w:hAnsi="Arial" w:cs="Arial"/>
          <w:b/>
          <w:bCs/>
          <w:szCs w:val="22"/>
        </w:rPr>
        <w:t>4</w:t>
      </w:r>
      <w:r w:rsidRPr="00830327">
        <w:rPr>
          <w:rFonts w:ascii="Arial" w:hAnsi="Arial" w:cs="Arial"/>
          <w:b/>
          <w:bCs/>
          <w:szCs w:val="22"/>
        </w:rPr>
        <w:t xml:space="preserve"> Mean Yield per Square Meter (kg)</w:t>
      </w:r>
    </w:p>
    <w:p w14:paraId="7E6D7D33" w14:textId="77777777" w:rsidR="002B4199" w:rsidRDefault="00FE1FA6" w:rsidP="001A0CD3">
      <w:pPr>
        <w:spacing w:after="0" w:line="240" w:lineRule="auto"/>
        <w:ind w:firstLine="720"/>
        <w:jc w:val="both"/>
        <w:rPr>
          <w:rFonts w:ascii="Arial" w:hAnsi="Arial" w:cs="Arial"/>
          <w:sz w:val="20"/>
        </w:rPr>
      </w:pPr>
      <w:r w:rsidRPr="001A0CD3">
        <w:rPr>
          <w:rFonts w:ascii="Arial" w:hAnsi="Arial" w:cs="Arial"/>
          <w:sz w:val="20"/>
        </w:rPr>
        <w:lastRenderedPageBreak/>
        <w:t>Among ten replications of each treatments for</w:t>
      </w:r>
      <w:r w:rsidR="002F46F9" w:rsidRPr="001A0CD3">
        <w:rPr>
          <w:rFonts w:ascii="Arial" w:hAnsi="Arial" w:cs="Arial"/>
          <w:sz w:val="20"/>
        </w:rPr>
        <w:t xml:space="preserve"> year 2017-18, 2018-19 and 2019-20,</w:t>
      </w:r>
      <w:r w:rsidRPr="001A0CD3">
        <w:rPr>
          <w:rFonts w:ascii="Arial" w:hAnsi="Arial" w:cs="Arial"/>
          <w:sz w:val="20"/>
        </w:rPr>
        <w:t xml:space="preserve"> crop yield having a plot size of 6 sq. meters, the data presented in Table 4. </w:t>
      </w:r>
      <w:r w:rsidR="002F46F9" w:rsidRPr="001A0CD3">
        <w:rPr>
          <w:rFonts w:ascii="Arial" w:hAnsi="Arial" w:cs="Arial"/>
          <w:sz w:val="20"/>
        </w:rPr>
        <w:t>In year 2017-18,</w:t>
      </w:r>
      <w:r w:rsidRPr="001A0CD3">
        <w:rPr>
          <w:rFonts w:ascii="Arial" w:hAnsi="Arial" w:cs="Arial"/>
          <w:sz w:val="20"/>
        </w:rPr>
        <w:t xml:space="preserve"> average yield for T1 across all replications was 12.82 kg, equating to 2.14 kg per square meter. The average yield for T2 was 13.37 kg or equal to 2.23 kg per square meter. The average yield for T3 was 13.98 kg, translating to 2.33 kg per square meter.</w:t>
      </w:r>
      <w:r w:rsidR="002B4199" w:rsidRPr="001A0CD3">
        <w:rPr>
          <w:rFonts w:ascii="Arial" w:hAnsi="Arial" w:cs="Arial"/>
          <w:sz w:val="20"/>
        </w:rPr>
        <w:t xml:space="preserve"> </w:t>
      </w:r>
      <w:r w:rsidR="002F46F9" w:rsidRPr="001A0CD3">
        <w:rPr>
          <w:rFonts w:ascii="Arial" w:hAnsi="Arial" w:cs="Arial"/>
          <w:sz w:val="20"/>
        </w:rPr>
        <w:t xml:space="preserve">In year 2018-19, Treatment 1 (T1) had an average yield of 12.34 kg, equating to 2.06 kg per square meter. Treatment 2 (T2) averaging 12.59 kg i.e. 2.10 kg per square meter. </w:t>
      </w:r>
      <w:r w:rsidR="002B4199" w:rsidRPr="001A0CD3">
        <w:rPr>
          <w:rFonts w:ascii="Arial" w:hAnsi="Arial" w:cs="Arial"/>
          <w:sz w:val="20"/>
        </w:rPr>
        <w:t xml:space="preserve">Treatment 3 (T3) showed an average yield of 12.99 kg, translating to 2.17 kg per square meter. In year 2019-20, </w:t>
      </w:r>
      <w:r w:rsidR="006746FB" w:rsidRPr="001A0CD3">
        <w:rPr>
          <w:rFonts w:ascii="Arial" w:hAnsi="Arial" w:cs="Arial"/>
          <w:sz w:val="20"/>
        </w:rPr>
        <w:t>t</w:t>
      </w:r>
      <w:r w:rsidR="002B4199" w:rsidRPr="001A0CD3">
        <w:rPr>
          <w:rFonts w:ascii="Arial" w:hAnsi="Arial" w:cs="Arial"/>
          <w:sz w:val="20"/>
        </w:rPr>
        <w:t>reatment 1 (T1) had an average yield of 12.56 kg, equating to 2.09 kg per square meter. Treatment 2 (T2) yielded averaging 13.01 kg, or approximately 2.17 kg per square meter. Treatment 3 (T3) demonstrated the highest overall yields, an average of 12.80 kg, translating to about 2.30 kg per square meter.</w:t>
      </w:r>
      <w:r w:rsidR="006746FB" w:rsidRPr="001A0CD3">
        <w:rPr>
          <w:rFonts w:ascii="Arial" w:hAnsi="Arial" w:cs="Arial"/>
          <w:sz w:val="20"/>
        </w:rPr>
        <w:t xml:space="preserve"> </w:t>
      </w:r>
    </w:p>
    <w:p w14:paraId="69F8384C" w14:textId="77777777" w:rsidR="00830327" w:rsidRPr="001A0CD3" w:rsidRDefault="00830327" w:rsidP="001A0CD3">
      <w:pPr>
        <w:spacing w:after="0" w:line="240" w:lineRule="auto"/>
        <w:ind w:firstLine="720"/>
        <w:jc w:val="both"/>
        <w:rPr>
          <w:rFonts w:ascii="Arial" w:hAnsi="Arial" w:cs="Arial"/>
          <w:sz w:val="20"/>
        </w:rPr>
      </w:pPr>
    </w:p>
    <w:p w14:paraId="31968FE2" w14:textId="796A64F0" w:rsidR="001D738E" w:rsidRPr="00830327" w:rsidRDefault="001D738E" w:rsidP="001A0CD3">
      <w:pPr>
        <w:pStyle w:val="BodyText"/>
        <w:rPr>
          <w:rFonts w:ascii="Arial" w:eastAsiaTheme="minorHAnsi" w:hAnsi="Arial" w:cs="Arial"/>
          <w:b/>
          <w:bCs/>
          <w:sz w:val="20"/>
          <w:szCs w:val="20"/>
          <w:lang w:val="en-IN" w:bidi="mr-IN"/>
        </w:rPr>
      </w:pPr>
      <w:r w:rsidRPr="00830327">
        <w:rPr>
          <w:rFonts w:ascii="Arial" w:eastAsiaTheme="minorHAnsi" w:hAnsi="Arial" w:cs="Arial"/>
          <w:b/>
          <w:bCs/>
          <w:sz w:val="20"/>
          <w:szCs w:val="20"/>
          <w:lang w:val="en-IN" w:bidi="mr-IN"/>
        </w:rPr>
        <w:t xml:space="preserve">Table 4: </w:t>
      </w:r>
      <w:r w:rsidRPr="00830327">
        <w:rPr>
          <w:rFonts w:ascii="Arial" w:hAnsi="Arial" w:cs="Arial"/>
          <w:b/>
          <w:bCs/>
          <w:sz w:val="20"/>
          <w:szCs w:val="20"/>
        </w:rPr>
        <w:t>Mean Yield per Square Meter (kg)</w:t>
      </w:r>
    </w:p>
    <w:tbl>
      <w:tblPr>
        <w:tblW w:w="7960" w:type="dxa"/>
        <w:tblInd w:w="288" w:type="dxa"/>
        <w:tblLook w:val="04A0" w:firstRow="1" w:lastRow="0" w:firstColumn="1" w:lastColumn="0" w:noHBand="0" w:noVBand="1"/>
      </w:tblPr>
      <w:tblGrid>
        <w:gridCol w:w="1012"/>
        <w:gridCol w:w="2196"/>
        <w:gridCol w:w="1683"/>
        <w:gridCol w:w="1533"/>
        <w:gridCol w:w="1536"/>
      </w:tblGrid>
      <w:tr w:rsidR="00DB21D6" w:rsidRPr="001A0CD3" w14:paraId="518D00CE" w14:textId="77777777" w:rsidTr="00B10245">
        <w:trPr>
          <w:trHeight w:val="279"/>
        </w:trPr>
        <w:tc>
          <w:tcPr>
            <w:tcW w:w="1012" w:type="dxa"/>
            <w:vMerge w:val="restart"/>
            <w:tcBorders>
              <w:top w:val="single" w:sz="4" w:space="0" w:color="auto"/>
              <w:left w:val="single" w:sz="4" w:space="0" w:color="auto"/>
              <w:right w:val="single" w:sz="4" w:space="0" w:color="auto"/>
            </w:tcBorders>
            <w:shd w:val="clear" w:color="000000" w:fill="FFFFFF"/>
            <w:vAlign w:val="center"/>
            <w:hideMark/>
          </w:tcPr>
          <w:p w14:paraId="49690530"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Sr. No</w:t>
            </w:r>
          </w:p>
          <w:p w14:paraId="5CF8DF6C"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 </w:t>
            </w:r>
          </w:p>
          <w:p w14:paraId="52A01C08" w14:textId="77777777" w:rsidR="00DB21D6" w:rsidRPr="001A0CD3" w:rsidRDefault="00DB21D6" w:rsidP="001A0CD3">
            <w:pPr>
              <w:spacing w:after="0" w:line="240" w:lineRule="auto"/>
              <w:rPr>
                <w:rFonts w:ascii="Arial" w:hAnsi="Arial" w:cs="Arial"/>
                <w:sz w:val="20"/>
              </w:rPr>
            </w:pPr>
            <w:r w:rsidRPr="001A0CD3">
              <w:rPr>
                <w:rFonts w:ascii="Arial" w:hAnsi="Arial" w:cs="Arial"/>
                <w:sz w:val="20"/>
              </w:rPr>
              <w:t> </w:t>
            </w:r>
          </w:p>
        </w:tc>
        <w:tc>
          <w:tcPr>
            <w:tcW w:w="2196" w:type="dxa"/>
            <w:vMerge w:val="restart"/>
            <w:tcBorders>
              <w:top w:val="single" w:sz="4" w:space="0" w:color="auto"/>
              <w:left w:val="nil"/>
              <w:right w:val="single" w:sz="4" w:space="0" w:color="auto"/>
            </w:tcBorders>
            <w:shd w:val="clear" w:color="000000" w:fill="FFFFFF"/>
            <w:vAlign w:val="center"/>
            <w:hideMark/>
          </w:tcPr>
          <w:p w14:paraId="63604B07" w14:textId="77777777" w:rsidR="00DB21D6" w:rsidRPr="001A0CD3" w:rsidRDefault="00DB21D6" w:rsidP="00B10245">
            <w:pPr>
              <w:spacing w:after="0" w:line="240" w:lineRule="auto"/>
              <w:jc w:val="center"/>
              <w:rPr>
                <w:rFonts w:ascii="Arial" w:hAnsi="Arial" w:cs="Arial"/>
                <w:sz w:val="20"/>
              </w:rPr>
            </w:pPr>
            <w:r w:rsidRPr="001A0CD3">
              <w:rPr>
                <w:rFonts w:ascii="Arial" w:hAnsi="Arial" w:cs="Arial"/>
                <w:sz w:val="20"/>
              </w:rPr>
              <w:t xml:space="preserve">Plot size </w:t>
            </w:r>
          </w:p>
          <w:p w14:paraId="002B2982" w14:textId="77777777" w:rsidR="00DB21D6" w:rsidRPr="001A0CD3" w:rsidRDefault="00DB21D6" w:rsidP="00B10245">
            <w:pPr>
              <w:spacing w:after="0" w:line="240" w:lineRule="auto"/>
              <w:jc w:val="center"/>
              <w:rPr>
                <w:rFonts w:ascii="Arial" w:hAnsi="Arial" w:cs="Arial"/>
                <w:sz w:val="20"/>
              </w:rPr>
            </w:pPr>
            <w:r w:rsidRPr="001A0CD3">
              <w:rPr>
                <w:rFonts w:ascii="Arial" w:hAnsi="Arial" w:cs="Arial"/>
                <w:sz w:val="20"/>
              </w:rPr>
              <w:t>3m x 2m</w:t>
            </w:r>
          </w:p>
        </w:tc>
        <w:tc>
          <w:tcPr>
            <w:tcW w:w="4752" w:type="dxa"/>
            <w:gridSpan w:val="3"/>
            <w:tcBorders>
              <w:top w:val="single" w:sz="4" w:space="0" w:color="auto"/>
              <w:left w:val="nil"/>
              <w:bottom w:val="single" w:sz="4" w:space="0" w:color="auto"/>
              <w:right w:val="single" w:sz="4" w:space="0" w:color="auto"/>
            </w:tcBorders>
            <w:shd w:val="clear" w:color="000000" w:fill="FFFFFF"/>
            <w:vAlign w:val="center"/>
            <w:hideMark/>
          </w:tcPr>
          <w:p w14:paraId="12E40B2A"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Mean Yield per Square Meter (kg)</w:t>
            </w:r>
          </w:p>
        </w:tc>
      </w:tr>
      <w:tr w:rsidR="00DB21D6" w:rsidRPr="001A0CD3" w14:paraId="27C344AA" w14:textId="77777777" w:rsidTr="002D35E4">
        <w:trPr>
          <w:trHeight w:val="343"/>
        </w:trPr>
        <w:tc>
          <w:tcPr>
            <w:tcW w:w="1012" w:type="dxa"/>
            <w:vMerge/>
            <w:tcBorders>
              <w:left w:val="single" w:sz="4" w:space="0" w:color="auto"/>
              <w:right w:val="single" w:sz="4" w:space="0" w:color="auto"/>
            </w:tcBorders>
            <w:shd w:val="clear" w:color="000000" w:fill="FFFFFF"/>
            <w:vAlign w:val="center"/>
            <w:hideMark/>
          </w:tcPr>
          <w:p w14:paraId="2964D009" w14:textId="77777777" w:rsidR="00DB21D6" w:rsidRPr="001A0CD3" w:rsidRDefault="00DB21D6" w:rsidP="001A0CD3">
            <w:pPr>
              <w:spacing w:after="0" w:line="240" w:lineRule="auto"/>
              <w:rPr>
                <w:rFonts w:ascii="Arial" w:hAnsi="Arial" w:cs="Arial"/>
                <w:sz w:val="20"/>
              </w:rPr>
            </w:pPr>
          </w:p>
        </w:tc>
        <w:tc>
          <w:tcPr>
            <w:tcW w:w="2196" w:type="dxa"/>
            <w:vMerge/>
            <w:tcBorders>
              <w:left w:val="nil"/>
              <w:bottom w:val="single" w:sz="4" w:space="0" w:color="auto"/>
              <w:right w:val="single" w:sz="4" w:space="0" w:color="auto"/>
            </w:tcBorders>
            <w:shd w:val="clear" w:color="000000" w:fill="FFFFFF"/>
            <w:vAlign w:val="center"/>
            <w:hideMark/>
          </w:tcPr>
          <w:p w14:paraId="1B8DB639" w14:textId="77777777" w:rsidR="00DB21D6" w:rsidRPr="001A0CD3" w:rsidRDefault="00DB21D6" w:rsidP="001A0CD3">
            <w:pPr>
              <w:spacing w:after="0" w:line="240" w:lineRule="auto"/>
              <w:rPr>
                <w:rFonts w:ascii="Arial" w:hAnsi="Arial" w:cs="Arial"/>
                <w:sz w:val="20"/>
              </w:rPr>
            </w:pPr>
          </w:p>
        </w:tc>
        <w:tc>
          <w:tcPr>
            <w:tcW w:w="4752" w:type="dxa"/>
            <w:gridSpan w:val="3"/>
            <w:tcBorders>
              <w:top w:val="single" w:sz="4" w:space="0" w:color="auto"/>
              <w:left w:val="nil"/>
              <w:bottom w:val="single" w:sz="4" w:space="0" w:color="auto"/>
              <w:right w:val="single" w:sz="4" w:space="0" w:color="auto"/>
            </w:tcBorders>
            <w:shd w:val="clear" w:color="000000" w:fill="FFFFFF"/>
            <w:vAlign w:val="center"/>
            <w:hideMark/>
          </w:tcPr>
          <w:p w14:paraId="2694711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Treatment</w:t>
            </w:r>
          </w:p>
        </w:tc>
      </w:tr>
      <w:tr w:rsidR="00DB21D6" w:rsidRPr="001A0CD3" w14:paraId="3923B3CF" w14:textId="77777777" w:rsidTr="00B10245">
        <w:trPr>
          <w:trHeight w:val="189"/>
        </w:trPr>
        <w:tc>
          <w:tcPr>
            <w:tcW w:w="1012" w:type="dxa"/>
            <w:vMerge/>
            <w:tcBorders>
              <w:left w:val="single" w:sz="4" w:space="0" w:color="auto"/>
              <w:bottom w:val="single" w:sz="4" w:space="0" w:color="auto"/>
              <w:right w:val="single" w:sz="4" w:space="0" w:color="auto"/>
            </w:tcBorders>
            <w:shd w:val="clear" w:color="000000" w:fill="FFFFFF"/>
            <w:vAlign w:val="center"/>
            <w:hideMark/>
          </w:tcPr>
          <w:p w14:paraId="092E0846" w14:textId="77777777" w:rsidR="00DB21D6" w:rsidRPr="001A0CD3" w:rsidRDefault="00DB21D6" w:rsidP="001A0CD3">
            <w:pPr>
              <w:spacing w:after="0" w:line="240" w:lineRule="auto"/>
              <w:rPr>
                <w:rFonts w:ascii="Arial" w:hAnsi="Arial" w:cs="Arial"/>
                <w:sz w:val="20"/>
              </w:rPr>
            </w:pPr>
          </w:p>
        </w:tc>
        <w:tc>
          <w:tcPr>
            <w:tcW w:w="2196" w:type="dxa"/>
            <w:tcBorders>
              <w:top w:val="nil"/>
              <w:left w:val="nil"/>
              <w:bottom w:val="single" w:sz="4" w:space="0" w:color="auto"/>
              <w:right w:val="single" w:sz="4" w:space="0" w:color="auto"/>
            </w:tcBorders>
            <w:shd w:val="clear" w:color="000000" w:fill="FFFFFF"/>
            <w:vAlign w:val="center"/>
            <w:hideMark/>
          </w:tcPr>
          <w:p w14:paraId="4600291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Year</w:t>
            </w:r>
          </w:p>
        </w:tc>
        <w:tc>
          <w:tcPr>
            <w:tcW w:w="1683" w:type="dxa"/>
            <w:tcBorders>
              <w:top w:val="nil"/>
              <w:left w:val="nil"/>
              <w:bottom w:val="single" w:sz="4" w:space="0" w:color="auto"/>
              <w:right w:val="single" w:sz="4" w:space="0" w:color="auto"/>
            </w:tcBorders>
            <w:shd w:val="clear" w:color="000000" w:fill="FFFFFF"/>
            <w:vAlign w:val="center"/>
            <w:hideMark/>
          </w:tcPr>
          <w:p w14:paraId="0F353206"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T1</w:t>
            </w:r>
          </w:p>
        </w:tc>
        <w:tc>
          <w:tcPr>
            <w:tcW w:w="1533" w:type="dxa"/>
            <w:tcBorders>
              <w:top w:val="nil"/>
              <w:left w:val="nil"/>
              <w:bottom w:val="single" w:sz="4" w:space="0" w:color="auto"/>
              <w:right w:val="single" w:sz="4" w:space="0" w:color="auto"/>
            </w:tcBorders>
            <w:shd w:val="clear" w:color="000000" w:fill="FFFFFF"/>
            <w:vAlign w:val="center"/>
            <w:hideMark/>
          </w:tcPr>
          <w:p w14:paraId="06CCBB6B"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T2</w:t>
            </w:r>
          </w:p>
        </w:tc>
        <w:tc>
          <w:tcPr>
            <w:tcW w:w="1536" w:type="dxa"/>
            <w:tcBorders>
              <w:top w:val="nil"/>
              <w:left w:val="nil"/>
              <w:bottom w:val="single" w:sz="4" w:space="0" w:color="auto"/>
              <w:right w:val="single" w:sz="4" w:space="0" w:color="auto"/>
            </w:tcBorders>
            <w:shd w:val="clear" w:color="000000" w:fill="FFFFFF"/>
            <w:vAlign w:val="center"/>
            <w:hideMark/>
          </w:tcPr>
          <w:p w14:paraId="773EA3ED"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T3</w:t>
            </w:r>
          </w:p>
        </w:tc>
      </w:tr>
      <w:tr w:rsidR="00DB21D6" w:rsidRPr="001A0CD3" w14:paraId="27CB163A" w14:textId="77777777" w:rsidTr="00B10245">
        <w:trPr>
          <w:trHeight w:val="235"/>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29B5D7A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1</w:t>
            </w:r>
          </w:p>
        </w:tc>
        <w:tc>
          <w:tcPr>
            <w:tcW w:w="2196" w:type="dxa"/>
            <w:tcBorders>
              <w:top w:val="nil"/>
              <w:left w:val="nil"/>
              <w:bottom w:val="single" w:sz="4" w:space="0" w:color="auto"/>
              <w:right w:val="single" w:sz="4" w:space="0" w:color="auto"/>
            </w:tcBorders>
            <w:shd w:val="clear" w:color="000000" w:fill="FFFFFF"/>
            <w:vAlign w:val="center"/>
            <w:hideMark/>
          </w:tcPr>
          <w:p w14:paraId="401EF823"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2017-18</w:t>
            </w:r>
          </w:p>
        </w:tc>
        <w:tc>
          <w:tcPr>
            <w:tcW w:w="1683" w:type="dxa"/>
            <w:tcBorders>
              <w:top w:val="nil"/>
              <w:left w:val="nil"/>
              <w:bottom w:val="single" w:sz="4" w:space="0" w:color="auto"/>
              <w:right w:val="single" w:sz="4" w:space="0" w:color="auto"/>
            </w:tcBorders>
            <w:noWrap/>
            <w:vAlign w:val="bottom"/>
            <w:hideMark/>
          </w:tcPr>
          <w:p w14:paraId="7F2221B7"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2.14</w:t>
            </w:r>
          </w:p>
        </w:tc>
        <w:tc>
          <w:tcPr>
            <w:tcW w:w="1533" w:type="dxa"/>
            <w:tcBorders>
              <w:top w:val="nil"/>
              <w:left w:val="nil"/>
              <w:bottom w:val="single" w:sz="4" w:space="0" w:color="auto"/>
              <w:right w:val="single" w:sz="4" w:space="0" w:color="auto"/>
            </w:tcBorders>
            <w:noWrap/>
            <w:vAlign w:val="bottom"/>
            <w:hideMark/>
          </w:tcPr>
          <w:p w14:paraId="5B7462DD"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2.23</w:t>
            </w:r>
          </w:p>
        </w:tc>
        <w:tc>
          <w:tcPr>
            <w:tcW w:w="1536" w:type="dxa"/>
            <w:tcBorders>
              <w:top w:val="nil"/>
              <w:left w:val="nil"/>
              <w:bottom w:val="single" w:sz="4" w:space="0" w:color="auto"/>
              <w:right w:val="single" w:sz="4" w:space="0" w:color="auto"/>
            </w:tcBorders>
            <w:noWrap/>
            <w:vAlign w:val="bottom"/>
            <w:hideMark/>
          </w:tcPr>
          <w:p w14:paraId="1B019C04"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2.33</w:t>
            </w:r>
          </w:p>
        </w:tc>
      </w:tr>
      <w:tr w:rsidR="00DB21D6" w:rsidRPr="001A0CD3" w14:paraId="713E33E1" w14:textId="77777777" w:rsidTr="00B10245">
        <w:trPr>
          <w:trHeight w:val="139"/>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35208191"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w:t>
            </w:r>
          </w:p>
        </w:tc>
        <w:tc>
          <w:tcPr>
            <w:tcW w:w="2196" w:type="dxa"/>
            <w:tcBorders>
              <w:top w:val="nil"/>
              <w:left w:val="nil"/>
              <w:bottom w:val="single" w:sz="4" w:space="0" w:color="auto"/>
              <w:right w:val="single" w:sz="4" w:space="0" w:color="auto"/>
            </w:tcBorders>
            <w:shd w:val="clear" w:color="000000" w:fill="FFFFFF"/>
            <w:vAlign w:val="center"/>
            <w:hideMark/>
          </w:tcPr>
          <w:p w14:paraId="3B1770FE"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2018-19</w:t>
            </w:r>
          </w:p>
        </w:tc>
        <w:tc>
          <w:tcPr>
            <w:tcW w:w="1683" w:type="dxa"/>
            <w:tcBorders>
              <w:top w:val="nil"/>
              <w:left w:val="nil"/>
              <w:bottom w:val="single" w:sz="4" w:space="0" w:color="auto"/>
              <w:right w:val="single" w:sz="4" w:space="0" w:color="auto"/>
            </w:tcBorders>
            <w:noWrap/>
            <w:vAlign w:val="bottom"/>
            <w:hideMark/>
          </w:tcPr>
          <w:p w14:paraId="0D568789"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2.06</w:t>
            </w:r>
          </w:p>
        </w:tc>
        <w:tc>
          <w:tcPr>
            <w:tcW w:w="1533" w:type="dxa"/>
            <w:tcBorders>
              <w:top w:val="nil"/>
              <w:left w:val="nil"/>
              <w:bottom w:val="single" w:sz="4" w:space="0" w:color="auto"/>
              <w:right w:val="single" w:sz="4" w:space="0" w:color="auto"/>
            </w:tcBorders>
            <w:noWrap/>
            <w:vAlign w:val="bottom"/>
            <w:hideMark/>
          </w:tcPr>
          <w:p w14:paraId="4B9A3C48"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2.10</w:t>
            </w:r>
          </w:p>
        </w:tc>
        <w:tc>
          <w:tcPr>
            <w:tcW w:w="1536" w:type="dxa"/>
            <w:tcBorders>
              <w:top w:val="nil"/>
              <w:left w:val="nil"/>
              <w:bottom w:val="single" w:sz="4" w:space="0" w:color="auto"/>
              <w:right w:val="single" w:sz="4" w:space="0" w:color="auto"/>
            </w:tcBorders>
            <w:noWrap/>
            <w:vAlign w:val="bottom"/>
            <w:hideMark/>
          </w:tcPr>
          <w:p w14:paraId="770761C2"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2.17</w:t>
            </w:r>
          </w:p>
        </w:tc>
      </w:tr>
      <w:tr w:rsidR="00DB21D6" w:rsidRPr="001A0CD3" w14:paraId="13E6DE82" w14:textId="77777777" w:rsidTr="00B10245">
        <w:trPr>
          <w:trHeight w:val="17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A5927DC"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3</w:t>
            </w:r>
          </w:p>
        </w:tc>
        <w:tc>
          <w:tcPr>
            <w:tcW w:w="2196" w:type="dxa"/>
            <w:tcBorders>
              <w:top w:val="nil"/>
              <w:left w:val="nil"/>
              <w:bottom w:val="single" w:sz="4" w:space="0" w:color="auto"/>
              <w:right w:val="single" w:sz="4" w:space="0" w:color="auto"/>
            </w:tcBorders>
            <w:shd w:val="clear" w:color="000000" w:fill="FFFFFF"/>
            <w:vAlign w:val="center"/>
            <w:hideMark/>
          </w:tcPr>
          <w:p w14:paraId="495B1D21"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2019-20</w:t>
            </w:r>
          </w:p>
        </w:tc>
        <w:tc>
          <w:tcPr>
            <w:tcW w:w="1683" w:type="dxa"/>
            <w:tcBorders>
              <w:top w:val="nil"/>
              <w:left w:val="nil"/>
              <w:bottom w:val="single" w:sz="4" w:space="0" w:color="auto"/>
              <w:right w:val="single" w:sz="4" w:space="0" w:color="auto"/>
            </w:tcBorders>
            <w:noWrap/>
            <w:vAlign w:val="bottom"/>
            <w:hideMark/>
          </w:tcPr>
          <w:p w14:paraId="47795EB8"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2.09</w:t>
            </w:r>
          </w:p>
        </w:tc>
        <w:tc>
          <w:tcPr>
            <w:tcW w:w="1533" w:type="dxa"/>
            <w:tcBorders>
              <w:top w:val="nil"/>
              <w:left w:val="nil"/>
              <w:bottom w:val="single" w:sz="4" w:space="0" w:color="auto"/>
              <w:right w:val="single" w:sz="4" w:space="0" w:color="auto"/>
            </w:tcBorders>
            <w:noWrap/>
            <w:vAlign w:val="bottom"/>
            <w:hideMark/>
          </w:tcPr>
          <w:p w14:paraId="1633899F"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2.17</w:t>
            </w:r>
          </w:p>
        </w:tc>
        <w:tc>
          <w:tcPr>
            <w:tcW w:w="1536" w:type="dxa"/>
            <w:tcBorders>
              <w:top w:val="nil"/>
              <w:left w:val="nil"/>
              <w:bottom w:val="single" w:sz="4" w:space="0" w:color="auto"/>
              <w:right w:val="single" w:sz="4" w:space="0" w:color="auto"/>
            </w:tcBorders>
            <w:noWrap/>
            <w:vAlign w:val="bottom"/>
            <w:hideMark/>
          </w:tcPr>
          <w:p w14:paraId="523344E5" w14:textId="77777777" w:rsidR="00DB21D6" w:rsidRPr="001A0CD3" w:rsidRDefault="00DB21D6" w:rsidP="001A0CD3">
            <w:pPr>
              <w:spacing w:after="0" w:line="240" w:lineRule="auto"/>
              <w:jc w:val="center"/>
              <w:rPr>
                <w:rFonts w:ascii="Arial" w:hAnsi="Arial" w:cs="Arial"/>
                <w:sz w:val="20"/>
              </w:rPr>
            </w:pPr>
            <w:r w:rsidRPr="001A0CD3">
              <w:rPr>
                <w:rFonts w:ascii="Arial" w:hAnsi="Arial" w:cs="Arial"/>
                <w:sz w:val="20"/>
              </w:rPr>
              <w:t>2.30</w:t>
            </w:r>
          </w:p>
        </w:tc>
      </w:tr>
    </w:tbl>
    <w:p w14:paraId="1AF2E87C" w14:textId="77777777" w:rsidR="00DB21D6" w:rsidRPr="001A0CD3" w:rsidRDefault="00DB21D6" w:rsidP="001A0CD3">
      <w:pPr>
        <w:spacing w:after="0" w:line="240" w:lineRule="auto"/>
        <w:jc w:val="both"/>
        <w:rPr>
          <w:rFonts w:ascii="Arial" w:eastAsia="Times New Roman" w:hAnsi="Arial" w:cs="Arial"/>
          <w:sz w:val="20"/>
          <w:lang w:eastAsia="en-IN"/>
        </w:rPr>
      </w:pPr>
    </w:p>
    <w:p w14:paraId="73CDACEB" w14:textId="77777777" w:rsidR="00301944" w:rsidRPr="00830327" w:rsidRDefault="00274066" w:rsidP="001A0CD3">
      <w:pPr>
        <w:spacing w:after="0" w:line="240" w:lineRule="auto"/>
        <w:jc w:val="both"/>
        <w:rPr>
          <w:rFonts w:ascii="Arial" w:hAnsi="Arial" w:cs="Arial"/>
          <w:b/>
          <w:bCs/>
          <w:szCs w:val="22"/>
        </w:rPr>
      </w:pPr>
      <w:r w:rsidRPr="00830327">
        <w:rPr>
          <w:rFonts w:ascii="Arial" w:hAnsi="Arial" w:cs="Arial"/>
          <w:b/>
          <w:bCs/>
          <w:szCs w:val="22"/>
        </w:rPr>
        <w:t>3.</w:t>
      </w:r>
      <w:r w:rsidR="00A625EE" w:rsidRPr="00830327">
        <w:rPr>
          <w:rFonts w:ascii="Arial" w:hAnsi="Arial" w:cs="Arial"/>
          <w:b/>
          <w:bCs/>
          <w:szCs w:val="22"/>
        </w:rPr>
        <w:t>5</w:t>
      </w:r>
      <w:r w:rsidRPr="00830327">
        <w:rPr>
          <w:rFonts w:ascii="Arial" w:hAnsi="Arial" w:cs="Arial"/>
          <w:b/>
          <w:bCs/>
          <w:szCs w:val="22"/>
        </w:rPr>
        <w:t xml:space="preserve"> Mean Yield (</w:t>
      </w:r>
      <w:r w:rsidR="00D66683" w:rsidRPr="00830327">
        <w:rPr>
          <w:rFonts w:ascii="Arial" w:hAnsi="Arial" w:cs="Arial"/>
          <w:b/>
          <w:bCs/>
          <w:szCs w:val="22"/>
        </w:rPr>
        <w:t>t ha</w:t>
      </w:r>
      <w:r w:rsidR="00D66683" w:rsidRPr="00830327">
        <w:rPr>
          <w:rFonts w:ascii="Arial" w:hAnsi="Arial" w:cs="Arial"/>
          <w:b/>
          <w:bCs/>
          <w:szCs w:val="22"/>
          <w:vertAlign w:val="superscript"/>
        </w:rPr>
        <w:t>-1</w:t>
      </w:r>
      <w:r w:rsidRPr="00830327">
        <w:rPr>
          <w:rFonts w:ascii="Arial" w:hAnsi="Arial" w:cs="Arial"/>
          <w:b/>
          <w:bCs/>
          <w:szCs w:val="22"/>
        </w:rPr>
        <w:t xml:space="preserve">) </w:t>
      </w:r>
    </w:p>
    <w:p w14:paraId="346FA557" w14:textId="77777777" w:rsidR="007507FE" w:rsidRDefault="00EF706E" w:rsidP="001A0CD3">
      <w:pPr>
        <w:spacing w:after="0" w:line="240" w:lineRule="auto"/>
        <w:ind w:firstLine="720"/>
        <w:jc w:val="both"/>
        <w:rPr>
          <w:rFonts w:ascii="Arial" w:hAnsi="Arial" w:cs="Arial"/>
          <w:sz w:val="20"/>
        </w:rPr>
      </w:pPr>
      <w:r w:rsidRPr="001A0CD3">
        <w:rPr>
          <w:rFonts w:ascii="Arial" w:hAnsi="Arial" w:cs="Arial"/>
          <w:sz w:val="20"/>
        </w:rPr>
        <w:t>F</w:t>
      </w:r>
      <w:r w:rsidR="00795B25" w:rsidRPr="001A0CD3">
        <w:rPr>
          <w:rFonts w:ascii="Arial" w:hAnsi="Arial" w:cs="Arial"/>
          <w:sz w:val="20"/>
        </w:rPr>
        <w:t xml:space="preserve">or year 2017-18, 2018-19 and 2019-20, crop yield </w:t>
      </w:r>
      <w:r w:rsidR="00D66683" w:rsidRPr="001A0CD3">
        <w:rPr>
          <w:rFonts w:ascii="Arial" w:hAnsi="Arial" w:cs="Arial"/>
          <w:sz w:val="20"/>
        </w:rPr>
        <w:t xml:space="preserve">per hector </w:t>
      </w:r>
      <w:r w:rsidR="00795B25" w:rsidRPr="001A0CD3">
        <w:rPr>
          <w:rFonts w:ascii="Arial" w:hAnsi="Arial" w:cs="Arial"/>
          <w:sz w:val="20"/>
        </w:rPr>
        <w:t xml:space="preserve">presented in Table </w:t>
      </w:r>
      <w:r w:rsidR="00D66683" w:rsidRPr="001A0CD3">
        <w:rPr>
          <w:rFonts w:ascii="Arial" w:hAnsi="Arial" w:cs="Arial"/>
          <w:sz w:val="20"/>
        </w:rPr>
        <w:t>5</w:t>
      </w:r>
      <w:r w:rsidR="00795B25" w:rsidRPr="001A0CD3">
        <w:rPr>
          <w:rFonts w:ascii="Arial" w:hAnsi="Arial" w:cs="Arial"/>
          <w:sz w:val="20"/>
        </w:rPr>
        <w:t xml:space="preserve">. In year 2017-18, </w:t>
      </w:r>
      <w:r w:rsidR="00D66683" w:rsidRPr="001A0CD3">
        <w:rPr>
          <w:rFonts w:ascii="Arial" w:hAnsi="Arial" w:cs="Arial"/>
          <w:sz w:val="20"/>
        </w:rPr>
        <w:t xml:space="preserve">mean Yield per hector </w:t>
      </w:r>
      <w:r w:rsidRPr="001A0CD3">
        <w:rPr>
          <w:rFonts w:ascii="Arial" w:hAnsi="Arial" w:cs="Arial"/>
          <w:sz w:val="20"/>
        </w:rPr>
        <w:t xml:space="preserve">was </w:t>
      </w:r>
      <w:proofErr w:type="gramStart"/>
      <w:r w:rsidRPr="001A0CD3">
        <w:rPr>
          <w:rFonts w:ascii="Arial" w:hAnsi="Arial" w:cs="Arial"/>
          <w:sz w:val="20"/>
        </w:rPr>
        <w:t>21.4 ton</w:t>
      </w:r>
      <w:proofErr w:type="gramEnd"/>
      <w:r w:rsidRPr="001A0CD3">
        <w:rPr>
          <w:rFonts w:ascii="Arial" w:hAnsi="Arial" w:cs="Arial"/>
          <w:sz w:val="20"/>
        </w:rPr>
        <w:t>, 22.3 ton and 2</w:t>
      </w:r>
      <w:r w:rsidR="00D66683" w:rsidRPr="001A0CD3">
        <w:rPr>
          <w:rFonts w:ascii="Arial" w:hAnsi="Arial" w:cs="Arial"/>
          <w:sz w:val="20"/>
        </w:rPr>
        <w:t>3</w:t>
      </w:r>
      <w:r w:rsidRPr="001A0CD3">
        <w:rPr>
          <w:rFonts w:ascii="Arial" w:hAnsi="Arial" w:cs="Arial"/>
          <w:sz w:val="20"/>
        </w:rPr>
        <w:t>.</w:t>
      </w:r>
      <w:r w:rsidR="00D66683" w:rsidRPr="001A0CD3">
        <w:rPr>
          <w:rFonts w:ascii="Arial" w:hAnsi="Arial" w:cs="Arial"/>
          <w:sz w:val="20"/>
        </w:rPr>
        <w:t>3 ton for treatment 1, 2 and 3, respectively.</w:t>
      </w:r>
      <w:r w:rsidRPr="001A0CD3">
        <w:rPr>
          <w:rFonts w:ascii="Arial" w:hAnsi="Arial" w:cs="Arial"/>
          <w:sz w:val="20"/>
        </w:rPr>
        <w:t xml:space="preserve"> In year 2018-19, mean Yield per hector was </w:t>
      </w:r>
      <w:proofErr w:type="gramStart"/>
      <w:r w:rsidRPr="001A0CD3">
        <w:rPr>
          <w:rFonts w:ascii="Arial" w:hAnsi="Arial" w:cs="Arial"/>
          <w:sz w:val="20"/>
        </w:rPr>
        <w:t>20.6 ton</w:t>
      </w:r>
      <w:proofErr w:type="gramEnd"/>
      <w:r w:rsidRPr="001A0CD3">
        <w:rPr>
          <w:rFonts w:ascii="Arial" w:hAnsi="Arial" w:cs="Arial"/>
          <w:sz w:val="20"/>
        </w:rPr>
        <w:t>, 21.0 ton and 21.7 ton for treatment 1, 2 and 3, respectively.</w:t>
      </w:r>
      <w:r w:rsidR="00D66683" w:rsidRPr="001A0CD3">
        <w:rPr>
          <w:rFonts w:ascii="Arial" w:hAnsi="Arial" w:cs="Arial"/>
          <w:sz w:val="20"/>
        </w:rPr>
        <w:t xml:space="preserve"> </w:t>
      </w:r>
      <w:r w:rsidRPr="001A0CD3">
        <w:rPr>
          <w:rFonts w:ascii="Arial" w:hAnsi="Arial" w:cs="Arial"/>
          <w:sz w:val="20"/>
        </w:rPr>
        <w:t xml:space="preserve">In year 2019-20, mean Yield per hector was </w:t>
      </w:r>
      <w:proofErr w:type="gramStart"/>
      <w:r w:rsidRPr="001A0CD3">
        <w:rPr>
          <w:rFonts w:ascii="Arial" w:hAnsi="Arial" w:cs="Arial"/>
          <w:sz w:val="20"/>
        </w:rPr>
        <w:t>20.9 ton</w:t>
      </w:r>
      <w:proofErr w:type="gramEnd"/>
      <w:r w:rsidRPr="001A0CD3">
        <w:rPr>
          <w:rFonts w:ascii="Arial" w:hAnsi="Arial" w:cs="Arial"/>
          <w:sz w:val="20"/>
        </w:rPr>
        <w:t>, 21.7 ton and 23.0 ton for treatment 1, 2 and 3, respectively</w:t>
      </w:r>
      <w:r w:rsidR="00795B25" w:rsidRPr="001A0CD3">
        <w:rPr>
          <w:rFonts w:ascii="Arial" w:hAnsi="Arial" w:cs="Arial"/>
          <w:sz w:val="20"/>
        </w:rPr>
        <w:t>.</w:t>
      </w:r>
      <w:r w:rsidRPr="001A0CD3">
        <w:rPr>
          <w:rFonts w:ascii="Arial" w:hAnsi="Arial" w:cs="Arial"/>
          <w:sz w:val="20"/>
        </w:rPr>
        <w:t xml:space="preserve"> </w:t>
      </w:r>
    </w:p>
    <w:p w14:paraId="69688930" w14:textId="77777777" w:rsidR="00C343D4" w:rsidRPr="001A0CD3" w:rsidRDefault="00C343D4" w:rsidP="001A0CD3">
      <w:pPr>
        <w:spacing w:after="0" w:line="240" w:lineRule="auto"/>
        <w:ind w:firstLine="720"/>
        <w:jc w:val="both"/>
        <w:rPr>
          <w:rFonts w:ascii="Arial" w:hAnsi="Arial" w:cs="Arial"/>
          <w:sz w:val="20"/>
        </w:rPr>
      </w:pPr>
    </w:p>
    <w:p w14:paraId="26282529" w14:textId="1ED88408" w:rsidR="00220E7D" w:rsidRPr="00830327" w:rsidRDefault="00220E7D" w:rsidP="001A0CD3">
      <w:pPr>
        <w:pStyle w:val="BodyText"/>
        <w:rPr>
          <w:rFonts w:ascii="Arial" w:eastAsiaTheme="minorHAnsi" w:hAnsi="Arial" w:cs="Arial"/>
          <w:b/>
          <w:bCs/>
          <w:sz w:val="20"/>
          <w:szCs w:val="20"/>
          <w:lang w:val="en-IN" w:bidi="mr-IN"/>
        </w:rPr>
      </w:pPr>
      <w:r w:rsidRPr="00830327">
        <w:rPr>
          <w:rFonts w:ascii="Arial" w:eastAsiaTheme="minorHAnsi" w:hAnsi="Arial" w:cs="Arial"/>
          <w:b/>
          <w:bCs/>
          <w:sz w:val="20"/>
          <w:szCs w:val="20"/>
          <w:lang w:val="en-IN" w:bidi="mr-IN"/>
        </w:rPr>
        <w:t xml:space="preserve">Table 5: </w:t>
      </w:r>
      <w:r w:rsidRPr="00830327">
        <w:rPr>
          <w:rFonts w:ascii="Arial" w:hAnsi="Arial" w:cs="Arial"/>
          <w:b/>
          <w:bCs/>
          <w:sz w:val="20"/>
          <w:szCs w:val="20"/>
        </w:rPr>
        <w:t>Mean Yield (t ha</w:t>
      </w:r>
      <w:r w:rsidRPr="00830327">
        <w:rPr>
          <w:rFonts w:ascii="Arial" w:hAnsi="Arial" w:cs="Arial"/>
          <w:b/>
          <w:bCs/>
          <w:sz w:val="20"/>
          <w:szCs w:val="20"/>
          <w:vertAlign w:val="superscript"/>
        </w:rPr>
        <w:t>-1</w:t>
      </w:r>
      <w:r w:rsidRPr="00830327">
        <w:rPr>
          <w:rFonts w:ascii="Arial" w:hAnsi="Arial" w:cs="Arial"/>
          <w:b/>
          <w:bCs/>
          <w:sz w:val="20"/>
          <w:szCs w:val="20"/>
        </w:rPr>
        <w:t>)</w:t>
      </w:r>
    </w:p>
    <w:tbl>
      <w:tblPr>
        <w:tblW w:w="8212" w:type="dxa"/>
        <w:tblInd w:w="288" w:type="dxa"/>
        <w:tblLook w:val="04A0" w:firstRow="1" w:lastRow="0" w:firstColumn="1" w:lastColumn="0" w:noHBand="0" w:noVBand="1"/>
      </w:tblPr>
      <w:tblGrid>
        <w:gridCol w:w="1012"/>
        <w:gridCol w:w="2196"/>
        <w:gridCol w:w="1683"/>
        <w:gridCol w:w="1533"/>
        <w:gridCol w:w="1788"/>
      </w:tblGrid>
      <w:tr w:rsidR="006746FB" w:rsidRPr="001A0CD3" w14:paraId="4038569A" w14:textId="77777777" w:rsidTr="00EF706E">
        <w:trPr>
          <w:trHeight w:val="370"/>
        </w:trPr>
        <w:tc>
          <w:tcPr>
            <w:tcW w:w="1012" w:type="dxa"/>
            <w:vMerge w:val="restart"/>
            <w:tcBorders>
              <w:top w:val="single" w:sz="4" w:space="0" w:color="auto"/>
              <w:left w:val="single" w:sz="4" w:space="0" w:color="auto"/>
              <w:right w:val="single" w:sz="4" w:space="0" w:color="auto"/>
            </w:tcBorders>
            <w:shd w:val="clear" w:color="000000" w:fill="FFFFFF"/>
            <w:vAlign w:val="center"/>
            <w:hideMark/>
          </w:tcPr>
          <w:p w14:paraId="027278D7" w14:textId="4FCCB487" w:rsidR="006746FB" w:rsidRPr="001A0CD3" w:rsidRDefault="006746FB" w:rsidP="001A0CD3">
            <w:pPr>
              <w:spacing w:after="0" w:line="240" w:lineRule="auto"/>
              <w:rPr>
                <w:rFonts w:ascii="Arial" w:hAnsi="Arial" w:cs="Arial"/>
                <w:sz w:val="20"/>
              </w:rPr>
            </w:pPr>
            <w:r w:rsidRPr="001A0CD3">
              <w:rPr>
                <w:rFonts w:ascii="Arial" w:hAnsi="Arial" w:cs="Arial"/>
                <w:sz w:val="20"/>
              </w:rPr>
              <w:t>Sr. No</w:t>
            </w:r>
          </w:p>
        </w:tc>
        <w:tc>
          <w:tcPr>
            <w:tcW w:w="2196" w:type="dxa"/>
            <w:vMerge w:val="restart"/>
            <w:tcBorders>
              <w:top w:val="single" w:sz="4" w:space="0" w:color="auto"/>
              <w:left w:val="nil"/>
              <w:right w:val="single" w:sz="4" w:space="0" w:color="auto"/>
            </w:tcBorders>
            <w:shd w:val="clear" w:color="000000" w:fill="FFFFFF"/>
            <w:vAlign w:val="center"/>
            <w:hideMark/>
          </w:tcPr>
          <w:p w14:paraId="7C9286E0"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 xml:space="preserve">Plot size </w:t>
            </w:r>
          </w:p>
          <w:p w14:paraId="1C4D371E"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3m x 2m</w:t>
            </w:r>
          </w:p>
        </w:tc>
        <w:tc>
          <w:tcPr>
            <w:tcW w:w="5004" w:type="dxa"/>
            <w:gridSpan w:val="3"/>
            <w:tcBorders>
              <w:top w:val="single" w:sz="4" w:space="0" w:color="auto"/>
              <w:left w:val="nil"/>
              <w:bottom w:val="single" w:sz="4" w:space="0" w:color="auto"/>
              <w:right w:val="single" w:sz="4" w:space="0" w:color="auto"/>
            </w:tcBorders>
            <w:shd w:val="clear" w:color="000000" w:fill="FFFFFF"/>
            <w:vAlign w:val="center"/>
            <w:hideMark/>
          </w:tcPr>
          <w:p w14:paraId="59482821"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Mean Yield (t ha</w:t>
            </w:r>
            <w:r w:rsidRPr="001A0CD3">
              <w:rPr>
                <w:rFonts w:ascii="Arial" w:hAnsi="Arial" w:cs="Arial"/>
                <w:sz w:val="20"/>
                <w:vertAlign w:val="superscript"/>
              </w:rPr>
              <w:t>-1</w:t>
            </w:r>
            <w:r w:rsidRPr="001A0CD3">
              <w:rPr>
                <w:rFonts w:ascii="Arial" w:hAnsi="Arial" w:cs="Arial"/>
                <w:sz w:val="20"/>
              </w:rPr>
              <w:t>)</w:t>
            </w:r>
          </w:p>
        </w:tc>
      </w:tr>
      <w:tr w:rsidR="006746FB" w:rsidRPr="001A0CD3" w14:paraId="71CA2B80" w14:textId="77777777" w:rsidTr="00EF706E">
        <w:trPr>
          <w:trHeight w:val="343"/>
        </w:trPr>
        <w:tc>
          <w:tcPr>
            <w:tcW w:w="1012" w:type="dxa"/>
            <w:vMerge/>
            <w:tcBorders>
              <w:left w:val="single" w:sz="4" w:space="0" w:color="auto"/>
              <w:right w:val="single" w:sz="4" w:space="0" w:color="auto"/>
            </w:tcBorders>
            <w:shd w:val="clear" w:color="000000" w:fill="FFFFFF"/>
            <w:vAlign w:val="center"/>
            <w:hideMark/>
          </w:tcPr>
          <w:p w14:paraId="4C5F18E7" w14:textId="77777777" w:rsidR="006746FB" w:rsidRPr="001A0CD3" w:rsidRDefault="006746FB" w:rsidP="001A0CD3">
            <w:pPr>
              <w:spacing w:after="0" w:line="240" w:lineRule="auto"/>
              <w:rPr>
                <w:rFonts w:ascii="Arial" w:hAnsi="Arial" w:cs="Arial"/>
                <w:sz w:val="20"/>
              </w:rPr>
            </w:pPr>
          </w:p>
        </w:tc>
        <w:tc>
          <w:tcPr>
            <w:tcW w:w="2196" w:type="dxa"/>
            <w:vMerge/>
            <w:tcBorders>
              <w:left w:val="nil"/>
              <w:bottom w:val="single" w:sz="4" w:space="0" w:color="auto"/>
              <w:right w:val="single" w:sz="4" w:space="0" w:color="auto"/>
            </w:tcBorders>
            <w:shd w:val="clear" w:color="000000" w:fill="FFFFFF"/>
            <w:vAlign w:val="center"/>
            <w:hideMark/>
          </w:tcPr>
          <w:p w14:paraId="774B3047" w14:textId="77777777" w:rsidR="006746FB" w:rsidRPr="001A0CD3" w:rsidRDefault="006746FB" w:rsidP="001A0CD3">
            <w:pPr>
              <w:spacing w:after="0" w:line="240" w:lineRule="auto"/>
              <w:rPr>
                <w:rFonts w:ascii="Arial" w:hAnsi="Arial" w:cs="Arial"/>
                <w:sz w:val="20"/>
              </w:rPr>
            </w:pPr>
          </w:p>
        </w:tc>
        <w:tc>
          <w:tcPr>
            <w:tcW w:w="5004" w:type="dxa"/>
            <w:gridSpan w:val="3"/>
            <w:tcBorders>
              <w:top w:val="single" w:sz="4" w:space="0" w:color="auto"/>
              <w:left w:val="nil"/>
              <w:bottom w:val="single" w:sz="4" w:space="0" w:color="auto"/>
              <w:right w:val="single" w:sz="4" w:space="0" w:color="auto"/>
            </w:tcBorders>
            <w:shd w:val="clear" w:color="000000" w:fill="FFFFFF"/>
            <w:vAlign w:val="center"/>
            <w:hideMark/>
          </w:tcPr>
          <w:p w14:paraId="1A88163F"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Treatment</w:t>
            </w:r>
          </w:p>
        </w:tc>
      </w:tr>
      <w:tr w:rsidR="006746FB" w:rsidRPr="001A0CD3" w14:paraId="14434045" w14:textId="77777777" w:rsidTr="00EF706E">
        <w:trPr>
          <w:trHeight w:val="397"/>
        </w:trPr>
        <w:tc>
          <w:tcPr>
            <w:tcW w:w="1012" w:type="dxa"/>
            <w:vMerge/>
            <w:tcBorders>
              <w:left w:val="single" w:sz="4" w:space="0" w:color="auto"/>
              <w:bottom w:val="single" w:sz="4" w:space="0" w:color="auto"/>
              <w:right w:val="single" w:sz="4" w:space="0" w:color="auto"/>
            </w:tcBorders>
            <w:shd w:val="clear" w:color="000000" w:fill="FFFFFF"/>
            <w:vAlign w:val="center"/>
            <w:hideMark/>
          </w:tcPr>
          <w:p w14:paraId="73F3CBAD" w14:textId="77777777" w:rsidR="006746FB" w:rsidRPr="001A0CD3" w:rsidRDefault="006746FB" w:rsidP="001A0CD3">
            <w:pPr>
              <w:spacing w:after="0" w:line="240" w:lineRule="auto"/>
              <w:rPr>
                <w:rFonts w:ascii="Arial" w:hAnsi="Arial" w:cs="Arial"/>
                <w:sz w:val="20"/>
              </w:rPr>
            </w:pPr>
          </w:p>
        </w:tc>
        <w:tc>
          <w:tcPr>
            <w:tcW w:w="2196" w:type="dxa"/>
            <w:tcBorders>
              <w:top w:val="nil"/>
              <w:left w:val="nil"/>
              <w:bottom w:val="single" w:sz="4" w:space="0" w:color="auto"/>
              <w:right w:val="single" w:sz="4" w:space="0" w:color="auto"/>
            </w:tcBorders>
            <w:shd w:val="clear" w:color="000000" w:fill="FFFFFF"/>
            <w:vAlign w:val="center"/>
            <w:hideMark/>
          </w:tcPr>
          <w:p w14:paraId="6AD9A78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Year</w:t>
            </w:r>
          </w:p>
        </w:tc>
        <w:tc>
          <w:tcPr>
            <w:tcW w:w="1683" w:type="dxa"/>
            <w:tcBorders>
              <w:top w:val="nil"/>
              <w:left w:val="nil"/>
              <w:bottom w:val="single" w:sz="4" w:space="0" w:color="auto"/>
              <w:right w:val="single" w:sz="4" w:space="0" w:color="auto"/>
            </w:tcBorders>
            <w:shd w:val="clear" w:color="000000" w:fill="FFFFFF"/>
            <w:vAlign w:val="center"/>
            <w:hideMark/>
          </w:tcPr>
          <w:p w14:paraId="3AFDC83B"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T1</w:t>
            </w:r>
          </w:p>
        </w:tc>
        <w:tc>
          <w:tcPr>
            <w:tcW w:w="1533" w:type="dxa"/>
            <w:tcBorders>
              <w:top w:val="nil"/>
              <w:left w:val="nil"/>
              <w:bottom w:val="single" w:sz="4" w:space="0" w:color="auto"/>
              <w:right w:val="single" w:sz="4" w:space="0" w:color="auto"/>
            </w:tcBorders>
            <w:shd w:val="clear" w:color="000000" w:fill="FFFFFF"/>
            <w:vAlign w:val="center"/>
            <w:hideMark/>
          </w:tcPr>
          <w:p w14:paraId="34F74A96"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T2</w:t>
            </w:r>
          </w:p>
        </w:tc>
        <w:tc>
          <w:tcPr>
            <w:tcW w:w="1788" w:type="dxa"/>
            <w:tcBorders>
              <w:top w:val="nil"/>
              <w:left w:val="nil"/>
              <w:bottom w:val="single" w:sz="4" w:space="0" w:color="auto"/>
              <w:right w:val="single" w:sz="4" w:space="0" w:color="auto"/>
            </w:tcBorders>
            <w:shd w:val="clear" w:color="000000" w:fill="FFFFFF"/>
            <w:vAlign w:val="center"/>
            <w:hideMark/>
          </w:tcPr>
          <w:p w14:paraId="0DF53D74"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T3</w:t>
            </w:r>
          </w:p>
        </w:tc>
      </w:tr>
      <w:tr w:rsidR="006746FB" w:rsidRPr="001A0CD3" w14:paraId="506F5947"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3054239"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1</w:t>
            </w:r>
          </w:p>
        </w:tc>
        <w:tc>
          <w:tcPr>
            <w:tcW w:w="2196" w:type="dxa"/>
            <w:tcBorders>
              <w:top w:val="nil"/>
              <w:left w:val="nil"/>
              <w:bottom w:val="single" w:sz="4" w:space="0" w:color="auto"/>
              <w:right w:val="single" w:sz="4" w:space="0" w:color="auto"/>
            </w:tcBorders>
            <w:shd w:val="clear" w:color="000000" w:fill="FFFFFF"/>
            <w:vAlign w:val="center"/>
            <w:hideMark/>
          </w:tcPr>
          <w:p w14:paraId="2BCA7686"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2017-18</w:t>
            </w:r>
          </w:p>
        </w:tc>
        <w:tc>
          <w:tcPr>
            <w:tcW w:w="1683" w:type="dxa"/>
            <w:tcBorders>
              <w:top w:val="nil"/>
              <w:left w:val="nil"/>
              <w:bottom w:val="single" w:sz="4" w:space="0" w:color="auto"/>
              <w:right w:val="single" w:sz="4" w:space="0" w:color="auto"/>
            </w:tcBorders>
            <w:noWrap/>
            <w:vAlign w:val="bottom"/>
            <w:hideMark/>
          </w:tcPr>
          <w:p w14:paraId="1131C93A"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21.4</w:t>
            </w:r>
          </w:p>
        </w:tc>
        <w:tc>
          <w:tcPr>
            <w:tcW w:w="1533" w:type="dxa"/>
            <w:tcBorders>
              <w:top w:val="nil"/>
              <w:left w:val="nil"/>
              <w:bottom w:val="single" w:sz="4" w:space="0" w:color="auto"/>
              <w:right w:val="single" w:sz="4" w:space="0" w:color="auto"/>
            </w:tcBorders>
            <w:noWrap/>
            <w:vAlign w:val="bottom"/>
            <w:hideMark/>
          </w:tcPr>
          <w:p w14:paraId="3E0161AE"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2</w:t>
            </w:r>
            <w:r w:rsidRPr="001A0CD3">
              <w:rPr>
                <w:rFonts w:ascii="Arial" w:hAnsi="Arial" w:cs="Arial"/>
                <w:sz w:val="20"/>
              </w:rPr>
              <w:t>.</w:t>
            </w:r>
            <w:r w:rsidR="006746FB" w:rsidRPr="001A0CD3">
              <w:rPr>
                <w:rFonts w:ascii="Arial" w:hAnsi="Arial" w:cs="Arial"/>
                <w:sz w:val="20"/>
              </w:rPr>
              <w:t>3</w:t>
            </w:r>
          </w:p>
        </w:tc>
        <w:tc>
          <w:tcPr>
            <w:tcW w:w="1788" w:type="dxa"/>
            <w:tcBorders>
              <w:top w:val="nil"/>
              <w:left w:val="nil"/>
              <w:bottom w:val="single" w:sz="4" w:space="0" w:color="auto"/>
              <w:right w:val="single" w:sz="4" w:space="0" w:color="auto"/>
            </w:tcBorders>
            <w:noWrap/>
            <w:vAlign w:val="bottom"/>
            <w:hideMark/>
          </w:tcPr>
          <w:p w14:paraId="560D1F1C"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3</w:t>
            </w:r>
            <w:r w:rsidRPr="001A0CD3">
              <w:rPr>
                <w:rFonts w:ascii="Arial" w:hAnsi="Arial" w:cs="Arial"/>
                <w:sz w:val="20"/>
              </w:rPr>
              <w:t>.</w:t>
            </w:r>
            <w:r w:rsidR="006746FB" w:rsidRPr="001A0CD3">
              <w:rPr>
                <w:rFonts w:ascii="Arial" w:hAnsi="Arial" w:cs="Arial"/>
                <w:sz w:val="20"/>
              </w:rPr>
              <w:t>3</w:t>
            </w:r>
          </w:p>
        </w:tc>
      </w:tr>
      <w:tr w:rsidR="006746FB" w:rsidRPr="001A0CD3" w14:paraId="458E04B3"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5AC0C60B"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w:t>
            </w:r>
          </w:p>
        </w:tc>
        <w:tc>
          <w:tcPr>
            <w:tcW w:w="2196" w:type="dxa"/>
            <w:tcBorders>
              <w:top w:val="nil"/>
              <w:left w:val="nil"/>
              <w:bottom w:val="single" w:sz="4" w:space="0" w:color="auto"/>
              <w:right w:val="single" w:sz="4" w:space="0" w:color="auto"/>
            </w:tcBorders>
            <w:shd w:val="clear" w:color="000000" w:fill="FFFFFF"/>
            <w:vAlign w:val="center"/>
            <w:hideMark/>
          </w:tcPr>
          <w:p w14:paraId="307A7840"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2018-19</w:t>
            </w:r>
          </w:p>
        </w:tc>
        <w:tc>
          <w:tcPr>
            <w:tcW w:w="1683" w:type="dxa"/>
            <w:tcBorders>
              <w:top w:val="nil"/>
              <w:left w:val="nil"/>
              <w:bottom w:val="single" w:sz="4" w:space="0" w:color="auto"/>
              <w:right w:val="single" w:sz="4" w:space="0" w:color="auto"/>
            </w:tcBorders>
            <w:noWrap/>
            <w:vAlign w:val="bottom"/>
            <w:hideMark/>
          </w:tcPr>
          <w:p w14:paraId="65640A70"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0</w:t>
            </w:r>
            <w:r w:rsidRPr="001A0CD3">
              <w:rPr>
                <w:rFonts w:ascii="Arial" w:hAnsi="Arial" w:cs="Arial"/>
                <w:sz w:val="20"/>
              </w:rPr>
              <w:t>.</w:t>
            </w:r>
            <w:r w:rsidR="006746FB" w:rsidRPr="001A0CD3">
              <w:rPr>
                <w:rFonts w:ascii="Arial" w:hAnsi="Arial" w:cs="Arial"/>
                <w:sz w:val="20"/>
              </w:rPr>
              <w:t>6</w:t>
            </w:r>
          </w:p>
        </w:tc>
        <w:tc>
          <w:tcPr>
            <w:tcW w:w="1533" w:type="dxa"/>
            <w:tcBorders>
              <w:top w:val="nil"/>
              <w:left w:val="nil"/>
              <w:bottom w:val="single" w:sz="4" w:space="0" w:color="auto"/>
              <w:right w:val="single" w:sz="4" w:space="0" w:color="auto"/>
            </w:tcBorders>
            <w:noWrap/>
            <w:vAlign w:val="bottom"/>
            <w:hideMark/>
          </w:tcPr>
          <w:p w14:paraId="49F146B3"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1</w:t>
            </w:r>
            <w:r w:rsidRPr="001A0CD3">
              <w:rPr>
                <w:rFonts w:ascii="Arial" w:hAnsi="Arial" w:cs="Arial"/>
                <w:sz w:val="20"/>
              </w:rPr>
              <w:t>.</w:t>
            </w:r>
            <w:r w:rsidR="006746FB" w:rsidRPr="001A0CD3">
              <w:rPr>
                <w:rFonts w:ascii="Arial" w:hAnsi="Arial" w:cs="Arial"/>
                <w:sz w:val="20"/>
              </w:rPr>
              <w:t>0</w:t>
            </w:r>
          </w:p>
        </w:tc>
        <w:tc>
          <w:tcPr>
            <w:tcW w:w="1788" w:type="dxa"/>
            <w:tcBorders>
              <w:top w:val="nil"/>
              <w:left w:val="nil"/>
              <w:bottom w:val="single" w:sz="4" w:space="0" w:color="auto"/>
              <w:right w:val="single" w:sz="4" w:space="0" w:color="auto"/>
            </w:tcBorders>
            <w:noWrap/>
            <w:vAlign w:val="bottom"/>
            <w:hideMark/>
          </w:tcPr>
          <w:p w14:paraId="48321CF7"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21.</w:t>
            </w:r>
            <w:r w:rsidR="006746FB" w:rsidRPr="001A0CD3">
              <w:rPr>
                <w:rFonts w:ascii="Arial" w:hAnsi="Arial" w:cs="Arial"/>
                <w:sz w:val="20"/>
              </w:rPr>
              <w:t>7</w:t>
            </w:r>
          </w:p>
        </w:tc>
      </w:tr>
      <w:tr w:rsidR="006746FB" w:rsidRPr="001A0CD3" w14:paraId="6F0DCD76" w14:textId="77777777" w:rsidTr="00EF706E">
        <w:trPr>
          <w:trHeight w:val="332"/>
        </w:trPr>
        <w:tc>
          <w:tcPr>
            <w:tcW w:w="1012" w:type="dxa"/>
            <w:tcBorders>
              <w:top w:val="nil"/>
              <w:left w:val="single" w:sz="4" w:space="0" w:color="auto"/>
              <w:bottom w:val="single" w:sz="4" w:space="0" w:color="auto"/>
              <w:right w:val="single" w:sz="4" w:space="0" w:color="auto"/>
            </w:tcBorders>
            <w:shd w:val="clear" w:color="000000" w:fill="FFFFFF"/>
            <w:vAlign w:val="center"/>
            <w:hideMark/>
          </w:tcPr>
          <w:p w14:paraId="7457201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3</w:t>
            </w:r>
          </w:p>
        </w:tc>
        <w:tc>
          <w:tcPr>
            <w:tcW w:w="2196" w:type="dxa"/>
            <w:tcBorders>
              <w:top w:val="nil"/>
              <w:left w:val="nil"/>
              <w:bottom w:val="single" w:sz="4" w:space="0" w:color="auto"/>
              <w:right w:val="single" w:sz="4" w:space="0" w:color="auto"/>
            </w:tcBorders>
            <w:shd w:val="clear" w:color="000000" w:fill="FFFFFF"/>
            <w:vAlign w:val="center"/>
            <w:hideMark/>
          </w:tcPr>
          <w:p w14:paraId="4D77F79D" w14:textId="77777777" w:rsidR="006746FB" w:rsidRPr="001A0CD3" w:rsidRDefault="006746FB" w:rsidP="001A0CD3">
            <w:pPr>
              <w:spacing w:after="0" w:line="240" w:lineRule="auto"/>
              <w:jc w:val="center"/>
              <w:rPr>
                <w:rFonts w:ascii="Arial" w:hAnsi="Arial" w:cs="Arial"/>
                <w:sz w:val="20"/>
              </w:rPr>
            </w:pPr>
            <w:r w:rsidRPr="001A0CD3">
              <w:rPr>
                <w:rFonts w:ascii="Arial" w:hAnsi="Arial" w:cs="Arial"/>
                <w:sz w:val="20"/>
              </w:rPr>
              <w:t>2019-20</w:t>
            </w:r>
          </w:p>
        </w:tc>
        <w:tc>
          <w:tcPr>
            <w:tcW w:w="1683" w:type="dxa"/>
            <w:tcBorders>
              <w:top w:val="nil"/>
              <w:left w:val="nil"/>
              <w:bottom w:val="single" w:sz="4" w:space="0" w:color="auto"/>
              <w:right w:val="single" w:sz="4" w:space="0" w:color="auto"/>
            </w:tcBorders>
            <w:noWrap/>
            <w:vAlign w:val="bottom"/>
            <w:hideMark/>
          </w:tcPr>
          <w:p w14:paraId="0E631E46"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0</w:t>
            </w:r>
            <w:r w:rsidRPr="001A0CD3">
              <w:rPr>
                <w:rFonts w:ascii="Arial" w:hAnsi="Arial" w:cs="Arial"/>
                <w:sz w:val="20"/>
              </w:rPr>
              <w:t>.</w:t>
            </w:r>
            <w:r w:rsidR="006746FB" w:rsidRPr="001A0CD3">
              <w:rPr>
                <w:rFonts w:ascii="Arial" w:hAnsi="Arial" w:cs="Arial"/>
                <w:sz w:val="20"/>
              </w:rPr>
              <w:t>9</w:t>
            </w:r>
          </w:p>
        </w:tc>
        <w:tc>
          <w:tcPr>
            <w:tcW w:w="1533" w:type="dxa"/>
            <w:tcBorders>
              <w:top w:val="nil"/>
              <w:left w:val="nil"/>
              <w:bottom w:val="single" w:sz="4" w:space="0" w:color="auto"/>
              <w:right w:val="single" w:sz="4" w:space="0" w:color="auto"/>
            </w:tcBorders>
            <w:noWrap/>
            <w:vAlign w:val="bottom"/>
            <w:hideMark/>
          </w:tcPr>
          <w:p w14:paraId="0B8D2DE9"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w:t>
            </w:r>
            <w:r w:rsidR="006746FB" w:rsidRPr="001A0CD3">
              <w:rPr>
                <w:rFonts w:ascii="Arial" w:hAnsi="Arial" w:cs="Arial"/>
                <w:sz w:val="20"/>
              </w:rPr>
              <w:t>1</w:t>
            </w:r>
            <w:r w:rsidRPr="001A0CD3">
              <w:rPr>
                <w:rFonts w:ascii="Arial" w:hAnsi="Arial" w:cs="Arial"/>
                <w:sz w:val="20"/>
              </w:rPr>
              <w:t>.</w:t>
            </w:r>
            <w:r w:rsidR="006746FB" w:rsidRPr="001A0CD3">
              <w:rPr>
                <w:rFonts w:ascii="Arial" w:hAnsi="Arial" w:cs="Arial"/>
                <w:sz w:val="20"/>
              </w:rPr>
              <w:t>7</w:t>
            </w:r>
          </w:p>
        </w:tc>
        <w:tc>
          <w:tcPr>
            <w:tcW w:w="1788" w:type="dxa"/>
            <w:tcBorders>
              <w:top w:val="nil"/>
              <w:left w:val="nil"/>
              <w:bottom w:val="single" w:sz="4" w:space="0" w:color="auto"/>
              <w:right w:val="single" w:sz="4" w:space="0" w:color="auto"/>
            </w:tcBorders>
            <w:noWrap/>
            <w:vAlign w:val="bottom"/>
            <w:hideMark/>
          </w:tcPr>
          <w:p w14:paraId="42270C40" w14:textId="77777777" w:rsidR="006746FB" w:rsidRPr="001A0CD3" w:rsidRDefault="00301944" w:rsidP="001A0CD3">
            <w:pPr>
              <w:spacing w:after="0" w:line="240" w:lineRule="auto"/>
              <w:jc w:val="center"/>
              <w:rPr>
                <w:rFonts w:ascii="Arial" w:hAnsi="Arial" w:cs="Arial"/>
                <w:sz w:val="20"/>
              </w:rPr>
            </w:pPr>
            <w:r w:rsidRPr="001A0CD3">
              <w:rPr>
                <w:rFonts w:ascii="Arial" w:hAnsi="Arial" w:cs="Arial"/>
                <w:sz w:val="20"/>
              </w:rPr>
              <w:t>23.</w:t>
            </w:r>
            <w:r w:rsidR="006746FB" w:rsidRPr="001A0CD3">
              <w:rPr>
                <w:rFonts w:ascii="Arial" w:hAnsi="Arial" w:cs="Arial"/>
                <w:sz w:val="20"/>
              </w:rPr>
              <w:t>0</w:t>
            </w:r>
          </w:p>
        </w:tc>
      </w:tr>
    </w:tbl>
    <w:p w14:paraId="7F901C61" w14:textId="77777777" w:rsidR="006746FB" w:rsidRPr="001A0CD3" w:rsidRDefault="006746FB" w:rsidP="001A0CD3">
      <w:pPr>
        <w:spacing w:after="0" w:line="240" w:lineRule="auto"/>
        <w:jc w:val="both"/>
        <w:rPr>
          <w:rFonts w:ascii="Arial" w:hAnsi="Arial" w:cs="Arial"/>
          <w:sz w:val="20"/>
        </w:rPr>
      </w:pPr>
    </w:p>
    <w:p w14:paraId="569DA076" w14:textId="77777777" w:rsidR="00241D3E" w:rsidRPr="00830327" w:rsidRDefault="00EA160D" w:rsidP="001A0CD3">
      <w:pPr>
        <w:spacing w:after="0" w:line="240" w:lineRule="auto"/>
        <w:jc w:val="both"/>
        <w:rPr>
          <w:rFonts w:ascii="Arial" w:hAnsi="Arial" w:cs="Arial"/>
          <w:b/>
          <w:bCs/>
          <w:szCs w:val="22"/>
        </w:rPr>
      </w:pPr>
      <w:r w:rsidRPr="00830327">
        <w:rPr>
          <w:rFonts w:ascii="Arial" w:hAnsi="Arial" w:cs="Arial"/>
          <w:b/>
          <w:bCs/>
          <w:szCs w:val="22"/>
        </w:rPr>
        <w:t xml:space="preserve">4. CONCLUSION </w:t>
      </w:r>
    </w:p>
    <w:p w14:paraId="4D95628E" w14:textId="107B6CA4" w:rsidR="00B72293" w:rsidRDefault="00B72293" w:rsidP="001A0CD3">
      <w:pPr>
        <w:spacing w:after="0" w:line="240" w:lineRule="auto"/>
        <w:ind w:firstLine="720"/>
        <w:jc w:val="both"/>
        <w:rPr>
          <w:rFonts w:ascii="Arial" w:hAnsi="Arial" w:cs="Arial"/>
          <w:sz w:val="20"/>
        </w:rPr>
      </w:pPr>
      <w:r w:rsidRPr="001A0CD3">
        <w:rPr>
          <w:rFonts w:ascii="Arial" w:hAnsi="Arial" w:cs="Arial"/>
          <w:sz w:val="20"/>
          <w:shd w:val="clear" w:color="auto" w:fill="FFFFFF"/>
        </w:rPr>
        <w:t>There was no significant difference between three treatments in the yield of Amaranthus crop.</w:t>
      </w:r>
      <w:r w:rsidR="00444E6B" w:rsidRPr="001A0CD3">
        <w:rPr>
          <w:rFonts w:ascii="Arial" w:hAnsi="Arial" w:cs="Arial"/>
          <w:sz w:val="20"/>
          <w:shd w:val="clear" w:color="auto" w:fill="FFFFFF"/>
        </w:rPr>
        <w:t xml:space="preserve"> </w:t>
      </w:r>
      <w:r w:rsidRPr="001A0CD3">
        <w:rPr>
          <w:rFonts w:ascii="Arial" w:eastAsia="Times New Roman" w:hAnsi="Arial" w:cs="Arial"/>
          <w:sz w:val="20"/>
        </w:rPr>
        <w:t xml:space="preserve">Adaptable linings contribute to efficient water management, reduced maintenance costs, and enhanced agricultural productivity, making them an essential component of sustainable farming practices. </w:t>
      </w:r>
      <w:r w:rsidRPr="001A0CD3">
        <w:rPr>
          <w:rFonts w:ascii="Arial" w:hAnsi="Arial" w:cs="Arial"/>
          <w:sz w:val="20"/>
        </w:rPr>
        <w:t xml:space="preserve">By preventing seepage and contamination, lined ponds help in creating sustainable and </w:t>
      </w:r>
      <w:proofErr w:type="gramStart"/>
      <w:r w:rsidRPr="001A0CD3">
        <w:rPr>
          <w:rFonts w:ascii="Arial" w:hAnsi="Arial" w:cs="Arial"/>
          <w:sz w:val="20"/>
        </w:rPr>
        <w:t>environmental</w:t>
      </w:r>
      <w:proofErr w:type="gramEnd"/>
      <w:r w:rsidRPr="001A0CD3">
        <w:rPr>
          <w:rFonts w:ascii="Arial" w:hAnsi="Arial" w:cs="Arial"/>
          <w:sz w:val="20"/>
        </w:rPr>
        <w:t xml:space="preserve"> friendly agricultural systems.</w:t>
      </w:r>
    </w:p>
    <w:p w14:paraId="36399127" w14:textId="77777777" w:rsidR="00274C3E" w:rsidRDefault="00274C3E" w:rsidP="001A0CD3">
      <w:pPr>
        <w:spacing w:after="0" w:line="240" w:lineRule="auto"/>
        <w:ind w:firstLine="720"/>
        <w:jc w:val="both"/>
        <w:rPr>
          <w:rFonts w:ascii="Arial" w:hAnsi="Arial" w:cs="Arial"/>
          <w:sz w:val="20"/>
        </w:rPr>
      </w:pPr>
    </w:p>
    <w:p w14:paraId="5C2F1297" w14:textId="77777777" w:rsidR="00274C3E" w:rsidRPr="00274C3E" w:rsidRDefault="00274C3E" w:rsidP="00274C3E">
      <w:pPr>
        <w:spacing w:after="200" w:line="276" w:lineRule="auto"/>
        <w:jc w:val="both"/>
        <w:outlineLvl w:val="0"/>
        <w:rPr>
          <w:rFonts w:ascii="Arial" w:eastAsia="Times New Roman" w:hAnsi="Arial" w:cs="Arial"/>
          <w:szCs w:val="22"/>
          <w:lang w:val="en-GB" w:eastAsia="en-GB" w:bidi="ar-SA"/>
        </w:rPr>
      </w:pPr>
      <w:r w:rsidRPr="00274C3E">
        <w:rPr>
          <w:rFonts w:ascii="Arial" w:eastAsia="Times New Roman" w:hAnsi="Arial" w:cs="Arial"/>
          <w:b/>
          <w:bCs/>
          <w:szCs w:val="22"/>
          <w:lang w:val="en-GB" w:eastAsia="en-GB" w:bidi="ar-SA"/>
        </w:rPr>
        <w:t>COMPETING INTERESTS DISCLAIMER:</w:t>
      </w:r>
    </w:p>
    <w:p w14:paraId="14E90EBD" w14:textId="77777777" w:rsidR="00274C3E" w:rsidRPr="00274C3E" w:rsidRDefault="00274C3E" w:rsidP="00274C3E">
      <w:pPr>
        <w:spacing w:after="200" w:line="276" w:lineRule="auto"/>
        <w:rPr>
          <w:rFonts w:ascii="Calibri" w:eastAsia="Times New Roman" w:hAnsi="Calibri" w:cs="Times New Roman"/>
          <w:szCs w:val="22"/>
          <w:lang w:val="en-GB" w:eastAsia="en-GB" w:bidi="ar-SA"/>
        </w:rPr>
      </w:pPr>
      <w:r w:rsidRPr="00274C3E">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76282810" w14:textId="77777777" w:rsidR="00274C3E" w:rsidRDefault="00274C3E" w:rsidP="001A0CD3">
      <w:pPr>
        <w:spacing w:after="0" w:line="240" w:lineRule="auto"/>
        <w:ind w:firstLine="720"/>
        <w:jc w:val="both"/>
        <w:rPr>
          <w:rFonts w:ascii="Arial" w:hAnsi="Arial" w:cs="Arial"/>
          <w:sz w:val="20"/>
        </w:rPr>
      </w:pPr>
    </w:p>
    <w:p w14:paraId="6A63E09C" w14:textId="77777777" w:rsidR="00C343D4" w:rsidRPr="001A0CD3" w:rsidRDefault="00C343D4" w:rsidP="001A0CD3">
      <w:pPr>
        <w:spacing w:after="0" w:line="240" w:lineRule="auto"/>
        <w:ind w:firstLine="720"/>
        <w:jc w:val="both"/>
        <w:rPr>
          <w:rFonts w:ascii="Arial" w:hAnsi="Arial" w:cs="Arial"/>
          <w:sz w:val="20"/>
        </w:rPr>
      </w:pPr>
    </w:p>
    <w:p w14:paraId="15BE67F8" w14:textId="77777777" w:rsidR="00EA160D" w:rsidRPr="00C343D4" w:rsidRDefault="00EA160D" w:rsidP="001A0CD3">
      <w:pPr>
        <w:spacing w:after="0" w:line="240" w:lineRule="auto"/>
        <w:jc w:val="both"/>
        <w:rPr>
          <w:rFonts w:ascii="Arial" w:hAnsi="Arial" w:cs="Arial"/>
          <w:b/>
          <w:bCs/>
          <w:szCs w:val="22"/>
        </w:rPr>
      </w:pPr>
      <w:r w:rsidRPr="00C343D4">
        <w:rPr>
          <w:rFonts w:ascii="Arial" w:hAnsi="Arial" w:cs="Arial"/>
          <w:b/>
          <w:bCs/>
          <w:szCs w:val="22"/>
        </w:rPr>
        <w:t xml:space="preserve">REFERENCES </w:t>
      </w:r>
    </w:p>
    <w:p w14:paraId="7879E3ED" w14:textId="01A9C5BE" w:rsidR="00632AC5" w:rsidRPr="001A0CD3" w:rsidRDefault="00EA160D" w:rsidP="00B10245">
      <w:pPr>
        <w:spacing w:after="0" w:line="240" w:lineRule="auto"/>
        <w:ind w:left="284" w:hanging="284"/>
        <w:jc w:val="both"/>
        <w:rPr>
          <w:rFonts w:ascii="Arial" w:hAnsi="Arial" w:cs="Arial"/>
          <w:sz w:val="20"/>
        </w:rPr>
      </w:pPr>
      <w:r w:rsidRPr="001A0CD3">
        <w:rPr>
          <w:rFonts w:ascii="Arial" w:hAnsi="Arial" w:cs="Arial"/>
          <w:sz w:val="20"/>
        </w:rPr>
        <w:t xml:space="preserve">1. </w:t>
      </w:r>
      <w:proofErr w:type="spellStart"/>
      <w:r w:rsidR="00632AC5" w:rsidRPr="001A0CD3">
        <w:rPr>
          <w:rFonts w:ascii="Arial" w:hAnsi="Arial" w:cs="Arial"/>
          <w:sz w:val="20"/>
        </w:rPr>
        <w:t>Pawar</w:t>
      </w:r>
      <w:proofErr w:type="spellEnd"/>
      <w:r w:rsidR="00632AC5" w:rsidRPr="001A0CD3">
        <w:rPr>
          <w:rFonts w:ascii="Arial" w:hAnsi="Arial" w:cs="Arial"/>
          <w:sz w:val="20"/>
        </w:rPr>
        <w:t xml:space="preserve"> JM. Effect of different organic and inorganic fertilizers on growth and yield of amaranth (Amaranthus </w:t>
      </w:r>
      <w:proofErr w:type="spellStart"/>
      <w:r w:rsidR="00632AC5" w:rsidRPr="001A0CD3">
        <w:rPr>
          <w:rFonts w:ascii="Arial" w:hAnsi="Arial" w:cs="Arial"/>
          <w:sz w:val="20"/>
        </w:rPr>
        <w:t>tricolor</w:t>
      </w:r>
      <w:proofErr w:type="spellEnd"/>
      <w:r w:rsidR="00632AC5" w:rsidRPr="001A0CD3">
        <w:rPr>
          <w:rFonts w:ascii="Arial" w:hAnsi="Arial" w:cs="Arial"/>
          <w:sz w:val="20"/>
        </w:rPr>
        <w:t xml:space="preserve"> L.) cv Konkan </w:t>
      </w:r>
      <w:proofErr w:type="spellStart"/>
      <w:r w:rsidR="00632AC5" w:rsidRPr="001A0CD3">
        <w:rPr>
          <w:rFonts w:ascii="Arial" w:hAnsi="Arial" w:cs="Arial"/>
          <w:sz w:val="20"/>
        </w:rPr>
        <w:t>Durangi</w:t>
      </w:r>
      <w:proofErr w:type="spellEnd"/>
      <w:r w:rsidR="00632AC5" w:rsidRPr="001A0CD3">
        <w:rPr>
          <w:rFonts w:ascii="Arial" w:hAnsi="Arial" w:cs="Arial"/>
          <w:sz w:val="20"/>
        </w:rPr>
        <w:t xml:space="preserve">. B.Sc. (Agri.) thesis submitted to </w:t>
      </w:r>
      <w:proofErr w:type="spellStart"/>
      <w:r w:rsidR="00632AC5" w:rsidRPr="001A0CD3">
        <w:rPr>
          <w:rFonts w:ascii="Arial" w:hAnsi="Arial" w:cs="Arial"/>
          <w:sz w:val="20"/>
        </w:rPr>
        <w:t>Dr.</w:t>
      </w:r>
      <w:proofErr w:type="spellEnd"/>
      <w:r w:rsidR="00632AC5" w:rsidRPr="001A0CD3">
        <w:rPr>
          <w:rFonts w:ascii="Arial" w:hAnsi="Arial" w:cs="Arial"/>
          <w:sz w:val="20"/>
        </w:rPr>
        <w:t xml:space="preserve"> </w:t>
      </w:r>
      <w:proofErr w:type="spellStart"/>
      <w:r w:rsidR="00632AC5" w:rsidRPr="001A0CD3">
        <w:rPr>
          <w:rFonts w:ascii="Arial" w:hAnsi="Arial" w:cs="Arial"/>
          <w:sz w:val="20"/>
        </w:rPr>
        <w:t>Balasaheb</w:t>
      </w:r>
      <w:proofErr w:type="spellEnd"/>
      <w:r w:rsidR="00632AC5" w:rsidRPr="001A0CD3">
        <w:rPr>
          <w:rFonts w:ascii="Arial" w:hAnsi="Arial" w:cs="Arial"/>
          <w:sz w:val="20"/>
        </w:rPr>
        <w:t xml:space="preserve"> Sawant Konkan Krishi Vidyapeeth, </w:t>
      </w:r>
      <w:proofErr w:type="spellStart"/>
      <w:r w:rsidR="00632AC5" w:rsidRPr="001A0CD3">
        <w:rPr>
          <w:rFonts w:ascii="Arial" w:hAnsi="Arial" w:cs="Arial"/>
          <w:sz w:val="20"/>
        </w:rPr>
        <w:t>Dapoli</w:t>
      </w:r>
      <w:proofErr w:type="spellEnd"/>
      <w:r w:rsidR="00632AC5" w:rsidRPr="001A0CD3">
        <w:rPr>
          <w:rFonts w:ascii="Arial" w:hAnsi="Arial" w:cs="Arial"/>
          <w:sz w:val="20"/>
        </w:rPr>
        <w:t xml:space="preserve">, Dist. Ratnagiri (M.S.); 2019. </w:t>
      </w:r>
    </w:p>
    <w:p w14:paraId="2DAE060B" w14:textId="592CEB9B" w:rsidR="00632AC5" w:rsidRPr="00B10245" w:rsidRDefault="00632AC5" w:rsidP="00B10245">
      <w:pPr>
        <w:pStyle w:val="ListParagraph"/>
        <w:numPr>
          <w:ilvl w:val="0"/>
          <w:numId w:val="1"/>
        </w:numPr>
        <w:spacing w:after="0" w:line="240" w:lineRule="auto"/>
        <w:ind w:left="284" w:hanging="284"/>
        <w:jc w:val="both"/>
        <w:rPr>
          <w:rFonts w:ascii="Arial" w:hAnsi="Arial" w:cs="Arial"/>
          <w:color w:val="000000" w:themeColor="text1"/>
          <w:sz w:val="20"/>
        </w:rPr>
      </w:pPr>
      <w:proofErr w:type="spellStart"/>
      <w:r w:rsidRPr="00B10245">
        <w:rPr>
          <w:rFonts w:ascii="Arial" w:hAnsi="Arial" w:cs="Arial"/>
          <w:color w:val="000000" w:themeColor="text1"/>
          <w:sz w:val="20"/>
        </w:rPr>
        <w:lastRenderedPageBreak/>
        <w:t>Mahale</w:t>
      </w:r>
      <w:proofErr w:type="spellEnd"/>
      <w:r w:rsidRPr="00B10245">
        <w:rPr>
          <w:rFonts w:ascii="Arial" w:hAnsi="Arial" w:cs="Arial"/>
          <w:color w:val="000000" w:themeColor="text1"/>
          <w:sz w:val="20"/>
        </w:rPr>
        <w:t xml:space="preserve">, D. M., </w:t>
      </w:r>
      <w:proofErr w:type="spellStart"/>
      <w:r w:rsidRPr="00B10245">
        <w:rPr>
          <w:rFonts w:ascii="Arial" w:hAnsi="Arial" w:cs="Arial"/>
          <w:color w:val="000000" w:themeColor="text1"/>
          <w:sz w:val="20"/>
        </w:rPr>
        <w:t>Gharde</w:t>
      </w:r>
      <w:proofErr w:type="spellEnd"/>
      <w:r w:rsidRPr="00B10245">
        <w:rPr>
          <w:rFonts w:ascii="Arial" w:hAnsi="Arial" w:cs="Arial"/>
          <w:color w:val="000000" w:themeColor="text1"/>
          <w:sz w:val="20"/>
        </w:rPr>
        <w:t xml:space="preserve">, K. D., </w:t>
      </w:r>
      <w:proofErr w:type="spellStart"/>
      <w:r w:rsidRPr="00B10245">
        <w:rPr>
          <w:rFonts w:ascii="Arial" w:hAnsi="Arial" w:cs="Arial"/>
          <w:color w:val="000000" w:themeColor="text1"/>
          <w:sz w:val="20"/>
        </w:rPr>
        <w:t>Bhange</w:t>
      </w:r>
      <w:proofErr w:type="spellEnd"/>
      <w:r w:rsidRPr="00B10245">
        <w:rPr>
          <w:rFonts w:ascii="Arial" w:hAnsi="Arial" w:cs="Arial"/>
          <w:color w:val="000000" w:themeColor="text1"/>
          <w:sz w:val="20"/>
        </w:rPr>
        <w:t xml:space="preserve">, H. N., </w:t>
      </w:r>
      <w:proofErr w:type="spellStart"/>
      <w:r w:rsidRPr="00B10245">
        <w:rPr>
          <w:rFonts w:ascii="Arial" w:hAnsi="Arial" w:cs="Arial"/>
          <w:color w:val="000000" w:themeColor="text1"/>
          <w:sz w:val="20"/>
        </w:rPr>
        <w:t>Idate</w:t>
      </w:r>
      <w:proofErr w:type="spellEnd"/>
      <w:r w:rsidRPr="00B10245">
        <w:rPr>
          <w:rFonts w:ascii="Arial" w:hAnsi="Arial" w:cs="Arial"/>
          <w:color w:val="000000" w:themeColor="text1"/>
          <w:sz w:val="20"/>
        </w:rPr>
        <w:t xml:space="preserve"> S. S. and </w:t>
      </w:r>
      <w:proofErr w:type="spellStart"/>
      <w:r w:rsidRPr="00B10245">
        <w:rPr>
          <w:rFonts w:ascii="Arial" w:hAnsi="Arial" w:cs="Arial"/>
          <w:color w:val="000000" w:themeColor="text1"/>
          <w:sz w:val="20"/>
        </w:rPr>
        <w:t>Palkar</w:t>
      </w:r>
      <w:proofErr w:type="spellEnd"/>
      <w:r w:rsidRPr="00B10245">
        <w:rPr>
          <w:rFonts w:ascii="Arial" w:hAnsi="Arial" w:cs="Arial"/>
          <w:color w:val="000000" w:themeColor="text1"/>
          <w:sz w:val="20"/>
        </w:rPr>
        <w:t>, S. M. (</w:t>
      </w:r>
      <w:r w:rsidRPr="00B10245">
        <w:rPr>
          <w:rFonts w:ascii="Arial" w:hAnsi="Arial" w:cs="Arial"/>
          <w:color w:val="000000" w:themeColor="text1"/>
          <w:sz w:val="20"/>
          <w:lang w:eastAsia="en-IN"/>
        </w:rPr>
        <w:t xml:space="preserve">2011) </w:t>
      </w:r>
      <w:r w:rsidRPr="00B10245">
        <w:rPr>
          <w:rFonts w:ascii="Arial" w:hAnsi="Arial" w:cs="Arial"/>
          <w:color w:val="000000" w:themeColor="text1"/>
          <w:sz w:val="20"/>
        </w:rPr>
        <w:t xml:space="preserve">Rainwater Harvesting Through Lined Farm Pond for Sustainable Development of Konkan Region. </w:t>
      </w:r>
      <w:r w:rsidRPr="00B10245">
        <w:rPr>
          <w:rFonts w:ascii="Arial" w:hAnsi="Arial" w:cs="Arial"/>
          <w:i/>
          <w:iCs/>
          <w:color w:val="000000" w:themeColor="text1"/>
          <w:sz w:val="20"/>
        </w:rPr>
        <w:t>Journal of the Indian Society of Coastal Agricultural Research</w:t>
      </w:r>
      <w:r w:rsidRPr="00B10245">
        <w:rPr>
          <w:rFonts w:ascii="Arial" w:hAnsi="Arial" w:cs="Arial"/>
          <w:color w:val="000000" w:themeColor="text1"/>
          <w:sz w:val="20"/>
        </w:rPr>
        <w:t xml:space="preserve"> Vol. 29(1), 45-53.</w:t>
      </w:r>
    </w:p>
    <w:p w14:paraId="3F451514" w14:textId="77777777" w:rsidR="00AA6AB5" w:rsidRDefault="00632AC5" w:rsidP="00AA6AB5">
      <w:pPr>
        <w:pStyle w:val="BodyText"/>
        <w:numPr>
          <w:ilvl w:val="0"/>
          <w:numId w:val="1"/>
        </w:numPr>
        <w:ind w:left="284" w:right="-23" w:hanging="284"/>
        <w:jc w:val="both"/>
        <w:rPr>
          <w:rFonts w:ascii="Arial" w:hAnsi="Arial" w:cs="Arial"/>
          <w:sz w:val="20"/>
          <w:szCs w:val="20"/>
        </w:rPr>
      </w:pPr>
      <w:r w:rsidRPr="001A0CD3">
        <w:rPr>
          <w:rFonts w:ascii="Arial" w:hAnsi="Arial" w:cs="Arial"/>
          <w:sz w:val="20"/>
          <w:szCs w:val="20"/>
        </w:rPr>
        <w:t xml:space="preserve">Prasanna, D. L. (2019). Effect of consecutive sowings and spacing on growth and yield of amaranth, radish and spinach. M. Sc. (Hort.) thesis submitted to Dr. </w:t>
      </w:r>
      <w:proofErr w:type="spellStart"/>
      <w:r w:rsidRPr="001A0CD3">
        <w:rPr>
          <w:rFonts w:ascii="Arial" w:hAnsi="Arial" w:cs="Arial"/>
          <w:sz w:val="20"/>
          <w:szCs w:val="20"/>
        </w:rPr>
        <w:t>Balasaheb</w:t>
      </w:r>
      <w:proofErr w:type="spellEnd"/>
      <w:r w:rsidRPr="001A0CD3">
        <w:rPr>
          <w:rFonts w:ascii="Arial" w:hAnsi="Arial" w:cs="Arial"/>
          <w:sz w:val="20"/>
          <w:szCs w:val="20"/>
        </w:rPr>
        <w:t xml:space="preserve"> Sawant Konkan Krishi Vidyapeeth, </w:t>
      </w:r>
      <w:proofErr w:type="spellStart"/>
      <w:r w:rsidRPr="001A0CD3">
        <w:rPr>
          <w:rFonts w:ascii="Arial" w:hAnsi="Arial" w:cs="Arial"/>
          <w:sz w:val="20"/>
          <w:szCs w:val="20"/>
        </w:rPr>
        <w:t>Dapoli</w:t>
      </w:r>
      <w:proofErr w:type="spellEnd"/>
      <w:r w:rsidRPr="001A0CD3">
        <w:rPr>
          <w:rFonts w:ascii="Arial" w:hAnsi="Arial" w:cs="Arial"/>
          <w:sz w:val="20"/>
          <w:szCs w:val="20"/>
        </w:rPr>
        <w:t>, Dist. Ratnagiri (M.S.)</w:t>
      </w:r>
      <w:r w:rsidR="00AA6AB5">
        <w:rPr>
          <w:rFonts w:ascii="Arial" w:hAnsi="Arial" w:cs="Arial"/>
          <w:sz w:val="20"/>
          <w:szCs w:val="20"/>
        </w:rPr>
        <w:t xml:space="preserve">. </w:t>
      </w:r>
    </w:p>
    <w:p w14:paraId="763F71D0"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r w:rsidRPr="0061048A">
        <w:t xml:space="preserve">Shaikh, G., Agrawal, R., </w:t>
      </w:r>
      <w:proofErr w:type="spellStart"/>
      <w:r w:rsidRPr="0061048A">
        <w:t>Dengle</w:t>
      </w:r>
      <w:proofErr w:type="spellEnd"/>
      <w:r w:rsidRPr="0061048A">
        <w:t xml:space="preserve">, S., &amp; </w:t>
      </w:r>
      <w:proofErr w:type="spellStart"/>
      <w:r w:rsidRPr="0061048A">
        <w:t>Wadekar</w:t>
      </w:r>
      <w:proofErr w:type="spellEnd"/>
      <w:r w:rsidRPr="0061048A">
        <w:t xml:space="preserve">, A. (2021). Road Rainwater Harvesting-Efficient Tool </w:t>
      </w:r>
      <w:proofErr w:type="gramStart"/>
      <w:r w:rsidRPr="0061048A">
        <w:t>For</w:t>
      </w:r>
      <w:proofErr w:type="gramEnd"/>
      <w:r w:rsidRPr="0061048A">
        <w:t xml:space="preserve"> Road Drainage And Ground-Water Recharge. </w:t>
      </w:r>
      <w:r w:rsidRPr="00AA6AB5">
        <w:rPr>
          <w:i/>
          <w:iCs/>
        </w:rPr>
        <w:t>journal of Science and Technology</w:t>
      </w:r>
      <w:r w:rsidRPr="0061048A">
        <w:t>, </w:t>
      </w:r>
      <w:r w:rsidRPr="00AA6AB5">
        <w:rPr>
          <w:i/>
          <w:iCs/>
        </w:rPr>
        <w:t>6</w:t>
      </w:r>
      <w:r w:rsidRPr="0061048A">
        <w:t>, 160-171.</w:t>
      </w:r>
    </w:p>
    <w:p w14:paraId="0FF034F6"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r w:rsidRPr="0061048A">
        <w:t xml:space="preserve">More, S. S., </w:t>
      </w:r>
      <w:proofErr w:type="spellStart"/>
      <w:r w:rsidRPr="0061048A">
        <w:t>Thokal</w:t>
      </w:r>
      <w:proofErr w:type="spellEnd"/>
      <w:r w:rsidRPr="0061048A">
        <w:t xml:space="preserve">, R. T., Sawant, P. A., &amp; </w:t>
      </w:r>
      <w:proofErr w:type="spellStart"/>
      <w:r w:rsidRPr="0061048A">
        <w:t>Zagade</w:t>
      </w:r>
      <w:proofErr w:type="spellEnd"/>
      <w:r w:rsidRPr="0061048A">
        <w:t>, P. M. (2025). Blending Traditional Knowledge of Farmers in Agriculture with Modern Scientific Technologies in Coastal Region of Maharashtra. </w:t>
      </w:r>
      <w:r w:rsidRPr="00AA6AB5">
        <w:rPr>
          <w:i/>
          <w:iCs/>
        </w:rPr>
        <w:t>Blending Indian Farmers' Traditional Knowledge in Agriculture with Modern Scientific Technologies: A Way Forward</w:t>
      </w:r>
      <w:r w:rsidRPr="0061048A">
        <w:t>, 695-713.</w:t>
      </w:r>
    </w:p>
    <w:p w14:paraId="77C8D35B"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AA6AB5">
        <w:rPr>
          <w:lang w:val="es-US"/>
        </w:rPr>
        <w:t>Odhiambo</w:t>
      </w:r>
      <w:proofErr w:type="spellEnd"/>
      <w:r w:rsidRPr="00AA6AB5">
        <w:rPr>
          <w:lang w:val="es-US"/>
        </w:rPr>
        <w:t xml:space="preserve">, K. O., </w:t>
      </w:r>
      <w:proofErr w:type="spellStart"/>
      <w:r w:rsidRPr="00AA6AB5">
        <w:rPr>
          <w:lang w:val="es-US"/>
        </w:rPr>
        <w:t>Iro</w:t>
      </w:r>
      <w:proofErr w:type="spellEnd"/>
      <w:r w:rsidRPr="00AA6AB5">
        <w:rPr>
          <w:lang w:val="es-US"/>
        </w:rPr>
        <w:t xml:space="preserve"> </w:t>
      </w:r>
      <w:proofErr w:type="spellStart"/>
      <w:r w:rsidRPr="00AA6AB5">
        <w:rPr>
          <w:lang w:val="es-US"/>
        </w:rPr>
        <w:t>Ong'or</w:t>
      </w:r>
      <w:proofErr w:type="spellEnd"/>
      <w:r w:rsidRPr="00AA6AB5">
        <w:rPr>
          <w:lang w:val="es-US"/>
        </w:rPr>
        <w:t xml:space="preserve">, B. T., &amp; </w:t>
      </w:r>
      <w:proofErr w:type="spellStart"/>
      <w:r w:rsidRPr="00AA6AB5">
        <w:rPr>
          <w:lang w:val="es-US"/>
        </w:rPr>
        <w:t>Kanda</w:t>
      </w:r>
      <w:proofErr w:type="spellEnd"/>
      <w:r w:rsidRPr="00AA6AB5">
        <w:rPr>
          <w:lang w:val="es-US"/>
        </w:rPr>
        <w:t xml:space="preserve">, E. K. (2021). </w:t>
      </w:r>
      <w:r w:rsidRPr="0061048A">
        <w:t>Optimization of rainwater harvesting system design for smallholder irrigation farmers in Kenya: a review. </w:t>
      </w:r>
      <w:r w:rsidRPr="00AA6AB5">
        <w:rPr>
          <w:i/>
          <w:iCs/>
        </w:rPr>
        <w:t>AQUA—Water Infrastructure, Ecosystems and Society</w:t>
      </w:r>
      <w:r w:rsidRPr="0061048A">
        <w:t>, </w:t>
      </w:r>
      <w:r w:rsidRPr="00AA6AB5">
        <w:rPr>
          <w:i/>
          <w:iCs/>
        </w:rPr>
        <w:t>70</w:t>
      </w:r>
      <w:r w:rsidRPr="0061048A">
        <w:t>(4), 483-492.</w:t>
      </w:r>
    </w:p>
    <w:p w14:paraId="2EB4A37F"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AA6AB5">
        <w:rPr>
          <w:lang w:val="es-US"/>
        </w:rPr>
        <w:t>Abdulla</w:t>
      </w:r>
      <w:proofErr w:type="spellEnd"/>
      <w:r w:rsidRPr="00AA6AB5">
        <w:rPr>
          <w:lang w:val="es-US"/>
        </w:rPr>
        <w:t xml:space="preserve">, F., </w:t>
      </w:r>
      <w:proofErr w:type="spellStart"/>
      <w:r w:rsidRPr="00AA6AB5">
        <w:rPr>
          <w:lang w:val="es-US"/>
        </w:rPr>
        <w:t>Abdulla</w:t>
      </w:r>
      <w:proofErr w:type="spellEnd"/>
      <w:r w:rsidRPr="00AA6AB5">
        <w:rPr>
          <w:lang w:val="es-US"/>
        </w:rPr>
        <w:t xml:space="preserve">, C., &amp; </w:t>
      </w:r>
      <w:proofErr w:type="spellStart"/>
      <w:r w:rsidRPr="00AA6AB5">
        <w:rPr>
          <w:lang w:val="es-US"/>
        </w:rPr>
        <w:t>Eslamian</w:t>
      </w:r>
      <w:proofErr w:type="spellEnd"/>
      <w:r w:rsidRPr="00AA6AB5">
        <w:rPr>
          <w:lang w:val="es-US"/>
        </w:rPr>
        <w:t xml:space="preserve">, S. (2021). </w:t>
      </w:r>
      <w:r w:rsidRPr="0061048A">
        <w:t>Concept and technology of rainwater harvesting. </w:t>
      </w:r>
      <w:r w:rsidRPr="00AA6AB5">
        <w:rPr>
          <w:i/>
          <w:iCs/>
        </w:rPr>
        <w:t>Handbook of water harvesting and conservation: basic concepts and fundamentals</w:t>
      </w:r>
      <w:r w:rsidRPr="0061048A">
        <w:t>, 1-16.</w:t>
      </w:r>
    </w:p>
    <w:p w14:paraId="55976B03"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61048A">
        <w:t>Teleubay</w:t>
      </w:r>
      <w:proofErr w:type="spellEnd"/>
      <w:r w:rsidRPr="0061048A">
        <w:t xml:space="preserve">, Z., </w:t>
      </w:r>
      <w:proofErr w:type="spellStart"/>
      <w:r w:rsidRPr="0061048A">
        <w:t>Yermekov</w:t>
      </w:r>
      <w:proofErr w:type="spellEnd"/>
      <w:r w:rsidRPr="0061048A">
        <w:t xml:space="preserve">, F., </w:t>
      </w:r>
      <w:proofErr w:type="spellStart"/>
      <w:r w:rsidRPr="0061048A">
        <w:t>Tokbergenov</w:t>
      </w:r>
      <w:proofErr w:type="spellEnd"/>
      <w:r w:rsidRPr="0061048A">
        <w:t xml:space="preserve">, I., </w:t>
      </w:r>
      <w:proofErr w:type="spellStart"/>
      <w:r w:rsidRPr="0061048A">
        <w:t>Toleubekova</w:t>
      </w:r>
      <w:proofErr w:type="spellEnd"/>
      <w:r w:rsidRPr="0061048A">
        <w:t xml:space="preserve">, Z., </w:t>
      </w:r>
      <w:proofErr w:type="spellStart"/>
      <w:r w:rsidRPr="0061048A">
        <w:t>Assylkhanova</w:t>
      </w:r>
      <w:proofErr w:type="spellEnd"/>
      <w:r w:rsidRPr="0061048A">
        <w:t xml:space="preserve">, A., </w:t>
      </w:r>
      <w:proofErr w:type="spellStart"/>
      <w:r w:rsidRPr="0061048A">
        <w:t>Balgabayev</w:t>
      </w:r>
      <w:proofErr w:type="spellEnd"/>
      <w:r w:rsidRPr="0061048A">
        <w:t xml:space="preserve">, N., &amp; </w:t>
      </w:r>
      <w:proofErr w:type="spellStart"/>
      <w:r w:rsidRPr="0061048A">
        <w:t>Kovács</w:t>
      </w:r>
      <w:proofErr w:type="spellEnd"/>
      <w:r w:rsidRPr="0061048A">
        <w:t>, Z. (2023). Identification of potential farm pond sites for spring surface runoff harvesting using an integrated analytical hierarchy process in a GIS environment in Northern Kazakhstan. </w:t>
      </w:r>
      <w:r w:rsidRPr="00AA6AB5">
        <w:rPr>
          <w:i/>
          <w:iCs/>
        </w:rPr>
        <w:t>Water</w:t>
      </w:r>
      <w:r w:rsidRPr="0061048A">
        <w:t>, </w:t>
      </w:r>
      <w:r w:rsidRPr="00AA6AB5">
        <w:rPr>
          <w:i/>
          <w:iCs/>
        </w:rPr>
        <w:t>15</w:t>
      </w:r>
      <w:r w:rsidRPr="0061048A">
        <w:t>(12), 2258.</w:t>
      </w:r>
    </w:p>
    <w:p w14:paraId="4930E6D7" w14:textId="77777777" w:rsidR="00AA6AB5" w:rsidRPr="00AA6AB5" w:rsidRDefault="00AA6AB5" w:rsidP="00AA6AB5">
      <w:pPr>
        <w:pStyle w:val="BodyText"/>
        <w:numPr>
          <w:ilvl w:val="0"/>
          <w:numId w:val="1"/>
        </w:numPr>
        <w:ind w:left="284" w:right="-23" w:hanging="284"/>
        <w:jc w:val="both"/>
        <w:rPr>
          <w:rFonts w:ascii="Arial" w:hAnsi="Arial" w:cs="Arial"/>
          <w:sz w:val="20"/>
          <w:szCs w:val="20"/>
        </w:rPr>
      </w:pPr>
      <w:r w:rsidRPr="0061048A">
        <w:t xml:space="preserve">Yadav, A., Warsi, T., Kale, E., </w:t>
      </w:r>
      <w:proofErr w:type="spellStart"/>
      <w:r w:rsidRPr="0061048A">
        <w:t>Chemburkar</w:t>
      </w:r>
      <w:proofErr w:type="spellEnd"/>
      <w:r w:rsidRPr="0061048A">
        <w:t xml:space="preserve">, S., D’Souza, M., &amp; </w:t>
      </w:r>
      <w:proofErr w:type="spellStart"/>
      <w:r w:rsidRPr="0061048A">
        <w:t>Saha</w:t>
      </w:r>
      <w:proofErr w:type="spellEnd"/>
      <w:r w:rsidRPr="0061048A">
        <w:t xml:space="preserve">, D. (2024). Farm Ponds in Semi-arid Hard Rock Terrain of India. Are They Increasing Dependency on </w:t>
      </w:r>
      <w:proofErr w:type="gramStart"/>
      <w:r w:rsidRPr="0061048A">
        <w:t>Groundwater?.</w:t>
      </w:r>
      <w:proofErr w:type="gramEnd"/>
      <w:r w:rsidRPr="0061048A">
        <w:t xml:space="preserve"> In </w:t>
      </w:r>
      <w:r w:rsidRPr="00AA6AB5">
        <w:rPr>
          <w:i/>
          <w:iCs/>
        </w:rPr>
        <w:t xml:space="preserve">Managed Groundwater Recharge and Rainwater Harvesting: Outlook </w:t>
      </w:r>
      <w:proofErr w:type="gramStart"/>
      <w:r w:rsidRPr="00AA6AB5">
        <w:rPr>
          <w:i/>
          <w:iCs/>
        </w:rPr>
        <w:t>From</w:t>
      </w:r>
      <w:proofErr w:type="gramEnd"/>
      <w:r w:rsidRPr="00AA6AB5">
        <w:rPr>
          <w:i/>
          <w:iCs/>
        </w:rPr>
        <w:t xml:space="preserve"> Developing Countries</w:t>
      </w:r>
      <w:r w:rsidRPr="0061048A">
        <w:t> (pp. 75-92). Singapore: Springer Nature Singapore.</w:t>
      </w:r>
    </w:p>
    <w:p w14:paraId="4649EC41" w14:textId="0E64B999" w:rsidR="00AA6AB5" w:rsidRPr="00AA6AB5" w:rsidRDefault="00AA6AB5" w:rsidP="00AA6AB5">
      <w:pPr>
        <w:pStyle w:val="BodyText"/>
        <w:numPr>
          <w:ilvl w:val="0"/>
          <w:numId w:val="1"/>
        </w:numPr>
        <w:ind w:left="284" w:right="-23" w:hanging="284"/>
        <w:jc w:val="both"/>
        <w:rPr>
          <w:rFonts w:ascii="Arial" w:hAnsi="Arial" w:cs="Arial"/>
          <w:sz w:val="20"/>
          <w:szCs w:val="20"/>
        </w:rPr>
      </w:pPr>
      <w:proofErr w:type="spellStart"/>
      <w:r w:rsidRPr="0061048A">
        <w:t>Preeti</w:t>
      </w:r>
      <w:proofErr w:type="spellEnd"/>
      <w:r w:rsidRPr="0061048A">
        <w:t xml:space="preserve">, P., </w:t>
      </w:r>
      <w:proofErr w:type="spellStart"/>
      <w:r w:rsidRPr="0061048A">
        <w:t>Shendryk</w:t>
      </w:r>
      <w:proofErr w:type="spellEnd"/>
      <w:r w:rsidRPr="0061048A">
        <w:t>, Y., &amp; Rahman, A. (2022). Identification of suitable sites using GIS for rainwater harvesting structures to meet irrigation demand. </w:t>
      </w:r>
      <w:r w:rsidRPr="00AA6AB5">
        <w:rPr>
          <w:i/>
          <w:iCs/>
        </w:rPr>
        <w:t>Water</w:t>
      </w:r>
      <w:r w:rsidRPr="0061048A">
        <w:t>, </w:t>
      </w:r>
      <w:r w:rsidRPr="00AA6AB5">
        <w:rPr>
          <w:i/>
          <w:iCs/>
        </w:rPr>
        <w:t>14</w:t>
      </w:r>
      <w:r w:rsidRPr="0061048A">
        <w:t>(21), 3480.</w:t>
      </w:r>
    </w:p>
    <w:p w14:paraId="46AD9EC8" w14:textId="77777777" w:rsidR="00AA6AB5" w:rsidRPr="001A0CD3" w:rsidRDefault="00AA6AB5" w:rsidP="00AA6AB5">
      <w:pPr>
        <w:pStyle w:val="BodyText"/>
        <w:ind w:left="284" w:right="-23"/>
        <w:jc w:val="both"/>
        <w:rPr>
          <w:rFonts w:ascii="Arial" w:hAnsi="Arial" w:cs="Arial"/>
          <w:sz w:val="20"/>
          <w:szCs w:val="20"/>
        </w:rPr>
      </w:pPr>
    </w:p>
    <w:p w14:paraId="5A4CD269" w14:textId="77777777" w:rsidR="00632AC5" w:rsidRDefault="00632AC5" w:rsidP="00EA5B1C">
      <w:pPr>
        <w:jc w:val="both"/>
      </w:pPr>
    </w:p>
    <w:p w14:paraId="1EE87E2D" w14:textId="77777777" w:rsidR="00632AC5" w:rsidRDefault="00632AC5" w:rsidP="00EA5B1C">
      <w:pPr>
        <w:jc w:val="both"/>
      </w:pPr>
    </w:p>
    <w:p w14:paraId="40C9DD5B" w14:textId="77777777" w:rsidR="00632AC5" w:rsidRDefault="00632AC5" w:rsidP="00EA5B1C">
      <w:pPr>
        <w:jc w:val="both"/>
      </w:pPr>
    </w:p>
    <w:sectPr w:rsidR="00632AC5" w:rsidSect="00013CA2">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9498" w14:textId="77777777" w:rsidR="009B5195" w:rsidRDefault="009B5195" w:rsidP="0091136A">
      <w:pPr>
        <w:spacing w:after="0" w:line="240" w:lineRule="auto"/>
      </w:pPr>
      <w:r>
        <w:separator/>
      </w:r>
    </w:p>
  </w:endnote>
  <w:endnote w:type="continuationSeparator" w:id="0">
    <w:p w14:paraId="254DF9FE" w14:textId="77777777" w:rsidR="009B5195" w:rsidRDefault="009B5195" w:rsidP="0091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49B" w14:textId="77777777" w:rsidR="0091136A" w:rsidRDefault="0091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6F8B" w14:textId="77777777" w:rsidR="0091136A" w:rsidRDefault="0091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FBF9" w14:textId="77777777" w:rsidR="0091136A" w:rsidRDefault="0091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1760" w14:textId="77777777" w:rsidR="009B5195" w:rsidRDefault="009B5195" w:rsidP="0091136A">
      <w:pPr>
        <w:spacing w:after="0" w:line="240" w:lineRule="auto"/>
      </w:pPr>
      <w:r>
        <w:separator/>
      </w:r>
    </w:p>
  </w:footnote>
  <w:footnote w:type="continuationSeparator" w:id="0">
    <w:p w14:paraId="451E3508" w14:textId="77777777" w:rsidR="009B5195" w:rsidRDefault="009B5195" w:rsidP="0091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C008" w14:textId="78842C8E" w:rsidR="0091136A" w:rsidRDefault="0091136A">
    <w:pPr>
      <w:pStyle w:val="Header"/>
    </w:pPr>
    <w:r>
      <w:rPr>
        <w:noProof/>
      </w:rPr>
      <w:pict w14:anchorId="7A5DB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7"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E9DBD" w14:textId="793246F0" w:rsidR="0091136A" w:rsidRDefault="0091136A">
    <w:pPr>
      <w:pStyle w:val="Header"/>
    </w:pPr>
    <w:r>
      <w:rPr>
        <w:noProof/>
      </w:rPr>
      <w:pict w14:anchorId="3AC3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8"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E023" w14:textId="7B1602D4" w:rsidR="0091136A" w:rsidRDefault="0091136A">
    <w:pPr>
      <w:pStyle w:val="Header"/>
    </w:pPr>
    <w:r>
      <w:rPr>
        <w:noProof/>
      </w:rPr>
      <w:pict w14:anchorId="6648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949656"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34004"/>
    <w:multiLevelType w:val="hybridMultilevel"/>
    <w:tmpl w:val="E75C32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E2489"/>
    <w:multiLevelType w:val="hybridMultilevel"/>
    <w:tmpl w:val="BD90CA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TE3MjQ3NbQ0MTBR0lEKTi0uzszPAykwrAUAIXsrjywAAAA="/>
  </w:docVars>
  <w:rsids>
    <w:rsidRoot w:val="0089673C"/>
    <w:rsid w:val="00013CA2"/>
    <w:rsid w:val="00053EF9"/>
    <w:rsid w:val="000E2072"/>
    <w:rsid w:val="00143C1E"/>
    <w:rsid w:val="00187711"/>
    <w:rsid w:val="001A09C3"/>
    <w:rsid w:val="001A0CD3"/>
    <w:rsid w:val="001C2227"/>
    <w:rsid w:val="001D738E"/>
    <w:rsid w:val="001E4557"/>
    <w:rsid w:val="00220E7D"/>
    <w:rsid w:val="00241D3E"/>
    <w:rsid w:val="00243283"/>
    <w:rsid w:val="002558CC"/>
    <w:rsid w:val="00262D93"/>
    <w:rsid w:val="00274066"/>
    <w:rsid w:val="00274C3E"/>
    <w:rsid w:val="002B4199"/>
    <w:rsid w:val="002E4387"/>
    <w:rsid w:val="002F46F9"/>
    <w:rsid w:val="00301944"/>
    <w:rsid w:val="0031703E"/>
    <w:rsid w:val="00334F5D"/>
    <w:rsid w:val="003F5BEF"/>
    <w:rsid w:val="0041194D"/>
    <w:rsid w:val="00421F5B"/>
    <w:rsid w:val="0043432C"/>
    <w:rsid w:val="00444E6B"/>
    <w:rsid w:val="00490C07"/>
    <w:rsid w:val="004D7771"/>
    <w:rsid w:val="004E0F4F"/>
    <w:rsid w:val="004E3741"/>
    <w:rsid w:val="005860F2"/>
    <w:rsid w:val="005A18BC"/>
    <w:rsid w:val="00601FBB"/>
    <w:rsid w:val="00632AC5"/>
    <w:rsid w:val="006746FB"/>
    <w:rsid w:val="00686A58"/>
    <w:rsid w:val="00693567"/>
    <w:rsid w:val="006B49B7"/>
    <w:rsid w:val="006F5B50"/>
    <w:rsid w:val="007143E8"/>
    <w:rsid w:val="00715C47"/>
    <w:rsid w:val="00732FFA"/>
    <w:rsid w:val="007376D9"/>
    <w:rsid w:val="007507FE"/>
    <w:rsid w:val="00770756"/>
    <w:rsid w:val="00771394"/>
    <w:rsid w:val="00795B25"/>
    <w:rsid w:val="007D7ABA"/>
    <w:rsid w:val="00822BBC"/>
    <w:rsid w:val="00830327"/>
    <w:rsid w:val="00862756"/>
    <w:rsid w:val="0088701F"/>
    <w:rsid w:val="0089673C"/>
    <w:rsid w:val="008C3056"/>
    <w:rsid w:val="00900F1D"/>
    <w:rsid w:val="0091136A"/>
    <w:rsid w:val="00951369"/>
    <w:rsid w:val="0097439B"/>
    <w:rsid w:val="009B5195"/>
    <w:rsid w:val="009D62AB"/>
    <w:rsid w:val="00A1778A"/>
    <w:rsid w:val="00A625EE"/>
    <w:rsid w:val="00AA6AB5"/>
    <w:rsid w:val="00AB2512"/>
    <w:rsid w:val="00AD6CF3"/>
    <w:rsid w:val="00B07900"/>
    <w:rsid w:val="00B10245"/>
    <w:rsid w:val="00B72293"/>
    <w:rsid w:val="00BB54F8"/>
    <w:rsid w:val="00BD66B7"/>
    <w:rsid w:val="00BE0214"/>
    <w:rsid w:val="00BF7C08"/>
    <w:rsid w:val="00C343D4"/>
    <w:rsid w:val="00C34D13"/>
    <w:rsid w:val="00C50B82"/>
    <w:rsid w:val="00C83F79"/>
    <w:rsid w:val="00C97849"/>
    <w:rsid w:val="00CA173F"/>
    <w:rsid w:val="00CE2787"/>
    <w:rsid w:val="00D66683"/>
    <w:rsid w:val="00D74975"/>
    <w:rsid w:val="00DB0FBA"/>
    <w:rsid w:val="00DB21D6"/>
    <w:rsid w:val="00EA160D"/>
    <w:rsid w:val="00EA37E8"/>
    <w:rsid w:val="00EA5B1C"/>
    <w:rsid w:val="00EA695F"/>
    <w:rsid w:val="00EC3BAA"/>
    <w:rsid w:val="00EF3B07"/>
    <w:rsid w:val="00EF706E"/>
    <w:rsid w:val="00F22DC7"/>
    <w:rsid w:val="00F32CCD"/>
    <w:rsid w:val="00F348F0"/>
    <w:rsid w:val="00F82A91"/>
    <w:rsid w:val="00F85EEA"/>
    <w:rsid w:val="00FE1FA6"/>
    <w:rsid w:val="00FE7F4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EC6FE"/>
  <w15:chartTrackingRefBased/>
  <w15:docId w15:val="{6E6977B6-ED32-4B95-B301-085067DC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F1D"/>
    <w:pPr>
      <w:ind w:left="720"/>
      <w:contextualSpacing/>
    </w:pPr>
  </w:style>
  <w:style w:type="paragraph" w:styleId="NormalWeb">
    <w:name w:val="Normal (Web)"/>
    <w:basedOn w:val="Normal"/>
    <w:uiPriority w:val="99"/>
    <w:unhideWhenUsed/>
    <w:rsid w:val="00262D9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262D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262D93"/>
    <w:rPr>
      <w:rFonts w:ascii="Times New Roman" w:eastAsia="Times New Roman" w:hAnsi="Times New Roman" w:cs="Times New Roman"/>
      <w:sz w:val="24"/>
      <w:szCs w:val="24"/>
      <w:lang w:val="en-US" w:bidi="ar-SA"/>
    </w:rPr>
  </w:style>
  <w:style w:type="paragraph" w:customStyle="1" w:styleId="TableParagraph">
    <w:name w:val="Table Paragraph"/>
    <w:basedOn w:val="Normal"/>
    <w:uiPriority w:val="1"/>
    <w:qFormat/>
    <w:rsid w:val="00262D93"/>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Spacing">
    <w:name w:val="No Spacing"/>
    <w:uiPriority w:val="1"/>
    <w:qFormat/>
    <w:rsid w:val="00D74975"/>
    <w:pPr>
      <w:spacing w:after="0" w:line="240" w:lineRule="auto"/>
      <w:ind w:left="1701" w:right="851"/>
      <w:jc w:val="both"/>
    </w:pPr>
    <w:rPr>
      <w:kern w:val="2"/>
      <w:szCs w:val="22"/>
      <w:lang w:bidi="ar-SA"/>
      <w14:ligatures w14:val="standardContextual"/>
    </w:rPr>
  </w:style>
  <w:style w:type="character" w:styleId="Hyperlink">
    <w:name w:val="Hyperlink"/>
    <w:basedOn w:val="DefaultParagraphFont"/>
    <w:uiPriority w:val="99"/>
    <w:unhideWhenUsed/>
    <w:rsid w:val="00D74975"/>
    <w:rPr>
      <w:color w:val="0563C1" w:themeColor="hyperlink"/>
      <w:u w:val="single"/>
    </w:rPr>
  </w:style>
  <w:style w:type="character" w:styleId="UnresolvedMention">
    <w:name w:val="Unresolved Mention"/>
    <w:basedOn w:val="DefaultParagraphFont"/>
    <w:uiPriority w:val="99"/>
    <w:semiHidden/>
    <w:unhideWhenUsed/>
    <w:rsid w:val="007D7ABA"/>
    <w:rPr>
      <w:color w:val="605E5C"/>
      <w:shd w:val="clear" w:color="auto" w:fill="E1DFDD"/>
    </w:rPr>
  </w:style>
  <w:style w:type="paragraph" w:styleId="Header">
    <w:name w:val="header"/>
    <w:basedOn w:val="Normal"/>
    <w:link w:val="HeaderChar"/>
    <w:uiPriority w:val="99"/>
    <w:unhideWhenUsed/>
    <w:rsid w:val="0091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36A"/>
  </w:style>
  <w:style w:type="paragraph" w:styleId="Footer">
    <w:name w:val="footer"/>
    <w:basedOn w:val="Normal"/>
    <w:link w:val="FooterChar"/>
    <w:uiPriority w:val="99"/>
    <w:unhideWhenUsed/>
    <w:rsid w:val="0091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5</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SDI 1084</cp:lastModifiedBy>
  <cp:revision>56</cp:revision>
  <dcterms:created xsi:type="dcterms:W3CDTF">2025-05-29T17:00:00Z</dcterms:created>
  <dcterms:modified xsi:type="dcterms:W3CDTF">2025-08-20T08:22:00Z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841076ec-55c1-4ed2-bdc1-58a6c3b43692</vt:lpwstr>
  </property>
</Properties>
</file>