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F996" w14:textId="7298E3C0" w:rsidR="00606A4B" w:rsidRPr="00606A4B" w:rsidRDefault="00606A4B" w:rsidP="00606A4B">
      <w:pPr>
        <w:rPr>
          <w:rFonts w:ascii="Arial" w:eastAsia="Arial" w:hAnsi="Arial" w:cs="Arial"/>
          <w:b/>
          <w:sz w:val="24"/>
          <w:u w:val="single"/>
        </w:rPr>
      </w:pPr>
      <w:bookmarkStart w:id="0" w:name="_GoBack"/>
      <w:r w:rsidRPr="00606A4B">
        <w:rPr>
          <w:rFonts w:ascii="Arial" w:eastAsia="Arial" w:hAnsi="Arial" w:cs="Arial"/>
          <w:b/>
          <w:sz w:val="24"/>
          <w:u w:val="single"/>
        </w:rPr>
        <w:t>Original Research Article</w:t>
      </w:r>
    </w:p>
    <w:p w14:paraId="212E843E" w14:textId="73996072" w:rsidR="00EC1BEE" w:rsidRPr="00497FD7" w:rsidRDefault="00494192">
      <w:pPr>
        <w:jc w:val="center"/>
        <w:rPr>
          <w:rFonts w:ascii="Arial" w:eastAsia="Arial" w:hAnsi="Arial" w:cs="Arial"/>
          <w:b/>
        </w:rPr>
      </w:pPr>
      <w:r w:rsidRPr="00497FD7">
        <w:rPr>
          <w:rFonts w:ascii="Arial" w:eastAsia="Arial" w:hAnsi="Arial" w:cs="Arial"/>
          <w:b/>
          <w:sz w:val="24"/>
        </w:rPr>
        <w:t>P</w:t>
      </w:r>
      <w:r w:rsidR="005672E4" w:rsidRPr="00497FD7">
        <w:rPr>
          <w:rFonts w:ascii="Arial" w:eastAsia="Arial" w:hAnsi="Arial" w:cs="Arial"/>
          <w:b/>
          <w:sz w:val="24"/>
        </w:rPr>
        <w:t>roduction performance and</w:t>
      </w:r>
      <w:r w:rsidR="0039765C" w:rsidRPr="00497FD7">
        <w:rPr>
          <w:rFonts w:ascii="Arial" w:eastAsia="Arial" w:hAnsi="Arial" w:cs="Arial"/>
          <w:b/>
          <w:sz w:val="24"/>
        </w:rPr>
        <w:t xml:space="preserve"> s</w:t>
      </w:r>
      <w:r w:rsidR="00C446B6" w:rsidRPr="00497FD7">
        <w:rPr>
          <w:rFonts w:ascii="Arial" w:eastAsia="Arial" w:hAnsi="Arial" w:cs="Arial"/>
          <w:b/>
          <w:sz w:val="24"/>
        </w:rPr>
        <w:t xml:space="preserve">oil </w:t>
      </w:r>
      <w:r w:rsidR="0039765C" w:rsidRPr="00497FD7">
        <w:rPr>
          <w:rFonts w:ascii="Arial" w:eastAsia="Arial" w:hAnsi="Arial" w:cs="Arial"/>
          <w:b/>
          <w:sz w:val="24"/>
        </w:rPr>
        <w:t>c</w:t>
      </w:r>
      <w:r w:rsidR="00D10801" w:rsidRPr="00497FD7">
        <w:rPr>
          <w:rFonts w:ascii="Arial" w:eastAsia="Arial" w:hAnsi="Arial" w:cs="Arial"/>
          <w:b/>
          <w:sz w:val="24"/>
        </w:rPr>
        <w:t xml:space="preserve">arbon </w:t>
      </w:r>
      <w:r w:rsidR="00C446B6" w:rsidRPr="00497FD7">
        <w:rPr>
          <w:rFonts w:ascii="Arial" w:eastAsia="Arial" w:hAnsi="Arial" w:cs="Arial"/>
          <w:b/>
          <w:sz w:val="24"/>
        </w:rPr>
        <w:t>sequestration</w:t>
      </w:r>
      <w:r w:rsidR="00800BD0">
        <w:rPr>
          <w:rFonts w:ascii="Arial" w:eastAsia="Arial" w:hAnsi="Arial" w:cs="Arial"/>
          <w:b/>
          <w:sz w:val="24"/>
        </w:rPr>
        <w:t xml:space="preserve"> of</w:t>
      </w:r>
      <w:r w:rsidR="003A4F93" w:rsidRPr="00497FD7">
        <w:rPr>
          <w:rFonts w:ascii="Arial" w:eastAsia="Arial" w:hAnsi="Arial" w:cs="Arial"/>
          <w:b/>
          <w:sz w:val="24"/>
        </w:rPr>
        <w:t xml:space="preserve"> rice-based cropping systems</w:t>
      </w:r>
      <w:r w:rsidR="0039765C" w:rsidRPr="00497FD7">
        <w:rPr>
          <w:rFonts w:ascii="Arial" w:eastAsia="Arial" w:hAnsi="Arial" w:cs="Arial"/>
          <w:b/>
          <w:sz w:val="24"/>
        </w:rPr>
        <w:t xml:space="preserve"> in </w:t>
      </w:r>
      <w:proofErr w:type="spellStart"/>
      <w:r w:rsidR="0039765C" w:rsidRPr="00497FD7">
        <w:rPr>
          <w:rFonts w:ascii="Arial" w:eastAsia="Arial" w:hAnsi="Arial" w:cs="Arial"/>
          <w:b/>
          <w:sz w:val="24"/>
        </w:rPr>
        <w:t>Brahamaputra</w:t>
      </w:r>
      <w:proofErr w:type="spellEnd"/>
      <w:r w:rsidR="0039765C" w:rsidRPr="00497FD7">
        <w:rPr>
          <w:rFonts w:ascii="Arial" w:eastAsia="Arial" w:hAnsi="Arial" w:cs="Arial"/>
          <w:b/>
          <w:sz w:val="24"/>
        </w:rPr>
        <w:t xml:space="preserve"> valley zone of</w:t>
      </w:r>
      <w:r w:rsidR="001E5D48" w:rsidRPr="00497FD7">
        <w:rPr>
          <w:rFonts w:ascii="Arial" w:eastAsia="Arial" w:hAnsi="Arial" w:cs="Arial"/>
          <w:b/>
          <w:sz w:val="24"/>
        </w:rPr>
        <w:t xml:space="preserve"> Northeast</w:t>
      </w:r>
      <w:r w:rsidR="0039765C" w:rsidRPr="00497FD7">
        <w:rPr>
          <w:rFonts w:ascii="Arial" w:eastAsia="Arial" w:hAnsi="Arial" w:cs="Arial"/>
          <w:b/>
          <w:sz w:val="24"/>
        </w:rPr>
        <w:t xml:space="preserve"> India</w:t>
      </w:r>
    </w:p>
    <w:p w14:paraId="78BF48F1" w14:textId="77777777" w:rsidR="00660B4F" w:rsidRDefault="00660B4F">
      <w:pPr>
        <w:jc w:val="center"/>
        <w:rPr>
          <w:rFonts w:ascii="Arial" w:eastAsia="Arial" w:hAnsi="Arial" w:cs="Arial"/>
          <w:b/>
          <w:sz w:val="24"/>
        </w:rPr>
      </w:pPr>
    </w:p>
    <w:p w14:paraId="5BB1DD46" w14:textId="78FC0E58" w:rsidR="00EC1BEE" w:rsidRPr="00497FD7" w:rsidRDefault="00D10801">
      <w:pPr>
        <w:jc w:val="center"/>
        <w:rPr>
          <w:rFonts w:ascii="Arial" w:eastAsia="Arial" w:hAnsi="Arial" w:cs="Arial"/>
          <w:b/>
          <w:sz w:val="24"/>
        </w:rPr>
      </w:pPr>
      <w:r w:rsidRPr="00497FD7">
        <w:rPr>
          <w:rFonts w:ascii="Arial" w:eastAsia="Arial" w:hAnsi="Arial" w:cs="Arial"/>
          <w:b/>
          <w:sz w:val="24"/>
        </w:rPr>
        <w:t>ABSTRACT</w:t>
      </w:r>
    </w:p>
    <w:p w14:paraId="51829CBF" w14:textId="77777777" w:rsidR="00EC1BEE" w:rsidRPr="00497FD7" w:rsidRDefault="00D10801">
      <w:pPr>
        <w:tabs>
          <w:tab w:val="left" w:pos="993"/>
        </w:tabs>
        <w:spacing w:before="120" w:after="120"/>
        <w:jc w:val="both"/>
        <w:rPr>
          <w:rFonts w:ascii="Times New Roman" w:eastAsia="Times New Roman" w:hAnsi="Times New Roman" w:cs="Times New Roman"/>
          <w:sz w:val="24"/>
        </w:rPr>
      </w:pPr>
      <w:r w:rsidRPr="00497FD7">
        <w:rPr>
          <w:rFonts w:ascii="Times New Roman" w:eastAsia="Times New Roman" w:hAnsi="Times New Roman" w:cs="Times New Roman"/>
          <w:sz w:val="24"/>
        </w:rPr>
        <w:tab/>
        <w:t>A field experiment was conducted for two consecutive years during 201</w:t>
      </w:r>
      <w:r w:rsidR="00407F72"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407F72"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 xml:space="preserve"> and 201</w:t>
      </w:r>
      <w:r w:rsidR="00407F72"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407F72"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xml:space="preserve"> at farmer’s field of </w:t>
      </w:r>
      <w:proofErr w:type="spellStart"/>
      <w:r w:rsidR="006D191D" w:rsidRPr="00497FD7">
        <w:rPr>
          <w:rFonts w:ascii="Times New Roman" w:eastAsia="Times New Roman" w:hAnsi="Times New Roman" w:cs="Times New Roman"/>
          <w:sz w:val="24"/>
        </w:rPr>
        <w:t>B</w:t>
      </w:r>
      <w:r w:rsidR="001E5D48" w:rsidRPr="00497FD7">
        <w:rPr>
          <w:rFonts w:ascii="Times New Roman" w:eastAsia="Times New Roman" w:hAnsi="Times New Roman" w:cs="Times New Roman"/>
          <w:sz w:val="24"/>
        </w:rPr>
        <w:t>r</w:t>
      </w:r>
      <w:r w:rsidR="006D191D" w:rsidRPr="00497FD7">
        <w:rPr>
          <w:rFonts w:ascii="Times New Roman" w:eastAsia="Times New Roman" w:hAnsi="Times New Roman" w:cs="Times New Roman"/>
          <w:sz w:val="24"/>
        </w:rPr>
        <w:t>ahamaputra</w:t>
      </w:r>
      <w:proofErr w:type="spellEnd"/>
      <w:r w:rsidR="006D191D" w:rsidRPr="00497FD7">
        <w:rPr>
          <w:rFonts w:ascii="Times New Roman" w:eastAsia="Times New Roman" w:hAnsi="Times New Roman" w:cs="Times New Roman"/>
          <w:sz w:val="24"/>
        </w:rPr>
        <w:t xml:space="preserve"> valley zone</w:t>
      </w:r>
      <w:r w:rsidRPr="00497FD7">
        <w:rPr>
          <w:rFonts w:ascii="Times New Roman" w:eastAsia="Times New Roman" w:hAnsi="Times New Roman" w:cs="Times New Roman"/>
          <w:sz w:val="24"/>
        </w:rPr>
        <w:t xml:space="preserve"> of Assam to assessed 6 rice-based cropping sequences under rainfed medium land situation for their</w:t>
      </w:r>
      <w:r w:rsidR="002263DD" w:rsidRPr="00497FD7">
        <w:rPr>
          <w:rFonts w:ascii="Times New Roman" w:eastAsia="Times New Roman" w:hAnsi="Times New Roman" w:cs="Times New Roman"/>
          <w:sz w:val="24"/>
        </w:rPr>
        <w:t xml:space="preserve"> productivity and</w:t>
      </w:r>
      <w:r w:rsidRPr="00497FD7">
        <w:rPr>
          <w:rFonts w:ascii="Times New Roman" w:eastAsia="Times New Roman" w:hAnsi="Times New Roman" w:cs="Times New Roman"/>
          <w:sz w:val="24"/>
        </w:rPr>
        <w:t xml:space="preserve"> soil carbon sequestration potential. The soil of the experimental site was acidic (pH 5.4), sandy loam in texture, medium in organic carbon (0.53%), low in available N (263.40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and medium in P</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O</w:t>
      </w:r>
      <w:r w:rsidRPr="00497FD7">
        <w:rPr>
          <w:rFonts w:ascii="Times New Roman" w:eastAsia="Times New Roman" w:hAnsi="Times New Roman" w:cs="Times New Roman"/>
          <w:sz w:val="24"/>
          <w:vertAlign w:val="subscript"/>
        </w:rPr>
        <w:t xml:space="preserve">5 </w:t>
      </w:r>
      <w:r w:rsidRPr="00497FD7">
        <w:rPr>
          <w:rFonts w:ascii="Times New Roman" w:eastAsia="Times New Roman" w:hAnsi="Times New Roman" w:cs="Times New Roman"/>
          <w:sz w:val="24"/>
        </w:rPr>
        <w:t>(34.60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and K</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O (152.43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The treatments consist</w:t>
      </w:r>
      <w:r w:rsidR="009F2D70" w:rsidRPr="00497FD7">
        <w:rPr>
          <w:rFonts w:ascii="Times New Roman" w:eastAsia="Times New Roman" w:hAnsi="Times New Roman" w:cs="Times New Roman"/>
          <w:sz w:val="24"/>
        </w:rPr>
        <w:t>ed</w:t>
      </w:r>
      <w:r w:rsidRPr="00497FD7">
        <w:rPr>
          <w:rFonts w:ascii="Times New Roman" w:eastAsia="Times New Roman" w:hAnsi="Times New Roman" w:cs="Times New Roman"/>
          <w:sz w:val="24"/>
        </w:rPr>
        <w:t xml:space="preserve"> of 6 rice based cropping sequences replicated four times in randomized block design </w:t>
      </w:r>
      <w:r w:rsidRPr="00497FD7">
        <w:rPr>
          <w:rFonts w:ascii="Times New Roman" w:eastAsia="Times New Roman" w:hAnsi="Times New Roman" w:cs="Times New Roman"/>
          <w:i/>
          <w:sz w:val="24"/>
        </w:rPr>
        <w:t>viz</w:t>
      </w:r>
      <w:r w:rsidRPr="00497FD7">
        <w:rPr>
          <w:rFonts w:ascii="Times New Roman" w:eastAsia="Times New Roman" w:hAnsi="Times New Roman" w:cs="Times New Roman"/>
          <w:sz w:val="24"/>
        </w:rPr>
        <w:t>. rice (</w:t>
      </w:r>
      <w:r w:rsidRPr="00497FD7">
        <w:rPr>
          <w:rFonts w:ascii="Times New Roman" w:eastAsia="Times New Roman" w:hAnsi="Times New Roman" w:cs="Times New Roman"/>
          <w:i/>
          <w:sz w:val="24"/>
        </w:rPr>
        <w:t>Oryza sativa</w:t>
      </w:r>
      <w:r w:rsidRPr="00497FD7">
        <w:rPr>
          <w:rFonts w:ascii="Times New Roman" w:eastAsia="Times New Roman" w:hAnsi="Times New Roman" w:cs="Times New Roman"/>
          <w:sz w:val="24"/>
        </w:rPr>
        <w:t xml:space="preserve"> L.) - rapeseed (</w:t>
      </w:r>
      <w:r w:rsidRPr="00497FD7">
        <w:rPr>
          <w:rFonts w:ascii="Times New Roman" w:eastAsia="Times New Roman" w:hAnsi="Times New Roman" w:cs="Times New Roman"/>
          <w:i/>
          <w:sz w:val="24"/>
        </w:rPr>
        <w:t xml:space="preserve">Brassica </w:t>
      </w:r>
      <w:proofErr w:type="spellStart"/>
      <w:r w:rsidRPr="00497FD7">
        <w:rPr>
          <w:rFonts w:ascii="Times New Roman" w:eastAsia="Times New Roman" w:hAnsi="Times New Roman" w:cs="Times New Roman"/>
          <w:i/>
          <w:sz w:val="24"/>
        </w:rPr>
        <w:t>camprestis</w:t>
      </w:r>
      <w:proofErr w:type="spellEnd"/>
      <w:r w:rsidRPr="00497FD7">
        <w:rPr>
          <w:rFonts w:ascii="Times New Roman" w:eastAsia="Times New Roman" w:hAnsi="Times New Roman" w:cs="Times New Roman"/>
          <w:sz w:val="24"/>
        </w:rPr>
        <w:t xml:space="preserve"> L.) - </w:t>
      </w:r>
      <w:proofErr w:type="gramStart"/>
      <w:r w:rsidRPr="00497FD7">
        <w:rPr>
          <w:rFonts w:ascii="Times New Roman" w:eastAsia="Times New Roman" w:hAnsi="Times New Roman" w:cs="Times New Roman"/>
          <w:sz w:val="24"/>
        </w:rPr>
        <w:t>fellow;  rice</w:t>
      </w:r>
      <w:proofErr w:type="gramEnd"/>
      <w:r w:rsidRPr="00497FD7">
        <w:rPr>
          <w:rFonts w:ascii="Times New Roman" w:eastAsia="Times New Roman" w:hAnsi="Times New Roman" w:cs="Times New Roman"/>
          <w:sz w:val="24"/>
        </w:rPr>
        <w:t xml:space="preserve"> - rapeseed -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w:t>
      </w:r>
      <w:r w:rsidRPr="00497FD7">
        <w:rPr>
          <w:rFonts w:ascii="Times New Roman" w:eastAsia="Times New Roman" w:hAnsi="Times New Roman" w:cs="Times New Roman"/>
          <w:i/>
          <w:sz w:val="24"/>
        </w:rPr>
        <w:t>Vigna mungo</w:t>
      </w:r>
      <w:r w:rsidRPr="00497FD7">
        <w:rPr>
          <w:rFonts w:ascii="Times New Roman" w:eastAsia="Times New Roman" w:hAnsi="Times New Roman" w:cs="Times New Roman"/>
          <w:sz w:val="24"/>
        </w:rPr>
        <w:t xml:space="preserve"> L.);  rice– garden pea (</w:t>
      </w:r>
      <w:r w:rsidRPr="00497FD7">
        <w:rPr>
          <w:rFonts w:ascii="Times New Roman" w:eastAsia="Times New Roman" w:hAnsi="Times New Roman" w:cs="Times New Roman"/>
          <w:i/>
          <w:sz w:val="24"/>
        </w:rPr>
        <w:t>Pisum sativum</w:t>
      </w:r>
      <w:r w:rsidRPr="00497FD7">
        <w:rPr>
          <w:rFonts w:ascii="Times New Roman" w:eastAsia="Times New Roman" w:hAnsi="Times New Roman" w:cs="Times New Roman"/>
          <w:sz w:val="24"/>
        </w:rPr>
        <w:t>. L.)-</w:t>
      </w:r>
      <w:r w:rsidRPr="00497FD7">
        <w:rPr>
          <w:rFonts w:ascii="Times New Roman" w:eastAsia="Times New Roman" w:hAnsi="Times New Roman" w:cs="Times New Roman"/>
          <w:i/>
          <w:sz w:val="24"/>
        </w:rPr>
        <w:t xml:space="preserve"> </w:t>
      </w:r>
      <w:proofErr w:type="spellStart"/>
      <w:proofErr w:type="gram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rice</w:t>
      </w:r>
      <w:proofErr w:type="gramEnd"/>
      <w:r w:rsidRPr="00497FD7">
        <w:rPr>
          <w:rFonts w:ascii="Times New Roman" w:eastAsia="Times New Roman" w:hAnsi="Times New Roman" w:cs="Times New Roman"/>
          <w:sz w:val="24"/>
        </w:rPr>
        <w:t xml:space="preserve"> – lentil (</w:t>
      </w:r>
      <w:r w:rsidRPr="00497FD7">
        <w:rPr>
          <w:rFonts w:ascii="Times New Roman" w:eastAsia="Times New Roman" w:hAnsi="Times New Roman" w:cs="Times New Roman"/>
          <w:i/>
          <w:sz w:val="24"/>
        </w:rPr>
        <w:t xml:space="preserve">Lens </w:t>
      </w:r>
      <w:proofErr w:type="spellStart"/>
      <w:r w:rsidRPr="00497FD7">
        <w:rPr>
          <w:rFonts w:ascii="Times New Roman" w:eastAsia="Times New Roman" w:hAnsi="Times New Roman" w:cs="Times New Roman"/>
          <w:i/>
          <w:sz w:val="24"/>
        </w:rPr>
        <w:t>culinaris</w:t>
      </w:r>
      <w:proofErr w:type="spellEnd"/>
      <w:r w:rsidRPr="00497FD7">
        <w:rPr>
          <w:rFonts w:ascii="Times New Roman" w:eastAsia="Times New Roman" w:hAnsi="Times New Roman" w:cs="Times New Roman"/>
          <w:sz w:val="24"/>
        </w:rPr>
        <w:t xml:space="preserve"> Medic) -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rice – garden pea- </w:t>
      </w:r>
      <w:proofErr w:type="spellStart"/>
      <w:r w:rsidR="00F0338D" w:rsidRPr="00497FD7">
        <w:rPr>
          <w:rFonts w:ascii="Times New Roman" w:eastAsia="Times New Roman" w:hAnsi="Times New Roman" w:cs="Times New Roman"/>
          <w:i/>
          <w:sz w:val="24"/>
        </w:rPr>
        <w:t>sesbania</w:t>
      </w:r>
      <w:proofErr w:type="spellEnd"/>
      <w:r w:rsidRPr="00497FD7">
        <w:rPr>
          <w:rFonts w:ascii="Times New Roman" w:eastAsia="Times New Roman" w:hAnsi="Times New Roman" w:cs="Times New Roman"/>
          <w:sz w:val="24"/>
        </w:rPr>
        <w:t xml:space="preserve"> (</w:t>
      </w:r>
      <w:proofErr w:type="spellStart"/>
      <w:r w:rsidRPr="00497FD7">
        <w:rPr>
          <w:rFonts w:ascii="Times New Roman" w:eastAsia="Times New Roman" w:hAnsi="Times New Roman" w:cs="Times New Roman"/>
          <w:i/>
          <w:sz w:val="24"/>
        </w:rPr>
        <w:t>Sesbania</w:t>
      </w:r>
      <w:proofErr w:type="spellEnd"/>
      <w:r w:rsidRPr="00497FD7">
        <w:rPr>
          <w:rFonts w:ascii="Times New Roman" w:eastAsia="Times New Roman" w:hAnsi="Times New Roman" w:cs="Times New Roman"/>
          <w:i/>
          <w:sz w:val="24"/>
        </w:rPr>
        <w:t xml:space="preserve"> </w:t>
      </w:r>
      <w:proofErr w:type="spellStart"/>
      <w:r w:rsidRPr="00497FD7">
        <w:rPr>
          <w:rFonts w:ascii="Times New Roman" w:eastAsia="Times New Roman" w:hAnsi="Times New Roman" w:cs="Times New Roman"/>
          <w:i/>
          <w:sz w:val="24"/>
        </w:rPr>
        <w:t>aculeta</w:t>
      </w:r>
      <w:proofErr w:type="spellEnd"/>
      <w:r w:rsidRPr="00497FD7">
        <w:rPr>
          <w:rFonts w:ascii="Times New Roman" w:eastAsia="Times New Roman" w:hAnsi="Times New Roman" w:cs="Times New Roman"/>
          <w:sz w:val="24"/>
        </w:rPr>
        <w:t xml:space="preserve">)  and rice – lentil- </w:t>
      </w:r>
      <w:r w:rsidR="00F0338D" w:rsidRPr="00497FD7">
        <w:rPr>
          <w:rFonts w:ascii="Times New Roman" w:eastAsia="Times New Roman" w:hAnsi="Times New Roman" w:cs="Times New Roman"/>
          <w:i/>
          <w:sz w:val="24"/>
        </w:rPr>
        <w:t>sesbania</w:t>
      </w:r>
      <w:r w:rsidRPr="00497FD7">
        <w:rPr>
          <w:rFonts w:ascii="Times New Roman" w:eastAsia="Times New Roman" w:hAnsi="Times New Roman" w:cs="Times New Roman"/>
          <w:sz w:val="24"/>
        </w:rPr>
        <w:t>.</w:t>
      </w:r>
      <w:r w:rsidR="0039765C" w:rsidRPr="00497FD7">
        <w:rPr>
          <w:rFonts w:ascii="Times New Roman" w:eastAsia="Times New Roman" w:hAnsi="Times New Roman" w:cs="Times New Roman"/>
          <w:sz w:val="24"/>
        </w:rPr>
        <w:t xml:space="preserve"> Performance</w:t>
      </w:r>
      <w:r w:rsidR="002263DD" w:rsidRPr="00497FD7">
        <w:rPr>
          <w:rFonts w:ascii="Times New Roman" w:eastAsia="Times New Roman" w:hAnsi="Times New Roman" w:cs="Times New Roman"/>
          <w:sz w:val="24"/>
        </w:rPr>
        <w:t xml:space="preserve"> of different cropping systems and </w:t>
      </w:r>
      <w:r w:rsidRPr="00497FD7">
        <w:rPr>
          <w:rFonts w:ascii="Times New Roman" w:eastAsia="Times New Roman" w:hAnsi="Times New Roman" w:cs="Times New Roman"/>
          <w:sz w:val="24"/>
        </w:rPr>
        <w:t>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emission from all cropping </w:t>
      </w:r>
      <w:r w:rsidR="001B002E" w:rsidRPr="00497FD7">
        <w:rPr>
          <w:rFonts w:ascii="Times New Roman" w:eastAsia="Times New Roman" w:hAnsi="Times New Roman" w:cs="Times New Roman"/>
          <w:sz w:val="24"/>
        </w:rPr>
        <w:t>sequences</w:t>
      </w:r>
      <w:r w:rsidRPr="00497FD7">
        <w:rPr>
          <w:rFonts w:ascii="Times New Roman" w:eastAsia="Times New Roman" w:hAnsi="Times New Roman" w:cs="Times New Roman"/>
          <w:sz w:val="24"/>
        </w:rPr>
        <w:t xml:space="preserve"> were estimated and the highest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 C emission of 2.649 &amp; 2.470 Mg ha</w:t>
      </w:r>
      <w:r w:rsidRPr="00497FD7">
        <w:rPr>
          <w:rFonts w:ascii="Times New Roman" w:eastAsia="Times New Roman" w:hAnsi="Times New Roman" w:cs="Times New Roman"/>
          <w:sz w:val="24"/>
          <w:vertAlign w:val="superscript"/>
        </w:rPr>
        <w:t>-</w:t>
      </w:r>
      <w:proofErr w:type="gramStart"/>
      <w:r w:rsidRPr="00497FD7">
        <w:rPr>
          <w:rFonts w:ascii="Times New Roman" w:eastAsia="Times New Roman" w:hAnsi="Times New Roman" w:cs="Times New Roman"/>
          <w:sz w:val="24"/>
          <w:vertAlign w:val="superscript"/>
        </w:rPr>
        <w:t xml:space="preserve">1 </w:t>
      </w:r>
      <w:r w:rsidRPr="00497FD7">
        <w:rPr>
          <w:rFonts w:ascii="Times New Roman" w:eastAsia="Times New Roman" w:hAnsi="Times New Roman" w:cs="Times New Roman"/>
          <w:sz w:val="24"/>
        </w:rPr>
        <w:t xml:space="preserve"> in</w:t>
      </w:r>
      <w:proofErr w:type="gramEnd"/>
      <w:r w:rsidRPr="00497FD7">
        <w:rPr>
          <w:rFonts w:ascii="Times New Roman" w:eastAsia="Times New Roman" w:hAnsi="Times New Roman" w:cs="Times New Roman"/>
          <w:sz w:val="24"/>
        </w:rPr>
        <w:t xml:space="preserve"> rice-lentil-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sequence during 201</w:t>
      </w:r>
      <w:r w:rsidR="001B002E"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 xml:space="preserve"> &amp; 201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xml:space="preserve"> respectively. Among all the sequences, rice-lentil</w:t>
      </w:r>
      <w:r w:rsidR="001B002E" w:rsidRPr="00497FD7">
        <w:rPr>
          <w:rFonts w:ascii="Times New Roman" w:eastAsia="Times New Roman" w:hAnsi="Times New Roman" w:cs="Times New Roman"/>
          <w:sz w:val="24"/>
        </w:rPr>
        <w:t>-</w:t>
      </w:r>
      <w:r w:rsidR="00F0338D" w:rsidRPr="00497FD7">
        <w:rPr>
          <w:rFonts w:ascii="Times New Roman" w:eastAsia="Times New Roman" w:hAnsi="Times New Roman" w:cs="Times New Roman"/>
          <w:i/>
          <w:sz w:val="24"/>
        </w:rPr>
        <w:t>sesbania</w:t>
      </w:r>
      <w:r w:rsidRPr="00497FD7">
        <w:rPr>
          <w:rFonts w:ascii="Times New Roman" w:eastAsia="Times New Roman" w:hAnsi="Times New Roman" w:cs="Times New Roman"/>
          <w:sz w:val="24"/>
        </w:rPr>
        <w:t xml:space="preserve"> sequence was found to be having highest carbon sequestration potential with 2.32 and 1.35 Mg ha</w:t>
      </w:r>
      <w:r w:rsidRPr="00497FD7">
        <w:rPr>
          <w:rFonts w:ascii="Times New Roman" w:eastAsia="Times New Roman" w:hAnsi="Times New Roman" w:cs="Times New Roman"/>
          <w:sz w:val="24"/>
          <w:vertAlign w:val="superscript"/>
        </w:rPr>
        <w:t xml:space="preserve">-1 </w:t>
      </w:r>
      <w:r w:rsidRPr="00497FD7">
        <w:rPr>
          <w:rFonts w:ascii="Times New Roman" w:eastAsia="Times New Roman" w:hAnsi="Times New Roman" w:cs="Times New Roman"/>
          <w:sz w:val="24"/>
        </w:rPr>
        <w:t>in 0-15 cm and 1.97 &amp; 1.88 Mg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xml:space="preserve"> in 15-30 cm depth of soil during 201</w:t>
      </w:r>
      <w:r w:rsidR="001B002E"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 xml:space="preserve"> and 201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respectively.</w:t>
      </w:r>
    </w:p>
    <w:p w14:paraId="1AC42ED2" w14:textId="77777777" w:rsidR="00EC1BEE" w:rsidRPr="00497FD7" w:rsidRDefault="00D10801" w:rsidP="00A0630B">
      <w:pPr>
        <w:tabs>
          <w:tab w:val="left" w:pos="993"/>
        </w:tabs>
        <w:spacing w:before="120" w:after="120"/>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p>
    <w:p w14:paraId="7344E330" w14:textId="77777777" w:rsidR="00EC1BEE" w:rsidRPr="00497FD7" w:rsidRDefault="00D10801" w:rsidP="00A0630B">
      <w:pPr>
        <w:spacing w:before="120" w:after="120" w:line="360" w:lineRule="auto"/>
        <w:ind w:left="1418" w:hanging="1418"/>
        <w:jc w:val="both"/>
        <w:rPr>
          <w:rFonts w:ascii="Times New Roman" w:eastAsia="Times New Roman" w:hAnsi="Times New Roman" w:cs="Times New Roman"/>
          <w:sz w:val="24"/>
        </w:rPr>
      </w:pPr>
      <w:r w:rsidRPr="00497FD7">
        <w:rPr>
          <w:rFonts w:ascii="Arial" w:eastAsia="Arial" w:hAnsi="Arial" w:cs="Arial"/>
          <w:b/>
          <w:i/>
          <w:sz w:val="24"/>
        </w:rPr>
        <w:t xml:space="preserve">Key </w:t>
      </w:r>
      <w:proofErr w:type="gramStart"/>
      <w:r w:rsidRPr="00497FD7">
        <w:rPr>
          <w:rFonts w:ascii="Arial" w:eastAsia="Arial" w:hAnsi="Arial" w:cs="Arial"/>
          <w:b/>
          <w:i/>
          <w:sz w:val="24"/>
        </w:rPr>
        <w:t>words</w:t>
      </w:r>
      <w:r w:rsidRPr="00497FD7">
        <w:rPr>
          <w:rFonts w:ascii="Arial" w:eastAsia="Arial" w:hAnsi="Arial" w:cs="Arial"/>
          <w:b/>
          <w:sz w:val="24"/>
        </w:rPr>
        <w:t xml:space="preserve"> :</w:t>
      </w:r>
      <w:proofErr w:type="gramEnd"/>
      <w:r w:rsidRPr="00497FD7">
        <w:rPr>
          <w:rFonts w:ascii="Arial" w:eastAsia="Arial" w:hAnsi="Arial" w:cs="Arial"/>
          <w:b/>
          <w:sz w:val="24"/>
        </w:rPr>
        <w:t xml:space="preserve">, </w:t>
      </w:r>
      <w:r w:rsidR="003A4F93" w:rsidRPr="00497FD7">
        <w:rPr>
          <w:rFonts w:ascii="Arial" w:eastAsia="Arial" w:hAnsi="Arial" w:cs="Arial"/>
          <w:b/>
          <w:sz w:val="24"/>
        </w:rPr>
        <w:t>C</w:t>
      </w:r>
      <w:r w:rsidRPr="00497FD7">
        <w:rPr>
          <w:rFonts w:ascii="Arial" w:eastAsia="Arial" w:hAnsi="Arial" w:cs="Arial"/>
          <w:b/>
          <w:sz w:val="24"/>
        </w:rPr>
        <w:t xml:space="preserve">ropping sequence, </w:t>
      </w:r>
      <w:r w:rsidR="003A4F93" w:rsidRPr="00497FD7">
        <w:rPr>
          <w:rFonts w:ascii="Arial" w:eastAsia="Arial" w:hAnsi="Arial" w:cs="Arial"/>
          <w:b/>
          <w:sz w:val="24"/>
        </w:rPr>
        <w:t>c</w:t>
      </w:r>
      <w:r w:rsidRPr="00497FD7">
        <w:rPr>
          <w:rFonts w:ascii="Arial" w:eastAsia="Arial" w:hAnsi="Arial" w:cs="Arial"/>
          <w:b/>
          <w:sz w:val="24"/>
        </w:rPr>
        <w:t>arbon sequestration, carbon emission, carbon balance</w:t>
      </w:r>
      <w:r w:rsidR="003A4F93" w:rsidRPr="00497FD7">
        <w:rPr>
          <w:rFonts w:ascii="Arial" w:eastAsia="Arial" w:hAnsi="Arial" w:cs="Arial"/>
          <w:b/>
          <w:sz w:val="24"/>
        </w:rPr>
        <w:t>,  diversification</w:t>
      </w:r>
      <w:r w:rsidRPr="00497FD7">
        <w:rPr>
          <w:rFonts w:ascii="Arial" w:eastAsia="Arial" w:hAnsi="Arial" w:cs="Arial"/>
          <w:b/>
          <w:sz w:val="24"/>
        </w:rPr>
        <w:t>.</w:t>
      </w:r>
    </w:p>
    <w:p w14:paraId="34CC8B6B" w14:textId="77777777" w:rsidR="00775A60" w:rsidRPr="00497FD7" w:rsidRDefault="00D10801" w:rsidP="003A4F93">
      <w:pPr>
        <w:spacing w:after="0" w:line="360" w:lineRule="auto"/>
        <w:rPr>
          <w:rFonts w:ascii="Arial" w:eastAsia="Arial" w:hAnsi="Arial" w:cs="Arial"/>
          <w:b/>
        </w:rPr>
      </w:pPr>
      <w:r w:rsidRPr="00497FD7">
        <w:rPr>
          <w:rFonts w:ascii="Arial" w:eastAsia="Arial" w:hAnsi="Arial" w:cs="Arial"/>
          <w:b/>
          <w:sz w:val="24"/>
        </w:rPr>
        <w:t>Introduction:</w:t>
      </w:r>
      <w:r w:rsidRPr="00497FD7">
        <w:rPr>
          <w:rFonts w:ascii="Arial" w:eastAsia="Arial" w:hAnsi="Arial" w:cs="Arial"/>
          <w:b/>
        </w:rPr>
        <w:t xml:space="preserve"> </w:t>
      </w:r>
      <w:r w:rsidR="00A0630B" w:rsidRPr="00497FD7">
        <w:rPr>
          <w:rFonts w:ascii="Times New Roman" w:eastAsia="Times New Roman" w:hAnsi="Times New Roman" w:cs="Times New Roman"/>
          <w:sz w:val="24"/>
        </w:rPr>
        <w:t xml:space="preserve"> </w:t>
      </w:r>
    </w:p>
    <w:p w14:paraId="260D5FC4" w14:textId="77777777" w:rsidR="00EC1BEE" w:rsidRPr="00497FD7" w:rsidRDefault="00775A60"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r w:rsidR="00D10801" w:rsidRPr="00497FD7">
        <w:rPr>
          <w:rFonts w:ascii="Times New Roman" w:eastAsia="Times New Roman" w:hAnsi="Times New Roman" w:cs="Times New Roman"/>
          <w:sz w:val="24"/>
        </w:rPr>
        <w:t>Rice-based cropping systems are widespread in the eastern part of India, which covers around 43 per cent of rice area of the country. Rice in north eastern region</w:t>
      </w:r>
      <w:r w:rsidR="00B32B72" w:rsidRPr="00497FD7">
        <w:rPr>
          <w:rFonts w:ascii="Times New Roman" w:eastAsia="Times New Roman" w:hAnsi="Times New Roman" w:cs="Times New Roman"/>
          <w:sz w:val="24"/>
        </w:rPr>
        <w:t xml:space="preserve"> specially the </w:t>
      </w:r>
      <w:proofErr w:type="spellStart"/>
      <w:r w:rsidR="00B32B72" w:rsidRPr="00497FD7">
        <w:rPr>
          <w:rFonts w:ascii="Times New Roman" w:eastAsia="Times New Roman" w:hAnsi="Times New Roman" w:cs="Times New Roman"/>
          <w:sz w:val="24"/>
        </w:rPr>
        <w:t>Brahamaputra</w:t>
      </w:r>
      <w:proofErr w:type="spellEnd"/>
      <w:r w:rsidR="00B32B72" w:rsidRPr="00497FD7">
        <w:rPr>
          <w:rFonts w:ascii="Times New Roman" w:eastAsia="Times New Roman" w:hAnsi="Times New Roman" w:cs="Times New Roman"/>
          <w:sz w:val="24"/>
        </w:rPr>
        <w:t xml:space="preserve"> valley zone</w:t>
      </w:r>
      <w:r w:rsidR="00D10801" w:rsidRPr="00497FD7">
        <w:rPr>
          <w:rFonts w:ascii="Times New Roman" w:eastAsia="Times New Roman" w:hAnsi="Times New Roman" w:cs="Times New Roman"/>
          <w:sz w:val="24"/>
        </w:rPr>
        <w:t xml:space="preserve"> of India grown in varied ecosystems and the diversification index of rice-based cropping system is heavily influenced by rice. Besides, at farmer’s level, potential productivity and monetary benefits act as guiding principles while opting for a particular crop/cropping system (Baishya </w:t>
      </w:r>
      <w:r w:rsidR="00D10801" w:rsidRPr="00497FD7">
        <w:rPr>
          <w:rFonts w:ascii="Times New Roman" w:eastAsia="Times New Roman" w:hAnsi="Times New Roman" w:cs="Times New Roman"/>
          <w:i/>
          <w:sz w:val="24"/>
        </w:rPr>
        <w:t xml:space="preserve">et al., </w:t>
      </w:r>
      <w:r w:rsidR="00D10801" w:rsidRPr="00497FD7">
        <w:rPr>
          <w:rFonts w:ascii="Times New Roman" w:eastAsia="Times New Roman" w:hAnsi="Times New Roman" w:cs="Times New Roman"/>
          <w:sz w:val="24"/>
        </w:rPr>
        <w:t xml:space="preserve">2016). </w:t>
      </w:r>
    </w:p>
    <w:p w14:paraId="6A1F9826" w14:textId="77777777" w:rsidR="00EC1BEE" w:rsidRPr="00497FD7" w:rsidRDefault="00D10801"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t xml:space="preserve">The diversification of cropping system is necessary to get higher yield and return, to maintain soil health, sustain environment and meet daily requirement of human and animals (Samui </w:t>
      </w:r>
      <w:r w:rsidRPr="00497FD7">
        <w:rPr>
          <w:rFonts w:ascii="Times New Roman" w:eastAsia="Times New Roman" w:hAnsi="Times New Roman" w:cs="Times New Roman"/>
          <w:i/>
          <w:sz w:val="24"/>
        </w:rPr>
        <w:t>et al</w:t>
      </w:r>
      <w:r w:rsidRPr="00497FD7">
        <w:rPr>
          <w:rFonts w:ascii="Times New Roman" w:eastAsia="Times New Roman" w:hAnsi="Times New Roman" w:cs="Times New Roman"/>
          <w:sz w:val="24"/>
        </w:rPr>
        <w:t>., 2004). Inclusion of pulse, oilseed and vegetable in cropping system is more beneficial than cereals after cereals (</w:t>
      </w:r>
      <w:proofErr w:type="spellStart"/>
      <w:r w:rsidRPr="00497FD7">
        <w:rPr>
          <w:rFonts w:ascii="Times New Roman" w:eastAsia="Times New Roman" w:hAnsi="Times New Roman" w:cs="Times New Roman"/>
          <w:sz w:val="24"/>
        </w:rPr>
        <w:t>Kumpawat</w:t>
      </w:r>
      <w:proofErr w:type="spellEnd"/>
      <w:r w:rsidRPr="00497FD7">
        <w:rPr>
          <w:rFonts w:ascii="Times New Roman" w:eastAsia="Times New Roman" w:hAnsi="Times New Roman" w:cs="Times New Roman"/>
          <w:sz w:val="24"/>
        </w:rPr>
        <w:t xml:space="preserve">, 2001; </w:t>
      </w:r>
      <w:proofErr w:type="spellStart"/>
      <w:r w:rsidRPr="00497FD7">
        <w:rPr>
          <w:rFonts w:ascii="Times New Roman" w:eastAsia="Times New Roman" w:hAnsi="Times New Roman" w:cs="Times New Roman"/>
          <w:sz w:val="24"/>
        </w:rPr>
        <w:t>Raskar</w:t>
      </w:r>
      <w:proofErr w:type="spellEnd"/>
      <w:r w:rsidRPr="00497FD7">
        <w:rPr>
          <w:rFonts w:ascii="Times New Roman" w:eastAsia="Times New Roman" w:hAnsi="Times New Roman" w:cs="Times New Roman"/>
          <w:sz w:val="24"/>
        </w:rPr>
        <w:t xml:space="preserve"> and </w:t>
      </w:r>
      <w:proofErr w:type="spellStart"/>
      <w:r w:rsidRPr="00497FD7">
        <w:rPr>
          <w:rFonts w:ascii="Times New Roman" w:eastAsia="Times New Roman" w:hAnsi="Times New Roman" w:cs="Times New Roman"/>
          <w:sz w:val="24"/>
        </w:rPr>
        <w:t>Bhoi</w:t>
      </w:r>
      <w:proofErr w:type="spellEnd"/>
      <w:r w:rsidRPr="00497FD7">
        <w:rPr>
          <w:rFonts w:ascii="Times New Roman" w:eastAsia="Times New Roman" w:hAnsi="Times New Roman" w:cs="Times New Roman"/>
          <w:sz w:val="24"/>
        </w:rPr>
        <w:t xml:space="preserve">, 2001). As it is difficult to replace rice by any other crop in the rainy season due to food need, soil and climatic conditions of Assam, the only option left is to grow suitable crops during winter </w:t>
      </w:r>
      <w:r w:rsidRPr="00497FD7">
        <w:rPr>
          <w:rFonts w:ascii="Times New Roman" w:eastAsia="Times New Roman" w:hAnsi="Times New Roman" w:cs="Times New Roman"/>
          <w:sz w:val="24"/>
        </w:rPr>
        <w:lastRenderedPageBreak/>
        <w:t>(</w:t>
      </w:r>
      <w:r w:rsidRPr="00497FD7">
        <w:rPr>
          <w:rFonts w:ascii="Times New Roman" w:eastAsia="Times New Roman" w:hAnsi="Times New Roman" w:cs="Times New Roman"/>
          <w:i/>
          <w:sz w:val="24"/>
        </w:rPr>
        <w:t>rabi</w:t>
      </w:r>
      <w:r w:rsidRPr="00497FD7">
        <w:rPr>
          <w:rFonts w:ascii="Times New Roman" w:eastAsia="Times New Roman" w:hAnsi="Times New Roman" w:cs="Times New Roman"/>
          <w:sz w:val="24"/>
        </w:rPr>
        <w:t>) and summer season for intensification and diversification of rice-based cropping system. Non- rice crop like oilseeds, pulses and vegetables are receiving more attention owing to higher price due to increased demand. Inclusion of these crops in a sequence not only changes the economics of the cropping sequences but also increases farmers income by generating maximum net profit per unit investment per unit time</w:t>
      </w:r>
      <w:r w:rsidR="00B32B72" w:rsidRPr="00497FD7">
        <w:rPr>
          <w:rFonts w:ascii="Times New Roman" w:eastAsia="Times New Roman" w:hAnsi="Times New Roman" w:cs="Times New Roman"/>
          <w:sz w:val="24"/>
        </w:rPr>
        <w:t xml:space="preserve"> (</w:t>
      </w:r>
      <w:proofErr w:type="gramStart"/>
      <w:r w:rsidR="00B32B72" w:rsidRPr="00497FD7">
        <w:rPr>
          <w:rFonts w:ascii="Times New Roman" w:eastAsia="Times New Roman" w:hAnsi="Times New Roman" w:cs="Times New Roman"/>
          <w:sz w:val="24"/>
        </w:rPr>
        <w:t>Tomar  &amp;</w:t>
      </w:r>
      <w:proofErr w:type="gramEnd"/>
      <w:r w:rsidR="00B32B72" w:rsidRPr="00497FD7">
        <w:rPr>
          <w:rFonts w:ascii="Times New Roman" w:eastAsia="Times New Roman" w:hAnsi="Times New Roman" w:cs="Times New Roman"/>
          <w:sz w:val="24"/>
        </w:rPr>
        <w:t xml:space="preserve"> Tiwari , 1990)</w:t>
      </w:r>
      <w:r w:rsidRPr="00497FD7">
        <w:rPr>
          <w:rFonts w:ascii="Times New Roman" w:eastAsia="Times New Roman" w:hAnsi="Times New Roman" w:cs="Times New Roman"/>
          <w:sz w:val="24"/>
        </w:rPr>
        <w:t>.</w:t>
      </w:r>
    </w:p>
    <w:p w14:paraId="591CE19D" w14:textId="77777777" w:rsidR="00EC1BEE" w:rsidRPr="00497FD7" w:rsidRDefault="00D10801"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t>Among all GHGs, carbon dioxide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is the most important one which occurs in the greatest concentration and has the strongest radioactive forcing among all. However, removal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by terrestrial ecosystems via C sequestration and converting the sequestered C into the soil organic C has provided a great opportunity for shifting GHG emission to mitigate the climate change. Soils have enormous capacity to provide the sink for substantial amounts of carbon from atmosphere and store it for a long time to reduce the accumulation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The challenge now is to develop and improve crop rotations with high net primary productivity and </w:t>
      </w:r>
      <w:proofErr w:type="spellStart"/>
      <w:r w:rsidRPr="00497FD7">
        <w:rPr>
          <w:rFonts w:ascii="Times New Roman" w:eastAsia="Times New Roman" w:hAnsi="Times New Roman" w:cs="Times New Roman"/>
          <w:sz w:val="24"/>
        </w:rPr>
        <w:t>phytomass</w:t>
      </w:r>
      <w:proofErr w:type="spellEnd"/>
      <w:r w:rsidRPr="00497FD7">
        <w:rPr>
          <w:rFonts w:ascii="Times New Roman" w:eastAsia="Times New Roman" w:hAnsi="Times New Roman" w:cs="Times New Roman"/>
          <w:sz w:val="24"/>
        </w:rPr>
        <w:t>-C additions that maximize the benefit of soil carbon sequestration for mitigating global warming caused by the green house gas released due to human interference with the nature. In view of GHG emission and global warming there has been an urge to search for efficient soil management and cropping systems to convert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from the air into soil organic carbon in recent times</w:t>
      </w:r>
      <w:r w:rsidR="007958CA" w:rsidRPr="00497FD7">
        <w:rPr>
          <w:rFonts w:ascii="Times New Roman" w:eastAsia="Times New Roman" w:hAnsi="Times New Roman" w:cs="Times New Roman"/>
          <w:sz w:val="24"/>
        </w:rPr>
        <w:t xml:space="preserve"> (Lal, 2007)</w:t>
      </w:r>
      <w:r w:rsidRPr="00497FD7">
        <w:rPr>
          <w:rFonts w:ascii="Times New Roman" w:eastAsia="Times New Roman" w:hAnsi="Times New Roman" w:cs="Times New Roman"/>
          <w:sz w:val="24"/>
        </w:rPr>
        <w:t>. Soil C sequestration is a multiple purpose strategy which restores degraded soils, enhances the land productivity, improves the diversity, protects the environment and reduces the enrichment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hence shifts emission of GHGs and mitigates climate change. </w:t>
      </w:r>
    </w:p>
    <w:p w14:paraId="44082EE2" w14:textId="77777777" w:rsidR="00EC1BEE" w:rsidRPr="00497FD7" w:rsidRDefault="00D10801" w:rsidP="003A4F93">
      <w:pPr>
        <w:spacing w:after="0" w:line="360" w:lineRule="auto"/>
        <w:ind w:firstLine="720"/>
        <w:jc w:val="both"/>
        <w:rPr>
          <w:rFonts w:ascii="Times New Roman" w:eastAsia="Times New Roman" w:hAnsi="Times New Roman" w:cs="Times New Roman"/>
          <w:sz w:val="24"/>
        </w:rPr>
      </w:pPr>
      <w:r w:rsidRPr="00497FD7">
        <w:rPr>
          <w:rFonts w:ascii="Times New Roman" w:eastAsia="Times New Roman" w:hAnsi="Times New Roman" w:cs="Times New Roman"/>
          <w:sz w:val="24"/>
        </w:rPr>
        <w:t>A good farming practice can decrease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evolution from soil into the atmosphere and enhance soil fertility and thus productivity increased (Lal, 2004). There is very little scope for existing cropping systems like rice-fallow, rice-rice, rice-rapeseed (</w:t>
      </w:r>
      <w:r w:rsidRPr="00497FD7">
        <w:rPr>
          <w:rFonts w:ascii="Times New Roman" w:eastAsia="Times New Roman" w:hAnsi="Times New Roman" w:cs="Times New Roman"/>
          <w:i/>
          <w:sz w:val="24"/>
        </w:rPr>
        <w:t>Toria</w:t>
      </w:r>
      <w:r w:rsidRPr="00497FD7">
        <w:rPr>
          <w:rFonts w:ascii="Times New Roman" w:eastAsia="Times New Roman" w:hAnsi="Times New Roman" w:cs="Times New Roman"/>
          <w:sz w:val="24"/>
        </w:rPr>
        <w:t xml:space="preserve">), jute-rice and rice-vegetables etc. to trap carbon which however is possible if pulse is considered as a component of the cropping system ultimately increasing the carbon sequestration. </w:t>
      </w:r>
    </w:p>
    <w:p w14:paraId="08FB6EB2" w14:textId="77777777" w:rsidR="00343CF3" w:rsidRDefault="00343CF3">
      <w:pPr>
        <w:rPr>
          <w:rFonts w:ascii="Arial" w:eastAsia="Arial" w:hAnsi="Arial" w:cs="Arial"/>
          <w:b/>
          <w:sz w:val="24"/>
        </w:rPr>
      </w:pPr>
      <w:r>
        <w:rPr>
          <w:rFonts w:ascii="Arial" w:eastAsia="Arial" w:hAnsi="Arial" w:cs="Arial"/>
          <w:b/>
          <w:sz w:val="24"/>
        </w:rPr>
        <w:br w:type="page"/>
      </w:r>
    </w:p>
    <w:p w14:paraId="30D246EE" w14:textId="77777777" w:rsidR="00EC1BEE" w:rsidRPr="00497FD7" w:rsidRDefault="00D10801">
      <w:pPr>
        <w:spacing w:line="480" w:lineRule="auto"/>
        <w:jc w:val="both"/>
        <w:rPr>
          <w:rFonts w:ascii="Arial" w:eastAsia="Arial" w:hAnsi="Arial" w:cs="Arial"/>
          <w:b/>
          <w:sz w:val="24"/>
        </w:rPr>
      </w:pPr>
      <w:r w:rsidRPr="00497FD7">
        <w:rPr>
          <w:rFonts w:ascii="Arial" w:eastAsia="Arial" w:hAnsi="Arial" w:cs="Arial"/>
          <w:b/>
          <w:sz w:val="24"/>
        </w:rPr>
        <w:lastRenderedPageBreak/>
        <w:t>Materials and Methods:</w:t>
      </w:r>
    </w:p>
    <w:p w14:paraId="0DF7EF02" w14:textId="77777777" w:rsidR="00892D8B" w:rsidRPr="00497FD7" w:rsidRDefault="007A7D0F" w:rsidP="00F179C6">
      <w:pPr>
        <w:spacing w:after="0" w:line="360" w:lineRule="auto"/>
        <w:jc w:val="both"/>
        <w:rPr>
          <w:rFonts w:ascii="Times New Roman" w:eastAsia="Arial" w:hAnsi="Times New Roman" w:cs="Times New Roman"/>
          <w:b/>
          <w:i/>
          <w:sz w:val="24"/>
          <w:szCs w:val="24"/>
        </w:rPr>
      </w:pPr>
      <w:r w:rsidRPr="00497FD7">
        <w:rPr>
          <w:rFonts w:ascii="Times New Roman" w:eastAsia="Arial" w:hAnsi="Times New Roman" w:cs="Times New Roman"/>
          <w:b/>
          <w:i/>
          <w:sz w:val="24"/>
          <w:szCs w:val="24"/>
        </w:rPr>
        <w:t>Experimental location and treatments</w:t>
      </w:r>
      <w:r w:rsidR="00892D8B" w:rsidRPr="00497FD7">
        <w:rPr>
          <w:rFonts w:ascii="Times New Roman" w:hAnsi="Times New Roman" w:cs="Times New Roman"/>
          <w:i/>
          <w:sz w:val="24"/>
          <w:szCs w:val="24"/>
        </w:rPr>
        <w:t xml:space="preserve"> </w:t>
      </w:r>
    </w:p>
    <w:p w14:paraId="7B98CB55" w14:textId="77777777" w:rsidR="00EC1BEE" w:rsidRPr="00497FD7" w:rsidRDefault="00D10801" w:rsidP="003A4F93">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 field experiment was conducted for two consecutive years during 201</w:t>
      </w:r>
      <w:r w:rsidR="000F20CF" w:rsidRPr="00497FD7">
        <w:rPr>
          <w:rFonts w:ascii="Times New Roman" w:eastAsia="Times New Roman" w:hAnsi="Times New Roman" w:cs="Times New Roman"/>
          <w:sz w:val="24"/>
          <w:szCs w:val="24"/>
        </w:rPr>
        <w:t>6</w:t>
      </w:r>
      <w:r w:rsidRPr="00497FD7">
        <w:rPr>
          <w:rFonts w:ascii="Times New Roman" w:eastAsia="Times New Roman" w:hAnsi="Times New Roman" w:cs="Times New Roman"/>
          <w:sz w:val="24"/>
          <w:szCs w:val="24"/>
        </w:rPr>
        <w:t>–1</w:t>
      </w:r>
      <w:r w:rsidR="000F20CF" w:rsidRPr="00497FD7">
        <w:rPr>
          <w:rFonts w:ascii="Times New Roman" w:eastAsia="Times New Roman" w:hAnsi="Times New Roman" w:cs="Times New Roman"/>
          <w:sz w:val="24"/>
          <w:szCs w:val="24"/>
        </w:rPr>
        <w:t>7</w:t>
      </w:r>
      <w:r w:rsidRPr="00497FD7">
        <w:rPr>
          <w:rFonts w:ascii="Times New Roman" w:eastAsia="Times New Roman" w:hAnsi="Times New Roman" w:cs="Times New Roman"/>
          <w:sz w:val="24"/>
          <w:szCs w:val="24"/>
        </w:rPr>
        <w:t xml:space="preserve"> and 201</w:t>
      </w:r>
      <w:r w:rsidR="000F20CF" w:rsidRPr="00497FD7">
        <w:rPr>
          <w:rFonts w:ascii="Times New Roman" w:eastAsia="Times New Roman" w:hAnsi="Times New Roman" w:cs="Times New Roman"/>
          <w:sz w:val="24"/>
          <w:szCs w:val="24"/>
        </w:rPr>
        <w:t>7</w:t>
      </w:r>
      <w:r w:rsidRPr="00497FD7">
        <w:rPr>
          <w:rFonts w:ascii="Times New Roman" w:eastAsia="Times New Roman" w:hAnsi="Times New Roman" w:cs="Times New Roman"/>
          <w:sz w:val="24"/>
          <w:szCs w:val="24"/>
        </w:rPr>
        <w:t>–1</w:t>
      </w:r>
      <w:r w:rsidR="000F20CF" w:rsidRPr="00497FD7">
        <w:rPr>
          <w:rFonts w:ascii="Times New Roman" w:eastAsia="Times New Roman" w:hAnsi="Times New Roman" w:cs="Times New Roman"/>
          <w:sz w:val="24"/>
          <w:szCs w:val="24"/>
        </w:rPr>
        <w:t>8</w:t>
      </w:r>
      <w:r w:rsidRPr="00497FD7">
        <w:rPr>
          <w:rFonts w:ascii="Times New Roman" w:eastAsia="Times New Roman" w:hAnsi="Times New Roman" w:cs="Times New Roman"/>
          <w:sz w:val="24"/>
          <w:szCs w:val="24"/>
        </w:rPr>
        <w:t xml:space="preserve"> at farmer’s field of </w:t>
      </w:r>
      <w:proofErr w:type="spellStart"/>
      <w:r w:rsidR="006D191D" w:rsidRPr="00497FD7">
        <w:rPr>
          <w:rFonts w:ascii="Times New Roman" w:eastAsia="Times New Roman" w:hAnsi="Times New Roman" w:cs="Times New Roman"/>
          <w:sz w:val="24"/>
          <w:szCs w:val="24"/>
        </w:rPr>
        <w:t>Barhamaputra</w:t>
      </w:r>
      <w:proofErr w:type="spellEnd"/>
      <w:r w:rsidR="006D191D" w:rsidRPr="00497FD7">
        <w:rPr>
          <w:rFonts w:ascii="Times New Roman" w:eastAsia="Times New Roman" w:hAnsi="Times New Roman" w:cs="Times New Roman"/>
          <w:sz w:val="24"/>
          <w:szCs w:val="24"/>
        </w:rPr>
        <w:t xml:space="preserve"> valley zone</w:t>
      </w:r>
      <w:r w:rsidRPr="00497FD7">
        <w:rPr>
          <w:rFonts w:ascii="Times New Roman" w:eastAsia="Times New Roman" w:hAnsi="Times New Roman" w:cs="Times New Roman"/>
          <w:sz w:val="24"/>
          <w:szCs w:val="24"/>
        </w:rPr>
        <w:t xml:space="preserve"> of Assam</w:t>
      </w:r>
      <w:r w:rsidR="000F20CF" w:rsidRPr="00497FD7">
        <w:rPr>
          <w:rFonts w:ascii="Times New Roman" w:eastAsia="Times New Roman" w:hAnsi="Times New Roman" w:cs="Times New Roman"/>
          <w:sz w:val="24"/>
          <w:szCs w:val="24"/>
        </w:rPr>
        <w:t>, India</w:t>
      </w:r>
      <w:r w:rsidR="000A165C" w:rsidRPr="00497FD7">
        <w:rPr>
          <w:rFonts w:ascii="Times New Roman" w:eastAsia="Times New Roman" w:hAnsi="Times New Roman" w:cs="Times New Roman"/>
          <w:sz w:val="24"/>
          <w:szCs w:val="24"/>
        </w:rPr>
        <w:t xml:space="preserve"> which is</w:t>
      </w:r>
      <w:r w:rsidR="007A7D0F" w:rsidRPr="00497FD7">
        <w:rPr>
          <w:rFonts w:ascii="Times New Roman" w:eastAsia="Times New Roman" w:hAnsi="Times New Roman" w:cs="Times New Roman"/>
          <w:sz w:val="24"/>
          <w:szCs w:val="24"/>
        </w:rPr>
        <w:t xml:space="preserve"> </w:t>
      </w:r>
      <w:r w:rsidR="000A165C" w:rsidRPr="00497FD7">
        <w:rPr>
          <w:rFonts w:ascii="Times New Roman" w:eastAsia="Times New Roman" w:hAnsi="Times New Roman" w:cs="Times New Roman"/>
          <w:sz w:val="24"/>
          <w:szCs w:val="24"/>
        </w:rPr>
        <w:t>located at 26.233750</w:t>
      </w:r>
      <w:r w:rsidR="000A165C" w:rsidRPr="00497FD7">
        <w:rPr>
          <w:rFonts w:ascii="Times New Roman" w:eastAsia="Times New Roman" w:hAnsi="Times New Roman" w:cs="Times New Roman"/>
          <w:sz w:val="24"/>
          <w:szCs w:val="24"/>
          <w:vertAlign w:val="superscript"/>
        </w:rPr>
        <w:t>0</w:t>
      </w:r>
      <w:r w:rsidR="000A165C" w:rsidRPr="00497FD7">
        <w:rPr>
          <w:rFonts w:ascii="Times New Roman" w:eastAsia="Times New Roman" w:hAnsi="Times New Roman" w:cs="Times New Roman"/>
          <w:sz w:val="24"/>
          <w:szCs w:val="24"/>
        </w:rPr>
        <w:t xml:space="preserve"> N latitude and 91.601667</w:t>
      </w:r>
      <w:r w:rsidR="000A165C" w:rsidRPr="00497FD7">
        <w:rPr>
          <w:rFonts w:ascii="Times New Roman" w:eastAsia="Times New Roman" w:hAnsi="Times New Roman" w:cs="Times New Roman"/>
          <w:sz w:val="24"/>
          <w:szCs w:val="24"/>
          <w:vertAlign w:val="superscript"/>
        </w:rPr>
        <w:t>0</w:t>
      </w:r>
      <w:r w:rsidR="000A165C" w:rsidRPr="00497FD7">
        <w:rPr>
          <w:rFonts w:ascii="Times New Roman" w:eastAsia="Times New Roman" w:hAnsi="Times New Roman" w:cs="Times New Roman"/>
          <w:sz w:val="24"/>
          <w:szCs w:val="24"/>
        </w:rPr>
        <w:t xml:space="preserve"> E longitude at an elevation of about 94 m MSL</w:t>
      </w:r>
      <w:r w:rsidR="001C7871" w:rsidRPr="00497FD7">
        <w:rPr>
          <w:rFonts w:ascii="Times New Roman" w:eastAsia="Times New Roman" w:hAnsi="Times New Roman" w:cs="Times New Roman"/>
          <w:sz w:val="24"/>
          <w:szCs w:val="24"/>
        </w:rPr>
        <w:t xml:space="preserve"> (Fig. 1)</w:t>
      </w:r>
      <w:r w:rsidR="000A165C"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sz w:val="24"/>
          <w:szCs w:val="24"/>
        </w:rPr>
        <w:t>to assessed 6 rice-based cropping sequences under rainfed medium land situation for their soil carbon sequestration potential.</w:t>
      </w:r>
      <w:r w:rsidR="00A33FC1" w:rsidRPr="00497FD7">
        <w:rPr>
          <w:rFonts w:ascii="Times New Roman" w:hAnsi="Times New Roman" w:cs="Times New Roman"/>
          <w:sz w:val="24"/>
          <w:szCs w:val="24"/>
        </w:rPr>
        <w:t xml:space="preserve"> In </w:t>
      </w:r>
      <w:proofErr w:type="gramStart"/>
      <w:r w:rsidR="00A33FC1" w:rsidRPr="00497FD7">
        <w:rPr>
          <w:rFonts w:ascii="Times New Roman" w:hAnsi="Times New Roman" w:cs="Times New Roman"/>
          <w:sz w:val="24"/>
          <w:szCs w:val="24"/>
        </w:rPr>
        <w:t>general</w:t>
      </w:r>
      <w:proofErr w:type="gramEnd"/>
      <w:r w:rsidR="00A33FC1" w:rsidRPr="00497FD7">
        <w:rPr>
          <w:rFonts w:ascii="Times New Roman" w:hAnsi="Times New Roman" w:cs="Times New Roman"/>
          <w:sz w:val="24"/>
          <w:szCs w:val="24"/>
        </w:rPr>
        <w:t xml:space="preserve"> the soil belonged to the order of </w:t>
      </w:r>
      <w:proofErr w:type="spellStart"/>
      <w:r w:rsidR="003A4F93" w:rsidRPr="00497FD7">
        <w:rPr>
          <w:rFonts w:ascii="Times New Roman" w:hAnsi="Times New Roman" w:cs="Times New Roman"/>
          <w:sz w:val="24"/>
          <w:szCs w:val="24"/>
        </w:rPr>
        <w:t>i</w:t>
      </w:r>
      <w:r w:rsidR="00A33FC1" w:rsidRPr="00497FD7">
        <w:rPr>
          <w:rFonts w:ascii="Times New Roman" w:hAnsi="Times New Roman" w:cs="Times New Roman"/>
          <w:sz w:val="24"/>
          <w:szCs w:val="24"/>
        </w:rPr>
        <w:t>nceptisols</w:t>
      </w:r>
      <w:proofErr w:type="spellEnd"/>
      <w:r w:rsidR="00A33FC1" w:rsidRPr="00497FD7">
        <w:rPr>
          <w:rFonts w:ascii="Times New Roman" w:hAnsi="Times New Roman" w:cs="Times New Roman"/>
          <w:sz w:val="24"/>
          <w:szCs w:val="24"/>
        </w:rPr>
        <w:t xml:space="preserve"> and was derived from the alluvial deposits of the river Brahmaputra. The soil was sandy loam in texture and acidic in reaction. The pH was found to be 5.4 and 5.5 in 0-15cm and 15-30cm, respectively and </w:t>
      </w:r>
      <w:r w:rsidRPr="00497FD7">
        <w:rPr>
          <w:rFonts w:ascii="Times New Roman" w:eastAsia="Times New Roman" w:hAnsi="Times New Roman" w:cs="Times New Roman"/>
          <w:sz w:val="24"/>
          <w:szCs w:val="24"/>
        </w:rPr>
        <w:t>medium in organic carbon (0.53%), low in available N (263.40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and medium in P</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O</w:t>
      </w:r>
      <w:r w:rsidRPr="00497FD7">
        <w:rPr>
          <w:rFonts w:ascii="Times New Roman" w:eastAsia="Times New Roman" w:hAnsi="Times New Roman" w:cs="Times New Roman"/>
          <w:sz w:val="24"/>
          <w:szCs w:val="24"/>
          <w:vertAlign w:val="subscript"/>
        </w:rPr>
        <w:t xml:space="preserve">5 </w:t>
      </w:r>
      <w:r w:rsidRPr="00497FD7">
        <w:rPr>
          <w:rFonts w:ascii="Times New Roman" w:eastAsia="Times New Roman" w:hAnsi="Times New Roman" w:cs="Times New Roman"/>
          <w:sz w:val="24"/>
          <w:szCs w:val="24"/>
        </w:rPr>
        <w:t>(34.60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and K</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O (152.43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The treatments consist</w:t>
      </w:r>
      <w:r w:rsidR="00775A60" w:rsidRPr="00497FD7">
        <w:rPr>
          <w:rFonts w:ascii="Times New Roman" w:eastAsia="Times New Roman" w:hAnsi="Times New Roman" w:cs="Times New Roman"/>
          <w:sz w:val="24"/>
          <w:szCs w:val="24"/>
        </w:rPr>
        <w:t>ed</w:t>
      </w:r>
      <w:r w:rsidRPr="00497FD7">
        <w:rPr>
          <w:rFonts w:ascii="Times New Roman" w:eastAsia="Times New Roman" w:hAnsi="Times New Roman" w:cs="Times New Roman"/>
          <w:sz w:val="24"/>
          <w:szCs w:val="24"/>
        </w:rPr>
        <w:t xml:space="preserve"> of 6 rice based cropping sequences replicated four times in randomized block design </w:t>
      </w:r>
      <w:r w:rsidRPr="00497FD7">
        <w:rPr>
          <w:rFonts w:ascii="Times New Roman" w:eastAsia="Times New Roman" w:hAnsi="Times New Roman" w:cs="Times New Roman"/>
          <w:i/>
          <w:sz w:val="24"/>
          <w:szCs w:val="24"/>
        </w:rPr>
        <w:t>viz</w:t>
      </w:r>
      <w:r w:rsidRPr="00497FD7">
        <w:rPr>
          <w:rFonts w:ascii="Times New Roman" w:eastAsia="Times New Roman" w:hAnsi="Times New Roman" w:cs="Times New Roman"/>
          <w:sz w:val="24"/>
          <w:szCs w:val="24"/>
        </w:rPr>
        <w:t>.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L.) - rapeseed (</w:t>
      </w:r>
      <w:r w:rsidRPr="00497FD7">
        <w:rPr>
          <w:rFonts w:ascii="Times New Roman" w:eastAsia="Times New Roman" w:hAnsi="Times New Roman" w:cs="Times New Roman"/>
          <w:i/>
          <w:sz w:val="24"/>
          <w:szCs w:val="24"/>
        </w:rPr>
        <w:t xml:space="preserve">Brassica </w:t>
      </w:r>
      <w:proofErr w:type="spellStart"/>
      <w:r w:rsidRPr="00497FD7">
        <w:rPr>
          <w:rFonts w:ascii="Times New Roman" w:eastAsia="Times New Roman" w:hAnsi="Times New Roman" w:cs="Times New Roman"/>
          <w:i/>
          <w:sz w:val="24"/>
          <w:szCs w:val="24"/>
        </w:rPr>
        <w:t>camprestis</w:t>
      </w:r>
      <w:proofErr w:type="spellEnd"/>
      <w:r w:rsidRPr="00497FD7">
        <w:rPr>
          <w:rFonts w:ascii="Times New Roman" w:eastAsia="Times New Roman" w:hAnsi="Times New Roman" w:cs="Times New Roman"/>
          <w:sz w:val="24"/>
          <w:szCs w:val="24"/>
        </w:rPr>
        <w:t xml:space="preserve"> L.) - </w:t>
      </w:r>
      <w:proofErr w:type="gramStart"/>
      <w:r w:rsidRPr="00497FD7">
        <w:rPr>
          <w:rFonts w:ascii="Times New Roman" w:eastAsia="Times New Roman" w:hAnsi="Times New Roman" w:cs="Times New Roman"/>
          <w:sz w:val="24"/>
          <w:szCs w:val="24"/>
        </w:rPr>
        <w:t>fellow;  rice</w:t>
      </w:r>
      <w:proofErr w:type="gramEnd"/>
      <w:r w:rsidRPr="00497FD7">
        <w:rPr>
          <w:rFonts w:ascii="Times New Roman" w:eastAsia="Times New Roman" w:hAnsi="Times New Roman" w:cs="Times New Roman"/>
          <w:sz w:val="24"/>
          <w:szCs w:val="24"/>
        </w:rPr>
        <w:t xml:space="preserve"> - rapeseed - </w:t>
      </w:r>
      <w:proofErr w:type="spell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i/>
          <w:sz w:val="24"/>
          <w:szCs w:val="24"/>
        </w:rPr>
        <w:t>Vigna mungo</w:t>
      </w:r>
      <w:r w:rsidRPr="00497FD7">
        <w:rPr>
          <w:rFonts w:ascii="Times New Roman" w:eastAsia="Times New Roman" w:hAnsi="Times New Roman" w:cs="Times New Roman"/>
          <w:sz w:val="24"/>
          <w:szCs w:val="24"/>
        </w:rPr>
        <w:t xml:space="preserve"> L.);  rice– garden pea (</w:t>
      </w:r>
      <w:r w:rsidRPr="00497FD7">
        <w:rPr>
          <w:rFonts w:ascii="Times New Roman" w:eastAsia="Times New Roman" w:hAnsi="Times New Roman" w:cs="Times New Roman"/>
          <w:i/>
          <w:sz w:val="24"/>
          <w:szCs w:val="24"/>
        </w:rPr>
        <w:t>Pisum sativum</w:t>
      </w:r>
      <w:r w:rsidRPr="00497FD7">
        <w:rPr>
          <w:rFonts w:ascii="Times New Roman" w:eastAsia="Times New Roman" w:hAnsi="Times New Roman" w:cs="Times New Roman"/>
          <w:sz w:val="24"/>
          <w:szCs w:val="24"/>
        </w:rPr>
        <w:t>. L.)-</w:t>
      </w:r>
      <w:r w:rsidRPr="00497FD7">
        <w:rPr>
          <w:rFonts w:ascii="Times New Roman" w:eastAsia="Times New Roman" w:hAnsi="Times New Roman" w:cs="Times New Roman"/>
          <w:i/>
          <w:sz w:val="24"/>
          <w:szCs w:val="24"/>
        </w:rPr>
        <w:t xml:space="preserve"> </w:t>
      </w:r>
      <w:proofErr w:type="spellStart"/>
      <w:proofErr w:type="gram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rice</w:t>
      </w:r>
      <w:proofErr w:type="gramEnd"/>
      <w:r w:rsidRPr="00497FD7">
        <w:rPr>
          <w:rFonts w:ascii="Times New Roman" w:eastAsia="Times New Roman" w:hAnsi="Times New Roman" w:cs="Times New Roman"/>
          <w:sz w:val="24"/>
          <w:szCs w:val="24"/>
        </w:rPr>
        <w:t xml:space="preserve"> – lentil (</w:t>
      </w:r>
      <w:r w:rsidRPr="00497FD7">
        <w:rPr>
          <w:rFonts w:ascii="Times New Roman" w:eastAsia="Times New Roman" w:hAnsi="Times New Roman" w:cs="Times New Roman"/>
          <w:i/>
          <w:sz w:val="24"/>
          <w:szCs w:val="24"/>
        </w:rPr>
        <w:t xml:space="preserve">Lens </w:t>
      </w:r>
      <w:proofErr w:type="spellStart"/>
      <w:r w:rsidRPr="00497FD7">
        <w:rPr>
          <w:rFonts w:ascii="Times New Roman" w:eastAsia="Times New Roman" w:hAnsi="Times New Roman" w:cs="Times New Roman"/>
          <w:i/>
          <w:sz w:val="24"/>
          <w:szCs w:val="24"/>
        </w:rPr>
        <w:t>culinaris</w:t>
      </w:r>
      <w:proofErr w:type="spellEnd"/>
      <w:r w:rsidRPr="00497FD7">
        <w:rPr>
          <w:rFonts w:ascii="Times New Roman" w:eastAsia="Times New Roman" w:hAnsi="Times New Roman" w:cs="Times New Roman"/>
          <w:sz w:val="24"/>
          <w:szCs w:val="24"/>
        </w:rPr>
        <w:t xml:space="preserve"> Medic) - </w:t>
      </w:r>
      <w:proofErr w:type="spell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xml:space="preserve">;  rice – garden pea- </w:t>
      </w:r>
      <w:proofErr w:type="spellStart"/>
      <w:r w:rsidR="00F0338D" w:rsidRPr="00497FD7">
        <w:rPr>
          <w:rFonts w:ascii="Times New Roman" w:eastAsia="Times New Roman" w:hAnsi="Times New Roman" w:cs="Times New Roman"/>
          <w:i/>
          <w:sz w:val="24"/>
          <w:szCs w:val="24"/>
        </w:rPr>
        <w:t>sesbania</w:t>
      </w:r>
      <w:proofErr w:type="spellEnd"/>
      <w:r w:rsidRPr="00497FD7">
        <w:rPr>
          <w:rFonts w:ascii="Times New Roman" w:eastAsia="Times New Roman" w:hAnsi="Times New Roman" w:cs="Times New Roman"/>
          <w:sz w:val="24"/>
          <w:szCs w:val="24"/>
        </w:rPr>
        <w:t xml:space="preserve"> (</w:t>
      </w:r>
      <w:proofErr w:type="spellStart"/>
      <w:r w:rsidRPr="00497FD7">
        <w:rPr>
          <w:rFonts w:ascii="Times New Roman" w:eastAsia="Times New Roman" w:hAnsi="Times New Roman" w:cs="Times New Roman"/>
          <w:i/>
          <w:sz w:val="24"/>
          <w:szCs w:val="24"/>
        </w:rPr>
        <w:t>Sesbania</w:t>
      </w:r>
      <w:proofErr w:type="spellEnd"/>
      <w:r w:rsidRPr="00497FD7">
        <w:rPr>
          <w:rFonts w:ascii="Times New Roman" w:eastAsia="Times New Roman" w:hAnsi="Times New Roman" w:cs="Times New Roman"/>
          <w:i/>
          <w:sz w:val="24"/>
          <w:szCs w:val="24"/>
        </w:rPr>
        <w:t xml:space="preserve"> </w:t>
      </w:r>
      <w:proofErr w:type="spellStart"/>
      <w:r w:rsidRPr="00497FD7">
        <w:rPr>
          <w:rFonts w:ascii="Times New Roman" w:eastAsia="Times New Roman" w:hAnsi="Times New Roman" w:cs="Times New Roman"/>
          <w:i/>
          <w:sz w:val="24"/>
          <w:szCs w:val="24"/>
        </w:rPr>
        <w:t>aculeta</w:t>
      </w:r>
      <w:proofErr w:type="spellEnd"/>
      <w:r w:rsidRPr="00497FD7">
        <w:rPr>
          <w:rFonts w:ascii="Times New Roman" w:eastAsia="Times New Roman" w:hAnsi="Times New Roman" w:cs="Times New Roman"/>
          <w:sz w:val="24"/>
          <w:szCs w:val="24"/>
        </w:rPr>
        <w:t xml:space="preserve">)  and rice – lentil- </w:t>
      </w:r>
      <w:r w:rsidR="00F0338D" w:rsidRPr="00497FD7">
        <w:rPr>
          <w:rFonts w:ascii="Times New Roman" w:eastAsia="Times New Roman" w:hAnsi="Times New Roman" w:cs="Times New Roman"/>
          <w:i/>
          <w:sz w:val="24"/>
          <w:szCs w:val="24"/>
        </w:rPr>
        <w:t>sesbania</w:t>
      </w:r>
      <w:r w:rsidRPr="00497FD7">
        <w:rPr>
          <w:rFonts w:ascii="Times New Roman" w:eastAsia="Times New Roman" w:hAnsi="Times New Roman" w:cs="Times New Roman"/>
          <w:sz w:val="24"/>
          <w:szCs w:val="24"/>
        </w:rPr>
        <w:t>.</w:t>
      </w:r>
    </w:p>
    <w:p w14:paraId="2FBD7125" w14:textId="77777777" w:rsidR="000A165C" w:rsidRPr="00497FD7" w:rsidRDefault="00A33FC1"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 xml:space="preserve">Climate and weather condition of the </w:t>
      </w:r>
      <w:r w:rsidR="00407F72" w:rsidRPr="00497FD7">
        <w:rPr>
          <w:rFonts w:ascii="Times New Roman" w:eastAsia="Times New Roman" w:hAnsi="Times New Roman" w:cs="Times New Roman"/>
          <w:b/>
          <w:i/>
          <w:sz w:val="24"/>
          <w:szCs w:val="24"/>
        </w:rPr>
        <w:t xml:space="preserve">experimental </w:t>
      </w:r>
      <w:r w:rsidRPr="00497FD7">
        <w:rPr>
          <w:rFonts w:ascii="Times New Roman" w:eastAsia="Times New Roman" w:hAnsi="Times New Roman" w:cs="Times New Roman"/>
          <w:b/>
          <w:i/>
          <w:sz w:val="24"/>
          <w:szCs w:val="24"/>
        </w:rPr>
        <w:t>site</w:t>
      </w:r>
    </w:p>
    <w:p w14:paraId="11AA5643" w14:textId="77777777" w:rsidR="00A33FC1" w:rsidRPr="00497FD7" w:rsidRDefault="00A33FC1" w:rsidP="00F179C6">
      <w:pPr>
        <w:pStyle w:val="Default"/>
        <w:spacing w:line="360" w:lineRule="auto"/>
        <w:ind w:firstLine="720"/>
        <w:jc w:val="both"/>
        <w:rPr>
          <w:rFonts w:ascii="Times New Roman" w:hAnsi="Times New Roman" w:cs="Times New Roman"/>
          <w:color w:val="auto"/>
        </w:rPr>
      </w:pPr>
      <w:r w:rsidRPr="00497FD7">
        <w:rPr>
          <w:rFonts w:ascii="Times New Roman" w:hAnsi="Times New Roman" w:cs="Times New Roman"/>
          <w:color w:val="auto"/>
        </w:rPr>
        <w:t>The climate of the site was falls in the Lower Brahmaputra valley Zone of Assam, India. The zone is characterized by a sub-tropical humid and relatively dry and cold winter. Falling in the south-west monsoon region, the mean annual rainfall is 1796.2 mm, major amount (1203.7 mm) of which is received during monsoon season (June to September). The monsoon sometimes recedes late and continues till the first week of October. Rainfall during the pre-monsoon season (March – May) is unpredictable and erratic (361.8 mm). The intensity of rainfall decreases from mid of September reaching minimum or zero leaving winter (December-February) virtually dry. The humidity of this zone is high (above 80 per cent) during the rainy season as the region is located in sub-tropical humid region. The maximum temperature range is 34-37°C during summer and the minimum temperature range falls between 8-10°C during winter.</w:t>
      </w:r>
    </w:p>
    <w:p w14:paraId="4EBBF632" w14:textId="77777777" w:rsidR="000A165C" w:rsidRPr="00497FD7" w:rsidRDefault="00892D8B" w:rsidP="00C85B19">
      <w:pPr>
        <w:pStyle w:val="Default"/>
        <w:spacing w:line="360" w:lineRule="auto"/>
        <w:ind w:firstLine="720"/>
        <w:jc w:val="both"/>
        <w:rPr>
          <w:rFonts w:ascii="Times New Roman" w:hAnsi="Times New Roman" w:cs="Times New Roman"/>
          <w:color w:val="auto"/>
        </w:rPr>
      </w:pPr>
      <w:r w:rsidRPr="00497FD7">
        <w:rPr>
          <w:rFonts w:ascii="Times New Roman" w:hAnsi="Times New Roman" w:cs="Times New Roman"/>
          <w:color w:val="auto"/>
        </w:rPr>
        <w:t xml:space="preserve">The meteorological parameters during the period of investigation with weekly averages were recorded at the Meteorological observatory of the Horticultural Research </w:t>
      </w:r>
      <w:proofErr w:type="gramStart"/>
      <w:r w:rsidRPr="00497FD7">
        <w:rPr>
          <w:rFonts w:ascii="Times New Roman" w:hAnsi="Times New Roman" w:cs="Times New Roman"/>
          <w:color w:val="auto"/>
        </w:rPr>
        <w:t>Station,  Guwahati</w:t>
      </w:r>
      <w:proofErr w:type="gramEnd"/>
      <w:r w:rsidRPr="00497FD7">
        <w:rPr>
          <w:rFonts w:ascii="Times New Roman" w:hAnsi="Times New Roman" w:cs="Times New Roman"/>
          <w:color w:val="auto"/>
        </w:rPr>
        <w:t xml:space="preserve">, Assam. The variation observed in </w:t>
      </w:r>
      <w:r w:rsidR="00923D2E" w:rsidRPr="00497FD7">
        <w:rPr>
          <w:rFonts w:ascii="Times New Roman" w:hAnsi="Times New Roman" w:cs="Times New Roman"/>
          <w:color w:val="auto"/>
        </w:rPr>
        <w:t>seasonal rainfall (mm)</w:t>
      </w:r>
      <w:r w:rsidRPr="00497FD7">
        <w:rPr>
          <w:rFonts w:ascii="Times New Roman" w:hAnsi="Times New Roman" w:cs="Times New Roman"/>
          <w:color w:val="auto"/>
        </w:rPr>
        <w:t xml:space="preserve"> during the crop season (2016-17 and 2017-18) were depicted in Fig. </w:t>
      </w:r>
      <w:r w:rsidR="00923D2E" w:rsidRPr="00497FD7">
        <w:rPr>
          <w:rFonts w:ascii="Times New Roman" w:hAnsi="Times New Roman" w:cs="Times New Roman"/>
          <w:color w:val="auto"/>
        </w:rPr>
        <w:t>2.</w:t>
      </w:r>
    </w:p>
    <w:p w14:paraId="1BE0BC4D" w14:textId="77777777" w:rsidR="00343CF3" w:rsidRDefault="00343CF3" w:rsidP="00F179C6">
      <w:pPr>
        <w:spacing w:after="0" w:line="360" w:lineRule="auto"/>
        <w:jc w:val="both"/>
        <w:rPr>
          <w:rFonts w:ascii="Times New Roman" w:eastAsia="Times New Roman" w:hAnsi="Times New Roman" w:cs="Times New Roman"/>
          <w:b/>
          <w:i/>
          <w:sz w:val="24"/>
          <w:szCs w:val="24"/>
        </w:rPr>
      </w:pPr>
    </w:p>
    <w:p w14:paraId="17A48B2D" w14:textId="77777777" w:rsidR="00343CF3" w:rsidRDefault="00343CF3" w:rsidP="00F179C6">
      <w:pPr>
        <w:spacing w:after="0" w:line="360" w:lineRule="auto"/>
        <w:jc w:val="both"/>
        <w:rPr>
          <w:rFonts w:ascii="Times New Roman" w:eastAsia="Times New Roman" w:hAnsi="Times New Roman" w:cs="Times New Roman"/>
          <w:b/>
          <w:i/>
          <w:sz w:val="24"/>
          <w:szCs w:val="24"/>
        </w:rPr>
      </w:pPr>
    </w:p>
    <w:p w14:paraId="1E7BEF7A" w14:textId="77777777" w:rsidR="0039765C" w:rsidRPr="00497FD7" w:rsidRDefault="0039765C"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lastRenderedPageBreak/>
        <w:t>Performance of rice based cropping systems</w:t>
      </w:r>
    </w:p>
    <w:p w14:paraId="139EE2A8" w14:textId="77777777" w:rsidR="0039765C" w:rsidRPr="00497FD7" w:rsidRDefault="0039765C" w:rsidP="00F179C6">
      <w:pPr>
        <w:spacing w:after="0" w:line="360" w:lineRule="auto"/>
        <w:ind w:firstLine="720"/>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 xml:space="preserve">For comparison </w:t>
      </w:r>
      <w:r w:rsidR="00C30BF8" w:rsidRPr="00497FD7">
        <w:rPr>
          <w:rFonts w:ascii="Times New Roman" w:eastAsia="Arial" w:hAnsi="Times New Roman" w:cs="Times New Roman"/>
          <w:sz w:val="24"/>
          <w:szCs w:val="24"/>
        </w:rPr>
        <w:t>of</w:t>
      </w:r>
      <w:r w:rsidRPr="00497FD7">
        <w:rPr>
          <w:rFonts w:ascii="Times New Roman" w:eastAsia="Arial" w:hAnsi="Times New Roman" w:cs="Times New Roman"/>
          <w:sz w:val="24"/>
          <w:szCs w:val="24"/>
        </w:rPr>
        <w:t xml:space="preserve"> different cropping systems</w:t>
      </w:r>
      <w:r w:rsidR="00C30BF8" w:rsidRPr="00497FD7">
        <w:rPr>
          <w:rFonts w:ascii="Times New Roman" w:eastAsia="Arial" w:hAnsi="Times New Roman" w:cs="Times New Roman"/>
          <w:sz w:val="24"/>
          <w:szCs w:val="24"/>
        </w:rPr>
        <w:t xml:space="preserve"> under study</w:t>
      </w:r>
      <w:r w:rsidRPr="00497FD7">
        <w:rPr>
          <w:rFonts w:ascii="Times New Roman" w:eastAsia="Arial" w:hAnsi="Times New Roman" w:cs="Times New Roman"/>
          <w:sz w:val="24"/>
          <w:szCs w:val="24"/>
        </w:rPr>
        <w:t xml:space="preserve">, the yields of all the crops in the sequences were converted into </w:t>
      </w:r>
      <w:r w:rsidR="00C85B19" w:rsidRPr="00497FD7">
        <w:rPr>
          <w:rFonts w:ascii="Times New Roman" w:eastAsia="Arial" w:hAnsi="Times New Roman" w:cs="Times New Roman"/>
          <w:sz w:val="24"/>
          <w:szCs w:val="24"/>
        </w:rPr>
        <w:t>relative</w:t>
      </w:r>
      <w:r w:rsidRPr="00497FD7">
        <w:rPr>
          <w:rFonts w:ascii="Times New Roman" w:eastAsia="Arial" w:hAnsi="Times New Roman" w:cs="Times New Roman"/>
          <w:sz w:val="24"/>
          <w:szCs w:val="24"/>
        </w:rPr>
        <w:t xml:space="preserve"> equivalent yield (REY). The REY of the systems were calculated in terms of winter rice using the following formula:</w:t>
      </w:r>
    </w:p>
    <w:p w14:paraId="5169F782" w14:textId="77777777" w:rsidR="0039765C"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t>REY</w:t>
      </w:r>
      <w:proofErr w:type="gramStart"/>
      <w:r w:rsidRPr="00497FD7">
        <w:rPr>
          <w:rFonts w:ascii="Times New Roman" w:eastAsia="Arial" w:hAnsi="Times New Roman" w:cs="Times New Roman"/>
          <w:sz w:val="24"/>
          <w:szCs w:val="24"/>
        </w:rPr>
        <w:t>=  Σ</w:t>
      </w:r>
      <w:proofErr w:type="gramEnd"/>
      <w:r w:rsidRPr="00497FD7">
        <w:rPr>
          <w:rFonts w:ascii="Times New Roman" w:eastAsia="Arial" w:hAnsi="Times New Roman" w:cs="Times New Roman"/>
          <w:sz w:val="24"/>
          <w:szCs w:val="24"/>
        </w:rPr>
        <w:t xml:space="preserve"> Yi × Pi/ P(p)</w:t>
      </w:r>
    </w:p>
    <w:p w14:paraId="69492412" w14:textId="77777777" w:rsidR="0039765C"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 xml:space="preserve">where, Yi= yield of different crops; Pi= price of respective crops and P(p)= price of rice. </w:t>
      </w:r>
      <w:r w:rsidRPr="00497FD7">
        <w:rPr>
          <w:rFonts w:ascii="Times New Roman" w:eastAsia="Arial" w:hAnsi="Times New Roman" w:cs="Times New Roman"/>
          <w:sz w:val="24"/>
          <w:szCs w:val="24"/>
        </w:rPr>
        <w:tab/>
      </w:r>
    </w:p>
    <w:p w14:paraId="35F9AB52" w14:textId="77777777" w:rsidR="00BE0858"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ab/>
      </w:r>
      <w:r w:rsidR="00C30BF8" w:rsidRPr="00497FD7">
        <w:rPr>
          <w:rFonts w:ascii="Times New Roman" w:eastAsia="Arial" w:hAnsi="Times New Roman" w:cs="Times New Roman"/>
          <w:sz w:val="24"/>
          <w:szCs w:val="24"/>
        </w:rPr>
        <w:t>Production efficiency</w:t>
      </w:r>
      <w:r w:rsidRPr="00497FD7">
        <w:rPr>
          <w:rFonts w:ascii="Times New Roman" w:eastAsia="Arial" w:hAnsi="Times New Roman" w:cs="Times New Roman"/>
          <w:sz w:val="24"/>
          <w:szCs w:val="24"/>
        </w:rPr>
        <w:t xml:space="preserve"> values in terms of kg ha</w:t>
      </w:r>
      <w:r w:rsidRPr="00497FD7">
        <w:rPr>
          <w:rFonts w:ascii="Times New Roman" w:eastAsia="Arial" w:hAnsi="Times New Roman" w:cs="Times New Roman"/>
          <w:sz w:val="24"/>
          <w:szCs w:val="24"/>
          <w:vertAlign w:val="superscript"/>
        </w:rPr>
        <w:t>-1</w:t>
      </w:r>
      <w:r w:rsidRPr="00497FD7">
        <w:rPr>
          <w:rFonts w:ascii="Times New Roman" w:eastAsia="Arial" w:hAnsi="Times New Roman" w:cs="Times New Roman"/>
          <w:sz w:val="24"/>
          <w:szCs w:val="24"/>
        </w:rPr>
        <w:t xml:space="preserve"> day</w:t>
      </w:r>
      <w:r w:rsidRPr="00497FD7">
        <w:rPr>
          <w:rFonts w:ascii="Times New Roman" w:eastAsia="Arial" w:hAnsi="Times New Roman" w:cs="Times New Roman"/>
          <w:sz w:val="24"/>
          <w:szCs w:val="24"/>
          <w:vertAlign w:val="superscript"/>
        </w:rPr>
        <w:t>-1</w:t>
      </w:r>
      <w:r w:rsidRPr="00497FD7">
        <w:rPr>
          <w:rFonts w:ascii="Times New Roman" w:eastAsia="Arial" w:hAnsi="Times New Roman" w:cs="Times New Roman"/>
          <w:sz w:val="24"/>
          <w:szCs w:val="24"/>
        </w:rPr>
        <w:t xml:space="preserve"> was calculated by dividing the </w:t>
      </w:r>
      <w:r w:rsidR="00C30BF8" w:rsidRPr="00497FD7">
        <w:rPr>
          <w:rFonts w:ascii="Times New Roman" w:eastAsia="Arial" w:hAnsi="Times New Roman" w:cs="Times New Roman"/>
          <w:sz w:val="24"/>
          <w:szCs w:val="24"/>
        </w:rPr>
        <w:t>REY</w:t>
      </w:r>
      <w:r w:rsidRPr="00497FD7">
        <w:rPr>
          <w:rFonts w:ascii="Times New Roman" w:eastAsia="Arial" w:hAnsi="Times New Roman" w:cs="Times New Roman"/>
          <w:sz w:val="24"/>
          <w:szCs w:val="24"/>
        </w:rPr>
        <w:t xml:space="preserve"> of the sequence by 365 days (Kumpawat, 2001; Tomar and Tiwari, 1990). Nutrient use productivity (NUP) was calculated dividing the </w:t>
      </w:r>
      <w:r w:rsidR="00C30BF8" w:rsidRPr="00497FD7">
        <w:rPr>
          <w:rFonts w:ascii="Times New Roman" w:eastAsia="Arial" w:hAnsi="Times New Roman" w:cs="Times New Roman"/>
          <w:sz w:val="24"/>
          <w:szCs w:val="24"/>
        </w:rPr>
        <w:t>REY</w:t>
      </w:r>
      <w:r w:rsidRPr="00497FD7">
        <w:rPr>
          <w:rFonts w:ascii="Times New Roman" w:eastAsia="Arial" w:hAnsi="Times New Roman" w:cs="Times New Roman"/>
          <w:sz w:val="24"/>
          <w:szCs w:val="24"/>
        </w:rPr>
        <w:t xml:space="preserve"> of </w:t>
      </w:r>
      <w:r w:rsidR="00C30BF8" w:rsidRPr="00497FD7">
        <w:rPr>
          <w:rFonts w:ascii="Times New Roman" w:eastAsia="Arial" w:hAnsi="Times New Roman" w:cs="Times New Roman"/>
          <w:sz w:val="24"/>
          <w:szCs w:val="24"/>
        </w:rPr>
        <w:t>each system</w:t>
      </w:r>
      <w:r w:rsidRPr="00497FD7">
        <w:rPr>
          <w:rFonts w:ascii="Times New Roman" w:eastAsia="Arial" w:hAnsi="Times New Roman" w:cs="Times New Roman"/>
          <w:sz w:val="24"/>
          <w:szCs w:val="24"/>
        </w:rPr>
        <w:t xml:space="preserve"> by the total quantity of nutrients used. Land utilization index (%) was estimated as a percentage of number of days during which the crops in a sequence occupy the main field during a year to the total number of days in a year, i.e. 365 (</w:t>
      </w:r>
      <w:proofErr w:type="spellStart"/>
      <w:r w:rsidRPr="00497FD7">
        <w:rPr>
          <w:rFonts w:ascii="Times New Roman" w:eastAsia="Arial" w:hAnsi="Times New Roman" w:cs="Times New Roman"/>
          <w:sz w:val="24"/>
          <w:szCs w:val="24"/>
        </w:rPr>
        <w:t>Rautaray</w:t>
      </w:r>
      <w:proofErr w:type="spellEnd"/>
      <w:r w:rsidRPr="00497FD7">
        <w:rPr>
          <w:rFonts w:ascii="Times New Roman" w:eastAsia="Arial" w:hAnsi="Times New Roman" w:cs="Times New Roman"/>
          <w:sz w:val="24"/>
          <w:szCs w:val="24"/>
        </w:rPr>
        <w:t xml:space="preserve">, S.K., 2005). </w:t>
      </w:r>
    </w:p>
    <w:p w14:paraId="462E2807" w14:textId="77777777" w:rsidR="007A7D0F" w:rsidRPr="00497FD7" w:rsidRDefault="00F179C6" w:rsidP="00F179C6">
      <w:pPr>
        <w:spacing w:after="0" w:line="360" w:lineRule="auto"/>
        <w:jc w:val="both"/>
        <w:rPr>
          <w:rFonts w:ascii="Times New Roman" w:eastAsia="Times New Roman" w:hAnsi="Times New Roman" w:cs="Times New Roman"/>
          <w:b/>
          <w:i/>
          <w:sz w:val="24"/>
          <w:szCs w:val="24"/>
        </w:rPr>
      </w:pPr>
      <w:r w:rsidRPr="00497FD7">
        <w:rPr>
          <w:rFonts w:ascii="Times New Roman" w:eastAsia="Arial" w:hAnsi="Times New Roman" w:cs="Times New Roman"/>
          <w:b/>
          <w:i/>
          <w:sz w:val="24"/>
          <w:szCs w:val="24"/>
        </w:rPr>
        <w:t>Soil sampling and analysis</w:t>
      </w:r>
    </w:p>
    <w:p w14:paraId="73C27A11" w14:textId="77777777" w:rsidR="00892D8B" w:rsidRPr="00497FD7" w:rsidRDefault="00892D8B" w:rsidP="00F179C6">
      <w:pPr>
        <w:spacing w:after="0" w:line="360" w:lineRule="auto"/>
        <w:ind w:firstLine="720"/>
        <w:jc w:val="both"/>
        <w:rPr>
          <w:rFonts w:ascii="Times New Roman" w:hAnsi="Times New Roman" w:cs="Times New Roman"/>
          <w:sz w:val="24"/>
          <w:szCs w:val="24"/>
        </w:rPr>
      </w:pPr>
      <w:r w:rsidRPr="00497FD7">
        <w:rPr>
          <w:rFonts w:ascii="Times New Roman" w:hAnsi="Times New Roman" w:cs="Times New Roman"/>
          <w:sz w:val="24"/>
          <w:szCs w:val="24"/>
        </w:rPr>
        <w:t xml:space="preserve">Soil samples were collected from the depth of 0-15cm and 15-30 cm from each plot before sowing and after the harvest of each crop. For initial soil analysis, five random samples were collected from different locations of each plot to make a composite sample. The samples were used for the estimation of different nutrients like </w:t>
      </w:r>
      <w:r w:rsidRPr="00497FD7">
        <w:rPr>
          <w:rFonts w:ascii="Times New Roman" w:hAnsi="Times New Roman" w:cs="Times New Roman"/>
          <w:bCs/>
          <w:sz w:val="24"/>
          <w:szCs w:val="24"/>
        </w:rPr>
        <w:t>available nitrogen</w:t>
      </w:r>
      <w:r w:rsidRPr="00497FD7">
        <w:rPr>
          <w:rFonts w:ascii="Times New Roman" w:hAnsi="Times New Roman" w:cs="Times New Roman"/>
          <w:sz w:val="24"/>
          <w:szCs w:val="24"/>
        </w:rPr>
        <w:t xml:space="preserve"> by alkaline potassium permanganate method (Subbiah &amp; Asija, 1956), </w:t>
      </w:r>
      <w:r w:rsidRPr="00497FD7">
        <w:rPr>
          <w:rFonts w:ascii="Times New Roman" w:hAnsi="Times New Roman" w:cs="Times New Roman"/>
          <w:bCs/>
          <w:sz w:val="24"/>
          <w:szCs w:val="24"/>
        </w:rPr>
        <w:t>Available phosphorus by</w:t>
      </w:r>
      <w:r w:rsidRPr="00497FD7">
        <w:rPr>
          <w:rFonts w:ascii="Times New Roman" w:hAnsi="Times New Roman" w:cs="Times New Roman"/>
          <w:sz w:val="24"/>
          <w:szCs w:val="24"/>
        </w:rPr>
        <w:t xml:space="preserve"> Brays 1. Method (1945), a</w:t>
      </w:r>
      <w:r w:rsidRPr="00497FD7">
        <w:rPr>
          <w:rFonts w:ascii="Times New Roman" w:hAnsi="Times New Roman" w:cs="Times New Roman"/>
          <w:bCs/>
          <w:sz w:val="24"/>
          <w:szCs w:val="24"/>
        </w:rPr>
        <w:t>vailable potassium</w:t>
      </w:r>
      <w:r w:rsidR="00C30BF8" w:rsidRPr="00497FD7">
        <w:rPr>
          <w:rFonts w:ascii="Times New Roman" w:hAnsi="Times New Roman" w:cs="Times New Roman"/>
          <w:bCs/>
          <w:sz w:val="24"/>
          <w:szCs w:val="24"/>
        </w:rPr>
        <w:t xml:space="preserve"> by </w:t>
      </w:r>
      <w:r w:rsidRPr="00497FD7">
        <w:rPr>
          <w:rFonts w:ascii="Times New Roman" w:hAnsi="Times New Roman" w:cs="Times New Roman"/>
          <w:sz w:val="24"/>
          <w:szCs w:val="24"/>
        </w:rPr>
        <w:t xml:space="preserve">Neutral normal Ammonium acetate method (Jackson, 1973) and </w:t>
      </w:r>
      <w:r w:rsidRPr="00497FD7">
        <w:rPr>
          <w:rFonts w:ascii="Times New Roman" w:hAnsi="Times New Roman" w:cs="Times New Roman"/>
          <w:bCs/>
          <w:sz w:val="24"/>
          <w:szCs w:val="24"/>
        </w:rPr>
        <w:t xml:space="preserve">Organic carbon by </w:t>
      </w:r>
      <w:r w:rsidRPr="00497FD7">
        <w:rPr>
          <w:rFonts w:ascii="Times New Roman" w:hAnsi="Times New Roman" w:cs="Times New Roman"/>
          <w:sz w:val="24"/>
          <w:szCs w:val="24"/>
        </w:rPr>
        <w:t>Walkley and Black rapid titration method (1934)</w:t>
      </w:r>
      <w:r w:rsidR="00C30BF8" w:rsidRPr="00497FD7">
        <w:rPr>
          <w:rFonts w:ascii="Times New Roman" w:hAnsi="Times New Roman" w:cs="Times New Roman"/>
          <w:sz w:val="24"/>
          <w:szCs w:val="24"/>
        </w:rPr>
        <w:t xml:space="preserve">. The bulk density soil at </w:t>
      </w:r>
      <w:r w:rsidR="00962737" w:rsidRPr="00497FD7">
        <w:rPr>
          <w:rFonts w:ascii="Times New Roman" w:hAnsi="Times New Roman" w:cs="Times New Roman"/>
          <w:sz w:val="24"/>
          <w:szCs w:val="24"/>
        </w:rPr>
        <w:t xml:space="preserve">0-15cm and 15-30 cm soil depth </w:t>
      </w:r>
      <w:r w:rsidR="00C30BF8" w:rsidRPr="00497FD7">
        <w:rPr>
          <w:rFonts w:ascii="Times New Roman" w:hAnsi="Times New Roman" w:cs="Times New Roman"/>
          <w:sz w:val="24"/>
          <w:szCs w:val="24"/>
        </w:rPr>
        <w:t>were determined before and after harvest of each crop by Core sampler Method (Piper, 1950).</w:t>
      </w:r>
      <w:r w:rsidRPr="00497FD7">
        <w:rPr>
          <w:rFonts w:ascii="Times New Roman" w:hAnsi="Times New Roman" w:cs="Times New Roman"/>
          <w:sz w:val="24"/>
          <w:szCs w:val="24"/>
        </w:rPr>
        <w:t xml:space="preserve"> </w:t>
      </w:r>
      <w:r w:rsidRPr="00497FD7">
        <w:rPr>
          <w:rFonts w:ascii="Times New Roman" w:hAnsi="Times New Roman" w:cs="Times New Roman"/>
          <w:bCs/>
          <w:sz w:val="24"/>
          <w:szCs w:val="24"/>
          <w:lang w:val="en-US"/>
        </w:rPr>
        <w:t xml:space="preserve"> </w:t>
      </w:r>
    </w:p>
    <w:p w14:paraId="06D1E31A" w14:textId="77777777" w:rsidR="00EC1BEE" w:rsidRPr="00497FD7" w:rsidRDefault="00D10801"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Carbon sequestration potential</w:t>
      </w:r>
    </w:p>
    <w:p w14:paraId="3D0218EA"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b/>
          <w:sz w:val="24"/>
          <w:szCs w:val="24"/>
        </w:rPr>
        <w:tab/>
      </w:r>
      <w:r w:rsidRPr="00497FD7">
        <w:rPr>
          <w:rFonts w:ascii="Times New Roman" w:eastAsia="Times New Roman" w:hAnsi="Times New Roman" w:cs="Times New Roman"/>
          <w:sz w:val="24"/>
          <w:szCs w:val="24"/>
        </w:rPr>
        <w:t xml:space="preserve">Estimation of Carbon sequestration potential was done by the formula given by Pathak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 xml:space="preserve"> (2011) and Singh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 (2014). The C sequestration was calculated only in terms of increase in C stock in soil. Data on initial and final SOC concentrations were collected for all the treatments. The mass of SOC in the surface layer (0–15 cm) of soil was calculated as –</w:t>
      </w:r>
    </w:p>
    <w:p w14:paraId="148292E4" w14:textId="77777777" w:rsidR="00EC1BEE" w:rsidRPr="00497FD7" w:rsidRDefault="00775A60"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00D10801" w:rsidRPr="00497FD7">
        <w:rPr>
          <w:rFonts w:ascii="Times New Roman" w:eastAsia="Times New Roman" w:hAnsi="Times New Roman" w:cs="Times New Roman"/>
          <w:sz w:val="24"/>
          <w:szCs w:val="24"/>
        </w:rPr>
        <w:t xml:space="preserve">MSOC = SOC × BD × T </w:t>
      </w:r>
    </w:p>
    <w:p w14:paraId="7049EC0C"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Where, </w:t>
      </w:r>
    </w:p>
    <w:p w14:paraId="5EF1838A" w14:textId="77777777"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MSOC is mass of SOC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xml:space="preserve">), </w:t>
      </w:r>
    </w:p>
    <w:p w14:paraId="725036A5" w14:textId="77777777"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SOC is organic C concentration in soil (%),</w:t>
      </w:r>
    </w:p>
    <w:p w14:paraId="0A4D5F44" w14:textId="77777777"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BD is bulk density (</w:t>
      </w:r>
      <w:r w:rsidR="009F2D70" w:rsidRPr="00497FD7">
        <w:rPr>
          <w:rFonts w:ascii="Times New Roman" w:eastAsia="Times New Roman" w:hAnsi="Times New Roman" w:cs="Times New Roman"/>
          <w:sz w:val="24"/>
          <w:szCs w:val="24"/>
        </w:rPr>
        <w:t>m</w:t>
      </w:r>
      <w:r w:rsidRPr="00497FD7">
        <w:rPr>
          <w:rFonts w:ascii="Times New Roman" w:eastAsia="Times New Roman" w:hAnsi="Times New Roman" w:cs="Times New Roman"/>
          <w:sz w:val="24"/>
          <w:szCs w:val="24"/>
        </w:rPr>
        <w:t>g m</w:t>
      </w:r>
      <w:r w:rsidRPr="00497FD7">
        <w:rPr>
          <w:rFonts w:ascii="Times New Roman" w:eastAsia="Times New Roman" w:hAnsi="Times New Roman" w:cs="Times New Roman"/>
          <w:sz w:val="24"/>
          <w:szCs w:val="24"/>
          <w:vertAlign w:val="superscript"/>
        </w:rPr>
        <w:t>-3</w:t>
      </w:r>
      <w:r w:rsidRPr="00497FD7">
        <w:rPr>
          <w:rFonts w:ascii="Times New Roman" w:eastAsia="Times New Roman" w:hAnsi="Times New Roman" w:cs="Times New Roman"/>
          <w:sz w:val="24"/>
          <w:szCs w:val="24"/>
        </w:rPr>
        <w:t>) and</w:t>
      </w:r>
    </w:p>
    <w:p w14:paraId="554C68FA" w14:textId="77777777"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T is thickness of surface layer (cm). </w:t>
      </w:r>
    </w:p>
    <w:p w14:paraId="6F641E47"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Carbon sequestration potential of the treatment</w:t>
      </w:r>
      <w:r w:rsidR="000F20CF" w:rsidRPr="00497FD7">
        <w:rPr>
          <w:rFonts w:ascii="Times New Roman" w:eastAsia="Times New Roman" w:hAnsi="Times New Roman" w:cs="Times New Roman"/>
          <w:sz w:val="24"/>
          <w:szCs w:val="24"/>
        </w:rPr>
        <w:t>s</w:t>
      </w:r>
      <w:r w:rsidRPr="00497FD7">
        <w:rPr>
          <w:rFonts w:ascii="Times New Roman" w:eastAsia="Times New Roman" w:hAnsi="Times New Roman" w:cs="Times New Roman"/>
          <w:sz w:val="24"/>
          <w:szCs w:val="24"/>
        </w:rPr>
        <w:t xml:space="preserve"> w</w:t>
      </w:r>
      <w:r w:rsidR="000F20CF" w:rsidRPr="00497FD7">
        <w:rPr>
          <w:rFonts w:ascii="Times New Roman" w:eastAsia="Times New Roman" w:hAnsi="Times New Roman" w:cs="Times New Roman"/>
          <w:sz w:val="24"/>
          <w:szCs w:val="24"/>
        </w:rPr>
        <w:t>ere</w:t>
      </w:r>
      <w:r w:rsidRPr="00497FD7">
        <w:rPr>
          <w:rFonts w:ascii="Times New Roman" w:eastAsia="Times New Roman" w:hAnsi="Times New Roman" w:cs="Times New Roman"/>
          <w:sz w:val="24"/>
          <w:szCs w:val="24"/>
        </w:rPr>
        <w:t xml:space="preserve"> calculated as</w:t>
      </w:r>
    </w:p>
    <w:p w14:paraId="6EEA735D" w14:textId="77777777" w:rsidR="00EC1BEE" w:rsidRPr="00497FD7" w:rsidRDefault="00D10801" w:rsidP="00F179C6">
      <w:pPr>
        <w:spacing w:after="0" w:line="360" w:lineRule="auto"/>
        <w:jc w:val="both"/>
        <w:rPr>
          <w:rFonts w:ascii="Times New Roman" w:eastAsia="Times New Roman" w:hAnsi="Times New Roman" w:cs="Times New Roman"/>
          <w:sz w:val="24"/>
          <w:szCs w:val="24"/>
          <w:vertAlign w:val="subscript"/>
        </w:rPr>
      </w:pPr>
      <w:r w:rsidRPr="00497FD7">
        <w:rPr>
          <w:rFonts w:ascii="Times New Roman" w:eastAsia="Times New Roman" w:hAnsi="Times New Roman" w:cs="Times New Roman"/>
          <w:sz w:val="24"/>
          <w:szCs w:val="24"/>
        </w:rPr>
        <w:tab/>
      </w:r>
      <w:r w:rsidR="00775A60" w:rsidRPr="00497FD7">
        <w:rPr>
          <w:rFonts w:ascii="Times New Roman" w:eastAsia="Times New Roman" w:hAnsi="Times New Roman" w:cs="Times New Roman"/>
          <w:sz w:val="24"/>
          <w:szCs w:val="24"/>
        </w:rPr>
        <w:tab/>
      </w:r>
      <w:r w:rsidR="00775A60"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 xml:space="preserve">CSP </w:t>
      </w:r>
      <w:r w:rsidRPr="00497FD7">
        <w:rPr>
          <w:rFonts w:ascii="Times New Roman" w:eastAsia="Times New Roman" w:hAnsi="Times New Roman" w:cs="Times New Roman"/>
          <w:sz w:val="24"/>
          <w:szCs w:val="24"/>
          <w:vertAlign w:val="subscript"/>
        </w:rPr>
        <w:t>treatment</w:t>
      </w:r>
      <w:r w:rsidRPr="00497FD7">
        <w:rPr>
          <w:rFonts w:ascii="Times New Roman" w:eastAsia="Times New Roman" w:hAnsi="Times New Roman" w:cs="Times New Roman"/>
          <w:sz w:val="24"/>
          <w:szCs w:val="24"/>
        </w:rPr>
        <w:t xml:space="preserve"> = MSOC </w:t>
      </w:r>
      <w:r w:rsidRPr="00497FD7">
        <w:rPr>
          <w:rFonts w:ascii="Times New Roman" w:eastAsia="Times New Roman" w:hAnsi="Times New Roman" w:cs="Times New Roman"/>
          <w:sz w:val="24"/>
          <w:szCs w:val="24"/>
          <w:vertAlign w:val="subscript"/>
        </w:rPr>
        <w:t xml:space="preserve">treatment </w:t>
      </w:r>
      <w:r w:rsidRPr="00497FD7">
        <w:rPr>
          <w:rFonts w:ascii="Times New Roman" w:eastAsia="Times New Roman" w:hAnsi="Times New Roman" w:cs="Times New Roman"/>
          <w:sz w:val="24"/>
          <w:szCs w:val="24"/>
        </w:rPr>
        <w:t xml:space="preserve">- MSOC </w:t>
      </w:r>
      <w:r w:rsidRPr="00497FD7">
        <w:rPr>
          <w:rFonts w:ascii="Times New Roman" w:eastAsia="Times New Roman" w:hAnsi="Times New Roman" w:cs="Times New Roman"/>
          <w:sz w:val="24"/>
          <w:szCs w:val="24"/>
          <w:vertAlign w:val="subscript"/>
        </w:rPr>
        <w:t>initial</w:t>
      </w:r>
    </w:p>
    <w:p w14:paraId="3358B471" w14:textId="77777777"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lastRenderedPageBreak/>
        <w:t xml:space="preserve">MSOC </w:t>
      </w:r>
      <w:r w:rsidRPr="00497FD7">
        <w:rPr>
          <w:rFonts w:ascii="Times New Roman" w:eastAsia="Times New Roman" w:hAnsi="Times New Roman" w:cs="Times New Roman"/>
          <w:sz w:val="24"/>
          <w:szCs w:val="24"/>
          <w:vertAlign w:val="subscript"/>
        </w:rPr>
        <w:t xml:space="preserve">treatment </w:t>
      </w:r>
      <w:r w:rsidRPr="00497FD7">
        <w:rPr>
          <w:rFonts w:ascii="Times New Roman" w:eastAsia="Times New Roman" w:hAnsi="Times New Roman" w:cs="Times New Roman"/>
          <w:sz w:val="24"/>
          <w:szCs w:val="24"/>
        </w:rPr>
        <w:t>was final SOC after completion of each cropping system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xml:space="preserve">) and MSOC </w:t>
      </w:r>
      <w:r w:rsidRPr="00497FD7">
        <w:rPr>
          <w:rFonts w:ascii="Times New Roman" w:eastAsia="Times New Roman" w:hAnsi="Times New Roman" w:cs="Times New Roman"/>
          <w:sz w:val="24"/>
          <w:szCs w:val="24"/>
          <w:vertAlign w:val="subscript"/>
        </w:rPr>
        <w:t>initial</w:t>
      </w:r>
      <w:r w:rsidRPr="00497FD7">
        <w:rPr>
          <w:rFonts w:ascii="Times New Roman" w:eastAsia="Times New Roman" w:hAnsi="Times New Roman" w:cs="Times New Roman"/>
          <w:sz w:val="24"/>
          <w:szCs w:val="24"/>
        </w:rPr>
        <w:t xml:space="preserve"> was initial SOC in the unfertilized soil at the beginning of the experiment in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w:t>
      </w:r>
    </w:p>
    <w:p w14:paraId="6D0F1E0D" w14:textId="77777777" w:rsidR="00EC1BEE" w:rsidRPr="00497FD7" w:rsidRDefault="00D10801" w:rsidP="00F179C6">
      <w:pPr>
        <w:spacing w:after="0" w:line="360" w:lineRule="auto"/>
        <w:jc w:val="both"/>
        <w:rPr>
          <w:rFonts w:ascii="Times New Roman" w:eastAsia="Times New Roman" w:hAnsi="Times New Roman" w:cs="Times New Roman"/>
          <w:b/>
          <w:sz w:val="24"/>
          <w:szCs w:val="24"/>
        </w:rPr>
      </w:pPr>
      <w:r w:rsidRPr="00497FD7">
        <w:rPr>
          <w:rFonts w:ascii="Times New Roman" w:eastAsia="Times New Roman" w:hAnsi="Times New Roman" w:cs="Times New Roman"/>
          <w:b/>
          <w:i/>
          <w:sz w:val="24"/>
          <w:szCs w:val="24"/>
        </w:rPr>
        <w:t>Measurement of CO</w:t>
      </w:r>
      <w:r w:rsidRPr="00497FD7">
        <w:rPr>
          <w:rFonts w:ascii="Times New Roman" w:eastAsia="Times New Roman" w:hAnsi="Times New Roman" w:cs="Times New Roman"/>
          <w:b/>
          <w:i/>
          <w:sz w:val="24"/>
          <w:szCs w:val="24"/>
          <w:vertAlign w:val="subscript"/>
        </w:rPr>
        <w:t xml:space="preserve">2 </w:t>
      </w:r>
      <w:r w:rsidRPr="00497FD7">
        <w:rPr>
          <w:rFonts w:ascii="Times New Roman" w:eastAsia="Times New Roman" w:hAnsi="Times New Roman" w:cs="Times New Roman"/>
          <w:b/>
          <w:i/>
          <w:sz w:val="24"/>
          <w:szCs w:val="24"/>
        </w:rPr>
        <w:t>emission</w:t>
      </w:r>
      <w:r w:rsidRPr="00497FD7">
        <w:rPr>
          <w:rFonts w:ascii="Times New Roman" w:eastAsia="Times New Roman" w:hAnsi="Times New Roman" w:cs="Times New Roman"/>
          <w:b/>
          <w:sz w:val="24"/>
          <w:szCs w:val="24"/>
        </w:rPr>
        <w:t xml:space="preserve"> </w:t>
      </w:r>
    </w:p>
    <w:p w14:paraId="7800D21A"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 xml:space="preserve">The soil respiration </w:t>
      </w:r>
      <w:r w:rsidRPr="00497FD7">
        <w:rPr>
          <w:rFonts w:ascii="Times New Roman" w:eastAsia="Times New Roman" w:hAnsi="Times New Roman" w:cs="Times New Roman"/>
          <w:i/>
          <w:sz w:val="24"/>
          <w:szCs w:val="24"/>
        </w:rPr>
        <w:t>i.e</w:t>
      </w:r>
      <w:r w:rsidRPr="00497FD7">
        <w:rPr>
          <w:rFonts w:ascii="Times New Roman" w:eastAsia="Times New Roman" w:hAnsi="Times New Roman" w:cs="Times New Roman"/>
          <w:sz w:val="24"/>
          <w:szCs w:val="24"/>
        </w:rPr>
        <w:t>., flux of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per unit </w:t>
      </w:r>
      <w:proofErr w:type="gramStart"/>
      <w:r w:rsidRPr="00497FD7">
        <w:rPr>
          <w:rFonts w:ascii="Times New Roman" w:eastAsia="Times New Roman" w:hAnsi="Times New Roman" w:cs="Times New Roman"/>
          <w:sz w:val="24"/>
          <w:szCs w:val="24"/>
        </w:rPr>
        <w:t>area  per</w:t>
      </w:r>
      <w:proofErr w:type="gramEnd"/>
      <w:r w:rsidRPr="00497FD7">
        <w:rPr>
          <w:rFonts w:ascii="Times New Roman" w:eastAsia="Times New Roman" w:hAnsi="Times New Roman" w:cs="Times New Roman"/>
          <w:sz w:val="24"/>
          <w:szCs w:val="24"/>
        </w:rPr>
        <w:t xml:space="preserve">  unit time,  is measured </w:t>
      </w:r>
      <w:r w:rsidRPr="00497FD7">
        <w:rPr>
          <w:rFonts w:ascii="Times New Roman" w:eastAsia="Times New Roman" w:hAnsi="Times New Roman" w:cs="Times New Roman"/>
          <w:i/>
          <w:sz w:val="24"/>
          <w:szCs w:val="24"/>
        </w:rPr>
        <w:t>in situ</w:t>
      </w:r>
      <w:r w:rsidRPr="00497FD7">
        <w:rPr>
          <w:rFonts w:ascii="Times New Roman" w:eastAsia="Times New Roman" w:hAnsi="Times New Roman" w:cs="Times New Roman"/>
          <w:sz w:val="24"/>
          <w:szCs w:val="24"/>
        </w:rPr>
        <w:t xml:space="preserve"> by alkali absorption method. A cylindrical chamber of known volume is inserted in soil to a depth of 5 cm. All green vegetations above ground are cleared one day before the chamber is fixed for the measurement of soil respiration. Carbon dioxide efflux is collected in a vial for reaction with 20 ml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for 24 hours to avoid diurnal changes. Sodium hydroxide solution is precipitated by saturated BaCl</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solution. Blank consisting of a sealed chamber of the same volume, enclosing a vial of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is used. The amount of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absorbed in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is determined </w:t>
      </w:r>
      <w:proofErr w:type="spellStart"/>
      <w:r w:rsidRPr="00497FD7">
        <w:rPr>
          <w:rFonts w:ascii="Times New Roman" w:eastAsia="Times New Roman" w:hAnsi="Times New Roman" w:cs="Times New Roman"/>
          <w:sz w:val="24"/>
          <w:szCs w:val="24"/>
        </w:rPr>
        <w:t>titrimetically</w:t>
      </w:r>
      <w:proofErr w:type="spellEnd"/>
      <w:r w:rsidRPr="00497FD7">
        <w:rPr>
          <w:rFonts w:ascii="Times New Roman" w:eastAsia="Times New Roman" w:hAnsi="Times New Roman" w:cs="Times New Roman"/>
          <w:sz w:val="24"/>
          <w:szCs w:val="24"/>
        </w:rPr>
        <w:t xml:space="preserve"> with 0.5</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HCl solution and using </w:t>
      </w:r>
      <w:proofErr w:type="spellStart"/>
      <w:r w:rsidRPr="00497FD7">
        <w:rPr>
          <w:rFonts w:ascii="Times New Roman" w:eastAsia="Times New Roman" w:hAnsi="Times New Roman" w:cs="Times New Roman"/>
          <w:sz w:val="24"/>
          <w:szCs w:val="24"/>
        </w:rPr>
        <w:t>phenopthelin</w:t>
      </w:r>
      <w:proofErr w:type="spellEnd"/>
      <w:r w:rsidRPr="00497FD7">
        <w:rPr>
          <w:rFonts w:ascii="Times New Roman" w:eastAsia="Times New Roman" w:hAnsi="Times New Roman" w:cs="Times New Roman"/>
          <w:sz w:val="24"/>
          <w:szCs w:val="24"/>
        </w:rPr>
        <w:t xml:space="preserve"> as a visual indicator. After titrating,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evolution rate is calculated as follows:</w:t>
      </w:r>
    </w:p>
    <w:p w14:paraId="5289398A"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t xml:space="preserve"> 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-C (mg) = (B-V) x N x E</w:t>
      </w:r>
    </w:p>
    <w:p w14:paraId="757133FA"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Where, B is the HCl (mg) needed to titrate the NaOH solution from the control, V is volume of HCl (mg) needed to titrate the NaOH solution in the vial exposed to the soil atmosphere, N= 1.0 (Molarity of HCl) and E is the equivalent weight (6 for C; 22 for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All values are converted to g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-C m</w:t>
      </w:r>
      <w:r w:rsidRPr="00497FD7">
        <w:rPr>
          <w:rFonts w:ascii="Times New Roman" w:eastAsia="Times New Roman" w:hAnsi="Times New Roman" w:cs="Times New Roman"/>
          <w:sz w:val="24"/>
          <w:szCs w:val="24"/>
          <w:vertAlign w:val="superscript"/>
        </w:rPr>
        <w:t>-2</w:t>
      </w:r>
      <w:r w:rsidRPr="00497FD7">
        <w:rPr>
          <w:rFonts w:ascii="Times New Roman" w:eastAsia="Times New Roman" w:hAnsi="Times New Roman" w:cs="Times New Roman"/>
          <w:sz w:val="24"/>
          <w:szCs w:val="24"/>
        </w:rPr>
        <w:t>d</w:t>
      </w:r>
      <w:r w:rsidRPr="00497FD7">
        <w:rPr>
          <w:rFonts w:ascii="Times New Roman" w:eastAsia="Times New Roman" w:hAnsi="Times New Roman" w:cs="Times New Roman"/>
          <w:sz w:val="24"/>
          <w:szCs w:val="24"/>
          <w:vertAlign w:val="superscript"/>
        </w:rPr>
        <w:t>-2</w:t>
      </w:r>
      <w:r w:rsidRPr="00497FD7">
        <w:rPr>
          <w:rFonts w:ascii="Times New Roman" w:eastAsia="Times New Roman" w:hAnsi="Times New Roman" w:cs="Times New Roman"/>
          <w:sz w:val="24"/>
          <w:szCs w:val="24"/>
        </w:rPr>
        <w:t xml:space="preserve"> (Gupta. and Singh, 1981 and Sarma,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2013).</w:t>
      </w:r>
    </w:p>
    <w:p w14:paraId="12E3FDA7" w14:textId="77777777" w:rsidR="007A7D0F" w:rsidRPr="00497FD7" w:rsidRDefault="00F179C6"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Statistical analysis</w:t>
      </w:r>
    </w:p>
    <w:p w14:paraId="4F869EA6" w14:textId="77777777"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In order to compare the treatments, the mean data were taken and the analysis of variance (ANOVA) technique was carried out following randomized block design</w:t>
      </w:r>
      <w:r w:rsidR="000F20CF" w:rsidRPr="00497FD7">
        <w:rPr>
          <w:rFonts w:ascii="Times New Roman" w:eastAsia="Times New Roman" w:hAnsi="Times New Roman" w:cs="Times New Roman"/>
          <w:sz w:val="24"/>
          <w:szCs w:val="24"/>
        </w:rPr>
        <w:t xml:space="preserve"> by SAS statistical package</w:t>
      </w:r>
      <w:r w:rsidRPr="00497FD7">
        <w:rPr>
          <w:rFonts w:ascii="Times New Roman" w:eastAsia="Times New Roman" w:hAnsi="Times New Roman" w:cs="Times New Roman"/>
          <w:sz w:val="24"/>
          <w:szCs w:val="24"/>
        </w:rPr>
        <w:t>. The significance of the treatment effect was determined using F-test at 5% level. The mean differences between treatments were compared using critical difference (CD) computed at 5% level of probability (P=0.05).</w:t>
      </w:r>
    </w:p>
    <w:p w14:paraId="7A811BDF" w14:textId="77777777" w:rsidR="003A4F93" w:rsidRPr="00497FD7" w:rsidRDefault="0028155E"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noProof/>
          <w:sz w:val="24"/>
          <w:szCs w:val="24"/>
          <w:lang w:val="en-US" w:eastAsia="en-US"/>
        </w:rPr>
        <w:drawing>
          <wp:anchor distT="0" distB="0" distL="114300" distR="114300" simplePos="0" relativeHeight="251659264" behindDoc="0" locked="0" layoutInCell="1" allowOverlap="1" wp14:anchorId="0957443F" wp14:editId="73E1DD15">
            <wp:simplePos x="0" y="0"/>
            <wp:positionH relativeFrom="column">
              <wp:posOffset>3061335</wp:posOffset>
            </wp:positionH>
            <wp:positionV relativeFrom="paragraph">
              <wp:posOffset>70485</wp:posOffset>
            </wp:positionV>
            <wp:extent cx="2609850" cy="1800225"/>
            <wp:effectExtent l="19050" t="0" r="0" b="0"/>
            <wp:wrapNone/>
            <wp:docPr id="30" name="Picture 30" descr="C:\Users\HP\Desktop\India_Assam_location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Desktop\India_Assam_location_map.svg.png"/>
                    <pic:cNvPicPr>
                      <a:picLocks noChangeAspect="1" noChangeArrowheads="1"/>
                    </pic:cNvPicPr>
                  </pic:nvPicPr>
                  <pic:blipFill>
                    <a:blip r:embed="rId7" cstate="print"/>
                    <a:srcRect/>
                    <a:stretch>
                      <a:fillRect/>
                    </a:stretch>
                  </pic:blipFill>
                  <pic:spPr bwMode="auto">
                    <a:xfrm>
                      <a:off x="0" y="0"/>
                      <a:ext cx="2609850" cy="1800225"/>
                    </a:xfrm>
                    <a:prstGeom prst="rect">
                      <a:avLst/>
                    </a:prstGeom>
                    <a:noFill/>
                    <a:ln w="9525">
                      <a:noFill/>
                      <a:miter lim="800000"/>
                      <a:headEnd/>
                      <a:tailEnd/>
                    </a:ln>
                  </pic:spPr>
                </pic:pic>
              </a:graphicData>
            </a:graphic>
          </wp:anchor>
        </w:drawing>
      </w:r>
      <w:r w:rsidRPr="00497FD7">
        <w:rPr>
          <w:rFonts w:ascii="Times New Roman" w:eastAsia="Times New Roman" w:hAnsi="Times New Roman" w:cs="Times New Roman"/>
          <w:noProof/>
          <w:sz w:val="24"/>
          <w:szCs w:val="24"/>
          <w:lang w:val="en-US" w:eastAsia="en-US"/>
        </w:rPr>
        <w:drawing>
          <wp:anchor distT="0" distB="0" distL="114300" distR="114300" simplePos="0" relativeHeight="251658240" behindDoc="0" locked="0" layoutInCell="1" allowOverlap="1" wp14:anchorId="3AEB514F" wp14:editId="709B2614">
            <wp:simplePos x="0" y="0"/>
            <wp:positionH relativeFrom="column">
              <wp:posOffset>346710</wp:posOffset>
            </wp:positionH>
            <wp:positionV relativeFrom="paragraph">
              <wp:posOffset>41910</wp:posOffset>
            </wp:positionV>
            <wp:extent cx="1695450" cy="1828800"/>
            <wp:effectExtent l="19050" t="0" r="0" b="0"/>
            <wp:wrapNone/>
            <wp:docPr id="5" name="Picture 5" descr="C:\Users\HP\Desktop\India_relief_loca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India_relief_location_map.jpg"/>
                    <pic:cNvPicPr>
                      <a:picLocks noChangeAspect="1" noChangeArrowheads="1"/>
                    </pic:cNvPicPr>
                  </pic:nvPicPr>
                  <pic:blipFill>
                    <a:blip r:embed="rId8" cstate="print"/>
                    <a:srcRect/>
                    <a:stretch>
                      <a:fillRect/>
                    </a:stretch>
                  </pic:blipFill>
                  <pic:spPr bwMode="auto">
                    <a:xfrm>
                      <a:off x="0" y="0"/>
                      <a:ext cx="1695450" cy="1828800"/>
                    </a:xfrm>
                    <a:prstGeom prst="rect">
                      <a:avLst/>
                    </a:prstGeom>
                    <a:noFill/>
                    <a:ln w="9525">
                      <a:noFill/>
                      <a:miter lim="800000"/>
                      <a:headEnd/>
                      <a:tailEnd/>
                    </a:ln>
                  </pic:spPr>
                </pic:pic>
              </a:graphicData>
            </a:graphic>
          </wp:anchor>
        </w:drawing>
      </w:r>
    </w:p>
    <w:p w14:paraId="4617247C" w14:textId="77777777" w:rsidR="003A4F93" w:rsidRPr="00497FD7" w:rsidRDefault="00281F85" w:rsidP="00F179C6">
      <w:pPr>
        <w:spacing w:after="0" w:line="360" w:lineRule="auto"/>
        <w:jc w:val="both"/>
        <w:rPr>
          <w:rFonts w:ascii="Times New Roman" w:eastAsia="Times New Roman" w:hAnsi="Times New Roman" w:cs="Times New Roman"/>
          <w:sz w:val="24"/>
          <w:szCs w:val="24"/>
        </w:rPr>
      </w:pPr>
      <w:r>
        <w:rPr>
          <w:rFonts w:ascii="Arial" w:eastAsia="Arial" w:hAnsi="Arial" w:cs="Arial"/>
          <w:b/>
          <w:noProof/>
          <w:sz w:val="24"/>
          <w:lang w:val="en-US" w:eastAsia="en-US"/>
        </w:rPr>
        <w:pict w14:anchorId="0B10BA1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60.8pt;margin-top:29.1pt;width:78.75pt;height:18pt;z-index:251660288"/>
        </w:pict>
      </w:r>
      <w:r>
        <w:pict w14:anchorId="1BBE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ollur Mine - Wikipedia" style="width:23.8pt;height:23.8pt"/>
        </w:pict>
      </w:r>
      <w:r>
        <w:pict w14:anchorId="0102566A">
          <v:shape id="_x0000_i1026" type="#_x0000_t75" alt="Map of India showing the location of Kollur Mine" style="width:23.8pt;height:23.8pt"/>
        </w:pict>
      </w:r>
      <w:r>
        <w:pict w14:anchorId="51B9DA6D">
          <v:shape id="_x0000_i1027" type="#_x0000_t75" alt="File:India relief location map.jpg" style="width:23.8pt;height:23.8pt"/>
        </w:pict>
      </w:r>
      <w:r>
        <w:pict w14:anchorId="61FD7119">
          <v:shape id="_x0000_i1028" type="#_x0000_t75" alt="" style="width:23.8pt;height:23.8pt"/>
        </w:pict>
      </w:r>
    </w:p>
    <w:p w14:paraId="00DF873C" w14:textId="77777777" w:rsidR="0028155E" w:rsidRPr="00497FD7" w:rsidRDefault="00281F85">
      <w:pPr>
        <w:rPr>
          <w:rFonts w:ascii="Arial" w:eastAsia="Arial" w:hAnsi="Arial" w:cs="Arial"/>
          <w:b/>
          <w:sz w:val="24"/>
        </w:rPr>
      </w:pPr>
      <w:r>
        <w:rPr>
          <w:rFonts w:ascii="Arial" w:eastAsia="Arial" w:hAnsi="Arial" w:cs="Arial"/>
          <w:b/>
          <w:noProof/>
          <w:sz w:val="24"/>
          <w:lang w:val="en-US" w:eastAsia="en-US"/>
        </w:rPr>
        <w:pict w14:anchorId="52E8A7C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278.9pt;margin-top:8.75pt;width:7.15pt;height:7.5pt;z-index:251661312" fillcolor="red"/>
        </w:pict>
      </w:r>
    </w:p>
    <w:p w14:paraId="1A53C8A3" w14:textId="77777777" w:rsidR="0028155E" w:rsidRPr="00497FD7" w:rsidRDefault="0028155E">
      <w:pPr>
        <w:rPr>
          <w:rFonts w:ascii="Arial" w:eastAsia="Arial" w:hAnsi="Arial" w:cs="Arial"/>
          <w:b/>
          <w:sz w:val="24"/>
        </w:rPr>
      </w:pPr>
    </w:p>
    <w:p w14:paraId="1B44E5C4" w14:textId="77777777" w:rsidR="0028155E" w:rsidRPr="00497FD7" w:rsidRDefault="00281F85">
      <w:pPr>
        <w:rPr>
          <w:rFonts w:ascii="Arial" w:eastAsia="Arial" w:hAnsi="Arial" w:cs="Arial"/>
          <w:b/>
          <w:sz w:val="24"/>
        </w:rPr>
      </w:pPr>
      <w:r>
        <w:rPr>
          <w:rFonts w:ascii="Arial" w:eastAsia="Arial" w:hAnsi="Arial" w:cs="Arial"/>
          <w:b/>
          <w:noProof/>
          <w:sz w:val="24"/>
          <w:lang w:val="en-US" w:eastAsia="en-US"/>
        </w:rPr>
        <w:pict w14:anchorId="4279FD2C">
          <v:shapetype id="_x0000_t202" coordsize="21600,21600" o:spt="202" path="m,l,21600r21600,l21600,xe">
            <v:stroke joinstyle="miter"/>
            <v:path gradientshapeok="t" o:connecttype="rect"/>
          </v:shapetype>
          <v:shape id="_x0000_s1031" type="#_x0000_t202" style="position:absolute;margin-left:370.05pt;margin-top:12.5pt;width:75pt;height:30.75pt;z-index:251663360">
            <v:textbox>
              <w:txbxContent>
                <w:p w14:paraId="389A2E07" w14:textId="77777777" w:rsidR="00CA06DF" w:rsidRPr="006008B0" w:rsidRDefault="00CA06DF">
                  <w:pPr>
                    <w:rPr>
                      <w:sz w:val="18"/>
                    </w:rPr>
                  </w:pPr>
                  <w:r w:rsidRPr="006008B0">
                    <w:rPr>
                      <w:rFonts w:ascii="Times New Roman" w:eastAsia="Times New Roman" w:hAnsi="Times New Roman" w:cs="Times New Roman"/>
                      <w:sz w:val="20"/>
                      <w:szCs w:val="24"/>
                    </w:rPr>
                    <w:t>26.233750</w:t>
                  </w:r>
                  <w:r w:rsidRPr="006008B0">
                    <w:rPr>
                      <w:rFonts w:ascii="Times New Roman" w:eastAsia="Times New Roman" w:hAnsi="Times New Roman" w:cs="Times New Roman"/>
                      <w:sz w:val="20"/>
                      <w:szCs w:val="24"/>
                      <w:vertAlign w:val="superscript"/>
                    </w:rPr>
                    <w:t>0</w:t>
                  </w:r>
                  <w:r w:rsidRPr="006008B0">
                    <w:rPr>
                      <w:rFonts w:ascii="Times New Roman" w:eastAsia="Times New Roman" w:hAnsi="Times New Roman" w:cs="Times New Roman"/>
                      <w:sz w:val="20"/>
                      <w:szCs w:val="24"/>
                    </w:rPr>
                    <w:t xml:space="preserve"> N 91.601667</w:t>
                  </w:r>
                  <w:r w:rsidRPr="006008B0">
                    <w:rPr>
                      <w:rFonts w:ascii="Times New Roman" w:eastAsia="Times New Roman" w:hAnsi="Times New Roman" w:cs="Times New Roman"/>
                      <w:sz w:val="20"/>
                      <w:szCs w:val="24"/>
                      <w:vertAlign w:val="superscript"/>
                    </w:rPr>
                    <w:t>0</w:t>
                  </w:r>
                  <w:r w:rsidRPr="006008B0">
                    <w:rPr>
                      <w:rFonts w:ascii="Times New Roman" w:eastAsia="Times New Roman" w:hAnsi="Times New Roman" w:cs="Times New Roman"/>
                      <w:sz w:val="20"/>
                      <w:szCs w:val="24"/>
                    </w:rPr>
                    <w:t xml:space="preserve"> E</w:t>
                  </w:r>
                </w:p>
              </w:txbxContent>
            </v:textbox>
          </v:shape>
        </w:pict>
      </w:r>
    </w:p>
    <w:p w14:paraId="3D2F594C" w14:textId="77777777" w:rsidR="0028155E" w:rsidRPr="00497FD7" w:rsidRDefault="00281F85">
      <w:pPr>
        <w:rPr>
          <w:rFonts w:ascii="Arial" w:eastAsia="Arial" w:hAnsi="Arial" w:cs="Arial"/>
          <w:b/>
          <w:sz w:val="24"/>
        </w:rPr>
      </w:pPr>
      <w:r>
        <w:rPr>
          <w:rFonts w:ascii="Arial" w:eastAsia="Arial" w:hAnsi="Arial" w:cs="Arial"/>
          <w:b/>
          <w:noProof/>
          <w:sz w:val="24"/>
          <w:lang w:val="en-US" w:eastAsia="en-US"/>
        </w:rPr>
        <w:pict w14:anchorId="5CF26670">
          <v:shape id="_x0000_s1030" type="#_x0000_t202" style="position:absolute;margin-left:55.05pt;margin-top:17.4pt;width:344.25pt;height:21.75pt;z-index:251662336">
            <v:textbox>
              <w:txbxContent>
                <w:p w14:paraId="135C2F4A" w14:textId="77777777" w:rsidR="00CA06DF" w:rsidRDefault="00CA06DF" w:rsidP="006008B0">
                  <w:pPr>
                    <w:jc w:val="center"/>
                  </w:pPr>
                  <w:r>
                    <w:t>Fig. 1: Geo-location of the experimental site</w:t>
                  </w:r>
                </w:p>
              </w:txbxContent>
            </v:textbox>
          </v:shape>
        </w:pict>
      </w:r>
    </w:p>
    <w:p w14:paraId="5C818692" w14:textId="77777777" w:rsidR="00343CF3" w:rsidRDefault="00343CF3">
      <w:pPr>
        <w:rPr>
          <w:rFonts w:ascii="Arial" w:eastAsia="Arial" w:hAnsi="Arial" w:cs="Arial"/>
          <w:b/>
          <w:sz w:val="24"/>
        </w:rPr>
      </w:pPr>
      <w:r>
        <w:rPr>
          <w:rFonts w:ascii="Arial" w:eastAsia="Arial" w:hAnsi="Arial" w:cs="Arial"/>
          <w:b/>
          <w:sz w:val="24"/>
        </w:rPr>
        <w:br w:type="page"/>
      </w:r>
    </w:p>
    <w:p w14:paraId="70147BFB" w14:textId="77777777" w:rsidR="0028155E" w:rsidRPr="00497FD7" w:rsidRDefault="0028155E">
      <w:pPr>
        <w:rPr>
          <w:rFonts w:ascii="Arial" w:eastAsia="Arial" w:hAnsi="Arial" w:cs="Arial"/>
          <w:b/>
          <w:sz w:val="24"/>
        </w:rPr>
      </w:pPr>
    </w:p>
    <w:p w14:paraId="5CE5506E" w14:textId="77777777" w:rsidR="00510EF1" w:rsidRPr="00497FD7" w:rsidRDefault="008C5DE4">
      <w:pPr>
        <w:rPr>
          <w:rFonts w:ascii="Arial" w:eastAsia="Arial" w:hAnsi="Arial" w:cs="Arial"/>
          <w:b/>
          <w:sz w:val="24"/>
        </w:rPr>
      </w:pPr>
      <w:r w:rsidRPr="00497FD7">
        <w:rPr>
          <w:rFonts w:ascii="Arial" w:eastAsia="Arial" w:hAnsi="Arial" w:cs="Arial"/>
          <w:b/>
          <w:noProof/>
          <w:sz w:val="24"/>
          <w:lang w:val="en-US" w:eastAsia="en-US"/>
        </w:rPr>
        <w:drawing>
          <wp:anchor distT="0" distB="0" distL="114300" distR="114300" simplePos="0" relativeHeight="251664384" behindDoc="0" locked="0" layoutInCell="1" allowOverlap="1" wp14:anchorId="5A50AE47" wp14:editId="643AC098">
            <wp:simplePos x="0" y="0"/>
            <wp:positionH relativeFrom="column">
              <wp:posOffset>280035</wp:posOffset>
            </wp:positionH>
            <wp:positionV relativeFrom="paragraph">
              <wp:posOffset>49531</wp:posOffset>
            </wp:positionV>
            <wp:extent cx="5448300" cy="2286000"/>
            <wp:effectExtent l="19050" t="0" r="1905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44B7CBA" w14:textId="77777777" w:rsidR="00510EF1" w:rsidRPr="00497FD7" w:rsidRDefault="00510EF1">
      <w:pPr>
        <w:rPr>
          <w:rFonts w:ascii="Arial" w:eastAsia="Arial" w:hAnsi="Arial" w:cs="Arial"/>
          <w:b/>
          <w:sz w:val="24"/>
        </w:rPr>
      </w:pPr>
    </w:p>
    <w:p w14:paraId="3EFCD392" w14:textId="77777777" w:rsidR="00510EF1" w:rsidRPr="00497FD7" w:rsidRDefault="00510EF1">
      <w:pPr>
        <w:rPr>
          <w:rFonts w:ascii="Arial" w:eastAsia="Arial" w:hAnsi="Arial" w:cs="Arial"/>
          <w:b/>
          <w:sz w:val="24"/>
        </w:rPr>
      </w:pPr>
    </w:p>
    <w:p w14:paraId="044D6661" w14:textId="77777777" w:rsidR="00510EF1" w:rsidRPr="00497FD7" w:rsidRDefault="00510EF1">
      <w:pPr>
        <w:rPr>
          <w:rFonts w:ascii="Arial" w:eastAsia="Arial" w:hAnsi="Arial" w:cs="Arial"/>
          <w:b/>
          <w:sz w:val="24"/>
        </w:rPr>
      </w:pPr>
    </w:p>
    <w:p w14:paraId="285D3EA7" w14:textId="77777777" w:rsidR="00510EF1" w:rsidRPr="00497FD7" w:rsidRDefault="00510EF1">
      <w:pPr>
        <w:rPr>
          <w:rFonts w:ascii="Arial" w:eastAsia="Arial" w:hAnsi="Arial" w:cs="Arial"/>
          <w:b/>
          <w:sz w:val="24"/>
        </w:rPr>
      </w:pPr>
    </w:p>
    <w:p w14:paraId="1C3954FA" w14:textId="77777777" w:rsidR="00510EF1" w:rsidRPr="00497FD7" w:rsidRDefault="00510EF1">
      <w:pPr>
        <w:rPr>
          <w:rFonts w:ascii="Arial" w:eastAsia="Arial" w:hAnsi="Arial" w:cs="Arial"/>
          <w:b/>
          <w:sz w:val="24"/>
        </w:rPr>
      </w:pPr>
    </w:p>
    <w:p w14:paraId="5E7DB929" w14:textId="77777777" w:rsidR="00510EF1" w:rsidRPr="00497FD7" w:rsidRDefault="00281F85">
      <w:pPr>
        <w:rPr>
          <w:rFonts w:ascii="Arial" w:eastAsia="Arial" w:hAnsi="Arial" w:cs="Arial"/>
          <w:b/>
          <w:sz w:val="24"/>
        </w:rPr>
      </w:pPr>
      <w:r>
        <w:rPr>
          <w:rFonts w:ascii="Arial" w:eastAsia="Arial" w:hAnsi="Arial" w:cs="Arial"/>
          <w:b/>
          <w:noProof/>
          <w:sz w:val="24"/>
          <w:lang w:val="en-US" w:eastAsia="en-US"/>
        </w:rPr>
        <w:pict w14:anchorId="3CFB6927">
          <v:shape id="_x0000_s1032" type="#_x0000_t202" style="position:absolute;margin-left:137.55pt;margin-top:6.2pt;width:220.5pt;height:21pt;z-index:251665408">
            <v:textbox>
              <w:txbxContent>
                <w:p w14:paraId="4F307430" w14:textId="77777777" w:rsidR="00CA06DF" w:rsidRDefault="00CA06DF">
                  <w:r>
                    <w:t>Fig. 2: Seasonal distribution of RF (mm)</w:t>
                  </w:r>
                </w:p>
              </w:txbxContent>
            </v:textbox>
          </v:shape>
        </w:pict>
      </w:r>
    </w:p>
    <w:p w14:paraId="18353888" w14:textId="77777777" w:rsidR="00510EF1" w:rsidRPr="00497FD7" w:rsidRDefault="00510EF1">
      <w:pPr>
        <w:rPr>
          <w:rFonts w:ascii="Arial" w:eastAsia="Arial" w:hAnsi="Arial" w:cs="Arial"/>
          <w:b/>
          <w:sz w:val="24"/>
        </w:rPr>
      </w:pPr>
    </w:p>
    <w:p w14:paraId="4CC67CB1" w14:textId="77777777" w:rsidR="007D0EDC" w:rsidRDefault="007D0EDC">
      <w:pPr>
        <w:rPr>
          <w:rFonts w:ascii="Arial" w:eastAsia="Arial" w:hAnsi="Arial" w:cs="Arial"/>
          <w:b/>
          <w:sz w:val="24"/>
        </w:rPr>
      </w:pPr>
    </w:p>
    <w:p w14:paraId="75AA707C" w14:textId="77777777" w:rsidR="00EC1BEE" w:rsidRPr="00497FD7" w:rsidRDefault="00D10801">
      <w:pPr>
        <w:rPr>
          <w:rFonts w:ascii="Arial" w:eastAsia="Arial" w:hAnsi="Arial" w:cs="Arial"/>
          <w:b/>
          <w:sz w:val="24"/>
        </w:rPr>
      </w:pPr>
      <w:r w:rsidRPr="00497FD7">
        <w:rPr>
          <w:rFonts w:ascii="Arial" w:eastAsia="Arial" w:hAnsi="Arial" w:cs="Arial"/>
          <w:b/>
          <w:sz w:val="24"/>
        </w:rPr>
        <w:t>Results and Discussion:</w:t>
      </w:r>
    </w:p>
    <w:p w14:paraId="26AA2B40" w14:textId="77777777" w:rsidR="004B706E" w:rsidRPr="00497FD7" w:rsidRDefault="00FA733F" w:rsidP="000F20CF">
      <w:pPr>
        <w:tabs>
          <w:tab w:val="left" w:pos="0"/>
        </w:tabs>
        <w:spacing w:before="120" w:after="120" w:line="360" w:lineRule="auto"/>
        <w:jc w:val="both"/>
        <w:rPr>
          <w:rFonts w:ascii="Times New Roman" w:hAnsi="Times New Roman" w:cs="Times New Roman"/>
          <w:b/>
          <w:sz w:val="24"/>
          <w:szCs w:val="24"/>
        </w:rPr>
      </w:pPr>
      <w:r w:rsidRPr="00497FD7">
        <w:rPr>
          <w:rFonts w:ascii="Times New Roman" w:hAnsi="Times New Roman" w:cs="Times New Roman"/>
          <w:b/>
          <w:sz w:val="24"/>
          <w:szCs w:val="24"/>
        </w:rPr>
        <w:t xml:space="preserve">Performance of </w:t>
      </w:r>
      <w:r w:rsidR="00923D2E" w:rsidRPr="00497FD7">
        <w:rPr>
          <w:rFonts w:ascii="Times New Roman" w:hAnsi="Times New Roman" w:cs="Times New Roman"/>
          <w:b/>
          <w:sz w:val="24"/>
          <w:szCs w:val="24"/>
        </w:rPr>
        <w:t>rice-based cropping systems:</w:t>
      </w:r>
    </w:p>
    <w:p w14:paraId="694A06CC" w14:textId="77777777" w:rsidR="00FA733F" w:rsidRPr="00497FD7" w:rsidRDefault="004B706E" w:rsidP="00923D2E">
      <w:pPr>
        <w:tabs>
          <w:tab w:val="left" w:pos="0"/>
        </w:tabs>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r>
      <w:r w:rsidR="00FA733F" w:rsidRPr="00497FD7">
        <w:rPr>
          <w:rFonts w:ascii="Times New Roman" w:hAnsi="Times New Roman" w:cs="Times New Roman"/>
          <w:sz w:val="24"/>
          <w:szCs w:val="24"/>
        </w:rPr>
        <w:t>Among all the cropping sequences tested, t</w:t>
      </w:r>
      <w:r w:rsidRPr="00497FD7">
        <w:rPr>
          <w:rFonts w:ascii="Times New Roman" w:hAnsi="Times New Roman" w:cs="Times New Roman"/>
          <w:sz w:val="24"/>
          <w:szCs w:val="24"/>
        </w:rPr>
        <w:t>he highest mean land utilization index (%) of 92.33 per cent followed by 84.66 per cent was recorded in rice-lentil-</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and rice-lentil-</w:t>
      </w:r>
      <w:proofErr w:type="spellStart"/>
      <w:r w:rsidR="000F20CF" w:rsidRPr="00497FD7">
        <w:rPr>
          <w:rFonts w:ascii="Times New Roman" w:hAnsi="Times New Roman" w:cs="Times New Roman"/>
          <w:sz w:val="24"/>
          <w:szCs w:val="24"/>
        </w:rPr>
        <w:t>sesbania</w:t>
      </w:r>
      <w:proofErr w:type="spellEnd"/>
      <w:r w:rsidRPr="00497FD7">
        <w:rPr>
          <w:rFonts w:ascii="Times New Roman" w:hAnsi="Times New Roman" w:cs="Times New Roman"/>
          <w:sz w:val="24"/>
          <w:szCs w:val="24"/>
        </w:rPr>
        <w:t xml:space="preserve"> sequences respectively. The land LUI recorded in rice-rapeseed-</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rice-garden pea-</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and rice-garden pea-</w:t>
      </w:r>
      <w:r w:rsidR="000F20CF"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were 82.74, 80.55 and 72.88 per cent respectively, but the lowest LUI of 62. 74 per cent was recorded in rice-rapeseed-fallow sequence (</w:t>
      </w:r>
      <w:r w:rsidR="00FA733F" w:rsidRPr="00497FD7">
        <w:rPr>
          <w:rFonts w:ascii="Times New Roman" w:hAnsi="Times New Roman" w:cs="Times New Roman"/>
          <w:sz w:val="24"/>
          <w:szCs w:val="24"/>
        </w:rPr>
        <w:t>Fig-3</w:t>
      </w:r>
      <w:r w:rsidRPr="00497FD7">
        <w:rPr>
          <w:rFonts w:ascii="Times New Roman" w:hAnsi="Times New Roman" w:cs="Times New Roman"/>
          <w:sz w:val="24"/>
          <w:szCs w:val="24"/>
        </w:rPr>
        <w:t>).</w:t>
      </w:r>
    </w:p>
    <w:p w14:paraId="57F3A410" w14:textId="77777777" w:rsidR="00EC1BEE" w:rsidRPr="00497FD7" w:rsidRDefault="00923D2E" w:rsidP="00923D2E">
      <w:pPr>
        <w:tabs>
          <w:tab w:val="left" w:pos="0"/>
        </w:tabs>
        <w:spacing w:before="120" w:after="120" w:line="360" w:lineRule="auto"/>
        <w:jc w:val="both"/>
        <w:rPr>
          <w:rFonts w:ascii="Times New Roman" w:hAnsi="Times New Roman" w:cs="Times New Roman"/>
          <w:bCs/>
          <w:sz w:val="24"/>
          <w:szCs w:val="24"/>
        </w:rPr>
      </w:pPr>
      <w:r w:rsidRPr="00497FD7">
        <w:rPr>
          <w:rFonts w:ascii="Times New Roman" w:hAnsi="Times New Roman" w:cs="Times New Roman"/>
          <w:sz w:val="24"/>
          <w:szCs w:val="24"/>
        </w:rPr>
        <w:tab/>
      </w:r>
      <w:r w:rsidR="00A76128" w:rsidRPr="00497FD7">
        <w:rPr>
          <w:rFonts w:ascii="Times New Roman" w:hAnsi="Times New Roman" w:cs="Times New Roman"/>
          <w:sz w:val="24"/>
          <w:szCs w:val="24"/>
        </w:rPr>
        <w:t>Pooled data (</w:t>
      </w:r>
      <w:r w:rsidR="00FA733F" w:rsidRPr="00497FD7">
        <w:rPr>
          <w:rFonts w:ascii="Times New Roman" w:hAnsi="Times New Roman" w:cs="Times New Roman"/>
          <w:sz w:val="24"/>
          <w:szCs w:val="24"/>
        </w:rPr>
        <w:t>Fig-4</w:t>
      </w:r>
      <w:r w:rsidR="00A76128" w:rsidRPr="00497FD7">
        <w:rPr>
          <w:rFonts w:ascii="Times New Roman" w:hAnsi="Times New Roman" w:cs="Times New Roman"/>
          <w:sz w:val="24"/>
          <w:szCs w:val="24"/>
        </w:rPr>
        <w:t xml:space="preserve">) showed that, the cropping </w:t>
      </w:r>
      <w:r w:rsidRPr="00497FD7">
        <w:rPr>
          <w:rFonts w:ascii="Times New Roman" w:hAnsi="Times New Roman" w:cs="Times New Roman"/>
          <w:sz w:val="24"/>
          <w:szCs w:val="24"/>
        </w:rPr>
        <w:t>systems</w:t>
      </w:r>
      <w:r w:rsidR="00A76128" w:rsidRPr="00497FD7">
        <w:rPr>
          <w:rFonts w:ascii="Times New Roman" w:hAnsi="Times New Roman" w:cs="Times New Roman"/>
          <w:sz w:val="24"/>
          <w:szCs w:val="24"/>
        </w:rPr>
        <w:t xml:space="preserve"> had significant impact on REY. The maximum REY (</w:t>
      </w:r>
      <w:r w:rsidR="00A76128" w:rsidRPr="00497FD7">
        <w:rPr>
          <w:rFonts w:ascii="Times New Roman" w:hAnsi="Times New Roman" w:cs="Times New Roman"/>
          <w:bCs/>
          <w:sz w:val="24"/>
          <w:szCs w:val="24"/>
        </w:rPr>
        <w:t xml:space="preserve">117.29 </w:t>
      </w:r>
      <w:r w:rsidR="00A76128" w:rsidRPr="00497FD7">
        <w:rPr>
          <w:rFonts w:ascii="Times New Roman" w:hAnsi="Times New Roman" w:cs="Times New Roman"/>
          <w:sz w:val="24"/>
          <w:szCs w:val="24"/>
        </w:rPr>
        <w:t>q ha</w:t>
      </w:r>
      <w:r w:rsidR="00A76128" w:rsidRPr="00497FD7">
        <w:rPr>
          <w:rFonts w:ascii="Times New Roman" w:hAnsi="Times New Roman" w:cs="Times New Roman"/>
          <w:sz w:val="24"/>
          <w:szCs w:val="24"/>
          <w:vertAlign w:val="superscript"/>
        </w:rPr>
        <w:t>-1</w:t>
      </w:r>
      <w:r w:rsidR="00A76128" w:rsidRPr="00497FD7">
        <w:rPr>
          <w:rFonts w:ascii="Times New Roman" w:hAnsi="Times New Roman" w:cs="Times New Roman"/>
          <w:sz w:val="24"/>
          <w:szCs w:val="24"/>
        </w:rPr>
        <w:t>) was recorded under rice-garden pea-</w:t>
      </w:r>
      <w:proofErr w:type="spellStart"/>
      <w:r w:rsidR="00A76128" w:rsidRPr="00497FD7">
        <w:rPr>
          <w:rFonts w:ascii="Times New Roman" w:hAnsi="Times New Roman" w:cs="Times New Roman"/>
          <w:sz w:val="24"/>
          <w:szCs w:val="24"/>
        </w:rPr>
        <w:t>blackgram</w:t>
      </w:r>
      <w:proofErr w:type="spellEnd"/>
      <w:r w:rsidR="00A76128" w:rsidRPr="00497FD7">
        <w:rPr>
          <w:rFonts w:ascii="Times New Roman" w:hAnsi="Times New Roman" w:cs="Times New Roman"/>
          <w:sz w:val="24"/>
          <w:szCs w:val="24"/>
        </w:rPr>
        <w:t xml:space="preserve"> followed by </w:t>
      </w:r>
      <w:r w:rsidR="00A76128" w:rsidRPr="00497FD7">
        <w:rPr>
          <w:rFonts w:ascii="Times New Roman" w:hAnsi="Times New Roman" w:cs="Times New Roman"/>
          <w:bCs/>
          <w:sz w:val="24"/>
          <w:szCs w:val="24"/>
        </w:rPr>
        <w:t>rice- garden pea-</w:t>
      </w:r>
      <w:r w:rsidR="000F20CF" w:rsidRPr="00497FD7">
        <w:rPr>
          <w:rFonts w:ascii="Times New Roman" w:hAnsi="Times New Roman" w:cs="Times New Roman"/>
          <w:bCs/>
          <w:i/>
          <w:sz w:val="24"/>
          <w:szCs w:val="24"/>
        </w:rPr>
        <w:t>sesbania</w:t>
      </w:r>
      <w:r w:rsidR="00A76128" w:rsidRPr="00497FD7">
        <w:rPr>
          <w:rFonts w:ascii="Times New Roman" w:hAnsi="Times New Roman" w:cs="Times New Roman"/>
          <w:bCs/>
          <w:sz w:val="24"/>
          <w:szCs w:val="24"/>
        </w:rPr>
        <w:t xml:space="preserve"> </w:t>
      </w:r>
      <w:r w:rsidRPr="00497FD7">
        <w:rPr>
          <w:rFonts w:ascii="Times New Roman" w:hAnsi="Times New Roman" w:cs="Times New Roman"/>
          <w:bCs/>
          <w:sz w:val="24"/>
          <w:szCs w:val="24"/>
        </w:rPr>
        <w:t>system</w:t>
      </w:r>
      <w:r w:rsidR="00A76128" w:rsidRPr="00497FD7">
        <w:rPr>
          <w:rFonts w:ascii="Times New Roman" w:hAnsi="Times New Roman" w:cs="Times New Roman"/>
          <w:bCs/>
          <w:sz w:val="24"/>
          <w:szCs w:val="24"/>
        </w:rPr>
        <w:t xml:space="preserve"> (101.89 q ha</w:t>
      </w:r>
      <w:r w:rsidR="00A76128" w:rsidRPr="00497FD7">
        <w:rPr>
          <w:rFonts w:ascii="Times New Roman" w:hAnsi="Times New Roman" w:cs="Times New Roman"/>
          <w:bCs/>
          <w:sz w:val="24"/>
          <w:szCs w:val="24"/>
          <w:vertAlign w:val="superscript"/>
        </w:rPr>
        <w:t>-1</w:t>
      </w:r>
      <w:r w:rsidR="00A76128" w:rsidRPr="00497FD7">
        <w:rPr>
          <w:rFonts w:ascii="Times New Roman" w:hAnsi="Times New Roman" w:cs="Times New Roman"/>
          <w:bCs/>
          <w:sz w:val="24"/>
          <w:szCs w:val="24"/>
        </w:rPr>
        <w:t xml:space="preserve">). The REY recorded in </w:t>
      </w:r>
      <w:r w:rsidR="00A76128" w:rsidRPr="00497FD7">
        <w:rPr>
          <w:rFonts w:ascii="Times New Roman" w:hAnsi="Times New Roman" w:cs="Times New Roman"/>
          <w:sz w:val="24"/>
          <w:szCs w:val="24"/>
        </w:rPr>
        <w:t>rice-lentil-</w:t>
      </w:r>
      <w:proofErr w:type="spellStart"/>
      <w:r w:rsidR="00A76128" w:rsidRPr="00497FD7">
        <w:rPr>
          <w:rFonts w:ascii="Times New Roman" w:hAnsi="Times New Roman" w:cs="Times New Roman"/>
          <w:sz w:val="24"/>
          <w:szCs w:val="24"/>
        </w:rPr>
        <w:t>blackgram</w:t>
      </w:r>
      <w:proofErr w:type="spellEnd"/>
      <w:r w:rsidR="00A76128" w:rsidRPr="00497FD7">
        <w:rPr>
          <w:rFonts w:ascii="Times New Roman" w:hAnsi="Times New Roman" w:cs="Times New Roman"/>
          <w:sz w:val="24"/>
          <w:szCs w:val="24"/>
        </w:rPr>
        <w:t xml:space="preserve"> (</w:t>
      </w:r>
      <w:r w:rsidR="00A76128" w:rsidRPr="00497FD7">
        <w:rPr>
          <w:rFonts w:ascii="Times New Roman" w:hAnsi="Times New Roman" w:cs="Times New Roman"/>
          <w:bCs/>
          <w:sz w:val="24"/>
          <w:szCs w:val="24"/>
        </w:rPr>
        <w:t>97.89</w:t>
      </w:r>
      <w:r w:rsidR="00A76128" w:rsidRPr="00497FD7">
        <w:rPr>
          <w:rFonts w:ascii="Times New Roman" w:hAnsi="Times New Roman" w:cs="Times New Roman"/>
          <w:sz w:val="24"/>
          <w:szCs w:val="24"/>
        </w:rPr>
        <w:t xml:space="preserve"> q ha</w:t>
      </w:r>
      <w:r w:rsidR="00A76128" w:rsidRPr="00497FD7">
        <w:rPr>
          <w:rFonts w:ascii="Times New Roman" w:hAnsi="Times New Roman" w:cs="Times New Roman"/>
          <w:sz w:val="24"/>
          <w:szCs w:val="24"/>
          <w:vertAlign w:val="superscript"/>
        </w:rPr>
        <w:t>-1</w:t>
      </w:r>
      <w:r w:rsidR="00A76128" w:rsidRPr="00497FD7">
        <w:rPr>
          <w:rFonts w:ascii="Times New Roman" w:hAnsi="Times New Roman" w:cs="Times New Roman"/>
          <w:sz w:val="24"/>
          <w:szCs w:val="24"/>
        </w:rPr>
        <w:t xml:space="preserve">) was </w:t>
      </w:r>
      <w:r w:rsidR="00A76128" w:rsidRPr="00497FD7">
        <w:rPr>
          <w:rFonts w:ascii="Times New Roman" w:hAnsi="Times New Roman" w:cs="Times New Roman"/>
          <w:i/>
          <w:sz w:val="24"/>
          <w:szCs w:val="24"/>
        </w:rPr>
        <w:t>at par</w:t>
      </w:r>
      <w:r w:rsidR="00A76128" w:rsidRPr="00497FD7">
        <w:rPr>
          <w:rFonts w:ascii="Times New Roman" w:hAnsi="Times New Roman" w:cs="Times New Roman"/>
          <w:sz w:val="24"/>
          <w:szCs w:val="24"/>
        </w:rPr>
        <w:t xml:space="preserve"> with rice-garden pea-</w:t>
      </w:r>
      <w:r w:rsidR="000F20CF" w:rsidRPr="00497FD7">
        <w:rPr>
          <w:rFonts w:ascii="Times New Roman" w:hAnsi="Times New Roman" w:cs="Times New Roman"/>
          <w:i/>
          <w:sz w:val="24"/>
          <w:szCs w:val="24"/>
        </w:rPr>
        <w:t>sesbania</w:t>
      </w:r>
      <w:r w:rsidR="00A76128" w:rsidRPr="00497FD7">
        <w:rPr>
          <w:rFonts w:ascii="Times New Roman" w:hAnsi="Times New Roman" w:cs="Times New Roman"/>
          <w:sz w:val="24"/>
          <w:szCs w:val="24"/>
        </w:rPr>
        <w:t xml:space="preserve"> </w:t>
      </w:r>
      <w:r w:rsidRPr="00497FD7">
        <w:rPr>
          <w:rFonts w:ascii="Times New Roman" w:hAnsi="Times New Roman" w:cs="Times New Roman"/>
          <w:sz w:val="24"/>
          <w:szCs w:val="24"/>
        </w:rPr>
        <w:t>system while, t</w:t>
      </w:r>
      <w:r w:rsidR="00A76128" w:rsidRPr="00497FD7">
        <w:rPr>
          <w:rFonts w:ascii="Times New Roman" w:hAnsi="Times New Roman" w:cs="Times New Roman"/>
          <w:sz w:val="24"/>
          <w:szCs w:val="24"/>
        </w:rPr>
        <w:t xml:space="preserve">he rice-rapeseed-fallow </w:t>
      </w:r>
      <w:r w:rsidRPr="00497FD7">
        <w:rPr>
          <w:rFonts w:ascii="Times New Roman" w:hAnsi="Times New Roman" w:cs="Times New Roman"/>
          <w:sz w:val="24"/>
          <w:szCs w:val="24"/>
        </w:rPr>
        <w:t>system</w:t>
      </w:r>
      <w:r w:rsidR="00A76128" w:rsidRPr="00497FD7">
        <w:rPr>
          <w:rFonts w:ascii="Times New Roman" w:hAnsi="Times New Roman" w:cs="Times New Roman"/>
          <w:sz w:val="24"/>
          <w:szCs w:val="24"/>
        </w:rPr>
        <w:t xml:space="preserve"> was the poorest one (79.24 ha</w:t>
      </w:r>
      <w:r w:rsidR="00A76128" w:rsidRPr="00497FD7">
        <w:rPr>
          <w:rFonts w:ascii="Times New Roman" w:hAnsi="Times New Roman" w:cs="Times New Roman"/>
          <w:sz w:val="24"/>
          <w:szCs w:val="24"/>
          <w:vertAlign w:val="superscript"/>
        </w:rPr>
        <w:t xml:space="preserve">-1 </w:t>
      </w:r>
      <w:r w:rsidR="00A76128" w:rsidRPr="00497FD7">
        <w:rPr>
          <w:rFonts w:ascii="Times New Roman" w:hAnsi="Times New Roman" w:cs="Times New Roman"/>
          <w:sz w:val="24"/>
          <w:szCs w:val="24"/>
        </w:rPr>
        <w:t>REY).</w:t>
      </w:r>
      <w:r w:rsidRPr="00497FD7">
        <w:rPr>
          <w:rFonts w:ascii="Times New Roman" w:hAnsi="Times New Roman" w:cs="Times New Roman"/>
          <w:sz w:val="24"/>
          <w:szCs w:val="24"/>
        </w:rPr>
        <w:t xml:space="preserve"> </w:t>
      </w:r>
      <w:r w:rsidR="00A76128" w:rsidRPr="00497FD7">
        <w:rPr>
          <w:rFonts w:ascii="Times New Roman" w:hAnsi="Times New Roman" w:cs="Times New Roman"/>
          <w:bCs/>
          <w:sz w:val="24"/>
          <w:szCs w:val="24"/>
        </w:rPr>
        <w:t xml:space="preserve">Rice equivalent yield (REY) of different cropping systems followed almost similar trends during both the years of investigation. Both </w:t>
      </w:r>
      <w:r w:rsidRPr="00497FD7">
        <w:rPr>
          <w:rFonts w:ascii="Times New Roman" w:hAnsi="Times New Roman" w:cs="Times New Roman"/>
          <w:bCs/>
          <w:sz w:val="24"/>
          <w:szCs w:val="24"/>
        </w:rPr>
        <w:t>winter</w:t>
      </w:r>
      <w:r w:rsidR="00A76128" w:rsidRPr="00497FD7">
        <w:rPr>
          <w:rFonts w:ascii="Times New Roman" w:hAnsi="Times New Roman" w:cs="Times New Roman"/>
          <w:bCs/>
          <w:sz w:val="24"/>
          <w:szCs w:val="24"/>
        </w:rPr>
        <w:t xml:space="preserve"> and summer crops mostly influenced the REY of the systems, rice being the base and uniform crop. Besides, higher production potential of garden pea and better market price of both </w:t>
      </w:r>
      <w:proofErr w:type="spellStart"/>
      <w:r w:rsidR="00A76128" w:rsidRPr="00497FD7">
        <w:rPr>
          <w:rFonts w:ascii="Times New Roman" w:hAnsi="Times New Roman" w:cs="Times New Roman"/>
          <w:bCs/>
          <w:sz w:val="24"/>
          <w:szCs w:val="24"/>
        </w:rPr>
        <w:t>blackgram</w:t>
      </w:r>
      <w:proofErr w:type="spellEnd"/>
      <w:r w:rsidR="00A76128" w:rsidRPr="00497FD7">
        <w:rPr>
          <w:rFonts w:ascii="Times New Roman" w:hAnsi="Times New Roman" w:cs="Times New Roman"/>
          <w:bCs/>
          <w:sz w:val="24"/>
          <w:szCs w:val="24"/>
        </w:rPr>
        <w:t xml:space="preserve"> and garden pea contributed much for attaining higher REY. This is in conformity with the findings of </w:t>
      </w:r>
      <w:r w:rsidR="00A76128" w:rsidRPr="00497FD7">
        <w:rPr>
          <w:rFonts w:ascii="Times New Roman" w:eastAsia="Times New Roman" w:hAnsi="Times New Roman" w:cs="Times New Roman"/>
          <w:sz w:val="24"/>
          <w:szCs w:val="24"/>
        </w:rPr>
        <w:t xml:space="preserve">Chitale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(2011)</w:t>
      </w:r>
      <w:r w:rsidR="00A76128" w:rsidRPr="00497FD7">
        <w:rPr>
          <w:rFonts w:ascii="Times New Roman" w:hAnsi="Times New Roman" w:cs="Times New Roman"/>
          <w:bCs/>
          <w:sz w:val="24"/>
          <w:szCs w:val="24"/>
        </w:rPr>
        <w:t xml:space="preserve">, </w:t>
      </w:r>
      <w:r w:rsidR="00A76128" w:rsidRPr="00497FD7">
        <w:rPr>
          <w:rFonts w:ascii="Times New Roman" w:eastAsia="Times New Roman" w:hAnsi="Times New Roman" w:cs="Times New Roman"/>
          <w:sz w:val="24"/>
          <w:szCs w:val="24"/>
        </w:rPr>
        <w:t xml:space="preserve">Singh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(2014)</w:t>
      </w:r>
      <w:r w:rsidR="00A76128" w:rsidRPr="00497FD7">
        <w:rPr>
          <w:rFonts w:ascii="Times New Roman" w:hAnsi="Times New Roman" w:cs="Times New Roman"/>
          <w:bCs/>
          <w:sz w:val="24"/>
          <w:szCs w:val="24"/>
        </w:rPr>
        <w:t xml:space="preserve">, </w:t>
      </w:r>
      <w:proofErr w:type="gramStart"/>
      <w:r w:rsidR="00A76128" w:rsidRPr="00497FD7">
        <w:rPr>
          <w:rFonts w:ascii="Times New Roman" w:hAnsi="Times New Roman" w:cs="Times New Roman"/>
          <w:bCs/>
          <w:sz w:val="24"/>
          <w:szCs w:val="24"/>
        </w:rPr>
        <w:t xml:space="preserve">Upadhyay  </w:t>
      </w:r>
      <w:r w:rsidR="00A76128" w:rsidRPr="00497FD7">
        <w:rPr>
          <w:rFonts w:ascii="Times New Roman" w:hAnsi="Times New Roman" w:cs="Times New Roman"/>
          <w:bCs/>
          <w:i/>
          <w:sz w:val="24"/>
          <w:szCs w:val="24"/>
        </w:rPr>
        <w:t>et al</w:t>
      </w:r>
      <w:r w:rsidR="00A76128" w:rsidRPr="00497FD7">
        <w:rPr>
          <w:rFonts w:ascii="Times New Roman" w:hAnsi="Times New Roman" w:cs="Times New Roman"/>
          <w:bCs/>
          <w:sz w:val="24"/>
          <w:szCs w:val="24"/>
        </w:rPr>
        <w:t>.</w:t>
      </w:r>
      <w:proofErr w:type="gramEnd"/>
      <w:r w:rsidR="00A76128" w:rsidRPr="00497FD7">
        <w:rPr>
          <w:rFonts w:ascii="Times New Roman" w:hAnsi="Times New Roman" w:cs="Times New Roman"/>
          <w:bCs/>
          <w:sz w:val="24"/>
          <w:szCs w:val="24"/>
        </w:rPr>
        <w:t xml:space="preserve"> (2011), Saha and Ghosh (2010), </w:t>
      </w:r>
      <w:r w:rsidR="00A76128" w:rsidRPr="00497FD7">
        <w:rPr>
          <w:rFonts w:ascii="Times New Roman" w:hAnsi="Times New Roman"/>
          <w:sz w:val="24"/>
          <w:szCs w:val="24"/>
        </w:rPr>
        <w:t xml:space="preserve">Kalita </w:t>
      </w:r>
      <w:r w:rsidR="00A76128" w:rsidRPr="00497FD7">
        <w:rPr>
          <w:rFonts w:ascii="Times New Roman" w:hAnsi="Times New Roman"/>
          <w:i/>
          <w:sz w:val="24"/>
          <w:szCs w:val="24"/>
        </w:rPr>
        <w:t>et al</w:t>
      </w:r>
      <w:r w:rsidR="00A76128" w:rsidRPr="00497FD7">
        <w:rPr>
          <w:rFonts w:ascii="Times New Roman" w:hAnsi="Times New Roman"/>
          <w:sz w:val="24"/>
          <w:szCs w:val="24"/>
        </w:rPr>
        <w:t>. (2015)</w:t>
      </w:r>
      <w:r w:rsidR="00A76128" w:rsidRPr="00497FD7">
        <w:rPr>
          <w:rFonts w:ascii="Times New Roman" w:hAnsi="Times New Roman" w:cs="Times New Roman"/>
          <w:bCs/>
          <w:sz w:val="24"/>
          <w:szCs w:val="24"/>
        </w:rPr>
        <w:t xml:space="preserve">, </w:t>
      </w:r>
      <w:r w:rsidR="00A76128" w:rsidRPr="00497FD7">
        <w:rPr>
          <w:rFonts w:ascii="Times New Roman" w:hAnsi="Times New Roman"/>
          <w:sz w:val="24"/>
          <w:szCs w:val="24"/>
        </w:rPr>
        <w:t xml:space="preserve">Baishya </w:t>
      </w:r>
      <w:r w:rsidR="00A76128" w:rsidRPr="00497FD7">
        <w:rPr>
          <w:rFonts w:ascii="Times New Roman" w:hAnsi="Times New Roman"/>
          <w:i/>
          <w:sz w:val="24"/>
          <w:szCs w:val="24"/>
        </w:rPr>
        <w:t>et al</w:t>
      </w:r>
      <w:r w:rsidR="00A76128" w:rsidRPr="00497FD7">
        <w:rPr>
          <w:rFonts w:ascii="Times New Roman" w:hAnsi="Times New Roman"/>
          <w:sz w:val="24"/>
          <w:szCs w:val="24"/>
        </w:rPr>
        <w:t>. (2016)</w:t>
      </w:r>
      <w:r w:rsidR="00A76128" w:rsidRPr="00497FD7">
        <w:rPr>
          <w:rFonts w:ascii="Times New Roman" w:hAnsi="Times New Roman" w:cs="Times New Roman"/>
          <w:bCs/>
          <w:sz w:val="24"/>
          <w:szCs w:val="24"/>
        </w:rPr>
        <w:t xml:space="preserve"> and </w:t>
      </w:r>
      <w:r w:rsidR="00A76128" w:rsidRPr="00497FD7">
        <w:rPr>
          <w:rFonts w:ascii="Times New Roman" w:eastAsia="Times New Roman" w:hAnsi="Times New Roman" w:cs="Times New Roman"/>
          <w:sz w:val="24"/>
          <w:szCs w:val="24"/>
        </w:rPr>
        <w:t xml:space="preserve">Mishra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(2013)</w:t>
      </w:r>
      <w:r w:rsidR="00A76128" w:rsidRPr="00497FD7">
        <w:rPr>
          <w:rFonts w:ascii="Times New Roman" w:hAnsi="Times New Roman" w:cs="Times New Roman"/>
          <w:bCs/>
          <w:sz w:val="24"/>
          <w:szCs w:val="24"/>
        </w:rPr>
        <w:t>.</w:t>
      </w:r>
    </w:p>
    <w:p w14:paraId="38E9DF7E" w14:textId="77777777" w:rsidR="00923D2E" w:rsidRPr="00497FD7" w:rsidRDefault="00923D2E" w:rsidP="00923D2E">
      <w:pPr>
        <w:tabs>
          <w:tab w:val="left" w:pos="0"/>
        </w:tabs>
        <w:spacing w:before="120" w:after="120" w:line="360" w:lineRule="auto"/>
        <w:jc w:val="both"/>
        <w:rPr>
          <w:rFonts w:ascii="Times New Roman" w:hAnsi="Times New Roman"/>
          <w:sz w:val="24"/>
          <w:szCs w:val="24"/>
        </w:rPr>
      </w:pPr>
      <w:r w:rsidRPr="00497FD7">
        <w:rPr>
          <w:rFonts w:ascii="Times New Roman" w:hAnsi="Times New Roman" w:cs="Times New Roman"/>
          <w:sz w:val="24"/>
          <w:szCs w:val="24"/>
        </w:rPr>
        <w:lastRenderedPageBreak/>
        <w:t>Pooled data (</w:t>
      </w:r>
      <w:r w:rsidR="00FA733F" w:rsidRPr="00497FD7">
        <w:rPr>
          <w:rFonts w:ascii="Times New Roman" w:hAnsi="Times New Roman" w:cs="Times New Roman"/>
          <w:sz w:val="24"/>
          <w:szCs w:val="24"/>
        </w:rPr>
        <w:t>F</w:t>
      </w:r>
      <w:r w:rsidRPr="00497FD7">
        <w:rPr>
          <w:rFonts w:ascii="Times New Roman" w:hAnsi="Times New Roman" w:cs="Times New Roman"/>
          <w:sz w:val="24"/>
          <w:szCs w:val="24"/>
        </w:rPr>
        <w:t xml:space="preserve">ig. </w:t>
      </w:r>
      <w:r w:rsidR="00FA733F" w:rsidRPr="00497FD7">
        <w:rPr>
          <w:rFonts w:ascii="Times New Roman" w:hAnsi="Times New Roman" w:cs="Times New Roman"/>
          <w:sz w:val="24"/>
          <w:szCs w:val="24"/>
        </w:rPr>
        <w:t>5</w:t>
      </w:r>
      <w:r w:rsidRPr="00497FD7">
        <w:rPr>
          <w:rFonts w:ascii="Times New Roman" w:hAnsi="Times New Roman" w:cs="Times New Roman"/>
          <w:sz w:val="24"/>
          <w:szCs w:val="24"/>
        </w:rPr>
        <w:t>) clearly showed that different cropping sequences differed in production efficiency. The maximum PE (39.90 kg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day</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was recorded under rice-garden pea-</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w:t>
      </w:r>
      <w:r w:rsidR="00BE0858"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which was </w:t>
      </w:r>
      <w:r w:rsidRPr="00497FD7">
        <w:rPr>
          <w:rFonts w:ascii="Times New Roman" w:hAnsi="Times New Roman" w:cs="Times New Roman"/>
          <w:i/>
          <w:sz w:val="24"/>
          <w:szCs w:val="24"/>
        </w:rPr>
        <w:t>at par</w:t>
      </w:r>
      <w:r w:rsidRPr="00497FD7">
        <w:rPr>
          <w:rFonts w:ascii="Times New Roman" w:hAnsi="Times New Roman" w:cs="Times New Roman"/>
          <w:sz w:val="24"/>
          <w:szCs w:val="24"/>
        </w:rPr>
        <w:t xml:space="preserve"> with rice-garden pea-</w:t>
      </w:r>
      <w:r w:rsidR="00BE0858"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t>
      </w:r>
      <w:r w:rsidR="00BE0858"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(38.31 kg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day</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and superior to rest of the cropping </w:t>
      </w:r>
      <w:r w:rsidR="00BE0858" w:rsidRPr="00497FD7">
        <w:rPr>
          <w:rFonts w:ascii="Times New Roman" w:hAnsi="Times New Roman" w:cs="Times New Roman"/>
          <w:sz w:val="24"/>
          <w:szCs w:val="24"/>
        </w:rPr>
        <w:t>systems</w:t>
      </w:r>
      <w:r w:rsidRPr="00497FD7">
        <w:rPr>
          <w:rFonts w:ascii="Times New Roman" w:hAnsi="Times New Roman" w:cs="Times New Roman"/>
          <w:sz w:val="24"/>
          <w:szCs w:val="24"/>
        </w:rPr>
        <w:t xml:space="preserve">, while rice-rapeseed-fallow </w:t>
      </w:r>
      <w:r w:rsidR="00BE0858"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registered the lowest PE.</w:t>
      </w:r>
      <w:r w:rsidR="00BE0858" w:rsidRPr="00497FD7">
        <w:rPr>
          <w:rFonts w:ascii="Times New Roman" w:hAnsi="Times New Roman" w:cs="Times New Roman"/>
          <w:sz w:val="24"/>
          <w:szCs w:val="24"/>
        </w:rPr>
        <w:t xml:space="preserve"> </w:t>
      </w:r>
      <w:r w:rsidR="00BE0858" w:rsidRPr="00497FD7">
        <w:rPr>
          <w:rFonts w:ascii="Times New Roman" w:hAnsi="Times New Roman"/>
          <w:sz w:val="24"/>
          <w:szCs w:val="24"/>
        </w:rPr>
        <w:t xml:space="preserve">Higher production efficiency was due to inclusion of vegetables in rice-based system which had higher REY. </w:t>
      </w:r>
      <w:r w:rsidR="00BE0858" w:rsidRPr="00497FD7">
        <w:rPr>
          <w:rFonts w:ascii="Times New Roman" w:hAnsi="Times New Roman" w:cs="Times New Roman"/>
        </w:rPr>
        <w:t>T</w:t>
      </w:r>
      <w:r w:rsidR="00BE0858" w:rsidRPr="00497FD7">
        <w:rPr>
          <w:rFonts w:ascii="Times New Roman" w:hAnsi="Times New Roman" w:cs="Times New Roman"/>
          <w:sz w:val="24"/>
          <w:szCs w:val="24"/>
        </w:rPr>
        <w:t xml:space="preserve">he contribution of REY and less system duration as in garden pea and </w:t>
      </w:r>
      <w:proofErr w:type="spellStart"/>
      <w:r w:rsidR="00BE0858" w:rsidRPr="00497FD7">
        <w:rPr>
          <w:rFonts w:ascii="Times New Roman" w:hAnsi="Times New Roman" w:cs="Times New Roman"/>
          <w:sz w:val="24"/>
          <w:szCs w:val="24"/>
        </w:rPr>
        <w:t>blackgram</w:t>
      </w:r>
      <w:proofErr w:type="spellEnd"/>
      <w:r w:rsidR="00BE0858" w:rsidRPr="00497FD7">
        <w:rPr>
          <w:rFonts w:ascii="Times New Roman" w:hAnsi="Times New Roman" w:cs="Times New Roman"/>
          <w:sz w:val="24"/>
          <w:szCs w:val="24"/>
        </w:rPr>
        <w:t>, is quite evident for which the highest production efficiency in rice-garden pea-</w:t>
      </w:r>
      <w:proofErr w:type="spellStart"/>
      <w:r w:rsidR="00BE0858" w:rsidRPr="00497FD7">
        <w:rPr>
          <w:rFonts w:ascii="Times New Roman" w:hAnsi="Times New Roman" w:cs="Times New Roman"/>
          <w:sz w:val="24"/>
          <w:szCs w:val="24"/>
        </w:rPr>
        <w:t>blackgram</w:t>
      </w:r>
      <w:proofErr w:type="spellEnd"/>
      <w:r w:rsidR="00BE0858" w:rsidRPr="00497FD7">
        <w:rPr>
          <w:rFonts w:ascii="Times New Roman" w:hAnsi="Times New Roman" w:cs="Times New Roman"/>
          <w:sz w:val="24"/>
          <w:szCs w:val="24"/>
        </w:rPr>
        <w:t xml:space="preserve"> cropping system was obtained. </w:t>
      </w:r>
      <w:r w:rsidR="00BE0858" w:rsidRPr="00497FD7">
        <w:rPr>
          <w:rFonts w:ascii="Times New Roman" w:hAnsi="Times New Roman"/>
          <w:sz w:val="24"/>
          <w:szCs w:val="24"/>
        </w:rPr>
        <w:t xml:space="preserve">Kumar </w:t>
      </w:r>
      <w:r w:rsidR="00BE0858" w:rsidRPr="00497FD7">
        <w:rPr>
          <w:rFonts w:ascii="Times New Roman" w:hAnsi="Times New Roman"/>
          <w:i/>
          <w:sz w:val="24"/>
          <w:szCs w:val="24"/>
        </w:rPr>
        <w:t>et al</w:t>
      </w:r>
      <w:r w:rsidR="00BE0858" w:rsidRPr="00497FD7">
        <w:rPr>
          <w:rFonts w:ascii="Times New Roman" w:hAnsi="Times New Roman"/>
          <w:sz w:val="24"/>
          <w:szCs w:val="24"/>
        </w:rPr>
        <w:t>. (2005) obtained the highest production efficiency with rice-tomato-garden pea, followed by rice-potato-garden pea system.</w:t>
      </w:r>
    </w:p>
    <w:p w14:paraId="7F2FAAE7" w14:textId="77777777" w:rsidR="00BE0858" w:rsidRPr="00497FD7" w:rsidRDefault="00BE0858" w:rsidP="00923D2E">
      <w:pPr>
        <w:tabs>
          <w:tab w:val="left" w:pos="0"/>
        </w:tabs>
        <w:spacing w:before="120" w:after="120" w:line="360" w:lineRule="auto"/>
        <w:jc w:val="both"/>
        <w:rPr>
          <w:rFonts w:ascii="Times New Roman" w:hAnsi="Times New Roman"/>
          <w:sz w:val="24"/>
          <w:szCs w:val="24"/>
        </w:rPr>
      </w:pPr>
      <w:r w:rsidRPr="00497FD7">
        <w:rPr>
          <w:rFonts w:ascii="Times New Roman" w:hAnsi="Times New Roman" w:cs="Times New Roman"/>
          <w:bCs/>
          <w:sz w:val="24"/>
          <w:szCs w:val="24"/>
        </w:rPr>
        <w:t xml:space="preserve">The highest nutrient use productivity of </w:t>
      </w:r>
      <w:r w:rsidRPr="00497FD7">
        <w:rPr>
          <w:rFonts w:ascii="Times New Roman" w:hAnsi="Times New Roman" w:cs="Times New Roman"/>
          <w:sz w:val="24"/>
          <w:szCs w:val="24"/>
        </w:rPr>
        <w:t>rice-garden pea-</w:t>
      </w:r>
      <w:r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cropping system was due to the higher system productivity, production efficiency (</w:t>
      </w:r>
      <w:r w:rsidR="00FA733F" w:rsidRPr="00497FD7">
        <w:rPr>
          <w:rFonts w:ascii="Times New Roman" w:hAnsi="Times New Roman" w:cs="Times New Roman"/>
          <w:sz w:val="24"/>
          <w:szCs w:val="24"/>
        </w:rPr>
        <w:t>Fig-6</w:t>
      </w:r>
      <w:r w:rsidRPr="00497FD7">
        <w:rPr>
          <w:rFonts w:ascii="Times New Roman" w:hAnsi="Times New Roman" w:cs="Times New Roman"/>
          <w:sz w:val="24"/>
          <w:szCs w:val="24"/>
        </w:rPr>
        <w:t>) as well as application of comparatively lesser amount of nutrients to the cropping system. The lowest NUP in rice-rapeseed-fallow was also due to lowest system productivity. The effect of nutrients and system productivity was spectacular in creating variations in NUP in different cropping sequences</w:t>
      </w:r>
      <w:r w:rsidR="00CA06DF" w:rsidRPr="00497FD7">
        <w:rPr>
          <w:rFonts w:ascii="Times New Roman" w:hAnsi="Times New Roman" w:cs="Times New Roman"/>
          <w:sz w:val="24"/>
          <w:szCs w:val="24"/>
        </w:rPr>
        <w:t>.</w:t>
      </w:r>
      <w:r w:rsidRPr="00497FD7">
        <w:rPr>
          <w:rFonts w:ascii="Times New Roman" w:hAnsi="Times New Roman" w:cs="Times New Roman"/>
          <w:sz w:val="24"/>
          <w:szCs w:val="24"/>
        </w:rPr>
        <w:t xml:space="preserve"> The result was in conformity with the findings of </w:t>
      </w:r>
      <w:r w:rsidRPr="00497FD7">
        <w:rPr>
          <w:rFonts w:ascii="Times New Roman" w:hAnsi="Times New Roman"/>
          <w:sz w:val="24"/>
          <w:szCs w:val="24"/>
        </w:rPr>
        <w:t xml:space="preserve">Baishya </w:t>
      </w:r>
      <w:r w:rsidRPr="00497FD7">
        <w:rPr>
          <w:rFonts w:ascii="Times New Roman" w:hAnsi="Times New Roman"/>
          <w:i/>
          <w:sz w:val="24"/>
          <w:szCs w:val="24"/>
        </w:rPr>
        <w:t>et al</w:t>
      </w:r>
      <w:r w:rsidRPr="00497FD7">
        <w:rPr>
          <w:rFonts w:ascii="Times New Roman" w:hAnsi="Times New Roman"/>
          <w:sz w:val="24"/>
          <w:szCs w:val="24"/>
        </w:rPr>
        <w:t>. (2016).</w:t>
      </w:r>
    </w:p>
    <w:p w14:paraId="62BC60B8" w14:textId="77777777"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Bulk density</w:t>
      </w:r>
      <w:r w:rsidR="00A430A1" w:rsidRPr="00497FD7">
        <w:rPr>
          <w:rFonts w:ascii="Times New Roman" w:hAnsi="Times New Roman" w:cs="Times New Roman"/>
          <w:b/>
          <w:bCs/>
          <w:sz w:val="24"/>
          <w:szCs w:val="24"/>
        </w:rPr>
        <w:t xml:space="preserve"> of soil</w:t>
      </w:r>
    </w:p>
    <w:p w14:paraId="6FD755F9" w14:textId="77777777"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 xml:space="preserve">Data pertaining to bulk density of soil (0-15 and 15-30 cm soil depth) after completion of various cropping systems (Table </w:t>
      </w:r>
      <w:r w:rsidR="00407F72" w:rsidRPr="00497FD7">
        <w:rPr>
          <w:rFonts w:ascii="Times New Roman" w:hAnsi="Times New Roman" w:cs="Times New Roman"/>
          <w:bCs/>
          <w:sz w:val="24"/>
          <w:szCs w:val="24"/>
        </w:rPr>
        <w:t>1</w:t>
      </w:r>
      <w:r w:rsidRPr="00497FD7">
        <w:rPr>
          <w:rFonts w:ascii="Times New Roman" w:hAnsi="Times New Roman" w:cs="Times New Roman"/>
          <w:bCs/>
          <w:sz w:val="24"/>
          <w:szCs w:val="24"/>
        </w:rPr>
        <w:t>) clearly indicating that, during both the years of experimentation, bulk density was not markedly influenced by difference in diversified rice based cropping systems.</w:t>
      </w:r>
    </w:p>
    <w:p w14:paraId="330A1736" w14:textId="77777777"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Organic carbon</w:t>
      </w:r>
    </w:p>
    <w:p w14:paraId="25293FDF" w14:textId="77777777"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 xml:space="preserve">The cropping systems diversified with legumes including pulse, garden pea and green manuring crops showed increased level of soil OC concentration in two different soil depths after completion of sequence over rice-rapeseed-fallow and rice-rapeseed-black gram cropping systems, which might be due to the addition of more organic carbon by root exudates of pulses and green manuring crops, as most of the pulse crop residues contain higher amount of nitrogen and bacteria in the soil which facilitates the decomposition of crop residues in the soil resulting into enhanced soil organic matter. Kumar </w:t>
      </w:r>
      <w:r w:rsidRPr="00497FD7">
        <w:rPr>
          <w:rFonts w:ascii="Times New Roman" w:hAnsi="Times New Roman" w:cs="Times New Roman"/>
          <w:bCs/>
          <w:i/>
          <w:sz w:val="24"/>
          <w:szCs w:val="24"/>
        </w:rPr>
        <w:t>et al</w:t>
      </w:r>
      <w:r w:rsidRPr="00497FD7">
        <w:rPr>
          <w:rFonts w:ascii="Times New Roman" w:hAnsi="Times New Roman" w:cs="Times New Roman"/>
          <w:bCs/>
          <w:sz w:val="24"/>
          <w:szCs w:val="24"/>
        </w:rPr>
        <w:t xml:space="preserve">. (2012); </w:t>
      </w:r>
      <w:r w:rsidRPr="00497FD7">
        <w:rPr>
          <w:rFonts w:ascii="Times New Roman" w:hAnsi="Times New Roman" w:cs="Times New Roman"/>
          <w:sz w:val="24"/>
          <w:szCs w:val="24"/>
        </w:rPr>
        <w:t xml:space="preserve">Roy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(2011) and </w:t>
      </w:r>
      <w:proofErr w:type="spellStart"/>
      <w:r w:rsidRPr="00497FD7">
        <w:rPr>
          <w:rFonts w:ascii="Times New Roman" w:hAnsi="Times New Roman" w:cs="Times New Roman"/>
          <w:sz w:val="24"/>
          <w:szCs w:val="24"/>
        </w:rPr>
        <w:t>Porpavai</w:t>
      </w:r>
      <w:proofErr w:type="spellEnd"/>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(2011) </w:t>
      </w:r>
      <w:proofErr w:type="gramStart"/>
      <w:r w:rsidRPr="00497FD7">
        <w:rPr>
          <w:rFonts w:ascii="Times New Roman" w:hAnsi="Times New Roman" w:cs="Times New Roman"/>
          <w:sz w:val="24"/>
          <w:szCs w:val="24"/>
        </w:rPr>
        <w:t xml:space="preserve">also </w:t>
      </w:r>
      <w:r w:rsidRPr="00497FD7">
        <w:rPr>
          <w:rFonts w:ascii="Times New Roman" w:hAnsi="Times New Roman" w:cs="Times New Roman"/>
          <w:bCs/>
          <w:sz w:val="24"/>
          <w:szCs w:val="24"/>
        </w:rPr>
        <w:t xml:space="preserve"> reported</w:t>
      </w:r>
      <w:proofErr w:type="gramEnd"/>
      <w:r w:rsidRPr="00497FD7">
        <w:rPr>
          <w:rFonts w:ascii="Times New Roman" w:hAnsi="Times New Roman" w:cs="Times New Roman"/>
          <w:bCs/>
          <w:sz w:val="24"/>
          <w:szCs w:val="24"/>
        </w:rPr>
        <w:t xml:space="preserve"> that cropping systems, having leguminous crops or green manuring of </w:t>
      </w:r>
      <w:r w:rsidRPr="00497FD7">
        <w:rPr>
          <w:rFonts w:ascii="Times New Roman" w:hAnsi="Times New Roman" w:cs="Times New Roman"/>
          <w:bCs/>
          <w:i/>
          <w:sz w:val="24"/>
          <w:szCs w:val="24"/>
        </w:rPr>
        <w:t>sesbania</w:t>
      </w:r>
      <w:r w:rsidRPr="00497FD7">
        <w:rPr>
          <w:rFonts w:ascii="Times New Roman" w:hAnsi="Times New Roman" w:cs="Times New Roman"/>
          <w:bCs/>
          <w:sz w:val="24"/>
          <w:szCs w:val="24"/>
        </w:rPr>
        <w:t xml:space="preserve"> showed more build up in organic carbon and nutrient availability.</w:t>
      </w:r>
    </w:p>
    <w:p w14:paraId="3A840BE7" w14:textId="77777777" w:rsidR="00343CF3"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 xml:space="preserve"> </w:t>
      </w:r>
    </w:p>
    <w:p w14:paraId="76C9781A" w14:textId="77777777"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lastRenderedPageBreak/>
        <w:t>Carbon sequestration potential</w:t>
      </w:r>
    </w:p>
    <w:p w14:paraId="2A117FD2" w14:textId="77777777" w:rsidR="00A76128" w:rsidRPr="00497FD7" w:rsidRDefault="00A76128" w:rsidP="00A76128">
      <w:pPr>
        <w:autoSpaceDE w:val="0"/>
        <w:autoSpaceDN w:val="0"/>
        <w:adjustRightInd w:val="0"/>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t>Carbon sequestration potential (CSP) as influenced by cropping system was found to be significant during both the years of experimentation</w:t>
      </w:r>
      <w:r w:rsidR="00FA733F" w:rsidRPr="00497FD7">
        <w:rPr>
          <w:rFonts w:ascii="Times New Roman" w:hAnsi="Times New Roman" w:cs="Times New Roman"/>
          <w:sz w:val="24"/>
          <w:szCs w:val="24"/>
        </w:rPr>
        <w:t xml:space="preserve"> which are presented in table-3</w:t>
      </w:r>
      <w:r w:rsidRPr="00497FD7">
        <w:rPr>
          <w:rFonts w:ascii="Times New Roman" w:hAnsi="Times New Roman" w:cs="Times New Roman"/>
          <w:sz w:val="24"/>
          <w:szCs w:val="24"/>
        </w:rPr>
        <w:t>. The CSP worked out at 0-15 cm soil depth reveals that the highest value of 2.40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rice-garden pea-</w:t>
      </w:r>
      <w:r w:rsidR="005672E4"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sequence during 201</w:t>
      </w:r>
      <w:r w:rsidR="005672E4" w:rsidRPr="00497FD7">
        <w:rPr>
          <w:rFonts w:ascii="Times New Roman" w:hAnsi="Times New Roman" w:cs="Times New Roman"/>
          <w:sz w:val="24"/>
          <w:szCs w:val="24"/>
        </w:rPr>
        <w:t>6</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 xml:space="preserve"> which is statistically at par with the CSP (2.34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rice-lentil-</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t>
      </w:r>
      <w:r w:rsidR="005672E4"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On the other </w:t>
      </w:r>
      <w:proofErr w:type="gramStart"/>
      <w:r w:rsidRPr="00497FD7">
        <w:rPr>
          <w:rFonts w:ascii="Times New Roman" w:hAnsi="Times New Roman" w:cs="Times New Roman"/>
          <w:sz w:val="24"/>
          <w:szCs w:val="24"/>
        </w:rPr>
        <w:t>hand</w:t>
      </w:r>
      <w:proofErr w:type="gramEnd"/>
      <w:r w:rsidRPr="00497FD7">
        <w:rPr>
          <w:rFonts w:ascii="Times New Roman" w:hAnsi="Times New Roman" w:cs="Times New Roman"/>
          <w:sz w:val="24"/>
          <w:szCs w:val="24"/>
        </w:rPr>
        <w:t xml:space="preserve"> the highest CSP recorded in rice-lentil-</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(1.35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followed by a CSP of 0.99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w:t>
      </w:r>
      <w:r w:rsidR="005672E4"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during 201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8</w:t>
      </w:r>
      <w:r w:rsidRPr="00497FD7">
        <w:rPr>
          <w:rFonts w:ascii="Times New Roman" w:hAnsi="Times New Roman" w:cs="Times New Roman"/>
          <w:sz w:val="24"/>
          <w:szCs w:val="24"/>
        </w:rPr>
        <w:t>. In 15-30 cm soil depth the highest CSP of 1.97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sequence which is statistically at par with the value (1.93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rice-garden pea-</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sequence during 201</w:t>
      </w:r>
      <w:r w:rsidR="005672E4" w:rsidRPr="00497FD7">
        <w:rPr>
          <w:rFonts w:ascii="Times New Roman" w:hAnsi="Times New Roman" w:cs="Times New Roman"/>
          <w:sz w:val="24"/>
          <w:szCs w:val="24"/>
        </w:rPr>
        <w:t>6</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 whereas, the highest CSP value of 1.88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was recorded in rice-lentil-</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which was statistically at par with the value (1.58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obtained in rice-garden pea-</w:t>
      </w:r>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t>
      </w:r>
      <w:r w:rsidR="005672E4"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during 201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8</w:t>
      </w:r>
      <w:r w:rsidRPr="00497FD7">
        <w:rPr>
          <w:rFonts w:ascii="Times New Roman" w:hAnsi="Times New Roman" w:cs="Times New Roman"/>
          <w:sz w:val="24"/>
          <w:szCs w:val="24"/>
        </w:rPr>
        <w:t xml:space="preserve">. On the other hand, the lowest CSP in both the years in two different soil depths were recorded in rice-rapeseed-fallow cropping system. </w:t>
      </w:r>
    </w:p>
    <w:p w14:paraId="7C617739" w14:textId="77777777" w:rsidR="00A76128" w:rsidRPr="00497FD7" w:rsidRDefault="00A76128" w:rsidP="00A76128">
      <w:pPr>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r>
      <w:r w:rsidR="005065EE" w:rsidRPr="00497FD7">
        <w:rPr>
          <w:rFonts w:ascii="Times New Roman" w:hAnsi="Times New Roman" w:cs="Times New Roman"/>
          <w:sz w:val="24"/>
          <w:szCs w:val="24"/>
        </w:rPr>
        <w:t>As per the pool data is concern,</w:t>
      </w:r>
      <w:r w:rsidRPr="00497FD7">
        <w:rPr>
          <w:rFonts w:ascii="Times New Roman" w:hAnsi="Times New Roman" w:cs="Times New Roman"/>
          <w:sz w:val="24"/>
          <w:szCs w:val="24"/>
        </w:rPr>
        <w:t xml:space="preserve"> </w:t>
      </w:r>
      <w:r w:rsidR="005065EE" w:rsidRPr="00497FD7">
        <w:rPr>
          <w:rFonts w:ascii="Times New Roman" w:hAnsi="Times New Roman" w:cs="Times New Roman"/>
          <w:sz w:val="24"/>
          <w:szCs w:val="24"/>
        </w:rPr>
        <w:t>t</w:t>
      </w:r>
      <w:r w:rsidRPr="00497FD7">
        <w:rPr>
          <w:rFonts w:ascii="Times New Roman" w:hAnsi="Times New Roman" w:cs="Times New Roman"/>
          <w:sz w:val="24"/>
          <w:szCs w:val="24"/>
        </w:rPr>
        <w:t>he rice-lentil-</w:t>
      </w:r>
      <w:r w:rsidR="005065EE"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cropping sequence expressed maximum CSP of 1.84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which is statistically at par with the CSP recorded (1.62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in rice-garden pea-</w:t>
      </w:r>
      <w:r w:rsidR="005065EE"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sequence in 0-15 cm soil depth. In 15-30 cm soil depth, the highest CSP of 1.93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r w:rsidR="005065EE"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sequence which is statistically at par with the value (1.76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rice-garden pea-</w:t>
      </w:r>
      <w:r w:rsidR="005065EE"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w:t>
      </w:r>
      <w:r w:rsidR="005065EE" w:rsidRPr="00497FD7">
        <w:rPr>
          <w:rFonts w:ascii="Times New Roman" w:hAnsi="Times New Roman" w:cs="Times New Roman"/>
          <w:sz w:val="24"/>
          <w:szCs w:val="24"/>
        </w:rPr>
        <w:t>system</w:t>
      </w:r>
      <w:r w:rsidRPr="00497FD7">
        <w:rPr>
          <w:rFonts w:ascii="Times New Roman" w:hAnsi="Times New Roman" w:cs="Times New Roman"/>
          <w:sz w:val="24"/>
          <w:szCs w:val="24"/>
        </w:rPr>
        <w:t>. The CSP recorded in two different soil depths under rice-garden pea-</w:t>
      </w:r>
      <w:proofErr w:type="spellStart"/>
      <w:r w:rsidR="005065EE"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and rice-lentil-</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were statistically </w:t>
      </w:r>
      <w:r w:rsidRPr="00497FD7">
        <w:rPr>
          <w:rFonts w:ascii="Times New Roman" w:hAnsi="Times New Roman" w:cs="Times New Roman"/>
          <w:i/>
          <w:sz w:val="24"/>
          <w:szCs w:val="24"/>
        </w:rPr>
        <w:t>at par</w:t>
      </w:r>
      <w:r w:rsidRPr="00497FD7">
        <w:rPr>
          <w:rFonts w:ascii="Times New Roman" w:hAnsi="Times New Roman" w:cs="Times New Roman"/>
          <w:sz w:val="24"/>
          <w:szCs w:val="24"/>
        </w:rPr>
        <w:t xml:space="preserve">, whereas, the rice-rapeseed-fallow sequence exhibited the lowest CSP irrespective of soil depth and year of investigation. </w:t>
      </w:r>
    </w:p>
    <w:p w14:paraId="4227C10A" w14:textId="77777777"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sz w:val="24"/>
          <w:szCs w:val="24"/>
        </w:rPr>
        <w:tab/>
        <w:t>The least CSP was observed in rice-rapeseed-fallow sequence due mainly to lack of any legume in the sequence reducing availability of organic matter. This suggests that the legume-based rotation is more efficient in converting biomass carbon into soil organic carbon than the grass based (</w:t>
      </w:r>
      <w:proofErr w:type="spellStart"/>
      <w:r w:rsidRPr="00497FD7">
        <w:rPr>
          <w:rFonts w:ascii="Times New Roman" w:hAnsi="Times New Roman" w:cs="Times New Roman"/>
          <w:sz w:val="24"/>
          <w:szCs w:val="24"/>
        </w:rPr>
        <w:t>Nıcolas</w:t>
      </w:r>
      <w:proofErr w:type="spellEnd"/>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2011). </w:t>
      </w:r>
      <w:r w:rsidRPr="00497FD7">
        <w:rPr>
          <w:rFonts w:ascii="Times New Roman" w:hAnsi="Times New Roman" w:cs="Times New Roman"/>
          <w:sz w:val="24"/>
          <w:szCs w:val="24"/>
        </w:rPr>
        <w:tab/>
        <w:t xml:space="preserve">The increased level of carbon sequestration potential in cropping systems diversified with legumes and green manuring crops might be due to the increased production and turnover rates of roots leading to increased SOC accumulation following root decomposition. The result is in conformity with the findings of Matamala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(2003) and Weintraub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(2007). </w:t>
      </w:r>
    </w:p>
    <w:p w14:paraId="0A2575E0" w14:textId="77777777"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Carbon emission from rice-based cropping systems</w:t>
      </w:r>
    </w:p>
    <w:p w14:paraId="5A27D2AA" w14:textId="77777777" w:rsidR="005065EE"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The 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from the soil of different cropping sequestration under investigation were estimated and presented in Table </w:t>
      </w:r>
      <w:r w:rsidR="00407F72" w:rsidRPr="00497FD7">
        <w:rPr>
          <w:rFonts w:ascii="Times New Roman" w:hAnsi="Times New Roman" w:cs="Times New Roman"/>
          <w:bCs/>
          <w:sz w:val="24"/>
          <w:szCs w:val="24"/>
        </w:rPr>
        <w:t>4</w:t>
      </w:r>
      <w:r w:rsidRPr="00497FD7">
        <w:rPr>
          <w:rFonts w:ascii="Times New Roman" w:hAnsi="Times New Roman" w:cs="Times New Roman"/>
          <w:bCs/>
          <w:sz w:val="24"/>
          <w:szCs w:val="24"/>
        </w:rPr>
        <w:t>. Though the data are not analyzed statistically, it is seen from the mean data that, the highest 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t>
      </w:r>
      <w:proofErr w:type="spellStart"/>
      <w:r w:rsidRPr="00497FD7">
        <w:rPr>
          <w:rFonts w:ascii="Times New Roman" w:hAnsi="Times New Roman" w:cs="Times New Roman"/>
          <w:bCs/>
          <w:i/>
          <w:sz w:val="24"/>
          <w:szCs w:val="24"/>
        </w:rPr>
        <w:t>i.e</w:t>
      </w:r>
      <w:proofErr w:type="spellEnd"/>
      <w:r w:rsidRPr="00497FD7">
        <w:rPr>
          <w:rFonts w:ascii="Times New Roman" w:hAnsi="Times New Roman" w:cs="Times New Roman"/>
          <w:bCs/>
          <w:sz w:val="24"/>
          <w:szCs w:val="24"/>
        </w:rPr>
        <w:t xml:space="preserve"> </w:t>
      </w:r>
      <w:r w:rsidRPr="00497FD7">
        <w:rPr>
          <w:rFonts w:ascii="Times New Roman" w:eastAsia="Times New Roman" w:hAnsi="Times New Roman" w:cs="Times New Roman"/>
          <w:kern w:val="24"/>
          <w:sz w:val="24"/>
          <w:szCs w:val="24"/>
        </w:rPr>
        <w:lastRenderedPageBreak/>
        <w:t>2.65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was occurred in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sequence followed by 2.60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in rice-lentil-</w:t>
      </w:r>
      <w:r w:rsidR="005065EE" w:rsidRPr="00497FD7">
        <w:rPr>
          <w:rFonts w:ascii="Times New Roman" w:eastAsia="Times New Roman" w:hAnsi="Times New Roman" w:cs="Times New Roman"/>
          <w:i/>
          <w:kern w:val="24"/>
          <w:sz w:val="24"/>
          <w:szCs w:val="24"/>
        </w:rPr>
        <w:t>sesbania</w:t>
      </w:r>
      <w:r w:rsidRPr="00497FD7">
        <w:rPr>
          <w:rFonts w:ascii="Times New Roman" w:eastAsia="Times New Roman" w:hAnsi="Times New Roman" w:cs="Times New Roman"/>
          <w:kern w:val="24"/>
          <w:sz w:val="24"/>
          <w:szCs w:val="24"/>
        </w:rPr>
        <w:t xml:space="preserve"> </w:t>
      </w:r>
      <w:r w:rsidR="005065EE" w:rsidRPr="00497FD7">
        <w:rPr>
          <w:rFonts w:ascii="Times New Roman" w:eastAsia="Times New Roman" w:hAnsi="Times New Roman" w:cs="Times New Roman"/>
          <w:kern w:val="24"/>
          <w:sz w:val="24"/>
          <w:szCs w:val="24"/>
        </w:rPr>
        <w:t>system</w:t>
      </w:r>
      <w:r w:rsidRPr="00497FD7">
        <w:rPr>
          <w:rFonts w:ascii="Times New Roman" w:eastAsia="Times New Roman" w:hAnsi="Times New Roman" w:cs="Times New Roman"/>
          <w:kern w:val="24"/>
          <w:sz w:val="24"/>
          <w:szCs w:val="24"/>
        </w:rPr>
        <w:t xml:space="preserve"> during 201</w:t>
      </w:r>
      <w:r w:rsidR="005065EE" w:rsidRPr="00497FD7">
        <w:rPr>
          <w:rFonts w:ascii="Times New Roman" w:eastAsia="Times New Roman" w:hAnsi="Times New Roman" w:cs="Times New Roman"/>
          <w:kern w:val="24"/>
          <w:sz w:val="24"/>
          <w:szCs w:val="24"/>
        </w:rPr>
        <w:t>6</w:t>
      </w:r>
      <w:r w:rsidRPr="00497FD7">
        <w:rPr>
          <w:rFonts w:ascii="Times New Roman" w:eastAsia="Times New Roman" w:hAnsi="Times New Roman" w:cs="Times New Roman"/>
          <w:kern w:val="24"/>
          <w:sz w:val="24"/>
          <w:szCs w:val="24"/>
        </w:rPr>
        <w:t>-1</w:t>
      </w:r>
      <w:r w:rsidR="005065EE" w:rsidRPr="00497FD7">
        <w:rPr>
          <w:rFonts w:ascii="Times New Roman" w:eastAsia="Times New Roman" w:hAnsi="Times New Roman" w:cs="Times New Roman"/>
          <w:kern w:val="24"/>
          <w:sz w:val="24"/>
          <w:szCs w:val="24"/>
        </w:rPr>
        <w:t>7</w:t>
      </w:r>
      <w:r w:rsidRPr="00497FD7">
        <w:rPr>
          <w:rFonts w:ascii="Times New Roman" w:eastAsia="Times New Roman" w:hAnsi="Times New Roman" w:cs="Times New Roman"/>
          <w:kern w:val="24"/>
          <w:sz w:val="24"/>
          <w:szCs w:val="24"/>
        </w:rPr>
        <w:t xml:space="preserve">. Difference in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in rice-garden pea-</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rice-rapeseed-</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xml:space="preserve"> and rice-garden pea-</w:t>
      </w:r>
      <w:r w:rsidR="005065EE" w:rsidRPr="00497FD7">
        <w:rPr>
          <w:rFonts w:ascii="Times New Roman" w:hAnsi="Times New Roman" w:cs="Times New Roman"/>
          <w:bCs/>
          <w:i/>
          <w:sz w:val="24"/>
          <w:szCs w:val="24"/>
        </w:rPr>
        <w:t>sesbania</w:t>
      </w:r>
      <w:r w:rsidRPr="00497FD7">
        <w:rPr>
          <w:rFonts w:ascii="Times New Roman" w:hAnsi="Times New Roman" w:cs="Times New Roman"/>
          <w:bCs/>
          <w:sz w:val="24"/>
          <w:szCs w:val="24"/>
        </w:rPr>
        <w:t xml:space="preserve"> sequences was found in first year of investigation (</w:t>
      </w:r>
      <w:r w:rsidRPr="00497FD7">
        <w:rPr>
          <w:rFonts w:ascii="Times New Roman" w:eastAsia="Times New Roman" w:hAnsi="Times New Roman" w:cs="Times New Roman"/>
          <w:kern w:val="24"/>
          <w:sz w:val="24"/>
          <w:szCs w:val="24"/>
        </w:rPr>
        <w:t>2.33, 2.25 and 2.16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respectively). In the second year, the highest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was observed </w:t>
      </w:r>
      <w:r w:rsidRPr="00497FD7">
        <w:rPr>
          <w:rFonts w:ascii="Times New Roman" w:eastAsia="Times New Roman" w:hAnsi="Times New Roman" w:cs="Times New Roman"/>
          <w:kern w:val="24"/>
          <w:sz w:val="24"/>
          <w:szCs w:val="24"/>
        </w:rPr>
        <w:t>in rice-garden pea-</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and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sequences with an equal value of 2.47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The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in rice-lentil-</w:t>
      </w:r>
      <w:proofErr w:type="spellStart"/>
      <w:r w:rsidR="005065EE" w:rsidRPr="00497FD7">
        <w:rPr>
          <w:rFonts w:ascii="Times New Roman" w:hAnsi="Times New Roman" w:cs="Times New Roman"/>
          <w:bCs/>
          <w:i/>
          <w:sz w:val="24"/>
          <w:szCs w:val="24"/>
        </w:rPr>
        <w:t>sesbania</w:t>
      </w:r>
      <w:proofErr w:type="spellEnd"/>
      <w:r w:rsidRPr="00497FD7">
        <w:rPr>
          <w:rFonts w:ascii="Times New Roman" w:hAnsi="Times New Roman" w:cs="Times New Roman"/>
          <w:bCs/>
          <w:sz w:val="24"/>
          <w:szCs w:val="24"/>
        </w:rPr>
        <w:t>, rice-rapeseed-</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xml:space="preserve"> and rice-garden pea-</w:t>
      </w:r>
      <w:proofErr w:type="spellStart"/>
      <w:r w:rsidR="005065EE" w:rsidRPr="00497FD7">
        <w:rPr>
          <w:rFonts w:ascii="Times New Roman" w:hAnsi="Times New Roman" w:cs="Times New Roman"/>
          <w:bCs/>
          <w:i/>
          <w:sz w:val="24"/>
          <w:szCs w:val="24"/>
        </w:rPr>
        <w:t>sesbania</w:t>
      </w:r>
      <w:proofErr w:type="spellEnd"/>
      <w:r w:rsidRPr="00497FD7">
        <w:rPr>
          <w:rFonts w:ascii="Times New Roman" w:hAnsi="Times New Roman" w:cs="Times New Roman"/>
          <w:bCs/>
          <w:sz w:val="24"/>
          <w:szCs w:val="24"/>
        </w:rPr>
        <w:t xml:space="preserve"> </w:t>
      </w:r>
      <w:r w:rsidR="005065EE" w:rsidRPr="00497FD7">
        <w:rPr>
          <w:rFonts w:ascii="Times New Roman" w:hAnsi="Times New Roman" w:cs="Times New Roman"/>
          <w:bCs/>
          <w:sz w:val="24"/>
          <w:szCs w:val="24"/>
        </w:rPr>
        <w:t>systems</w:t>
      </w:r>
      <w:r w:rsidRPr="00497FD7">
        <w:rPr>
          <w:rFonts w:ascii="Times New Roman" w:hAnsi="Times New Roman" w:cs="Times New Roman"/>
          <w:bCs/>
          <w:sz w:val="24"/>
          <w:szCs w:val="24"/>
        </w:rPr>
        <w:t xml:space="preserve"> w</w:t>
      </w:r>
      <w:r w:rsidR="005065EE" w:rsidRPr="00497FD7">
        <w:rPr>
          <w:rFonts w:ascii="Times New Roman" w:hAnsi="Times New Roman" w:cs="Times New Roman"/>
          <w:bCs/>
          <w:sz w:val="24"/>
          <w:szCs w:val="24"/>
        </w:rPr>
        <w:t>ere</w:t>
      </w:r>
      <w:r w:rsidRPr="00497FD7">
        <w:rPr>
          <w:rFonts w:ascii="Times New Roman" w:hAnsi="Times New Roman" w:cs="Times New Roman"/>
          <w:bCs/>
          <w:sz w:val="24"/>
          <w:szCs w:val="24"/>
        </w:rPr>
        <w:t xml:space="preserve"> 2.38, 2.37 and 2.24 </w:t>
      </w:r>
      <w:r w:rsidRPr="00497FD7">
        <w:rPr>
          <w:rFonts w:ascii="Times New Roman" w:eastAsia="Times New Roman" w:hAnsi="Times New Roman" w:cs="Times New Roman"/>
          <w:kern w:val="24"/>
          <w:sz w:val="24"/>
          <w:szCs w:val="24"/>
        </w:rPr>
        <w:t>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respectively.  On the other hand, the lowest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w:t>
      </w:r>
      <w:r w:rsidRPr="00497FD7">
        <w:rPr>
          <w:rFonts w:ascii="Times New Roman" w:eastAsia="Times New Roman" w:hAnsi="Times New Roman" w:cs="Times New Roman"/>
          <w:kern w:val="24"/>
          <w:sz w:val="24"/>
          <w:szCs w:val="24"/>
        </w:rPr>
        <w:t>1.71 &amp;1.72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w:t>
      </w:r>
      <w:r w:rsidRPr="00497FD7">
        <w:rPr>
          <w:rFonts w:ascii="Times New Roman" w:hAnsi="Times New Roman" w:cs="Times New Roman"/>
          <w:bCs/>
          <w:sz w:val="24"/>
          <w:szCs w:val="24"/>
        </w:rPr>
        <w:t xml:space="preserve"> occurred in rice-rapeseed-fallow cropping system in </w:t>
      </w:r>
      <w:r w:rsidR="005065EE" w:rsidRPr="00497FD7">
        <w:rPr>
          <w:rFonts w:ascii="Times New Roman" w:hAnsi="Times New Roman" w:cs="Times New Roman"/>
          <w:bCs/>
          <w:sz w:val="24"/>
          <w:szCs w:val="24"/>
        </w:rPr>
        <w:t>both the years of experimentation</w:t>
      </w:r>
      <w:r w:rsidRPr="00497FD7">
        <w:rPr>
          <w:rFonts w:ascii="Times New Roman" w:hAnsi="Times New Roman" w:cs="Times New Roman"/>
          <w:bCs/>
          <w:sz w:val="24"/>
          <w:szCs w:val="24"/>
        </w:rPr>
        <w:t xml:space="preserve">. </w:t>
      </w:r>
      <w:r w:rsidRPr="00497FD7">
        <w:rPr>
          <w:rFonts w:ascii="Times New Roman" w:eastAsia="Times New Roman" w:hAnsi="Times New Roman" w:cs="Times New Roman"/>
          <w:sz w:val="24"/>
          <w:szCs w:val="24"/>
        </w:rPr>
        <w:t xml:space="preserve">This might have been due to less availability of organic matter </w:t>
      </w:r>
      <w:r w:rsidR="005065EE" w:rsidRPr="00497FD7">
        <w:rPr>
          <w:rFonts w:ascii="Times New Roman" w:eastAsia="Times New Roman" w:hAnsi="Times New Roman" w:cs="Times New Roman"/>
          <w:sz w:val="24"/>
          <w:szCs w:val="24"/>
        </w:rPr>
        <w:t>as because of</w:t>
      </w:r>
      <w:r w:rsidRPr="00497FD7">
        <w:rPr>
          <w:rFonts w:ascii="Times New Roman" w:eastAsia="Times New Roman" w:hAnsi="Times New Roman" w:cs="Times New Roman"/>
          <w:sz w:val="24"/>
          <w:szCs w:val="24"/>
        </w:rPr>
        <w:t xml:space="preserve"> lack of legumes and seasonal fallow</w:t>
      </w:r>
      <w:r w:rsidR="005065EE" w:rsidRPr="00497FD7">
        <w:rPr>
          <w:rFonts w:ascii="Times New Roman" w:eastAsia="Times New Roman" w:hAnsi="Times New Roman" w:cs="Times New Roman"/>
          <w:sz w:val="24"/>
          <w:szCs w:val="24"/>
        </w:rPr>
        <w:t xml:space="preserve"> in the system</w:t>
      </w:r>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kern w:val="24"/>
          <w:sz w:val="24"/>
          <w:szCs w:val="24"/>
        </w:rPr>
        <w:t xml:space="preserve">The highest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t>
      </w:r>
      <w:r w:rsidRPr="00497FD7">
        <w:rPr>
          <w:rFonts w:ascii="Times New Roman" w:eastAsia="Times New Roman" w:hAnsi="Times New Roman" w:cs="Times New Roman"/>
          <w:kern w:val="24"/>
          <w:sz w:val="24"/>
          <w:szCs w:val="24"/>
        </w:rPr>
        <w:t>occurred in rice-garden pea-</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and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system probably due to the </w:t>
      </w:r>
      <w:r w:rsidRPr="00497FD7">
        <w:rPr>
          <w:rFonts w:ascii="Times New Roman" w:hAnsi="Times New Roman" w:cs="Times New Roman"/>
          <w:sz w:val="24"/>
          <w:szCs w:val="24"/>
        </w:rPr>
        <w:t xml:space="preserve">priming effect </w:t>
      </w:r>
      <w:r w:rsidRPr="00497FD7">
        <w:rPr>
          <w:rFonts w:ascii="Times New Roman" w:hAnsi="Times New Roman" w:cs="Times New Roman"/>
          <w:i/>
          <w:sz w:val="24"/>
          <w:szCs w:val="24"/>
        </w:rPr>
        <w:t>i.e</w:t>
      </w:r>
      <w:r w:rsidRPr="00497FD7">
        <w:rPr>
          <w:rFonts w:ascii="Times New Roman" w:hAnsi="Times New Roman" w:cs="Times New Roman"/>
          <w:sz w:val="24"/>
          <w:szCs w:val="24"/>
        </w:rPr>
        <w:t>. CO</w:t>
      </w:r>
      <w:r w:rsidRPr="00497FD7">
        <w:rPr>
          <w:rFonts w:ascii="Times New Roman" w:hAnsi="Times New Roman" w:cs="Times New Roman"/>
          <w:sz w:val="24"/>
          <w:szCs w:val="24"/>
          <w:vertAlign w:val="subscript"/>
        </w:rPr>
        <w:t>2</w:t>
      </w:r>
      <w:r w:rsidRPr="00497FD7">
        <w:rPr>
          <w:rFonts w:ascii="Times New Roman" w:hAnsi="Times New Roman" w:cs="Times New Roman"/>
          <w:sz w:val="24"/>
          <w:szCs w:val="24"/>
        </w:rPr>
        <w:t xml:space="preserve"> released from existing soil organic matter as a result of the decomposition of fresh organic materials. The management practices of different crops can also greatly influence the soil physical and chemical properties and alter the emission pattern of CO</w:t>
      </w:r>
      <w:r w:rsidRPr="00497FD7">
        <w:rPr>
          <w:rFonts w:ascii="Times New Roman" w:hAnsi="Times New Roman" w:cs="Times New Roman"/>
          <w:sz w:val="24"/>
          <w:szCs w:val="24"/>
          <w:vertAlign w:val="subscript"/>
        </w:rPr>
        <w:t>2</w:t>
      </w:r>
      <w:r w:rsidRPr="00497FD7">
        <w:rPr>
          <w:rFonts w:ascii="Times New Roman" w:hAnsi="Times New Roman" w:cs="Times New Roman"/>
          <w:sz w:val="24"/>
          <w:szCs w:val="24"/>
        </w:rPr>
        <w:t xml:space="preserve"> as reported by Dutta and Gokhale (2017). </w:t>
      </w:r>
      <w:r w:rsidRPr="00497FD7">
        <w:rPr>
          <w:rFonts w:ascii="Times New Roman" w:eastAsia="Times New Roman" w:hAnsi="Times New Roman" w:cs="Times New Roman"/>
          <w:kern w:val="24"/>
          <w:sz w:val="24"/>
          <w:szCs w:val="24"/>
        </w:rPr>
        <w:t xml:space="preserve">   </w:t>
      </w:r>
    </w:p>
    <w:p w14:paraId="44C997C1" w14:textId="77777777"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
          <w:bCs/>
          <w:sz w:val="24"/>
          <w:szCs w:val="24"/>
        </w:rPr>
        <w:t>Carbon balance in rice based cropping systems</w:t>
      </w:r>
    </w:p>
    <w:p w14:paraId="04CF9258" w14:textId="77777777" w:rsidR="005065EE" w:rsidRPr="00497FD7" w:rsidRDefault="00A76128" w:rsidP="00962737">
      <w:pPr>
        <w:shd w:val="clear" w:color="auto" w:fill="FFFFFF"/>
        <w:spacing w:before="120" w:after="120" w:line="360" w:lineRule="auto"/>
        <w:ind w:left="-360"/>
        <w:jc w:val="both"/>
        <w:textAlignment w:val="baseline"/>
        <w:rPr>
          <w:rFonts w:ascii="Times New Roman" w:hAnsi="Times New Roman" w:cs="Times New Roman"/>
          <w:bCs/>
          <w:sz w:val="24"/>
          <w:szCs w:val="24"/>
        </w:rPr>
      </w:pPr>
      <w:r w:rsidRPr="00497FD7">
        <w:rPr>
          <w:rFonts w:ascii="Times New Roman" w:hAnsi="Times New Roman" w:cs="Times New Roman"/>
          <w:bCs/>
          <w:sz w:val="24"/>
          <w:szCs w:val="24"/>
        </w:rPr>
        <w:tab/>
      </w:r>
      <w:r w:rsidRPr="00497FD7">
        <w:rPr>
          <w:rFonts w:ascii="Times New Roman" w:hAnsi="Times New Roman" w:cs="Times New Roman"/>
          <w:bCs/>
          <w:sz w:val="24"/>
          <w:szCs w:val="24"/>
        </w:rPr>
        <w:tab/>
        <w:t xml:space="preserve">Data on carbon balance in soil (Table </w:t>
      </w:r>
      <w:r w:rsidR="00FA733F" w:rsidRPr="00497FD7">
        <w:rPr>
          <w:rFonts w:ascii="Times New Roman" w:hAnsi="Times New Roman" w:cs="Times New Roman"/>
          <w:bCs/>
          <w:sz w:val="24"/>
          <w:szCs w:val="24"/>
        </w:rPr>
        <w:t xml:space="preserve">4 </w:t>
      </w:r>
      <w:r w:rsidRPr="00497FD7">
        <w:rPr>
          <w:rFonts w:ascii="Times New Roman" w:hAnsi="Times New Roman" w:cs="Times New Roman"/>
          <w:bCs/>
          <w:sz w:val="24"/>
          <w:szCs w:val="24"/>
        </w:rPr>
        <w:t xml:space="preserve">&amp; fig. </w:t>
      </w:r>
      <w:r w:rsidR="00FA733F" w:rsidRPr="00497FD7">
        <w:rPr>
          <w:rFonts w:ascii="Times New Roman" w:hAnsi="Times New Roman" w:cs="Times New Roman"/>
          <w:bCs/>
          <w:sz w:val="24"/>
          <w:szCs w:val="24"/>
        </w:rPr>
        <w:t>7</w:t>
      </w:r>
      <w:r w:rsidRPr="00497FD7">
        <w:rPr>
          <w:rFonts w:ascii="Times New Roman" w:hAnsi="Times New Roman" w:cs="Times New Roman"/>
          <w:bCs/>
          <w:sz w:val="24"/>
          <w:szCs w:val="24"/>
        </w:rPr>
        <w:t>) revealed that, the rice-based cropping systems showed wide variation in expected carbon balance in soil. Expected carbon balance was negative in rice-rapeseed-fallow sequence in both the years of study. On the contrary, there was a net gain in carbon in all the sequences except rice-rapeseed-fallow sequence during first year. The highest carbon gain (2.17 Mg ha</w:t>
      </w:r>
      <w:r w:rsidRPr="00497FD7">
        <w:rPr>
          <w:rFonts w:ascii="Times New Roman" w:hAnsi="Times New Roman" w:cs="Times New Roman"/>
          <w:bCs/>
          <w:sz w:val="24"/>
          <w:szCs w:val="24"/>
          <w:vertAlign w:val="superscript"/>
        </w:rPr>
        <w:t>-1</w:t>
      </w:r>
      <w:r w:rsidRPr="00497FD7">
        <w:rPr>
          <w:rFonts w:ascii="Times New Roman" w:hAnsi="Times New Roman" w:cs="Times New Roman"/>
          <w:bCs/>
          <w:sz w:val="24"/>
          <w:szCs w:val="24"/>
        </w:rPr>
        <w:t>) was found in rice-garden pea-</w:t>
      </w:r>
      <w:r w:rsidR="005065EE" w:rsidRPr="00497FD7">
        <w:rPr>
          <w:rFonts w:ascii="Times New Roman" w:hAnsi="Times New Roman" w:cs="Times New Roman"/>
          <w:bCs/>
          <w:i/>
          <w:sz w:val="24"/>
          <w:szCs w:val="24"/>
        </w:rPr>
        <w:t>sesbania</w:t>
      </w:r>
      <w:r w:rsidRPr="00497FD7">
        <w:rPr>
          <w:rFonts w:ascii="Times New Roman" w:hAnsi="Times New Roman" w:cs="Times New Roman"/>
          <w:bCs/>
          <w:i/>
          <w:sz w:val="24"/>
          <w:szCs w:val="24"/>
        </w:rPr>
        <w:t xml:space="preserve"> </w:t>
      </w:r>
      <w:r w:rsidRPr="00497FD7">
        <w:rPr>
          <w:rFonts w:ascii="Times New Roman" w:hAnsi="Times New Roman" w:cs="Times New Roman"/>
          <w:bCs/>
          <w:sz w:val="24"/>
          <w:szCs w:val="24"/>
        </w:rPr>
        <w:t>sequence during 201</w:t>
      </w:r>
      <w:r w:rsidR="005065EE" w:rsidRPr="00497FD7">
        <w:rPr>
          <w:rFonts w:ascii="Times New Roman" w:hAnsi="Times New Roman" w:cs="Times New Roman"/>
          <w:bCs/>
          <w:sz w:val="24"/>
          <w:szCs w:val="24"/>
        </w:rPr>
        <w:t>6</w:t>
      </w:r>
      <w:r w:rsidRPr="00497FD7">
        <w:rPr>
          <w:rFonts w:ascii="Times New Roman" w:hAnsi="Times New Roman" w:cs="Times New Roman"/>
          <w:bCs/>
          <w:sz w:val="24"/>
          <w:szCs w:val="24"/>
        </w:rPr>
        <w:t>-1</w:t>
      </w:r>
      <w:r w:rsidR="005065EE" w:rsidRPr="00497FD7">
        <w:rPr>
          <w:rFonts w:ascii="Times New Roman" w:hAnsi="Times New Roman" w:cs="Times New Roman"/>
          <w:bCs/>
          <w:sz w:val="24"/>
          <w:szCs w:val="24"/>
        </w:rPr>
        <w:t>7</w:t>
      </w:r>
      <w:r w:rsidRPr="00497FD7">
        <w:rPr>
          <w:rFonts w:ascii="Times New Roman" w:hAnsi="Times New Roman" w:cs="Times New Roman"/>
          <w:bCs/>
          <w:sz w:val="24"/>
          <w:szCs w:val="24"/>
        </w:rPr>
        <w:t>, while the rice-lentil-</w:t>
      </w:r>
      <w:r w:rsidR="005065EE" w:rsidRPr="00497FD7">
        <w:rPr>
          <w:rFonts w:ascii="Times New Roman" w:hAnsi="Times New Roman" w:cs="Times New Roman"/>
          <w:bCs/>
          <w:i/>
          <w:sz w:val="24"/>
          <w:szCs w:val="24"/>
        </w:rPr>
        <w:t>sesbania</w:t>
      </w:r>
      <w:r w:rsidRPr="00497FD7">
        <w:rPr>
          <w:rFonts w:ascii="Times New Roman" w:hAnsi="Times New Roman" w:cs="Times New Roman"/>
          <w:bCs/>
          <w:sz w:val="24"/>
          <w:szCs w:val="24"/>
        </w:rPr>
        <w:t xml:space="preserve"> </w:t>
      </w:r>
      <w:r w:rsidR="005065EE" w:rsidRPr="00497FD7">
        <w:rPr>
          <w:rFonts w:ascii="Times New Roman" w:hAnsi="Times New Roman" w:cs="Times New Roman"/>
          <w:bCs/>
          <w:sz w:val="24"/>
          <w:szCs w:val="24"/>
        </w:rPr>
        <w:t>system</w:t>
      </w:r>
      <w:r w:rsidRPr="00497FD7">
        <w:rPr>
          <w:rFonts w:ascii="Times New Roman" w:hAnsi="Times New Roman" w:cs="Times New Roman"/>
          <w:bCs/>
          <w:sz w:val="24"/>
          <w:szCs w:val="24"/>
        </w:rPr>
        <w:t xml:space="preserve"> recorded the highest carbon gain (0.85 Mg ha</w:t>
      </w:r>
      <w:r w:rsidRPr="00497FD7">
        <w:rPr>
          <w:rFonts w:ascii="Times New Roman" w:hAnsi="Times New Roman" w:cs="Times New Roman"/>
          <w:bCs/>
          <w:sz w:val="24"/>
          <w:szCs w:val="24"/>
          <w:vertAlign w:val="superscript"/>
        </w:rPr>
        <w:t>-1</w:t>
      </w:r>
      <w:r w:rsidRPr="00497FD7">
        <w:rPr>
          <w:rFonts w:ascii="Times New Roman" w:hAnsi="Times New Roman" w:cs="Times New Roman"/>
          <w:bCs/>
          <w:sz w:val="24"/>
          <w:szCs w:val="24"/>
        </w:rPr>
        <w:t>) during 201</w:t>
      </w:r>
      <w:r w:rsidR="005065EE" w:rsidRPr="00497FD7">
        <w:rPr>
          <w:rFonts w:ascii="Times New Roman" w:hAnsi="Times New Roman" w:cs="Times New Roman"/>
          <w:bCs/>
          <w:sz w:val="24"/>
          <w:szCs w:val="24"/>
        </w:rPr>
        <w:t>7</w:t>
      </w:r>
      <w:r w:rsidRPr="00497FD7">
        <w:rPr>
          <w:rFonts w:ascii="Times New Roman" w:hAnsi="Times New Roman" w:cs="Times New Roman"/>
          <w:bCs/>
          <w:sz w:val="24"/>
          <w:szCs w:val="24"/>
        </w:rPr>
        <w:t>-1</w:t>
      </w:r>
      <w:r w:rsidR="005065EE" w:rsidRPr="00497FD7">
        <w:rPr>
          <w:rFonts w:ascii="Times New Roman" w:hAnsi="Times New Roman" w:cs="Times New Roman"/>
          <w:bCs/>
          <w:sz w:val="24"/>
          <w:szCs w:val="24"/>
        </w:rPr>
        <w:t>8</w:t>
      </w:r>
      <w:r w:rsidRPr="00497FD7">
        <w:rPr>
          <w:rFonts w:ascii="Times New Roman" w:hAnsi="Times New Roman" w:cs="Times New Roman"/>
          <w:bCs/>
          <w:sz w:val="24"/>
          <w:szCs w:val="24"/>
        </w:rPr>
        <w:t xml:space="preserve">. </w:t>
      </w:r>
      <w:r w:rsidRPr="00497FD7">
        <w:rPr>
          <w:rFonts w:ascii="Times New Roman" w:hAnsi="Times New Roman" w:cs="Times New Roman"/>
          <w:sz w:val="24"/>
          <w:szCs w:val="24"/>
          <w:shd w:val="clear" w:color="auto" w:fill="FFFFFF"/>
        </w:rPr>
        <w:t>Changes in soil organic carbon levels might have been controlled primarily by the amount of organic matter supplied through crop residue. T</w:t>
      </w:r>
      <w:r w:rsidRPr="00497FD7">
        <w:rPr>
          <w:rFonts w:ascii="Times New Roman" w:hAnsi="Times New Roman" w:cs="Times New Roman"/>
          <w:bCs/>
          <w:sz w:val="24"/>
          <w:szCs w:val="24"/>
        </w:rPr>
        <w:t xml:space="preserve">he rice-rapeseed-fallow system, however recorded the least carbon gain due probably to lack of any legume in the </w:t>
      </w:r>
      <w:r w:rsidR="005065EE" w:rsidRPr="00497FD7">
        <w:rPr>
          <w:rFonts w:ascii="Times New Roman" w:hAnsi="Times New Roman" w:cs="Times New Roman"/>
          <w:bCs/>
          <w:sz w:val="24"/>
          <w:szCs w:val="24"/>
        </w:rPr>
        <w:t>system</w:t>
      </w:r>
      <w:r w:rsidRPr="00497FD7">
        <w:rPr>
          <w:rFonts w:ascii="Times New Roman" w:hAnsi="Times New Roman" w:cs="Times New Roman"/>
          <w:bCs/>
          <w:sz w:val="24"/>
          <w:szCs w:val="24"/>
        </w:rPr>
        <w:t xml:space="preserve"> leaving less residue. </w:t>
      </w:r>
      <w:r w:rsidRPr="00497FD7">
        <w:rPr>
          <w:rFonts w:ascii="Times New Roman" w:eastAsia="Times New Roman" w:hAnsi="Times New Roman" w:cs="Times New Roman"/>
          <w:bCs/>
          <w:sz w:val="24"/>
          <w:szCs w:val="24"/>
        </w:rPr>
        <w:t>R</w:t>
      </w:r>
      <w:r w:rsidRPr="00497FD7">
        <w:rPr>
          <w:rFonts w:ascii="Times New Roman" w:eastAsia="Times New Roman" w:hAnsi="Times New Roman" w:cs="Times New Roman"/>
          <w:sz w:val="24"/>
          <w:szCs w:val="24"/>
        </w:rPr>
        <w:t xml:space="preserve">eduction in organic carbon in cereal-oilseed cropping sequences may be due to higher uptake and lower addition of nutrients in soil (Singh </w:t>
      </w:r>
      <w:r w:rsidRPr="00497FD7">
        <w:rPr>
          <w:rFonts w:ascii="Times New Roman" w:eastAsia="Times New Roman" w:hAnsi="Times New Roman" w:cs="Times New Roman"/>
          <w:i/>
          <w:iCs/>
          <w:sz w:val="24"/>
          <w:szCs w:val="24"/>
        </w:rPr>
        <w:t>et al.,</w:t>
      </w:r>
      <w:r w:rsidRPr="00497FD7">
        <w:rPr>
          <w:rFonts w:ascii="Times New Roman" w:eastAsia="Times New Roman" w:hAnsi="Times New Roman" w:cs="Times New Roman"/>
          <w:iCs/>
          <w:sz w:val="24"/>
          <w:szCs w:val="24"/>
        </w:rPr>
        <w:t xml:space="preserve"> </w:t>
      </w:r>
      <w:r w:rsidRPr="00497FD7">
        <w:rPr>
          <w:rFonts w:ascii="Times New Roman" w:eastAsia="Times New Roman" w:hAnsi="Times New Roman" w:cs="Times New Roman"/>
          <w:sz w:val="24"/>
          <w:szCs w:val="24"/>
        </w:rPr>
        <w:t xml:space="preserve">2004) also. </w:t>
      </w:r>
      <w:r w:rsidR="005065EE" w:rsidRPr="00497FD7">
        <w:rPr>
          <w:rFonts w:ascii="Times New Roman" w:hAnsi="Times New Roman" w:cs="Times New Roman"/>
          <w:bCs/>
          <w:sz w:val="24"/>
          <w:szCs w:val="24"/>
        </w:rPr>
        <w:t>The net gain of carbon in rice-</w:t>
      </w:r>
      <w:r w:rsidRPr="00497FD7">
        <w:rPr>
          <w:rFonts w:ascii="Times New Roman" w:hAnsi="Times New Roman" w:cs="Times New Roman"/>
          <w:bCs/>
          <w:sz w:val="24"/>
          <w:szCs w:val="24"/>
        </w:rPr>
        <w:t xml:space="preserve">based cropping systems diversified with pulses and green manuring crops might be due to the increased carbon sequestration by legumes and reduced emission of GHGs. The result is in conformity with the finding of </w:t>
      </w:r>
      <w:r w:rsidRPr="00497FD7">
        <w:rPr>
          <w:rFonts w:ascii="Times New Roman" w:hAnsi="Times New Roman" w:cs="Times New Roman"/>
          <w:sz w:val="24"/>
          <w:szCs w:val="24"/>
        </w:rPr>
        <w:t>Sylvia</w:t>
      </w:r>
      <w:r w:rsidRPr="00497FD7">
        <w:rPr>
          <w:rStyle w:val="authorname"/>
          <w:rFonts w:ascii="Times New Roman" w:hAnsi="Times New Roman" w:cs="Times New Roman"/>
          <w:sz w:val="24"/>
          <w:szCs w:val="24"/>
        </w:rPr>
        <w:t> </w:t>
      </w:r>
      <w:r w:rsidRPr="00497FD7">
        <w:rPr>
          <w:rStyle w:val="authorname"/>
          <w:rFonts w:ascii="Times New Roman" w:hAnsi="Times New Roman" w:cs="Times New Roman"/>
          <w:i/>
          <w:sz w:val="24"/>
          <w:szCs w:val="24"/>
        </w:rPr>
        <w:t>et al</w:t>
      </w:r>
      <w:r w:rsidRPr="00497FD7">
        <w:rPr>
          <w:rStyle w:val="authorname"/>
          <w:rFonts w:ascii="Times New Roman" w:hAnsi="Times New Roman" w:cs="Times New Roman"/>
          <w:sz w:val="24"/>
          <w:szCs w:val="24"/>
        </w:rPr>
        <w:t>. (2017).</w:t>
      </w:r>
      <w:r w:rsidRPr="00497FD7">
        <w:rPr>
          <w:rFonts w:ascii="Times New Roman" w:hAnsi="Times New Roman" w:cs="Times New Roman"/>
          <w:bCs/>
          <w:sz w:val="24"/>
          <w:szCs w:val="24"/>
        </w:rPr>
        <w:t xml:space="preserve">  </w:t>
      </w:r>
      <w:r w:rsidRPr="00497FD7">
        <w:rPr>
          <w:rFonts w:ascii="Times New Roman" w:eastAsia="Times New Roman" w:hAnsi="Times New Roman" w:cs="Times New Roman"/>
          <w:sz w:val="24"/>
          <w:szCs w:val="24"/>
        </w:rPr>
        <w:t xml:space="preserve">Cereal and oilseed included in cropping sequences reduced the content of organic carbon due to higher uptake and lower addition of nutrients in soil (Singh </w:t>
      </w:r>
      <w:r w:rsidRPr="00497FD7">
        <w:rPr>
          <w:rFonts w:ascii="Times New Roman" w:eastAsia="Times New Roman" w:hAnsi="Times New Roman" w:cs="Times New Roman"/>
          <w:i/>
          <w:iCs/>
          <w:sz w:val="24"/>
          <w:szCs w:val="24"/>
        </w:rPr>
        <w:t>et al.</w:t>
      </w:r>
      <w:r w:rsidRPr="00497FD7">
        <w:rPr>
          <w:rFonts w:ascii="Times New Roman" w:eastAsia="Times New Roman" w:hAnsi="Times New Roman" w:cs="Times New Roman"/>
          <w:iCs/>
          <w:sz w:val="24"/>
          <w:szCs w:val="24"/>
        </w:rPr>
        <w:t>,</w:t>
      </w:r>
      <w:r w:rsidRPr="00497FD7">
        <w:rPr>
          <w:rFonts w:ascii="Times New Roman" w:eastAsia="Times New Roman" w:hAnsi="Times New Roman" w:cs="Times New Roman"/>
          <w:sz w:val="24"/>
          <w:szCs w:val="24"/>
        </w:rPr>
        <w:t xml:space="preserve"> 2004).</w:t>
      </w:r>
      <w:r w:rsidRPr="00497FD7">
        <w:rPr>
          <w:rFonts w:ascii="Times New Roman" w:hAnsi="Times New Roman" w:cs="Times New Roman"/>
          <w:bCs/>
          <w:sz w:val="24"/>
          <w:szCs w:val="24"/>
        </w:rPr>
        <w:t xml:space="preserve">         </w:t>
      </w:r>
    </w:p>
    <w:p w14:paraId="2A2DFB88" w14:textId="77777777" w:rsidR="00343CF3" w:rsidRDefault="00343CF3" w:rsidP="00C755D5">
      <w:pPr>
        <w:spacing w:after="0" w:line="360" w:lineRule="auto"/>
        <w:jc w:val="both"/>
        <w:rPr>
          <w:rFonts w:ascii="Times New Roman" w:eastAsia="Arial" w:hAnsi="Times New Roman" w:cs="Times New Roman"/>
          <w:b/>
          <w:sz w:val="24"/>
        </w:rPr>
      </w:pPr>
    </w:p>
    <w:p w14:paraId="411767C6" w14:textId="77777777" w:rsidR="00EC1BEE" w:rsidRPr="00497FD7" w:rsidRDefault="00D10801" w:rsidP="00C755D5">
      <w:pPr>
        <w:spacing w:after="0" w:line="360" w:lineRule="auto"/>
        <w:jc w:val="both"/>
        <w:rPr>
          <w:rFonts w:ascii="Times New Roman" w:eastAsia="Arial" w:hAnsi="Times New Roman" w:cs="Times New Roman"/>
          <w:b/>
          <w:sz w:val="24"/>
        </w:rPr>
      </w:pPr>
      <w:r w:rsidRPr="00497FD7">
        <w:rPr>
          <w:rFonts w:ascii="Times New Roman" w:eastAsia="Arial" w:hAnsi="Times New Roman" w:cs="Times New Roman"/>
          <w:b/>
          <w:sz w:val="24"/>
        </w:rPr>
        <w:lastRenderedPageBreak/>
        <w:t>Conclusion:</w:t>
      </w:r>
    </w:p>
    <w:p w14:paraId="39F4E8D4" w14:textId="77777777" w:rsidR="00EC1BEE" w:rsidRDefault="00D10801" w:rsidP="00C755D5">
      <w:pPr>
        <w:spacing w:after="0" w:line="360" w:lineRule="auto"/>
        <w:jc w:val="both"/>
        <w:rPr>
          <w:rFonts w:ascii="Times New Roman" w:eastAsia="Times New Roman" w:hAnsi="Times New Roman" w:cs="Times New Roman"/>
          <w:sz w:val="24"/>
        </w:rPr>
      </w:pPr>
      <w:r w:rsidRPr="00497FD7">
        <w:rPr>
          <w:rFonts w:ascii="Times New Roman" w:eastAsia="Arial" w:hAnsi="Times New Roman" w:cs="Times New Roman"/>
          <w:sz w:val="24"/>
        </w:rPr>
        <w:tab/>
      </w:r>
      <w:r w:rsidR="00F07A6C" w:rsidRPr="00497FD7">
        <w:rPr>
          <w:rFonts w:ascii="Times New Roman" w:eastAsia="Arial" w:hAnsi="Times New Roman" w:cs="Times New Roman"/>
          <w:sz w:val="24"/>
        </w:rPr>
        <w:t xml:space="preserve">From the results of the experiment </w:t>
      </w:r>
      <w:proofErr w:type="gramStart"/>
      <w:r w:rsidR="00F07A6C" w:rsidRPr="00497FD7">
        <w:rPr>
          <w:rFonts w:ascii="Times New Roman" w:eastAsia="Arial" w:hAnsi="Times New Roman" w:cs="Times New Roman"/>
          <w:sz w:val="24"/>
        </w:rPr>
        <w:t>conducted</w:t>
      </w:r>
      <w:r w:rsidRPr="00497FD7">
        <w:rPr>
          <w:rFonts w:ascii="Times New Roman" w:eastAsia="Arial" w:hAnsi="Times New Roman" w:cs="Times New Roman"/>
          <w:sz w:val="24"/>
        </w:rPr>
        <w:t>,  it</w:t>
      </w:r>
      <w:proofErr w:type="gramEnd"/>
      <w:r w:rsidRPr="00497FD7">
        <w:rPr>
          <w:rFonts w:ascii="Times New Roman" w:eastAsia="Arial" w:hAnsi="Times New Roman" w:cs="Times New Roman"/>
          <w:sz w:val="24"/>
        </w:rPr>
        <w:t xml:space="preserve">  can be concluded  that</w:t>
      </w:r>
      <w:r w:rsidR="00407F72" w:rsidRPr="00497FD7">
        <w:rPr>
          <w:rFonts w:ascii="Times New Roman" w:eastAsia="Arial" w:hAnsi="Times New Roman" w:cs="Times New Roman"/>
          <w:sz w:val="24"/>
        </w:rPr>
        <w:t>,</w:t>
      </w:r>
      <w:r w:rsidRPr="00497FD7">
        <w:rPr>
          <w:rFonts w:ascii="Times New Roman" w:eastAsia="Arial" w:hAnsi="Times New Roman" w:cs="Times New Roman"/>
          <w:sz w:val="24"/>
        </w:rPr>
        <w:t xml:space="preserve"> under rainfed</w:t>
      </w:r>
      <w:r w:rsidR="00F07A6C" w:rsidRPr="00497FD7">
        <w:rPr>
          <w:rFonts w:ascii="Times New Roman" w:eastAsia="Arial" w:hAnsi="Times New Roman" w:cs="Times New Roman"/>
          <w:sz w:val="24"/>
        </w:rPr>
        <w:t xml:space="preserve"> medium land</w:t>
      </w:r>
      <w:r w:rsidRPr="00497FD7">
        <w:rPr>
          <w:rFonts w:ascii="Times New Roman" w:eastAsia="Arial" w:hAnsi="Times New Roman" w:cs="Times New Roman"/>
          <w:sz w:val="24"/>
        </w:rPr>
        <w:t xml:space="preserve"> </w:t>
      </w:r>
      <w:r w:rsidR="00F07A6C" w:rsidRPr="00497FD7">
        <w:rPr>
          <w:rFonts w:ascii="Times New Roman" w:eastAsia="Arial" w:hAnsi="Times New Roman" w:cs="Times New Roman"/>
          <w:sz w:val="24"/>
        </w:rPr>
        <w:t xml:space="preserve">situation of </w:t>
      </w:r>
      <w:proofErr w:type="spellStart"/>
      <w:r w:rsidR="00F07A6C" w:rsidRPr="00497FD7">
        <w:rPr>
          <w:rFonts w:ascii="Times New Roman" w:eastAsia="Arial" w:hAnsi="Times New Roman" w:cs="Times New Roman"/>
          <w:sz w:val="24"/>
        </w:rPr>
        <w:t>Brahamaputra</w:t>
      </w:r>
      <w:proofErr w:type="spellEnd"/>
      <w:r w:rsidR="00F07A6C" w:rsidRPr="00497FD7">
        <w:rPr>
          <w:rFonts w:ascii="Times New Roman" w:eastAsia="Arial" w:hAnsi="Times New Roman" w:cs="Times New Roman"/>
          <w:sz w:val="24"/>
        </w:rPr>
        <w:t xml:space="preserve"> valley zone of </w:t>
      </w:r>
      <w:r w:rsidR="00407F72" w:rsidRPr="00497FD7">
        <w:rPr>
          <w:rFonts w:ascii="Times New Roman" w:eastAsia="Arial" w:hAnsi="Times New Roman" w:cs="Times New Roman"/>
          <w:sz w:val="24"/>
        </w:rPr>
        <w:t xml:space="preserve">eastern </w:t>
      </w:r>
      <w:r w:rsidR="00F07A6C" w:rsidRPr="00497FD7">
        <w:rPr>
          <w:rFonts w:ascii="Times New Roman" w:eastAsia="Arial" w:hAnsi="Times New Roman" w:cs="Times New Roman"/>
          <w:sz w:val="24"/>
        </w:rPr>
        <w:t>India, the  existing  rice -</w:t>
      </w:r>
      <w:r w:rsidRPr="00497FD7">
        <w:rPr>
          <w:rFonts w:ascii="Times New Roman" w:eastAsia="Arial" w:hAnsi="Times New Roman" w:cs="Times New Roman"/>
          <w:sz w:val="24"/>
        </w:rPr>
        <w:t xml:space="preserve">based  cropping  system  can </w:t>
      </w:r>
      <w:r w:rsidR="00F07A6C" w:rsidRPr="00497FD7">
        <w:rPr>
          <w:rFonts w:ascii="Times New Roman" w:eastAsia="Arial" w:hAnsi="Times New Roman" w:cs="Times New Roman"/>
          <w:sz w:val="24"/>
        </w:rPr>
        <w:t xml:space="preserve">be effectively </w:t>
      </w:r>
      <w:r w:rsidRPr="00497FD7">
        <w:rPr>
          <w:rFonts w:ascii="Times New Roman" w:eastAsia="Arial" w:hAnsi="Times New Roman" w:cs="Times New Roman"/>
          <w:sz w:val="24"/>
        </w:rPr>
        <w:t xml:space="preserve">diversified with inclusion of Garden pea, Lentil, </w:t>
      </w:r>
      <w:proofErr w:type="spellStart"/>
      <w:r w:rsidRPr="00497FD7">
        <w:rPr>
          <w:rFonts w:ascii="Times New Roman" w:eastAsia="Arial" w:hAnsi="Times New Roman" w:cs="Times New Roman"/>
          <w:sz w:val="24"/>
        </w:rPr>
        <w:t>Blackgram</w:t>
      </w:r>
      <w:proofErr w:type="spellEnd"/>
      <w:r w:rsidRPr="00497FD7">
        <w:rPr>
          <w:rFonts w:ascii="Times New Roman" w:eastAsia="Arial" w:hAnsi="Times New Roman" w:cs="Times New Roman"/>
          <w:sz w:val="24"/>
        </w:rPr>
        <w:t xml:space="preserve"> and </w:t>
      </w:r>
      <w:proofErr w:type="spellStart"/>
      <w:r w:rsidRPr="00497FD7">
        <w:rPr>
          <w:rFonts w:ascii="Times New Roman" w:eastAsia="Arial" w:hAnsi="Times New Roman" w:cs="Times New Roman"/>
          <w:i/>
          <w:sz w:val="24"/>
        </w:rPr>
        <w:t>Sesbania</w:t>
      </w:r>
      <w:proofErr w:type="spellEnd"/>
      <w:r w:rsidRPr="00497FD7">
        <w:rPr>
          <w:rFonts w:ascii="Times New Roman" w:eastAsia="Arial" w:hAnsi="Times New Roman" w:cs="Times New Roman"/>
          <w:sz w:val="24"/>
        </w:rPr>
        <w:t xml:space="preserve">  which were  viable systems in productivity point of view. </w:t>
      </w:r>
      <w:r w:rsidR="00F07A6C" w:rsidRPr="00497FD7">
        <w:rPr>
          <w:rFonts w:ascii="Times New Roman" w:eastAsia="Times New Roman" w:hAnsi="Times New Roman" w:cs="Times New Roman"/>
          <w:sz w:val="24"/>
        </w:rPr>
        <w:t>However, the rice-</w:t>
      </w:r>
      <w:r w:rsidRPr="00497FD7">
        <w:rPr>
          <w:rFonts w:ascii="Times New Roman" w:eastAsia="Times New Roman" w:hAnsi="Times New Roman" w:cs="Times New Roman"/>
          <w:sz w:val="24"/>
        </w:rPr>
        <w:t xml:space="preserve">based cropping systems diversified with </w:t>
      </w:r>
      <w:r w:rsidR="00F07A6C" w:rsidRPr="00497FD7">
        <w:rPr>
          <w:rFonts w:ascii="Times New Roman" w:eastAsia="Arial" w:hAnsi="Times New Roman" w:cs="Times New Roman"/>
          <w:sz w:val="24"/>
        </w:rPr>
        <w:t xml:space="preserve">Garden pea, Lentil, </w:t>
      </w:r>
      <w:proofErr w:type="spellStart"/>
      <w:r w:rsidR="00F07A6C" w:rsidRPr="00497FD7">
        <w:rPr>
          <w:rFonts w:ascii="Times New Roman" w:eastAsia="Arial" w:hAnsi="Times New Roman" w:cs="Times New Roman"/>
          <w:sz w:val="24"/>
        </w:rPr>
        <w:t>Blackgram</w:t>
      </w:r>
      <w:proofErr w:type="spellEnd"/>
      <w:r w:rsidR="00F07A6C" w:rsidRPr="00497FD7">
        <w:rPr>
          <w:rFonts w:ascii="Times New Roman" w:eastAsia="Arial" w:hAnsi="Times New Roman" w:cs="Times New Roman"/>
          <w:sz w:val="24"/>
        </w:rPr>
        <w:t xml:space="preserve"> </w:t>
      </w:r>
      <w:r w:rsidRPr="00497FD7">
        <w:rPr>
          <w:rFonts w:ascii="Times New Roman" w:eastAsia="Times New Roman" w:hAnsi="Times New Roman" w:cs="Times New Roman"/>
          <w:sz w:val="24"/>
        </w:rPr>
        <w:t>and green manuring</w:t>
      </w:r>
      <w:r w:rsidR="00F07A6C" w:rsidRPr="00497FD7">
        <w:rPr>
          <w:rFonts w:ascii="Times New Roman" w:eastAsia="Times New Roman" w:hAnsi="Times New Roman" w:cs="Times New Roman"/>
          <w:sz w:val="24"/>
        </w:rPr>
        <w:t xml:space="preserve"> crop </w:t>
      </w:r>
      <w:r w:rsidR="00F07A6C" w:rsidRPr="00497FD7">
        <w:rPr>
          <w:rFonts w:ascii="Times New Roman" w:eastAsia="Times New Roman" w:hAnsi="Times New Roman" w:cs="Times New Roman"/>
          <w:i/>
          <w:sz w:val="24"/>
        </w:rPr>
        <w:t>sesbania</w:t>
      </w:r>
      <w:r w:rsidRPr="00497FD7">
        <w:rPr>
          <w:rFonts w:ascii="Times New Roman" w:eastAsia="Times New Roman" w:hAnsi="Times New Roman" w:cs="Times New Roman"/>
          <w:sz w:val="24"/>
        </w:rPr>
        <w:t xml:space="preserve"> </w:t>
      </w:r>
      <w:r w:rsidR="00A36DBB" w:rsidRPr="00497FD7">
        <w:rPr>
          <w:rFonts w:ascii="Times New Roman" w:eastAsia="Times New Roman" w:hAnsi="Times New Roman" w:cs="Times New Roman"/>
          <w:sz w:val="24"/>
        </w:rPr>
        <w:t>can</w:t>
      </w:r>
      <w:r w:rsidRPr="00497FD7">
        <w:rPr>
          <w:rFonts w:ascii="Times New Roman" w:eastAsia="Times New Roman" w:hAnsi="Times New Roman" w:cs="Times New Roman"/>
          <w:sz w:val="24"/>
        </w:rPr>
        <w:t xml:space="preserve"> contributed more soil organic carbon as well as carbon sequestration to the soil.</w:t>
      </w:r>
    </w:p>
    <w:p w14:paraId="259ED2F7" w14:textId="77777777" w:rsidR="00C46D0E" w:rsidRDefault="00C46D0E" w:rsidP="00C755D5">
      <w:pPr>
        <w:spacing w:after="0" w:line="360" w:lineRule="auto"/>
        <w:jc w:val="both"/>
        <w:rPr>
          <w:rFonts w:ascii="Times New Roman" w:eastAsia="Times New Roman" w:hAnsi="Times New Roman" w:cs="Times New Roman"/>
          <w:sz w:val="24"/>
        </w:rPr>
      </w:pPr>
    </w:p>
    <w:p w14:paraId="5FB72BA2" w14:textId="77777777" w:rsidR="00C46D0E" w:rsidRPr="00C46D0E" w:rsidRDefault="00C46D0E" w:rsidP="00C46D0E">
      <w:pPr>
        <w:spacing w:after="0" w:line="360" w:lineRule="auto"/>
        <w:jc w:val="both"/>
        <w:rPr>
          <w:rFonts w:ascii="Times New Roman" w:eastAsia="Times New Roman" w:hAnsi="Times New Roman" w:cs="Times New Roman"/>
          <w:sz w:val="24"/>
        </w:rPr>
      </w:pPr>
      <w:r w:rsidRPr="00C46D0E">
        <w:rPr>
          <w:rFonts w:ascii="Times New Roman" w:eastAsia="Times New Roman" w:hAnsi="Times New Roman" w:cs="Times New Roman"/>
          <w:sz w:val="24"/>
        </w:rPr>
        <w:t>COMPETING INTERESTS DISCLAIMER:</w:t>
      </w:r>
    </w:p>
    <w:p w14:paraId="575E50AA" w14:textId="1111D652" w:rsidR="00C46D0E" w:rsidRPr="00497FD7" w:rsidRDefault="00C46D0E" w:rsidP="00C46D0E">
      <w:pPr>
        <w:spacing w:after="0" w:line="360" w:lineRule="auto"/>
        <w:jc w:val="both"/>
        <w:rPr>
          <w:rFonts w:ascii="Times New Roman" w:eastAsia="Times New Roman" w:hAnsi="Times New Roman" w:cs="Times New Roman"/>
          <w:sz w:val="24"/>
        </w:rPr>
      </w:pPr>
      <w:r w:rsidRPr="00C46D0E">
        <w:rPr>
          <w:rFonts w:ascii="Times New Roman" w:eastAsia="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0394D4F3" w14:textId="77777777" w:rsidR="00EC1BEE" w:rsidRPr="00497FD7" w:rsidRDefault="00EC1BEE">
      <w:pPr>
        <w:spacing w:line="480" w:lineRule="auto"/>
        <w:jc w:val="both"/>
        <w:rPr>
          <w:rFonts w:ascii="Arial" w:eastAsia="Arial" w:hAnsi="Arial" w:cs="Arial"/>
          <w:b/>
          <w:sz w:val="24"/>
        </w:rPr>
      </w:pPr>
    </w:p>
    <w:p w14:paraId="7FBA3023" w14:textId="77777777" w:rsidR="00EC1BEE" w:rsidRPr="00497FD7" w:rsidRDefault="00D10801">
      <w:pPr>
        <w:spacing w:line="480" w:lineRule="auto"/>
        <w:rPr>
          <w:rFonts w:ascii="Arial" w:eastAsia="Arial" w:hAnsi="Arial" w:cs="Arial"/>
          <w:b/>
          <w:sz w:val="24"/>
        </w:rPr>
      </w:pPr>
      <w:r w:rsidRPr="00497FD7">
        <w:rPr>
          <w:rFonts w:ascii="Arial" w:eastAsia="Arial" w:hAnsi="Arial" w:cs="Arial"/>
          <w:b/>
          <w:sz w:val="24"/>
        </w:rPr>
        <w:t>Reference:</w:t>
      </w:r>
    </w:p>
    <w:p w14:paraId="24D5A1F5"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Baishya, A.; Gogoi, B.; Hazarika, J.; Hazarika, J. P.; Bora, A. S.; Das, A. K.; Bora, M. and Sutradhar, P. (2016). Maximizing system productivity and profitability through crop intensification and diversification with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xml:space="preserve">)-based cropping systems in acid soils of Assam. </w:t>
      </w:r>
      <w:r w:rsidRPr="00497FD7">
        <w:rPr>
          <w:rFonts w:ascii="Times New Roman" w:hAnsi="Times New Roman" w:cs="Times New Roman"/>
          <w:i/>
          <w:sz w:val="24"/>
          <w:szCs w:val="24"/>
        </w:rPr>
        <w:t>Indian J.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61</w:t>
      </w:r>
      <w:r w:rsidRPr="00497FD7">
        <w:rPr>
          <w:rFonts w:ascii="Times New Roman" w:hAnsi="Times New Roman" w:cs="Times New Roman"/>
          <w:sz w:val="24"/>
          <w:szCs w:val="24"/>
        </w:rPr>
        <w:t>(3):274-280.</w:t>
      </w:r>
    </w:p>
    <w:p w14:paraId="32B2F591"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Chitale, S.; Tiwari, A.; </w:t>
      </w:r>
      <w:proofErr w:type="spellStart"/>
      <w:r w:rsidRPr="00497FD7">
        <w:rPr>
          <w:rFonts w:ascii="Times New Roman" w:hAnsi="Times New Roman" w:cs="Times New Roman"/>
          <w:sz w:val="24"/>
          <w:szCs w:val="24"/>
        </w:rPr>
        <w:t>Sarawgi</w:t>
      </w:r>
      <w:proofErr w:type="spellEnd"/>
      <w:r w:rsidRPr="00497FD7">
        <w:rPr>
          <w:rFonts w:ascii="Times New Roman" w:hAnsi="Times New Roman" w:cs="Times New Roman"/>
          <w:sz w:val="24"/>
          <w:szCs w:val="24"/>
        </w:rPr>
        <w:t xml:space="preserve">, S. and </w:t>
      </w:r>
      <w:proofErr w:type="spellStart"/>
      <w:r w:rsidRPr="00497FD7">
        <w:rPr>
          <w:rFonts w:ascii="Times New Roman" w:hAnsi="Times New Roman" w:cs="Times New Roman"/>
          <w:sz w:val="24"/>
          <w:szCs w:val="24"/>
        </w:rPr>
        <w:t>Urkurkar</w:t>
      </w:r>
      <w:proofErr w:type="spellEnd"/>
      <w:r w:rsidRPr="00497FD7">
        <w:rPr>
          <w:rFonts w:ascii="Times New Roman" w:hAnsi="Times New Roman" w:cs="Times New Roman"/>
          <w:sz w:val="24"/>
          <w:szCs w:val="24"/>
        </w:rPr>
        <w:t xml:space="preserve">, J. S. (2011). </w:t>
      </w:r>
      <w:proofErr w:type="gramStart"/>
      <w:r w:rsidRPr="00497FD7">
        <w:rPr>
          <w:rFonts w:ascii="Times New Roman" w:hAnsi="Times New Roman" w:cs="Times New Roman"/>
          <w:sz w:val="24"/>
          <w:szCs w:val="24"/>
        </w:rPr>
        <w:t>Assessment  of</w:t>
      </w:r>
      <w:proofErr w:type="gramEnd"/>
      <w:r w:rsidRPr="00497FD7">
        <w:rPr>
          <w:rFonts w:ascii="Times New Roman" w:hAnsi="Times New Roman" w:cs="Times New Roman"/>
          <w:sz w:val="24"/>
          <w:szCs w:val="24"/>
        </w:rPr>
        <w:t xml:space="preserve">  productivity  and profitability  of  different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xml:space="preserve">)-based  cropping  systems  in Chhattisgarh  plains,. </w:t>
      </w:r>
      <w:r w:rsidRPr="00497FD7">
        <w:rPr>
          <w:rFonts w:ascii="Times New Roman" w:hAnsi="Times New Roman" w:cs="Times New Roman"/>
          <w:i/>
          <w:sz w:val="24"/>
          <w:szCs w:val="24"/>
        </w:rPr>
        <w:t>Indian J.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56</w:t>
      </w:r>
      <w:r w:rsidRPr="00497FD7">
        <w:rPr>
          <w:rFonts w:ascii="Times New Roman" w:hAnsi="Times New Roman" w:cs="Times New Roman"/>
          <w:sz w:val="24"/>
          <w:szCs w:val="24"/>
        </w:rPr>
        <w:t xml:space="preserve">(4): 305-310.  </w:t>
      </w:r>
    </w:p>
    <w:p w14:paraId="1683930C" w14:textId="77777777"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gramStart"/>
      <w:r w:rsidRPr="00497FD7">
        <w:rPr>
          <w:rFonts w:ascii="Times New Roman" w:hAnsi="Times New Roman" w:cs="Times New Roman"/>
          <w:color w:val="auto"/>
        </w:rPr>
        <w:t>Dutta  J.</w:t>
      </w:r>
      <w:proofErr w:type="gramEnd"/>
      <w:r w:rsidRPr="00497FD7">
        <w:rPr>
          <w:rFonts w:ascii="Times New Roman" w:hAnsi="Times New Roman" w:cs="Times New Roman"/>
          <w:color w:val="auto"/>
        </w:rPr>
        <w:t xml:space="preserve"> and Gokhale S. (2017). Field investigation of carbon dioxide (CO2) fluxes and organic carbon from a conserved paddy field of North –East India. </w:t>
      </w:r>
      <w:r w:rsidRPr="00497FD7">
        <w:rPr>
          <w:rFonts w:ascii="Times New Roman" w:hAnsi="Times New Roman" w:cs="Times New Roman"/>
          <w:i/>
          <w:color w:val="auto"/>
        </w:rPr>
        <w:t>International Soil and Water Conservation Research</w:t>
      </w:r>
      <w:r w:rsidRPr="00497FD7">
        <w:rPr>
          <w:rFonts w:ascii="Times New Roman" w:hAnsi="Times New Roman" w:cs="Times New Roman"/>
          <w:color w:val="auto"/>
        </w:rPr>
        <w:t xml:space="preserve"> </w:t>
      </w:r>
      <w:proofErr w:type="gramStart"/>
      <w:r w:rsidRPr="00497FD7">
        <w:rPr>
          <w:rFonts w:ascii="Times New Roman" w:hAnsi="Times New Roman" w:cs="Times New Roman"/>
          <w:b/>
          <w:color w:val="auto"/>
        </w:rPr>
        <w:t>5</w:t>
      </w:r>
      <w:r w:rsidRPr="00497FD7">
        <w:rPr>
          <w:rFonts w:ascii="Times New Roman" w:hAnsi="Times New Roman" w:cs="Times New Roman"/>
          <w:color w:val="auto"/>
        </w:rPr>
        <w:t xml:space="preserve"> :</w:t>
      </w:r>
      <w:proofErr w:type="gramEnd"/>
      <w:r w:rsidRPr="00497FD7">
        <w:rPr>
          <w:rFonts w:ascii="Times New Roman" w:hAnsi="Times New Roman" w:cs="Times New Roman"/>
          <w:color w:val="auto"/>
        </w:rPr>
        <w:t xml:space="preserve"> 325–334.</w:t>
      </w:r>
    </w:p>
    <w:p w14:paraId="50ACDEE4"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bCs/>
          <w:sz w:val="24"/>
          <w:szCs w:val="24"/>
        </w:rPr>
      </w:pPr>
      <w:r w:rsidRPr="00497FD7">
        <w:rPr>
          <w:rFonts w:ascii="Times New Roman" w:hAnsi="Times New Roman" w:cs="Times New Roman"/>
          <w:bCs/>
          <w:sz w:val="24"/>
          <w:szCs w:val="24"/>
        </w:rPr>
        <w:t xml:space="preserve">Gupta, S.R. and </w:t>
      </w:r>
      <w:proofErr w:type="spellStart"/>
      <w:proofErr w:type="gramStart"/>
      <w:r w:rsidRPr="00497FD7">
        <w:rPr>
          <w:rFonts w:ascii="Times New Roman" w:hAnsi="Times New Roman" w:cs="Times New Roman"/>
          <w:bCs/>
          <w:sz w:val="24"/>
          <w:szCs w:val="24"/>
        </w:rPr>
        <w:t>Singh,J.S</w:t>
      </w:r>
      <w:proofErr w:type="spellEnd"/>
      <w:r w:rsidRPr="00497FD7">
        <w:rPr>
          <w:rFonts w:ascii="Times New Roman" w:hAnsi="Times New Roman" w:cs="Times New Roman"/>
          <w:bCs/>
          <w:sz w:val="24"/>
          <w:szCs w:val="24"/>
        </w:rPr>
        <w:t>.</w:t>
      </w:r>
      <w:proofErr w:type="gramEnd"/>
      <w:r w:rsidRPr="00497FD7">
        <w:rPr>
          <w:rFonts w:ascii="Times New Roman" w:hAnsi="Times New Roman" w:cs="Times New Roman"/>
          <w:bCs/>
          <w:sz w:val="24"/>
          <w:szCs w:val="24"/>
        </w:rPr>
        <w:t xml:space="preserve"> (1981). Soil respiration in tropical grassland. </w:t>
      </w:r>
      <w:r w:rsidRPr="00497FD7">
        <w:rPr>
          <w:rFonts w:ascii="Times New Roman" w:hAnsi="Times New Roman" w:cs="Times New Roman"/>
          <w:bCs/>
          <w:i/>
          <w:sz w:val="24"/>
          <w:szCs w:val="24"/>
        </w:rPr>
        <w:t xml:space="preserve">Soil Biol. </w:t>
      </w:r>
      <w:proofErr w:type="spellStart"/>
      <w:r w:rsidRPr="00497FD7">
        <w:rPr>
          <w:rFonts w:ascii="Times New Roman" w:hAnsi="Times New Roman" w:cs="Times New Roman"/>
          <w:bCs/>
          <w:i/>
          <w:sz w:val="24"/>
          <w:szCs w:val="24"/>
        </w:rPr>
        <w:t>Biochem</w:t>
      </w:r>
      <w:proofErr w:type="spellEnd"/>
      <w:r w:rsidRPr="00497FD7">
        <w:rPr>
          <w:rFonts w:ascii="Times New Roman" w:hAnsi="Times New Roman" w:cs="Times New Roman"/>
          <w:bCs/>
          <w:sz w:val="24"/>
          <w:szCs w:val="24"/>
        </w:rPr>
        <w:t xml:space="preserve">., </w:t>
      </w:r>
      <w:r w:rsidRPr="00497FD7">
        <w:rPr>
          <w:rFonts w:ascii="Times New Roman" w:hAnsi="Times New Roman" w:cs="Times New Roman"/>
          <w:b/>
          <w:bCs/>
          <w:sz w:val="24"/>
          <w:szCs w:val="24"/>
        </w:rPr>
        <w:t>13</w:t>
      </w:r>
      <w:r w:rsidRPr="00497FD7">
        <w:rPr>
          <w:rFonts w:ascii="Times New Roman" w:hAnsi="Times New Roman" w:cs="Times New Roman"/>
          <w:bCs/>
          <w:sz w:val="24"/>
          <w:szCs w:val="24"/>
        </w:rPr>
        <w:t xml:space="preserve">:261-268. </w:t>
      </w:r>
    </w:p>
    <w:p w14:paraId="12EFBF20"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Jackson, M.L. (1973). Soil chemical analysis. Pub. Prentice Hall of India Pvt. Ltd., New Delhi.</w:t>
      </w:r>
    </w:p>
    <w:p w14:paraId="1283F07D"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Kalita, B.; Barman, P.D. and Nath, B.C. (2015).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 based diversification system in recent flood plain (</w:t>
      </w:r>
      <w:proofErr w:type="spellStart"/>
      <w:r w:rsidRPr="00497FD7">
        <w:rPr>
          <w:rFonts w:ascii="Times New Roman" w:hAnsi="Times New Roman" w:cs="Times New Roman"/>
          <w:i/>
          <w:sz w:val="24"/>
          <w:szCs w:val="24"/>
        </w:rPr>
        <w:t>Jiabhareli</w:t>
      </w:r>
      <w:proofErr w:type="spellEnd"/>
      <w:r w:rsidRPr="00497FD7">
        <w:rPr>
          <w:rFonts w:ascii="Times New Roman" w:hAnsi="Times New Roman" w:cs="Times New Roman"/>
          <w:sz w:val="24"/>
          <w:szCs w:val="24"/>
        </w:rPr>
        <w:t xml:space="preserve"> catchment) situation of NBPZ of Assam.  </w:t>
      </w:r>
      <w:r w:rsidRPr="00497FD7">
        <w:rPr>
          <w:rFonts w:ascii="Times New Roman" w:hAnsi="Times New Roman" w:cs="Times New Roman"/>
          <w:i/>
          <w:sz w:val="24"/>
          <w:szCs w:val="24"/>
        </w:rPr>
        <w:t xml:space="preserve">J. Agri. </w:t>
      </w:r>
      <w:proofErr w:type="gramStart"/>
      <w:r w:rsidRPr="00497FD7">
        <w:rPr>
          <w:rFonts w:ascii="Times New Roman" w:hAnsi="Times New Roman" w:cs="Times New Roman"/>
          <w:i/>
          <w:sz w:val="24"/>
          <w:szCs w:val="24"/>
        </w:rPr>
        <w:t>Search</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2</w:t>
      </w:r>
      <w:proofErr w:type="gramEnd"/>
      <w:r w:rsidRPr="00497FD7">
        <w:rPr>
          <w:rFonts w:ascii="Times New Roman" w:hAnsi="Times New Roman" w:cs="Times New Roman"/>
          <w:sz w:val="24"/>
          <w:szCs w:val="24"/>
        </w:rPr>
        <w:t xml:space="preserve"> (4): 311-313.</w:t>
      </w:r>
    </w:p>
    <w:p w14:paraId="6AADB849"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lastRenderedPageBreak/>
        <w:t>Kumar, A.; Tripathi, H.P. and Yadav, R.A. (2012). Intensification and    diversification in rice (</w:t>
      </w:r>
      <w:proofErr w:type="gramStart"/>
      <w:r w:rsidRPr="00497FD7">
        <w:rPr>
          <w:rFonts w:ascii="Times New Roman" w:hAnsi="Times New Roman" w:cs="Times New Roman"/>
          <w:i/>
          <w:sz w:val="24"/>
          <w:szCs w:val="24"/>
        </w:rPr>
        <w:t>Oryza  sativa</w:t>
      </w:r>
      <w:proofErr w:type="gramEnd"/>
      <w:r w:rsidRPr="00497FD7">
        <w:rPr>
          <w:rFonts w:ascii="Times New Roman" w:hAnsi="Times New Roman" w:cs="Times New Roman"/>
          <w:sz w:val="24"/>
          <w:szCs w:val="24"/>
        </w:rPr>
        <w:t>)–wheat  (</w:t>
      </w:r>
      <w:r w:rsidRPr="00497FD7">
        <w:rPr>
          <w:rFonts w:ascii="Times New Roman" w:hAnsi="Times New Roman" w:cs="Times New Roman"/>
          <w:i/>
          <w:sz w:val="24"/>
          <w:szCs w:val="24"/>
        </w:rPr>
        <w:t>Triticum  aestivum</w:t>
      </w:r>
      <w:r w:rsidRPr="00497FD7">
        <w:rPr>
          <w:rFonts w:ascii="Times New Roman" w:hAnsi="Times New Roman" w:cs="Times New Roman"/>
          <w:sz w:val="24"/>
          <w:szCs w:val="24"/>
        </w:rPr>
        <w:t xml:space="preserve">)  cropping  system  for  sustainability.  </w:t>
      </w:r>
      <w:r w:rsidRPr="00497FD7">
        <w:rPr>
          <w:rFonts w:ascii="Times New Roman" w:hAnsi="Times New Roman" w:cs="Times New Roman"/>
          <w:i/>
          <w:sz w:val="24"/>
          <w:szCs w:val="24"/>
        </w:rPr>
        <w:t>Indian J.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57</w:t>
      </w:r>
      <w:r w:rsidRPr="00497FD7">
        <w:rPr>
          <w:rFonts w:ascii="Times New Roman" w:hAnsi="Times New Roman" w:cs="Times New Roman"/>
          <w:sz w:val="24"/>
          <w:szCs w:val="24"/>
        </w:rPr>
        <w:t>(4): 319-322.</w:t>
      </w:r>
    </w:p>
    <w:p w14:paraId="2583B04C"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Kumpawat, B.S. (2001). Production potential and economics of different crop sequence. </w:t>
      </w:r>
      <w:proofErr w:type="gramStart"/>
      <w:r w:rsidRPr="00497FD7">
        <w:rPr>
          <w:rFonts w:ascii="Times New Roman" w:hAnsi="Times New Roman" w:cs="Times New Roman"/>
          <w:i/>
          <w:sz w:val="24"/>
          <w:szCs w:val="24"/>
        </w:rPr>
        <w:t xml:space="preserve">Indian </w:t>
      </w:r>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J.</w:t>
      </w:r>
      <w:proofErr w:type="gramEnd"/>
      <w:r w:rsidRPr="00497FD7">
        <w:rPr>
          <w:rFonts w:ascii="Times New Roman" w:hAnsi="Times New Roman" w:cs="Times New Roman"/>
          <w:i/>
          <w:sz w:val="24"/>
          <w:szCs w:val="24"/>
        </w:rPr>
        <w:t xml:space="preserve">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46</w:t>
      </w:r>
      <w:r w:rsidRPr="00497FD7">
        <w:rPr>
          <w:rFonts w:ascii="Times New Roman" w:hAnsi="Times New Roman" w:cs="Times New Roman"/>
          <w:sz w:val="24"/>
          <w:szCs w:val="24"/>
        </w:rPr>
        <w:t>(3):421–424.</w:t>
      </w:r>
    </w:p>
    <w:p w14:paraId="480F1D0A" w14:textId="77777777" w:rsidR="00CA06DF" w:rsidRPr="00497FD7" w:rsidRDefault="00CA06DF" w:rsidP="00CA06DF">
      <w:pPr>
        <w:shd w:val="clear" w:color="auto" w:fill="FFFFFF"/>
        <w:spacing w:before="120" w:after="120" w:line="360" w:lineRule="auto"/>
        <w:ind w:left="1418" w:hanging="1418"/>
        <w:jc w:val="both"/>
        <w:outlineLvl w:val="0"/>
        <w:rPr>
          <w:rFonts w:ascii="Times New Roman" w:hAnsi="Times New Roman" w:cs="Times New Roman"/>
          <w:kern w:val="36"/>
          <w:sz w:val="24"/>
          <w:szCs w:val="24"/>
        </w:rPr>
      </w:pPr>
      <w:r w:rsidRPr="00497FD7">
        <w:rPr>
          <w:rFonts w:ascii="Times New Roman" w:hAnsi="Times New Roman" w:cs="Times New Roman"/>
          <w:sz w:val="24"/>
          <w:szCs w:val="24"/>
        </w:rPr>
        <w:t xml:space="preserve">Lal, R. (2004). </w:t>
      </w:r>
      <w:r w:rsidRPr="00497FD7">
        <w:rPr>
          <w:rFonts w:ascii="Times New Roman" w:hAnsi="Times New Roman" w:cs="Times New Roman"/>
          <w:kern w:val="36"/>
          <w:sz w:val="24"/>
          <w:szCs w:val="24"/>
        </w:rPr>
        <w:t xml:space="preserve">Soil carbon sequestration impacts on global climate change and food security. </w:t>
      </w:r>
      <w:r w:rsidRPr="00497FD7">
        <w:rPr>
          <w:rStyle w:val="HTMLCite"/>
          <w:rFonts w:ascii="Times New Roman" w:hAnsi="Times New Roman" w:cs="Times New Roman"/>
          <w:sz w:val="24"/>
          <w:szCs w:val="24"/>
          <w:shd w:val="clear" w:color="auto" w:fill="FFFFFF"/>
        </w:rPr>
        <w:t>Science </w:t>
      </w:r>
      <w:r w:rsidRPr="00497FD7">
        <w:rPr>
          <w:rFonts w:ascii="Times New Roman" w:hAnsi="Times New Roman" w:cs="Times New Roman"/>
          <w:b/>
          <w:bCs/>
          <w:sz w:val="24"/>
          <w:szCs w:val="24"/>
          <w:shd w:val="clear" w:color="auto" w:fill="FFFFFF"/>
        </w:rPr>
        <w:t xml:space="preserve">304 </w:t>
      </w:r>
      <w:r w:rsidRPr="00497FD7">
        <w:rPr>
          <w:rFonts w:ascii="Times New Roman" w:hAnsi="Times New Roman" w:cs="Times New Roman"/>
          <w:sz w:val="24"/>
          <w:szCs w:val="24"/>
          <w:shd w:val="clear" w:color="auto" w:fill="FFFFFF"/>
        </w:rPr>
        <w:t>(5677):1623-1627.</w:t>
      </w:r>
    </w:p>
    <w:p w14:paraId="06D9E2C6"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Lal, R. (2007). Soil science and the carbon civilization. </w:t>
      </w:r>
      <w:r w:rsidRPr="00497FD7">
        <w:rPr>
          <w:rFonts w:ascii="Times New Roman" w:hAnsi="Times New Roman" w:cs="Times New Roman"/>
          <w:i/>
          <w:sz w:val="24"/>
          <w:szCs w:val="24"/>
        </w:rPr>
        <w:t>Soil Sci. Soc. Am. J.</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71</w:t>
      </w:r>
      <w:r w:rsidRPr="00497FD7">
        <w:rPr>
          <w:rFonts w:ascii="Times New Roman" w:hAnsi="Times New Roman" w:cs="Times New Roman"/>
          <w:sz w:val="24"/>
          <w:szCs w:val="24"/>
        </w:rPr>
        <w:t xml:space="preserve">:1425-1437. </w:t>
      </w:r>
    </w:p>
    <w:p w14:paraId="6FDD8D1C" w14:textId="77777777" w:rsidR="00CA06DF" w:rsidRPr="00497FD7" w:rsidRDefault="00CA06DF" w:rsidP="00CA06DF">
      <w:pPr>
        <w:spacing w:before="120" w:after="120" w:line="360" w:lineRule="auto"/>
        <w:ind w:left="1418" w:hanging="1418"/>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Matamala, R; Gonzalez M.; Jastrow JA; Norby RJ. and Schle singer, W.H. (2003). Impacts of fine-root turnover on forest NPP and soil C sequestration potential. </w:t>
      </w:r>
      <w:r w:rsidRPr="00497FD7">
        <w:rPr>
          <w:rFonts w:ascii="Times New Roman" w:eastAsia="Times New Roman" w:hAnsi="Times New Roman" w:cs="Times New Roman"/>
          <w:i/>
          <w:sz w:val="24"/>
          <w:szCs w:val="24"/>
        </w:rPr>
        <w:t xml:space="preserve">Science. </w:t>
      </w:r>
      <w:r w:rsidRPr="00497FD7">
        <w:rPr>
          <w:rFonts w:ascii="Times New Roman" w:eastAsia="Times New Roman" w:hAnsi="Times New Roman" w:cs="Times New Roman"/>
          <w:b/>
          <w:sz w:val="24"/>
          <w:szCs w:val="24"/>
        </w:rPr>
        <w:t>302</w:t>
      </w:r>
      <w:r w:rsidRPr="00497FD7">
        <w:rPr>
          <w:rFonts w:ascii="Times New Roman" w:eastAsia="Times New Roman" w:hAnsi="Times New Roman" w:cs="Times New Roman"/>
          <w:sz w:val="24"/>
          <w:szCs w:val="24"/>
        </w:rPr>
        <w:t>:1385–1387.</w:t>
      </w:r>
    </w:p>
    <w:p w14:paraId="217B5A71" w14:textId="77777777" w:rsidR="00CA06DF" w:rsidRPr="00497FD7" w:rsidRDefault="00CA06DF" w:rsidP="00CA06DF">
      <w:pPr>
        <w:shd w:val="clear" w:color="auto" w:fill="FBFBF3"/>
        <w:spacing w:before="120" w:after="120" w:line="360" w:lineRule="auto"/>
        <w:ind w:left="1418" w:right="240" w:hanging="1418"/>
        <w:jc w:val="both"/>
        <w:outlineLvl w:val="2"/>
        <w:rPr>
          <w:rFonts w:ascii="Times New Roman" w:hAnsi="Times New Roman" w:cs="Times New Roman"/>
          <w:sz w:val="24"/>
          <w:szCs w:val="24"/>
          <w:shd w:val="clear" w:color="auto" w:fill="FBFBF3"/>
        </w:rPr>
      </w:pPr>
      <w:r w:rsidRPr="00497FD7">
        <w:rPr>
          <w:rFonts w:ascii="Times New Roman" w:eastAsia="Times New Roman" w:hAnsi="Times New Roman" w:cs="Times New Roman"/>
          <w:iCs/>
          <w:sz w:val="24"/>
          <w:szCs w:val="24"/>
        </w:rPr>
        <w:t xml:space="preserve">Mishra, M. M.; Mohanty, M.; Gulati, J.M.L. and Nanda, S. (2013). </w:t>
      </w:r>
      <w:r w:rsidRPr="00497FD7">
        <w:rPr>
          <w:rFonts w:ascii="Times New Roman" w:eastAsia="Times New Roman" w:hAnsi="Times New Roman" w:cs="Times New Roman"/>
          <w:sz w:val="24"/>
          <w:szCs w:val="24"/>
        </w:rPr>
        <w:t>Evaluation of various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based crop sequences for enhanced productivity, profitability and energy efficiency in eastern plateau and hills zone of India. </w:t>
      </w:r>
      <w:r w:rsidRPr="00497FD7">
        <w:rPr>
          <w:rFonts w:ascii="Times New Roman" w:hAnsi="Times New Roman" w:cs="Times New Roman"/>
          <w:i/>
          <w:sz w:val="24"/>
          <w:szCs w:val="24"/>
        </w:rPr>
        <w:t>Indian J. Agri. Sci</w:t>
      </w:r>
      <w:r w:rsidRPr="00497FD7">
        <w:rPr>
          <w:rFonts w:ascii="Times New Roman" w:hAnsi="Times New Roman" w:cs="Times New Roman"/>
          <w:sz w:val="24"/>
          <w:szCs w:val="24"/>
        </w:rPr>
        <w:t xml:space="preserve">. </w:t>
      </w:r>
      <w:hyperlink r:id="rId10" w:tgtFrame="_parent" w:history="1">
        <w:r w:rsidRPr="00497FD7">
          <w:rPr>
            <w:rStyle w:val="Hyperlink"/>
            <w:rFonts w:ascii="Times New Roman" w:hAnsi="Times New Roman" w:cs="Times New Roman"/>
            <w:color w:val="auto"/>
            <w:sz w:val="24"/>
            <w:szCs w:val="24"/>
            <w:shd w:val="clear" w:color="auto" w:fill="FBFBF3"/>
          </w:rPr>
          <w:t xml:space="preserve"> </w:t>
        </w:r>
        <w:r w:rsidRPr="00497FD7">
          <w:rPr>
            <w:rStyle w:val="Hyperlink"/>
            <w:rFonts w:ascii="Times New Roman" w:hAnsi="Times New Roman" w:cs="Times New Roman"/>
            <w:b/>
            <w:color w:val="auto"/>
            <w:sz w:val="24"/>
            <w:szCs w:val="24"/>
            <w:shd w:val="clear" w:color="auto" w:fill="FBFBF3"/>
          </w:rPr>
          <w:t>83</w:t>
        </w:r>
        <w:r w:rsidRPr="00497FD7">
          <w:rPr>
            <w:rStyle w:val="Hyperlink"/>
            <w:rFonts w:ascii="Times New Roman" w:hAnsi="Times New Roman" w:cs="Times New Roman"/>
            <w:color w:val="auto"/>
            <w:sz w:val="24"/>
            <w:szCs w:val="24"/>
            <w:shd w:val="clear" w:color="auto" w:fill="FBFBF3"/>
          </w:rPr>
          <w:t>(12)</w:t>
        </w:r>
      </w:hyperlink>
      <w:r w:rsidRPr="00497FD7">
        <w:t>: 232-39.</w:t>
      </w:r>
      <w:r w:rsidRPr="00497FD7">
        <w:rPr>
          <w:rFonts w:ascii="Times New Roman" w:hAnsi="Times New Roman" w:cs="Times New Roman"/>
          <w:sz w:val="24"/>
          <w:szCs w:val="24"/>
          <w:shd w:val="clear" w:color="auto" w:fill="FBFBF3"/>
        </w:rPr>
        <w:t> </w:t>
      </w:r>
    </w:p>
    <w:p w14:paraId="144970DA" w14:textId="77777777"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spellStart"/>
      <w:r w:rsidRPr="00497FD7">
        <w:rPr>
          <w:rFonts w:ascii="Times New Roman" w:hAnsi="Times New Roman" w:cs="Times New Roman"/>
          <w:color w:val="auto"/>
        </w:rPr>
        <w:t>Nıcolas</w:t>
      </w:r>
      <w:proofErr w:type="spellEnd"/>
      <w:r w:rsidRPr="00497FD7">
        <w:rPr>
          <w:rFonts w:ascii="Times New Roman" w:hAnsi="Times New Roman" w:cs="Times New Roman"/>
          <w:color w:val="auto"/>
        </w:rPr>
        <w:t xml:space="preserve">, Z. S.; Jeferson, D.; </w:t>
      </w:r>
      <w:proofErr w:type="spellStart"/>
      <w:r w:rsidRPr="00497FD7">
        <w:rPr>
          <w:rFonts w:ascii="Times New Roman" w:hAnsi="Times New Roman" w:cs="Times New Roman"/>
          <w:color w:val="auto"/>
        </w:rPr>
        <w:t>Cimelio</w:t>
      </w:r>
      <w:proofErr w:type="spellEnd"/>
      <w:r w:rsidRPr="00497FD7">
        <w:rPr>
          <w:rFonts w:ascii="Times New Roman" w:hAnsi="Times New Roman" w:cs="Times New Roman"/>
          <w:color w:val="auto"/>
        </w:rPr>
        <w:t xml:space="preserve"> B.; </w:t>
      </w:r>
      <w:proofErr w:type="spellStart"/>
      <w:r w:rsidRPr="00497FD7">
        <w:rPr>
          <w:rFonts w:ascii="Times New Roman" w:hAnsi="Times New Roman" w:cs="Times New Roman"/>
          <w:color w:val="auto"/>
        </w:rPr>
        <w:t>Rudimar</w:t>
      </w:r>
      <w:proofErr w:type="spellEnd"/>
      <w:r w:rsidRPr="00497FD7">
        <w:rPr>
          <w:rFonts w:ascii="Times New Roman" w:hAnsi="Times New Roman" w:cs="Times New Roman"/>
          <w:color w:val="auto"/>
        </w:rPr>
        <w:t xml:space="preserve"> </w:t>
      </w:r>
      <w:proofErr w:type="gramStart"/>
      <w:r w:rsidRPr="00497FD7">
        <w:rPr>
          <w:rFonts w:ascii="Times New Roman" w:hAnsi="Times New Roman" w:cs="Times New Roman"/>
          <w:color w:val="auto"/>
        </w:rPr>
        <w:t>M.;</w:t>
      </w:r>
      <w:proofErr w:type="spellStart"/>
      <w:r w:rsidRPr="00497FD7">
        <w:rPr>
          <w:rFonts w:ascii="Times New Roman" w:hAnsi="Times New Roman" w:cs="Times New Roman"/>
          <w:color w:val="auto"/>
        </w:rPr>
        <w:t>Nerilde</w:t>
      </w:r>
      <w:proofErr w:type="spellEnd"/>
      <w:proofErr w:type="gramEnd"/>
      <w:r w:rsidRPr="00497FD7">
        <w:rPr>
          <w:rFonts w:ascii="Times New Roman" w:hAnsi="Times New Roman" w:cs="Times New Roman"/>
          <w:color w:val="auto"/>
        </w:rPr>
        <w:t xml:space="preserve"> F.; </w:t>
      </w:r>
      <w:proofErr w:type="spellStart"/>
      <w:r w:rsidRPr="00497FD7">
        <w:rPr>
          <w:rFonts w:ascii="Times New Roman" w:hAnsi="Times New Roman" w:cs="Times New Roman"/>
          <w:color w:val="auto"/>
        </w:rPr>
        <w:t>Volnei</w:t>
      </w:r>
      <w:proofErr w:type="spellEnd"/>
      <w:r w:rsidRPr="00497FD7">
        <w:rPr>
          <w:rFonts w:ascii="Times New Roman" w:hAnsi="Times New Roman" w:cs="Times New Roman"/>
          <w:color w:val="auto"/>
        </w:rPr>
        <w:t xml:space="preserve"> P. </w:t>
      </w:r>
      <w:proofErr w:type="spellStart"/>
      <w:r w:rsidRPr="00497FD7">
        <w:rPr>
          <w:rFonts w:ascii="Times New Roman" w:hAnsi="Times New Roman" w:cs="Times New Roman"/>
          <w:color w:val="auto"/>
        </w:rPr>
        <w:t>andThiago</w:t>
      </w:r>
      <w:proofErr w:type="spellEnd"/>
      <w:r w:rsidRPr="00497FD7">
        <w:rPr>
          <w:rFonts w:ascii="Times New Roman" w:hAnsi="Times New Roman" w:cs="Times New Roman"/>
          <w:color w:val="auto"/>
        </w:rPr>
        <w:t xml:space="preserve"> P. (2011). Forages, cover crops and related shoot and root additions in no-till rotations to C sequestration in a subtropical </w:t>
      </w:r>
      <w:proofErr w:type="spellStart"/>
      <w:r w:rsidRPr="00497FD7">
        <w:rPr>
          <w:rFonts w:ascii="Times New Roman" w:hAnsi="Times New Roman" w:cs="Times New Roman"/>
          <w:color w:val="auto"/>
        </w:rPr>
        <w:t>Ferralsol</w:t>
      </w:r>
      <w:proofErr w:type="spellEnd"/>
      <w:r w:rsidRPr="00497FD7">
        <w:rPr>
          <w:rFonts w:ascii="Times New Roman" w:hAnsi="Times New Roman" w:cs="Times New Roman"/>
          <w:color w:val="auto"/>
        </w:rPr>
        <w:t xml:space="preserve">. </w:t>
      </w:r>
      <w:r w:rsidRPr="00497FD7">
        <w:rPr>
          <w:rFonts w:ascii="Times New Roman" w:hAnsi="Times New Roman" w:cs="Times New Roman"/>
          <w:i/>
          <w:color w:val="auto"/>
        </w:rPr>
        <w:t>Soil &amp; Tillage Research</w:t>
      </w:r>
      <w:r w:rsidRPr="00497FD7">
        <w:rPr>
          <w:rFonts w:ascii="Times New Roman" w:hAnsi="Times New Roman" w:cs="Times New Roman"/>
          <w:color w:val="auto"/>
        </w:rPr>
        <w:t xml:space="preserve"> </w:t>
      </w:r>
      <w:r w:rsidRPr="00497FD7">
        <w:rPr>
          <w:rFonts w:ascii="Times New Roman" w:hAnsi="Times New Roman" w:cs="Times New Roman"/>
          <w:b/>
          <w:color w:val="auto"/>
        </w:rPr>
        <w:t>111</w:t>
      </w:r>
      <w:r w:rsidRPr="00497FD7">
        <w:rPr>
          <w:rFonts w:ascii="Times New Roman" w:hAnsi="Times New Roman" w:cs="Times New Roman"/>
          <w:color w:val="auto"/>
        </w:rPr>
        <w:t>:208–218.</w:t>
      </w:r>
    </w:p>
    <w:p w14:paraId="607B1FD4"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gramStart"/>
      <w:r w:rsidRPr="00497FD7">
        <w:rPr>
          <w:rFonts w:ascii="Times New Roman" w:hAnsi="Times New Roman" w:cs="Times New Roman"/>
          <w:sz w:val="24"/>
          <w:szCs w:val="24"/>
        </w:rPr>
        <w:t>Pathak,  H.</w:t>
      </w:r>
      <w:proofErr w:type="gramEnd"/>
      <w:r w:rsidRPr="00497FD7">
        <w:rPr>
          <w:rFonts w:ascii="Times New Roman" w:hAnsi="Times New Roman" w:cs="Times New Roman"/>
          <w:sz w:val="24"/>
          <w:szCs w:val="24"/>
        </w:rPr>
        <w:t xml:space="preserve">; </w:t>
      </w:r>
      <w:proofErr w:type="spellStart"/>
      <w:r w:rsidRPr="00497FD7">
        <w:rPr>
          <w:rFonts w:ascii="Times New Roman" w:hAnsi="Times New Roman" w:cs="Times New Roman"/>
          <w:sz w:val="24"/>
          <w:szCs w:val="24"/>
        </w:rPr>
        <w:t>Byjesh</w:t>
      </w:r>
      <w:proofErr w:type="spellEnd"/>
      <w:r w:rsidRPr="00497FD7">
        <w:rPr>
          <w:rFonts w:ascii="Times New Roman" w:hAnsi="Times New Roman" w:cs="Times New Roman"/>
          <w:sz w:val="24"/>
          <w:szCs w:val="24"/>
        </w:rPr>
        <w:t xml:space="preserve">, K.; Chakrabarti, B. and Aggarwal, P.K. (2011). Potential and cost of carbon sequestration in Indian agriculture: Estimates from long-term field experiments. </w:t>
      </w:r>
      <w:r w:rsidRPr="00497FD7">
        <w:rPr>
          <w:rFonts w:ascii="Times New Roman" w:hAnsi="Times New Roman" w:cs="Times New Roman"/>
          <w:i/>
          <w:sz w:val="24"/>
          <w:szCs w:val="24"/>
        </w:rPr>
        <w:t>Field Crops Research</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120</w:t>
      </w:r>
      <w:r w:rsidRPr="00497FD7">
        <w:rPr>
          <w:rFonts w:ascii="Times New Roman" w:hAnsi="Times New Roman" w:cs="Times New Roman"/>
          <w:sz w:val="24"/>
          <w:szCs w:val="24"/>
        </w:rPr>
        <w:t>: 102–111.</w:t>
      </w:r>
    </w:p>
    <w:p w14:paraId="6E80F08A" w14:textId="77777777" w:rsidR="00CA06DF" w:rsidRPr="00497FD7" w:rsidRDefault="001137CD" w:rsidP="00CA06DF">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P</w:t>
      </w:r>
      <w:r w:rsidR="00CA06DF" w:rsidRPr="00497FD7">
        <w:rPr>
          <w:rFonts w:ascii="Times New Roman" w:hAnsi="Times New Roman" w:cs="Times New Roman"/>
          <w:color w:val="auto"/>
        </w:rPr>
        <w:t>iper, C.S. (1950). Soil and Plant analysis. Academic Press New York.</w:t>
      </w:r>
    </w:p>
    <w:p w14:paraId="6398C6E1"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Porpavai</w:t>
      </w:r>
      <w:proofErr w:type="spellEnd"/>
      <w:r w:rsidRPr="00497FD7">
        <w:rPr>
          <w:rFonts w:ascii="Times New Roman" w:hAnsi="Times New Roman" w:cs="Times New Roman"/>
          <w:sz w:val="24"/>
          <w:szCs w:val="24"/>
        </w:rPr>
        <w:t xml:space="preserve">, S.; </w:t>
      </w:r>
      <w:proofErr w:type="spellStart"/>
      <w:r w:rsidRPr="00497FD7">
        <w:rPr>
          <w:rFonts w:ascii="Times New Roman" w:hAnsi="Times New Roman" w:cs="Times New Roman"/>
          <w:sz w:val="24"/>
          <w:szCs w:val="24"/>
        </w:rPr>
        <w:t>Devasenapathy</w:t>
      </w:r>
      <w:proofErr w:type="spellEnd"/>
      <w:r w:rsidRPr="00497FD7">
        <w:rPr>
          <w:rFonts w:ascii="Times New Roman" w:hAnsi="Times New Roman" w:cs="Times New Roman"/>
          <w:sz w:val="24"/>
          <w:szCs w:val="24"/>
        </w:rPr>
        <w:t xml:space="preserve">, P.; </w:t>
      </w:r>
      <w:proofErr w:type="spellStart"/>
      <w:r w:rsidRPr="00497FD7">
        <w:rPr>
          <w:rFonts w:ascii="Times New Roman" w:hAnsi="Times New Roman" w:cs="Times New Roman"/>
          <w:sz w:val="24"/>
          <w:szCs w:val="24"/>
        </w:rPr>
        <w:t>Siddeswaran</w:t>
      </w:r>
      <w:proofErr w:type="spellEnd"/>
      <w:r w:rsidRPr="00497FD7">
        <w:rPr>
          <w:rFonts w:ascii="Times New Roman" w:hAnsi="Times New Roman" w:cs="Times New Roman"/>
          <w:sz w:val="24"/>
          <w:szCs w:val="24"/>
        </w:rPr>
        <w:t xml:space="preserve">, K. and Jayaraj, T. (2011). Impact of various rice-based cropping systems on soil fertility. </w:t>
      </w:r>
      <w:r w:rsidRPr="00497FD7">
        <w:rPr>
          <w:rFonts w:ascii="Times New Roman" w:hAnsi="Times New Roman" w:cs="Times New Roman"/>
          <w:i/>
          <w:sz w:val="24"/>
          <w:szCs w:val="24"/>
        </w:rPr>
        <w:t xml:space="preserve">J. Cereals and Oilseeds. </w:t>
      </w:r>
      <w:r w:rsidRPr="00497FD7">
        <w:rPr>
          <w:rFonts w:ascii="Times New Roman" w:hAnsi="Times New Roman" w:cs="Times New Roman"/>
          <w:b/>
          <w:sz w:val="24"/>
          <w:szCs w:val="24"/>
        </w:rPr>
        <w:t>2</w:t>
      </w:r>
      <w:r w:rsidRPr="00497FD7">
        <w:rPr>
          <w:rFonts w:ascii="Times New Roman" w:hAnsi="Times New Roman" w:cs="Times New Roman"/>
          <w:sz w:val="24"/>
          <w:szCs w:val="24"/>
        </w:rPr>
        <w:t xml:space="preserve">(3):43-46, </w:t>
      </w:r>
    </w:p>
    <w:p w14:paraId="7712A38A"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Raskar</w:t>
      </w:r>
      <w:proofErr w:type="spellEnd"/>
      <w:r w:rsidRPr="00497FD7">
        <w:rPr>
          <w:rFonts w:ascii="Times New Roman" w:hAnsi="Times New Roman" w:cs="Times New Roman"/>
          <w:sz w:val="24"/>
          <w:szCs w:val="24"/>
        </w:rPr>
        <w:t xml:space="preserve">, B.S. and </w:t>
      </w:r>
      <w:proofErr w:type="spellStart"/>
      <w:r w:rsidRPr="00497FD7">
        <w:rPr>
          <w:rFonts w:ascii="Times New Roman" w:hAnsi="Times New Roman" w:cs="Times New Roman"/>
          <w:sz w:val="24"/>
          <w:szCs w:val="24"/>
        </w:rPr>
        <w:t>Bhoi</w:t>
      </w:r>
      <w:proofErr w:type="spellEnd"/>
      <w:r w:rsidRPr="00497FD7">
        <w:rPr>
          <w:rFonts w:ascii="Times New Roman" w:hAnsi="Times New Roman" w:cs="Times New Roman"/>
          <w:sz w:val="24"/>
          <w:szCs w:val="24"/>
        </w:rPr>
        <w:t xml:space="preserve">, P.G. (2001). Production and economics of winter </w:t>
      </w:r>
      <w:proofErr w:type="spellStart"/>
      <w:r w:rsidRPr="00497FD7">
        <w:rPr>
          <w:rFonts w:ascii="Times New Roman" w:hAnsi="Times New Roman" w:cs="Times New Roman"/>
          <w:sz w:val="24"/>
          <w:szCs w:val="24"/>
        </w:rPr>
        <w:t>surghum</w:t>
      </w:r>
      <w:proofErr w:type="spellEnd"/>
      <w:r w:rsidRPr="00497FD7">
        <w:rPr>
          <w:rFonts w:ascii="Times New Roman" w:hAnsi="Times New Roman" w:cs="Times New Roman"/>
          <w:sz w:val="24"/>
          <w:szCs w:val="24"/>
        </w:rPr>
        <w:t xml:space="preserve"> (</w:t>
      </w:r>
      <w:proofErr w:type="gramStart"/>
      <w:r w:rsidRPr="00497FD7">
        <w:rPr>
          <w:rFonts w:ascii="Times New Roman" w:hAnsi="Times New Roman" w:cs="Times New Roman"/>
          <w:i/>
          <w:sz w:val="24"/>
          <w:szCs w:val="24"/>
        </w:rPr>
        <w:t xml:space="preserve">Sorghum  </w:t>
      </w:r>
      <w:proofErr w:type="spellStart"/>
      <w:r w:rsidRPr="00497FD7">
        <w:rPr>
          <w:rFonts w:ascii="Times New Roman" w:hAnsi="Times New Roman" w:cs="Times New Roman"/>
          <w:i/>
          <w:sz w:val="24"/>
          <w:szCs w:val="24"/>
        </w:rPr>
        <w:t>bicolor</w:t>
      </w:r>
      <w:proofErr w:type="spellEnd"/>
      <w:proofErr w:type="gramEnd"/>
      <w:r w:rsidRPr="00497FD7">
        <w:rPr>
          <w:rFonts w:ascii="Times New Roman" w:hAnsi="Times New Roman" w:cs="Times New Roman"/>
          <w:sz w:val="24"/>
          <w:szCs w:val="24"/>
        </w:rPr>
        <w:t xml:space="preserve">) summer vegetables cropping systems under irrigated conditions of western </w:t>
      </w:r>
      <w:proofErr w:type="spellStart"/>
      <w:r w:rsidRPr="00497FD7">
        <w:rPr>
          <w:rFonts w:ascii="Times New Roman" w:hAnsi="Times New Roman" w:cs="Times New Roman"/>
          <w:sz w:val="24"/>
          <w:szCs w:val="24"/>
        </w:rPr>
        <w:t>Maharastra</w:t>
      </w:r>
      <w:proofErr w:type="spellEnd"/>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Indian   J.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 xml:space="preserve">46 </w:t>
      </w:r>
      <w:r w:rsidRPr="00497FD7">
        <w:rPr>
          <w:rFonts w:ascii="Times New Roman" w:hAnsi="Times New Roman" w:cs="Times New Roman"/>
          <w:sz w:val="24"/>
          <w:szCs w:val="24"/>
        </w:rPr>
        <w:t>(1): 17–22.</w:t>
      </w:r>
    </w:p>
    <w:p w14:paraId="2118E45D" w14:textId="77777777"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gramStart"/>
      <w:r w:rsidRPr="00497FD7">
        <w:rPr>
          <w:rFonts w:ascii="Times New Roman" w:hAnsi="Times New Roman" w:cs="Times New Roman"/>
          <w:color w:val="auto"/>
        </w:rPr>
        <w:t>Roy,  D.K.</w:t>
      </w:r>
      <w:proofErr w:type="gramEnd"/>
      <w:r w:rsidRPr="00497FD7">
        <w:rPr>
          <w:rFonts w:ascii="Times New Roman" w:hAnsi="Times New Roman" w:cs="Times New Roman"/>
          <w:color w:val="auto"/>
        </w:rPr>
        <w:t xml:space="preserve">;  Rakesh  Kumar  and  Anjani  Kumar.  (2011). </w:t>
      </w:r>
      <w:proofErr w:type="gramStart"/>
      <w:r w:rsidRPr="00497FD7">
        <w:rPr>
          <w:rFonts w:ascii="Times New Roman" w:hAnsi="Times New Roman" w:cs="Times New Roman"/>
          <w:color w:val="auto"/>
        </w:rPr>
        <w:t>Production  potentiality</w:t>
      </w:r>
      <w:proofErr w:type="gramEnd"/>
      <w:r w:rsidRPr="00497FD7">
        <w:rPr>
          <w:rFonts w:ascii="Times New Roman" w:hAnsi="Times New Roman" w:cs="Times New Roman"/>
          <w:color w:val="auto"/>
        </w:rPr>
        <w:t xml:space="preserve">  and sustainability of rice-based cropping sequences  in  flood prone  lowlands of North Bihar. </w:t>
      </w:r>
      <w:r w:rsidRPr="00497FD7">
        <w:rPr>
          <w:rFonts w:ascii="Times New Roman" w:hAnsi="Times New Roman" w:cs="Times New Roman"/>
          <w:i/>
          <w:color w:val="auto"/>
        </w:rPr>
        <w:t>Oryza</w:t>
      </w:r>
      <w:r w:rsidRPr="00497FD7">
        <w:rPr>
          <w:rFonts w:ascii="Times New Roman" w:hAnsi="Times New Roman" w:cs="Times New Roman"/>
          <w:color w:val="auto"/>
        </w:rPr>
        <w:t xml:space="preserve">. </w:t>
      </w:r>
      <w:r w:rsidRPr="00497FD7">
        <w:rPr>
          <w:rFonts w:ascii="Times New Roman" w:hAnsi="Times New Roman" w:cs="Times New Roman"/>
          <w:b/>
          <w:color w:val="auto"/>
        </w:rPr>
        <w:t>48</w:t>
      </w:r>
      <w:r w:rsidRPr="00497FD7">
        <w:rPr>
          <w:rFonts w:ascii="Times New Roman" w:hAnsi="Times New Roman" w:cs="Times New Roman"/>
          <w:color w:val="auto"/>
        </w:rPr>
        <w:t xml:space="preserve"> (1): 47-51.</w:t>
      </w:r>
    </w:p>
    <w:p w14:paraId="52FD87BF" w14:textId="77777777"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r w:rsidRPr="00497FD7">
        <w:rPr>
          <w:rFonts w:ascii="Times New Roman" w:hAnsi="Times New Roman" w:cs="Times New Roman"/>
          <w:color w:val="auto"/>
        </w:rPr>
        <w:lastRenderedPageBreak/>
        <w:t>Saha, R. and Ghosh, P.K. (2010). Effect of land configuration on water economy, crop yield and profitability under rice (</w:t>
      </w:r>
      <w:r w:rsidRPr="00497FD7">
        <w:rPr>
          <w:rFonts w:ascii="Times New Roman" w:hAnsi="Times New Roman" w:cs="Times New Roman"/>
          <w:i/>
          <w:color w:val="auto"/>
        </w:rPr>
        <w:t>Oryza sativa</w:t>
      </w:r>
      <w:r w:rsidRPr="00497FD7">
        <w:rPr>
          <w:rFonts w:ascii="Times New Roman" w:hAnsi="Times New Roman" w:cs="Times New Roman"/>
          <w:color w:val="auto"/>
        </w:rPr>
        <w:t xml:space="preserve">) based cropping systems in north east India. </w:t>
      </w:r>
      <w:r w:rsidRPr="00497FD7">
        <w:rPr>
          <w:rFonts w:ascii="Times New Roman" w:hAnsi="Times New Roman" w:cs="Times New Roman"/>
          <w:i/>
          <w:color w:val="auto"/>
        </w:rPr>
        <w:t>Indian J. Agric. Sci</w:t>
      </w:r>
      <w:r w:rsidRPr="00497FD7">
        <w:rPr>
          <w:rFonts w:ascii="Times New Roman" w:hAnsi="Times New Roman" w:cs="Times New Roman"/>
          <w:color w:val="auto"/>
        </w:rPr>
        <w:t xml:space="preserve">. </w:t>
      </w:r>
      <w:r w:rsidRPr="00497FD7">
        <w:rPr>
          <w:rFonts w:ascii="Times New Roman" w:hAnsi="Times New Roman" w:cs="Times New Roman"/>
          <w:b/>
          <w:color w:val="auto"/>
        </w:rPr>
        <w:t>80</w:t>
      </w:r>
      <w:r w:rsidRPr="00497FD7">
        <w:rPr>
          <w:rFonts w:ascii="Times New Roman" w:hAnsi="Times New Roman" w:cs="Times New Roman"/>
          <w:color w:val="auto"/>
        </w:rPr>
        <w:t xml:space="preserve">(1): 16 -20. </w:t>
      </w:r>
    </w:p>
    <w:p w14:paraId="634D7A8F"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bCs/>
          <w:sz w:val="24"/>
          <w:szCs w:val="24"/>
        </w:rPr>
      </w:pPr>
      <w:r w:rsidRPr="00497FD7">
        <w:rPr>
          <w:rFonts w:ascii="Times New Roman" w:hAnsi="Times New Roman" w:cs="Times New Roman"/>
          <w:bCs/>
          <w:sz w:val="24"/>
          <w:szCs w:val="24"/>
        </w:rPr>
        <w:t xml:space="preserve">Sarma, U.J.; Chakravarty, M. and Bhattacharyya, H.K. (2013). Emission and sequestration of Carbon in soil with crop residues incorporation. </w:t>
      </w:r>
      <w:r w:rsidRPr="00497FD7">
        <w:rPr>
          <w:rFonts w:ascii="Times New Roman" w:hAnsi="Times New Roman" w:cs="Times New Roman"/>
          <w:bCs/>
          <w:i/>
          <w:sz w:val="24"/>
          <w:szCs w:val="24"/>
        </w:rPr>
        <w:t>J. Indian soc. soil sci</w:t>
      </w:r>
      <w:r w:rsidRPr="00497FD7">
        <w:rPr>
          <w:rFonts w:ascii="Times New Roman" w:hAnsi="Times New Roman" w:cs="Times New Roman"/>
          <w:bCs/>
          <w:sz w:val="24"/>
          <w:szCs w:val="24"/>
        </w:rPr>
        <w:t xml:space="preserve">. </w:t>
      </w:r>
      <w:r w:rsidRPr="00497FD7">
        <w:rPr>
          <w:rFonts w:ascii="Times New Roman" w:hAnsi="Times New Roman" w:cs="Times New Roman"/>
          <w:b/>
          <w:bCs/>
          <w:sz w:val="24"/>
          <w:szCs w:val="24"/>
        </w:rPr>
        <w:t>61</w:t>
      </w:r>
      <w:r w:rsidRPr="00497FD7">
        <w:rPr>
          <w:rFonts w:ascii="Times New Roman" w:hAnsi="Times New Roman" w:cs="Times New Roman"/>
          <w:bCs/>
          <w:sz w:val="24"/>
          <w:szCs w:val="24"/>
        </w:rPr>
        <w:t xml:space="preserve">(2): 117-121. </w:t>
      </w:r>
    </w:p>
    <w:p w14:paraId="2E63A76D"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eastAsia="Times New Roman" w:hAnsi="Times New Roman" w:cs="Times New Roman"/>
          <w:iCs/>
          <w:sz w:val="24"/>
          <w:szCs w:val="24"/>
        </w:rPr>
        <w:t xml:space="preserve">Singh, A.; Bhaskar, B.P.; Baruah, U.; Sarkar, D. and Vadivelu, S. </w:t>
      </w:r>
      <w:r w:rsidRPr="00497FD7">
        <w:rPr>
          <w:rFonts w:ascii="Times New Roman" w:hAnsi="Times New Roman" w:cs="Times New Roman"/>
          <w:bCs/>
          <w:sz w:val="24"/>
          <w:szCs w:val="24"/>
        </w:rPr>
        <w:t>(2014)</w:t>
      </w:r>
      <w:r w:rsidRPr="00497FD7">
        <w:rPr>
          <w:rFonts w:ascii="Times New Roman" w:hAnsi="Times New Roman" w:cs="Times New Roman"/>
          <w:b/>
          <w:bCs/>
          <w:sz w:val="24"/>
          <w:szCs w:val="24"/>
        </w:rPr>
        <w:t xml:space="preserve">. </w:t>
      </w:r>
      <w:r w:rsidRPr="00497FD7">
        <w:rPr>
          <w:rFonts w:ascii="Times New Roman" w:eastAsia="Times New Roman" w:hAnsi="Times New Roman" w:cs="Times New Roman"/>
          <w:sz w:val="24"/>
          <w:szCs w:val="24"/>
        </w:rPr>
        <w:t>Diversification of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L.) based cropping systems for higher productivity and benefits on dominant soil series of upper Brahmaputra valley, Asom.</w:t>
      </w:r>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Indian J. Agri. Sci.</w:t>
      </w:r>
      <w:r w:rsidRPr="00497FD7">
        <w:rPr>
          <w:rFonts w:ascii="Times New Roman" w:hAnsi="Times New Roman" w:cs="Times New Roman"/>
          <w:sz w:val="24"/>
          <w:szCs w:val="24"/>
        </w:rPr>
        <w:t xml:space="preserve"> </w:t>
      </w:r>
      <w:hyperlink r:id="rId11" w:tgtFrame="_parent" w:history="1">
        <w:r w:rsidRPr="00497FD7">
          <w:rPr>
            <w:rStyle w:val="Hyperlink"/>
            <w:rFonts w:ascii="Times New Roman" w:hAnsi="Times New Roman" w:cs="Times New Roman"/>
            <w:b/>
            <w:color w:val="auto"/>
            <w:sz w:val="24"/>
            <w:szCs w:val="24"/>
            <w:shd w:val="clear" w:color="auto" w:fill="FBFBF3"/>
          </w:rPr>
          <w:t>35</w:t>
        </w:r>
        <w:r w:rsidRPr="00497FD7">
          <w:rPr>
            <w:rStyle w:val="Hyperlink"/>
            <w:rFonts w:ascii="Times New Roman" w:hAnsi="Times New Roman" w:cs="Times New Roman"/>
            <w:color w:val="auto"/>
            <w:sz w:val="24"/>
            <w:szCs w:val="24"/>
            <w:shd w:val="clear" w:color="auto" w:fill="FBFBF3"/>
          </w:rPr>
          <w:t xml:space="preserve">(1): </w:t>
        </w:r>
      </w:hyperlink>
      <w:r w:rsidRPr="00497FD7">
        <w:t>124-31.</w:t>
      </w:r>
    </w:p>
    <w:p w14:paraId="401AD485" w14:textId="77777777"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r w:rsidRPr="00497FD7">
        <w:rPr>
          <w:rFonts w:ascii="Times New Roman" w:hAnsi="Times New Roman" w:cs="Times New Roman"/>
          <w:color w:val="auto"/>
        </w:rPr>
        <w:t xml:space="preserve">Singh, G.; Mehta, R.K.; Kumar, T.; Singh, R.G.; Singh, O.P. and Kumar, V. (2004). Economics of rice- based cropping systems in semi - deep water and flood prone situation in eastern Uttar Pradesh.  </w:t>
      </w:r>
      <w:r w:rsidRPr="00497FD7">
        <w:rPr>
          <w:rFonts w:ascii="Times New Roman" w:hAnsi="Times New Roman" w:cs="Times New Roman"/>
          <w:i/>
          <w:color w:val="auto"/>
        </w:rPr>
        <w:t>Indian J. Agron</w:t>
      </w:r>
      <w:r w:rsidRPr="00497FD7">
        <w:rPr>
          <w:rFonts w:ascii="Times New Roman" w:hAnsi="Times New Roman" w:cs="Times New Roman"/>
          <w:color w:val="auto"/>
        </w:rPr>
        <w:t xml:space="preserve">.  </w:t>
      </w:r>
      <w:r w:rsidRPr="00497FD7">
        <w:rPr>
          <w:rFonts w:ascii="Times New Roman" w:hAnsi="Times New Roman" w:cs="Times New Roman"/>
          <w:b/>
          <w:color w:val="auto"/>
        </w:rPr>
        <w:t>49</w:t>
      </w:r>
      <w:r w:rsidRPr="00497FD7">
        <w:rPr>
          <w:rFonts w:ascii="Times New Roman" w:hAnsi="Times New Roman" w:cs="Times New Roman"/>
          <w:color w:val="auto"/>
        </w:rPr>
        <w:t xml:space="preserve">(1): 10 - 14. </w:t>
      </w:r>
    </w:p>
    <w:p w14:paraId="6057B693" w14:textId="77777777"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 xml:space="preserve">Subbiah, B. V. and Asija, G. L. (1956). A rapid procedure for the determination of available nitrogen in soils. </w:t>
      </w:r>
      <w:r w:rsidRPr="00497FD7">
        <w:rPr>
          <w:rFonts w:ascii="Times New Roman" w:hAnsi="Times New Roman" w:cs="Times New Roman"/>
          <w:i/>
          <w:color w:val="auto"/>
        </w:rPr>
        <w:t xml:space="preserve">Current </w:t>
      </w:r>
      <w:proofErr w:type="spellStart"/>
      <w:r w:rsidRPr="00497FD7">
        <w:rPr>
          <w:rFonts w:ascii="Times New Roman" w:hAnsi="Times New Roman" w:cs="Times New Roman"/>
          <w:i/>
          <w:color w:val="auto"/>
        </w:rPr>
        <w:t>sience</w:t>
      </w:r>
      <w:proofErr w:type="spellEnd"/>
      <w:r w:rsidRPr="00497FD7">
        <w:rPr>
          <w:rFonts w:ascii="Times New Roman" w:hAnsi="Times New Roman" w:cs="Times New Roman"/>
          <w:color w:val="auto"/>
        </w:rPr>
        <w:t xml:space="preserve">. </w:t>
      </w:r>
      <w:r w:rsidRPr="00497FD7">
        <w:rPr>
          <w:rFonts w:ascii="Times New Roman" w:hAnsi="Times New Roman" w:cs="Times New Roman"/>
          <w:b/>
          <w:color w:val="auto"/>
        </w:rPr>
        <w:t>25</w:t>
      </w:r>
      <w:r w:rsidRPr="00497FD7">
        <w:rPr>
          <w:rFonts w:ascii="Times New Roman" w:hAnsi="Times New Roman" w:cs="Times New Roman"/>
          <w:color w:val="auto"/>
        </w:rPr>
        <w:t>:259-260.</w:t>
      </w:r>
    </w:p>
    <w:p w14:paraId="20041174" w14:textId="77777777" w:rsidR="00CA06DF" w:rsidRPr="00497FD7" w:rsidRDefault="00CA06DF" w:rsidP="00B343B4">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 xml:space="preserve">Sylvia   H.   </w:t>
      </w:r>
      <w:proofErr w:type="gramStart"/>
      <w:r w:rsidRPr="00497FD7">
        <w:rPr>
          <w:rFonts w:ascii="Times New Roman" w:hAnsi="Times New Roman" w:cs="Times New Roman"/>
          <w:color w:val="auto"/>
        </w:rPr>
        <w:t>Vetter,,</w:t>
      </w:r>
      <w:proofErr w:type="gramEnd"/>
      <w:r w:rsidRPr="00497FD7">
        <w:rPr>
          <w:rFonts w:ascii="Times New Roman" w:hAnsi="Times New Roman" w:cs="Times New Roman"/>
          <w:color w:val="auto"/>
        </w:rPr>
        <w:t xml:space="preserve">  Te k   B.   </w:t>
      </w:r>
      <w:proofErr w:type="gramStart"/>
      <w:r w:rsidRPr="00497FD7">
        <w:rPr>
          <w:rFonts w:ascii="Times New Roman" w:hAnsi="Times New Roman" w:cs="Times New Roman"/>
          <w:color w:val="auto"/>
        </w:rPr>
        <w:t>Sapkota,  Jon</w:t>
      </w:r>
      <w:proofErr w:type="gramEnd"/>
      <w:r w:rsidRPr="00497FD7">
        <w:rPr>
          <w:rFonts w:ascii="Times New Roman" w:hAnsi="Times New Roman" w:cs="Times New Roman"/>
          <w:color w:val="auto"/>
        </w:rPr>
        <w:t xml:space="preserve">   Hillier,  Clare  M.  </w:t>
      </w:r>
      <w:proofErr w:type="gramStart"/>
      <w:r w:rsidRPr="00497FD7">
        <w:rPr>
          <w:rFonts w:ascii="Times New Roman" w:hAnsi="Times New Roman" w:cs="Times New Roman"/>
          <w:color w:val="auto"/>
        </w:rPr>
        <w:t>Stirling,  Jennie</w:t>
      </w:r>
      <w:proofErr w:type="gramEnd"/>
      <w:r w:rsidRPr="00497FD7">
        <w:rPr>
          <w:rFonts w:ascii="Times New Roman" w:hAnsi="Times New Roman" w:cs="Times New Roman"/>
          <w:color w:val="auto"/>
        </w:rPr>
        <w:t xml:space="preserve">   I.   </w:t>
      </w:r>
      <w:proofErr w:type="spellStart"/>
      <w:proofErr w:type="gramStart"/>
      <w:r w:rsidRPr="00497FD7">
        <w:rPr>
          <w:rFonts w:ascii="Times New Roman" w:hAnsi="Times New Roman" w:cs="Times New Roman"/>
          <w:color w:val="auto"/>
        </w:rPr>
        <w:t>Macdiarmid,Lukasz</w:t>
      </w:r>
      <w:proofErr w:type="spellEnd"/>
      <w:proofErr w:type="gramEnd"/>
      <w:r w:rsidRPr="00497FD7">
        <w:rPr>
          <w:rFonts w:ascii="Times New Roman" w:hAnsi="Times New Roman" w:cs="Times New Roman"/>
          <w:color w:val="auto"/>
        </w:rPr>
        <w:t xml:space="preserve">  Alek </w:t>
      </w:r>
      <w:proofErr w:type="spellStart"/>
      <w:r w:rsidRPr="00497FD7">
        <w:rPr>
          <w:rFonts w:ascii="Times New Roman" w:hAnsi="Times New Roman" w:cs="Times New Roman"/>
          <w:color w:val="auto"/>
        </w:rPr>
        <w:t>sandrowicz</w:t>
      </w:r>
      <w:proofErr w:type="spellEnd"/>
      <w:r w:rsidRPr="00497FD7">
        <w:rPr>
          <w:rFonts w:ascii="Times New Roman" w:hAnsi="Times New Roman" w:cs="Times New Roman"/>
          <w:color w:val="auto"/>
        </w:rPr>
        <w:t xml:space="preserve">,  Rosemary  Green,  Edward  J.M.   </w:t>
      </w:r>
      <w:proofErr w:type="gramStart"/>
      <w:r w:rsidRPr="00497FD7">
        <w:rPr>
          <w:rFonts w:ascii="Times New Roman" w:hAnsi="Times New Roman" w:cs="Times New Roman"/>
          <w:color w:val="auto"/>
        </w:rPr>
        <w:t>Joy,  Alan</w:t>
      </w:r>
      <w:proofErr w:type="gramEnd"/>
      <w:r w:rsidRPr="00497FD7">
        <w:rPr>
          <w:rFonts w:ascii="Times New Roman" w:hAnsi="Times New Roman" w:cs="Times New Roman"/>
          <w:color w:val="auto"/>
        </w:rPr>
        <w:t xml:space="preserve">  D.   </w:t>
      </w:r>
      <w:proofErr w:type="spellStart"/>
      <w:proofErr w:type="gramStart"/>
      <w:r w:rsidRPr="00497FD7">
        <w:rPr>
          <w:rFonts w:ascii="Times New Roman" w:hAnsi="Times New Roman" w:cs="Times New Roman"/>
          <w:color w:val="auto"/>
        </w:rPr>
        <w:t>Dangour,Pete</w:t>
      </w:r>
      <w:proofErr w:type="spellEnd"/>
      <w:proofErr w:type="gramEnd"/>
      <w:r w:rsidRPr="00497FD7">
        <w:rPr>
          <w:rFonts w:ascii="Times New Roman" w:hAnsi="Times New Roman" w:cs="Times New Roman"/>
          <w:color w:val="auto"/>
        </w:rPr>
        <w:t xml:space="preserve">   Smith. (2017). </w:t>
      </w:r>
      <w:proofErr w:type="gramStart"/>
      <w:r w:rsidRPr="00497FD7">
        <w:rPr>
          <w:rFonts w:ascii="Times New Roman" w:hAnsi="Times New Roman" w:cs="Times New Roman"/>
          <w:color w:val="auto"/>
        </w:rPr>
        <w:t>Greenhouse  gas</w:t>
      </w:r>
      <w:proofErr w:type="gramEnd"/>
      <w:r w:rsidRPr="00497FD7">
        <w:rPr>
          <w:rFonts w:ascii="Times New Roman" w:hAnsi="Times New Roman" w:cs="Times New Roman"/>
          <w:color w:val="auto"/>
        </w:rPr>
        <w:t xml:space="preserve">  emissions   from  agricultural  food  production  to   supply Indian   diets:  Implications   for  climate  change  mitigation.</w:t>
      </w:r>
      <w:r w:rsidRPr="00497FD7">
        <w:rPr>
          <w:color w:val="auto"/>
        </w:rPr>
        <w:t xml:space="preserve"> </w:t>
      </w:r>
      <w:proofErr w:type="gramStart"/>
      <w:r w:rsidRPr="00497FD7">
        <w:rPr>
          <w:rFonts w:ascii="Times New Roman" w:hAnsi="Times New Roman" w:cs="Times New Roman"/>
          <w:i/>
          <w:color w:val="auto"/>
        </w:rPr>
        <w:t>Agriculture,  Ecosystems</w:t>
      </w:r>
      <w:proofErr w:type="gramEnd"/>
      <w:r w:rsidRPr="00497FD7">
        <w:rPr>
          <w:rFonts w:ascii="Times New Roman" w:hAnsi="Times New Roman" w:cs="Times New Roman"/>
          <w:i/>
          <w:color w:val="auto"/>
        </w:rPr>
        <w:t xml:space="preserve">  and   Environment.</w:t>
      </w:r>
      <w:r w:rsidRPr="00497FD7">
        <w:rPr>
          <w:rFonts w:ascii="Times New Roman" w:hAnsi="Times New Roman" w:cs="Times New Roman"/>
          <w:color w:val="auto"/>
        </w:rPr>
        <w:t xml:space="preserve">  </w:t>
      </w:r>
      <w:r w:rsidRPr="00497FD7">
        <w:rPr>
          <w:rFonts w:ascii="Times New Roman" w:hAnsi="Times New Roman" w:cs="Times New Roman"/>
          <w:b/>
          <w:color w:val="auto"/>
        </w:rPr>
        <w:t>237</w:t>
      </w:r>
      <w:r w:rsidRPr="00497FD7">
        <w:rPr>
          <w:rFonts w:ascii="Times New Roman" w:hAnsi="Times New Roman" w:cs="Times New Roman"/>
          <w:color w:val="auto"/>
        </w:rPr>
        <w:t>: 234 – 241.</w:t>
      </w:r>
    </w:p>
    <w:p w14:paraId="571E3FC5" w14:textId="77777777"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Tomar, S.S. and Tiwari, A.S. (1990). Production potential and economics of different cropping sequences.  </w:t>
      </w:r>
      <w:r w:rsidRPr="00497FD7">
        <w:rPr>
          <w:rFonts w:ascii="Times New Roman" w:hAnsi="Times New Roman" w:cs="Times New Roman"/>
          <w:i/>
          <w:sz w:val="24"/>
          <w:szCs w:val="24"/>
        </w:rPr>
        <w:t>Indian J. Agron.</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35</w:t>
      </w:r>
      <w:r w:rsidRPr="00497FD7">
        <w:rPr>
          <w:rFonts w:ascii="Times New Roman" w:hAnsi="Times New Roman" w:cs="Times New Roman"/>
          <w:sz w:val="24"/>
          <w:szCs w:val="24"/>
        </w:rPr>
        <w:t xml:space="preserve"> (1): 30–35.</w:t>
      </w:r>
    </w:p>
    <w:p w14:paraId="3E813DFC" w14:textId="77777777"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r w:rsidRPr="00497FD7">
        <w:rPr>
          <w:rFonts w:ascii="Times New Roman" w:hAnsi="Times New Roman" w:cs="Times New Roman"/>
          <w:color w:val="auto"/>
        </w:rPr>
        <w:t>Upadhyay, V.B.; Jain, V.</w:t>
      </w:r>
      <w:proofErr w:type="gramStart"/>
      <w:r w:rsidRPr="00497FD7">
        <w:rPr>
          <w:rFonts w:ascii="Times New Roman" w:hAnsi="Times New Roman" w:cs="Times New Roman"/>
          <w:color w:val="auto"/>
        </w:rPr>
        <w:t>;  Vishwakarma</w:t>
      </w:r>
      <w:proofErr w:type="gramEnd"/>
      <w:r w:rsidRPr="00497FD7">
        <w:rPr>
          <w:rFonts w:ascii="Times New Roman" w:hAnsi="Times New Roman" w:cs="Times New Roman"/>
          <w:color w:val="auto"/>
        </w:rPr>
        <w:t>, S.K. and Kumhar, A.K. (2011). Production potential, soil health, water productivity and economics of rice (</w:t>
      </w:r>
      <w:r w:rsidRPr="00497FD7">
        <w:rPr>
          <w:rFonts w:ascii="Times New Roman" w:hAnsi="Times New Roman" w:cs="Times New Roman"/>
          <w:i/>
          <w:color w:val="auto"/>
        </w:rPr>
        <w:t>Oryza sativa</w:t>
      </w:r>
      <w:r w:rsidRPr="00497FD7">
        <w:rPr>
          <w:rFonts w:ascii="Times New Roman" w:hAnsi="Times New Roman" w:cs="Times New Roman"/>
          <w:color w:val="auto"/>
        </w:rPr>
        <w:t xml:space="preserve">) based cropping systems under different nutrient sources.  </w:t>
      </w:r>
      <w:r w:rsidRPr="00497FD7">
        <w:rPr>
          <w:rFonts w:ascii="Times New Roman" w:hAnsi="Times New Roman" w:cs="Times New Roman"/>
          <w:i/>
          <w:color w:val="auto"/>
        </w:rPr>
        <w:t>Indian J. Agron</w:t>
      </w:r>
      <w:r w:rsidRPr="00497FD7">
        <w:rPr>
          <w:rFonts w:ascii="Times New Roman" w:hAnsi="Times New Roman" w:cs="Times New Roman"/>
          <w:color w:val="auto"/>
        </w:rPr>
        <w:t xml:space="preserve">. </w:t>
      </w:r>
      <w:r w:rsidRPr="00497FD7">
        <w:rPr>
          <w:rFonts w:ascii="Times New Roman" w:hAnsi="Times New Roman" w:cs="Times New Roman"/>
          <w:b/>
          <w:color w:val="auto"/>
        </w:rPr>
        <w:t xml:space="preserve">56 </w:t>
      </w:r>
      <w:r w:rsidRPr="00497FD7">
        <w:rPr>
          <w:rFonts w:ascii="Times New Roman" w:hAnsi="Times New Roman" w:cs="Times New Roman"/>
          <w:color w:val="auto"/>
        </w:rPr>
        <w:t xml:space="preserve">(4): 311- 316. </w:t>
      </w:r>
    </w:p>
    <w:p w14:paraId="7F33C914" w14:textId="77777777"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Walkley, A. and Black, C.A. (1934). An examination of the method for determination of soil organic matter and proposed modification of the chronic acid titration method. </w:t>
      </w:r>
      <w:r w:rsidRPr="00497FD7">
        <w:rPr>
          <w:rFonts w:ascii="Times New Roman" w:hAnsi="Times New Roman" w:cs="Times New Roman"/>
          <w:i/>
          <w:iCs/>
          <w:sz w:val="24"/>
          <w:szCs w:val="24"/>
        </w:rPr>
        <w:t>Soil Sci.</w:t>
      </w:r>
      <w:r w:rsidRPr="00497FD7">
        <w:rPr>
          <w:rFonts w:ascii="Times New Roman" w:hAnsi="Times New Roman" w:cs="Times New Roman"/>
          <w:sz w:val="24"/>
          <w:szCs w:val="24"/>
        </w:rPr>
        <w:t xml:space="preserve"> </w:t>
      </w:r>
      <w:r w:rsidRPr="00497FD7">
        <w:rPr>
          <w:rFonts w:ascii="Times New Roman" w:hAnsi="Times New Roman" w:cs="Times New Roman"/>
          <w:b/>
          <w:bCs/>
          <w:sz w:val="24"/>
          <w:szCs w:val="24"/>
        </w:rPr>
        <w:t>37</w:t>
      </w:r>
      <w:r w:rsidRPr="00497FD7">
        <w:rPr>
          <w:rFonts w:ascii="Times New Roman" w:hAnsi="Times New Roman" w:cs="Times New Roman"/>
          <w:sz w:val="24"/>
          <w:szCs w:val="24"/>
        </w:rPr>
        <w:t>: 29-39.</w:t>
      </w:r>
    </w:p>
    <w:p w14:paraId="00B610FC" w14:textId="77777777" w:rsidR="00CA06DF" w:rsidRPr="00497FD7" w:rsidRDefault="00CA06DF" w:rsidP="00CA06DF">
      <w:pPr>
        <w:spacing w:before="120" w:after="120" w:line="360" w:lineRule="auto"/>
        <w:ind w:left="1418" w:hanging="1418"/>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Weintraub, A.; Romero, C.; Bjorndal, T. and Epstein, R. (2007). Handbook of Operations Research in Natural Resources, Springer, </w:t>
      </w:r>
      <w:r w:rsidRPr="00497FD7">
        <w:rPr>
          <w:rFonts w:ascii="Times New Roman" w:eastAsia="Times New Roman" w:hAnsi="Times New Roman" w:cs="Times New Roman"/>
          <w:i/>
          <w:sz w:val="24"/>
          <w:szCs w:val="24"/>
        </w:rPr>
        <w:t>New York</w:t>
      </w:r>
      <w:r w:rsidRPr="00497FD7">
        <w:rPr>
          <w:rFonts w:ascii="Times New Roman" w:eastAsia="Times New Roman" w:hAnsi="Times New Roman" w:cs="Times New Roman"/>
          <w:sz w:val="24"/>
          <w:szCs w:val="24"/>
        </w:rPr>
        <w:t xml:space="preserve">. 315–544. </w:t>
      </w:r>
    </w:p>
    <w:p w14:paraId="63B64BD1" w14:textId="77777777" w:rsidR="00CA06DF" w:rsidRPr="00497FD7" w:rsidRDefault="00CA06DF">
      <w:pPr>
        <w:spacing w:line="480" w:lineRule="auto"/>
        <w:rPr>
          <w:rFonts w:ascii="Arial" w:eastAsia="Arial" w:hAnsi="Arial" w:cs="Arial"/>
          <w:b/>
          <w:sz w:val="24"/>
        </w:rPr>
      </w:pPr>
    </w:p>
    <w:p w14:paraId="63877A93" w14:textId="77777777" w:rsidR="0057634E" w:rsidRPr="00497FD7" w:rsidRDefault="0057634E">
      <w:pPr>
        <w:rPr>
          <w:rFonts w:ascii="Arial" w:eastAsia="Arial" w:hAnsi="Arial" w:cs="Arial"/>
          <w:b/>
          <w:sz w:val="24"/>
        </w:rPr>
      </w:pPr>
      <w:r w:rsidRPr="00497FD7">
        <w:rPr>
          <w:rFonts w:ascii="Arial" w:eastAsia="Arial" w:hAnsi="Arial" w:cs="Arial"/>
          <w:b/>
          <w:sz w:val="24"/>
        </w:rPr>
        <w:br w:type="page"/>
      </w:r>
    </w:p>
    <w:p w14:paraId="5F76430D" w14:textId="77777777" w:rsidR="00C755D5" w:rsidRPr="00497FD7" w:rsidRDefault="00281F85">
      <w:pPr>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w:pict w14:anchorId="13FDC028">
          <v:shape id="_x0000_s1038" type="#_x0000_t202" style="position:absolute;margin-left:126.3pt;margin-top:580.8pt;width:239.25pt;height:19.5pt;z-index:251683840">
            <v:textbox>
              <w:txbxContent>
                <w:p w14:paraId="6865F756" w14:textId="77777777" w:rsidR="00CA06DF" w:rsidRDefault="00FA733F" w:rsidP="003272AB">
                  <w:r>
                    <w:t xml:space="preserve">Fig. 7: C </w:t>
                  </w:r>
                  <w:r w:rsidR="00CA06DF">
                    <w:t>balance in different cropping systems</w:t>
                  </w:r>
                </w:p>
              </w:txbxContent>
            </v:textbox>
          </v:shape>
        </w:pict>
      </w:r>
      <w:r w:rsidR="00962737" w:rsidRPr="00497FD7">
        <w:rPr>
          <w:rFonts w:ascii="Times New Roman" w:hAnsi="Times New Roman" w:cs="Times New Roman"/>
          <w:b/>
          <w:noProof/>
          <w:sz w:val="24"/>
          <w:szCs w:val="24"/>
          <w:lang w:val="en-US" w:eastAsia="en-US"/>
        </w:rPr>
        <w:drawing>
          <wp:anchor distT="0" distB="0" distL="114300" distR="114300" simplePos="0" relativeHeight="251682816" behindDoc="0" locked="0" layoutInCell="1" allowOverlap="1" wp14:anchorId="08C180D9" wp14:editId="0278AECC">
            <wp:simplePos x="0" y="0"/>
            <wp:positionH relativeFrom="column">
              <wp:posOffset>1565910</wp:posOffset>
            </wp:positionH>
            <wp:positionV relativeFrom="paragraph">
              <wp:posOffset>5414010</wp:posOffset>
            </wp:positionV>
            <wp:extent cx="3105150" cy="1905000"/>
            <wp:effectExtent l="19050" t="0" r="19050" b="0"/>
            <wp:wrapNone/>
            <wp:docPr id="40"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s="Times New Roman"/>
          <w:b/>
          <w:noProof/>
          <w:sz w:val="24"/>
          <w:szCs w:val="24"/>
          <w:lang w:val="en-US" w:eastAsia="en-US"/>
        </w:rPr>
        <w:pict w14:anchorId="6AD670CB">
          <v:shape id="_x0000_s1036" type="#_x0000_t202" style="position:absolute;margin-left:261.3pt;margin-top:351.3pt;width:222.75pt;height:19.5pt;z-index:251677696;mso-position-horizontal-relative:text;mso-position-vertical-relative:text">
            <v:textbox>
              <w:txbxContent>
                <w:p w14:paraId="4FD898AB" w14:textId="77777777" w:rsidR="00CA06DF" w:rsidRDefault="00CA06DF" w:rsidP="00910B83">
                  <w:r>
                    <w:t>Fig. 6: NUP of different cropping systems</w:t>
                  </w:r>
                </w:p>
              </w:txbxContent>
            </v:textbox>
          </v:shape>
        </w:pict>
      </w:r>
      <w:r w:rsidR="00910B83" w:rsidRPr="00497FD7">
        <w:rPr>
          <w:rFonts w:ascii="Times New Roman" w:hAnsi="Times New Roman" w:cs="Times New Roman"/>
          <w:b/>
          <w:noProof/>
          <w:sz w:val="24"/>
          <w:szCs w:val="24"/>
          <w:lang w:val="en-US" w:eastAsia="en-US"/>
        </w:rPr>
        <w:drawing>
          <wp:anchor distT="0" distB="0" distL="114300" distR="114300" simplePos="0" relativeHeight="251676672" behindDoc="0" locked="0" layoutInCell="1" allowOverlap="1" wp14:anchorId="3FB20DCA" wp14:editId="2CC7DA79">
            <wp:simplePos x="0" y="0"/>
            <wp:positionH relativeFrom="column">
              <wp:posOffset>3213734</wp:posOffset>
            </wp:positionH>
            <wp:positionV relativeFrom="paragraph">
              <wp:posOffset>2404110</wp:posOffset>
            </wp:positionV>
            <wp:extent cx="3000375" cy="2028825"/>
            <wp:effectExtent l="19050" t="0" r="9525" b="0"/>
            <wp:wrapNone/>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cs="Times New Roman"/>
          <w:b/>
          <w:noProof/>
          <w:sz w:val="24"/>
          <w:szCs w:val="24"/>
          <w:lang w:val="en-US" w:eastAsia="en-US"/>
        </w:rPr>
        <w:pict w14:anchorId="0A151081">
          <v:shape id="_x0000_s1035" type="#_x0000_t202" style="position:absolute;margin-left:6.3pt;margin-top:355.05pt;width:222.75pt;height:19.5pt;z-index:251674624;mso-position-horizontal-relative:text;mso-position-vertical-relative:text">
            <v:textbox>
              <w:txbxContent>
                <w:p w14:paraId="307FCF7F" w14:textId="77777777" w:rsidR="00CA06DF" w:rsidRDefault="00CA06DF" w:rsidP="00A36DBB">
                  <w:r>
                    <w:t>Fig. 5: PE of different cropping systems</w:t>
                  </w:r>
                </w:p>
              </w:txbxContent>
            </v:textbox>
          </v:shape>
        </w:pict>
      </w:r>
      <w:r w:rsidR="00A36DBB" w:rsidRPr="00497FD7">
        <w:rPr>
          <w:rFonts w:ascii="Times New Roman" w:hAnsi="Times New Roman" w:cs="Times New Roman"/>
          <w:b/>
          <w:noProof/>
          <w:sz w:val="24"/>
          <w:szCs w:val="24"/>
          <w:lang w:val="en-US" w:eastAsia="en-US"/>
        </w:rPr>
        <w:drawing>
          <wp:anchor distT="0" distB="0" distL="114300" distR="114300" simplePos="0" relativeHeight="251673600" behindDoc="0" locked="0" layoutInCell="1" allowOverlap="1" wp14:anchorId="6526CF58" wp14:editId="1CED62CD">
            <wp:simplePos x="0" y="0"/>
            <wp:positionH relativeFrom="column">
              <wp:posOffset>60960</wp:posOffset>
            </wp:positionH>
            <wp:positionV relativeFrom="paragraph">
              <wp:posOffset>2404110</wp:posOffset>
            </wp:positionV>
            <wp:extent cx="2933700" cy="2076450"/>
            <wp:effectExtent l="19050" t="0" r="19050" b="0"/>
            <wp:wrapNone/>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noProof/>
          <w:sz w:val="24"/>
          <w:szCs w:val="24"/>
          <w:lang w:val="en-US" w:eastAsia="en-US"/>
        </w:rPr>
        <w:pict w14:anchorId="59F4014D">
          <v:shape id="_x0000_s1034" type="#_x0000_t202" style="position:absolute;margin-left:256.8pt;margin-top:139.8pt;width:222.75pt;height:19.5pt;z-index:251671552;mso-position-horizontal-relative:text;mso-position-vertical-relative:text">
            <v:textbox>
              <w:txbxContent>
                <w:p w14:paraId="0FDE4914" w14:textId="77777777" w:rsidR="00CA06DF" w:rsidRDefault="00CA06DF" w:rsidP="00A36DBB">
                  <w:r>
                    <w:t>Fig. 4: REY of different cropping systems</w:t>
                  </w:r>
                </w:p>
              </w:txbxContent>
            </v:textbox>
          </v:shape>
        </w:pict>
      </w:r>
      <w:r w:rsidR="00A36DBB" w:rsidRPr="00497FD7">
        <w:rPr>
          <w:rFonts w:ascii="Times New Roman" w:hAnsi="Times New Roman" w:cs="Times New Roman"/>
          <w:b/>
          <w:noProof/>
          <w:sz w:val="24"/>
          <w:szCs w:val="24"/>
          <w:lang w:val="en-US" w:eastAsia="en-US"/>
        </w:rPr>
        <w:drawing>
          <wp:anchor distT="0" distB="0" distL="114300" distR="114300" simplePos="0" relativeHeight="251670528" behindDoc="0" locked="0" layoutInCell="1" allowOverlap="1" wp14:anchorId="00E2D4F9" wp14:editId="1910FA73">
            <wp:simplePos x="0" y="0"/>
            <wp:positionH relativeFrom="column">
              <wp:posOffset>3213735</wp:posOffset>
            </wp:positionH>
            <wp:positionV relativeFrom="paragraph">
              <wp:posOffset>-139065</wp:posOffset>
            </wp:positionV>
            <wp:extent cx="2933700" cy="1895475"/>
            <wp:effectExtent l="19050" t="0" r="19050" b="0"/>
            <wp:wrapNone/>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noProof/>
          <w:sz w:val="24"/>
          <w:szCs w:val="24"/>
          <w:lang w:val="en-US" w:eastAsia="en-US"/>
        </w:rPr>
        <w:pict w14:anchorId="3B64C4C7">
          <v:shape id="_x0000_s1033" type="#_x0000_t202" style="position:absolute;margin-left:6.3pt;margin-top:139.8pt;width:222.75pt;height:19.5pt;z-index:251668480;mso-position-horizontal-relative:text;mso-position-vertical-relative:text">
            <v:textbox>
              <w:txbxContent>
                <w:p w14:paraId="4B25B7AC" w14:textId="77777777" w:rsidR="00CA06DF" w:rsidRDefault="00CA06DF">
                  <w:r>
                    <w:t>Fig. 3: LUI of different cropping systems</w:t>
                  </w:r>
                </w:p>
              </w:txbxContent>
            </v:textbox>
          </v:shape>
        </w:pict>
      </w:r>
      <w:r w:rsidR="00C755D5" w:rsidRPr="00497FD7">
        <w:rPr>
          <w:rFonts w:ascii="Times New Roman" w:hAnsi="Times New Roman" w:cs="Times New Roman"/>
          <w:b/>
          <w:noProof/>
          <w:sz w:val="24"/>
          <w:szCs w:val="24"/>
          <w:lang w:val="en-US" w:eastAsia="en-US"/>
        </w:rPr>
        <w:drawing>
          <wp:anchor distT="0" distB="0" distL="114300" distR="114300" simplePos="0" relativeHeight="251667456" behindDoc="0" locked="0" layoutInCell="1" allowOverlap="1" wp14:anchorId="23DDD1B6" wp14:editId="0FC2F2F6">
            <wp:simplePos x="0" y="0"/>
            <wp:positionH relativeFrom="column">
              <wp:posOffset>13334</wp:posOffset>
            </wp:positionH>
            <wp:positionV relativeFrom="paragraph">
              <wp:posOffset>-139065</wp:posOffset>
            </wp:positionV>
            <wp:extent cx="2981325" cy="1895475"/>
            <wp:effectExtent l="19050" t="0" r="9525"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C755D5" w:rsidRPr="00497FD7">
        <w:rPr>
          <w:rFonts w:ascii="Times New Roman" w:hAnsi="Times New Roman" w:cs="Times New Roman"/>
          <w:b/>
          <w:sz w:val="24"/>
          <w:szCs w:val="24"/>
        </w:rPr>
        <w:br w:type="page"/>
      </w:r>
    </w:p>
    <w:p w14:paraId="56F727E8" w14:textId="77777777" w:rsidR="0057634E" w:rsidRPr="00497FD7" w:rsidRDefault="0057634E" w:rsidP="0057634E">
      <w:pPr>
        <w:spacing w:before="120" w:after="120" w:line="240" w:lineRule="auto"/>
        <w:rPr>
          <w:rFonts w:ascii="Times New Roman" w:hAnsi="Times New Roman" w:cs="Times New Roman"/>
          <w:b/>
          <w:sz w:val="16"/>
          <w:szCs w:val="24"/>
        </w:rPr>
      </w:pPr>
      <w:r w:rsidRPr="00497FD7">
        <w:rPr>
          <w:rFonts w:ascii="Times New Roman" w:hAnsi="Times New Roman" w:cs="Times New Roman"/>
          <w:b/>
          <w:sz w:val="24"/>
          <w:szCs w:val="24"/>
        </w:rPr>
        <w:lastRenderedPageBreak/>
        <w:t xml:space="preserve">Table </w:t>
      </w:r>
      <w:r w:rsidR="00A36DBB" w:rsidRPr="00497FD7">
        <w:rPr>
          <w:rFonts w:ascii="Times New Roman" w:hAnsi="Times New Roman" w:cs="Times New Roman"/>
          <w:b/>
          <w:sz w:val="24"/>
          <w:szCs w:val="24"/>
        </w:rPr>
        <w:t>1</w:t>
      </w:r>
      <w:r w:rsidRPr="00497FD7">
        <w:rPr>
          <w:rFonts w:ascii="Times New Roman" w:hAnsi="Times New Roman" w:cs="Times New Roman"/>
          <w:b/>
          <w:sz w:val="24"/>
          <w:szCs w:val="24"/>
        </w:rPr>
        <w:t>. Effect of cropping systems on bulk density of soil</w:t>
      </w:r>
      <w:r w:rsidR="00C755D5" w:rsidRPr="00497FD7">
        <w:rPr>
          <w:rFonts w:ascii="Times New Roman" w:hAnsi="Times New Roman" w:cs="Times New Roman"/>
          <w:b/>
          <w:sz w:val="24"/>
          <w:szCs w:val="24"/>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993"/>
        <w:gridCol w:w="1427"/>
        <w:gridCol w:w="1282"/>
        <w:gridCol w:w="1486"/>
      </w:tblGrid>
      <w:tr w:rsidR="0057634E" w:rsidRPr="00497FD7" w14:paraId="0150C9F8" w14:textId="77777777" w:rsidTr="0057634E">
        <w:trPr>
          <w:trHeight w:val="278"/>
        </w:trPr>
        <w:tc>
          <w:tcPr>
            <w:tcW w:w="1669" w:type="pct"/>
            <w:vMerge w:val="restart"/>
            <w:tcBorders>
              <w:top w:val="single" w:sz="4" w:space="0" w:color="auto"/>
              <w:bottom w:val="single" w:sz="4" w:space="0" w:color="auto"/>
            </w:tcBorders>
          </w:tcPr>
          <w:p w14:paraId="62C2D57B" w14:textId="77777777" w:rsidR="0057634E" w:rsidRPr="00497FD7" w:rsidRDefault="0057634E" w:rsidP="0028155E">
            <w:pPr>
              <w:spacing w:before="40" w:after="40" w:line="360" w:lineRule="auto"/>
              <w:jc w:val="center"/>
              <w:rPr>
                <w:rFonts w:ascii="Times New Roman" w:hAnsi="Times New Roman" w:cs="Times New Roman"/>
                <w:b/>
                <w:sz w:val="12"/>
                <w:szCs w:val="24"/>
              </w:rPr>
            </w:pPr>
          </w:p>
          <w:p w14:paraId="6784C698" w14:textId="77777777" w:rsidR="0057634E" w:rsidRPr="00497FD7" w:rsidRDefault="0057634E" w:rsidP="0028155E">
            <w:pPr>
              <w:spacing w:before="40" w:after="4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Cropping systems</w:t>
            </w:r>
          </w:p>
        </w:tc>
        <w:tc>
          <w:tcPr>
            <w:tcW w:w="1841" w:type="pct"/>
            <w:gridSpan w:val="2"/>
            <w:tcBorders>
              <w:top w:val="single" w:sz="4" w:space="0" w:color="auto"/>
              <w:bottom w:val="single" w:sz="4" w:space="0" w:color="auto"/>
            </w:tcBorders>
          </w:tcPr>
          <w:p w14:paraId="6BC3992C"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0-15 cm of soil depth</w:t>
            </w:r>
          </w:p>
        </w:tc>
        <w:tc>
          <w:tcPr>
            <w:tcW w:w="1490" w:type="pct"/>
            <w:gridSpan w:val="2"/>
            <w:tcBorders>
              <w:top w:val="single" w:sz="4" w:space="0" w:color="auto"/>
              <w:bottom w:val="single" w:sz="4" w:space="0" w:color="auto"/>
            </w:tcBorders>
          </w:tcPr>
          <w:p w14:paraId="49D812A9"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15-30 cm of soil depth</w:t>
            </w:r>
          </w:p>
        </w:tc>
      </w:tr>
      <w:tr w:rsidR="0057634E" w:rsidRPr="00497FD7" w14:paraId="504BBAA6" w14:textId="77777777" w:rsidTr="0057634E">
        <w:trPr>
          <w:trHeight w:val="445"/>
        </w:trPr>
        <w:tc>
          <w:tcPr>
            <w:tcW w:w="1669" w:type="pct"/>
            <w:vMerge/>
            <w:tcBorders>
              <w:top w:val="single" w:sz="4" w:space="0" w:color="auto"/>
              <w:bottom w:val="single" w:sz="4" w:space="0" w:color="auto"/>
            </w:tcBorders>
          </w:tcPr>
          <w:p w14:paraId="1360EA24" w14:textId="77777777" w:rsidR="0057634E" w:rsidRPr="00497FD7" w:rsidRDefault="0057634E" w:rsidP="0028155E">
            <w:pPr>
              <w:spacing w:before="40" w:after="40" w:line="360" w:lineRule="auto"/>
              <w:jc w:val="center"/>
              <w:rPr>
                <w:rFonts w:ascii="Times New Roman" w:hAnsi="Times New Roman" w:cs="Times New Roman"/>
                <w:b/>
                <w:sz w:val="24"/>
                <w:szCs w:val="24"/>
              </w:rPr>
            </w:pPr>
          </w:p>
        </w:tc>
        <w:tc>
          <w:tcPr>
            <w:tcW w:w="1073" w:type="pct"/>
            <w:tcBorders>
              <w:top w:val="single" w:sz="4" w:space="0" w:color="auto"/>
              <w:bottom w:val="single" w:sz="4" w:space="0" w:color="auto"/>
            </w:tcBorders>
          </w:tcPr>
          <w:p w14:paraId="08031FA7" w14:textId="77777777"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768" w:type="pct"/>
            <w:tcBorders>
              <w:top w:val="single" w:sz="4" w:space="0" w:color="auto"/>
              <w:bottom w:val="single" w:sz="4" w:space="0" w:color="auto"/>
            </w:tcBorders>
          </w:tcPr>
          <w:p w14:paraId="7AE20DF6" w14:textId="77777777"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90" w:type="pct"/>
            <w:tcBorders>
              <w:top w:val="single" w:sz="4" w:space="0" w:color="auto"/>
              <w:bottom w:val="single" w:sz="4" w:space="0" w:color="auto"/>
            </w:tcBorders>
          </w:tcPr>
          <w:p w14:paraId="4D3E9914" w14:textId="77777777"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800" w:type="pct"/>
            <w:tcBorders>
              <w:top w:val="single" w:sz="4" w:space="0" w:color="auto"/>
              <w:bottom w:val="single" w:sz="4" w:space="0" w:color="auto"/>
            </w:tcBorders>
          </w:tcPr>
          <w:p w14:paraId="75837C7D" w14:textId="77777777"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r>
      <w:tr w:rsidR="0057634E" w:rsidRPr="00497FD7" w14:paraId="49C0C1AB" w14:textId="77777777" w:rsidTr="0057634E">
        <w:trPr>
          <w:trHeight w:val="278"/>
        </w:trPr>
        <w:tc>
          <w:tcPr>
            <w:tcW w:w="1669" w:type="pct"/>
            <w:tcBorders>
              <w:top w:val="single" w:sz="4" w:space="0" w:color="auto"/>
            </w:tcBorders>
          </w:tcPr>
          <w:p w14:paraId="04445A3C"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1073" w:type="pct"/>
            <w:tcBorders>
              <w:top w:val="single" w:sz="4" w:space="0" w:color="auto"/>
            </w:tcBorders>
          </w:tcPr>
          <w:p w14:paraId="4D4660C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1.30 </w:t>
            </w:r>
          </w:p>
        </w:tc>
        <w:tc>
          <w:tcPr>
            <w:tcW w:w="768" w:type="pct"/>
            <w:tcBorders>
              <w:top w:val="single" w:sz="4" w:space="0" w:color="auto"/>
            </w:tcBorders>
          </w:tcPr>
          <w:p w14:paraId="1FFC6A5F"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1.31 </w:t>
            </w:r>
          </w:p>
        </w:tc>
        <w:tc>
          <w:tcPr>
            <w:tcW w:w="690" w:type="pct"/>
            <w:tcBorders>
              <w:top w:val="single" w:sz="4" w:space="0" w:color="auto"/>
            </w:tcBorders>
          </w:tcPr>
          <w:p w14:paraId="31898672"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1.35</w:t>
            </w:r>
            <w:r w:rsidRPr="00497FD7">
              <w:rPr>
                <w:rFonts w:eastAsia="Calibri"/>
                <w:kern w:val="24"/>
                <w:position w:val="12"/>
                <w:vertAlign w:val="superscript"/>
              </w:rPr>
              <w:t xml:space="preserve"> </w:t>
            </w:r>
          </w:p>
        </w:tc>
        <w:tc>
          <w:tcPr>
            <w:tcW w:w="800" w:type="pct"/>
            <w:tcBorders>
              <w:top w:val="single" w:sz="4" w:space="0" w:color="auto"/>
            </w:tcBorders>
          </w:tcPr>
          <w:p w14:paraId="03F78548"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1.33</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0B1FF7C8" w14:textId="77777777" w:rsidTr="0057634E">
        <w:tc>
          <w:tcPr>
            <w:tcW w:w="1669" w:type="pct"/>
          </w:tcPr>
          <w:p w14:paraId="02D2A4E7"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1073" w:type="pct"/>
          </w:tcPr>
          <w:p w14:paraId="660CD4FB"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1.27 </w:t>
            </w:r>
          </w:p>
        </w:tc>
        <w:tc>
          <w:tcPr>
            <w:tcW w:w="768" w:type="pct"/>
          </w:tcPr>
          <w:p w14:paraId="1553A1B1"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1.28</w:t>
            </w:r>
            <w:r w:rsidRPr="00497FD7">
              <w:rPr>
                <w:rFonts w:ascii="Times New Roman" w:eastAsia="Calibri" w:hAnsi="Times New Roman" w:cs="Times New Roman"/>
                <w:kern w:val="24"/>
                <w:sz w:val="24"/>
                <w:szCs w:val="24"/>
              </w:rPr>
              <w:t xml:space="preserve"> </w:t>
            </w:r>
          </w:p>
        </w:tc>
        <w:tc>
          <w:tcPr>
            <w:tcW w:w="690" w:type="pct"/>
          </w:tcPr>
          <w:p w14:paraId="446EBB1F"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1.32</w:t>
            </w:r>
            <w:r w:rsidRPr="00497FD7">
              <w:rPr>
                <w:rFonts w:eastAsia="Calibri"/>
                <w:kern w:val="24"/>
                <w:position w:val="12"/>
                <w:vertAlign w:val="superscript"/>
              </w:rPr>
              <w:t xml:space="preserve"> </w:t>
            </w:r>
          </w:p>
        </w:tc>
        <w:tc>
          <w:tcPr>
            <w:tcW w:w="800" w:type="pct"/>
          </w:tcPr>
          <w:p w14:paraId="670D7A76"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1.30</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0B1EAFDB" w14:textId="77777777" w:rsidTr="0057634E">
        <w:tc>
          <w:tcPr>
            <w:tcW w:w="1669" w:type="pct"/>
          </w:tcPr>
          <w:p w14:paraId="6471713F"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Rice-Pea-</w:t>
            </w:r>
            <w:proofErr w:type="spellStart"/>
            <w:r w:rsidRPr="00497FD7">
              <w:rPr>
                <w:rFonts w:ascii="Times New Roman" w:hAnsi="Times New Roman" w:cs="Times New Roman"/>
                <w:sz w:val="24"/>
                <w:szCs w:val="24"/>
              </w:rPr>
              <w:t>Blackgram</w:t>
            </w:r>
            <w:proofErr w:type="spellEnd"/>
          </w:p>
        </w:tc>
        <w:tc>
          <w:tcPr>
            <w:tcW w:w="1073" w:type="pct"/>
          </w:tcPr>
          <w:p w14:paraId="6F126390"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1.26 </w:t>
            </w:r>
          </w:p>
        </w:tc>
        <w:tc>
          <w:tcPr>
            <w:tcW w:w="768" w:type="pct"/>
          </w:tcPr>
          <w:p w14:paraId="2F8277CF"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1.29</w:t>
            </w:r>
            <w:r w:rsidRPr="00497FD7">
              <w:rPr>
                <w:rFonts w:ascii="Times New Roman" w:eastAsia="Calibri" w:hAnsi="Times New Roman" w:cs="Times New Roman"/>
                <w:kern w:val="24"/>
                <w:sz w:val="24"/>
                <w:szCs w:val="24"/>
              </w:rPr>
              <w:t xml:space="preserve"> </w:t>
            </w:r>
          </w:p>
        </w:tc>
        <w:tc>
          <w:tcPr>
            <w:tcW w:w="690" w:type="pct"/>
          </w:tcPr>
          <w:p w14:paraId="3B3B1AA3"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1.33</w:t>
            </w:r>
            <w:r w:rsidRPr="00497FD7">
              <w:rPr>
                <w:rFonts w:eastAsia="Calibri"/>
                <w:kern w:val="24"/>
                <w:position w:val="12"/>
                <w:vertAlign w:val="superscript"/>
              </w:rPr>
              <w:t xml:space="preserve"> </w:t>
            </w:r>
          </w:p>
        </w:tc>
        <w:tc>
          <w:tcPr>
            <w:tcW w:w="800" w:type="pct"/>
          </w:tcPr>
          <w:p w14:paraId="6579C245"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1.28</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128FC319" w14:textId="77777777" w:rsidTr="0057634E">
        <w:tc>
          <w:tcPr>
            <w:tcW w:w="1669" w:type="pct"/>
          </w:tcPr>
          <w:p w14:paraId="334D0F6B"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1073" w:type="pct"/>
          </w:tcPr>
          <w:p w14:paraId="2E5551D1"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1.27 </w:t>
            </w:r>
          </w:p>
        </w:tc>
        <w:tc>
          <w:tcPr>
            <w:tcW w:w="768" w:type="pct"/>
          </w:tcPr>
          <w:p w14:paraId="1A307F84"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1.27</w:t>
            </w:r>
            <w:r w:rsidRPr="00497FD7">
              <w:rPr>
                <w:rFonts w:ascii="Times New Roman" w:eastAsia="Calibri" w:hAnsi="Times New Roman" w:cs="Times New Roman"/>
                <w:kern w:val="24"/>
                <w:sz w:val="24"/>
                <w:szCs w:val="24"/>
              </w:rPr>
              <w:t xml:space="preserve"> </w:t>
            </w:r>
          </w:p>
        </w:tc>
        <w:tc>
          <w:tcPr>
            <w:tcW w:w="690" w:type="pct"/>
          </w:tcPr>
          <w:p w14:paraId="5198B475"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1.34</w:t>
            </w:r>
            <w:r w:rsidRPr="00497FD7">
              <w:rPr>
                <w:rFonts w:eastAsia="Calibri"/>
                <w:kern w:val="24"/>
                <w:position w:val="12"/>
                <w:vertAlign w:val="superscript"/>
              </w:rPr>
              <w:t xml:space="preserve"> </w:t>
            </w:r>
          </w:p>
        </w:tc>
        <w:tc>
          <w:tcPr>
            <w:tcW w:w="800" w:type="pct"/>
          </w:tcPr>
          <w:p w14:paraId="6A4FCD9C"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1.29</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65A12050" w14:textId="77777777" w:rsidTr="0057634E">
        <w:tc>
          <w:tcPr>
            <w:tcW w:w="1669" w:type="pct"/>
          </w:tcPr>
          <w:p w14:paraId="303C5F5D" w14:textId="77777777"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Rice-Pea- </w:t>
            </w:r>
            <w:r w:rsidR="00C755D5"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(GM)</w:t>
            </w:r>
          </w:p>
        </w:tc>
        <w:tc>
          <w:tcPr>
            <w:tcW w:w="1073" w:type="pct"/>
          </w:tcPr>
          <w:p w14:paraId="17233EF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1.28 </w:t>
            </w:r>
          </w:p>
        </w:tc>
        <w:tc>
          <w:tcPr>
            <w:tcW w:w="768" w:type="pct"/>
          </w:tcPr>
          <w:p w14:paraId="3E343F56"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1.27 </w:t>
            </w:r>
          </w:p>
        </w:tc>
        <w:tc>
          <w:tcPr>
            <w:tcW w:w="690" w:type="pct"/>
          </w:tcPr>
          <w:p w14:paraId="756E8E65"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1.36</w:t>
            </w:r>
            <w:r w:rsidRPr="00497FD7">
              <w:rPr>
                <w:rFonts w:eastAsia="Calibri"/>
                <w:kern w:val="24"/>
                <w:position w:val="12"/>
                <w:vertAlign w:val="superscript"/>
              </w:rPr>
              <w:t xml:space="preserve"> </w:t>
            </w:r>
          </w:p>
        </w:tc>
        <w:tc>
          <w:tcPr>
            <w:tcW w:w="800" w:type="pct"/>
          </w:tcPr>
          <w:p w14:paraId="2D59B5D3"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1.31</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55CE21DB" w14:textId="77777777" w:rsidTr="0057634E">
        <w:tc>
          <w:tcPr>
            <w:tcW w:w="1669" w:type="pct"/>
            <w:tcBorders>
              <w:bottom w:val="single" w:sz="4" w:space="0" w:color="auto"/>
            </w:tcBorders>
          </w:tcPr>
          <w:p w14:paraId="716193E5" w14:textId="77777777"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Rice-Lentil- </w:t>
            </w:r>
            <w:r w:rsidR="00C755D5"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GM)</w:t>
            </w:r>
          </w:p>
        </w:tc>
        <w:tc>
          <w:tcPr>
            <w:tcW w:w="1073" w:type="pct"/>
            <w:tcBorders>
              <w:bottom w:val="single" w:sz="4" w:space="0" w:color="auto"/>
            </w:tcBorders>
          </w:tcPr>
          <w:p w14:paraId="4773BB8A"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1.26 </w:t>
            </w:r>
          </w:p>
        </w:tc>
        <w:tc>
          <w:tcPr>
            <w:tcW w:w="768" w:type="pct"/>
            <w:tcBorders>
              <w:bottom w:val="single" w:sz="4" w:space="0" w:color="auto"/>
            </w:tcBorders>
          </w:tcPr>
          <w:p w14:paraId="3DEE8702"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1.27 </w:t>
            </w:r>
          </w:p>
        </w:tc>
        <w:tc>
          <w:tcPr>
            <w:tcW w:w="690" w:type="pct"/>
            <w:tcBorders>
              <w:bottom w:val="single" w:sz="4" w:space="0" w:color="auto"/>
            </w:tcBorders>
          </w:tcPr>
          <w:p w14:paraId="02BE2475"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1.35</w:t>
            </w:r>
            <w:r w:rsidRPr="00497FD7">
              <w:rPr>
                <w:rFonts w:eastAsia="Calibri"/>
                <w:kern w:val="24"/>
                <w:position w:val="12"/>
                <w:vertAlign w:val="superscript"/>
              </w:rPr>
              <w:t xml:space="preserve"> </w:t>
            </w:r>
          </w:p>
        </w:tc>
        <w:tc>
          <w:tcPr>
            <w:tcW w:w="800" w:type="pct"/>
            <w:tcBorders>
              <w:bottom w:val="single" w:sz="4" w:space="0" w:color="auto"/>
            </w:tcBorders>
          </w:tcPr>
          <w:p w14:paraId="53894FFB"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1.30</w:t>
            </w:r>
            <w:r w:rsidRPr="00497FD7">
              <w:rPr>
                <w:rFonts w:ascii="Times New Roman" w:eastAsia="Calibri" w:hAnsi="Times New Roman" w:cs="Times New Roman"/>
                <w:kern w:val="24"/>
                <w:position w:val="12"/>
                <w:sz w:val="24"/>
                <w:szCs w:val="24"/>
                <w:vertAlign w:val="superscript"/>
              </w:rPr>
              <w:t xml:space="preserve"> </w:t>
            </w:r>
          </w:p>
        </w:tc>
      </w:tr>
      <w:tr w:rsidR="0057634E" w:rsidRPr="00497FD7" w14:paraId="7391420D" w14:textId="77777777" w:rsidTr="0057634E">
        <w:tc>
          <w:tcPr>
            <w:tcW w:w="1669" w:type="pct"/>
            <w:tcBorders>
              <w:top w:val="single" w:sz="4" w:space="0" w:color="auto"/>
              <w:bottom w:val="nil"/>
            </w:tcBorders>
          </w:tcPr>
          <w:p w14:paraId="5FF5BEF3"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S. Ed±</w:t>
            </w:r>
          </w:p>
        </w:tc>
        <w:tc>
          <w:tcPr>
            <w:tcW w:w="1073" w:type="pct"/>
            <w:tcBorders>
              <w:top w:val="single" w:sz="4" w:space="0" w:color="auto"/>
              <w:bottom w:val="nil"/>
            </w:tcBorders>
          </w:tcPr>
          <w:p w14:paraId="71AB5BCC"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0.09 </w:t>
            </w:r>
          </w:p>
        </w:tc>
        <w:tc>
          <w:tcPr>
            <w:tcW w:w="768" w:type="pct"/>
            <w:tcBorders>
              <w:top w:val="single" w:sz="4" w:space="0" w:color="auto"/>
              <w:bottom w:val="nil"/>
            </w:tcBorders>
          </w:tcPr>
          <w:p w14:paraId="55ED940C"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0.08 </w:t>
            </w:r>
          </w:p>
        </w:tc>
        <w:tc>
          <w:tcPr>
            <w:tcW w:w="690" w:type="pct"/>
            <w:tcBorders>
              <w:top w:val="single" w:sz="4" w:space="0" w:color="auto"/>
              <w:bottom w:val="nil"/>
            </w:tcBorders>
          </w:tcPr>
          <w:p w14:paraId="165582C7" w14:textId="77777777" w:rsidR="0057634E" w:rsidRPr="00497FD7" w:rsidRDefault="0057634E" w:rsidP="0028155E">
            <w:pPr>
              <w:pStyle w:val="NormalWeb"/>
              <w:spacing w:before="0" w:beforeAutospacing="0" w:after="0" w:afterAutospacing="0" w:line="360" w:lineRule="auto"/>
              <w:jc w:val="center"/>
            </w:pPr>
            <w:r w:rsidRPr="00497FD7">
              <w:rPr>
                <w:kern w:val="24"/>
              </w:rPr>
              <w:t>0.02</w:t>
            </w:r>
            <w:r w:rsidRPr="00497FD7">
              <w:rPr>
                <w:rFonts w:eastAsia="Calibri"/>
                <w:kern w:val="24"/>
              </w:rPr>
              <w:t xml:space="preserve"> </w:t>
            </w:r>
          </w:p>
        </w:tc>
        <w:tc>
          <w:tcPr>
            <w:tcW w:w="800" w:type="pct"/>
            <w:tcBorders>
              <w:top w:val="single" w:sz="4" w:space="0" w:color="auto"/>
              <w:bottom w:val="nil"/>
            </w:tcBorders>
          </w:tcPr>
          <w:p w14:paraId="6986CDC7"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hAnsi="Times New Roman" w:cs="Times New Roman"/>
                <w:kern w:val="24"/>
                <w:sz w:val="24"/>
                <w:szCs w:val="24"/>
              </w:rPr>
              <w:t>0.03</w:t>
            </w:r>
            <w:r w:rsidRPr="00497FD7">
              <w:rPr>
                <w:rFonts w:ascii="Times New Roman" w:eastAsia="Calibri" w:hAnsi="Times New Roman" w:cs="Times New Roman"/>
                <w:kern w:val="24"/>
                <w:sz w:val="24"/>
                <w:szCs w:val="24"/>
              </w:rPr>
              <w:t xml:space="preserve"> </w:t>
            </w:r>
          </w:p>
        </w:tc>
      </w:tr>
      <w:tr w:rsidR="0057634E" w:rsidRPr="00497FD7" w14:paraId="5B1F042F" w14:textId="77777777" w:rsidTr="0057634E">
        <w:tc>
          <w:tcPr>
            <w:tcW w:w="1669" w:type="pct"/>
            <w:tcBorders>
              <w:top w:val="nil"/>
              <w:bottom w:val="nil"/>
            </w:tcBorders>
          </w:tcPr>
          <w:p w14:paraId="269FE91B"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CD (P=0.05)</w:t>
            </w:r>
          </w:p>
        </w:tc>
        <w:tc>
          <w:tcPr>
            <w:tcW w:w="1073" w:type="pct"/>
            <w:tcBorders>
              <w:top w:val="nil"/>
              <w:bottom w:val="nil"/>
            </w:tcBorders>
          </w:tcPr>
          <w:p w14:paraId="5FBE785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NS </w:t>
            </w:r>
          </w:p>
        </w:tc>
        <w:tc>
          <w:tcPr>
            <w:tcW w:w="768" w:type="pct"/>
            <w:tcBorders>
              <w:top w:val="nil"/>
              <w:bottom w:val="nil"/>
            </w:tcBorders>
          </w:tcPr>
          <w:p w14:paraId="291C7389"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NS </w:t>
            </w:r>
          </w:p>
        </w:tc>
        <w:tc>
          <w:tcPr>
            <w:tcW w:w="690" w:type="pct"/>
            <w:tcBorders>
              <w:top w:val="nil"/>
              <w:bottom w:val="nil"/>
            </w:tcBorders>
          </w:tcPr>
          <w:p w14:paraId="438909E3"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NS </w:t>
            </w:r>
          </w:p>
        </w:tc>
        <w:tc>
          <w:tcPr>
            <w:tcW w:w="800" w:type="pct"/>
            <w:tcBorders>
              <w:top w:val="nil"/>
              <w:bottom w:val="nil"/>
            </w:tcBorders>
          </w:tcPr>
          <w:p w14:paraId="7B4D2F5D"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NS </w:t>
            </w:r>
          </w:p>
        </w:tc>
      </w:tr>
      <w:tr w:rsidR="0057634E" w:rsidRPr="00497FD7" w14:paraId="676B2855" w14:textId="77777777" w:rsidTr="0057634E">
        <w:tc>
          <w:tcPr>
            <w:tcW w:w="1669" w:type="pct"/>
            <w:tcBorders>
              <w:top w:val="nil"/>
              <w:bottom w:val="single" w:sz="4" w:space="0" w:color="auto"/>
            </w:tcBorders>
          </w:tcPr>
          <w:p w14:paraId="4FF07396"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CV (%)</w:t>
            </w:r>
          </w:p>
        </w:tc>
        <w:tc>
          <w:tcPr>
            <w:tcW w:w="1073" w:type="pct"/>
            <w:tcBorders>
              <w:top w:val="nil"/>
              <w:bottom w:val="single" w:sz="4" w:space="0" w:color="auto"/>
            </w:tcBorders>
          </w:tcPr>
          <w:p w14:paraId="568F2CA3"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4.32 </w:t>
            </w:r>
          </w:p>
        </w:tc>
        <w:tc>
          <w:tcPr>
            <w:tcW w:w="768" w:type="pct"/>
            <w:tcBorders>
              <w:top w:val="nil"/>
              <w:bottom w:val="single" w:sz="4" w:space="0" w:color="auto"/>
            </w:tcBorders>
          </w:tcPr>
          <w:p w14:paraId="4DB05FAD"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4.53 </w:t>
            </w:r>
          </w:p>
        </w:tc>
        <w:tc>
          <w:tcPr>
            <w:tcW w:w="690" w:type="pct"/>
            <w:tcBorders>
              <w:top w:val="nil"/>
              <w:bottom w:val="single" w:sz="4" w:space="0" w:color="auto"/>
            </w:tcBorders>
          </w:tcPr>
          <w:p w14:paraId="0253505C" w14:textId="77777777" w:rsidR="0057634E" w:rsidRPr="00497FD7" w:rsidRDefault="0057634E" w:rsidP="0028155E">
            <w:pPr>
              <w:pStyle w:val="NormalWeb"/>
              <w:spacing w:before="0" w:beforeAutospacing="0" w:after="0" w:afterAutospacing="0" w:line="360" w:lineRule="auto"/>
              <w:jc w:val="center"/>
            </w:pPr>
            <w:r w:rsidRPr="00497FD7">
              <w:rPr>
                <w:kern w:val="24"/>
              </w:rPr>
              <w:t>4.93</w:t>
            </w:r>
            <w:r w:rsidRPr="00497FD7">
              <w:rPr>
                <w:rFonts w:eastAsia="Calibri"/>
                <w:kern w:val="24"/>
              </w:rPr>
              <w:t xml:space="preserve"> </w:t>
            </w:r>
          </w:p>
        </w:tc>
        <w:tc>
          <w:tcPr>
            <w:tcW w:w="800" w:type="pct"/>
            <w:tcBorders>
              <w:top w:val="nil"/>
              <w:bottom w:val="single" w:sz="4" w:space="0" w:color="auto"/>
            </w:tcBorders>
          </w:tcPr>
          <w:p w14:paraId="513E8B19"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hAnsi="Times New Roman" w:cs="Times New Roman"/>
                <w:kern w:val="24"/>
                <w:sz w:val="24"/>
                <w:szCs w:val="24"/>
              </w:rPr>
              <w:t>4.87</w:t>
            </w:r>
            <w:r w:rsidRPr="00497FD7">
              <w:rPr>
                <w:rFonts w:ascii="Times New Roman" w:eastAsia="Calibri" w:hAnsi="Times New Roman" w:cs="Times New Roman"/>
                <w:kern w:val="24"/>
                <w:sz w:val="24"/>
                <w:szCs w:val="24"/>
              </w:rPr>
              <w:t xml:space="preserve"> </w:t>
            </w:r>
          </w:p>
        </w:tc>
      </w:tr>
    </w:tbl>
    <w:p w14:paraId="14F72517" w14:textId="77777777" w:rsidR="004F05AA" w:rsidRPr="00497FD7" w:rsidRDefault="004F05AA">
      <w:pPr>
        <w:spacing w:line="480" w:lineRule="auto"/>
        <w:rPr>
          <w:rFonts w:ascii="Arial" w:eastAsia="Arial" w:hAnsi="Arial" w:cs="Arial"/>
          <w:b/>
          <w:sz w:val="24"/>
        </w:rPr>
        <w:sectPr w:rsidR="004F05AA" w:rsidRPr="00497FD7" w:rsidSect="0057634E">
          <w:headerReference w:type="even" r:id="rId17"/>
          <w:headerReference w:type="default" r:id="rId18"/>
          <w:footerReference w:type="even" r:id="rId19"/>
          <w:footerReference w:type="default" r:id="rId20"/>
          <w:headerReference w:type="first" r:id="rId21"/>
          <w:footerReference w:type="first" r:id="rId22"/>
          <w:pgSz w:w="11907" w:h="16840" w:code="9"/>
          <w:pgMar w:top="1134" w:right="1701" w:bottom="1134" w:left="1134" w:header="720" w:footer="720" w:gutter="0"/>
          <w:cols w:space="720"/>
          <w:docGrid w:linePitch="360"/>
        </w:sectPr>
      </w:pPr>
    </w:p>
    <w:p w14:paraId="68569F85" w14:textId="77777777" w:rsidR="009F2D70" w:rsidRPr="00497FD7" w:rsidRDefault="009F2D70">
      <w:pPr>
        <w:rPr>
          <w:rFonts w:ascii="Times New Roman" w:hAnsi="Times New Roman" w:cs="Times New Roman"/>
          <w:b/>
          <w:sz w:val="24"/>
          <w:szCs w:val="24"/>
        </w:rPr>
      </w:pPr>
    </w:p>
    <w:p w14:paraId="5E32AC0C" w14:textId="77777777" w:rsidR="0057634E" w:rsidRPr="00497FD7" w:rsidRDefault="0057634E" w:rsidP="0057634E">
      <w:pPr>
        <w:jc w:val="both"/>
        <w:rPr>
          <w:rFonts w:ascii="Times New Roman" w:hAnsi="Times New Roman" w:cs="Times New Roman"/>
          <w:b/>
          <w:sz w:val="24"/>
          <w:szCs w:val="24"/>
        </w:rPr>
      </w:pPr>
      <w:r w:rsidRPr="00497FD7">
        <w:rPr>
          <w:rFonts w:ascii="Times New Roman" w:hAnsi="Times New Roman" w:cs="Times New Roman"/>
          <w:b/>
          <w:sz w:val="24"/>
          <w:szCs w:val="24"/>
        </w:rPr>
        <w:t xml:space="preserve">Table </w:t>
      </w:r>
      <w:r w:rsidR="00A36DBB" w:rsidRPr="00497FD7">
        <w:rPr>
          <w:rFonts w:ascii="Times New Roman" w:hAnsi="Times New Roman" w:cs="Times New Roman"/>
          <w:b/>
          <w:sz w:val="24"/>
          <w:szCs w:val="24"/>
        </w:rPr>
        <w:t>2</w:t>
      </w:r>
      <w:r w:rsidRPr="00497FD7">
        <w:rPr>
          <w:rFonts w:ascii="Times New Roman" w:hAnsi="Times New Roman" w:cs="Times New Roman"/>
          <w:b/>
          <w:sz w:val="24"/>
          <w:szCs w:val="24"/>
        </w:rPr>
        <w:t xml:space="preserve">.  Effect of cropping systems on soil organic carbon (SOC) per cent </w:t>
      </w:r>
      <w:r w:rsidR="00C755D5" w:rsidRPr="00497FD7">
        <w:rPr>
          <w:rFonts w:ascii="Times New Roman" w:hAnsi="Times New Roman" w:cs="Times New Roman"/>
          <w:b/>
          <w:sz w:val="24"/>
          <w:szCs w:val="24"/>
        </w:rPr>
        <w:t>concentration of soil.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2162"/>
        <w:gridCol w:w="1795"/>
        <w:gridCol w:w="1795"/>
        <w:gridCol w:w="1795"/>
        <w:gridCol w:w="1795"/>
        <w:gridCol w:w="1792"/>
      </w:tblGrid>
      <w:tr w:rsidR="0057634E" w:rsidRPr="00497FD7" w14:paraId="14E4E4F7" w14:textId="77777777" w:rsidTr="0028155E">
        <w:trPr>
          <w:trHeight w:val="278"/>
        </w:trPr>
        <w:tc>
          <w:tcPr>
            <w:tcW w:w="1235" w:type="pct"/>
            <w:vMerge w:val="restart"/>
            <w:tcBorders>
              <w:top w:val="single" w:sz="4" w:space="0" w:color="auto"/>
              <w:bottom w:val="single" w:sz="4" w:space="0" w:color="auto"/>
            </w:tcBorders>
          </w:tcPr>
          <w:p w14:paraId="58FF366E" w14:textId="77777777" w:rsidR="0057634E" w:rsidRPr="00497FD7" w:rsidRDefault="0057634E" w:rsidP="0028155E">
            <w:pPr>
              <w:spacing w:before="40" w:after="40" w:line="360" w:lineRule="auto"/>
              <w:jc w:val="center"/>
              <w:rPr>
                <w:rFonts w:ascii="Times New Roman" w:hAnsi="Times New Roman" w:cs="Times New Roman"/>
                <w:b/>
                <w:sz w:val="8"/>
                <w:szCs w:val="24"/>
              </w:rPr>
            </w:pPr>
          </w:p>
          <w:p w14:paraId="51D7ED48" w14:textId="77777777" w:rsidR="0057634E" w:rsidRPr="00497FD7" w:rsidRDefault="0057634E" w:rsidP="0028155E">
            <w:pPr>
              <w:spacing w:before="40" w:after="4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Cropping systems</w:t>
            </w:r>
          </w:p>
        </w:tc>
        <w:tc>
          <w:tcPr>
            <w:tcW w:w="1945" w:type="pct"/>
            <w:gridSpan w:val="3"/>
            <w:tcBorders>
              <w:top w:val="single" w:sz="4" w:space="0" w:color="auto"/>
              <w:bottom w:val="single" w:sz="4" w:space="0" w:color="auto"/>
            </w:tcBorders>
          </w:tcPr>
          <w:p w14:paraId="63B6BC65"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0-15 cm soil depth</w:t>
            </w:r>
          </w:p>
        </w:tc>
        <w:tc>
          <w:tcPr>
            <w:tcW w:w="1820" w:type="pct"/>
            <w:gridSpan w:val="3"/>
            <w:tcBorders>
              <w:top w:val="single" w:sz="4" w:space="0" w:color="auto"/>
              <w:bottom w:val="single" w:sz="4" w:space="0" w:color="auto"/>
            </w:tcBorders>
          </w:tcPr>
          <w:p w14:paraId="74665557"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15-30 cm soil depth</w:t>
            </w:r>
          </w:p>
        </w:tc>
      </w:tr>
      <w:tr w:rsidR="0057634E" w:rsidRPr="00497FD7" w14:paraId="47BC5633" w14:textId="77777777" w:rsidTr="0028155E">
        <w:trPr>
          <w:trHeight w:val="318"/>
        </w:trPr>
        <w:tc>
          <w:tcPr>
            <w:tcW w:w="1235" w:type="pct"/>
            <w:vMerge/>
            <w:tcBorders>
              <w:top w:val="single" w:sz="4" w:space="0" w:color="auto"/>
              <w:bottom w:val="single" w:sz="4" w:space="0" w:color="auto"/>
            </w:tcBorders>
          </w:tcPr>
          <w:p w14:paraId="2C30A309" w14:textId="77777777" w:rsidR="0057634E" w:rsidRPr="00497FD7" w:rsidRDefault="0057634E" w:rsidP="0028155E">
            <w:pPr>
              <w:spacing w:before="40" w:after="40" w:line="360" w:lineRule="auto"/>
              <w:jc w:val="center"/>
              <w:rPr>
                <w:rFonts w:ascii="Times New Roman" w:hAnsi="Times New Roman" w:cs="Times New Roman"/>
                <w:b/>
                <w:sz w:val="24"/>
                <w:szCs w:val="24"/>
              </w:rPr>
            </w:pPr>
          </w:p>
        </w:tc>
        <w:tc>
          <w:tcPr>
            <w:tcW w:w="731" w:type="pct"/>
            <w:tcBorders>
              <w:top w:val="single" w:sz="4" w:space="0" w:color="auto"/>
              <w:bottom w:val="single" w:sz="4" w:space="0" w:color="auto"/>
            </w:tcBorders>
          </w:tcPr>
          <w:p w14:paraId="60EB58CC" w14:textId="77777777"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607" w:type="pct"/>
            <w:tcBorders>
              <w:top w:val="single" w:sz="4" w:space="0" w:color="auto"/>
              <w:bottom w:val="single" w:sz="4" w:space="0" w:color="auto"/>
            </w:tcBorders>
          </w:tcPr>
          <w:p w14:paraId="3FBA83B8" w14:textId="77777777"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07" w:type="pct"/>
            <w:tcBorders>
              <w:top w:val="single" w:sz="4" w:space="0" w:color="auto"/>
              <w:bottom w:val="single" w:sz="4" w:space="0" w:color="auto"/>
            </w:tcBorders>
          </w:tcPr>
          <w:p w14:paraId="715BFC1D"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 xml:space="preserve">Pooled </w:t>
            </w:r>
          </w:p>
          <w:p w14:paraId="70E3CF4E"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mean</w:t>
            </w:r>
          </w:p>
        </w:tc>
        <w:tc>
          <w:tcPr>
            <w:tcW w:w="607" w:type="pct"/>
            <w:tcBorders>
              <w:top w:val="single" w:sz="4" w:space="0" w:color="auto"/>
              <w:bottom w:val="single" w:sz="4" w:space="0" w:color="auto"/>
            </w:tcBorders>
          </w:tcPr>
          <w:p w14:paraId="6E94DD64" w14:textId="77777777"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607" w:type="pct"/>
            <w:tcBorders>
              <w:top w:val="single" w:sz="4" w:space="0" w:color="auto"/>
              <w:bottom w:val="single" w:sz="4" w:space="0" w:color="auto"/>
            </w:tcBorders>
          </w:tcPr>
          <w:p w14:paraId="5FFE417C" w14:textId="77777777"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06" w:type="pct"/>
            <w:tcBorders>
              <w:top w:val="single" w:sz="4" w:space="0" w:color="auto"/>
              <w:bottom w:val="single" w:sz="4" w:space="0" w:color="auto"/>
            </w:tcBorders>
          </w:tcPr>
          <w:p w14:paraId="38230B23"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 xml:space="preserve">Pooled </w:t>
            </w:r>
          </w:p>
          <w:p w14:paraId="336F166E" w14:textId="77777777"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mean</w:t>
            </w:r>
          </w:p>
        </w:tc>
      </w:tr>
      <w:tr w:rsidR="0057634E" w:rsidRPr="00497FD7" w14:paraId="67965834" w14:textId="77777777" w:rsidTr="0028155E">
        <w:trPr>
          <w:trHeight w:val="278"/>
        </w:trPr>
        <w:tc>
          <w:tcPr>
            <w:tcW w:w="1235" w:type="pct"/>
            <w:tcBorders>
              <w:top w:val="single" w:sz="4" w:space="0" w:color="auto"/>
            </w:tcBorders>
          </w:tcPr>
          <w:p w14:paraId="1F43AD02"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731" w:type="pct"/>
            <w:tcBorders>
              <w:top w:val="single" w:sz="4" w:space="0" w:color="auto"/>
            </w:tcBorders>
            <w:vAlign w:val="center"/>
          </w:tcPr>
          <w:p w14:paraId="0250EE56"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0.55</w:t>
            </w:r>
            <w:r w:rsidRPr="00497FD7">
              <w:rPr>
                <w:rFonts w:eastAsia="Calibri"/>
                <w:kern w:val="24"/>
                <w:position w:val="12"/>
                <w:vertAlign w:val="subscript"/>
              </w:rPr>
              <w:t>c</w:t>
            </w:r>
          </w:p>
        </w:tc>
        <w:tc>
          <w:tcPr>
            <w:tcW w:w="607" w:type="pct"/>
            <w:tcBorders>
              <w:top w:val="single" w:sz="4" w:space="0" w:color="auto"/>
            </w:tcBorders>
            <w:vAlign w:val="center"/>
          </w:tcPr>
          <w:p w14:paraId="75D40D17"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0.58</w:t>
            </w:r>
            <w:r w:rsidRPr="00497FD7">
              <w:rPr>
                <w:rFonts w:eastAsia="Calibri"/>
                <w:kern w:val="24"/>
                <w:position w:val="12"/>
                <w:vertAlign w:val="subscript"/>
              </w:rPr>
              <w:t>d</w:t>
            </w:r>
          </w:p>
        </w:tc>
        <w:tc>
          <w:tcPr>
            <w:tcW w:w="607" w:type="pct"/>
            <w:tcBorders>
              <w:top w:val="single" w:sz="4" w:space="0" w:color="auto"/>
            </w:tcBorders>
            <w:vAlign w:val="center"/>
          </w:tcPr>
          <w:p w14:paraId="63071FDF"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0.57</w:t>
            </w:r>
            <w:r w:rsidRPr="00497FD7">
              <w:rPr>
                <w:rFonts w:ascii="Times New Roman" w:hAnsi="Times New Roman" w:cs="Times New Roman"/>
                <w:sz w:val="24"/>
                <w:szCs w:val="24"/>
                <w:vertAlign w:val="superscript"/>
              </w:rPr>
              <w:t>c</w:t>
            </w:r>
          </w:p>
        </w:tc>
        <w:tc>
          <w:tcPr>
            <w:tcW w:w="607" w:type="pct"/>
            <w:tcBorders>
              <w:top w:val="single" w:sz="4" w:space="0" w:color="auto"/>
            </w:tcBorders>
            <w:vAlign w:val="center"/>
          </w:tcPr>
          <w:p w14:paraId="235E89C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0.56</w:t>
            </w:r>
            <w:r w:rsidRPr="00497FD7">
              <w:rPr>
                <w:rFonts w:eastAsia="Calibri"/>
                <w:kern w:val="24"/>
                <w:position w:val="12"/>
                <w:vertAlign w:val="subscript"/>
              </w:rPr>
              <w:t>cd</w:t>
            </w:r>
          </w:p>
        </w:tc>
        <w:tc>
          <w:tcPr>
            <w:tcW w:w="607" w:type="pct"/>
            <w:tcBorders>
              <w:top w:val="single" w:sz="4" w:space="0" w:color="auto"/>
            </w:tcBorders>
            <w:vAlign w:val="center"/>
          </w:tcPr>
          <w:p w14:paraId="7CD94480" w14:textId="77777777" w:rsidR="0057634E" w:rsidRPr="00497FD7" w:rsidRDefault="0057634E" w:rsidP="0028155E">
            <w:pPr>
              <w:pStyle w:val="NormalWeb"/>
              <w:spacing w:before="0" w:beforeAutospacing="0" w:after="0" w:afterAutospacing="0" w:line="360" w:lineRule="auto"/>
              <w:jc w:val="center"/>
            </w:pPr>
            <w:r w:rsidRPr="00497FD7">
              <w:rPr>
                <w:kern w:val="24"/>
              </w:rPr>
              <w:t>0.56</w:t>
            </w:r>
            <w:r w:rsidRPr="00497FD7">
              <w:rPr>
                <w:kern w:val="24"/>
                <w:vertAlign w:val="superscript"/>
              </w:rPr>
              <w:t>c</w:t>
            </w:r>
            <w:r w:rsidRPr="00497FD7">
              <w:rPr>
                <w:kern w:val="24"/>
                <w:position w:val="12"/>
                <w:vertAlign w:val="subscript"/>
              </w:rPr>
              <w:t>d</w:t>
            </w:r>
          </w:p>
        </w:tc>
        <w:tc>
          <w:tcPr>
            <w:tcW w:w="606" w:type="pct"/>
            <w:tcBorders>
              <w:top w:val="single" w:sz="4" w:space="0" w:color="auto"/>
            </w:tcBorders>
            <w:vAlign w:val="center"/>
          </w:tcPr>
          <w:p w14:paraId="3625EA32"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0.56</w:t>
            </w:r>
            <w:r w:rsidRPr="00497FD7">
              <w:rPr>
                <w:rFonts w:ascii="Times New Roman" w:hAnsi="Times New Roman" w:cs="Times New Roman"/>
                <w:sz w:val="24"/>
                <w:szCs w:val="24"/>
                <w:vertAlign w:val="superscript"/>
              </w:rPr>
              <w:t>bc</w:t>
            </w:r>
          </w:p>
        </w:tc>
      </w:tr>
      <w:tr w:rsidR="0057634E" w:rsidRPr="00497FD7" w14:paraId="08C99B02" w14:textId="77777777" w:rsidTr="0028155E">
        <w:tc>
          <w:tcPr>
            <w:tcW w:w="1235" w:type="pct"/>
          </w:tcPr>
          <w:p w14:paraId="0DC2AD24"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731" w:type="pct"/>
            <w:vAlign w:val="center"/>
          </w:tcPr>
          <w:p w14:paraId="0079074A"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0.63</w:t>
            </w:r>
            <w:r w:rsidRPr="00497FD7">
              <w:rPr>
                <w:rFonts w:eastAsia="Calibri"/>
                <w:kern w:val="24"/>
                <w:position w:val="12"/>
                <w:vertAlign w:val="subscript"/>
              </w:rPr>
              <w:t>b</w:t>
            </w:r>
          </w:p>
        </w:tc>
        <w:tc>
          <w:tcPr>
            <w:tcW w:w="607" w:type="pct"/>
            <w:vAlign w:val="center"/>
          </w:tcPr>
          <w:p w14:paraId="3E1940C1" w14:textId="77777777" w:rsidR="0057634E" w:rsidRPr="00497FD7" w:rsidRDefault="0057634E" w:rsidP="0028155E">
            <w:pPr>
              <w:pStyle w:val="NormalWeb"/>
              <w:spacing w:before="0" w:beforeAutospacing="0" w:after="0" w:afterAutospacing="0" w:line="360" w:lineRule="auto"/>
              <w:jc w:val="center"/>
            </w:pPr>
            <w:r w:rsidRPr="00497FD7">
              <w:rPr>
                <w:kern w:val="24"/>
              </w:rPr>
              <w:t>0.65</w:t>
            </w:r>
            <w:r w:rsidRPr="00497FD7">
              <w:rPr>
                <w:kern w:val="24"/>
                <w:position w:val="12"/>
                <w:vertAlign w:val="subscript"/>
              </w:rPr>
              <w:t>c</w:t>
            </w:r>
          </w:p>
        </w:tc>
        <w:tc>
          <w:tcPr>
            <w:tcW w:w="607" w:type="pct"/>
            <w:vAlign w:val="center"/>
          </w:tcPr>
          <w:p w14:paraId="69D5FFA8"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0.64</w:t>
            </w:r>
            <w:r w:rsidRPr="00497FD7">
              <w:rPr>
                <w:rFonts w:ascii="Times New Roman" w:hAnsi="Times New Roman" w:cs="Times New Roman"/>
                <w:sz w:val="24"/>
                <w:szCs w:val="24"/>
                <w:vertAlign w:val="superscript"/>
              </w:rPr>
              <w:t>b</w:t>
            </w:r>
          </w:p>
        </w:tc>
        <w:tc>
          <w:tcPr>
            <w:tcW w:w="607" w:type="pct"/>
            <w:vAlign w:val="center"/>
          </w:tcPr>
          <w:p w14:paraId="51BDC9A4"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0.58</w:t>
            </w:r>
            <w:proofErr w:type="spellStart"/>
            <w:r w:rsidRPr="00497FD7">
              <w:rPr>
                <w:rFonts w:eastAsia="Calibri"/>
                <w:kern w:val="24"/>
                <w:position w:val="12"/>
                <w:vertAlign w:val="subscript"/>
              </w:rPr>
              <w:t>bc</w:t>
            </w:r>
            <w:proofErr w:type="spellEnd"/>
          </w:p>
        </w:tc>
        <w:tc>
          <w:tcPr>
            <w:tcW w:w="607" w:type="pct"/>
            <w:vAlign w:val="center"/>
          </w:tcPr>
          <w:p w14:paraId="78ED6AD9" w14:textId="77777777" w:rsidR="0057634E" w:rsidRPr="00497FD7" w:rsidRDefault="0057634E" w:rsidP="0028155E">
            <w:pPr>
              <w:pStyle w:val="NormalWeb"/>
              <w:spacing w:before="0" w:beforeAutospacing="0" w:after="0" w:afterAutospacing="0" w:line="360" w:lineRule="auto"/>
              <w:jc w:val="center"/>
            </w:pPr>
            <w:r w:rsidRPr="00497FD7">
              <w:rPr>
                <w:kern w:val="24"/>
              </w:rPr>
              <w:t>0.58</w:t>
            </w:r>
            <w:r w:rsidRPr="00497FD7">
              <w:rPr>
                <w:kern w:val="24"/>
                <w:position w:val="12"/>
                <w:vertAlign w:val="subscript"/>
              </w:rPr>
              <w:t>c</w:t>
            </w:r>
          </w:p>
        </w:tc>
        <w:tc>
          <w:tcPr>
            <w:tcW w:w="606" w:type="pct"/>
            <w:vAlign w:val="center"/>
          </w:tcPr>
          <w:p w14:paraId="4728F19B"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0.58</w:t>
            </w:r>
            <w:r w:rsidRPr="00497FD7">
              <w:rPr>
                <w:rFonts w:ascii="Times New Roman" w:hAnsi="Times New Roman" w:cs="Times New Roman"/>
                <w:sz w:val="24"/>
                <w:szCs w:val="24"/>
                <w:vertAlign w:val="superscript"/>
              </w:rPr>
              <w:t>b</w:t>
            </w:r>
          </w:p>
        </w:tc>
      </w:tr>
      <w:tr w:rsidR="0057634E" w:rsidRPr="00497FD7" w14:paraId="6745920C" w14:textId="77777777" w:rsidTr="0028155E">
        <w:tc>
          <w:tcPr>
            <w:tcW w:w="1235" w:type="pct"/>
          </w:tcPr>
          <w:p w14:paraId="394C4B15"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Rice-Pea-</w:t>
            </w:r>
            <w:proofErr w:type="spellStart"/>
            <w:r w:rsidRPr="00497FD7">
              <w:rPr>
                <w:rFonts w:ascii="Times New Roman" w:hAnsi="Times New Roman" w:cs="Times New Roman"/>
                <w:sz w:val="24"/>
                <w:szCs w:val="24"/>
              </w:rPr>
              <w:t>Blackgram</w:t>
            </w:r>
            <w:proofErr w:type="spellEnd"/>
          </w:p>
        </w:tc>
        <w:tc>
          <w:tcPr>
            <w:tcW w:w="731" w:type="pct"/>
            <w:vAlign w:val="center"/>
          </w:tcPr>
          <w:p w14:paraId="3EE936A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0.66</w:t>
            </w:r>
            <w:r w:rsidRPr="00497FD7">
              <w:rPr>
                <w:rFonts w:eastAsia="Calibri"/>
                <w:kern w:val="24"/>
                <w:position w:val="12"/>
                <w:vertAlign w:val="subscript"/>
              </w:rPr>
              <w:t>ab</w:t>
            </w:r>
          </w:p>
        </w:tc>
        <w:tc>
          <w:tcPr>
            <w:tcW w:w="607" w:type="pct"/>
            <w:vAlign w:val="center"/>
          </w:tcPr>
          <w:p w14:paraId="13E360B8" w14:textId="77777777" w:rsidR="0057634E" w:rsidRPr="00497FD7" w:rsidRDefault="0057634E" w:rsidP="0028155E">
            <w:pPr>
              <w:pStyle w:val="NormalWeb"/>
              <w:spacing w:before="0" w:beforeAutospacing="0" w:after="0" w:afterAutospacing="0" w:line="360" w:lineRule="auto"/>
              <w:jc w:val="center"/>
            </w:pPr>
            <w:r w:rsidRPr="00497FD7">
              <w:rPr>
                <w:kern w:val="24"/>
              </w:rPr>
              <w:t>0.69</w:t>
            </w:r>
            <w:r w:rsidRPr="00497FD7">
              <w:rPr>
                <w:kern w:val="24"/>
                <w:vertAlign w:val="superscript"/>
              </w:rPr>
              <w:t>ab</w:t>
            </w:r>
          </w:p>
        </w:tc>
        <w:tc>
          <w:tcPr>
            <w:tcW w:w="607" w:type="pct"/>
            <w:vAlign w:val="center"/>
          </w:tcPr>
          <w:p w14:paraId="15022C77"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0.68</w:t>
            </w:r>
            <w:r w:rsidRPr="00497FD7">
              <w:rPr>
                <w:rFonts w:ascii="Times New Roman" w:hAnsi="Times New Roman" w:cs="Times New Roman"/>
                <w:sz w:val="24"/>
                <w:szCs w:val="24"/>
                <w:vertAlign w:val="superscript"/>
              </w:rPr>
              <w:t>ab</w:t>
            </w:r>
          </w:p>
        </w:tc>
        <w:tc>
          <w:tcPr>
            <w:tcW w:w="607" w:type="pct"/>
            <w:vAlign w:val="center"/>
          </w:tcPr>
          <w:p w14:paraId="0F709EDC"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0.57</w:t>
            </w:r>
            <w:proofErr w:type="spellStart"/>
            <w:r w:rsidRPr="00497FD7">
              <w:rPr>
                <w:rFonts w:eastAsia="Calibri"/>
                <w:kern w:val="24"/>
                <w:position w:val="12"/>
                <w:vertAlign w:val="subscript"/>
              </w:rPr>
              <w:t>bc</w:t>
            </w:r>
            <w:proofErr w:type="spellEnd"/>
          </w:p>
        </w:tc>
        <w:tc>
          <w:tcPr>
            <w:tcW w:w="607" w:type="pct"/>
            <w:vAlign w:val="center"/>
          </w:tcPr>
          <w:p w14:paraId="6E8B184A"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0.62</w:t>
            </w:r>
            <w:r w:rsidRPr="00497FD7">
              <w:rPr>
                <w:rFonts w:eastAsia="Calibri"/>
                <w:kern w:val="24"/>
                <w:vertAlign w:val="superscript"/>
              </w:rPr>
              <w:t>a</w:t>
            </w:r>
            <w:r w:rsidRPr="00497FD7">
              <w:rPr>
                <w:rFonts w:eastAsia="Calibri"/>
                <w:kern w:val="24"/>
                <w:position w:val="12"/>
                <w:vertAlign w:val="subscript"/>
              </w:rPr>
              <w:t>b</w:t>
            </w:r>
          </w:p>
        </w:tc>
        <w:tc>
          <w:tcPr>
            <w:tcW w:w="606" w:type="pct"/>
            <w:vAlign w:val="center"/>
          </w:tcPr>
          <w:p w14:paraId="692FBBD4"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0.60</w:t>
            </w:r>
            <w:r w:rsidRPr="00497FD7">
              <w:rPr>
                <w:rFonts w:ascii="Times New Roman" w:hAnsi="Times New Roman" w:cs="Times New Roman"/>
                <w:sz w:val="24"/>
                <w:szCs w:val="24"/>
                <w:vertAlign w:val="superscript"/>
              </w:rPr>
              <w:t>ab</w:t>
            </w:r>
          </w:p>
        </w:tc>
      </w:tr>
      <w:tr w:rsidR="0057634E" w:rsidRPr="00497FD7" w14:paraId="77D978FC" w14:textId="77777777" w:rsidTr="0028155E">
        <w:tc>
          <w:tcPr>
            <w:tcW w:w="1235" w:type="pct"/>
          </w:tcPr>
          <w:p w14:paraId="7300D4FC"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Rice-Lentil-</w:t>
            </w:r>
            <w:proofErr w:type="spellStart"/>
            <w:r w:rsidRPr="00497FD7">
              <w:rPr>
                <w:rFonts w:ascii="Times New Roman" w:hAnsi="Times New Roman" w:cs="Times New Roman"/>
                <w:sz w:val="24"/>
                <w:szCs w:val="24"/>
              </w:rPr>
              <w:t>Blackgram</w:t>
            </w:r>
            <w:proofErr w:type="spellEnd"/>
          </w:p>
        </w:tc>
        <w:tc>
          <w:tcPr>
            <w:tcW w:w="731" w:type="pct"/>
            <w:vAlign w:val="center"/>
          </w:tcPr>
          <w:p w14:paraId="01F7C6B4"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0.65</w:t>
            </w:r>
            <w:r w:rsidRPr="00497FD7">
              <w:rPr>
                <w:rFonts w:eastAsia="Calibri"/>
                <w:kern w:val="24"/>
                <w:position w:val="12"/>
                <w:vertAlign w:val="subscript"/>
              </w:rPr>
              <w:t>b</w:t>
            </w:r>
          </w:p>
        </w:tc>
        <w:tc>
          <w:tcPr>
            <w:tcW w:w="607" w:type="pct"/>
            <w:vAlign w:val="center"/>
          </w:tcPr>
          <w:p w14:paraId="198EA44F" w14:textId="77777777" w:rsidR="0057634E" w:rsidRPr="00497FD7" w:rsidRDefault="0057634E" w:rsidP="0028155E">
            <w:pPr>
              <w:pStyle w:val="NormalWeb"/>
              <w:spacing w:before="0" w:beforeAutospacing="0" w:after="0" w:afterAutospacing="0" w:line="360" w:lineRule="auto"/>
              <w:jc w:val="center"/>
            </w:pPr>
            <w:r w:rsidRPr="00497FD7">
              <w:rPr>
                <w:kern w:val="24"/>
              </w:rPr>
              <w:t>0.70</w:t>
            </w:r>
            <w:r w:rsidRPr="00497FD7">
              <w:rPr>
                <w:kern w:val="24"/>
                <w:position w:val="12"/>
                <w:vertAlign w:val="subscript"/>
              </w:rPr>
              <w:t>ab</w:t>
            </w:r>
          </w:p>
        </w:tc>
        <w:tc>
          <w:tcPr>
            <w:tcW w:w="607" w:type="pct"/>
            <w:vAlign w:val="center"/>
          </w:tcPr>
          <w:p w14:paraId="10423808"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0.68</w:t>
            </w:r>
            <w:r w:rsidRPr="00497FD7">
              <w:rPr>
                <w:rFonts w:ascii="Times New Roman" w:hAnsi="Times New Roman" w:cs="Times New Roman"/>
                <w:sz w:val="24"/>
                <w:szCs w:val="24"/>
                <w:vertAlign w:val="superscript"/>
              </w:rPr>
              <w:t>ab</w:t>
            </w:r>
          </w:p>
        </w:tc>
        <w:tc>
          <w:tcPr>
            <w:tcW w:w="607" w:type="pct"/>
            <w:vAlign w:val="center"/>
          </w:tcPr>
          <w:p w14:paraId="576C4067"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0.60</w:t>
            </w:r>
            <w:proofErr w:type="spellStart"/>
            <w:r w:rsidRPr="00497FD7">
              <w:rPr>
                <w:rFonts w:eastAsia="Calibri"/>
                <w:kern w:val="24"/>
                <w:position w:val="12"/>
                <w:vertAlign w:val="subscript"/>
              </w:rPr>
              <w:t>bc</w:t>
            </w:r>
            <w:proofErr w:type="spellEnd"/>
          </w:p>
        </w:tc>
        <w:tc>
          <w:tcPr>
            <w:tcW w:w="607" w:type="pct"/>
            <w:vAlign w:val="center"/>
          </w:tcPr>
          <w:p w14:paraId="6EEFA3C7"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0.63</w:t>
            </w:r>
            <w:r w:rsidRPr="00497FD7">
              <w:rPr>
                <w:rFonts w:eastAsia="Calibri"/>
                <w:kern w:val="24"/>
                <w:position w:val="12"/>
                <w:vertAlign w:val="subscript"/>
              </w:rPr>
              <w:t>ab</w:t>
            </w:r>
          </w:p>
        </w:tc>
        <w:tc>
          <w:tcPr>
            <w:tcW w:w="606" w:type="pct"/>
            <w:vAlign w:val="center"/>
          </w:tcPr>
          <w:p w14:paraId="7A6B0CDD"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0.62</w:t>
            </w:r>
            <w:r w:rsidRPr="00497FD7">
              <w:rPr>
                <w:rFonts w:ascii="Times New Roman" w:hAnsi="Times New Roman" w:cs="Times New Roman"/>
                <w:sz w:val="24"/>
                <w:szCs w:val="24"/>
                <w:vertAlign w:val="superscript"/>
              </w:rPr>
              <w:t>ab</w:t>
            </w:r>
          </w:p>
        </w:tc>
      </w:tr>
      <w:tr w:rsidR="0057634E" w:rsidRPr="00497FD7" w14:paraId="2CE80111" w14:textId="77777777" w:rsidTr="0028155E">
        <w:trPr>
          <w:trHeight w:val="367"/>
        </w:trPr>
        <w:tc>
          <w:tcPr>
            <w:tcW w:w="1235" w:type="pct"/>
          </w:tcPr>
          <w:p w14:paraId="6D0361BE" w14:textId="77777777"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Rice-Pea- </w:t>
            </w:r>
            <w:r w:rsidR="00C755D5"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(GM)</w:t>
            </w:r>
          </w:p>
        </w:tc>
        <w:tc>
          <w:tcPr>
            <w:tcW w:w="731" w:type="pct"/>
            <w:vAlign w:val="center"/>
          </w:tcPr>
          <w:p w14:paraId="35C99C27"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0.68</w:t>
            </w:r>
            <w:r w:rsidRPr="00497FD7">
              <w:rPr>
                <w:rFonts w:eastAsia="Calibri"/>
                <w:kern w:val="24"/>
                <w:position w:val="12"/>
                <w:vertAlign w:val="subscript"/>
              </w:rPr>
              <w:t>ab</w:t>
            </w:r>
          </w:p>
        </w:tc>
        <w:tc>
          <w:tcPr>
            <w:tcW w:w="607" w:type="pct"/>
            <w:vAlign w:val="center"/>
          </w:tcPr>
          <w:p w14:paraId="12784DD3"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0.72</w:t>
            </w:r>
            <w:r w:rsidRPr="00497FD7">
              <w:rPr>
                <w:rFonts w:eastAsia="Calibri"/>
                <w:kern w:val="24"/>
                <w:position w:val="12"/>
                <w:vertAlign w:val="subscript"/>
              </w:rPr>
              <w:t>ab</w:t>
            </w:r>
          </w:p>
        </w:tc>
        <w:tc>
          <w:tcPr>
            <w:tcW w:w="607" w:type="pct"/>
            <w:vAlign w:val="center"/>
          </w:tcPr>
          <w:p w14:paraId="2C4E6056"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0.70</w:t>
            </w:r>
            <w:r w:rsidRPr="00497FD7">
              <w:rPr>
                <w:rFonts w:ascii="Times New Roman" w:hAnsi="Times New Roman" w:cs="Times New Roman"/>
                <w:sz w:val="24"/>
                <w:szCs w:val="24"/>
                <w:vertAlign w:val="superscript"/>
              </w:rPr>
              <w:t>ab</w:t>
            </w:r>
          </w:p>
        </w:tc>
        <w:tc>
          <w:tcPr>
            <w:tcW w:w="607" w:type="pct"/>
            <w:vAlign w:val="center"/>
          </w:tcPr>
          <w:p w14:paraId="55D27E0F"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0.61</w:t>
            </w:r>
            <w:r w:rsidRPr="00497FD7">
              <w:rPr>
                <w:rFonts w:eastAsia="Calibri"/>
                <w:kern w:val="24"/>
                <w:position w:val="12"/>
                <w:vertAlign w:val="subscript"/>
              </w:rPr>
              <w:t>ab</w:t>
            </w:r>
          </w:p>
        </w:tc>
        <w:tc>
          <w:tcPr>
            <w:tcW w:w="607" w:type="pct"/>
            <w:vAlign w:val="center"/>
          </w:tcPr>
          <w:p w14:paraId="073AF5D8"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0.65</w:t>
            </w:r>
            <w:r w:rsidRPr="00497FD7">
              <w:rPr>
                <w:rFonts w:eastAsia="Calibri"/>
                <w:kern w:val="24"/>
                <w:position w:val="12"/>
                <w:vertAlign w:val="subscript"/>
              </w:rPr>
              <w:t>a</w:t>
            </w:r>
          </w:p>
        </w:tc>
        <w:tc>
          <w:tcPr>
            <w:tcW w:w="606" w:type="pct"/>
            <w:vAlign w:val="center"/>
          </w:tcPr>
          <w:p w14:paraId="7BF624A0"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0.63</w:t>
            </w:r>
            <w:r w:rsidRPr="00497FD7">
              <w:rPr>
                <w:rFonts w:ascii="Times New Roman" w:hAnsi="Times New Roman" w:cs="Times New Roman"/>
                <w:sz w:val="24"/>
                <w:szCs w:val="24"/>
                <w:vertAlign w:val="superscript"/>
              </w:rPr>
              <w:t>ab</w:t>
            </w:r>
          </w:p>
        </w:tc>
      </w:tr>
      <w:tr w:rsidR="0057634E" w:rsidRPr="00497FD7" w14:paraId="55C70E0E" w14:textId="77777777" w:rsidTr="0028155E">
        <w:tc>
          <w:tcPr>
            <w:tcW w:w="1235" w:type="pct"/>
            <w:tcBorders>
              <w:bottom w:val="single" w:sz="4" w:space="0" w:color="auto"/>
            </w:tcBorders>
          </w:tcPr>
          <w:p w14:paraId="5B7DB53A" w14:textId="77777777"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Rice-Lentil- </w:t>
            </w:r>
            <w:r w:rsidR="00C755D5" w:rsidRPr="00497FD7">
              <w:rPr>
                <w:rFonts w:ascii="Times New Roman" w:hAnsi="Times New Roman" w:cs="Times New Roman"/>
                <w:i/>
                <w:sz w:val="24"/>
                <w:szCs w:val="24"/>
              </w:rPr>
              <w:t>Sesbania</w:t>
            </w:r>
            <w:r w:rsidRPr="00497FD7">
              <w:rPr>
                <w:rFonts w:ascii="Times New Roman" w:hAnsi="Times New Roman" w:cs="Times New Roman"/>
                <w:sz w:val="24"/>
                <w:szCs w:val="24"/>
              </w:rPr>
              <w:t xml:space="preserve"> GM)</w:t>
            </w:r>
          </w:p>
        </w:tc>
        <w:tc>
          <w:tcPr>
            <w:tcW w:w="731" w:type="pct"/>
            <w:tcBorders>
              <w:bottom w:val="single" w:sz="4" w:space="0" w:color="auto"/>
            </w:tcBorders>
            <w:vAlign w:val="center"/>
          </w:tcPr>
          <w:p w14:paraId="009E59ED"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0.69</w:t>
            </w:r>
            <w:r w:rsidRPr="00497FD7">
              <w:rPr>
                <w:rFonts w:eastAsia="Calibri"/>
                <w:kern w:val="24"/>
                <w:position w:val="12"/>
                <w:vertAlign w:val="subscript"/>
              </w:rPr>
              <w:t>a</w:t>
            </w:r>
          </w:p>
        </w:tc>
        <w:tc>
          <w:tcPr>
            <w:tcW w:w="607" w:type="pct"/>
            <w:tcBorders>
              <w:bottom w:val="single" w:sz="4" w:space="0" w:color="auto"/>
            </w:tcBorders>
            <w:vAlign w:val="center"/>
          </w:tcPr>
          <w:p w14:paraId="55EC8322"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0.73</w:t>
            </w:r>
            <w:r w:rsidRPr="00497FD7">
              <w:rPr>
                <w:rFonts w:eastAsia="Calibri"/>
                <w:kern w:val="24"/>
                <w:position w:val="12"/>
                <w:vertAlign w:val="subscript"/>
              </w:rPr>
              <w:t>a</w:t>
            </w:r>
          </w:p>
        </w:tc>
        <w:tc>
          <w:tcPr>
            <w:tcW w:w="607" w:type="pct"/>
            <w:tcBorders>
              <w:bottom w:val="single" w:sz="4" w:space="0" w:color="auto"/>
            </w:tcBorders>
            <w:vAlign w:val="center"/>
          </w:tcPr>
          <w:p w14:paraId="6D6F855E"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0.71</w:t>
            </w:r>
            <w:r w:rsidRPr="00497FD7">
              <w:rPr>
                <w:rFonts w:ascii="Times New Roman" w:hAnsi="Times New Roman" w:cs="Times New Roman"/>
                <w:sz w:val="24"/>
                <w:szCs w:val="24"/>
                <w:vertAlign w:val="superscript"/>
              </w:rPr>
              <w:t>a</w:t>
            </w:r>
          </w:p>
        </w:tc>
        <w:tc>
          <w:tcPr>
            <w:tcW w:w="607" w:type="pct"/>
            <w:tcBorders>
              <w:bottom w:val="single" w:sz="4" w:space="0" w:color="auto"/>
            </w:tcBorders>
            <w:vAlign w:val="center"/>
          </w:tcPr>
          <w:p w14:paraId="6A5C6088"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0.64</w:t>
            </w:r>
            <w:r w:rsidRPr="00497FD7">
              <w:rPr>
                <w:rFonts w:eastAsia="Calibri"/>
                <w:kern w:val="24"/>
                <w:position w:val="12"/>
                <w:vertAlign w:val="subscript"/>
              </w:rPr>
              <w:t>a</w:t>
            </w:r>
          </w:p>
        </w:tc>
        <w:tc>
          <w:tcPr>
            <w:tcW w:w="607" w:type="pct"/>
            <w:tcBorders>
              <w:bottom w:val="single" w:sz="4" w:space="0" w:color="auto"/>
            </w:tcBorders>
            <w:vAlign w:val="center"/>
          </w:tcPr>
          <w:p w14:paraId="74F02522" w14:textId="77777777" w:rsidR="0057634E" w:rsidRPr="00497FD7" w:rsidRDefault="0057634E" w:rsidP="0028155E">
            <w:pPr>
              <w:pStyle w:val="NormalWeb"/>
              <w:spacing w:before="0" w:beforeAutospacing="0" w:after="0" w:afterAutospacing="0" w:line="360" w:lineRule="auto"/>
              <w:jc w:val="center"/>
            </w:pPr>
            <w:r w:rsidRPr="00497FD7">
              <w:rPr>
                <w:kern w:val="24"/>
              </w:rPr>
              <w:t>0.64</w:t>
            </w:r>
            <w:r w:rsidRPr="00497FD7">
              <w:rPr>
                <w:kern w:val="24"/>
                <w:position w:val="12"/>
                <w:vertAlign w:val="subscript"/>
              </w:rPr>
              <w:t>ab</w:t>
            </w:r>
          </w:p>
        </w:tc>
        <w:tc>
          <w:tcPr>
            <w:tcW w:w="606" w:type="pct"/>
            <w:tcBorders>
              <w:bottom w:val="single" w:sz="4" w:space="0" w:color="auto"/>
            </w:tcBorders>
            <w:vAlign w:val="center"/>
          </w:tcPr>
          <w:p w14:paraId="3BCD807D" w14:textId="77777777"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0.64</w:t>
            </w:r>
            <w:r w:rsidRPr="00497FD7">
              <w:rPr>
                <w:rFonts w:ascii="Times New Roman" w:hAnsi="Times New Roman" w:cs="Times New Roman"/>
                <w:sz w:val="24"/>
                <w:szCs w:val="24"/>
                <w:vertAlign w:val="superscript"/>
              </w:rPr>
              <w:t>a</w:t>
            </w:r>
          </w:p>
        </w:tc>
      </w:tr>
      <w:tr w:rsidR="0057634E" w:rsidRPr="00497FD7" w14:paraId="5A96F515" w14:textId="77777777" w:rsidTr="0028155E">
        <w:tc>
          <w:tcPr>
            <w:tcW w:w="1235" w:type="pct"/>
            <w:tcBorders>
              <w:top w:val="single" w:sz="4" w:space="0" w:color="auto"/>
              <w:bottom w:val="nil"/>
            </w:tcBorders>
          </w:tcPr>
          <w:p w14:paraId="50731656"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S. Ed±</w:t>
            </w:r>
          </w:p>
        </w:tc>
        <w:tc>
          <w:tcPr>
            <w:tcW w:w="731" w:type="pct"/>
            <w:tcBorders>
              <w:top w:val="single" w:sz="4" w:space="0" w:color="auto"/>
              <w:bottom w:val="nil"/>
            </w:tcBorders>
            <w:vAlign w:val="center"/>
          </w:tcPr>
          <w:p w14:paraId="6A2CC69E"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0.02</w:t>
            </w:r>
          </w:p>
        </w:tc>
        <w:tc>
          <w:tcPr>
            <w:tcW w:w="607" w:type="pct"/>
            <w:tcBorders>
              <w:top w:val="single" w:sz="4" w:space="0" w:color="auto"/>
              <w:bottom w:val="nil"/>
            </w:tcBorders>
            <w:vAlign w:val="center"/>
          </w:tcPr>
          <w:p w14:paraId="52CC9262"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0.02</w:t>
            </w:r>
          </w:p>
        </w:tc>
        <w:tc>
          <w:tcPr>
            <w:tcW w:w="607" w:type="pct"/>
            <w:tcBorders>
              <w:top w:val="single" w:sz="4" w:space="0" w:color="auto"/>
              <w:bottom w:val="nil"/>
            </w:tcBorders>
            <w:vAlign w:val="center"/>
          </w:tcPr>
          <w:p w14:paraId="0D18A487"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0.03</w:t>
            </w:r>
          </w:p>
        </w:tc>
        <w:tc>
          <w:tcPr>
            <w:tcW w:w="607" w:type="pct"/>
            <w:tcBorders>
              <w:top w:val="single" w:sz="4" w:space="0" w:color="auto"/>
              <w:bottom w:val="nil"/>
            </w:tcBorders>
            <w:vAlign w:val="center"/>
          </w:tcPr>
          <w:p w14:paraId="056C8A3D" w14:textId="77777777" w:rsidR="0057634E" w:rsidRPr="00497FD7" w:rsidRDefault="0057634E" w:rsidP="0028155E">
            <w:pPr>
              <w:pStyle w:val="NormalWeb"/>
              <w:spacing w:before="0" w:beforeAutospacing="0" w:after="0" w:afterAutospacing="0" w:line="360" w:lineRule="auto"/>
              <w:jc w:val="center"/>
            </w:pPr>
            <w:r w:rsidRPr="00497FD7">
              <w:rPr>
                <w:kern w:val="24"/>
              </w:rPr>
              <w:t>0.01</w:t>
            </w:r>
          </w:p>
        </w:tc>
        <w:tc>
          <w:tcPr>
            <w:tcW w:w="607" w:type="pct"/>
            <w:tcBorders>
              <w:top w:val="single" w:sz="4" w:space="0" w:color="auto"/>
              <w:bottom w:val="nil"/>
            </w:tcBorders>
            <w:vAlign w:val="center"/>
          </w:tcPr>
          <w:p w14:paraId="30000CAB" w14:textId="77777777" w:rsidR="0057634E" w:rsidRPr="00497FD7" w:rsidRDefault="0057634E" w:rsidP="0028155E">
            <w:pPr>
              <w:pStyle w:val="NormalWeb"/>
              <w:spacing w:before="0" w:beforeAutospacing="0" w:after="0" w:afterAutospacing="0" w:line="360" w:lineRule="auto"/>
              <w:jc w:val="center"/>
            </w:pPr>
            <w:r w:rsidRPr="00497FD7">
              <w:rPr>
                <w:kern w:val="24"/>
              </w:rPr>
              <w:t>0.02</w:t>
            </w:r>
          </w:p>
        </w:tc>
        <w:tc>
          <w:tcPr>
            <w:tcW w:w="606" w:type="pct"/>
            <w:tcBorders>
              <w:top w:val="single" w:sz="4" w:space="0" w:color="auto"/>
              <w:bottom w:val="nil"/>
            </w:tcBorders>
            <w:vAlign w:val="center"/>
          </w:tcPr>
          <w:p w14:paraId="0CF2D30B"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0.02</w:t>
            </w:r>
          </w:p>
        </w:tc>
      </w:tr>
      <w:tr w:rsidR="0057634E" w:rsidRPr="00497FD7" w14:paraId="71B6FA28" w14:textId="77777777" w:rsidTr="0028155E">
        <w:tc>
          <w:tcPr>
            <w:tcW w:w="1235" w:type="pct"/>
            <w:tcBorders>
              <w:top w:val="nil"/>
              <w:bottom w:val="nil"/>
            </w:tcBorders>
          </w:tcPr>
          <w:p w14:paraId="6C450749"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CD (P=0.05)</w:t>
            </w:r>
          </w:p>
        </w:tc>
        <w:tc>
          <w:tcPr>
            <w:tcW w:w="731" w:type="pct"/>
            <w:tcBorders>
              <w:top w:val="nil"/>
              <w:bottom w:val="nil"/>
            </w:tcBorders>
            <w:vAlign w:val="center"/>
          </w:tcPr>
          <w:p w14:paraId="2F356180"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0.03</w:t>
            </w:r>
          </w:p>
        </w:tc>
        <w:tc>
          <w:tcPr>
            <w:tcW w:w="607" w:type="pct"/>
            <w:tcBorders>
              <w:top w:val="nil"/>
              <w:bottom w:val="nil"/>
            </w:tcBorders>
            <w:vAlign w:val="center"/>
          </w:tcPr>
          <w:p w14:paraId="2DEA2738"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0.04</w:t>
            </w:r>
          </w:p>
        </w:tc>
        <w:tc>
          <w:tcPr>
            <w:tcW w:w="607" w:type="pct"/>
            <w:tcBorders>
              <w:top w:val="nil"/>
              <w:bottom w:val="nil"/>
            </w:tcBorders>
            <w:vAlign w:val="center"/>
          </w:tcPr>
          <w:p w14:paraId="0AEF6045"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0.06</w:t>
            </w:r>
          </w:p>
        </w:tc>
        <w:tc>
          <w:tcPr>
            <w:tcW w:w="607" w:type="pct"/>
            <w:tcBorders>
              <w:top w:val="nil"/>
              <w:bottom w:val="nil"/>
            </w:tcBorders>
            <w:vAlign w:val="center"/>
          </w:tcPr>
          <w:p w14:paraId="1C4CF123" w14:textId="77777777" w:rsidR="0057634E" w:rsidRPr="00497FD7" w:rsidRDefault="0057634E" w:rsidP="0028155E">
            <w:pPr>
              <w:pStyle w:val="NormalWeb"/>
              <w:spacing w:before="0" w:beforeAutospacing="0" w:after="0" w:afterAutospacing="0" w:line="360" w:lineRule="auto"/>
              <w:jc w:val="center"/>
            </w:pPr>
            <w:r w:rsidRPr="00497FD7">
              <w:rPr>
                <w:kern w:val="24"/>
              </w:rPr>
              <w:t>0.03</w:t>
            </w:r>
          </w:p>
        </w:tc>
        <w:tc>
          <w:tcPr>
            <w:tcW w:w="607" w:type="pct"/>
            <w:tcBorders>
              <w:top w:val="nil"/>
              <w:bottom w:val="nil"/>
            </w:tcBorders>
            <w:vAlign w:val="center"/>
          </w:tcPr>
          <w:p w14:paraId="4ECB9CC9" w14:textId="77777777" w:rsidR="0057634E" w:rsidRPr="00497FD7" w:rsidRDefault="0057634E" w:rsidP="0028155E">
            <w:pPr>
              <w:pStyle w:val="NormalWeb"/>
              <w:spacing w:before="0" w:beforeAutospacing="0" w:after="0" w:afterAutospacing="0" w:line="360" w:lineRule="auto"/>
              <w:jc w:val="center"/>
            </w:pPr>
            <w:r w:rsidRPr="00497FD7">
              <w:rPr>
                <w:kern w:val="24"/>
              </w:rPr>
              <w:t>0.04</w:t>
            </w:r>
          </w:p>
        </w:tc>
        <w:tc>
          <w:tcPr>
            <w:tcW w:w="606" w:type="pct"/>
            <w:tcBorders>
              <w:top w:val="nil"/>
              <w:bottom w:val="nil"/>
            </w:tcBorders>
            <w:vAlign w:val="center"/>
          </w:tcPr>
          <w:p w14:paraId="744AB963"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0.04</w:t>
            </w:r>
          </w:p>
        </w:tc>
      </w:tr>
      <w:tr w:rsidR="0057634E" w:rsidRPr="00497FD7" w14:paraId="5B3D0EAA" w14:textId="77777777" w:rsidTr="0028155E">
        <w:tc>
          <w:tcPr>
            <w:tcW w:w="1235" w:type="pct"/>
            <w:tcBorders>
              <w:top w:val="nil"/>
              <w:bottom w:val="single" w:sz="4" w:space="0" w:color="auto"/>
            </w:tcBorders>
          </w:tcPr>
          <w:p w14:paraId="13A7BFA7" w14:textId="77777777"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CV (%)</w:t>
            </w:r>
          </w:p>
        </w:tc>
        <w:tc>
          <w:tcPr>
            <w:tcW w:w="731" w:type="pct"/>
            <w:tcBorders>
              <w:top w:val="nil"/>
              <w:bottom w:val="single" w:sz="4" w:space="0" w:color="auto"/>
            </w:tcBorders>
            <w:vAlign w:val="center"/>
          </w:tcPr>
          <w:p w14:paraId="25702B88"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3.46</w:t>
            </w:r>
          </w:p>
        </w:tc>
        <w:tc>
          <w:tcPr>
            <w:tcW w:w="607" w:type="pct"/>
            <w:tcBorders>
              <w:top w:val="nil"/>
              <w:bottom w:val="single" w:sz="4" w:space="0" w:color="auto"/>
            </w:tcBorders>
            <w:vAlign w:val="center"/>
          </w:tcPr>
          <w:p w14:paraId="5B42CD48" w14:textId="77777777" w:rsidR="0057634E" w:rsidRPr="00497FD7" w:rsidRDefault="0057634E" w:rsidP="0028155E">
            <w:pPr>
              <w:pStyle w:val="NormalWeb"/>
              <w:spacing w:before="0" w:beforeAutospacing="0" w:after="0" w:afterAutospacing="0" w:line="360" w:lineRule="auto"/>
              <w:jc w:val="center"/>
            </w:pPr>
            <w:r w:rsidRPr="00497FD7">
              <w:rPr>
                <w:rFonts w:eastAsia="Calibri"/>
                <w:kern w:val="24"/>
              </w:rPr>
              <w:t>4.73</w:t>
            </w:r>
          </w:p>
        </w:tc>
        <w:tc>
          <w:tcPr>
            <w:tcW w:w="607" w:type="pct"/>
            <w:tcBorders>
              <w:top w:val="nil"/>
              <w:bottom w:val="single" w:sz="4" w:space="0" w:color="auto"/>
            </w:tcBorders>
            <w:vAlign w:val="center"/>
          </w:tcPr>
          <w:p w14:paraId="2CCA2AEF"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4.89</w:t>
            </w:r>
          </w:p>
        </w:tc>
        <w:tc>
          <w:tcPr>
            <w:tcW w:w="607" w:type="pct"/>
            <w:tcBorders>
              <w:top w:val="nil"/>
              <w:bottom w:val="single" w:sz="4" w:space="0" w:color="auto"/>
            </w:tcBorders>
            <w:vAlign w:val="center"/>
          </w:tcPr>
          <w:p w14:paraId="62DDDC41" w14:textId="77777777" w:rsidR="0057634E" w:rsidRPr="00497FD7" w:rsidRDefault="0057634E" w:rsidP="0028155E">
            <w:pPr>
              <w:pStyle w:val="NormalWeb"/>
              <w:spacing w:before="0" w:beforeAutospacing="0" w:after="0" w:afterAutospacing="0" w:line="360" w:lineRule="auto"/>
              <w:jc w:val="center"/>
            </w:pPr>
            <w:r w:rsidRPr="00497FD7">
              <w:rPr>
                <w:kern w:val="24"/>
              </w:rPr>
              <w:t>4.38</w:t>
            </w:r>
          </w:p>
        </w:tc>
        <w:tc>
          <w:tcPr>
            <w:tcW w:w="607" w:type="pct"/>
            <w:tcBorders>
              <w:top w:val="nil"/>
              <w:bottom w:val="single" w:sz="4" w:space="0" w:color="auto"/>
            </w:tcBorders>
            <w:vAlign w:val="center"/>
          </w:tcPr>
          <w:p w14:paraId="745783C0" w14:textId="77777777" w:rsidR="0057634E" w:rsidRPr="00497FD7" w:rsidRDefault="0057634E" w:rsidP="0028155E">
            <w:pPr>
              <w:pStyle w:val="NormalWeb"/>
              <w:spacing w:before="0" w:beforeAutospacing="0" w:after="0" w:afterAutospacing="0" w:line="360" w:lineRule="auto"/>
              <w:jc w:val="center"/>
            </w:pPr>
            <w:r w:rsidRPr="00497FD7">
              <w:rPr>
                <w:kern w:val="24"/>
              </w:rPr>
              <w:t>4.92</w:t>
            </w:r>
          </w:p>
        </w:tc>
        <w:tc>
          <w:tcPr>
            <w:tcW w:w="606" w:type="pct"/>
            <w:tcBorders>
              <w:top w:val="nil"/>
              <w:bottom w:val="single" w:sz="4" w:space="0" w:color="auto"/>
            </w:tcBorders>
            <w:vAlign w:val="center"/>
          </w:tcPr>
          <w:p w14:paraId="5C664A4B" w14:textId="77777777"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3.94</w:t>
            </w:r>
          </w:p>
        </w:tc>
      </w:tr>
    </w:tbl>
    <w:p w14:paraId="50686D6B" w14:textId="77777777" w:rsidR="0057634E" w:rsidRPr="00497FD7" w:rsidRDefault="0057634E">
      <w:pPr>
        <w:spacing w:line="480" w:lineRule="auto"/>
        <w:rPr>
          <w:rFonts w:ascii="Arial" w:eastAsia="Arial" w:hAnsi="Arial" w:cs="Arial"/>
          <w:b/>
          <w:sz w:val="24"/>
        </w:rPr>
      </w:pPr>
    </w:p>
    <w:p w14:paraId="513A7DA8" w14:textId="77777777" w:rsidR="004F05AA" w:rsidRPr="00497FD7" w:rsidRDefault="004F05AA">
      <w:pPr>
        <w:rPr>
          <w:rFonts w:ascii="Times New Roman" w:hAnsi="Times New Roman" w:cs="Times New Roman"/>
          <w:b/>
          <w:sz w:val="24"/>
          <w:szCs w:val="24"/>
        </w:rPr>
      </w:pPr>
      <w:r w:rsidRPr="00497FD7">
        <w:rPr>
          <w:rFonts w:ascii="Times New Roman" w:hAnsi="Times New Roman" w:cs="Times New Roman"/>
          <w:b/>
          <w:sz w:val="24"/>
          <w:szCs w:val="24"/>
        </w:rPr>
        <w:br w:type="page"/>
      </w:r>
    </w:p>
    <w:p w14:paraId="4BF3836D" w14:textId="77777777" w:rsidR="0057634E" w:rsidRPr="00497FD7" w:rsidRDefault="0057634E" w:rsidP="0057634E">
      <w:pPr>
        <w:spacing w:before="120" w:after="120" w:line="240" w:lineRule="auto"/>
        <w:ind w:left="1080" w:hanging="1080"/>
        <w:jc w:val="both"/>
        <w:rPr>
          <w:rFonts w:ascii="Times New Roman" w:hAnsi="Times New Roman" w:cs="Times New Roman"/>
          <w:b/>
          <w:sz w:val="24"/>
          <w:szCs w:val="24"/>
        </w:rPr>
      </w:pPr>
      <w:proofErr w:type="gramStart"/>
      <w:r w:rsidRPr="00497FD7">
        <w:rPr>
          <w:rFonts w:ascii="Times New Roman" w:hAnsi="Times New Roman" w:cs="Times New Roman"/>
          <w:b/>
          <w:sz w:val="24"/>
          <w:szCs w:val="24"/>
        </w:rPr>
        <w:lastRenderedPageBreak/>
        <w:t>Table</w:t>
      </w:r>
      <w:r w:rsidR="00754FA8" w:rsidRPr="00497FD7">
        <w:rPr>
          <w:rFonts w:ascii="Times New Roman" w:hAnsi="Times New Roman" w:cs="Times New Roman"/>
          <w:b/>
          <w:sz w:val="24"/>
          <w:szCs w:val="24"/>
        </w:rPr>
        <w:t xml:space="preserve"> </w:t>
      </w:r>
      <w:r w:rsidRPr="00497FD7">
        <w:rPr>
          <w:rFonts w:ascii="Times New Roman" w:hAnsi="Times New Roman" w:cs="Times New Roman"/>
          <w:b/>
          <w:sz w:val="24"/>
          <w:szCs w:val="24"/>
        </w:rPr>
        <w:t xml:space="preserve"> </w:t>
      </w:r>
      <w:r w:rsidR="00A36DBB" w:rsidRPr="00497FD7">
        <w:rPr>
          <w:rFonts w:ascii="Times New Roman" w:hAnsi="Times New Roman" w:cs="Times New Roman"/>
          <w:b/>
          <w:sz w:val="24"/>
          <w:szCs w:val="24"/>
        </w:rPr>
        <w:t>3</w:t>
      </w:r>
      <w:proofErr w:type="gramEnd"/>
      <w:r w:rsidRPr="00497FD7">
        <w:rPr>
          <w:rFonts w:ascii="Times New Roman" w:hAnsi="Times New Roman" w:cs="Times New Roman"/>
          <w:b/>
          <w:sz w:val="24"/>
          <w:szCs w:val="24"/>
        </w:rPr>
        <w:t xml:space="preserve">. Soil carbon sequestration potential (CSP) </w:t>
      </w:r>
      <w:r w:rsidR="00C755D5" w:rsidRPr="00497FD7">
        <w:rPr>
          <w:rFonts w:ascii="Times New Roman" w:hAnsi="Times New Roman" w:cs="Times New Roman"/>
          <w:b/>
          <w:sz w:val="24"/>
          <w:szCs w:val="24"/>
        </w:rPr>
        <w:t>under</w:t>
      </w:r>
      <w:r w:rsidRPr="00497FD7">
        <w:rPr>
          <w:rFonts w:ascii="Times New Roman" w:hAnsi="Times New Roman" w:cs="Times New Roman"/>
          <w:b/>
          <w:sz w:val="24"/>
          <w:szCs w:val="24"/>
        </w:rPr>
        <w:t xml:space="preserve"> different cropping systems </w:t>
      </w:r>
    </w:p>
    <w:p w14:paraId="5805CDEE" w14:textId="77777777" w:rsidR="0057634E" w:rsidRPr="00497FD7" w:rsidRDefault="0057634E" w:rsidP="0057634E">
      <w:pPr>
        <w:spacing w:before="120" w:after="120" w:line="240" w:lineRule="auto"/>
        <w:ind w:left="1080" w:hanging="1080"/>
        <w:jc w:val="both"/>
        <w:rPr>
          <w:rFonts w:ascii="Times New Roman" w:hAnsi="Times New Roman" w:cs="Times New Roman"/>
          <w:b/>
          <w:sz w:val="16"/>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1701"/>
        <w:gridCol w:w="1701"/>
        <w:gridCol w:w="1985"/>
        <w:gridCol w:w="1559"/>
        <w:gridCol w:w="2064"/>
      </w:tblGrid>
      <w:tr w:rsidR="0057634E" w:rsidRPr="00497FD7" w14:paraId="6CB960E7" w14:textId="77777777" w:rsidTr="0028155E">
        <w:trPr>
          <w:trHeight w:val="312"/>
        </w:trPr>
        <w:tc>
          <w:tcPr>
            <w:tcW w:w="1283" w:type="pct"/>
            <w:vMerge w:val="restart"/>
            <w:tcBorders>
              <w:top w:val="single" w:sz="4" w:space="0" w:color="auto"/>
              <w:bottom w:val="single" w:sz="4" w:space="0" w:color="auto"/>
            </w:tcBorders>
            <w:hideMark/>
          </w:tcPr>
          <w:p w14:paraId="71B9FB6D" w14:textId="77777777" w:rsidR="0057634E" w:rsidRPr="00497FD7" w:rsidRDefault="0057634E" w:rsidP="0028155E">
            <w:pPr>
              <w:spacing w:line="360" w:lineRule="auto"/>
              <w:jc w:val="center"/>
              <w:rPr>
                <w:rFonts w:ascii="Times New Roman" w:hAnsi="Times New Roman" w:cs="Times New Roman"/>
                <w:b/>
                <w:bCs/>
                <w:sz w:val="24"/>
                <w:szCs w:val="24"/>
              </w:rPr>
            </w:pPr>
          </w:p>
          <w:p w14:paraId="06EF67E2"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Cropping systems</w:t>
            </w:r>
          </w:p>
        </w:tc>
        <w:tc>
          <w:tcPr>
            <w:tcW w:w="3717" w:type="pct"/>
            <w:gridSpan w:val="6"/>
            <w:tcBorders>
              <w:top w:val="single" w:sz="4" w:space="0" w:color="auto"/>
              <w:bottom w:val="single" w:sz="4" w:space="0" w:color="auto"/>
            </w:tcBorders>
            <w:hideMark/>
          </w:tcPr>
          <w:p w14:paraId="2970F024"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Carbon Sequestration Potential (Mg ha</w:t>
            </w:r>
            <w:r w:rsidRPr="00497FD7">
              <w:rPr>
                <w:rFonts w:ascii="Times New Roman" w:hAnsi="Times New Roman" w:cs="Times New Roman"/>
                <w:b/>
                <w:bCs/>
                <w:sz w:val="24"/>
                <w:szCs w:val="24"/>
                <w:vertAlign w:val="superscript"/>
              </w:rPr>
              <w:t>-1</w:t>
            </w:r>
            <w:r w:rsidRPr="00497FD7">
              <w:rPr>
                <w:rFonts w:ascii="Times New Roman" w:hAnsi="Times New Roman" w:cs="Times New Roman"/>
                <w:b/>
                <w:bCs/>
                <w:sz w:val="24"/>
                <w:szCs w:val="24"/>
              </w:rPr>
              <w:t>)</w:t>
            </w:r>
          </w:p>
        </w:tc>
      </w:tr>
      <w:tr w:rsidR="0057634E" w:rsidRPr="00497FD7" w14:paraId="71018170" w14:textId="77777777" w:rsidTr="0028155E">
        <w:trPr>
          <w:trHeight w:val="392"/>
        </w:trPr>
        <w:tc>
          <w:tcPr>
            <w:tcW w:w="1283" w:type="pct"/>
            <w:vMerge/>
            <w:tcBorders>
              <w:top w:val="single" w:sz="4" w:space="0" w:color="auto"/>
              <w:bottom w:val="single" w:sz="4" w:space="0" w:color="auto"/>
            </w:tcBorders>
            <w:hideMark/>
          </w:tcPr>
          <w:p w14:paraId="1EC7773B" w14:textId="77777777" w:rsidR="0057634E" w:rsidRPr="00497FD7" w:rsidRDefault="0057634E" w:rsidP="0028155E">
            <w:pPr>
              <w:spacing w:line="360" w:lineRule="auto"/>
              <w:jc w:val="center"/>
              <w:rPr>
                <w:rFonts w:ascii="Times New Roman" w:hAnsi="Times New Roman" w:cs="Times New Roman"/>
                <w:b/>
                <w:sz w:val="24"/>
                <w:szCs w:val="24"/>
                <w:lang w:val="en-IN"/>
              </w:rPr>
            </w:pPr>
          </w:p>
        </w:tc>
        <w:tc>
          <w:tcPr>
            <w:tcW w:w="1821" w:type="pct"/>
            <w:gridSpan w:val="3"/>
            <w:tcBorders>
              <w:top w:val="single" w:sz="4" w:space="0" w:color="auto"/>
              <w:bottom w:val="single" w:sz="4" w:space="0" w:color="auto"/>
            </w:tcBorders>
            <w:hideMark/>
          </w:tcPr>
          <w:p w14:paraId="6535C8E8"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0-15 cm of soil depth</w:t>
            </w:r>
          </w:p>
        </w:tc>
        <w:tc>
          <w:tcPr>
            <w:tcW w:w="1896" w:type="pct"/>
            <w:gridSpan w:val="3"/>
            <w:tcBorders>
              <w:top w:val="single" w:sz="4" w:space="0" w:color="auto"/>
              <w:bottom w:val="single" w:sz="4" w:space="0" w:color="auto"/>
            </w:tcBorders>
            <w:hideMark/>
          </w:tcPr>
          <w:p w14:paraId="5B694824"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15-30 cm of soil depth</w:t>
            </w:r>
          </w:p>
        </w:tc>
      </w:tr>
      <w:tr w:rsidR="0057634E" w:rsidRPr="00497FD7" w14:paraId="5BDEB550" w14:textId="77777777" w:rsidTr="0028155E">
        <w:trPr>
          <w:trHeight w:val="358"/>
        </w:trPr>
        <w:tc>
          <w:tcPr>
            <w:tcW w:w="1283" w:type="pct"/>
            <w:vMerge/>
            <w:tcBorders>
              <w:top w:val="single" w:sz="4" w:space="0" w:color="auto"/>
              <w:bottom w:val="single" w:sz="4" w:space="0" w:color="auto"/>
            </w:tcBorders>
            <w:hideMark/>
          </w:tcPr>
          <w:p w14:paraId="61CFA943" w14:textId="77777777" w:rsidR="0057634E" w:rsidRPr="00497FD7" w:rsidRDefault="0057634E" w:rsidP="0028155E">
            <w:pPr>
              <w:spacing w:line="360" w:lineRule="auto"/>
              <w:jc w:val="center"/>
              <w:rPr>
                <w:rFonts w:ascii="Times New Roman" w:hAnsi="Times New Roman" w:cs="Times New Roman"/>
                <w:b/>
                <w:sz w:val="24"/>
                <w:szCs w:val="24"/>
                <w:lang w:val="en-IN"/>
              </w:rPr>
            </w:pPr>
          </w:p>
        </w:tc>
        <w:tc>
          <w:tcPr>
            <w:tcW w:w="671" w:type="pct"/>
            <w:tcBorders>
              <w:top w:val="single" w:sz="4" w:space="0" w:color="auto"/>
              <w:bottom w:val="single" w:sz="4" w:space="0" w:color="auto"/>
            </w:tcBorders>
            <w:hideMark/>
          </w:tcPr>
          <w:p w14:paraId="769D47AD" w14:textId="77777777"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6</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7</w:t>
            </w:r>
          </w:p>
        </w:tc>
        <w:tc>
          <w:tcPr>
            <w:tcW w:w="575" w:type="pct"/>
            <w:tcBorders>
              <w:top w:val="single" w:sz="4" w:space="0" w:color="auto"/>
              <w:bottom w:val="single" w:sz="4" w:space="0" w:color="auto"/>
            </w:tcBorders>
            <w:hideMark/>
          </w:tcPr>
          <w:p w14:paraId="0AD3BDF9" w14:textId="77777777"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7</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8</w:t>
            </w:r>
          </w:p>
        </w:tc>
        <w:tc>
          <w:tcPr>
            <w:tcW w:w="575" w:type="pct"/>
            <w:tcBorders>
              <w:top w:val="single" w:sz="4" w:space="0" w:color="auto"/>
              <w:bottom w:val="single" w:sz="4" w:space="0" w:color="auto"/>
            </w:tcBorders>
            <w:hideMark/>
          </w:tcPr>
          <w:p w14:paraId="782BB253" w14:textId="77777777" w:rsidR="0057634E" w:rsidRPr="00497FD7" w:rsidRDefault="0057634E" w:rsidP="0028155E">
            <w:pPr>
              <w:spacing w:line="360" w:lineRule="auto"/>
              <w:jc w:val="center"/>
              <w:rPr>
                <w:rFonts w:ascii="Times New Roman" w:hAnsi="Times New Roman" w:cs="Times New Roman"/>
                <w:b/>
                <w:bCs/>
                <w:sz w:val="24"/>
                <w:szCs w:val="24"/>
              </w:rPr>
            </w:pPr>
            <w:r w:rsidRPr="00497FD7">
              <w:rPr>
                <w:rFonts w:ascii="Times New Roman" w:hAnsi="Times New Roman" w:cs="Times New Roman"/>
                <w:b/>
                <w:bCs/>
                <w:sz w:val="24"/>
                <w:szCs w:val="24"/>
              </w:rPr>
              <w:t xml:space="preserve">Pooled </w:t>
            </w:r>
          </w:p>
          <w:p w14:paraId="3F65152F"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mean</w:t>
            </w:r>
          </w:p>
        </w:tc>
        <w:tc>
          <w:tcPr>
            <w:tcW w:w="671" w:type="pct"/>
            <w:tcBorders>
              <w:top w:val="single" w:sz="4" w:space="0" w:color="auto"/>
              <w:bottom w:val="single" w:sz="4" w:space="0" w:color="auto"/>
            </w:tcBorders>
            <w:hideMark/>
          </w:tcPr>
          <w:p w14:paraId="23EA8FCE" w14:textId="77777777"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6</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7</w:t>
            </w:r>
          </w:p>
        </w:tc>
        <w:tc>
          <w:tcPr>
            <w:tcW w:w="527" w:type="pct"/>
            <w:tcBorders>
              <w:top w:val="single" w:sz="4" w:space="0" w:color="auto"/>
              <w:bottom w:val="single" w:sz="4" w:space="0" w:color="auto"/>
            </w:tcBorders>
            <w:hideMark/>
          </w:tcPr>
          <w:p w14:paraId="789BA29B" w14:textId="77777777"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7</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8</w:t>
            </w:r>
          </w:p>
        </w:tc>
        <w:tc>
          <w:tcPr>
            <w:tcW w:w="698" w:type="pct"/>
            <w:tcBorders>
              <w:top w:val="single" w:sz="4" w:space="0" w:color="auto"/>
              <w:bottom w:val="single" w:sz="4" w:space="0" w:color="auto"/>
            </w:tcBorders>
            <w:hideMark/>
          </w:tcPr>
          <w:p w14:paraId="05BA0D2C" w14:textId="77777777" w:rsidR="0057634E" w:rsidRPr="00497FD7" w:rsidRDefault="0057634E" w:rsidP="0028155E">
            <w:pPr>
              <w:spacing w:line="360" w:lineRule="auto"/>
              <w:jc w:val="center"/>
              <w:rPr>
                <w:rFonts w:ascii="Times New Roman" w:hAnsi="Times New Roman" w:cs="Times New Roman"/>
                <w:b/>
                <w:bCs/>
                <w:sz w:val="24"/>
                <w:szCs w:val="24"/>
              </w:rPr>
            </w:pPr>
            <w:r w:rsidRPr="00497FD7">
              <w:rPr>
                <w:rFonts w:ascii="Times New Roman" w:hAnsi="Times New Roman" w:cs="Times New Roman"/>
                <w:b/>
                <w:bCs/>
                <w:sz w:val="24"/>
                <w:szCs w:val="24"/>
              </w:rPr>
              <w:t xml:space="preserve">Pooled </w:t>
            </w:r>
          </w:p>
          <w:p w14:paraId="4D980403" w14:textId="77777777"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mean</w:t>
            </w:r>
          </w:p>
        </w:tc>
      </w:tr>
      <w:tr w:rsidR="0057634E" w:rsidRPr="00497FD7" w14:paraId="4C69C784" w14:textId="77777777" w:rsidTr="0028155E">
        <w:trPr>
          <w:trHeight w:val="174"/>
        </w:trPr>
        <w:tc>
          <w:tcPr>
            <w:tcW w:w="1283" w:type="pct"/>
            <w:tcBorders>
              <w:top w:val="single" w:sz="4" w:space="0" w:color="auto"/>
            </w:tcBorders>
            <w:hideMark/>
          </w:tcPr>
          <w:p w14:paraId="09DEB02F"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671" w:type="pct"/>
            <w:tcBorders>
              <w:top w:val="single" w:sz="4" w:space="0" w:color="auto"/>
            </w:tcBorders>
            <w:hideMark/>
          </w:tcPr>
          <w:p w14:paraId="3F19A0B0"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0.53</w:t>
            </w:r>
            <w:r w:rsidRPr="00497FD7">
              <w:rPr>
                <w:rFonts w:ascii="Times New Roman" w:hAnsi="Times New Roman" w:cs="Times New Roman"/>
                <w:sz w:val="24"/>
                <w:szCs w:val="24"/>
                <w:vertAlign w:val="superscript"/>
              </w:rPr>
              <w:t>d</w:t>
            </w:r>
          </w:p>
        </w:tc>
        <w:tc>
          <w:tcPr>
            <w:tcW w:w="575" w:type="pct"/>
            <w:tcBorders>
              <w:top w:val="single" w:sz="4" w:space="0" w:color="auto"/>
            </w:tcBorders>
            <w:hideMark/>
          </w:tcPr>
          <w:p w14:paraId="553660D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0.66</w:t>
            </w:r>
            <w:r w:rsidRPr="00497FD7">
              <w:rPr>
                <w:rFonts w:ascii="Times New Roman" w:hAnsi="Times New Roman" w:cs="Times New Roman"/>
                <w:sz w:val="24"/>
                <w:szCs w:val="24"/>
                <w:vertAlign w:val="superscript"/>
              </w:rPr>
              <w:t>e</w:t>
            </w:r>
          </w:p>
        </w:tc>
        <w:tc>
          <w:tcPr>
            <w:tcW w:w="575" w:type="pct"/>
            <w:tcBorders>
              <w:top w:val="single" w:sz="4" w:space="0" w:color="auto"/>
            </w:tcBorders>
            <w:hideMark/>
          </w:tcPr>
          <w:p w14:paraId="222D2CCF"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0.60</w:t>
            </w:r>
            <w:r w:rsidRPr="00497FD7">
              <w:rPr>
                <w:rFonts w:ascii="Times New Roman" w:hAnsi="Times New Roman" w:cs="Times New Roman"/>
                <w:sz w:val="24"/>
                <w:szCs w:val="24"/>
                <w:vertAlign w:val="superscript"/>
              </w:rPr>
              <w:t>d</w:t>
            </w:r>
          </w:p>
        </w:tc>
        <w:tc>
          <w:tcPr>
            <w:tcW w:w="671" w:type="pct"/>
            <w:tcBorders>
              <w:top w:val="single" w:sz="4" w:space="0" w:color="auto"/>
            </w:tcBorders>
            <w:hideMark/>
          </w:tcPr>
          <w:p w14:paraId="3A1CD6D8"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1.04</w:t>
            </w:r>
            <w:r w:rsidRPr="00497FD7">
              <w:rPr>
                <w:rFonts w:ascii="Times New Roman" w:hAnsi="Times New Roman" w:cs="Times New Roman"/>
                <w:sz w:val="24"/>
                <w:szCs w:val="24"/>
                <w:vertAlign w:val="superscript"/>
              </w:rPr>
              <w:t>c</w:t>
            </w:r>
          </w:p>
        </w:tc>
        <w:tc>
          <w:tcPr>
            <w:tcW w:w="527" w:type="pct"/>
            <w:tcBorders>
              <w:top w:val="single" w:sz="4" w:space="0" w:color="auto"/>
            </w:tcBorders>
            <w:hideMark/>
          </w:tcPr>
          <w:p w14:paraId="7F6AE78B"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0.80</w:t>
            </w:r>
            <w:r w:rsidRPr="00497FD7">
              <w:rPr>
                <w:rFonts w:ascii="Times New Roman" w:hAnsi="Times New Roman" w:cs="Times New Roman"/>
                <w:sz w:val="24"/>
                <w:szCs w:val="24"/>
                <w:vertAlign w:val="superscript"/>
              </w:rPr>
              <w:t>c</w:t>
            </w:r>
          </w:p>
        </w:tc>
        <w:tc>
          <w:tcPr>
            <w:tcW w:w="698" w:type="pct"/>
            <w:tcBorders>
              <w:top w:val="single" w:sz="4" w:space="0" w:color="auto"/>
            </w:tcBorders>
            <w:hideMark/>
          </w:tcPr>
          <w:p w14:paraId="4341BFD9"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r>
      <w:tr w:rsidR="0057634E" w:rsidRPr="00497FD7" w14:paraId="4D10B5D4" w14:textId="77777777" w:rsidTr="0028155E">
        <w:trPr>
          <w:trHeight w:val="307"/>
        </w:trPr>
        <w:tc>
          <w:tcPr>
            <w:tcW w:w="1283" w:type="pct"/>
            <w:hideMark/>
          </w:tcPr>
          <w:p w14:paraId="1117EB12"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671" w:type="pct"/>
            <w:hideMark/>
          </w:tcPr>
          <w:p w14:paraId="5DA1DC64"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1.21</w:t>
            </w:r>
            <w:r w:rsidRPr="00497FD7">
              <w:rPr>
                <w:rFonts w:ascii="Times New Roman" w:hAnsi="Times New Roman" w:cs="Times New Roman"/>
                <w:sz w:val="24"/>
                <w:szCs w:val="24"/>
                <w:vertAlign w:val="superscript"/>
              </w:rPr>
              <w:t>c</w:t>
            </w:r>
          </w:p>
        </w:tc>
        <w:tc>
          <w:tcPr>
            <w:tcW w:w="575" w:type="pct"/>
            <w:hideMark/>
          </w:tcPr>
          <w:p w14:paraId="2590D3C7"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0.86</w:t>
            </w:r>
            <w:r w:rsidRPr="00497FD7">
              <w:rPr>
                <w:rFonts w:ascii="Times New Roman" w:hAnsi="Times New Roman" w:cs="Times New Roman"/>
                <w:sz w:val="24"/>
                <w:szCs w:val="24"/>
                <w:vertAlign w:val="superscript"/>
              </w:rPr>
              <w:t>d</w:t>
            </w:r>
          </w:p>
        </w:tc>
        <w:tc>
          <w:tcPr>
            <w:tcW w:w="575" w:type="pct"/>
            <w:hideMark/>
          </w:tcPr>
          <w:p w14:paraId="40193EE7"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1.04</w:t>
            </w:r>
            <w:r w:rsidRPr="00497FD7">
              <w:rPr>
                <w:rFonts w:ascii="Times New Roman" w:hAnsi="Times New Roman" w:cs="Times New Roman"/>
                <w:sz w:val="24"/>
                <w:szCs w:val="24"/>
                <w:vertAlign w:val="superscript"/>
              </w:rPr>
              <w:t>c</w:t>
            </w:r>
          </w:p>
        </w:tc>
        <w:tc>
          <w:tcPr>
            <w:tcW w:w="671" w:type="pct"/>
            <w:hideMark/>
          </w:tcPr>
          <w:p w14:paraId="238EF3F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1.15</w:t>
            </w:r>
            <w:r w:rsidRPr="00497FD7">
              <w:rPr>
                <w:rFonts w:ascii="Times New Roman" w:hAnsi="Times New Roman" w:cs="Times New Roman"/>
                <w:sz w:val="24"/>
                <w:szCs w:val="24"/>
                <w:vertAlign w:val="superscript"/>
              </w:rPr>
              <w:t>b</w:t>
            </w:r>
          </w:p>
        </w:tc>
        <w:tc>
          <w:tcPr>
            <w:tcW w:w="527" w:type="pct"/>
            <w:hideMark/>
          </w:tcPr>
          <w:p w14:paraId="3E313E17"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1.32</w:t>
            </w:r>
            <w:r w:rsidRPr="00497FD7">
              <w:rPr>
                <w:rFonts w:ascii="Times New Roman" w:hAnsi="Times New Roman" w:cs="Times New Roman"/>
                <w:sz w:val="24"/>
                <w:szCs w:val="24"/>
                <w:vertAlign w:val="superscript"/>
              </w:rPr>
              <w:t>b</w:t>
            </w:r>
          </w:p>
        </w:tc>
        <w:tc>
          <w:tcPr>
            <w:tcW w:w="698" w:type="pct"/>
            <w:hideMark/>
          </w:tcPr>
          <w:p w14:paraId="0227D485"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1.23</w:t>
            </w:r>
            <w:r w:rsidRPr="00497FD7">
              <w:rPr>
                <w:rFonts w:ascii="Times New Roman" w:hAnsi="Times New Roman" w:cs="Times New Roman"/>
                <w:sz w:val="24"/>
                <w:szCs w:val="24"/>
                <w:vertAlign w:val="superscript"/>
              </w:rPr>
              <w:t>b</w:t>
            </w:r>
          </w:p>
        </w:tc>
      </w:tr>
      <w:tr w:rsidR="0057634E" w:rsidRPr="00497FD7" w14:paraId="2824B09E" w14:textId="77777777" w:rsidTr="0028155E">
        <w:trPr>
          <w:trHeight w:val="65"/>
        </w:trPr>
        <w:tc>
          <w:tcPr>
            <w:tcW w:w="1283" w:type="pct"/>
            <w:hideMark/>
          </w:tcPr>
          <w:p w14:paraId="151C52BF"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Rice-Garden Pea-</w:t>
            </w:r>
            <w:proofErr w:type="spellStart"/>
            <w:r w:rsidRPr="00497FD7">
              <w:rPr>
                <w:rFonts w:ascii="Times New Roman" w:hAnsi="Times New Roman" w:cs="Times New Roman"/>
                <w:sz w:val="24"/>
                <w:szCs w:val="24"/>
              </w:rPr>
              <w:t>Blackgram</w:t>
            </w:r>
            <w:proofErr w:type="spellEnd"/>
          </w:p>
        </w:tc>
        <w:tc>
          <w:tcPr>
            <w:tcW w:w="671" w:type="pct"/>
            <w:hideMark/>
          </w:tcPr>
          <w:p w14:paraId="7A9F33DD"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1.82</w:t>
            </w:r>
            <w:r w:rsidRPr="00497FD7">
              <w:rPr>
                <w:rFonts w:ascii="Times New Roman" w:hAnsi="Times New Roman" w:cs="Times New Roman"/>
                <w:sz w:val="24"/>
                <w:szCs w:val="24"/>
                <w:vertAlign w:val="superscript"/>
              </w:rPr>
              <w:t>b</w:t>
            </w:r>
          </w:p>
        </w:tc>
        <w:tc>
          <w:tcPr>
            <w:tcW w:w="575" w:type="pct"/>
            <w:hideMark/>
          </w:tcPr>
          <w:p w14:paraId="48959441"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c>
          <w:tcPr>
            <w:tcW w:w="575" w:type="pct"/>
            <w:hideMark/>
          </w:tcPr>
          <w:p w14:paraId="2D655BE7"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1.48</w:t>
            </w:r>
            <w:r w:rsidRPr="00497FD7">
              <w:rPr>
                <w:rFonts w:ascii="Times New Roman" w:hAnsi="Times New Roman" w:cs="Times New Roman"/>
                <w:sz w:val="24"/>
                <w:szCs w:val="24"/>
                <w:vertAlign w:val="superscript"/>
              </w:rPr>
              <w:t>b</w:t>
            </w:r>
          </w:p>
        </w:tc>
        <w:tc>
          <w:tcPr>
            <w:tcW w:w="671" w:type="pct"/>
            <w:hideMark/>
          </w:tcPr>
          <w:p w14:paraId="2483820A"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1.21</w:t>
            </w:r>
            <w:r w:rsidRPr="00497FD7">
              <w:rPr>
                <w:rFonts w:ascii="Times New Roman" w:hAnsi="Times New Roman" w:cs="Times New Roman"/>
                <w:sz w:val="24"/>
                <w:szCs w:val="24"/>
                <w:vertAlign w:val="superscript"/>
              </w:rPr>
              <w:t>b</w:t>
            </w:r>
          </w:p>
        </w:tc>
        <w:tc>
          <w:tcPr>
            <w:tcW w:w="527" w:type="pct"/>
            <w:hideMark/>
          </w:tcPr>
          <w:p w14:paraId="64207A4B"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1.36</w:t>
            </w:r>
            <w:r w:rsidRPr="00497FD7">
              <w:rPr>
                <w:rFonts w:ascii="Times New Roman" w:hAnsi="Times New Roman" w:cs="Times New Roman"/>
                <w:sz w:val="24"/>
                <w:szCs w:val="24"/>
                <w:vertAlign w:val="superscript"/>
              </w:rPr>
              <w:t>b</w:t>
            </w:r>
          </w:p>
        </w:tc>
        <w:tc>
          <w:tcPr>
            <w:tcW w:w="698" w:type="pct"/>
            <w:hideMark/>
          </w:tcPr>
          <w:p w14:paraId="4D008615"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1.29</w:t>
            </w:r>
            <w:r w:rsidRPr="00497FD7">
              <w:rPr>
                <w:rFonts w:ascii="Times New Roman" w:hAnsi="Times New Roman" w:cs="Times New Roman"/>
                <w:sz w:val="24"/>
                <w:szCs w:val="24"/>
                <w:vertAlign w:val="superscript"/>
              </w:rPr>
              <w:t>b</w:t>
            </w:r>
          </w:p>
        </w:tc>
      </w:tr>
      <w:tr w:rsidR="0057634E" w:rsidRPr="00497FD7" w14:paraId="78BB209A" w14:textId="77777777" w:rsidTr="0028155E">
        <w:trPr>
          <w:trHeight w:val="178"/>
        </w:trPr>
        <w:tc>
          <w:tcPr>
            <w:tcW w:w="1283" w:type="pct"/>
            <w:hideMark/>
          </w:tcPr>
          <w:p w14:paraId="229860D6"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671" w:type="pct"/>
            <w:hideMark/>
          </w:tcPr>
          <w:p w14:paraId="4AC7B780"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1.95</w:t>
            </w:r>
            <w:r w:rsidRPr="00497FD7">
              <w:rPr>
                <w:rFonts w:ascii="Times New Roman" w:hAnsi="Times New Roman" w:cs="Times New Roman"/>
                <w:sz w:val="24"/>
                <w:szCs w:val="24"/>
                <w:vertAlign w:val="superscript"/>
              </w:rPr>
              <w:t>b</w:t>
            </w:r>
          </w:p>
        </w:tc>
        <w:tc>
          <w:tcPr>
            <w:tcW w:w="575" w:type="pct"/>
            <w:hideMark/>
          </w:tcPr>
          <w:p w14:paraId="6AD78775"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0.99</w:t>
            </w:r>
            <w:r w:rsidRPr="00497FD7">
              <w:rPr>
                <w:rFonts w:ascii="Times New Roman" w:hAnsi="Times New Roman" w:cs="Times New Roman"/>
                <w:sz w:val="24"/>
                <w:szCs w:val="24"/>
                <w:vertAlign w:val="superscript"/>
              </w:rPr>
              <w:t>b</w:t>
            </w:r>
          </w:p>
        </w:tc>
        <w:tc>
          <w:tcPr>
            <w:tcW w:w="575" w:type="pct"/>
            <w:hideMark/>
          </w:tcPr>
          <w:p w14:paraId="69748B2A"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1.47</w:t>
            </w:r>
            <w:r w:rsidRPr="00497FD7">
              <w:rPr>
                <w:rFonts w:ascii="Times New Roman" w:hAnsi="Times New Roman" w:cs="Times New Roman"/>
                <w:sz w:val="24"/>
                <w:szCs w:val="24"/>
                <w:vertAlign w:val="superscript"/>
              </w:rPr>
              <w:t>b</w:t>
            </w:r>
          </w:p>
        </w:tc>
        <w:tc>
          <w:tcPr>
            <w:tcW w:w="671" w:type="pct"/>
            <w:hideMark/>
          </w:tcPr>
          <w:p w14:paraId="370BA73F"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1.22</w:t>
            </w:r>
            <w:r w:rsidRPr="00497FD7">
              <w:rPr>
                <w:rFonts w:ascii="Times New Roman" w:hAnsi="Times New Roman" w:cs="Times New Roman"/>
                <w:sz w:val="24"/>
                <w:szCs w:val="24"/>
                <w:vertAlign w:val="superscript"/>
              </w:rPr>
              <w:t>b</w:t>
            </w:r>
          </w:p>
        </w:tc>
        <w:tc>
          <w:tcPr>
            <w:tcW w:w="527" w:type="pct"/>
            <w:hideMark/>
          </w:tcPr>
          <w:p w14:paraId="551BDF5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1.35</w:t>
            </w:r>
            <w:r w:rsidRPr="00497FD7">
              <w:rPr>
                <w:rFonts w:ascii="Times New Roman" w:hAnsi="Times New Roman" w:cs="Times New Roman"/>
                <w:sz w:val="24"/>
                <w:szCs w:val="24"/>
                <w:vertAlign w:val="superscript"/>
              </w:rPr>
              <w:t>b</w:t>
            </w:r>
          </w:p>
        </w:tc>
        <w:tc>
          <w:tcPr>
            <w:tcW w:w="698" w:type="pct"/>
            <w:hideMark/>
          </w:tcPr>
          <w:p w14:paraId="295338EA"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1.29</w:t>
            </w:r>
            <w:r w:rsidRPr="00497FD7">
              <w:rPr>
                <w:rFonts w:ascii="Times New Roman" w:hAnsi="Times New Roman" w:cs="Times New Roman"/>
                <w:sz w:val="24"/>
                <w:szCs w:val="24"/>
                <w:vertAlign w:val="superscript"/>
              </w:rPr>
              <w:t>b</w:t>
            </w:r>
          </w:p>
        </w:tc>
      </w:tr>
      <w:tr w:rsidR="0057634E" w:rsidRPr="00497FD7" w14:paraId="5DE94D50" w14:textId="77777777" w:rsidTr="0028155E">
        <w:trPr>
          <w:trHeight w:val="169"/>
        </w:trPr>
        <w:tc>
          <w:tcPr>
            <w:tcW w:w="1283" w:type="pct"/>
            <w:hideMark/>
          </w:tcPr>
          <w:p w14:paraId="3DDEAB9B" w14:textId="77777777" w:rsidR="0057634E" w:rsidRPr="00497FD7" w:rsidRDefault="0057634E" w:rsidP="00C755D5">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Rice-Garden Pea- </w:t>
            </w:r>
            <w:r w:rsidR="00C755D5"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(GM)</w:t>
            </w:r>
          </w:p>
        </w:tc>
        <w:tc>
          <w:tcPr>
            <w:tcW w:w="671" w:type="pct"/>
            <w:hideMark/>
          </w:tcPr>
          <w:p w14:paraId="226A364C"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2.40</w:t>
            </w:r>
            <w:r w:rsidRPr="00497FD7">
              <w:rPr>
                <w:rFonts w:ascii="Times New Roman" w:hAnsi="Times New Roman" w:cs="Times New Roman"/>
                <w:sz w:val="24"/>
                <w:szCs w:val="24"/>
                <w:vertAlign w:val="superscript"/>
              </w:rPr>
              <w:t>a</w:t>
            </w:r>
          </w:p>
        </w:tc>
        <w:tc>
          <w:tcPr>
            <w:tcW w:w="575" w:type="pct"/>
            <w:hideMark/>
          </w:tcPr>
          <w:p w14:paraId="5FB1C50B"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c>
          <w:tcPr>
            <w:tcW w:w="575" w:type="pct"/>
            <w:hideMark/>
          </w:tcPr>
          <w:p w14:paraId="41E1231E"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1.62</w:t>
            </w:r>
            <w:r w:rsidRPr="00497FD7">
              <w:rPr>
                <w:rFonts w:ascii="Times New Roman" w:hAnsi="Times New Roman" w:cs="Times New Roman"/>
                <w:sz w:val="24"/>
                <w:szCs w:val="24"/>
                <w:vertAlign w:val="superscript"/>
              </w:rPr>
              <w:t>a</w:t>
            </w:r>
          </w:p>
        </w:tc>
        <w:tc>
          <w:tcPr>
            <w:tcW w:w="671" w:type="pct"/>
            <w:hideMark/>
          </w:tcPr>
          <w:p w14:paraId="750D13DB"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1.93</w:t>
            </w:r>
            <w:r w:rsidRPr="00497FD7">
              <w:rPr>
                <w:rFonts w:ascii="Times New Roman" w:hAnsi="Times New Roman" w:cs="Times New Roman"/>
                <w:sz w:val="24"/>
                <w:szCs w:val="24"/>
                <w:vertAlign w:val="superscript"/>
              </w:rPr>
              <w:t>a</w:t>
            </w:r>
          </w:p>
        </w:tc>
        <w:tc>
          <w:tcPr>
            <w:tcW w:w="527" w:type="pct"/>
            <w:hideMark/>
          </w:tcPr>
          <w:p w14:paraId="11BFB039"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1.58</w:t>
            </w:r>
            <w:r w:rsidRPr="00497FD7">
              <w:rPr>
                <w:rFonts w:ascii="Times New Roman" w:hAnsi="Times New Roman" w:cs="Times New Roman"/>
                <w:sz w:val="24"/>
                <w:szCs w:val="24"/>
                <w:vertAlign w:val="superscript"/>
              </w:rPr>
              <w:t>a</w:t>
            </w:r>
          </w:p>
        </w:tc>
        <w:tc>
          <w:tcPr>
            <w:tcW w:w="698" w:type="pct"/>
            <w:hideMark/>
          </w:tcPr>
          <w:p w14:paraId="01D83155"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1.76</w:t>
            </w:r>
            <w:r w:rsidRPr="00497FD7">
              <w:rPr>
                <w:rFonts w:ascii="Times New Roman" w:hAnsi="Times New Roman" w:cs="Times New Roman"/>
                <w:sz w:val="24"/>
                <w:szCs w:val="24"/>
                <w:vertAlign w:val="superscript"/>
              </w:rPr>
              <w:t>a</w:t>
            </w:r>
          </w:p>
        </w:tc>
      </w:tr>
      <w:tr w:rsidR="0057634E" w:rsidRPr="00497FD7" w14:paraId="059C1538" w14:textId="77777777" w:rsidTr="0028155E">
        <w:trPr>
          <w:trHeight w:val="317"/>
        </w:trPr>
        <w:tc>
          <w:tcPr>
            <w:tcW w:w="1283" w:type="pct"/>
            <w:tcBorders>
              <w:bottom w:val="single" w:sz="4" w:space="0" w:color="auto"/>
            </w:tcBorders>
            <w:hideMark/>
          </w:tcPr>
          <w:p w14:paraId="5A47E22F" w14:textId="77777777" w:rsidR="0057634E" w:rsidRPr="00497FD7" w:rsidRDefault="0057634E" w:rsidP="00C755D5">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 </w:t>
            </w:r>
            <w:r w:rsidR="00C755D5"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(GM)</w:t>
            </w:r>
          </w:p>
        </w:tc>
        <w:tc>
          <w:tcPr>
            <w:tcW w:w="671" w:type="pct"/>
            <w:tcBorders>
              <w:bottom w:val="single" w:sz="4" w:space="0" w:color="auto"/>
            </w:tcBorders>
            <w:hideMark/>
          </w:tcPr>
          <w:p w14:paraId="12BD1A0A"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2.32</w:t>
            </w:r>
            <w:r w:rsidRPr="00497FD7">
              <w:rPr>
                <w:rFonts w:ascii="Times New Roman" w:hAnsi="Times New Roman" w:cs="Times New Roman"/>
                <w:sz w:val="24"/>
                <w:szCs w:val="24"/>
                <w:vertAlign w:val="superscript"/>
              </w:rPr>
              <w:t>a</w:t>
            </w:r>
          </w:p>
        </w:tc>
        <w:tc>
          <w:tcPr>
            <w:tcW w:w="575" w:type="pct"/>
            <w:tcBorders>
              <w:bottom w:val="single" w:sz="4" w:space="0" w:color="auto"/>
            </w:tcBorders>
            <w:hideMark/>
          </w:tcPr>
          <w:p w14:paraId="7B9CB9DC"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1.35</w:t>
            </w:r>
            <w:r w:rsidRPr="00497FD7">
              <w:rPr>
                <w:rFonts w:ascii="Times New Roman" w:hAnsi="Times New Roman" w:cs="Times New Roman"/>
                <w:sz w:val="24"/>
                <w:szCs w:val="24"/>
                <w:vertAlign w:val="superscript"/>
              </w:rPr>
              <w:t>a</w:t>
            </w:r>
          </w:p>
        </w:tc>
        <w:tc>
          <w:tcPr>
            <w:tcW w:w="575" w:type="pct"/>
            <w:tcBorders>
              <w:bottom w:val="single" w:sz="4" w:space="0" w:color="auto"/>
            </w:tcBorders>
            <w:hideMark/>
          </w:tcPr>
          <w:p w14:paraId="46933105"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1.84</w:t>
            </w:r>
            <w:r w:rsidRPr="00497FD7">
              <w:rPr>
                <w:rFonts w:ascii="Times New Roman" w:hAnsi="Times New Roman" w:cs="Times New Roman"/>
                <w:sz w:val="24"/>
                <w:szCs w:val="24"/>
                <w:vertAlign w:val="superscript"/>
              </w:rPr>
              <w:t>a</w:t>
            </w:r>
          </w:p>
        </w:tc>
        <w:tc>
          <w:tcPr>
            <w:tcW w:w="671" w:type="pct"/>
            <w:tcBorders>
              <w:bottom w:val="single" w:sz="4" w:space="0" w:color="auto"/>
            </w:tcBorders>
            <w:hideMark/>
          </w:tcPr>
          <w:p w14:paraId="17CC6FA6"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1.97</w:t>
            </w:r>
            <w:r w:rsidRPr="00497FD7">
              <w:rPr>
                <w:rFonts w:ascii="Times New Roman" w:hAnsi="Times New Roman" w:cs="Times New Roman"/>
                <w:sz w:val="24"/>
                <w:szCs w:val="24"/>
                <w:vertAlign w:val="superscript"/>
              </w:rPr>
              <w:t>a</w:t>
            </w:r>
          </w:p>
        </w:tc>
        <w:tc>
          <w:tcPr>
            <w:tcW w:w="527" w:type="pct"/>
            <w:tcBorders>
              <w:bottom w:val="single" w:sz="4" w:space="0" w:color="auto"/>
            </w:tcBorders>
            <w:hideMark/>
          </w:tcPr>
          <w:p w14:paraId="18E3FD30"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1.88</w:t>
            </w:r>
            <w:r w:rsidRPr="00497FD7">
              <w:rPr>
                <w:rFonts w:ascii="Times New Roman" w:hAnsi="Times New Roman" w:cs="Times New Roman"/>
                <w:sz w:val="24"/>
                <w:szCs w:val="24"/>
                <w:vertAlign w:val="superscript"/>
              </w:rPr>
              <w:t>a</w:t>
            </w:r>
          </w:p>
        </w:tc>
        <w:tc>
          <w:tcPr>
            <w:tcW w:w="698" w:type="pct"/>
            <w:tcBorders>
              <w:bottom w:val="single" w:sz="4" w:space="0" w:color="auto"/>
            </w:tcBorders>
            <w:hideMark/>
          </w:tcPr>
          <w:p w14:paraId="7D74D1A8"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1.93</w:t>
            </w:r>
            <w:r w:rsidRPr="00497FD7">
              <w:rPr>
                <w:rFonts w:ascii="Times New Roman" w:hAnsi="Times New Roman" w:cs="Times New Roman"/>
                <w:sz w:val="24"/>
                <w:szCs w:val="24"/>
                <w:vertAlign w:val="superscript"/>
              </w:rPr>
              <w:t>a</w:t>
            </w:r>
          </w:p>
        </w:tc>
      </w:tr>
      <w:tr w:rsidR="0057634E" w:rsidRPr="00497FD7" w14:paraId="2DE5BFB5" w14:textId="77777777" w:rsidTr="0028155E">
        <w:trPr>
          <w:trHeight w:val="309"/>
        </w:trPr>
        <w:tc>
          <w:tcPr>
            <w:tcW w:w="1283" w:type="pct"/>
            <w:tcBorders>
              <w:top w:val="single" w:sz="4" w:space="0" w:color="auto"/>
              <w:bottom w:val="nil"/>
            </w:tcBorders>
            <w:hideMark/>
          </w:tcPr>
          <w:p w14:paraId="4FE6AA22" w14:textId="77777777" w:rsidR="0057634E" w:rsidRPr="00497FD7" w:rsidRDefault="0057634E" w:rsidP="0028155E">
            <w:pPr>
              <w:spacing w:before="120" w:after="120" w:line="360" w:lineRule="auto"/>
              <w:rPr>
                <w:rFonts w:ascii="Times New Roman" w:hAnsi="Times New Roman" w:cs="Times New Roman"/>
                <w:sz w:val="24"/>
                <w:szCs w:val="24"/>
                <w:lang w:val="en-IN"/>
              </w:rPr>
            </w:pPr>
            <w:proofErr w:type="spellStart"/>
            <w:r w:rsidRPr="00497FD7">
              <w:rPr>
                <w:rFonts w:ascii="Times New Roman" w:hAnsi="Times New Roman" w:cs="Times New Roman"/>
                <w:sz w:val="24"/>
                <w:szCs w:val="24"/>
              </w:rPr>
              <w:t>SEd</w:t>
            </w:r>
            <w:proofErr w:type="spellEnd"/>
            <w:r w:rsidRPr="00497FD7">
              <w:rPr>
                <w:rFonts w:ascii="Times New Roman" w:hAnsi="Times New Roman" w:cs="Times New Roman"/>
                <w:sz w:val="24"/>
                <w:szCs w:val="24"/>
              </w:rPr>
              <w:t>±</w:t>
            </w:r>
            <w:r w:rsidRPr="00497FD7">
              <w:rPr>
                <w:rFonts w:ascii="Times New Roman" w:hAnsi="Times New Roman" w:cs="Times New Roman"/>
                <w:sz w:val="24"/>
                <w:szCs w:val="24"/>
                <w:lang w:val="en-IN"/>
              </w:rPr>
              <w:t xml:space="preserve"> </w:t>
            </w:r>
          </w:p>
        </w:tc>
        <w:tc>
          <w:tcPr>
            <w:tcW w:w="671" w:type="pct"/>
            <w:tcBorders>
              <w:top w:val="single" w:sz="4" w:space="0" w:color="auto"/>
              <w:bottom w:val="nil"/>
            </w:tcBorders>
            <w:hideMark/>
          </w:tcPr>
          <w:p w14:paraId="5F19BB4F"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0.19</w:t>
            </w:r>
          </w:p>
        </w:tc>
        <w:tc>
          <w:tcPr>
            <w:tcW w:w="575" w:type="pct"/>
            <w:tcBorders>
              <w:top w:val="single" w:sz="4" w:space="0" w:color="auto"/>
              <w:bottom w:val="nil"/>
            </w:tcBorders>
            <w:hideMark/>
          </w:tcPr>
          <w:p w14:paraId="7933A12F"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0.16</w:t>
            </w:r>
          </w:p>
        </w:tc>
        <w:tc>
          <w:tcPr>
            <w:tcW w:w="575" w:type="pct"/>
            <w:tcBorders>
              <w:top w:val="single" w:sz="4" w:space="0" w:color="auto"/>
              <w:bottom w:val="nil"/>
            </w:tcBorders>
            <w:hideMark/>
          </w:tcPr>
          <w:p w14:paraId="4CBB7FF6"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0.14</w:t>
            </w:r>
          </w:p>
        </w:tc>
        <w:tc>
          <w:tcPr>
            <w:tcW w:w="671" w:type="pct"/>
            <w:tcBorders>
              <w:top w:val="single" w:sz="4" w:space="0" w:color="auto"/>
              <w:bottom w:val="nil"/>
            </w:tcBorders>
            <w:hideMark/>
          </w:tcPr>
          <w:p w14:paraId="5028CBD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0.17</w:t>
            </w:r>
          </w:p>
        </w:tc>
        <w:tc>
          <w:tcPr>
            <w:tcW w:w="527" w:type="pct"/>
            <w:tcBorders>
              <w:top w:val="single" w:sz="4" w:space="0" w:color="auto"/>
              <w:bottom w:val="nil"/>
            </w:tcBorders>
            <w:hideMark/>
          </w:tcPr>
          <w:p w14:paraId="48200DC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0.16</w:t>
            </w:r>
          </w:p>
        </w:tc>
        <w:tc>
          <w:tcPr>
            <w:tcW w:w="698" w:type="pct"/>
            <w:tcBorders>
              <w:top w:val="single" w:sz="4" w:space="0" w:color="auto"/>
              <w:bottom w:val="nil"/>
            </w:tcBorders>
            <w:hideMark/>
          </w:tcPr>
          <w:p w14:paraId="10BC967C"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0.15</w:t>
            </w:r>
          </w:p>
        </w:tc>
      </w:tr>
      <w:tr w:rsidR="0057634E" w:rsidRPr="00497FD7" w14:paraId="409DFF18" w14:textId="77777777" w:rsidTr="0028155E">
        <w:trPr>
          <w:trHeight w:val="174"/>
        </w:trPr>
        <w:tc>
          <w:tcPr>
            <w:tcW w:w="1283" w:type="pct"/>
            <w:tcBorders>
              <w:top w:val="nil"/>
              <w:bottom w:val="nil"/>
            </w:tcBorders>
            <w:hideMark/>
          </w:tcPr>
          <w:p w14:paraId="61F8401E" w14:textId="77777777" w:rsidR="0057634E" w:rsidRPr="00497FD7" w:rsidRDefault="0057634E" w:rsidP="0028155E">
            <w:pPr>
              <w:spacing w:before="120" w:after="120" w:line="360" w:lineRule="auto"/>
              <w:rPr>
                <w:rFonts w:ascii="Times New Roman" w:hAnsi="Times New Roman" w:cs="Times New Roman"/>
                <w:sz w:val="24"/>
                <w:szCs w:val="24"/>
                <w:lang w:val="en-IN"/>
              </w:rPr>
            </w:pPr>
            <w:r w:rsidRPr="00497FD7">
              <w:rPr>
                <w:rFonts w:ascii="Times New Roman" w:hAnsi="Times New Roman" w:cs="Times New Roman"/>
                <w:sz w:val="24"/>
                <w:szCs w:val="24"/>
              </w:rPr>
              <w:t>CD (P=0.05)</w:t>
            </w:r>
            <w:r w:rsidRPr="00497FD7">
              <w:rPr>
                <w:rFonts w:ascii="Times New Roman" w:hAnsi="Times New Roman" w:cs="Times New Roman"/>
                <w:sz w:val="24"/>
                <w:szCs w:val="24"/>
                <w:lang w:val="en-IN"/>
              </w:rPr>
              <w:t xml:space="preserve"> </w:t>
            </w:r>
          </w:p>
        </w:tc>
        <w:tc>
          <w:tcPr>
            <w:tcW w:w="671" w:type="pct"/>
            <w:tcBorders>
              <w:top w:val="nil"/>
              <w:bottom w:val="nil"/>
            </w:tcBorders>
            <w:hideMark/>
          </w:tcPr>
          <w:p w14:paraId="0BC0B60A"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0.40</w:t>
            </w:r>
          </w:p>
        </w:tc>
        <w:tc>
          <w:tcPr>
            <w:tcW w:w="575" w:type="pct"/>
            <w:tcBorders>
              <w:top w:val="nil"/>
              <w:bottom w:val="nil"/>
            </w:tcBorders>
            <w:hideMark/>
          </w:tcPr>
          <w:p w14:paraId="7B1449C3"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0.35</w:t>
            </w:r>
          </w:p>
        </w:tc>
        <w:tc>
          <w:tcPr>
            <w:tcW w:w="575" w:type="pct"/>
            <w:tcBorders>
              <w:top w:val="nil"/>
              <w:bottom w:val="nil"/>
            </w:tcBorders>
            <w:hideMark/>
          </w:tcPr>
          <w:p w14:paraId="545EBD84"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0.30</w:t>
            </w:r>
          </w:p>
        </w:tc>
        <w:tc>
          <w:tcPr>
            <w:tcW w:w="671" w:type="pct"/>
            <w:tcBorders>
              <w:top w:val="nil"/>
              <w:bottom w:val="nil"/>
            </w:tcBorders>
            <w:hideMark/>
          </w:tcPr>
          <w:p w14:paraId="51995E93"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0.36</w:t>
            </w:r>
          </w:p>
        </w:tc>
        <w:tc>
          <w:tcPr>
            <w:tcW w:w="527" w:type="pct"/>
            <w:tcBorders>
              <w:top w:val="nil"/>
              <w:bottom w:val="nil"/>
            </w:tcBorders>
            <w:hideMark/>
          </w:tcPr>
          <w:p w14:paraId="03CDFD48"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0.34</w:t>
            </w:r>
          </w:p>
        </w:tc>
        <w:tc>
          <w:tcPr>
            <w:tcW w:w="698" w:type="pct"/>
            <w:tcBorders>
              <w:top w:val="nil"/>
              <w:bottom w:val="nil"/>
            </w:tcBorders>
            <w:hideMark/>
          </w:tcPr>
          <w:p w14:paraId="107A5866"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0.32</w:t>
            </w:r>
          </w:p>
        </w:tc>
      </w:tr>
      <w:tr w:rsidR="0057634E" w:rsidRPr="00497FD7" w14:paraId="3E26DF73" w14:textId="77777777" w:rsidTr="0028155E">
        <w:trPr>
          <w:trHeight w:val="321"/>
        </w:trPr>
        <w:tc>
          <w:tcPr>
            <w:tcW w:w="1283" w:type="pct"/>
            <w:tcBorders>
              <w:top w:val="nil"/>
              <w:bottom w:val="single" w:sz="4" w:space="0" w:color="auto"/>
            </w:tcBorders>
            <w:hideMark/>
          </w:tcPr>
          <w:p w14:paraId="085024D9" w14:textId="77777777" w:rsidR="0057634E" w:rsidRPr="00497FD7" w:rsidRDefault="0057634E" w:rsidP="0028155E">
            <w:pPr>
              <w:spacing w:before="120" w:after="120" w:line="360" w:lineRule="auto"/>
              <w:rPr>
                <w:rFonts w:ascii="Times New Roman" w:hAnsi="Times New Roman" w:cs="Times New Roman"/>
                <w:sz w:val="24"/>
                <w:szCs w:val="24"/>
                <w:lang w:val="en-IN"/>
              </w:rPr>
            </w:pPr>
            <w:r w:rsidRPr="00497FD7">
              <w:rPr>
                <w:rFonts w:ascii="Times New Roman" w:hAnsi="Times New Roman" w:cs="Times New Roman"/>
                <w:sz w:val="24"/>
                <w:szCs w:val="24"/>
              </w:rPr>
              <w:t>CV (%)</w:t>
            </w:r>
            <w:r w:rsidRPr="00497FD7">
              <w:rPr>
                <w:rFonts w:ascii="Times New Roman" w:hAnsi="Times New Roman" w:cs="Times New Roman"/>
                <w:sz w:val="24"/>
                <w:szCs w:val="24"/>
                <w:lang w:val="en-IN"/>
              </w:rPr>
              <w:t xml:space="preserve"> </w:t>
            </w:r>
          </w:p>
        </w:tc>
        <w:tc>
          <w:tcPr>
            <w:tcW w:w="671" w:type="pct"/>
            <w:tcBorders>
              <w:top w:val="nil"/>
              <w:bottom w:val="single" w:sz="4" w:space="0" w:color="auto"/>
            </w:tcBorders>
            <w:hideMark/>
          </w:tcPr>
          <w:p w14:paraId="05A2463E"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9.52</w:t>
            </w:r>
          </w:p>
        </w:tc>
        <w:tc>
          <w:tcPr>
            <w:tcW w:w="575" w:type="pct"/>
            <w:tcBorders>
              <w:top w:val="nil"/>
              <w:bottom w:val="single" w:sz="4" w:space="0" w:color="auto"/>
            </w:tcBorders>
            <w:hideMark/>
          </w:tcPr>
          <w:p w14:paraId="3D6D6ED9"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8.54</w:t>
            </w:r>
          </w:p>
        </w:tc>
        <w:tc>
          <w:tcPr>
            <w:tcW w:w="575" w:type="pct"/>
            <w:tcBorders>
              <w:top w:val="nil"/>
              <w:bottom w:val="single" w:sz="4" w:space="0" w:color="auto"/>
            </w:tcBorders>
            <w:hideMark/>
          </w:tcPr>
          <w:p w14:paraId="2A4248C2"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7.74</w:t>
            </w:r>
          </w:p>
        </w:tc>
        <w:tc>
          <w:tcPr>
            <w:tcW w:w="671" w:type="pct"/>
            <w:tcBorders>
              <w:top w:val="nil"/>
              <w:bottom w:val="single" w:sz="4" w:space="0" w:color="auto"/>
            </w:tcBorders>
            <w:hideMark/>
          </w:tcPr>
          <w:p w14:paraId="4BEE10B8"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7.23</w:t>
            </w:r>
          </w:p>
        </w:tc>
        <w:tc>
          <w:tcPr>
            <w:tcW w:w="527" w:type="pct"/>
            <w:tcBorders>
              <w:top w:val="nil"/>
              <w:bottom w:val="single" w:sz="4" w:space="0" w:color="auto"/>
            </w:tcBorders>
            <w:hideMark/>
          </w:tcPr>
          <w:p w14:paraId="07043F4F"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10.93</w:t>
            </w:r>
          </w:p>
        </w:tc>
        <w:tc>
          <w:tcPr>
            <w:tcW w:w="698" w:type="pct"/>
            <w:tcBorders>
              <w:top w:val="nil"/>
              <w:bottom w:val="single" w:sz="4" w:space="0" w:color="auto"/>
            </w:tcBorders>
            <w:hideMark/>
          </w:tcPr>
          <w:p w14:paraId="48FD72B8" w14:textId="77777777"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9.45</w:t>
            </w:r>
          </w:p>
        </w:tc>
      </w:tr>
    </w:tbl>
    <w:p w14:paraId="74571A1D" w14:textId="77777777" w:rsidR="0057634E" w:rsidRPr="00497FD7" w:rsidRDefault="0057634E" w:rsidP="0057634E">
      <w:pPr>
        <w:rPr>
          <w:rFonts w:ascii="Times New Roman" w:hAnsi="Times New Roman" w:cs="Times New Roman"/>
          <w:b/>
          <w:sz w:val="24"/>
          <w:szCs w:val="24"/>
        </w:rPr>
        <w:sectPr w:rsidR="0057634E" w:rsidRPr="00497FD7" w:rsidSect="004F05AA">
          <w:pgSz w:w="16840" w:h="11907" w:orient="landscape" w:code="9"/>
          <w:pgMar w:top="1701" w:right="1134" w:bottom="1134" w:left="1134" w:header="720" w:footer="720" w:gutter="0"/>
          <w:cols w:space="720"/>
          <w:docGrid w:linePitch="360"/>
        </w:sectPr>
      </w:pPr>
    </w:p>
    <w:p w14:paraId="4C91B47C" w14:textId="77777777" w:rsidR="0057634E" w:rsidRPr="00497FD7" w:rsidRDefault="0057634E" w:rsidP="0057634E">
      <w:pPr>
        <w:rPr>
          <w:rFonts w:ascii="Times New Roman" w:hAnsi="Times New Roman" w:cs="Times New Roman"/>
          <w:b/>
          <w:bCs/>
          <w:sz w:val="24"/>
          <w:szCs w:val="24"/>
        </w:rPr>
      </w:pPr>
    </w:p>
    <w:p w14:paraId="0CC5CCE5" w14:textId="77777777" w:rsidR="0057634E" w:rsidRPr="00497FD7" w:rsidRDefault="0057634E" w:rsidP="0057634E">
      <w:pPr>
        <w:rPr>
          <w:rFonts w:ascii="Times New Roman" w:hAnsi="Times New Roman" w:cs="Times New Roman"/>
          <w:b/>
          <w:bCs/>
          <w:sz w:val="24"/>
          <w:szCs w:val="24"/>
        </w:rPr>
      </w:pPr>
      <w:r w:rsidRPr="00497FD7">
        <w:rPr>
          <w:rFonts w:ascii="Times New Roman" w:hAnsi="Times New Roman" w:cs="Times New Roman"/>
          <w:b/>
          <w:bCs/>
          <w:sz w:val="24"/>
          <w:szCs w:val="24"/>
        </w:rPr>
        <w:t xml:space="preserve">Table </w:t>
      </w:r>
      <w:r w:rsidR="00A36DBB" w:rsidRPr="00497FD7">
        <w:rPr>
          <w:rFonts w:ascii="Times New Roman" w:hAnsi="Times New Roman" w:cs="Times New Roman"/>
          <w:b/>
          <w:bCs/>
          <w:sz w:val="24"/>
          <w:szCs w:val="24"/>
        </w:rPr>
        <w:t>4</w:t>
      </w:r>
      <w:r w:rsidRPr="00497FD7">
        <w:rPr>
          <w:rFonts w:ascii="Times New Roman" w:hAnsi="Times New Roman" w:cs="Times New Roman"/>
          <w:b/>
          <w:bCs/>
          <w:sz w:val="24"/>
          <w:szCs w:val="24"/>
        </w:rPr>
        <w:t xml:space="preserve">. Carbon balance in soil as influenced by different cropping systems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967"/>
        <w:gridCol w:w="1800"/>
        <w:gridCol w:w="1551"/>
        <w:gridCol w:w="1913"/>
        <w:gridCol w:w="1661"/>
        <w:gridCol w:w="1602"/>
      </w:tblGrid>
      <w:tr w:rsidR="0057634E" w:rsidRPr="00497FD7" w14:paraId="23F0040F" w14:textId="77777777" w:rsidTr="0028155E">
        <w:trPr>
          <w:trHeight w:val="352"/>
        </w:trPr>
        <w:tc>
          <w:tcPr>
            <w:tcW w:w="1298" w:type="pct"/>
            <w:vMerge w:val="restart"/>
            <w:tcBorders>
              <w:top w:val="single" w:sz="4" w:space="0" w:color="auto"/>
              <w:bottom w:val="single" w:sz="4" w:space="0" w:color="auto"/>
            </w:tcBorders>
            <w:hideMark/>
          </w:tcPr>
          <w:p w14:paraId="1B522A7C"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p>
          <w:p w14:paraId="3A34A0DA"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12"/>
                <w:szCs w:val="24"/>
                <w:lang w:val="en-IN" w:eastAsia="en-IN"/>
              </w:rPr>
            </w:pPr>
          </w:p>
          <w:p w14:paraId="100BA1D1" w14:textId="77777777" w:rsidR="0057634E" w:rsidRPr="00497FD7" w:rsidRDefault="0057634E" w:rsidP="0028155E">
            <w:pPr>
              <w:spacing w:line="360" w:lineRule="auto"/>
              <w:jc w:val="center"/>
              <w:textAlignment w:val="bottom"/>
              <w:rPr>
                <w:rFonts w:ascii="Arial" w:eastAsia="Times New Roman" w:hAnsi="Arial" w:cs="Arial"/>
                <w:b/>
                <w:sz w:val="24"/>
                <w:szCs w:val="24"/>
                <w:lang w:val="en-IN" w:eastAsia="en-IN"/>
              </w:rPr>
            </w:pPr>
            <w:r w:rsidRPr="00497FD7">
              <w:rPr>
                <w:rFonts w:ascii="Times New Roman" w:eastAsia="Times New Roman" w:hAnsi="Times New Roman" w:cs="Times New Roman"/>
                <w:b/>
                <w:bCs/>
                <w:kern w:val="24"/>
                <w:sz w:val="24"/>
                <w:szCs w:val="24"/>
                <w:lang w:val="en-IN" w:eastAsia="en-IN"/>
              </w:rPr>
              <w:t>Cropping systems</w:t>
            </w:r>
          </w:p>
        </w:tc>
        <w:tc>
          <w:tcPr>
            <w:tcW w:w="1876" w:type="pct"/>
            <w:gridSpan w:val="3"/>
            <w:tcBorders>
              <w:top w:val="single" w:sz="4" w:space="0" w:color="auto"/>
              <w:bottom w:val="single" w:sz="4" w:space="0" w:color="auto"/>
            </w:tcBorders>
            <w:hideMark/>
          </w:tcPr>
          <w:p w14:paraId="294B8181" w14:textId="77777777" w:rsidR="0057634E" w:rsidRPr="00497FD7" w:rsidRDefault="0057634E" w:rsidP="0043677A">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201</w:t>
            </w:r>
            <w:r w:rsidR="0043677A" w:rsidRPr="00497FD7">
              <w:rPr>
                <w:rFonts w:ascii="Times New Roman" w:eastAsia="Times New Roman" w:hAnsi="Times New Roman" w:cs="Times New Roman"/>
                <w:b/>
                <w:bCs/>
                <w:kern w:val="24"/>
                <w:sz w:val="24"/>
                <w:szCs w:val="24"/>
                <w:lang w:val="en-IN" w:eastAsia="en-IN"/>
              </w:rPr>
              <w:t>6</w:t>
            </w:r>
            <w:r w:rsidRPr="00497FD7">
              <w:rPr>
                <w:rFonts w:ascii="Times New Roman" w:eastAsia="Times New Roman" w:hAnsi="Times New Roman" w:cs="Times New Roman"/>
                <w:b/>
                <w:bCs/>
                <w:kern w:val="24"/>
                <w:sz w:val="24"/>
                <w:szCs w:val="24"/>
                <w:lang w:val="en-IN" w:eastAsia="en-IN"/>
              </w:rPr>
              <w:t>-1</w:t>
            </w:r>
            <w:r w:rsidR="0043677A" w:rsidRPr="00497FD7">
              <w:rPr>
                <w:rFonts w:ascii="Times New Roman" w:eastAsia="Times New Roman" w:hAnsi="Times New Roman" w:cs="Times New Roman"/>
                <w:b/>
                <w:bCs/>
                <w:kern w:val="24"/>
                <w:sz w:val="24"/>
                <w:szCs w:val="24"/>
                <w:lang w:val="en-IN" w:eastAsia="en-IN"/>
              </w:rPr>
              <w:t>7</w:t>
            </w:r>
          </w:p>
        </w:tc>
        <w:tc>
          <w:tcPr>
            <w:tcW w:w="1826" w:type="pct"/>
            <w:gridSpan w:val="3"/>
            <w:tcBorders>
              <w:top w:val="single" w:sz="4" w:space="0" w:color="auto"/>
              <w:bottom w:val="single" w:sz="4" w:space="0" w:color="auto"/>
            </w:tcBorders>
          </w:tcPr>
          <w:p w14:paraId="50B3FCA4" w14:textId="77777777" w:rsidR="0057634E" w:rsidRPr="00497FD7" w:rsidRDefault="0057634E" w:rsidP="0043677A">
            <w:pPr>
              <w:spacing w:line="360" w:lineRule="auto"/>
              <w:jc w:val="center"/>
              <w:textAlignment w:val="bottom"/>
              <w:rPr>
                <w:rFonts w:ascii="Arial" w:eastAsia="Times New Roman" w:hAnsi="Arial" w:cs="Arial"/>
                <w:b/>
                <w:sz w:val="24"/>
                <w:szCs w:val="24"/>
                <w:lang w:val="en-IN" w:eastAsia="en-IN"/>
              </w:rPr>
            </w:pPr>
            <w:r w:rsidRPr="00497FD7">
              <w:rPr>
                <w:rFonts w:ascii="Times New Roman" w:eastAsia="Times New Roman" w:hAnsi="Times New Roman" w:cs="Times New Roman"/>
                <w:b/>
                <w:bCs/>
                <w:kern w:val="24"/>
                <w:sz w:val="24"/>
                <w:szCs w:val="24"/>
                <w:lang w:val="en-IN" w:eastAsia="en-IN"/>
              </w:rPr>
              <w:t>201</w:t>
            </w:r>
            <w:r w:rsidR="0043677A" w:rsidRPr="00497FD7">
              <w:rPr>
                <w:rFonts w:ascii="Times New Roman" w:eastAsia="Times New Roman" w:hAnsi="Times New Roman" w:cs="Times New Roman"/>
                <w:b/>
                <w:bCs/>
                <w:kern w:val="24"/>
                <w:sz w:val="24"/>
                <w:szCs w:val="24"/>
                <w:lang w:val="en-IN" w:eastAsia="en-IN"/>
              </w:rPr>
              <w:t>7</w:t>
            </w:r>
            <w:r w:rsidRPr="00497FD7">
              <w:rPr>
                <w:rFonts w:ascii="Times New Roman" w:eastAsia="Times New Roman" w:hAnsi="Times New Roman" w:cs="Times New Roman"/>
                <w:b/>
                <w:bCs/>
                <w:kern w:val="24"/>
                <w:sz w:val="24"/>
                <w:szCs w:val="24"/>
                <w:lang w:val="en-IN" w:eastAsia="en-IN"/>
              </w:rPr>
              <w:t>-1</w:t>
            </w:r>
            <w:r w:rsidR="0043677A" w:rsidRPr="00497FD7">
              <w:rPr>
                <w:rFonts w:ascii="Times New Roman" w:eastAsia="Times New Roman" w:hAnsi="Times New Roman" w:cs="Times New Roman"/>
                <w:b/>
                <w:bCs/>
                <w:kern w:val="24"/>
                <w:sz w:val="24"/>
                <w:szCs w:val="24"/>
                <w:lang w:val="en-IN" w:eastAsia="en-IN"/>
              </w:rPr>
              <w:t>8</w:t>
            </w:r>
          </w:p>
        </w:tc>
      </w:tr>
      <w:tr w:rsidR="0057634E" w:rsidRPr="00497FD7" w14:paraId="3BDDBED5" w14:textId="77777777" w:rsidTr="0028155E">
        <w:trPr>
          <w:trHeight w:val="352"/>
        </w:trPr>
        <w:tc>
          <w:tcPr>
            <w:tcW w:w="1298" w:type="pct"/>
            <w:vMerge/>
            <w:tcBorders>
              <w:top w:val="single" w:sz="4" w:space="0" w:color="auto"/>
              <w:bottom w:val="single" w:sz="4" w:space="0" w:color="auto"/>
            </w:tcBorders>
            <w:hideMark/>
          </w:tcPr>
          <w:p w14:paraId="49D87D2E"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p>
        </w:tc>
        <w:tc>
          <w:tcPr>
            <w:tcW w:w="694" w:type="pct"/>
            <w:tcBorders>
              <w:top w:val="single" w:sz="4" w:space="0" w:color="auto"/>
              <w:bottom w:val="single" w:sz="4" w:space="0" w:color="auto"/>
            </w:tcBorders>
            <w:hideMark/>
          </w:tcPr>
          <w:p w14:paraId="11471D5D"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sequestration</w:t>
            </w:r>
          </w:p>
          <w:p w14:paraId="703E2F7B"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vertAlign w:val="superscript"/>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635" w:type="pct"/>
            <w:tcBorders>
              <w:top w:val="single" w:sz="4" w:space="0" w:color="auto"/>
              <w:bottom w:val="single" w:sz="4" w:space="0" w:color="auto"/>
            </w:tcBorders>
          </w:tcPr>
          <w:p w14:paraId="1CB07274"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emission</w:t>
            </w:r>
          </w:p>
          <w:p w14:paraId="38238DDB"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47" w:type="pct"/>
            <w:tcBorders>
              <w:top w:val="single" w:sz="4" w:space="0" w:color="auto"/>
              <w:bottom w:val="single" w:sz="4" w:space="0" w:color="auto"/>
            </w:tcBorders>
          </w:tcPr>
          <w:p w14:paraId="4705C980"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balance (+/-)</w:t>
            </w:r>
          </w:p>
        </w:tc>
        <w:tc>
          <w:tcPr>
            <w:tcW w:w="675" w:type="pct"/>
            <w:tcBorders>
              <w:top w:val="single" w:sz="4" w:space="0" w:color="auto"/>
              <w:bottom w:val="single" w:sz="4" w:space="0" w:color="auto"/>
            </w:tcBorders>
          </w:tcPr>
          <w:p w14:paraId="440FFD28"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sequestration</w:t>
            </w:r>
          </w:p>
          <w:p w14:paraId="346FB036"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86" w:type="pct"/>
            <w:tcBorders>
              <w:top w:val="single" w:sz="4" w:space="0" w:color="auto"/>
              <w:bottom w:val="single" w:sz="4" w:space="0" w:color="auto"/>
            </w:tcBorders>
          </w:tcPr>
          <w:p w14:paraId="3BC7E8CD"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emission</w:t>
            </w:r>
          </w:p>
          <w:p w14:paraId="7F3ACA80"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65" w:type="pct"/>
            <w:tcBorders>
              <w:top w:val="single" w:sz="4" w:space="0" w:color="auto"/>
              <w:bottom w:val="single" w:sz="4" w:space="0" w:color="auto"/>
            </w:tcBorders>
            <w:hideMark/>
          </w:tcPr>
          <w:p w14:paraId="0D777C07" w14:textId="77777777"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balance (+/-)</w:t>
            </w:r>
          </w:p>
        </w:tc>
      </w:tr>
      <w:tr w:rsidR="0057634E" w:rsidRPr="00497FD7" w14:paraId="018B4F28" w14:textId="77777777" w:rsidTr="0028155E">
        <w:trPr>
          <w:trHeight w:val="74"/>
        </w:trPr>
        <w:tc>
          <w:tcPr>
            <w:tcW w:w="1298" w:type="pct"/>
            <w:tcBorders>
              <w:top w:val="single" w:sz="4" w:space="0" w:color="auto"/>
            </w:tcBorders>
            <w:hideMark/>
          </w:tcPr>
          <w:p w14:paraId="44EEC440"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694" w:type="pct"/>
            <w:tcBorders>
              <w:top w:val="single" w:sz="4" w:space="0" w:color="auto"/>
            </w:tcBorders>
            <w:vAlign w:val="center"/>
            <w:hideMark/>
          </w:tcPr>
          <w:p w14:paraId="16EBA10C"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1.57</w:t>
            </w:r>
          </w:p>
        </w:tc>
        <w:tc>
          <w:tcPr>
            <w:tcW w:w="635" w:type="pct"/>
            <w:tcBorders>
              <w:top w:val="single" w:sz="4" w:space="0" w:color="auto"/>
            </w:tcBorders>
            <w:vAlign w:val="center"/>
          </w:tcPr>
          <w:p w14:paraId="688DFC02"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1.71</w:t>
            </w:r>
          </w:p>
        </w:tc>
        <w:tc>
          <w:tcPr>
            <w:tcW w:w="547" w:type="pct"/>
            <w:tcBorders>
              <w:top w:val="single" w:sz="4" w:space="0" w:color="auto"/>
            </w:tcBorders>
            <w:vAlign w:val="center"/>
          </w:tcPr>
          <w:p w14:paraId="2A09D0D7"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0.14</w:t>
            </w:r>
          </w:p>
        </w:tc>
        <w:tc>
          <w:tcPr>
            <w:tcW w:w="675" w:type="pct"/>
            <w:tcBorders>
              <w:top w:val="single" w:sz="4" w:space="0" w:color="auto"/>
            </w:tcBorders>
            <w:vAlign w:val="center"/>
          </w:tcPr>
          <w:p w14:paraId="559D8219"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1.46</w:t>
            </w:r>
          </w:p>
        </w:tc>
        <w:tc>
          <w:tcPr>
            <w:tcW w:w="586" w:type="pct"/>
            <w:tcBorders>
              <w:top w:val="single" w:sz="4" w:space="0" w:color="auto"/>
            </w:tcBorders>
            <w:vAlign w:val="center"/>
          </w:tcPr>
          <w:p w14:paraId="1694E98D"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1.72</w:t>
            </w:r>
          </w:p>
        </w:tc>
        <w:tc>
          <w:tcPr>
            <w:tcW w:w="565" w:type="pct"/>
            <w:tcBorders>
              <w:top w:val="single" w:sz="4" w:space="0" w:color="auto"/>
            </w:tcBorders>
            <w:vAlign w:val="center"/>
            <w:hideMark/>
          </w:tcPr>
          <w:p w14:paraId="69D09259"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0.26</w:t>
            </w:r>
          </w:p>
        </w:tc>
      </w:tr>
      <w:tr w:rsidR="0057634E" w:rsidRPr="00497FD7" w14:paraId="57B4CE2C" w14:textId="77777777" w:rsidTr="0028155E">
        <w:trPr>
          <w:trHeight w:val="65"/>
        </w:trPr>
        <w:tc>
          <w:tcPr>
            <w:tcW w:w="1298" w:type="pct"/>
            <w:hideMark/>
          </w:tcPr>
          <w:p w14:paraId="58685772"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694" w:type="pct"/>
            <w:vAlign w:val="center"/>
            <w:hideMark/>
          </w:tcPr>
          <w:p w14:paraId="35EF86CF"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2.36</w:t>
            </w:r>
          </w:p>
        </w:tc>
        <w:tc>
          <w:tcPr>
            <w:tcW w:w="635" w:type="pct"/>
            <w:vAlign w:val="center"/>
          </w:tcPr>
          <w:p w14:paraId="411382B3"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2.25</w:t>
            </w:r>
          </w:p>
        </w:tc>
        <w:tc>
          <w:tcPr>
            <w:tcW w:w="547" w:type="pct"/>
            <w:vAlign w:val="center"/>
          </w:tcPr>
          <w:p w14:paraId="2489DC27"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0.11</w:t>
            </w:r>
          </w:p>
        </w:tc>
        <w:tc>
          <w:tcPr>
            <w:tcW w:w="675" w:type="pct"/>
            <w:vAlign w:val="center"/>
          </w:tcPr>
          <w:p w14:paraId="57CF96D0"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2.24</w:t>
            </w:r>
          </w:p>
        </w:tc>
        <w:tc>
          <w:tcPr>
            <w:tcW w:w="586" w:type="pct"/>
            <w:vAlign w:val="center"/>
          </w:tcPr>
          <w:p w14:paraId="51D990D0"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2.37</w:t>
            </w:r>
          </w:p>
        </w:tc>
        <w:tc>
          <w:tcPr>
            <w:tcW w:w="565" w:type="pct"/>
            <w:vAlign w:val="center"/>
            <w:hideMark/>
          </w:tcPr>
          <w:p w14:paraId="229560F1"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0.13</w:t>
            </w:r>
          </w:p>
        </w:tc>
      </w:tr>
      <w:tr w:rsidR="0057634E" w:rsidRPr="00497FD7" w14:paraId="75A4312E" w14:textId="77777777" w:rsidTr="0028155E">
        <w:trPr>
          <w:trHeight w:val="213"/>
        </w:trPr>
        <w:tc>
          <w:tcPr>
            <w:tcW w:w="1298" w:type="pct"/>
            <w:hideMark/>
          </w:tcPr>
          <w:p w14:paraId="4E5658E8"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 Pea-</w:t>
            </w:r>
            <w:proofErr w:type="spellStart"/>
            <w:r w:rsidRPr="00497FD7">
              <w:rPr>
                <w:rFonts w:ascii="Times New Roman" w:hAnsi="Times New Roman" w:cs="Times New Roman"/>
                <w:sz w:val="24"/>
                <w:szCs w:val="24"/>
              </w:rPr>
              <w:t>Blackgram</w:t>
            </w:r>
            <w:proofErr w:type="spellEnd"/>
          </w:p>
        </w:tc>
        <w:tc>
          <w:tcPr>
            <w:tcW w:w="694" w:type="pct"/>
            <w:vAlign w:val="center"/>
            <w:hideMark/>
          </w:tcPr>
          <w:p w14:paraId="619D9DD6"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3.30</w:t>
            </w:r>
          </w:p>
        </w:tc>
        <w:tc>
          <w:tcPr>
            <w:tcW w:w="635" w:type="pct"/>
            <w:vAlign w:val="center"/>
          </w:tcPr>
          <w:p w14:paraId="76BD079C"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2.33</w:t>
            </w:r>
          </w:p>
        </w:tc>
        <w:tc>
          <w:tcPr>
            <w:tcW w:w="547" w:type="pct"/>
            <w:vAlign w:val="center"/>
          </w:tcPr>
          <w:p w14:paraId="4CD9E8F4"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0.97</w:t>
            </w:r>
          </w:p>
        </w:tc>
        <w:tc>
          <w:tcPr>
            <w:tcW w:w="675" w:type="pct"/>
            <w:vAlign w:val="center"/>
          </w:tcPr>
          <w:p w14:paraId="5ECAA717"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2.22</w:t>
            </w:r>
          </w:p>
        </w:tc>
        <w:tc>
          <w:tcPr>
            <w:tcW w:w="586" w:type="pct"/>
            <w:vAlign w:val="center"/>
          </w:tcPr>
          <w:p w14:paraId="1F78FE04"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2.47</w:t>
            </w:r>
          </w:p>
        </w:tc>
        <w:tc>
          <w:tcPr>
            <w:tcW w:w="565" w:type="pct"/>
            <w:vAlign w:val="center"/>
            <w:hideMark/>
          </w:tcPr>
          <w:p w14:paraId="7FB59F10"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0.25</w:t>
            </w:r>
          </w:p>
        </w:tc>
      </w:tr>
      <w:tr w:rsidR="0057634E" w:rsidRPr="00497FD7" w14:paraId="05EA8836" w14:textId="77777777" w:rsidTr="0028155E">
        <w:trPr>
          <w:trHeight w:val="78"/>
        </w:trPr>
        <w:tc>
          <w:tcPr>
            <w:tcW w:w="1298" w:type="pct"/>
            <w:hideMark/>
          </w:tcPr>
          <w:p w14:paraId="36FFA208" w14:textId="77777777"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694" w:type="pct"/>
            <w:vAlign w:val="center"/>
            <w:hideMark/>
          </w:tcPr>
          <w:p w14:paraId="07F7CB2D"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3.17</w:t>
            </w:r>
          </w:p>
        </w:tc>
        <w:tc>
          <w:tcPr>
            <w:tcW w:w="635" w:type="pct"/>
            <w:vAlign w:val="center"/>
          </w:tcPr>
          <w:p w14:paraId="483A2EA6"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2.65</w:t>
            </w:r>
          </w:p>
        </w:tc>
        <w:tc>
          <w:tcPr>
            <w:tcW w:w="547" w:type="pct"/>
            <w:vAlign w:val="center"/>
          </w:tcPr>
          <w:p w14:paraId="7B1C8412"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0.52</w:t>
            </w:r>
          </w:p>
        </w:tc>
        <w:tc>
          <w:tcPr>
            <w:tcW w:w="675" w:type="pct"/>
            <w:vAlign w:val="center"/>
          </w:tcPr>
          <w:p w14:paraId="1003AAB7"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2.34</w:t>
            </w:r>
          </w:p>
        </w:tc>
        <w:tc>
          <w:tcPr>
            <w:tcW w:w="586" w:type="pct"/>
            <w:vAlign w:val="center"/>
          </w:tcPr>
          <w:p w14:paraId="77B8F1D7"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2.47</w:t>
            </w:r>
          </w:p>
        </w:tc>
        <w:tc>
          <w:tcPr>
            <w:tcW w:w="565" w:type="pct"/>
            <w:vAlign w:val="center"/>
            <w:hideMark/>
          </w:tcPr>
          <w:p w14:paraId="0D22AA43"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0.13</w:t>
            </w:r>
          </w:p>
        </w:tc>
      </w:tr>
      <w:tr w:rsidR="0057634E" w:rsidRPr="00497FD7" w14:paraId="69AB0838" w14:textId="77777777" w:rsidTr="0028155E">
        <w:trPr>
          <w:trHeight w:val="366"/>
        </w:trPr>
        <w:tc>
          <w:tcPr>
            <w:tcW w:w="1298" w:type="pct"/>
            <w:hideMark/>
          </w:tcPr>
          <w:p w14:paraId="1178381E" w14:textId="77777777" w:rsidR="0057634E" w:rsidRPr="00497FD7" w:rsidRDefault="0057634E" w:rsidP="00A430A1">
            <w:pPr>
              <w:spacing w:before="120" w:after="120" w:line="360" w:lineRule="auto"/>
              <w:ind w:right="-132"/>
              <w:rPr>
                <w:rFonts w:ascii="Times New Roman" w:hAnsi="Times New Roman" w:cs="Times New Roman"/>
                <w:sz w:val="24"/>
                <w:szCs w:val="24"/>
              </w:rPr>
            </w:pPr>
            <w:r w:rsidRPr="00497FD7">
              <w:rPr>
                <w:rFonts w:ascii="Times New Roman" w:hAnsi="Times New Roman" w:cs="Times New Roman"/>
                <w:sz w:val="24"/>
                <w:szCs w:val="24"/>
              </w:rPr>
              <w:t xml:space="preserve"> Rice-G. Pea- </w:t>
            </w:r>
            <w:r w:rsidR="00A430A1"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w:t>
            </w:r>
            <w:r w:rsidRPr="00497FD7">
              <w:rPr>
                <w:rFonts w:ascii="Times New Roman" w:hAnsi="Times New Roman" w:cs="Times New Roman"/>
                <w:szCs w:val="24"/>
              </w:rPr>
              <w:t>GM)</w:t>
            </w:r>
            <w:r w:rsidRPr="00497FD7">
              <w:rPr>
                <w:rFonts w:ascii="Times New Roman" w:hAnsi="Times New Roman" w:cs="Times New Roman"/>
                <w:sz w:val="24"/>
                <w:szCs w:val="24"/>
              </w:rPr>
              <w:t xml:space="preserve"> </w:t>
            </w:r>
          </w:p>
        </w:tc>
        <w:tc>
          <w:tcPr>
            <w:tcW w:w="694" w:type="pct"/>
            <w:vAlign w:val="center"/>
            <w:hideMark/>
          </w:tcPr>
          <w:p w14:paraId="4C0D88BA"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4.33</w:t>
            </w:r>
          </w:p>
        </w:tc>
        <w:tc>
          <w:tcPr>
            <w:tcW w:w="635" w:type="pct"/>
            <w:vAlign w:val="center"/>
          </w:tcPr>
          <w:p w14:paraId="3E431964"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2.16</w:t>
            </w:r>
          </w:p>
        </w:tc>
        <w:tc>
          <w:tcPr>
            <w:tcW w:w="547" w:type="pct"/>
            <w:vAlign w:val="center"/>
          </w:tcPr>
          <w:p w14:paraId="2F31F8A8"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2.17</w:t>
            </w:r>
          </w:p>
        </w:tc>
        <w:tc>
          <w:tcPr>
            <w:tcW w:w="675" w:type="pct"/>
            <w:vAlign w:val="center"/>
          </w:tcPr>
          <w:p w14:paraId="2B1D0B04"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2.50</w:t>
            </w:r>
          </w:p>
        </w:tc>
        <w:tc>
          <w:tcPr>
            <w:tcW w:w="586" w:type="pct"/>
            <w:vAlign w:val="center"/>
          </w:tcPr>
          <w:p w14:paraId="143C64F5"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2.24</w:t>
            </w:r>
          </w:p>
        </w:tc>
        <w:tc>
          <w:tcPr>
            <w:tcW w:w="565" w:type="pct"/>
            <w:vAlign w:val="center"/>
            <w:hideMark/>
          </w:tcPr>
          <w:p w14:paraId="6BF9CFF0"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0.26</w:t>
            </w:r>
          </w:p>
        </w:tc>
      </w:tr>
      <w:tr w:rsidR="0057634E" w:rsidRPr="00497FD7" w14:paraId="0CCF266E" w14:textId="77777777" w:rsidTr="0028155E">
        <w:trPr>
          <w:trHeight w:val="359"/>
        </w:trPr>
        <w:tc>
          <w:tcPr>
            <w:tcW w:w="1298" w:type="pct"/>
            <w:hideMark/>
          </w:tcPr>
          <w:p w14:paraId="61674B0C" w14:textId="77777777" w:rsidR="0057634E" w:rsidRPr="00497FD7" w:rsidRDefault="0057634E" w:rsidP="00A430A1">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 </w:t>
            </w:r>
            <w:r w:rsidR="00A430A1" w:rsidRPr="00497FD7">
              <w:rPr>
                <w:rFonts w:ascii="Times New Roman" w:hAnsi="Times New Roman" w:cs="Times New Roman"/>
                <w:i/>
                <w:sz w:val="24"/>
                <w:szCs w:val="24"/>
              </w:rPr>
              <w:t>Sesbania</w:t>
            </w:r>
            <w:r w:rsidRPr="00497FD7">
              <w:rPr>
                <w:rFonts w:ascii="Times New Roman" w:hAnsi="Times New Roman" w:cs="Times New Roman"/>
                <w:i/>
                <w:sz w:val="24"/>
                <w:szCs w:val="24"/>
              </w:rPr>
              <w:t xml:space="preserve"> </w:t>
            </w:r>
            <w:r w:rsidRPr="00497FD7">
              <w:rPr>
                <w:rFonts w:ascii="Times New Roman" w:hAnsi="Times New Roman" w:cs="Times New Roman"/>
                <w:sz w:val="24"/>
                <w:szCs w:val="24"/>
              </w:rPr>
              <w:t>(GM)</w:t>
            </w:r>
          </w:p>
        </w:tc>
        <w:tc>
          <w:tcPr>
            <w:tcW w:w="694" w:type="pct"/>
            <w:vAlign w:val="center"/>
            <w:hideMark/>
          </w:tcPr>
          <w:p w14:paraId="52B6EB1E"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4.29</w:t>
            </w:r>
          </w:p>
        </w:tc>
        <w:tc>
          <w:tcPr>
            <w:tcW w:w="635" w:type="pct"/>
            <w:vAlign w:val="center"/>
          </w:tcPr>
          <w:p w14:paraId="4E66BCFB"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2.60</w:t>
            </w:r>
          </w:p>
        </w:tc>
        <w:tc>
          <w:tcPr>
            <w:tcW w:w="547" w:type="pct"/>
            <w:vAlign w:val="center"/>
          </w:tcPr>
          <w:p w14:paraId="566CD647"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1.69</w:t>
            </w:r>
          </w:p>
        </w:tc>
        <w:tc>
          <w:tcPr>
            <w:tcW w:w="675" w:type="pct"/>
            <w:vAlign w:val="center"/>
          </w:tcPr>
          <w:p w14:paraId="28654D9E" w14:textId="77777777"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3.23</w:t>
            </w:r>
          </w:p>
        </w:tc>
        <w:tc>
          <w:tcPr>
            <w:tcW w:w="586" w:type="pct"/>
            <w:vAlign w:val="center"/>
          </w:tcPr>
          <w:p w14:paraId="515F687C" w14:textId="77777777"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2.38</w:t>
            </w:r>
          </w:p>
        </w:tc>
        <w:tc>
          <w:tcPr>
            <w:tcW w:w="565" w:type="pct"/>
            <w:vAlign w:val="center"/>
            <w:hideMark/>
          </w:tcPr>
          <w:p w14:paraId="54383ED4" w14:textId="77777777"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0.85</w:t>
            </w:r>
          </w:p>
        </w:tc>
      </w:tr>
    </w:tbl>
    <w:p w14:paraId="02021485" w14:textId="77777777" w:rsidR="0057634E" w:rsidRPr="00497FD7" w:rsidRDefault="0057634E" w:rsidP="0057634E">
      <w:pPr>
        <w:rPr>
          <w:rFonts w:ascii="Times New Roman" w:hAnsi="Times New Roman" w:cs="Times New Roman"/>
          <w:b/>
          <w:sz w:val="24"/>
          <w:szCs w:val="24"/>
        </w:rPr>
      </w:pPr>
    </w:p>
    <w:p w14:paraId="24D9DB87" w14:textId="77777777" w:rsidR="0057634E" w:rsidRPr="00497FD7" w:rsidRDefault="0057634E">
      <w:pPr>
        <w:spacing w:line="480" w:lineRule="auto"/>
        <w:rPr>
          <w:rFonts w:ascii="Arial" w:eastAsia="Arial" w:hAnsi="Arial" w:cs="Arial"/>
          <w:b/>
          <w:sz w:val="24"/>
        </w:rPr>
      </w:pPr>
    </w:p>
    <w:bookmarkEnd w:id="0"/>
    <w:p w14:paraId="54C7A023" w14:textId="77777777" w:rsidR="0057634E" w:rsidRPr="00497FD7" w:rsidRDefault="0057634E">
      <w:pPr>
        <w:spacing w:line="480" w:lineRule="auto"/>
        <w:rPr>
          <w:rFonts w:ascii="Arial" w:eastAsia="Arial" w:hAnsi="Arial" w:cs="Arial"/>
          <w:b/>
          <w:sz w:val="24"/>
        </w:rPr>
      </w:pPr>
    </w:p>
    <w:sectPr w:rsidR="0057634E" w:rsidRPr="00497FD7" w:rsidSect="004F05A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B0FC1" w14:textId="77777777" w:rsidR="00281F85" w:rsidRDefault="00281F85" w:rsidP="00660B4F">
      <w:pPr>
        <w:spacing w:after="0" w:line="240" w:lineRule="auto"/>
      </w:pPr>
      <w:r>
        <w:separator/>
      </w:r>
    </w:p>
  </w:endnote>
  <w:endnote w:type="continuationSeparator" w:id="0">
    <w:p w14:paraId="08586666" w14:textId="77777777" w:rsidR="00281F85" w:rsidRDefault="00281F85" w:rsidP="0066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39E7" w14:textId="77777777" w:rsidR="00660B4F" w:rsidRDefault="0066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2375" w14:textId="77777777" w:rsidR="00660B4F" w:rsidRDefault="00660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834D" w14:textId="77777777" w:rsidR="00660B4F" w:rsidRDefault="0066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B37F" w14:textId="77777777" w:rsidR="00281F85" w:rsidRDefault="00281F85" w:rsidP="00660B4F">
      <w:pPr>
        <w:spacing w:after="0" w:line="240" w:lineRule="auto"/>
      </w:pPr>
      <w:r>
        <w:separator/>
      </w:r>
    </w:p>
  </w:footnote>
  <w:footnote w:type="continuationSeparator" w:id="0">
    <w:p w14:paraId="0D63197A" w14:textId="77777777" w:rsidR="00281F85" w:rsidRDefault="00281F85" w:rsidP="00660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E6FF" w14:textId="55717D55" w:rsidR="00660B4F" w:rsidRDefault="00660B4F">
    <w:pPr>
      <w:pStyle w:val="Header"/>
    </w:pPr>
    <w:r>
      <w:rPr>
        <w:noProof/>
      </w:rPr>
      <w:pict w14:anchorId="11005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07D0" w14:textId="34BAEA6A" w:rsidR="00660B4F" w:rsidRDefault="00660B4F">
    <w:pPr>
      <w:pStyle w:val="Header"/>
    </w:pPr>
    <w:r>
      <w:rPr>
        <w:noProof/>
      </w:rPr>
      <w:pict w14:anchorId="58B1B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2408" w14:textId="5AF2E615" w:rsidR="00660B4F" w:rsidRDefault="00660B4F">
    <w:pPr>
      <w:pStyle w:val="Header"/>
    </w:pPr>
    <w:r>
      <w:rPr>
        <w:noProof/>
      </w:rPr>
      <w:pict w14:anchorId="5C664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70C76"/>
    <w:multiLevelType w:val="hybridMultilevel"/>
    <w:tmpl w:val="A244B29C"/>
    <w:lvl w:ilvl="0" w:tplc="7F3484A0">
      <w:start w:val="1"/>
      <w:numFmt w:val="bullet"/>
      <w:lvlText w:val=""/>
      <w:lvlJc w:val="left"/>
      <w:pPr>
        <w:tabs>
          <w:tab w:val="num" w:pos="720"/>
        </w:tabs>
        <w:ind w:left="720" w:hanging="360"/>
      </w:pPr>
      <w:rPr>
        <w:rFonts w:ascii="Wingdings" w:hAnsi="Wingdings" w:hint="default"/>
      </w:rPr>
    </w:lvl>
    <w:lvl w:ilvl="1" w:tplc="5E9030D0" w:tentative="1">
      <w:start w:val="1"/>
      <w:numFmt w:val="bullet"/>
      <w:lvlText w:val=""/>
      <w:lvlJc w:val="left"/>
      <w:pPr>
        <w:tabs>
          <w:tab w:val="num" w:pos="1440"/>
        </w:tabs>
        <w:ind w:left="1440" w:hanging="360"/>
      </w:pPr>
      <w:rPr>
        <w:rFonts w:ascii="Wingdings" w:hAnsi="Wingdings" w:hint="default"/>
      </w:rPr>
    </w:lvl>
    <w:lvl w:ilvl="2" w:tplc="0414BA92" w:tentative="1">
      <w:start w:val="1"/>
      <w:numFmt w:val="bullet"/>
      <w:lvlText w:val=""/>
      <w:lvlJc w:val="left"/>
      <w:pPr>
        <w:tabs>
          <w:tab w:val="num" w:pos="2160"/>
        </w:tabs>
        <w:ind w:left="2160" w:hanging="360"/>
      </w:pPr>
      <w:rPr>
        <w:rFonts w:ascii="Wingdings" w:hAnsi="Wingdings" w:hint="default"/>
      </w:rPr>
    </w:lvl>
    <w:lvl w:ilvl="3" w:tplc="26088688" w:tentative="1">
      <w:start w:val="1"/>
      <w:numFmt w:val="bullet"/>
      <w:lvlText w:val=""/>
      <w:lvlJc w:val="left"/>
      <w:pPr>
        <w:tabs>
          <w:tab w:val="num" w:pos="2880"/>
        </w:tabs>
        <w:ind w:left="2880" w:hanging="360"/>
      </w:pPr>
      <w:rPr>
        <w:rFonts w:ascii="Wingdings" w:hAnsi="Wingdings" w:hint="default"/>
      </w:rPr>
    </w:lvl>
    <w:lvl w:ilvl="4" w:tplc="9DEE33C6" w:tentative="1">
      <w:start w:val="1"/>
      <w:numFmt w:val="bullet"/>
      <w:lvlText w:val=""/>
      <w:lvlJc w:val="left"/>
      <w:pPr>
        <w:tabs>
          <w:tab w:val="num" w:pos="3600"/>
        </w:tabs>
        <w:ind w:left="3600" w:hanging="360"/>
      </w:pPr>
      <w:rPr>
        <w:rFonts w:ascii="Wingdings" w:hAnsi="Wingdings" w:hint="default"/>
      </w:rPr>
    </w:lvl>
    <w:lvl w:ilvl="5" w:tplc="B600D2D2" w:tentative="1">
      <w:start w:val="1"/>
      <w:numFmt w:val="bullet"/>
      <w:lvlText w:val=""/>
      <w:lvlJc w:val="left"/>
      <w:pPr>
        <w:tabs>
          <w:tab w:val="num" w:pos="4320"/>
        </w:tabs>
        <w:ind w:left="4320" w:hanging="360"/>
      </w:pPr>
      <w:rPr>
        <w:rFonts w:ascii="Wingdings" w:hAnsi="Wingdings" w:hint="default"/>
      </w:rPr>
    </w:lvl>
    <w:lvl w:ilvl="6" w:tplc="3C005DFE" w:tentative="1">
      <w:start w:val="1"/>
      <w:numFmt w:val="bullet"/>
      <w:lvlText w:val=""/>
      <w:lvlJc w:val="left"/>
      <w:pPr>
        <w:tabs>
          <w:tab w:val="num" w:pos="5040"/>
        </w:tabs>
        <w:ind w:left="5040" w:hanging="360"/>
      </w:pPr>
      <w:rPr>
        <w:rFonts w:ascii="Wingdings" w:hAnsi="Wingdings" w:hint="default"/>
      </w:rPr>
    </w:lvl>
    <w:lvl w:ilvl="7" w:tplc="6826F976" w:tentative="1">
      <w:start w:val="1"/>
      <w:numFmt w:val="bullet"/>
      <w:lvlText w:val=""/>
      <w:lvlJc w:val="left"/>
      <w:pPr>
        <w:tabs>
          <w:tab w:val="num" w:pos="5760"/>
        </w:tabs>
        <w:ind w:left="5760" w:hanging="360"/>
      </w:pPr>
      <w:rPr>
        <w:rFonts w:ascii="Wingdings" w:hAnsi="Wingdings" w:hint="default"/>
      </w:rPr>
    </w:lvl>
    <w:lvl w:ilvl="8" w:tplc="D496F6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2E2EC8"/>
    <w:multiLevelType w:val="hybridMultilevel"/>
    <w:tmpl w:val="DDBE70EA"/>
    <w:lvl w:ilvl="0" w:tplc="32A8A304">
      <w:start w:val="1"/>
      <w:numFmt w:val="bullet"/>
      <w:lvlText w:val=""/>
      <w:lvlJc w:val="left"/>
      <w:pPr>
        <w:tabs>
          <w:tab w:val="num" w:pos="720"/>
        </w:tabs>
        <w:ind w:left="720" w:hanging="360"/>
      </w:pPr>
      <w:rPr>
        <w:rFonts w:ascii="Wingdings" w:hAnsi="Wingdings" w:hint="default"/>
      </w:rPr>
    </w:lvl>
    <w:lvl w:ilvl="1" w:tplc="59BCD288" w:tentative="1">
      <w:start w:val="1"/>
      <w:numFmt w:val="bullet"/>
      <w:lvlText w:val=""/>
      <w:lvlJc w:val="left"/>
      <w:pPr>
        <w:tabs>
          <w:tab w:val="num" w:pos="1440"/>
        </w:tabs>
        <w:ind w:left="1440" w:hanging="360"/>
      </w:pPr>
      <w:rPr>
        <w:rFonts w:ascii="Wingdings" w:hAnsi="Wingdings" w:hint="default"/>
      </w:rPr>
    </w:lvl>
    <w:lvl w:ilvl="2" w:tplc="5ABE7E30" w:tentative="1">
      <w:start w:val="1"/>
      <w:numFmt w:val="bullet"/>
      <w:lvlText w:val=""/>
      <w:lvlJc w:val="left"/>
      <w:pPr>
        <w:tabs>
          <w:tab w:val="num" w:pos="2160"/>
        </w:tabs>
        <w:ind w:left="2160" w:hanging="360"/>
      </w:pPr>
      <w:rPr>
        <w:rFonts w:ascii="Wingdings" w:hAnsi="Wingdings" w:hint="default"/>
      </w:rPr>
    </w:lvl>
    <w:lvl w:ilvl="3" w:tplc="7778AF9A" w:tentative="1">
      <w:start w:val="1"/>
      <w:numFmt w:val="bullet"/>
      <w:lvlText w:val=""/>
      <w:lvlJc w:val="left"/>
      <w:pPr>
        <w:tabs>
          <w:tab w:val="num" w:pos="2880"/>
        </w:tabs>
        <w:ind w:left="2880" w:hanging="360"/>
      </w:pPr>
      <w:rPr>
        <w:rFonts w:ascii="Wingdings" w:hAnsi="Wingdings" w:hint="default"/>
      </w:rPr>
    </w:lvl>
    <w:lvl w:ilvl="4" w:tplc="17AA1DAE" w:tentative="1">
      <w:start w:val="1"/>
      <w:numFmt w:val="bullet"/>
      <w:lvlText w:val=""/>
      <w:lvlJc w:val="left"/>
      <w:pPr>
        <w:tabs>
          <w:tab w:val="num" w:pos="3600"/>
        </w:tabs>
        <w:ind w:left="3600" w:hanging="360"/>
      </w:pPr>
      <w:rPr>
        <w:rFonts w:ascii="Wingdings" w:hAnsi="Wingdings" w:hint="default"/>
      </w:rPr>
    </w:lvl>
    <w:lvl w:ilvl="5" w:tplc="FC3C4F82" w:tentative="1">
      <w:start w:val="1"/>
      <w:numFmt w:val="bullet"/>
      <w:lvlText w:val=""/>
      <w:lvlJc w:val="left"/>
      <w:pPr>
        <w:tabs>
          <w:tab w:val="num" w:pos="4320"/>
        </w:tabs>
        <w:ind w:left="4320" w:hanging="360"/>
      </w:pPr>
      <w:rPr>
        <w:rFonts w:ascii="Wingdings" w:hAnsi="Wingdings" w:hint="default"/>
      </w:rPr>
    </w:lvl>
    <w:lvl w:ilvl="6" w:tplc="AC8ADC50" w:tentative="1">
      <w:start w:val="1"/>
      <w:numFmt w:val="bullet"/>
      <w:lvlText w:val=""/>
      <w:lvlJc w:val="left"/>
      <w:pPr>
        <w:tabs>
          <w:tab w:val="num" w:pos="5040"/>
        </w:tabs>
        <w:ind w:left="5040" w:hanging="360"/>
      </w:pPr>
      <w:rPr>
        <w:rFonts w:ascii="Wingdings" w:hAnsi="Wingdings" w:hint="default"/>
      </w:rPr>
    </w:lvl>
    <w:lvl w:ilvl="7" w:tplc="8E283C6E" w:tentative="1">
      <w:start w:val="1"/>
      <w:numFmt w:val="bullet"/>
      <w:lvlText w:val=""/>
      <w:lvlJc w:val="left"/>
      <w:pPr>
        <w:tabs>
          <w:tab w:val="num" w:pos="5760"/>
        </w:tabs>
        <w:ind w:left="5760" w:hanging="360"/>
      </w:pPr>
      <w:rPr>
        <w:rFonts w:ascii="Wingdings" w:hAnsi="Wingdings" w:hint="default"/>
      </w:rPr>
    </w:lvl>
    <w:lvl w:ilvl="8" w:tplc="AB2653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D2463"/>
    <w:multiLevelType w:val="hybridMultilevel"/>
    <w:tmpl w:val="4080CFB6"/>
    <w:lvl w:ilvl="0" w:tplc="05CE28E6">
      <w:start w:val="1"/>
      <w:numFmt w:val="bullet"/>
      <w:lvlText w:val=""/>
      <w:lvlJc w:val="left"/>
      <w:pPr>
        <w:tabs>
          <w:tab w:val="num" w:pos="720"/>
        </w:tabs>
        <w:ind w:left="720" w:hanging="360"/>
      </w:pPr>
      <w:rPr>
        <w:rFonts w:ascii="Wingdings" w:hAnsi="Wingdings" w:hint="default"/>
      </w:rPr>
    </w:lvl>
    <w:lvl w:ilvl="1" w:tplc="7124E328" w:tentative="1">
      <w:start w:val="1"/>
      <w:numFmt w:val="bullet"/>
      <w:lvlText w:val=""/>
      <w:lvlJc w:val="left"/>
      <w:pPr>
        <w:tabs>
          <w:tab w:val="num" w:pos="1440"/>
        </w:tabs>
        <w:ind w:left="1440" w:hanging="360"/>
      </w:pPr>
      <w:rPr>
        <w:rFonts w:ascii="Wingdings" w:hAnsi="Wingdings" w:hint="default"/>
      </w:rPr>
    </w:lvl>
    <w:lvl w:ilvl="2" w:tplc="0D443334" w:tentative="1">
      <w:start w:val="1"/>
      <w:numFmt w:val="bullet"/>
      <w:lvlText w:val=""/>
      <w:lvlJc w:val="left"/>
      <w:pPr>
        <w:tabs>
          <w:tab w:val="num" w:pos="2160"/>
        </w:tabs>
        <w:ind w:left="2160" w:hanging="360"/>
      </w:pPr>
      <w:rPr>
        <w:rFonts w:ascii="Wingdings" w:hAnsi="Wingdings" w:hint="default"/>
      </w:rPr>
    </w:lvl>
    <w:lvl w:ilvl="3" w:tplc="CE0C4322" w:tentative="1">
      <w:start w:val="1"/>
      <w:numFmt w:val="bullet"/>
      <w:lvlText w:val=""/>
      <w:lvlJc w:val="left"/>
      <w:pPr>
        <w:tabs>
          <w:tab w:val="num" w:pos="2880"/>
        </w:tabs>
        <w:ind w:left="2880" w:hanging="360"/>
      </w:pPr>
      <w:rPr>
        <w:rFonts w:ascii="Wingdings" w:hAnsi="Wingdings" w:hint="default"/>
      </w:rPr>
    </w:lvl>
    <w:lvl w:ilvl="4" w:tplc="E5C08718" w:tentative="1">
      <w:start w:val="1"/>
      <w:numFmt w:val="bullet"/>
      <w:lvlText w:val=""/>
      <w:lvlJc w:val="left"/>
      <w:pPr>
        <w:tabs>
          <w:tab w:val="num" w:pos="3600"/>
        </w:tabs>
        <w:ind w:left="3600" w:hanging="360"/>
      </w:pPr>
      <w:rPr>
        <w:rFonts w:ascii="Wingdings" w:hAnsi="Wingdings" w:hint="default"/>
      </w:rPr>
    </w:lvl>
    <w:lvl w:ilvl="5" w:tplc="27CAC430" w:tentative="1">
      <w:start w:val="1"/>
      <w:numFmt w:val="bullet"/>
      <w:lvlText w:val=""/>
      <w:lvlJc w:val="left"/>
      <w:pPr>
        <w:tabs>
          <w:tab w:val="num" w:pos="4320"/>
        </w:tabs>
        <w:ind w:left="4320" w:hanging="360"/>
      </w:pPr>
      <w:rPr>
        <w:rFonts w:ascii="Wingdings" w:hAnsi="Wingdings" w:hint="default"/>
      </w:rPr>
    </w:lvl>
    <w:lvl w:ilvl="6" w:tplc="0F7C5C7A" w:tentative="1">
      <w:start w:val="1"/>
      <w:numFmt w:val="bullet"/>
      <w:lvlText w:val=""/>
      <w:lvlJc w:val="left"/>
      <w:pPr>
        <w:tabs>
          <w:tab w:val="num" w:pos="5040"/>
        </w:tabs>
        <w:ind w:left="5040" w:hanging="360"/>
      </w:pPr>
      <w:rPr>
        <w:rFonts w:ascii="Wingdings" w:hAnsi="Wingdings" w:hint="default"/>
      </w:rPr>
    </w:lvl>
    <w:lvl w:ilvl="7" w:tplc="45425B74" w:tentative="1">
      <w:start w:val="1"/>
      <w:numFmt w:val="bullet"/>
      <w:lvlText w:val=""/>
      <w:lvlJc w:val="left"/>
      <w:pPr>
        <w:tabs>
          <w:tab w:val="num" w:pos="5760"/>
        </w:tabs>
        <w:ind w:left="5760" w:hanging="360"/>
      </w:pPr>
      <w:rPr>
        <w:rFonts w:ascii="Wingdings" w:hAnsi="Wingdings" w:hint="default"/>
      </w:rPr>
    </w:lvl>
    <w:lvl w:ilvl="8" w:tplc="EA848E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1BEE"/>
    <w:rsid w:val="00020599"/>
    <w:rsid w:val="00056F4D"/>
    <w:rsid w:val="00071D23"/>
    <w:rsid w:val="000A165C"/>
    <w:rsid w:val="000C412B"/>
    <w:rsid w:val="000D1681"/>
    <w:rsid w:val="000D335E"/>
    <w:rsid w:val="000F20CF"/>
    <w:rsid w:val="001012A4"/>
    <w:rsid w:val="001137CD"/>
    <w:rsid w:val="0012518A"/>
    <w:rsid w:val="0016356A"/>
    <w:rsid w:val="001715E6"/>
    <w:rsid w:val="001B002E"/>
    <w:rsid w:val="001C7871"/>
    <w:rsid w:val="001E5D48"/>
    <w:rsid w:val="002263DD"/>
    <w:rsid w:val="0028155E"/>
    <w:rsid w:val="00281F85"/>
    <w:rsid w:val="0029566C"/>
    <w:rsid w:val="002B260F"/>
    <w:rsid w:val="002E2581"/>
    <w:rsid w:val="002F09E5"/>
    <w:rsid w:val="00322ECC"/>
    <w:rsid w:val="003272AB"/>
    <w:rsid w:val="00343CF3"/>
    <w:rsid w:val="0039765C"/>
    <w:rsid w:val="003A3533"/>
    <w:rsid w:val="003A4F93"/>
    <w:rsid w:val="003B7EB8"/>
    <w:rsid w:val="003D4178"/>
    <w:rsid w:val="003E2D80"/>
    <w:rsid w:val="003F43FC"/>
    <w:rsid w:val="00407F72"/>
    <w:rsid w:val="0043677A"/>
    <w:rsid w:val="004571C2"/>
    <w:rsid w:val="00490961"/>
    <w:rsid w:val="00494192"/>
    <w:rsid w:val="00497FD7"/>
    <w:rsid w:val="004A1F1F"/>
    <w:rsid w:val="004B706E"/>
    <w:rsid w:val="004F05AA"/>
    <w:rsid w:val="005065EE"/>
    <w:rsid w:val="00510EF1"/>
    <w:rsid w:val="00551AFE"/>
    <w:rsid w:val="005672E4"/>
    <w:rsid w:val="0057634E"/>
    <w:rsid w:val="006008B0"/>
    <w:rsid w:val="00606A4B"/>
    <w:rsid w:val="00622460"/>
    <w:rsid w:val="0063612D"/>
    <w:rsid w:val="00660B4F"/>
    <w:rsid w:val="00662B84"/>
    <w:rsid w:val="0066340E"/>
    <w:rsid w:val="006C57CA"/>
    <w:rsid w:val="006D191D"/>
    <w:rsid w:val="007317AF"/>
    <w:rsid w:val="00754FA8"/>
    <w:rsid w:val="00775A60"/>
    <w:rsid w:val="007958CA"/>
    <w:rsid w:val="007A7D0F"/>
    <w:rsid w:val="007D0EDC"/>
    <w:rsid w:val="00800BD0"/>
    <w:rsid w:val="008367D3"/>
    <w:rsid w:val="00892D8B"/>
    <w:rsid w:val="0089543D"/>
    <w:rsid w:val="008A4F59"/>
    <w:rsid w:val="008C5DE4"/>
    <w:rsid w:val="00910B83"/>
    <w:rsid w:val="00923D2E"/>
    <w:rsid w:val="009562B4"/>
    <w:rsid w:val="00960D10"/>
    <w:rsid w:val="00962737"/>
    <w:rsid w:val="00962A7D"/>
    <w:rsid w:val="009A584A"/>
    <w:rsid w:val="009C794E"/>
    <w:rsid w:val="009F2D70"/>
    <w:rsid w:val="00A0630B"/>
    <w:rsid w:val="00A33FC1"/>
    <w:rsid w:val="00A36DBB"/>
    <w:rsid w:val="00A40E80"/>
    <w:rsid w:val="00A430A1"/>
    <w:rsid w:val="00A45817"/>
    <w:rsid w:val="00A54320"/>
    <w:rsid w:val="00A76128"/>
    <w:rsid w:val="00B31D04"/>
    <w:rsid w:val="00B32B72"/>
    <w:rsid w:val="00B343B4"/>
    <w:rsid w:val="00B74B85"/>
    <w:rsid w:val="00BE0858"/>
    <w:rsid w:val="00C30BF8"/>
    <w:rsid w:val="00C446B6"/>
    <w:rsid w:val="00C46D0E"/>
    <w:rsid w:val="00C6601C"/>
    <w:rsid w:val="00C755D5"/>
    <w:rsid w:val="00C85B19"/>
    <w:rsid w:val="00CA06DF"/>
    <w:rsid w:val="00CF43F4"/>
    <w:rsid w:val="00D10801"/>
    <w:rsid w:val="00D20B9B"/>
    <w:rsid w:val="00DB1F14"/>
    <w:rsid w:val="00E4547A"/>
    <w:rsid w:val="00E55BF7"/>
    <w:rsid w:val="00E57F37"/>
    <w:rsid w:val="00E96773"/>
    <w:rsid w:val="00EC1BEE"/>
    <w:rsid w:val="00ED7FD1"/>
    <w:rsid w:val="00EF232D"/>
    <w:rsid w:val="00F0338D"/>
    <w:rsid w:val="00F07A6C"/>
    <w:rsid w:val="00F179C6"/>
    <w:rsid w:val="00F775C4"/>
    <w:rsid w:val="00F90CD9"/>
    <w:rsid w:val="00FA733F"/>
    <w:rsid w:val="00FC4836"/>
    <w:rsid w:val="00FC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C1EFB"/>
  <w15:docId w15:val="{811322A0-9730-4504-83E1-67240BB4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23"/>
  </w:style>
  <w:style w:type="paragraph" w:styleId="Heading2">
    <w:name w:val="heading 2"/>
    <w:basedOn w:val="Normal"/>
    <w:next w:val="Normal"/>
    <w:link w:val="Heading2Char"/>
    <w:semiHidden/>
    <w:unhideWhenUsed/>
    <w:qFormat/>
    <w:rsid w:val="00CA06DF"/>
    <w:pPr>
      <w:keepNext/>
      <w:spacing w:before="240" w:after="60"/>
      <w:outlineLvl w:val="1"/>
    </w:pPr>
    <w:rPr>
      <w:rFonts w:ascii="Cambria" w:eastAsia="Times New Roman"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D80"/>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763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uthorname">
    <w:name w:val="authorname"/>
    <w:basedOn w:val="DefaultParagraphFont"/>
    <w:rsid w:val="00A76128"/>
  </w:style>
  <w:style w:type="paragraph" w:customStyle="1" w:styleId="Default">
    <w:name w:val="Default"/>
    <w:rsid w:val="00A33FC1"/>
    <w:pPr>
      <w:autoSpaceDE w:val="0"/>
      <w:autoSpaceDN w:val="0"/>
      <w:adjustRightInd w:val="0"/>
      <w:spacing w:after="0" w:line="240" w:lineRule="auto"/>
    </w:pPr>
    <w:rPr>
      <w:rFonts w:ascii="Arial Black" w:eastAsia="Calibri" w:hAnsi="Arial Black" w:cs="Arial Black"/>
      <w:color w:val="000000"/>
      <w:sz w:val="24"/>
      <w:szCs w:val="24"/>
      <w:lang w:val="en-US" w:eastAsia="en-US"/>
    </w:rPr>
  </w:style>
  <w:style w:type="paragraph" w:styleId="BalloonText">
    <w:name w:val="Balloon Text"/>
    <w:basedOn w:val="Normal"/>
    <w:link w:val="BalloonTextChar"/>
    <w:uiPriority w:val="99"/>
    <w:semiHidden/>
    <w:unhideWhenUsed/>
    <w:rsid w:val="0028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5E"/>
    <w:rPr>
      <w:rFonts w:ascii="Tahoma" w:hAnsi="Tahoma" w:cs="Tahoma"/>
      <w:sz w:val="16"/>
      <w:szCs w:val="16"/>
    </w:rPr>
  </w:style>
  <w:style w:type="character" w:customStyle="1" w:styleId="Heading2Char">
    <w:name w:val="Heading 2 Char"/>
    <w:basedOn w:val="DefaultParagraphFont"/>
    <w:link w:val="Heading2"/>
    <w:semiHidden/>
    <w:rsid w:val="00CA06DF"/>
    <w:rPr>
      <w:rFonts w:ascii="Cambria" w:eastAsia="Times New Roman" w:hAnsi="Cambria" w:cs="Times New Roman"/>
      <w:b/>
      <w:bCs/>
      <w:i/>
      <w:iCs/>
      <w:sz w:val="28"/>
      <w:szCs w:val="28"/>
      <w:lang w:val="en-US" w:eastAsia="en-US"/>
    </w:rPr>
  </w:style>
  <w:style w:type="character" w:styleId="Hyperlink">
    <w:name w:val="Hyperlink"/>
    <w:basedOn w:val="DefaultParagraphFont"/>
    <w:uiPriority w:val="99"/>
    <w:rsid w:val="00CA06DF"/>
    <w:rPr>
      <w:color w:val="0000FF"/>
      <w:u w:val="single"/>
    </w:rPr>
  </w:style>
  <w:style w:type="character" w:styleId="HTMLCite">
    <w:name w:val="HTML Cite"/>
    <w:basedOn w:val="DefaultParagraphFont"/>
    <w:uiPriority w:val="99"/>
    <w:semiHidden/>
    <w:rsid w:val="00CA06DF"/>
    <w:rPr>
      <w:i/>
      <w:iCs/>
    </w:rPr>
  </w:style>
  <w:style w:type="paragraph" w:customStyle="1" w:styleId="author">
    <w:name w:val="author"/>
    <w:basedOn w:val="Normal"/>
    <w:rsid w:val="00CA0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A06DF"/>
  </w:style>
  <w:style w:type="character" w:styleId="UnresolvedMention">
    <w:name w:val="Unresolved Mention"/>
    <w:basedOn w:val="DefaultParagraphFont"/>
    <w:uiPriority w:val="99"/>
    <w:semiHidden/>
    <w:unhideWhenUsed/>
    <w:rsid w:val="00622460"/>
    <w:rPr>
      <w:color w:val="605E5C"/>
      <w:shd w:val="clear" w:color="auto" w:fill="E1DFDD"/>
    </w:rPr>
  </w:style>
  <w:style w:type="paragraph" w:styleId="ListParagraph">
    <w:name w:val="List Paragraph"/>
    <w:basedOn w:val="Normal"/>
    <w:uiPriority w:val="34"/>
    <w:qFormat/>
    <w:rsid w:val="00C46D0E"/>
    <w:pPr>
      <w:ind w:left="720"/>
      <w:contextualSpacing/>
    </w:pPr>
  </w:style>
  <w:style w:type="paragraph" w:styleId="Header">
    <w:name w:val="header"/>
    <w:basedOn w:val="Normal"/>
    <w:link w:val="HeaderChar"/>
    <w:uiPriority w:val="99"/>
    <w:unhideWhenUsed/>
    <w:rsid w:val="00660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F"/>
  </w:style>
  <w:style w:type="paragraph" w:styleId="Footer">
    <w:name w:val="footer"/>
    <w:basedOn w:val="Normal"/>
    <w:link w:val="FooterChar"/>
    <w:uiPriority w:val="99"/>
    <w:unhideWhenUsed/>
    <w:rsid w:val="0066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8552">
      <w:bodyDiv w:val="1"/>
      <w:marLeft w:val="0"/>
      <w:marRight w:val="0"/>
      <w:marTop w:val="0"/>
      <w:marBottom w:val="0"/>
      <w:divBdr>
        <w:top w:val="none" w:sz="0" w:space="0" w:color="auto"/>
        <w:left w:val="none" w:sz="0" w:space="0" w:color="auto"/>
        <w:bottom w:val="none" w:sz="0" w:space="0" w:color="auto"/>
        <w:right w:val="none" w:sz="0" w:space="0" w:color="auto"/>
      </w:divBdr>
      <w:divsChild>
        <w:div w:id="889729078">
          <w:marLeft w:val="432"/>
          <w:marRight w:val="0"/>
          <w:marTop w:val="0"/>
          <w:marBottom w:val="0"/>
          <w:divBdr>
            <w:top w:val="none" w:sz="0" w:space="0" w:color="auto"/>
            <w:left w:val="none" w:sz="0" w:space="0" w:color="auto"/>
            <w:bottom w:val="none" w:sz="0" w:space="0" w:color="auto"/>
            <w:right w:val="none" w:sz="0" w:space="0" w:color="auto"/>
          </w:divBdr>
        </w:div>
      </w:divsChild>
    </w:div>
    <w:div w:id="1222249252">
      <w:bodyDiv w:val="1"/>
      <w:marLeft w:val="0"/>
      <w:marRight w:val="0"/>
      <w:marTop w:val="0"/>
      <w:marBottom w:val="0"/>
      <w:divBdr>
        <w:top w:val="none" w:sz="0" w:space="0" w:color="auto"/>
        <w:left w:val="none" w:sz="0" w:space="0" w:color="auto"/>
        <w:bottom w:val="none" w:sz="0" w:space="0" w:color="auto"/>
        <w:right w:val="none" w:sz="0" w:space="0" w:color="auto"/>
      </w:divBdr>
    </w:div>
    <w:div w:id="1684359334">
      <w:bodyDiv w:val="1"/>
      <w:marLeft w:val="0"/>
      <w:marRight w:val="0"/>
      <w:marTop w:val="0"/>
      <w:marBottom w:val="0"/>
      <w:divBdr>
        <w:top w:val="none" w:sz="0" w:space="0" w:color="auto"/>
        <w:left w:val="none" w:sz="0" w:space="0" w:color="auto"/>
        <w:bottom w:val="none" w:sz="0" w:space="0" w:color="auto"/>
        <w:right w:val="none" w:sz="0" w:space="0" w:color="auto"/>
      </w:divBdr>
    </w:div>
    <w:div w:id="1968584088">
      <w:bodyDiv w:val="1"/>
      <w:marLeft w:val="0"/>
      <w:marRight w:val="0"/>
      <w:marTop w:val="0"/>
      <w:marBottom w:val="0"/>
      <w:divBdr>
        <w:top w:val="none" w:sz="0" w:space="0" w:color="auto"/>
        <w:left w:val="none" w:sz="0" w:space="0" w:color="auto"/>
        <w:bottom w:val="none" w:sz="0" w:space="0" w:color="auto"/>
        <w:right w:val="none" w:sz="0" w:space="0" w:color="auto"/>
      </w:divBdr>
      <w:divsChild>
        <w:div w:id="1612516239">
          <w:marLeft w:val="850"/>
          <w:marRight w:val="0"/>
          <w:marTop w:val="0"/>
          <w:marBottom w:val="0"/>
          <w:divBdr>
            <w:top w:val="none" w:sz="0" w:space="0" w:color="auto"/>
            <w:left w:val="none" w:sz="0" w:space="0" w:color="auto"/>
            <w:bottom w:val="none" w:sz="0" w:space="0" w:color="auto"/>
            <w:right w:val="none" w:sz="0" w:space="0" w:color="auto"/>
          </w:divBdr>
        </w:div>
      </w:divsChild>
    </w:div>
    <w:div w:id="2072922798">
      <w:bodyDiv w:val="1"/>
      <w:marLeft w:val="0"/>
      <w:marRight w:val="0"/>
      <w:marTop w:val="0"/>
      <w:marBottom w:val="0"/>
      <w:divBdr>
        <w:top w:val="none" w:sz="0" w:space="0" w:color="auto"/>
        <w:left w:val="none" w:sz="0" w:space="0" w:color="auto"/>
        <w:bottom w:val="none" w:sz="0" w:space="0" w:color="auto"/>
        <w:right w:val="none" w:sz="0" w:space="0" w:color="auto"/>
      </w:divBdr>
      <w:divsChild>
        <w:div w:id="1711756741">
          <w:marLeft w:val="43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ubs.icar.org.in/ejournal/index.php/AAR/issue/view/113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epubs.icar.org.in/ejournal/index.php/IJAgS/issue/view/103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RB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Jayanta\PhD\My%20thesis\Graph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Jayanta\PhD\My%20thesis\Graph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Jayanta\PhD\My%20thesis\Graph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Jayanta\PhD\My%20thesis\Graph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Jayanta\PhD\My%20thesi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638E-2"/>
          <c:y val="0.14309755030621171"/>
          <c:w val="0.93888888888889133"/>
          <c:h val="0.53428302712160958"/>
        </c:manualLayout>
      </c:layout>
      <c:lineChart>
        <c:grouping val="standard"/>
        <c:varyColors val="0"/>
        <c:ser>
          <c:idx val="0"/>
          <c:order val="0"/>
          <c:tx>
            <c:strRef>
              <c:f>Sheet3!$E$4</c:f>
              <c:strCache>
                <c:ptCount val="1"/>
                <c:pt idx="0">
                  <c:v>2016-17</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percentage"/>
            <c:noEndCap val="0"/>
            <c:val val="5"/>
          </c:errBars>
          <c:cat>
            <c:strRef>
              <c:f>Sheet3!$D$5:$D$7</c:f>
              <c:strCache>
                <c:ptCount val="3"/>
                <c:pt idx="0">
                  <c:v>Rainy (June-September)</c:v>
                </c:pt>
                <c:pt idx="1">
                  <c:v>winter (November-February)</c:v>
                </c:pt>
                <c:pt idx="2">
                  <c:v>Summer (March-May)</c:v>
                </c:pt>
              </c:strCache>
            </c:strRef>
          </c:cat>
          <c:val>
            <c:numRef>
              <c:f>Sheet3!$E$5:$E$7</c:f>
              <c:numCache>
                <c:formatCode>General</c:formatCode>
                <c:ptCount val="3"/>
                <c:pt idx="0">
                  <c:v>1424</c:v>
                </c:pt>
                <c:pt idx="1">
                  <c:v>25</c:v>
                </c:pt>
                <c:pt idx="2">
                  <c:v>345</c:v>
                </c:pt>
              </c:numCache>
            </c:numRef>
          </c:val>
          <c:smooth val="0"/>
          <c:extLst>
            <c:ext xmlns:c16="http://schemas.microsoft.com/office/drawing/2014/chart" uri="{C3380CC4-5D6E-409C-BE32-E72D297353CC}">
              <c16:uniqueId val="{00000000-E161-47B2-A986-88A4FBEA7089}"/>
            </c:ext>
          </c:extLst>
        </c:ser>
        <c:ser>
          <c:idx val="1"/>
          <c:order val="1"/>
          <c:tx>
            <c:strRef>
              <c:f>Sheet3!$F$4</c:f>
              <c:strCache>
                <c:ptCount val="1"/>
                <c:pt idx="0">
                  <c:v>2017-18</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percentage"/>
            <c:noEndCap val="0"/>
            <c:val val="5"/>
          </c:errBars>
          <c:cat>
            <c:strRef>
              <c:f>Sheet3!$D$5:$D$7</c:f>
              <c:strCache>
                <c:ptCount val="3"/>
                <c:pt idx="0">
                  <c:v>Rainy (June-September)</c:v>
                </c:pt>
                <c:pt idx="1">
                  <c:v>winter (November-February)</c:v>
                </c:pt>
                <c:pt idx="2">
                  <c:v>Summer (March-May)</c:v>
                </c:pt>
              </c:strCache>
            </c:strRef>
          </c:cat>
          <c:val>
            <c:numRef>
              <c:f>Sheet3!$F$5:$F$7</c:f>
              <c:numCache>
                <c:formatCode>General</c:formatCode>
                <c:ptCount val="3"/>
                <c:pt idx="0">
                  <c:v>812</c:v>
                </c:pt>
                <c:pt idx="1">
                  <c:v>337</c:v>
                </c:pt>
                <c:pt idx="2">
                  <c:v>615</c:v>
                </c:pt>
              </c:numCache>
            </c:numRef>
          </c:val>
          <c:smooth val="0"/>
          <c:extLst>
            <c:ext xmlns:c16="http://schemas.microsoft.com/office/drawing/2014/chart" uri="{C3380CC4-5D6E-409C-BE32-E72D297353CC}">
              <c16:uniqueId val="{00000001-E161-47B2-A986-88A4FBEA7089}"/>
            </c:ext>
          </c:extLst>
        </c:ser>
        <c:dLbls>
          <c:showLegendKey val="0"/>
          <c:showVal val="1"/>
          <c:showCatName val="0"/>
          <c:showSerName val="0"/>
          <c:showPercent val="0"/>
          <c:showBubbleSize val="0"/>
        </c:dLbls>
        <c:smooth val="0"/>
        <c:axId val="59887616"/>
        <c:axId val="59889152"/>
      </c:lineChart>
      <c:catAx>
        <c:axId val="59887616"/>
        <c:scaling>
          <c:orientation val="minMax"/>
        </c:scaling>
        <c:delete val="0"/>
        <c:axPos val="b"/>
        <c:numFmt formatCode="General" sourceLinked="0"/>
        <c:majorTickMark val="none"/>
        <c:minorTickMark val="none"/>
        <c:tickLblPos val="nextTo"/>
        <c:txPr>
          <a:bodyPr/>
          <a:lstStyle/>
          <a:p>
            <a:pPr>
              <a:defRPr sz="1000"/>
            </a:pPr>
            <a:endParaRPr lang="en-US"/>
          </a:p>
        </c:txPr>
        <c:crossAx val="59889152"/>
        <c:crosses val="autoZero"/>
        <c:auto val="1"/>
        <c:lblAlgn val="ctr"/>
        <c:lblOffset val="100"/>
        <c:noMultiLvlLbl val="0"/>
      </c:catAx>
      <c:valAx>
        <c:axId val="59889152"/>
        <c:scaling>
          <c:orientation val="minMax"/>
        </c:scaling>
        <c:delete val="1"/>
        <c:axPos val="l"/>
        <c:numFmt formatCode="General" sourceLinked="1"/>
        <c:majorTickMark val="out"/>
        <c:minorTickMark val="none"/>
        <c:tickLblPos val="nextTo"/>
        <c:crossAx val="59887616"/>
        <c:crosses val="autoZero"/>
        <c:crossBetween val="between"/>
      </c:valAx>
    </c:plotArea>
    <c:legend>
      <c:legendPos val="t"/>
      <c:layout>
        <c:manualLayout>
          <c:xMode val="edge"/>
          <c:yMode val="edge"/>
          <c:x val="0.50125716428303557"/>
          <c:y val="6.8246469191351078E-2"/>
          <c:w val="0.46143124966522026"/>
          <c:h val="8.371719160105006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0.13571395198636924"/>
          <c:y val="5.1400554097404488E-2"/>
          <c:w val="0.81292621144870358"/>
          <c:h val="0.73552917170620136"/>
        </c:manualLayout>
      </c:layout>
      <c:barChart>
        <c:barDir val="col"/>
        <c:grouping val="clustered"/>
        <c:varyColors val="0"/>
        <c:ser>
          <c:idx val="0"/>
          <c:order val="0"/>
          <c:tx>
            <c:strRef>
              <c:f>Sheet3!$D$48:$D$49</c:f>
              <c:strCache>
                <c:ptCount val="1"/>
                <c:pt idx="0">
                  <c:v>Carbon sequestration Mg ha-1</c:v>
                </c:pt>
              </c:strCache>
            </c:strRef>
          </c:tx>
          <c:invertIfNegative val="0"/>
          <c:cat>
            <c:strRef>
              <c:f>Sheet3!$C$50:$C$55</c:f>
              <c:strCache>
                <c:ptCount val="6"/>
                <c:pt idx="0">
                  <c:v>T1</c:v>
                </c:pt>
                <c:pt idx="1">
                  <c:v>T2</c:v>
                </c:pt>
                <c:pt idx="2">
                  <c:v>T3</c:v>
                </c:pt>
                <c:pt idx="3">
                  <c:v>T4</c:v>
                </c:pt>
                <c:pt idx="4">
                  <c:v>T5</c:v>
                </c:pt>
                <c:pt idx="5">
                  <c:v>T6</c:v>
                </c:pt>
              </c:strCache>
            </c:strRef>
          </c:cat>
          <c:val>
            <c:numRef>
              <c:f>Sheet3!$D$50:$D$55</c:f>
              <c:numCache>
                <c:formatCode>General</c:formatCode>
                <c:ptCount val="6"/>
                <c:pt idx="0">
                  <c:v>1.57</c:v>
                </c:pt>
                <c:pt idx="1">
                  <c:v>2.9699999999999998</c:v>
                </c:pt>
                <c:pt idx="2">
                  <c:v>2.42</c:v>
                </c:pt>
                <c:pt idx="3">
                  <c:v>3.17</c:v>
                </c:pt>
                <c:pt idx="4">
                  <c:v>4.33</c:v>
                </c:pt>
                <c:pt idx="5">
                  <c:v>4.29</c:v>
                </c:pt>
              </c:numCache>
            </c:numRef>
          </c:val>
          <c:extLst>
            <c:ext xmlns:c16="http://schemas.microsoft.com/office/drawing/2014/chart" uri="{C3380CC4-5D6E-409C-BE32-E72D297353CC}">
              <c16:uniqueId val="{00000000-41F6-480A-9760-7C22DFA241B7}"/>
            </c:ext>
          </c:extLst>
        </c:ser>
        <c:ser>
          <c:idx val="1"/>
          <c:order val="1"/>
          <c:tx>
            <c:strRef>
              <c:f>Sheet3!$E$48:$E$49</c:f>
              <c:strCache>
                <c:ptCount val="1"/>
                <c:pt idx="0">
                  <c:v>Carbon emission Mg ha-1</c:v>
                </c:pt>
              </c:strCache>
            </c:strRef>
          </c:tx>
          <c:invertIfNegative val="0"/>
          <c:cat>
            <c:strRef>
              <c:f>Sheet3!$C$50:$C$55</c:f>
              <c:strCache>
                <c:ptCount val="6"/>
                <c:pt idx="0">
                  <c:v>T1</c:v>
                </c:pt>
                <c:pt idx="1">
                  <c:v>T2</c:v>
                </c:pt>
                <c:pt idx="2">
                  <c:v>T3</c:v>
                </c:pt>
                <c:pt idx="3">
                  <c:v>T4</c:v>
                </c:pt>
                <c:pt idx="4">
                  <c:v>T5</c:v>
                </c:pt>
                <c:pt idx="5">
                  <c:v>T6</c:v>
                </c:pt>
              </c:strCache>
            </c:strRef>
          </c:cat>
          <c:val>
            <c:numRef>
              <c:f>Sheet3!$E$50:$E$55</c:f>
              <c:numCache>
                <c:formatCode>General</c:formatCode>
                <c:ptCount val="6"/>
                <c:pt idx="0">
                  <c:v>1.71</c:v>
                </c:pt>
                <c:pt idx="1">
                  <c:v>2.25</c:v>
                </c:pt>
                <c:pt idx="2">
                  <c:v>2.3299999999999987</c:v>
                </c:pt>
                <c:pt idx="3">
                  <c:v>2.65</c:v>
                </c:pt>
                <c:pt idx="4">
                  <c:v>2.16</c:v>
                </c:pt>
                <c:pt idx="5">
                  <c:v>2.6</c:v>
                </c:pt>
              </c:numCache>
            </c:numRef>
          </c:val>
          <c:extLst>
            <c:ext xmlns:c16="http://schemas.microsoft.com/office/drawing/2014/chart" uri="{C3380CC4-5D6E-409C-BE32-E72D297353CC}">
              <c16:uniqueId val="{00000001-41F6-480A-9760-7C22DFA241B7}"/>
            </c:ext>
          </c:extLst>
        </c:ser>
        <c:dLbls>
          <c:showLegendKey val="0"/>
          <c:showVal val="0"/>
          <c:showCatName val="0"/>
          <c:showSerName val="0"/>
          <c:showPercent val="0"/>
          <c:showBubbleSize val="0"/>
        </c:dLbls>
        <c:gapWidth val="150"/>
        <c:axId val="63508480"/>
        <c:axId val="63511168"/>
      </c:barChart>
      <c:catAx>
        <c:axId val="63508480"/>
        <c:scaling>
          <c:orientation val="minMax"/>
        </c:scaling>
        <c:delete val="0"/>
        <c:axPos val="b"/>
        <c:numFmt formatCode="General" sourceLinked="0"/>
        <c:majorTickMark val="out"/>
        <c:minorTickMark val="none"/>
        <c:tickLblPos val="nextTo"/>
        <c:txPr>
          <a:bodyPr/>
          <a:lstStyle/>
          <a:p>
            <a:pPr>
              <a:defRPr sz="700"/>
            </a:pPr>
            <a:endParaRPr lang="en-US"/>
          </a:p>
        </c:txPr>
        <c:crossAx val="63511168"/>
        <c:crosses val="autoZero"/>
        <c:auto val="1"/>
        <c:lblAlgn val="ctr"/>
        <c:lblOffset val="100"/>
        <c:noMultiLvlLbl val="0"/>
      </c:catAx>
      <c:valAx>
        <c:axId val="63511168"/>
        <c:scaling>
          <c:orientation val="minMax"/>
        </c:scaling>
        <c:delete val="0"/>
        <c:axPos val="l"/>
        <c:majorGridlines/>
        <c:numFmt formatCode="General" sourceLinked="1"/>
        <c:majorTickMark val="out"/>
        <c:minorTickMark val="none"/>
        <c:tickLblPos val="nextTo"/>
        <c:txPr>
          <a:bodyPr/>
          <a:lstStyle/>
          <a:p>
            <a:pPr>
              <a:defRPr sz="700"/>
            </a:pPr>
            <a:endParaRPr lang="en-US"/>
          </a:p>
        </c:txPr>
        <c:crossAx val="63508480"/>
        <c:crosses val="autoZero"/>
        <c:crossBetween val="between"/>
      </c:valAx>
    </c:plotArea>
    <c:legend>
      <c:legendPos val="r"/>
      <c:layout>
        <c:manualLayout>
          <c:xMode val="edge"/>
          <c:yMode val="edge"/>
          <c:x val="0.12727018018453221"/>
          <c:y val="7.5087152567467466E-2"/>
          <c:w val="0.56783891277394005"/>
          <c:h val="0.24918500572043931"/>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268141482314711"/>
          <c:y val="8.1528030150078201E-2"/>
          <c:w val="0.80040728242303061"/>
          <c:h val="0.68992125984251962"/>
        </c:manualLayout>
      </c:layout>
      <c:barChart>
        <c:barDir val="col"/>
        <c:grouping val="clustered"/>
        <c:varyColors val="0"/>
        <c:ser>
          <c:idx val="0"/>
          <c:order val="0"/>
          <c:tx>
            <c:strRef>
              <c:f>Sheet1!$D$67</c:f>
              <c:strCache>
                <c:ptCount val="1"/>
                <c:pt idx="0">
                  <c:v>NUP</c:v>
                </c:pt>
              </c:strCache>
            </c:strRef>
          </c:tx>
          <c:invertIfNegative val="0"/>
          <c:cat>
            <c:strRef>
              <c:f>Sheet1!$C$68:$C$73</c:f>
              <c:strCache>
                <c:ptCount val="6"/>
                <c:pt idx="0">
                  <c:v>T1</c:v>
                </c:pt>
                <c:pt idx="1">
                  <c:v>T2</c:v>
                </c:pt>
                <c:pt idx="2">
                  <c:v>T3</c:v>
                </c:pt>
                <c:pt idx="3">
                  <c:v>T4</c:v>
                </c:pt>
                <c:pt idx="4">
                  <c:v>T5</c:v>
                </c:pt>
                <c:pt idx="5">
                  <c:v>T6</c:v>
                </c:pt>
              </c:strCache>
            </c:strRef>
          </c:cat>
          <c:val>
            <c:numRef>
              <c:f>Sheet1!$D$68:$D$73</c:f>
              <c:numCache>
                <c:formatCode>General</c:formatCode>
                <c:ptCount val="6"/>
                <c:pt idx="0">
                  <c:v>30.62</c:v>
                </c:pt>
                <c:pt idx="1">
                  <c:v>32</c:v>
                </c:pt>
                <c:pt idx="2">
                  <c:v>44.1</c:v>
                </c:pt>
                <c:pt idx="3">
                  <c:v>39.160000000000011</c:v>
                </c:pt>
                <c:pt idx="4">
                  <c:v>50.7</c:v>
                </c:pt>
                <c:pt idx="5">
                  <c:v>42.83</c:v>
                </c:pt>
              </c:numCache>
            </c:numRef>
          </c:val>
          <c:extLst>
            <c:ext xmlns:c16="http://schemas.microsoft.com/office/drawing/2014/chart" uri="{C3380CC4-5D6E-409C-BE32-E72D297353CC}">
              <c16:uniqueId val="{00000000-55A3-4F6D-8AFB-1B20E76F996F}"/>
            </c:ext>
          </c:extLst>
        </c:ser>
        <c:dLbls>
          <c:showLegendKey val="0"/>
          <c:showVal val="0"/>
          <c:showCatName val="0"/>
          <c:showSerName val="0"/>
          <c:showPercent val="0"/>
          <c:showBubbleSize val="0"/>
        </c:dLbls>
        <c:gapWidth val="150"/>
        <c:axId val="63564800"/>
        <c:axId val="63674624"/>
      </c:barChart>
      <c:catAx>
        <c:axId val="63564800"/>
        <c:scaling>
          <c:orientation val="minMax"/>
        </c:scaling>
        <c:delete val="0"/>
        <c:axPos val="b"/>
        <c:numFmt formatCode="General" sourceLinked="0"/>
        <c:majorTickMark val="out"/>
        <c:minorTickMark val="none"/>
        <c:tickLblPos val="nextTo"/>
        <c:txPr>
          <a:bodyPr/>
          <a:lstStyle/>
          <a:p>
            <a:pPr>
              <a:defRPr sz="800"/>
            </a:pPr>
            <a:endParaRPr lang="en-US"/>
          </a:p>
        </c:txPr>
        <c:crossAx val="63674624"/>
        <c:crosses val="autoZero"/>
        <c:auto val="1"/>
        <c:lblAlgn val="ctr"/>
        <c:lblOffset val="100"/>
        <c:noMultiLvlLbl val="0"/>
      </c:catAx>
      <c:valAx>
        <c:axId val="63674624"/>
        <c:scaling>
          <c:orientation val="minMax"/>
        </c:scaling>
        <c:delete val="0"/>
        <c:axPos val="l"/>
        <c:majorGridlines/>
        <c:numFmt formatCode="General" sourceLinked="1"/>
        <c:majorTickMark val="out"/>
        <c:minorTickMark val="none"/>
        <c:tickLblPos val="nextTo"/>
        <c:crossAx val="63564800"/>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610594130279225"/>
          <c:y val="9.9100387680897725E-2"/>
          <c:w val="0.79668302825783144"/>
          <c:h val="0.63029497459606565"/>
        </c:manualLayout>
      </c:layout>
      <c:barChart>
        <c:barDir val="col"/>
        <c:grouping val="clustered"/>
        <c:varyColors val="0"/>
        <c:ser>
          <c:idx val="0"/>
          <c:order val="0"/>
          <c:tx>
            <c:strRef>
              <c:f>Sheet1!$D$57</c:f>
              <c:strCache>
                <c:ptCount val="1"/>
                <c:pt idx="0">
                  <c:v>PE</c:v>
                </c:pt>
              </c:strCache>
            </c:strRef>
          </c:tx>
          <c:invertIfNegative val="0"/>
          <c:cat>
            <c:strRef>
              <c:f>Sheet1!$C$58:$C$63</c:f>
              <c:strCache>
                <c:ptCount val="6"/>
                <c:pt idx="0">
                  <c:v>T1</c:v>
                </c:pt>
                <c:pt idx="1">
                  <c:v>T2</c:v>
                </c:pt>
                <c:pt idx="2">
                  <c:v>T3</c:v>
                </c:pt>
                <c:pt idx="3">
                  <c:v>T4</c:v>
                </c:pt>
                <c:pt idx="4">
                  <c:v>T5</c:v>
                </c:pt>
                <c:pt idx="5">
                  <c:v>T6</c:v>
                </c:pt>
              </c:strCache>
            </c:strRef>
          </c:cat>
          <c:val>
            <c:numRef>
              <c:f>Sheet1!$D$58:$D$63</c:f>
              <c:numCache>
                <c:formatCode>General</c:formatCode>
                <c:ptCount val="6"/>
                <c:pt idx="0">
                  <c:v>28.08</c:v>
                </c:pt>
                <c:pt idx="1">
                  <c:v>29.18</c:v>
                </c:pt>
                <c:pt idx="2">
                  <c:v>39.9</c:v>
                </c:pt>
                <c:pt idx="3">
                  <c:v>29.05</c:v>
                </c:pt>
                <c:pt idx="4">
                  <c:v>38.309999999999995</c:v>
                </c:pt>
                <c:pt idx="5">
                  <c:v>25.64</c:v>
                </c:pt>
              </c:numCache>
            </c:numRef>
          </c:val>
          <c:extLst>
            <c:ext xmlns:c16="http://schemas.microsoft.com/office/drawing/2014/chart" uri="{C3380CC4-5D6E-409C-BE32-E72D297353CC}">
              <c16:uniqueId val="{00000000-A6E9-4B9E-9FCA-FC4D690EE930}"/>
            </c:ext>
          </c:extLst>
        </c:ser>
        <c:dLbls>
          <c:showLegendKey val="0"/>
          <c:showVal val="0"/>
          <c:showCatName val="0"/>
          <c:showSerName val="0"/>
          <c:showPercent val="0"/>
          <c:showBubbleSize val="0"/>
        </c:dLbls>
        <c:gapWidth val="150"/>
        <c:axId val="63777792"/>
        <c:axId val="63823232"/>
      </c:barChart>
      <c:catAx>
        <c:axId val="63777792"/>
        <c:scaling>
          <c:orientation val="minMax"/>
        </c:scaling>
        <c:delete val="0"/>
        <c:axPos val="b"/>
        <c:numFmt formatCode="General" sourceLinked="0"/>
        <c:majorTickMark val="out"/>
        <c:minorTickMark val="none"/>
        <c:tickLblPos val="nextTo"/>
        <c:crossAx val="63823232"/>
        <c:crosses val="autoZero"/>
        <c:auto val="1"/>
        <c:lblAlgn val="ctr"/>
        <c:lblOffset val="100"/>
        <c:noMultiLvlLbl val="0"/>
      </c:catAx>
      <c:valAx>
        <c:axId val="63823232"/>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63777792"/>
        <c:crosses val="autoZero"/>
        <c:crossBetween val="between"/>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101544125166234"/>
          <c:y val="8.9823681949666223E-2"/>
          <c:w val="0.83898455874833833"/>
          <c:h val="0.69886611020469291"/>
        </c:manualLayout>
      </c:layout>
      <c:barChart>
        <c:barDir val="col"/>
        <c:grouping val="clustered"/>
        <c:varyColors val="0"/>
        <c:ser>
          <c:idx val="0"/>
          <c:order val="0"/>
          <c:tx>
            <c:strRef>
              <c:f>Sheet1!$D$36</c:f>
              <c:strCache>
                <c:ptCount val="1"/>
                <c:pt idx="0">
                  <c:v>REY</c:v>
                </c:pt>
              </c:strCache>
            </c:strRef>
          </c:tx>
          <c:invertIfNegative val="0"/>
          <c:cat>
            <c:strRef>
              <c:f>Sheet1!$C$37:$C$42</c:f>
              <c:strCache>
                <c:ptCount val="6"/>
                <c:pt idx="0">
                  <c:v>T1</c:v>
                </c:pt>
                <c:pt idx="1">
                  <c:v>T2</c:v>
                </c:pt>
                <c:pt idx="2">
                  <c:v>T3</c:v>
                </c:pt>
                <c:pt idx="3">
                  <c:v>T4</c:v>
                </c:pt>
                <c:pt idx="4">
                  <c:v>T5</c:v>
                </c:pt>
                <c:pt idx="5">
                  <c:v>T6</c:v>
                </c:pt>
              </c:strCache>
            </c:strRef>
          </c:cat>
          <c:val>
            <c:numRef>
              <c:f>Sheet1!$D$37:$D$42</c:f>
              <c:numCache>
                <c:formatCode>General</c:formatCode>
                <c:ptCount val="6"/>
                <c:pt idx="0">
                  <c:v>64.3</c:v>
                </c:pt>
                <c:pt idx="1">
                  <c:v>87.990000000000023</c:v>
                </c:pt>
                <c:pt idx="2">
                  <c:v>117.29</c:v>
                </c:pt>
                <c:pt idx="3">
                  <c:v>97.89</c:v>
                </c:pt>
                <c:pt idx="4">
                  <c:v>101.89</c:v>
                </c:pt>
                <c:pt idx="5">
                  <c:v>79.239999999999995</c:v>
                </c:pt>
              </c:numCache>
            </c:numRef>
          </c:val>
          <c:extLst>
            <c:ext xmlns:c16="http://schemas.microsoft.com/office/drawing/2014/chart" uri="{C3380CC4-5D6E-409C-BE32-E72D297353CC}">
              <c16:uniqueId val="{00000000-9B7D-4381-BF5B-DF0358791D7B}"/>
            </c:ext>
          </c:extLst>
        </c:ser>
        <c:dLbls>
          <c:showLegendKey val="0"/>
          <c:showVal val="0"/>
          <c:showCatName val="0"/>
          <c:showSerName val="0"/>
          <c:showPercent val="0"/>
          <c:showBubbleSize val="0"/>
        </c:dLbls>
        <c:gapWidth val="150"/>
        <c:axId val="63921536"/>
        <c:axId val="74057600"/>
      </c:barChart>
      <c:catAx>
        <c:axId val="63921536"/>
        <c:scaling>
          <c:orientation val="minMax"/>
        </c:scaling>
        <c:delete val="0"/>
        <c:axPos val="b"/>
        <c:numFmt formatCode="General" sourceLinked="0"/>
        <c:majorTickMark val="out"/>
        <c:minorTickMark val="none"/>
        <c:tickLblPos val="nextTo"/>
        <c:txPr>
          <a:bodyPr/>
          <a:lstStyle/>
          <a:p>
            <a:pPr>
              <a:defRPr sz="800"/>
            </a:pPr>
            <a:endParaRPr lang="en-US"/>
          </a:p>
        </c:txPr>
        <c:crossAx val="74057600"/>
        <c:crosses val="autoZero"/>
        <c:auto val="1"/>
        <c:lblAlgn val="ctr"/>
        <c:lblOffset val="100"/>
        <c:noMultiLvlLbl val="0"/>
      </c:catAx>
      <c:valAx>
        <c:axId val="74057600"/>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63921536"/>
        <c:crosses val="autoZero"/>
        <c:crossBetween val="between"/>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812344109160331"/>
          <c:y val="5.9138139647437832E-2"/>
          <c:w val="0.7970782999951096"/>
          <c:h val="0.72716442359598665"/>
        </c:manualLayout>
      </c:layout>
      <c:barChart>
        <c:barDir val="col"/>
        <c:grouping val="clustered"/>
        <c:varyColors val="0"/>
        <c:ser>
          <c:idx val="0"/>
          <c:order val="0"/>
          <c:tx>
            <c:strRef>
              <c:f>Sheet1!$C$2:$C$3</c:f>
              <c:strCache>
                <c:ptCount val="1"/>
                <c:pt idx="0">
                  <c:v>Land utilization index (%)</c:v>
                </c:pt>
              </c:strCache>
            </c:strRef>
          </c:tx>
          <c:invertIfNegative val="0"/>
          <c:cat>
            <c:strRef>
              <c:f>Sheet1!$B$4:$B$9</c:f>
              <c:strCache>
                <c:ptCount val="6"/>
                <c:pt idx="0">
                  <c:v>T1</c:v>
                </c:pt>
                <c:pt idx="1">
                  <c:v>T2</c:v>
                </c:pt>
                <c:pt idx="2">
                  <c:v>T3</c:v>
                </c:pt>
                <c:pt idx="3">
                  <c:v>T4</c:v>
                </c:pt>
                <c:pt idx="4">
                  <c:v>T5</c:v>
                </c:pt>
                <c:pt idx="5">
                  <c:v>T6</c:v>
                </c:pt>
              </c:strCache>
            </c:strRef>
          </c:cat>
          <c:val>
            <c:numRef>
              <c:f>Sheet1!$C$4:$C$9</c:f>
              <c:numCache>
                <c:formatCode>General</c:formatCode>
                <c:ptCount val="6"/>
                <c:pt idx="0">
                  <c:v>62.74</c:v>
                </c:pt>
                <c:pt idx="1">
                  <c:v>82.740000000000023</c:v>
                </c:pt>
                <c:pt idx="2">
                  <c:v>80.55</c:v>
                </c:pt>
                <c:pt idx="3">
                  <c:v>92.33</c:v>
                </c:pt>
                <c:pt idx="4">
                  <c:v>72.88</c:v>
                </c:pt>
                <c:pt idx="5">
                  <c:v>84.66</c:v>
                </c:pt>
              </c:numCache>
            </c:numRef>
          </c:val>
          <c:extLst>
            <c:ext xmlns:c16="http://schemas.microsoft.com/office/drawing/2014/chart" uri="{C3380CC4-5D6E-409C-BE32-E72D297353CC}">
              <c16:uniqueId val="{00000000-936F-4947-964F-F2321881DA7A}"/>
            </c:ext>
          </c:extLst>
        </c:ser>
        <c:dLbls>
          <c:showLegendKey val="0"/>
          <c:showVal val="0"/>
          <c:showCatName val="0"/>
          <c:showSerName val="0"/>
          <c:showPercent val="0"/>
          <c:showBubbleSize val="0"/>
        </c:dLbls>
        <c:gapWidth val="150"/>
        <c:axId val="80736256"/>
        <c:axId val="83972096"/>
      </c:barChart>
      <c:catAx>
        <c:axId val="80736256"/>
        <c:scaling>
          <c:orientation val="minMax"/>
        </c:scaling>
        <c:delete val="0"/>
        <c:axPos val="b"/>
        <c:numFmt formatCode="General" sourceLinked="0"/>
        <c:majorTickMark val="out"/>
        <c:minorTickMark val="none"/>
        <c:tickLblPos val="nextTo"/>
        <c:txPr>
          <a:bodyPr/>
          <a:lstStyle/>
          <a:p>
            <a:pPr>
              <a:defRPr sz="800"/>
            </a:pPr>
            <a:endParaRPr lang="en-US"/>
          </a:p>
        </c:txPr>
        <c:crossAx val="83972096"/>
        <c:crosses val="autoZero"/>
        <c:auto val="1"/>
        <c:lblAlgn val="ctr"/>
        <c:lblOffset val="100"/>
        <c:noMultiLvlLbl val="0"/>
      </c:catAx>
      <c:valAx>
        <c:axId val="83972096"/>
        <c:scaling>
          <c:orientation val="minMax"/>
        </c:scaling>
        <c:delete val="0"/>
        <c:axPos val="l"/>
        <c:majorGridlines/>
        <c:numFmt formatCode="General" sourceLinked="1"/>
        <c:majorTickMark val="out"/>
        <c:minorTickMark val="none"/>
        <c:tickLblPos val="nextTo"/>
        <c:crossAx val="8073625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0.21779</cdr:x>
      <cdr:y>0.86578</cdr:y>
    </cdr:from>
    <cdr:to>
      <cdr:x>0.78792</cdr:x>
      <cdr:y>0.96923</cdr:y>
    </cdr:to>
    <cdr:sp macro="" textlink="">
      <cdr:nvSpPr>
        <cdr:cNvPr id="2" name="TextBox 1"/>
        <cdr:cNvSpPr txBox="1"/>
      </cdr:nvSpPr>
      <cdr:spPr>
        <a:xfrm xmlns:a="http://schemas.openxmlformats.org/drawingml/2006/main">
          <a:off x="676275" y="1608080"/>
          <a:ext cx="1770325" cy="1921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050" b="1"/>
            <a:t>Cropping system</a:t>
          </a:r>
        </a:p>
      </cdr:txBody>
    </cdr:sp>
  </cdr:relSizeAnchor>
  <cdr:relSizeAnchor xmlns:cdr="http://schemas.openxmlformats.org/drawingml/2006/chartDrawing">
    <cdr:from>
      <cdr:x>0</cdr:x>
      <cdr:y>0.13333</cdr:y>
    </cdr:from>
    <cdr:to>
      <cdr:x>0.04601</cdr:x>
      <cdr:y>0.73424</cdr:y>
    </cdr:to>
    <cdr:sp macro="" textlink="">
      <cdr:nvSpPr>
        <cdr:cNvPr id="4" name="TextBox 1"/>
        <cdr:cNvSpPr txBox="1"/>
      </cdr:nvSpPr>
      <cdr:spPr>
        <a:xfrm xmlns:a="http://schemas.openxmlformats.org/drawingml/2006/main">
          <a:off x="0" y="247650"/>
          <a:ext cx="142875" cy="1116109"/>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900" b="1"/>
            <a:t>Mg ha</a:t>
          </a:r>
          <a:r>
            <a:rPr lang="en-IN" sz="900" b="1" baseline="30000"/>
            <a:t>-1</a:t>
          </a:r>
          <a:endParaRPr lang="en-IN" sz="900" b="1"/>
        </a:p>
      </cdr:txBody>
    </cdr:sp>
  </cdr:relSizeAnchor>
</c:userShapes>
</file>

<file path=word/drawings/drawing2.xml><?xml version="1.0" encoding="utf-8"?>
<c:userShapes xmlns:c="http://schemas.openxmlformats.org/drawingml/2006/chart">
  <cdr:relSizeAnchor xmlns:cdr="http://schemas.openxmlformats.org/drawingml/2006/chartDrawing">
    <cdr:from>
      <cdr:x>0.28571</cdr:x>
      <cdr:y>0.87316</cdr:y>
    </cdr:from>
    <cdr:to>
      <cdr:x>0.78631</cdr:x>
      <cdr:y>1</cdr:y>
    </cdr:to>
    <cdr:sp macro="" textlink="">
      <cdr:nvSpPr>
        <cdr:cNvPr id="2" name="TextBox 1"/>
        <cdr:cNvSpPr txBox="1"/>
      </cdr:nvSpPr>
      <cdr:spPr>
        <a:xfrm xmlns:a="http://schemas.openxmlformats.org/drawingml/2006/main">
          <a:off x="857250" y="1819114"/>
          <a:ext cx="1501969" cy="2573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t>Cropping system</a:t>
          </a:r>
        </a:p>
      </cdr:txBody>
    </cdr:sp>
  </cdr:relSizeAnchor>
  <cdr:relSizeAnchor xmlns:cdr="http://schemas.openxmlformats.org/drawingml/2006/chartDrawing">
    <cdr:from>
      <cdr:x>0</cdr:x>
      <cdr:y>0.09145</cdr:y>
    </cdr:from>
    <cdr:to>
      <cdr:x>0.05714</cdr:x>
      <cdr:y>0.81121</cdr:y>
    </cdr:to>
    <cdr:sp macro="" textlink="">
      <cdr:nvSpPr>
        <cdr:cNvPr id="3" name="TextBox 1"/>
        <cdr:cNvSpPr txBox="1"/>
      </cdr:nvSpPr>
      <cdr:spPr>
        <a:xfrm xmlns:a="http://schemas.openxmlformats.org/drawingml/2006/main">
          <a:off x="0" y="295275"/>
          <a:ext cx="304782" cy="2324100"/>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rPr>
            <a:t>Kg ha</a:t>
          </a:r>
          <a:r>
            <a:rPr lang="en-IN" sz="1100" b="1" baseline="30000">
              <a:latin typeface="Calibri"/>
            </a:rPr>
            <a:t>--1</a:t>
          </a:r>
          <a:r>
            <a:rPr lang="en-IN" sz="1100" b="1" baseline="0">
              <a:latin typeface="Calibri"/>
            </a:rPr>
            <a:t> kg</a:t>
          </a:r>
          <a:r>
            <a:rPr lang="en-IN" sz="1100" b="1" baseline="30000">
              <a:latin typeface="Calibri"/>
            </a:rPr>
            <a:t>-1</a:t>
          </a:r>
          <a:endParaRPr lang="en-IN" sz="1200" b="1"/>
        </a:p>
      </cdr:txBody>
    </cdr:sp>
  </cdr:relSizeAnchor>
</c:userShapes>
</file>

<file path=word/drawings/drawing3.xml><?xml version="1.0" encoding="utf-8"?>
<c:userShapes xmlns:c="http://schemas.openxmlformats.org/drawingml/2006/chart">
  <cdr:relSizeAnchor xmlns:cdr="http://schemas.openxmlformats.org/drawingml/2006/chartDrawing">
    <cdr:from>
      <cdr:x>0.23701</cdr:x>
      <cdr:y>0.86631</cdr:y>
    </cdr:from>
    <cdr:to>
      <cdr:x>0.77581</cdr:x>
      <cdr:y>0.97706</cdr:y>
    </cdr:to>
    <cdr:sp macro="" textlink="">
      <cdr:nvSpPr>
        <cdr:cNvPr id="2" name="TextBox 1"/>
        <cdr:cNvSpPr txBox="1"/>
      </cdr:nvSpPr>
      <cdr:spPr>
        <a:xfrm xmlns:a="http://schemas.openxmlformats.org/drawingml/2006/main">
          <a:off x="695325" y="1798858"/>
          <a:ext cx="1580665" cy="2299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t>Cropping system</a:t>
          </a:r>
        </a:p>
      </cdr:txBody>
    </cdr:sp>
  </cdr:relSizeAnchor>
  <cdr:relSizeAnchor xmlns:cdr="http://schemas.openxmlformats.org/drawingml/2006/chartDrawing">
    <cdr:from>
      <cdr:x>0</cdr:x>
      <cdr:y>0.20521</cdr:y>
    </cdr:from>
    <cdr:to>
      <cdr:x>0.0487</cdr:x>
      <cdr:y>0.72936</cdr:y>
    </cdr:to>
    <cdr:sp macro="" textlink="">
      <cdr:nvSpPr>
        <cdr:cNvPr id="3" name="TextBox 1"/>
        <cdr:cNvSpPr txBox="1"/>
      </cdr:nvSpPr>
      <cdr:spPr>
        <a:xfrm xmlns:a="http://schemas.openxmlformats.org/drawingml/2006/main">
          <a:off x="0" y="426108"/>
          <a:ext cx="142875" cy="1088367"/>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rPr>
            <a:t> Kg ha</a:t>
          </a:r>
          <a:r>
            <a:rPr lang="en-IN" sz="1100" b="1" baseline="30000">
              <a:latin typeface="Calibri"/>
            </a:rPr>
            <a:t>--1</a:t>
          </a:r>
          <a:r>
            <a:rPr lang="en-IN" sz="1100" b="1" baseline="0">
              <a:latin typeface="Calibri"/>
            </a:rPr>
            <a:t> day</a:t>
          </a:r>
          <a:r>
            <a:rPr lang="en-IN" sz="1100" b="1" baseline="30000">
              <a:latin typeface="Calibri"/>
            </a:rPr>
            <a:t>-1</a:t>
          </a:r>
          <a:endParaRPr lang="en-IN" sz="1200" b="1"/>
        </a:p>
      </cdr:txBody>
    </cdr:sp>
  </cdr:relSizeAnchor>
</c:userShapes>
</file>

<file path=word/drawings/drawing4.xml><?xml version="1.0" encoding="utf-8"?>
<c:userShapes xmlns:c="http://schemas.openxmlformats.org/drawingml/2006/chart">
  <cdr:relSizeAnchor xmlns:cdr="http://schemas.openxmlformats.org/drawingml/2006/chartDrawing">
    <cdr:from>
      <cdr:x>0.24675</cdr:x>
      <cdr:y>0.87387</cdr:y>
    </cdr:from>
    <cdr:to>
      <cdr:x>0.83442</cdr:x>
      <cdr:y>1</cdr:y>
    </cdr:to>
    <cdr:sp macro="" textlink="">
      <cdr:nvSpPr>
        <cdr:cNvPr id="2" name="TextBox 1"/>
        <cdr:cNvSpPr txBox="1"/>
      </cdr:nvSpPr>
      <cdr:spPr>
        <a:xfrm xmlns:a="http://schemas.openxmlformats.org/drawingml/2006/main">
          <a:off x="723899" y="1656399"/>
          <a:ext cx="1724025" cy="239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200" b="1"/>
            <a:t>Cropping system</a:t>
          </a:r>
        </a:p>
      </cdr:txBody>
    </cdr:sp>
  </cdr:relSizeAnchor>
  <cdr:relSizeAnchor xmlns:cdr="http://schemas.openxmlformats.org/drawingml/2006/chartDrawing">
    <cdr:from>
      <cdr:x>0</cdr:x>
      <cdr:y>0.24925</cdr:y>
    </cdr:from>
    <cdr:to>
      <cdr:x>0.08766</cdr:x>
      <cdr:y>0.74241</cdr:y>
    </cdr:to>
    <cdr:sp macro="" textlink="">
      <cdr:nvSpPr>
        <cdr:cNvPr id="3" name="TextBox 1"/>
        <cdr:cNvSpPr txBox="1"/>
      </cdr:nvSpPr>
      <cdr:spPr>
        <a:xfrm xmlns:a="http://schemas.openxmlformats.org/drawingml/2006/main">
          <a:off x="0" y="472447"/>
          <a:ext cx="257175" cy="934773"/>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ea typeface="+mn-ea"/>
              <a:cs typeface="+mn-cs"/>
            </a:rPr>
            <a:t>q ha</a:t>
          </a:r>
          <a:r>
            <a:rPr lang="en-IN" sz="1100" b="1" baseline="30000">
              <a:latin typeface="Calibri"/>
              <a:ea typeface="+mn-ea"/>
              <a:cs typeface="+mn-cs"/>
            </a:rPr>
            <a:t>-1</a:t>
          </a:r>
          <a:endParaRPr lang="en-IN" sz="1200" b="1"/>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0.21813</cdr:y>
    </cdr:from>
    <cdr:to>
      <cdr:x>0.08385</cdr:x>
      <cdr:y>0.72829</cdr:y>
    </cdr:to>
    <cdr:sp macro="" textlink="">
      <cdr:nvSpPr>
        <cdr:cNvPr id="2" name="TextBox 1"/>
        <cdr:cNvSpPr txBox="1"/>
      </cdr:nvSpPr>
      <cdr:spPr>
        <a:xfrm xmlns:a="http://schemas.openxmlformats.org/drawingml/2006/main">
          <a:off x="0" y="413460"/>
          <a:ext cx="257175" cy="966995"/>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pPr algn="ctr"/>
          <a:r>
            <a:rPr lang="en-IN" sz="1100" b="1"/>
            <a:t>Per cent</a:t>
          </a:r>
        </a:p>
      </cdr:txBody>
    </cdr:sp>
  </cdr:relSizeAnchor>
  <cdr:relSizeAnchor xmlns:cdr="http://schemas.openxmlformats.org/drawingml/2006/chartDrawing">
    <cdr:from>
      <cdr:x>0.28117</cdr:x>
      <cdr:y>0.91638</cdr:y>
    </cdr:from>
    <cdr:to>
      <cdr:x>0.73992</cdr:x>
      <cdr:y>0.96864</cdr:y>
    </cdr:to>
    <cdr:sp macro="" textlink="">
      <cdr:nvSpPr>
        <cdr:cNvPr id="3" name="TextBox 2"/>
        <cdr:cNvSpPr txBox="1"/>
      </cdr:nvSpPr>
      <cdr:spPr>
        <a:xfrm xmlns:a="http://schemas.openxmlformats.org/drawingml/2006/main">
          <a:off x="1447800" y="2505075"/>
          <a:ext cx="2362200" cy="142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0.26398</cdr:x>
      <cdr:y>0.89007</cdr:y>
    </cdr:from>
    <cdr:to>
      <cdr:x>0.74382</cdr:x>
      <cdr:y>1</cdr:y>
    </cdr:to>
    <cdr:sp macro="" textlink="">
      <cdr:nvSpPr>
        <cdr:cNvPr id="4" name="TextBox 3"/>
        <cdr:cNvSpPr txBox="1"/>
      </cdr:nvSpPr>
      <cdr:spPr>
        <a:xfrm xmlns:a="http://schemas.openxmlformats.org/drawingml/2006/main">
          <a:off x="809625" y="1687105"/>
          <a:ext cx="1471709" cy="2083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IN" sz="1050" b="1"/>
            <a:t>Cropping system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18</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66</cp:revision>
  <dcterms:created xsi:type="dcterms:W3CDTF">2018-11-27T03:42:00Z</dcterms:created>
  <dcterms:modified xsi:type="dcterms:W3CDTF">2025-08-04T13:19:00Z</dcterms:modified>
</cp:coreProperties>
</file>