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9D0E87" w14:textId="2BA998EC" w:rsidR="001315CD" w:rsidRPr="001A090E" w:rsidRDefault="00F70C38" w:rsidP="008D4D16">
      <w:pPr>
        <w:spacing w:before="100" w:beforeAutospacing="1" w:after="100" w:afterAutospacing="1" w:line="240" w:lineRule="auto"/>
        <w:jc w:val="right"/>
        <w:rPr>
          <w:rFonts w:ascii="Arial" w:eastAsia="Times New Roman" w:hAnsi="Arial" w:cs="Arial"/>
          <w:b/>
          <w:bCs/>
          <w:sz w:val="36"/>
          <w:szCs w:val="36"/>
          <w:lang w:val="en-US" w:eastAsia="fr-FR"/>
        </w:rPr>
      </w:pPr>
      <w:bookmarkStart w:id="0" w:name="_Hlk205627029"/>
      <w:r w:rsidRPr="001A090E">
        <w:rPr>
          <w:rFonts w:ascii="Arial" w:eastAsia="Times New Roman" w:hAnsi="Arial" w:cs="Arial"/>
          <w:b/>
          <w:bCs/>
          <w:sz w:val="36"/>
          <w:szCs w:val="36"/>
          <w:lang w:val="en-US" w:eastAsia="fr-FR"/>
        </w:rPr>
        <w:t>The scientific and technological contribution of African fablabs: innovations, impacts and perspectives</w:t>
      </w:r>
      <w:bookmarkEnd w:id="0"/>
    </w:p>
    <w:p w14:paraId="7784B171" w14:textId="77777777" w:rsidR="0026541C" w:rsidRDefault="0026541C" w:rsidP="008D4D16">
      <w:pPr>
        <w:pStyle w:val="Copyright"/>
        <w:spacing w:after="0" w:line="240" w:lineRule="auto"/>
        <w:jc w:val="both"/>
        <w:rPr>
          <w:rFonts w:ascii="Arial" w:hAnsi="Arial" w:cs="Arial"/>
          <w:sz w:val="20"/>
        </w:rPr>
      </w:pPr>
    </w:p>
    <w:bookmarkStart w:id="1" w:name="_GoBack"/>
    <w:bookmarkEnd w:id="1"/>
    <w:p w14:paraId="41959540" w14:textId="420FE9AF" w:rsidR="00FC5040" w:rsidRPr="001A090E" w:rsidRDefault="001315CD" w:rsidP="008D4D16">
      <w:pPr>
        <w:pStyle w:val="Copyright"/>
        <w:spacing w:after="0" w:line="240" w:lineRule="auto"/>
        <w:jc w:val="both"/>
        <w:rPr>
          <w:rFonts w:ascii="Arial" w:hAnsi="Arial" w:cs="Arial"/>
          <w:sz w:val="20"/>
        </w:rPr>
      </w:pPr>
      <w:r w:rsidRPr="001A090E">
        <w:rPr>
          <w:rFonts w:ascii="Arial" w:hAnsi="Arial" w:cs="Arial"/>
          <w:noProof/>
          <w:sz w:val="20"/>
        </w:rPr>
        <mc:AlternateContent>
          <mc:Choice Requires="wps">
            <w:drawing>
              <wp:inline distT="0" distB="0" distL="0" distR="0" wp14:anchorId="38487FFD" wp14:editId="5062D584">
                <wp:extent cx="5303520" cy="635"/>
                <wp:effectExtent l="9525" t="11430" r="11430" b="17145"/>
                <wp:docPr id="1738476074" name="Connecteur droit avec flèch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C621453" id="_x0000_t32" coordsize="21600,21600" o:spt="32" o:oned="t" path="m,l21600,21600e" filled="f">
                <v:path arrowok="t" fillok="f" o:connecttype="none"/>
                <o:lock v:ext="edit" shapetype="t"/>
              </v:shapetype>
              <v:shape id="Connecteur droit avec flèch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Pr="001A090E">
        <w:rPr>
          <w:rFonts w:ascii="Arial" w:hAnsi="Arial" w:cs="Arial"/>
          <w:sz w:val="20"/>
        </w:rPr>
        <w:t>.</w:t>
      </w:r>
      <w:bookmarkStart w:id="2" w:name="_Hlk205627055"/>
    </w:p>
    <w:p w14:paraId="61059BCA" w14:textId="282D08D4" w:rsidR="00FC5040" w:rsidRPr="001A090E" w:rsidRDefault="00FC5040" w:rsidP="00C000F9">
      <w:pPr>
        <w:spacing w:line="240" w:lineRule="auto"/>
        <w:jc w:val="both"/>
        <w:rPr>
          <w:rFonts w:ascii="Arial" w:hAnsi="Arial" w:cs="Arial"/>
          <w:b/>
          <w:lang w:val="en-US"/>
        </w:rPr>
      </w:pPr>
      <w:r w:rsidRPr="001A090E">
        <w:rPr>
          <w:rFonts w:ascii="Arial" w:hAnsi="Arial" w:cs="Arial"/>
          <w:b/>
          <w:lang w:val="en-US"/>
        </w:rPr>
        <w:t>ABSTRACT</w:t>
      </w:r>
    </w:p>
    <w:p w14:paraId="3763959F" w14:textId="3A661C64" w:rsidR="00B22F0E" w:rsidRPr="001A090E" w:rsidRDefault="00FC5040" w:rsidP="00C000F9">
      <w:pPr>
        <w:spacing w:line="240" w:lineRule="auto"/>
        <w:jc w:val="both"/>
        <w:rPr>
          <w:rFonts w:ascii="Arial" w:hAnsi="Arial" w:cs="Arial"/>
          <w:sz w:val="20"/>
          <w:szCs w:val="20"/>
        </w:rPr>
      </w:pPr>
      <w:r w:rsidRPr="001A090E">
        <w:rPr>
          <w:rFonts w:ascii="Times New Roman" w:hAnsi="Times New Roman" w:cs="Times New Roman"/>
          <w:noProof/>
          <w:sz w:val="24"/>
          <w:szCs w:val="24"/>
          <w:lang w:eastAsia="fr-FR"/>
        </w:rPr>
        <mc:AlternateContent>
          <mc:Choice Requires="wps">
            <w:drawing>
              <wp:anchor distT="0" distB="0" distL="114300" distR="114300" simplePos="0" relativeHeight="251659264" behindDoc="0" locked="0" layoutInCell="1" allowOverlap="1" wp14:anchorId="717BF9FF" wp14:editId="4E2BB666">
                <wp:simplePos x="0" y="0"/>
                <wp:positionH relativeFrom="margin">
                  <wp:align>right</wp:align>
                </wp:positionH>
                <wp:positionV relativeFrom="paragraph">
                  <wp:posOffset>15875</wp:posOffset>
                </wp:positionV>
                <wp:extent cx="6000750" cy="25908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6000750" cy="2590800"/>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32B0EF" w14:textId="2D3F7C29" w:rsidR="00FC5040" w:rsidRDefault="00FC5040" w:rsidP="00FC5040">
                            <w:pPr>
                              <w:jc w:val="both"/>
                              <w:rPr>
                                <w:bCs/>
                                <w:lang w:val="en-US"/>
                                <w14:textOutline w14:w="9525" w14:cap="rnd" w14:cmpd="sng" w14:algn="ctr">
                                  <w14:solidFill>
                                    <w14:srgbClr w14:val="000000"/>
                                  </w14:solidFill>
                                  <w14:prstDash w14:val="solid"/>
                                  <w14:bevel/>
                                </w14:textOutline>
                              </w:rPr>
                            </w:pPr>
                            <w:r>
                              <w:rPr>
                                <w:rFonts w:ascii="Arial" w:hAnsi="Arial" w:cs="Arial"/>
                                <w:bCs/>
                                <w:color w:val="000000" w:themeColor="text1"/>
                                <w:sz w:val="20"/>
                                <w:szCs w:val="20"/>
                                <w:lang w:val="en-US"/>
                                <w14:textOutline w14:w="9525" w14:cap="rnd" w14:cmpd="sng" w14:algn="ctr">
                                  <w14:noFill/>
                                  <w14:prstDash w14:val="solid"/>
                                  <w14:bevel/>
                                </w14:textOutline>
                              </w:rPr>
                              <w:t xml:space="preserve">This study examines the scientific and technological contribution of African FabLabs in the context of local development. Through a mixed approach combining literature review, questionnaire surveys and semi-structured interviews, it analyzes the activities of FabLabs located in sub-Saharan Africa (Madagascar, DRC, Togo, Burkina Faso) between 2018 and 2025. The results reveal a diversity of equipment (3D printers, CNC, electronic tools), software (Fusion 360, </w:t>
                            </w:r>
                            <w:proofErr w:type="spellStart"/>
                            <w:proofErr w:type="gramStart"/>
                            <w:r>
                              <w:rPr>
                                <w:rFonts w:ascii="Arial" w:hAnsi="Arial" w:cs="Arial"/>
                                <w:bCs/>
                                <w:color w:val="000000" w:themeColor="text1"/>
                                <w:sz w:val="20"/>
                                <w:szCs w:val="20"/>
                                <w:lang w:val="en-US"/>
                                <w14:textOutline w14:w="9525" w14:cap="rnd" w14:cmpd="sng" w14:algn="ctr">
                                  <w14:noFill/>
                                  <w14:prstDash w14:val="solid"/>
                                  <w14:bevel/>
                                </w14:textOutline>
                              </w:rPr>
                              <w:t>KiCad</w:t>
                            </w:r>
                            <w:proofErr w:type="spellEnd"/>
                            <w:r>
                              <w:rPr>
                                <w:rFonts w:ascii="Arial" w:hAnsi="Arial" w:cs="Arial"/>
                                <w:bCs/>
                                <w:color w:val="000000" w:themeColor="text1"/>
                                <w:sz w:val="20"/>
                                <w:szCs w:val="20"/>
                                <w:lang w:val="en-US"/>
                                <w14:textOutline w14:w="9525" w14:cap="rnd" w14:cmpd="sng" w14:algn="ctr">
                                  <w14:noFill/>
                                  <w14:prstDash w14:val="solid"/>
                                  <w14:bevel/>
                                </w14:textOutline>
                              </w:rPr>
                              <w:t xml:space="preserve"> ,</w:t>
                            </w:r>
                            <w:proofErr w:type="gramEnd"/>
                            <w:r>
                              <w:rPr>
                                <w:rFonts w:ascii="Arial" w:hAnsi="Arial" w:cs="Arial"/>
                                <w:bCs/>
                                <w:color w:val="000000" w:themeColor="text1"/>
                                <w:sz w:val="20"/>
                                <w:szCs w:val="20"/>
                                <w:lang w:val="en-US"/>
                                <w14:textOutline w14:w="9525" w14:cap="rnd" w14:cmpd="sng" w14:algn="ctr">
                                  <w14:noFill/>
                                  <w14:prstDash w14:val="solid"/>
                                  <w14:bevel/>
                                </w14:textOutline>
                              </w:rPr>
                              <w:t xml:space="preserve"> Arduino) and innovative projects in the fields of energy, health, agriculture and education. Initiatives such as </w:t>
                            </w:r>
                            <w:proofErr w:type="spellStart"/>
                            <w:r w:rsidR="00B82936">
                              <w:rPr>
                                <w:rFonts w:ascii="Arial" w:hAnsi="Arial" w:cs="Arial"/>
                                <w:bCs/>
                                <w:color w:val="000000" w:themeColor="text1"/>
                                <w:sz w:val="20"/>
                                <w:szCs w:val="20"/>
                                <w:lang w:val="en-US"/>
                                <w14:textOutline w14:w="9525" w14:cap="rnd" w14:cmpd="sng" w14:algn="ctr">
                                  <w14:noFill/>
                                  <w14:prstDash w14:val="solid"/>
                                  <w14:bevel/>
                                </w14:textOutline>
                              </w:rPr>
                              <w:t>SolarFocus</w:t>
                            </w:r>
                            <w:proofErr w:type="spellEnd"/>
                            <w:r w:rsidR="00B82936">
                              <w:rPr>
                                <w:rFonts w:ascii="Arial" w:hAnsi="Arial" w:cs="Arial"/>
                                <w:bCs/>
                                <w:color w:val="000000" w:themeColor="text1"/>
                                <w:sz w:val="20"/>
                                <w:szCs w:val="20"/>
                                <w:lang w:val="en-US"/>
                                <w14:textOutline w14:w="9525" w14:cap="rnd" w14:cmpd="sng" w14:algn="ctr">
                                  <w14:noFill/>
                                  <w14:prstDash w14:val="solid"/>
                                  <w14:bevel/>
                                </w14:textOutline>
                              </w:rPr>
                              <w:t>,</w:t>
                            </w:r>
                            <w:r>
                              <w:rPr>
                                <w:rFonts w:ascii="Arial" w:hAnsi="Arial" w:cs="Arial"/>
                                <w:bCs/>
                                <w:color w:val="000000" w:themeColor="text1"/>
                                <w:sz w:val="20"/>
                                <w:szCs w:val="20"/>
                                <w:lang w:val="en-US"/>
                                <w14:textOutline w14:w="9525" w14:cap="rnd" w14:cmpd="sng" w14:algn="ctr">
                                  <w14:noFill/>
                                  <w14:prstDash w14:val="solid"/>
                                  <w14:bevel/>
                                </w14:textOutline>
                              </w:rPr>
                              <w:t xml:space="preserve"> </w:t>
                            </w:r>
                            <w:proofErr w:type="spellStart"/>
                            <w:r>
                              <w:rPr>
                                <w:rFonts w:ascii="Arial" w:hAnsi="Arial" w:cs="Arial"/>
                                <w:bCs/>
                                <w:color w:val="000000" w:themeColor="text1"/>
                                <w:sz w:val="20"/>
                                <w:szCs w:val="20"/>
                                <w:lang w:val="en-US"/>
                                <w14:textOutline w14:w="9525" w14:cap="rnd" w14:cmpd="sng" w14:algn="ctr">
                                  <w14:noFill/>
                                  <w14:prstDash w14:val="solid"/>
                                  <w14:bevel/>
                                </w14:textOutline>
                              </w:rPr>
                              <w:t>Plastikôo</w:t>
                            </w:r>
                            <w:proofErr w:type="spellEnd"/>
                            <w:r>
                              <w:rPr>
                                <w:rFonts w:ascii="Arial" w:hAnsi="Arial" w:cs="Arial"/>
                                <w:bCs/>
                                <w:color w:val="000000" w:themeColor="text1"/>
                                <w:sz w:val="20"/>
                                <w:szCs w:val="20"/>
                                <w:lang w:val="en-US"/>
                                <w14:textOutline w14:w="9525" w14:cap="rnd" w14:cmpd="sng" w14:algn="ctr">
                                  <w14:noFill/>
                                  <w14:prstDash w14:val="solid"/>
                                  <w14:bevel/>
                                </w14:textOutline>
                              </w:rPr>
                              <w:t xml:space="preserve"> or </w:t>
                            </w:r>
                            <w:proofErr w:type="spellStart"/>
                            <w:proofErr w:type="gramStart"/>
                            <w:r>
                              <w:rPr>
                                <w:rFonts w:ascii="Arial" w:hAnsi="Arial" w:cs="Arial"/>
                                <w:bCs/>
                                <w:color w:val="000000" w:themeColor="text1"/>
                                <w:sz w:val="20"/>
                                <w:szCs w:val="20"/>
                                <w:lang w:val="en-US"/>
                                <w14:textOutline w14:w="9525" w14:cap="rnd" w14:cmpd="sng" w14:algn="ctr">
                                  <w14:noFill/>
                                  <w14:prstDash w14:val="solid"/>
                                  <w14:bevel/>
                                </w14:textOutline>
                              </w:rPr>
                              <w:t>W.Afate</w:t>
                            </w:r>
                            <w:proofErr w:type="spellEnd"/>
                            <w:proofErr w:type="gramEnd"/>
                            <w:r>
                              <w:rPr>
                                <w:rFonts w:ascii="Arial" w:hAnsi="Arial" w:cs="Arial"/>
                                <w:bCs/>
                                <w:color w:val="000000" w:themeColor="text1"/>
                                <w:sz w:val="20"/>
                                <w:szCs w:val="20"/>
                                <w:lang w:val="en-US"/>
                                <w14:textOutline w14:w="9525" w14:cap="rnd" w14:cmpd="sng" w14:algn="ctr">
                                  <w14:noFill/>
                                  <w14:prstDash w14:val="solid"/>
                                  <w14:bevel/>
                                </w14:textOutline>
                              </w:rPr>
                              <w:t xml:space="preserve"> illustrate a frugal and sustainable approach, based on recycling and adaptation to local resources. In parallel, several FabLabs have produced scientific publications on educational commons, digital inclusion and low -tech models. The study also highlights structural challenges: limited access to electricity and components, insufficient maintenance, precarious financing, and weak institutional recognition. Despite these constraints, African FabLabs play a growing role in the acquisition of technical skills, professional integration, and social innovation. Their pedagogical model, based on practice and interdisciplinarity, offers an alternative to traditional education systems. To strengthen their impact, the study recommends the creation of a pan-African network, integration into public policies, and the development of South-South partnerships. By valuing local resources and fostering participatory innovation, African FabLabs emerge as catalysts for technological sovereignty and community resilience.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17BF9FF" id="Rectangle 2" o:spid="_x0000_s1026" style="position:absolute;left:0;text-align:left;margin-left:421.3pt;margin-top:1.25pt;width:472.5pt;height:204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" fillcolor="#d8d8d8 [2732]" strokecolor="#0a2f40 [1604]" strokeweight="1pt">
                <v:textbox>
                  <w:txbxContent>
                    <w:p w14:paraId="3C32B0EF" w14:textId="2D3F7C29" w:rsidR="00FC5040" w:rsidRDefault="00FC5040" w:rsidP="00FC5040">
                      <w:pPr>
                        <w:jc w:val="both"/>
                        <w:rPr>
                          <w:bCs/>
                          <w:lang w:val="en-US"/>
                          <w14:textOutline w14:w="9525" w14:cap="rnd" w14:cmpd="sng" w14:algn="ctr">
                            <w14:solidFill>
                              <w14:srgbClr w14:val="000000"/>
                            </w14:solidFill>
                            <w14:prstDash w14:val="solid"/>
                            <w14:bevel/>
                          </w14:textOutline>
                        </w:rPr>
                      </w:pPr>
                      <w:r>
                        <w:rPr>
                          <w:rFonts w:ascii="Arial" w:hAnsi="Arial" w:cs="Arial"/>
                          <w:bCs/>
                          <w:color w:val="000000" w:themeColor="text1"/>
                          <w:sz w:val="20"/>
                          <w:szCs w:val="20"/>
                          <w:lang w:val="en-US"/>
                          <w14:textOutline w14:w="9525" w14:cap="rnd" w14:cmpd="sng" w14:algn="ctr">
                            <w14:noFill/>
                            <w14:prstDash w14:val="solid"/>
                            <w14:bevel/>
                          </w14:textOutline>
                        </w:rPr>
                        <w:t xml:space="preserve">This study examines the scientific and technological contribution of African FabLabs in the context of local development. Through a mixed approach combining literature review, questionnaire surveys and semi-structured interviews, it analyzes the activities of FabLabs located in sub-Saharan Africa (Madagascar, DRC, Togo, Burkina Faso) between 2018 and 2025. The results reveal a diversity of equipment (3D printers, CNC, electronic tools), software (Fusion 360, </w:t>
                      </w:r>
                      <w:proofErr w:type="spellStart"/>
                      <w:proofErr w:type="gramStart"/>
                      <w:r>
                        <w:rPr>
                          <w:rFonts w:ascii="Arial" w:hAnsi="Arial" w:cs="Arial"/>
                          <w:bCs/>
                          <w:color w:val="000000" w:themeColor="text1"/>
                          <w:sz w:val="20"/>
                          <w:szCs w:val="20"/>
                          <w:lang w:val="en-US"/>
                          <w14:textOutline w14:w="9525" w14:cap="rnd" w14:cmpd="sng" w14:algn="ctr">
                            <w14:noFill/>
                            <w14:prstDash w14:val="solid"/>
                            <w14:bevel/>
                          </w14:textOutline>
                        </w:rPr>
                        <w:t>KiCad</w:t>
                      </w:r>
                      <w:proofErr w:type="spellEnd"/>
                      <w:r>
                        <w:rPr>
                          <w:rFonts w:ascii="Arial" w:hAnsi="Arial" w:cs="Arial"/>
                          <w:bCs/>
                          <w:color w:val="000000" w:themeColor="text1"/>
                          <w:sz w:val="20"/>
                          <w:szCs w:val="20"/>
                          <w:lang w:val="en-US"/>
                          <w14:textOutline w14:w="9525" w14:cap="rnd" w14:cmpd="sng" w14:algn="ctr">
                            <w14:noFill/>
                            <w14:prstDash w14:val="solid"/>
                            <w14:bevel/>
                          </w14:textOutline>
                        </w:rPr>
                        <w:t xml:space="preserve"> ,</w:t>
                      </w:r>
                      <w:proofErr w:type="gramEnd"/>
                      <w:r>
                        <w:rPr>
                          <w:rFonts w:ascii="Arial" w:hAnsi="Arial" w:cs="Arial"/>
                          <w:bCs/>
                          <w:color w:val="000000" w:themeColor="text1"/>
                          <w:sz w:val="20"/>
                          <w:szCs w:val="20"/>
                          <w:lang w:val="en-US"/>
                          <w14:textOutline w14:w="9525" w14:cap="rnd" w14:cmpd="sng" w14:algn="ctr">
                            <w14:noFill/>
                            <w14:prstDash w14:val="solid"/>
                            <w14:bevel/>
                          </w14:textOutline>
                        </w:rPr>
                        <w:t xml:space="preserve"> Arduino) and innovative projects in the fields of energy, health, agriculture and education. Initiatives such as </w:t>
                      </w:r>
                      <w:proofErr w:type="spellStart"/>
                      <w:r w:rsidR="00B82936">
                        <w:rPr>
                          <w:rFonts w:ascii="Arial" w:hAnsi="Arial" w:cs="Arial"/>
                          <w:bCs/>
                          <w:color w:val="000000" w:themeColor="text1"/>
                          <w:sz w:val="20"/>
                          <w:szCs w:val="20"/>
                          <w:lang w:val="en-US"/>
                          <w14:textOutline w14:w="9525" w14:cap="rnd" w14:cmpd="sng" w14:algn="ctr">
                            <w14:noFill/>
                            <w14:prstDash w14:val="solid"/>
                            <w14:bevel/>
                          </w14:textOutline>
                        </w:rPr>
                        <w:t>SolarFocus</w:t>
                      </w:r>
                      <w:proofErr w:type="spellEnd"/>
                      <w:r w:rsidR="00B82936">
                        <w:rPr>
                          <w:rFonts w:ascii="Arial" w:hAnsi="Arial" w:cs="Arial"/>
                          <w:bCs/>
                          <w:color w:val="000000" w:themeColor="text1"/>
                          <w:sz w:val="20"/>
                          <w:szCs w:val="20"/>
                          <w:lang w:val="en-US"/>
                          <w14:textOutline w14:w="9525" w14:cap="rnd" w14:cmpd="sng" w14:algn="ctr">
                            <w14:noFill/>
                            <w14:prstDash w14:val="solid"/>
                            <w14:bevel/>
                          </w14:textOutline>
                        </w:rPr>
                        <w:t>,</w:t>
                      </w:r>
                      <w:r>
                        <w:rPr>
                          <w:rFonts w:ascii="Arial" w:hAnsi="Arial" w:cs="Arial"/>
                          <w:bCs/>
                          <w:color w:val="000000" w:themeColor="text1"/>
                          <w:sz w:val="20"/>
                          <w:szCs w:val="20"/>
                          <w:lang w:val="en-US"/>
                          <w14:textOutline w14:w="9525" w14:cap="rnd" w14:cmpd="sng" w14:algn="ctr">
                            <w14:noFill/>
                            <w14:prstDash w14:val="solid"/>
                            <w14:bevel/>
                          </w14:textOutline>
                        </w:rPr>
                        <w:t xml:space="preserve"> </w:t>
                      </w:r>
                      <w:proofErr w:type="spellStart"/>
                      <w:r>
                        <w:rPr>
                          <w:rFonts w:ascii="Arial" w:hAnsi="Arial" w:cs="Arial"/>
                          <w:bCs/>
                          <w:color w:val="000000" w:themeColor="text1"/>
                          <w:sz w:val="20"/>
                          <w:szCs w:val="20"/>
                          <w:lang w:val="en-US"/>
                          <w14:textOutline w14:w="9525" w14:cap="rnd" w14:cmpd="sng" w14:algn="ctr">
                            <w14:noFill/>
                            <w14:prstDash w14:val="solid"/>
                            <w14:bevel/>
                          </w14:textOutline>
                        </w:rPr>
                        <w:t>Plastikôo</w:t>
                      </w:r>
                      <w:proofErr w:type="spellEnd"/>
                      <w:r>
                        <w:rPr>
                          <w:rFonts w:ascii="Arial" w:hAnsi="Arial" w:cs="Arial"/>
                          <w:bCs/>
                          <w:color w:val="000000" w:themeColor="text1"/>
                          <w:sz w:val="20"/>
                          <w:szCs w:val="20"/>
                          <w:lang w:val="en-US"/>
                          <w14:textOutline w14:w="9525" w14:cap="rnd" w14:cmpd="sng" w14:algn="ctr">
                            <w14:noFill/>
                            <w14:prstDash w14:val="solid"/>
                            <w14:bevel/>
                          </w14:textOutline>
                        </w:rPr>
                        <w:t xml:space="preserve"> or </w:t>
                      </w:r>
                      <w:proofErr w:type="spellStart"/>
                      <w:proofErr w:type="gramStart"/>
                      <w:r>
                        <w:rPr>
                          <w:rFonts w:ascii="Arial" w:hAnsi="Arial" w:cs="Arial"/>
                          <w:bCs/>
                          <w:color w:val="000000" w:themeColor="text1"/>
                          <w:sz w:val="20"/>
                          <w:szCs w:val="20"/>
                          <w:lang w:val="en-US"/>
                          <w14:textOutline w14:w="9525" w14:cap="rnd" w14:cmpd="sng" w14:algn="ctr">
                            <w14:noFill/>
                            <w14:prstDash w14:val="solid"/>
                            <w14:bevel/>
                          </w14:textOutline>
                        </w:rPr>
                        <w:t>W.Afate</w:t>
                      </w:r>
                      <w:proofErr w:type="spellEnd"/>
                      <w:proofErr w:type="gramEnd"/>
                      <w:r>
                        <w:rPr>
                          <w:rFonts w:ascii="Arial" w:hAnsi="Arial" w:cs="Arial"/>
                          <w:bCs/>
                          <w:color w:val="000000" w:themeColor="text1"/>
                          <w:sz w:val="20"/>
                          <w:szCs w:val="20"/>
                          <w:lang w:val="en-US"/>
                          <w14:textOutline w14:w="9525" w14:cap="rnd" w14:cmpd="sng" w14:algn="ctr">
                            <w14:noFill/>
                            <w14:prstDash w14:val="solid"/>
                            <w14:bevel/>
                          </w14:textOutline>
                        </w:rPr>
                        <w:t xml:space="preserve"> illustrate a frugal and sustainable approach, based on recycling and adaptation to local resources. In parallel, several FabLabs have produced scientific publications on educational commons, digital inclusion and low -tech models. The study also highlights structural challenges: limited access to electricity and components, insufficient maintenance, precarious financing, and weak institutional recognition. Despite these constraints, African FabLabs play a growing role in the acquisition of technical skills, professional integration, and social innovation. Their pedagogical model, based on practice and interdisciplinarity, offers an alternative to traditional education systems. To strengthen their impact, the study recommends the creation of a pan-African network, integration into public policies, and the development of South-South partnerships. By valuing local resources and fostering participatory innovation, African FabLabs emerge as catalysts for technological sovereignty and community resilience.</w:t>
                      </w:r>
                    </w:p>
                  </w:txbxContent>
                </v:textbox>
                <w10:wrap anchorx="margin"/>
              </v:rect>
            </w:pict>
          </mc:Fallback>
        </mc:AlternateContent>
      </w:r>
    </w:p>
    <w:p w14:paraId="31E52906" w14:textId="77777777" w:rsidR="00FC5040" w:rsidRPr="001A090E" w:rsidRDefault="00FC5040" w:rsidP="00C000F9">
      <w:pPr>
        <w:spacing w:line="240" w:lineRule="auto"/>
        <w:jc w:val="both"/>
        <w:rPr>
          <w:rFonts w:ascii="Arial" w:hAnsi="Arial" w:cs="Arial"/>
          <w:sz w:val="20"/>
          <w:szCs w:val="20"/>
        </w:rPr>
      </w:pPr>
    </w:p>
    <w:p w14:paraId="3DEDDA5E" w14:textId="77777777" w:rsidR="00FC5040" w:rsidRPr="001A090E" w:rsidRDefault="00FC5040" w:rsidP="00C000F9">
      <w:pPr>
        <w:spacing w:line="240" w:lineRule="auto"/>
        <w:jc w:val="both"/>
        <w:rPr>
          <w:rFonts w:ascii="Arial" w:hAnsi="Arial" w:cs="Arial"/>
          <w:sz w:val="20"/>
          <w:szCs w:val="20"/>
        </w:rPr>
      </w:pPr>
    </w:p>
    <w:p w14:paraId="30AA605C" w14:textId="77777777" w:rsidR="00FC5040" w:rsidRPr="001A090E" w:rsidRDefault="00FC5040" w:rsidP="00C000F9">
      <w:pPr>
        <w:spacing w:line="240" w:lineRule="auto"/>
        <w:jc w:val="both"/>
        <w:rPr>
          <w:rFonts w:ascii="Arial" w:hAnsi="Arial" w:cs="Arial"/>
          <w:sz w:val="20"/>
          <w:szCs w:val="20"/>
        </w:rPr>
      </w:pPr>
    </w:p>
    <w:p w14:paraId="42612FFB" w14:textId="77777777" w:rsidR="00FC5040" w:rsidRPr="001A090E" w:rsidRDefault="00FC5040" w:rsidP="00C000F9">
      <w:pPr>
        <w:spacing w:line="240" w:lineRule="auto"/>
        <w:jc w:val="both"/>
        <w:rPr>
          <w:rFonts w:ascii="Arial" w:hAnsi="Arial" w:cs="Arial"/>
          <w:sz w:val="20"/>
          <w:szCs w:val="20"/>
        </w:rPr>
      </w:pPr>
    </w:p>
    <w:p w14:paraId="02AAE2A6" w14:textId="77777777" w:rsidR="00FC5040" w:rsidRPr="001A090E" w:rsidRDefault="00FC5040" w:rsidP="00C000F9">
      <w:pPr>
        <w:spacing w:line="240" w:lineRule="auto"/>
        <w:jc w:val="both"/>
        <w:rPr>
          <w:rFonts w:ascii="Arial" w:hAnsi="Arial" w:cs="Arial"/>
          <w:sz w:val="20"/>
          <w:szCs w:val="20"/>
        </w:rPr>
      </w:pPr>
    </w:p>
    <w:p w14:paraId="7EE036EB" w14:textId="77777777" w:rsidR="00C000F9" w:rsidRPr="001A090E" w:rsidRDefault="00C000F9" w:rsidP="00C000F9">
      <w:pPr>
        <w:spacing w:line="240" w:lineRule="auto"/>
        <w:jc w:val="both"/>
        <w:rPr>
          <w:rFonts w:ascii="Arial" w:hAnsi="Arial" w:cs="Arial"/>
          <w:sz w:val="20"/>
          <w:szCs w:val="20"/>
        </w:rPr>
      </w:pPr>
    </w:p>
    <w:p w14:paraId="14D5CD6C" w14:textId="77777777" w:rsidR="00C000F9" w:rsidRPr="001A090E" w:rsidRDefault="00C000F9" w:rsidP="00C000F9">
      <w:pPr>
        <w:spacing w:line="240" w:lineRule="auto"/>
        <w:jc w:val="both"/>
        <w:rPr>
          <w:rFonts w:ascii="Arial" w:hAnsi="Arial" w:cs="Arial"/>
          <w:sz w:val="20"/>
          <w:szCs w:val="20"/>
        </w:rPr>
      </w:pPr>
    </w:p>
    <w:p w14:paraId="698AF732" w14:textId="77777777" w:rsidR="00C000F9" w:rsidRPr="001A090E" w:rsidRDefault="00C000F9" w:rsidP="00C000F9">
      <w:pPr>
        <w:spacing w:line="240" w:lineRule="auto"/>
        <w:jc w:val="both"/>
        <w:rPr>
          <w:rFonts w:ascii="Arial" w:hAnsi="Arial" w:cs="Arial"/>
          <w:sz w:val="20"/>
          <w:szCs w:val="20"/>
        </w:rPr>
      </w:pPr>
    </w:p>
    <w:p w14:paraId="0F2AB643" w14:textId="77777777" w:rsidR="00FC5040" w:rsidRPr="001A090E" w:rsidRDefault="00FC5040" w:rsidP="00C000F9">
      <w:pPr>
        <w:spacing w:line="240" w:lineRule="auto"/>
        <w:jc w:val="both"/>
        <w:rPr>
          <w:rFonts w:ascii="Arial" w:hAnsi="Arial" w:cs="Arial"/>
          <w:sz w:val="20"/>
          <w:szCs w:val="20"/>
        </w:rPr>
      </w:pPr>
    </w:p>
    <w:bookmarkEnd w:id="2"/>
    <w:p w14:paraId="239CAEF2" w14:textId="77777777" w:rsidR="00442CB8" w:rsidRPr="001A090E" w:rsidRDefault="00442CB8" w:rsidP="00C000F9">
      <w:pPr>
        <w:spacing w:line="240" w:lineRule="auto"/>
        <w:jc w:val="both"/>
        <w:rPr>
          <w:rFonts w:ascii="Arial" w:hAnsi="Arial" w:cs="Arial"/>
          <w:b/>
          <w:bCs/>
          <w:sz w:val="20"/>
          <w:szCs w:val="20"/>
          <w:u w:val="single"/>
        </w:rPr>
      </w:pPr>
    </w:p>
    <w:p w14:paraId="4D955852" w14:textId="6D3EF728" w:rsidR="004914A3" w:rsidRPr="001A090E" w:rsidRDefault="004914A3" w:rsidP="00C000F9">
      <w:pPr>
        <w:spacing w:line="240" w:lineRule="auto"/>
        <w:jc w:val="both"/>
        <w:rPr>
          <w:rFonts w:ascii="Arial" w:hAnsi="Arial" w:cs="Arial"/>
          <w:b/>
          <w:bCs/>
          <w:sz w:val="20"/>
          <w:szCs w:val="20"/>
          <w:u w:val="single"/>
        </w:rPr>
      </w:pPr>
      <w:r w:rsidRPr="001A090E">
        <w:rPr>
          <w:rFonts w:ascii="Arial" w:hAnsi="Arial" w:cs="Arial"/>
          <w:b/>
          <w:bCs/>
          <w:sz w:val="20"/>
          <w:szCs w:val="20"/>
          <w:u w:val="single"/>
        </w:rPr>
        <w:t xml:space="preserve">Keywords: </w:t>
      </w:r>
      <w:r w:rsidRPr="001A090E">
        <w:rPr>
          <w:rFonts w:ascii="Arial" w:hAnsi="Arial" w:cs="Arial"/>
          <w:sz w:val="20"/>
          <w:szCs w:val="20"/>
        </w:rPr>
        <w:t xml:space="preserve">African </w:t>
      </w:r>
      <w:proofErr w:type="gramStart"/>
      <w:r w:rsidR="001E3BBF" w:rsidRPr="001A090E">
        <w:rPr>
          <w:rFonts w:ascii="Arial" w:hAnsi="Arial" w:cs="Arial"/>
          <w:sz w:val="20"/>
          <w:szCs w:val="20"/>
        </w:rPr>
        <w:t>FabLabs ,</w:t>
      </w:r>
      <w:proofErr w:type="gramEnd"/>
      <w:r w:rsidR="001E3BBF" w:rsidRPr="001A090E">
        <w:rPr>
          <w:rFonts w:ascii="Arial" w:hAnsi="Arial" w:cs="Arial"/>
          <w:sz w:val="20"/>
          <w:szCs w:val="20"/>
        </w:rPr>
        <w:t xml:space="preserve"> frugal innovation, developed technologies, local development</w:t>
      </w:r>
    </w:p>
    <w:p w14:paraId="13ACFB6B" w14:textId="5AA9991B" w:rsidR="00B22F0E" w:rsidRPr="001A090E" w:rsidRDefault="00B22F0E" w:rsidP="00C000F9">
      <w:pPr>
        <w:pStyle w:val="Heading1"/>
        <w:spacing w:line="240" w:lineRule="auto"/>
      </w:pPr>
      <w:r w:rsidRPr="001A090E">
        <w:t>Introduction</w:t>
      </w:r>
    </w:p>
    <w:p w14:paraId="25B78894" w14:textId="67145FD2" w:rsidR="00072881" w:rsidRPr="001A090E" w:rsidRDefault="00072881" w:rsidP="00C000F9">
      <w:pPr>
        <w:spacing w:after="0" w:line="240" w:lineRule="auto"/>
        <w:jc w:val="both"/>
        <w:rPr>
          <w:rFonts w:ascii="Arial" w:hAnsi="Arial" w:cs="Arial"/>
          <w:sz w:val="20"/>
          <w:szCs w:val="20"/>
        </w:rPr>
      </w:pPr>
      <w:bookmarkStart w:id="3" w:name="_Hlk205627114"/>
      <w:r w:rsidRPr="001A090E">
        <w:rPr>
          <w:rFonts w:ascii="Arial" w:hAnsi="Arial" w:cs="Arial"/>
          <w:sz w:val="20"/>
          <w:szCs w:val="20"/>
        </w:rPr>
        <w:t xml:space="preserve">FabLabs are proliferating around the world as creative production spaces that combine art, science, and engineering. They provide opportunities to explore ideas, acquire technical skills, and design innovative solutions locally </w:t>
      </w:r>
      <w:r w:rsidR="004D1B8E" w:rsidRPr="001A090E">
        <w:rPr>
          <w:rFonts w:ascii="Arial" w:hAnsi="Arial" w:cs="Arial"/>
          <w:sz w:val="20"/>
          <w:szCs w:val="20"/>
        </w:rPr>
        <w:fldChar w:fldCharType="begin"/>
      </w:r>
      <w:r w:rsidR="004D1B8E" w:rsidRPr="001A090E">
        <w:rPr>
          <w:rFonts w:ascii="Arial" w:hAnsi="Arial" w:cs="Arial"/>
          <w:sz w:val="20"/>
          <w:szCs w:val="20"/>
        </w:rPr>
        <w:instrText xml:space="preserve"> ADDIN ZOTERO_ITEM CSL_CITATION {"citationID":"wLSiPnQ9","properties":{"formattedCitation":"[1]","plainCitation":"[1]","noteIndex":0},"citationItems":[{"id":159,"uris":["http://zotero.org/users/14018422/items/EAEYZCLA"],"itemData":{"id":159,"type":"article-journal","abstract":"Through a comparative case study, Sheridan and colleagues explore how makerspaces may function as learning environments. Drawing on field observations, interviews, and analysis of artifacts, videos, and other documents, the authors describe features of three makerspaces and how participants learn and develop through complex design and making practices. They describe how the makerspaces help individuals identify problems, build models, learn and apply skills, revise ideas, and share new knowledge with others. The authors conclude with a discussion of the implications of their findings for this emergent field.","language":"en","source":"meridian.allenpress.com","title":"Learning in the Making: A Comparative Case Study of Three Makerspaces","title-short":"Learning in the Making","URL":"https://dx.doi.org/10.17763/haer.84.4.brr34733723j648u","author":[{"family":"Sheridan","given":"Kimberly"},{"family":"Halverson","given":"Erica Rosenfeld"},{"family":"Litts","given":"Breanne"},{"family":"Brahms","given":"Lisa"},{"family":"Jacobs-Priebe","given":"Lynette"},{"family":"Owens","given":"Trevor"}],"accessed":{"date-parts":[["2025",5,12]]}}}],"schema":"https://github.com/citation-style-language/schema/raw/master/csl-citation.json"} </w:instrText>
      </w:r>
      <w:r w:rsidR="004D1B8E" w:rsidRPr="001A090E">
        <w:rPr>
          <w:rFonts w:ascii="Arial" w:hAnsi="Arial" w:cs="Arial"/>
          <w:sz w:val="20"/>
          <w:szCs w:val="20"/>
        </w:rPr>
        <w:fldChar w:fldCharType="separate"/>
      </w:r>
      <w:r w:rsidRPr="001A090E">
        <w:rPr>
          <w:rFonts w:ascii="Arial" w:hAnsi="Arial" w:cs="Arial"/>
          <w:sz w:val="20"/>
          <w:szCs w:val="20"/>
        </w:rPr>
        <w:t xml:space="preserve">[ </w:t>
      </w:r>
      <w:r w:rsidR="004D1B8E" w:rsidRPr="001A090E">
        <w:rPr>
          <w:rFonts w:ascii="Arial" w:hAnsi="Arial" w:cs="Arial"/>
          <w:sz w:val="20"/>
          <w:szCs w:val="20"/>
        </w:rPr>
        <w:t xml:space="preserve">1] </w:t>
      </w:r>
      <w:r w:rsidR="004D1B8E" w:rsidRPr="001A090E">
        <w:rPr>
          <w:rFonts w:ascii="Arial" w:hAnsi="Arial" w:cs="Arial"/>
          <w:sz w:val="20"/>
          <w:szCs w:val="20"/>
        </w:rPr>
        <w:fldChar w:fldCharType="end"/>
      </w:r>
      <w:r w:rsidRPr="001A090E">
        <w:rPr>
          <w:rFonts w:ascii="Arial" w:hAnsi="Arial" w:cs="Arial"/>
          <w:sz w:val="20"/>
          <w:szCs w:val="20"/>
        </w:rPr>
        <w:t xml:space="preserve">. In Africa, these spaces are emerging as dynamic places for prototyping, training, and innovation, although they are based on models initially developed in the West </w:t>
      </w:r>
      <w:r w:rsidR="00D152CF" w:rsidRPr="001A090E">
        <w:rPr>
          <w:rFonts w:ascii="Arial" w:hAnsi="Arial" w:cs="Arial"/>
          <w:sz w:val="20"/>
          <w:szCs w:val="20"/>
        </w:rPr>
        <w:fldChar w:fldCharType="begin"/>
      </w:r>
      <w:r w:rsidR="008C7A10" w:rsidRPr="001A090E">
        <w:rPr>
          <w:rFonts w:ascii="Arial" w:hAnsi="Arial" w:cs="Arial"/>
          <w:sz w:val="20"/>
          <w:szCs w:val="20"/>
        </w:rPr>
        <w:instrText xml:space="preserve"> ADDIN ZOTERO_ITEM CSL_CITATION {"citationID":"lZlp4GqW","properties":{"formattedCitation":"[2]","plainCitation":"[2]","noteIndex":0},"citationItems":[{"id":162,"uris":["http://zotero.org/users/14018422/items/7Y3W9KG5"],"itemData":{"id":162,"type":"book","collection-title":"Chôra","number-of-pages":"274","publisher":"Seismo","title":"Ville et créativité","URL":"https://d1wqtxts1xzle7.cloudfront.net/103254435/Gamba_Cattacin_VianaAlzola_2023-libre.pdf","author":[{"family":"Fiorenza Gamba","given":""},{"family":"Sandro Cattacin","given":""},{"family":"Nerea Viana Alzola","given":""}]}}],"schema":"https://github.com/citation-style-language/schema/raw/master/csl-citation.json"} </w:instrText>
      </w:r>
      <w:r w:rsidR="00D152CF" w:rsidRPr="001A090E">
        <w:rPr>
          <w:rFonts w:ascii="Arial" w:hAnsi="Arial" w:cs="Arial"/>
          <w:sz w:val="20"/>
          <w:szCs w:val="20"/>
        </w:rPr>
        <w:fldChar w:fldCharType="separate"/>
      </w:r>
      <w:r w:rsidR="00D152CF" w:rsidRPr="001A090E">
        <w:rPr>
          <w:rFonts w:ascii="Arial" w:hAnsi="Arial" w:cs="Arial"/>
          <w:sz w:val="20"/>
          <w:szCs w:val="20"/>
        </w:rPr>
        <w:t xml:space="preserve">[2] </w:t>
      </w:r>
      <w:r w:rsidR="00D152CF" w:rsidRPr="001A090E">
        <w:rPr>
          <w:rFonts w:ascii="Arial" w:hAnsi="Arial" w:cs="Arial"/>
          <w:sz w:val="20"/>
          <w:szCs w:val="20"/>
        </w:rPr>
        <w:fldChar w:fldCharType="end"/>
      </w:r>
      <w:r w:rsidRPr="001A090E">
        <w:rPr>
          <w:rFonts w:ascii="Arial" w:hAnsi="Arial" w:cs="Arial"/>
          <w:sz w:val="20"/>
          <w:szCs w:val="20"/>
        </w:rPr>
        <w:t>.</w:t>
      </w:r>
    </w:p>
    <w:p w14:paraId="1F7CC722" w14:textId="337E3A85" w:rsidR="00072881" w:rsidRPr="001A090E" w:rsidRDefault="00072881" w:rsidP="00C000F9">
      <w:pPr>
        <w:spacing w:line="240" w:lineRule="auto"/>
        <w:jc w:val="both"/>
        <w:rPr>
          <w:rFonts w:ascii="Arial" w:hAnsi="Arial" w:cs="Arial"/>
          <w:sz w:val="20"/>
          <w:szCs w:val="20"/>
        </w:rPr>
      </w:pPr>
      <w:r w:rsidRPr="001A090E">
        <w:rPr>
          <w:rFonts w:ascii="Arial" w:hAnsi="Arial" w:cs="Arial"/>
          <w:sz w:val="20"/>
          <w:szCs w:val="20"/>
        </w:rPr>
        <w:t xml:space="preserve">While African FabLabs have been the subject of research on their entrepreneurial or social functions </w:t>
      </w:r>
      <w:r w:rsidR="00D152CF" w:rsidRPr="001A090E">
        <w:rPr>
          <w:rFonts w:ascii="Arial" w:hAnsi="Arial" w:cs="Arial"/>
          <w:sz w:val="20"/>
          <w:szCs w:val="20"/>
        </w:rPr>
        <w:fldChar w:fldCharType="begin"/>
      </w:r>
      <w:r w:rsidR="00D152CF" w:rsidRPr="001A090E">
        <w:rPr>
          <w:rFonts w:ascii="Arial" w:hAnsi="Arial" w:cs="Arial"/>
          <w:sz w:val="20"/>
          <w:szCs w:val="20"/>
        </w:rPr>
        <w:instrText xml:space="preserve"> ADDIN ZOTERO_ITEM CSL_CITATION {"citationID":"T4eo5Xdx","properties":{"formattedCitation":"[3]","plainCitation":"[3]","noteIndex":0},"citationItems":[{"id":163,"uris":["http://zotero.org/users/14018422/items/CTV9T6SI"],"itemData":{"id":163,"type":"article-journal","container-title":"Innovations","DOI":"10.3917/inno.pr2.0073","ISSN":"1267-4982","issue":"1","language":"fr","note":"publisher: De Boeck Supérieur","page":"117-139","source":"shs.cairn.info","title":"Les fablabs, ateliers au cœur de la ville : les spécificités des lieux d’Afrique francophone","title-short":"Les fablabs, ateliers au cœur de la ville","volume":"61","author":[{"family":"Liotard","given":"Isabelle"}],"issued":{"date-parts":[["2020",1,20]]}}}],"schema":"https://github.com/citation-style-language/schema/raw/master/csl-citation.json"} </w:instrText>
      </w:r>
      <w:r w:rsidR="00D152CF" w:rsidRPr="001A090E">
        <w:rPr>
          <w:rFonts w:ascii="Arial" w:hAnsi="Arial" w:cs="Arial"/>
          <w:sz w:val="20"/>
          <w:szCs w:val="20"/>
        </w:rPr>
        <w:fldChar w:fldCharType="separate"/>
      </w:r>
      <w:r w:rsidR="00D152CF" w:rsidRPr="001A090E">
        <w:rPr>
          <w:rFonts w:ascii="Arial" w:hAnsi="Arial" w:cs="Arial"/>
          <w:sz w:val="20"/>
          <w:szCs w:val="20"/>
        </w:rPr>
        <w:t xml:space="preserve">[3] </w:t>
      </w:r>
      <w:r w:rsidR="00D152CF" w:rsidRPr="001A090E">
        <w:rPr>
          <w:rFonts w:ascii="Arial" w:hAnsi="Arial" w:cs="Arial"/>
          <w:sz w:val="20"/>
          <w:szCs w:val="20"/>
        </w:rPr>
        <w:fldChar w:fldCharType="end"/>
      </w:r>
      <w:r w:rsidRPr="001A090E">
        <w:rPr>
          <w:rFonts w:ascii="Arial" w:hAnsi="Arial" w:cs="Arial"/>
          <w:sz w:val="20"/>
          <w:szCs w:val="20"/>
        </w:rPr>
        <w:t>, their role in scientific and technological production adapted to local contexts remains little studied. However, in environments marked by challenges in terms of resources, infrastructure and access to training, they potentially represent unique catalysts for frugal innovation and the development of technical skills.</w:t>
      </w:r>
    </w:p>
    <w:p w14:paraId="3FA4BCC4" w14:textId="758138F6" w:rsidR="00072881" w:rsidRPr="001A090E" w:rsidRDefault="00072881" w:rsidP="00C000F9">
      <w:pPr>
        <w:spacing w:line="240" w:lineRule="auto"/>
        <w:jc w:val="both"/>
        <w:rPr>
          <w:rFonts w:ascii="Arial" w:hAnsi="Arial" w:cs="Arial"/>
          <w:sz w:val="20"/>
          <w:szCs w:val="20"/>
        </w:rPr>
      </w:pPr>
      <w:r w:rsidRPr="001A090E">
        <w:rPr>
          <w:rFonts w:ascii="Arial" w:hAnsi="Arial" w:cs="Arial"/>
          <w:sz w:val="20"/>
          <w:szCs w:val="20"/>
        </w:rPr>
        <w:t>This article aims to fill this gap by analyzing the extent to which African FabLabs contribute to local scientific and technological development, beyond their economic or social missions. The aim is to assess their ability to produce knowledge, strengthen the scientific skills of communities, and address local challenges through appropriate technological solutions.</w:t>
      </w:r>
    </w:p>
    <w:p w14:paraId="2980376D" w14:textId="67A8E761" w:rsidR="00072881" w:rsidRPr="001A090E" w:rsidRDefault="00072881" w:rsidP="00C000F9">
      <w:pPr>
        <w:spacing w:line="240" w:lineRule="auto"/>
        <w:jc w:val="both"/>
        <w:rPr>
          <w:rFonts w:ascii="Arial" w:hAnsi="Arial" w:cs="Arial"/>
          <w:sz w:val="20"/>
          <w:szCs w:val="20"/>
        </w:rPr>
      </w:pPr>
      <w:r w:rsidRPr="001A090E">
        <w:rPr>
          <w:rFonts w:ascii="Arial" w:hAnsi="Arial" w:cs="Arial"/>
          <w:sz w:val="20"/>
          <w:szCs w:val="20"/>
        </w:rPr>
        <w:t xml:space="preserve">To do this, we use a mixed approach combining a literature review </w:t>
      </w:r>
      <w:r w:rsidR="00E56FA5" w:rsidRPr="001A090E">
        <w:rPr>
          <w:rFonts w:ascii="Arial" w:hAnsi="Arial" w:cs="Arial"/>
          <w:sz w:val="20"/>
          <w:szCs w:val="20"/>
        </w:rPr>
        <w:fldChar w:fldCharType="begin"/>
      </w:r>
      <w:r w:rsidR="008B3320" w:rsidRPr="001A090E">
        <w:rPr>
          <w:rFonts w:ascii="Arial" w:hAnsi="Arial" w:cs="Arial"/>
          <w:sz w:val="20"/>
          <w:szCs w:val="20"/>
        </w:rPr>
        <w:instrText xml:space="preserve"> ADDIN ZOTERO_ITEM CSL_CITATION {"citationID":"1KEBt2Vy","properties":{"formattedCitation":"[4], [5]","plainCitation":"[4], [5]","dontUpdate":true,"noteIndex":0},"citationItems":[{"id":5,"uris":["http://zotero.org/users/14018422/items/ABCQXLM8"],"itemData":{"id":5,"type":"webpage","title":"Tour d’horizon des Fab Labs – Fing","URL":"https://fing.org/publications/tour-d-horizon-des-fab-labs.html","accessed":{"date-parts":[["2024",10,15]]}}},{"id":59,"uris":["http://zotero.org/users/14018422/items/W3CM8QYK"],"itemData":{"id":59,"type":"article-journal","abstract":"Le fablab de l’Université Paris-Diderot a ouvert ses portes fin 2016, dans un contexte institutionnel de déploiement d’une multitude de dispositifs liés au numérique, ayant pour objectif affiché de faire de Paris-Diderot une « université dans la ville » modèle. Comment ce discours institutionnel de développement du numérique dans l’enseignement supérieur se décline-t-il dans les pratiques quotidiennes qui ont donné lieu à la naissance et au développement du fablab de Paris-Diderot ? En explorant ses débuts, les enjeux institutionnels et humains qui ont informé sa création, nous souhaitons comprendre comment les acteurs se sont saisis de cet impératif et ont été en mesure de le détourner, ou encore ont dû céder à des contraintes hiérarchiques. Pour ce faire, l’article analyse un certain nombre de choix effectués par les fondateurs du lieu, et s’interroge sur leur fondement et leur devenir.","container-title":"Sociologies pratiques","DOI":"10.3917/sopr.038.0035","ISSN":"1295-9278","issue":"1","language":"fr","page":"35-48","source":"DOI.org (Crossref)","title":"Créer un fablab à l’université : enjeux humains et institutionnels:","title-short":"Créer un fablab à l’université","volume":"N° 38","author":[{"family":"Galan","given":"Jean-Marc"},{"family":"Musiani","given":"Francesca"}],"issued":{"date-parts":[["2019",3,27]]}}}],"schema":"https://github.com/citation-style-language/schema/raw/master/csl-citation.json"} </w:instrText>
      </w:r>
      <w:r w:rsidR="00E56FA5" w:rsidRPr="001A090E">
        <w:rPr>
          <w:rFonts w:ascii="Arial" w:hAnsi="Arial" w:cs="Arial"/>
          <w:sz w:val="20"/>
          <w:szCs w:val="20"/>
        </w:rPr>
        <w:fldChar w:fldCharType="separate"/>
      </w:r>
      <w:r w:rsidR="00E56FA5" w:rsidRPr="001A090E">
        <w:rPr>
          <w:rFonts w:ascii="Arial" w:hAnsi="Arial" w:cs="Arial"/>
          <w:sz w:val="20"/>
          <w:szCs w:val="20"/>
        </w:rPr>
        <w:t xml:space="preserve">[4], [5] </w:t>
      </w:r>
      <w:r w:rsidR="00E56FA5" w:rsidRPr="001A090E">
        <w:rPr>
          <w:rFonts w:ascii="Arial" w:hAnsi="Arial" w:cs="Arial"/>
          <w:sz w:val="20"/>
          <w:szCs w:val="20"/>
        </w:rPr>
        <w:fldChar w:fldCharType="end"/>
      </w:r>
      <w:r w:rsidRPr="001A090E">
        <w:rPr>
          <w:rFonts w:ascii="Arial" w:hAnsi="Arial" w:cs="Arial"/>
          <w:sz w:val="20"/>
          <w:szCs w:val="20"/>
        </w:rPr>
        <w:t xml:space="preserve">, a questionnaire survey of FabLabs in sub-Saharan Africa, and semi-directive interviews with their managers and project leaders. This methodology aims to cross-reference the perceptions of the actors with empirical data on the activities, infrastructures and impacts of these innovation laboratories </w:t>
      </w:r>
      <w:r w:rsidR="00E56FA5" w:rsidRPr="001A090E">
        <w:rPr>
          <w:rFonts w:ascii="Arial" w:hAnsi="Arial" w:cs="Arial"/>
          <w:sz w:val="20"/>
          <w:szCs w:val="20"/>
        </w:rPr>
        <w:fldChar w:fldCharType="begin"/>
      </w:r>
      <w:r w:rsidR="00E56FA5" w:rsidRPr="001A090E">
        <w:rPr>
          <w:rFonts w:ascii="Arial" w:hAnsi="Arial" w:cs="Arial"/>
          <w:sz w:val="20"/>
          <w:szCs w:val="20"/>
        </w:rPr>
        <w:instrText xml:space="preserve"> ADDIN ZOTERO_ITEM CSL_CITATION {"citationID":"pvnBCQWq","properties":{"formattedCitation":"[6]","plainCitation":"[6]","noteIndex":0},"citationItems":[{"id":127,"uris":["http://zotero.org/users/14018422/items/9WQ4W3FI"],"itemData":{"id":127,"type":"webpage","abstract":"A platform for connecting Fab Labs and their users from around the world.","container-title":"FabLabs.io - The Fab Lab Network","language":"en","title":"About | FabLabs","URL":"https://www.fablabs.io/about","accessed":{"date-parts":[["2025",5,6]]}}}],"schema":"https://github.com/citation-style-language/schema/raw/master/csl-citation.json"} </w:instrText>
      </w:r>
      <w:r w:rsidR="00E56FA5" w:rsidRPr="001A090E">
        <w:rPr>
          <w:rFonts w:ascii="Arial" w:hAnsi="Arial" w:cs="Arial"/>
          <w:sz w:val="20"/>
          <w:szCs w:val="20"/>
        </w:rPr>
        <w:fldChar w:fldCharType="separate"/>
      </w:r>
      <w:r w:rsidR="00E56FA5" w:rsidRPr="001A090E">
        <w:rPr>
          <w:rFonts w:ascii="Arial" w:hAnsi="Arial" w:cs="Arial"/>
          <w:sz w:val="20"/>
          <w:szCs w:val="20"/>
        </w:rPr>
        <w:t xml:space="preserve">[6] </w:t>
      </w:r>
      <w:r w:rsidR="00E56FA5" w:rsidRPr="001A090E">
        <w:rPr>
          <w:rFonts w:ascii="Arial" w:hAnsi="Arial" w:cs="Arial"/>
          <w:sz w:val="20"/>
          <w:szCs w:val="20"/>
        </w:rPr>
        <w:fldChar w:fldCharType="end"/>
      </w:r>
      <w:r w:rsidRPr="001A090E">
        <w:rPr>
          <w:rFonts w:ascii="Arial" w:hAnsi="Arial" w:cs="Arial"/>
          <w:sz w:val="20"/>
          <w:szCs w:val="20"/>
        </w:rPr>
        <w:t>.</w:t>
      </w:r>
    </w:p>
    <w:p w14:paraId="103A24E6" w14:textId="61E168C7" w:rsidR="00072881" w:rsidRPr="001A090E" w:rsidRDefault="00072881" w:rsidP="00C000F9">
      <w:pPr>
        <w:spacing w:line="240" w:lineRule="auto"/>
        <w:jc w:val="both"/>
        <w:rPr>
          <w:rFonts w:ascii="Arial" w:hAnsi="Arial" w:cs="Arial"/>
          <w:sz w:val="20"/>
          <w:szCs w:val="20"/>
        </w:rPr>
      </w:pPr>
      <w:r w:rsidRPr="001A090E">
        <w:rPr>
          <w:rFonts w:ascii="Arial" w:hAnsi="Arial" w:cs="Arial"/>
          <w:sz w:val="20"/>
          <w:szCs w:val="20"/>
        </w:rPr>
        <w:t>According to U</w:t>
      </w:r>
      <w:r w:rsidR="005021DE" w:rsidRPr="001A090E">
        <w:rPr>
          <w:rFonts w:ascii="Arial" w:hAnsi="Arial" w:cs="Arial"/>
          <w:sz w:val="20"/>
          <w:szCs w:val="20"/>
        </w:rPr>
        <w:t xml:space="preserve">nited </w:t>
      </w:r>
      <w:r w:rsidRPr="001A090E">
        <w:rPr>
          <w:rFonts w:ascii="Arial" w:hAnsi="Arial" w:cs="Arial"/>
          <w:sz w:val="20"/>
          <w:szCs w:val="20"/>
        </w:rPr>
        <w:t>N</w:t>
      </w:r>
      <w:r w:rsidR="005021DE" w:rsidRPr="001A090E">
        <w:rPr>
          <w:rFonts w:ascii="Arial" w:hAnsi="Arial" w:cs="Arial"/>
          <w:sz w:val="20"/>
          <w:szCs w:val="20"/>
        </w:rPr>
        <w:t>ations</w:t>
      </w:r>
      <w:r w:rsidRPr="001A090E">
        <w:rPr>
          <w:rFonts w:ascii="Arial" w:hAnsi="Arial" w:cs="Arial"/>
          <w:sz w:val="20"/>
          <w:szCs w:val="20"/>
        </w:rPr>
        <w:t xml:space="preserve"> projections, around 230 million jobs in Africa will require digital skills by 2030. Yet, only 9% of young people aged 15 to 24 have basic computer skills. At the same time, less than half of African schools are connected to the Internet, and investments in research and development remain marginal (0.6% of GDP on average). These figures highlight the urgency of alternative structures such as FabLabs to address these structural deficiencies in technological education and digital inclusion </w:t>
      </w:r>
      <w:r w:rsidR="008B3320" w:rsidRPr="001A090E">
        <w:rPr>
          <w:rFonts w:ascii="Arial" w:hAnsi="Arial" w:cs="Arial"/>
          <w:sz w:val="20"/>
          <w:szCs w:val="20"/>
        </w:rPr>
        <w:fldChar w:fldCharType="begin"/>
      </w:r>
      <w:r w:rsidR="008B3320" w:rsidRPr="001A090E">
        <w:rPr>
          <w:rFonts w:ascii="Arial" w:hAnsi="Arial" w:cs="Arial"/>
          <w:sz w:val="20"/>
          <w:szCs w:val="20"/>
        </w:rPr>
        <w:instrText xml:space="preserve"> ADDIN ZOTERO_ITEM CSL_CITATION {"citationID":"N5e7Fz2c","properties":{"formattedCitation":"[7], [8], [9]","plainCitation":"[7], [8], [9]","noteIndex":0},"citationItems":[{"id":169,"uris":["http://zotero.org/users/14018422/items/M8C6BII4"],"itemData":{"id":169,"type":"webpage","language":"fr","title":"Transformation digitale de l'EFTP et des systèmes de développement des compétences en Afrique : état des lieux et perspectives | Institut international de planification de l'éducation","title-short":"Transformation digitale de l'EFTP et des systèmes de développement des compétences en Afrique","URL":"https://www.iiep.unesco.org/fr/publication/transformation-digitale-de-leftp-et-des-systemes-de-developpement-des-competences-en-afrique-etat","accessed":{"date-parts":[["2025",7,1]]}}},{"id":172,"uris":["http://zotero.org/users/14018422/items/8XQHVSAV"],"itemData":{"id":172,"type":"webpage","container-title":"UNIDO","language":"en","title":"Development Dialogue on Digital Transformation and Artificial Intelligence","URL":"https://www.unido.org/news/development-dialogue-digital-transformation-and-artificial-intelligence","accessed":{"date-parts":[["2025",7,1]]}}},{"id":176,"uris":["http://zotero.org/users/14018422/items/3NYNR3BY"],"itemData":{"id":176,"type":"book","collection-title":"Dynamiques du développement en Afrique","ISBN":"978-92-64-57118-1","language":"fr","note":"DOI: 10.1787/b25ee3a9-fr","publisher":"OECD","source":"DOI.org (Crossref)","title":"Dynamiques du développement en Afrique 2024: Compétences, emplois et productivité","title-short":"Dynamiques du développement en Afrique 2024","URL":"https://www.oecd.org/fr/publications/dynamiques-du-developpement-en-afrique-2024_b25ee3a9-fr.html","author":[{"literal":"Commission de l'Union africaine"},{"literal":"OCDE"}],"accessed":{"date-parts":[["2025",7,1]]},"issued":{"date-parts":[["2024",7,5]]}}}],"schema":"https://github.com/citation-style-language/schema/raw/master/csl-citation.json"} </w:instrText>
      </w:r>
      <w:r w:rsidR="008B3320" w:rsidRPr="001A090E">
        <w:rPr>
          <w:rFonts w:ascii="Arial" w:hAnsi="Arial" w:cs="Arial"/>
          <w:sz w:val="20"/>
          <w:szCs w:val="20"/>
        </w:rPr>
        <w:fldChar w:fldCharType="separate"/>
      </w:r>
      <w:r w:rsidR="008B3320" w:rsidRPr="001A090E">
        <w:rPr>
          <w:rFonts w:ascii="Arial" w:hAnsi="Arial" w:cs="Arial"/>
          <w:sz w:val="20"/>
          <w:szCs w:val="20"/>
        </w:rPr>
        <w:t xml:space="preserve">[7], [8], [9] </w:t>
      </w:r>
      <w:r w:rsidR="008B3320" w:rsidRPr="001A090E">
        <w:rPr>
          <w:rFonts w:ascii="Arial" w:hAnsi="Arial" w:cs="Arial"/>
          <w:sz w:val="20"/>
          <w:szCs w:val="20"/>
        </w:rPr>
        <w:fldChar w:fldCharType="end"/>
      </w:r>
      <w:r w:rsidR="008B3320" w:rsidRPr="001A090E">
        <w:rPr>
          <w:rFonts w:ascii="Arial" w:hAnsi="Arial" w:cs="Arial"/>
          <w:sz w:val="20"/>
          <w:szCs w:val="20"/>
        </w:rPr>
        <w:t>.</w:t>
      </w:r>
    </w:p>
    <w:p w14:paraId="477A51DD" w14:textId="1677B97F" w:rsidR="004158E7" w:rsidRPr="001A090E" w:rsidRDefault="00072881" w:rsidP="00C000F9">
      <w:pPr>
        <w:spacing w:line="240" w:lineRule="auto"/>
        <w:jc w:val="both"/>
        <w:rPr>
          <w:rFonts w:ascii="Arial" w:hAnsi="Arial" w:cs="Arial"/>
          <w:sz w:val="20"/>
          <w:szCs w:val="20"/>
        </w:rPr>
      </w:pPr>
      <w:r w:rsidRPr="001A090E">
        <w:rPr>
          <w:rFonts w:ascii="Arial" w:hAnsi="Arial" w:cs="Arial"/>
          <w:sz w:val="20"/>
          <w:szCs w:val="20"/>
        </w:rPr>
        <w:t>The FabLabs selected for this study were selected based on several criteria: a clear commitment to technical or scientific innovation activities; a location in low- or middle-income countries; accessibility to the public, particularly to students, young entrepreneurs, and inventors; as well as a diversity of interventions covering areas such as energy, health, agriculture, and education. In addition, the FabLabs had to be active at the time of the survey and have a minimal online presence (website or social media), allowing access to basic information about their projects.</w:t>
      </w:r>
    </w:p>
    <w:p w14:paraId="4420B4B7" w14:textId="2C8791BD" w:rsidR="00A2222F" w:rsidRPr="001A090E" w:rsidRDefault="00A2222F" w:rsidP="00C000F9">
      <w:pPr>
        <w:pStyle w:val="Heading1"/>
        <w:spacing w:line="240" w:lineRule="auto"/>
        <w:rPr>
          <w:rFonts w:eastAsia="Times New Roman"/>
          <w:lang w:eastAsia="fr-FR"/>
        </w:rPr>
      </w:pPr>
      <w:bookmarkStart w:id="4" w:name="_Hlk205627147"/>
      <w:bookmarkEnd w:id="3"/>
      <w:r w:rsidRPr="001A090E">
        <w:rPr>
          <w:rFonts w:eastAsia="Times New Roman"/>
          <w:lang w:eastAsia="fr-FR"/>
        </w:rPr>
        <w:lastRenderedPageBreak/>
        <w:t xml:space="preserve">State of the art: African </w:t>
      </w:r>
      <w:proofErr w:type="spellStart"/>
      <w:r w:rsidRPr="001A090E">
        <w:rPr>
          <w:rFonts w:eastAsia="Times New Roman"/>
          <w:lang w:eastAsia="fr-FR"/>
        </w:rPr>
        <w:t>fablabs</w:t>
      </w:r>
      <w:proofErr w:type="spellEnd"/>
      <w:r w:rsidRPr="001A090E">
        <w:rPr>
          <w:rFonts w:eastAsia="Times New Roman"/>
          <w:lang w:eastAsia="fr-FR"/>
        </w:rPr>
        <w:t xml:space="preserve"> in the global technological landscape</w:t>
      </w:r>
    </w:p>
    <w:p w14:paraId="0E23C8CC" w14:textId="79A304E1" w:rsidR="00955040" w:rsidRPr="001A090E" w:rsidRDefault="00955040" w:rsidP="00C000F9">
      <w:pPr>
        <w:spacing w:after="0" w:line="240" w:lineRule="auto"/>
        <w:jc w:val="both"/>
        <w:rPr>
          <w:rFonts w:ascii="Arial" w:hAnsi="Arial" w:cs="Arial"/>
          <w:sz w:val="20"/>
          <w:szCs w:val="20"/>
        </w:rPr>
      </w:pPr>
      <w:bookmarkStart w:id="5" w:name="_Hlk205627198"/>
      <w:bookmarkEnd w:id="4"/>
      <w:r w:rsidRPr="001A090E">
        <w:rPr>
          <w:rFonts w:ascii="Arial" w:hAnsi="Arial" w:cs="Arial"/>
          <w:sz w:val="20"/>
          <w:szCs w:val="20"/>
        </w:rPr>
        <w:t xml:space="preserve">FabLabs originated at the Massachusetts Institute of Technology (MIT) as part of the interdisciplinary CBA (Center for Bits and Atoms) laboratory founded in 2001 under the direction of Neil </w:t>
      </w:r>
      <w:proofErr w:type="spellStart"/>
      <w:r w:rsidRPr="001A090E">
        <w:rPr>
          <w:rFonts w:ascii="Arial" w:hAnsi="Arial" w:cs="Arial"/>
          <w:sz w:val="20"/>
          <w:szCs w:val="20"/>
        </w:rPr>
        <w:t>Gershenfeld</w:t>
      </w:r>
      <w:proofErr w:type="spellEnd"/>
      <w:r w:rsidRPr="001A090E">
        <w:rPr>
          <w:rFonts w:ascii="Arial" w:hAnsi="Arial" w:cs="Arial"/>
          <w:sz w:val="20"/>
          <w:szCs w:val="20"/>
        </w:rPr>
        <w:t xml:space="preserve">, a physicist and computer scientist </w:t>
      </w:r>
      <w:r w:rsidR="001F4787" w:rsidRPr="001A090E">
        <w:rPr>
          <w:rFonts w:ascii="Arial" w:hAnsi="Arial" w:cs="Arial"/>
          <w:sz w:val="20"/>
          <w:szCs w:val="20"/>
        </w:rPr>
        <w:fldChar w:fldCharType="begin"/>
      </w:r>
      <w:r w:rsidR="00D152CF" w:rsidRPr="001A090E">
        <w:rPr>
          <w:rFonts w:ascii="Arial" w:hAnsi="Arial" w:cs="Arial"/>
          <w:sz w:val="20"/>
          <w:szCs w:val="20"/>
        </w:rPr>
        <w:instrText xml:space="preserve"> ADDIN ZOTERO_ITEM CSL_CITATION {"citationID":"RlNrX6q7","properties":{"formattedCitation":"[4]","plainCitation":"[4]","noteIndex":0},"citationItems":[{"id":5,"uris":["http://zotero.org/users/14018422/items/ABCQXLM8"],"itemData":{"id":5,"type":"webpage","title":"Tour d’horizon des Fab Labs – Fing","URL":"https://fing.org/publications/tour-d-horizon-des-fab-labs.html","accessed":{"date-parts":[["2024",10,15]]}}}],"schema":"https://github.com/citation-style-language/schema/raw/master/csl-citation.json"} </w:instrText>
      </w:r>
      <w:r w:rsidR="001F4787" w:rsidRPr="001A090E">
        <w:rPr>
          <w:rFonts w:ascii="Arial" w:hAnsi="Arial" w:cs="Arial"/>
          <w:sz w:val="20"/>
          <w:szCs w:val="20"/>
        </w:rPr>
        <w:fldChar w:fldCharType="separate"/>
      </w:r>
      <w:r w:rsidRPr="001A090E">
        <w:rPr>
          <w:rFonts w:ascii="Arial" w:hAnsi="Arial" w:cs="Arial"/>
          <w:sz w:val="20"/>
          <w:szCs w:val="20"/>
        </w:rPr>
        <w:t>[</w:t>
      </w:r>
      <w:r w:rsidR="00D152CF" w:rsidRPr="001A090E">
        <w:rPr>
          <w:rFonts w:ascii="Arial" w:hAnsi="Arial" w:cs="Arial"/>
          <w:sz w:val="20"/>
          <w:szCs w:val="20"/>
        </w:rPr>
        <w:t xml:space="preserve">4] </w:t>
      </w:r>
      <w:r w:rsidR="001F4787" w:rsidRPr="001A090E">
        <w:rPr>
          <w:rFonts w:ascii="Arial" w:hAnsi="Arial" w:cs="Arial"/>
          <w:sz w:val="20"/>
          <w:szCs w:val="20"/>
        </w:rPr>
        <w:fldChar w:fldCharType="end"/>
      </w:r>
      <w:r w:rsidRPr="001A090E">
        <w:rPr>
          <w:rFonts w:ascii="Arial" w:hAnsi="Arial" w:cs="Arial"/>
          <w:sz w:val="20"/>
          <w:szCs w:val="20"/>
        </w:rPr>
        <w:t xml:space="preserve">and quickly spread throughout the world as open spaces for creation, innovation and creativity </w:t>
      </w:r>
      <w:r w:rsidR="001F4787" w:rsidRPr="001A090E">
        <w:rPr>
          <w:rFonts w:ascii="Arial" w:hAnsi="Arial" w:cs="Arial"/>
          <w:sz w:val="20"/>
          <w:szCs w:val="20"/>
        </w:rPr>
        <w:fldChar w:fldCharType="begin"/>
      </w:r>
      <w:r w:rsidR="00D152CF" w:rsidRPr="001A090E">
        <w:rPr>
          <w:rFonts w:ascii="Arial" w:hAnsi="Arial" w:cs="Arial"/>
          <w:sz w:val="20"/>
          <w:szCs w:val="20"/>
        </w:rPr>
        <w:instrText xml:space="preserve"> ADDIN ZOTERO_ITEM CSL_CITATION {"citationID":"FHJ9hWdc","properties":{"formattedCitation":"[5]","plainCitation":"[5]","noteIndex":0},"citationItems":[{"id":59,"uris":["http://zotero.org/users/14018422/items/W3CM8QYK"],"itemData":{"id":59,"type":"article-journal","abstract":"Le fablab de l’Université Paris-Diderot a ouvert ses portes fin 2016, dans un contexte institutionnel de déploiement d’une multitude de dispositifs liés au numérique, ayant pour objectif affiché de faire de Paris-Diderot une « université dans la ville » modèle. Comment ce discours institutionnel de développement du numérique dans l’enseignement supérieur se décline-t-il dans les pratiques quotidiennes qui ont donné lieu à la naissance et au développement du fablab de Paris-Diderot ? En explorant ses débuts, les enjeux institutionnels et humains qui ont informé sa création, nous souhaitons comprendre comment les acteurs se sont saisis de cet impératif et ont été en mesure de le détourner, ou encore ont dû céder à des contraintes hiérarchiques. Pour ce faire, l’article analyse un certain nombre de choix effectués par les fondateurs du lieu, et s’interroge sur leur fondement et leur devenir.","container-title":"Sociologies pratiques","DOI":"10.3917/sopr.038.0035","ISSN":"1295-9278","issue":"1","language":"fr","page":"35-48","source":"DOI.org (Crossref)","title":"Créer un fablab à l’université : enjeux humains et institutionnels:","title-short":"Créer un fablab à l’université","volume":"N° 38","author":[{"family":"Galan","given":"Jean-Marc"},{"family":"Musiani","given":"Francesca"}],"issued":{"date-parts":[["2019",3,27]]}}}],"schema":"https://github.com/citation-style-language/schema/raw/master/csl-citation.json"} </w:instrText>
      </w:r>
      <w:r w:rsidR="001F4787" w:rsidRPr="001A090E">
        <w:rPr>
          <w:rFonts w:ascii="Arial" w:hAnsi="Arial" w:cs="Arial"/>
          <w:sz w:val="20"/>
          <w:szCs w:val="20"/>
        </w:rPr>
        <w:fldChar w:fldCharType="separate"/>
      </w:r>
      <w:r w:rsidR="00D152CF" w:rsidRPr="001A090E">
        <w:rPr>
          <w:rFonts w:ascii="Arial" w:hAnsi="Arial" w:cs="Arial"/>
          <w:sz w:val="20"/>
          <w:szCs w:val="20"/>
        </w:rPr>
        <w:t xml:space="preserve">[5] </w:t>
      </w:r>
      <w:r w:rsidR="001F4787" w:rsidRPr="001A090E">
        <w:rPr>
          <w:rFonts w:ascii="Arial" w:hAnsi="Arial" w:cs="Arial"/>
          <w:sz w:val="20"/>
          <w:szCs w:val="20"/>
        </w:rPr>
        <w:fldChar w:fldCharType="end"/>
      </w:r>
      <w:r w:rsidR="001F4787" w:rsidRPr="001A090E">
        <w:rPr>
          <w:rFonts w:ascii="Arial" w:hAnsi="Arial" w:cs="Arial"/>
          <w:sz w:val="20"/>
          <w:szCs w:val="20"/>
        </w:rPr>
        <w:t>.</w:t>
      </w:r>
    </w:p>
    <w:p w14:paraId="3BDA4D85" w14:textId="306D9800" w:rsidR="00247338" w:rsidRPr="001A090E" w:rsidRDefault="00247338" w:rsidP="00C000F9">
      <w:pPr>
        <w:spacing w:after="0" w:line="240" w:lineRule="auto"/>
        <w:jc w:val="both"/>
        <w:rPr>
          <w:rFonts w:ascii="Arial" w:hAnsi="Arial" w:cs="Arial"/>
          <w:sz w:val="20"/>
          <w:szCs w:val="20"/>
          <w:lang w:eastAsia="fr-FR"/>
        </w:rPr>
      </w:pPr>
      <w:r w:rsidRPr="001A090E">
        <w:rPr>
          <w:rStyle w:val="fontstyle01"/>
          <w:rFonts w:ascii="Arial" w:hAnsi="Arial" w:cs="Arial"/>
          <w:color w:val="auto"/>
        </w:rPr>
        <w:t>Created in the early</w:t>
      </w:r>
      <w:r w:rsidRPr="001A090E">
        <w:rPr>
          <w:rFonts w:ascii="Arial" w:hAnsi="Arial" w:cs="Arial"/>
          <w:sz w:val="20"/>
          <w:szCs w:val="20"/>
        </w:rPr>
        <w:t xml:space="preserve"> </w:t>
      </w:r>
      <w:r w:rsidRPr="001A090E">
        <w:rPr>
          <w:rStyle w:val="fontstyle01"/>
          <w:rFonts w:ascii="Arial" w:hAnsi="Arial" w:cs="Arial"/>
          <w:color w:val="auto"/>
        </w:rPr>
        <w:t xml:space="preserve">2000, </w:t>
      </w:r>
      <w:proofErr w:type="spellStart"/>
      <w:r w:rsidRPr="001A090E">
        <w:rPr>
          <w:rStyle w:val="fontstyle01"/>
          <w:rFonts w:ascii="Arial" w:hAnsi="Arial" w:cs="Arial"/>
          <w:color w:val="auto"/>
        </w:rPr>
        <w:t>Fablabs</w:t>
      </w:r>
      <w:proofErr w:type="spellEnd"/>
      <w:r w:rsidRPr="001A090E">
        <w:rPr>
          <w:rStyle w:val="fontstyle01"/>
          <w:rFonts w:ascii="Arial" w:hAnsi="Arial" w:cs="Arial"/>
          <w:color w:val="auto"/>
        </w:rPr>
        <w:t xml:space="preserve"> allow students to</w:t>
      </w:r>
      <w:r w:rsidRPr="001A090E">
        <w:rPr>
          <w:rFonts w:ascii="Arial" w:hAnsi="Arial" w:cs="Arial"/>
          <w:sz w:val="20"/>
          <w:szCs w:val="20"/>
        </w:rPr>
        <w:t xml:space="preserve"> </w:t>
      </w:r>
      <w:r w:rsidRPr="001A090E">
        <w:rPr>
          <w:rStyle w:val="fontstyle01"/>
          <w:rFonts w:ascii="Arial" w:hAnsi="Arial" w:cs="Arial"/>
          <w:color w:val="auto"/>
        </w:rPr>
        <w:t>master the use of different control machines</w:t>
      </w:r>
      <w:r w:rsidRPr="001A090E">
        <w:rPr>
          <w:rFonts w:ascii="Arial" w:hAnsi="Arial" w:cs="Arial"/>
          <w:sz w:val="20"/>
          <w:szCs w:val="20"/>
        </w:rPr>
        <w:t xml:space="preserve"> </w:t>
      </w:r>
      <w:r w:rsidRPr="001A090E">
        <w:rPr>
          <w:rStyle w:val="fontstyle01"/>
          <w:rFonts w:ascii="Arial" w:hAnsi="Arial" w:cs="Arial"/>
          <w:color w:val="auto"/>
        </w:rPr>
        <w:t>digital available in the Center of Bits laboratory</w:t>
      </w:r>
      <w:r w:rsidRPr="001A090E">
        <w:rPr>
          <w:rFonts w:ascii="Arial" w:hAnsi="Arial" w:cs="Arial"/>
          <w:sz w:val="20"/>
          <w:szCs w:val="20"/>
        </w:rPr>
        <w:t xml:space="preserve"> </w:t>
      </w:r>
      <w:r w:rsidRPr="001A090E">
        <w:rPr>
          <w:rStyle w:val="fontstyle01"/>
          <w:rFonts w:ascii="Arial" w:hAnsi="Arial" w:cs="Arial"/>
          <w:color w:val="auto"/>
        </w:rPr>
        <w:t xml:space="preserve">and Atoms. In 2012, the Fab Lab concept, first supported by MIT and partly funded by the NSF, particularly in the countries of the South, became independent and developed internationally, independently of MIT. </w:t>
      </w:r>
      <w:r w:rsidRPr="001A090E">
        <w:rPr>
          <w:rFonts w:ascii="Arial" w:hAnsi="Arial" w:cs="Arial"/>
          <w:sz w:val="20"/>
          <w:szCs w:val="20"/>
          <w:lang w:eastAsia="fr-FR"/>
        </w:rPr>
        <w:t xml:space="preserve">In 2024, we have Fablabs.io which is the official platform of the global Fab Lab community developed since 2014, connecting nearly 1000 Fab Labs in more than 75 countries </w:t>
      </w:r>
      <w:r w:rsidR="001B03FA" w:rsidRPr="001A090E">
        <w:rPr>
          <w:rFonts w:ascii="Arial" w:hAnsi="Arial" w:cs="Arial"/>
          <w:sz w:val="20"/>
          <w:szCs w:val="20"/>
          <w:lang w:eastAsia="fr-FR"/>
        </w:rPr>
        <w:fldChar w:fldCharType="begin"/>
      </w:r>
      <w:r w:rsidR="00D152CF" w:rsidRPr="001A090E">
        <w:rPr>
          <w:rFonts w:ascii="Arial" w:hAnsi="Arial" w:cs="Arial"/>
          <w:sz w:val="20"/>
          <w:szCs w:val="20"/>
          <w:lang w:eastAsia="fr-FR"/>
        </w:rPr>
        <w:instrText xml:space="preserve"> ADDIN ZOTERO_ITEM CSL_CITATION {"citationID":"6THqsaEd","properties":{"formattedCitation":"[6]","plainCitation":"[6]","noteIndex":0},"citationItems":[{"id":127,"uris":["http://zotero.org/users/14018422/items/9WQ4W3FI"],"itemData":{"id":127,"type":"webpage","abstract":"A platform for connecting Fab Labs and their users from around the world.","container-title":"FabLabs.io - The Fab Lab Network","language":"en","title":"About | FabLabs","URL":"https://www.fablabs.io/about","accessed":{"date-parts":[["2025",5,6]]}}}],"schema":"https://github.com/citation-style-language/schema/raw/master/csl-citation.json"} </w:instrText>
      </w:r>
      <w:r w:rsidR="001B03FA" w:rsidRPr="001A090E">
        <w:rPr>
          <w:rFonts w:ascii="Arial" w:hAnsi="Arial" w:cs="Arial"/>
          <w:sz w:val="20"/>
          <w:szCs w:val="20"/>
          <w:lang w:eastAsia="fr-FR"/>
        </w:rPr>
        <w:fldChar w:fldCharType="separate"/>
      </w:r>
      <w:r w:rsidR="00D152CF" w:rsidRPr="001A090E">
        <w:rPr>
          <w:rFonts w:ascii="Arial" w:hAnsi="Arial" w:cs="Arial"/>
          <w:sz w:val="20"/>
          <w:szCs w:val="20"/>
        </w:rPr>
        <w:t xml:space="preserve">[6] </w:t>
      </w:r>
      <w:r w:rsidR="001B03FA" w:rsidRPr="001A090E">
        <w:rPr>
          <w:rFonts w:ascii="Arial" w:hAnsi="Arial" w:cs="Arial"/>
          <w:sz w:val="20"/>
          <w:szCs w:val="20"/>
          <w:lang w:eastAsia="fr-FR"/>
        </w:rPr>
        <w:fldChar w:fldCharType="end"/>
      </w:r>
      <w:r w:rsidR="001F4787" w:rsidRPr="001A090E">
        <w:rPr>
          <w:rFonts w:ascii="Arial" w:hAnsi="Arial" w:cs="Arial"/>
          <w:sz w:val="20"/>
          <w:szCs w:val="20"/>
          <w:lang w:eastAsia="fr-FR"/>
        </w:rPr>
        <w:t>.</w:t>
      </w:r>
    </w:p>
    <w:bookmarkEnd w:id="5"/>
    <w:p w14:paraId="46F41034" w14:textId="6783CE32" w:rsidR="00247338" w:rsidRPr="001A090E" w:rsidRDefault="00247338" w:rsidP="00C000F9">
      <w:pPr>
        <w:spacing w:after="0" w:line="240" w:lineRule="auto"/>
        <w:jc w:val="center"/>
        <w:rPr>
          <w:rFonts w:ascii="Arial" w:hAnsi="Arial" w:cs="Arial"/>
          <w:sz w:val="20"/>
          <w:szCs w:val="20"/>
        </w:rPr>
      </w:pPr>
      <w:r w:rsidRPr="001A090E">
        <w:rPr>
          <w:rFonts w:ascii="Arial" w:hAnsi="Arial" w:cs="Arial"/>
          <w:noProof/>
          <w:sz w:val="20"/>
          <w:szCs w:val="20"/>
          <w:lang w:eastAsia="fr-FR"/>
        </w:rPr>
        <w:drawing>
          <wp:inline distT="0" distB="0" distL="0" distR="0" wp14:anchorId="468A483A" wp14:editId="30132F60">
            <wp:extent cx="3914775" cy="1946910"/>
            <wp:effectExtent l="19050" t="19050" r="28575" b="15240"/>
            <wp:docPr id="123287132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71326" name="Image 1232871326"/>
                    <pic:cNvPicPr/>
                  </pic:nvPicPr>
                  <pic:blipFill>
                    <a:blip r:embed="rId8">
                      <a:extLst>
                        <a:ext uri="{28A0092B-C50C-407E-A947-70E740481C1C}">
                          <a14:useLocalDpi xmlns:a14="http://schemas.microsoft.com/office/drawing/2010/main" val="0"/>
                        </a:ext>
                      </a:extLst>
                    </a:blip>
                    <a:stretch>
                      <a:fillRect/>
                    </a:stretch>
                  </pic:blipFill>
                  <pic:spPr>
                    <a:xfrm>
                      <a:off x="0" y="0"/>
                      <a:ext cx="3952001" cy="1965423"/>
                    </a:xfrm>
                    <a:prstGeom prst="rect">
                      <a:avLst/>
                    </a:prstGeom>
                    <a:ln>
                      <a:solidFill>
                        <a:schemeClr val="tx1"/>
                      </a:solidFill>
                    </a:ln>
                  </pic:spPr>
                </pic:pic>
              </a:graphicData>
            </a:graphic>
          </wp:inline>
        </w:drawing>
      </w:r>
    </w:p>
    <w:p w14:paraId="3C80ABFF" w14:textId="606C1694" w:rsidR="00CC45B3" w:rsidRPr="001A090E" w:rsidRDefault="005602C3" w:rsidP="00442CB8">
      <w:pPr>
        <w:pStyle w:val="Caption"/>
        <w:jc w:val="center"/>
        <w:rPr>
          <w:rFonts w:ascii="Arial" w:hAnsi="Arial" w:cs="Arial"/>
          <w:b/>
          <w:bCs/>
          <w:i w:val="0"/>
          <w:iCs w:val="0"/>
          <w:color w:val="auto"/>
          <w:sz w:val="20"/>
          <w:szCs w:val="20"/>
          <w:lang w:eastAsia="fr-FR"/>
        </w:rPr>
      </w:pPr>
      <w:r w:rsidRPr="001A090E">
        <w:rPr>
          <w:rFonts w:ascii="Arial" w:hAnsi="Arial" w:cs="Arial"/>
          <w:b/>
          <w:bCs/>
          <w:i w:val="0"/>
          <w:iCs w:val="0"/>
          <w:color w:val="auto"/>
          <w:sz w:val="20"/>
          <w:szCs w:val="20"/>
        </w:rPr>
        <w:t xml:space="preserve">Figure </w:t>
      </w:r>
      <w:r w:rsidRPr="001A090E">
        <w:rPr>
          <w:rFonts w:ascii="Arial" w:hAnsi="Arial" w:cs="Arial"/>
          <w:b/>
          <w:bCs/>
          <w:i w:val="0"/>
          <w:iCs w:val="0"/>
          <w:color w:val="auto"/>
          <w:sz w:val="20"/>
          <w:szCs w:val="20"/>
        </w:rPr>
        <w:fldChar w:fldCharType="begin"/>
      </w:r>
      <w:r w:rsidRPr="001A090E">
        <w:rPr>
          <w:rFonts w:ascii="Arial" w:hAnsi="Arial" w:cs="Arial"/>
          <w:b/>
          <w:bCs/>
          <w:i w:val="0"/>
          <w:iCs w:val="0"/>
          <w:color w:val="auto"/>
          <w:sz w:val="20"/>
          <w:szCs w:val="20"/>
        </w:rPr>
        <w:instrText xml:space="preserve"> SEQ Figure \* ARABIC </w:instrText>
      </w:r>
      <w:r w:rsidRPr="001A090E">
        <w:rPr>
          <w:rFonts w:ascii="Arial" w:hAnsi="Arial" w:cs="Arial"/>
          <w:b/>
          <w:bCs/>
          <w:i w:val="0"/>
          <w:iCs w:val="0"/>
          <w:color w:val="auto"/>
          <w:sz w:val="20"/>
          <w:szCs w:val="20"/>
        </w:rPr>
        <w:fldChar w:fldCharType="separate"/>
      </w:r>
      <w:r w:rsidR="002E0263" w:rsidRPr="001A090E">
        <w:rPr>
          <w:rFonts w:ascii="Arial" w:hAnsi="Arial" w:cs="Arial"/>
          <w:b/>
          <w:bCs/>
          <w:i w:val="0"/>
          <w:iCs w:val="0"/>
          <w:noProof/>
          <w:color w:val="auto"/>
          <w:sz w:val="20"/>
          <w:szCs w:val="20"/>
        </w:rPr>
        <w:t xml:space="preserve">1 </w:t>
      </w:r>
      <w:r w:rsidRPr="001A090E">
        <w:rPr>
          <w:rFonts w:ascii="Arial" w:hAnsi="Arial" w:cs="Arial"/>
          <w:b/>
          <w:bCs/>
          <w:i w:val="0"/>
          <w:iCs w:val="0"/>
          <w:color w:val="auto"/>
          <w:sz w:val="20"/>
          <w:szCs w:val="20"/>
        </w:rPr>
        <w:fldChar w:fldCharType="end"/>
      </w:r>
      <w:r w:rsidRPr="001A090E">
        <w:rPr>
          <w:rFonts w:ascii="Arial" w:hAnsi="Arial" w:cs="Arial"/>
          <w:b/>
          <w:bCs/>
          <w:i w:val="0"/>
          <w:iCs w:val="0"/>
          <w:color w:val="auto"/>
          <w:sz w:val="20"/>
          <w:szCs w:val="20"/>
        </w:rPr>
        <w:t xml:space="preserve">: </w:t>
      </w:r>
      <w:bookmarkStart w:id="6" w:name="_Hlk205627248"/>
      <w:r w:rsidRPr="001A090E">
        <w:rPr>
          <w:rFonts w:ascii="Arial" w:hAnsi="Arial" w:cs="Arial"/>
          <w:b/>
          <w:bCs/>
          <w:i w:val="0"/>
          <w:iCs w:val="0"/>
          <w:color w:val="auto"/>
          <w:sz w:val="20"/>
          <w:szCs w:val="20"/>
        </w:rPr>
        <w:t xml:space="preserve">Geolocation map of fabs networked </w:t>
      </w:r>
      <w:r w:rsidR="00B714F9" w:rsidRPr="001A090E">
        <w:rPr>
          <w:rFonts w:ascii="Arial" w:hAnsi="Arial" w:cs="Arial"/>
          <w:b/>
          <w:bCs/>
          <w:i w:val="0"/>
          <w:iCs w:val="0"/>
          <w:color w:val="auto"/>
          <w:sz w:val="20"/>
          <w:szCs w:val="20"/>
        </w:rPr>
        <w:fldChar w:fldCharType="begin"/>
      </w:r>
      <w:r w:rsidR="00B714F9" w:rsidRPr="001A090E">
        <w:rPr>
          <w:rFonts w:ascii="Arial" w:hAnsi="Arial" w:cs="Arial"/>
          <w:b/>
          <w:bCs/>
          <w:i w:val="0"/>
          <w:iCs w:val="0"/>
          <w:color w:val="auto"/>
          <w:sz w:val="20"/>
          <w:szCs w:val="20"/>
        </w:rPr>
        <w:instrText xml:space="preserve"> ADDIN ZOTERO_ITEM CSL_CITATION {"citationID":"5oPQqheH","properties":{"formattedCitation":"[6]","plainCitation":"[6]","noteIndex":0},"citationItems":[{"id":127,"uris":["http://zotero.org/users/14018422/items/9WQ4W3FI"],"itemData":{"id":127,"type":"webpage","abstract":"A platform for connecting Fab Labs and their users from around the world.","container-title":"FabLabs.io - The Fab Lab Network","language":"en","title":"About | FabLabs","URL":"https://www.fablabs.io/about","accessed":{"date-parts":[["2025",5,6]]}}}],"schema":"https://github.com/citation-style-language/schema/raw/master/csl-citation.json"} </w:instrText>
      </w:r>
      <w:r w:rsidR="00B714F9" w:rsidRPr="001A090E">
        <w:rPr>
          <w:rFonts w:ascii="Arial" w:hAnsi="Arial" w:cs="Arial"/>
          <w:b/>
          <w:bCs/>
          <w:i w:val="0"/>
          <w:iCs w:val="0"/>
          <w:color w:val="auto"/>
          <w:sz w:val="20"/>
          <w:szCs w:val="20"/>
        </w:rPr>
        <w:fldChar w:fldCharType="separate"/>
      </w:r>
      <w:r w:rsidRPr="001A090E">
        <w:rPr>
          <w:rFonts w:ascii="Arial" w:hAnsi="Arial" w:cs="Arial"/>
          <w:b/>
          <w:bCs/>
          <w:i w:val="0"/>
          <w:iCs w:val="0"/>
          <w:color w:val="auto"/>
          <w:sz w:val="20"/>
          <w:szCs w:val="20"/>
        </w:rPr>
        <w:t xml:space="preserve">labs </w:t>
      </w:r>
      <w:r w:rsidR="00B714F9" w:rsidRPr="001A090E">
        <w:rPr>
          <w:rFonts w:ascii="Arial" w:hAnsi="Arial" w:cs="Arial"/>
          <w:b/>
          <w:bCs/>
          <w:i w:val="0"/>
          <w:iCs w:val="0"/>
          <w:color w:val="auto"/>
          <w:sz w:val="20"/>
          <w:szCs w:val="20"/>
        </w:rPr>
        <w:t>[6]</w:t>
      </w:r>
      <w:r w:rsidR="00B714F9" w:rsidRPr="001A090E">
        <w:rPr>
          <w:rFonts w:ascii="Arial" w:hAnsi="Arial" w:cs="Arial"/>
          <w:b/>
          <w:bCs/>
          <w:i w:val="0"/>
          <w:iCs w:val="0"/>
          <w:color w:val="auto"/>
          <w:sz w:val="20"/>
          <w:szCs w:val="20"/>
        </w:rPr>
        <w:fldChar w:fldCharType="end"/>
      </w:r>
      <w:bookmarkEnd w:id="6"/>
      <w:r w:rsidR="00260D51" w:rsidRPr="001A090E">
        <w:rPr>
          <w:rFonts w:ascii="Arial" w:hAnsi="Arial" w:cs="Arial"/>
          <w:b/>
          <w:bCs/>
          <w:i w:val="0"/>
          <w:iCs w:val="0"/>
          <w:color w:val="auto"/>
          <w:sz w:val="20"/>
          <w:szCs w:val="20"/>
        </w:rPr>
        <w:t xml:space="preserve"> </w:t>
      </w:r>
    </w:p>
    <w:p w14:paraId="74D438A3" w14:textId="0A140140" w:rsidR="0075280B" w:rsidRPr="001A090E" w:rsidRDefault="0075280B" w:rsidP="00C000F9">
      <w:pPr>
        <w:spacing w:after="0" w:line="240" w:lineRule="auto"/>
        <w:jc w:val="both"/>
        <w:rPr>
          <w:rFonts w:ascii="Arial" w:hAnsi="Arial" w:cs="Arial"/>
          <w:sz w:val="20"/>
          <w:szCs w:val="20"/>
          <w:lang w:eastAsia="fr-FR"/>
        </w:rPr>
      </w:pPr>
      <w:r w:rsidRPr="001A090E">
        <w:rPr>
          <w:rFonts w:ascii="Arial" w:hAnsi="Arial" w:cs="Arial"/>
          <w:sz w:val="20"/>
          <w:szCs w:val="20"/>
          <w:lang w:eastAsia="fr-FR"/>
        </w:rPr>
        <w:t xml:space="preserve">Fablabs have also developed rapidly in Africa, particularly in West Africa. In Africa, the motivations for creating fablabs vary depending on the context: some are born from personal initiatives to preserve traditional know-how (e.g. </w:t>
      </w:r>
      <w:proofErr w:type="spellStart"/>
      <w:r w:rsidRPr="001A090E">
        <w:rPr>
          <w:rFonts w:ascii="Arial" w:hAnsi="Arial" w:cs="Arial"/>
          <w:sz w:val="20"/>
          <w:szCs w:val="20"/>
          <w:lang w:eastAsia="fr-FR"/>
        </w:rPr>
        <w:t>Wɔɛlab</w:t>
      </w:r>
      <w:proofErr w:type="spellEnd"/>
      <w:r w:rsidRPr="001A090E">
        <w:rPr>
          <w:rFonts w:ascii="Arial" w:hAnsi="Arial" w:cs="Arial"/>
          <w:sz w:val="20"/>
          <w:szCs w:val="20"/>
          <w:lang w:eastAsia="fr-FR"/>
        </w:rPr>
        <w:t xml:space="preserve"> , Studio </w:t>
      </w:r>
      <w:proofErr w:type="spellStart"/>
      <w:r w:rsidRPr="001A090E">
        <w:rPr>
          <w:rFonts w:ascii="Arial" w:hAnsi="Arial" w:cs="Arial"/>
          <w:sz w:val="20"/>
          <w:szCs w:val="20"/>
          <w:lang w:eastAsia="fr-FR"/>
        </w:rPr>
        <w:t>Wudé</w:t>
      </w:r>
      <w:proofErr w:type="spellEnd"/>
      <w:r w:rsidRPr="001A090E">
        <w:rPr>
          <w:rFonts w:ascii="Arial" w:hAnsi="Arial" w:cs="Arial"/>
          <w:sz w:val="20"/>
          <w:szCs w:val="20"/>
          <w:lang w:eastAsia="fr-FR"/>
        </w:rPr>
        <w:t xml:space="preserve"> ), </w:t>
      </w:r>
      <w:r w:rsidR="00D77D5B" w:rsidRPr="001A090E">
        <w:rPr>
          <w:rFonts w:ascii="Arial" w:hAnsi="Arial" w:cs="Arial"/>
          <w:sz w:val="20"/>
          <w:szCs w:val="20"/>
          <w:lang w:eastAsia="fr-FR"/>
        </w:rPr>
        <w:fldChar w:fldCharType="begin"/>
      </w:r>
      <w:r w:rsidR="008C7A10" w:rsidRPr="001A090E">
        <w:rPr>
          <w:rFonts w:ascii="Arial" w:hAnsi="Arial" w:cs="Arial"/>
          <w:sz w:val="20"/>
          <w:szCs w:val="20"/>
          <w:lang w:eastAsia="fr-FR"/>
        </w:rPr>
        <w:instrText xml:space="preserve"> ADDIN ZOTERO_ITEM CSL_CITATION {"citationID":"PDxAlReI","properties":{"formattedCitation":"[2]","plainCitation":"[2]","noteIndex":0},"citationItems":[{"id":162,"uris":["http://zotero.org/users/14018422/items/7Y3W9KG5"],"itemData":{"id":162,"type":"book","collection-title":"Chôra","number-of-pages":"274","publisher":"Seismo","title":"Ville et créativité","URL":"https://d1wqtxts1xzle7.cloudfront.net/103254435/Gamba_Cattacin_VianaAlzola_2023-libre.pdf","author":[{"family":"Fiorenza Gamba","given":""},{"family":"Sandro Cattacin","given":""},{"family":"Nerea Viana Alzola","given":""}]}}],"schema":"https://github.com/citation-style-language/schema/raw/master/csl-citation.json"} </w:instrText>
      </w:r>
      <w:r w:rsidR="00D77D5B" w:rsidRPr="001A090E">
        <w:rPr>
          <w:rFonts w:ascii="Arial" w:hAnsi="Arial" w:cs="Arial"/>
          <w:sz w:val="20"/>
          <w:szCs w:val="20"/>
          <w:lang w:eastAsia="fr-FR"/>
        </w:rPr>
        <w:fldChar w:fldCharType="separate"/>
      </w:r>
      <w:r w:rsidR="00D77D5B" w:rsidRPr="001A090E">
        <w:rPr>
          <w:rFonts w:ascii="Arial" w:hAnsi="Arial" w:cs="Arial"/>
          <w:sz w:val="20"/>
          <w:szCs w:val="20"/>
        </w:rPr>
        <w:t xml:space="preserve">[2] </w:t>
      </w:r>
      <w:r w:rsidR="00D77D5B" w:rsidRPr="001A090E">
        <w:rPr>
          <w:rFonts w:ascii="Arial" w:hAnsi="Arial" w:cs="Arial"/>
          <w:sz w:val="20"/>
          <w:szCs w:val="20"/>
          <w:lang w:eastAsia="fr-FR"/>
        </w:rPr>
        <w:fldChar w:fldCharType="end"/>
      </w:r>
      <w:r w:rsidR="00D77D5B" w:rsidRPr="001A090E">
        <w:rPr>
          <w:rFonts w:ascii="Arial" w:hAnsi="Arial" w:cs="Arial"/>
          <w:sz w:val="20"/>
          <w:szCs w:val="20"/>
          <w:lang w:eastAsia="fr-FR"/>
        </w:rPr>
        <w:t xml:space="preserve">others respond to the specific needs of local communities (e.g. DefKo Ak Niep in Dakar, APM-Spacecraft in Ghana), or institutions seeking to offer spaces for innovation (e.g. Polylab at the University of Thiès). </w:t>
      </w:r>
      <w:r w:rsidR="001B03FA" w:rsidRPr="001A090E">
        <w:rPr>
          <w:rFonts w:ascii="Arial" w:hAnsi="Arial" w:cs="Arial"/>
          <w:sz w:val="20"/>
          <w:szCs w:val="20"/>
          <w:lang w:eastAsia="fr-FR"/>
        </w:rPr>
        <w:fldChar w:fldCharType="begin"/>
      </w:r>
      <w:r w:rsidR="008B3320" w:rsidRPr="001A090E">
        <w:rPr>
          <w:rFonts w:ascii="Arial" w:hAnsi="Arial" w:cs="Arial"/>
          <w:sz w:val="20"/>
          <w:szCs w:val="20"/>
          <w:lang w:eastAsia="fr-FR"/>
        </w:rPr>
        <w:instrText xml:space="preserve"> ADDIN ZOTERO_ITEM CSL_CITATION {"citationID":"ysy7CQFQ","properties":{"formattedCitation":"[10]","plainCitation":"[10]","noteIndex":0},"citationItems":[{"id":129,"uris":["http://zotero.org/users/14018422/items/CWBTNALN"],"itemData":{"id":129,"type":"webpage","abstract":"Le mouvement des \"fablabs\" a débuté dans les années 2000 aux Etats-Unis. Il se développe aujourd'hui en Afrique en parallèle de la France. Fortement influencés par les fondamentaux de l'éducation populaire à l'origine du concept, les fablabs et les \"makerspaces\" d'Afrique de l'Ouest répondent à des enjeux sociétaux locaux où la formation des jeunes et des femmes est centrale.","language":"fr","title":"Afrique de l'Ouest : les fablabs promoteurs des 'Low Tech' et des 'communs' se développent | TV5MONDE - Informations","title-short":"Afrique de l'Ouest","URL":"https://information.tv5monde.com/international/afrique-de-louest-les-fablabs-promoteurs-des-low-tech-et-des-communs-se-developpent","accessed":{"date-parts":[["2025",5,6]]},"issued":{"date-parts":[["2019",2,22]]}}}],"schema":"https://github.com/citation-style-language/schema/raw/master/csl-citation.json"} </w:instrText>
      </w:r>
      <w:r w:rsidR="001B03FA" w:rsidRPr="001A090E">
        <w:rPr>
          <w:rFonts w:ascii="Arial" w:hAnsi="Arial" w:cs="Arial"/>
          <w:sz w:val="20"/>
          <w:szCs w:val="20"/>
          <w:lang w:eastAsia="fr-FR"/>
        </w:rPr>
        <w:fldChar w:fldCharType="separate"/>
      </w:r>
      <w:r w:rsidR="008B3320" w:rsidRPr="001A090E">
        <w:rPr>
          <w:rFonts w:ascii="Arial" w:hAnsi="Arial" w:cs="Arial"/>
          <w:sz w:val="20"/>
          <w:szCs w:val="20"/>
        </w:rPr>
        <w:t>[10]</w:t>
      </w:r>
      <w:r w:rsidR="001B03FA" w:rsidRPr="001A090E">
        <w:rPr>
          <w:rFonts w:ascii="Arial" w:hAnsi="Arial" w:cs="Arial"/>
          <w:sz w:val="20"/>
          <w:szCs w:val="20"/>
          <w:lang w:eastAsia="fr-FR"/>
        </w:rPr>
        <w:fldChar w:fldCharType="end"/>
      </w:r>
    </w:p>
    <w:p w14:paraId="5064AB1F" w14:textId="4105976F" w:rsidR="009D1E04" w:rsidRPr="001A090E" w:rsidRDefault="0075280B" w:rsidP="00C000F9">
      <w:pPr>
        <w:pStyle w:val="NormalWeb"/>
        <w:spacing w:before="0" w:beforeAutospacing="0" w:after="0" w:afterAutospacing="0"/>
        <w:jc w:val="both"/>
        <w:rPr>
          <w:rFonts w:ascii="Arial" w:hAnsi="Arial" w:cs="Arial"/>
          <w:sz w:val="20"/>
          <w:szCs w:val="20"/>
        </w:rPr>
      </w:pPr>
      <w:r w:rsidRPr="001A090E">
        <w:rPr>
          <w:rFonts w:ascii="Arial" w:hAnsi="Arial" w:cs="Arial"/>
          <w:sz w:val="20"/>
          <w:szCs w:val="20"/>
        </w:rPr>
        <w:t>African Fab Labs emphasize community service over financial goals. They promote knowledge sharing by offering free activities for the general public, particularly young people and women.</w:t>
      </w:r>
    </w:p>
    <w:p w14:paraId="7BE6E753" w14:textId="65CA8A54" w:rsidR="009D1E04" w:rsidRPr="001A090E" w:rsidRDefault="001B1F64"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In 2020, Isabelle Liotard analyzed fablabs in French-speaking Africa and highlighted their particularities. Unlike Western fablabs, these spaces are often hybrid places integrating artisan workshops, incubators, and training adapted to local realities. </w:t>
      </w:r>
      <w:r w:rsidR="00D77D5B" w:rsidRPr="001A090E">
        <w:rPr>
          <w:rFonts w:ascii="Arial" w:eastAsia="Times New Roman" w:hAnsi="Arial" w:cs="Arial"/>
          <w:sz w:val="20"/>
          <w:szCs w:val="20"/>
          <w:lang w:eastAsia="fr-FR"/>
        </w:rPr>
        <w:fldChar w:fldCharType="begin"/>
      </w:r>
      <w:r w:rsidR="00D77D5B" w:rsidRPr="001A090E">
        <w:rPr>
          <w:rFonts w:ascii="Arial" w:eastAsia="Times New Roman" w:hAnsi="Arial" w:cs="Arial"/>
          <w:sz w:val="20"/>
          <w:szCs w:val="20"/>
          <w:lang w:eastAsia="fr-FR"/>
        </w:rPr>
        <w:instrText xml:space="preserve"> ADDIN ZOTERO_ITEM CSL_CITATION {"citationID":"IPRIEslU","properties":{"formattedCitation":"[3]","plainCitation":"[3]","noteIndex":0},"citationItems":[{"id":163,"uris":["http://zotero.org/users/14018422/items/CTV9T6SI"],"itemData":{"id":163,"type":"article-journal","container-title":"Innovations","DOI":"10.3917/inno.pr2.0073","ISSN":"1267-4982","issue":"1","language":"fr","note":"publisher: De Boeck Supérieur","page":"117-139","source":"shs.cairn.info","title":"Les fablabs, ateliers au cœur de la ville : les spécificités des lieux d’Afrique francophone","title-short":"Les fablabs, ateliers au cœur de la ville","volume":"61","author":[{"family":"Liotard","given":"Isabelle"}],"issued":{"date-parts":[["2020",1,20]]}}}],"schema":"https://github.com/citation-style-language/schema/raw/master/csl-citation.json"} </w:instrText>
      </w:r>
      <w:r w:rsidR="00D77D5B" w:rsidRPr="001A090E">
        <w:rPr>
          <w:rFonts w:ascii="Arial" w:eastAsia="Times New Roman" w:hAnsi="Arial" w:cs="Arial"/>
          <w:sz w:val="20"/>
          <w:szCs w:val="20"/>
          <w:lang w:eastAsia="fr-FR"/>
        </w:rPr>
        <w:fldChar w:fldCharType="separate"/>
      </w:r>
      <w:r w:rsidR="00D77D5B" w:rsidRPr="001A090E">
        <w:rPr>
          <w:rFonts w:ascii="Arial" w:hAnsi="Arial" w:cs="Arial"/>
          <w:sz w:val="20"/>
          <w:szCs w:val="20"/>
        </w:rPr>
        <w:t xml:space="preserve">[3] </w:t>
      </w:r>
      <w:r w:rsidR="00D77D5B" w:rsidRPr="001A090E">
        <w:rPr>
          <w:rFonts w:ascii="Arial" w:eastAsia="Times New Roman" w:hAnsi="Arial" w:cs="Arial"/>
          <w:sz w:val="20"/>
          <w:szCs w:val="20"/>
          <w:lang w:eastAsia="fr-FR"/>
        </w:rPr>
        <w:fldChar w:fldCharType="end"/>
      </w:r>
      <w:r w:rsidRPr="001A090E">
        <w:rPr>
          <w:rFonts w:ascii="Arial" w:eastAsia="Times New Roman" w:hAnsi="Arial" w:cs="Arial"/>
          <w:sz w:val="20"/>
          <w:szCs w:val="20"/>
          <w:lang w:eastAsia="fr-FR"/>
        </w:rPr>
        <w:t xml:space="preserve">The author emphasizes the importance of frugal innovation and recycling to compensate for the lack of technological and financial resources. </w:t>
      </w:r>
      <w:r w:rsidR="00035255" w:rsidRPr="001A090E">
        <w:rPr>
          <w:rFonts w:ascii="Arial" w:eastAsia="Times New Roman" w:hAnsi="Arial" w:cs="Arial"/>
          <w:sz w:val="20"/>
          <w:szCs w:val="20"/>
          <w:lang w:eastAsia="fr-FR"/>
        </w:rPr>
        <w:fldChar w:fldCharType="begin"/>
      </w:r>
      <w:r w:rsidR="008B3320" w:rsidRPr="001A090E">
        <w:rPr>
          <w:rFonts w:ascii="Arial" w:eastAsia="Times New Roman" w:hAnsi="Arial" w:cs="Arial"/>
          <w:sz w:val="20"/>
          <w:szCs w:val="20"/>
          <w:lang w:eastAsia="fr-FR"/>
        </w:rPr>
        <w:instrText xml:space="preserve"> ADDIN ZOTERO_ITEM CSL_CITATION {"citationID":"TPzjtPGd","properties":{"formattedCitation":"[11]","plainCitation":"[11]","noteIndex":0},"citationItems":[{"id":131,"uris":["http://zotero.org/users/14018422/items/WNC8VM2L"],"itemData":{"id":131,"type":"post-weblog","abstract":"Un jeune Togolais avant-gardiste a créé un espace dédié au partage des innovations technologiques dans le but d’imaginer le Lomé du futur. La capitale a besoin de se réinventer et le la communauté Woelab réunit tous les corps de métier qui ont des idées permettant d’aller en ce sens","container-title":"Economie Afrique","language":"fr-FR","title":"Woelab, la maison de quartier 2.0 des Togolais au service du Lomé de demain","URL":"https://economie-afrique.com/entreprises/woelab-maison-quartier-2-0-togolais-lome/","accessed":{"date-parts":[["2025",5,6]]},"issued":{"date-parts":[["2017",12,15]]}}}],"schema":"https://github.com/citation-style-language/schema/raw/master/csl-citation.json"} </w:instrText>
      </w:r>
      <w:r w:rsidR="00035255" w:rsidRPr="001A090E">
        <w:rPr>
          <w:rFonts w:ascii="Arial" w:eastAsia="Times New Roman" w:hAnsi="Arial" w:cs="Arial"/>
          <w:sz w:val="20"/>
          <w:szCs w:val="20"/>
          <w:lang w:eastAsia="fr-FR"/>
        </w:rPr>
        <w:fldChar w:fldCharType="separate"/>
      </w:r>
      <w:r w:rsidR="008B3320" w:rsidRPr="001A090E">
        <w:rPr>
          <w:rFonts w:ascii="Arial" w:hAnsi="Arial" w:cs="Arial"/>
          <w:sz w:val="20"/>
          <w:szCs w:val="20"/>
        </w:rPr>
        <w:t>[11]</w:t>
      </w:r>
      <w:r w:rsidR="00035255" w:rsidRPr="001A090E">
        <w:rPr>
          <w:rFonts w:ascii="Arial" w:eastAsia="Times New Roman" w:hAnsi="Arial" w:cs="Arial"/>
          <w:sz w:val="20"/>
          <w:szCs w:val="20"/>
          <w:lang w:eastAsia="fr-FR"/>
        </w:rPr>
        <w:fldChar w:fldCharType="end"/>
      </w:r>
    </w:p>
    <w:p w14:paraId="6D228A8D" w14:textId="1E13D695" w:rsidR="001D4D1F" w:rsidRPr="001A090E" w:rsidRDefault="009D1E04"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To further the analysis of African </w:t>
      </w:r>
      <w:proofErr w:type="gramStart"/>
      <w:r w:rsidRPr="001A090E">
        <w:rPr>
          <w:rFonts w:ascii="Arial" w:eastAsia="Times New Roman" w:hAnsi="Arial" w:cs="Arial"/>
          <w:sz w:val="20"/>
          <w:szCs w:val="20"/>
          <w:lang w:eastAsia="fr-FR"/>
        </w:rPr>
        <w:t>FabLabs ,</w:t>
      </w:r>
      <w:proofErr w:type="gramEnd"/>
      <w:r w:rsidRPr="001A090E">
        <w:rPr>
          <w:rFonts w:ascii="Arial" w:eastAsia="Times New Roman" w:hAnsi="Arial" w:cs="Arial"/>
          <w:sz w:val="20"/>
          <w:szCs w:val="20"/>
          <w:lang w:eastAsia="fr-FR"/>
        </w:rPr>
        <w:t xml:space="preserve"> three theoretical concepts can be used. Social innovation refers to new solutions to needs that are poorly or insufficiently met by the market or </w:t>
      </w:r>
      <w:r w:rsidRPr="001A090E">
        <w:rPr>
          <w:rFonts w:ascii="Arial" w:hAnsi="Arial" w:cs="Arial"/>
          <w:sz w:val="20"/>
          <w:szCs w:val="20"/>
        </w:rPr>
        <w:t xml:space="preserve">public policies </w:t>
      </w:r>
      <w:r w:rsidRPr="001A090E">
        <w:rPr>
          <w:rFonts w:ascii="Arial" w:eastAsia="Times New Roman" w:hAnsi="Arial" w:cs="Arial"/>
          <w:sz w:val="20"/>
          <w:szCs w:val="20"/>
          <w:lang w:eastAsia="fr-FR"/>
        </w:rPr>
        <w:t xml:space="preserve">, often involving user participation, </w:t>
      </w:r>
      <w:r w:rsidRPr="001A090E">
        <w:rPr>
          <w:rFonts w:ascii="Arial" w:hAnsi="Arial" w:cs="Arial"/>
          <w:sz w:val="20"/>
          <w:szCs w:val="20"/>
        </w:rPr>
        <w:t>interdisciplinary collaboration and the creation of collective value.</w:t>
      </w:r>
      <w:r w:rsidRPr="001A090E">
        <w:rPr>
          <w:rFonts w:ascii="Arial" w:eastAsia="Times New Roman" w:hAnsi="Arial" w:cs="Arial"/>
          <w:sz w:val="20"/>
          <w:szCs w:val="20"/>
          <w:lang w:eastAsia="fr-FR"/>
        </w:rPr>
        <w:t xml:space="preserve"> </w:t>
      </w:r>
      <w:r w:rsidR="00F010E6" w:rsidRPr="001A090E">
        <w:rPr>
          <w:rFonts w:ascii="Arial" w:eastAsia="Times New Roman" w:hAnsi="Arial" w:cs="Arial"/>
          <w:sz w:val="20"/>
          <w:szCs w:val="20"/>
          <w:lang w:eastAsia="fr-FR"/>
        </w:rPr>
        <w:fldChar w:fldCharType="begin"/>
      </w:r>
      <w:r w:rsidR="00F010E6" w:rsidRPr="001A090E">
        <w:rPr>
          <w:rFonts w:ascii="Arial" w:eastAsia="Times New Roman" w:hAnsi="Arial" w:cs="Arial"/>
          <w:sz w:val="20"/>
          <w:szCs w:val="20"/>
          <w:lang w:eastAsia="fr-FR"/>
        </w:rPr>
        <w:instrText xml:space="preserve"> ADDIN ZOTERO_ITEM CSL_CITATION {"citationID":"NwrSSr4C","properties":{"formattedCitation":"[12]","plainCitation":"[12]","noteIndex":0},"citationItems":[{"id":179,"uris":["http://zotero.org/users/14018422/items/QV8NR3DR"],"itemData":{"id":179,"type":"webpage","title":"(PDF) Social Innovation: What It Is, Why It Matters and How It Can Be Accelerated","URL":"https://www.researchgate.net/publication/277873357_Social_Innovation_What_It_Is_Why_It_Matters_and_How_It_Can_Be_Accelerated?utm_source=chatgpt.com","accessed":{"date-parts":[["2025",7,1]]}}}],"schema":"https://github.com/citation-style-language/schema/raw/master/csl-citation.json"} </w:instrText>
      </w:r>
      <w:r w:rsidR="00F010E6" w:rsidRPr="001A090E">
        <w:rPr>
          <w:rFonts w:ascii="Arial" w:eastAsia="Times New Roman" w:hAnsi="Arial" w:cs="Arial"/>
          <w:sz w:val="20"/>
          <w:szCs w:val="20"/>
          <w:lang w:eastAsia="fr-FR"/>
        </w:rPr>
        <w:fldChar w:fldCharType="separate"/>
      </w:r>
      <w:r w:rsidR="00F010E6" w:rsidRPr="001A090E">
        <w:rPr>
          <w:rFonts w:ascii="Arial" w:hAnsi="Arial" w:cs="Arial"/>
          <w:sz w:val="20"/>
          <w:szCs w:val="20"/>
        </w:rPr>
        <w:t xml:space="preserve">[12] </w:t>
      </w:r>
      <w:r w:rsidR="00F010E6" w:rsidRPr="001A090E">
        <w:rPr>
          <w:rFonts w:ascii="Arial" w:eastAsia="Times New Roman" w:hAnsi="Arial" w:cs="Arial"/>
          <w:sz w:val="20"/>
          <w:szCs w:val="20"/>
          <w:lang w:eastAsia="fr-FR"/>
        </w:rPr>
        <w:fldChar w:fldCharType="end"/>
      </w:r>
      <w:r w:rsidRPr="001A090E">
        <w:rPr>
          <w:rFonts w:ascii="Arial" w:eastAsia="Times New Roman" w:hAnsi="Arial" w:cs="Arial"/>
          <w:sz w:val="20"/>
          <w:szCs w:val="20"/>
          <w:lang w:eastAsia="fr-FR"/>
        </w:rPr>
        <w:t xml:space="preserve">. African FabLabs respond to this logic by proposing co-constructed, frugal and inclusive solutions, particularly in the fields of education, health and energy. The concept of appropriate technology, defined by Schumacher </w:t>
      </w:r>
      <w:r w:rsidR="00F010E6" w:rsidRPr="001A090E">
        <w:rPr>
          <w:rFonts w:ascii="Arial" w:hAnsi="Arial" w:cs="Arial"/>
          <w:sz w:val="20"/>
          <w:szCs w:val="20"/>
        </w:rPr>
        <w:t>in the 1970</w:t>
      </w:r>
      <w:proofErr w:type="gramStart"/>
      <w:r w:rsidR="00F010E6" w:rsidRPr="001A090E">
        <w:rPr>
          <w:rFonts w:ascii="Arial" w:hAnsi="Arial" w:cs="Arial"/>
          <w:sz w:val="20"/>
          <w:szCs w:val="20"/>
        </w:rPr>
        <w:t xml:space="preserve">s </w:t>
      </w:r>
      <w:r w:rsidRPr="001A090E">
        <w:rPr>
          <w:rFonts w:ascii="Arial" w:eastAsia="Times New Roman" w:hAnsi="Arial" w:cs="Arial"/>
          <w:sz w:val="20"/>
          <w:szCs w:val="20"/>
          <w:lang w:eastAsia="fr-FR"/>
        </w:rPr>
        <w:t>,</w:t>
      </w:r>
      <w:proofErr w:type="gramEnd"/>
      <w:r w:rsidRPr="001A090E">
        <w:rPr>
          <w:rFonts w:ascii="Arial" w:eastAsia="Times New Roman" w:hAnsi="Arial" w:cs="Arial"/>
          <w:sz w:val="20"/>
          <w:szCs w:val="20"/>
          <w:lang w:eastAsia="fr-FR"/>
        </w:rPr>
        <w:t xml:space="preserve"> promotes simple, inexpensive tools based on local resources. The low -tech approach of many African FabLabs is part of this logic, by promoting recycling, self-production and technological sovereignty on a small scale </w:t>
      </w:r>
      <w:r w:rsidR="00F010E6" w:rsidRPr="001A090E">
        <w:rPr>
          <w:rFonts w:ascii="Arial" w:eastAsia="Times New Roman" w:hAnsi="Arial" w:cs="Arial"/>
          <w:sz w:val="20"/>
          <w:szCs w:val="20"/>
          <w:lang w:eastAsia="fr-FR"/>
        </w:rPr>
        <w:fldChar w:fldCharType="begin"/>
      </w:r>
      <w:r w:rsidR="00F010E6" w:rsidRPr="001A090E">
        <w:rPr>
          <w:rFonts w:ascii="Arial" w:eastAsia="Times New Roman" w:hAnsi="Arial" w:cs="Arial"/>
          <w:sz w:val="20"/>
          <w:szCs w:val="20"/>
          <w:lang w:eastAsia="fr-FR"/>
        </w:rPr>
        <w:instrText xml:space="preserve"> ADDIN ZOTERO_ITEM CSL_CITATION {"citationID":"QWrv644v","properties":{"formattedCitation":"[13]","plainCitation":"[13]","noteIndex":0},"citationItems":[{"id":183,"uris":["http://zotero.org/users/14018422/items/JYLF8WFB"],"itemData":{"id":183,"type":"book","publisher":"New York: Harper &amp; Row","source":"COinS","title":"Small is beautiful; economics as if people mattered","URL":"https://catalog.princeton.edu/catalog/9912181363506421","author":[{"family":"Schumacher","given":"E. F."}],"issued":{"date-parts":[["1973"]]}}}],"schema":"https://github.com/citation-style-language/schema/raw/master/csl-citation.json"} </w:instrText>
      </w:r>
      <w:r w:rsidR="00F010E6" w:rsidRPr="001A090E">
        <w:rPr>
          <w:rFonts w:ascii="Arial" w:eastAsia="Times New Roman" w:hAnsi="Arial" w:cs="Arial"/>
          <w:sz w:val="20"/>
          <w:szCs w:val="20"/>
          <w:lang w:eastAsia="fr-FR"/>
        </w:rPr>
        <w:fldChar w:fldCharType="separate"/>
      </w:r>
      <w:r w:rsidR="00F010E6" w:rsidRPr="001A090E">
        <w:rPr>
          <w:rFonts w:ascii="Arial" w:hAnsi="Arial" w:cs="Arial"/>
          <w:sz w:val="20"/>
          <w:szCs w:val="20"/>
        </w:rPr>
        <w:t xml:space="preserve">[13] </w:t>
      </w:r>
      <w:r w:rsidR="00F010E6" w:rsidRPr="001A090E">
        <w:rPr>
          <w:rFonts w:ascii="Arial" w:eastAsia="Times New Roman" w:hAnsi="Arial" w:cs="Arial"/>
          <w:sz w:val="20"/>
          <w:szCs w:val="20"/>
          <w:lang w:eastAsia="fr-FR"/>
        </w:rPr>
        <w:fldChar w:fldCharType="end"/>
      </w:r>
      <w:r w:rsidR="00F010E6" w:rsidRPr="001A090E">
        <w:rPr>
          <w:rFonts w:ascii="Arial" w:eastAsia="Times New Roman" w:hAnsi="Arial" w:cs="Arial"/>
          <w:sz w:val="20"/>
          <w:szCs w:val="20"/>
          <w:lang w:eastAsia="fr-FR"/>
        </w:rPr>
        <w:t xml:space="preserve">. Finally, frugal innovation, or </w:t>
      </w:r>
      <w:r w:rsidRPr="001A090E">
        <w:rPr>
          <w:rFonts w:ascii="Arial" w:eastAsia="Times New Roman" w:hAnsi="Arial" w:cs="Arial"/>
          <w:i/>
          <w:iCs/>
          <w:sz w:val="20"/>
          <w:szCs w:val="20"/>
          <w:lang w:eastAsia="fr-FR"/>
        </w:rPr>
        <w:t>Jugaad</w:t>
      </w:r>
      <w:r w:rsidRPr="001A090E">
        <w:rPr>
          <w:rFonts w:ascii="Arial" w:eastAsia="Times New Roman" w:hAnsi="Arial" w:cs="Arial"/>
          <w:sz w:val="20"/>
          <w:szCs w:val="20"/>
          <w:lang w:eastAsia="fr-FR"/>
        </w:rPr>
        <w:t xml:space="preserve">, is based on the design of robust and inexpensive solutions in a context of scarcity. Waste-based projects illustrate this local ingenuity. These three notions allow us to better understand the singularity and scope of African </w:t>
      </w:r>
      <w:r w:rsidR="00F010E6" w:rsidRPr="001A090E">
        <w:rPr>
          <w:rFonts w:ascii="Arial" w:eastAsia="Times New Roman" w:hAnsi="Arial" w:cs="Arial"/>
          <w:sz w:val="20"/>
          <w:szCs w:val="20"/>
          <w:lang w:eastAsia="fr-FR"/>
        </w:rPr>
        <w:fldChar w:fldCharType="begin"/>
      </w:r>
      <w:r w:rsidR="00F010E6" w:rsidRPr="001A090E">
        <w:rPr>
          <w:rFonts w:ascii="Arial" w:eastAsia="Times New Roman" w:hAnsi="Arial" w:cs="Arial"/>
          <w:sz w:val="20"/>
          <w:szCs w:val="20"/>
          <w:lang w:eastAsia="fr-FR"/>
        </w:rPr>
        <w:instrText xml:space="preserve"> ADDIN ZOTERO_ITEM CSL_CITATION {"citationID":"7XJ0D7bu","properties":{"formattedCitation":"[14]","plainCitation":"[14]","noteIndex":0},"citationItems":[{"id":193,"uris":["http://zotero.org/users/14018422/items/ML6HNJ68"],"itemData":{"id":193,"type":"book","abstract":"\"A frugal and flexible approach to innovation for the 21st centuryInnovation is a key directive at companies worldwide. But in these tough times, we can't rely on the old formula that has sustained innovation efforts for decades--expensive R&amp;D projects and highly-structured innovation processes. Jugaad Innovation argues the West must look to places like India, Brazil, and China for a new approach to frugal and flexible innovation. The authors show how in these emerging markets, jugaad (a Hindi word meaning an improvised solution born from ingenuity and cleverness) is leading to dramatic growth and how Western companies can adopt jugaad innovation to succeed in our hypercompetitive world. Outlines the seven principles of jugaad innovation: Seek opportunity in adversity, do more with less, think and act flexibly, keep it simple, include the margin, and follow your heart Features twenty case studies on large corporations from around the world--Google, Facebook, 3M, Apple, Best Buy, GE, IBM, Nokia, Procter &amp; Gamble, PepsiCo, Tata Group, and more--that are actively practicing jugaad innovation The authors blog regularly at Harvard Business Review; their work has been profiled in BusinessWeek, MIT Sloan Management Review, The Financial Times, The Economist, and more Filled with previously untold and engaging stories of resourceful jugaad innovators and entrepreneurs in emerging markets and the United States This groundbreaking book shows leaders everywhere why the time is right for jugaad to emerge as a powerful business tool in the West--and how to bring jugaad practices to their organizations. \"--","call-number":"HD45 .R245 2012","edition":"1st ed","event-place":"San Francisco","ISBN":"978-1-118-28600-5","number-of-pages":"275","publisher":"Jossey-Bass","publisher-place":"San Francisco","source":"University of Southern Indiana","title":"Jugaad innovation: think frugal, be flexible, generate breakthrough growth","title-short":"Jugaad innovation","URL":"https://library.usi.edu/record/462080","author":[{"family":"Radjou","given":"Navi"},{"family":"Prabhu","given":"Jaideep C."},{"family":"Ahuja","given":"Simone"}],"accessed":{"date-parts":[["2025",7,1]]},"issued":{"date-parts":[["2012"]]}}}],"schema":"https://github.com/citation-style-language/schema/raw/master/csl-citation.json"} </w:instrText>
      </w:r>
      <w:r w:rsidR="00F010E6" w:rsidRPr="001A090E">
        <w:rPr>
          <w:rFonts w:ascii="Arial" w:eastAsia="Times New Roman" w:hAnsi="Arial" w:cs="Arial"/>
          <w:sz w:val="20"/>
          <w:szCs w:val="20"/>
          <w:lang w:eastAsia="fr-FR"/>
        </w:rPr>
        <w:fldChar w:fldCharType="separate"/>
      </w:r>
      <w:r w:rsidRPr="001A090E">
        <w:rPr>
          <w:rFonts w:ascii="Arial" w:eastAsia="Times New Roman" w:hAnsi="Arial" w:cs="Arial"/>
          <w:sz w:val="20"/>
          <w:szCs w:val="20"/>
          <w:lang w:eastAsia="fr-FR"/>
        </w:rPr>
        <w:t xml:space="preserve">FabLabs </w:t>
      </w:r>
      <w:r w:rsidR="00F010E6" w:rsidRPr="001A090E">
        <w:rPr>
          <w:rFonts w:ascii="Arial" w:hAnsi="Arial" w:cs="Arial"/>
          <w:sz w:val="20"/>
          <w:szCs w:val="20"/>
        </w:rPr>
        <w:t xml:space="preserve">[14] </w:t>
      </w:r>
      <w:r w:rsidR="00F010E6" w:rsidRPr="001A090E">
        <w:rPr>
          <w:rFonts w:ascii="Arial" w:eastAsia="Times New Roman" w:hAnsi="Arial" w:cs="Arial"/>
          <w:sz w:val="20"/>
          <w:szCs w:val="20"/>
          <w:lang w:eastAsia="fr-FR"/>
        </w:rPr>
        <w:fldChar w:fldCharType="end"/>
      </w:r>
      <w:r w:rsidRPr="001A090E">
        <w:rPr>
          <w:rFonts w:ascii="Arial" w:eastAsia="Times New Roman" w:hAnsi="Arial" w:cs="Arial"/>
          <w:sz w:val="20"/>
          <w:szCs w:val="20"/>
          <w:lang w:eastAsia="fr-FR"/>
        </w:rPr>
        <w:t>.</w:t>
      </w:r>
    </w:p>
    <w:p w14:paraId="7D603AE0" w14:textId="6E6E4437" w:rsidR="00AE61AE" w:rsidRPr="001A090E" w:rsidRDefault="003C245A" w:rsidP="00C000F9">
      <w:pPr>
        <w:pStyle w:val="Heading1"/>
        <w:spacing w:line="240" w:lineRule="auto"/>
        <w:rPr>
          <w:rFonts w:eastAsia="Times New Roman"/>
          <w:lang w:eastAsia="fr-FR"/>
        </w:rPr>
      </w:pPr>
      <w:bookmarkStart w:id="7" w:name="_Hlk205627330"/>
      <w:r w:rsidRPr="001A090E">
        <w:rPr>
          <w:rFonts w:eastAsia="Times New Roman"/>
          <w:lang w:eastAsia="fr-FR"/>
        </w:rPr>
        <w:t xml:space="preserve">Technologies and innovations developed in African </w:t>
      </w:r>
      <w:proofErr w:type="spellStart"/>
      <w:r w:rsidRPr="001A090E">
        <w:rPr>
          <w:rFonts w:eastAsia="Times New Roman"/>
          <w:lang w:eastAsia="fr-FR"/>
        </w:rPr>
        <w:t>fablabs</w:t>
      </w:r>
      <w:proofErr w:type="spellEnd"/>
    </w:p>
    <w:bookmarkEnd w:id="7"/>
    <w:p w14:paraId="05422F27" w14:textId="3A7DFD09" w:rsidR="00AE61AE" w:rsidRPr="001A090E" w:rsidRDefault="00AE61AE" w:rsidP="00C000F9">
      <w:pPr>
        <w:pStyle w:val="Style2"/>
        <w:spacing w:line="240" w:lineRule="auto"/>
        <w:rPr>
          <w:color w:val="auto"/>
        </w:rPr>
      </w:pPr>
      <w:r w:rsidRPr="001A090E">
        <w:rPr>
          <w:color w:val="auto"/>
        </w:rPr>
        <w:t>The equipment, software and technologies used</w:t>
      </w:r>
    </w:p>
    <w:p w14:paraId="057100D1" w14:textId="1EAD5469" w:rsidR="004F192D" w:rsidRPr="001A090E" w:rsidRDefault="00DD7008"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Following the surveys conducted, we can see that African Fab Labs offer a diversity of equipment, software, and technologies, allowing users to develop advanced technical skills in various fields, ranging from digital manufacturing to robotics. These tools play a key role in local scientific and technological innovation, and their availability varies depending on the resources and model of each Fab Lab.</w:t>
      </w:r>
    </w:p>
    <w:p w14:paraId="5B3912BD" w14:textId="77777777" w:rsidR="004F192D" w:rsidRPr="001A090E" w:rsidRDefault="004F192D" w:rsidP="00C000F9">
      <w:pPr>
        <w:pStyle w:val="Style3"/>
        <w:spacing w:line="240" w:lineRule="auto"/>
        <w:rPr>
          <w:color w:val="auto"/>
        </w:rPr>
      </w:pPr>
      <w:r w:rsidRPr="001A090E">
        <w:rPr>
          <w:color w:val="auto"/>
        </w:rPr>
        <w:t>Equipment available in Fablabs</w:t>
      </w:r>
    </w:p>
    <w:p w14:paraId="3790BB12" w14:textId="3F5BB288" w:rsidR="004F192D" w:rsidRPr="001A090E" w:rsidRDefault="004F192D"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The equipment available in African Fab Labs is primarily dedicated to digital manufacturing and rapid prototyping, allowing users to design and produce small-scale objects and prototypes. The tools common to most Fab Labs are:</w:t>
      </w:r>
    </w:p>
    <w:p w14:paraId="46657648" w14:textId="77777777" w:rsidR="004F192D" w:rsidRPr="001A090E" w:rsidRDefault="004F192D" w:rsidP="00C000F9">
      <w:pPr>
        <w:numPr>
          <w:ilvl w:val="0"/>
          <w:numId w:val="5"/>
        </w:numPr>
        <w:spacing w:after="0" w:line="240" w:lineRule="auto"/>
        <w:jc w:val="both"/>
        <w:rPr>
          <w:rFonts w:ascii="Arial" w:eastAsia="Times New Roman" w:hAnsi="Arial" w:cs="Arial"/>
          <w:sz w:val="20"/>
          <w:szCs w:val="20"/>
          <w:lang w:eastAsia="fr-FR"/>
        </w:rPr>
      </w:pPr>
      <w:r w:rsidRPr="001A090E">
        <w:rPr>
          <w:rFonts w:ascii="Arial" w:eastAsia="Times New Roman" w:hAnsi="Arial" w:cs="Arial"/>
          <w:b/>
          <w:bCs/>
          <w:sz w:val="20"/>
          <w:szCs w:val="20"/>
          <w:lang w:eastAsia="fr-FR"/>
        </w:rPr>
        <w:t xml:space="preserve">3D printers: </w:t>
      </w:r>
      <w:r w:rsidRPr="001A090E">
        <w:rPr>
          <w:rFonts w:ascii="Arial" w:eastAsia="Times New Roman" w:hAnsi="Arial" w:cs="Arial"/>
          <w:sz w:val="20"/>
          <w:szCs w:val="20"/>
          <w:lang w:eastAsia="fr-FR"/>
        </w:rPr>
        <w:t>Used for the manufacture of plastic prototypes, they are available in almost all FabLabs, with the notable exception of WoeLab in Lomé which does not have one.</w:t>
      </w:r>
    </w:p>
    <w:p w14:paraId="3D7792B4" w14:textId="77777777" w:rsidR="004F192D" w:rsidRPr="001A090E" w:rsidRDefault="004F192D" w:rsidP="00C000F9">
      <w:pPr>
        <w:numPr>
          <w:ilvl w:val="0"/>
          <w:numId w:val="5"/>
        </w:numPr>
        <w:spacing w:before="100" w:beforeAutospacing="1" w:after="0" w:line="240" w:lineRule="auto"/>
        <w:jc w:val="both"/>
        <w:rPr>
          <w:rFonts w:ascii="Arial" w:eastAsia="Times New Roman" w:hAnsi="Arial" w:cs="Arial"/>
          <w:sz w:val="20"/>
          <w:szCs w:val="20"/>
          <w:lang w:eastAsia="fr-FR"/>
        </w:rPr>
      </w:pPr>
      <w:r w:rsidRPr="001A090E">
        <w:rPr>
          <w:rFonts w:ascii="Arial" w:eastAsia="Times New Roman" w:hAnsi="Arial" w:cs="Arial"/>
          <w:b/>
          <w:bCs/>
          <w:sz w:val="20"/>
          <w:szCs w:val="20"/>
          <w:lang w:eastAsia="fr-FR"/>
        </w:rPr>
        <w:t xml:space="preserve">Laser cutters: </w:t>
      </w:r>
      <w:r w:rsidRPr="001A090E">
        <w:rPr>
          <w:rFonts w:ascii="Arial" w:eastAsia="Times New Roman" w:hAnsi="Arial" w:cs="Arial"/>
          <w:sz w:val="20"/>
          <w:szCs w:val="20"/>
          <w:lang w:eastAsia="fr-FR"/>
        </w:rPr>
        <w:t>These machines allow for precise cutting of materials such as wood, plastic, and metal. They are present in all the FabLabs studied.</w:t>
      </w:r>
    </w:p>
    <w:p w14:paraId="2F43E878" w14:textId="77777777" w:rsidR="004F192D" w:rsidRPr="001A090E" w:rsidRDefault="004F192D" w:rsidP="00C000F9">
      <w:pPr>
        <w:numPr>
          <w:ilvl w:val="0"/>
          <w:numId w:val="5"/>
        </w:numPr>
        <w:spacing w:before="100" w:beforeAutospacing="1" w:after="0" w:line="240" w:lineRule="auto"/>
        <w:jc w:val="both"/>
        <w:rPr>
          <w:rFonts w:ascii="Arial" w:eastAsia="Times New Roman" w:hAnsi="Arial" w:cs="Arial"/>
          <w:sz w:val="20"/>
          <w:szCs w:val="20"/>
          <w:lang w:eastAsia="fr-FR"/>
        </w:rPr>
      </w:pPr>
      <w:r w:rsidRPr="001A090E">
        <w:rPr>
          <w:rFonts w:ascii="Arial" w:eastAsia="Times New Roman" w:hAnsi="Arial" w:cs="Arial"/>
          <w:b/>
          <w:bCs/>
          <w:sz w:val="20"/>
          <w:szCs w:val="20"/>
          <w:lang w:eastAsia="fr-FR"/>
        </w:rPr>
        <w:lastRenderedPageBreak/>
        <w:t xml:space="preserve">CNC Milling Machines: </w:t>
      </w:r>
      <w:r w:rsidRPr="001A090E">
        <w:rPr>
          <w:rFonts w:ascii="Arial" w:eastAsia="Times New Roman" w:hAnsi="Arial" w:cs="Arial"/>
          <w:sz w:val="20"/>
          <w:szCs w:val="20"/>
          <w:lang w:eastAsia="fr-FR"/>
        </w:rPr>
        <w:t>These numerically controlled machines are used for milling hard materials such as metal or wood. They are available in Antananarivo, Bukavu, and Ouagadougou.</w:t>
      </w:r>
    </w:p>
    <w:p w14:paraId="5B3A1EB5" w14:textId="77777777" w:rsidR="004F192D" w:rsidRPr="001A090E" w:rsidRDefault="004F192D" w:rsidP="00C000F9">
      <w:pPr>
        <w:numPr>
          <w:ilvl w:val="0"/>
          <w:numId w:val="5"/>
        </w:numPr>
        <w:spacing w:before="100" w:beforeAutospacing="1" w:after="0" w:line="240" w:lineRule="auto"/>
        <w:jc w:val="both"/>
        <w:rPr>
          <w:rFonts w:ascii="Arial" w:eastAsia="Times New Roman" w:hAnsi="Arial" w:cs="Arial"/>
          <w:sz w:val="20"/>
          <w:szCs w:val="20"/>
          <w:lang w:eastAsia="fr-FR"/>
        </w:rPr>
      </w:pPr>
      <w:r w:rsidRPr="001A090E">
        <w:rPr>
          <w:rFonts w:ascii="Arial" w:eastAsia="Times New Roman" w:hAnsi="Arial" w:cs="Arial"/>
          <w:b/>
          <w:bCs/>
          <w:sz w:val="20"/>
          <w:szCs w:val="20"/>
          <w:lang w:eastAsia="fr-FR"/>
        </w:rPr>
        <w:t xml:space="preserve">Electronics: </w:t>
      </w:r>
      <w:r w:rsidRPr="001A090E">
        <w:rPr>
          <w:rFonts w:ascii="Arial" w:eastAsia="Times New Roman" w:hAnsi="Arial" w:cs="Arial"/>
          <w:sz w:val="20"/>
          <w:szCs w:val="20"/>
          <w:lang w:eastAsia="fr-FR"/>
        </w:rPr>
        <w:t>These devices include oscilloscopes, soldering irons, and other tools for electronics and robotics, facilitating the development of projects in these fields. They are present in almost all the FabLabs studied.</w:t>
      </w:r>
    </w:p>
    <w:p w14:paraId="5FB8DACC" w14:textId="77777777" w:rsidR="004F192D" w:rsidRPr="001A090E" w:rsidRDefault="004F192D" w:rsidP="00C000F9">
      <w:pPr>
        <w:numPr>
          <w:ilvl w:val="0"/>
          <w:numId w:val="5"/>
        </w:numPr>
        <w:spacing w:before="100" w:beforeAutospacing="1" w:after="0" w:line="240" w:lineRule="auto"/>
        <w:jc w:val="both"/>
        <w:rPr>
          <w:rFonts w:ascii="Arial" w:eastAsia="Times New Roman" w:hAnsi="Arial" w:cs="Arial"/>
          <w:sz w:val="20"/>
          <w:szCs w:val="20"/>
          <w:lang w:eastAsia="fr-FR"/>
        </w:rPr>
      </w:pPr>
      <w:r w:rsidRPr="001A090E">
        <w:rPr>
          <w:rFonts w:ascii="Arial" w:eastAsia="Times New Roman" w:hAnsi="Arial" w:cs="Arial"/>
          <w:b/>
          <w:bCs/>
          <w:sz w:val="20"/>
          <w:szCs w:val="20"/>
          <w:lang w:eastAsia="fr-FR"/>
        </w:rPr>
        <w:t xml:space="preserve">Specific equipment: </w:t>
      </w:r>
      <w:r w:rsidRPr="001A090E">
        <w:rPr>
          <w:rFonts w:ascii="Arial" w:eastAsia="Times New Roman" w:hAnsi="Arial" w:cs="Arial"/>
          <w:sz w:val="20"/>
          <w:szCs w:val="20"/>
          <w:lang w:eastAsia="fr-FR"/>
        </w:rPr>
        <w:t>Some FabLabs, such as those in Bukavu, are equipped with plastic crushers and extruders, allowing plastic materials to be recycled for the manufacture of new products. These tools contribute to sustainability by reducing dependence on imported materials.</w:t>
      </w:r>
    </w:p>
    <w:p w14:paraId="0F982345" w14:textId="0A696D21" w:rsidR="00A8311D" w:rsidRPr="001A090E" w:rsidRDefault="00A8311D" w:rsidP="00C000F9">
      <w:pPr>
        <w:spacing w:before="100" w:beforeAutospacing="1" w:after="0" w:line="240" w:lineRule="auto"/>
        <w:jc w:val="center"/>
        <w:rPr>
          <w:rFonts w:ascii="Arial" w:eastAsia="Times New Roman" w:hAnsi="Arial" w:cs="Arial"/>
          <w:sz w:val="20"/>
          <w:szCs w:val="20"/>
          <w:lang w:eastAsia="fr-FR"/>
        </w:rPr>
      </w:pPr>
      <w:r w:rsidRPr="001A090E">
        <w:rPr>
          <w:rFonts w:ascii="Arial" w:eastAsia="Times New Roman" w:hAnsi="Arial" w:cs="Arial"/>
          <w:noProof/>
          <w:sz w:val="20"/>
          <w:szCs w:val="20"/>
          <w:lang w:eastAsia="fr-FR"/>
          <w14:ligatures w14:val="standardContextual"/>
        </w:rPr>
        <w:drawing>
          <wp:inline distT="0" distB="0" distL="0" distR="0" wp14:anchorId="098C486F" wp14:editId="536BD4AC">
            <wp:extent cx="4895850" cy="1679441"/>
            <wp:effectExtent l="19050" t="19050" r="19050" b="16510"/>
            <wp:docPr id="116330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0248" name="Picture 11633024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06759" cy="1683183"/>
                    </a:xfrm>
                    <a:prstGeom prst="rect">
                      <a:avLst/>
                    </a:prstGeom>
                    <a:ln>
                      <a:solidFill>
                        <a:schemeClr val="tx1"/>
                      </a:solidFill>
                    </a:ln>
                  </pic:spPr>
                </pic:pic>
              </a:graphicData>
            </a:graphic>
          </wp:inline>
        </w:drawing>
      </w:r>
    </w:p>
    <w:p w14:paraId="10C03590" w14:textId="45DC8646" w:rsidR="008D4D16" w:rsidRPr="001A090E" w:rsidRDefault="005602C3" w:rsidP="00442CB8">
      <w:pPr>
        <w:pStyle w:val="Caption"/>
        <w:jc w:val="center"/>
        <w:rPr>
          <w:rFonts w:ascii="Arial" w:hAnsi="Arial" w:cs="Arial"/>
          <w:b/>
          <w:bCs/>
          <w:i w:val="0"/>
          <w:iCs w:val="0"/>
          <w:color w:val="auto"/>
          <w:sz w:val="20"/>
          <w:szCs w:val="20"/>
        </w:rPr>
      </w:pPr>
      <w:r w:rsidRPr="001A090E">
        <w:rPr>
          <w:rFonts w:ascii="Arial" w:hAnsi="Arial" w:cs="Arial"/>
          <w:b/>
          <w:bCs/>
          <w:i w:val="0"/>
          <w:iCs w:val="0"/>
          <w:color w:val="auto"/>
          <w:sz w:val="20"/>
          <w:szCs w:val="20"/>
        </w:rPr>
        <w:t xml:space="preserve">Figure </w:t>
      </w:r>
      <w:r w:rsidRPr="001A090E">
        <w:rPr>
          <w:rFonts w:ascii="Arial" w:hAnsi="Arial" w:cs="Arial"/>
          <w:b/>
          <w:bCs/>
          <w:i w:val="0"/>
          <w:iCs w:val="0"/>
          <w:color w:val="auto"/>
          <w:sz w:val="20"/>
          <w:szCs w:val="20"/>
        </w:rPr>
        <w:fldChar w:fldCharType="begin"/>
      </w:r>
      <w:r w:rsidRPr="001A090E">
        <w:rPr>
          <w:rFonts w:ascii="Arial" w:hAnsi="Arial" w:cs="Arial"/>
          <w:b/>
          <w:bCs/>
          <w:i w:val="0"/>
          <w:iCs w:val="0"/>
          <w:color w:val="auto"/>
          <w:sz w:val="20"/>
          <w:szCs w:val="20"/>
        </w:rPr>
        <w:instrText xml:space="preserve"> SEQ Figure \* ARABIC </w:instrText>
      </w:r>
      <w:r w:rsidRPr="001A090E">
        <w:rPr>
          <w:rFonts w:ascii="Arial" w:hAnsi="Arial" w:cs="Arial"/>
          <w:b/>
          <w:bCs/>
          <w:i w:val="0"/>
          <w:iCs w:val="0"/>
          <w:color w:val="auto"/>
          <w:sz w:val="20"/>
          <w:szCs w:val="20"/>
        </w:rPr>
        <w:fldChar w:fldCharType="separate"/>
      </w:r>
      <w:r w:rsidR="002E0263" w:rsidRPr="001A090E">
        <w:rPr>
          <w:rFonts w:ascii="Arial" w:hAnsi="Arial" w:cs="Arial"/>
          <w:b/>
          <w:bCs/>
          <w:i w:val="0"/>
          <w:iCs w:val="0"/>
          <w:noProof/>
          <w:color w:val="auto"/>
          <w:sz w:val="20"/>
          <w:szCs w:val="20"/>
        </w:rPr>
        <w:t xml:space="preserve">2 </w:t>
      </w:r>
      <w:r w:rsidRPr="001A090E">
        <w:rPr>
          <w:rFonts w:ascii="Arial" w:hAnsi="Arial" w:cs="Arial"/>
          <w:b/>
          <w:bCs/>
          <w:i w:val="0"/>
          <w:iCs w:val="0"/>
          <w:color w:val="auto"/>
          <w:sz w:val="20"/>
          <w:szCs w:val="20"/>
        </w:rPr>
        <w:fldChar w:fldCharType="end"/>
      </w:r>
      <w:r w:rsidRPr="001A090E">
        <w:rPr>
          <w:rFonts w:ascii="Arial" w:hAnsi="Arial" w:cs="Arial"/>
          <w:b/>
          <w:bCs/>
          <w:i w:val="0"/>
          <w:iCs w:val="0"/>
          <w:color w:val="auto"/>
          <w:sz w:val="20"/>
          <w:szCs w:val="20"/>
        </w:rPr>
        <w:t xml:space="preserve">: Some equipment </w:t>
      </w:r>
      <w:r w:rsidR="00622EBB" w:rsidRPr="001A090E">
        <w:rPr>
          <w:rFonts w:ascii="Arial" w:hAnsi="Arial" w:cs="Arial"/>
          <w:b/>
          <w:bCs/>
          <w:i w:val="0"/>
          <w:iCs w:val="0"/>
          <w:color w:val="auto"/>
          <w:sz w:val="20"/>
          <w:szCs w:val="20"/>
        </w:rPr>
        <w:t xml:space="preserve">used </w:t>
      </w:r>
      <w:r w:rsidR="00F5216A" w:rsidRPr="001A090E">
        <w:rPr>
          <w:rFonts w:ascii="Arial" w:hAnsi="Arial" w:cs="Arial"/>
          <w:b/>
          <w:bCs/>
          <w:i w:val="0"/>
          <w:iCs w:val="0"/>
          <w:color w:val="auto"/>
          <w:sz w:val="20"/>
          <w:szCs w:val="20"/>
        </w:rPr>
        <w:t>in the</w:t>
      </w:r>
      <w:r w:rsidRPr="001A090E">
        <w:rPr>
          <w:rFonts w:ascii="Arial" w:hAnsi="Arial" w:cs="Arial"/>
          <w:b/>
          <w:bCs/>
          <w:i w:val="0"/>
          <w:iCs w:val="0"/>
          <w:color w:val="auto"/>
          <w:sz w:val="20"/>
          <w:szCs w:val="20"/>
        </w:rPr>
        <w:t xml:space="preserve"> </w:t>
      </w:r>
      <w:proofErr w:type="spellStart"/>
      <w:r w:rsidRPr="001A090E">
        <w:rPr>
          <w:rFonts w:ascii="Arial" w:hAnsi="Arial" w:cs="Arial"/>
          <w:b/>
          <w:bCs/>
          <w:i w:val="0"/>
          <w:iCs w:val="0"/>
          <w:color w:val="auto"/>
          <w:sz w:val="20"/>
          <w:szCs w:val="20"/>
        </w:rPr>
        <w:t>Fablab</w:t>
      </w:r>
      <w:proofErr w:type="spellEnd"/>
      <w:r w:rsidRPr="001A090E">
        <w:rPr>
          <w:rFonts w:ascii="Arial" w:hAnsi="Arial" w:cs="Arial"/>
          <w:b/>
          <w:bCs/>
          <w:i w:val="0"/>
          <w:iCs w:val="0"/>
          <w:color w:val="auto"/>
          <w:sz w:val="20"/>
          <w:szCs w:val="20"/>
        </w:rPr>
        <w:t xml:space="preserve"> </w:t>
      </w:r>
      <w:proofErr w:type="spellStart"/>
      <w:r w:rsidRPr="001A090E">
        <w:rPr>
          <w:rFonts w:ascii="Arial" w:hAnsi="Arial" w:cs="Arial"/>
          <w:b/>
          <w:bCs/>
          <w:i w:val="0"/>
          <w:iCs w:val="0"/>
          <w:color w:val="auto"/>
          <w:sz w:val="20"/>
          <w:szCs w:val="20"/>
        </w:rPr>
        <w:t>EcoDéchets</w:t>
      </w:r>
      <w:proofErr w:type="spellEnd"/>
      <w:r w:rsidRPr="001A090E">
        <w:rPr>
          <w:rFonts w:ascii="Arial" w:hAnsi="Arial" w:cs="Arial"/>
          <w:b/>
          <w:bCs/>
          <w:i w:val="0"/>
          <w:iCs w:val="0"/>
          <w:color w:val="auto"/>
          <w:sz w:val="20"/>
          <w:szCs w:val="20"/>
        </w:rPr>
        <w:t xml:space="preserve"> </w:t>
      </w:r>
      <w:r w:rsidR="00B714F9" w:rsidRPr="001A090E">
        <w:rPr>
          <w:rFonts w:ascii="Arial" w:hAnsi="Arial" w:cs="Arial"/>
          <w:b/>
          <w:bCs/>
          <w:i w:val="0"/>
          <w:iCs w:val="0"/>
          <w:color w:val="auto"/>
          <w:sz w:val="20"/>
          <w:szCs w:val="20"/>
        </w:rPr>
        <w:fldChar w:fldCharType="begin"/>
      </w:r>
      <w:r w:rsidR="00F010E6" w:rsidRPr="001A090E">
        <w:rPr>
          <w:rFonts w:ascii="Arial" w:hAnsi="Arial" w:cs="Arial"/>
          <w:b/>
          <w:bCs/>
          <w:i w:val="0"/>
          <w:iCs w:val="0"/>
          <w:color w:val="auto"/>
          <w:sz w:val="20"/>
          <w:szCs w:val="20"/>
        </w:rPr>
        <w:instrText xml:space="preserve"> ADDIN ZOTERO_ITEM CSL_CITATION {"citationID":"UUxrT1dM","properties":{"formattedCitation":"[15]","plainCitation":"[15]","noteIndex":0},"citationItems":[{"id":121,"uris":["http://zotero.org/users/14018422/items/FQ9A52CV"],"itemData":{"id":121,"type":"post-weblog","abstract":"The FabLab Ecodéchets, a space to transform your idea into a business BECOME A MEMBER The EcoDéchets FabLab is a project of the Evangelical University of Africa, funded by the Institute of Francophonie for Sustainable Development (IFDD) as part of the project for the deployment of technologies and environmental innovations for sustainable development and poverty","language":"fr-FR","title":"Home - fablabecodechetsuea","URL":"https://fablabecodechetsuea.org/fr/","accessed":{"date-parts":[["2025",5,4]]}}}],"schema":"https://github.com/citation-style-language/schema/raw/master/csl-citation.json"} </w:instrText>
      </w:r>
      <w:r w:rsidR="00B714F9" w:rsidRPr="001A090E">
        <w:rPr>
          <w:rFonts w:ascii="Arial" w:hAnsi="Arial" w:cs="Arial"/>
          <w:b/>
          <w:bCs/>
          <w:i w:val="0"/>
          <w:iCs w:val="0"/>
          <w:color w:val="auto"/>
          <w:sz w:val="20"/>
          <w:szCs w:val="20"/>
        </w:rPr>
        <w:fldChar w:fldCharType="separate"/>
      </w:r>
      <w:r w:rsidR="00F010E6" w:rsidRPr="001A090E">
        <w:rPr>
          <w:rFonts w:ascii="Arial" w:hAnsi="Arial" w:cs="Arial"/>
          <w:b/>
          <w:bCs/>
          <w:i w:val="0"/>
          <w:iCs w:val="0"/>
          <w:color w:val="auto"/>
          <w:sz w:val="20"/>
          <w:szCs w:val="20"/>
        </w:rPr>
        <w:t>[15]</w:t>
      </w:r>
      <w:r w:rsidR="00B714F9" w:rsidRPr="001A090E">
        <w:rPr>
          <w:rFonts w:ascii="Arial" w:hAnsi="Arial" w:cs="Arial"/>
          <w:b/>
          <w:bCs/>
          <w:i w:val="0"/>
          <w:iCs w:val="0"/>
          <w:color w:val="auto"/>
          <w:sz w:val="20"/>
          <w:szCs w:val="20"/>
        </w:rPr>
        <w:fldChar w:fldCharType="end"/>
      </w:r>
    </w:p>
    <w:p w14:paraId="51AEA42B" w14:textId="637F8CB9" w:rsidR="004F192D" w:rsidRPr="001A090E" w:rsidRDefault="004F192D"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In addition, specialized equipment such as digital embroidery machines, metal lathes, tools for wood and metalwork, and PCB (printed circuit board) printers are available in certain FabLabs, particularly in Bukavu and Ouagadougou, strengthening the capacity of FabLabs to work on high-precision projects and to diversify their service offering.</w:t>
      </w:r>
    </w:p>
    <w:p w14:paraId="33DCDA37" w14:textId="5C384C08" w:rsidR="004F192D" w:rsidRPr="001A090E" w:rsidRDefault="004F192D" w:rsidP="00C000F9">
      <w:pPr>
        <w:pStyle w:val="Style3"/>
        <w:spacing w:line="240" w:lineRule="auto"/>
        <w:rPr>
          <w:color w:val="auto"/>
        </w:rPr>
      </w:pPr>
      <w:r w:rsidRPr="001A090E">
        <w:rPr>
          <w:color w:val="auto"/>
        </w:rPr>
        <w:t xml:space="preserve">Software </w:t>
      </w:r>
      <w:r w:rsidR="009867D9" w:rsidRPr="001A090E">
        <w:rPr>
          <w:color w:val="auto"/>
        </w:rPr>
        <w:t>and technology used in Fablabs</w:t>
      </w:r>
    </w:p>
    <w:p w14:paraId="3AAC4C98" w14:textId="50772348" w:rsidR="004F192D" w:rsidRPr="001A090E" w:rsidRDefault="004F192D"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To complement the wealth of equipment, a wide range of software and technologies is used to design, model, and program projects. Here are some of the technologies used in the African FabLabs studied:</w:t>
      </w:r>
    </w:p>
    <w:p w14:paraId="380E7394" w14:textId="4760D7A0" w:rsidR="00E2047E" w:rsidRPr="001A090E" w:rsidRDefault="004F192D" w:rsidP="00C000F9">
      <w:pPr>
        <w:numPr>
          <w:ilvl w:val="0"/>
          <w:numId w:val="6"/>
        </w:numPr>
        <w:spacing w:after="0" w:line="240" w:lineRule="auto"/>
        <w:jc w:val="both"/>
        <w:rPr>
          <w:rFonts w:ascii="Arial" w:eastAsia="Times New Roman" w:hAnsi="Arial" w:cs="Arial"/>
          <w:sz w:val="20"/>
          <w:szCs w:val="20"/>
          <w:lang w:eastAsia="fr-FR"/>
        </w:rPr>
      </w:pPr>
      <w:r w:rsidRPr="001A090E">
        <w:rPr>
          <w:rFonts w:ascii="Arial" w:eastAsia="Times New Roman" w:hAnsi="Arial" w:cs="Arial"/>
          <w:b/>
          <w:bCs/>
          <w:sz w:val="20"/>
          <w:szCs w:val="20"/>
          <w:lang w:eastAsia="fr-FR"/>
        </w:rPr>
        <w:t xml:space="preserve">Fusion 360, SolidWorks, FreeCAD: </w:t>
      </w:r>
      <w:r w:rsidRPr="001A090E">
        <w:rPr>
          <w:rFonts w:ascii="Arial" w:eastAsia="Times New Roman" w:hAnsi="Arial" w:cs="Arial"/>
          <w:sz w:val="20"/>
          <w:szCs w:val="20"/>
          <w:lang w:eastAsia="fr-FR"/>
        </w:rPr>
        <w:t>These CAD (Computer-Aided Design) software programs are used for 3D modeling and the design of mechanical or electronic prototypes. They allow users to create designs before physical fabrication, a crucial step in digital manufacturing.</w:t>
      </w:r>
    </w:p>
    <w:p w14:paraId="3775DAB6" w14:textId="77777777" w:rsidR="004F192D" w:rsidRPr="001A090E" w:rsidRDefault="004F192D" w:rsidP="00C000F9">
      <w:pPr>
        <w:numPr>
          <w:ilvl w:val="0"/>
          <w:numId w:val="6"/>
        </w:numPr>
        <w:spacing w:before="100" w:beforeAutospacing="1" w:after="0" w:line="240" w:lineRule="auto"/>
        <w:jc w:val="both"/>
        <w:rPr>
          <w:rFonts w:ascii="Arial" w:eastAsia="Times New Roman" w:hAnsi="Arial" w:cs="Arial"/>
          <w:sz w:val="20"/>
          <w:szCs w:val="20"/>
          <w:lang w:eastAsia="fr-FR"/>
        </w:rPr>
      </w:pPr>
      <w:r w:rsidRPr="001A090E">
        <w:rPr>
          <w:rFonts w:ascii="Arial" w:eastAsia="Times New Roman" w:hAnsi="Arial" w:cs="Arial"/>
          <w:b/>
          <w:bCs/>
          <w:sz w:val="20"/>
          <w:szCs w:val="20"/>
          <w:lang w:eastAsia="fr-FR"/>
        </w:rPr>
        <w:t xml:space="preserve">KiCad, Eagle: </w:t>
      </w:r>
      <w:r w:rsidRPr="001A090E">
        <w:rPr>
          <w:rFonts w:ascii="Arial" w:eastAsia="Times New Roman" w:hAnsi="Arial" w:cs="Arial"/>
          <w:sz w:val="20"/>
          <w:szCs w:val="20"/>
          <w:lang w:eastAsia="fr-FR"/>
        </w:rPr>
        <w:t>These software programs are specifically used for PCB design and electronic design management. They are essential in robotics and electronics projects, present in all Fab Labs.</w:t>
      </w:r>
    </w:p>
    <w:p w14:paraId="3F54545B" w14:textId="77777777" w:rsidR="004F192D" w:rsidRPr="001A090E" w:rsidRDefault="004F192D" w:rsidP="00C000F9">
      <w:pPr>
        <w:numPr>
          <w:ilvl w:val="0"/>
          <w:numId w:val="6"/>
        </w:numPr>
        <w:spacing w:before="100" w:beforeAutospacing="1" w:after="0" w:line="240" w:lineRule="auto"/>
        <w:jc w:val="both"/>
        <w:rPr>
          <w:rFonts w:ascii="Arial" w:eastAsia="Times New Roman" w:hAnsi="Arial" w:cs="Arial"/>
          <w:sz w:val="20"/>
          <w:szCs w:val="20"/>
          <w:lang w:eastAsia="fr-FR"/>
        </w:rPr>
      </w:pPr>
      <w:r w:rsidRPr="001A090E">
        <w:rPr>
          <w:rFonts w:ascii="Arial" w:eastAsia="Times New Roman" w:hAnsi="Arial" w:cs="Arial"/>
          <w:b/>
          <w:bCs/>
          <w:sz w:val="20"/>
          <w:szCs w:val="20"/>
          <w:lang w:eastAsia="fr-FR"/>
        </w:rPr>
        <w:t xml:space="preserve">MATLAB, LabVIEW: </w:t>
      </w:r>
      <w:r w:rsidRPr="001A090E">
        <w:rPr>
          <w:rFonts w:ascii="Arial" w:eastAsia="Times New Roman" w:hAnsi="Arial" w:cs="Arial"/>
          <w:sz w:val="20"/>
          <w:szCs w:val="20"/>
          <w:lang w:eastAsia="fr-FR"/>
        </w:rPr>
        <w:t>Widely used tools for robotics, automation, and embedded systems projects. These software programs allow users to create algorithms and program complex systems.</w:t>
      </w:r>
    </w:p>
    <w:p w14:paraId="2134F18A" w14:textId="182FCE4E" w:rsidR="004F192D" w:rsidRPr="001A090E" w:rsidRDefault="004F192D" w:rsidP="00C000F9">
      <w:pPr>
        <w:numPr>
          <w:ilvl w:val="0"/>
          <w:numId w:val="6"/>
        </w:numPr>
        <w:spacing w:before="100" w:beforeAutospacing="1" w:after="0" w:line="240" w:lineRule="auto"/>
        <w:jc w:val="both"/>
        <w:rPr>
          <w:rFonts w:ascii="Arial" w:eastAsia="Times New Roman" w:hAnsi="Arial" w:cs="Arial"/>
          <w:sz w:val="20"/>
          <w:szCs w:val="20"/>
          <w:lang w:eastAsia="fr-FR"/>
        </w:rPr>
      </w:pPr>
      <w:r w:rsidRPr="001A090E">
        <w:rPr>
          <w:rFonts w:ascii="Arial" w:eastAsia="Times New Roman" w:hAnsi="Arial" w:cs="Arial"/>
          <w:b/>
          <w:bCs/>
          <w:sz w:val="20"/>
          <w:szCs w:val="20"/>
          <w:lang w:eastAsia="fr-FR"/>
        </w:rPr>
        <w:t xml:space="preserve">Arduino, Raspberry Pi: </w:t>
      </w:r>
      <w:r w:rsidRPr="001A090E">
        <w:rPr>
          <w:rFonts w:ascii="Arial" w:eastAsia="Times New Roman" w:hAnsi="Arial" w:cs="Arial"/>
          <w:sz w:val="20"/>
          <w:szCs w:val="20"/>
          <w:lang w:eastAsia="fr-FR"/>
        </w:rPr>
        <w:t>These tools are commonly used for developing IoT (Internet of Things) and robotics projects. They are accessible to users of all skill levels and allow for projects ranging from simple programming to the design of more advanced electronic devices.</w:t>
      </w:r>
    </w:p>
    <w:p w14:paraId="53311B76" w14:textId="26E21CD9" w:rsidR="001D4D1F" w:rsidRPr="001A090E" w:rsidRDefault="004F192D" w:rsidP="00C000F9">
      <w:pPr>
        <w:numPr>
          <w:ilvl w:val="0"/>
          <w:numId w:val="6"/>
        </w:numPr>
        <w:spacing w:before="100" w:beforeAutospacing="1" w:after="0" w:line="240" w:lineRule="auto"/>
        <w:jc w:val="both"/>
        <w:rPr>
          <w:rFonts w:ascii="Arial" w:eastAsia="Times New Roman" w:hAnsi="Arial" w:cs="Arial"/>
          <w:sz w:val="20"/>
          <w:szCs w:val="20"/>
          <w:lang w:eastAsia="fr-FR"/>
        </w:rPr>
      </w:pPr>
      <w:r w:rsidRPr="001A090E">
        <w:rPr>
          <w:rFonts w:ascii="Arial" w:eastAsia="Times New Roman" w:hAnsi="Arial" w:cs="Arial"/>
          <w:b/>
          <w:bCs/>
          <w:sz w:val="20"/>
          <w:szCs w:val="20"/>
          <w:lang w:eastAsia="fr-FR"/>
        </w:rPr>
        <w:t xml:space="preserve">Scratch, Arduino IDE / C++: </w:t>
      </w:r>
      <w:r w:rsidRPr="001A090E">
        <w:rPr>
          <w:rFonts w:ascii="Arial" w:eastAsia="Times New Roman" w:hAnsi="Arial" w:cs="Arial"/>
          <w:sz w:val="20"/>
          <w:szCs w:val="20"/>
          <w:lang w:eastAsia="fr-FR"/>
        </w:rPr>
        <w:t xml:space="preserve">These programming languages and environments are used to introduce young people and beginners to programming and electronic manufacturing. They facilitate learning the basics of electronics and programming, essential for many projects within </w:t>
      </w:r>
      <w:r w:rsidR="00B82936" w:rsidRPr="001A090E">
        <w:rPr>
          <w:rFonts w:ascii="Arial" w:eastAsia="Times New Roman" w:hAnsi="Arial" w:cs="Arial"/>
          <w:sz w:val="20"/>
          <w:szCs w:val="20"/>
          <w:lang w:eastAsia="fr-FR"/>
        </w:rPr>
        <w:t>FabLabs.</w:t>
      </w:r>
    </w:p>
    <w:p w14:paraId="655343DF" w14:textId="2A25171F" w:rsidR="004F192D" w:rsidRPr="001A090E" w:rsidRDefault="004F192D"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These </w:t>
      </w:r>
      <w:r w:rsidR="00B82936" w:rsidRPr="001A090E">
        <w:rPr>
          <w:rFonts w:ascii="Arial" w:eastAsia="Times New Roman" w:hAnsi="Arial" w:cs="Arial"/>
          <w:sz w:val="20"/>
          <w:szCs w:val="20"/>
          <w:lang w:eastAsia="fr-FR"/>
        </w:rPr>
        <w:t>software</w:t>
      </w:r>
      <w:r w:rsidR="00FC5040" w:rsidRPr="001A090E">
        <w:rPr>
          <w:rFonts w:ascii="Arial" w:eastAsia="Times New Roman" w:hAnsi="Arial" w:cs="Arial"/>
          <w:sz w:val="20"/>
          <w:szCs w:val="20"/>
          <w:lang w:eastAsia="fr-FR"/>
        </w:rPr>
        <w:t xml:space="preserve"> </w:t>
      </w:r>
      <w:r w:rsidRPr="001A090E">
        <w:rPr>
          <w:rFonts w:ascii="Arial" w:eastAsia="Times New Roman" w:hAnsi="Arial" w:cs="Arial"/>
          <w:sz w:val="20"/>
          <w:szCs w:val="20"/>
          <w:lang w:eastAsia="fr-FR"/>
        </w:rPr>
        <w:t>technologies offer a range of tools tailored to the needs of rapid prototyping, programming, and product design for users, whether they are students, researchers, artisans, or entrepreneurs. They enable Fab Labs to support a wide range of projects, from robotics to the manufacturing of IoT devices, including the creation of connected products and the design of renewable energy solutions.</w:t>
      </w:r>
    </w:p>
    <w:p w14:paraId="465FB686" w14:textId="77F47548" w:rsidR="004F192D" w:rsidRPr="001A090E" w:rsidRDefault="004F192D" w:rsidP="00C000F9">
      <w:pPr>
        <w:pStyle w:val="Style3"/>
        <w:spacing w:line="240" w:lineRule="auto"/>
        <w:rPr>
          <w:color w:val="auto"/>
        </w:rPr>
      </w:pPr>
      <w:r w:rsidRPr="001A090E">
        <w:rPr>
          <w:color w:val="auto"/>
        </w:rPr>
        <w:t>Challenges and limitations of the equipment, software and technologies used</w:t>
      </w:r>
    </w:p>
    <w:p w14:paraId="60EA1DD3" w14:textId="49DC3112" w:rsidR="004F192D" w:rsidRPr="001A090E" w:rsidRDefault="004F192D"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Despite this wealth of equipment, software, and technology, some challenges remain. Access to certain equipment remains limited, particularly in Fab Labs that lack funding or suitable infrastructure. For example, in Lomé, equipment is less diverse, which can limit the types of projects users can undertake. Furthermore, unstable internet access in some Fab Labs (such as Antananarivo and Bukavu) complicates remote collaboration and access to online resources or cloud services for managing collaborative projects.</w:t>
      </w:r>
    </w:p>
    <w:p w14:paraId="3FCC3603" w14:textId="3BDCD2AA" w:rsidR="00AE61AE" w:rsidRPr="001A090E" w:rsidRDefault="004F192D"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In terms of software, although quality tools are used, limited access to paid licenses or specific versions can be an obstacle for some Fab Labs. Furthermore, the lack of ongoing training on the optimal use of this software could hinder the full exploitation of these tools' potential.</w:t>
      </w:r>
    </w:p>
    <w:p w14:paraId="0F90F4F9" w14:textId="77777777" w:rsidR="00442CB8" w:rsidRPr="001A090E" w:rsidRDefault="00442CB8" w:rsidP="00C000F9">
      <w:pPr>
        <w:spacing w:after="0" w:line="240" w:lineRule="auto"/>
        <w:jc w:val="both"/>
        <w:rPr>
          <w:rFonts w:ascii="Arial" w:eastAsia="Times New Roman" w:hAnsi="Arial" w:cs="Arial"/>
          <w:sz w:val="20"/>
          <w:szCs w:val="20"/>
          <w:lang w:eastAsia="fr-FR"/>
        </w:rPr>
      </w:pPr>
    </w:p>
    <w:p w14:paraId="1840DD25" w14:textId="3E75D044" w:rsidR="00AE61AE" w:rsidRPr="001A090E" w:rsidRDefault="00AE61AE" w:rsidP="00C000F9">
      <w:pPr>
        <w:pStyle w:val="Style2"/>
        <w:spacing w:line="240" w:lineRule="auto"/>
        <w:rPr>
          <w:color w:val="auto"/>
        </w:rPr>
      </w:pPr>
      <w:r w:rsidRPr="001A090E">
        <w:rPr>
          <w:color w:val="auto"/>
        </w:rPr>
        <w:t xml:space="preserve"> </w:t>
      </w:r>
      <w:r w:rsidR="00BA53D1" w:rsidRPr="001A090E">
        <w:rPr>
          <w:color w:val="auto"/>
        </w:rPr>
        <w:t>Areas of intervention of FabLabs and innovative projects</w:t>
      </w:r>
    </w:p>
    <w:p w14:paraId="1BCEA0F5" w14:textId="7DFF1BE7" w:rsidR="001D4D1F" w:rsidRPr="001A090E" w:rsidRDefault="00586190" w:rsidP="00C000F9">
      <w:pPr>
        <w:spacing w:after="0" w:line="240" w:lineRule="auto"/>
        <w:jc w:val="both"/>
        <w:rPr>
          <w:rFonts w:ascii="Arial" w:hAnsi="Arial" w:cs="Arial"/>
          <w:sz w:val="20"/>
          <w:szCs w:val="20"/>
          <w:lang w:eastAsia="fr-FR"/>
        </w:rPr>
      </w:pPr>
      <w:r w:rsidRPr="001A090E">
        <w:rPr>
          <w:rFonts w:ascii="Arial" w:hAnsi="Arial" w:cs="Arial"/>
          <w:sz w:val="20"/>
          <w:szCs w:val="20"/>
          <w:lang w:eastAsia="fr-FR"/>
        </w:rPr>
        <w:t xml:space="preserve">FabLabs, although diverse in their operations and locations, share a common vocation: to offer innovative, accessible solutions adapted to local challenges. Their fields of action cover energy, health, agriculture, education, and more broadly, economic inclusion. FabLabs representative of this dynamic are presented below: </w:t>
      </w:r>
      <w:proofErr w:type="spellStart"/>
      <w:r w:rsidRPr="001A090E">
        <w:rPr>
          <w:rFonts w:ascii="Arial" w:hAnsi="Arial" w:cs="Arial"/>
          <w:sz w:val="20"/>
          <w:szCs w:val="20"/>
          <w:lang w:eastAsia="fr-FR"/>
        </w:rPr>
        <w:t>FabLab</w:t>
      </w:r>
      <w:proofErr w:type="spellEnd"/>
      <w:r w:rsidRPr="001A090E">
        <w:rPr>
          <w:rFonts w:ascii="Arial" w:hAnsi="Arial" w:cs="Arial"/>
          <w:sz w:val="20"/>
          <w:szCs w:val="20"/>
          <w:lang w:eastAsia="fr-FR"/>
        </w:rPr>
        <w:t xml:space="preserve"> </w:t>
      </w:r>
      <w:proofErr w:type="spellStart"/>
      <w:r w:rsidRPr="001A090E">
        <w:rPr>
          <w:rFonts w:ascii="Arial" w:hAnsi="Arial" w:cs="Arial"/>
          <w:sz w:val="20"/>
          <w:szCs w:val="20"/>
          <w:lang w:eastAsia="fr-FR"/>
        </w:rPr>
        <w:t>EcoDéchets</w:t>
      </w:r>
      <w:proofErr w:type="spellEnd"/>
      <w:r w:rsidRPr="001A090E">
        <w:rPr>
          <w:rFonts w:ascii="Arial" w:hAnsi="Arial" w:cs="Arial"/>
          <w:sz w:val="20"/>
          <w:szCs w:val="20"/>
          <w:lang w:eastAsia="fr-FR"/>
        </w:rPr>
        <w:t xml:space="preserve"> UEA (DRC), </w:t>
      </w:r>
      <w:proofErr w:type="spellStart"/>
      <w:r w:rsidRPr="001A090E">
        <w:rPr>
          <w:rFonts w:ascii="Arial" w:hAnsi="Arial" w:cs="Arial"/>
          <w:sz w:val="20"/>
          <w:szCs w:val="20"/>
          <w:lang w:eastAsia="fr-FR"/>
        </w:rPr>
        <w:t>WoeLab</w:t>
      </w:r>
      <w:proofErr w:type="spellEnd"/>
      <w:r w:rsidRPr="001A090E">
        <w:rPr>
          <w:rFonts w:ascii="Arial" w:hAnsi="Arial" w:cs="Arial"/>
          <w:sz w:val="20"/>
          <w:szCs w:val="20"/>
          <w:lang w:eastAsia="fr-FR"/>
        </w:rPr>
        <w:t xml:space="preserve"> (Togo), WAKATLAB (Burkina Faso), and Orange Solidarity Fablabs (Madagascar).</w:t>
      </w:r>
    </w:p>
    <w:p w14:paraId="25CA7E43" w14:textId="4B3D721D" w:rsidR="00754C95" w:rsidRPr="001A090E" w:rsidRDefault="00754C95" w:rsidP="00C000F9">
      <w:pPr>
        <w:pStyle w:val="Style3"/>
        <w:spacing w:line="240" w:lineRule="auto"/>
        <w:rPr>
          <w:color w:val="auto"/>
          <w:lang w:val="fr-FR"/>
        </w:rPr>
      </w:pPr>
      <w:proofErr w:type="spellStart"/>
      <w:r w:rsidRPr="001A090E">
        <w:rPr>
          <w:color w:val="auto"/>
          <w:lang w:val="fr-FR"/>
        </w:rPr>
        <w:lastRenderedPageBreak/>
        <w:t>FabLab</w:t>
      </w:r>
      <w:proofErr w:type="spellEnd"/>
      <w:r w:rsidRPr="001A090E">
        <w:rPr>
          <w:color w:val="auto"/>
          <w:lang w:val="fr-FR"/>
        </w:rPr>
        <w:t xml:space="preserve"> </w:t>
      </w:r>
      <w:proofErr w:type="spellStart"/>
      <w:r w:rsidRPr="001A090E">
        <w:rPr>
          <w:color w:val="auto"/>
          <w:lang w:val="fr-FR"/>
        </w:rPr>
        <w:t>EcoDéchets</w:t>
      </w:r>
      <w:proofErr w:type="spellEnd"/>
      <w:r w:rsidRPr="001A090E">
        <w:rPr>
          <w:color w:val="auto"/>
          <w:lang w:val="fr-FR"/>
        </w:rPr>
        <w:t xml:space="preserve"> UEA (Bukavu, DRC)</w:t>
      </w:r>
    </w:p>
    <w:p w14:paraId="61B98F0E" w14:textId="6C6A0CC3" w:rsidR="00586190" w:rsidRPr="001A090E" w:rsidRDefault="00586190"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Located in </w:t>
      </w:r>
      <w:proofErr w:type="spellStart"/>
      <w:r w:rsidRPr="001A090E">
        <w:rPr>
          <w:rFonts w:ascii="Arial" w:eastAsia="Times New Roman" w:hAnsi="Arial" w:cs="Arial"/>
          <w:sz w:val="20"/>
          <w:szCs w:val="20"/>
          <w:lang w:eastAsia="fr-FR"/>
        </w:rPr>
        <w:t>Bukavu</w:t>
      </w:r>
      <w:proofErr w:type="spellEnd"/>
      <w:r w:rsidRPr="001A090E">
        <w:rPr>
          <w:rFonts w:ascii="Arial" w:eastAsia="Times New Roman" w:hAnsi="Arial" w:cs="Arial"/>
          <w:sz w:val="20"/>
          <w:szCs w:val="20"/>
          <w:lang w:eastAsia="fr-FR"/>
        </w:rPr>
        <w:t xml:space="preserve">, in the east of the Democratic Republic of Congo, the </w:t>
      </w:r>
      <w:proofErr w:type="spellStart"/>
      <w:r w:rsidRPr="001A090E">
        <w:rPr>
          <w:rFonts w:ascii="Arial" w:eastAsia="Times New Roman" w:hAnsi="Arial" w:cs="Arial"/>
          <w:sz w:val="20"/>
          <w:szCs w:val="20"/>
          <w:lang w:eastAsia="fr-FR"/>
        </w:rPr>
        <w:t>EcoDéchets</w:t>
      </w:r>
      <w:proofErr w:type="spellEnd"/>
      <w:r w:rsidRPr="001A090E">
        <w:rPr>
          <w:rFonts w:ascii="Arial" w:eastAsia="Times New Roman" w:hAnsi="Arial" w:cs="Arial"/>
          <w:sz w:val="20"/>
          <w:szCs w:val="20"/>
          <w:lang w:eastAsia="fr-FR"/>
        </w:rPr>
        <w:t xml:space="preserve"> </w:t>
      </w:r>
      <w:proofErr w:type="spellStart"/>
      <w:r w:rsidRPr="001A090E">
        <w:rPr>
          <w:rFonts w:ascii="Arial" w:eastAsia="Times New Roman" w:hAnsi="Arial" w:cs="Arial"/>
          <w:sz w:val="20"/>
          <w:szCs w:val="20"/>
          <w:lang w:eastAsia="fr-FR"/>
        </w:rPr>
        <w:t>FabLab</w:t>
      </w:r>
      <w:proofErr w:type="spellEnd"/>
      <w:r w:rsidRPr="001A090E">
        <w:rPr>
          <w:rFonts w:ascii="Arial" w:eastAsia="Times New Roman" w:hAnsi="Arial" w:cs="Arial"/>
          <w:sz w:val="20"/>
          <w:szCs w:val="20"/>
          <w:lang w:eastAsia="fr-FR"/>
        </w:rPr>
        <w:t xml:space="preserve"> is the first of its kind in this region. It is supported by the Evangelical University in Africa (UEA) and was created thanks to the support of the Institute of Francophonie for Sustainable Development (IFDD), as part of the Environmental Technologies and Innovations Deployment Project (PDTIE). This FabLab specializes in the recovery of waste through digital technologies, with an approach strongly oriented towards the self-employment of young people and women. </w:t>
      </w:r>
      <w:r w:rsidR="00A8311D" w:rsidRPr="001A090E">
        <w:rPr>
          <w:rFonts w:ascii="Arial" w:eastAsia="Times New Roman" w:hAnsi="Arial" w:cs="Arial"/>
          <w:sz w:val="20"/>
          <w:szCs w:val="20"/>
          <w:lang w:eastAsia="fr-FR"/>
        </w:rPr>
        <w:fldChar w:fldCharType="begin"/>
      </w:r>
      <w:r w:rsidR="00F010E6" w:rsidRPr="001A090E">
        <w:rPr>
          <w:rFonts w:ascii="Arial" w:eastAsia="Times New Roman" w:hAnsi="Arial" w:cs="Arial"/>
          <w:sz w:val="20"/>
          <w:szCs w:val="20"/>
          <w:lang w:eastAsia="fr-FR"/>
        </w:rPr>
        <w:instrText xml:space="preserve"> ADDIN ZOTERO_ITEM CSL_CITATION {"citationID":"MC43rfGS","properties":{"formattedCitation":"[15]","plainCitation":"[15]","noteIndex":0},"citationItems":[{"id":121,"uris":["http://zotero.org/users/14018422/items/FQ9A52CV"],"itemData":{"id":121,"type":"post-weblog","abstract":"The FabLab Ecodéchets, a space to transform your idea into a business BECOME A MEMBER The EcoDéchets FabLab is a project of the Evangelical University of Africa, funded by the Institute of Francophonie for Sustainable Development (IFDD) as part of the project for the deployment of technologies and environmental innovations for sustainable development and poverty","language":"fr-FR","title":"Home - fablabecodechetsuea","URL":"https://fablabecodechetsuea.org/fr/","accessed":{"date-parts":[["2025",5,4]]}}}],"schema":"https://github.com/citation-style-language/schema/raw/master/csl-citation.json"} </w:instrText>
      </w:r>
      <w:r w:rsidR="00A8311D" w:rsidRPr="001A090E">
        <w:rPr>
          <w:rFonts w:ascii="Arial" w:eastAsia="Times New Roman" w:hAnsi="Arial" w:cs="Arial"/>
          <w:sz w:val="20"/>
          <w:szCs w:val="20"/>
          <w:lang w:eastAsia="fr-FR"/>
        </w:rPr>
        <w:fldChar w:fldCharType="separate"/>
      </w:r>
      <w:r w:rsidR="00F010E6" w:rsidRPr="001A090E">
        <w:rPr>
          <w:rFonts w:ascii="Arial" w:hAnsi="Arial" w:cs="Arial"/>
          <w:sz w:val="20"/>
          <w:szCs w:val="20"/>
        </w:rPr>
        <w:t>[15]</w:t>
      </w:r>
      <w:r w:rsidR="00A8311D" w:rsidRPr="001A090E">
        <w:rPr>
          <w:rFonts w:ascii="Arial" w:eastAsia="Times New Roman" w:hAnsi="Arial" w:cs="Arial"/>
          <w:sz w:val="20"/>
          <w:szCs w:val="20"/>
          <w:lang w:eastAsia="fr-FR"/>
        </w:rPr>
        <w:fldChar w:fldCharType="end"/>
      </w:r>
    </w:p>
    <w:p w14:paraId="7482EB26" w14:textId="77777777" w:rsidR="008D4D16" w:rsidRPr="001A090E" w:rsidRDefault="008D4D16" w:rsidP="00C000F9">
      <w:pPr>
        <w:spacing w:after="0" w:line="240" w:lineRule="auto"/>
        <w:jc w:val="both"/>
        <w:rPr>
          <w:rFonts w:ascii="Arial" w:eastAsia="Times New Roman" w:hAnsi="Arial" w:cs="Arial"/>
          <w:sz w:val="20"/>
          <w:szCs w:val="20"/>
          <w:lang w:eastAsia="fr-FR"/>
        </w:rPr>
      </w:pPr>
    </w:p>
    <w:p w14:paraId="73B8FD22" w14:textId="63E41D08" w:rsidR="00A8311D" w:rsidRPr="001A090E" w:rsidRDefault="00877366" w:rsidP="00C000F9">
      <w:pPr>
        <w:spacing w:after="0" w:line="240" w:lineRule="auto"/>
        <w:jc w:val="center"/>
        <w:rPr>
          <w:rFonts w:ascii="Arial" w:eastAsia="Times New Roman" w:hAnsi="Arial" w:cs="Arial"/>
          <w:sz w:val="20"/>
          <w:szCs w:val="20"/>
          <w:lang w:eastAsia="fr-FR"/>
        </w:rPr>
      </w:pPr>
      <w:r w:rsidRPr="001A090E">
        <w:rPr>
          <w:rFonts w:ascii="Arial" w:eastAsia="Times New Roman" w:hAnsi="Arial" w:cs="Arial"/>
          <w:noProof/>
          <w:sz w:val="20"/>
          <w:szCs w:val="20"/>
          <w:lang w:eastAsia="fr-FR"/>
          <w14:ligatures w14:val="standardContextual"/>
        </w:rPr>
        <w:drawing>
          <wp:inline distT="0" distB="0" distL="0" distR="0" wp14:anchorId="413A9FA3" wp14:editId="41938541">
            <wp:extent cx="2828925" cy="2056894"/>
            <wp:effectExtent l="19050" t="19050" r="9525" b="19685"/>
            <wp:docPr id="19567960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96093" name="Picture 195679609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3734" cy="2082204"/>
                    </a:xfrm>
                    <a:prstGeom prst="rect">
                      <a:avLst/>
                    </a:prstGeom>
                    <a:ln>
                      <a:solidFill>
                        <a:schemeClr val="tx1"/>
                      </a:solidFill>
                    </a:ln>
                  </pic:spPr>
                </pic:pic>
              </a:graphicData>
            </a:graphic>
          </wp:inline>
        </w:drawing>
      </w:r>
    </w:p>
    <w:p w14:paraId="1F7F3E84" w14:textId="6F8E07B8" w:rsidR="00442CB8" w:rsidRPr="001A090E" w:rsidRDefault="005602C3" w:rsidP="00442CB8">
      <w:pPr>
        <w:pStyle w:val="Caption"/>
        <w:jc w:val="center"/>
        <w:rPr>
          <w:rFonts w:ascii="Arial" w:hAnsi="Arial" w:cs="Arial"/>
          <w:b/>
          <w:bCs/>
          <w:i w:val="0"/>
          <w:iCs w:val="0"/>
          <w:color w:val="auto"/>
          <w:sz w:val="20"/>
          <w:szCs w:val="20"/>
        </w:rPr>
      </w:pPr>
      <w:r w:rsidRPr="001A090E">
        <w:rPr>
          <w:rFonts w:ascii="Arial" w:hAnsi="Arial" w:cs="Arial"/>
          <w:b/>
          <w:bCs/>
          <w:i w:val="0"/>
          <w:iCs w:val="0"/>
          <w:color w:val="auto"/>
          <w:sz w:val="20"/>
          <w:szCs w:val="20"/>
        </w:rPr>
        <w:t xml:space="preserve">Figure </w:t>
      </w:r>
      <w:r w:rsidRPr="001A090E">
        <w:rPr>
          <w:rFonts w:ascii="Arial" w:hAnsi="Arial" w:cs="Arial"/>
          <w:b/>
          <w:bCs/>
          <w:i w:val="0"/>
          <w:iCs w:val="0"/>
          <w:color w:val="auto"/>
          <w:sz w:val="20"/>
          <w:szCs w:val="20"/>
        </w:rPr>
        <w:fldChar w:fldCharType="begin"/>
      </w:r>
      <w:r w:rsidRPr="001A090E">
        <w:rPr>
          <w:rFonts w:ascii="Arial" w:hAnsi="Arial" w:cs="Arial"/>
          <w:b/>
          <w:bCs/>
          <w:i w:val="0"/>
          <w:iCs w:val="0"/>
          <w:color w:val="auto"/>
          <w:sz w:val="20"/>
          <w:szCs w:val="20"/>
        </w:rPr>
        <w:instrText xml:space="preserve"> SEQ Figure \* ARABIC </w:instrText>
      </w:r>
      <w:r w:rsidRPr="001A090E">
        <w:rPr>
          <w:rFonts w:ascii="Arial" w:hAnsi="Arial" w:cs="Arial"/>
          <w:b/>
          <w:bCs/>
          <w:i w:val="0"/>
          <w:iCs w:val="0"/>
          <w:color w:val="auto"/>
          <w:sz w:val="20"/>
          <w:szCs w:val="20"/>
        </w:rPr>
        <w:fldChar w:fldCharType="separate"/>
      </w:r>
      <w:r w:rsidR="002E0263" w:rsidRPr="001A090E">
        <w:rPr>
          <w:rFonts w:ascii="Arial" w:hAnsi="Arial" w:cs="Arial"/>
          <w:b/>
          <w:bCs/>
          <w:i w:val="0"/>
          <w:iCs w:val="0"/>
          <w:noProof/>
          <w:color w:val="auto"/>
          <w:sz w:val="20"/>
          <w:szCs w:val="20"/>
        </w:rPr>
        <w:t xml:space="preserve">3 : Fablab </w:t>
      </w:r>
      <w:r w:rsidRPr="001A090E">
        <w:rPr>
          <w:rFonts w:ascii="Arial" w:hAnsi="Arial" w:cs="Arial"/>
          <w:b/>
          <w:bCs/>
          <w:i w:val="0"/>
          <w:iCs w:val="0"/>
          <w:color w:val="auto"/>
          <w:sz w:val="20"/>
          <w:szCs w:val="20"/>
        </w:rPr>
        <w:fldChar w:fldCharType="end"/>
      </w:r>
      <w:r w:rsidRPr="001A090E">
        <w:rPr>
          <w:rFonts w:ascii="Arial" w:hAnsi="Arial" w:cs="Arial"/>
          <w:b/>
          <w:bCs/>
          <w:i w:val="0"/>
          <w:iCs w:val="0"/>
          <w:color w:val="auto"/>
          <w:sz w:val="20"/>
          <w:szCs w:val="20"/>
        </w:rPr>
        <w:t xml:space="preserve">Ecodéches ’ current projects </w:t>
      </w:r>
      <w:r w:rsidR="00B714F9" w:rsidRPr="001A090E">
        <w:rPr>
          <w:rFonts w:ascii="Arial" w:hAnsi="Arial" w:cs="Arial"/>
          <w:b/>
          <w:bCs/>
          <w:i w:val="0"/>
          <w:iCs w:val="0"/>
          <w:color w:val="auto"/>
          <w:sz w:val="20"/>
          <w:szCs w:val="20"/>
        </w:rPr>
        <w:fldChar w:fldCharType="begin"/>
      </w:r>
      <w:r w:rsidR="00F010E6" w:rsidRPr="001A090E">
        <w:rPr>
          <w:rFonts w:ascii="Arial" w:hAnsi="Arial" w:cs="Arial"/>
          <w:b/>
          <w:bCs/>
          <w:i w:val="0"/>
          <w:iCs w:val="0"/>
          <w:color w:val="auto"/>
          <w:sz w:val="20"/>
          <w:szCs w:val="20"/>
        </w:rPr>
        <w:instrText xml:space="preserve"> ADDIN ZOTERO_ITEM CSL_CITATION {"citationID":"e6JTIa1D","properties":{"formattedCitation":"[16]","plainCitation":"[16]","noteIndex":0},"citationItems":[{"id":165,"uris":["http://zotero.org/users/14018422/items/ZGSF9RAZ"],"itemData":{"id":165,"type":"post-weblog","abstract":"Events","language":"fr-FR","title":"Events - fablabecodechetsuea","URL":"https://fablabecodechetsuea.org/fr/events-2/","accessed":{"date-parts":[["2025",5,12]]},"issued":{"date-parts":[["2023",3,22]]}}}],"schema":"https://github.com/citation-style-language/schema/raw/master/csl-citation.json"} </w:instrText>
      </w:r>
      <w:r w:rsidR="00B714F9" w:rsidRPr="001A090E">
        <w:rPr>
          <w:rFonts w:ascii="Arial" w:hAnsi="Arial" w:cs="Arial"/>
          <w:b/>
          <w:bCs/>
          <w:i w:val="0"/>
          <w:iCs w:val="0"/>
          <w:color w:val="auto"/>
          <w:sz w:val="20"/>
          <w:szCs w:val="20"/>
        </w:rPr>
        <w:fldChar w:fldCharType="separate"/>
      </w:r>
      <w:r w:rsidR="00F010E6" w:rsidRPr="001A090E">
        <w:rPr>
          <w:rFonts w:ascii="Arial" w:hAnsi="Arial" w:cs="Arial"/>
          <w:b/>
          <w:bCs/>
          <w:i w:val="0"/>
          <w:iCs w:val="0"/>
          <w:color w:val="auto"/>
          <w:sz w:val="20"/>
          <w:szCs w:val="20"/>
        </w:rPr>
        <w:t>[16]</w:t>
      </w:r>
      <w:r w:rsidR="00B714F9" w:rsidRPr="001A090E">
        <w:rPr>
          <w:rFonts w:ascii="Arial" w:hAnsi="Arial" w:cs="Arial"/>
          <w:b/>
          <w:bCs/>
          <w:i w:val="0"/>
          <w:iCs w:val="0"/>
          <w:color w:val="auto"/>
          <w:sz w:val="20"/>
          <w:szCs w:val="20"/>
        </w:rPr>
        <w:fldChar w:fldCharType="end"/>
      </w:r>
    </w:p>
    <w:p w14:paraId="7D521FBD" w14:textId="204A35A9" w:rsidR="0099114C" w:rsidRPr="001A090E" w:rsidRDefault="00586190"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Its areas of intervention include energy, environmental health, urban agriculture, and economic inclusion. Among its flagship projects is the transformation of plastic waste into laboratory equipment or utility objects via 3D printing, enabling both recycling and access to low-cost equipment. The FabLab has also developed prototypes of smart composters for urban agriculture and ecological sanitation devices, designed to combat waterborne diseases in underserved neighborhoods. These projects embody a successful synergy between technological innovation, environmental sustainability, and local social impact. </w:t>
      </w:r>
      <w:r w:rsidR="00035255" w:rsidRPr="001A090E">
        <w:rPr>
          <w:rFonts w:ascii="Arial" w:eastAsia="Times New Roman" w:hAnsi="Arial" w:cs="Arial"/>
          <w:sz w:val="20"/>
          <w:szCs w:val="20"/>
          <w:lang w:eastAsia="fr-FR"/>
        </w:rPr>
        <w:fldChar w:fldCharType="begin"/>
      </w:r>
      <w:r w:rsidR="00F010E6" w:rsidRPr="001A090E">
        <w:rPr>
          <w:rFonts w:ascii="Arial" w:eastAsia="Times New Roman" w:hAnsi="Arial" w:cs="Arial"/>
          <w:sz w:val="20"/>
          <w:szCs w:val="20"/>
          <w:lang w:eastAsia="fr-FR"/>
        </w:rPr>
        <w:instrText xml:space="preserve"> ADDIN ZOTERO_ITEM CSL_CITATION {"citationID":"nuJcq1ar","properties":{"formattedCitation":"[15], [16]","plainCitation":"[15], [16]","noteIndex":0},"citationItems":[{"id":121,"uris":["http://zotero.org/users/14018422/items/FQ9A52CV"],"itemData":{"id":121,"type":"post-weblog","abstract":"The FabLab Ecodéchets, a space to transform your idea into a business BECOME A MEMBER The EcoDéchets FabLab is a project of the Evangelical University of Africa, funded by the Institute of Francophonie for Sustainable Development (IFDD) as part of the project for the deployment of technologies and environmental innovations for sustainable development and poverty","language":"fr-FR","title":"Home - fablabecodechetsuea","URL":"https://fablabecodechetsuea.org/fr/","accessed":{"date-parts":[["2025",5,4]]}}},{"id":165,"uris":["http://zotero.org/users/14018422/items/ZGSF9RAZ"],"itemData":{"id":165,"type":"post-weblog","abstract":"Events","language":"fr-FR","title":"Events - fablabecodechetsuea","URL":"https://fablabecodechetsuea.org/fr/events-2/","accessed":{"date-parts":[["2025",5,12]]},"issued":{"date-parts":[["2023",3,22]]}}}],"schema":"https://github.com/citation-style-language/schema/raw/master/csl-citation.json"} </w:instrText>
      </w:r>
      <w:r w:rsidR="00035255" w:rsidRPr="001A090E">
        <w:rPr>
          <w:rFonts w:ascii="Arial" w:eastAsia="Times New Roman" w:hAnsi="Arial" w:cs="Arial"/>
          <w:sz w:val="20"/>
          <w:szCs w:val="20"/>
          <w:lang w:eastAsia="fr-FR"/>
        </w:rPr>
        <w:fldChar w:fldCharType="separate"/>
      </w:r>
      <w:r w:rsidR="00F010E6" w:rsidRPr="001A090E">
        <w:rPr>
          <w:rFonts w:ascii="Arial" w:hAnsi="Arial" w:cs="Arial"/>
          <w:sz w:val="20"/>
          <w:szCs w:val="20"/>
        </w:rPr>
        <w:t>[15], [16]</w:t>
      </w:r>
      <w:r w:rsidR="00035255" w:rsidRPr="001A090E">
        <w:rPr>
          <w:rFonts w:ascii="Arial" w:eastAsia="Times New Roman" w:hAnsi="Arial" w:cs="Arial"/>
          <w:sz w:val="20"/>
          <w:szCs w:val="20"/>
          <w:lang w:eastAsia="fr-FR"/>
        </w:rPr>
        <w:fldChar w:fldCharType="end"/>
      </w:r>
      <w:r w:rsidR="00167F2B" w:rsidRPr="001A090E">
        <w:rPr>
          <w:rFonts w:ascii="Arial" w:eastAsia="Times New Roman" w:hAnsi="Arial" w:cs="Arial"/>
          <w:sz w:val="20"/>
          <w:szCs w:val="20"/>
          <w:lang w:eastAsia="fr-FR"/>
        </w:rPr>
        <w:t>.</w:t>
      </w:r>
    </w:p>
    <w:p w14:paraId="495D7058" w14:textId="7A4BF645" w:rsidR="00754C95" w:rsidRPr="001A090E" w:rsidRDefault="00754C95" w:rsidP="00C000F9">
      <w:pPr>
        <w:pStyle w:val="Style3"/>
        <w:spacing w:line="240" w:lineRule="auto"/>
        <w:rPr>
          <w:color w:val="auto"/>
        </w:rPr>
      </w:pPr>
      <w:proofErr w:type="spellStart"/>
      <w:r w:rsidRPr="001A090E">
        <w:rPr>
          <w:color w:val="auto"/>
        </w:rPr>
        <w:t>WoeLab</w:t>
      </w:r>
      <w:proofErr w:type="spellEnd"/>
      <w:r w:rsidRPr="001A090E">
        <w:rPr>
          <w:color w:val="auto"/>
        </w:rPr>
        <w:t xml:space="preserve"> (Lomé, Togo)</w:t>
      </w:r>
    </w:p>
    <w:p w14:paraId="190C9B08" w14:textId="4E61A8F7" w:rsidR="0019521A" w:rsidRPr="001A090E" w:rsidRDefault="002E43E4" w:rsidP="00C000F9">
      <w:pPr>
        <w:spacing w:after="0" w:line="240" w:lineRule="auto"/>
        <w:jc w:val="both"/>
        <w:rPr>
          <w:rFonts w:ascii="Arial" w:eastAsia="Times New Roman" w:hAnsi="Arial" w:cs="Arial"/>
          <w:sz w:val="20"/>
          <w:szCs w:val="20"/>
          <w:lang w:eastAsia="fr-FR"/>
        </w:rPr>
      </w:pPr>
      <w:proofErr w:type="spellStart"/>
      <w:proofErr w:type="gramStart"/>
      <w:r w:rsidRPr="001A090E">
        <w:rPr>
          <w:rFonts w:ascii="Arial" w:eastAsia="Times New Roman" w:hAnsi="Arial" w:cs="Arial"/>
          <w:sz w:val="20"/>
          <w:szCs w:val="20"/>
          <w:lang w:eastAsia="fr-FR"/>
        </w:rPr>
        <w:t>WoeLab</w:t>
      </w:r>
      <w:proofErr w:type="spellEnd"/>
      <w:r w:rsidRPr="001A090E">
        <w:rPr>
          <w:rFonts w:ascii="Arial" w:eastAsia="Times New Roman" w:hAnsi="Arial" w:cs="Arial"/>
          <w:sz w:val="20"/>
          <w:szCs w:val="20"/>
          <w:lang w:eastAsia="fr-FR"/>
        </w:rPr>
        <w:t xml:space="preserve"> ,</w:t>
      </w:r>
      <w:proofErr w:type="gramEnd"/>
      <w:r w:rsidRPr="001A090E">
        <w:rPr>
          <w:rFonts w:ascii="Arial" w:eastAsia="Times New Roman" w:hAnsi="Arial" w:cs="Arial"/>
          <w:sz w:val="20"/>
          <w:szCs w:val="20"/>
          <w:lang w:eastAsia="fr-FR"/>
        </w:rPr>
        <w:t xml:space="preserve"> founded in 2012 in Lomé by Togolese architect and anthropologist </w:t>
      </w:r>
      <w:proofErr w:type="spellStart"/>
      <w:r w:rsidRPr="001A090E">
        <w:rPr>
          <w:rFonts w:ascii="Arial" w:eastAsia="Times New Roman" w:hAnsi="Arial" w:cs="Arial"/>
          <w:sz w:val="20"/>
          <w:szCs w:val="20"/>
          <w:lang w:eastAsia="fr-FR"/>
        </w:rPr>
        <w:t>Sénamé</w:t>
      </w:r>
      <w:proofErr w:type="spellEnd"/>
      <w:r w:rsidRPr="001A090E">
        <w:rPr>
          <w:rFonts w:ascii="Arial" w:eastAsia="Times New Roman" w:hAnsi="Arial" w:cs="Arial"/>
          <w:sz w:val="20"/>
          <w:szCs w:val="20"/>
          <w:lang w:eastAsia="fr-FR"/>
        </w:rPr>
        <w:t xml:space="preserve"> </w:t>
      </w:r>
      <w:proofErr w:type="spellStart"/>
      <w:r w:rsidRPr="001A090E">
        <w:rPr>
          <w:rFonts w:ascii="Arial" w:eastAsia="Times New Roman" w:hAnsi="Arial" w:cs="Arial"/>
          <w:sz w:val="20"/>
          <w:szCs w:val="20"/>
          <w:lang w:eastAsia="fr-FR"/>
        </w:rPr>
        <w:t>Koffi</w:t>
      </w:r>
      <w:proofErr w:type="spellEnd"/>
      <w:r w:rsidRPr="001A090E">
        <w:rPr>
          <w:rFonts w:ascii="Arial" w:eastAsia="Times New Roman" w:hAnsi="Arial" w:cs="Arial"/>
          <w:sz w:val="20"/>
          <w:szCs w:val="20"/>
          <w:lang w:eastAsia="fr-FR"/>
        </w:rPr>
        <w:t xml:space="preserve"> </w:t>
      </w:r>
      <w:proofErr w:type="spellStart"/>
      <w:r w:rsidRPr="001A090E">
        <w:rPr>
          <w:rFonts w:ascii="Arial" w:eastAsia="Times New Roman" w:hAnsi="Arial" w:cs="Arial"/>
          <w:sz w:val="20"/>
          <w:szCs w:val="20"/>
          <w:lang w:eastAsia="fr-FR"/>
        </w:rPr>
        <w:t>Agbodjinou</w:t>
      </w:r>
      <w:proofErr w:type="spellEnd"/>
      <w:r w:rsidRPr="001A090E">
        <w:rPr>
          <w:rFonts w:ascii="Arial" w:eastAsia="Times New Roman" w:hAnsi="Arial" w:cs="Arial"/>
          <w:sz w:val="20"/>
          <w:szCs w:val="20"/>
          <w:lang w:eastAsia="fr-FR"/>
        </w:rPr>
        <w:t xml:space="preserve"> , is an emblematic example of an African FabLab committed to social, technological and urban innovation. It embodies an inclusive vision of digital technology, adapted to local realities, and is part of several key areas of intervention.</w:t>
      </w:r>
    </w:p>
    <w:p w14:paraId="115FF278" w14:textId="77777777" w:rsidR="008D4D16" w:rsidRPr="001A090E" w:rsidRDefault="008D4D16" w:rsidP="00C000F9">
      <w:pPr>
        <w:spacing w:after="0" w:line="240" w:lineRule="auto"/>
        <w:jc w:val="both"/>
        <w:rPr>
          <w:rFonts w:ascii="Arial" w:eastAsia="Times New Roman" w:hAnsi="Arial" w:cs="Arial"/>
          <w:sz w:val="20"/>
          <w:szCs w:val="20"/>
          <w:lang w:eastAsia="fr-FR"/>
        </w:rPr>
      </w:pPr>
    </w:p>
    <w:p w14:paraId="1E83D80F" w14:textId="223796F3" w:rsidR="0019521A" w:rsidRPr="001A090E" w:rsidRDefault="00371E3B" w:rsidP="00C000F9">
      <w:pPr>
        <w:spacing w:after="0" w:line="240" w:lineRule="auto"/>
        <w:jc w:val="center"/>
        <w:rPr>
          <w:rFonts w:ascii="Arial" w:eastAsia="Times New Roman" w:hAnsi="Arial" w:cs="Arial"/>
          <w:sz w:val="20"/>
          <w:szCs w:val="20"/>
          <w:lang w:eastAsia="fr-FR"/>
        </w:rPr>
      </w:pPr>
      <w:r>
        <w:rPr>
          <w:rFonts w:ascii="Arial" w:eastAsia="Times New Roman" w:hAnsi="Arial" w:cs="Arial"/>
          <w:noProof/>
          <w:sz w:val="20"/>
          <w:szCs w:val="20"/>
          <w:lang w:eastAsia="fr-FR"/>
          <w14:ligatures w14:val="standardContextual"/>
        </w:rPr>
        <mc:AlternateContent>
          <mc:Choice Requires="wps">
            <w:drawing>
              <wp:anchor distT="0" distB="0" distL="114300" distR="114300" simplePos="0" relativeHeight="251662336" behindDoc="0" locked="0" layoutInCell="1" allowOverlap="1" wp14:anchorId="49A6A977" wp14:editId="779E12DD">
                <wp:simplePos x="0" y="0"/>
                <wp:positionH relativeFrom="column">
                  <wp:posOffset>3723640</wp:posOffset>
                </wp:positionH>
                <wp:positionV relativeFrom="paragraph">
                  <wp:posOffset>422910</wp:posOffset>
                </wp:positionV>
                <wp:extent cx="400050" cy="45719"/>
                <wp:effectExtent l="0" t="0" r="19050" b="12065"/>
                <wp:wrapNone/>
                <wp:docPr id="193632613" name="Rectangle 6"/>
                <wp:cNvGraphicFramePr/>
                <a:graphic xmlns:a="http://schemas.openxmlformats.org/drawingml/2006/main">
                  <a:graphicData uri="http://schemas.microsoft.com/office/word/2010/wordprocessingShape">
                    <wps:wsp>
                      <wps:cNvSpPr/>
                      <wps:spPr>
                        <a:xfrm>
                          <a:off x="0" y="0"/>
                          <a:ext cx="40005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4C24BC7" id="Rectangle 6" o:spid="_x0000_s1026" style="position:absolute;margin-left:293.2pt;margin-top:33.3pt;width:31.5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" fillcolor="#156082 [3204]" strokecolor="#030e13 [484]" strokeweight="1pt"/>
            </w:pict>
          </mc:Fallback>
        </mc:AlternateContent>
      </w:r>
      <w:r>
        <w:rPr>
          <w:rFonts w:ascii="Arial" w:eastAsia="Times New Roman" w:hAnsi="Arial" w:cs="Arial"/>
          <w:noProof/>
          <w:sz w:val="20"/>
          <w:szCs w:val="20"/>
          <w:lang w:eastAsia="fr-FR"/>
          <w14:ligatures w14:val="standardContextual"/>
        </w:rPr>
        <mc:AlternateContent>
          <mc:Choice Requires="wps">
            <w:drawing>
              <wp:anchor distT="0" distB="0" distL="114300" distR="114300" simplePos="0" relativeHeight="251661312" behindDoc="0" locked="0" layoutInCell="1" allowOverlap="1" wp14:anchorId="2C6C1BD1" wp14:editId="7C332FAE">
                <wp:simplePos x="0" y="0"/>
                <wp:positionH relativeFrom="column">
                  <wp:posOffset>3114040</wp:posOffset>
                </wp:positionH>
                <wp:positionV relativeFrom="paragraph">
                  <wp:posOffset>251460</wp:posOffset>
                </wp:positionV>
                <wp:extent cx="400050" cy="45719"/>
                <wp:effectExtent l="0" t="0" r="19050" b="12065"/>
                <wp:wrapNone/>
                <wp:docPr id="836580988" name="Rectangle 4"/>
                <wp:cNvGraphicFramePr/>
                <a:graphic xmlns:a="http://schemas.openxmlformats.org/drawingml/2006/main">
                  <a:graphicData uri="http://schemas.microsoft.com/office/word/2010/wordprocessingShape">
                    <wps:wsp>
                      <wps:cNvSpPr/>
                      <wps:spPr>
                        <a:xfrm>
                          <a:off x="0" y="0"/>
                          <a:ext cx="40005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F808723" id="Rectangle 4" o:spid="_x0000_s1026" style="position:absolute;margin-left:245.2pt;margin-top:19.8pt;width:31.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" fillcolor="#156082 [3204]" strokecolor="#030e13 [484]" strokeweight="1pt"/>
            </w:pict>
          </mc:Fallback>
        </mc:AlternateContent>
      </w:r>
      <w:r>
        <w:rPr>
          <w:rFonts w:ascii="Arial" w:eastAsia="Times New Roman" w:hAnsi="Arial" w:cs="Arial"/>
          <w:noProof/>
          <w:sz w:val="20"/>
          <w:szCs w:val="20"/>
          <w:lang w:eastAsia="fr-FR"/>
          <w14:ligatures w14:val="standardContextual"/>
        </w:rPr>
        <mc:AlternateContent>
          <mc:Choice Requires="wps">
            <w:drawing>
              <wp:anchor distT="0" distB="0" distL="114300" distR="114300" simplePos="0" relativeHeight="251660288" behindDoc="0" locked="0" layoutInCell="1" allowOverlap="1" wp14:anchorId="344925EC" wp14:editId="7D3EA652">
                <wp:simplePos x="0" y="0"/>
                <wp:positionH relativeFrom="column">
                  <wp:posOffset>4247515</wp:posOffset>
                </wp:positionH>
                <wp:positionV relativeFrom="paragraph">
                  <wp:posOffset>594360</wp:posOffset>
                </wp:positionV>
                <wp:extent cx="400050" cy="57150"/>
                <wp:effectExtent l="0" t="0" r="19050" b="19050"/>
                <wp:wrapNone/>
                <wp:docPr id="1902132409" name="Rectangle 3"/>
                <wp:cNvGraphicFramePr/>
                <a:graphic xmlns:a="http://schemas.openxmlformats.org/drawingml/2006/main">
                  <a:graphicData uri="http://schemas.microsoft.com/office/word/2010/wordprocessingShape">
                    <wps:wsp>
                      <wps:cNvSpPr/>
                      <wps:spPr>
                        <a:xfrm>
                          <a:off x="0" y="0"/>
                          <a:ext cx="400050" cy="571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CD19EB0" id="Rectangle 3" o:spid="_x0000_s1026" style="position:absolute;margin-left:334.45pt;margin-top:46.8pt;width:31.5pt;height: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" fillcolor="#156082 [3204]" strokecolor="#030e13 [484]" strokeweight="1pt"/>
            </w:pict>
          </mc:Fallback>
        </mc:AlternateContent>
      </w:r>
      <w:r w:rsidR="00165FDC" w:rsidRPr="001A090E">
        <w:rPr>
          <w:rFonts w:ascii="Arial" w:eastAsia="Times New Roman" w:hAnsi="Arial" w:cs="Arial"/>
          <w:noProof/>
          <w:sz w:val="20"/>
          <w:szCs w:val="20"/>
          <w:lang w:eastAsia="fr-FR"/>
          <w14:ligatures w14:val="standardContextual"/>
        </w:rPr>
        <w:drawing>
          <wp:inline distT="0" distB="0" distL="0" distR="0" wp14:anchorId="509EE374" wp14:editId="1DF75D2E">
            <wp:extent cx="3190614" cy="1390650"/>
            <wp:effectExtent l="19050" t="19050" r="10160" b="19050"/>
            <wp:docPr id="222190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9059" name="Picture 2221905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28149" cy="1407010"/>
                    </a:xfrm>
                    <a:prstGeom prst="rect">
                      <a:avLst/>
                    </a:prstGeom>
                    <a:ln>
                      <a:solidFill>
                        <a:schemeClr val="tx1"/>
                      </a:solidFill>
                    </a:ln>
                  </pic:spPr>
                </pic:pic>
              </a:graphicData>
            </a:graphic>
          </wp:inline>
        </w:drawing>
      </w:r>
    </w:p>
    <w:p w14:paraId="31EF4B6E" w14:textId="1573DA20" w:rsidR="00442CB8" w:rsidRPr="001A090E" w:rsidRDefault="005602C3" w:rsidP="00442CB8">
      <w:pPr>
        <w:pStyle w:val="Caption"/>
        <w:jc w:val="center"/>
        <w:rPr>
          <w:rFonts w:ascii="Arial" w:hAnsi="Arial" w:cs="Arial"/>
          <w:b/>
          <w:bCs/>
          <w:i w:val="0"/>
          <w:iCs w:val="0"/>
          <w:color w:val="auto"/>
          <w:sz w:val="20"/>
          <w:szCs w:val="20"/>
        </w:rPr>
      </w:pPr>
      <w:r w:rsidRPr="001A090E">
        <w:rPr>
          <w:rFonts w:ascii="Arial" w:hAnsi="Arial" w:cs="Arial"/>
          <w:b/>
          <w:bCs/>
          <w:i w:val="0"/>
          <w:iCs w:val="0"/>
          <w:color w:val="auto"/>
          <w:sz w:val="20"/>
          <w:szCs w:val="20"/>
        </w:rPr>
        <w:t xml:space="preserve">Figure </w:t>
      </w:r>
      <w:r w:rsidRPr="001A090E">
        <w:rPr>
          <w:rFonts w:ascii="Arial" w:hAnsi="Arial" w:cs="Arial"/>
          <w:b/>
          <w:bCs/>
          <w:i w:val="0"/>
          <w:iCs w:val="0"/>
          <w:color w:val="auto"/>
          <w:sz w:val="20"/>
          <w:szCs w:val="20"/>
        </w:rPr>
        <w:fldChar w:fldCharType="begin"/>
      </w:r>
      <w:r w:rsidRPr="001A090E">
        <w:rPr>
          <w:rFonts w:ascii="Arial" w:hAnsi="Arial" w:cs="Arial"/>
          <w:b/>
          <w:bCs/>
          <w:i w:val="0"/>
          <w:iCs w:val="0"/>
          <w:color w:val="auto"/>
          <w:sz w:val="20"/>
          <w:szCs w:val="20"/>
        </w:rPr>
        <w:instrText xml:space="preserve"> SEQ Figure \* ARABIC </w:instrText>
      </w:r>
      <w:r w:rsidRPr="001A090E">
        <w:rPr>
          <w:rFonts w:ascii="Arial" w:hAnsi="Arial" w:cs="Arial"/>
          <w:b/>
          <w:bCs/>
          <w:i w:val="0"/>
          <w:iCs w:val="0"/>
          <w:color w:val="auto"/>
          <w:sz w:val="20"/>
          <w:szCs w:val="20"/>
        </w:rPr>
        <w:fldChar w:fldCharType="separate"/>
      </w:r>
      <w:r w:rsidR="002E0263" w:rsidRPr="001A090E">
        <w:rPr>
          <w:rFonts w:ascii="Arial" w:hAnsi="Arial" w:cs="Arial"/>
          <w:b/>
          <w:bCs/>
          <w:i w:val="0"/>
          <w:iCs w:val="0"/>
          <w:noProof/>
          <w:color w:val="auto"/>
          <w:sz w:val="20"/>
          <w:szCs w:val="20"/>
        </w:rPr>
        <w:t xml:space="preserve">4 </w:t>
      </w:r>
      <w:r w:rsidRPr="001A090E">
        <w:rPr>
          <w:rFonts w:ascii="Arial" w:hAnsi="Arial" w:cs="Arial"/>
          <w:b/>
          <w:bCs/>
          <w:i w:val="0"/>
          <w:iCs w:val="0"/>
          <w:color w:val="auto"/>
          <w:sz w:val="20"/>
          <w:szCs w:val="20"/>
        </w:rPr>
        <w:fldChar w:fldCharType="end"/>
      </w:r>
      <w:r w:rsidRPr="001A090E">
        <w:rPr>
          <w:rFonts w:ascii="Arial" w:hAnsi="Arial" w:cs="Arial"/>
          <w:b/>
          <w:bCs/>
          <w:i w:val="0"/>
          <w:iCs w:val="0"/>
          <w:color w:val="auto"/>
          <w:sz w:val="20"/>
          <w:szCs w:val="20"/>
        </w:rPr>
        <w:t xml:space="preserve">: </w:t>
      </w:r>
      <w:proofErr w:type="spellStart"/>
      <w:r w:rsidRPr="001A090E">
        <w:rPr>
          <w:rFonts w:ascii="Arial" w:hAnsi="Arial" w:cs="Arial"/>
          <w:b/>
          <w:bCs/>
          <w:i w:val="0"/>
          <w:iCs w:val="0"/>
          <w:color w:val="auto"/>
          <w:sz w:val="20"/>
          <w:szCs w:val="20"/>
        </w:rPr>
        <w:t>W.Afate</w:t>
      </w:r>
      <w:proofErr w:type="spellEnd"/>
      <w:r w:rsidRPr="001A090E">
        <w:rPr>
          <w:rFonts w:ascii="Arial" w:hAnsi="Arial" w:cs="Arial"/>
          <w:b/>
          <w:bCs/>
          <w:i w:val="0"/>
          <w:iCs w:val="0"/>
          <w:color w:val="auto"/>
          <w:sz w:val="20"/>
          <w:szCs w:val="20"/>
        </w:rPr>
        <w:t xml:space="preserve"> , first African 3D printer </w:t>
      </w:r>
      <w:r w:rsidR="00B714F9" w:rsidRPr="001A090E">
        <w:rPr>
          <w:rFonts w:ascii="Arial" w:hAnsi="Arial" w:cs="Arial"/>
          <w:b/>
          <w:bCs/>
          <w:i w:val="0"/>
          <w:iCs w:val="0"/>
          <w:color w:val="auto"/>
          <w:sz w:val="20"/>
          <w:szCs w:val="20"/>
        </w:rPr>
        <w:fldChar w:fldCharType="begin"/>
      </w:r>
      <w:r w:rsidR="00F010E6" w:rsidRPr="001A090E">
        <w:rPr>
          <w:rFonts w:ascii="Arial" w:hAnsi="Arial" w:cs="Arial"/>
          <w:b/>
          <w:bCs/>
          <w:i w:val="0"/>
          <w:iCs w:val="0"/>
          <w:color w:val="auto"/>
          <w:sz w:val="20"/>
          <w:szCs w:val="20"/>
        </w:rPr>
        <w:instrText xml:space="preserve"> ADDIN ZOTERO_ITEM CSL_CITATION {"citationID":"yRK5wzpD","properties":{"formattedCitation":"[17]","plainCitation":"[17]","noteIndex":0},"citationItems":[{"id":137,"uris":["http://zotero.org/users/14018422/items/KEN57A4P"],"itemData":{"id":137,"type":"webpage","abstract":"Au cœur de l’innovation africaine, WoeLab est une organisation visionnaire. Dirigé par Sénamé Koffi Agbodjinou, le centre a rapidement évolué pour devenir un pionnier dans le domaine de la technologie et de l’accompagnement des jeunes innovateurs. Fondé en août 2012, WoeLab est un espace de création...","language":"fr-fr","title":"Au Togo, WoeLab sert de tremplin aux jeunes innovateurs","URL":"https://www.wearetech.africa/fr/fils/tech-stars/au-togo-woelab-sert-de-tremplin-aux-jeunes-innovateurs","author":[{"family":"Koba","given":"Melchior"}],"accessed":{"date-parts":[["2025",5,6]]}}}],"schema":"https://github.com/citation-style-language/schema/raw/master/csl-citation.json"} </w:instrText>
      </w:r>
      <w:r w:rsidR="00B714F9" w:rsidRPr="001A090E">
        <w:rPr>
          <w:rFonts w:ascii="Arial" w:hAnsi="Arial" w:cs="Arial"/>
          <w:b/>
          <w:bCs/>
          <w:i w:val="0"/>
          <w:iCs w:val="0"/>
          <w:color w:val="auto"/>
          <w:sz w:val="20"/>
          <w:szCs w:val="20"/>
        </w:rPr>
        <w:fldChar w:fldCharType="separate"/>
      </w:r>
      <w:r w:rsidR="00F010E6" w:rsidRPr="001A090E">
        <w:rPr>
          <w:rFonts w:ascii="Arial" w:hAnsi="Arial" w:cs="Arial"/>
          <w:b/>
          <w:bCs/>
          <w:i w:val="0"/>
          <w:iCs w:val="0"/>
          <w:color w:val="auto"/>
          <w:sz w:val="20"/>
          <w:szCs w:val="20"/>
        </w:rPr>
        <w:t>[17]</w:t>
      </w:r>
      <w:r w:rsidR="00B714F9" w:rsidRPr="001A090E">
        <w:rPr>
          <w:rFonts w:ascii="Arial" w:hAnsi="Arial" w:cs="Arial"/>
          <w:b/>
          <w:bCs/>
          <w:i w:val="0"/>
          <w:iCs w:val="0"/>
          <w:color w:val="auto"/>
          <w:sz w:val="20"/>
          <w:szCs w:val="20"/>
        </w:rPr>
        <w:fldChar w:fldCharType="end"/>
      </w:r>
    </w:p>
    <w:p w14:paraId="43245B82" w14:textId="55E7E72A" w:rsidR="002E43E4" w:rsidRPr="001A090E" w:rsidRDefault="002E43E4"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WoeLab distinguished itself by the creation of </w:t>
      </w:r>
      <w:proofErr w:type="spellStart"/>
      <w:proofErr w:type="gramStart"/>
      <w:r w:rsidRPr="001A090E">
        <w:rPr>
          <w:rFonts w:ascii="Arial" w:eastAsia="Times New Roman" w:hAnsi="Arial" w:cs="Arial"/>
          <w:b/>
          <w:bCs/>
          <w:sz w:val="20"/>
          <w:szCs w:val="20"/>
          <w:lang w:eastAsia="fr-FR"/>
        </w:rPr>
        <w:t>W.Afate</w:t>
      </w:r>
      <w:proofErr w:type="spellEnd"/>
      <w:proofErr w:type="gramEnd"/>
      <w:r w:rsidRPr="001A090E">
        <w:rPr>
          <w:rFonts w:ascii="Arial" w:eastAsia="Times New Roman" w:hAnsi="Arial" w:cs="Arial"/>
          <w:b/>
          <w:bCs/>
          <w:sz w:val="20"/>
          <w:szCs w:val="20"/>
          <w:lang w:eastAsia="fr-FR"/>
        </w:rPr>
        <w:t xml:space="preserve"> </w:t>
      </w:r>
      <w:r w:rsidRPr="001A090E">
        <w:rPr>
          <w:rFonts w:ascii="Arial" w:eastAsia="Times New Roman" w:hAnsi="Arial" w:cs="Arial"/>
          <w:sz w:val="20"/>
          <w:szCs w:val="20"/>
          <w:lang w:eastAsia="fr-FR"/>
        </w:rPr>
        <w:t xml:space="preserve">, designed from locally recovered electronic waste. This project illustrates a " low - high tech" approach that values available resources while meeting local needs for affordable and sustainable technology. </w:t>
      </w:r>
      <w:r w:rsidRPr="001A090E">
        <w:rPr>
          <w:rFonts w:ascii="Arial" w:eastAsia="Times New Roman" w:hAnsi="Arial" w:cs="Arial"/>
          <w:sz w:val="20"/>
          <w:szCs w:val="20"/>
          <w:lang w:eastAsia="fr-FR"/>
        </w:rPr>
        <w:fldChar w:fldCharType="begin"/>
      </w:r>
      <w:r w:rsidR="00F010E6" w:rsidRPr="001A090E">
        <w:rPr>
          <w:rFonts w:ascii="Arial" w:eastAsia="Times New Roman" w:hAnsi="Arial" w:cs="Arial"/>
          <w:sz w:val="20"/>
          <w:szCs w:val="20"/>
          <w:lang w:eastAsia="fr-FR"/>
        </w:rPr>
        <w:instrText xml:space="preserve"> ADDIN ZOTERO_ITEM CSL_CITATION {"citationID":"sPr9FWK0","properties":{"formattedCitation":"[18]","plainCitation":"[18]","noteIndex":0},"citationItems":[{"id":133,"uris":["http://zotero.org/users/14018422/items/ALYZ6M5C"],"itemData":{"id":133,"type":"webpage","abstract":"Au Togo, des jeunes fabriquent des appareils ingénieux pour recycler les déchets électroniques déversés dans les décharges africaines","container-title":"BBC News Afrique","language":"fr","title":"Woelab, le laboratoire qui recycle les déchets électroniques","URL":"https://www.bbc.com/afrique/monde-38577228","accessed":{"date-parts":[["2025",5,6]]},"issued":{"date-parts":[["2017",1,10]]}}}],"schema":"https://github.com/citation-style-language/schema/raw/master/csl-citation.json"} </w:instrText>
      </w:r>
      <w:r w:rsidRPr="001A090E">
        <w:rPr>
          <w:rFonts w:ascii="Arial" w:eastAsia="Times New Roman" w:hAnsi="Arial" w:cs="Arial"/>
          <w:sz w:val="20"/>
          <w:szCs w:val="20"/>
          <w:lang w:eastAsia="fr-FR"/>
        </w:rPr>
        <w:fldChar w:fldCharType="separate"/>
      </w:r>
      <w:r w:rsidR="00F010E6" w:rsidRPr="001A090E">
        <w:rPr>
          <w:rFonts w:ascii="Arial" w:hAnsi="Arial" w:cs="Arial"/>
          <w:sz w:val="20"/>
          <w:szCs w:val="20"/>
        </w:rPr>
        <w:t>[18]</w:t>
      </w:r>
      <w:r w:rsidRPr="001A090E">
        <w:rPr>
          <w:rFonts w:ascii="Arial" w:eastAsia="Times New Roman" w:hAnsi="Arial" w:cs="Arial"/>
          <w:sz w:val="20"/>
          <w:szCs w:val="20"/>
          <w:lang w:eastAsia="fr-FR"/>
        </w:rPr>
        <w:fldChar w:fldCharType="end"/>
      </w:r>
    </w:p>
    <w:p w14:paraId="4127A323" w14:textId="7A1BD8B5" w:rsidR="0099114C" w:rsidRPr="001A090E" w:rsidRDefault="002E43E4"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Through the </w:t>
      </w:r>
      <w:proofErr w:type="spellStart"/>
      <w:r w:rsidRPr="001A090E">
        <w:rPr>
          <w:rFonts w:ascii="Arial" w:eastAsia="Times New Roman" w:hAnsi="Arial" w:cs="Arial"/>
          <w:b/>
          <w:bCs/>
          <w:sz w:val="20"/>
          <w:szCs w:val="20"/>
          <w:lang w:eastAsia="fr-FR"/>
        </w:rPr>
        <w:t>HubCité</w:t>
      </w:r>
      <w:proofErr w:type="spellEnd"/>
      <w:r w:rsidRPr="001A090E">
        <w:rPr>
          <w:rFonts w:ascii="Arial" w:eastAsia="Times New Roman" w:hAnsi="Arial" w:cs="Arial"/>
          <w:b/>
          <w:bCs/>
          <w:sz w:val="20"/>
          <w:szCs w:val="20"/>
          <w:lang w:eastAsia="fr-FR"/>
        </w:rPr>
        <w:t xml:space="preserve"> program</w:t>
      </w:r>
      <w:r w:rsidRPr="001A090E">
        <w:rPr>
          <w:rFonts w:ascii="Arial" w:eastAsia="Times New Roman" w:hAnsi="Arial" w:cs="Arial"/>
          <w:sz w:val="20"/>
          <w:szCs w:val="20"/>
          <w:lang w:eastAsia="fr-FR"/>
        </w:rPr>
        <w:t xml:space="preserve">, </w:t>
      </w:r>
      <w:proofErr w:type="spellStart"/>
      <w:r w:rsidRPr="001A090E">
        <w:rPr>
          <w:rFonts w:ascii="Arial" w:eastAsia="Times New Roman" w:hAnsi="Arial" w:cs="Arial"/>
          <w:sz w:val="20"/>
          <w:szCs w:val="20"/>
          <w:lang w:eastAsia="fr-FR"/>
        </w:rPr>
        <w:t>WoeLab</w:t>
      </w:r>
      <w:proofErr w:type="spellEnd"/>
      <w:r w:rsidRPr="001A090E">
        <w:rPr>
          <w:rFonts w:ascii="Arial" w:eastAsia="Times New Roman" w:hAnsi="Arial" w:cs="Arial"/>
          <w:sz w:val="20"/>
          <w:szCs w:val="20"/>
          <w:lang w:eastAsia="fr-FR"/>
        </w:rPr>
        <w:t xml:space="preserve"> promotes a participatory urban planning model where residents are actors in the transformation of their urban environment. This initiative aims to create African “smart cities” based on collaboration, local innovation and open source culture </w:t>
      </w:r>
      <w:r w:rsidRPr="001A090E">
        <w:rPr>
          <w:rFonts w:ascii="Arial" w:eastAsia="Times New Roman" w:hAnsi="Arial" w:cs="Arial"/>
          <w:sz w:val="20"/>
          <w:szCs w:val="20"/>
          <w:lang w:eastAsia="fr-FR"/>
        </w:rPr>
        <w:fldChar w:fldCharType="begin"/>
      </w:r>
      <w:r w:rsidR="00F010E6" w:rsidRPr="001A090E">
        <w:rPr>
          <w:rFonts w:ascii="Arial" w:eastAsia="Times New Roman" w:hAnsi="Arial" w:cs="Arial"/>
          <w:sz w:val="20"/>
          <w:szCs w:val="20"/>
          <w:lang w:eastAsia="fr-FR"/>
        </w:rPr>
        <w:instrText xml:space="preserve"> ADDIN ZOTERO_ITEM CSL_CITATION {"citationID":"BquiWJCw","properties":{"formattedCitation":"[19]","plainCitation":"[19]","noteIndex":0},"citationItems":[{"id":135,"uris":["http://zotero.org/users/14018422/items/TK6U3CU2"],"itemData":{"id":135,"type":"post-weblog","abstract":"Par le biais de son réseau d’incubateurs, Sénamé Koffi Agbodjinou (architecte et anthropologue de formation, est le promoteur de « WoeLab ») aspire à créer des villes intelligentes africaines adaptés aux réalités locales. Un article de Marwa Dellagi à lire sur Le nouveau Reporter (média togolais qui vise à rendre accessible l’information auprès des jeunes pour les aider à appréhender le monde).","container-title":"Urbanisme Francophonie","language":"fr-FR","title":"Un Togolais veut créer des villes intelligentes","URL":"https://www.urbanisme-francophonie.org/ressource-doc/un-togolais-veut-creer-des-villes-intelligentes/","accessed":{"date-parts":[["2025",5,6]]}}}],"schema":"https://github.com/citation-style-language/schema/raw/master/csl-citation.json"} </w:instrText>
      </w:r>
      <w:r w:rsidRPr="001A090E">
        <w:rPr>
          <w:rFonts w:ascii="Arial" w:eastAsia="Times New Roman" w:hAnsi="Arial" w:cs="Arial"/>
          <w:sz w:val="20"/>
          <w:szCs w:val="20"/>
          <w:lang w:eastAsia="fr-FR"/>
        </w:rPr>
        <w:fldChar w:fldCharType="separate"/>
      </w:r>
      <w:r w:rsidR="00F010E6" w:rsidRPr="001A090E">
        <w:rPr>
          <w:rFonts w:ascii="Arial" w:hAnsi="Arial" w:cs="Arial"/>
          <w:sz w:val="20"/>
          <w:szCs w:val="20"/>
        </w:rPr>
        <w:t xml:space="preserve">[19] </w:t>
      </w:r>
      <w:r w:rsidRPr="001A090E">
        <w:rPr>
          <w:rFonts w:ascii="Arial" w:eastAsia="Times New Roman" w:hAnsi="Arial" w:cs="Arial"/>
          <w:sz w:val="20"/>
          <w:szCs w:val="20"/>
          <w:lang w:eastAsia="fr-FR"/>
        </w:rPr>
        <w:fldChar w:fldCharType="end"/>
      </w:r>
      <w:r w:rsidRPr="001A090E">
        <w:rPr>
          <w:rFonts w:ascii="Arial" w:eastAsia="Times New Roman" w:hAnsi="Arial" w:cs="Arial"/>
          <w:sz w:val="20"/>
          <w:szCs w:val="20"/>
          <w:lang w:eastAsia="fr-FR"/>
        </w:rPr>
        <w:t xml:space="preserve">. As an incubation space, </w:t>
      </w:r>
      <w:proofErr w:type="spellStart"/>
      <w:r w:rsidRPr="001A090E">
        <w:rPr>
          <w:rFonts w:ascii="Arial" w:eastAsia="Times New Roman" w:hAnsi="Arial" w:cs="Arial"/>
          <w:sz w:val="20"/>
          <w:szCs w:val="20"/>
          <w:lang w:eastAsia="fr-FR"/>
        </w:rPr>
        <w:t>WoeLab</w:t>
      </w:r>
      <w:proofErr w:type="spellEnd"/>
      <w:r w:rsidRPr="001A090E">
        <w:rPr>
          <w:rFonts w:ascii="Arial" w:eastAsia="Times New Roman" w:hAnsi="Arial" w:cs="Arial"/>
          <w:sz w:val="20"/>
          <w:szCs w:val="20"/>
          <w:lang w:eastAsia="fr-FR"/>
        </w:rPr>
        <w:t xml:space="preserve"> supports innovative projects solving several urban problems such as waste management ( </w:t>
      </w:r>
      <w:proofErr w:type="spellStart"/>
      <w:r w:rsidRPr="001A090E">
        <w:rPr>
          <w:rFonts w:ascii="Arial" w:eastAsia="Times New Roman" w:hAnsi="Arial" w:cs="Arial"/>
          <w:sz w:val="20"/>
          <w:szCs w:val="20"/>
          <w:lang w:eastAsia="fr-FR"/>
        </w:rPr>
        <w:t>SCoPE</w:t>
      </w:r>
      <w:proofErr w:type="spellEnd"/>
      <w:r w:rsidRPr="001A090E">
        <w:rPr>
          <w:rFonts w:ascii="Arial" w:eastAsia="Times New Roman" w:hAnsi="Arial" w:cs="Arial"/>
          <w:sz w:val="20"/>
          <w:szCs w:val="20"/>
          <w:lang w:eastAsia="fr-FR"/>
        </w:rPr>
        <w:t xml:space="preserve"> ), food and energy resources ( </w:t>
      </w:r>
      <w:proofErr w:type="spellStart"/>
      <w:r w:rsidRPr="001A090E">
        <w:rPr>
          <w:rFonts w:ascii="Arial" w:eastAsia="Times New Roman" w:hAnsi="Arial" w:cs="Arial"/>
          <w:sz w:val="20"/>
          <w:szCs w:val="20"/>
          <w:lang w:eastAsia="fr-FR"/>
        </w:rPr>
        <w:t>Urbanattic</w:t>
      </w:r>
      <w:proofErr w:type="spellEnd"/>
      <w:r w:rsidRPr="001A090E">
        <w:rPr>
          <w:rFonts w:ascii="Arial" w:eastAsia="Times New Roman" w:hAnsi="Arial" w:cs="Arial"/>
          <w:sz w:val="20"/>
          <w:szCs w:val="20"/>
          <w:lang w:eastAsia="fr-FR"/>
        </w:rPr>
        <w:t xml:space="preserve"> ) and digital currency ( </w:t>
      </w:r>
      <w:proofErr w:type="spellStart"/>
      <w:r w:rsidRPr="001A090E">
        <w:rPr>
          <w:rFonts w:ascii="Arial" w:eastAsia="Times New Roman" w:hAnsi="Arial" w:cs="Arial"/>
          <w:sz w:val="20"/>
          <w:szCs w:val="20"/>
          <w:lang w:eastAsia="fr-FR"/>
        </w:rPr>
        <w:t>Sys'Woe</w:t>
      </w:r>
      <w:proofErr w:type="spellEnd"/>
      <w:r w:rsidRPr="001A090E">
        <w:rPr>
          <w:rFonts w:ascii="Arial" w:eastAsia="Times New Roman" w:hAnsi="Arial" w:cs="Arial"/>
          <w:sz w:val="20"/>
          <w:szCs w:val="20"/>
          <w:lang w:eastAsia="fr-FR"/>
        </w:rPr>
        <w:t xml:space="preserve"> ) </w:t>
      </w:r>
      <w:r w:rsidRPr="001A090E">
        <w:rPr>
          <w:rFonts w:ascii="Arial" w:eastAsia="Times New Roman" w:hAnsi="Arial" w:cs="Arial"/>
          <w:sz w:val="20"/>
          <w:szCs w:val="20"/>
          <w:lang w:eastAsia="fr-FR"/>
        </w:rPr>
        <w:fldChar w:fldCharType="begin"/>
      </w:r>
      <w:r w:rsidR="00F010E6" w:rsidRPr="001A090E">
        <w:rPr>
          <w:rFonts w:ascii="Arial" w:eastAsia="Times New Roman" w:hAnsi="Arial" w:cs="Arial"/>
          <w:sz w:val="20"/>
          <w:szCs w:val="20"/>
          <w:lang w:eastAsia="fr-FR"/>
        </w:rPr>
        <w:instrText xml:space="preserve"> ADDIN ZOTERO_ITEM CSL_CITATION {"citationID":"O106uUhj","properties":{"formattedCitation":"[17]","plainCitation":"[17]","noteIndex":0},"citationItems":[{"id":137,"uris":["http://zotero.org/users/14018422/items/KEN57A4P"],"itemData":{"id":137,"type":"webpage","abstract":"Au cœur de l’innovation africaine, WoeLab est une organisation visionnaire. Dirigé par Sénamé Koffi Agbodjinou, le centre a rapidement évolué pour devenir un pionnier dans le domaine de la technologie et de l’accompagnement des jeunes innovateurs. Fondé en août 2012, WoeLab est un espace de création...","language":"fr-fr","title":"Au Togo, WoeLab sert de tremplin aux jeunes innovateurs","URL":"https://www.wearetech.africa/fr/fils/tech-stars/au-togo-woelab-sert-de-tremplin-aux-jeunes-innovateurs","author":[{"family":"Koba","given":"Melchior"}],"accessed":{"date-parts":[["2025",5,6]]}}}],"schema":"https://github.com/citation-style-language/schema/raw/master/csl-citation.json"} </w:instrText>
      </w:r>
      <w:r w:rsidRPr="001A090E">
        <w:rPr>
          <w:rFonts w:ascii="Arial" w:eastAsia="Times New Roman" w:hAnsi="Arial" w:cs="Arial"/>
          <w:sz w:val="20"/>
          <w:szCs w:val="20"/>
          <w:lang w:eastAsia="fr-FR"/>
        </w:rPr>
        <w:fldChar w:fldCharType="separate"/>
      </w:r>
      <w:r w:rsidR="00F010E6" w:rsidRPr="001A090E">
        <w:rPr>
          <w:rFonts w:ascii="Arial" w:hAnsi="Arial" w:cs="Arial"/>
          <w:sz w:val="20"/>
          <w:szCs w:val="20"/>
        </w:rPr>
        <w:t xml:space="preserve">[17] </w:t>
      </w:r>
      <w:r w:rsidRPr="001A090E">
        <w:rPr>
          <w:rFonts w:ascii="Arial" w:eastAsia="Times New Roman" w:hAnsi="Arial" w:cs="Arial"/>
          <w:sz w:val="20"/>
          <w:szCs w:val="20"/>
          <w:lang w:eastAsia="fr-FR"/>
        </w:rPr>
        <w:fldChar w:fldCharType="end"/>
      </w:r>
      <w:r w:rsidRPr="001A090E">
        <w:rPr>
          <w:rFonts w:ascii="Arial" w:eastAsia="Times New Roman" w:hAnsi="Arial" w:cs="Arial"/>
          <w:sz w:val="20"/>
          <w:szCs w:val="20"/>
          <w:lang w:eastAsia="fr-FR"/>
        </w:rPr>
        <w:t>. It provides an environment conducive to the creation of technological solutions adapted to local challenges, thus promoting the emergence of an inclusive digital economy.</w:t>
      </w:r>
    </w:p>
    <w:p w14:paraId="265F253C" w14:textId="42CFE69D" w:rsidR="00754C95" w:rsidRPr="001A090E" w:rsidRDefault="00754C95" w:rsidP="00C000F9">
      <w:pPr>
        <w:pStyle w:val="Style3"/>
        <w:spacing w:line="240" w:lineRule="auto"/>
        <w:rPr>
          <w:color w:val="auto"/>
          <w:lang w:val="en-US"/>
        </w:rPr>
      </w:pPr>
      <w:r w:rsidRPr="001A090E">
        <w:rPr>
          <w:color w:val="auto"/>
          <w:lang w:val="en-US"/>
        </w:rPr>
        <w:t>WAKATLAB (Ouagadougou, Burkina Faso)</w:t>
      </w:r>
    </w:p>
    <w:p w14:paraId="76D7271F" w14:textId="19559C01" w:rsidR="00586190" w:rsidRPr="001A090E" w:rsidRDefault="00586190"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Based in Ouagadougou, WAKATLAB is a collaborative space dedicated to digital manufacturing, prototyping, social innovation and youth support. This FabLab is distinguished by its community roots and pragmatic approach, which aims to design technical solutions that directly meet local needs, particularly in the health and </w:t>
      </w:r>
      <w:r w:rsidR="00B55167" w:rsidRPr="001A090E">
        <w:rPr>
          <w:rFonts w:ascii="Arial" w:eastAsia="Times New Roman" w:hAnsi="Arial" w:cs="Arial"/>
          <w:sz w:val="20"/>
          <w:szCs w:val="20"/>
          <w:lang w:eastAsia="fr-FR"/>
        </w:rPr>
        <w:t>entrepreneurship sectors.</w:t>
      </w:r>
    </w:p>
    <w:p w14:paraId="6A1239C6" w14:textId="70ED072B" w:rsidR="007D1804" w:rsidRPr="001A090E" w:rsidRDefault="00586190"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lastRenderedPageBreak/>
        <w:t xml:space="preserve">For example, it contributed to the design of low-cost medical devices during COVID-19 with the DCLIC project: It helps fight the spread of the virus. Its mobile application, for example, allows body temperature to be determined by analyzing a photo taken with a smartphone. The project leaders are working in particular on a respirator made in Burkina and visors to protect healthcare personnel </w:t>
      </w:r>
      <w:r w:rsidR="007D1804" w:rsidRPr="001A090E">
        <w:rPr>
          <w:rFonts w:ascii="Arial" w:eastAsia="Times New Roman" w:hAnsi="Arial" w:cs="Arial"/>
          <w:sz w:val="20"/>
          <w:szCs w:val="20"/>
          <w:lang w:eastAsia="fr-FR"/>
        </w:rPr>
        <w:fldChar w:fldCharType="begin"/>
      </w:r>
      <w:r w:rsidR="00F010E6" w:rsidRPr="001A090E">
        <w:rPr>
          <w:rFonts w:ascii="Arial" w:eastAsia="Times New Roman" w:hAnsi="Arial" w:cs="Arial"/>
          <w:sz w:val="20"/>
          <w:szCs w:val="20"/>
          <w:lang w:eastAsia="fr-FR"/>
        </w:rPr>
        <w:instrText xml:space="preserve"> ADDIN ZOTERO_ITEM CSL_CITATION {"citationID":"CowtHXIT","properties":{"formattedCitation":"[20]","plainCitation":"[20]","noteIndex":0},"citationItems":[{"id":139,"uris":["http://zotero.org/users/14018422/items/EJQTCVD6"],"itemData":{"id":139,"type":"post-weblog","abstract":"Facebook Twitter LinkedIn Google+ StumbleUpon Pinterest Shares (Cio Mag) – La place du numérique dans la lutte contre le Covid-19 n’est plus à démontrer. Au Burkina Faso, cette prise de conscience a amené les autorités en charge de la lutte à définir des stratégies pour fédérer les actions contre la pandémie. En partenariat avec le...","container-title":"CIOMAG","language":"fr-FR","title":"Le Burkina Faso fédère ses initiatives face au Covid-19","URL":"https://cio-mag.com/le-burkina-faso-federe-ses-initiatives-face-au-covid-19/","author":[{"family":"Tobias","given":"Souleyman"}],"accessed":{"date-parts":[["2025",5,6]]},"issued":{"date-parts":[["2020",4,13]]}}}],"schema":"https://github.com/citation-style-language/schema/raw/master/csl-citation.json"} </w:instrText>
      </w:r>
      <w:r w:rsidR="007D1804" w:rsidRPr="001A090E">
        <w:rPr>
          <w:rFonts w:ascii="Arial" w:eastAsia="Times New Roman" w:hAnsi="Arial" w:cs="Arial"/>
          <w:sz w:val="20"/>
          <w:szCs w:val="20"/>
          <w:lang w:eastAsia="fr-FR"/>
        </w:rPr>
        <w:fldChar w:fldCharType="separate"/>
      </w:r>
      <w:r w:rsidR="00F010E6" w:rsidRPr="001A090E">
        <w:rPr>
          <w:rFonts w:ascii="Arial" w:hAnsi="Arial" w:cs="Arial"/>
          <w:sz w:val="20"/>
          <w:szCs w:val="20"/>
        </w:rPr>
        <w:t xml:space="preserve">[20] </w:t>
      </w:r>
      <w:r w:rsidR="007D1804" w:rsidRPr="001A090E">
        <w:rPr>
          <w:rFonts w:ascii="Arial" w:eastAsia="Times New Roman" w:hAnsi="Arial" w:cs="Arial"/>
          <w:sz w:val="20"/>
          <w:szCs w:val="20"/>
          <w:lang w:eastAsia="fr-FR"/>
        </w:rPr>
        <w:fldChar w:fldCharType="end"/>
      </w:r>
      <w:r w:rsidR="007D1804" w:rsidRPr="001A090E">
        <w:rPr>
          <w:rFonts w:ascii="Arial" w:eastAsia="Times New Roman" w:hAnsi="Arial" w:cs="Arial"/>
          <w:sz w:val="20"/>
          <w:szCs w:val="20"/>
          <w:lang w:eastAsia="fr-FR"/>
        </w:rPr>
        <w:t>.</w:t>
      </w:r>
    </w:p>
    <w:p w14:paraId="29EE5E6C" w14:textId="044E9CC5" w:rsidR="0099114C" w:rsidRPr="001A090E" w:rsidRDefault="00BC03DD" w:rsidP="00C000F9">
      <w:pPr>
        <w:spacing w:after="0" w:line="240" w:lineRule="auto"/>
        <w:jc w:val="both"/>
        <w:rPr>
          <w:rFonts w:ascii="Arial" w:eastAsia="Times New Roman" w:hAnsi="Arial" w:cs="Arial"/>
          <w:sz w:val="20"/>
          <w:szCs w:val="20"/>
          <w:lang w:eastAsia="fr-FR"/>
        </w:rPr>
      </w:pPr>
      <w:proofErr w:type="spellStart"/>
      <w:r w:rsidRPr="001A090E">
        <w:rPr>
          <w:rFonts w:ascii="Arial" w:eastAsia="Times New Roman" w:hAnsi="Arial" w:cs="Arial"/>
          <w:sz w:val="20"/>
          <w:szCs w:val="20"/>
          <w:lang w:eastAsia="fr-FR"/>
        </w:rPr>
        <w:t>CarrOps</w:t>
      </w:r>
      <w:proofErr w:type="spellEnd"/>
      <w:r w:rsidRPr="001A090E">
        <w:rPr>
          <w:rFonts w:ascii="Arial" w:eastAsia="Times New Roman" w:hAnsi="Arial" w:cs="Arial"/>
          <w:sz w:val="20"/>
          <w:szCs w:val="20"/>
          <w:lang w:eastAsia="fr-FR"/>
        </w:rPr>
        <w:t xml:space="preserve"> program, funded by the Embassy of the Kingdom of the Netherlands, aims to strengthen the social and economic integration of rural youth in Burkina Faso. Among the key actors, WAKATLAB plays a central role in the implementation of technological and digital training components. Through sustainable digital service centers located in 50 rural communes, WAKATLAB contributes to the creation of physical and virtual spaces where young people can develop their entrepreneurial, professional and social skills. </w:t>
      </w:r>
      <w:r w:rsidRPr="001A090E">
        <w:rPr>
          <w:rFonts w:ascii="Arial" w:eastAsia="Times New Roman" w:hAnsi="Arial" w:cs="Arial"/>
          <w:sz w:val="20"/>
          <w:szCs w:val="20"/>
          <w:lang w:eastAsia="fr-FR"/>
        </w:rPr>
        <w:fldChar w:fldCharType="begin"/>
      </w:r>
      <w:r w:rsidR="00F010E6" w:rsidRPr="001A090E">
        <w:rPr>
          <w:rFonts w:ascii="Arial" w:eastAsia="Times New Roman" w:hAnsi="Arial" w:cs="Arial"/>
          <w:sz w:val="20"/>
          <w:szCs w:val="20"/>
          <w:lang w:eastAsia="fr-FR"/>
        </w:rPr>
        <w:instrText xml:space="preserve"> ADDIN ZOTERO_ITEM CSL_CITATION {"citationID":"YssSzLxl","properties":{"formattedCitation":"[21]","plainCitation":"[21]","noteIndex":0},"citationItems":[{"id":145,"uris":["http://zotero.org/users/14018422/items/4QSPLTT2"],"itemData":{"id":145,"type":"webpage","title":"WAKATLAB","URL":"https://wakatlab.org/","accessed":{"date-parts":[["2025",5,6]]}}}],"schema":"https://github.com/citation-style-language/schema/raw/master/csl-citation.json"} </w:instrText>
      </w:r>
      <w:r w:rsidRPr="001A090E">
        <w:rPr>
          <w:rFonts w:ascii="Arial" w:eastAsia="Times New Roman" w:hAnsi="Arial" w:cs="Arial"/>
          <w:sz w:val="20"/>
          <w:szCs w:val="20"/>
          <w:lang w:eastAsia="fr-FR"/>
        </w:rPr>
        <w:fldChar w:fldCharType="separate"/>
      </w:r>
      <w:r w:rsidR="00F010E6" w:rsidRPr="001A090E">
        <w:rPr>
          <w:rFonts w:ascii="Arial" w:hAnsi="Arial" w:cs="Arial"/>
          <w:sz w:val="20"/>
          <w:szCs w:val="20"/>
        </w:rPr>
        <w:t>[21]</w:t>
      </w:r>
      <w:r w:rsidRPr="001A090E">
        <w:rPr>
          <w:rFonts w:ascii="Arial" w:eastAsia="Times New Roman" w:hAnsi="Arial" w:cs="Arial"/>
          <w:sz w:val="20"/>
          <w:szCs w:val="20"/>
          <w:lang w:eastAsia="fr-FR"/>
        </w:rPr>
        <w:fldChar w:fldCharType="end"/>
      </w:r>
    </w:p>
    <w:p w14:paraId="46223900" w14:textId="727D3F9E" w:rsidR="00754C95" w:rsidRPr="001A090E" w:rsidRDefault="00E36E9A" w:rsidP="00C000F9">
      <w:pPr>
        <w:pStyle w:val="Style3"/>
        <w:spacing w:line="240" w:lineRule="auto"/>
        <w:rPr>
          <w:color w:val="auto"/>
        </w:rPr>
      </w:pPr>
      <w:bookmarkStart w:id="8" w:name="_Hlk203661141"/>
      <w:r w:rsidRPr="001A090E">
        <w:rPr>
          <w:color w:val="auto"/>
        </w:rPr>
        <w:t xml:space="preserve">Orange's Solidarity </w:t>
      </w:r>
      <w:proofErr w:type="spellStart"/>
      <w:r w:rsidR="00B54BCC" w:rsidRPr="001A090E">
        <w:rPr>
          <w:color w:val="auto"/>
        </w:rPr>
        <w:t>Fablabs</w:t>
      </w:r>
      <w:proofErr w:type="spellEnd"/>
      <w:r w:rsidR="00754C95" w:rsidRPr="001A090E">
        <w:rPr>
          <w:color w:val="auto"/>
        </w:rPr>
        <w:t xml:space="preserve"> </w:t>
      </w:r>
      <w:r w:rsidR="00167F2B" w:rsidRPr="001A090E">
        <w:rPr>
          <w:color w:val="auto"/>
        </w:rPr>
        <w:t>(Madagascar</w:t>
      </w:r>
      <w:r w:rsidR="000A3081" w:rsidRPr="001A090E">
        <w:rPr>
          <w:color w:val="auto"/>
        </w:rPr>
        <w:t>)</w:t>
      </w:r>
      <w:bookmarkEnd w:id="8"/>
    </w:p>
    <w:p w14:paraId="53F51900" w14:textId="43B44202" w:rsidR="00B54BCC" w:rsidRPr="001A090E" w:rsidRDefault="00B54BCC"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The Solidarity FabLabs located in Madagascar operate in key areas of sustainable development, with innovative projects geared towards solving local problems. The cross-disciplinary approach adopted by these digital manufacturing laboratories promotes the convergence of engineering sciences and social innovation. Four FabLabs from Orange's Solidarity </w:t>
      </w:r>
      <w:r w:rsidR="000A3081" w:rsidRPr="001A090E">
        <w:rPr>
          <w:rFonts w:ascii="Arial" w:eastAsia="Times New Roman" w:hAnsi="Arial" w:cs="Arial"/>
          <w:sz w:val="20"/>
          <w:szCs w:val="20"/>
          <w:lang w:eastAsia="fr-FR"/>
        </w:rPr>
        <w:t xml:space="preserve">FabLabs were identified in this study: the </w:t>
      </w:r>
      <w:r w:rsidRPr="001A090E">
        <w:rPr>
          <w:rFonts w:ascii="Arial" w:eastAsia="Times New Roman" w:hAnsi="Arial" w:cs="Arial"/>
          <w:sz w:val="20"/>
          <w:szCs w:val="20"/>
          <w:lang w:eastAsia="fr-FR"/>
        </w:rPr>
        <w:t xml:space="preserve">Orange Digital Center FabLab in Antananarivo, the </w:t>
      </w:r>
      <w:proofErr w:type="spellStart"/>
      <w:r w:rsidRPr="001A090E">
        <w:rPr>
          <w:rFonts w:ascii="Arial" w:eastAsia="Times New Roman" w:hAnsi="Arial" w:cs="Arial"/>
          <w:sz w:val="20"/>
          <w:szCs w:val="20"/>
          <w:lang w:eastAsia="fr-FR"/>
        </w:rPr>
        <w:t>Mamiratra</w:t>
      </w:r>
      <w:proofErr w:type="spellEnd"/>
      <w:r w:rsidRPr="001A090E">
        <w:rPr>
          <w:rFonts w:ascii="Arial" w:eastAsia="Times New Roman" w:hAnsi="Arial" w:cs="Arial"/>
          <w:sz w:val="20"/>
          <w:szCs w:val="20"/>
          <w:lang w:eastAsia="fr-FR"/>
        </w:rPr>
        <w:t xml:space="preserve"> </w:t>
      </w:r>
      <w:proofErr w:type="spellStart"/>
      <w:r w:rsidRPr="001A090E">
        <w:rPr>
          <w:rFonts w:ascii="Arial" w:eastAsia="Times New Roman" w:hAnsi="Arial" w:cs="Arial"/>
          <w:sz w:val="20"/>
          <w:szCs w:val="20"/>
          <w:lang w:eastAsia="fr-FR"/>
        </w:rPr>
        <w:t>FabLab</w:t>
      </w:r>
      <w:proofErr w:type="spellEnd"/>
      <w:r w:rsidRPr="001A090E">
        <w:rPr>
          <w:rFonts w:ascii="Arial" w:eastAsia="Times New Roman" w:hAnsi="Arial" w:cs="Arial"/>
          <w:sz w:val="20"/>
          <w:szCs w:val="20"/>
          <w:lang w:eastAsia="fr-FR"/>
        </w:rPr>
        <w:t xml:space="preserve"> (managed by SOS Children's Village), the Ankatso University </w:t>
      </w:r>
      <w:proofErr w:type="spellStart"/>
      <w:r w:rsidRPr="001A090E">
        <w:rPr>
          <w:rFonts w:ascii="Arial" w:eastAsia="Times New Roman" w:hAnsi="Arial" w:cs="Arial"/>
          <w:sz w:val="20"/>
          <w:szCs w:val="20"/>
          <w:lang w:eastAsia="fr-FR"/>
        </w:rPr>
        <w:t>FabLab</w:t>
      </w:r>
      <w:proofErr w:type="spellEnd"/>
      <w:r w:rsidRPr="001A090E">
        <w:rPr>
          <w:rFonts w:ascii="Arial" w:eastAsia="Times New Roman" w:hAnsi="Arial" w:cs="Arial"/>
          <w:sz w:val="20"/>
          <w:szCs w:val="20"/>
          <w:lang w:eastAsia="fr-FR"/>
        </w:rPr>
        <w:t xml:space="preserve"> and the </w:t>
      </w:r>
      <w:proofErr w:type="spellStart"/>
      <w:r w:rsidRPr="001A090E">
        <w:rPr>
          <w:rFonts w:ascii="Arial" w:eastAsia="Times New Roman" w:hAnsi="Arial" w:cs="Arial"/>
          <w:sz w:val="20"/>
          <w:szCs w:val="20"/>
          <w:lang w:eastAsia="fr-FR"/>
        </w:rPr>
        <w:t>i</w:t>
      </w:r>
      <w:proofErr w:type="spellEnd"/>
      <w:r w:rsidRPr="001A090E">
        <w:rPr>
          <w:rFonts w:ascii="Arial" w:eastAsia="Times New Roman" w:hAnsi="Arial" w:cs="Arial"/>
          <w:sz w:val="20"/>
          <w:szCs w:val="20"/>
          <w:lang w:eastAsia="fr-FR"/>
        </w:rPr>
        <w:t xml:space="preserve">- </w:t>
      </w:r>
      <w:proofErr w:type="spellStart"/>
      <w:r w:rsidRPr="001A090E">
        <w:rPr>
          <w:rFonts w:ascii="Arial" w:eastAsia="Times New Roman" w:hAnsi="Arial" w:cs="Arial"/>
          <w:sz w:val="20"/>
          <w:szCs w:val="20"/>
          <w:lang w:eastAsia="fr-FR"/>
        </w:rPr>
        <w:t>Votika</w:t>
      </w:r>
      <w:proofErr w:type="spellEnd"/>
      <w:r w:rsidRPr="001A090E">
        <w:rPr>
          <w:rFonts w:ascii="Arial" w:eastAsia="Times New Roman" w:hAnsi="Arial" w:cs="Arial"/>
          <w:sz w:val="20"/>
          <w:szCs w:val="20"/>
          <w:lang w:eastAsia="fr-FR"/>
        </w:rPr>
        <w:t xml:space="preserve"> </w:t>
      </w:r>
      <w:proofErr w:type="spellStart"/>
      <w:r w:rsidRPr="001A090E">
        <w:rPr>
          <w:rFonts w:ascii="Arial" w:eastAsia="Times New Roman" w:hAnsi="Arial" w:cs="Arial"/>
          <w:sz w:val="20"/>
          <w:szCs w:val="20"/>
          <w:lang w:eastAsia="fr-FR"/>
        </w:rPr>
        <w:t>FabLab</w:t>
      </w:r>
      <w:proofErr w:type="spellEnd"/>
      <w:r w:rsidRPr="001A090E">
        <w:rPr>
          <w:rFonts w:ascii="Arial" w:eastAsia="Times New Roman" w:hAnsi="Arial" w:cs="Arial"/>
          <w:sz w:val="20"/>
          <w:szCs w:val="20"/>
          <w:lang w:eastAsia="fr-FR"/>
        </w:rPr>
        <w:t xml:space="preserve"> in </w:t>
      </w:r>
      <w:proofErr w:type="spellStart"/>
      <w:r w:rsidRPr="001A090E">
        <w:rPr>
          <w:rFonts w:ascii="Arial" w:eastAsia="Times New Roman" w:hAnsi="Arial" w:cs="Arial"/>
          <w:sz w:val="20"/>
          <w:szCs w:val="20"/>
          <w:lang w:eastAsia="fr-FR"/>
        </w:rPr>
        <w:t>Antsirabe</w:t>
      </w:r>
      <w:proofErr w:type="spellEnd"/>
      <w:r w:rsidRPr="001A090E">
        <w:rPr>
          <w:rFonts w:ascii="Arial" w:eastAsia="Times New Roman" w:hAnsi="Arial" w:cs="Arial"/>
          <w:sz w:val="20"/>
          <w:szCs w:val="20"/>
          <w:lang w:eastAsia="fr-FR"/>
        </w:rPr>
        <w:t xml:space="preserve">. </w:t>
      </w:r>
      <w:r w:rsidR="00D33555" w:rsidRPr="001A090E">
        <w:rPr>
          <w:rFonts w:ascii="Arial" w:eastAsia="Times New Roman" w:hAnsi="Arial" w:cs="Arial"/>
          <w:sz w:val="20"/>
          <w:szCs w:val="20"/>
          <w:lang w:eastAsia="fr-FR"/>
        </w:rPr>
        <w:fldChar w:fldCharType="begin"/>
      </w:r>
      <w:r w:rsidR="00F010E6" w:rsidRPr="001A090E">
        <w:rPr>
          <w:rFonts w:ascii="Arial" w:eastAsia="Times New Roman" w:hAnsi="Arial" w:cs="Arial"/>
          <w:sz w:val="20"/>
          <w:szCs w:val="20"/>
          <w:lang w:eastAsia="fr-FR"/>
        </w:rPr>
        <w:instrText xml:space="preserve"> ADDIN ZOTERO_ITEM CSL_CITATION {"citationID":"cKQsxBrs","properties":{"formattedCitation":"[22]","plainCitation":"[22]","noteIndex":0},"citationItems":[{"id":147,"uris":["http://zotero.org/users/14018422/items/6HJ4576W"],"itemData":{"id":147,"type":"webpage","container-title":"Orange Madagascar","language":"fr_FR","title":"FabLab solidaire","URL":"https://www.orange.mg/fr/fablab-solidaire.html","accessed":{"date-parts":[["2025",5,6]]}}}],"schema":"https://github.com/citation-style-language/schema/raw/master/csl-citation.json"} </w:instrText>
      </w:r>
      <w:r w:rsidR="00D33555" w:rsidRPr="001A090E">
        <w:rPr>
          <w:rFonts w:ascii="Arial" w:eastAsia="Times New Roman" w:hAnsi="Arial" w:cs="Arial"/>
          <w:sz w:val="20"/>
          <w:szCs w:val="20"/>
          <w:lang w:eastAsia="fr-FR"/>
        </w:rPr>
        <w:fldChar w:fldCharType="separate"/>
      </w:r>
      <w:r w:rsidR="00F010E6" w:rsidRPr="001A090E">
        <w:rPr>
          <w:rFonts w:ascii="Arial" w:hAnsi="Arial" w:cs="Arial"/>
          <w:sz w:val="20"/>
          <w:szCs w:val="20"/>
        </w:rPr>
        <w:t>[22]</w:t>
      </w:r>
      <w:r w:rsidR="00D33555" w:rsidRPr="001A090E">
        <w:rPr>
          <w:rFonts w:ascii="Arial" w:eastAsia="Times New Roman" w:hAnsi="Arial" w:cs="Arial"/>
          <w:sz w:val="20"/>
          <w:szCs w:val="20"/>
          <w:lang w:eastAsia="fr-FR"/>
        </w:rPr>
        <w:fldChar w:fldCharType="end"/>
      </w:r>
    </w:p>
    <w:p w14:paraId="70E3CA58" w14:textId="77777777" w:rsidR="0099114C" w:rsidRPr="001A090E" w:rsidRDefault="0099114C" w:rsidP="00C000F9">
      <w:pPr>
        <w:spacing w:after="0" w:line="240" w:lineRule="auto"/>
        <w:jc w:val="both"/>
        <w:rPr>
          <w:rFonts w:ascii="Arial" w:eastAsia="Times New Roman" w:hAnsi="Arial" w:cs="Arial"/>
          <w:sz w:val="20"/>
          <w:szCs w:val="20"/>
          <w:lang w:eastAsia="fr-FR"/>
        </w:rPr>
      </w:pPr>
    </w:p>
    <w:p w14:paraId="33312383" w14:textId="7466BF05" w:rsidR="000D0F2F" w:rsidRPr="001A090E" w:rsidRDefault="00054883" w:rsidP="00C000F9">
      <w:pPr>
        <w:spacing w:after="0" w:line="240" w:lineRule="auto"/>
        <w:jc w:val="center"/>
        <w:rPr>
          <w:rFonts w:ascii="Arial" w:eastAsia="Times New Roman" w:hAnsi="Arial" w:cs="Arial"/>
          <w:sz w:val="20"/>
          <w:szCs w:val="20"/>
          <w:lang w:eastAsia="fr-FR"/>
        </w:rPr>
      </w:pPr>
      <w:r w:rsidRPr="001A090E">
        <w:rPr>
          <w:noProof/>
        </w:rPr>
        <w:drawing>
          <wp:inline distT="0" distB="0" distL="0" distR="0" wp14:anchorId="55209A06" wp14:editId="7465A115">
            <wp:extent cx="4725670" cy="1882406"/>
            <wp:effectExtent l="0" t="0" r="0" b="0"/>
            <wp:docPr id="18212651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4321" cy="1897802"/>
                    </a:xfrm>
                    <a:prstGeom prst="rect">
                      <a:avLst/>
                    </a:prstGeom>
                    <a:noFill/>
                    <a:ln>
                      <a:noFill/>
                    </a:ln>
                  </pic:spPr>
                </pic:pic>
              </a:graphicData>
            </a:graphic>
          </wp:inline>
        </w:drawing>
      </w:r>
    </w:p>
    <w:p w14:paraId="403D48B3" w14:textId="571A29B3" w:rsidR="005602C3" w:rsidRPr="001A090E" w:rsidRDefault="005602C3" w:rsidP="00C000F9">
      <w:pPr>
        <w:pStyle w:val="Caption"/>
        <w:spacing w:after="0"/>
        <w:jc w:val="center"/>
        <w:rPr>
          <w:rFonts w:ascii="Arial" w:eastAsia="Times New Roman" w:hAnsi="Arial" w:cs="Arial"/>
          <w:b/>
          <w:bCs/>
          <w:i w:val="0"/>
          <w:iCs w:val="0"/>
          <w:color w:val="auto"/>
          <w:sz w:val="20"/>
          <w:szCs w:val="20"/>
          <w:lang w:eastAsia="fr-FR"/>
        </w:rPr>
      </w:pPr>
      <w:r w:rsidRPr="001A090E">
        <w:rPr>
          <w:rFonts w:ascii="Arial" w:hAnsi="Arial" w:cs="Arial"/>
          <w:b/>
          <w:bCs/>
          <w:i w:val="0"/>
          <w:iCs w:val="0"/>
          <w:color w:val="auto"/>
          <w:sz w:val="20"/>
          <w:szCs w:val="20"/>
        </w:rPr>
        <w:t xml:space="preserve">Figure </w:t>
      </w:r>
      <w:r w:rsidRPr="001A090E">
        <w:rPr>
          <w:rFonts w:ascii="Arial" w:hAnsi="Arial" w:cs="Arial"/>
          <w:b/>
          <w:bCs/>
          <w:i w:val="0"/>
          <w:iCs w:val="0"/>
          <w:color w:val="auto"/>
          <w:sz w:val="20"/>
          <w:szCs w:val="20"/>
        </w:rPr>
        <w:fldChar w:fldCharType="begin"/>
      </w:r>
      <w:r w:rsidRPr="001A090E">
        <w:rPr>
          <w:rFonts w:ascii="Arial" w:hAnsi="Arial" w:cs="Arial"/>
          <w:b/>
          <w:bCs/>
          <w:i w:val="0"/>
          <w:iCs w:val="0"/>
          <w:color w:val="auto"/>
          <w:sz w:val="20"/>
          <w:szCs w:val="20"/>
        </w:rPr>
        <w:instrText xml:space="preserve"> SEQ Figure \* ARABIC </w:instrText>
      </w:r>
      <w:r w:rsidRPr="001A090E">
        <w:rPr>
          <w:rFonts w:ascii="Arial" w:hAnsi="Arial" w:cs="Arial"/>
          <w:b/>
          <w:bCs/>
          <w:i w:val="0"/>
          <w:iCs w:val="0"/>
          <w:color w:val="auto"/>
          <w:sz w:val="20"/>
          <w:szCs w:val="20"/>
        </w:rPr>
        <w:fldChar w:fldCharType="separate"/>
      </w:r>
      <w:r w:rsidR="002E0263" w:rsidRPr="001A090E">
        <w:rPr>
          <w:rFonts w:ascii="Arial" w:hAnsi="Arial" w:cs="Arial"/>
          <w:b/>
          <w:bCs/>
          <w:i w:val="0"/>
          <w:iCs w:val="0"/>
          <w:noProof/>
          <w:color w:val="auto"/>
          <w:sz w:val="20"/>
          <w:szCs w:val="20"/>
        </w:rPr>
        <w:t xml:space="preserve">5 : </w:t>
      </w:r>
      <w:r w:rsidRPr="001A090E">
        <w:rPr>
          <w:rFonts w:ascii="Arial" w:hAnsi="Arial" w:cs="Arial"/>
          <w:b/>
          <w:bCs/>
          <w:i w:val="0"/>
          <w:iCs w:val="0"/>
          <w:color w:val="auto"/>
          <w:sz w:val="20"/>
          <w:szCs w:val="20"/>
        </w:rPr>
        <w:fldChar w:fldCharType="end"/>
      </w:r>
      <w:r w:rsidR="00054883" w:rsidRPr="001A090E">
        <w:rPr>
          <w:rFonts w:ascii="Arial" w:hAnsi="Arial" w:cs="Arial"/>
          <w:b/>
          <w:bCs/>
          <w:i w:val="0"/>
          <w:iCs w:val="0"/>
          <w:color w:val="auto"/>
          <w:sz w:val="20"/>
          <w:szCs w:val="20"/>
        </w:rPr>
        <w:t xml:space="preserve"> the project developed in 2024: (a) </w:t>
      </w:r>
      <w:proofErr w:type="spellStart"/>
      <w:r w:rsidRPr="001A090E">
        <w:rPr>
          <w:rFonts w:ascii="Arial" w:hAnsi="Arial" w:cs="Arial"/>
          <w:b/>
          <w:bCs/>
          <w:i w:val="0"/>
          <w:iCs w:val="0"/>
          <w:color w:val="auto"/>
          <w:sz w:val="20"/>
          <w:szCs w:val="20"/>
        </w:rPr>
        <w:t>SolarFocus</w:t>
      </w:r>
      <w:proofErr w:type="spellEnd"/>
      <w:r w:rsidRPr="001A090E">
        <w:rPr>
          <w:rFonts w:ascii="Arial" w:hAnsi="Arial" w:cs="Arial"/>
          <w:b/>
          <w:bCs/>
          <w:i w:val="0"/>
          <w:iCs w:val="0"/>
          <w:color w:val="auto"/>
          <w:sz w:val="20"/>
          <w:szCs w:val="20"/>
        </w:rPr>
        <w:t xml:space="preserve"> and </w:t>
      </w:r>
      <w:r w:rsidR="00054883" w:rsidRPr="001A090E">
        <w:rPr>
          <w:rFonts w:ascii="Arial" w:hAnsi="Arial" w:cs="Arial"/>
          <w:b/>
          <w:bCs/>
          <w:i w:val="0"/>
          <w:iCs w:val="0"/>
          <w:color w:val="auto"/>
          <w:sz w:val="20"/>
          <w:szCs w:val="20"/>
        </w:rPr>
        <w:t xml:space="preserve">(b) </w:t>
      </w:r>
      <w:proofErr w:type="spellStart"/>
      <w:r w:rsidRPr="001A090E">
        <w:rPr>
          <w:rFonts w:ascii="Arial" w:hAnsi="Arial" w:cs="Arial"/>
          <w:b/>
          <w:bCs/>
          <w:i w:val="0"/>
          <w:iCs w:val="0"/>
          <w:color w:val="auto"/>
          <w:sz w:val="20"/>
          <w:szCs w:val="20"/>
        </w:rPr>
        <w:t>Plastikôo</w:t>
      </w:r>
      <w:proofErr w:type="spellEnd"/>
      <w:r w:rsidRPr="001A090E">
        <w:rPr>
          <w:rFonts w:ascii="Arial" w:hAnsi="Arial" w:cs="Arial"/>
          <w:b/>
          <w:bCs/>
          <w:i w:val="0"/>
          <w:iCs w:val="0"/>
          <w:color w:val="auto"/>
          <w:sz w:val="20"/>
          <w:szCs w:val="20"/>
        </w:rPr>
        <w:t xml:space="preserve"> </w:t>
      </w:r>
    </w:p>
    <w:p w14:paraId="0312229B" w14:textId="77777777" w:rsidR="00126ADA" w:rsidRPr="001A090E" w:rsidRDefault="00126ADA" w:rsidP="00C000F9">
      <w:pPr>
        <w:spacing w:after="0" w:line="240" w:lineRule="auto"/>
        <w:jc w:val="both"/>
        <w:rPr>
          <w:rFonts w:ascii="Arial" w:eastAsia="Times New Roman" w:hAnsi="Arial" w:cs="Arial"/>
          <w:sz w:val="20"/>
          <w:szCs w:val="20"/>
          <w:lang w:eastAsia="fr-FR"/>
        </w:rPr>
      </w:pPr>
    </w:p>
    <w:p w14:paraId="46BB3F27" w14:textId="0D2FEFE0" w:rsidR="00B54BCC" w:rsidRPr="001A090E" w:rsidRDefault="00B54BCC"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In the energy sector, several initiatives illustrate a desire for energy autonomy and technological adaptation. The FabLab Orange Digital Center has developed the Solar Focus project, a solar energy production device based on flexible glass panels, designed to meet the needs of non-electrified areas. </w:t>
      </w:r>
      <w:r w:rsidR="00D33555" w:rsidRPr="001A090E">
        <w:rPr>
          <w:rFonts w:ascii="Arial" w:eastAsia="Times New Roman" w:hAnsi="Arial" w:cs="Arial"/>
          <w:sz w:val="20"/>
          <w:szCs w:val="20"/>
          <w:lang w:eastAsia="fr-FR"/>
        </w:rPr>
        <w:fldChar w:fldCharType="begin"/>
      </w:r>
      <w:r w:rsidR="00F010E6" w:rsidRPr="001A090E">
        <w:rPr>
          <w:rFonts w:ascii="Arial" w:eastAsia="Times New Roman" w:hAnsi="Arial" w:cs="Arial"/>
          <w:sz w:val="20"/>
          <w:szCs w:val="20"/>
          <w:lang w:eastAsia="fr-FR"/>
        </w:rPr>
        <w:instrText xml:space="preserve"> ADDIN ZOTERO_ITEM CSL_CITATION {"citationID":"tn6p277d","properties":{"formattedCitation":"[23]","plainCitation":"[23]","noteIndex":0},"citationItems":[{"id":123,"uris":["http://zotero.org/users/14018422/items/TBCXUXLV"],"itemData":{"id":123,"type":"webpage","abstract":"Le réseau Orange Digital Center, en partenariat avec AWS, EY et Nokia, a organisé l'Orange Summer Challenge (OSC) 2024, la compétition","container-title":"Orange actu Madagascar","language":"en","note":"section: Economie","title":"Orange Summer Challenge 2024 : « Plastikôo » remporte le prix national à Madagascar","title-short":"Orange Summer Challenge 2024","URL":"https://actu.orange.mg/orange-summer-challenge-2024-plastikoo-remporte-le-prix-national-a-madagascar/","accessed":{"date-parts":[["2025",5,4]]},"issued":{"date-parts":[["2024",10,27]]}}}],"schema":"https://github.com/citation-style-language/schema/raw/master/csl-citation.json"} </w:instrText>
      </w:r>
      <w:r w:rsidR="00D33555" w:rsidRPr="001A090E">
        <w:rPr>
          <w:rFonts w:ascii="Arial" w:eastAsia="Times New Roman" w:hAnsi="Arial" w:cs="Arial"/>
          <w:sz w:val="20"/>
          <w:szCs w:val="20"/>
          <w:lang w:eastAsia="fr-FR"/>
        </w:rPr>
        <w:fldChar w:fldCharType="separate"/>
      </w:r>
      <w:r w:rsidR="00F010E6" w:rsidRPr="001A090E">
        <w:rPr>
          <w:rFonts w:ascii="Arial" w:hAnsi="Arial" w:cs="Arial"/>
          <w:sz w:val="20"/>
          <w:szCs w:val="20"/>
        </w:rPr>
        <w:t xml:space="preserve">[23] </w:t>
      </w:r>
      <w:r w:rsidR="00D33555" w:rsidRPr="001A090E">
        <w:rPr>
          <w:rFonts w:ascii="Arial" w:eastAsia="Times New Roman" w:hAnsi="Arial" w:cs="Arial"/>
          <w:sz w:val="20"/>
          <w:szCs w:val="20"/>
          <w:lang w:eastAsia="fr-FR"/>
        </w:rPr>
        <w:fldChar w:fldCharType="end"/>
      </w:r>
      <w:r w:rsidR="000A14BF" w:rsidRPr="001A090E">
        <w:rPr>
          <w:rFonts w:ascii="Arial" w:eastAsia="Times New Roman" w:hAnsi="Arial" w:cs="Arial"/>
          <w:sz w:val="20"/>
          <w:szCs w:val="20"/>
          <w:lang w:eastAsia="fr-FR"/>
        </w:rPr>
        <w:t xml:space="preserve">And also the SPARE project, a plug-and- </w:t>
      </w:r>
      <w:r w:rsidR="00E96065" w:rsidRPr="001A090E">
        <w:rPr>
          <w:rFonts w:ascii="Arial" w:eastAsia="Times New Roman" w:hAnsi="Arial" w:cs="Arial"/>
          <w:sz w:val="20"/>
          <w:szCs w:val="20"/>
          <w:lang w:eastAsia="fr-FR"/>
        </w:rPr>
        <w:t xml:space="preserve">play system that allows real-time monitoring of electricity and hybrid consumption, identification of waste and remote control of domestic appliances. </w:t>
      </w:r>
      <w:r w:rsidR="00D33555" w:rsidRPr="001A090E">
        <w:rPr>
          <w:rFonts w:ascii="Arial" w:eastAsia="Times New Roman" w:hAnsi="Arial" w:cs="Arial"/>
          <w:sz w:val="20"/>
          <w:szCs w:val="20"/>
          <w:lang w:eastAsia="fr-FR"/>
        </w:rPr>
        <w:fldChar w:fldCharType="begin"/>
      </w:r>
      <w:r w:rsidR="00F010E6" w:rsidRPr="001A090E">
        <w:rPr>
          <w:rFonts w:ascii="Arial" w:eastAsia="Times New Roman" w:hAnsi="Arial" w:cs="Arial"/>
          <w:sz w:val="20"/>
          <w:szCs w:val="20"/>
          <w:lang w:eastAsia="fr-FR"/>
        </w:rPr>
        <w:instrText xml:space="preserve"> ADDIN ZOTERO_ITEM CSL_CITATION {"citationID":"3w26t4n0","properties":{"formattedCitation":"[23]","plainCitation":"[23]","noteIndex":0},"citationItems":[{"id":123,"uris":["http://zotero.org/users/14018422/items/TBCXUXLV"],"itemData":{"id":123,"type":"webpage","abstract":"Le réseau Orange Digital Center, en partenariat avec AWS, EY et Nokia, a organisé l'Orange Summer Challenge (OSC) 2024, la compétition","container-title":"Orange actu Madagascar","language":"en","note":"section: Economie","title":"Orange Summer Challenge 2024 : « Plastikôo » remporte le prix national à Madagascar","title-short":"Orange Summer Challenge 2024","URL":"https://actu.orange.mg/orange-summer-challenge-2024-plastikoo-remporte-le-prix-national-a-madagascar/","accessed":{"date-parts":[["2025",5,4]]},"issued":{"date-parts":[["2024",10,27]]}}}],"schema":"https://github.com/citation-style-language/schema/raw/master/csl-citation.json"} </w:instrText>
      </w:r>
      <w:r w:rsidR="00D33555" w:rsidRPr="001A090E">
        <w:rPr>
          <w:rFonts w:ascii="Arial" w:eastAsia="Times New Roman" w:hAnsi="Arial" w:cs="Arial"/>
          <w:sz w:val="20"/>
          <w:szCs w:val="20"/>
          <w:lang w:eastAsia="fr-FR"/>
        </w:rPr>
        <w:fldChar w:fldCharType="separate"/>
      </w:r>
      <w:r w:rsidR="00F010E6" w:rsidRPr="001A090E">
        <w:rPr>
          <w:rFonts w:ascii="Arial" w:hAnsi="Arial" w:cs="Arial"/>
          <w:sz w:val="20"/>
          <w:szCs w:val="20"/>
        </w:rPr>
        <w:t xml:space="preserve">[23] </w:t>
      </w:r>
      <w:r w:rsidR="00D33555" w:rsidRPr="001A090E">
        <w:rPr>
          <w:rFonts w:ascii="Arial" w:eastAsia="Times New Roman" w:hAnsi="Arial" w:cs="Arial"/>
          <w:sz w:val="20"/>
          <w:szCs w:val="20"/>
          <w:lang w:eastAsia="fr-FR"/>
        </w:rPr>
        <w:fldChar w:fldCharType="end"/>
      </w:r>
      <w:r w:rsidR="000A14BF" w:rsidRPr="001A090E">
        <w:rPr>
          <w:rFonts w:ascii="Arial" w:eastAsia="Times New Roman" w:hAnsi="Arial" w:cs="Arial"/>
          <w:sz w:val="20"/>
          <w:szCs w:val="20"/>
          <w:lang w:eastAsia="fr-FR"/>
        </w:rPr>
        <w:t xml:space="preserve">In terms of health, the projects focus on prevention, hygiene and population autonomy. The FabLab of Ankatso has developed the </w:t>
      </w:r>
      <w:proofErr w:type="spellStart"/>
      <w:r w:rsidRPr="001A090E">
        <w:rPr>
          <w:rFonts w:ascii="Arial" w:eastAsia="Times New Roman" w:hAnsi="Arial" w:cs="Arial"/>
          <w:sz w:val="20"/>
          <w:szCs w:val="20"/>
          <w:lang w:eastAsia="fr-FR"/>
        </w:rPr>
        <w:t>Rano'O</w:t>
      </w:r>
      <w:proofErr w:type="spellEnd"/>
      <w:r w:rsidRPr="001A090E">
        <w:rPr>
          <w:rFonts w:ascii="Arial" w:eastAsia="Times New Roman" w:hAnsi="Arial" w:cs="Arial"/>
          <w:sz w:val="20"/>
          <w:szCs w:val="20"/>
          <w:lang w:eastAsia="fr-FR"/>
        </w:rPr>
        <w:t xml:space="preserve"> project , which aims to purify water for school and community use, while integrating hygiene awareness campaigns for schools in Madagascar to encourage students to wash their hands. </w:t>
      </w:r>
      <w:r w:rsidR="00D33555" w:rsidRPr="001A090E">
        <w:rPr>
          <w:rFonts w:ascii="Arial" w:eastAsia="Times New Roman" w:hAnsi="Arial" w:cs="Arial"/>
          <w:sz w:val="20"/>
          <w:szCs w:val="20"/>
          <w:lang w:eastAsia="fr-FR"/>
        </w:rPr>
        <w:fldChar w:fldCharType="begin"/>
      </w:r>
      <w:r w:rsidR="00F010E6" w:rsidRPr="001A090E">
        <w:rPr>
          <w:rFonts w:ascii="Arial" w:eastAsia="Times New Roman" w:hAnsi="Arial" w:cs="Arial"/>
          <w:sz w:val="20"/>
          <w:szCs w:val="20"/>
          <w:lang w:eastAsia="fr-FR"/>
        </w:rPr>
        <w:instrText xml:space="preserve"> ADDIN ZOTERO_ITEM CSL_CITATION {"citationID":"HRC03Qyq","properties":{"formattedCitation":"[24]","plainCitation":"[24]","noteIndex":0},"citationItems":[{"id":125,"uris":["http://zotero.org/users/14018422/items/FSYVARTV"],"itemData":{"id":125,"type":"webpage","language":"fr","title":"Challenge \"I Make 4 my City\" | Orange Engage for Change - Madagascar","URL":"https://engageforchange.orange.com/country/mg/programs/1e09cfeb-7509-4528-b8bf-14460c643b65","accessed":{"date-parts":[["2025",5,4]]}}}],"schema":"https://github.com/citation-style-language/schema/raw/master/csl-citation.json"} </w:instrText>
      </w:r>
      <w:r w:rsidR="00D33555" w:rsidRPr="001A090E">
        <w:rPr>
          <w:rFonts w:ascii="Arial" w:eastAsia="Times New Roman" w:hAnsi="Arial" w:cs="Arial"/>
          <w:sz w:val="20"/>
          <w:szCs w:val="20"/>
          <w:lang w:eastAsia="fr-FR"/>
        </w:rPr>
        <w:fldChar w:fldCharType="separate"/>
      </w:r>
      <w:r w:rsidR="00F010E6" w:rsidRPr="001A090E">
        <w:rPr>
          <w:rFonts w:ascii="Arial" w:hAnsi="Arial" w:cs="Arial"/>
          <w:sz w:val="20"/>
          <w:szCs w:val="20"/>
        </w:rPr>
        <w:t xml:space="preserve">[24] </w:t>
      </w:r>
      <w:r w:rsidR="00D33555" w:rsidRPr="001A090E">
        <w:rPr>
          <w:rFonts w:ascii="Arial" w:eastAsia="Times New Roman" w:hAnsi="Arial" w:cs="Arial"/>
          <w:sz w:val="20"/>
          <w:szCs w:val="20"/>
          <w:lang w:eastAsia="fr-FR"/>
        </w:rPr>
        <w:fldChar w:fldCharType="end"/>
      </w:r>
      <w:r w:rsidR="000A14BF" w:rsidRPr="001A090E">
        <w:rPr>
          <w:rFonts w:ascii="Arial" w:eastAsia="Times New Roman" w:hAnsi="Arial" w:cs="Arial"/>
          <w:sz w:val="20"/>
          <w:szCs w:val="20"/>
          <w:lang w:eastAsia="fr-FR"/>
        </w:rPr>
        <w:t xml:space="preserve">Finally, the socio-economic impact WITH The </w:t>
      </w:r>
      <w:proofErr w:type="spellStart"/>
      <w:r w:rsidRPr="001A090E">
        <w:rPr>
          <w:rFonts w:ascii="Arial" w:eastAsia="Times New Roman" w:hAnsi="Arial" w:cs="Arial"/>
          <w:sz w:val="20"/>
          <w:szCs w:val="20"/>
          <w:lang w:eastAsia="fr-FR"/>
        </w:rPr>
        <w:t>Plastikôo</w:t>
      </w:r>
      <w:proofErr w:type="spellEnd"/>
      <w:r w:rsidRPr="001A090E">
        <w:rPr>
          <w:rFonts w:ascii="Arial" w:eastAsia="Times New Roman" w:hAnsi="Arial" w:cs="Arial"/>
          <w:sz w:val="20"/>
          <w:szCs w:val="20"/>
          <w:lang w:eastAsia="fr-FR"/>
        </w:rPr>
        <w:t xml:space="preserve"> project , incubated at the FabLab Orange, transforms plastic waste into building bricks, combining an ecological approach, professional integration and a response to housing needs. </w:t>
      </w:r>
      <w:r w:rsidR="00D33555" w:rsidRPr="001A090E">
        <w:rPr>
          <w:rFonts w:ascii="Arial" w:eastAsia="Times New Roman" w:hAnsi="Arial" w:cs="Arial"/>
          <w:sz w:val="20"/>
          <w:szCs w:val="20"/>
          <w:lang w:eastAsia="fr-FR"/>
        </w:rPr>
        <w:fldChar w:fldCharType="begin"/>
      </w:r>
      <w:r w:rsidR="00F010E6" w:rsidRPr="001A090E">
        <w:rPr>
          <w:rFonts w:ascii="Arial" w:eastAsia="Times New Roman" w:hAnsi="Arial" w:cs="Arial"/>
          <w:sz w:val="20"/>
          <w:szCs w:val="20"/>
          <w:lang w:eastAsia="fr-FR"/>
        </w:rPr>
        <w:instrText xml:space="preserve"> ADDIN ZOTERO_ITEM CSL_CITATION {"citationID":"y0JzWSxs","properties":{"formattedCitation":"[23]","plainCitation":"[23]","noteIndex":0},"citationItems":[{"id":123,"uris":["http://zotero.org/users/14018422/items/TBCXUXLV"],"itemData":{"id":123,"type":"webpage","abstract":"Le réseau Orange Digital Center, en partenariat avec AWS, EY et Nokia, a organisé l'Orange Summer Challenge (OSC) 2024, la compétition","container-title":"Orange actu Madagascar","language":"en","note":"section: Economie","title":"Orange Summer Challenge 2024 : « Plastikôo » remporte le prix national à Madagascar","title-short":"Orange Summer Challenge 2024","URL":"https://actu.orange.mg/orange-summer-challenge-2024-plastikoo-remporte-le-prix-national-a-madagascar/","accessed":{"date-parts":[["2025",5,4]]},"issued":{"date-parts":[["2024",10,27]]}}}],"schema":"https://github.com/citation-style-language/schema/raw/master/csl-citation.json"} </w:instrText>
      </w:r>
      <w:r w:rsidR="00D33555" w:rsidRPr="001A090E">
        <w:rPr>
          <w:rFonts w:ascii="Arial" w:eastAsia="Times New Roman" w:hAnsi="Arial" w:cs="Arial"/>
          <w:sz w:val="20"/>
          <w:szCs w:val="20"/>
          <w:lang w:eastAsia="fr-FR"/>
        </w:rPr>
        <w:fldChar w:fldCharType="separate"/>
      </w:r>
      <w:r w:rsidR="00F010E6" w:rsidRPr="001A090E">
        <w:rPr>
          <w:rFonts w:ascii="Arial" w:hAnsi="Arial" w:cs="Arial"/>
          <w:sz w:val="20"/>
          <w:szCs w:val="20"/>
        </w:rPr>
        <w:t>[23]</w:t>
      </w:r>
      <w:r w:rsidR="00D33555" w:rsidRPr="001A090E">
        <w:rPr>
          <w:rFonts w:ascii="Arial" w:eastAsia="Times New Roman" w:hAnsi="Arial" w:cs="Arial"/>
          <w:sz w:val="20"/>
          <w:szCs w:val="20"/>
          <w:lang w:eastAsia="fr-FR"/>
        </w:rPr>
        <w:fldChar w:fldCharType="end"/>
      </w:r>
    </w:p>
    <w:p w14:paraId="00BDFE80" w14:textId="13D92A14" w:rsidR="00126ADA" w:rsidRPr="001A090E" w:rsidRDefault="00B54BCC"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These projects show that FabLabs are not limited to prototyping sites, but act as catalysts for social and technical innovation, responding to the challenges of resilience, inclusion and sustainability in the Malagasy context.</w:t>
      </w:r>
    </w:p>
    <w:p w14:paraId="495E1E91" w14:textId="10F8771A" w:rsidR="00852631" w:rsidRPr="001A090E" w:rsidRDefault="00852631" w:rsidP="00C000F9">
      <w:pPr>
        <w:pStyle w:val="Style3"/>
        <w:spacing w:line="240" w:lineRule="auto"/>
        <w:rPr>
          <w:color w:val="auto"/>
        </w:rPr>
      </w:pPr>
      <w:r w:rsidRPr="001A090E">
        <w:rPr>
          <w:color w:val="auto"/>
        </w:rPr>
        <w:t>The scientific and technological contributions of African FabLabs</w:t>
      </w:r>
    </w:p>
    <w:p w14:paraId="1D487426" w14:textId="5C8D2DC4" w:rsidR="00777FF8" w:rsidRPr="001A090E" w:rsidRDefault="00852631"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In addition to the concrete technological initiatives developed within </w:t>
      </w:r>
      <w:proofErr w:type="gramStart"/>
      <w:r w:rsidRPr="001A090E">
        <w:rPr>
          <w:rFonts w:ascii="Arial" w:eastAsia="Times New Roman" w:hAnsi="Arial" w:cs="Arial"/>
          <w:sz w:val="20"/>
          <w:szCs w:val="20"/>
          <w:lang w:eastAsia="fr-FR"/>
        </w:rPr>
        <w:t>FabLabs ,</w:t>
      </w:r>
      <w:proofErr w:type="gramEnd"/>
      <w:r w:rsidRPr="001A090E">
        <w:rPr>
          <w:rFonts w:ascii="Arial" w:eastAsia="Times New Roman" w:hAnsi="Arial" w:cs="Arial"/>
          <w:sz w:val="20"/>
          <w:szCs w:val="20"/>
          <w:lang w:eastAsia="fr-FR"/>
        </w:rPr>
        <w:t xml:space="preserve"> it is relevant to examine their contributions to scientific production. This section presents, on the one hand, some emblematic technological achievements, and on the other hand, the scientific publications resulting from or carried out by these </w:t>
      </w:r>
      <w:proofErr w:type="gramStart"/>
      <w:r w:rsidRPr="001A090E">
        <w:rPr>
          <w:rFonts w:ascii="Arial" w:eastAsia="Times New Roman" w:hAnsi="Arial" w:cs="Arial"/>
          <w:sz w:val="20"/>
          <w:szCs w:val="20"/>
          <w:lang w:eastAsia="fr-FR"/>
        </w:rPr>
        <w:t>FabLabs .</w:t>
      </w:r>
      <w:proofErr w:type="gramEnd"/>
    </w:p>
    <w:p w14:paraId="046A48A9" w14:textId="77777777" w:rsidR="003A5217" w:rsidRPr="001A090E" w:rsidRDefault="003A5217" w:rsidP="00C000F9">
      <w:pPr>
        <w:spacing w:after="0" w:line="240" w:lineRule="auto"/>
        <w:jc w:val="both"/>
        <w:rPr>
          <w:rFonts w:ascii="Arial" w:eastAsia="Times New Roman" w:hAnsi="Arial" w:cs="Arial"/>
          <w:sz w:val="20"/>
          <w:szCs w:val="20"/>
          <w:lang w:eastAsia="fr-FR"/>
        </w:rPr>
      </w:pPr>
    </w:p>
    <w:p w14:paraId="3AE8A9DD" w14:textId="77777777" w:rsidR="00347E35" w:rsidRPr="001A090E" w:rsidRDefault="00347E35" w:rsidP="00C000F9">
      <w:pPr>
        <w:spacing w:after="0" w:line="240" w:lineRule="auto"/>
        <w:jc w:val="both"/>
        <w:rPr>
          <w:rFonts w:ascii="Arial" w:eastAsia="Times New Roman" w:hAnsi="Arial" w:cs="Arial"/>
          <w:sz w:val="20"/>
          <w:szCs w:val="20"/>
          <w:lang w:eastAsia="fr-FR"/>
        </w:rPr>
      </w:pPr>
    </w:p>
    <w:p w14:paraId="6970ED05" w14:textId="77777777" w:rsidR="00347E35" w:rsidRPr="001A090E" w:rsidRDefault="00347E35" w:rsidP="00C000F9">
      <w:pPr>
        <w:spacing w:after="0" w:line="240" w:lineRule="auto"/>
        <w:jc w:val="both"/>
        <w:rPr>
          <w:rFonts w:ascii="Arial" w:eastAsia="Times New Roman" w:hAnsi="Arial" w:cs="Arial"/>
          <w:sz w:val="20"/>
          <w:szCs w:val="20"/>
          <w:lang w:eastAsia="fr-FR"/>
        </w:rPr>
      </w:pPr>
    </w:p>
    <w:p w14:paraId="72BCC2AE" w14:textId="77777777" w:rsidR="00347E35" w:rsidRPr="001A090E" w:rsidRDefault="00347E35" w:rsidP="00C000F9">
      <w:pPr>
        <w:spacing w:after="0" w:line="240" w:lineRule="auto"/>
        <w:jc w:val="both"/>
        <w:rPr>
          <w:rFonts w:ascii="Arial" w:eastAsia="Times New Roman" w:hAnsi="Arial" w:cs="Arial"/>
          <w:sz w:val="20"/>
          <w:szCs w:val="20"/>
          <w:lang w:eastAsia="fr-FR"/>
        </w:rPr>
      </w:pPr>
    </w:p>
    <w:p w14:paraId="3357B941" w14:textId="484AB817" w:rsidR="00A177AA" w:rsidRPr="001A090E" w:rsidRDefault="00A177AA" w:rsidP="00C000F9">
      <w:pPr>
        <w:pStyle w:val="Caption"/>
        <w:jc w:val="center"/>
        <w:rPr>
          <w:rFonts w:ascii="Arial" w:eastAsia="Times New Roman" w:hAnsi="Arial" w:cs="Arial"/>
          <w:b/>
          <w:bCs/>
          <w:i w:val="0"/>
          <w:iCs w:val="0"/>
          <w:color w:val="auto"/>
          <w:sz w:val="20"/>
          <w:szCs w:val="20"/>
          <w:lang w:eastAsia="fr-FR"/>
        </w:rPr>
      </w:pPr>
      <w:r w:rsidRPr="001A090E">
        <w:rPr>
          <w:rFonts w:ascii="Arial" w:hAnsi="Arial" w:cs="Arial"/>
          <w:b/>
          <w:bCs/>
          <w:i w:val="0"/>
          <w:iCs w:val="0"/>
          <w:color w:val="auto"/>
          <w:sz w:val="20"/>
          <w:szCs w:val="20"/>
        </w:rPr>
        <w:t xml:space="preserve">Table </w:t>
      </w:r>
      <w:r w:rsidRPr="001A090E">
        <w:rPr>
          <w:rFonts w:ascii="Arial" w:hAnsi="Arial" w:cs="Arial"/>
          <w:b/>
          <w:bCs/>
          <w:i w:val="0"/>
          <w:iCs w:val="0"/>
          <w:color w:val="auto"/>
          <w:sz w:val="20"/>
          <w:szCs w:val="20"/>
        </w:rPr>
        <w:fldChar w:fldCharType="begin"/>
      </w:r>
      <w:r w:rsidRPr="001A090E">
        <w:rPr>
          <w:rFonts w:ascii="Arial" w:hAnsi="Arial" w:cs="Arial"/>
          <w:b/>
          <w:bCs/>
          <w:i w:val="0"/>
          <w:iCs w:val="0"/>
          <w:color w:val="auto"/>
          <w:sz w:val="20"/>
          <w:szCs w:val="20"/>
        </w:rPr>
        <w:instrText xml:space="preserve"> SEQ Tableau \* ARABIC </w:instrText>
      </w:r>
      <w:r w:rsidRPr="001A090E">
        <w:rPr>
          <w:rFonts w:ascii="Arial" w:hAnsi="Arial" w:cs="Arial"/>
          <w:b/>
          <w:bCs/>
          <w:i w:val="0"/>
          <w:iCs w:val="0"/>
          <w:color w:val="auto"/>
          <w:sz w:val="20"/>
          <w:szCs w:val="20"/>
        </w:rPr>
        <w:fldChar w:fldCharType="separate"/>
      </w:r>
      <w:r w:rsidR="002E0263" w:rsidRPr="001A090E">
        <w:rPr>
          <w:rFonts w:ascii="Arial" w:hAnsi="Arial" w:cs="Arial"/>
          <w:b/>
          <w:bCs/>
          <w:i w:val="0"/>
          <w:iCs w:val="0"/>
          <w:noProof/>
          <w:color w:val="auto"/>
          <w:sz w:val="20"/>
          <w:szCs w:val="20"/>
        </w:rPr>
        <w:t xml:space="preserve">1 </w:t>
      </w:r>
      <w:r w:rsidRPr="001A090E">
        <w:rPr>
          <w:rFonts w:ascii="Arial" w:hAnsi="Arial" w:cs="Arial"/>
          <w:b/>
          <w:bCs/>
          <w:i w:val="0"/>
          <w:iCs w:val="0"/>
          <w:color w:val="auto"/>
          <w:sz w:val="20"/>
          <w:szCs w:val="20"/>
        </w:rPr>
        <w:fldChar w:fldCharType="end"/>
      </w:r>
      <w:r w:rsidRPr="001A090E">
        <w:rPr>
          <w:rFonts w:ascii="Arial" w:hAnsi="Arial" w:cs="Arial"/>
          <w:b/>
          <w:bCs/>
          <w:i w:val="0"/>
          <w:iCs w:val="0"/>
          <w:color w:val="auto"/>
          <w:sz w:val="20"/>
          <w:szCs w:val="20"/>
        </w:rPr>
        <w:t>: Examples of technological productions from African FabLabs</w:t>
      </w:r>
    </w:p>
    <w:tbl>
      <w:tblPr>
        <w:tblStyle w:val="TableGrid"/>
        <w:tblW w:w="9781" w:type="dxa"/>
        <w:tblInd w:w="-147" w:type="dxa"/>
        <w:tblLook w:val="04A0" w:firstRow="1" w:lastRow="0" w:firstColumn="1" w:lastColumn="0" w:noHBand="0" w:noVBand="1"/>
      </w:tblPr>
      <w:tblGrid>
        <w:gridCol w:w="1676"/>
        <w:gridCol w:w="1730"/>
        <w:gridCol w:w="2254"/>
        <w:gridCol w:w="4121"/>
      </w:tblGrid>
      <w:tr w:rsidR="008D4D16" w:rsidRPr="001A090E" w14:paraId="6D777FC9" w14:textId="77777777" w:rsidTr="00442CB8">
        <w:trPr>
          <w:trHeight w:val="669"/>
        </w:trPr>
        <w:tc>
          <w:tcPr>
            <w:tcW w:w="1676" w:type="dxa"/>
            <w:shd w:val="clear" w:color="auto" w:fill="DAE9F7" w:themeFill="text2" w:themeFillTint="1A"/>
            <w:vAlign w:val="center"/>
            <w:hideMark/>
          </w:tcPr>
          <w:p w14:paraId="73D689B4" w14:textId="77777777" w:rsidR="00A177AA" w:rsidRPr="001A090E" w:rsidRDefault="00A177AA" w:rsidP="00C000F9">
            <w:pPr>
              <w:jc w:val="center"/>
              <w:rPr>
                <w:rFonts w:ascii="Arial" w:eastAsia="Times New Roman" w:hAnsi="Arial" w:cs="Arial"/>
                <w:b/>
                <w:bCs/>
                <w:sz w:val="20"/>
                <w:szCs w:val="20"/>
                <w:lang w:eastAsia="fr-FR"/>
              </w:rPr>
            </w:pPr>
            <w:r w:rsidRPr="001A090E">
              <w:rPr>
                <w:rFonts w:ascii="Arial" w:eastAsia="Times New Roman" w:hAnsi="Arial" w:cs="Arial"/>
                <w:b/>
                <w:bCs/>
                <w:sz w:val="20"/>
                <w:szCs w:val="20"/>
                <w:lang w:eastAsia="fr-FR"/>
              </w:rPr>
              <w:t>FabLab</w:t>
            </w:r>
          </w:p>
        </w:tc>
        <w:tc>
          <w:tcPr>
            <w:tcW w:w="1730" w:type="dxa"/>
            <w:shd w:val="clear" w:color="auto" w:fill="DAE9F7" w:themeFill="text2" w:themeFillTint="1A"/>
            <w:vAlign w:val="center"/>
            <w:hideMark/>
          </w:tcPr>
          <w:p w14:paraId="086DB335" w14:textId="77777777" w:rsidR="00A177AA" w:rsidRPr="001A090E" w:rsidRDefault="00A177AA" w:rsidP="00C000F9">
            <w:pPr>
              <w:jc w:val="center"/>
              <w:rPr>
                <w:rFonts w:ascii="Arial" w:eastAsia="Times New Roman" w:hAnsi="Arial" w:cs="Arial"/>
                <w:b/>
                <w:bCs/>
                <w:sz w:val="20"/>
                <w:szCs w:val="20"/>
                <w:lang w:eastAsia="fr-FR"/>
              </w:rPr>
            </w:pPr>
            <w:r w:rsidRPr="001A090E">
              <w:rPr>
                <w:rFonts w:ascii="Arial" w:eastAsia="Times New Roman" w:hAnsi="Arial" w:cs="Arial"/>
                <w:b/>
                <w:bCs/>
                <w:sz w:val="20"/>
                <w:szCs w:val="20"/>
                <w:lang w:eastAsia="fr-FR"/>
              </w:rPr>
              <w:t>Location</w:t>
            </w:r>
          </w:p>
        </w:tc>
        <w:tc>
          <w:tcPr>
            <w:tcW w:w="2254" w:type="dxa"/>
            <w:shd w:val="clear" w:color="auto" w:fill="DAE9F7" w:themeFill="text2" w:themeFillTint="1A"/>
            <w:vAlign w:val="center"/>
            <w:hideMark/>
          </w:tcPr>
          <w:p w14:paraId="7380B29F" w14:textId="77777777" w:rsidR="00A177AA" w:rsidRPr="001A090E" w:rsidRDefault="00A177AA" w:rsidP="00C000F9">
            <w:pPr>
              <w:jc w:val="center"/>
              <w:rPr>
                <w:rFonts w:ascii="Arial" w:eastAsia="Times New Roman" w:hAnsi="Arial" w:cs="Arial"/>
                <w:b/>
                <w:bCs/>
                <w:sz w:val="20"/>
                <w:szCs w:val="20"/>
                <w:lang w:eastAsia="fr-FR"/>
              </w:rPr>
            </w:pPr>
            <w:r w:rsidRPr="001A090E">
              <w:rPr>
                <w:rFonts w:ascii="Arial" w:eastAsia="Times New Roman" w:hAnsi="Arial" w:cs="Arial"/>
                <w:b/>
                <w:bCs/>
                <w:sz w:val="20"/>
                <w:szCs w:val="20"/>
                <w:lang w:eastAsia="fr-FR"/>
              </w:rPr>
              <w:t>Areas of intervention</w:t>
            </w:r>
          </w:p>
        </w:tc>
        <w:tc>
          <w:tcPr>
            <w:tcW w:w="4121" w:type="dxa"/>
            <w:shd w:val="clear" w:color="auto" w:fill="DAE9F7" w:themeFill="text2" w:themeFillTint="1A"/>
            <w:vAlign w:val="center"/>
            <w:hideMark/>
          </w:tcPr>
          <w:p w14:paraId="2B516AB6" w14:textId="77777777" w:rsidR="00A177AA" w:rsidRPr="001A090E" w:rsidRDefault="00A177AA" w:rsidP="00C000F9">
            <w:pPr>
              <w:jc w:val="center"/>
              <w:rPr>
                <w:rFonts w:ascii="Arial" w:eastAsia="Times New Roman" w:hAnsi="Arial" w:cs="Arial"/>
                <w:b/>
                <w:bCs/>
                <w:sz w:val="20"/>
                <w:szCs w:val="20"/>
                <w:lang w:eastAsia="fr-FR"/>
              </w:rPr>
            </w:pPr>
            <w:r w:rsidRPr="001A090E">
              <w:rPr>
                <w:rFonts w:ascii="Arial" w:eastAsia="Times New Roman" w:hAnsi="Arial" w:cs="Arial"/>
                <w:b/>
                <w:bCs/>
                <w:sz w:val="20"/>
                <w:szCs w:val="20"/>
                <w:lang w:eastAsia="fr-FR"/>
              </w:rPr>
              <w:t>Key Projects / Achievements</w:t>
            </w:r>
          </w:p>
        </w:tc>
      </w:tr>
      <w:tr w:rsidR="008D4D16" w:rsidRPr="001A090E" w14:paraId="6A0443E3" w14:textId="77777777" w:rsidTr="003A5217">
        <w:trPr>
          <w:trHeight w:val="1062"/>
        </w:trPr>
        <w:tc>
          <w:tcPr>
            <w:tcW w:w="1676" w:type="dxa"/>
            <w:hideMark/>
          </w:tcPr>
          <w:p w14:paraId="1C6E40A7" w14:textId="77777777" w:rsidR="00A177AA" w:rsidRPr="001A090E" w:rsidRDefault="00A177AA"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UEA </w:t>
            </w:r>
            <w:proofErr w:type="spellStart"/>
            <w:r w:rsidRPr="001A090E">
              <w:rPr>
                <w:rFonts w:ascii="Arial" w:eastAsia="Times New Roman" w:hAnsi="Arial" w:cs="Arial"/>
                <w:sz w:val="20"/>
                <w:szCs w:val="20"/>
                <w:lang w:eastAsia="fr-FR"/>
              </w:rPr>
              <w:t>EcoWaste</w:t>
            </w:r>
            <w:proofErr w:type="spellEnd"/>
            <w:r w:rsidRPr="001A090E">
              <w:rPr>
                <w:rFonts w:ascii="Arial" w:eastAsia="Times New Roman" w:hAnsi="Arial" w:cs="Arial"/>
                <w:sz w:val="20"/>
                <w:szCs w:val="20"/>
                <w:lang w:eastAsia="fr-FR"/>
              </w:rPr>
              <w:t xml:space="preserve"> </w:t>
            </w:r>
            <w:proofErr w:type="spellStart"/>
            <w:r w:rsidRPr="001A090E">
              <w:rPr>
                <w:rFonts w:ascii="Arial" w:eastAsia="Times New Roman" w:hAnsi="Arial" w:cs="Arial"/>
                <w:sz w:val="20"/>
                <w:szCs w:val="20"/>
                <w:lang w:eastAsia="fr-FR"/>
              </w:rPr>
              <w:t>FabLab</w:t>
            </w:r>
            <w:proofErr w:type="spellEnd"/>
          </w:p>
        </w:tc>
        <w:tc>
          <w:tcPr>
            <w:tcW w:w="1730" w:type="dxa"/>
            <w:hideMark/>
          </w:tcPr>
          <w:p w14:paraId="4CB2F93E" w14:textId="77777777" w:rsidR="00A177AA" w:rsidRPr="001A090E" w:rsidRDefault="00A177AA"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Bukavu, DRC</w:t>
            </w:r>
          </w:p>
        </w:tc>
        <w:tc>
          <w:tcPr>
            <w:tcW w:w="2254" w:type="dxa"/>
            <w:hideMark/>
          </w:tcPr>
          <w:p w14:paraId="0910B0AB" w14:textId="0856A0F4" w:rsidR="00A177AA" w:rsidRPr="001A090E" w:rsidRDefault="00A177AA"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Energy, environmental health, urban agriculture, economic inclusion</w:t>
            </w:r>
          </w:p>
        </w:tc>
        <w:tc>
          <w:tcPr>
            <w:tcW w:w="4121" w:type="dxa"/>
            <w:hideMark/>
          </w:tcPr>
          <w:p w14:paraId="60564E3C" w14:textId="77777777" w:rsidR="00A177AA" w:rsidRPr="001A090E" w:rsidRDefault="00A177AA"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Transformation of plastic waste into equipment via 3D printing; smart composters; ecological sanitation devices</w:t>
            </w:r>
          </w:p>
        </w:tc>
      </w:tr>
      <w:tr w:rsidR="008D4D16" w:rsidRPr="001A090E" w14:paraId="7B2B881E" w14:textId="77777777" w:rsidTr="00442CB8">
        <w:trPr>
          <w:trHeight w:val="995"/>
        </w:trPr>
        <w:tc>
          <w:tcPr>
            <w:tcW w:w="1676" w:type="dxa"/>
            <w:hideMark/>
          </w:tcPr>
          <w:p w14:paraId="40AD517A" w14:textId="77777777" w:rsidR="00A177AA" w:rsidRPr="001A090E" w:rsidRDefault="00A177AA" w:rsidP="00C000F9">
            <w:pPr>
              <w:jc w:val="both"/>
              <w:rPr>
                <w:rFonts w:ascii="Arial" w:eastAsia="Times New Roman" w:hAnsi="Arial" w:cs="Arial"/>
                <w:sz w:val="20"/>
                <w:szCs w:val="20"/>
                <w:lang w:eastAsia="fr-FR"/>
              </w:rPr>
            </w:pPr>
            <w:proofErr w:type="spellStart"/>
            <w:r w:rsidRPr="001A090E">
              <w:rPr>
                <w:rFonts w:ascii="Arial" w:eastAsia="Times New Roman" w:hAnsi="Arial" w:cs="Arial"/>
                <w:sz w:val="20"/>
                <w:szCs w:val="20"/>
                <w:lang w:eastAsia="fr-FR"/>
              </w:rPr>
              <w:lastRenderedPageBreak/>
              <w:t>WoeLab</w:t>
            </w:r>
            <w:proofErr w:type="spellEnd"/>
          </w:p>
        </w:tc>
        <w:tc>
          <w:tcPr>
            <w:tcW w:w="1730" w:type="dxa"/>
            <w:hideMark/>
          </w:tcPr>
          <w:p w14:paraId="541B9261" w14:textId="77777777" w:rsidR="00A177AA" w:rsidRPr="001A090E" w:rsidRDefault="00A177AA"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Lomé, Togo</w:t>
            </w:r>
          </w:p>
        </w:tc>
        <w:tc>
          <w:tcPr>
            <w:tcW w:w="2254" w:type="dxa"/>
            <w:hideMark/>
          </w:tcPr>
          <w:p w14:paraId="40CB8401" w14:textId="77777777" w:rsidR="00A177AA" w:rsidRPr="001A090E" w:rsidRDefault="00A177AA"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Social innovation, technology, urban planning, digital inclusion</w:t>
            </w:r>
          </w:p>
        </w:tc>
        <w:tc>
          <w:tcPr>
            <w:tcW w:w="4121" w:type="dxa"/>
            <w:hideMark/>
          </w:tcPr>
          <w:p w14:paraId="5A94025D" w14:textId="77777777" w:rsidR="00A177AA" w:rsidRPr="001A090E" w:rsidRDefault="00A177AA" w:rsidP="00C000F9">
            <w:pPr>
              <w:jc w:val="both"/>
              <w:rPr>
                <w:rFonts w:ascii="Arial" w:eastAsia="Times New Roman" w:hAnsi="Arial" w:cs="Arial"/>
                <w:sz w:val="20"/>
                <w:szCs w:val="20"/>
                <w:lang w:eastAsia="fr-FR"/>
              </w:rPr>
            </w:pPr>
            <w:proofErr w:type="spellStart"/>
            <w:proofErr w:type="gramStart"/>
            <w:r w:rsidRPr="001A090E">
              <w:rPr>
                <w:rFonts w:ascii="Arial" w:eastAsia="Times New Roman" w:hAnsi="Arial" w:cs="Arial"/>
                <w:sz w:val="20"/>
                <w:szCs w:val="20"/>
                <w:lang w:eastAsia="fr-FR"/>
              </w:rPr>
              <w:t>W.Afate</w:t>
            </w:r>
            <w:proofErr w:type="spellEnd"/>
            <w:proofErr w:type="gramEnd"/>
            <w:r w:rsidRPr="001A090E">
              <w:rPr>
                <w:rFonts w:ascii="Arial" w:eastAsia="Times New Roman" w:hAnsi="Arial" w:cs="Arial"/>
                <w:sz w:val="20"/>
                <w:szCs w:val="20"/>
                <w:lang w:eastAsia="fr-FR"/>
              </w:rPr>
              <w:t xml:space="preserve"> ( low -tech 3D printer made from electronic waste); </w:t>
            </w:r>
            <w:proofErr w:type="spellStart"/>
            <w:r w:rsidRPr="001A090E">
              <w:rPr>
                <w:rFonts w:ascii="Arial" w:eastAsia="Times New Roman" w:hAnsi="Arial" w:cs="Arial"/>
                <w:sz w:val="20"/>
                <w:szCs w:val="20"/>
                <w:lang w:eastAsia="fr-FR"/>
              </w:rPr>
              <w:t>HubCité</w:t>
            </w:r>
            <w:proofErr w:type="spellEnd"/>
            <w:r w:rsidRPr="001A090E">
              <w:rPr>
                <w:rFonts w:ascii="Arial" w:eastAsia="Times New Roman" w:hAnsi="Arial" w:cs="Arial"/>
                <w:sz w:val="20"/>
                <w:szCs w:val="20"/>
                <w:lang w:eastAsia="fr-FR"/>
              </w:rPr>
              <w:t xml:space="preserve"> participatory urban planning ; waste management, digital currency</w:t>
            </w:r>
          </w:p>
        </w:tc>
      </w:tr>
      <w:tr w:rsidR="008D4D16" w:rsidRPr="001A090E" w14:paraId="6E9E9EFE" w14:textId="77777777" w:rsidTr="00442CB8">
        <w:trPr>
          <w:trHeight w:val="981"/>
        </w:trPr>
        <w:tc>
          <w:tcPr>
            <w:tcW w:w="1676" w:type="dxa"/>
            <w:hideMark/>
          </w:tcPr>
          <w:p w14:paraId="5011DB09" w14:textId="77777777" w:rsidR="00A177AA" w:rsidRPr="001A090E" w:rsidRDefault="00A177AA"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WAKATLAB</w:t>
            </w:r>
          </w:p>
        </w:tc>
        <w:tc>
          <w:tcPr>
            <w:tcW w:w="1730" w:type="dxa"/>
            <w:hideMark/>
          </w:tcPr>
          <w:p w14:paraId="580CD716" w14:textId="77777777" w:rsidR="00A177AA" w:rsidRPr="001A090E" w:rsidRDefault="00A177AA"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Ouagadougou, Burkina Faso</w:t>
            </w:r>
          </w:p>
        </w:tc>
        <w:tc>
          <w:tcPr>
            <w:tcW w:w="2254" w:type="dxa"/>
            <w:hideMark/>
          </w:tcPr>
          <w:p w14:paraId="7FA459A1" w14:textId="77777777" w:rsidR="00A177AA" w:rsidRPr="001A090E" w:rsidRDefault="00A177AA"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Digital manufacturing, social innovation, health, entrepreneurship</w:t>
            </w:r>
          </w:p>
        </w:tc>
        <w:tc>
          <w:tcPr>
            <w:tcW w:w="4121" w:type="dxa"/>
            <w:hideMark/>
          </w:tcPr>
          <w:p w14:paraId="5F0F723E" w14:textId="77777777" w:rsidR="00A177AA" w:rsidRPr="001A090E" w:rsidRDefault="00A177AA"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DCLIC mobile application (temperature measurement via photo); local respirator; protective visors; </w:t>
            </w:r>
            <w:proofErr w:type="spellStart"/>
            <w:r w:rsidRPr="001A090E">
              <w:rPr>
                <w:rFonts w:ascii="Arial" w:eastAsia="Times New Roman" w:hAnsi="Arial" w:cs="Arial"/>
                <w:sz w:val="20"/>
                <w:szCs w:val="20"/>
                <w:lang w:eastAsia="fr-FR"/>
              </w:rPr>
              <w:t>CarrOps</w:t>
            </w:r>
            <w:proofErr w:type="spellEnd"/>
            <w:r w:rsidRPr="001A090E">
              <w:rPr>
                <w:rFonts w:ascii="Arial" w:eastAsia="Times New Roman" w:hAnsi="Arial" w:cs="Arial"/>
                <w:sz w:val="20"/>
                <w:szCs w:val="20"/>
                <w:lang w:eastAsia="fr-FR"/>
              </w:rPr>
              <w:t xml:space="preserve"> program for rural integration</w:t>
            </w:r>
          </w:p>
        </w:tc>
      </w:tr>
      <w:tr w:rsidR="008D4D16" w:rsidRPr="001A090E" w14:paraId="5F961268" w14:textId="77777777" w:rsidTr="00442CB8">
        <w:tc>
          <w:tcPr>
            <w:tcW w:w="1676" w:type="dxa"/>
            <w:hideMark/>
          </w:tcPr>
          <w:p w14:paraId="56467ABF" w14:textId="77777777" w:rsidR="00A177AA" w:rsidRPr="001A090E" w:rsidRDefault="00A177AA"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Orange Solidarity FabLabs</w:t>
            </w:r>
          </w:p>
        </w:tc>
        <w:tc>
          <w:tcPr>
            <w:tcW w:w="1730" w:type="dxa"/>
            <w:hideMark/>
          </w:tcPr>
          <w:p w14:paraId="68DFD09E" w14:textId="77777777" w:rsidR="00A177AA" w:rsidRPr="001A090E" w:rsidRDefault="00A177AA"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Madagascar (Antananarivo, Antsirabe, Ankatso)</w:t>
            </w:r>
          </w:p>
        </w:tc>
        <w:tc>
          <w:tcPr>
            <w:tcW w:w="2254" w:type="dxa"/>
            <w:hideMark/>
          </w:tcPr>
          <w:p w14:paraId="6D53386E" w14:textId="77777777" w:rsidR="00A177AA" w:rsidRPr="001A090E" w:rsidRDefault="00A177AA"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Energy, health, social innovation</w:t>
            </w:r>
          </w:p>
        </w:tc>
        <w:tc>
          <w:tcPr>
            <w:tcW w:w="4121" w:type="dxa"/>
            <w:hideMark/>
          </w:tcPr>
          <w:p w14:paraId="2CA8B78B" w14:textId="77777777" w:rsidR="00A177AA" w:rsidRPr="001A090E" w:rsidRDefault="00A177AA"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SolarFocus Project (flexible solar panels); SPARE (electricity consumption monitoring); </w:t>
            </w:r>
            <w:proofErr w:type="spellStart"/>
            <w:r w:rsidRPr="001A090E">
              <w:rPr>
                <w:rFonts w:ascii="Arial" w:eastAsia="Times New Roman" w:hAnsi="Arial" w:cs="Arial"/>
                <w:sz w:val="20"/>
                <w:szCs w:val="20"/>
                <w:lang w:eastAsia="fr-FR"/>
              </w:rPr>
              <w:t>Rano'O</w:t>
            </w:r>
            <w:proofErr w:type="spellEnd"/>
            <w:r w:rsidRPr="001A090E">
              <w:rPr>
                <w:rFonts w:ascii="Arial" w:eastAsia="Times New Roman" w:hAnsi="Arial" w:cs="Arial"/>
                <w:sz w:val="20"/>
                <w:szCs w:val="20"/>
                <w:lang w:eastAsia="fr-FR"/>
              </w:rPr>
              <w:t xml:space="preserve"> (water purification and awareness raising); </w:t>
            </w:r>
            <w:proofErr w:type="spellStart"/>
            <w:r w:rsidRPr="001A090E">
              <w:rPr>
                <w:rFonts w:ascii="Arial" w:eastAsia="Times New Roman" w:hAnsi="Arial" w:cs="Arial"/>
                <w:sz w:val="20"/>
                <w:szCs w:val="20"/>
                <w:lang w:eastAsia="fr-FR"/>
              </w:rPr>
              <w:t>Plastikôo</w:t>
            </w:r>
            <w:proofErr w:type="spellEnd"/>
            <w:r w:rsidRPr="001A090E">
              <w:rPr>
                <w:rFonts w:ascii="Arial" w:eastAsia="Times New Roman" w:hAnsi="Arial" w:cs="Arial"/>
                <w:sz w:val="20"/>
                <w:szCs w:val="20"/>
                <w:lang w:eastAsia="fr-FR"/>
              </w:rPr>
              <w:t xml:space="preserve"> (recycled plastic bricks)</w:t>
            </w:r>
          </w:p>
        </w:tc>
      </w:tr>
    </w:tbl>
    <w:p w14:paraId="45B59EC8" w14:textId="77777777" w:rsidR="00852631" w:rsidRPr="001A090E" w:rsidRDefault="00852631" w:rsidP="00C000F9">
      <w:pPr>
        <w:spacing w:after="0" w:line="240" w:lineRule="auto"/>
        <w:jc w:val="both"/>
        <w:rPr>
          <w:rFonts w:ascii="Arial" w:eastAsia="Times New Roman" w:hAnsi="Arial" w:cs="Arial"/>
          <w:sz w:val="20"/>
          <w:szCs w:val="20"/>
          <w:lang w:eastAsia="fr-FR"/>
        </w:rPr>
      </w:pPr>
    </w:p>
    <w:p w14:paraId="6A39FCE3" w14:textId="37643845" w:rsidR="003A5217" w:rsidRPr="001A090E" w:rsidRDefault="00126ADA" w:rsidP="00E649BC">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Table 1 highlights the diversity and richness of technological productions from several African </w:t>
      </w:r>
      <w:proofErr w:type="gramStart"/>
      <w:r w:rsidRPr="001A090E">
        <w:rPr>
          <w:rFonts w:ascii="Arial" w:eastAsia="Times New Roman" w:hAnsi="Arial" w:cs="Arial"/>
          <w:sz w:val="20"/>
          <w:szCs w:val="20"/>
          <w:lang w:eastAsia="fr-FR"/>
        </w:rPr>
        <w:t>FabLabs .</w:t>
      </w:r>
      <w:proofErr w:type="gramEnd"/>
      <w:r w:rsidRPr="001A090E">
        <w:rPr>
          <w:rFonts w:ascii="Arial" w:eastAsia="Times New Roman" w:hAnsi="Arial" w:cs="Arial"/>
          <w:sz w:val="20"/>
          <w:szCs w:val="20"/>
          <w:lang w:eastAsia="fr-FR"/>
        </w:rPr>
        <w:t xml:space="preserve"> These initiatives illustrate how </w:t>
      </w:r>
      <w:proofErr w:type="gramStart"/>
      <w:r w:rsidRPr="001A090E">
        <w:rPr>
          <w:rFonts w:ascii="Arial" w:eastAsia="Times New Roman" w:hAnsi="Arial" w:cs="Arial"/>
          <w:sz w:val="20"/>
          <w:szCs w:val="20"/>
          <w:lang w:eastAsia="fr-FR"/>
        </w:rPr>
        <w:t>FabLabs ,</w:t>
      </w:r>
      <w:proofErr w:type="gramEnd"/>
      <w:r w:rsidRPr="001A090E">
        <w:rPr>
          <w:rFonts w:ascii="Arial" w:eastAsia="Times New Roman" w:hAnsi="Arial" w:cs="Arial"/>
          <w:sz w:val="20"/>
          <w:szCs w:val="20"/>
          <w:lang w:eastAsia="fr-FR"/>
        </w:rPr>
        <w:t xml:space="preserve"> by relying on digital manufacturing technologies and a community approach, respond to local needs in health, environment, energy and education. Each FabLab adapts its projects to the social and economic realities of its context, proving their capacity to be catalysts for inclusive and sustainable innovation.</w:t>
      </w:r>
    </w:p>
    <w:p w14:paraId="058F8F0A" w14:textId="30CE0246" w:rsidR="00852631" w:rsidRPr="001A090E" w:rsidRDefault="0042309D" w:rsidP="00C000F9">
      <w:pPr>
        <w:pStyle w:val="Caption"/>
        <w:jc w:val="center"/>
        <w:rPr>
          <w:rFonts w:ascii="Arial" w:eastAsia="Times New Roman" w:hAnsi="Arial" w:cs="Arial"/>
          <w:b/>
          <w:bCs/>
          <w:i w:val="0"/>
          <w:iCs w:val="0"/>
          <w:color w:val="auto"/>
          <w:sz w:val="20"/>
          <w:szCs w:val="20"/>
          <w:lang w:eastAsia="fr-FR"/>
        </w:rPr>
      </w:pPr>
      <w:r w:rsidRPr="001A090E">
        <w:rPr>
          <w:rFonts w:ascii="Arial" w:hAnsi="Arial" w:cs="Arial"/>
          <w:b/>
          <w:bCs/>
          <w:i w:val="0"/>
          <w:iCs w:val="0"/>
          <w:color w:val="auto"/>
          <w:sz w:val="20"/>
          <w:szCs w:val="20"/>
        </w:rPr>
        <w:t xml:space="preserve">Table </w:t>
      </w:r>
      <w:r w:rsidRPr="001A090E">
        <w:rPr>
          <w:rFonts w:ascii="Arial" w:hAnsi="Arial" w:cs="Arial"/>
          <w:b/>
          <w:bCs/>
          <w:i w:val="0"/>
          <w:iCs w:val="0"/>
          <w:color w:val="auto"/>
          <w:sz w:val="20"/>
          <w:szCs w:val="20"/>
        </w:rPr>
        <w:fldChar w:fldCharType="begin"/>
      </w:r>
      <w:r w:rsidRPr="001A090E">
        <w:rPr>
          <w:rFonts w:ascii="Arial" w:hAnsi="Arial" w:cs="Arial"/>
          <w:b/>
          <w:bCs/>
          <w:i w:val="0"/>
          <w:iCs w:val="0"/>
          <w:color w:val="auto"/>
          <w:sz w:val="20"/>
          <w:szCs w:val="20"/>
        </w:rPr>
        <w:instrText xml:space="preserve"> SEQ Tableau \* ARABIC </w:instrText>
      </w:r>
      <w:r w:rsidRPr="001A090E">
        <w:rPr>
          <w:rFonts w:ascii="Arial" w:hAnsi="Arial" w:cs="Arial"/>
          <w:b/>
          <w:bCs/>
          <w:i w:val="0"/>
          <w:iCs w:val="0"/>
          <w:color w:val="auto"/>
          <w:sz w:val="20"/>
          <w:szCs w:val="20"/>
        </w:rPr>
        <w:fldChar w:fldCharType="separate"/>
      </w:r>
      <w:r w:rsidR="002E0263" w:rsidRPr="001A090E">
        <w:rPr>
          <w:rFonts w:ascii="Arial" w:hAnsi="Arial" w:cs="Arial"/>
          <w:b/>
          <w:bCs/>
          <w:i w:val="0"/>
          <w:iCs w:val="0"/>
          <w:noProof/>
          <w:color w:val="auto"/>
          <w:sz w:val="20"/>
          <w:szCs w:val="20"/>
        </w:rPr>
        <w:t xml:space="preserve">2 </w:t>
      </w:r>
      <w:r w:rsidRPr="001A090E">
        <w:rPr>
          <w:rFonts w:ascii="Arial" w:hAnsi="Arial" w:cs="Arial"/>
          <w:b/>
          <w:bCs/>
          <w:i w:val="0"/>
          <w:iCs w:val="0"/>
          <w:color w:val="auto"/>
          <w:sz w:val="20"/>
          <w:szCs w:val="20"/>
        </w:rPr>
        <w:fldChar w:fldCharType="end"/>
      </w:r>
      <w:r w:rsidRPr="001A090E">
        <w:rPr>
          <w:rFonts w:ascii="Arial" w:hAnsi="Arial" w:cs="Arial"/>
          <w:b/>
          <w:bCs/>
          <w:i w:val="0"/>
          <w:iCs w:val="0"/>
          <w:color w:val="auto"/>
          <w:sz w:val="20"/>
          <w:szCs w:val="20"/>
        </w:rPr>
        <w:t>: Examples of scientific productions from African FabLabs</w:t>
      </w:r>
    </w:p>
    <w:tbl>
      <w:tblPr>
        <w:tblStyle w:val="TableGrid"/>
        <w:tblW w:w="9833" w:type="dxa"/>
        <w:tblInd w:w="-147" w:type="dxa"/>
        <w:tblLook w:val="04A0" w:firstRow="1" w:lastRow="0" w:firstColumn="1" w:lastColumn="0" w:noHBand="0" w:noVBand="1"/>
      </w:tblPr>
      <w:tblGrid>
        <w:gridCol w:w="661"/>
        <w:gridCol w:w="2033"/>
        <w:gridCol w:w="1613"/>
        <w:gridCol w:w="1784"/>
        <w:gridCol w:w="1848"/>
        <w:gridCol w:w="1894"/>
      </w:tblGrid>
      <w:tr w:rsidR="008D4D16" w:rsidRPr="001A090E" w14:paraId="25ABB63B" w14:textId="77777777" w:rsidTr="00442CB8">
        <w:trPr>
          <w:trHeight w:val="891"/>
        </w:trPr>
        <w:tc>
          <w:tcPr>
            <w:tcW w:w="661" w:type="dxa"/>
            <w:shd w:val="clear" w:color="auto" w:fill="DAE9F7" w:themeFill="text2" w:themeFillTint="1A"/>
            <w:vAlign w:val="center"/>
          </w:tcPr>
          <w:p w14:paraId="14EA1B1E" w14:textId="7CC4FAAD" w:rsidR="00CE4407" w:rsidRPr="001A090E" w:rsidRDefault="00234BDC" w:rsidP="00C000F9">
            <w:pPr>
              <w:jc w:val="center"/>
              <w:rPr>
                <w:rFonts w:ascii="Arial" w:eastAsia="Times New Roman" w:hAnsi="Arial" w:cs="Arial"/>
                <w:b/>
                <w:bCs/>
                <w:sz w:val="20"/>
                <w:szCs w:val="20"/>
                <w:lang w:eastAsia="fr-FR"/>
              </w:rPr>
            </w:pPr>
            <w:r w:rsidRPr="001A090E">
              <w:rPr>
                <w:rFonts w:ascii="Arial" w:eastAsia="Times New Roman" w:hAnsi="Arial" w:cs="Arial"/>
                <w:b/>
                <w:bCs/>
                <w:sz w:val="20"/>
                <w:szCs w:val="20"/>
                <w:lang w:eastAsia="fr-FR"/>
              </w:rPr>
              <w:t>Year</w:t>
            </w:r>
          </w:p>
        </w:tc>
        <w:tc>
          <w:tcPr>
            <w:tcW w:w="2033" w:type="dxa"/>
            <w:shd w:val="clear" w:color="auto" w:fill="DAE9F7" w:themeFill="text2" w:themeFillTint="1A"/>
            <w:vAlign w:val="center"/>
            <w:hideMark/>
          </w:tcPr>
          <w:p w14:paraId="06410708" w14:textId="2D32E78F" w:rsidR="00CE4407" w:rsidRPr="001A090E" w:rsidRDefault="00CE4407" w:rsidP="00C000F9">
            <w:pPr>
              <w:jc w:val="center"/>
              <w:rPr>
                <w:rFonts w:ascii="Arial" w:eastAsia="Times New Roman" w:hAnsi="Arial" w:cs="Arial"/>
                <w:b/>
                <w:bCs/>
                <w:sz w:val="20"/>
                <w:szCs w:val="20"/>
                <w:lang w:eastAsia="fr-FR"/>
              </w:rPr>
            </w:pPr>
            <w:r w:rsidRPr="001A090E">
              <w:rPr>
                <w:rFonts w:ascii="Arial" w:eastAsia="Times New Roman" w:hAnsi="Arial" w:cs="Arial"/>
                <w:b/>
                <w:bCs/>
                <w:sz w:val="20"/>
                <w:szCs w:val="20"/>
                <w:lang w:eastAsia="fr-FR"/>
              </w:rPr>
              <w:t>Publication title</w:t>
            </w:r>
          </w:p>
        </w:tc>
        <w:tc>
          <w:tcPr>
            <w:tcW w:w="1613" w:type="dxa"/>
            <w:shd w:val="clear" w:color="auto" w:fill="DAE9F7" w:themeFill="text2" w:themeFillTint="1A"/>
            <w:vAlign w:val="center"/>
            <w:hideMark/>
          </w:tcPr>
          <w:p w14:paraId="23579058" w14:textId="77777777" w:rsidR="00CE4407" w:rsidRPr="001A090E" w:rsidRDefault="00CE4407" w:rsidP="00C000F9">
            <w:pPr>
              <w:jc w:val="center"/>
              <w:rPr>
                <w:rFonts w:ascii="Arial" w:eastAsia="Times New Roman" w:hAnsi="Arial" w:cs="Arial"/>
                <w:b/>
                <w:bCs/>
                <w:sz w:val="20"/>
                <w:szCs w:val="20"/>
                <w:lang w:eastAsia="fr-FR"/>
              </w:rPr>
            </w:pPr>
            <w:r w:rsidRPr="001A090E">
              <w:rPr>
                <w:rFonts w:ascii="Arial" w:eastAsia="Times New Roman" w:hAnsi="Arial" w:cs="Arial"/>
                <w:b/>
                <w:bCs/>
                <w:sz w:val="20"/>
                <w:szCs w:val="20"/>
                <w:lang w:eastAsia="fr-FR"/>
              </w:rPr>
              <w:t>Main objective</w:t>
            </w:r>
          </w:p>
        </w:tc>
        <w:tc>
          <w:tcPr>
            <w:tcW w:w="1784" w:type="dxa"/>
            <w:shd w:val="clear" w:color="auto" w:fill="DAE9F7" w:themeFill="text2" w:themeFillTint="1A"/>
            <w:vAlign w:val="center"/>
            <w:hideMark/>
          </w:tcPr>
          <w:p w14:paraId="71494E91" w14:textId="77777777" w:rsidR="00CE4407" w:rsidRPr="001A090E" w:rsidRDefault="00CE4407" w:rsidP="00C000F9">
            <w:pPr>
              <w:jc w:val="center"/>
              <w:rPr>
                <w:rFonts w:ascii="Arial" w:eastAsia="Times New Roman" w:hAnsi="Arial" w:cs="Arial"/>
                <w:b/>
                <w:bCs/>
                <w:sz w:val="20"/>
                <w:szCs w:val="20"/>
                <w:lang w:eastAsia="fr-FR"/>
              </w:rPr>
            </w:pPr>
            <w:r w:rsidRPr="001A090E">
              <w:rPr>
                <w:rFonts w:ascii="Arial" w:eastAsia="Times New Roman" w:hAnsi="Arial" w:cs="Arial"/>
                <w:b/>
                <w:bCs/>
                <w:sz w:val="20"/>
                <w:szCs w:val="20"/>
                <w:lang w:eastAsia="fr-FR"/>
              </w:rPr>
              <w:t>Methodology</w:t>
            </w:r>
          </w:p>
        </w:tc>
        <w:tc>
          <w:tcPr>
            <w:tcW w:w="1848" w:type="dxa"/>
            <w:shd w:val="clear" w:color="auto" w:fill="DAE9F7" w:themeFill="text2" w:themeFillTint="1A"/>
            <w:vAlign w:val="center"/>
            <w:hideMark/>
          </w:tcPr>
          <w:p w14:paraId="2457FF46" w14:textId="77777777" w:rsidR="00CE4407" w:rsidRPr="001A090E" w:rsidRDefault="00CE4407" w:rsidP="00C000F9">
            <w:pPr>
              <w:jc w:val="center"/>
              <w:rPr>
                <w:rFonts w:ascii="Arial" w:eastAsia="Times New Roman" w:hAnsi="Arial" w:cs="Arial"/>
                <w:b/>
                <w:bCs/>
                <w:sz w:val="20"/>
                <w:szCs w:val="20"/>
                <w:lang w:eastAsia="fr-FR"/>
              </w:rPr>
            </w:pPr>
            <w:r w:rsidRPr="001A090E">
              <w:rPr>
                <w:rFonts w:ascii="Arial" w:eastAsia="Times New Roman" w:hAnsi="Arial" w:cs="Arial"/>
                <w:b/>
                <w:bCs/>
                <w:sz w:val="20"/>
                <w:szCs w:val="20"/>
                <w:lang w:eastAsia="fr-FR"/>
              </w:rPr>
              <w:t>FabLabs studied</w:t>
            </w:r>
          </w:p>
        </w:tc>
        <w:tc>
          <w:tcPr>
            <w:tcW w:w="1894" w:type="dxa"/>
            <w:shd w:val="clear" w:color="auto" w:fill="DAE9F7" w:themeFill="text2" w:themeFillTint="1A"/>
            <w:vAlign w:val="center"/>
            <w:hideMark/>
          </w:tcPr>
          <w:p w14:paraId="5EE8D7CD" w14:textId="77777777" w:rsidR="00CE4407" w:rsidRPr="001A090E" w:rsidRDefault="00CE4407" w:rsidP="00C000F9">
            <w:pPr>
              <w:jc w:val="center"/>
              <w:rPr>
                <w:rFonts w:ascii="Arial" w:eastAsia="Times New Roman" w:hAnsi="Arial" w:cs="Arial"/>
                <w:b/>
                <w:bCs/>
                <w:sz w:val="20"/>
                <w:szCs w:val="20"/>
                <w:lang w:eastAsia="fr-FR"/>
              </w:rPr>
            </w:pPr>
            <w:r w:rsidRPr="001A090E">
              <w:rPr>
                <w:rFonts w:ascii="Arial" w:eastAsia="Times New Roman" w:hAnsi="Arial" w:cs="Arial"/>
                <w:b/>
                <w:bCs/>
                <w:sz w:val="20"/>
                <w:szCs w:val="20"/>
                <w:lang w:eastAsia="fr-FR"/>
              </w:rPr>
              <w:t>Scientific contribution</w:t>
            </w:r>
          </w:p>
        </w:tc>
      </w:tr>
      <w:tr w:rsidR="008D4D16" w:rsidRPr="001A090E" w14:paraId="3D3D15AE" w14:textId="77777777" w:rsidTr="00442CB8">
        <w:trPr>
          <w:trHeight w:val="1260"/>
        </w:trPr>
        <w:tc>
          <w:tcPr>
            <w:tcW w:w="661" w:type="dxa"/>
          </w:tcPr>
          <w:p w14:paraId="630C027D" w14:textId="28BBDB36" w:rsidR="00CE4407" w:rsidRPr="001A090E" w:rsidRDefault="00234BDC"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2020</w:t>
            </w:r>
          </w:p>
        </w:tc>
        <w:tc>
          <w:tcPr>
            <w:tcW w:w="2033" w:type="dxa"/>
            <w:hideMark/>
          </w:tcPr>
          <w:p w14:paraId="49FEE9AD" w14:textId="741EF78E" w:rsidR="00CE4407" w:rsidRPr="001A090E" w:rsidRDefault="00CE4407" w:rsidP="00C000F9">
            <w:pPr>
              <w:rPr>
                <w:rFonts w:ascii="Arial" w:eastAsia="Times New Roman" w:hAnsi="Arial" w:cs="Arial"/>
                <w:sz w:val="20"/>
                <w:szCs w:val="20"/>
                <w:lang w:eastAsia="fr-FR"/>
              </w:rPr>
            </w:pPr>
            <w:proofErr w:type="spellStart"/>
            <w:r w:rsidRPr="001A090E">
              <w:rPr>
                <w:rFonts w:ascii="Arial" w:eastAsia="Times New Roman" w:hAnsi="Arial" w:cs="Arial"/>
                <w:sz w:val="20"/>
                <w:szCs w:val="20"/>
                <w:lang w:eastAsia="fr-FR"/>
              </w:rPr>
              <w:t>Fablabs</w:t>
            </w:r>
            <w:proofErr w:type="spellEnd"/>
            <w:r w:rsidRPr="001A090E">
              <w:rPr>
                <w:rFonts w:ascii="Arial" w:eastAsia="Times New Roman" w:hAnsi="Arial" w:cs="Arial"/>
                <w:sz w:val="20"/>
                <w:szCs w:val="20"/>
                <w:lang w:eastAsia="fr-FR"/>
              </w:rPr>
              <w:t xml:space="preserve">, workshops in the heart of the city: the specificities of places in French-speaking Africa </w:t>
            </w:r>
            <w:r w:rsidRPr="001A090E">
              <w:rPr>
                <w:rFonts w:ascii="Arial" w:eastAsia="Times New Roman" w:hAnsi="Arial" w:cs="Arial"/>
                <w:sz w:val="20"/>
                <w:szCs w:val="20"/>
                <w:lang w:eastAsia="fr-FR"/>
              </w:rPr>
              <w:fldChar w:fldCharType="begin"/>
            </w:r>
            <w:r w:rsidRPr="001A090E">
              <w:rPr>
                <w:rFonts w:ascii="Arial" w:eastAsia="Times New Roman" w:hAnsi="Arial" w:cs="Arial"/>
                <w:sz w:val="20"/>
                <w:szCs w:val="20"/>
                <w:lang w:eastAsia="fr-FR"/>
              </w:rPr>
              <w:instrText xml:space="preserve"> ADDIN ZOTERO_ITEM CSL_CITATION {"citationID":"Yxur04dB","properties":{"formattedCitation":"[3]","plainCitation":"[3]","noteIndex":0},"citationItems":[{"id":163,"uris":["http://zotero.org/users/14018422/items/CTV9T6SI"],"itemData":{"id":163,"type":"article-journal","container-title":"Innovations","DOI":"10.3917/inno.pr2.0073","ISSN":"1267-4982","issue":"1","language":"fr","note":"publisher: De Boeck Supérieur","page":"117-139","source":"shs.cairn.info","title":"Les fablabs, ateliers au cœur de la ville : les spécificités des lieux d’Afrique francophone","title-short":"Les fablabs, ateliers au cœur de la ville","volume":"61","author":[{"family":"Liotard","given":"Isabelle"}],"issued":{"date-parts":[["2020",1,20]]}}}],"schema":"https://github.com/citation-style-language/schema/raw/master/csl-citation.json"} </w:instrText>
            </w:r>
            <w:r w:rsidRPr="001A090E">
              <w:rPr>
                <w:rFonts w:ascii="Arial" w:eastAsia="Times New Roman" w:hAnsi="Arial" w:cs="Arial"/>
                <w:sz w:val="20"/>
                <w:szCs w:val="20"/>
                <w:lang w:eastAsia="fr-FR"/>
              </w:rPr>
              <w:fldChar w:fldCharType="separate"/>
            </w:r>
            <w:r w:rsidRPr="001A090E">
              <w:rPr>
                <w:rFonts w:ascii="Arial" w:hAnsi="Arial" w:cs="Arial"/>
                <w:sz w:val="20"/>
                <w:szCs w:val="20"/>
              </w:rPr>
              <w:t>[3]</w:t>
            </w:r>
            <w:r w:rsidRPr="001A090E">
              <w:rPr>
                <w:rFonts w:ascii="Arial" w:eastAsia="Times New Roman" w:hAnsi="Arial" w:cs="Arial"/>
                <w:sz w:val="20"/>
                <w:szCs w:val="20"/>
                <w:lang w:eastAsia="fr-FR"/>
              </w:rPr>
              <w:fldChar w:fldCharType="end"/>
            </w:r>
          </w:p>
        </w:tc>
        <w:tc>
          <w:tcPr>
            <w:tcW w:w="1613" w:type="dxa"/>
            <w:hideMark/>
          </w:tcPr>
          <w:p w14:paraId="5AFC19EB" w14:textId="77777777" w:rsidR="00CE4407" w:rsidRPr="001A090E" w:rsidRDefault="00CE4407"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Identify the specificities of African FabLabs in urban environments</w:t>
            </w:r>
          </w:p>
        </w:tc>
        <w:tc>
          <w:tcPr>
            <w:tcW w:w="1784" w:type="dxa"/>
            <w:hideMark/>
          </w:tcPr>
          <w:p w14:paraId="147B41F0" w14:textId="77777777" w:rsidR="00CE4407" w:rsidRPr="001A090E" w:rsidRDefault="00CE4407"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Qualitative survey (interviews with </w:t>
            </w:r>
            <w:proofErr w:type="spellStart"/>
            <w:proofErr w:type="gramStart"/>
            <w:r w:rsidRPr="001A090E">
              <w:rPr>
                <w:rFonts w:ascii="Arial" w:eastAsia="Times New Roman" w:hAnsi="Arial" w:cs="Arial"/>
                <w:sz w:val="20"/>
                <w:szCs w:val="20"/>
                <w:lang w:eastAsia="fr-FR"/>
              </w:rPr>
              <w:t>FabManagers</w:t>
            </w:r>
            <w:proofErr w:type="spellEnd"/>
            <w:r w:rsidRPr="001A090E">
              <w:rPr>
                <w:rFonts w:ascii="Arial" w:eastAsia="Times New Roman" w:hAnsi="Arial" w:cs="Arial"/>
                <w:sz w:val="20"/>
                <w:szCs w:val="20"/>
                <w:lang w:eastAsia="fr-FR"/>
              </w:rPr>
              <w:t xml:space="preserve"> )</w:t>
            </w:r>
            <w:proofErr w:type="gramEnd"/>
          </w:p>
        </w:tc>
        <w:tc>
          <w:tcPr>
            <w:tcW w:w="1848" w:type="dxa"/>
            <w:hideMark/>
          </w:tcPr>
          <w:p w14:paraId="579D4770" w14:textId="77777777" w:rsidR="00CE4407" w:rsidRPr="001A090E" w:rsidRDefault="00CE4407" w:rsidP="00C000F9">
            <w:pPr>
              <w:rPr>
                <w:rFonts w:ascii="Arial" w:eastAsia="Times New Roman" w:hAnsi="Arial" w:cs="Arial"/>
                <w:sz w:val="20"/>
                <w:szCs w:val="20"/>
                <w:lang w:val="en-US" w:eastAsia="fr-FR"/>
              </w:rPr>
            </w:pPr>
            <w:proofErr w:type="spellStart"/>
            <w:proofErr w:type="gramStart"/>
            <w:r w:rsidRPr="001A090E">
              <w:rPr>
                <w:rFonts w:ascii="Arial" w:eastAsia="Times New Roman" w:hAnsi="Arial" w:cs="Arial"/>
                <w:sz w:val="20"/>
                <w:szCs w:val="20"/>
                <w:lang w:val="en-US" w:eastAsia="fr-FR"/>
              </w:rPr>
              <w:t>Blolab</w:t>
            </w:r>
            <w:proofErr w:type="spellEnd"/>
            <w:r w:rsidRPr="001A090E">
              <w:rPr>
                <w:rFonts w:ascii="Arial" w:eastAsia="Times New Roman" w:hAnsi="Arial" w:cs="Arial"/>
                <w:sz w:val="20"/>
                <w:szCs w:val="20"/>
                <w:lang w:val="en-US" w:eastAsia="fr-FR"/>
              </w:rPr>
              <w:t xml:space="preserve"> ,</w:t>
            </w:r>
            <w:proofErr w:type="gramEnd"/>
            <w:r w:rsidRPr="001A090E">
              <w:rPr>
                <w:rFonts w:ascii="Arial" w:eastAsia="Times New Roman" w:hAnsi="Arial" w:cs="Arial"/>
                <w:sz w:val="20"/>
                <w:szCs w:val="20"/>
                <w:lang w:val="en-US" w:eastAsia="fr-FR"/>
              </w:rPr>
              <w:t xml:space="preserve"> </w:t>
            </w:r>
            <w:proofErr w:type="spellStart"/>
            <w:r w:rsidRPr="001A090E">
              <w:rPr>
                <w:rFonts w:ascii="Arial" w:eastAsia="Times New Roman" w:hAnsi="Arial" w:cs="Arial"/>
                <w:sz w:val="20"/>
                <w:szCs w:val="20"/>
                <w:lang w:val="en-US" w:eastAsia="fr-FR"/>
              </w:rPr>
              <w:t>Woelab</w:t>
            </w:r>
            <w:proofErr w:type="spellEnd"/>
            <w:r w:rsidRPr="001A090E">
              <w:rPr>
                <w:rFonts w:ascii="Arial" w:eastAsia="Times New Roman" w:hAnsi="Arial" w:cs="Arial"/>
                <w:sz w:val="20"/>
                <w:szCs w:val="20"/>
                <w:lang w:val="en-US" w:eastAsia="fr-FR"/>
              </w:rPr>
              <w:t xml:space="preserve"> , </w:t>
            </w:r>
            <w:proofErr w:type="spellStart"/>
            <w:r w:rsidRPr="001A090E">
              <w:rPr>
                <w:rFonts w:ascii="Arial" w:eastAsia="Times New Roman" w:hAnsi="Arial" w:cs="Arial"/>
                <w:sz w:val="20"/>
                <w:szCs w:val="20"/>
                <w:lang w:val="en-US" w:eastAsia="fr-FR"/>
              </w:rPr>
              <w:t>Donilab</w:t>
            </w:r>
            <w:proofErr w:type="spellEnd"/>
            <w:r w:rsidRPr="001A090E">
              <w:rPr>
                <w:rFonts w:ascii="Arial" w:eastAsia="Times New Roman" w:hAnsi="Arial" w:cs="Arial"/>
                <w:sz w:val="20"/>
                <w:szCs w:val="20"/>
                <w:lang w:val="en-US" w:eastAsia="fr-FR"/>
              </w:rPr>
              <w:t xml:space="preserve"> , </w:t>
            </w:r>
            <w:proofErr w:type="spellStart"/>
            <w:r w:rsidRPr="001A090E">
              <w:rPr>
                <w:rFonts w:ascii="Arial" w:eastAsia="Times New Roman" w:hAnsi="Arial" w:cs="Arial"/>
                <w:sz w:val="20"/>
                <w:szCs w:val="20"/>
                <w:lang w:val="en-US" w:eastAsia="fr-FR"/>
              </w:rPr>
              <w:t>Ouagalab</w:t>
            </w:r>
            <w:proofErr w:type="spellEnd"/>
            <w:r w:rsidRPr="001A090E">
              <w:rPr>
                <w:rFonts w:ascii="Arial" w:eastAsia="Times New Roman" w:hAnsi="Arial" w:cs="Arial"/>
                <w:sz w:val="20"/>
                <w:szCs w:val="20"/>
                <w:lang w:val="en-US" w:eastAsia="fr-FR"/>
              </w:rPr>
              <w:t xml:space="preserve"> , </w:t>
            </w:r>
            <w:proofErr w:type="spellStart"/>
            <w:r w:rsidRPr="001A090E">
              <w:rPr>
                <w:rFonts w:ascii="Arial" w:eastAsia="Times New Roman" w:hAnsi="Arial" w:cs="Arial"/>
                <w:sz w:val="20"/>
                <w:szCs w:val="20"/>
                <w:lang w:val="en-US" w:eastAsia="fr-FR"/>
              </w:rPr>
              <w:t>Babylab</w:t>
            </w:r>
            <w:proofErr w:type="spellEnd"/>
            <w:r w:rsidRPr="001A090E">
              <w:rPr>
                <w:rFonts w:ascii="Arial" w:eastAsia="Times New Roman" w:hAnsi="Arial" w:cs="Arial"/>
                <w:sz w:val="20"/>
                <w:szCs w:val="20"/>
                <w:lang w:val="en-US" w:eastAsia="fr-FR"/>
              </w:rPr>
              <w:t xml:space="preserve"> , </w:t>
            </w:r>
            <w:proofErr w:type="spellStart"/>
            <w:r w:rsidRPr="001A090E">
              <w:rPr>
                <w:rFonts w:ascii="Arial" w:eastAsia="Times New Roman" w:hAnsi="Arial" w:cs="Arial"/>
                <w:sz w:val="20"/>
                <w:szCs w:val="20"/>
                <w:lang w:val="en-US" w:eastAsia="fr-FR"/>
              </w:rPr>
              <w:t>Sahelfablab</w:t>
            </w:r>
            <w:proofErr w:type="spellEnd"/>
            <w:r w:rsidRPr="001A090E">
              <w:rPr>
                <w:rFonts w:ascii="Arial" w:eastAsia="Times New Roman" w:hAnsi="Arial" w:cs="Arial"/>
                <w:sz w:val="20"/>
                <w:szCs w:val="20"/>
                <w:lang w:val="en-US" w:eastAsia="fr-FR"/>
              </w:rPr>
              <w:t xml:space="preserve"> , Ker </w:t>
            </w:r>
            <w:proofErr w:type="spellStart"/>
            <w:r w:rsidRPr="001A090E">
              <w:rPr>
                <w:rFonts w:ascii="Arial" w:eastAsia="Times New Roman" w:hAnsi="Arial" w:cs="Arial"/>
                <w:sz w:val="20"/>
                <w:szCs w:val="20"/>
                <w:lang w:val="en-US" w:eastAsia="fr-FR"/>
              </w:rPr>
              <w:t>Thiossane</w:t>
            </w:r>
            <w:proofErr w:type="spellEnd"/>
          </w:p>
        </w:tc>
        <w:tc>
          <w:tcPr>
            <w:tcW w:w="1894" w:type="dxa"/>
            <w:hideMark/>
          </w:tcPr>
          <w:p w14:paraId="47CA76D1" w14:textId="77777777" w:rsidR="00CE4407" w:rsidRPr="001A090E" w:rsidRDefault="00CE4407"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Analysis of social dynamics, digital inclusion, territorial anchoring</w:t>
            </w:r>
          </w:p>
        </w:tc>
      </w:tr>
      <w:tr w:rsidR="008D4D16" w:rsidRPr="001A090E" w14:paraId="1C974BD2" w14:textId="77777777" w:rsidTr="00442CB8">
        <w:trPr>
          <w:trHeight w:val="1264"/>
        </w:trPr>
        <w:tc>
          <w:tcPr>
            <w:tcW w:w="661" w:type="dxa"/>
          </w:tcPr>
          <w:p w14:paraId="45F117C9" w14:textId="6E1EBE3C" w:rsidR="00CE4407" w:rsidRPr="001A090E" w:rsidRDefault="00234BDC"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2020</w:t>
            </w:r>
          </w:p>
        </w:tc>
        <w:tc>
          <w:tcPr>
            <w:tcW w:w="2033" w:type="dxa"/>
            <w:hideMark/>
          </w:tcPr>
          <w:p w14:paraId="15EEB062" w14:textId="5EC851A5" w:rsidR="00CE4407" w:rsidRPr="001A090E" w:rsidRDefault="00CE4407" w:rsidP="00C000F9">
            <w:pPr>
              <w:rPr>
                <w:rFonts w:ascii="Arial" w:eastAsia="Times New Roman" w:hAnsi="Arial" w:cs="Arial"/>
                <w:sz w:val="20"/>
                <w:szCs w:val="20"/>
                <w:lang w:eastAsia="fr-FR"/>
              </w:rPr>
            </w:pPr>
            <w:proofErr w:type="spellStart"/>
            <w:r w:rsidRPr="001A090E">
              <w:rPr>
                <w:rFonts w:ascii="Arial" w:eastAsia="Times New Roman" w:hAnsi="Arial" w:cs="Arial"/>
                <w:sz w:val="20"/>
                <w:szCs w:val="20"/>
                <w:lang w:eastAsia="fr-FR"/>
              </w:rPr>
              <w:t>Fablabs</w:t>
            </w:r>
            <w:proofErr w:type="spellEnd"/>
            <w:r w:rsidRPr="001A090E">
              <w:rPr>
                <w:rFonts w:ascii="Arial" w:eastAsia="Times New Roman" w:hAnsi="Arial" w:cs="Arial"/>
                <w:sz w:val="20"/>
                <w:szCs w:val="20"/>
                <w:lang w:eastAsia="fr-FR"/>
              </w:rPr>
              <w:t xml:space="preserve"> in Africa: digital innovation at the service of a sustainable city? </w:t>
            </w:r>
            <w:r w:rsidRPr="001A090E">
              <w:rPr>
                <w:rFonts w:ascii="Arial" w:eastAsia="Times New Roman" w:hAnsi="Arial" w:cs="Arial"/>
                <w:sz w:val="20"/>
                <w:szCs w:val="20"/>
                <w:lang w:eastAsia="fr-FR"/>
              </w:rPr>
              <w:fldChar w:fldCharType="begin"/>
            </w:r>
            <w:r w:rsidRPr="001A090E">
              <w:rPr>
                <w:rFonts w:ascii="Arial" w:eastAsia="Times New Roman" w:hAnsi="Arial" w:cs="Arial"/>
                <w:sz w:val="20"/>
                <w:szCs w:val="20"/>
                <w:lang w:eastAsia="fr-FR"/>
              </w:rPr>
              <w:instrText xml:space="preserve"> ADDIN ZOTERO_ITEM CSL_CITATION {"citationID":"x8TebIR4","properties":{"formattedCitation":"[25]","plainCitation":"[25]","noteIndex":0},"citationItems":[{"id":207,"uris":["http://zotero.org/users/14018422/items/YANJFDQU"],"itemData":{"id":207,"type":"webpage","abstract":"Dans un contexte où la smart city se déploie comme projet urbain en Afrique, Armelle Choplin et Martin Lovizit s'interrogent sur le rôle des fablabs dans le devenir des villes. Ils montrent que leur émergence peut être une opportunité pour concevoir une ville africaine frugale, en mobilisant l'ingéniosité des habitants. Alors que le prochain sommet Afrique-France en juin 2020 porte sur la « ville durable » et place le digital et l'innovation au cœur des débats, on s'interroge sur le rôle que peuvent","container-title":"Métropolitiques","language":"fr","title":"Les fablabs en Afrique : l’innovation numérique au service d’une ville durable ?","title-short":"Les fablabs en Afrique","URL":"https://metropolitiques.eu/Les-fablabs-en-Afrique-l-innovation-numerique-au-service-d-une-ville-durable.html","author":[{"family":"Armelle","given":"Choplin"},{"family":"Martin","given":"Lozivit"}],"accessed":{"date-parts":[["2025",7,18]]},"issued":{"date-parts":[["2025",7,18]]}}}],"schema":"https://github.com/citation-style-language/schema/raw/master/csl-citation.json"} </w:instrText>
            </w:r>
            <w:r w:rsidRPr="001A090E">
              <w:rPr>
                <w:rFonts w:ascii="Arial" w:eastAsia="Times New Roman" w:hAnsi="Arial" w:cs="Arial"/>
                <w:sz w:val="20"/>
                <w:szCs w:val="20"/>
                <w:lang w:eastAsia="fr-FR"/>
              </w:rPr>
              <w:fldChar w:fldCharType="separate"/>
            </w:r>
            <w:r w:rsidRPr="001A090E">
              <w:rPr>
                <w:rFonts w:ascii="Arial" w:hAnsi="Arial" w:cs="Arial"/>
                <w:sz w:val="20"/>
                <w:szCs w:val="20"/>
              </w:rPr>
              <w:t>[25]</w:t>
            </w:r>
            <w:r w:rsidRPr="001A090E">
              <w:rPr>
                <w:rFonts w:ascii="Arial" w:eastAsia="Times New Roman" w:hAnsi="Arial" w:cs="Arial"/>
                <w:sz w:val="20"/>
                <w:szCs w:val="20"/>
                <w:lang w:eastAsia="fr-FR"/>
              </w:rPr>
              <w:fldChar w:fldCharType="end"/>
            </w:r>
          </w:p>
        </w:tc>
        <w:tc>
          <w:tcPr>
            <w:tcW w:w="1613" w:type="dxa"/>
            <w:hideMark/>
          </w:tcPr>
          <w:p w14:paraId="467CE762" w14:textId="77777777" w:rsidR="00CE4407" w:rsidRPr="001A090E" w:rsidRDefault="00CE4407"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Exploring the role of FabLabs in building frugal and sustainable cities</w:t>
            </w:r>
          </w:p>
        </w:tc>
        <w:tc>
          <w:tcPr>
            <w:tcW w:w="1784" w:type="dxa"/>
            <w:hideMark/>
          </w:tcPr>
          <w:p w14:paraId="40C57D95" w14:textId="77777777" w:rsidR="00CE4407" w:rsidRPr="001A090E" w:rsidRDefault="00CE4407"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Field studies, critical approach to the smart city model</w:t>
            </w:r>
          </w:p>
        </w:tc>
        <w:tc>
          <w:tcPr>
            <w:tcW w:w="1848" w:type="dxa"/>
            <w:hideMark/>
          </w:tcPr>
          <w:p w14:paraId="736FA068" w14:textId="77777777" w:rsidR="00CE4407" w:rsidRPr="001A090E" w:rsidRDefault="00CE4407" w:rsidP="00C000F9">
            <w:pPr>
              <w:rPr>
                <w:rFonts w:ascii="Arial" w:eastAsia="Times New Roman" w:hAnsi="Arial" w:cs="Arial"/>
                <w:sz w:val="20"/>
                <w:szCs w:val="20"/>
                <w:lang w:val="en-US" w:eastAsia="fr-FR"/>
              </w:rPr>
            </w:pPr>
            <w:proofErr w:type="spellStart"/>
            <w:proofErr w:type="gramStart"/>
            <w:r w:rsidRPr="001A090E">
              <w:rPr>
                <w:rFonts w:ascii="Arial" w:eastAsia="Times New Roman" w:hAnsi="Arial" w:cs="Arial"/>
                <w:sz w:val="20"/>
                <w:szCs w:val="20"/>
                <w:lang w:val="en-US" w:eastAsia="fr-FR"/>
              </w:rPr>
              <w:t>Woelab</w:t>
            </w:r>
            <w:proofErr w:type="spellEnd"/>
            <w:r w:rsidRPr="001A090E">
              <w:rPr>
                <w:rFonts w:ascii="Arial" w:eastAsia="Times New Roman" w:hAnsi="Arial" w:cs="Arial"/>
                <w:sz w:val="20"/>
                <w:szCs w:val="20"/>
                <w:lang w:val="en-US" w:eastAsia="fr-FR"/>
              </w:rPr>
              <w:t xml:space="preserve"> ,</w:t>
            </w:r>
            <w:proofErr w:type="gramEnd"/>
            <w:r w:rsidRPr="001A090E">
              <w:rPr>
                <w:rFonts w:ascii="Arial" w:eastAsia="Times New Roman" w:hAnsi="Arial" w:cs="Arial"/>
                <w:sz w:val="20"/>
                <w:szCs w:val="20"/>
                <w:lang w:val="en-US" w:eastAsia="fr-FR"/>
              </w:rPr>
              <w:t xml:space="preserve"> </w:t>
            </w:r>
            <w:proofErr w:type="spellStart"/>
            <w:r w:rsidRPr="001A090E">
              <w:rPr>
                <w:rFonts w:ascii="Arial" w:eastAsia="Times New Roman" w:hAnsi="Arial" w:cs="Arial"/>
                <w:sz w:val="20"/>
                <w:szCs w:val="20"/>
                <w:lang w:val="en-US" w:eastAsia="fr-FR"/>
              </w:rPr>
              <w:t>Ouagalab</w:t>
            </w:r>
            <w:proofErr w:type="spellEnd"/>
            <w:r w:rsidRPr="001A090E">
              <w:rPr>
                <w:rFonts w:ascii="Arial" w:eastAsia="Times New Roman" w:hAnsi="Arial" w:cs="Arial"/>
                <w:sz w:val="20"/>
                <w:szCs w:val="20"/>
                <w:lang w:val="en-US" w:eastAsia="fr-FR"/>
              </w:rPr>
              <w:t xml:space="preserve"> , </w:t>
            </w:r>
            <w:proofErr w:type="spellStart"/>
            <w:r w:rsidRPr="001A090E">
              <w:rPr>
                <w:rFonts w:ascii="Arial" w:eastAsia="Times New Roman" w:hAnsi="Arial" w:cs="Arial"/>
                <w:sz w:val="20"/>
                <w:szCs w:val="20"/>
                <w:lang w:val="en-US" w:eastAsia="fr-FR"/>
              </w:rPr>
              <w:t>Defko</w:t>
            </w:r>
            <w:proofErr w:type="spellEnd"/>
            <w:r w:rsidRPr="001A090E">
              <w:rPr>
                <w:rFonts w:ascii="Arial" w:eastAsia="Times New Roman" w:hAnsi="Arial" w:cs="Arial"/>
                <w:sz w:val="20"/>
                <w:szCs w:val="20"/>
                <w:lang w:val="en-US" w:eastAsia="fr-FR"/>
              </w:rPr>
              <w:t xml:space="preserve"> Ak </w:t>
            </w:r>
            <w:proofErr w:type="spellStart"/>
            <w:r w:rsidRPr="001A090E">
              <w:rPr>
                <w:rFonts w:ascii="Arial" w:eastAsia="Times New Roman" w:hAnsi="Arial" w:cs="Arial"/>
                <w:sz w:val="20"/>
                <w:szCs w:val="20"/>
                <w:lang w:val="en-US" w:eastAsia="fr-FR"/>
              </w:rPr>
              <w:t>Niep</w:t>
            </w:r>
            <w:proofErr w:type="spellEnd"/>
            <w:r w:rsidRPr="001A090E">
              <w:rPr>
                <w:rFonts w:ascii="Arial" w:eastAsia="Times New Roman" w:hAnsi="Arial" w:cs="Arial"/>
                <w:sz w:val="20"/>
                <w:szCs w:val="20"/>
                <w:lang w:val="en-US" w:eastAsia="fr-FR"/>
              </w:rPr>
              <w:t xml:space="preserve"> , </w:t>
            </w:r>
            <w:proofErr w:type="spellStart"/>
            <w:r w:rsidRPr="001A090E">
              <w:rPr>
                <w:rFonts w:ascii="Arial" w:eastAsia="Times New Roman" w:hAnsi="Arial" w:cs="Arial"/>
                <w:sz w:val="20"/>
                <w:szCs w:val="20"/>
                <w:lang w:val="en-US" w:eastAsia="fr-FR"/>
              </w:rPr>
              <w:t>BabyLab</w:t>
            </w:r>
            <w:proofErr w:type="spellEnd"/>
          </w:p>
        </w:tc>
        <w:tc>
          <w:tcPr>
            <w:tcW w:w="1894" w:type="dxa"/>
            <w:hideMark/>
          </w:tcPr>
          <w:p w14:paraId="1C69A979" w14:textId="77777777" w:rsidR="00CE4407" w:rsidRPr="001A090E" w:rsidRDefault="00CE4407"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Positioning FabLabs as citizen and low -tech alternatives</w:t>
            </w:r>
          </w:p>
        </w:tc>
      </w:tr>
      <w:tr w:rsidR="008D4D16" w:rsidRPr="001A090E" w14:paraId="20A1B03D" w14:textId="77777777" w:rsidTr="00442CB8">
        <w:trPr>
          <w:trHeight w:val="1268"/>
        </w:trPr>
        <w:tc>
          <w:tcPr>
            <w:tcW w:w="661" w:type="dxa"/>
          </w:tcPr>
          <w:p w14:paraId="694ACE56" w14:textId="33B90A42" w:rsidR="00CE4407" w:rsidRPr="001A090E" w:rsidRDefault="00234BDC"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2018</w:t>
            </w:r>
          </w:p>
        </w:tc>
        <w:tc>
          <w:tcPr>
            <w:tcW w:w="2033" w:type="dxa"/>
            <w:hideMark/>
          </w:tcPr>
          <w:p w14:paraId="225657AA" w14:textId="4D2A42A0" w:rsidR="00CE4407" w:rsidRPr="001A090E" w:rsidRDefault="00CE4407"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From informational commons to educational commons: </w:t>
            </w:r>
            <w:proofErr w:type="spellStart"/>
            <w:r w:rsidRPr="001A090E">
              <w:rPr>
                <w:rFonts w:ascii="Arial" w:eastAsia="Times New Roman" w:hAnsi="Arial" w:cs="Arial"/>
                <w:sz w:val="20"/>
                <w:szCs w:val="20"/>
                <w:lang w:eastAsia="fr-FR"/>
              </w:rPr>
              <w:t>fablabs</w:t>
            </w:r>
            <w:proofErr w:type="spellEnd"/>
            <w:r w:rsidRPr="001A090E">
              <w:rPr>
                <w:rFonts w:ascii="Arial" w:eastAsia="Times New Roman" w:hAnsi="Arial" w:cs="Arial"/>
                <w:sz w:val="20"/>
                <w:szCs w:val="20"/>
                <w:lang w:eastAsia="fr-FR"/>
              </w:rPr>
              <w:t xml:space="preserve"> in French-speaking Africa </w:t>
            </w:r>
            <w:r w:rsidRPr="001A090E">
              <w:rPr>
                <w:rFonts w:ascii="Arial" w:eastAsia="Times New Roman" w:hAnsi="Arial" w:cs="Arial"/>
                <w:sz w:val="20"/>
                <w:szCs w:val="20"/>
                <w:lang w:eastAsia="fr-FR"/>
              </w:rPr>
              <w:fldChar w:fldCharType="begin"/>
            </w:r>
            <w:r w:rsidRPr="001A090E">
              <w:rPr>
                <w:rFonts w:ascii="Arial" w:eastAsia="Times New Roman" w:hAnsi="Arial" w:cs="Arial"/>
                <w:sz w:val="20"/>
                <w:szCs w:val="20"/>
                <w:lang w:eastAsia="fr-FR"/>
              </w:rPr>
              <w:instrText xml:space="preserve"> ADDIN ZOTERO_ITEM CSL_CITATION {"citationID":"yWvc4OcU","properties":{"formattedCitation":"[26]","plainCitation":"[26]","noteIndex":0},"citationItems":[{"id":209,"uris":["http://zotero.org/users/14018422/items/L2LWU5GP"],"itemData":{"id":209,"type":"manuscript","source":"HAL Archives Ouvertes","title":"Des communs informationnels aux communs éducationnels : les fablabs en Afrique francophone.","title-short":"Des communs informationnels aux communs éducationnels","URL":"https://hal.science/hal-03407669","author":[{"family":"Leyronas","given":"Stéphanie"},{"family":"Liotard","given":"Isabelle"},{"family":"Prié","given":"Gwenaëlle"}],"accessed":{"date-parts":[["2025",7,18]]},"issued":{"date-parts":[["2018",5]]}}}],"schema":"https://github.com/citation-style-language/schema/raw/master/csl-citation.json"} </w:instrText>
            </w:r>
            <w:r w:rsidRPr="001A090E">
              <w:rPr>
                <w:rFonts w:ascii="Arial" w:eastAsia="Times New Roman" w:hAnsi="Arial" w:cs="Arial"/>
                <w:sz w:val="20"/>
                <w:szCs w:val="20"/>
                <w:lang w:eastAsia="fr-FR"/>
              </w:rPr>
              <w:fldChar w:fldCharType="separate"/>
            </w:r>
            <w:r w:rsidRPr="001A090E">
              <w:rPr>
                <w:rFonts w:ascii="Arial" w:hAnsi="Arial" w:cs="Arial"/>
                <w:sz w:val="20"/>
                <w:szCs w:val="20"/>
              </w:rPr>
              <w:t>[26]</w:t>
            </w:r>
            <w:r w:rsidRPr="001A090E">
              <w:rPr>
                <w:rFonts w:ascii="Arial" w:eastAsia="Times New Roman" w:hAnsi="Arial" w:cs="Arial"/>
                <w:sz w:val="20"/>
                <w:szCs w:val="20"/>
                <w:lang w:eastAsia="fr-FR"/>
              </w:rPr>
              <w:fldChar w:fldCharType="end"/>
            </w:r>
          </w:p>
        </w:tc>
        <w:tc>
          <w:tcPr>
            <w:tcW w:w="1613" w:type="dxa"/>
            <w:hideMark/>
          </w:tcPr>
          <w:p w14:paraId="3F73B9CC" w14:textId="77777777" w:rsidR="00CE4407" w:rsidRPr="001A090E" w:rsidRDefault="00CE4407"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Analyzing FabLabs as producers of educational commons</w:t>
            </w:r>
          </w:p>
        </w:tc>
        <w:tc>
          <w:tcPr>
            <w:tcW w:w="1784" w:type="dxa"/>
            <w:hideMark/>
          </w:tcPr>
          <w:p w14:paraId="55AB9DF3" w14:textId="3EE911CD" w:rsidR="00CE4407" w:rsidRPr="001A090E" w:rsidRDefault="00CE4407"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Theoretical analysis (commons theory) and case studies</w:t>
            </w:r>
          </w:p>
        </w:tc>
        <w:tc>
          <w:tcPr>
            <w:tcW w:w="1848" w:type="dxa"/>
            <w:hideMark/>
          </w:tcPr>
          <w:p w14:paraId="33D76120" w14:textId="77777777" w:rsidR="00CE4407" w:rsidRPr="001A090E" w:rsidRDefault="00CE4407" w:rsidP="00C000F9">
            <w:pPr>
              <w:rPr>
                <w:rFonts w:ascii="Arial" w:eastAsia="Times New Roman" w:hAnsi="Arial" w:cs="Arial"/>
                <w:sz w:val="20"/>
                <w:szCs w:val="20"/>
                <w:lang w:eastAsia="fr-FR"/>
              </w:rPr>
            </w:pPr>
            <w:proofErr w:type="spellStart"/>
            <w:proofErr w:type="gramStart"/>
            <w:r w:rsidRPr="001A090E">
              <w:rPr>
                <w:rFonts w:ascii="Arial" w:eastAsia="Times New Roman" w:hAnsi="Arial" w:cs="Arial"/>
                <w:sz w:val="20"/>
                <w:szCs w:val="20"/>
                <w:lang w:eastAsia="fr-FR"/>
              </w:rPr>
              <w:t>Blolab</w:t>
            </w:r>
            <w:proofErr w:type="spellEnd"/>
            <w:r w:rsidRPr="001A090E">
              <w:rPr>
                <w:rFonts w:ascii="Arial" w:eastAsia="Times New Roman" w:hAnsi="Arial" w:cs="Arial"/>
                <w:sz w:val="20"/>
                <w:szCs w:val="20"/>
                <w:lang w:eastAsia="fr-FR"/>
              </w:rPr>
              <w:t xml:space="preserve"> ,</w:t>
            </w:r>
            <w:proofErr w:type="gramEnd"/>
            <w:r w:rsidRPr="001A090E">
              <w:rPr>
                <w:rFonts w:ascii="Arial" w:eastAsia="Times New Roman" w:hAnsi="Arial" w:cs="Arial"/>
                <w:sz w:val="20"/>
                <w:szCs w:val="20"/>
                <w:lang w:eastAsia="fr-FR"/>
              </w:rPr>
              <w:t xml:space="preserve"> </w:t>
            </w:r>
            <w:proofErr w:type="spellStart"/>
            <w:r w:rsidRPr="001A090E">
              <w:rPr>
                <w:rFonts w:ascii="Arial" w:eastAsia="Times New Roman" w:hAnsi="Arial" w:cs="Arial"/>
                <w:sz w:val="20"/>
                <w:szCs w:val="20"/>
                <w:lang w:eastAsia="fr-FR"/>
              </w:rPr>
              <w:t>Donilab</w:t>
            </w:r>
            <w:proofErr w:type="spellEnd"/>
            <w:r w:rsidRPr="001A090E">
              <w:rPr>
                <w:rFonts w:ascii="Arial" w:eastAsia="Times New Roman" w:hAnsi="Arial" w:cs="Arial"/>
                <w:sz w:val="20"/>
                <w:szCs w:val="20"/>
                <w:lang w:eastAsia="fr-FR"/>
              </w:rPr>
              <w:t xml:space="preserve"> , </w:t>
            </w:r>
            <w:proofErr w:type="spellStart"/>
            <w:r w:rsidRPr="001A090E">
              <w:rPr>
                <w:rFonts w:ascii="Arial" w:eastAsia="Times New Roman" w:hAnsi="Arial" w:cs="Arial"/>
                <w:sz w:val="20"/>
                <w:szCs w:val="20"/>
                <w:lang w:eastAsia="fr-FR"/>
              </w:rPr>
              <w:t>Ouagalab</w:t>
            </w:r>
            <w:proofErr w:type="spellEnd"/>
            <w:r w:rsidRPr="001A090E">
              <w:rPr>
                <w:rFonts w:ascii="Arial" w:eastAsia="Times New Roman" w:hAnsi="Arial" w:cs="Arial"/>
                <w:sz w:val="20"/>
                <w:szCs w:val="20"/>
                <w:lang w:eastAsia="fr-FR"/>
              </w:rPr>
              <w:t xml:space="preserve"> , </w:t>
            </w:r>
            <w:proofErr w:type="spellStart"/>
            <w:r w:rsidRPr="001A090E">
              <w:rPr>
                <w:rFonts w:ascii="Arial" w:eastAsia="Times New Roman" w:hAnsi="Arial" w:cs="Arial"/>
                <w:sz w:val="20"/>
                <w:szCs w:val="20"/>
                <w:lang w:eastAsia="fr-FR"/>
              </w:rPr>
              <w:t>ReFFAO</w:t>
            </w:r>
            <w:proofErr w:type="spellEnd"/>
          </w:p>
        </w:tc>
        <w:tc>
          <w:tcPr>
            <w:tcW w:w="1894" w:type="dxa"/>
            <w:hideMark/>
          </w:tcPr>
          <w:p w14:paraId="68B5C70A" w14:textId="77777777" w:rsidR="00CE4407" w:rsidRPr="001A090E" w:rsidRDefault="00CE4407"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Conceptualization of FabLabs as spaces for shared educational innovation</w:t>
            </w:r>
          </w:p>
        </w:tc>
      </w:tr>
      <w:tr w:rsidR="008D4D16" w:rsidRPr="001A090E" w14:paraId="37631043" w14:textId="77777777" w:rsidTr="00442CB8">
        <w:trPr>
          <w:trHeight w:val="1399"/>
        </w:trPr>
        <w:tc>
          <w:tcPr>
            <w:tcW w:w="661" w:type="dxa"/>
          </w:tcPr>
          <w:p w14:paraId="6148B042" w14:textId="602D9C53" w:rsidR="00CE4407" w:rsidRPr="001A090E" w:rsidRDefault="00234BDC"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2018</w:t>
            </w:r>
          </w:p>
        </w:tc>
        <w:tc>
          <w:tcPr>
            <w:tcW w:w="2033" w:type="dxa"/>
            <w:hideMark/>
          </w:tcPr>
          <w:p w14:paraId="7FA1F5B5" w14:textId="75DAADC1" w:rsidR="00CE4407" w:rsidRPr="001A090E" w:rsidRDefault="00CE4407"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Fablabs in Africa: a utopia tested by local realities </w:t>
            </w:r>
            <w:r w:rsidRPr="001A090E">
              <w:rPr>
                <w:rFonts w:ascii="Arial" w:eastAsia="Times New Roman" w:hAnsi="Arial" w:cs="Arial"/>
                <w:sz w:val="20"/>
                <w:szCs w:val="20"/>
                <w:lang w:eastAsia="fr-FR"/>
              </w:rPr>
              <w:fldChar w:fldCharType="begin"/>
            </w:r>
            <w:r w:rsidRPr="001A090E">
              <w:rPr>
                <w:rFonts w:ascii="Arial" w:eastAsia="Times New Roman" w:hAnsi="Arial" w:cs="Arial"/>
                <w:sz w:val="20"/>
                <w:szCs w:val="20"/>
                <w:lang w:eastAsia="fr-FR"/>
              </w:rPr>
              <w:instrText xml:space="preserve"> ADDIN ZOTERO_ITEM CSL_CITATION {"citationID":"T7JiuAXI","properties":{"formattedCitation":"[27]","plainCitation":"[27]","noteIndex":0},"citationItems":[{"id":212,"uris":["http://zotero.org/users/14018422/items/YVKSUXHQ"],"itemData":{"id":212,"type":"post-weblog","language":"en-CA","title":"Les Fablabs en Afrique : une utopie à l’épreuve des réalités locales | Open AIR","title-short":"Les Fablabs en Afrique","URL":"https://openair.africa/les-fablabs-en-afrique-une-utopie-a-lepreuve-des-realites-locales/","accessed":{"date-parts":[["2025",7,18]]},"issued":{"date-parts":[["2018",5,18]]}}}],"schema":"https://github.com/citation-style-language/schema/raw/master/csl-citation.json"} </w:instrText>
            </w:r>
            <w:r w:rsidRPr="001A090E">
              <w:rPr>
                <w:rFonts w:ascii="Arial" w:eastAsia="Times New Roman" w:hAnsi="Arial" w:cs="Arial"/>
                <w:sz w:val="20"/>
                <w:szCs w:val="20"/>
                <w:lang w:eastAsia="fr-FR"/>
              </w:rPr>
              <w:fldChar w:fldCharType="separate"/>
            </w:r>
            <w:r w:rsidRPr="001A090E">
              <w:rPr>
                <w:rFonts w:ascii="Arial" w:hAnsi="Arial" w:cs="Arial"/>
                <w:sz w:val="20"/>
                <w:szCs w:val="20"/>
              </w:rPr>
              <w:t>[27]</w:t>
            </w:r>
            <w:r w:rsidRPr="001A090E">
              <w:rPr>
                <w:rFonts w:ascii="Arial" w:eastAsia="Times New Roman" w:hAnsi="Arial" w:cs="Arial"/>
                <w:sz w:val="20"/>
                <w:szCs w:val="20"/>
                <w:lang w:eastAsia="fr-FR"/>
              </w:rPr>
              <w:fldChar w:fldCharType="end"/>
            </w:r>
          </w:p>
        </w:tc>
        <w:tc>
          <w:tcPr>
            <w:tcW w:w="1613" w:type="dxa"/>
            <w:hideMark/>
          </w:tcPr>
          <w:p w14:paraId="01C2193C" w14:textId="77777777" w:rsidR="00CE4407" w:rsidRPr="001A090E" w:rsidRDefault="00CE4407"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Questioning the tensions between the ideals of the maker movement and African realities</w:t>
            </w:r>
          </w:p>
        </w:tc>
        <w:tc>
          <w:tcPr>
            <w:tcW w:w="1784" w:type="dxa"/>
            <w:hideMark/>
          </w:tcPr>
          <w:p w14:paraId="0E4ED0FE" w14:textId="77777777" w:rsidR="00CE4407" w:rsidRPr="001A090E" w:rsidRDefault="00CE4407"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Autoethnographic testimony, participant observation</w:t>
            </w:r>
          </w:p>
        </w:tc>
        <w:tc>
          <w:tcPr>
            <w:tcW w:w="1848" w:type="dxa"/>
            <w:hideMark/>
          </w:tcPr>
          <w:p w14:paraId="00B44A9D" w14:textId="77777777" w:rsidR="00CE4407" w:rsidRPr="001A090E" w:rsidRDefault="00CE4407"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Various African </w:t>
            </w:r>
            <w:proofErr w:type="spellStart"/>
            <w:r w:rsidRPr="001A090E">
              <w:rPr>
                <w:rFonts w:ascii="Arial" w:eastAsia="Times New Roman" w:hAnsi="Arial" w:cs="Arial"/>
                <w:sz w:val="20"/>
                <w:szCs w:val="20"/>
                <w:lang w:eastAsia="fr-FR"/>
              </w:rPr>
              <w:t>FabLabs</w:t>
            </w:r>
            <w:proofErr w:type="spellEnd"/>
            <w:r w:rsidRPr="001A090E">
              <w:rPr>
                <w:rFonts w:ascii="Arial" w:eastAsia="Times New Roman" w:hAnsi="Arial" w:cs="Arial"/>
                <w:sz w:val="20"/>
                <w:szCs w:val="20"/>
                <w:lang w:eastAsia="fr-FR"/>
              </w:rPr>
              <w:t xml:space="preserve"> (notably via </w:t>
            </w:r>
            <w:proofErr w:type="spellStart"/>
            <w:r w:rsidRPr="001A090E">
              <w:rPr>
                <w:rFonts w:ascii="Arial" w:eastAsia="Times New Roman" w:hAnsi="Arial" w:cs="Arial"/>
                <w:sz w:val="20"/>
                <w:szCs w:val="20"/>
                <w:lang w:eastAsia="fr-FR"/>
              </w:rPr>
              <w:t>Afropixel</w:t>
            </w:r>
            <w:proofErr w:type="spellEnd"/>
            <w:r w:rsidRPr="001A090E">
              <w:rPr>
                <w:rFonts w:ascii="Arial" w:eastAsia="Times New Roman" w:hAnsi="Arial" w:cs="Arial"/>
                <w:sz w:val="20"/>
                <w:szCs w:val="20"/>
                <w:lang w:eastAsia="fr-FR"/>
              </w:rPr>
              <w:t xml:space="preserve"> in Dakar)</w:t>
            </w:r>
          </w:p>
        </w:tc>
        <w:tc>
          <w:tcPr>
            <w:tcW w:w="1894" w:type="dxa"/>
            <w:hideMark/>
          </w:tcPr>
          <w:p w14:paraId="1F9F2534" w14:textId="77777777" w:rsidR="00CE4407" w:rsidRPr="001A090E" w:rsidRDefault="00CE4407"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Critical reflection on the adaptation of the FabLab model to African contexts</w:t>
            </w:r>
          </w:p>
        </w:tc>
      </w:tr>
    </w:tbl>
    <w:p w14:paraId="5C64D5B6" w14:textId="77777777" w:rsidR="0042309D" w:rsidRPr="001A090E" w:rsidRDefault="0042309D" w:rsidP="00C000F9">
      <w:pPr>
        <w:spacing w:after="0" w:line="240" w:lineRule="auto"/>
        <w:jc w:val="both"/>
        <w:rPr>
          <w:rFonts w:ascii="Arial" w:eastAsia="Times New Roman" w:hAnsi="Arial" w:cs="Arial"/>
          <w:sz w:val="20"/>
          <w:szCs w:val="20"/>
          <w:lang w:eastAsia="fr-FR"/>
        </w:rPr>
      </w:pPr>
    </w:p>
    <w:p w14:paraId="56D07165" w14:textId="0D50015C" w:rsidR="0042309D" w:rsidRPr="001A090E" w:rsidRDefault="00126ADA" w:rsidP="00442CB8">
      <w:pPr>
        <w:spacing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These various publications show that African FabLabs are not only places of manufacturing or technological innovation with a practical aim, but that they also generate active scientific reflection. Indeed, through the observation of their local dynamics, their collaborative practices and their anchoring in social and territorial issues, several researchers have produced scientific works that contribute to the knowledge of FabLabs in Africa. Thus, </w:t>
      </w:r>
      <w:proofErr w:type="spellStart"/>
      <w:r w:rsidRPr="001A090E">
        <w:rPr>
          <w:rFonts w:ascii="Arial" w:eastAsia="Times New Roman" w:hAnsi="Arial" w:cs="Arial"/>
          <w:sz w:val="20"/>
          <w:szCs w:val="20"/>
          <w:lang w:eastAsia="fr-FR"/>
        </w:rPr>
        <w:t>FabLabs</w:t>
      </w:r>
      <w:proofErr w:type="spellEnd"/>
      <w:r w:rsidRPr="001A090E">
        <w:rPr>
          <w:rFonts w:ascii="Arial" w:eastAsia="Times New Roman" w:hAnsi="Arial" w:cs="Arial"/>
          <w:sz w:val="20"/>
          <w:szCs w:val="20"/>
          <w:lang w:eastAsia="fr-FR"/>
        </w:rPr>
        <w:t xml:space="preserve"> such as </w:t>
      </w:r>
      <w:proofErr w:type="spellStart"/>
      <w:proofErr w:type="gramStart"/>
      <w:r w:rsidRPr="001A090E">
        <w:rPr>
          <w:rFonts w:ascii="Arial" w:eastAsia="Times New Roman" w:hAnsi="Arial" w:cs="Arial"/>
          <w:sz w:val="20"/>
          <w:szCs w:val="20"/>
          <w:lang w:eastAsia="fr-FR"/>
        </w:rPr>
        <w:t>Woelab</w:t>
      </w:r>
      <w:proofErr w:type="spellEnd"/>
      <w:r w:rsidRPr="001A090E">
        <w:rPr>
          <w:rFonts w:ascii="Arial" w:eastAsia="Times New Roman" w:hAnsi="Arial" w:cs="Arial"/>
          <w:sz w:val="20"/>
          <w:szCs w:val="20"/>
          <w:lang w:eastAsia="fr-FR"/>
        </w:rPr>
        <w:t xml:space="preserve"> ,</w:t>
      </w:r>
      <w:proofErr w:type="gramEnd"/>
      <w:r w:rsidRPr="001A090E">
        <w:rPr>
          <w:rFonts w:ascii="Arial" w:eastAsia="Times New Roman" w:hAnsi="Arial" w:cs="Arial"/>
          <w:sz w:val="20"/>
          <w:szCs w:val="20"/>
          <w:lang w:eastAsia="fr-FR"/>
        </w:rPr>
        <w:t xml:space="preserve"> </w:t>
      </w:r>
      <w:proofErr w:type="spellStart"/>
      <w:r w:rsidRPr="001A090E">
        <w:rPr>
          <w:rFonts w:ascii="Arial" w:eastAsia="Times New Roman" w:hAnsi="Arial" w:cs="Arial"/>
          <w:sz w:val="20"/>
          <w:szCs w:val="20"/>
          <w:lang w:eastAsia="fr-FR"/>
        </w:rPr>
        <w:t>Blolab</w:t>
      </w:r>
      <w:proofErr w:type="spellEnd"/>
      <w:r w:rsidRPr="001A090E">
        <w:rPr>
          <w:rFonts w:ascii="Arial" w:eastAsia="Times New Roman" w:hAnsi="Arial" w:cs="Arial"/>
          <w:sz w:val="20"/>
          <w:szCs w:val="20"/>
          <w:lang w:eastAsia="fr-FR"/>
        </w:rPr>
        <w:t xml:space="preserve"> or </w:t>
      </w:r>
      <w:proofErr w:type="spellStart"/>
      <w:r w:rsidRPr="001A090E">
        <w:rPr>
          <w:rFonts w:ascii="Arial" w:eastAsia="Times New Roman" w:hAnsi="Arial" w:cs="Arial"/>
          <w:sz w:val="20"/>
          <w:szCs w:val="20"/>
          <w:lang w:eastAsia="fr-FR"/>
        </w:rPr>
        <w:t>Ouagalab</w:t>
      </w:r>
      <w:proofErr w:type="spellEnd"/>
      <w:r w:rsidRPr="001A090E">
        <w:rPr>
          <w:rFonts w:ascii="Arial" w:eastAsia="Times New Roman" w:hAnsi="Arial" w:cs="Arial"/>
          <w:sz w:val="20"/>
          <w:szCs w:val="20"/>
          <w:lang w:eastAsia="fr-FR"/>
        </w:rPr>
        <w:t xml:space="preserve"> also become objects of study, even research partners, demonstrating their capacity to fuel academic debates on educational commons, low -tech models, digital inclusion or even urban sustainability. This confirms that African </w:t>
      </w:r>
      <w:proofErr w:type="gramStart"/>
      <w:r w:rsidRPr="001A090E">
        <w:rPr>
          <w:rFonts w:ascii="Arial" w:eastAsia="Times New Roman" w:hAnsi="Arial" w:cs="Arial"/>
          <w:sz w:val="20"/>
          <w:szCs w:val="20"/>
          <w:lang w:eastAsia="fr-FR"/>
        </w:rPr>
        <w:t>FabLabs ,</w:t>
      </w:r>
      <w:proofErr w:type="gramEnd"/>
      <w:r w:rsidRPr="001A090E">
        <w:rPr>
          <w:rFonts w:ascii="Arial" w:eastAsia="Times New Roman" w:hAnsi="Arial" w:cs="Arial"/>
          <w:sz w:val="20"/>
          <w:szCs w:val="20"/>
          <w:lang w:eastAsia="fr-FR"/>
        </w:rPr>
        <w:t xml:space="preserve"> in addition to their social and economic impact, play a growing role in the production of contextualized scientific knowledge.</w:t>
      </w:r>
    </w:p>
    <w:p w14:paraId="6CFF111B" w14:textId="11FE68F0" w:rsidR="00AE61AE" w:rsidRPr="001A090E" w:rsidRDefault="00AE61AE" w:rsidP="00C000F9">
      <w:pPr>
        <w:pStyle w:val="Style2"/>
        <w:spacing w:line="240" w:lineRule="auto"/>
        <w:rPr>
          <w:color w:val="auto"/>
        </w:rPr>
      </w:pPr>
      <w:r w:rsidRPr="001A090E">
        <w:rPr>
          <w:color w:val="auto"/>
        </w:rPr>
        <w:t>Technical challenges and solutions</w:t>
      </w:r>
    </w:p>
    <w:p w14:paraId="6647E95B" w14:textId="4D7A7EC6" w:rsidR="00E2047E" w:rsidRPr="001A090E" w:rsidRDefault="00BA2D3D"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For African </w:t>
      </w:r>
      <w:proofErr w:type="gramStart"/>
      <w:r w:rsidR="00E2047E" w:rsidRPr="001A090E">
        <w:rPr>
          <w:rFonts w:ascii="Arial" w:eastAsia="Times New Roman" w:hAnsi="Arial" w:cs="Arial"/>
          <w:sz w:val="20"/>
          <w:szCs w:val="20"/>
          <w:lang w:eastAsia="fr-FR"/>
        </w:rPr>
        <w:t>FabLabs ,</w:t>
      </w:r>
      <w:proofErr w:type="gramEnd"/>
      <w:r w:rsidR="00E2047E" w:rsidRPr="001A090E">
        <w:rPr>
          <w:rFonts w:ascii="Arial" w:eastAsia="Times New Roman" w:hAnsi="Arial" w:cs="Arial"/>
          <w:sz w:val="20"/>
          <w:szCs w:val="20"/>
          <w:lang w:eastAsia="fr-FR"/>
        </w:rPr>
        <w:t xml:space="preserve"> while key spaces for innovation and training, their responses to questionnaires and studies show that they face a series of specific technical challenges that limit their effectiveness and long-term development. These challenges vary depending on available resources, local infrastructure, and socioeconomic conditions. Nevertheless, numerous initiatives are being implemented to address them, </w:t>
      </w:r>
      <w:r w:rsidR="00E2047E" w:rsidRPr="001A090E">
        <w:rPr>
          <w:rFonts w:ascii="Arial" w:eastAsia="Times New Roman" w:hAnsi="Arial" w:cs="Arial"/>
          <w:sz w:val="20"/>
          <w:szCs w:val="20"/>
          <w:lang w:eastAsia="fr-FR"/>
        </w:rPr>
        <w:lastRenderedPageBreak/>
        <w:t>seeking to strengthen the autonomy and sustainability of these spaces. Here is an analysis of the main technical challenges faced by African FabLabs, as well as the solutions being considered.</w:t>
      </w:r>
    </w:p>
    <w:p w14:paraId="6FD0317B" w14:textId="59C4B868" w:rsidR="00E2047E" w:rsidRPr="001A090E" w:rsidRDefault="00E2047E" w:rsidP="00C000F9">
      <w:pPr>
        <w:pStyle w:val="Style3"/>
        <w:spacing w:line="240" w:lineRule="auto"/>
        <w:rPr>
          <w:color w:val="auto"/>
        </w:rPr>
      </w:pPr>
      <w:r w:rsidRPr="001A090E">
        <w:rPr>
          <w:color w:val="auto"/>
        </w:rPr>
        <w:t>Limited access to electronic components and materials</w:t>
      </w:r>
    </w:p>
    <w:p w14:paraId="21072B54" w14:textId="2E15DDE6" w:rsidR="00E2047E" w:rsidRPr="001A090E" w:rsidRDefault="00E2047E"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One of the major obstacles faced by African FabLabs is limited access to electronic components and materials needed for manufacturing. FabLabs located in remote or less developed regions, such as Fablab Orange Digital Center in Madagascar or Fablab Ecodéchets UEA in the DRC, often struggle to obtain spare parts, electronic components, or materials specific to digital manufacturing. This shortage sometimes prevents prototyping or technology development projects from running smoothly.</w:t>
      </w:r>
    </w:p>
    <w:p w14:paraId="6E4A3B33" w14:textId="143A18AE" w:rsidR="003A5217" w:rsidRPr="001A090E" w:rsidRDefault="00E2047E" w:rsidP="00E649BC">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To overcome this problem, some FabLabs are turning to local sourcing and using recycled or local materials, thereby reducing their dependence on foreign suppliers. For example, Fablab Ecodéchets UEA uses a plastic shredder and a plastic extruder to manufacture parts from plastic waste, helping to reduce procurement costs while having a positive environmental impact. This approach also supports local initiatives and encourages recycling.</w:t>
      </w:r>
    </w:p>
    <w:p w14:paraId="03F33BE2" w14:textId="05B5148E" w:rsidR="00E2047E" w:rsidRPr="001A090E" w:rsidRDefault="00E2047E" w:rsidP="00C000F9">
      <w:pPr>
        <w:pStyle w:val="Style3"/>
        <w:spacing w:line="240" w:lineRule="auto"/>
        <w:rPr>
          <w:color w:val="auto"/>
        </w:rPr>
      </w:pPr>
      <w:r w:rsidRPr="001A090E">
        <w:rPr>
          <w:color w:val="auto"/>
        </w:rPr>
        <w:t>Machine maintenance and lack of advanced training</w:t>
      </w:r>
    </w:p>
    <w:p w14:paraId="254D0693" w14:textId="77777777" w:rsidR="00E2047E" w:rsidRPr="001A090E" w:rsidRDefault="00E2047E"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Another major technical challenge is machine maintenance. FabLab equipment, such as 3D printers, CNC milling machines, and laser cutters, requires regular maintenance to function properly. However, African FabLabs, especially those without qualified maintenance personnel, often find themselves with non-functional equipment for extended periods. Furthermore, the lack of advanced training in some FabLabs limits their members' ability to fully utilize the available tools.</w:t>
      </w:r>
    </w:p>
    <w:p w14:paraId="2AF6EEB7" w14:textId="49FE75C7" w:rsidR="00E2047E" w:rsidRPr="001A090E" w:rsidRDefault="00E2047E"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To address this issue, partnerships with local universities or specialized maintenance organizations are underway to train FabLab members in equipment management and maintenance. Additionally, some FabLabs are offering continuing education sessions on advanced technical aspects, such as manufacturing software optimization or machine repair. For example, WoeLab in Togo offers basic training in programming and digital manufacturing, but could expand these courses to include more advanced skills in machine maintenance and improvement.</w:t>
      </w:r>
    </w:p>
    <w:p w14:paraId="5E30A10B" w14:textId="1E4782C3" w:rsidR="00E2047E" w:rsidRPr="001A090E" w:rsidRDefault="00E2047E" w:rsidP="00C000F9">
      <w:pPr>
        <w:pStyle w:val="Style3"/>
        <w:spacing w:line="240" w:lineRule="auto"/>
        <w:rPr>
          <w:color w:val="auto"/>
        </w:rPr>
      </w:pPr>
      <w:r w:rsidRPr="001A090E">
        <w:rPr>
          <w:color w:val="auto"/>
        </w:rPr>
        <w:t>Access to digital infrastructure and lack of knowledge sharing</w:t>
      </w:r>
    </w:p>
    <w:p w14:paraId="0A9F168A" w14:textId="77777777" w:rsidR="00E2047E" w:rsidRPr="001A090E" w:rsidRDefault="00E2047E"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Access to digital infrastructure and the lack of knowledge sharing between different African FabLabs also represent significant obstacles. Although FabLabs are spaces for collaboration, many challenges remain regarding the sharing of knowledge, skills, and resources between FabLabs on the continent. Unstable internet connectivity and the lack of collaborative platforms between FabLabs reduce their ability to exchange information or projects, thus limiting the potential for regional innovation.</w:t>
      </w:r>
    </w:p>
    <w:p w14:paraId="1870D155" w14:textId="1B72CA45" w:rsidR="00E2047E" w:rsidRPr="001A090E" w:rsidRDefault="00E2047E"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To address this, several FabLabs are considering creating stronger collaborative networks and establishing shared digital platforms that would facilitate communication between African FabLabs and with international partners. For example, </w:t>
      </w:r>
      <w:proofErr w:type="spellStart"/>
      <w:r w:rsidRPr="001A090E">
        <w:rPr>
          <w:rFonts w:ascii="Arial" w:eastAsia="Times New Roman" w:hAnsi="Arial" w:cs="Arial"/>
          <w:sz w:val="20"/>
          <w:szCs w:val="20"/>
          <w:lang w:eastAsia="fr-FR"/>
        </w:rPr>
        <w:t>Fablab</w:t>
      </w:r>
      <w:proofErr w:type="spellEnd"/>
      <w:r w:rsidRPr="001A090E">
        <w:rPr>
          <w:rFonts w:ascii="Arial" w:eastAsia="Times New Roman" w:hAnsi="Arial" w:cs="Arial"/>
          <w:sz w:val="20"/>
          <w:szCs w:val="20"/>
          <w:lang w:eastAsia="fr-FR"/>
        </w:rPr>
        <w:t xml:space="preserve"> </w:t>
      </w:r>
      <w:proofErr w:type="spellStart"/>
      <w:r w:rsidRPr="001A090E">
        <w:rPr>
          <w:rFonts w:ascii="Arial" w:eastAsia="Times New Roman" w:hAnsi="Arial" w:cs="Arial"/>
          <w:sz w:val="20"/>
          <w:szCs w:val="20"/>
          <w:lang w:eastAsia="fr-FR"/>
        </w:rPr>
        <w:t>Ecodéchets</w:t>
      </w:r>
      <w:proofErr w:type="spellEnd"/>
      <w:r w:rsidRPr="001A090E">
        <w:rPr>
          <w:rFonts w:ascii="Arial" w:eastAsia="Times New Roman" w:hAnsi="Arial" w:cs="Arial"/>
          <w:sz w:val="20"/>
          <w:szCs w:val="20"/>
          <w:lang w:eastAsia="fr-FR"/>
        </w:rPr>
        <w:t xml:space="preserve"> UEA and </w:t>
      </w:r>
      <w:proofErr w:type="spellStart"/>
      <w:r w:rsidRPr="001A090E">
        <w:rPr>
          <w:rFonts w:ascii="Arial" w:eastAsia="Times New Roman" w:hAnsi="Arial" w:cs="Arial"/>
          <w:sz w:val="20"/>
          <w:szCs w:val="20"/>
          <w:lang w:eastAsia="fr-FR"/>
        </w:rPr>
        <w:t>Fablab</w:t>
      </w:r>
      <w:proofErr w:type="spellEnd"/>
      <w:r w:rsidRPr="001A090E">
        <w:rPr>
          <w:rFonts w:ascii="Arial" w:eastAsia="Times New Roman" w:hAnsi="Arial" w:cs="Arial"/>
          <w:sz w:val="20"/>
          <w:szCs w:val="20"/>
          <w:lang w:eastAsia="fr-FR"/>
        </w:rPr>
        <w:t xml:space="preserve"> Orange Digital Center have expressed their desire to strengthen local and international partnerships to pool resources and know-how. In addition, accelerating online training and creating a shared database of tools and methods would allow for better dissemination of technical knowledge and encourage collaborations between </w:t>
      </w:r>
      <w:proofErr w:type="gramStart"/>
      <w:r w:rsidRPr="001A090E">
        <w:rPr>
          <w:rFonts w:ascii="Arial" w:eastAsia="Times New Roman" w:hAnsi="Arial" w:cs="Arial"/>
          <w:sz w:val="20"/>
          <w:szCs w:val="20"/>
          <w:lang w:eastAsia="fr-FR"/>
        </w:rPr>
        <w:t>FabLabs .</w:t>
      </w:r>
      <w:proofErr w:type="gramEnd"/>
    </w:p>
    <w:p w14:paraId="3B1B62FA" w14:textId="59A1B0EE" w:rsidR="00E2047E" w:rsidRPr="001A090E" w:rsidRDefault="00E2047E" w:rsidP="00C000F9">
      <w:pPr>
        <w:pStyle w:val="Style3"/>
        <w:spacing w:line="240" w:lineRule="auto"/>
        <w:rPr>
          <w:color w:val="auto"/>
        </w:rPr>
      </w:pPr>
      <w:r w:rsidRPr="001A090E">
        <w:rPr>
          <w:color w:val="auto"/>
        </w:rPr>
        <w:t>Access to electricity and energy management</w:t>
      </w:r>
    </w:p>
    <w:p w14:paraId="24B0D408" w14:textId="3313EFAB" w:rsidR="00E2047E" w:rsidRPr="001A090E" w:rsidRDefault="00E2047E"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Access to electricity remains one of the biggest challenges for many FabLabs, particularly in rural areas or countries with less stable energy infrastructure. FabLabs like WoeLab in Togo and Fablab Orange Digital Center in Madagascar frequently report power outages that affect production and training. These outages sometimes prevent long-term projects from being carried out and increase operational costs due to the need to rely on alternative energy sources.</w:t>
      </w:r>
    </w:p>
    <w:p w14:paraId="363A3BAB" w14:textId="1DC68353" w:rsidR="00E2047E" w:rsidRPr="001A090E" w:rsidRDefault="00E2047E"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The transition to solar energy is emerging as an increasingly popular solution. Fablab Ecodéchets UEA in the DRC and WakatLab in Burkina Faso are already installing solar systems to reduce their dependence on the electricity grid. In addition, energy management and consumption monitoring systems are beginning to be integrated to optimize the use of available resources.</w:t>
      </w:r>
    </w:p>
    <w:p w14:paraId="730FD03B" w14:textId="0F57DFCC" w:rsidR="00E2047E" w:rsidRPr="001A090E" w:rsidRDefault="00E2047E" w:rsidP="00C000F9">
      <w:pPr>
        <w:pStyle w:val="Style3"/>
        <w:spacing w:line="240" w:lineRule="auto"/>
        <w:rPr>
          <w:color w:val="auto"/>
        </w:rPr>
      </w:pPr>
      <w:r w:rsidRPr="001A090E">
        <w:rPr>
          <w:color w:val="auto"/>
        </w:rPr>
        <w:t>Financing and economic viability</w:t>
      </w:r>
    </w:p>
    <w:p w14:paraId="40B461B8" w14:textId="77777777" w:rsidR="00E2047E" w:rsidRPr="001A090E" w:rsidRDefault="00E2047E"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Funding remains a recurring challenge for many FabLabs, which often rely on external grants or one-off funding to operate. This dependency makes it difficult to implement long-term sustainable projects. FabLabs such as WakatLab in Burkina Faso and Fablab Ecodéchets UEA in the DRC struggle to ensure stable financial autonomy.</w:t>
      </w:r>
    </w:p>
    <w:p w14:paraId="1576D9C5" w14:textId="2F905DBE" w:rsidR="00E2047E" w:rsidRPr="001A090E" w:rsidRDefault="00E2047E"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To address this challenge, some FabLabs are seeking to diversify their funding sources by developing services such as on-demand manufacturing or technical training. Creating public-private partnerships and exploring collaborative business models could also provide solutions to make these spaces more financially self-sufficient.</w:t>
      </w:r>
    </w:p>
    <w:p w14:paraId="4C352D2D" w14:textId="77777777" w:rsidR="001D4D1F" w:rsidRPr="001A090E" w:rsidRDefault="001D4D1F" w:rsidP="00C000F9">
      <w:pPr>
        <w:spacing w:after="0" w:line="240" w:lineRule="auto"/>
        <w:jc w:val="both"/>
        <w:rPr>
          <w:rFonts w:ascii="Arial" w:eastAsia="Times New Roman" w:hAnsi="Arial" w:cs="Arial"/>
          <w:sz w:val="20"/>
          <w:szCs w:val="20"/>
          <w:lang w:eastAsia="fr-FR"/>
        </w:rPr>
      </w:pPr>
    </w:p>
    <w:p w14:paraId="225A93DA" w14:textId="7DE78C87" w:rsidR="00B637C1" w:rsidRPr="001A090E" w:rsidRDefault="00B637C1" w:rsidP="005D7232">
      <w:pPr>
        <w:pStyle w:val="Heading1"/>
        <w:spacing w:before="0" w:line="240" w:lineRule="auto"/>
        <w:rPr>
          <w:rFonts w:eastAsia="Times New Roman"/>
          <w:lang w:eastAsia="fr-FR"/>
        </w:rPr>
      </w:pPr>
      <w:r w:rsidRPr="001A090E">
        <w:rPr>
          <w:rFonts w:eastAsia="Times New Roman"/>
          <w:lang w:eastAsia="fr-FR"/>
        </w:rPr>
        <w:lastRenderedPageBreak/>
        <w:t xml:space="preserve">The impact of </w:t>
      </w:r>
      <w:proofErr w:type="spellStart"/>
      <w:r w:rsidRPr="001A090E">
        <w:rPr>
          <w:rFonts w:eastAsia="Times New Roman"/>
          <w:lang w:eastAsia="fr-FR"/>
        </w:rPr>
        <w:t>fablabs</w:t>
      </w:r>
      <w:proofErr w:type="spellEnd"/>
      <w:r w:rsidRPr="001A090E">
        <w:rPr>
          <w:rFonts w:eastAsia="Times New Roman"/>
          <w:lang w:eastAsia="fr-FR"/>
        </w:rPr>
        <w:t xml:space="preserve"> on professional integration and local innovation</w:t>
      </w:r>
    </w:p>
    <w:p w14:paraId="07E6D543" w14:textId="4011558B" w:rsidR="00B637C1" w:rsidRPr="001A090E" w:rsidRDefault="00B637C1" w:rsidP="00C000F9">
      <w:pPr>
        <w:pStyle w:val="Style2"/>
        <w:spacing w:line="240" w:lineRule="auto"/>
        <w:rPr>
          <w:color w:val="auto"/>
        </w:rPr>
      </w:pPr>
      <w:r w:rsidRPr="001A090E">
        <w:rPr>
          <w:color w:val="auto"/>
        </w:rPr>
        <w:t>Acquisition of technical skills</w:t>
      </w:r>
    </w:p>
    <w:p w14:paraId="3D900E42" w14:textId="77777777" w:rsidR="00B637C1" w:rsidRPr="001A090E" w:rsidRDefault="00B637C1"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The FabLabs studied offer a wide range of technical training, focusing on digital manufacturing, electronics, and programming. Tools such as 3D printers, CNC milling machines, Arduino, Raspberry Pi, and software such as Fusion 360, Python, and SolidWorks are used in all labs.</w:t>
      </w:r>
    </w:p>
    <w:p w14:paraId="1439A214" w14:textId="77777777" w:rsidR="003F05FA" w:rsidRPr="001A090E" w:rsidRDefault="00B637C1"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Pedagogy is often based on a </w:t>
      </w:r>
      <w:r w:rsidRPr="001A090E">
        <w:rPr>
          <w:rFonts w:ascii="Arial" w:eastAsia="Times New Roman" w:hAnsi="Arial" w:cs="Arial"/>
          <w:b/>
          <w:bCs/>
          <w:sz w:val="20"/>
          <w:szCs w:val="20"/>
          <w:lang w:eastAsia="fr-FR"/>
        </w:rPr>
        <w:t>practical approach (“learning by doing”</w:t>
      </w:r>
      <w:proofErr w:type="gramStart"/>
      <w:r w:rsidRPr="001A090E">
        <w:rPr>
          <w:rFonts w:ascii="Arial" w:eastAsia="Times New Roman" w:hAnsi="Arial" w:cs="Arial"/>
          <w:b/>
          <w:bCs/>
          <w:sz w:val="20"/>
          <w:szCs w:val="20"/>
          <w:lang w:eastAsia="fr-FR"/>
        </w:rPr>
        <w:t xml:space="preserve">) </w:t>
      </w:r>
      <w:r w:rsidRPr="001A090E">
        <w:rPr>
          <w:rFonts w:ascii="Arial" w:eastAsia="Times New Roman" w:hAnsi="Arial" w:cs="Arial"/>
          <w:sz w:val="20"/>
          <w:szCs w:val="20"/>
          <w:lang w:eastAsia="fr-FR"/>
        </w:rPr>
        <w:t>,</w:t>
      </w:r>
      <w:proofErr w:type="gramEnd"/>
      <w:r w:rsidRPr="001A090E">
        <w:rPr>
          <w:rFonts w:ascii="Arial" w:eastAsia="Times New Roman" w:hAnsi="Arial" w:cs="Arial"/>
          <w:sz w:val="20"/>
          <w:szCs w:val="20"/>
          <w:lang w:eastAsia="fr-FR"/>
        </w:rPr>
        <w:t xml:space="preserve"> where participants learn by designing and prototyping concrete objects or systems.</w:t>
      </w:r>
    </w:p>
    <w:p w14:paraId="432A8196" w14:textId="50BA4017" w:rsidR="003F05FA" w:rsidRPr="001A090E" w:rsidRDefault="00B637C1" w:rsidP="00C000F9">
      <w:pPr>
        <w:spacing w:after="0" w:line="240" w:lineRule="auto"/>
        <w:ind w:firstLine="360"/>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Specific modules are offered on:</w:t>
      </w:r>
    </w:p>
    <w:p w14:paraId="72E2A222" w14:textId="62326A72" w:rsidR="00B637C1" w:rsidRPr="001A090E" w:rsidRDefault="00B637C1" w:rsidP="00C000F9">
      <w:pPr>
        <w:pStyle w:val="ListParagraph"/>
        <w:numPr>
          <w:ilvl w:val="0"/>
          <w:numId w:val="17"/>
        </w:num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Digital manufacturing,</w:t>
      </w:r>
    </w:p>
    <w:p w14:paraId="7B72E0DE" w14:textId="77777777" w:rsidR="00B637C1" w:rsidRPr="001A090E" w:rsidRDefault="00B637C1" w:rsidP="00C000F9">
      <w:pPr>
        <w:pStyle w:val="ListParagraph"/>
        <w:numPr>
          <w:ilvl w:val="0"/>
          <w:numId w:val="17"/>
        </w:num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Renewable energy systems,</w:t>
      </w:r>
    </w:p>
    <w:p w14:paraId="0129A1DC" w14:textId="77777777" w:rsidR="00B637C1" w:rsidRPr="001A090E" w:rsidRDefault="00B637C1" w:rsidP="00C000F9">
      <w:pPr>
        <w:pStyle w:val="ListParagraph"/>
        <w:numPr>
          <w:ilvl w:val="0"/>
          <w:numId w:val="17"/>
        </w:num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Prototyping,</w:t>
      </w:r>
    </w:p>
    <w:p w14:paraId="3533161E" w14:textId="77777777" w:rsidR="00B637C1" w:rsidRPr="001A090E" w:rsidRDefault="00B637C1" w:rsidP="00C000F9">
      <w:pPr>
        <w:pStyle w:val="ListParagraph"/>
        <w:numPr>
          <w:ilvl w:val="0"/>
          <w:numId w:val="17"/>
        </w:num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Robotics and IoT.</w:t>
      </w:r>
    </w:p>
    <w:p w14:paraId="2302CCD4" w14:textId="71ADA065" w:rsidR="0099114C" w:rsidRPr="001A090E" w:rsidRDefault="00B637C1"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These technical skills make it possible to fill the gaps left by traditional education, by training more operational profiles, adapted to local realities.</w:t>
      </w:r>
    </w:p>
    <w:p w14:paraId="4AF897DF" w14:textId="68084627" w:rsidR="008E26C4" w:rsidRPr="001A090E" w:rsidRDefault="00B637C1" w:rsidP="0003553F">
      <w:pPr>
        <w:pStyle w:val="Style2"/>
        <w:spacing w:before="240" w:line="240" w:lineRule="auto"/>
      </w:pPr>
      <w:r w:rsidRPr="001A090E">
        <w:t>Effect on employment and entrepreneurship</w:t>
      </w:r>
    </w:p>
    <w:p w14:paraId="3FF27DFA" w14:textId="70F7C971" w:rsidR="001D4D1F" w:rsidRPr="001A090E" w:rsidRDefault="008E26C4"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African FabLabs are playing a growing role in the professional integration of young people, offering technical training geared towards market needs (digital manufacturing, prototyping, electronics, programming). However, their impact varies from one structure to another, depending on their capacity, equipment, and level of partnership with local businesses or institutions.</w:t>
      </w:r>
    </w:p>
    <w:p w14:paraId="57943921" w14:textId="77777777" w:rsidR="00DD7008" w:rsidRPr="001A090E" w:rsidRDefault="00DD7008" w:rsidP="00C000F9">
      <w:pPr>
        <w:spacing w:after="0" w:line="240" w:lineRule="auto"/>
        <w:jc w:val="both"/>
        <w:rPr>
          <w:rFonts w:ascii="Arial" w:eastAsia="Times New Roman" w:hAnsi="Arial" w:cs="Arial"/>
          <w:sz w:val="20"/>
          <w:szCs w:val="20"/>
          <w:lang w:eastAsia="fr-FR"/>
        </w:rPr>
      </w:pPr>
    </w:p>
    <w:p w14:paraId="17E7F007" w14:textId="2943CE6A" w:rsidR="00EA0098" w:rsidRPr="001A090E" w:rsidRDefault="0099114C" w:rsidP="005D7232">
      <w:pPr>
        <w:pStyle w:val="Caption"/>
        <w:jc w:val="center"/>
        <w:rPr>
          <w:rFonts w:ascii="Arial" w:hAnsi="Arial" w:cs="Arial"/>
          <w:b/>
          <w:bCs/>
          <w:i w:val="0"/>
          <w:iCs w:val="0"/>
          <w:color w:val="auto"/>
          <w:sz w:val="20"/>
          <w:szCs w:val="20"/>
          <w:lang w:eastAsia="fr-FR"/>
        </w:rPr>
      </w:pPr>
      <w:r w:rsidRPr="001A090E">
        <w:rPr>
          <w:rFonts w:ascii="Arial" w:hAnsi="Arial" w:cs="Arial"/>
          <w:b/>
          <w:bCs/>
          <w:i w:val="0"/>
          <w:iCs w:val="0"/>
          <w:color w:val="auto"/>
          <w:sz w:val="20"/>
          <w:szCs w:val="20"/>
        </w:rPr>
        <w:t xml:space="preserve">Table </w:t>
      </w:r>
      <w:r w:rsidRPr="001A090E">
        <w:rPr>
          <w:rFonts w:ascii="Arial" w:hAnsi="Arial" w:cs="Arial"/>
          <w:b/>
          <w:bCs/>
          <w:i w:val="0"/>
          <w:iCs w:val="0"/>
          <w:color w:val="auto"/>
          <w:sz w:val="20"/>
          <w:szCs w:val="20"/>
        </w:rPr>
        <w:fldChar w:fldCharType="begin"/>
      </w:r>
      <w:r w:rsidRPr="001A090E">
        <w:rPr>
          <w:rFonts w:ascii="Arial" w:hAnsi="Arial" w:cs="Arial"/>
          <w:b/>
          <w:bCs/>
          <w:i w:val="0"/>
          <w:iCs w:val="0"/>
          <w:color w:val="auto"/>
          <w:sz w:val="20"/>
          <w:szCs w:val="20"/>
        </w:rPr>
        <w:instrText xml:space="preserve"> SEQ Tableau \* ARABIC </w:instrText>
      </w:r>
      <w:r w:rsidRPr="001A090E">
        <w:rPr>
          <w:rFonts w:ascii="Arial" w:hAnsi="Arial" w:cs="Arial"/>
          <w:b/>
          <w:bCs/>
          <w:i w:val="0"/>
          <w:iCs w:val="0"/>
          <w:color w:val="auto"/>
          <w:sz w:val="20"/>
          <w:szCs w:val="20"/>
        </w:rPr>
        <w:fldChar w:fldCharType="separate"/>
      </w:r>
      <w:r w:rsidR="002E0263" w:rsidRPr="001A090E">
        <w:rPr>
          <w:rFonts w:ascii="Arial" w:hAnsi="Arial" w:cs="Arial"/>
          <w:b/>
          <w:bCs/>
          <w:i w:val="0"/>
          <w:iCs w:val="0"/>
          <w:noProof/>
          <w:color w:val="auto"/>
          <w:sz w:val="20"/>
          <w:szCs w:val="20"/>
        </w:rPr>
        <w:t xml:space="preserve">3 </w:t>
      </w:r>
      <w:r w:rsidRPr="001A090E">
        <w:rPr>
          <w:rFonts w:ascii="Arial" w:hAnsi="Arial" w:cs="Arial"/>
          <w:b/>
          <w:bCs/>
          <w:i w:val="0"/>
          <w:iCs w:val="0"/>
          <w:color w:val="auto"/>
          <w:sz w:val="20"/>
          <w:szCs w:val="20"/>
        </w:rPr>
        <w:fldChar w:fldCharType="end"/>
      </w:r>
      <w:r w:rsidRPr="001A090E">
        <w:rPr>
          <w:rFonts w:ascii="Arial" w:hAnsi="Arial" w:cs="Arial"/>
          <w:b/>
          <w:bCs/>
          <w:i w:val="0"/>
          <w:iCs w:val="0"/>
          <w:color w:val="auto"/>
          <w:sz w:val="20"/>
          <w:szCs w:val="20"/>
        </w:rPr>
        <w:t>: Impact of FabLabs on professional integration and entrepreneurship</w:t>
      </w:r>
    </w:p>
    <w:tbl>
      <w:tblPr>
        <w:tblStyle w:val="TableGrid"/>
        <w:tblW w:w="9498" w:type="dxa"/>
        <w:tblInd w:w="-5" w:type="dxa"/>
        <w:tblLook w:val="04A0" w:firstRow="1" w:lastRow="0" w:firstColumn="1" w:lastColumn="0" w:noHBand="0" w:noVBand="1"/>
      </w:tblPr>
      <w:tblGrid>
        <w:gridCol w:w="2830"/>
        <w:gridCol w:w="1560"/>
        <w:gridCol w:w="3265"/>
        <w:gridCol w:w="1843"/>
      </w:tblGrid>
      <w:tr w:rsidR="008D4D16" w:rsidRPr="001A090E" w14:paraId="3E2DC14F" w14:textId="77777777" w:rsidTr="00442CB8">
        <w:tc>
          <w:tcPr>
            <w:tcW w:w="2830" w:type="dxa"/>
            <w:hideMark/>
          </w:tcPr>
          <w:p w14:paraId="4580BFAB" w14:textId="77777777" w:rsidR="00EA0098" w:rsidRPr="001A090E" w:rsidRDefault="00EA0098" w:rsidP="00C000F9">
            <w:pPr>
              <w:jc w:val="both"/>
              <w:rPr>
                <w:rFonts w:ascii="Arial" w:eastAsia="Times New Roman" w:hAnsi="Arial" w:cs="Arial"/>
                <w:b/>
                <w:bCs/>
                <w:sz w:val="20"/>
                <w:szCs w:val="20"/>
                <w:lang w:eastAsia="fr-FR"/>
              </w:rPr>
            </w:pPr>
            <w:r w:rsidRPr="001A090E">
              <w:rPr>
                <w:rFonts w:ascii="Arial" w:eastAsia="Times New Roman" w:hAnsi="Arial" w:cs="Arial"/>
                <w:b/>
                <w:bCs/>
                <w:sz w:val="20"/>
                <w:szCs w:val="20"/>
                <w:lang w:eastAsia="fr-FR"/>
              </w:rPr>
              <w:t>FabLab</w:t>
            </w:r>
          </w:p>
        </w:tc>
        <w:tc>
          <w:tcPr>
            <w:tcW w:w="1560" w:type="dxa"/>
            <w:hideMark/>
          </w:tcPr>
          <w:p w14:paraId="7745EA98" w14:textId="77777777" w:rsidR="00EA0098" w:rsidRPr="001A090E" w:rsidRDefault="00EA0098" w:rsidP="00C000F9">
            <w:pPr>
              <w:jc w:val="both"/>
              <w:rPr>
                <w:rFonts w:ascii="Arial" w:eastAsia="Times New Roman" w:hAnsi="Arial" w:cs="Arial"/>
                <w:b/>
                <w:bCs/>
                <w:sz w:val="20"/>
                <w:szCs w:val="20"/>
                <w:lang w:eastAsia="fr-FR"/>
              </w:rPr>
            </w:pPr>
            <w:r w:rsidRPr="001A090E">
              <w:rPr>
                <w:rFonts w:ascii="Arial" w:eastAsia="Times New Roman" w:hAnsi="Arial" w:cs="Arial"/>
                <w:b/>
                <w:bCs/>
                <w:sz w:val="20"/>
                <w:szCs w:val="20"/>
                <w:lang w:eastAsia="fr-FR"/>
              </w:rPr>
              <w:t>Country</w:t>
            </w:r>
          </w:p>
        </w:tc>
        <w:tc>
          <w:tcPr>
            <w:tcW w:w="3265" w:type="dxa"/>
            <w:hideMark/>
          </w:tcPr>
          <w:p w14:paraId="5045C380" w14:textId="77777777" w:rsidR="00EA0098" w:rsidRPr="001A090E" w:rsidRDefault="00EA0098" w:rsidP="00C000F9">
            <w:pPr>
              <w:jc w:val="both"/>
              <w:rPr>
                <w:rFonts w:ascii="Arial" w:eastAsia="Times New Roman" w:hAnsi="Arial" w:cs="Arial"/>
                <w:b/>
                <w:bCs/>
                <w:sz w:val="20"/>
                <w:szCs w:val="20"/>
                <w:lang w:eastAsia="fr-FR"/>
              </w:rPr>
            </w:pPr>
            <w:r w:rsidRPr="001A090E">
              <w:rPr>
                <w:rFonts w:ascii="Arial" w:eastAsia="Times New Roman" w:hAnsi="Arial" w:cs="Arial"/>
                <w:b/>
                <w:bCs/>
                <w:sz w:val="20"/>
                <w:szCs w:val="20"/>
                <w:lang w:eastAsia="fr-FR"/>
              </w:rPr>
              <w:t>Estimated annual professional integration</w:t>
            </w:r>
          </w:p>
        </w:tc>
        <w:tc>
          <w:tcPr>
            <w:tcW w:w="1843" w:type="dxa"/>
            <w:hideMark/>
          </w:tcPr>
          <w:p w14:paraId="1F69F020" w14:textId="77777777" w:rsidR="00EA0098" w:rsidRPr="001A090E" w:rsidRDefault="00EA0098" w:rsidP="00C000F9">
            <w:pPr>
              <w:jc w:val="both"/>
              <w:rPr>
                <w:rFonts w:ascii="Arial" w:eastAsia="Times New Roman" w:hAnsi="Arial" w:cs="Arial"/>
                <w:b/>
                <w:bCs/>
                <w:sz w:val="20"/>
                <w:szCs w:val="20"/>
                <w:lang w:eastAsia="fr-FR"/>
              </w:rPr>
            </w:pPr>
            <w:r w:rsidRPr="001A090E">
              <w:rPr>
                <w:rFonts w:ascii="Arial" w:eastAsia="Times New Roman" w:hAnsi="Arial" w:cs="Arial"/>
                <w:b/>
                <w:bCs/>
                <w:sz w:val="20"/>
                <w:szCs w:val="20"/>
                <w:lang w:eastAsia="fr-FR"/>
              </w:rPr>
              <w:t>Startups created</w:t>
            </w:r>
          </w:p>
        </w:tc>
      </w:tr>
      <w:tr w:rsidR="008D4D16" w:rsidRPr="001A090E" w14:paraId="50FBAA57" w14:textId="77777777" w:rsidTr="00442CB8">
        <w:tc>
          <w:tcPr>
            <w:tcW w:w="2830" w:type="dxa"/>
            <w:hideMark/>
          </w:tcPr>
          <w:p w14:paraId="7C5DCAB0" w14:textId="4CB4DF28" w:rsidR="00EA0098" w:rsidRPr="001A090E" w:rsidRDefault="000A3081" w:rsidP="00C000F9">
            <w:pPr>
              <w:jc w:val="both"/>
              <w:rPr>
                <w:rFonts w:ascii="Arial" w:eastAsia="Times New Roman" w:hAnsi="Arial" w:cs="Arial"/>
                <w:sz w:val="20"/>
                <w:szCs w:val="20"/>
                <w:lang w:eastAsia="fr-FR"/>
              </w:rPr>
            </w:pPr>
            <w:proofErr w:type="spellStart"/>
            <w:r w:rsidRPr="001A090E">
              <w:rPr>
                <w:rFonts w:ascii="Arial" w:eastAsia="Times New Roman" w:hAnsi="Arial" w:cs="Arial"/>
                <w:sz w:val="20"/>
                <w:szCs w:val="20"/>
                <w:lang w:eastAsia="fr-FR"/>
              </w:rPr>
              <w:t>Fablab</w:t>
            </w:r>
            <w:proofErr w:type="spellEnd"/>
            <w:r w:rsidRPr="001A090E">
              <w:rPr>
                <w:rFonts w:ascii="Arial" w:eastAsia="Times New Roman" w:hAnsi="Arial" w:cs="Arial"/>
                <w:sz w:val="20"/>
                <w:szCs w:val="20"/>
                <w:lang w:eastAsia="fr-FR"/>
              </w:rPr>
              <w:t xml:space="preserve"> Orange Digital Center</w:t>
            </w:r>
          </w:p>
        </w:tc>
        <w:tc>
          <w:tcPr>
            <w:tcW w:w="1560" w:type="dxa"/>
            <w:hideMark/>
          </w:tcPr>
          <w:p w14:paraId="3535BDB8" w14:textId="77777777" w:rsidR="00EA0098" w:rsidRPr="001A090E" w:rsidRDefault="00EA0098"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Madagascar</w:t>
            </w:r>
          </w:p>
        </w:tc>
        <w:tc>
          <w:tcPr>
            <w:tcW w:w="3265" w:type="dxa"/>
            <w:hideMark/>
          </w:tcPr>
          <w:p w14:paraId="69BC1861" w14:textId="2703BCE5" w:rsidR="00EA0098" w:rsidRPr="001A090E" w:rsidRDefault="00EA0098"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Less than 10 people</w:t>
            </w:r>
          </w:p>
        </w:tc>
        <w:tc>
          <w:tcPr>
            <w:tcW w:w="1843" w:type="dxa"/>
            <w:hideMark/>
          </w:tcPr>
          <w:p w14:paraId="70002796" w14:textId="77777777" w:rsidR="00EA0098" w:rsidRPr="001A090E" w:rsidRDefault="00EA0098"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Not specified</w:t>
            </w:r>
          </w:p>
        </w:tc>
      </w:tr>
      <w:tr w:rsidR="008D4D16" w:rsidRPr="001A090E" w14:paraId="04641E5E" w14:textId="77777777" w:rsidTr="00442CB8">
        <w:tc>
          <w:tcPr>
            <w:tcW w:w="2830" w:type="dxa"/>
            <w:hideMark/>
          </w:tcPr>
          <w:p w14:paraId="61C2A764" w14:textId="77777777" w:rsidR="00EA0098" w:rsidRPr="001A090E" w:rsidRDefault="00EA0098"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UEA Eco-Waste </w:t>
            </w:r>
            <w:proofErr w:type="spellStart"/>
            <w:r w:rsidRPr="001A090E">
              <w:rPr>
                <w:rFonts w:ascii="Arial" w:eastAsia="Times New Roman" w:hAnsi="Arial" w:cs="Arial"/>
                <w:sz w:val="20"/>
                <w:szCs w:val="20"/>
                <w:lang w:eastAsia="fr-FR"/>
              </w:rPr>
              <w:t>Fablab</w:t>
            </w:r>
            <w:proofErr w:type="spellEnd"/>
          </w:p>
        </w:tc>
        <w:tc>
          <w:tcPr>
            <w:tcW w:w="1560" w:type="dxa"/>
            <w:hideMark/>
          </w:tcPr>
          <w:p w14:paraId="039C94BA" w14:textId="77777777" w:rsidR="00EA0098" w:rsidRPr="001A090E" w:rsidRDefault="00EA0098"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DRC (Bukavu)</w:t>
            </w:r>
          </w:p>
        </w:tc>
        <w:tc>
          <w:tcPr>
            <w:tcW w:w="3265" w:type="dxa"/>
            <w:hideMark/>
          </w:tcPr>
          <w:p w14:paraId="29025E8A" w14:textId="3CA9EBC7" w:rsidR="00EA0098" w:rsidRPr="001A090E" w:rsidRDefault="00EA0098"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Between 10 and 30 people</w:t>
            </w:r>
          </w:p>
        </w:tc>
        <w:tc>
          <w:tcPr>
            <w:tcW w:w="1843" w:type="dxa"/>
            <w:hideMark/>
          </w:tcPr>
          <w:p w14:paraId="5AF1AC19" w14:textId="77777777" w:rsidR="00EA0098" w:rsidRPr="001A090E" w:rsidRDefault="00EA0098"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3</w:t>
            </w:r>
          </w:p>
        </w:tc>
      </w:tr>
      <w:tr w:rsidR="008D4D16" w:rsidRPr="001A090E" w14:paraId="341D91B4" w14:textId="77777777" w:rsidTr="00442CB8">
        <w:tc>
          <w:tcPr>
            <w:tcW w:w="2830" w:type="dxa"/>
            <w:hideMark/>
          </w:tcPr>
          <w:p w14:paraId="0FEDA31D" w14:textId="77777777" w:rsidR="00EA0098" w:rsidRPr="001A090E" w:rsidRDefault="00EA0098" w:rsidP="00C000F9">
            <w:pPr>
              <w:jc w:val="both"/>
              <w:rPr>
                <w:rFonts w:ascii="Arial" w:eastAsia="Times New Roman" w:hAnsi="Arial" w:cs="Arial"/>
                <w:sz w:val="20"/>
                <w:szCs w:val="20"/>
                <w:lang w:eastAsia="fr-FR"/>
              </w:rPr>
            </w:pPr>
            <w:proofErr w:type="spellStart"/>
            <w:r w:rsidRPr="001A090E">
              <w:rPr>
                <w:rFonts w:ascii="Arial" w:eastAsia="Times New Roman" w:hAnsi="Arial" w:cs="Arial"/>
                <w:sz w:val="20"/>
                <w:szCs w:val="20"/>
                <w:lang w:eastAsia="fr-FR"/>
              </w:rPr>
              <w:t>WoeLab</w:t>
            </w:r>
            <w:proofErr w:type="spellEnd"/>
          </w:p>
        </w:tc>
        <w:tc>
          <w:tcPr>
            <w:tcW w:w="1560" w:type="dxa"/>
            <w:hideMark/>
          </w:tcPr>
          <w:p w14:paraId="2A975465" w14:textId="77777777" w:rsidR="00EA0098" w:rsidRPr="001A090E" w:rsidRDefault="00EA0098"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Togo (Lomé)</w:t>
            </w:r>
          </w:p>
        </w:tc>
        <w:tc>
          <w:tcPr>
            <w:tcW w:w="3265" w:type="dxa"/>
            <w:hideMark/>
          </w:tcPr>
          <w:p w14:paraId="0A8D7DC3" w14:textId="4F8F725D" w:rsidR="00EA0098" w:rsidRPr="001A090E" w:rsidRDefault="00EA0098"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About 10 to 30 people</w:t>
            </w:r>
          </w:p>
        </w:tc>
        <w:tc>
          <w:tcPr>
            <w:tcW w:w="1843" w:type="dxa"/>
            <w:hideMark/>
          </w:tcPr>
          <w:p w14:paraId="711E57DC" w14:textId="77777777" w:rsidR="00EA0098" w:rsidRPr="001A090E" w:rsidRDefault="00EA0098"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6</w:t>
            </w:r>
          </w:p>
        </w:tc>
      </w:tr>
      <w:tr w:rsidR="008D4D16" w:rsidRPr="001A090E" w14:paraId="717E8656" w14:textId="77777777" w:rsidTr="00442CB8">
        <w:tc>
          <w:tcPr>
            <w:tcW w:w="2830" w:type="dxa"/>
            <w:hideMark/>
          </w:tcPr>
          <w:p w14:paraId="6D6B66C0" w14:textId="77777777" w:rsidR="00EA0098" w:rsidRPr="001A090E" w:rsidRDefault="00EA0098" w:rsidP="00C000F9">
            <w:pPr>
              <w:jc w:val="both"/>
              <w:rPr>
                <w:rFonts w:ascii="Arial" w:eastAsia="Times New Roman" w:hAnsi="Arial" w:cs="Arial"/>
                <w:sz w:val="20"/>
                <w:szCs w:val="20"/>
                <w:lang w:eastAsia="fr-FR"/>
              </w:rPr>
            </w:pPr>
            <w:proofErr w:type="spellStart"/>
            <w:r w:rsidRPr="001A090E">
              <w:rPr>
                <w:rFonts w:ascii="Arial" w:eastAsia="Times New Roman" w:hAnsi="Arial" w:cs="Arial"/>
                <w:sz w:val="20"/>
                <w:szCs w:val="20"/>
                <w:lang w:eastAsia="fr-FR"/>
              </w:rPr>
              <w:t>WakatLab</w:t>
            </w:r>
            <w:proofErr w:type="spellEnd"/>
          </w:p>
        </w:tc>
        <w:tc>
          <w:tcPr>
            <w:tcW w:w="1560" w:type="dxa"/>
            <w:hideMark/>
          </w:tcPr>
          <w:p w14:paraId="4C51D513" w14:textId="77777777" w:rsidR="00EA0098" w:rsidRPr="001A090E" w:rsidRDefault="00EA0098"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Burkina Faso</w:t>
            </w:r>
          </w:p>
        </w:tc>
        <w:tc>
          <w:tcPr>
            <w:tcW w:w="3265" w:type="dxa"/>
            <w:hideMark/>
          </w:tcPr>
          <w:p w14:paraId="7A682785" w14:textId="6BCDAB23" w:rsidR="00EA0098" w:rsidRPr="001A090E" w:rsidRDefault="00EA0098"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More than 50 people</w:t>
            </w:r>
          </w:p>
        </w:tc>
        <w:tc>
          <w:tcPr>
            <w:tcW w:w="1843" w:type="dxa"/>
            <w:hideMark/>
          </w:tcPr>
          <w:p w14:paraId="08C10F8F" w14:textId="77777777" w:rsidR="00EA0098" w:rsidRPr="001A090E" w:rsidRDefault="00EA0098"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About 10</w:t>
            </w:r>
          </w:p>
        </w:tc>
      </w:tr>
    </w:tbl>
    <w:p w14:paraId="30F78390" w14:textId="77777777" w:rsidR="00EA0098" w:rsidRPr="001A090E" w:rsidRDefault="00EA0098" w:rsidP="00C000F9">
      <w:pPr>
        <w:spacing w:after="0" w:line="240" w:lineRule="auto"/>
        <w:jc w:val="both"/>
        <w:rPr>
          <w:rFonts w:ascii="Arial" w:eastAsia="Times New Roman" w:hAnsi="Arial" w:cs="Arial"/>
          <w:sz w:val="20"/>
          <w:szCs w:val="20"/>
          <w:lang w:eastAsia="fr-FR"/>
        </w:rPr>
      </w:pPr>
    </w:p>
    <w:p w14:paraId="777DF2C2" w14:textId="77777777" w:rsidR="008E26C4" w:rsidRPr="001A090E" w:rsidRDefault="008E26C4" w:rsidP="00C000F9">
      <w:pPr>
        <w:pStyle w:val="ListParagraph"/>
        <w:numPr>
          <w:ilvl w:val="0"/>
          <w:numId w:val="19"/>
        </w:numPr>
        <w:spacing w:after="0" w:line="240" w:lineRule="auto"/>
        <w:jc w:val="both"/>
        <w:rPr>
          <w:rFonts w:ascii="Arial" w:eastAsia="Times New Roman" w:hAnsi="Arial" w:cs="Arial"/>
          <w:sz w:val="20"/>
          <w:szCs w:val="20"/>
          <w:lang w:eastAsia="fr-FR"/>
        </w:rPr>
      </w:pPr>
      <w:r w:rsidRPr="001A090E">
        <w:rPr>
          <w:rFonts w:ascii="Arial" w:eastAsia="Times New Roman" w:hAnsi="Arial" w:cs="Arial"/>
          <w:b/>
          <w:bCs/>
          <w:sz w:val="20"/>
          <w:szCs w:val="20"/>
          <w:lang w:eastAsia="fr-FR"/>
        </w:rPr>
        <w:t xml:space="preserve">WakatLab (Burkina Faso) </w:t>
      </w:r>
      <w:r w:rsidRPr="001A090E">
        <w:rPr>
          <w:rFonts w:ascii="Arial" w:eastAsia="Times New Roman" w:hAnsi="Arial" w:cs="Arial"/>
          <w:sz w:val="20"/>
          <w:szCs w:val="20"/>
          <w:lang w:eastAsia="fr-FR"/>
        </w:rPr>
        <w:t>stands out for its high employment rate, with more than 50 young people trained each year finding employment or starting their own businesses. It is also the most active FabLab in terms of startup creation, with around ten entrepreneurial projects incubated.</w:t>
      </w:r>
    </w:p>
    <w:p w14:paraId="35D6FD47" w14:textId="77777777" w:rsidR="008E26C4" w:rsidRPr="001A090E" w:rsidRDefault="008E26C4" w:rsidP="00C000F9">
      <w:pPr>
        <w:pStyle w:val="ListParagraph"/>
        <w:numPr>
          <w:ilvl w:val="0"/>
          <w:numId w:val="19"/>
        </w:numPr>
        <w:spacing w:after="0" w:line="240" w:lineRule="auto"/>
        <w:jc w:val="both"/>
        <w:rPr>
          <w:rFonts w:ascii="Arial" w:eastAsia="Times New Roman" w:hAnsi="Arial" w:cs="Arial"/>
          <w:sz w:val="20"/>
          <w:szCs w:val="20"/>
          <w:lang w:eastAsia="fr-FR"/>
        </w:rPr>
      </w:pPr>
      <w:r w:rsidRPr="001A090E">
        <w:rPr>
          <w:rFonts w:ascii="Arial" w:eastAsia="Times New Roman" w:hAnsi="Arial" w:cs="Arial"/>
          <w:b/>
          <w:bCs/>
          <w:sz w:val="20"/>
          <w:szCs w:val="20"/>
          <w:lang w:eastAsia="fr-FR"/>
        </w:rPr>
        <w:t xml:space="preserve">WoeLab (Togo) </w:t>
      </w:r>
      <w:r w:rsidRPr="001A090E">
        <w:rPr>
          <w:rFonts w:ascii="Arial" w:eastAsia="Times New Roman" w:hAnsi="Arial" w:cs="Arial"/>
          <w:sz w:val="20"/>
          <w:szCs w:val="20"/>
          <w:lang w:eastAsia="fr-FR"/>
        </w:rPr>
        <w:t xml:space="preserve">and </w:t>
      </w:r>
      <w:r w:rsidRPr="001A090E">
        <w:rPr>
          <w:rFonts w:ascii="Arial" w:eastAsia="Times New Roman" w:hAnsi="Arial" w:cs="Arial"/>
          <w:b/>
          <w:bCs/>
          <w:sz w:val="20"/>
          <w:szCs w:val="20"/>
          <w:lang w:eastAsia="fr-FR"/>
        </w:rPr>
        <w:t xml:space="preserve">Fablab Ecodéchets (DRC) </w:t>
      </w:r>
      <w:r w:rsidRPr="001A090E">
        <w:rPr>
          <w:rFonts w:ascii="Arial" w:eastAsia="Times New Roman" w:hAnsi="Arial" w:cs="Arial"/>
          <w:sz w:val="20"/>
          <w:szCs w:val="20"/>
          <w:lang w:eastAsia="fr-FR"/>
        </w:rPr>
        <w:t>also show solid results, with between 10 and 30 beneficiaries professionally integrated per year, and several startups launched (6 for WoeLab, 3 for the Fablab of Bukavu).</w:t>
      </w:r>
    </w:p>
    <w:p w14:paraId="13BF6FED" w14:textId="6244AAB0" w:rsidR="008E26C4" w:rsidRPr="001A090E" w:rsidRDefault="000A3081" w:rsidP="00442CB8">
      <w:pPr>
        <w:pStyle w:val="ListParagraph"/>
        <w:numPr>
          <w:ilvl w:val="0"/>
          <w:numId w:val="19"/>
        </w:numPr>
        <w:spacing w:line="240" w:lineRule="auto"/>
        <w:jc w:val="both"/>
        <w:rPr>
          <w:rFonts w:ascii="Arial" w:eastAsia="Times New Roman" w:hAnsi="Arial" w:cs="Arial"/>
          <w:sz w:val="20"/>
          <w:szCs w:val="20"/>
          <w:lang w:eastAsia="fr-FR"/>
        </w:rPr>
      </w:pPr>
      <w:r w:rsidRPr="001A090E">
        <w:rPr>
          <w:rFonts w:ascii="Arial" w:eastAsia="Times New Roman" w:hAnsi="Arial" w:cs="Arial"/>
          <w:b/>
          <w:bCs/>
          <w:sz w:val="20"/>
          <w:szCs w:val="20"/>
          <w:lang w:eastAsia="fr-FR"/>
        </w:rPr>
        <w:t>Fablab Orange Digital Center (Madagascar</w:t>
      </w:r>
      <w:proofErr w:type="gramStart"/>
      <w:r w:rsidRPr="001A090E">
        <w:rPr>
          <w:rFonts w:ascii="Arial" w:eastAsia="Times New Roman" w:hAnsi="Arial" w:cs="Arial"/>
          <w:b/>
          <w:bCs/>
          <w:sz w:val="20"/>
          <w:szCs w:val="20"/>
          <w:lang w:eastAsia="fr-FR"/>
        </w:rPr>
        <w:t xml:space="preserve">) </w:t>
      </w:r>
      <w:r w:rsidR="008E26C4" w:rsidRPr="001A090E">
        <w:rPr>
          <w:rFonts w:ascii="Arial" w:eastAsia="Times New Roman" w:hAnsi="Arial" w:cs="Arial"/>
          <w:sz w:val="20"/>
          <w:szCs w:val="20"/>
          <w:lang w:eastAsia="fr-FR"/>
        </w:rPr>
        <w:t>,</w:t>
      </w:r>
      <w:proofErr w:type="gramEnd"/>
      <w:r w:rsidR="008E26C4" w:rsidRPr="001A090E">
        <w:rPr>
          <w:rFonts w:ascii="Arial" w:eastAsia="Times New Roman" w:hAnsi="Arial" w:cs="Arial"/>
          <w:sz w:val="20"/>
          <w:szCs w:val="20"/>
          <w:lang w:eastAsia="fr-FR"/>
        </w:rPr>
        <w:t xml:space="preserve"> more recent and smaller, still has a limited impact, with fewer than 10 young people integrated each year and no start-up creations recorded yet.</w:t>
      </w:r>
    </w:p>
    <w:p w14:paraId="16C05BFB" w14:textId="4EC5B3BD" w:rsidR="00B637C1" w:rsidRPr="001A090E" w:rsidRDefault="008E26C4" w:rsidP="00442CB8">
      <w:pPr>
        <w:spacing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In summary, professional integration and entrepreneurship are two major contributions of African FabLabs, although their performance depends on structural factors such as access to financing, the quality of training offered, and the level of collaboration with local partners.</w:t>
      </w:r>
    </w:p>
    <w:p w14:paraId="6C95661A" w14:textId="43DC7AAD" w:rsidR="00B637C1" w:rsidRPr="001A090E" w:rsidRDefault="00B637C1" w:rsidP="00442CB8">
      <w:pPr>
        <w:pStyle w:val="Style2"/>
      </w:pPr>
      <w:r w:rsidRPr="001A090E">
        <w:t>Comparison with other educational models</w:t>
      </w:r>
    </w:p>
    <w:p w14:paraId="3B6CC068" w14:textId="3ADC672C" w:rsidR="00B637C1" w:rsidRPr="001A090E" w:rsidRDefault="00B637C1"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African FabLabs offer an alternative to traditional schools by focusing on practicality, interdisciplinarity, and frugal innovation. Unlike traditional technical education, which is often theoretical and disconnected from local needs, FabLabs enable rapid and targeted training, access to modern technological tools, and the creation of local solutions that address real-world challenges.</w:t>
      </w:r>
    </w:p>
    <w:p w14:paraId="50EAD077" w14:textId="65B6F8B6" w:rsidR="001D4D1F" w:rsidRPr="001A090E" w:rsidRDefault="00B637C1"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Synergies are possible with universities, as is already the case at Fablab Écodéchets (linked to the University of Bukavu), which would benefit from being systematized to pool educational resources.</w:t>
      </w:r>
    </w:p>
    <w:p w14:paraId="777A44A7" w14:textId="1A3A5067" w:rsidR="00B637C1" w:rsidRPr="001A090E" w:rsidRDefault="00B637C1" w:rsidP="00C000F9">
      <w:pPr>
        <w:pStyle w:val="Heading1"/>
        <w:spacing w:line="240" w:lineRule="auto"/>
        <w:rPr>
          <w:rFonts w:eastAsia="Times New Roman"/>
          <w:lang w:eastAsia="fr-FR"/>
        </w:rPr>
      </w:pPr>
      <w:r w:rsidRPr="001A090E">
        <w:rPr>
          <w:rFonts w:eastAsia="Times New Roman"/>
          <w:lang w:eastAsia="fr-FR"/>
        </w:rPr>
        <w:t xml:space="preserve">Sustainability and viability of African </w:t>
      </w:r>
      <w:proofErr w:type="spellStart"/>
      <w:r w:rsidRPr="001A090E">
        <w:rPr>
          <w:rFonts w:eastAsia="Times New Roman"/>
          <w:lang w:eastAsia="fr-FR"/>
        </w:rPr>
        <w:t>fablabs</w:t>
      </w:r>
      <w:proofErr w:type="spellEnd"/>
    </w:p>
    <w:p w14:paraId="3A4F20AD" w14:textId="7F952D75" w:rsidR="0043676D" w:rsidRPr="001A090E" w:rsidRDefault="00B637C1" w:rsidP="00442CB8">
      <w:pPr>
        <w:pStyle w:val="Style2"/>
      </w:pPr>
      <w:r w:rsidRPr="001A090E">
        <w:t>Existing economic models</w:t>
      </w:r>
    </w:p>
    <w:p w14:paraId="4CEE17D5" w14:textId="77777777" w:rsidR="0099114C" w:rsidRPr="001A090E" w:rsidRDefault="0099114C"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Analysis of African FabLabs reveals a heavy reliance on external funding, which limits their ability to develop independently. None of the FabLabs studied achieve financial self-sufficiency. Their main sources of income include:</w:t>
      </w:r>
    </w:p>
    <w:p w14:paraId="6515132E" w14:textId="77777777" w:rsidR="0099114C" w:rsidRPr="001A090E" w:rsidRDefault="0099114C" w:rsidP="00C000F9">
      <w:pPr>
        <w:numPr>
          <w:ilvl w:val="0"/>
          <w:numId w:val="20"/>
        </w:num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Grants from NGOs or international organizations, such as for the UEA </w:t>
      </w:r>
      <w:proofErr w:type="spellStart"/>
      <w:r w:rsidRPr="001A090E">
        <w:rPr>
          <w:rFonts w:ascii="Arial" w:eastAsia="Times New Roman" w:hAnsi="Arial" w:cs="Arial"/>
          <w:sz w:val="20"/>
          <w:szCs w:val="20"/>
          <w:lang w:eastAsia="fr-FR"/>
        </w:rPr>
        <w:t>Ecodéchets</w:t>
      </w:r>
      <w:proofErr w:type="spellEnd"/>
      <w:r w:rsidRPr="001A090E">
        <w:rPr>
          <w:rFonts w:ascii="Arial" w:eastAsia="Times New Roman" w:hAnsi="Arial" w:cs="Arial"/>
          <w:sz w:val="20"/>
          <w:szCs w:val="20"/>
          <w:lang w:eastAsia="fr-FR"/>
        </w:rPr>
        <w:t xml:space="preserve"> </w:t>
      </w:r>
      <w:proofErr w:type="spellStart"/>
      <w:proofErr w:type="gramStart"/>
      <w:r w:rsidRPr="001A090E">
        <w:rPr>
          <w:rFonts w:ascii="Arial" w:eastAsia="Times New Roman" w:hAnsi="Arial" w:cs="Arial"/>
          <w:sz w:val="20"/>
          <w:szCs w:val="20"/>
          <w:lang w:eastAsia="fr-FR"/>
        </w:rPr>
        <w:t>Fablab</w:t>
      </w:r>
      <w:proofErr w:type="spellEnd"/>
      <w:r w:rsidRPr="001A090E">
        <w:rPr>
          <w:rFonts w:ascii="Arial" w:eastAsia="Times New Roman" w:hAnsi="Arial" w:cs="Arial"/>
          <w:sz w:val="20"/>
          <w:szCs w:val="20"/>
          <w:lang w:eastAsia="fr-FR"/>
        </w:rPr>
        <w:t xml:space="preserve"> .</w:t>
      </w:r>
      <w:proofErr w:type="gramEnd"/>
    </w:p>
    <w:p w14:paraId="748DAC84" w14:textId="77777777" w:rsidR="0099114C" w:rsidRPr="001A090E" w:rsidRDefault="0099114C" w:rsidP="00C000F9">
      <w:pPr>
        <w:numPr>
          <w:ilvl w:val="0"/>
          <w:numId w:val="20"/>
        </w:num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Personal or associative funding, as in the case of </w:t>
      </w:r>
      <w:proofErr w:type="spellStart"/>
      <w:proofErr w:type="gramStart"/>
      <w:r w:rsidRPr="001A090E">
        <w:rPr>
          <w:rFonts w:ascii="Arial" w:eastAsia="Times New Roman" w:hAnsi="Arial" w:cs="Arial"/>
          <w:sz w:val="20"/>
          <w:szCs w:val="20"/>
          <w:lang w:eastAsia="fr-FR"/>
        </w:rPr>
        <w:t>WoeLab</w:t>
      </w:r>
      <w:proofErr w:type="spellEnd"/>
      <w:r w:rsidRPr="001A090E">
        <w:rPr>
          <w:rFonts w:ascii="Arial" w:eastAsia="Times New Roman" w:hAnsi="Arial" w:cs="Arial"/>
          <w:sz w:val="20"/>
          <w:szCs w:val="20"/>
          <w:lang w:eastAsia="fr-FR"/>
        </w:rPr>
        <w:t xml:space="preserve"> ,</w:t>
      </w:r>
      <w:proofErr w:type="gramEnd"/>
      <w:r w:rsidRPr="001A090E">
        <w:rPr>
          <w:rFonts w:ascii="Arial" w:eastAsia="Times New Roman" w:hAnsi="Arial" w:cs="Arial"/>
          <w:sz w:val="20"/>
          <w:szCs w:val="20"/>
          <w:lang w:eastAsia="fr-FR"/>
        </w:rPr>
        <w:t xml:space="preserve"> supported by an NGO and its founder.</w:t>
      </w:r>
    </w:p>
    <w:p w14:paraId="16E009EE" w14:textId="2A583084" w:rsidR="001D4D1F" w:rsidRPr="001A090E" w:rsidRDefault="0099114C" w:rsidP="00C000F9">
      <w:pPr>
        <w:numPr>
          <w:ilvl w:val="0"/>
          <w:numId w:val="20"/>
        </w:num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Services, such as training and prototype manufacturing, operated by Fablab Orange Digital Center and </w:t>
      </w:r>
      <w:proofErr w:type="spellStart"/>
      <w:r w:rsidRPr="001A090E">
        <w:rPr>
          <w:rFonts w:ascii="Arial" w:eastAsia="Times New Roman" w:hAnsi="Arial" w:cs="Arial"/>
          <w:sz w:val="20"/>
          <w:szCs w:val="20"/>
          <w:lang w:eastAsia="fr-FR"/>
        </w:rPr>
        <w:t>WakatLab</w:t>
      </w:r>
      <w:proofErr w:type="spellEnd"/>
      <w:r w:rsidRPr="001A090E">
        <w:rPr>
          <w:rFonts w:ascii="Arial" w:eastAsia="Times New Roman" w:hAnsi="Arial" w:cs="Arial"/>
          <w:sz w:val="20"/>
          <w:szCs w:val="20"/>
          <w:lang w:eastAsia="fr-FR"/>
        </w:rPr>
        <w:t xml:space="preserve"> to generate partial income.</w:t>
      </w:r>
    </w:p>
    <w:p w14:paraId="15CBDFE0" w14:textId="77777777" w:rsidR="000A14BF" w:rsidRPr="001A090E" w:rsidRDefault="000A14BF" w:rsidP="00C000F9">
      <w:pPr>
        <w:spacing w:after="0" w:line="240" w:lineRule="auto"/>
        <w:rPr>
          <w:rFonts w:ascii="Arial" w:hAnsi="Arial" w:cs="Arial"/>
          <w:sz w:val="20"/>
          <w:szCs w:val="20"/>
          <w:lang w:eastAsia="fr-FR"/>
        </w:rPr>
      </w:pPr>
    </w:p>
    <w:p w14:paraId="4CB49BDC" w14:textId="548206EE" w:rsidR="0043676D" w:rsidRPr="001A090E" w:rsidRDefault="0099114C" w:rsidP="00442CB8">
      <w:pPr>
        <w:pStyle w:val="Caption"/>
        <w:jc w:val="center"/>
        <w:rPr>
          <w:rFonts w:ascii="Arial" w:hAnsi="Arial" w:cs="Arial"/>
          <w:b/>
          <w:bCs/>
          <w:i w:val="0"/>
          <w:iCs w:val="0"/>
          <w:color w:val="auto"/>
          <w:sz w:val="20"/>
          <w:szCs w:val="20"/>
          <w:lang w:eastAsia="fr-FR"/>
        </w:rPr>
      </w:pPr>
      <w:r w:rsidRPr="001A090E">
        <w:rPr>
          <w:rFonts w:ascii="Arial" w:hAnsi="Arial" w:cs="Arial"/>
          <w:b/>
          <w:bCs/>
          <w:i w:val="0"/>
          <w:iCs w:val="0"/>
          <w:color w:val="auto"/>
          <w:sz w:val="20"/>
          <w:szCs w:val="20"/>
        </w:rPr>
        <w:t xml:space="preserve">Table </w:t>
      </w:r>
      <w:r w:rsidRPr="001A090E">
        <w:rPr>
          <w:rFonts w:ascii="Arial" w:hAnsi="Arial" w:cs="Arial"/>
          <w:b/>
          <w:bCs/>
          <w:i w:val="0"/>
          <w:iCs w:val="0"/>
          <w:color w:val="auto"/>
          <w:sz w:val="20"/>
          <w:szCs w:val="20"/>
        </w:rPr>
        <w:fldChar w:fldCharType="begin"/>
      </w:r>
      <w:r w:rsidRPr="001A090E">
        <w:rPr>
          <w:rFonts w:ascii="Arial" w:hAnsi="Arial" w:cs="Arial"/>
          <w:b/>
          <w:bCs/>
          <w:i w:val="0"/>
          <w:iCs w:val="0"/>
          <w:color w:val="auto"/>
          <w:sz w:val="20"/>
          <w:szCs w:val="20"/>
        </w:rPr>
        <w:instrText xml:space="preserve"> SEQ Tableau \* ARABIC </w:instrText>
      </w:r>
      <w:r w:rsidRPr="001A090E">
        <w:rPr>
          <w:rFonts w:ascii="Arial" w:hAnsi="Arial" w:cs="Arial"/>
          <w:b/>
          <w:bCs/>
          <w:i w:val="0"/>
          <w:iCs w:val="0"/>
          <w:color w:val="auto"/>
          <w:sz w:val="20"/>
          <w:szCs w:val="20"/>
        </w:rPr>
        <w:fldChar w:fldCharType="separate"/>
      </w:r>
      <w:r w:rsidR="002E0263" w:rsidRPr="001A090E">
        <w:rPr>
          <w:rFonts w:ascii="Arial" w:hAnsi="Arial" w:cs="Arial"/>
          <w:b/>
          <w:bCs/>
          <w:i w:val="0"/>
          <w:iCs w:val="0"/>
          <w:noProof/>
          <w:color w:val="auto"/>
          <w:sz w:val="20"/>
          <w:szCs w:val="20"/>
        </w:rPr>
        <w:t xml:space="preserve">4 </w:t>
      </w:r>
      <w:r w:rsidRPr="001A090E">
        <w:rPr>
          <w:rFonts w:ascii="Arial" w:hAnsi="Arial" w:cs="Arial"/>
          <w:b/>
          <w:bCs/>
          <w:i w:val="0"/>
          <w:iCs w:val="0"/>
          <w:color w:val="auto"/>
          <w:sz w:val="20"/>
          <w:szCs w:val="20"/>
        </w:rPr>
        <w:fldChar w:fldCharType="end"/>
      </w:r>
      <w:r w:rsidRPr="001A090E">
        <w:rPr>
          <w:rFonts w:ascii="Arial" w:hAnsi="Arial" w:cs="Arial"/>
          <w:b/>
          <w:bCs/>
          <w:i w:val="0"/>
          <w:iCs w:val="0"/>
          <w:color w:val="auto"/>
          <w:sz w:val="20"/>
          <w:szCs w:val="20"/>
        </w:rPr>
        <w:t>: Economic models of the FabLabs studied</w:t>
      </w:r>
    </w:p>
    <w:tbl>
      <w:tblPr>
        <w:tblStyle w:val="TableGrid"/>
        <w:tblW w:w="0" w:type="auto"/>
        <w:tblLook w:val="04A0" w:firstRow="1" w:lastRow="0" w:firstColumn="1" w:lastColumn="0" w:noHBand="0" w:noVBand="1"/>
      </w:tblPr>
      <w:tblGrid>
        <w:gridCol w:w="1552"/>
        <w:gridCol w:w="1845"/>
        <w:gridCol w:w="4395"/>
        <w:gridCol w:w="1695"/>
      </w:tblGrid>
      <w:tr w:rsidR="008D4D16" w:rsidRPr="001A090E" w14:paraId="29673B1B" w14:textId="77777777" w:rsidTr="00FD0B29">
        <w:tc>
          <w:tcPr>
            <w:tcW w:w="0" w:type="auto"/>
            <w:hideMark/>
          </w:tcPr>
          <w:p w14:paraId="7DC52C70" w14:textId="77777777" w:rsidR="0043676D" w:rsidRPr="001A090E" w:rsidRDefault="0043676D" w:rsidP="00C000F9">
            <w:pPr>
              <w:jc w:val="both"/>
              <w:rPr>
                <w:rFonts w:ascii="Arial" w:eastAsia="Times New Roman" w:hAnsi="Arial" w:cs="Arial"/>
                <w:b/>
                <w:bCs/>
                <w:sz w:val="20"/>
                <w:szCs w:val="20"/>
                <w:lang w:eastAsia="fr-FR"/>
              </w:rPr>
            </w:pPr>
            <w:r w:rsidRPr="001A090E">
              <w:rPr>
                <w:rFonts w:ascii="Arial" w:eastAsia="Times New Roman" w:hAnsi="Arial" w:cs="Arial"/>
                <w:b/>
                <w:bCs/>
                <w:sz w:val="20"/>
                <w:szCs w:val="20"/>
                <w:lang w:eastAsia="fr-FR"/>
              </w:rPr>
              <w:lastRenderedPageBreak/>
              <w:t>FabLab</w:t>
            </w:r>
          </w:p>
        </w:tc>
        <w:tc>
          <w:tcPr>
            <w:tcW w:w="1845" w:type="dxa"/>
            <w:hideMark/>
          </w:tcPr>
          <w:p w14:paraId="1046C3D8" w14:textId="77777777" w:rsidR="0043676D" w:rsidRPr="001A090E" w:rsidRDefault="0043676D" w:rsidP="00C000F9">
            <w:pPr>
              <w:jc w:val="both"/>
              <w:rPr>
                <w:rFonts w:ascii="Arial" w:eastAsia="Times New Roman" w:hAnsi="Arial" w:cs="Arial"/>
                <w:b/>
                <w:bCs/>
                <w:sz w:val="20"/>
                <w:szCs w:val="20"/>
                <w:lang w:eastAsia="fr-FR"/>
              </w:rPr>
            </w:pPr>
            <w:r w:rsidRPr="001A090E">
              <w:rPr>
                <w:rFonts w:ascii="Arial" w:eastAsia="Times New Roman" w:hAnsi="Arial" w:cs="Arial"/>
                <w:b/>
                <w:bCs/>
                <w:sz w:val="20"/>
                <w:szCs w:val="20"/>
                <w:lang w:eastAsia="fr-FR"/>
              </w:rPr>
              <w:t>Country</w:t>
            </w:r>
          </w:p>
        </w:tc>
        <w:tc>
          <w:tcPr>
            <w:tcW w:w="4395" w:type="dxa"/>
            <w:hideMark/>
          </w:tcPr>
          <w:p w14:paraId="05D3F264" w14:textId="77777777" w:rsidR="0043676D" w:rsidRPr="001A090E" w:rsidRDefault="0043676D" w:rsidP="00C000F9">
            <w:pPr>
              <w:jc w:val="both"/>
              <w:rPr>
                <w:rFonts w:ascii="Arial" w:eastAsia="Times New Roman" w:hAnsi="Arial" w:cs="Arial"/>
                <w:b/>
                <w:bCs/>
                <w:sz w:val="20"/>
                <w:szCs w:val="20"/>
                <w:lang w:eastAsia="fr-FR"/>
              </w:rPr>
            </w:pPr>
            <w:r w:rsidRPr="001A090E">
              <w:rPr>
                <w:rFonts w:ascii="Arial" w:eastAsia="Times New Roman" w:hAnsi="Arial" w:cs="Arial"/>
                <w:b/>
                <w:bCs/>
                <w:sz w:val="20"/>
                <w:szCs w:val="20"/>
                <w:lang w:eastAsia="fr-FR"/>
              </w:rPr>
              <w:t>Sources of funding</w:t>
            </w:r>
          </w:p>
        </w:tc>
        <w:tc>
          <w:tcPr>
            <w:tcW w:w="1695" w:type="dxa"/>
            <w:hideMark/>
          </w:tcPr>
          <w:p w14:paraId="2F068D4B" w14:textId="503E9348" w:rsidR="0043676D" w:rsidRPr="001A090E" w:rsidRDefault="0043676D" w:rsidP="00C000F9">
            <w:pPr>
              <w:jc w:val="both"/>
              <w:rPr>
                <w:rFonts w:ascii="Arial" w:eastAsia="Times New Roman" w:hAnsi="Arial" w:cs="Arial"/>
                <w:b/>
                <w:bCs/>
                <w:sz w:val="20"/>
                <w:szCs w:val="20"/>
                <w:lang w:eastAsia="fr-FR"/>
              </w:rPr>
            </w:pPr>
            <w:r w:rsidRPr="001A090E">
              <w:rPr>
                <w:rFonts w:ascii="Arial" w:eastAsia="Times New Roman" w:hAnsi="Arial" w:cs="Arial"/>
                <w:b/>
                <w:bCs/>
                <w:sz w:val="20"/>
                <w:szCs w:val="20"/>
                <w:lang w:eastAsia="fr-FR"/>
              </w:rPr>
              <w:t>Financial</w:t>
            </w:r>
            <w:r w:rsidR="00FD0B29" w:rsidRPr="001A090E">
              <w:rPr>
                <w:rFonts w:ascii="Arial" w:eastAsia="Times New Roman" w:hAnsi="Arial" w:cs="Arial"/>
                <w:b/>
                <w:bCs/>
                <w:sz w:val="20"/>
                <w:szCs w:val="20"/>
                <w:lang w:eastAsia="fr-FR"/>
              </w:rPr>
              <w:t xml:space="preserve"> S</w:t>
            </w:r>
            <w:r w:rsidRPr="001A090E">
              <w:rPr>
                <w:rFonts w:ascii="Arial" w:eastAsia="Times New Roman" w:hAnsi="Arial" w:cs="Arial"/>
                <w:b/>
                <w:bCs/>
                <w:sz w:val="20"/>
                <w:szCs w:val="20"/>
                <w:lang w:eastAsia="fr-FR"/>
              </w:rPr>
              <w:t>elf</w:t>
            </w:r>
            <w:r w:rsidR="00FD0B29" w:rsidRPr="001A090E">
              <w:rPr>
                <w:rFonts w:ascii="Arial" w:eastAsia="Times New Roman" w:hAnsi="Arial" w:cs="Arial"/>
                <w:b/>
                <w:bCs/>
                <w:sz w:val="20"/>
                <w:szCs w:val="20"/>
                <w:lang w:eastAsia="fr-FR"/>
              </w:rPr>
              <w:t>-</w:t>
            </w:r>
            <w:r w:rsidRPr="001A090E">
              <w:rPr>
                <w:rFonts w:ascii="Arial" w:eastAsia="Times New Roman" w:hAnsi="Arial" w:cs="Arial"/>
                <w:b/>
                <w:bCs/>
                <w:sz w:val="20"/>
                <w:szCs w:val="20"/>
                <w:lang w:eastAsia="fr-FR"/>
              </w:rPr>
              <w:t>sufficiency</w:t>
            </w:r>
          </w:p>
        </w:tc>
      </w:tr>
      <w:tr w:rsidR="008D4D16" w:rsidRPr="001A090E" w14:paraId="54327D75" w14:textId="77777777" w:rsidTr="00FD0B29">
        <w:tc>
          <w:tcPr>
            <w:tcW w:w="0" w:type="auto"/>
            <w:hideMark/>
          </w:tcPr>
          <w:p w14:paraId="785351DF" w14:textId="7DE68973" w:rsidR="0043676D" w:rsidRPr="001A090E" w:rsidRDefault="000A3081" w:rsidP="00C000F9">
            <w:pPr>
              <w:jc w:val="both"/>
              <w:rPr>
                <w:rFonts w:ascii="Arial" w:eastAsia="Times New Roman" w:hAnsi="Arial" w:cs="Arial"/>
                <w:sz w:val="20"/>
                <w:szCs w:val="20"/>
                <w:lang w:eastAsia="fr-FR"/>
              </w:rPr>
            </w:pPr>
            <w:proofErr w:type="spellStart"/>
            <w:r w:rsidRPr="001A090E">
              <w:rPr>
                <w:rFonts w:ascii="Arial" w:eastAsia="Times New Roman" w:hAnsi="Arial" w:cs="Arial"/>
                <w:b/>
                <w:bCs/>
                <w:sz w:val="20"/>
                <w:szCs w:val="20"/>
                <w:lang w:eastAsia="fr-FR"/>
              </w:rPr>
              <w:t>Fablab</w:t>
            </w:r>
            <w:proofErr w:type="spellEnd"/>
            <w:r w:rsidRPr="001A090E">
              <w:rPr>
                <w:rFonts w:ascii="Arial" w:eastAsia="Times New Roman" w:hAnsi="Arial" w:cs="Arial"/>
                <w:b/>
                <w:bCs/>
                <w:sz w:val="20"/>
                <w:szCs w:val="20"/>
                <w:lang w:eastAsia="fr-FR"/>
              </w:rPr>
              <w:t xml:space="preserve"> Orange Digital Center</w:t>
            </w:r>
          </w:p>
        </w:tc>
        <w:tc>
          <w:tcPr>
            <w:tcW w:w="1845" w:type="dxa"/>
            <w:hideMark/>
          </w:tcPr>
          <w:p w14:paraId="2F78DAC3" w14:textId="77777777" w:rsidR="0043676D" w:rsidRPr="001A090E" w:rsidRDefault="0043676D"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Madagascar</w:t>
            </w:r>
          </w:p>
        </w:tc>
        <w:tc>
          <w:tcPr>
            <w:tcW w:w="4395" w:type="dxa"/>
            <w:hideMark/>
          </w:tcPr>
          <w:p w14:paraId="4A6D4354" w14:textId="77777777" w:rsidR="0043676D" w:rsidRPr="001A090E" w:rsidRDefault="0043676D"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Services (manufacturing, training), partnerships with companies</w:t>
            </w:r>
          </w:p>
        </w:tc>
        <w:tc>
          <w:tcPr>
            <w:tcW w:w="1695" w:type="dxa"/>
            <w:hideMark/>
          </w:tcPr>
          <w:p w14:paraId="5CBCDB36" w14:textId="4C82B378" w:rsidR="0043676D" w:rsidRPr="001A090E" w:rsidRDefault="0043676D"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No</w:t>
            </w:r>
          </w:p>
        </w:tc>
      </w:tr>
      <w:tr w:rsidR="008D4D16" w:rsidRPr="001A090E" w14:paraId="1AFE5911" w14:textId="77777777" w:rsidTr="00FD0B29">
        <w:tc>
          <w:tcPr>
            <w:tcW w:w="0" w:type="auto"/>
            <w:hideMark/>
          </w:tcPr>
          <w:p w14:paraId="3003DF5A" w14:textId="77777777" w:rsidR="0043676D" w:rsidRPr="001A090E" w:rsidRDefault="0043676D" w:rsidP="00C000F9">
            <w:pPr>
              <w:jc w:val="both"/>
              <w:rPr>
                <w:rFonts w:ascii="Arial" w:eastAsia="Times New Roman" w:hAnsi="Arial" w:cs="Arial"/>
                <w:sz w:val="20"/>
                <w:szCs w:val="20"/>
                <w:lang w:eastAsia="fr-FR"/>
              </w:rPr>
            </w:pPr>
            <w:r w:rsidRPr="001A090E">
              <w:rPr>
                <w:rFonts w:ascii="Arial" w:eastAsia="Times New Roman" w:hAnsi="Arial" w:cs="Arial"/>
                <w:b/>
                <w:bCs/>
                <w:sz w:val="20"/>
                <w:szCs w:val="20"/>
                <w:lang w:eastAsia="fr-FR"/>
              </w:rPr>
              <w:t xml:space="preserve">UEA Eco-Waste </w:t>
            </w:r>
            <w:proofErr w:type="spellStart"/>
            <w:r w:rsidRPr="001A090E">
              <w:rPr>
                <w:rFonts w:ascii="Arial" w:eastAsia="Times New Roman" w:hAnsi="Arial" w:cs="Arial"/>
                <w:b/>
                <w:bCs/>
                <w:sz w:val="20"/>
                <w:szCs w:val="20"/>
                <w:lang w:eastAsia="fr-FR"/>
              </w:rPr>
              <w:t>Fablab</w:t>
            </w:r>
            <w:proofErr w:type="spellEnd"/>
          </w:p>
        </w:tc>
        <w:tc>
          <w:tcPr>
            <w:tcW w:w="1845" w:type="dxa"/>
            <w:hideMark/>
          </w:tcPr>
          <w:p w14:paraId="1F9C3E1D" w14:textId="77777777" w:rsidR="0043676D" w:rsidRPr="001A090E" w:rsidRDefault="0043676D"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DRC (Bukavu)</w:t>
            </w:r>
          </w:p>
        </w:tc>
        <w:tc>
          <w:tcPr>
            <w:tcW w:w="4395" w:type="dxa"/>
            <w:hideMark/>
          </w:tcPr>
          <w:p w14:paraId="48079DC6" w14:textId="77777777" w:rsidR="0043676D" w:rsidRPr="001A090E" w:rsidRDefault="0043676D"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Grants from an international organization (NGO), equipment financed</w:t>
            </w:r>
          </w:p>
        </w:tc>
        <w:tc>
          <w:tcPr>
            <w:tcW w:w="1695" w:type="dxa"/>
            <w:hideMark/>
          </w:tcPr>
          <w:p w14:paraId="673C9A75" w14:textId="25726E7C" w:rsidR="0043676D" w:rsidRPr="001A090E" w:rsidRDefault="0043676D"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No</w:t>
            </w:r>
          </w:p>
        </w:tc>
      </w:tr>
      <w:tr w:rsidR="008D4D16" w:rsidRPr="001A090E" w14:paraId="1DBB2195" w14:textId="77777777" w:rsidTr="00FD0B29">
        <w:tc>
          <w:tcPr>
            <w:tcW w:w="0" w:type="auto"/>
            <w:hideMark/>
          </w:tcPr>
          <w:p w14:paraId="2AAB9D7F" w14:textId="77777777" w:rsidR="0043676D" w:rsidRPr="001A090E" w:rsidRDefault="0043676D" w:rsidP="00C000F9">
            <w:pPr>
              <w:jc w:val="both"/>
              <w:rPr>
                <w:rFonts w:ascii="Arial" w:eastAsia="Times New Roman" w:hAnsi="Arial" w:cs="Arial"/>
                <w:sz w:val="20"/>
                <w:szCs w:val="20"/>
                <w:lang w:eastAsia="fr-FR"/>
              </w:rPr>
            </w:pPr>
            <w:proofErr w:type="spellStart"/>
            <w:r w:rsidRPr="001A090E">
              <w:rPr>
                <w:rFonts w:ascii="Arial" w:eastAsia="Times New Roman" w:hAnsi="Arial" w:cs="Arial"/>
                <w:b/>
                <w:bCs/>
                <w:sz w:val="20"/>
                <w:szCs w:val="20"/>
                <w:lang w:eastAsia="fr-FR"/>
              </w:rPr>
              <w:t>WoeLab</w:t>
            </w:r>
            <w:proofErr w:type="spellEnd"/>
          </w:p>
        </w:tc>
        <w:tc>
          <w:tcPr>
            <w:tcW w:w="1845" w:type="dxa"/>
            <w:hideMark/>
          </w:tcPr>
          <w:p w14:paraId="14C5CD15" w14:textId="77777777" w:rsidR="0043676D" w:rsidRPr="001A090E" w:rsidRDefault="0043676D"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Togo (Lomé)</w:t>
            </w:r>
          </w:p>
        </w:tc>
        <w:tc>
          <w:tcPr>
            <w:tcW w:w="4395" w:type="dxa"/>
            <w:hideMark/>
          </w:tcPr>
          <w:p w14:paraId="03595E19" w14:textId="77777777" w:rsidR="0043676D" w:rsidRPr="001A090E" w:rsidRDefault="0043676D"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Personal funding from the founder, support from the NGO </w:t>
            </w:r>
            <w:r w:rsidRPr="001A090E">
              <w:rPr>
                <w:rFonts w:ascii="Arial" w:eastAsia="Times New Roman" w:hAnsi="Arial" w:cs="Arial"/>
                <w:i/>
                <w:iCs/>
                <w:sz w:val="20"/>
                <w:szCs w:val="20"/>
                <w:lang w:eastAsia="fr-FR"/>
              </w:rPr>
              <w:t>L'Africaine d'Architecture</w:t>
            </w:r>
          </w:p>
        </w:tc>
        <w:tc>
          <w:tcPr>
            <w:tcW w:w="1695" w:type="dxa"/>
            <w:hideMark/>
          </w:tcPr>
          <w:p w14:paraId="167B92CB" w14:textId="0E592B10" w:rsidR="0043676D" w:rsidRPr="001A090E" w:rsidRDefault="0043676D"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No</w:t>
            </w:r>
          </w:p>
        </w:tc>
      </w:tr>
      <w:tr w:rsidR="008D4D16" w:rsidRPr="001A090E" w14:paraId="7AE65264" w14:textId="77777777" w:rsidTr="00FD0B29">
        <w:tc>
          <w:tcPr>
            <w:tcW w:w="0" w:type="auto"/>
            <w:hideMark/>
          </w:tcPr>
          <w:p w14:paraId="2F040E92" w14:textId="77777777" w:rsidR="0043676D" w:rsidRPr="001A090E" w:rsidRDefault="0043676D" w:rsidP="00C000F9">
            <w:pPr>
              <w:jc w:val="both"/>
              <w:rPr>
                <w:rFonts w:ascii="Arial" w:eastAsia="Times New Roman" w:hAnsi="Arial" w:cs="Arial"/>
                <w:sz w:val="20"/>
                <w:szCs w:val="20"/>
                <w:lang w:eastAsia="fr-FR"/>
              </w:rPr>
            </w:pPr>
            <w:proofErr w:type="spellStart"/>
            <w:r w:rsidRPr="001A090E">
              <w:rPr>
                <w:rFonts w:ascii="Arial" w:eastAsia="Times New Roman" w:hAnsi="Arial" w:cs="Arial"/>
                <w:b/>
                <w:bCs/>
                <w:sz w:val="20"/>
                <w:szCs w:val="20"/>
                <w:lang w:eastAsia="fr-FR"/>
              </w:rPr>
              <w:t>WakatLab</w:t>
            </w:r>
            <w:proofErr w:type="spellEnd"/>
          </w:p>
        </w:tc>
        <w:tc>
          <w:tcPr>
            <w:tcW w:w="1845" w:type="dxa"/>
            <w:hideMark/>
          </w:tcPr>
          <w:p w14:paraId="49AFCEC8" w14:textId="77777777" w:rsidR="0043676D" w:rsidRPr="001A090E" w:rsidRDefault="0043676D"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Burkina Faso</w:t>
            </w:r>
          </w:p>
        </w:tc>
        <w:tc>
          <w:tcPr>
            <w:tcW w:w="4395" w:type="dxa"/>
            <w:hideMark/>
          </w:tcPr>
          <w:p w14:paraId="789C9D07" w14:textId="77777777" w:rsidR="0043676D" w:rsidRPr="001A090E" w:rsidRDefault="0043676D" w:rsidP="00C000F9">
            <w:pPr>
              <w:rPr>
                <w:rFonts w:ascii="Arial" w:eastAsia="Times New Roman" w:hAnsi="Arial" w:cs="Arial"/>
                <w:sz w:val="20"/>
                <w:szCs w:val="20"/>
                <w:lang w:eastAsia="fr-FR"/>
              </w:rPr>
            </w:pPr>
            <w:r w:rsidRPr="001A090E">
              <w:rPr>
                <w:rFonts w:ascii="Arial" w:eastAsia="Times New Roman" w:hAnsi="Arial" w:cs="Arial"/>
                <w:sz w:val="20"/>
                <w:szCs w:val="20"/>
                <w:lang w:eastAsia="fr-FR"/>
              </w:rPr>
              <w:t>Calls for projects, services (training, manufacturing)</w:t>
            </w:r>
          </w:p>
        </w:tc>
        <w:tc>
          <w:tcPr>
            <w:tcW w:w="1695" w:type="dxa"/>
            <w:hideMark/>
          </w:tcPr>
          <w:p w14:paraId="2B411599" w14:textId="5A8D463E" w:rsidR="0043676D" w:rsidRPr="001A090E" w:rsidRDefault="0043676D" w:rsidP="00C000F9">
            <w:pPr>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No</w:t>
            </w:r>
          </w:p>
        </w:tc>
      </w:tr>
    </w:tbl>
    <w:p w14:paraId="6CB2E183" w14:textId="77777777" w:rsidR="000A14BF" w:rsidRPr="001A090E" w:rsidRDefault="000A14BF" w:rsidP="00C000F9">
      <w:pPr>
        <w:spacing w:after="0" w:line="240" w:lineRule="auto"/>
        <w:jc w:val="both"/>
        <w:rPr>
          <w:rFonts w:ascii="Arial" w:eastAsia="Times New Roman" w:hAnsi="Arial" w:cs="Arial"/>
          <w:sz w:val="20"/>
          <w:szCs w:val="20"/>
          <w:lang w:eastAsia="fr-FR"/>
        </w:rPr>
      </w:pPr>
    </w:p>
    <w:p w14:paraId="0B0B10BD" w14:textId="18FDD246" w:rsidR="0043676D" w:rsidRPr="001A090E" w:rsidRDefault="0043676D"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However, these sources remain fragile and irregular, and academic or institutional partnerships are still underdeveloped. This economic precariousness represents a structural obstacle to the consolidation of FabLabs, despite their obvious social and technological impact on local communities.</w:t>
      </w:r>
    </w:p>
    <w:p w14:paraId="5C84D5B6" w14:textId="1D91ACF4" w:rsidR="00B637C1" w:rsidRPr="001A090E" w:rsidRDefault="00B637C1" w:rsidP="00442CB8">
      <w:pPr>
        <w:pStyle w:val="Style2"/>
        <w:spacing w:before="240" w:line="240" w:lineRule="auto"/>
      </w:pPr>
      <w:r w:rsidRPr="001A090E">
        <w:t>Environmental impact and sustainable solutions</w:t>
      </w:r>
    </w:p>
    <w:p w14:paraId="35AB6AE8" w14:textId="646868A8" w:rsidR="00DF2FBF" w:rsidRPr="001A090E" w:rsidRDefault="00DF2FBF"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In a context marked by limited resources and increasing pressure to adopt environmentally responsible practices, some African FabLabs stand out for their integration of approaches geared towards environmental sustainability. Two notable examples are the Fablab Écodéchets UEA (DRC) and the WoeLab (Togo), which illustrate a systemic approach to eco-design and resource circularity.</w:t>
      </w:r>
    </w:p>
    <w:p w14:paraId="4FB084B7" w14:textId="7684EC41" w:rsidR="00DF2FBF" w:rsidRPr="001A090E" w:rsidRDefault="00DF2FBF"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Recycling plastic and electronic waste is a central part of their operations. The UEA Fablab, for example, has a shredder and a plastic extruder, allowing them to transform plastic waste into filament for 3D printing. In addition, the WoeLab has developed digital equipment from recovered electronic components, as part of a technological reclamation approach.</w:t>
      </w:r>
    </w:p>
    <w:p w14:paraId="3DB4422C" w14:textId="584004F6" w:rsidR="00DF2FBF" w:rsidRPr="001A090E" w:rsidRDefault="00DF2FBF"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Furthermore, these FabLabs promote the design of low-tech machines using local or second-hand materials, illustrating a technological adaptation to local constraints while reducing the ecological footprint of the equipment. The use of recycled materials is common in several projects carried out by these FabLabs, particularly in the fields of 3D printing, the manufacture of street furniture, and low-cost electronic devices. These practices are part of a circular economy approach, aimed at extending the life cycle of materials and limiting the need to import components.</w:t>
      </w:r>
    </w:p>
    <w:p w14:paraId="253973FF" w14:textId="475B5BA4" w:rsidR="00B637C1" w:rsidRPr="001A090E" w:rsidRDefault="00DF2FBF"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Thus, these initiatives demonstrate that African FabLabs can constitute experimental laboratories in ecotechnology, by integrating sustainable development strategies adapted to their socio-economic environments.</w:t>
      </w:r>
    </w:p>
    <w:p w14:paraId="2823C93E" w14:textId="5AE60AC3" w:rsidR="00B637C1" w:rsidRPr="001A090E" w:rsidRDefault="00B637C1" w:rsidP="00C000F9">
      <w:pPr>
        <w:pStyle w:val="Heading1"/>
        <w:spacing w:line="240" w:lineRule="auto"/>
        <w:rPr>
          <w:rFonts w:eastAsia="Times New Roman"/>
          <w:lang w:eastAsia="fr-FR"/>
        </w:rPr>
      </w:pPr>
      <w:r w:rsidRPr="001A090E">
        <w:rPr>
          <w:rFonts w:eastAsia="Times New Roman"/>
          <w:lang w:eastAsia="fr-FR"/>
        </w:rPr>
        <w:t xml:space="preserve">Comparison with other </w:t>
      </w:r>
      <w:proofErr w:type="spellStart"/>
      <w:r w:rsidRPr="001A090E">
        <w:rPr>
          <w:rFonts w:eastAsia="Times New Roman"/>
          <w:lang w:eastAsia="fr-FR"/>
        </w:rPr>
        <w:t>fablabs</w:t>
      </w:r>
      <w:proofErr w:type="spellEnd"/>
      <w:r w:rsidRPr="001A090E">
        <w:rPr>
          <w:rFonts w:eastAsia="Times New Roman"/>
          <w:lang w:eastAsia="fr-FR"/>
        </w:rPr>
        <w:t xml:space="preserve"> in emerging countries</w:t>
      </w:r>
    </w:p>
    <w:p w14:paraId="7FEC0D8F" w14:textId="31FA4258" w:rsidR="00B637C1" w:rsidRPr="001A090E" w:rsidRDefault="00B637C1" w:rsidP="00442CB8">
      <w:pPr>
        <w:pStyle w:val="Style2"/>
      </w:pPr>
      <w:r w:rsidRPr="001A090E">
        <w:t>Examples of inspiring international FabLabs</w:t>
      </w:r>
    </w:p>
    <w:p w14:paraId="5CB543BF" w14:textId="0D91007F" w:rsidR="00456805" w:rsidRPr="001A090E" w:rsidRDefault="00177700"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In several emerging countries, FabLabs have developed original models combining technological innovation, local roots and economic viability.</w:t>
      </w:r>
    </w:p>
    <w:p w14:paraId="29D2602D" w14:textId="5A089A0C" w:rsidR="005F20AF" w:rsidRPr="001A090E" w:rsidRDefault="000A14BF"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There is FabLab Lima which is recognized as the first FabLab in Latin America, having played a central role in the rise of the </w:t>
      </w:r>
      <w:r w:rsidR="00456805" w:rsidRPr="001A090E">
        <w:rPr>
          <w:rFonts w:ascii="Arial" w:eastAsia="Times New Roman" w:hAnsi="Arial" w:cs="Arial"/>
          <w:sz w:val="20"/>
          <w:szCs w:val="20"/>
          <w:lang w:eastAsia="fr-FR"/>
        </w:rPr>
        <w:t xml:space="preserve">FabLab movement in the region. Founded in 2010, it hosted the FAB7 international conference in 2011, marking a significant milestone for the FabLab community in Latin America and highlights the collaboration with local artisans and the integration of digital fabrication into traditional craft practices </w:t>
      </w:r>
      <w:r w:rsidR="000B119E" w:rsidRPr="001A090E">
        <w:rPr>
          <w:rFonts w:ascii="Arial" w:eastAsia="Times New Roman" w:hAnsi="Arial" w:cs="Arial"/>
          <w:sz w:val="20"/>
          <w:szCs w:val="20"/>
          <w:lang w:eastAsia="fr-FR"/>
        </w:rPr>
        <w:fldChar w:fldCharType="begin"/>
      </w:r>
      <w:r w:rsidR="00CC45B3" w:rsidRPr="001A090E">
        <w:rPr>
          <w:rFonts w:ascii="Arial" w:eastAsia="Times New Roman" w:hAnsi="Arial" w:cs="Arial"/>
          <w:sz w:val="20"/>
          <w:szCs w:val="20"/>
          <w:lang w:eastAsia="fr-FR"/>
        </w:rPr>
        <w:instrText xml:space="preserve"> ADDIN ZOTERO_ITEM CSL_CITATION {"citationID":"UYtfVsxv","properties":{"formattedCitation":"[28]","plainCitation":"[28]","noteIndex":0},"citationItems":[{"id":149,"uris":["http://zotero.org/users/14018422/items/WDDTPJMW"],"itemData":{"id":149,"type":"webpage","abstract":"Le Pérou est le premier et seul pays d’Amérique latine à avoir accueilli une conférence internationale des fablabs en 2011. L'événement a-t-il créé une dynamique propre à l’éclosion de labs?","container-title":"Makery","language":"fr-fr","title":"A Lima, les fablabs, c’est le Pérou","URL":"https://www.makery.info/2015/10/30/a-lima-les-fablabs-cest-le-perou/","accessed":{"date-parts":[["2025",5,6]]}}}],"schema":"https://github.com/citation-style-language/schema/raw/master/csl-citation.json"} </w:instrText>
      </w:r>
      <w:r w:rsidR="000B119E" w:rsidRPr="001A090E">
        <w:rPr>
          <w:rFonts w:ascii="Arial" w:eastAsia="Times New Roman" w:hAnsi="Arial" w:cs="Arial"/>
          <w:sz w:val="20"/>
          <w:szCs w:val="20"/>
          <w:lang w:eastAsia="fr-FR"/>
        </w:rPr>
        <w:fldChar w:fldCharType="separate"/>
      </w:r>
      <w:r w:rsidR="00CC45B3" w:rsidRPr="001A090E">
        <w:rPr>
          <w:rFonts w:ascii="Arial" w:hAnsi="Arial" w:cs="Arial"/>
          <w:sz w:val="20"/>
          <w:szCs w:val="20"/>
        </w:rPr>
        <w:t xml:space="preserve">[28] </w:t>
      </w:r>
      <w:r w:rsidR="000B119E" w:rsidRPr="001A090E">
        <w:rPr>
          <w:rFonts w:ascii="Arial" w:eastAsia="Times New Roman" w:hAnsi="Arial" w:cs="Arial"/>
          <w:sz w:val="20"/>
          <w:szCs w:val="20"/>
          <w:lang w:eastAsia="fr-FR"/>
        </w:rPr>
        <w:fldChar w:fldCharType="end"/>
      </w:r>
      <w:r w:rsidR="00456805" w:rsidRPr="001A090E">
        <w:rPr>
          <w:rFonts w:ascii="Arial" w:eastAsia="Times New Roman" w:hAnsi="Arial" w:cs="Arial"/>
          <w:sz w:val="20"/>
          <w:szCs w:val="20"/>
          <w:lang w:eastAsia="fr-FR"/>
        </w:rPr>
        <w:t>.</w:t>
      </w:r>
      <w:r w:rsidR="00456805" w:rsidRPr="001A090E">
        <w:rPr>
          <w:rFonts w:ascii="Arial" w:hAnsi="Arial" w:cs="Arial"/>
          <w:sz w:val="20"/>
          <w:szCs w:val="20"/>
        </w:rPr>
        <w:t xml:space="preserve"> </w:t>
      </w:r>
      <w:r w:rsidR="00456805" w:rsidRPr="001A090E">
        <w:rPr>
          <w:rFonts w:ascii="Arial" w:eastAsia="Times New Roman" w:hAnsi="Arial" w:cs="Arial"/>
          <w:sz w:val="20"/>
          <w:szCs w:val="20"/>
          <w:lang w:eastAsia="fr-FR"/>
        </w:rPr>
        <w:t xml:space="preserve">In addition, FabLab Lima was a key player in the creation of the Fab network Lat , which aims to promote collaboration between Latin American FabLabs , and FabLab Kids, aimed at introducing young people to digital manufacturing technologies </w:t>
      </w:r>
      <w:r w:rsidR="00456805" w:rsidRPr="001A090E">
        <w:rPr>
          <w:rFonts w:ascii="Arial" w:eastAsia="Times New Roman" w:hAnsi="Arial" w:cs="Arial"/>
          <w:sz w:val="20"/>
          <w:szCs w:val="20"/>
          <w:lang w:eastAsia="fr-FR"/>
        </w:rPr>
        <w:fldChar w:fldCharType="begin"/>
      </w:r>
      <w:r w:rsidR="00CC45B3" w:rsidRPr="001A090E">
        <w:rPr>
          <w:rFonts w:ascii="Arial" w:eastAsia="Times New Roman" w:hAnsi="Arial" w:cs="Arial"/>
          <w:sz w:val="20"/>
          <w:szCs w:val="20"/>
          <w:lang w:eastAsia="fr-FR"/>
        </w:rPr>
        <w:instrText xml:space="preserve"> ADDIN ZOTERO_ITEM CSL_CITATION {"citationID":"9qjvMzJi","properties":{"formattedCitation":"[29]","plainCitation":"[29]","noteIndex":0},"citationItems":[{"id":151,"uris":["http://zotero.org/users/14018422/items/KAHWP6S3"],"itemData":{"id":151,"type":"webpage","abstract":"Explore the world of makers &amp; collaborative workshops with us!","container-title":"Maker Tour","title":"Fablab Lima","URL":"https://www.makertour.fr/en/workshops/fablab-lima#topics","accessed":{"date-parts":[["2025",5,6]]}}}],"schema":"https://github.com/citation-style-language/schema/raw/master/csl-citation.json"} </w:instrText>
      </w:r>
      <w:r w:rsidR="00456805" w:rsidRPr="001A090E">
        <w:rPr>
          <w:rFonts w:ascii="Arial" w:eastAsia="Times New Roman" w:hAnsi="Arial" w:cs="Arial"/>
          <w:sz w:val="20"/>
          <w:szCs w:val="20"/>
          <w:lang w:eastAsia="fr-FR"/>
        </w:rPr>
        <w:fldChar w:fldCharType="separate"/>
      </w:r>
      <w:r w:rsidR="00CC45B3" w:rsidRPr="001A090E">
        <w:rPr>
          <w:rFonts w:ascii="Arial" w:hAnsi="Arial" w:cs="Arial"/>
          <w:sz w:val="20"/>
          <w:szCs w:val="20"/>
        </w:rPr>
        <w:t xml:space="preserve">[29] </w:t>
      </w:r>
      <w:r w:rsidR="00456805" w:rsidRPr="001A090E">
        <w:rPr>
          <w:rFonts w:ascii="Arial" w:eastAsia="Times New Roman" w:hAnsi="Arial" w:cs="Arial"/>
          <w:sz w:val="20"/>
          <w:szCs w:val="20"/>
          <w:lang w:eastAsia="fr-FR"/>
        </w:rPr>
        <w:fldChar w:fldCharType="end"/>
      </w:r>
      <w:r w:rsidR="00456805" w:rsidRPr="001A090E">
        <w:rPr>
          <w:rFonts w:ascii="Arial" w:eastAsia="Times New Roman" w:hAnsi="Arial" w:cs="Arial"/>
          <w:sz w:val="20"/>
          <w:szCs w:val="20"/>
          <w:lang w:eastAsia="fr-FR"/>
        </w:rPr>
        <w:t>.</w:t>
      </w:r>
    </w:p>
    <w:p w14:paraId="0AB3A5C3" w14:textId="1E2FC20A" w:rsidR="00B637C1" w:rsidRPr="001A090E" w:rsidRDefault="00B637C1" w:rsidP="00442CB8">
      <w:pPr>
        <w:pStyle w:val="Style2"/>
        <w:spacing w:before="240" w:line="240" w:lineRule="auto"/>
      </w:pPr>
      <w:r w:rsidRPr="001A090E">
        <w:t>Good practices to adapt in Africa</w:t>
      </w:r>
    </w:p>
    <w:p w14:paraId="5133F100" w14:textId="77777777" w:rsidR="00177700" w:rsidRPr="001A090E" w:rsidRDefault="00177700"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Despite the wealth of African initiatives, certain good practices observed elsewhere remain little adopted and would offer an important lever to strengthen the impact of African </w:t>
      </w:r>
      <w:proofErr w:type="gramStart"/>
      <w:r w:rsidRPr="001A090E">
        <w:rPr>
          <w:rFonts w:ascii="Arial" w:eastAsia="Times New Roman" w:hAnsi="Arial" w:cs="Arial"/>
          <w:sz w:val="20"/>
          <w:szCs w:val="20"/>
          <w:lang w:eastAsia="fr-FR"/>
        </w:rPr>
        <w:t>FabLabs :</w:t>
      </w:r>
      <w:proofErr w:type="gramEnd"/>
    </w:p>
    <w:p w14:paraId="50B15EAC" w14:textId="6A5D9843" w:rsidR="00177700" w:rsidRPr="001A090E" w:rsidRDefault="00177700" w:rsidP="00C000F9">
      <w:pPr>
        <w:numPr>
          <w:ilvl w:val="0"/>
          <w:numId w:val="27"/>
        </w:num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Revaluation of local crafts through digital co-design</w:t>
      </w:r>
    </w:p>
    <w:p w14:paraId="2378F09A" w14:textId="77777777" w:rsidR="00177700" w:rsidRPr="001A090E" w:rsidRDefault="00177700" w:rsidP="00C000F9">
      <w:pPr>
        <w:numPr>
          <w:ilvl w:val="0"/>
          <w:numId w:val="27"/>
        </w:numPr>
        <w:spacing w:before="100" w:beforeAutospacing="1"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Integration of digital manufacturing into certified technical or secondary courses, to systematize skills development.</w:t>
      </w:r>
    </w:p>
    <w:p w14:paraId="71B30FB2" w14:textId="77777777" w:rsidR="00177700" w:rsidRPr="001A090E" w:rsidRDefault="00177700" w:rsidP="00C000F9">
      <w:pPr>
        <w:numPr>
          <w:ilvl w:val="0"/>
          <w:numId w:val="27"/>
        </w:numPr>
        <w:spacing w:before="100" w:beforeAutospacing="1"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Use of local crowdfunding platforms to support projects from </w:t>
      </w:r>
      <w:proofErr w:type="gramStart"/>
      <w:r w:rsidRPr="001A090E">
        <w:rPr>
          <w:rFonts w:ascii="Arial" w:eastAsia="Times New Roman" w:hAnsi="Arial" w:cs="Arial"/>
          <w:sz w:val="20"/>
          <w:szCs w:val="20"/>
          <w:lang w:eastAsia="fr-FR"/>
        </w:rPr>
        <w:t>FabLabs .</w:t>
      </w:r>
      <w:proofErr w:type="gramEnd"/>
    </w:p>
    <w:p w14:paraId="7D6E1200" w14:textId="77777777" w:rsidR="00177700" w:rsidRPr="001A090E" w:rsidRDefault="00177700" w:rsidP="00C000F9">
      <w:pPr>
        <w:numPr>
          <w:ilvl w:val="0"/>
          <w:numId w:val="27"/>
        </w:numPr>
        <w:spacing w:before="100" w:beforeAutospacing="1"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Cross-residencies between </w:t>
      </w:r>
      <w:proofErr w:type="gramStart"/>
      <w:r w:rsidRPr="001A090E">
        <w:rPr>
          <w:rFonts w:ascii="Arial" w:eastAsia="Times New Roman" w:hAnsi="Arial" w:cs="Arial"/>
          <w:sz w:val="20"/>
          <w:szCs w:val="20"/>
          <w:lang w:eastAsia="fr-FR"/>
        </w:rPr>
        <w:t>FabLabs ,</w:t>
      </w:r>
      <w:proofErr w:type="gramEnd"/>
      <w:r w:rsidRPr="001A090E">
        <w:rPr>
          <w:rFonts w:ascii="Arial" w:eastAsia="Times New Roman" w:hAnsi="Arial" w:cs="Arial"/>
          <w:sz w:val="20"/>
          <w:szCs w:val="20"/>
          <w:lang w:eastAsia="fr-FR"/>
        </w:rPr>
        <w:t xml:space="preserve"> art schools, engineering schools and agricultural cooperatives, in order to stimulate interdisciplinary innovation.</w:t>
      </w:r>
    </w:p>
    <w:p w14:paraId="02B59166" w14:textId="77777777" w:rsidR="00177700" w:rsidRPr="001A090E" w:rsidRDefault="00177700" w:rsidP="00C000F9">
      <w:pPr>
        <w:numPr>
          <w:ilvl w:val="0"/>
          <w:numId w:val="27"/>
        </w:numPr>
        <w:spacing w:before="100" w:beforeAutospacing="1"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Structured partnerships with SMEs to offer technical services and generate stable income.</w:t>
      </w:r>
    </w:p>
    <w:p w14:paraId="0A97B23A" w14:textId="77777777" w:rsidR="00177700" w:rsidRPr="001A090E" w:rsidRDefault="00177700"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Adopting these adapted models could enable African FabLabs to go beyond their role as prototyping centers to become pillars of local social and economic innovation.</w:t>
      </w:r>
    </w:p>
    <w:p w14:paraId="1E10EF38" w14:textId="6E6C5DDC" w:rsidR="00A62D3F" w:rsidRPr="001A090E" w:rsidRDefault="00A62D3F" w:rsidP="00C000F9">
      <w:pPr>
        <w:pStyle w:val="Heading1"/>
        <w:spacing w:line="240" w:lineRule="auto"/>
        <w:rPr>
          <w:rFonts w:eastAsia="Times New Roman"/>
          <w:lang w:eastAsia="fr-FR"/>
        </w:rPr>
      </w:pPr>
      <w:r w:rsidRPr="001A090E">
        <w:rPr>
          <w:rFonts w:eastAsia="Times New Roman"/>
          <w:lang w:eastAsia="fr-FR"/>
        </w:rPr>
        <w:lastRenderedPageBreak/>
        <w:t>Discussion and recommendation</w:t>
      </w:r>
    </w:p>
    <w:p w14:paraId="2C602FBA" w14:textId="534090B1" w:rsidR="00A62D3F" w:rsidRPr="001A090E" w:rsidRDefault="00A62D3F" w:rsidP="00442CB8">
      <w:pPr>
        <w:pStyle w:val="Style2"/>
      </w:pPr>
      <w:r w:rsidRPr="001A090E">
        <w:t>Discussion</w:t>
      </w:r>
    </w:p>
    <w:p w14:paraId="50304651" w14:textId="68DA9ED1" w:rsidR="00724E3A" w:rsidRPr="001A090E" w:rsidRDefault="00724E3A" w:rsidP="00C000F9">
      <w:pPr>
        <w:spacing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The development of African FabLabs can be illuminated by several theoretical frameworks from the sociology of technology and innovation. The Social Construction of Technology (SCOT) approach, proposed by Bijker and Pinch in 1984, highlights that technologies are never neutral: they are shaped by social groups, their needs, constraints and representations </w:t>
      </w:r>
      <w:r w:rsidR="00E5440D" w:rsidRPr="001A090E">
        <w:rPr>
          <w:rFonts w:ascii="Arial" w:eastAsia="Times New Roman" w:hAnsi="Arial" w:cs="Arial"/>
          <w:sz w:val="20"/>
          <w:szCs w:val="20"/>
          <w:lang w:eastAsia="fr-FR"/>
        </w:rPr>
        <w:fldChar w:fldCharType="begin"/>
      </w:r>
      <w:r w:rsidR="00CC45B3" w:rsidRPr="001A090E">
        <w:rPr>
          <w:rFonts w:ascii="Arial" w:eastAsia="Times New Roman" w:hAnsi="Arial" w:cs="Arial"/>
          <w:sz w:val="20"/>
          <w:szCs w:val="20"/>
          <w:lang w:eastAsia="fr-FR"/>
        </w:rPr>
        <w:instrText xml:space="preserve"> ADDIN ZOTERO_ITEM CSL_CITATION {"citationID":"z4vrUgKS","properties":{"formattedCitation":"[30]","plainCitation":"[30]","noteIndex":0},"citationItems":[{"id":194,"uris":["http://zotero.org/users/14018422/items/22TQ9736"],"itemData":{"id":194,"type":"article-journal","abstract":"The need for an integrated social constructivist approach towards the study of science and technology is outlined. Within such a programme both scientific facts and technological artefacts are to be understood as social constructs. Literature on the sociology of science, the science-technology relationship, and technology studies is reviewed. The empirical programme of relativism within the sociology of scientific knowledge and a recent study of the social construction of technological artefacts are combined to produce the new approach. The concepts of `interpretative flexibility' and `closure mechanism', and the notion of `social group' are developed and illustrated by reference to a study of solar physics and a study of the development of the bicycle. The paper concludes by setting out some of the terrain to be explored in future studies.","container-title":"Social Studies of Science","DOI":"10.1177/030631284014003004","ISSN":"0306-3127, 1460-3659","issue":"3","journalAbbreviation":"Soc Stud Sci","language":"en","license":"https://journals.sagepub.com/page/policies/text-and-data-mining-license","page":"399-441","source":"DOI.org (Crossref)","title":"The Social Construction of Facts and Artefacts: or How the Sociology of Science and the Sociology of Technology might Benefit Each Other","title-short":"The Social Construction of Facts and Artefacts","volume":"14","author":[{"family":"Pinch","given":"Trevor J."},{"family":"Bijker","given":"Wiebe E."}],"issued":{"date-parts":[["1984",8]]}}}],"schema":"https://github.com/citation-style-language/schema/raw/master/csl-citation.json"} </w:instrText>
      </w:r>
      <w:r w:rsidR="00E5440D" w:rsidRPr="001A090E">
        <w:rPr>
          <w:rFonts w:ascii="Arial" w:eastAsia="Times New Roman" w:hAnsi="Arial" w:cs="Arial"/>
          <w:sz w:val="20"/>
          <w:szCs w:val="20"/>
          <w:lang w:eastAsia="fr-FR"/>
        </w:rPr>
        <w:fldChar w:fldCharType="separate"/>
      </w:r>
      <w:r w:rsidR="00CC45B3" w:rsidRPr="001A090E">
        <w:rPr>
          <w:rFonts w:ascii="Arial" w:hAnsi="Arial" w:cs="Arial"/>
          <w:sz w:val="20"/>
          <w:szCs w:val="20"/>
        </w:rPr>
        <w:t xml:space="preserve">[30] </w:t>
      </w:r>
      <w:r w:rsidR="00E5440D" w:rsidRPr="001A090E">
        <w:rPr>
          <w:rFonts w:ascii="Arial" w:eastAsia="Times New Roman" w:hAnsi="Arial" w:cs="Arial"/>
          <w:sz w:val="20"/>
          <w:szCs w:val="20"/>
          <w:lang w:eastAsia="fr-FR"/>
        </w:rPr>
        <w:fldChar w:fldCharType="end"/>
      </w:r>
      <w:r w:rsidRPr="001A090E">
        <w:rPr>
          <w:rFonts w:ascii="Arial" w:eastAsia="Times New Roman" w:hAnsi="Arial" w:cs="Arial"/>
          <w:sz w:val="20"/>
          <w:szCs w:val="20"/>
          <w:lang w:eastAsia="fr-FR"/>
        </w:rPr>
        <w:t xml:space="preserve">. In African </w:t>
      </w:r>
      <w:proofErr w:type="gramStart"/>
      <w:r w:rsidRPr="001A090E">
        <w:rPr>
          <w:rFonts w:ascii="Arial" w:eastAsia="Times New Roman" w:hAnsi="Arial" w:cs="Arial"/>
          <w:sz w:val="20"/>
          <w:szCs w:val="20"/>
          <w:lang w:eastAsia="fr-FR"/>
        </w:rPr>
        <w:t>FabLabs ,</w:t>
      </w:r>
      <w:proofErr w:type="gramEnd"/>
      <w:r w:rsidRPr="001A090E">
        <w:rPr>
          <w:rFonts w:ascii="Arial" w:eastAsia="Times New Roman" w:hAnsi="Arial" w:cs="Arial"/>
          <w:sz w:val="20"/>
          <w:szCs w:val="20"/>
          <w:lang w:eastAsia="fr-FR"/>
        </w:rPr>
        <w:t xml:space="preserve"> technical devices are not simply imported or </w:t>
      </w:r>
      <w:r w:rsidR="00054883" w:rsidRPr="001A090E">
        <w:rPr>
          <w:rFonts w:ascii="Arial" w:eastAsia="Times New Roman" w:hAnsi="Arial" w:cs="Arial"/>
          <w:sz w:val="20"/>
          <w:szCs w:val="20"/>
          <w:lang w:eastAsia="fr-FR"/>
        </w:rPr>
        <w:t>standardized but</w:t>
      </w:r>
      <w:r w:rsidRPr="001A090E">
        <w:rPr>
          <w:rFonts w:ascii="Arial" w:eastAsia="Times New Roman" w:hAnsi="Arial" w:cs="Arial"/>
          <w:sz w:val="20"/>
          <w:szCs w:val="20"/>
          <w:lang w:eastAsia="fr-FR"/>
        </w:rPr>
        <w:t xml:space="preserve"> result from co-construction processes between users and their environment. They reflect local realities – social, economic and cultural – and thus produce forms of contextualized technology. This reading is complemented by the theory of user innovation, developed by von Hippel in 2005, according to which end users can be the true innovators </w:t>
      </w:r>
      <w:r w:rsidR="00E5440D" w:rsidRPr="001A090E">
        <w:rPr>
          <w:rFonts w:ascii="Arial" w:eastAsia="Times New Roman" w:hAnsi="Arial" w:cs="Arial"/>
          <w:sz w:val="20"/>
          <w:szCs w:val="20"/>
          <w:lang w:eastAsia="fr-FR"/>
        </w:rPr>
        <w:fldChar w:fldCharType="begin"/>
      </w:r>
      <w:r w:rsidR="00CC45B3" w:rsidRPr="001A090E">
        <w:rPr>
          <w:rFonts w:ascii="Arial" w:eastAsia="Times New Roman" w:hAnsi="Arial" w:cs="Arial"/>
          <w:sz w:val="20"/>
          <w:szCs w:val="20"/>
          <w:lang w:eastAsia="fr-FR"/>
        </w:rPr>
        <w:instrText xml:space="preserve"> ADDIN ZOTERO_ITEM CSL_CITATION {"citationID":"jJqkzDBY","properties":{"formattedCitation":"[31]","plainCitation":"[31]","noteIndex":0},"citationItems":[{"id":198,"uris":["http://zotero.org/users/14018422/items/TTW2VSVI"],"itemData":{"id":198,"type":"article-journal","abstract":"When I say that innovation is being democratized, I mean that users of\nproducts and services—both firms and individual consumers—are increasingly able to innovate for themselves. User-centered innovation processes offer great advantages over the manufacturer-centric innovation development systems that have been the mainstay of commerce for hundreds of years. Users that innovate can develop exactly what they want, rather than relying on manufacturers to act as their (often very imperfect) agents. Moreover, individual users do not have to develop everything they need on their own: they can benefit from innovations developed and freely shared by others.","container-title":"Prof. von Hippel","ISSN":"9780262002745","language":"en_US","license":"Creative Commons Attribution-Noncommercial-No Derivative Works 2.0","note":"Accepted: 2018-09-19T14:25:27Z\nISBN: 9780262002745\npublisher: MIT Press","source":"dspace.mit.edu","title":"Democratizing Innovation","URL":"https://dspace.mit.edu/handle/1721.1/118153","author":[{"family":"Hippel","given":"Von"},{"family":"A","given":"Eric"}],"accessed":{"date-parts":[["2025",7,1]]},"issued":{"date-parts":[["2005"]]}}}],"schema":"https://github.com/citation-style-language/schema/raw/master/csl-citation.json"} </w:instrText>
      </w:r>
      <w:r w:rsidR="00E5440D" w:rsidRPr="001A090E">
        <w:rPr>
          <w:rFonts w:ascii="Arial" w:eastAsia="Times New Roman" w:hAnsi="Arial" w:cs="Arial"/>
          <w:sz w:val="20"/>
          <w:szCs w:val="20"/>
          <w:lang w:eastAsia="fr-FR"/>
        </w:rPr>
        <w:fldChar w:fldCharType="separate"/>
      </w:r>
      <w:r w:rsidR="00CC45B3" w:rsidRPr="001A090E">
        <w:rPr>
          <w:rFonts w:ascii="Arial" w:hAnsi="Arial" w:cs="Arial"/>
          <w:sz w:val="20"/>
          <w:szCs w:val="20"/>
        </w:rPr>
        <w:t xml:space="preserve">[31] </w:t>
      </w:r>
      <w:r w:rsidR="00E5440D" w:rsidRPr="001A090E">
        <w:rPr>
          <w:rFonts w:ascii="Arial" w:eastAsia="Times New Roman" w:hAnsi="Arial" w:cs="Arial"/>
          <w:sz w:val="20"/>
          <w:szCs w:val="20"/>
          <w:lang w:eastAsia="fr-FR"/>
        </w:rPr>
        <w:fldChar w:fldCharType="end"/>
      </w:r>
      <w:r w:rsidRPr="001A090E">
        <w:rPr>
          <w:rFonts w:ascii="Arial" w:eastAsia="Times New Roman" w:hAnsi="Arial" w:cs="Arial"/>
          <w:sz w:val="20"/>
          <w:szCs w:val="20"/>
          <w:lang w:eastAsia="fr-FR"/>
        </w:rPr>
        <w:t xml:space="preserve">. In African </w:t>
      </w:r>
      <w:r w:rsidR="00054883" w:rsidRPr="001A090E">
        <w:rPr>
          <w:rFonts w:ascii="Arial" w:eastAsia="Times New Roman" w:hAnsi="Arial" w:cs="Arial"/>
          <w:sz w:val="20"/>
          <w:szCs w:val="20"/>
          <w:lang w:eastAsia="fr-FR"/>
        </w:rPr>
        <w:t>FabLabs,</w:t>
      </w:r>
      <w:r w:rsidRPr="001A090E">
        <w:rPr>
          <w:rFonts w:ascii="Arial" w:eastAsia="Times New Roman" w:hAnsi="Arial" w:cs="Arial"/>
          <w:sz w:val="20"/>
          <w:szCs w:val="20"/>
          <w:lang w:eastAsia="fr-FR"/>
        </w:rPr>
        <w:t xml:space="preserve"> the logic of </w:t>
      </w:r>
      <w:r w:rsidRPr="001A090E">
        <w:rPr>
          <w:rFonts w:ascii="Arial" w:eastAsia="Times New Roman" w:hAnsi="Arial" w:cs="Arial"/>
          <w:i/>
          <w:iCs/>
          <w:sz w:val="20"/>
          <w:szCs w:val="20"/>
          <w:lang w:eastAsia="fr-FR"/>
        </w:rPr>
        <w:t xml:space="preserve">Do It Yourself </w:t>
      </w:r>
      <w:r w:rsidRPr="001A090E">
        <w:rPr>
          <w:rFonts w:ascii="Arial" w:eastAsia="Times New Roman" w:hAnsi="Arial" w:cs="Arial"/>
          <w:sz w:val="20"/>
          <w:szCs w:val="20"/>
          <w:lang w:eastAsia="fr-FR"/>
        </w:rPr>
        <w:t>and co-creation allows students, artisans, and young entrepreneurs to design solutions adapted to their daily needs. These actors are not simply beneficiaries, but active designers of relevant technologies. Finally, Schumacher's 1973 thinking on appropriate technology finds a direct echo in the low -tech approach of many FabLabs</w:t>
      </w:r>
      <w:r w:rsidR="00E5440D" w:rsidRPr="001A090E">
        <w:rPr>
          <w:rFonts w:ascii="Arial" w:eastAsia="Times New Roman" w:hAnsi="Arial" w:cs="Arial"/>
          <w:sz w:val="20"/>
          <w:szCs w:val="20"/>
          <w:lang w:eastAsia="fr-FR"/>
        </w:rPr>
        <w:t xml:space="preserve"> </w:t>
      </w:r>
      <w:r w:rsidR="00E5440D" w:rsidRPr="001A090E">
        <w:rPr>
          <w:rFonts w:ascii="Arial" w:eastAsia="Times New Roman" w:hAnsi="Arial" w:cs="Arial"/>
          <w:sz w:val="20"/>
          <w:szCs w:val="20"/>
          <w:lang w:eastAsia="fr-FR"/>
        </w:rPr>
        <w:fldChar w:fldCharType="begin"/>
      </w:r>
      <w:r w:rsidR="00E5440D" w:rsidRPr="001A090E">
        <w:rPr>
          <w:rFonts w:ascii="Arial" w:eastAsia="Times New Roman" w:hAnsi="Arial" w:cs="Arial"/>
          <w:sz w:val="20"/>
          <w:szCs w:val="20"/>
          <w:lang w:eastAsia="fr-FR"/>
        </w:rPr>
        <w:instrText xml:space="preserve"> ADDIN ZOTERO_ITEM CSL_CITATION {"citationID":"DNnysI2K","properties":{"formattedCitation":"[13]","plainCitation":"[13]","noteIndex":0},"citationItems":[{"id":183,"uris":["http://zotero.org/users/14018422/items/JYLF8WFB"],"itemData":{"id":183,"type":"book","publisher":"New York: Harper &amp; Row","source":"COinS","title":"Small is beautiful; economics as if people mattered","URL":"https://catalog.princeton.edu/catalog/9912181363506421","author":[{"family":"Schumacher","given":"E. F."}],"issued":{"date-parts":[["1973"]]}}}],"schema":"https://github.com/citation-style-language/schema/raw/master/csl-citation.json"} </w:instrText>
      </w:r>
      <w:r w:rsidR="00E5440D" w:rsidRPr="001A090E">
        <w:rPr>
          <w:rFonts w:ascii="Arial" w:eastAsia="Times New Roman" w:hAnsi="Arial" w:cs="Arial"/>
          <w:sz w:val="20"/>
          <w:szCs w:val="20"/>
          <w:lang w:eastAsia="fr-FR"/>
        </w:rPr>
        <w:fldChar w:fldCharType="separate"/>
      </w:r>
      <w:r w:rsidR="00E5440D" w:rsidRPr="001A090E">
        <w:rPr>
          <w:rFonts w:ascii="Arial" w:hAnsi="Arial" w:cs="Arial"/>
          <w:sz w:val="20"/>
          <w:szCs w:val="20"/>
        </w:rPr>
        <w:t xml:space="preserve">[13] </w:t>
      </w:r>
      <w:r w:rsidR="00E5440D" w:rsidRPr="001A090E">
        <w:rPr>
          <w:rFonts w:ascii="Arial" w:eastAsia="Times New Roman" w:hAnsi="Arial" w:cs="Arial"/>
          <w:sz w:val="20"/>
          <w:szCs w:val="20"/>
          <w:lang w:eastAsia="fr-FR"/>
        </w:rPr>
        <w:fldChar w:fldCharType="end"/>
      </w:r>
      <w:r w:rsidRPr="001A090E">
        <w:rPr>
          <w:rFonts w:ascii="Arial" w:eastAsia="Times New Roman" w:hAnsi="Arial" w:cs="Arial"/>
          <w:sz w:val="20"/>
          <w:szCs w:val="20"/>
          <w:lang w:eastAsia="fr-FR"/>
        </w:rPr>
        <w:t>. The use of recycled materials, the search for simplicity, reparability and suitability to local contexts illustrate a desire to promote technology on a human scale, resilient and accessible. Thus, these spaces do not just manufacture objects: they participate in the transformation of territories by articulating innovation, autonomy and inclusion.</w:t>
      </w:r>
    </w:p>
    <w:p w14:paraId="781D38B2" w14:textId="61B84787" w:rsidR="00260D51" w:rsidRPr="001A090E" w:rsidRDefault="00260D51" w:rsidP="00C000F9">
      <w:pPr>
        <w:spacing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 xml:space="preserve">Despite the wealth of information presented, certain limitations remain, notably the absence of detailed quantitative data and in-depth statistical analyses, the lack of a critical review of projects that did not succeed, and the overall generality of the recommendations provided. These limitations can be partly explained by the limited availability of data and the </w:t>
      </w:r>
      <w:r w:rsidR="00054883" w:rsidRPr="001A090E">
        <w:rPr>
          <w:rFonts w:ascii="Arial" w:eastAsia="Times New Roman" w:hAnsi="Arial" w:cs="Arial"/>
          <w:sz w:val="20"/>
          <w:szCs w:val="20"/>
          <w:lang w:eastAsia="fr-FR"/>
        </w:rPr>
        <w:t>exploration</w:t>
      </w:r>
      <w:r w:rsidRPr="001A090E">
        <w:rPr>
          <w:rFonts w:ascii="Arial" w:eastAsia="Times New Roman" w:hAnsi="Arial" w:cs="Arial"/>
          <w:sz w:val="20"/>
          <w:szCs w:val="20"/>
          <w:lang w:eastAsia="fr-FR"/>
        </w:rPr>
        <w:t xml:space="preserve"> nature of the research. Future, more targeted and longitudinal studies are planned to address these gaps, incorporate a more robust statistical methodology, systematically document the factors behind project failures, and develop precise operational plans to enhance the impact and sustainability of African FabLab initiatives.</w:t>
      </w:r>
    </w:p>
    <w:p w14:paraId="3E4B2C5F" w14:textId="3E931A2E" w:rsidR="00B637C1" w:rsidRPr="001A090E" w:rsidRDefault="00B637C1" w:rsidP="00442CB8">
      <w:pPr>
        <w:pStyle w:val="Style2"/>
      </w:pPr>
      <w:r w:rsidRPr="001A090E">
        <w:t>Recommendations for the development of African FabLabs</w:t>
      </w:r>
    </w:p>
    <w:p w14:paraId="2A77F3CE" w14:textId="77777777" w:rsidR="008724CF" w:rsidRPr="001A090E" w:rsidRDefault="00B637C1"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In order to strengthen their sustainability and impact, several avenues should be considered:</w:t>
      </w:r>
    </w:p>
    <w:p w14:paraId="56D0FF4D" w14:textId="479DB077" w:rsidR="008724CF" w:rsidRPr="001A090E" w:rsidRDefault="008724CF" w:rsidP="00C000F9">
      <w:pPr>
        <w:numPr>
          <w:ilvl w:val="0"/>
          <w:numId w:val="28"/>
        </w:numPr>
        <w:spacing w:after="0" w:line="240" w:lineRule="auto"/>
        <w:jc w:val="both"/>
        <w:rPr>
          <w:rFonts w:ascii="Arial" w:eastAsia="Times New Roman" w:hAnsi="Arial" w:cs="Arial"/>
          <w:sz w:val="20"/>
          <w:szCs w:val="20"/>
          <w:lang w:eastAsia="fr-FR"/>
        </w:rPr>
      </w:pPr>
      <w:r w:rsidRPr="001A090E">
        <w:rPr>
          <w:rFonts w:ascii="Arial" w:eastAsia="Times New Roman" w:hAnsi="Arial" w:cs="Arial"/>
          <w:b/>
          <w:bCs/>
          <w:sz w:val="20"/>
          <w:szCs w:val="20"/>
          <w:lang w:eastAsia="fr-FR"/>
        </w:rPr>
        <w:t xml:space="preserve">Strengthening institutional </w:t>
      </w:r>
      <w:r w:rsidR="00054883" w:rsidRPr="001A090E">
        <w:rPr>
          <w:rFonts w:ascii="Arial" w:eastAsia="Times New Roman" w:hAnsi="Arial" w:cs="Arial"/>
          <w:b/>
          <w:bCs/>
          <w:sz w:val="20"/>
          <w:szCs w:val="20"/>
          <w:lang w:eastAsia="fr-FR"/>
        </w:rPr>
        <w:t>support:</w:t>
      </w:r>
      <w:r w:rsidRPr="001A090E">
        <w:rPr>
          <w:rFonts w:ascii="Arial" w:eastAsia="Times New Roman" w:hAnsi="Arial" w:cs="Arial"/>
          <w:sz w:val="20"/>
          <w:szCs w:val="20"/>
          <w:lang w:eastAsia="fr-FR"/>
        </w:rPr>
        <w:t xml:space="preserve"> The involvement of States, local authorities and universities is crucial to ensure a stable legal, financial and logistical framework, in particular through the provision of premises, recurring subsidies and support mechanisms for local innovation.</w:t>
      </w:r>
    </w:p>
    <w:p w14:paraId="2ADF022B" w14:textId="2919CD61" w:rsidR="008724CF" w:rsidRPr="001A090E" w:rsidRDefault="008724CF" w:rsidP="00C000F9">
      <w:pPr>
        <w:numPr>
          <w:ilvl w:val="0"/>
          <w:numId w:val="28"/>
        </w:numPr>
        <w:spacing w:before="100" w:beforeAutospacing="1" w:after="0" w:line="240" w:lineRule="auto"/>
        <w:jc w:val="both"/>
        <w:rPr>
          <w:rFonts w:ascii="Arial" w:eastAsia="Times New Roman" w:hAnsi="Arial" w:cs="Arial"/>
          <w:sz w:val="20"/>
          <w:szCs w:val="20"/>
          <w:lang w:eastAsia="fr-FR"/>
        </w:rPr>
      </w:pPr>
      <w:r w:rsidRPr="001A090E">
        <w:rPr>
          <w:rFonts w:ascii="Arial" w:eastAsia="Times New Roman" w:hAnsi="Arial" w:cs="Arial"/>
          <w:b/>
          <w:bCs/>
          <w:sz w:val="20"/>
          <w:szCs w:val="20"/>
          <w:lang w:eastAsia="fr-FR"/>
        </w:rPr>
        <w:t xml:space="preserve">Structuring a pan-African FabLabs </w:t>
      </w:r>
      <w:r w:rsidR="00054883" w:rsidRPr="001A090E">
        <w:rPr>
          <w:rFonts w:ascii="Arial" w:eastAsia="Times New Roman" w:hAnsi="Arial" w:cs="Arial"/>
          <w:b/>
          <w:bCs/>
          <w:sz w:val="20"/>
          <w:szCs w:val="20"/>
          <w:lang w:eastAsia="fr-FR"/>
        </w:rPr>
        <w:t>network:</w:t>
      </w:r>
      <w:r w:rsidRPr="001A090E">
        <w:rPr>
          <w:rFonts w:ascii="Arial" w:eastAsia="Times New Roman" w:hAnsi="Arial" w:cs="Arial"/>
          <w:sz w:val="20"/>
          <w:szCs w:val="20"/>
          <w:lang w:eastAsia="fr-FR"/>
        </w:rPr>
        <w:t xml:space="preserve"> A collaborative network would make it possible to pool technical and educational resources, share best practices, and co-develop energy or software solutions adapted to African contexts.</w:t>
      </w:r>
    </w:p>
    <w:p w14:paraId="4862F341" w14:textId="7A21D95F" w:rsidR="008724CF" w:rsidRPr="001A090E" w:rsidRDefault="008724CF" w:rsidP="00C000F9">
      <w:pPr>
        <w:numPr>
          <w:ilvl w:val="0"/>
          <w:numId w:val="28"/>
        </w:numPr>
        <w:spacing w:before="100" w:beforeAutospacing="1" w:after="0" w:line="240" w:lineRule="auto"/>
        <w:jc w:val="both"/>
        <w:rPr>
          <w:rFonts w:ascii="Arial" w:eastAsia="Times New Roman" w:hAnsi="Arial" w:cs="Arial"/>
          <w:sz w:val="20"/>
          <w:szCs w:val="20"/>
          <w:lang w:eastAsia="fr-FR"/>
        </w:rPr>
      </w:pPr>
      <w:r w:rsidRPr="001A090E">
        <w:rPr>
          <w:rFonts w:ascii="Arial" w:eastAsia="Times New Roman" w:hAnsi="Arial" w:cs="Arial"/>
          <w:b/>
          <w:bCs/>
          <w:sz w:val="20"/>
          <w:szCs w:val="20"/>
          <w:lang w:eastAsia="fr-FR"/>
        </w:rPr>
        <w:t xml:space="preserve">low -tech and local </w:t>
      </w:r>
      <w:r w:rsidR="00054883" w:rsidRPr="001A090E">
        <w:rPr>
          <w:rFonts w:ascii="Arial" w:eastAsia="Times New Roman" w:hAnsi="Arial" w:cs="Arial"/>
          <w:b/>
          <w:bCs/>
          <w:sz w:val="20"/>
          <w:szCs w:val="20"/>
          <w:lang w:eastAsia="fr-FR"/>
        </w:rPr>
        <w:t>approaches:</w:t>
      </w:r>
      <w:r w:rsidRPr="001A090E">
        <w:rPr>
          <w:rFonts w:ascii="Arial" w:eastAsia="Times New Roman" w:hAnsi="Arial" w:cs="Arial"/>
          <w:sz w:val="20"/>
          <w:szCs w:val="20"/>
          <w:lang w:eastAsia="fr-FR"/>
        </w:rPr>
        <w:t xml:space="preserve"> By integrating recycled materials and technologies adapted to the economic and environmental realities of the regions, FabLabs can offer sustainable alternatives to imported manufacturing models.</w:t>
      </w:r>
    </w:p>
    <w:p w14:paraId="171AD0F8" w14:textId="44D4ECA6" w:rsidR="008724CF" w:rsidRPr="001A090E" w:rsidRDefault="008724CF" w:rsidP="00C000F9">
      <w:pPr>
        <w:numPr>
          <w:ilvl w:val="0"/>
          <w:numId w:val="28"/>
        </w:numPr>
        <w:spacing w:before="100" w:beforeAutospacing="1" w:after="0" w:line="240" w:lineRule="auto"/>
        <w:jc w:val="both"/>
        <w:rPr>
          <w:rFonts w:ascii="Arial" w:eastAsia="Times New Roman" w:hAnsi="Arial" w:cs="Arial"/>
          <w:sz w:val="20"/>
          <w:szCs w:val="20"/>
          <w:lang w:eastAsia="fr-FR"/>
        </w:rPr>
      </w:pPr>
      <w:r w:rsidRPr="001A090E">
        <w:rPr>
          <w:rFonts w:ascii="Arial" w:eastAsia="Times New Roman" w:hAnsi="Arial" w:cs="Arial"/>
          <w:b/>
          <w:bCs/>
          <w:sz w:val="20"/>
          <w:szCs w:val="20"/>
          <w:lang w:eastAsia="fr-FR"/>
        </w:rPr>
        <w:t xml:space="preserve">Developing South-South </w:t>
      </w:r>
      <w:r w:rsidR="00054883" w:rsidRPr="001A090E">
        <w:rPr>
          <w:rFonts w:ascii="Arial" w:eastAsia="Times New Roman" w:hAnsi="Arial" w:cs="Arial"/>
          <w:b/>
          <w:bCs/>
          <w:sz w:val="20"/>
          <w:szCs w:val="20"/>
          <w:lang w:eastAsia="fr-FR"/>
        </w:rPr>
        <w:t>partnerships:</w:t>
      </w:r>
      <w:r w:rsidRPr="001A090E">
        <w:rPr>
          <w:rFonts w:ascii="Arial" w:eastAsia="Times New Roman" w:hAnsi="Arial" w:cs="Arial"/>
          <w:sz w:val="20"/>
          <w:szCs w:val="20"/>
          <w:lang w:eastAsia="fr-FR"/>
        </w:rPr>
        <w:t xml:space="preserve"> Drawing on the experience of FabLabs located in Latin America or Asia, Africa can benefit from skills transfers on key themes such as low-cost IoT, smart agriculture or the manufacturing of low-cost medical devices.</w:t>
      </w:r>
    </w:p>
    <w:p w14:paraId="2FA07679" w14:textId="77777777" w:rsidR="005F20AF" w:rsidRPr="001A090E" w:rsidRDefault="008724CF" w:rsidP="00C000F9">
      <w:pPr>
        <w:spacing w:before="100" w:beforeAutospacing="1"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These recommendations aim to make African FabLabs not only manufacturing spaces, but also catalysts for technological sovereignty, inclusive economic development and community resilience.</w:t>
      </w:r>
    </w:p>
    <w:p w14:paraId="23575F1B" w14:textId="77777777" w:rsidR="00A62D3F" w:rsidRPr="001A090E" w:rsidRDefault="00A62D3F" w:rsidP="00C000F9">
      <w:pPr>
        <w:pStyle w:val="Heading1"/>
        <w:spacing w:line="240" w:lineRule="auto"/>
        <w:rPr>
          <w:rFonts w:eastAsia="Times New Roman"/>
          <w:lang w:eastAsia="fr-FR"/>
        </w:rPr>
      </w:pPr>
      <w:r w:rsidRPr="001A090E">
        <w:rPr>
          <w:rFonts w:eastAsia="Times New Roman"/>
          <w:lang w:eastAsia="fr-FR"/>
        </w:rPr>
        <w:t>Conclusion</w:t>
      </w:r>
    </w:p>
    <w:p w14:paraId="677585B3" w14:textId="1C8BE9C0" w:rsidR="00A62D3F" w:rsidRPr="001A090E" w:rsidRDefault="00A62D3F"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FabLabs are now establishing themselves as local innovation hubs, capable of filling structural gaps in training, technological equipment, and sustainable development. Their contribution goes beyond simple prototyping: they play a vital role in acquiring practical skills, stimulating local entrepreneurship, and spreading a culture of inclusive innovation.</w:t>
      </w:r>
    </w:p>
    <w:p w14:paraId="16D7F0D7" w14:textId="6040445F" w:rsidR="00A62D3F" w:rsidRPr="001A090E" w:rsidRDefault="00A62D3F"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In a context where only 9% of young Africans have basic digital skills and where less than half of schools are connected to the Internet, these spaces represent a concrete response to major educational and socio-economic challenges. However, their ability to be part of a dynamic of sustainable innovation remains highly dependent on several factors: irregular access to electricity, precarious equipment, scarcity of recurring funding, and weak institutional recognition.</w:t>
      </w:r>
    </w:p>
    <w:p w14:paraId="10D2B7A6" w14:textId="5D35490C" w:rsidR="00A62D3F" w:rsidRPr="001A090E" w:rsidRDefault="00A62D3F"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Our analysis shows that, although fragmented, these FabLabs demonstrate technological and social ingenuity through frugal innovation, recycling, and community dynamics. To strengthen their impact, it is essential to create a structured pan-African network, better integrate them into education systems, and support them through ambitious public policies.</w:t>
      </w:r>
    </w:p>
    <w:p w14:paraId="37F176FF" w14:textId="41F923FE" w:rsidR="0018056C" w:rsidRDefault="00A62D3F" w:rsidP="00C000F9">
      <w:pPr>
        <w:spacing w:after="0" w:line="240" w:lineRule="auto"/>
        <w:jc w:val="both"/>
        <w:rPr>
          <w:rFonts w:ascii="Arial" w:eastAsia="Times New Roman" w:hAnsi="Arial" w:cs="Arial"/>
          <w:sz w:val="20"/>
          <w:szCs w:val="20"/>
          <w:lang w:eastAsia="fr-FR"/>
        </w:rPr>
      </w:pPr>
      <w:r w:rsidRPr="001A090E">
        <w:rPr>
          <w:rFonts w:ascii="Arial" w:eastAsia="Times New Roman" w:hAnsi="Arial" w:cs="Arial"/>
          <w:sz w:val="20"/>
          <w:szCs w:val="20"/>
          <w:lang w:eastAsia="fr-FR"/>
        </w:rPr>
        <w:t>Inspired by experiences in Latin America, African FabLabs can also leverage interdisciplinary co-design models, cross-residencies, and crowdfunding to broaden their scope. Supported by institutions such as UNESCO, UNIDO, and the OECD, they have the potential to become major vectors of technological sovereignty and local resilience on the continent.</w:t>
      </w:r>
    </w:p>
    <w:p w14:paraId="7F94DA2D" w14:textId="77777777" w:rsidR="001A090E" w:rsidRDefault="001A090E" w:rsidP="00C000F9">
      <w:pPr>
        <w:spacing w:after="0" w:line="240" w:lineRule="auto"/>
        <w:jc w:val="both"/>
        <w:rPr>
          <w:rFonts w:ascii="Arial" w:eastAsia="Times New Roman" w:hAnsi="Arial" w:cs="Arial"/>
          <w:sz w:val="20"/>
          <w:szCs w:val="20"/>
          <w:lang w:eastAsia="fr-FR"/>
        </w:rPr>
      </w:pPr>
    </w:p>
    <w:p w14:paraId="14B53598" w14:textId="77777777" w:rsidR="001A090E" w:rsidRDefault="001A090E" w:rsidP="00C000F9">
      <w:pPr>
        <w:spacing w:after="0" w:line="240" w:lineRule="auto"/>
        <w:jc w:val="both"/>
        <w:rPr>
          <w:rFonts w:ascii="Arial" w:eastAsia="Times New Roman" w:hAnsi="Arial" w:cs="Arial"/>
          <w:sz w:val="20"/>
          <w:szCs w:val="20"/>
          <w:lang w:eastAsia="fr-FR"/>
        </w:rPr>
      </w:pPr>
    </w:p>
    <w:p w14:paraId="5EF697E0" w14:textId="77777777" w:rsidR="001A090E" w:rsidRPr="001A090E" w:rsidRDefault="001A090E" w:rsidP="001A090E">
      <w:pPr>
        <w:rPr>
          <w:b/>
          <w:bCs/>
          <w:lang w:val="en-US"/>
        </w:rPr>
      </w:pPr>
      <w:r w:rsidRPr="001A090E">
        <w:rPr>
          <w:b/>
          <w:bCs/>
          <w:lang w:val="en-US"/>
        </w:rPr>
        <w:t>Details of the AI usage are given below:</w:t>
      </w:r>
    </w:p>
    <w:p w14:paraId="352D6862" w14:textId="77777777" w:rsidR="001A090E" w:rsidRPr="001A090E" w:rsidRDefault="001A090E" w:rsidP="001A090E">
      <w:pPr>
        <w:pStyle w:val="ListParagraph"/>
        <w:numPr>
          <w:ilvl w:val="0"/>
          <w:numId w:val="35"/>
        </w:numPr>
        <w:spacing w:before="120" w:after="120" w:line="240" w:lineRule="auto"/>
        <w:jc w:val="both"/>
        <w:rPr>
          <w:lang w:val="en-US"/>
        </w:rPr>
      </w:pPr>
      <w:r w:rsidRPr="001A090E">
        <w:rPr>
          <w:lang w:val="en-US"/>
        </w:rPr>
        <w:t>ChatGPT (OpenAI), GPT-4 version, accessed via the official platform (chat.openai.com).</w:t>
      </w:r>
    </w:p>
    <w:p w14:paraId="2A0A42AE" w14:textId="77777777" w:rsidR="001A090E" w:rsidRPr="001A090E" w:rsidRDefault="001A090E" w:rsidP="001A090E">
      <w:pPr>
        <w:pStyle w:val="ListParagraph"/>
        <w:numPr>
          <w:ilvl w:val="0"/>
          <w:numId w:val="35"/>
        </w:numPr>
        <w:spacing w:before="120" w:after="120" w:line="240" w:lineRule="auto"/>
        <w:jc w:val="both"/>
        <w:rPr>
          <w:lang w:val="en-US"/>
        </w:rPr>
      </w:pPr>
      <w:r w:rsidRPr="001A090E">
        <w:rPr>
          <w:lang w:val="en-US"/>
        </w:rPr>
        <w:t>Purpose of use: language editing and text reformulation.</w:t>
      </w:r>
    </w:p>
    <w:p w14:paraId="543A630C" w14:textId="4EA8843B" w:rsidR="001A090E" w:rsidRPr="00371E3B" w:rsidRDefault="001A090E" w:rsidP="001A090E">
      <w:pPr>
        <w:pStyle w:val="ListParagraph"/>
        <w:numPr>
          <w:ilvl w:val="0"/>
          <w:numId w:val="35"/>
        </w:numPr>
        <w:spacing w:before="120" w:after="120" w:line="240" w:lineRule="auto"/>
        <w:jc w:val="both"/>
        <w:rPr>
          <w:rFonts w:ascii="Arial" w:eastAsia="Times New Roman" w:hAnsi="Arial" w:cs="Arial"/>
          <w:sz w:val="20"/>
          <w:szCs w:val="20"/>
          <w:lang w:val="en-US" w:eastAsia="fr-FR"/>
        </w:rPr>
      </w:pPr>
      <w:r w:rsidRPr="001A090E">
        <w:rPr>
          <w:lang w:val="en-US"/>
        </w:rPr>
        <w:t>The use was limited, ethical, and strictly focused on improving the writing quality without generating scientific content or data.</w:t>
      </w:r>
    </w:p>
    <w:p w14:paraId="43B2301C" w14:textId="77777777" w:rsidR="00371E3B" w:rsidRDefault="00371E3B" w:rsidP="00371E3B">
      <w:pPr>
        <w:spacing w:before="120" w:after="120" w:line="240" w:lineRule="auto"/>
        <w:jc w:val="both"/>
        <w:rPr>
          <w:rFonts w:ascii="Arial" w:eastAsia="Times New Roman" w:hAnsi="Arial" w:cs="Arial"/>
          <w:sz w:val="20"/>
          <w:szCs w:val="20"/>
          <w:lang w:val="en-US" w:eastAsia="fr-FR"/>
        </w:rPr>
      </w:pPr>
    </w:p>
    <w:p w14:paraId="2A98D9BA" w14:textId="77777777" w:rsidR="00371E3B" w:rsidRPr="00371E3B" w:rsidRDefault="00371E3B" w:rsidP="00371E3B">
      <w:pPr>
        <w:spacing w:after="200" w:line="276" w:lineRule="auto"/>
        <w:jc w:val="both"/>
        <w:outlineLvl w:val="0"/>
        <w:rPr>
          <w:rFonts w:ascii="Arial" w:eastAsia="Times New Roman" w:hAnsi="Arial" w:cs="Arial"/>
          <w:lang w:val="en-GB" w:eastAsia="en-GB"/>
        </w:rPr>
      </w:pPr>
      <w:r w:rsidRPr="00371E3B">
        <w:rPr>
          <w:rFonts w:ascii="Arial" w:eastAsia="Times New Roman" w:hAnsi="Arial" w:cs="Arial"/>
          <w:b/>
          <w:bCs/>
          <w:lang w:val="en-GB" w:eastAsia="en-GB"/>
        </w:rPr>
        <w:t>COMPETING INTERESTS DISCLAIMER:</w:t>
      </w:r>
    </w:p>
    <w:p w14:paraId="44E577C8" w14:textId="77777777" w:rsidR="00371E3B" w:rsidRPr="00371E3B" w:rsidRDefault="00371E3B" w:rsidP="00371E3B">
      <w:pPr>
        <w:spacing w:after="200" w:line="276" w:lineRule="auto"/>
        <w:rPr>
          <w:rFonts w:ascii="Calibri" w:eastAsia="Times New Roman" w:hAnsi="Calibri" w:cs="Times New Roman"/>
          <w:lang w:val="en-GB" w:eastAsia="en-GB"/>
        </w:rPr>
      </w:pPr>
      <w:r w:rsidRPr="00371E3B">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32310AE0" w14:textId="77777777" w:rsidR="00371E3B" w:rsidRPr="00371E3B" w:rsidRDefault="00371E3B" w:rsidP="00371E3B">
      <w:pPr>
        <w:spacing w:after="200" w:line="276" w:lineRule="auto"/>
        <w:rPr>
          <w:rFonts w:ascii="Calibri" w:eastAsia="Times New Roman" w:hAnsi="Calibri" w:cs="Times New Roman"/>
          <w:lang w:val="en-GB" w:eastAsia="en-GB"/>
        </w:rPr>
      </w:pPr>
    </w:p>
    <w:p w14:paraId="1E7AF756" w14:textId="77777777" w:rsidR="00371E3B" w:rsidRPr="00371E3B" w:rsidRDefault="00371E3B" w:rsidP="00371E3B">
      <w:pPr>
        <w:spacing w:after="200" w:line="276" w:lineRule="auto"/>
        <w:rPr>
          <w:rFonts w:ascii="Calibri" w:eastAsia="Times New Roman" w:hAnsi="Calibri" w:cs="Times New Roman"/>
          <w:lang w:val="en-GB" w:eastAsia="en-GB"/>
        </w:rPr>
      </w:pPr>
    </w:p>
    <w:p w14:paraId="2782CE0E" w14:textId="77777777" w:rsidR="00371E3B" w:rsidRPr="00371E3B" w:rsidRDefault="00371E3B" w:rsidP="00371E3B">
      <w:pPr>
        <w:spacing w:before="120" w:after="120" w:line="240" w:lineRule="auto"/>
        <w:jc w:val="both"/>
        <w:rPr>
          <w:rFonts w:ascii="Arial" w:eastAsia="Times New Roman" w:hAnsi="Arial" w:cs="Arial"/>
          <w:sz w:val="20"/>
          <w:szCs w:val="20"/>
          <w:lang w:val="en-US" w:eastAsia="fr-FR"/>
        </w:rPr>
      </w:pPr>
    </w:p>
    <w:p w14:paraId="49050F6B" w14:textId="50F65595" w:rsidR="0018056C" w:rsidRPr="001A090E" w:rsidRDefault="0018056C" w:rsidP="00442CB8">
      <w:pPr>
        <w:pStyle w:val="Heading1"/>
        <w:numPr>
          <w:ilvl w:val="0"/>
          <w:numId w:val="0"/>
        </w:numPr>
        <w:rPr>
          <w:lang w:val="en-US"/>
        </w:rPr>
      </w:pPr>
      <w:r w:rsidRPr="001A090E">
        <w:rPr>
          <w:lang w:val="en-US"/>
        </w:rPr>
        <w:t>REFERENCES</w:t>
      </w:r>
    </w:p>
    <w:p w14:paraId="0E48E8F8" w14:textId="77777777" w:rsidR="00515F0A" w:rsidRPr="001A090E" w:rsidRDefault="0099114C"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fldChar w:fldCharType="begin"/>
      </w:r>
      <w:r w:rsidR="00515F0A" w:rsidRPr="001A090E">
        <w:rPr>
          <w:rFonts w:ascii="Calibri" w:eastAsiaTheme="minorEastAsia" w:hAnsi="Calibri" w:cs="Calibri"/>
          <w:sz w:val="20"/>
          <w:szCs w:val="20"/>
          <w:lang w:val="en-US"/>
        </w:rPr>
        <w:instrText xml:space="preserve"> ADDIN ZOTERO_BIBL {"uncited":[],"omitted":[],"custom":[]} CSL_BIBLIOGRAPHY </w:instrText>
      </w:r>
      <w:r w:rsidRPr="001A090E">
        <w:rPr>
          <w:rFonts w:ascii="Calibri" w:eastAsiaTheme="minorEastAsia" w:hAnsi="Calibri" w:cs="Calibri"/>
          <w:sz w:val="20"/>
          <w:szCs w:val="20"/>
          <w:lang w:val="en-US"/>
        </w:rPr>
        <w:fldChar w:fldCharType="separate"/>
      </w:r>
      <w:r w:rsidR="00515F0A" w:rsidRPr="001A090E">
        <w:rPr>
          <w:rFonts w:ascii="Calibri" w:eastAsiaTheme="minorEastAsia" w:hAnsi="Calibri" w:cs="Calibri"/>
          <w:sz w:val="20"/>
          <w:szCs w:val="20"/>
          <w:lang w:val="en-US"/>
        </w:rPr>
        <w:t xml:space="preserve">[1] </w:t>
      </w:r>
      <w:r w:rsidR="00515F0A" w:rsidRPr="001A090E">
        <w:rPr>
          <w:rFonts w:ascii="Calibri" w:eastAsiaTheme="minorEastAsia" w:hAnsi="Calibri" w:cs="Calibri"/>
          <w:sz w:val="20"/>
          <w:szCs w:val="20"/>
          <w:lang w:val="en-US"/>
        </w:rPr>
        <w:tab/>
        <w:t>K. Sheridan, E. R. Halverson, B. Litts, L. Brahms, L. Jacobs-Priebe, and T. Owens, “Learning in the Making: A Comparative Case Study of Three Makerspaces,” Accessed: May 12, 2025. [Online]. Available at: https://dx.doi.org/10.17763/haer.84.4.brr34733723j648u</w:t>
      </w:r>
    </w:p>
    <w:p w14:paraId="1E1E26EC" w14:textId="77777777"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[2] </w:t>
      </w:r>
      <w:r w:rsidRPr="001A090E">
        <w:rPr>
          <w:rFonts w:ascii="Calibri" w:eastAsiaTheme="minorEastAsia" w:hAnsi="Calibri" w:cs="Calibri"/>
          <w:sz w:val="20"/>
          <w:szCs w:val="20"/>
          <w:lang w:val="en-US"/>
        </w:rPr>
        <w:tab/>
        <w:t>Fiorenza Gamba, Sandro Cattacin, and Nerea Viana Alzola, City and creativity . in Chora. Seismo. [Online]. Available at: https://d1wqtxts1xzle7.cloudfront.net/103254435/Gamba_Cattacin_VianaAlzola_2023-libre.pdf</w:t>
      </w:r>
    </w:p>
    <w:p w14:paraId="05C7E163" w14:textId="77777777"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[3] </w:t>
      </w:r>
      <w:r w:rsidRPr="001A090E">
        <w:rPr>
          <w:rFonts w:ascii="Calibri" w:eastAsiaTheme="minorEastAsia" w:hAnsi="Calibri" w:cs="Calibri"/>
          <w:sz w:val="20"/>
          <w:szCs w:val="20"/>
          <w:lang w:val="en-US"/>
        </w:rPr>
        <w:tab/>
        <w:t>I. Liotard, “Fablabs, workshops in the heart of the city : the specificities of places in French-speaking Africa ” , Innovations , vol. 61, no. 1 , pp. 117-139 , Jan. 2020, doi: 10.3917/inno.pr2.0073.</w:t>
      </w:r>
    </w:p>
    <w:p w14:paraId="601E4889" w14:textId="77777777"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[4] </w:t>
      </w:r>
      <w:r w:rsidRPr="001A090E">
        <w:rPr>
          <w:rFonts w:ascii="Calibri" w:eastAsiaTheme="minorEastAsia" w:hAnsi="Calibri" w:cs="Calibri"/>
          <w:sz w:val="20"/>
          <w:szCs w:val="20"/>
          <w:lang w:val="en-US"/>
        </w:rPr>
        <w:tab/>
        <w:t>“Fab Labs Overview – Fing”. Accessed: October 15, 2024. [Online]. Available at: https://fing.org/publications/fab-labs-overview.html</w:t>
      </w:r>
    </w:p>
    <w:p w14:paraId="04D1AB1B" w14:textId="77777777"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[5] </w:t>
      </w:r>
      <w:r w:rsidRPr="001A090E">
        <w:rPr>
          <w:rFonts w:ascii="Calibri" w:eastAsiaTheme="minorEastAsia" w:hAnsi="Calibri" w:cs="Calibri"/>
          <w:sz w:val="20"/>
          <w:szCs w:val="20"/>
          <w:lang w:val="en-US"/>
        </w:rPr>
        <w:tab/>
        <w:t xml:space="preserve">J.-M. Galan and F. Musiani, “Creating a fablab at the university : human and institutional issues: » , Sociol. Prat. , vol. No. 38, no. 1 , p. 35 </w:t>
      </w:r>
      <w:r w:rsidRPr="001A090E">
        <w:rPr>
          <w:rFonts w:ascii="Cambria Math" w:eastAsiaTheme="minorEastAsia" w:hAnsi="Cambria Math" w:cs="Cambria Math"/>
          <w:sz w:val="20"/>
          <w:szCs w:val="20"/>
          <w:lang w:val="en-US"/>
        </w:rPr>
        <w:t>‑</w:t>
      </w:r>
      <w:r w:rsidRPr="001A090E">
        <w:rPr>
          <w:rFonts w:ascii="Calibri" w:eastAsiaTheme="minorEastAsia" w:hAnsi="Calibri" w:cs="Calibri"/>
          <w:sz w:val="20"/>
          <w:szCs w:val="20"/>
          <w:lang w:val="en-US"/>
        </w:rPr>
        <w:t xml:space="preserve"> 48, March 2019, doi: 10.3917/sopr.038.0035.</w:t>
      </w:r>
    </w:p>
    <w:p w14:paraId="7A9DDD88" w14:textId="77777777"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[6] </w:t>
      </w:r>
      <w:r w:rsidRPr="001A090E">
        <w:rPr>
          <w:rFonts w:ascii="Calibri" w:eastAsiaTheme="minorEastAsia" w:hAnsi="Calibri" w:cs="Calibri"/>
          <w:sz w:val="20"/>
          <w:szCs w:val="20"/>
          <w:lang w:val="en-US"/>
        </w:rPr>
        <w:tab/>
        <w:t>“About | FabLabs,” FabLabs.io - The Fab Lab Network. Accessed: May 6, 2025. [Online]. Available at: https://www.fablabs.io/about</w:t>
      </w:r>
    </w:p>
    <w:p w14:paraId="1548A97D" w14:textId="77777777"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[7] </w:t>
      </w:r>
      <w:r w:rsidRPr="001A090E">
        <w:rPr>
          <w:rFonts w:ascii="Calibri" w:eastAsiaTheme="minorEastAsia" w:hAnsi="Calibri" w:cs="Calibri"/>
          <w:sz w:val="20"/>
          <w:szCs w:val="20"/>
          <w:lang w:val="en-US"/>
        </w:rPr>
        <w:tab/>
        <w:t>“Digital Transformation of TVET and Skills Development Systems in Africa : state of play and perspectives | International Institute for Educational Planning » . Accessed : July 1, 2025. [Online]. Available at: https://www.iiep.unesco.org/en/publication/digital-transformation-of-leftp-and-competence-development-systems-in-africa-state</w:t>
      </w:r>
    </w:p>
    <w:p w14:paraId="1F9AD649" w14:textId="77777777"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[8] </w:t>
      </w:r>
      <w:r w:rsidRPr="001A090E">
        <w:rPr>
          <w:rFonts w:ascii="Calibri" w:eastAsiaTheme="minorEastAsia" w:hAnsi="Calibri" w:cs="Calibri"/>
          <w:sz w:val="20"/>
          <w:szCs w:val="20"/>
          <w:lang w:val="en-US"/>
        </w:rPr>
        <w:tab/>
        <w:t>“Development Dialogue on Digital Transformation and Artificial Intelligence”, UNIDO. Accessed: July 1, 2025. [Online]. Available at: https://www.unido.org/news/development-dialogue-digital-transformation-and-artificial-intelligence</w:t>
      </w:r>
    </w:p>
    <w:p w14:paraId="121B7900" w14:textId="77777777"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[9] </w:t>
      </w:r>
      <w:r w:rsidRPr="001A090E">
        <w:rPr>
          <w:rFonts w:ascii="Calibri" w:eastAsiaTheme="minorEastAsia" w:hAnsi="Calibri" w:cs="Calibri"/>
          <w:sz w:val="20"/>
          <w:szCs w:val="20"/>
          <w:lang w:val="en-US"/>
        </w:rPr>
        <w:tab/>
        <w:t>African Union Commission and OECD, African Development Dynamics 2024: Skills, Jobs and Productivity . in African Development Dynamics. OECD, 2024. doi: 10.1787/b25ee3a9-fr.</w:t>
      </w:r>
    </w:p>
    <w:p w14:paraId="42FDBD9B" w14:textId="77777777"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[10] </w:t>
      </w:r>
      <w:r w:rsidRPr="001A090E">
        <w:rPr>
          <w:rFonts w:ascii="Calibri" w:eastAsiaTheme="minorEastAsia" w:hAnsi="Calibri" w:cs="Calibri"/>
          <w:sz w:val="20"/>
          <w:szCs w:val="20"/>
          <w:lang w:val="en-US"/>
        </w:rPr>
        <w:tab/>
        <w:t>“West Africa : Fablabs promoting “ Low Tech ” and “ commons ” are developing | TV5MONDE - Information » . Consulted on : May 6, 2025. [Online]. Available at: https://information.tv5monde.com/international/afrique-de-louest-les-fablabs-promoteurs-des-low-tech-et-des-communs-se-developpent</w:t>
      </w:r>
    </w:p>
    <w:p w14:paraId="1B5FBD86" w14:textId="77777777"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[11] </w:t>
      </w:r>
      <w:r w:rsidRPr="001A090E">
        <w:rPr>
          <w:rFonts w:ascii="Calibri" w:eastAsiaTheme="minorEastAsia" w:hAnsi="Calibri" w:cs="Calibri"/>
          <w:sz w:val="20"/>
          <w:szCs w:val="20"/>
          <w:lang w:val="en-US"/>
        </w:rPr>
        <w:tab/>
        <w:t>“Woelab, the 2.0 neighborhood house of the Togolese at the service of the Lomé of tomorrow”, Economie Afrique. Accessed: May 6, 2025. [Online]. Available at: https://economie-afrique.com/entreprises/woelab-maison-quartier-2-0-togolais-lome/</w:t>
      </w:r>
    </w:p>
    <w:p w14:paraId="42F68BD4" w14:textId="77777777"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lastRenderedPageBreak/>
        <w:t xml:space="preserve">[12] </w:t>
      </w:r>
      <w:r w:rsidRPr="001A090E">
        <w:rPr>
          <w:rFonts w:ascii="Calibri" w:eastAsiaTheme="minorEastAsia" w:hAnsi="Calibri" w:cs="Calibri"/>
          <w:sz w:val="20"/>
          <w:szCs w:val="20"/>
          <w:lang w:val="en-US"/>
        </w:rPr>
        <w:tab/>
        <w:t>“(PDF) Social Innovation: What It Is, Why It Matters and How It Can Be Accelerated”. Accessed: July 1, 2025. [Online]. Available at: https://www.researchgate.net/publication/277873357_Social_Innovation_What_It_Is_Why_It_Matters_and_How_It_Can_Be_Accelerated?utm_source=chatgpt.com</w:t>
      </w:r>
    </w:p>
    <w:p w14:paraId="075F2F2B" w14:textId="77777777"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[13] </w:t>
      </w:r>
      <w:r w:rsidRPr="001A090E">
        <w:rPr>
          <w:rFonts w:ascii="Calibri" w:eastAsiaTheme="minorEastAsia" w:hAnsi="Calibri" w:cs="Calibri"/>
          <w:sz w:val="20"/>
          <w:szCs w:val="20"/>
          <w:lang w:val="en-US"/>
        </w:rPr>
        <w:tab/>
        <w:t>EF Schumacher, Small is beautiful; economics as if people mattered . New York: Harper &amp; Row, 1973. [Online]. Available at: https://catalog.princeton.edu/catalog/9912181363506421</w:t>
      </w:r>
    </w:p>
    <w:p w14:paraId="69A12E5B" w14:textId="77777777"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[14] </w:t>
      </w:r>
      <w:r w:rsidRPr="001A090E">
        <w:rPr>
          <w:rFonts w:ascii="Calibri" w:eastAsiaTheme="minorEastAsia" w:hAnsi="Calibri" w:cs="Calibri"/>
          <w:sz w:val="20"/>
          <w:szCs w:val="20"/>
          <w:lang w:val="en-US"/>
        </w:rPr>
        <w:tab/>
        <w:t>N. Radjou, JC Prabhu, and S. Ahuja, Jugaad innovation: think frugal, be flexible, generate breakthrough growth , 1st ed. San Francisco: Jossey-Bass, 2012. Accessed: July 1, 2025. [Online]. Available at: https://library.usi.edu/record/462080</w:t>
      </w:r>
    </w:p>
    <w:p w14:paraId="677C3990" w14:textId="6877902D"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[15] </w:t>
      </w:r>
      <w:r w:rsidRPr="001A090E">
        <w:rPr>
          <w:rFonts w:ascii="Calibri" w:eastAsiaTheme="minorEastAsia" w:hAnsi="Calibri" w:cs="Calibri"/>
          <w:sz w:val="20"/>
          <w:szCs w:val="20"/>
          <w:lang w:val="en-US"/>
        </w:rPr>
        <w:tab/>
        <w:t>“Home - fablabecodechetsuea”. Accessed: May 4, 2025. [Online]. Available at:</w:t>
      </w:r>
      <w:r w:rsidR="00EC6FC2" w:rsidRPr="001A090E">
        <w:rPr>
          <w:rFonts w:ascii="Calibri" w:eastAsiaTheme="minorEastAsia" w:hAnsi="Calibri" w:cs="Calibri"/>
          <w:sz w:val="20"/>
          <w:szCs w:val="20"/>
          <w:lang w:val="en-US"/>
        </w:rPr>
        <w:t xml:space="preserve"> </w:t>
      </w:r>
      <w:r w:rsidRPr="001A090E">
        <w:rPr>
          <w:rFonts w:ascii="Calibri" w:eastAsiaTheme="minorEastAsia" w:hAnsi="Calibri" w:cs="Calibri"/>
          <w:sz w:val="20"/>
          <w:szCs w:val="20"/>
          <w:lang w:val="en-US"/>
        </w:rPr>
        <w:t>https://fablabecodechetsuea.org/fr/</w:t>
      </w:r>
    </w:p>
    <w:p w14:paraId="23B947B8" w14:textId="77777777"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[16] </w:t>
      </w:r>
      <w:r w:rsidRPr="001A090E">
        <w:rPr>
          <w:rFonts w:ascii="Calibri" w:eastAsiaTheme="minorEastAsia" w:hAnsi="Calibri" w:cs="Calibri"/>
          <w:sz w:val="20"/>
          <w:szCs w:val="20"/>
          <w:lang w:val="en-US"/>
        </w:rPr>
        <w:tab/>
        <w:t>“Events - fablabecodechetsuea”. Accessed: May 12, 2025. [Online]. Available at: https://fablabecodechetsuea.org/fr/events-2/</w:t>
      </w:r>
    </w:p>
    <w:p w14:paraId="160121BB" w14:textId="77777777"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[17] </w:t>
      </w:r>
      <w:r w:rsidRPr="001A090E">
        <w:rPr>
          <w:rFonts w:ascii="Calibri" w:eastAsiaTheme="minorEastAsia" w:hAnsi="Calibri" w:cs="Calibri"/>
          <w:sz w:val="20"/>
          <w:szCs w:val="20"/>
          <w:lang w:val="en-US"/>
        </w:rPr>
        <w:tab/>
        <w:t>M. Koba, “In Togo, WoeLab serves as a springboard for young innovators.” Accessed: May 6, 2025. [Online]. Available at: https://www.wearetech.africa/fr/fils/tech-stars/au-togo-woelab-sert-de-tremplin-aux-jeunes-innovateurs</w:t>
      </w:r>
    </w:p>
    <w:p w14:paraId="4477CC23" w14:textId="77777777"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[18] </w:t>
      </w:r>
      <w:r w:rsidRPr="001A090E">
        <w:rPr>
          <w:rFonts w:ascii="Calibri" w:eastAsiaTheme="minorEastAsia" w:hAnsi="Calibri" w:cs="Calibri"/>
          <w:sz w:val="20"/>
          <w:szCs w:val="20"/>
          <w:lang w:val="en-US"/>
        </w:rPr>
        <w:tab/>
        <w:t>“Woelab, the laboratory that recycles electronic waste”, BBC News Africa. Accessed: May 6, 2025. [Online]. Available at: https://www.bbc.com/afrique/monde-38577228</w:t>
      </w:r>
    </w:p>
    <w:p w14:paraId="42DF4650" w14:textId="77777777"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[19] </w:t>
      </w:r>
      <w:r w:rsidRPr="001A090E">
        <w:rPr>
          <w:rFonts w:ascii="Calibri" w:eastAsiaTheme="minorEastAsia" w:hAnsi="Calibri" w:cs="Calibri"/>
          <w:sz w:val="20"/>
          <w:szCs w:val="20"/>
          <w:lang w:val="en-US"/>
        </w:rPr>
        <w:tab/>
        <w:t>“A Togolese wants to create smart cities,” Urbanisme Francophonie. Accessed: May 6, 2025. [Online]. Available at: https://www.urbanisme-francophonie.org/ressource-doc/un-togolais-veut-creer-des-villes-intelligentes/</w:t>
      </w:r>
    </w:p>
    <w:p w14:paraId="0A993E9C" w14:textId="77777777"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[20] </w:t>
      </w:r>
      <w:r w:rsidRPr="001A090E">
        <w:rPr>
          <w:rFonts w:ascii="Calibri" w:eastAsiaTheme="minorEastAsia" w:hAnsi="Calibri" w:cs="Calibri"/>
          <w:sz w:val="20"/>
          <w:szCs w:val="20"/>
          <w:lang w:val="en-US"/>
        </w:rPr>
        <w:tab/>
        <w:t>S. Tobias, “Burkina Faso unites its initiatives in the face of Covid-19”, CIOMAG. Accessed: May 6, 2025. [Online]. Available at: https://cio-mag.com/le-burkina-faso-federe-ses-initiatives-face-au-covid-19/</w:t>
      </w:r>
    </w:p>
    <w:p w14:paraId="3403AE74" w14:textId="77777777"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[21] </w:t>
      </w:r>
      <w:r w:rsidRPr="001A090E">
        <w:rPr>
          <w:rFonts w:ascii="Calibri" w:eastAsiaTheme="minorEastAsia" w:hAnsi="Calibri" w:cs="Calibri"/>
          <w:sz w:val="20"/>
          <w:szCs w:val="20"/>
          <w:lang w:val="en-US"/>
        </w:rPr>
        <w:tab/>
        <w:t>“WAKATLAB”. Accessed: May 6, 2025. [Online]. Available at: https://wakatlab.org/</w:t>
      </w:r>
    </w:p>
    <w:p w14:paraId="0C48726F" w14:textId="77777777"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[22] </w:t>
      </w:r>
      <w:r w:rsidRPr="001A090E">
        <w:rPr>
          <w:rFonts w:ascii="Calibri" w:eastAsiaTheme="minorEastAsia" w:hAnsi="Calibri" w:cs="Calibri"/>
          <w:sz w:val="20"/>
          <w:szCs w:val="20"/>
          <w:lang w:val="en-US"/>
        </w:rPr>
        <w:tab/>
        <w:t>“FabLab solidaire”, Orange Madagascar. Accessed: May 6, 2025. [Online]. Available at: https://www.orange.mg/fr/fablab-solidaire.html</w:t>
      </w:r>
    </w:p>
    <w:p w14:paraId="525ABB14" w14:textId="77777777"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[23] </w:t>
      </w:r>
      <w:r w:rsidRPr="001A090E">
        <w:rPr>
          <w:rFonts w:ascii="Calibri" w:eastAsiaTheme="minorEastAsia" w:hAnsi="Calibri" w:cs="Calibri"/>
          <w:sz w:val="20"/>
          <w:szCs w:val="20"/>
          <w:lang w:val="en-US"/>
        </w:rPr>
        <w:tab/>
        <w:t>“Orange Summer Challenge 2024 : " Plastik ô o » wins the national prize in Madagascar » , Orange actu Madagascar. Accessed : May 4, 2025. [Online]. Available at: https://actu.orange.mg/orange-summer-challenge-2024-plastikoo-remporte-le-prix-national-a-madagascar/</w:t>
      </w:r>
    </w:p>
    <w:p w14:paraId="7DC7D54A" w14:textId="77777777"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[24] </w:t>
      </w:r>
      <w:r w:rsidRPr="001A090E">
        <w:rPr>
          <w:rFonts w:ascii="Calibri" w:eastAsiaTheme="minorEastAsia" w:hAnsi="Calibri" w:cs="Calibri"/>
          <w:sz w:val="20"/>
          <w:szCs w:val="20"/>
          <w:lang w:val="en-US"/>
        </w:rPr>
        <w:tab/>
        <w:t>“Challenge “I Make 4 my City” | Orange Engage for Change - Madagascar”. Accessed: May 4, 2025. [Online]. Available at: https://engageforchange.orange.com/country/mg/programs/1e09cfeb-7509-4528-b8bf-14460c643b65</w:t>
      </w:r>
    </w:p>
    <w:p w14:paraId="764E6EB7" w14:textId="77777777"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[25] </w:t>
      </w:r>
      <w:r w:rsidRPr="001A090E">
        <w:rPr>
          <w:rFonts w:ascii="Calibri" w:eastAsiaTheme="minorEastAsia" w:hAnsi="Calibri" w:cs="Calibri"/>
          <w:sz w:val="20"/>
          <w:szCs w:val="20"/>
          <w:lang w:val="en-US"/>
        </w:rPr>
        <w:tab/>
        <w:t>C. Armelle and L. Martin, “Fablabs in Africa : digital innovation at the service of a sustainable city ? » , M é tropolitiques. Accessed : July 18, 2025. [Online]. Available at: https://metropolitiques.eu/Les-fablabs-en-Afrique-l-innovation-numerique-au-service-d-une-ville-durable.html</w:t>
      </w:r>
    </w:p>
    <w:p w14:paraId="39FA65FB" w14:textId="77777777"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[26] </w:t>
      </w:r>
      <w:r w:rsidRPr="001A090E">
        <w:rPr>
          <w:rFonts w:ascii="Calibri" w:eastAsiaTheme="minorEastAsia" w:hAnsi="Calibri" w:cs="Calibri"/>
          <w:sz w:val="20"/>
          <w:szCs w:val="20"/>
          <w:lang w:val="en-US"/>
        </w:rPr>
        <w:tab/>
        <w:t>S. Leyronas, I. Liotard, and G. Prié, “From informational commons to educational commons : Fablabs in French-speaking Africa. » , May 2018. Accessed : July 18, 2025. [Online]. Available at: https://hal.science/hal-03407669</w:t>
      </w:r>
    </w:p>
    <w:p w14:paraId="56271FA1" w14:textId="77777777"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[27] </w:t>
      </w:r>
      <w:r w:rsidRPr="001A090E">
        <w:rPr>
          <w:rFonts w:ascii="Calibri" w:eastAsiaTheme="minorEastAsia" w:hAnsi="Calibri" w:cs="Calibri"/>
          <w:sz w:val="20"/>
          <w:szCs w:val="20"/>
          <w:lang w:val="en-US"/>
        </w:rPr>
        <w:tab/>
        <w:t>“Fablabs in Africa : a utopia tested by local realities | Open AIR » . Accessed : July 18 , 2025. [Online]. Available at: https://openair.africa/les-fablabs-en-afrique-une-utopie-a-lepreuve-des-realites-locales/</w:t>
      </w:r>
    </w:p>
    <w:p w14:paraId="35F54E56" w14:textId="77777777"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[28] </w:t>
      </w:r>
      <w:r w:rsidRPr="001A090E">
        <w:rPr>
          <w:rFonts w:ascii="Calibri" w:eastAsiaTheme="minorEastAsia" w:hAnsi="Calibri" w:cs="Calibri"/>
          <w:sz w:val="20"/>
          <w:szCs w:val="20"/>
          <w:lang w:val="en-US"/>
        </w:rPr>
        <w:tab/>
        <w:t>“In Lima, fablabs are Peru,” Makery. Accessed: May 6, 2025. [Online]. Available at: https://www.makery.info/2015/10/30/in-lima-fablabs-are-peru/</w:t>
      </w:r>
    </w:p>
    <w:p w14:paraId="1ECB13D5" w14:textId="77777777"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[29] </w:t>
      </w:r>
      <w:r w:rsidRPr="001A090E">
        <w:rPr>
          <w:rFonts w:ascii="Calibri" w:eastAsiaTheme="minorEastAsia" w:hAnsi="Calibri" w:cs="Calibri"/>
          <w:sz w:val="20"/>
          <w:szCs w:val="20"/>
          <w:lang w:val="en-US"/>
        </w:rPr>
        <w:tab/>
        <w:t>“Fablab Lima,” Maker Tour. Accessed: May 6, 2025. [Online]. Available at: https://www.makertour.fr/en/workshops/fablab-lima#topics</w:t>
      </w:r>
    </w:p>
    <w:p w14:paraId="6FC49D01" w14:textId="77777777" w:rsidR="00515F0A" w:rsidRPr="001A090E"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t xml:space="preserve">[30] </w:t>
      </w:r>
      <w:r w:rsidRPr="001A090E">
        <w:rPr>
          <w:rFonts w:ascii="Calibri" w:eastAsiaTheme="minorEastAsia" w:hAnsi="Calibri" w:cs="Calibri"/>
          <w:sz w:val="20"/>
          <w:szCs w:val="20"/>
          <w:lang w:val="en-US"/>
        </w:rPr>
        <w:tab/>
        <w:t>TJ Pinch and WE Bijker, “The Social Construction of Facts and Artefacts: or How the Sociology of Science and the Sociology of Technology might Benefit Each Other,” Soc. Stud. Sci. , flight. 14, no . 3, p. 399 - 441, August 1984 , doi: 10.1177/030631284014003004.</w:t>
      </w:r>
    </w:p>
    <w:p w14:paraId="73BF269E" w14:textId="0DE692CE" w:rsidR="0099114C" w:rsidRPr="00347E35" w:rsidRDefault="00515F0A" w:rsidP="00347E35">
      <w:pPr>
        <w:spacing w:after="200" w:line="240" w:lineRule="auto"/>
        <w:rPr>
          <w:rFonts w:ascii="Calibri" w:eastAsiaTheme="minorEastAsia" w:hAnsi="Calibri" w:cs="Calibri"/>
          <w:sz w:val="20"/>
          <w:szCs w:val="20"/>
          <w:lang w:val="en-US"/>
        </w:rPr>
      </w:pPr>
      <w:r w:rsidRPr="001A090E">
        <w:rPr>
          <w:rFonts w:ascii="Calibri" w:eastAsiaTheme="minorEastAsia" w:hAnsi="Calibri" w:cs="Calibri"/>
          <w:sz w:val="20"/>
          <w:szCs w:val="20"/>
          <w:lang w:val="en-US"/>
        </w:rPr>
        <w:lastRenderedPageBreak/>
        <w:t xml:space="preserve">[31] </w:t>
      </w:r>
      <w:r w:rsidRPr="001A090E">
        <w:rPr>
          <w:rFonts w:ascii="Calibri" w:eastAsiaTheme="minorEastAsia" w:hAnsi="Calibri" w:cs="Calibri"/>
          <w:sz w:val="20"/>
          <w:szCs w:val="20"/>
          <w:lang w:val="en-US"/>
        </w:rPr>
        <w:tab/>
        <w:t>V. Hippel and E. A, “Democratizing Innovation”, Prof. Von Hippel, 2005, Accessed: July 1, 2025. [Online]. Available at: https://dspace.mit.edu/handle/1721.1/118153</w:t>
      </w:r>
      <w:r w:rsidR="0099114C" w:rsidRPr="001A090E">
        <w:rPr>
          <w:rFonts w:ascii="Calibri" w:eastAsiaTheme="minorEastAsia" w:hAnsi="Calibri" w:cs="Calibri"/>
          <w:sz w:val="20"/>
          <w:szCs w:val="20"/>
          <w:lang w:val="en-US"/>
        </w:rPr>
        <w:fldChar w:fldCharType="end"/>
      </w:r>
    </w:p>
    <w:sectPr w:rsidR="0099114C" w:rsidRPr="00347E35" w:rsidSect="00347E35">
      <w:headerReference w:type="even" r:id="rId13"/>
      <w:headerReference w:type="default" r:id="rId14"/>
      <w:footerReference w:type="even" r:id="rId15"/>
      <w:footerReference w:type="default" r:id="rId16"/>
      <w:headerReference w:type="first" r:id="rId17"/>
      <w:footerReference w:type="first" r:id="rId18"/>
      <w:pgSz w:w="11906" w:h="16838"/>
      <w:pgMar w:top="567" w:right="1133" w:bottom="567" w:left="1276" w:header="68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A82EDC" w14:textId="77777777" w:rsidR="001F44CA" w:rsidRDefault="001F44CA" w:rsidP="005F20AF">
      <w:pPr>
        <w:spacing w:after="0" w:line="240" w:lineRule="auto"/>
      </w:pPr>
      <w:r>
        <w:separator/>
      </w:r>
    </w:p>
  </w:endnote>
  <w:endnote w:type="continuationSeparator" w:id="0">
    <w:p w14:paraId="63116C79" w14:textId="77777777" w:rsidR="001F44CA" w:rsidRDefault="001F44CA" w:rsidP="005F2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E02E6" w14:textId="77777777" w:rsidR="0026541C" w:rsidRDefault="002654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E0384" w14:textId="2EDDCA0B" w:rsidR="00376312" w:rsidRPr="00376312" w:rsidRDefault="00376312">
    <w:pPr>
      <w:pStyle w:val="Footer"/>
      <w:jc w:val="center"/>
      <w:rPr>
        <w:rFonts w:asciiTheme="majorHAnsi" w:eastAsiaTheme="majorEastAsia" w:hAnsiTheme="majorHAnsi" w:cstheme="majorBidi"/>
        <w:color w:val="156082" w:themeColor="accent1"/>
        <w:sz w:val="24"/>
        <w:szCs w:val="24"/>
      </w:rPr>
    </w:pPr>
  </w:p>
  <w:p w14:paraId="6D8B28E9" w14:textId="77777777" w:rsidR="005F20AF" w:rsidRDefault="005F20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4BC2A" w14:textId="77777777" w:rsidR="0026541C" w:rsidRDefault="002654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FC52CA" w14:textId="77777777" w:rsidR="001F44CA" w:rsidRDefault="001F44CA" w:rsidP="005F20AF">
      <w:pPr>
        <w:spacing w:after="0" w:line="240" w:lineRule="auto"/>
      </w:pPr>
      <w:r>
        <w:separator/>
      </w:r>
    </w:p>
  </w:footnote>
  <w:footnote w:type="continuationSeparator" w:id="0">
    <w:p w14:paraId="15F4AD69" w14:textId="77777777" w:rsidR="001F44CA" w:rsidRDefault="001F44CA" w:rsidP="005F20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8E009" w14:textId="1084ADED" w:rsidR="0026541C" w:rsidRDefault="0026541C">
    <w:pPr>
      <w:pStyle w:val="Header"/>
    </w:pPr>
    <w:r>
      <w:rPr>
        <w:noProof/>
      </w:rPr>
      <w:pict w14:anchorId="20DE70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807891" o:spid="_x0000_s2050" type="#_x0000_t136" style="position:absolute;margin-left:0;margin-top:0;width:602.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E4F0A" w14:textId="29EF4CA1" w:rsidR="0026541C" w:rsidRDefault="0026541C">
    <w:pPr>
      <w:pStyle w:val="Header"/>
    </w:pPr>
    <w:r>
      <w:rPr>
        <w:noProof/>
      </w:rPr>
      <w:pict w14:anchorId="5B74C6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807892" o:spid="_x0000_s2051" type="#_x0000_t136" style="position:absolute;margin-left:0;margin-top:0;width:602.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6339F" w14:textId="06FB9F78" w:rsidR="0026541C" w:rsidRDefault="0026541C">
    <w:pPr>
      <w:pStyle w:val="Header"/>
    </w:pPr>
    <w:r>
      <w:rPr>
        <w:noProof/>
      </w:rPr>
      <w:pict w14:anchorId="7C4BE7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807890" o:spid="_x0000_s2049" type="#_x0000_t136" style="position:absolute;margin-left:0;margin-top:0;width:602.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72DAA"/>
    <w:multiLevelType w:val="multilevel"/>
    <w:tmpl w:val="3394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C7DEE"/>
    <w:multiLevelType w:val="multilevel"/>
    <w:tmpl w:val="AE58F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702C7D"/>
    <w:multiLevelType w:val="multilevel"/>
    <w:tmpl w:val="DBCEF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766993"/>
    <w:multiLevelType w:val="multilevel"/>
    <w:tmpl w:val="0F70B6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E9487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F0C61EA"/>
    <w:multiLevelType w:val="hybridMultilevel"/>
    <w:tmpl w:val="3B50BB0A"/>
    <w:lvl w:ilvl="0" w:tplc="65A839F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3165F9F"/>
    <w:multiLevelType w:val="multilevel"/>
    <w:tmpl w:val="AE58F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AE0A24"/>
    <w:multiLevelType w:val="multilevel"/>
    <w:tmpl w:val="78F49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C62B0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5047BC6"/>
    <w:multiLevelType w:val="multilevel"/>
    <w:tmpl w:val="DE0AC48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51617AD"/>
    <w:multiLevelType w:val="hybridMultilevel"/>
    <w:tmpl w:val="013222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7A42AF1"/>
    <w:multiLevelType w:val="multilevel"/>
    <w:tmpl w:val="3B8259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B648E7"/>
    <w:multiLevelType w:val="hybridMultilevel"/>
    <w:tmpl w:val="1292C9E6"/>
    <w:lvl w:ilvl="0" w:tplc="C6E25596">
      <w:start w:val="1"/>
      <w:numFmt w:val="lowerLetter"/>
      <w:lvlText w:val="%1"/>
      <w:lvlJc w:val="left"/>
      <w:pPr>
        <w:ind w:left="720" w:hanging="360"/>
      </w:pPr>
      <w:rPr>
        <w:rFonts w:ascii="Arial" w:eastAsia="Arial" w:hAnsi="Arial" w:cs="Arial"/>
        <w:b w:val="0"/>
        <w:i/>
        <w:iCs/>
        <w:strike w:val="0"/>
        <w:dstrike w:val="0"/>
        <w:color w:val="000000"/>
        <w:sz w:val="20"/>
        <w:szCs w:val="20"/>
        <w:u w:val="none" w:color="000000"/>
        <w:bdr w:val="none" w:sz="0" w:space="0" w:color="auto"/>
        <w:shd w:val="clear" w:color="auto" w:fill="auto"/>
        <w:vertAlign w:val="superscrip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8964AA7"/>
    <w:multiLevelType w:val="multilevel"/>
    <w:tmpl w:val="AE58F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D876B7"/>
    <w:multiLevelType w:val="hybridMultilevel"/>
    <w:tmpl w:val="145698C2"/>
    <w:lvl w:ilvl="0" w:tplc="C6E25596">
      <w:start w:val="1"/>
      <w:numFmt w:val="lowerLetter"/>
      <w:lvlText w:val="%1"/>
      <w:lvlJc w:val="left"/>
      <w:pPr>
        <w:ind w:left="127"/>
      </w:pPr>
      <w:rPr>
        <w:rFonts w:ascii="Arial" w:eastAsia="Arial" w:hAnsi="Arial" w:cs="Arial"/>
        <w:b w:val="0"/>
        <w:i/>
        <w:iCs/>
        <w:strike w:val="0"/>
        <w:dstrike w:val="0"/>
        <w:color w:val="000000"/>
        <w:sz w:val="20"/>
        <w:szCs w:val="20"/>
        <w:u w:val="none" w:color="000000"/>
        <w:bdr w:val="none" w:sz="0" w:space="0" w:color="auto"/>
        <w:shd w:val="clear" w:color="auto" w:fill="auto"/>
        <w:vertAlign w:val="superscript"/>
      </w:rPr>
    </w:lvl>
    <w:lvl w:ilvl="1" w:tplc="AEC2EAA4">
      <w:start w:val="1"/>
      <w:numFmt w:val="lowerLetter"/>
      <w:lvlText w:val="%2"/>
      <w:lvlJc w:val="left"/>
      <w:pPr>
        <w:ind w:left="1586"/>
      </w:pPr>
      <w:rPr>
        <w:rFonts w:ascii="Arial" w:eastAsia="Arial" w:hAnsi="Arial" w:cs="Arial"/>
        <w:b w:val="0"/>
        <w:i/>
        <w:iCs/>
        <w:strike w:val="0"/>
        <w:dstrike w:val="0"/>
        <w:color w:val="000000"/>
        <w:sz w:val="20"/>
        <w:szCs w:val="20"/>
        <w:u w:val="none" w:color="000000"/>
        <w:bdr w:val="none" w:sz="0" w:space="0" w:color="auto"/>
        <w:shd w:val="clear" w:color="auto" w:fill="auto"/>
        <w:vertAlign w:val="superscript"/>
      </w:rPr>
    </w:lvl>
    <w:lvl w:ilvl="2" w:tplc="4B8464F0">
      <w:start w:val="1"/>
      <w:numFmt w:val="lowerRoman"/>
      <w:lvlText w:val="%3"/>
      <w:lvlJc w:val="left"/>
      <w:pPr>
        <w:ind w:left="2306"/>
      </w:pPr>
      <w:rPr>
        <w:rFonts w:ascii="Arial" w:eastAsia="Arial" w:hAnsi="Arial" w:cs="Arial"/>
        <w:b w:val="0"/>
        <w:i/>
        <w:iCs/>
        <w:strike w:val="0"/>
        <w:dstrike w:val="0"/>
        <w:color w:val="000000"/>
        <w:sz w:val="20"/>
        <w:szCs w:val="20"/>
        <w:u w:val="none" w:color="000000"/>
        <w:bdr w:val="none" w:sz="0" w:space="0" w:color="auto"/>
        <w:shd w:val="clear" w:color="auto" w:fill="auto"/>
        <w:vertAlign w:val="superscript"/>
      </w:rPr>
    </w:lvl>
    <w:lvl w:ilvl="3" w:tplc="B1905662">
      <w:start w:val="1"/>
      <w:numFmt w:val="decimal"/>
      <w:lvlText w:val="%4"/>
      <w:lvlJc w:val="left"/>
      <w:pPr>
        <w:ind w:left="3026"/>
      </w:pPr>
      <w:rPr>
        <w:rFonts w:ascii="Arial" w:eastAsia="Arial" w:hAnsi="Arial" w:cs="Arial"/>
        <w:b w:val="0"/>
        <w:i/>
        <w:iCs/>
        <w:strike w:val="0"/>
        <w:dstrike w:val="0"/>
        <w:color w:val="000000"/>
        <w:sz w:val="20"/>
        <w:szCs w:val="20"/>
        <w:u w:val="none" w:color="000000"/>
        <w:bdr w:val="none" w:sz="0" w:space="0" w:color="auto"/>
        <w:shd w:val="clear" w:color="auto" w:fill="auto"/>
        <w:vertAlign w:val="superscript"/>
      </w:rPr>
    </w:lvl>
    <w:lvl w:ilvl="4" w:tplc="421A47EE">
      <w:start w:val="1"/>
      <w:numFmt w:val="lowerLetter"/>
      <w:lvlText w:val="%5"/>
      <w:lvlJc w:val="left"/>
      <w:pPr>
        <w:ind w:left="3746"/>
      </w:pPr>
      <w:rPr>
        <w:rFonts w:ascii="Arial" w:eastAsia="Arial" w:hAnsi="Arial" w:cs="Arial"/>
        <w:b w:val="0"/>
        <w:i/>
        <w:iCs/>
        <w:strike w:val="0"/>
        <w:dstrike w:val="0"/>
        <w:color w:val="000000"/>
        <w:sz w:val="20"/>
        <w:szCs w:val="20"/>
        <w:u w:val="none" w:color="000000"/>
        <w:bdr w:val="none" w:sz="0" w:space="0" w:color="auto"/>
        <w:shd w:val="clear" w:color="auto" w:fill="auto"/>
        <w:vertAlign w:val="superscript"/>
      </w:rPr>
    </w:lvl>
    <w:lvl w:ilvl="5" w:tplc="D26C3906">
      <w:start w:val="1"/>
      <w:numFmt w:val="lowerRoman"/>
      <w:lvlText w:val="%6"/>
      <w:lvlJc w:val="left"/>
      <w:pPr>
        <w:ind w:left="4466"/>
      </w:pPr>
      <w:rPr>
        <w:rFonts w:ascii="Arial" w:eastAsia="Arial" w:hAnsi="Arial" w:cs="Arial"/>
        <w:b w:val="0"/>
        <w:i/>
        <w:iCs/>
        <w:strike w:val="0"/>
        <w:dstrike w:val="0"/>
        <w:color w:val="000000"/>
        <w:sz w:val="20"/>
        <w:szCs w:val="20"/>
        <w:u w:val="none" w:color="000000"/>
        <w:bdr w:val="none" w:sz="0" w:space="0" w:color="auto"/>
        <w:shd w:val="clear" w:color="auto" w:fill="auto"/>
        <w:vertAlign w:val="superscript"/>
      </w:rPr>
    </w:lvl>
    <w:lvl w:ilvl="6" w:tplc="210C2F90">
      <w:start w:val="1"/>
      <w:numFmt w:val="decimal"/>
      <w:lvlText w:val="%7"/>
      <w:lvlJc w:val="left"/>
      <w:pPr>
        <w:ind w:left="5186"/>
      </w:pPr>
      <w:rPr>
        <w:rFonts w:ascii="Arial" w:eastAsia="Arial" w:hAnsi="Arial" w:cs="Arial"/>
        <w:b w:val="0"/>
        <w:i/>
        <w:iCs/>
        <w:strike w:val="0"/>
        <w:dstrike w:val="0"/>
        <w:color w:val="000000"/>
        <w:sz w:val="20"/>
        <w:szCs w:val="20"/>
        <w:u w:val="none" w:color="000000"/>
        <w:bdr w:val="none" w:sz="0" w:space="0" w:color="auto"/>
        <w:shd w:val="clear" w:color="auto" w:fill="auto"/>
        <w:vertAlign w:val="superscript"/>
      </w:rPr>
    </w:lvl>
    <w:lvl w:ilvl="7" w:tplc="03482EE0">
      <w:start w:val="1"/>
      <w:numFmt w:val="lowerLetter"/>
      <w:lvlText w:val="%8"/>
      <w:lvlJc w:val="left"/>
      <w:pPr>
        <w:ind w:left="5906"/>
      </w:pPr>
      <w:rPr>
        <w:rFonts w:ascii="Arial" w:eastAsia="Arial" w:hAnsi="Arial" w:cs="Arial"/>
        <w:b w:val="0"/>
        <w:i/>
        <w:iCs/>
        <w:strike w:val="0"/>
        <w:dstrike w:val="0"/>
        <w:color w:val="000000"/>
        <w:sz w:val="20"/>
        <w:szCs w:val="20"/>
        <w:u w:val="none" w:color="000000"/>
        <w:bdr w:val="none" w:sz="0" w:space="0" w:color="auto"/>
        <w:shd w:val="clear" w:color="auto" w:fill="auto"/>
        <w:vertAlign w:val="superscript"/>
      </w:rPr>
    </w:lvl>
    <w:lvl w:ilvl="8" w:tplc="950C553A">
      <w:start w:val="1"/>
      <w:numFmt w:val="lowerRoman"/>
      <w:lvlText w:val="%9"/>
      <w:lvlJc w:val="left"/>
      <w:pPr>
        <w:ind w:left="6626"/>
      </w:pPr>
      <w:rPr>
        <w:rFonts w:ascii="Arial" w:eastAsia="Arial" w:hAnsi="Arial" w:cs="Arial"/>
        <w:b w:val="0"/>
        <w:i/>
        <w:iCs/>
        <w:strike w:val="0"/>
        <w:dstrike w:val="0"/>
        <w:color w:val="000000"/>
        <w:sz w:val="20"/>
        <w:szCs w:val="20"/>
        <w:u w:val="none" w:color="000000"/>
        <w:bdr w:val="none" w:sz="0" w:space="0" w:color="auto"/>
        <w:shd w:val="clear" w:color="auto" w:fill="auto"/>
        <w:vertAlign w:val="superscript"/>
      </w:rPr>
    </w:lvl>
  </w:abstractNum>
  <w:abstractNum w:abstractNumId="15" w15:restartNumberingAfterBreak="0">
    <w:nsid w:val="3499104E"/>
    <w:multiLevelType w:val="multilevel"/>
    <w:tmpl w:val="D5E2D4D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38C1030A"/>
    <w:multiLevelType w:val="hybridMultilevel"/>
    <w:tmpl w:val="CC3A42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921641E"/>
    <w:multiLevelType w:val="multilevel"/>
    <w:tmpl w:val="4ECAF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E335C9"/>
    <w:multiLevelType w:val="multilevel"/>
    <w:tmpl w:val="AE58F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590B50"/>
    <w:multiLevelType w:val="hybridMultilevel"/>
    <w:tmpl w:val="4FFE125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15:restartNumberingAfterBreak="0">
    <w:nsid w:val="40D61D99"/>
    <w:multiLevelType w:val="multilevel"/>
    <w:tmpl w:val="AE58F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08601F"/>
    <w:multiLevelType w:val="multilevel"/>
    <w:tmpl w:val="91365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136CE9"/>
    <w:multiLevelType w:val="multilevel"/>
    <w:tmpl w:val="85FCADF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sz w:val="22"/>
        <w:szCs w:val="22"/>
      </w:rPr>
    </w:lvl>
    <w:lvl w:ilvl="2">
      <w:start w:val="1"/>
      <w:numFmt w:val="decimal"/>
      <w:pStyle w:val="Heading3"/>
      <w:lvlText w:val="%1.%2.%3"/>
      <w:lvlJc w:val="left"/>
      <w:pPr>
        <w:ind w:left="720" w:hanging="720"/>
      </w:pPr>
      <w:rPr>
        <w:b/>
        <w:bCs w:val="0"/>
        <w:u w:val="single"/>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4C7906DE"/>
    <w:multiLevelType w:val="multilevel"/>
    <w:tmpl w:val="AE58F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992887"/>
    <w:multiLevelType w:val="multilevel"/>
    <w:tmpl w:val="D89429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7E11E8"/>
    <w:multiLevelType w:val="hybridMultilevel"/>
    <w:tmpl w:val="4A1C8A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C974C5D"/>
    <w:multiLevelType w:val="hybridMultilevel"/>
    <w:tmpl w:val="BDACE9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D820797"/>
    <w:multiLevelType w:val="multilevel"/>
    <w:tmpl w:val="AE58F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F404C2"/>
    <w:multiLevelType w:val="hybridMultilevel"/>
    <w:tmpl w:val="782491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EC54AF0"/>
    <w:multiLevelType w:val="multilevel"/>
    <w:tmpl w:val="AE58F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A23DE4"/>
    <w:multiLevelType w:val="multilevel"/>
    <w:tmpl w:val="AE58F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B030BC"/>
    <w:multiLevelType w:val="multilevel"/>
    <w:tmpl w:val="AE58F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00481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A3C31A4"/>
    <w:multiLevelType w:val="multilevel"/>
    <w:tmpl w:val="5B5A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8C61DC"/>
    <w:multiLevelType w:val="multilevel"/>
    <w:tmpl w:val="AE58F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5"/>
  </w:num>
  <w:num w:numId="3">
    <w:abstractNumId w:val="22"/>
  </w:num>
  <w:num w:numId="4">
    <w:abstractNumId w:val="7"/>
  </w:num>
  <w:num w:numId="5">
    <w:abstractNumId w:val="33"/>
  </w:num>
  <w:num w:numId="6">
    <w:abstractNumId w:val="17"/>
  </w:num>
  <w:num w:numId="7">
    <w:abstractNumId w:val="6"/>
  </w:num>
  <w:num w:numId="8">
    <w:abstractNumId w:val="1"/>
  </w:num>
  <w:num w:numId="9">
    <w:abstractNumId w:val="30"/>
  </w:num>
  <w:num w:numId="10">
    <w:abstractNumId w:val="31"/>
  </w:num>
  <w:num w:numId="11">
    <w:abstractNumId w:val="18"/>
  </w:num>
  <w:num w:numId="12">
    <w:abstractNumId w:val="20"/>
  </w:num>
  <w:num w:numId="13">
    <w:abstractNumId w:val="29"/>
  </w:num>
  <w:num w:numId="14">
    <w:abstractNumId w:val="23"/>
  </w:num>
  <w:num w:numId="15">
    <w:abstractNumId w:val="13"/>
  </w:num>
  <w:num w:numId="16">
    <w:abstractNumId w:val="10"/>
  </w:num>
  <w:num w:numId="17">
    <w:abstractNumId w:val="19"/>
  </w:num>
  <w:num w:numId="18">
    <w:abstractNumId w:val="34"/>
  </w:num>
  <w:num w:numId="19">
    <w:abstractNumId w:val="5"/>
  </w:num>
  <w:num w:numId="20">
    <w:abstractNumId w:val="27"/>
  </w:num>
  <w:num w:numId="21">
    <w:abstractNumId w:val="11"/>
  </w:num>
  <w:num w:numId="22">
    <w:abstractNumId w:val="3"/>
  </w:num>
  <w:num w:numId="23">
    <w:abstractNumId w:val="21"/>
  </w:num>
  <w:num w:numId="24">
    <w:abstractNumId w:val="24"/>
  </w:num>
  <w:num w:numId="25">
    <w:abstractNumId w:val="4"/>
  </w:num>
  <w:num w:numId="26">
    <w:abstractNumId w:val="8"/>
  </w:num>
  <w:num w:numId="27">
    <w:abstractNumId w:val="2"/>
  </w:num>
  <w:num w:numId="28">
    <w:abstractNumId w:val="0"/>
  </w:num>
  <w:num w:numId="29">
    <w:abstractNumId w:val="25"/>
  </w:num>
  <w:num w:numId="30">
    <w:abstractNumId w:val="16"/>
  </w:num>
  <w:num w:numId="31">
    <w:abstractNumId w:val="26"/>
  </w:num>
  <w:num w:numId="32">
    <w:abstractNumId w:val="32"/>
  </w:num>
  <w:num w:numId="33">
    <w:abstractNumId w:val="14"/>
  </w:num>
  <w:num w:numId="34">
    <w:abstractNumId w:val="12"/>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C38"/>
    <w:rsid w:val="000126B1"/>
    <w:rsid w:val="00035255"/>
    <w:rsid w:val="0003553F"/>
    <w:rsid w:val="00043C92"/>
    <w:rsid w:val="00054883"/>
    <w:rsid w:val="0006033C"/>
    <w:rsid w:val="0006607A"/>
    <w:rsid w:val="00072881"/>
    <w:rsid w:val="0009002D"/>
    <w:rsid w:val="000A14BF"/>
    <w:rsid w:val="000A3081"/>
    <w:rsid w:val="000B119E"/>
    <w:rsid w:val="000B3FD9"/>
    <w:rsid w:val="000B49CB"/>
    <w:rsid w:val="000D0F2F"/>
    <w:rsid w:val="000F1407"/>
    <w:rsid w:val="00126ADA"/>
    <w:rsid w:val="001315CD"/>
    <w:rsid w:val="001324F7"/>
    <w:rsid w:val="00141A59"/>
    <w:rsid w:val="00165FDC"/>
    <w:rsid w:val="00167F2B"/>
    <w:rsid w:val="0017032E"/>
    <w:rsid w:val="00177700"/>
    <w:rsid w:val="0018056C"/>
    <w:rsid w:val="00192877"/>
    <w:rsid w:val="0019521A"/>
    <w:rsid w:val="001A090E"/>
    <w:rsid w:val="001A5948"/>
    <w:rsid w:val="001A676F"/>
    <w:rsid w:val="001B03FA"/>
    <w:rsid w:val="001B1F64"/>
    <w:rsid w:val="001C01AF"/>
    <w:rsid w:val="001D4D1F"/>
    <w:rsid w:val="001D5906"/>
    <w:rsid w:val="001E3BBF"/>
    <w:rsid w:val="001E61BF"/>
    <w:rsid w:val="001F44CA"/>
    <w:rsid w:val="001F4787"/>
    <w:rsid w:val="00202AC0"/>
    <w:rsid w:val="00234BDC"/>
    <w:rsid w:val="00240702"/>
    <w:rsid w:val="00247338"/>
    <w:rsid w:val="00260D51"/>
    <w:rsid w:val="002653AF"/>
    <w:rsid w:val="0026541C"/>
    <w:rsid w:val="002C6A8E"/>
    <w:rsid w:val="002D762E"/>
    <w:rsid w:val="002D7906"/>
    <w:rsid w:val="002E0263"/>
    <w:rsid w:val="002E415C"/>
    <w:rsid w:val="002E43E4"/>
    <w:rsid w:val="002E7AE1"/>
    <w:rsid w:val="00336BE6"/>
    <w:rsid w:val="003432B1"/>
    <w:rsid w:val="00347E35"/>
    <w:rsid w:val="00356AB1"/>
    <w:rsid w:val="00370DAE"/>
    <w:rsid w:val="00371E3B"/>
    <w:rsid w:val="00376312"/>
    <w:rsid w:val="00377E8F"/>
    <w:rsid w:val="00380EF6"/>
    <w:rsid w:val="00391E92"/>
    <w:rsid w:val="00397C7E"/>
    <w:rsid w:val="003A1B0F"/>
    <w:rsid w:val="003A5217"/>
    <w:rsid w:val="003C245A"/>
    <w:rsid w:val="003E2B8B"/>
    <w:rsid w:val="003F05FA"/>
    <w:rsid w:val="003F50C4"/>
    <w:rsid w:val="00405D8A"/>
    <w:rsid w:val="004158E7"/>
    <w:rsid w:val="0042309D"/>
    <w:rsid w:val="004302B5"/>
    <w:rsid w:val="0043676D"/>
    <w:rsid w:val="0044224A"/>
    <w:rsid w:val="00442CB8"/>
    <w:rsid w:val="00456805"/>
    <w:rsid w:val="00456905"/>
    <w:rsid w:val="00486E45"/>
    <w:rsid w:val="00487A15"/>
    <w:rsid w:val="004914A3"/>
    <w:rsid w:val="004A4160"/>
    <w:rsid w:val="004A4545"/>
    <w:rsid w:val="004D1B8E"/>
    <w:rsid w:val="004D344C"/>
    <w:rsid w:val="004D5AA5"/>
    <w:rsid w:val="004F192D"/>
    <w:rsid w:val="004F78BA"/>
    <w:rsid w:val="005021DE"/>
    <w:rsid w:val="005104F5"/>
    <w:rsid w:val="00514F35"/>
    <w:rsid w:val="00515F0A"/>
    <w:rsid w:val="00522C44"/>
    <w:rsid w:val="00524A37"/>
    <w:rsid w:val="005356FF"/>
    <w:rsid w:val="005602C3"/>
    <w:rsid w:val="00575E24"/>
    <w:rsid w:val="0058196A"/>
    <w:rsid w:val="0058451C"/>
    <w:rsid w:val="00586190"/>
    <w:rsid w:val="005C161B"/>
    <w:rsid w:val="005D17EF"/>
    <w:rsid w:val="005D7232"/>
    <w:rsid w:val="005F1202"/>
    <w:rsid w:val="005F20AF"/>
    <w:rsid w:val="005F23B2"/>
    <w:rsid w:val="006169BE"/>
    <w:rsid w:val="00621F37"/>
    <w:rsid w:val="00622EBB"/>
    <w:rsid w:val="006339C6"/>
    <w:rsid w:val="006C01B2"/>
    <w:rsid w:val="006C0E4F"/>
    <w:rsid w:val="006C1846"/>
    <w:rsid w:val="00707C34"/>
    <w:rsid w:val="007249D7"/>
    <w:rsid w:val="00724E3A"/>
    <w:rsid w:val="0075280B"/>
    <w:rsid w:val="00754C95"/>
    <w:rsid w:val="00777FF8"/>
    <w:rsid w:val="007862A7"/>
    <w:rsid w:val="007D1804"/>
    <w:rsid w:val="007F1D21"/>
    <w:rsid w:val="00811C94"/>
    <w:rsid w:val="00813487"/>
    <w:rsid w:val="00824C7C"/>
    <w:rsid w:val="008322EA"/>
    <w:rsid w:val="00833FBC"/>
    <w:rsid w:val="00852631"/>
    <w:rsid w:val="008724CF"/>
    <w:rsid w:val="00877366"/>
    <w:rsid w:val="00896F0A"/>
    <w:rsid w:val="008A0D7C"/>
    <w:rsid w:val="008B3320"/>
    <w:rsid w:val="008C7A10"/>
    <w:rsid w:val="008D4D16"/>
    <w:rsid w:val="008E26C4"/>
    <w:rsid w:val="00912529"/>
    <w:rsid w:val="00922206"/>
    <w:rsid w:val="0093133D"/>
    <w:rsid w:val="00955040"/>
    <w:rsid w:val="009867D9"/>
    <w:rsid w:val="0099114C"/>
    <w:rsid w:val="009A3E51"/>
    <w:rsid w:val="009C319E"/>
    <w:rsid w:val="009D1E04"/>
    <w:rsid w:val="009F7967"/>
    <w:rsid w:val="009F7CA1"/>
    <w:rsid w:val="00A177AA"/>
    <w:rsid w:val="00A2222F"/>
    <w:rsid w:val="00A30B9D"/>
    <w:rsid w:val="00A32A01"/>
    <w:rsid w:val="00A45935"/>
    <w:rsid w:val="00A62D3F"/>
    <w:rsid w:val="00A8311D"/>
    <w:rsid w:val="00AA0451"/>
    <w:rsid w:val="00AA2D8C"/>
    <w:rsid w:val="00AA77D8"/>
    <w:rsid w:val="00AD631E"/>
    <w:rsid w:val="00AE3367"/>
    <w:rsid w:val="00AE61AE"/>
    <w:rsid w:val="00B22F0E"/>
    <w:rsid w:val="00B52869"/>
    <w:rsid w:val="00B54BCC"/>
    <w:rsid w:val="00B55167"/>
    <w:rsid w:val="00B62CDF"/>
    <w:rsid w:val="00B637C1"/>
    <w:rsid w:val="00B63916"/>
    <w:rsid w:val="00B70AE4"/>
    <w:rsid w:val="00B714F9"/>
    <w:rsid w:val="00B818B9"/>
    <w:rsid w:val="00B82936"/>
    <w:rsid w:val="00B87DDB"/>
    <w:rsid w:val="00B902F8"/>
    <w:rsid w:val="00BA2D3D"/>
    <w:rsid w:val="00BA53D1"/>
    <w:rsid w:val="00BC03DD"/>
    <w:rsid w:val="00BC4BC9"/>
    <w:rsid w:val="00BD264B"/>
    <w:rsid w:val="00C000F9"/>
    <w:rsid w:val="00C070B7"/>
    <w:rsid w:val="00C575E6"/>
    <w:rsid w:val="00CC3BC2"/>
    <w:rsid w:val="00CC45B3"/>
    <w:rsid w:val="00CD3B15"/>
    <w:rsid w:val="00CD3EBD"/>
    <w:rsid w:val="00CE4407"/>
    <w:rsid w:val="00D02381"/>
    <w:rsid w:val="00D13A56"/>
    <w:rsid w:val="00D152CF"/>
    <w:rsid w:val="00D21420"/>
    <w:rsid w:val="00D31E16"/>
    <w:rsid w:val="00D33555"/>
    <w:rsid w:val="00D77D5B"/>
    <w:rsid w:val="00D9244D"/>
    <w:rsid w:val="00D92FA9"/>
    <w:rsid w:val="00D93361"/>
    <w:rsid w:val="00D9450D"/>
    <w:rsid w:val="00DB0C1B"/>
    <w:rsid w:val="00DD32E5"/>
    <w:rsid w:val="00DD7008"/>
    <w:rsid w:val="00DF16B9"/>
    <w:rsid w:val="00DF2FBF"/>
    <w:rsid w:val="00DF54A9"/>
    <w:rsid w:val="00E2047E"/>
    <w:rsid w:val="00E21538"/>
    <w:rsid w:val="00E36E9A"/>
    <w:rsid w:val="00E5440D"/>
    <w:rsid w:val="00E56FA5"/>
    <w:rsid w:val="00E638A3"/>
    <w:rsid w:val="00E649BC"/>
    <w:rsid w:val="00E8539E"/>
    <w:rsid w:val="00E96065"/>
    <w:rsid w:val="00EA0098"/>
    <w:rsid w:val="00EA4B43"/>
    <w:rsid w:val="00EC6FC2"/>
    <w:rsid w:val="00F010E6"/>
    <w:rsid w:val="00F04898"/>
    <w:rsid w:val="00F227DB"/>
    <w:rsid w:val="00F5216A"/>
    <w:rsid w:val="00F600C5"/>
    <w:rsid w:val="00F70C38"/>
    <w:rsid w:val="00F734B8"/>
    <w:rsid w:val="00FC5040"/>
    <w:rsid w:val="00FD0B29"/>
    <w:rsid w:val="00FD1222"/>
    <w:rsid w:val="00FD3D3A"/>
    <w:rsid w:val="00FF7B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46A4A85"/>
  <w15:chartTrackingRefBased/>
  <w15:docId w15:val="{B1060A0A-95CD-4B35-9BFE-13A38423D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0C38"/>
    <w:rPr>
      <w:kern w:val="0"/>
      <w14:ligatures w14:val="none"/>
    </w:rPr>
  </w:style>
  <w:style w:type="paragraph" w:styleId="Heading1">
    <w:name w:val="heading 1"/>
    <w:basedOn w:val="Normal"/>
    <w:next w:val="Normal"/>
    <w:link w:val="Heading1Char"/>
    <w:uiPriority w:val="9"/>
    <w:qFormat/>
    <w:rsid w:val="00C000F9"/>
    <w:pPr>
      <w:keepNext/>
      <w:keepLines/>
      <w:numPr>
        <w:numId w:val="3"/>
      </w:numPr>
      <w:spacing w:before="360" w:after="80"/>
      <w:outlineLvl w:val="0"/>
    </w:pPr>
    <w:rPr>
      <w:rFonts w:ascii="Arial" w:eastAsiaTheme="majorEastAsia" w:hAnsi="Arial" w:cstheme="majorBidi"/>
      <w:b/>
      <w:szCs w:val="40"/>
    </w:rPr>
  </w:style>
  <w:style w:type="paragraph" w:styleId="Heading2">
    <w:name w:val="heading 2"/>
    <w:basedOn w:val="Normal"/>
    <w:next w:val="Normal"/>
    <w:link w:val="Heading2Char"/>
    <w:uiPriority w:val="9"/>
    <w:unhideWhenUsed/>
    <w:qFormat/>
    <w:rsid w:val="00F70C38"/>
    <w:pPr>
      <w:keepNext/>
      <w:keepLines/>
      <w:numPr>
        <w:ilvl w:val="1"/>
        <w:numId w:val="3"/>
      </w:numPr>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70C38"/>
    <w:pPr>
      <w:keepNext/>
      <w:keepLines/>
      <w:numPr>
        <w:ilvl w:val="2"/>
        <w:numId w:val="3"/>
      </w:numPr>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70C38"/>
    <w:pPr>
      <w:keepNext/>
      <w:keepLines/>
      <w:numPr>
        <w:ilvl w:val="3"/>
        <w:numId w:val="3"/>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70C38"/>
    <w:pPr>
      <w:keepNext/>
      <w:keepLines/>
      <w:numPr>
        <w:ilvl w:val="4"/>
        <w:numId w:val="3"/>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70C38"/>
    <w:pPr>
      <w:keepNext/>
      <w:keepLines/>
      <w:numPr>
        <w:ilvl w:val="5"/>
        <w:numId w:val="3"/>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0C38"/>
    <w:pPr>
      <w:keepNext/>
      <w:keepLines/>
      <w:numPr>
        <w:ilvl w:val="6"/>
        <w:numId w:val="3"/>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0C38"/>
    <w:pPr>
      <w:keepNext/>
      <w:keepLines/>
      <w:numPr>
        <w:ilvl w:val="7"/>
        <w:numId w:val="3"/>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0C38"/>
    <w:pPr>
      <w:keepNext/>
      <w:keepLines/>
      <w:numPr>
        <w:ilvl w:val="8"/>
        <w:numId w:val="3"/>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00F9"/>
    <w:rPr>
      <w:rFonts w:ascii="Arial" w:eastAsiaTheme="majorEastAsia" w:hAnsi="Arial" w:cstheme="majorBidi"/>
      <w:b/>
      <w:kern w:val="0"/>
      <w:szCs w:val="40"/>
      <w14:ligatures w14:val="none"/>
    </w:rPr>
  </w:style>
  <w:style w:type="character" w:customStyle="1" w:styleId="Heading2Char">
    <w:name w:val="Heading 2 Char"/>
    <w:basedOn w:val="DefaultParagraphFont"/>
    <w:link w:val="Heading2"/>
    <w:uiPriority w:val="9"/>
    <w:rsid w:val="00F70C3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70C3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F70C3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70C3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70C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0C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0C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0C38"/>
    <w:rPr>
      <w:rFonts w:eastAsiaTheme="majorEastAsia" w:cstheme="majorBidi"/>
      <w:color w:val="272727" w:themeColor="text1" w:themeTint="D8"/>
    </w:rPr>
  </w:style>
  <w:style w:type="paragraph" w:styleId="Title">
    <w:name w:val="Title"/>
    <w:basedOn w:val="Normal"/>
    <w:next w:val="Normal"/>
    <w:link w:val="TitleChar"/>
    <w:uiPriority w:val="10"/>
    <w:qFormat/>
    <w:rsid w:val="00F70C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0C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0C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0C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0C38"/>
    <w:pPr>
      <w:spacing w:before="160"/>
      <w:jc w:val="center"/>
    </w:pPr>
    <w:rPr>
      <w:i/>
      <w:iCs/>
      <w:color w:val="404040" w:themeColor="text1" w:themeTint="BF"/>
    </w:rPr>
  </w:style>
  <w:style w:type="character" w:customStyle="1" w:styleId="QuoteChar">
    <w:name w:val="Quote Char"/>
    <w:basedOn w:val="DefaultParagraphFont"/>
    <w:link w:val="Quote"/>
    <w:uiPriority w:val="29"/>
    <w:rsid w:val="00F70C38"/>
    <w:rPr>
      <w:i/>
      <w:iCs/>
      <w:color w:val="404040" w:themeColor="text1" w:themeTint="BF"/>
    </w:rPr>
  </w:style>
  <w:style w:type="paragraph" w:styleId="ListParagraph">
    <w:name w:val="List Paragraph"/>
    <w:basedOn w:val="Normal"/>
    <w:uiPriority w:val="34"/>
    <w:qFormat/>
    <w:rsid w:val="00F70C38"/>
    <w:pPr>
      <w:ind w:left="720"/>
      <w:contextualSpacing/>
    </w:pPr>
  </w:style>
  <w:style w:type="character" w:styleId="IntenseEmphasis">
    <w:name w:val="Intense Emphasis"/>
    <w:basedOn w:val="DefaultParagraphFont"/>
    <w:uiPriority w:val="21"/>
    <w:qFormat/>
    <w:rsid w:val="00F70C38"/>
    <w:rPr>
      <w:i/>
      <w:iCs/>
      <w:color w:val="0F4761" w:themeColor="accent1" w:themeShade="BF"/>
    </w:rPr>
  </w:style>
  <w:style w:type="paragraph" w:styleId="IntenseQuote">
    <w:name w:val="Intense Quote"/>
    <w:basedOn w:val="Normal"/>
    <w:next w:val="Normal"/>
    <w:link w:val="IntenseQuoteChar"/>
    <w:uiPriority w:val="30"/>
    <w:qFormat/>
    <w:rsid w:val="00F70C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0C38"/>
    <w:rPr>
      <w:i/>
      <w:iCs/>
      <w:color w:val="0F4761" w:themeColor="accent1" w:themeShade="BF"/>
    </w:rPr>
  </w:style>
  <w:style w:type="character" w:styleId="IntenseReference">
    <w:name w:val="Intense Reference"/>
    <w:basedOn w:val="DefaultParagraphFont"/>
    <w:uiPriority w:val="32"/>
    <w:qFormat/>
    <w:rsid w:val="00F70C38"/>
    <w:rPr>
      <w:b/>
      <w:bCs/>
      <w:smallCaps/>
      <w:color w:val="0F4761" w:themeColor="accent1" w:themeShade="BF"/>
      <w:spacing w:val="5"/>
    </w:rPr>
  </w:style>
  <w:style w:type="character" w:styleId="Strong">
    <w:name w:val="Strong"/>
    <w:basedOn w:val="DefaultParagraphFont"/>
    <w:uiPriority w:val="22"/>
    <w:qFormat/>
    <w:rsid w:val="00955040"/>
    <w:rPr>
      <w:b/>
      <w:bCs/>
    </w:rPr>
  </w:style>
  <w:style w:type="character" w:customStyle="1" w:styleId="fontstyle01">
    <w:name w:val="fontstyle01"/>
    <w:basedOn w:val="DefaultParagraphFont"/>
    <w:rsid w:val="00247338"/>
    <w:rPr>
      <w:rFonts w:ascii="Verdana" w:hAnsi="Verdana" w:hint="default"/>
      <w:b w:val="0"/>
      <w:bCs w:val="0"/>
      <w:i w:val="0"/>
      <w:iCs w:val="0"/>
      <w:color w:val="242021"/>
      <w:sz w:val="20"/>
      <w:szCs w:val="20"/>
    </w:rPr>
  </w:style>
  <w:style w:type="character" w:styleId="Hyperlink">
    <w:name w:val="Hyperlink"/>
    <w:basedOn w:val="DefaultParagraphFont"/>
    <w:uiPriority w:val="99"/>
    <w:rsid w:val="00247338"/>
    <w:rPr>
      <w:color w:val="0563C1"/>
      <w:u w:val="single"/>
    </w:rPr>
  </w:style>
  <w:style w:type="paragraph" w:styleId="Caption">
    <w:name w:val="caption"/>
    <w:basedOn w:val="Normal"/>
    <w:next w:val="Normal"/>
    <w:uiPriority w:val="35"/>
    <w:unhideWhenUsed/>
    <w:qFormat/>
    <w:rsid w:val="00247338"/>
    <w:pPr>
      <w:suppressAutoHyphens/>
      <w:autoSpaceDN w:val="0"/>
      <w:spacing w:after="200" w:line="240" w:lineRule="auto"/>
      <w:textAlignment w:val="baseline"/>
    </w:pPr>
    <w:rPr>
      <w:rFonts w:ascii="Calibri" w:eastAsia="Calibri" w:hAnsi="Calibri" w:cs="Times New Roman"/>
      <w:i/>
      <w:iCs/>
      <w:color w:val="0E2841" w:themeColor="text2"/>
      <w:kern w:val="3"/>
      <w:sz w:val="18"/>
      <w:szCs w:val="18"/>
    </w:rPr>
  </w:style>
  <w:style w:type="paragraph" w:styleId="NormalWeb">
    <w:name w:val="Normal (Web)"/>
    <w:basedOn w:val="Normal"/>
    <w:uiPriority w:val="99"/>
    <w:unhideWhenUsed/>
    <w:rsid w:val="002C6A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CommentReference">
    <w:name w:val="annotation reference"/>
    <w:basedOn w:val="DefaultParagraphFont"/>
    <w:uiPriority w:val="99"/>
    <w:semiHidden/>
    <w:unhideWhenUsed/>
    <w:rsid w:val="0058451C"/>
    <w:rPr>
      <w:sz w:val="16"/>
      <w:szCs w:val="16"/>
    </w:rPr>
  </w:style>
  <w:style w:type="paragraph" w:styleId="CommentText">
    <w:name w:val="annotation text"/>
    <w:basedOn w:val="Normal"/>
    <w:link w:val="CommentTextChar"/>
    <w:uiPriority w:val="99"/>
    <w:unhideWhenUsed/>
    <w:rsid w:val="0058451C"/>
    <w:pPr>
      <w:spacing w:line="240" w:lineRule="auto"/>
    </w:pPr>
    <w:rPr>
      <w:sz w:val="20"/>
      <w:szCs w:val="20"/>
    </w:rPr>
  </w:style>
  <w:style w:type="character" w:customStyle="1" w:styleId="CommentTextChar">
    <w:name w:val="Comment Text Char"/>
    <w:basedOn w:val="DefaultParagraphFont"/>
    <w:link w:val="CommentText"/>
    <w:uiPriority w:val="99"/>
    <w:rsid w:val="0058451C"/>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8451C"/>
    <w:rPr>
      <w:b/>
      <w:bCs/>
    </w:rPr>
  </w:style>
  <w:style w:type="character" w:customStyle="1" w:styleId="CommentSubjectChar">
    <w:name w:val="Comment Subject Char"/>
    <w:basedOn w:val="CommentTextChar"/>
    <w:link w:val="CommentSubject"/>
    <w:uiPriority w:val="99"/>
    <w:semiHidden/>
    <w:rsid w:val="0058451C"/>
    <w:rPr>
      <w:b/>
      <w:bCs/>
      <w:kern w:val="0"/>
      <w:sz w:val="20"/>
      <w:szCs w:val="20"/>
      <w14:ligatures w14:val="none"/>
    </w:rPr>
  </w:style>
  <w:style w:type="character" w:styleId="BookTitle">
    <w:name w:val="Book Title"/>
    <w:basedOn w:val="DefaultParagraphFont"/>
    <w:uiPriority w:val="33"/>
    <w:qFormat/>
    <w:rsid w:val="00E2047E"/>
    <w:rPr>
      <w:b/>
      <w:bCs/>
      <w:i/>
      <w:iCs/>
      <w:spacing w:val="5"/>
    </w:rPr>
  </w:style>
  <w:style w:type="table" w:styleId="TableGrid">
    <w:name w:val="Table Grid"/>
    <w:basedOn w:val="TableNormal"/>
    <w:uiPriority w:val="39"/>
    <w:rsid w:val="00EA00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20AF"/>
    <w:pPr>
      <w:tabs>
        <w:tab w:val="center" w:pos="4536"/>
        <w:tab w:val="right" w:pos="9072"/>
      </w:tabs>
      <w:spacing w:after="0" w:line="240" w:lineRule="auto"/>
    </w:pPr>
  </w:style>
  <w:style w:type="character" w:customStyle="1" w:styleId="HeaderChar">
    <w:name w:val="Header Char"/>
    <w:basedOn w:val="DefaultParagraphFont"/>
    <w:link w:val="Header"/>
    <w:uiPriority w:val="99"/>
    <w:rsid w:val="005F20AF"/>
    <w:rPr>
      <w:kern w:val="0"/>
      <w14:ligatures w14:val="none"/>
    </w:rPr>
  </w:style>
  <w:style w:type="paragraph" w:styleId="Footer">
    <w:name w:val="footer"/>
    <w:basedOn w:val="Normal"/>
    <w:link w:val="FooterChar"/>
    <w:uiPriority w:val="99"/>
    <w:unhideWhenUsed/>
    <w:rsid w:val="005F20AF"/>
    <w:pPr>
      <w:tabs>
        <w:tab w:val="center" w:pos="4536"/>
        <w:tab w:val="right" w:pos="9072"/>
      </w:tabs>
      <w:spacing w:after="0" w:line="240" w:lineRule="auto"/>
    </w:pPr>
  </w:style>
  <w:style w:type="character" w:customStyle="1" w:styleId="FooterChar">
    <w:name w:val="Footer Char"/>
    <w:basedOn w:val="DefaultParagraphFont"/>
    <w:link w:val="Footer"/>
    <w:uiPriority w:val="99"/>
    <w:rsid w:val="005F20AF"/>
    <w:rPr>
      <w:kern w:val="0"/>
      <w14:ligatures w14:val="none"/>
    </w:rPr>
  </w:style>
  <w:style w:type="paragraph" w:styleId="Bibliography">
    <w:name w:val="Bibliography"/>
    <w:basedOn w:val="Normal"/>
    <w:next w:val="Normal"/>
    <w:uiPriority w:val="37"/>
    <w:unhideWhenUsed/>
    <w:rsid w:val="0018056C"/>
    <w:pPr>
      <w:tabs>
        <w:tab w:val="left" w:pos="504"/>
      </w:tabs>
      <w:spacing w:after="0" w:line="240" w:lineRule="auto"/>
      <w:ind w:left="504" w:hanging="504"/>
    </w:pPr>
  </w:style>
  <w:style w:type="character" w:styleId="UnresolvedMention">
    <w:name w:val="Unresolved Mention"/>
    <w:basedOn w:val="DefaultParagraphFont"/>
    <w:uiPriority w:val="99"/>
    <w:semiHidden/>
    <w:unhideWhenUsed/>
    <w:rsid w:val="00165FDC"/>
    <w:rPr>
      <w:color w:val="605E5C"/>
      <w:shd w:val="clear" w:color="auto" w:fill="E1DFDD"/>
    </w:rPr>
  </w:style>
  <w:style w:type="paragraph" w:customStyle="1" w:styleId="Affiliation">
    <w:name w:val="Affiliation"/>
    <w:basedOn w:val="Normal"/>
    <w:rsid w:val="001315CD"/>
    <w:pPr>
      <w:spacing w:after="240" w:line="240" w:lineRule="exact"/>
      <w:jc w:val="right"/>
    </w:pPr>
    <w:rPr>
      <w:rFonts w:ascii="Helvetica" w:eastAsia="Times New Roman" w:hAnsi="Helvetica" w:cs="Times New Roman"/>
      <w:sz w:val="20"/>
      <w:szCs w:val="20"/>
      <w:lang w:val="en-US"/>
    </w:rPr>
  </w:style>
  <w:style w:type="paragraph" w:customStyle="1" w:styleId="Copyright">
    <w:name w:val="Copyright"/>
    <w:basedOn w:val="Normal"/>
    <w:rsid w:val="001315CD"/>
    <w:pPr>
      <w:spacing w:after="960" w:line="200" w:lineRule="exact"/>
    </w:pPr>
    <w:rPr>
      <w:rFonts w:ascii="Helvetica" w:eastAsia="Times New Roman" w:hAnsi="Helvetica" w:cs="Times New Roman"/>
      <w:sz w:val="16"/>
      <w:szCs w:val="20"/>
      <w:lang w:val="en-US"/>
    </w:rPr>
  </w:style>
  <w:style w:type="paragraph" w:customStyle="1" w:styleId="Style1">
    <w:name w:val="Style1"/>
    <w:basedOn w:val="Heading1"/>
    <w:link w:val="Style1Char"/>
    <w:qFormat/>
    <w:rsid w:val="00FC5040"/>
    <w:pPr>
      <w:numPr>
        <w:numId w:val="0"/>
      </w:numPr>
    </w:pPr>
    <w:rPr>
      <w:rFonts w:cs="Arial"/>
      <w:b w:val="0"/>
      <w:color w:val="000000" w:themeColor="text1"/>
      <w:szCs w:val="20"/>
    </w:rPr>
  </w:style>
  <w:style w:type="character" w:customStyle="1" w:styleId="Style1Char">
    <w:name w:val="Style1 Char"/>
    <w:basedOn w:val="Heading1Char"/>
    <w:link w:val="Style1"/>
    <w:rsid w:val="00FC5040"/>
    <w:rPr>
      <w:rFonts w:ascii="Arial" w:eastAsiaTheme="majorEastAsia" w:hAnsi="Arial" w:cs="Arial"/>
      <w:b w:val="0"/>
      <w:color w:val="000000" w:themeColor="text1"/>
      <w:kern w:val="0"/>
      <w:szCs w:val="20"/>
      <w14:ligatures w14:val="none"/>
    </w:rPr>
  </w:style>
  <w:style w:type="paragraph" w:customStyle="1" w:styleId="Style2">
    <w:name w:val="Style2"/>
    <w:basedOn w:val="Heading2"/>
    <w:link w:val="Style2Char"/>
    <w:qFormat/>
    <w:rsid w:val="008A0D7C"/>
    <w:pPr>
      <w:spacing w:before="0" w:after="0" w:line="360" w:lineRule="auto"/>
      <w:jc w:val="both"/>
    </w:pPr>
    <w:rPr>
      <w:rFonts w:ascii="Arial" w:eastAsia="Times New Roman" w:hAnsi="Arial" w:cs="Arial"/>
      <w:b/>
      <w:color w:val="000000" w:themeColor="text1"/>
      <w:sz w:val="22"/>
      <w:szCs w:val="20"/>
      <w:lang w:eastAsia="fr-FR"/>
    </w:rPr>
  </w:style>
  <w:style w:type="character" w:customStyle="1" w:styleId="Style2Char">
    <w:name w:val="Style2 Char"/>
    <w:basedOn w:val="Heading2Char"/>
    <w:link w:val="Style2"/>
    <w:rsid w:val="008A0D7C"/>
    <w:rPr>
      <w:rFonts w:ascii="Arial" w:eastAsia="Times New Roman" w:hAnsi="Arial" w:cs="Arial"/>
      <w:b/>
      <w:color w:val="000000" w:themeColor="text1"/>
      <w:kern w:val="0"/>
      <w:sz w:val="32"/>
      <w:szCs w:val="20"/>
      <w:lang w:eastAsia="fr-FR"/>
      <w14:ligatures w14:val="none"/>
    </w:rPr>
  </w:style>
  <w:style w:type="paragraph" w:customStyle="1" w:styleId="Style3">
    <w:name w:val="Style3"/>
    <w:basedOn w:val="Heading3"/>
    <w:link w:val="Style3Char"/>
    <w:qFormat/>
    <w:rsid w:val="00C000F9"/>
    <w:pPr>
      <w:spacing w:after="0" w:line="360" w:lineRule="auto"/>
      <w:jc w:val="both"/>
    </w:pPr>
    <w:rPr>
      <w:rFonts w:ascii="Arial" w:eastAsia="Times New Roman" w:hAnsi="Arial" w:cs="Arial"/>
      <w:b/>
      <w:color w:val="000000" w:themeColor="text1"/>
      <w:sz w:val="20"/>
      <w:szCs w:val="20"/>
      <w:u w:val="single"/>
      <w:lang w:eastAsia="fr-FR"/>
    </w:rPr>
  </w:style>
  <w:style w:type="character" w:customStyle="1" w:styleId="Style3Char">
    <w:name w:val="Style3 Char"/>
    <w:basedOn w:val="Heading3Char"/>
    <w:link w:val="Style3"/>
    <w:rsid w:val="00C000F9"/>
    <w:rPr>
      <w:rFonts w:ascii="Arial" w:eastAsia="Times New Roman" w:hAnsi="Arial" w:cs="Arial"/>
      <w:b/>
      <w:color w:val="000000" w:themeColor="text1"/>
      <w:kern w:val="0"/>
      <w:sz w:val="20"/>
      <w:szCs w:val="20"/>
      <w:u w:val="single"/>
      <w:lang w:eastAsia="fr-FR"/>
      <w14:ligatures w14:val="none"/>
    </w:rPr>
  </w:style>
  <w:style w:type="character" w:customStyle="1" w:styleId="go">
    <w:name w:val="go"/>
    <w:basedOn w:val="DefaultParagraphFont"/>
    <w:rsid w:val="00391E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704521">
      <w:bodyDiv w:val="1"/>
      <w:marLeft w:val="0"/>
      <w:marRight w:val="0"/>
      <w:marTop w:val="0"/>
      <w:marBottom w:val="0"/>
      <w:divBdr>
        <w:top w:val="none" w:sz="0" w:space="0" w:color="auto"/>
        <w:left w:val="none" w:sz="0" w:space="0" w:color="auto"/>
        <w:bottom w:val="none" w:sz="0" w:space="0" w:color="auto"/>
        <w:right w:val="none" w:sz="0" w:space="0" w:color="auto"/>
      </w:divBdr>
    </w:div>
    <w:div w:id="87969440">
      <w:bodyDiv w:val="1"/>
      <w:marLeft w:val="0"/>
      <w:marRight w:val="0"/>
      <w:marTop w:val="0"/>
      <w:marBottom w:val="0"/>
      <w:divBdr>
        <w:top w:val="none" w:sz="0" w:space="0" w:color="auto"/>
        <w:left w:val="none" w:sz="0" w:space="0" w:color="auto"/>
        <w:bottom w:val="none" w:sz="0" w:space="0" w:color="auto"/>
        <w:right w:val="none" w:sz="0" w:space="0" w:color="auto"/>
      </w:divBdr>
    </w:div>
    <w:div w:id="160659763">
      <w:bodyDiv w:val="1"/>
      <w:marLeft w:val="0"/>
      <w:marRight w:val="0"/>
      <w:marTop w:val="0"/>
      <w:marBottom w:val="0"/>
      <w:divBdr>
        <w:top w:val="none" w:sz="0" w:space="0" w:color="auto"/>
        <w:left w:val="none" w:sz="0" w:space="0" w:color="auto"/>
        <w:bottom w:val="none" w:sz="0" w:space="0" w:color="auto"/>
        <w:right w:val="none" w:sz="0" w:space="0" w:color="auto"/>
      </w:divBdr>
    </w:div>
    <w:div w:id="232351485">
      <w:bodyDiv w:val="1"/>
      <w:marLeft w:val="0"/>
      <w:marRight w:val="0"/>
      <w:marTop w:val="0"/>
      <w:marBottom w:val="0"/>
      <w:divBdr>
        <w:top w:val="none" w:sz="0" w:space="0" w:color="auto"/>
        <w:left w:val="none" w:sz="0" w:space="0" w:color="auto"/>
        <w:bottom w:val="none" w:sz="0" w:space="0" w:color="auto"/>
        <w:right w:val="none" w:sz="0" w:space="0" w:color="auto"/>
      </w:divBdr>
    </w:div>
    <w:div w:id="234634589">
      <w:bodyDiv w:val="1"/>
      <w:marLeft w:val="0"/>
      <w:marRight w:val="0"/>
      <w:marTop w:val="0"/>
      <w:marBottom w:val="0"/>
      <w:divBdr>
        <w:top w:val="none" w:sz="0" w:space="0" w:color="auto"/>
        <w:left w:val="none" w:sz="0" w:space="0" w:color="auto"/>
        <w:bottom w:val="none" w:sz="0" w:space="0" w:color="auto"/>
        <w:right w:val="none" w:sz="0" w:space="0" w:color="auto"/>
      </w:divBdr>
    </w:div>
    <w:div w:id="263156072">
      <w:bodyDiv w:val="1"/>
      <w:marLeft w:val="0"/>
      <w:marRight w:val="0"/>
      <w:marTop w:val="0"/>
      <w:marBottom w:val="0"/>
      <w:divBdr>
        <w:top w:val="none" w:sz="0" w:space="0" w:color="auto"/>
        <w:left w:val="none" w:sz="0" w:space="0" w:color="auto"/>
        <w:bottom w:val="none" w:sz="0" w:space="0" w:color="auto"/>
        <w:right w:val="none" w:sz="0" w:space="0" w:color="auto"/>
      </w:divBdr>
    </w:div>
    <w:div w:id="311831214">
      <w:bodyDiv w:val="1"/>
      <w:marLeft w:val="0"/>
      <w:marRight w:val="0"/>
      <w:marTop w:val="0"/>
      <w:marBottom w:val="0"/>
      <w:divBdr>
        <w:top w:val="none" w:sz="0" w:space="0" w:color="auto"/>
        <w:left w:val="none" w:sz="0" w:space="0" w:color="auto"/>
        <w:bottom w:val="none" w:sz="0" w:space="0" w:color="auto"/>
        <w:right w:val="none" w:sz="0" w:space="0" w:color="auto"/>
      </w:divBdr>
    </w:div>
    <w:div w:id="469633065">
      <w:bodyDiv w:val="1"/>
      <w:marLeft w:val="0"/>
      <w:marRight w:val="0"/>
      <w:marTop w:val="0"/>
      <w:marBottom w:val="0"/>
      <w:divBdr>
        <w:top w:val="none" w:sz="0" w:space="0" w:color="auto"/>
        <w:left w:val="none" w:sz="0" w:space="0" w:color="auto"/>
        <w:bottom w:val="none" w:sz="0" w:space="0" w:color="auto"/>
        <w:right w:val="none" w:sz="0" w:space="0" w:color="auto"/>
      </w:divBdr>
    </w:div>
    <w:div w:id="513962317">
      <w:bodyDiv w:val="1"/>
      <w:marLeft w:val="0"/>
      <w:marRight w:val="0"/>
      <w:marTop w:val="0"/>
      <w:marBottom w:val="0"/>
      <w:divBdr>
        <w:top w:val="none" w:sz="0" w:space="0" w:color="auto"/>
        <w:left w:val="none" w:sz="0" w:space="0" w:color="auto"/>
        <w:bottom w:val="none" w:sz="0" w:space="0" w:color="auto"/>
        <w:right w:val="none" w:sz="0" w:space="0" w:color="auto"/>
      </w:divBdr>
    </w:div>
    <w:div w:id="545336190">
      <w:bodyDiv w:val="1"/>
      <w:marLeft w:val="0"/>
      <w:marRight w:val="0"/>
      <w:marTop w:val="0"/>
      <w:marBottom w:val="0"/>
      <w:divBdr>
        <w:top w:val="none" w:sz="0" w:space="0" w:color="auto"/>
        <w:left w:val="none" w:sz="0" w:space="0" w:color="auto"/>
        <w:bottom w:val="none" w:sz="0" w:space="0" w:color="auto"/>
        <w:right w:val="none" w:sz="0" w:space="0" w:color="auto"/>
      </w:divBdr>
    </w:div>
    <w:div w:id="626162050">
      <w:bodyDiv w:val="1"/>
      <w:marLeft w:val="0"/>
      <w:marRight w:val="0"/>
      <w:marTop w:val="0"/>
      <w:marBottom w:val="0"/>
      <w:divBdr>
        <w:top w:val="none" w:sz="0" w:space="0" w:color="auto"/>
        <w:left w:val="none" w:sz="0" w:space="0" w:color="auto"/>
        <w:bottom w:val="none" w:sz="0" w:space="0" w:color="auto"/>
        <w:right w:val="none" w:sz="0" w:space="0" w:color="auto"/>
      </w:divBdr>
    </w:div>
    <w:div w:id="708653784">
      <w:bodyDiv w:val="1"/>
      <w:marLeft w:val="0"/>
      <w:marRight w:val="0"/>
      <w:marTop w:val="0"/>
      <w:marBottom w:val="0"/>
      <w:divBdr>
        <w:top w:val="none" w:sz="0" w:space="0" w:color="auto"/>
        <w:left w:val="none" w:sz="0" w:space="0" w:color="auto"/>
        <w:bottom w:val="none" w:sz="0" w:space="0" w:color="auto"/>
        <w:right w:val="none" w:sz="0" w:space="0" w:color="auto"/>
      </w:divBdr>
    </w:div>
    <w:div w:id="717439297">
      <w:bodyDiv w:val="1"/>
      <w:marLeft w:val="0"/>
      <w:marRight w:val="0"/>
      <w:marTop w:val="0"/>
      <w:marBottom w:val="0"/>
      <w:divBdr>
        <w:top w:val="none" w:sz="0" w:space="0" w:color="auto"/>
        <w:left w:val="none" w:sz="0" w:space="0" w:color="auto"/>
        <w:bottom w:val="none" w:sz="0" w:space="0" w:color="auto"/>
        <w:right w:val="none" w:sz="0" w:space="0" w:color="auto"/>
      </w:divBdr>
    </w:div>
    <w:div w:id="786236405">
      <w:bodyDiv w:val="1"/>
      <w:marLeft w:val="0"/>
      <w:marRight w:val="0"/>
      <w:marTop w:val="0"/>
      <w:marBottom w:val="0"/>
      <w:divBdr>
        <w:top w:val="none" w:sz="0" w:space="0" w:color="auto"/>
        <w:left w:val="none" w:sz="0" w:space="0" w:color="auto"/>
        <w:bottom w:val="none" w:sz="0" w:space="0" w:color="auto"/>
        <w:right w:val="none" w:sz="0" w:space="0" w:color="auto"/>
      </w:divBdr>
    </w:div>
    <w:div w:id="851917704">
      <w:bodyDiv w:val="1"/>
      <w:marLeft w:val="0"/>
      <w:marRight w:val="0"/>
      <w:marTop w:val="0"/>
      <w:marBottom w:val="0"/>
      <w:divBdr>
        <w:top w:val="none" w:sz="0" w:space="0" w:color="auto"/>
        <w:left w:val="none" w:sz="0" w:space="0" w:color="auto"/>
        <w:bottom w:val="none" w:sz="0" w:space="0" w:color="auto"/>
        <w:right w:val="none" w:sz="0" w:space="0" w:color="auto"/>
      </w:divBdr>
    </w:div>
    <w:div w:id="955671263">
      <w:bodyDiv w:val="1"/>
      <w:marLeft w:val="0"/>
      <w:marRight w:val="0"/>
      <w:marTop w:val="0"/>
      <w:marBottom w:val="0"/>
      <w:divBdr>
        <w:top w:val="none" w:sz="0" w:space="0" w:color="auto"/>
        <w:left w:val="none" w:sz="0" w:space="0" w:color="auto"/>
        <w:bottom w:val="none" w:sz="0" w:space="0" w:color="auto"/>
        <w:right w:val="none" w:sz="0" w:space="0" w:color="auto"/>
      </w:divBdr>
    </w:div>
    <w:div w:id="967979718">
      <w:bodyDiv w:val="1"/>
      <w:marLeft w:val="0"/>
      <w:marRight w:val="0"/>
      <w:marTop w:val="0"/>
      <w:marBottom w:val="0"/>
      <w:divBdr>
        <w:top w:val="none" w:sz="0" w:space="0" w:color="auto"/>
        <w:left w:val="none" w:sz="0" w:space="0" w:color="auto"/>
        <w:bottom w:val="none" w:sz="0" w:space="0" w:color="auto"/>
        <w:right w:val="none" w:sz="0" w:space="0" w:color="auto"/>
      </w:divBdr>
    </w:div>
    <w:div w:id="1000082664">
      <w:bodyDiv w:val="1"/>
      <w:marLeft w:val="0"/>
      <w:marRight w:val="0"/>
      <w:marTop w:val="0"/>
      <w:marBottom w:val="0"/>
      <w:divBdr>
        <w:top w:val="none" w:sz="0" w:space="0" w:color="auto"/>
        <w:left w:val="none" w:sz="0" w:space="0" w:color="auto"/>
        <w:bottom w:val="none" w:sz="0" w:space="0" w:color="auto"/>
        <w:right w:val="none" w:sz="0" w:space="0" w:color="auto"/>
      </w:divBdr>
    </w:div>
    <w:div w:id="1102645721">
      <w:bodyDiv w:val="1"/>
      <w:marLeft w:val="0"/>
      <w:marRight w:val="0"/>
      <w:marTop w:val="0"/>
      <w:marBottom w:val="0"/>
      <w:divBdr>
        <w:top w:val="none" w:sz="0" w:space="0" w:color="auto"/>
        <w:left w:val="none" w:sz="0" w:space="0" w:color="auto"/>
        <w:bottom w:val="none" w:sz="0" w:space="0" w:color="auto"/>
        <w:right w:val="none" w:sz="0" w:space="0" w:color="auto"/>
      </w:divBdr>
    </w:div>
    <w:div w:id="1129737485">
      <w:bodyDiv w:val="1"/>
      <w:marLeft w:val="0"/>
      <w:marRight w:val="0"/>
      <w:marTop w:val="0"/>
      <w:marBottom w:val="0"/>
      <w:divBdr>
        <w:top w:val="none" w:sz="0" w:space="0" w:color="auto"/>
        <w:left w:val="none" w:sz="0" w:space="0" w:color="auto"/>
        <w:bottom w:val="none" w:sz="0" w:space="0" w:color="auto"/>
        <w:right w:val="none" w:sz="0" w:space="0" w:color="auto"/>
      </w:divBdr>
    </w:div>
    <w:div w:id="1170175057">
      <w:bodyDiv w:val="1"/>
      <w:marLeft w:val="0"/>
      <w:marRight w:val="0"/>
      <w:marTop w:val="0"/>
      <w:marBottom w:val="0"/>
      <w:divBdr>
        <w:top w:val="none" w:sz="0" w:space="0" w:color="auto"/>
        <w:left w:val="none" w:sz="0" w:space="0" w:color="auto"/>
        <w:bottom w:val="none" w:sz="0" w:space="0" w:color="auto"/>
        <w:right w:val="none" w:sz="0" w:space="0" w:color="auto"/>
      </w:divBdr>
    </w:div>
    <w:div w:id="1191845853">
      <w:bodyDiv w:val="1"/>
      <w:marLeft w:val="0"/>
      <w:marRight w:val="0"/>
      <w:marTop w:val="0"/>
      <w:marBottom w:val="0"/>
      <w:divBdr>
        <w:top w:val="none" w:sz="0" w:space="0" w:color="auto"/>
        <w:left w:val="none" w:sz="0" w:space="0" w:color="auto"/>
        <w:bottom w:val="none" w:sz="0" w:space="0" w:color="auto"/>
        <w:right w:val="none" w:sz="0" w:space="0" w:color="auto"/>
      </w:divBdr>
    </w:div>
    <w:div w:id="1191988869">
      <w:bodyDiv w:val="1"/>
      <w:marLeft w:val="0"/>
      <w:marRight w:val="0"/>
      <w:marTop w:val="0"/>
      <w:marBottom w:val="0"/>
      <w:divBdr>
        <w:top w:val="none" w:sz="0" w:space="0" w:color="auto"/>
        <w:left w:val="none" w:sz="0" w:space="0" w:color="auto"/>
        <w:bottom w:val="none" w:sz="0" w:space="0" w:color="auto"/>
        <w:right w:val="none" w:sz="0" w:space="0" w:color="auto"/>
      </w:divBdr>
    </w:div>
    <w:div w:id="1230114955">
      <w:bodyDiv w:val="1"/>
      <w:marLeft w:val="0"/>
      <w:marRight w:val="0"/>
      <w:marTop w:val="0"/>
      <w:marBottom w:val="0"/>
      <w:divBdr>
        <w:top w:val="none" w:sz="0" w:space="0" w:color="auto"/>
        <w:left w:val="none" w:sz="0" w:space="0" w:color="auto"/>
        <w:bottom w:val="none" w:sz="0" w:space="0" w:color="auto"/>
        <w:right w:val="none" w:sz="0" w:space="0" w:color="auto"/>
      </w:divBdr>
    </w:div>
    <w:div w:id="1282684617">
      <w:bodyDiv w:val="1"/>
      <w:marLeft w:val="0"/>
      <w:marRight w:val="0"/>
      <w:marTop w:val="0"/>
      <w:marBottom w:val="0"/>
      <w:divBdr>
        <w:top w:val="none" w:sz="0" w:space="0" w:color="auto"/>
        <w:left w:val="none" w:sz="0" w:space="0" w:color="auto"/>
        <w:bottom w:val="none" w:sz="0" w:space="0" w:color="auto"/>
        <w:right w:val="none" w:sz="0" w:space="0" w:color="auto"/>
      </w:divBdr>
    </w:div>
    <w:div w:id="1368488783">
      <w:bodyDiv w:val="1"/>
      <w:marLeft w:val="0"/>
      <w:marRight w:val="0"/>
      <w:marTop w:val="0"/>
      <w:marBottom w:val="0"/>
      <w:divBdr>
        <w:top w:val="none" w:sz="0" w:space="0" w:color="auto"/>
        <w:left w:val="none" w:sz="0" w:space="0" w:color="auto"/>
        <w:bottom w:val="none" w:sz="0" w:space="0" w:color="auto"/>
        <w:right w:val="none" w:sz="0" w:space="0" w:color="auto"/>
      </w:divBdr>
    </w:div>
    <w:div w:id="1369720639">
      <w:bodyDiv w:val="1"/>
      <w:marLeft w:val="0"/>
      <w:marRight w:val="0"/>
      <w:marTop w:val="0"/>
      <w:marBottom w:val="0"/>
      <w:divBdr>
        <w:top w:val="none" w:sz="0" w:space="0" w:color="auto"/>
        <w:left w:val="none" w:sz="0" w:space="0" w:color="auto"/>
        <w:bottom w:val="none" w:sz="0" w:space="0" w:color="auto"/>
        <w:right w:val="none" w:sz="0" w:space="0" w:color="auto"/>
      </w:divBdr>
    </w:div>
    <w:div w:id="1378237959">
      <w:bodyDiv w:val="1"/>
      <w:marLeft w:val="0"/>
      <w:marRight w:val="0"/>
      <w:marTop w:val="0"/>
      <w:marBottom w:val="0"/>
      <w:divBdr>
        <w:top w:val="none" w:sz="0" w:space="0" w:color="auto"/>
        <w:left w:val="none" w:sz="0" w:space="0" w:color="auto"/>
        <w:bottom w:val="none" w:sz="0" w:space="0" w:color="auto"/>
        <w:right w:val="none" w:sz="0" w:space="0" w:color="auto"/>
      </w:divBdr>
    </w:div>
    <w:div w:id="1400784507">
      <w:bodyDiv w:val="1"/>
      <w:marLeft w:val="0"/>
      <w:marRight w:val="0"/>
      <w:marTop w:val="0"/>
      <w:marBottom w:val="0"/>
      <w:divBdr>
        <w:top w:val="none" w:sz="0" w:space="0" w:color="auto"/>
        <w:left w:val="none" w:sz="0" w:space="0" w:color="auto"/>
        <w:bottom w:val="none" w:sz="0" w:space="0" w:color="auto"/>
        <w:right w:val="none" w:sz="0" w:space="0" w:color="auto"/>
      </w:divBdr>
    </w:div>
    <w:div w:id="1500149632">
      <w:bodyDiv w:val="1"/>
      <w:marLeft w:val="0"/>
      <w:marRight w:val="0"/>
      <w:marTop w:val="0"/>
      <w:marBottom w:val="0"/>
      <w:divBdr>
        <w:top w:val="none" w:sz="0" w:space="0" w:color="auto"/>
        <w:left w:val="none" w:sz="0" w:space="0" w:color="auto"/>
        <w:bottom w:val="none" w:sz="0" w:space="0" w:color="auto"/>
        <w:right w:val="none" w:sz="0" w:space="0" w:color="auto"/>
      </w:divBdr>
    </w:div>
    <w:div w:id="1552375854">
      <w:bodyDiv w:val="1"/>
      <w:marLeft w:val="0"/>
      <w:marRight w:val="0"/>
      <w:marTop w:val="0"/>
      <w:marBottom w:val="0"/>
      <w:divBdr>
        <w:top w:val="none" w:sz="0" w:space="0" w:color="auto"/>
        <w:left w:val="none" w:sz="0" w:space="0" w:color="auto"/>
        <w:bottom w:val="none" w:sz="0" w:space="0" w:color="auto"/>
        <w:right w:val="none" w:sz="0" w:space="0" w:color="auto"/>
      </w:divBdr>
    </w:div>
    <w:div w:id="1561555581">
      <w:bodyDiv w:val="1"/>
      <w:marLeft w:val="0"/>
      <w:marRight w:val="0"/>
      <w:marTop w:val="0"/>
      <w:marBottom w:val="0"/>
      <w:divBdr>
        <w:top w:val="none" w:sz="0" w:space="0" w:color="auto"/>
        <w:left w:val="none" w:sz="0" w:space="0" w:color="auto"/>
        <w:bottom w:val="none" w:sz="0" w:space="0" w:color="auto"/>
        <w:right w:val="none" w:sz="0" w:space="0" w:color="auto"/>
      </w:divBdr>
    </w:div>
    <w:div w:id="1563057610">
      <w:bodyDiv w:val="1"/>
      <w:marLeft w:val="0"/>
      <w:marRight w:val="0"/>
      <w:marTop w:val="0"/>
      <w:marBottom w:val="0"/>
      <w:divBdr>
        <w:top w:val="none" w:sz="0" w:space="0" w:color="auto"/>
        <w:left w:val="none" w:sz="0" w:space="0" w:color="auto"/>
        <w:bottom w:val="none" w:sz="0" w:space="0" w:color="auto"/>
        <w:right w:val="none" w:sz="0" w:space="0" w:color="auto"/>
      </w:divBdr>
    </w:div>
    <w:div w:id="1630161579">
      <w:bodyDiv w:val="1"/>
      <w:marLeft w:val="0"/>
      <w:marRight w:val="0"/>
      <w:marTop w:val="0"/>
      <w:marBottom w:val="0"/>
      <w:divBdr>
        <w:top w:val="none" w:sz="0" w:space="0" w:color="auto"/>
        <w:left w:val="none" w:sz="0" w:space="0" w:color="auto"/>
        <w:bottom w:val="none" w:sz="0" w:space="0" w:color="auto"/>
        <w:right w:val="none" w:sz="0" w:space="0" w:color="auto"/>
      </w:divBdr>
    </w:div>
    <w:div w:id="1660183944">
      <w:bodyDiv w:val="1"/>
      <w:marLeft w:val="0"/>
      <w:marRight w:val="0"/>
      <w:marTop w:val="0"/>
      <w:marBottom w:val="0"/>
      <w:divBdr>
        <w:top w:val="none" w:sz="0" w:space="0" w:color="auto"/>
        <w:left w:val="none" w:sz="0" w:space="0" w:color="auto"/>
        <w:bottom w:val="none" w:sz="0" w:space="0" w:color="auto"/>
        <w:right w:val="none" w:sz="0" w:space="0" w:color="auto"/>
      </w:divBdr>
    </w:div>
    <w:div w:id="1719089848">
      <w:bodyDiv w:val="1"/>
      <w:marLeft w:val="0"/>
      <w:marRight w:val="0"/>
      <w:marTop w:val="0"/>
      <w:marBottom w:val="0"/>
      <w:divBdr>
        <w:top w:val="none" w:sz="0" w:space="0" w:color="auto"/>
        <w:left w:val="none" w:sz="0" w:space="0" w:color="auto"/>
        <w:bottom w:val="none" w:sz="0" w:space="0" w:color="auto"/>
        <w:right w:val="none" w:sz="0" w:space="0" w:color="auto"/>
      </w:divBdr>
    </w:div>
    <w:div w:id="1776943790">
      <w:bodyDiv w:val="1"/>
      <w:marLeft w:val="0"/>
      <w:marRight w:val="0"/>
      <w:marTop w:val="0"/>
      <w:marBottom w:val="0"/>
      <w:divBdr>
        <w:top w:val="none" w:sz="0" w:space="0" w:color="auto"/>
        <w:left w:val="none" w:sz="0" w:space="0" w:color="auto"/>
        <w:bottom w:val="none" w:sz="0" w:space="0" w:color="auto"/>
        <w:right w:val="none" w:sz="0" w:space="0" w:color="auto"/>
      </w:divBdr>
    </w:div>
    <w:div w:id="1822576946">
      <w:bodyDiv w:val="1"/>
      <w:marLeft w:val="0"/>
      <w:marRight w:val="0"/>
      <w:marTop w:val="0"/>
      <w:marBottom w:val="0"/>
      <w:divBdr>
        <w:top w:val="none" w:sz="0" w:space="0" w:color="auto"/>
        <w:left w:val="none" w:sz="0" w:space="0" w:color="auto"/>
        <w:bottom w:val="none" w:sz="0" w:space="0" w:color="auto"/>
        <w:right w:val="none" w:sz="0" w:space="0" w:color="auto"/>
      </w:divBdr>
    </w:div>
    <w:div w:id="1822771278">
      <w:bodyDiv w:val="1"/>
      <w:marLeft w:val="0"/>
      <w:marRight w:val="0"/>
      <w:marTop w:val="0"/>
      <w:marBottom w:val="0"/>
      <w:divBdr>
        <w:top w:val="none" w:sz="0" w:space="0" w:color="auto"/>
        <w:left w:val="none" w:sz="0" w:space="0" w:color="auto"/>
        <w:bottom w:val="none" w:sz="0" w:space="0" w:color="auto"/>
        <w:right w:val="none" w:sz="0" w:space="0" w:color="auto"/>
      </w:divBdr>
    </w:div>
    <w:div w:id="1835535467">
      <w:bodyDiv w:val="1"/>
      <w:marLeft w:val="0"/>
      <w:marRight w:val="0"/>
      <w:marTop w:val="0"/>
      <w:marBottom w:val="0"/>
      <w:divBdr>
        <w:top w:val="none" w:sz="0" w:space="0" w:color="auto"/>
        <w:left w:val="none" w:sz="0" w:space="0" w:color="auto"/>
        <w:bottom w:val="none" w:sz="0" w:space="0" w:color="auto"/>
        <w:right w:val="none" w:sz="0" w:space="0" w:color="auto"/>
      </w:divBdr>
    </w:div>
    <w:div w:id="1916016486">
      <w:bodyDiv w:val="1"/>
      <w:marLeft w:val="0"/>
      <w:marRight w:val="0"/>
      <w:marTop w:val="0"/>
      <w:marBottom w:val="0"/>
      <w:divBdr>
        <w:top w:val="none" w:sz="0" w:space="0" w:color="auto"/>
        <w:left w:val="none" w:sz="0" w:space="0" w:color="auto"/>
        <w:bottom w:val="none" w:sz="0" w:space="0" w:color="auto"/>
        <w:right w:val="none" w:sz="0" w:space="0" w:color="auto"/>
      </w:divBdr>
    </w:div>
    <w:div w:id="1971126397">
      <w:bodyDiv w:val="1"/>
      <w:marLeft w:val="0"/>
      <w:marRight w:val="0"/>
      <w:marTop w:val="0"/>
      <w:marBottom w:val="0"/>
      <w:divBdr>
        <w:top w:val="none" w:sz="0" w:space="0" w:color="auto"/>
        <w:left w:val="none" w:sz="0" w:space="0" w:color="auto"/>
        <w:bottom w:val="none" w:sz="0" w:space="0" w:color="auto"/>
        <w:right w:val="none" w:sz="0" w:space="0" w:color="auto"/>
      </w:divBdr>
    </w:div>
    <w:div w:id="2032488977">
      <w:bodyDiv w:val="1"/>
      <w:marLeft w:val="0"/>
      <w:marRight w:val="0"/>
      <w:marTop w:val="0"/>
      <w:marBottom w:val="0"/>
      <w:divBdr>
        <w:top w:val="none" w:sz="0" w:space="0" w:color="auto"/>
        <w:left w:val="none" w:sz="0" w:space="0" w:color="auto"/>
        <w:bottom w:val="none" w:sz="0" w:space="0" w:color="auto"/>
        <w:right w:val="none" w:sz="0" w:space="0" w:color="auto"/>
      </w:divBdr>
    </w:div>
    <w:div w:id="2054033438">
      <w:bodyDiv w:val="1"/>
      <w:marLeft w:val="0"/>
      <w:marRight w:val="0"/>
      <w:marTop w:val="0"/>
      <w:marBottom w:val="0"/>
      <w:divBdr>
        <w:top w:val="none" w:sz="0" w:space="0" w:color="auto"/>
        <w:left w:val="none" w:sz="0" w:space="0" w:color="auto"/>
        <w:bottom w:val="none" w:sz="0" w:space="0" w:color="auto"/>
        <w:right w:val="none" w:sz="0" w:space="0" w:color="auto"/>
      </w:divBdr>
    </w:div>
    <w:div w:id="2056003444">
      <w:bodyDiv w:val="1"/>
      <w:marLeft w:val="0"/>
      <w:marRight w:val="0"/>
      <w:marTop w:val="0"/>
      <w:marBottom w:val="0"/>
      <w:divBdr>
        <w:top w:val="none" w:sz="0" w:space="0" w:color="auto"/>
        <w:left w:val="none" w:sz="0" w:space="0" w:color="auto"/>
        <w:bottom w:val="none" w:sz="0" w:space="0" w:color="auto"/>
        <w:right w:val="none" w:sz="0" w:space="0" w:color="auto"/>
      </w:divBdr>
    </w:div>
    <w:div w:id="2079089928">
      <w:bodyDiv w:val="1"/>
      <w:marLeft w:val="0"/>
      <w:marRight w:val="0"/>
      <w:marTop w:val="0"/>
      <w:marBottom w:val="0"/>
      <w:divBdr>
        <w:top w:val="none" w:sz="0" w:space="0" w:color="auto"/>
        <w:left w:val="none" w:sz="0" w:space="0" w:color="auto"/>
        <w:bottom w:val="none" w:sz="0" w:space="0" w:color="auto"/>
        <w:right w:val="none" w:sz="0" w:space="0" w:color="auto"/>
      </w:divBdr>
    </w:div>
    <w:div w:id="2082631467">
      <w:bodyDiv w:val="1"/>
      <w:marLeft w:val="0"/>
      <w:marRight w:val="0"/>
      <w:marTop w:val="0"/>
      <w:marBottom w:val="0"/>
      <w:divBdr>
        <w:top w:val="none" w:sz="0" w:space="0" w:color="auto"/>
        <w:left w:val="none" w:sz="0" w:space="0" w:color="auto"/>
        <w:bottom w:val="none" w:sz="0" w:space="0" w:color="auto"/>
        <w:right w:val="none" w:sz="0" w:space="0" w:color="auto"/>
      </w:divBdr>
    </w:div>
    <w:div w:id="2105345643">
      <w:bodyDiv w:val="1"/>
      <w:marLeft w:val="0"/>
      <w:marRight w:val="0"/>
      <w:marTop w:val="0"/>
      <w:marBottom w:val="0"/>
      <w:divBdr>
        <w:top w:val="none" w:sz="0" w:space="0" w:color="auto"/>
        <w:left w:val="none" w:sz="0" w:space="0" w:color="auto"/>
        <w:bottom w:val="none" w:sz="0" w:space="0" w:color="auto"/>
        <w:right w:val="none" w:sz="0" w:space="0" w:color="auto"/>
      </w:divBdr>
    </w:div>
    <w:div w:id="2120950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59239-8DE7-40B9-82BA-69268CACF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2518</TotalTime>
  <Pages>13</Pages>
  <Words>13116</Words>
  <Characters>74766</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dc:creator>
  <cp:keywords/>
  <dc:description/>
  <cp:lastModifiedBy>SDI 1084</cp:lastModifiedBy>
  <cp:revision>55</cp:revision>
  <cp:lastPrinted>2025-08-09T07:32:00Z</cp:lastPrinted>
  <dcterms:created xsi:type="dcterms:W3CDTF">2025-04-01T12:10:00Z</dcterms:created>
  <dcterms:modified xsi:type="dcterms:W3CDTF">2025-08-20T08:03:00Z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zotero-version="7.0.21"&gt;&lt;session id="3coe3xA9"/&gt;&lt;style id="http://www.zotero.org/styles/ieee" locale="fr-FR"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