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02EDF" w14:textId="77777777" w:rsidR="008C5EE9" w:rsidRPr="008C5EE9" w:rsidRDefault="008C5EE9" w:rsidP="00337B76">
      <w:pPr>
        <w:spacing w:line="360" w:lineRule="auto"/>
        <w:jc w:val="both"/>
        <w:rPr>
          <w:rFonts w:ascii="Times New Roman" w:eastAsia="Times New Roman" w:hAnsi="Times New Roman" w:cs="Times New Roman"/>
          <w:b/>
          <w:bCs/>
          <w:color w:val="171717"/>
          <w:position w:val="-1"/>
          <w:sz w:val="28"/>
          <w:szCs w:val="28"/>
          <w:lang w:eastAsia="fr-FR"/>
        </w:rPr>
      </w:pPr>
      <w:r w:rsidRPr="008C5EE9">
        <w:rPr>
          <w:rFonts w:ascii="Times New Roman" w:eastAsia="Times New Roman" w:hAnsi="Times New Roman" w:cs="Times New Roman"/>
          <w:b/>
          <w:bCs/>
          <w:color w:val="171717"/>
          <w:position w:val="-1"/>
          <w:sz w:val="28"/>
          <w:szCs w:val="28"/>
          <w:lang w:eastAsia="fr-FR"/>
        </w:rPr>
        <w:t>Ethnobotanical survey on plants used in the management of sickle cell disease in the Poro region (Northern Ivory Coast)</w:t>
      </w:r>
    </w:p>
    <w:p w14:paraId="08A9EE4D" w14:textId="77777777" w:rsidR="0066253F" w:rsidRDefault="0066253F" w:rsidP="00781D52">
      <w:pPr>
        <w:autoSpaceDE w:val="0"/>
        <w:autoSpaceDN w:val="0"/>
        <w:adjustRightInd w:val="0"/>
        <w:spacing w:after="0" w:line="240" w:lineRule="auto"/>
        <w:jc w:val="center"/>
        <w:rPr>
          <w:rFonts w:ascii="Times New Roman" w:hAnsi="Times New Roman" w:cs="Times New Roman"/>
          <w:bCs/>
          <w:i/>
          <w:sz w:val="24"/>
          <w:szCs w:val="24"/>
          <w:lang w:val="en-US"/>
        </w:rPr>
      </w:pPr>
      <w:bookmarkStart w:id="0" w:name="_GoBack"/>
      <w:bookmarkEnd w:id="0"/>
    </w:p>
    <w:p w14:paraId="7A27AFD9" w14:textId="77777777" w:rsidR="0066253F" w:rsidRPr="00781D52" w:rsidRDefault="0066253F" w:rsidP="00781D52">
      <w:pPr>
        <w:autoSpaceDE w:val="0"/>
        <w:autoSpaceDN w:val="0"/>
        <w:adjustRightInd w:val="0"/>
        <w:spacing w:after="0" w:line="240" w:lineRule="auto"/>
        <w:jc w:val="center"/>
        <w:rPr>
          <w:rFonts w:ascii="Times New Roman" w:hAnsi="Times New Roman" w:cs="Times New Roman"/>
          <w:bCs/>
          <w:i/>
          <w:sz w:val="24"/>
          <w:szCs w:val="24"/>
          <w:lang w:val="en-US"/>
        </w:rPr>
      </w:pPr>
    </w:p>
    <w:p w14:paraId="5F921AA8" w14:textId="3C26A089" w:rsidR="001354D8" w:rsidRDefault="000A38E2" w:rsidP="001354D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03157E92" w14:textId="77777777" w:rsidR="001354D8" w:rsidRPr="001354D8" w:rsidRDefault="001354D8" w:rsidP="007F3182">
      <w:pPr>
        <w:autoSpaceDE w:val="0"/>
        <w:autoSpaceDN w:val="0"/>
        <w:adjustRightInd w:val="0"/>
        <w:spacing w:after="0" w:line="360" w:lineRule="auto"/>
        <w:ind w:firstLine="708"/>
        <w:jc w:val="both"/>
        <w:rPr>
          <w:rFonts w:ascii="Times New Roman" w:hAnsi="Times New Roman" w:cs="Times New Roman"/>
          <w:sz w:val="24"/>
          <w:szCs w:val="24"/>
        </w:rPr>
      </w:pPr>
      <w:r w:rsidRPr="001354D8">
        <w:rPr>
          <w:rFonts w:ascii="Times New Roman" w:hAnsi="Times New Roman" w:cs="Times New Roman"/>
          <w:sz w:val="24"/>
          <w:szCs w:val="24"/>
        </w:rPr>
        <w:t>In Côte d'Ivoire, the population turns to traditional healers for their care with remedies or medicinal plants. Following an ethnobotanical survey on the medicinal plants used in the treatment of sickle cell disease in the traditional sett</w:t>
      </w:r>
      <w:r w:rsidR="007844D5">
        <w:rPr>
          <w:rFonts w:ascii="Times New Roman" w:hAnsi="Times New Roman" w:cs="Times New Roman"/>
          <w:sz w:val="24"/>
          <w:szCs w:val="24"/>
        </w:rPr>
        <w:t>ing in the Poro region</w:t>
      </w:r>
      <w:r w:rsidRPr="001354D8">
        <w:rPr>
          <w:rFonts w:ascii="Times New Roman" w:hAnsi="Times New Roman" w:cs="Times New Roman"/>
          <w:sz w:val="24"/>
          <w:szCs w:val="24"/>
        </w:rPr>
        <w:t xml:space="preserve">. After 10 days of investigation, we were able to record </w:t>
      </w:r>
      <w:r w:rsidRPr="001354D8">
        <w:rPr>
          <w:rFonts w:ascii="Times New Roman" w:hAnsi="Times New Roman" w:cs="Times New Roman"/>
          <w:i/>
          <w:sz w:val="24"/>
          <w:szCs w:val="24"/>
        </w:rPr>
        <w:t xml:space="preserve">Rhynchospora corymbosa, Olax subscorpioidea, Citrus limon, Carapa procera, Ficus sur, Ceiba pentandra, Kigelia africana, Viscum album, Vitellaria paradoxa, Guiera senegalensis, Pericopsis laxiflora, Securidaca longipedunculata, Xylopia aethiopica, </w:t>
      </w:r>
      <w:r w:rsidRPr="001354D8">
        <w:rPr>
          <w:rFonts w:ascii="Times New Roman" w:hAnsi="Times New Roman" w:cs="Times New Roman"/>
          <w:sz w:val="24"/>
          <w:szCs w:val="24"/>
        </w:rPr>
        <w:t>and</w:t>
      </w:r>
      <w:r w:rsidRPr="001354D8">
        <w:rPr>
          <w:rFonts w:ascii="Times New Roman" w:hAnsi="Times New Roman" w:cs="Times New Roman"/>
          <w:i/>
          <w:sz w:val="24"/>
          <w:szCs w:val="24"/>
        </w:rPr>
        <w:t xml:space="preserve"> Monodora mystica </w:t>
      </w:r>
      <w:r w:rsidRPr="001354D8">
        <w:rPr>
          <w:rFonts w:ascii="Times New Roman" w:hAnsi="Times New Roman" w:cs="Times New Roman"/>
          <w:sz w:val="24"/>
          <w:szCs w:val="24"/>
        </w:rPr>
        <w:t xml:space="preserve">as plants used by practitioners of traditional medicine to fight against sickle cell disease. The importance of each plant depends on the part to be used. All remedies are used in decoction. </w:t>
      </w:r>
    </w:p>
    <w:p w14:paraId="6AA54ADA" w14:textId="77777777" w:rsidR="001354D8" w:rsidRPr="001354D8" w:rsidRDefault="001354D8" w:rsidP="001354D8">
      <w:pPr>
        <w:autoSpaceDE w:val="0"/>
        <w:autoSpaceDN w:val="0"/>
        <w:adjustRightInd w:val="0"/>
        <w:spacing w:after="0" w:line="360" w:lineRule="auto"/>
        <w:jc w:val="both"/>
        <w:rPr>
          <w:rFonts w:ascii="Times New Roman" w:hAnsi="Times New Roman" w:cs="Times New Roman"/>
          <w:sz w:val="24"/>
          <w:szCs w:val="24"/>
        </w:rPr>
      </w:pPr>
      <w:r w:rsidRPr="001354D8">
        <w:rPr>
          <w:rFonts w:ascii="Times New Roman" w:hAnsi="Times New Roman" w:cs="Times New Roman"/>
          <w:sz w:val="24"/>
          <w:szCs w:val="24"/>
        </w:rPr>
        <w:t>Keywords</w:t>
      </w:r>
      <w:r w:rsidR="0073219A">
        <w:rPr>
          <w:rFonts w:ascii="Times New Roman" w:hAnsi="Times New Roman" w:cs="Times New Roman"/>
          <w:sz w:val="24"/>
          <w:szCs w:val="24"/>
        </w:rPr>
        <w:t xml:space="preserve"> </w:t>
      </w:r>
      <w:r w:rsidRPr="001354D8">
        <w:rPr>
          <w:rFonts w:ascii="Times New Roman" w:hAnsi="Times New Roman" w:cs="Times New Roman"/>
          <w:sz w:val="24"/>
          <w:szCs w:val="24"/>
        </w:rPr>
        <w:t>: Traditional healers, ethnobotanical survey, treatment, and sickle cell disease.</w:t>
      </w:r>
    </w:p>
    <w:p w14:paraId="623586A8" w14:textId="77777777" w:rsidR="00C011CB" w:rsidRDefault="00C011CB" w:rsidP="001354D8">
      <w:pPr>
        <w:autoSpaceDE w:val="0"/>
        <w:autoSpaceDN w:val="0"/>
        <w:adjustRightInd w:val="0"/>
        <w:spacing w:after="0" w:line="360" w:lineRule="auto"/>
        <w:jc w:val="both"/>
        <w:rPr>
          <w:rFonts w:ascii="Times New Roman" w:hAnsi="Times New Roman" w:cs="Times New Roman"/>
          <w:b/>
          <w:sz w:val="24"/>
          <w:szCs w:val="24"/>
        </w:rPr>
      </w:pPr>
    </w:p>
    <w:p w14:paraId="3A7BB65F" w14:textId="77777777" w:rsidR="00A14F79" w:rsidRDefault="00A14F79" w:rsidP="001354D8">
      <w:pPr>
        <w:autoSpaceDE w:val="0"/>
        <w:autoSpaceDN w:val="0"/>
        <w:adjustRightInd w:val="0"/>
        <w:spacing w:after="0" w:line="360" w:lineRule="auto"/>
        <w:jc w:val="both"/>
        <w:rPr>
          <w:rFonts w:ascii="Times New Roman" w:hAnsi="Times New Roman" w:cs="Times New Roman"/>
          <w:b/>
          <w:sz w:val="24"/>
          <w:szCs w:val="24"/>
        </w:rPr>
        <w:sectPr w:rsidR="00A14F79" w:rsidSect="00781D5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p w14:paraId="37101E19" w14:textId="77777777" w:rsidR="00C34702" w:rsidRPr="00590F95" w:rsidRDefault="00C34702" w:rsidP="00590F95">
      <w:pPr>
        <w:pStyle w:val="ListParagraph"/>
        <w:numPr>
          <w:ilvl w:val="0"/>
          <w:numId w:val="3"/>
        </w:numPr>
        <w:autoSpaceDE w:val="0"/>
        <w:autoSpaceDN w:val="0"/>
        <w:adjustRightInd w:val="0"/>
        <w:spacing w:after="0" w:line="360" w:lineRule="auto"/>
        <w:jc w:val="both"/>
        <w:rPr>
          <w:rFonts w:ascii="Times New Roman" w:hAnsi="Times New Roman" w:cs="Times New Roman"/>
          <w:b/>
          <w:sz w:val="24"/>
          <w:szCs w:val="24"/>
        </w:rPr>
      </w:pPr>
      <w:r w:rsidRPr="00590F95">
        <w:rPr>
          <w:rFonts w:ascii="Times New Roman" w:hAnsi="Times New Roman" w:cs="Times New Roman"/>
          <w:b/>
          <w:sz w:val="24"/>
          <w:szCs w:val="24"/>
        </w:rPr>
        <w:t>Introduction</w:t>
      </w:r>
    </w:p>
    <w:p w14:paraId="005F78C8" w14:textId="77777777" w:rsidR="00C34702" w:rsidRDefault="00C34702" w:rsidP="00F97D50">
      <w:pPr>
        <w:autoSpaceDE w:val="0"/>
        <w:autoSpaceDN w:val="0"/>
        <w:adjustRightInd w:val="0"/>
        <w:spacing w:after="0" w:line="360" w:lineRule="auto"/>
        <w:ind w:firstLine="708"/>
        <w:jc w:val="both"/>
        <w:rPr>
          <w:rFonts w:ascii="Times New Roman" w:hAnsi="Times New Roman" w:cs="Times New Roman"/>
          <w:sz w:val="24"/>
          <w:szCs w:val="24"/>
        </w:rPr>
      </w:pPr>
      <w:r w:rsidRPr="00C34702">
        <w:rPr>
          <w:rFonts w:ascii="Times New Roman" w:hAnsi="Times New Roman" w:cs="Times New Roman"/>
          <w:sz w:val="24"/>
          <w:szCs w:val="24"/>
        </w:rPr>
        <w:t xml:space="preserve">Diseases that affect living organisms can be classified as infectious or non-infectious, chronic or acute, hereditary or acquired. An example of a hereditary and chronic non-infectious disease is sickle cell disease. It is the first genetic disease identified on a global scale. Sickle cell disease, also known as sickle cell anemia, results from a genetic disorder transmitted through an autosomal recessive mode </w:t>
      </w:r>
      <w:r w:rsidR="004D7F1A">
        <w:rPr>
          <w:rFonts w:ascii="Times New Roman" w:hAnsi="Times New Roman" w:cs="Times New Roman"/>
          <w:sz w:val="24"/>
          <w:szCs w:val="24"/>
        </w:rPr>
        <w:t>[1</w:t>
      </w:r>
      <w:r w:rsidR="00B62AEB" w:rsidRPr="00B62AEB">
        <w:rPr>
          <w:rFonts w:ascii="Times New Roman" w:hAnsi="Times New Roman" w:cs="Times New Roman"/>
          <w:sz w:val="24"/>
          <w:szCs w:val="24"/>
        </w:rPr>
        <w:t>]</w:t>
      </w:r>
      <w:r>
        <w:rPr>
          <w:rFonts w:ascii="Times New Roman" w:hAnsi="Times New Roman" w:cs="Times New Roman"/>
          <w:sz w:val="24"/>
          <w:szCs w:val="24"/>
        </w:rPr>
        <w:t xml:space="preserve">. </w:t>
      </w:r>
      <w:r w:rsidRPr="00C34702">
        <w:rPr>
          <w:rFonts w:ascii="Times New Roman" w:hAnsi="Times New Roman" w:cs="Times New Roman"/>
          <w:sz w:val="24"/>
          <w:szCs w:val="24"/>
        </w:rPr>
        <w:t xml:space="preserve">This is caused by a point mutation in the gene for the beta chain of hemoglobin. This alteration leads to the production of an abnormal form of hemoglobin called hemoglobin S (HbS). During hypoxia, HbS molecules polymerize </w:t>
      </w:r>
      <w:r w:rsidR="004D7F1A">
        <w:rPr>
          <w:rFonts w:ascii="Times New Roman" w:hAnsi="Times New Roman" w:cs="Times New Roman"/>
          <w:sz w:val="24"/>
          <w:szCs w:val="24"/>
        </w:rPr>
        <w:t>[2</w:t>
      </w:r>
      <w:r w:rsidR="00B62AEB" w:rsidRPr="00B62AEB">
        <w:rPr>
          <w:rFonts w:ascii="Times New Roman" w:hAnsi="Times New Roman" w:cs="Times New Roman"/>
          <w:sz w:val="24"/>
          <w:szCs w:val="24"/>
        </w:rPr>
        <w:t xml:space="preserve">] </w:t>
      </w:r>
      <w:r w:rsidRPr="00C34702">
        <w:rPr>
          <w:rFonts w:ascii="Times New Roman" w:hAnsi="Times New Roman" w:cs="Times New Roman"/>
          <w:sz w:val="24"/>
          <w:szCs w:val="24"/>
        </w:rPr>
        <w:t xml:space="preserve">and cause the transformation of red blood cells from their </w:t>
      </w:r>
      <w:r w:rsidRPr="00C34702">
        <w:rPr>
          <w:rFonts w:ascii="Times New Roman" w:hAnsi="Times New Roman" w:cs="Times New Roman"/>
          <w:sz w:val="24"/>
          <w:szCs w:val="24"/>
        </w:rPr>
        <w:t xml:space="preserve">biconcave shape to a sickle shape. This transformation creates vaso-occlusive crises, hemolytic anemia, and makes affected individuals more vulnerable to infections. About five million people have the HbSS genotype, while about two hundred million, called heterozygous subjects, carry the sickle cell trait </w:t>
      </w:r>
      <w:r w:rsidR="004D7F1A">
        <w:rPr>
          <w:rFonts w:ascii="Times New Roman" w:hAnsi="Times New Roman" w:cs="Times New Roman"/>
          <w:sz w:val="24"/>
          <w:szCs w:val="24"/>
        </w:rPr>
        <w:t>[3</w:t>
      </w:r>
      <w:r w:rsidR="00B62AEB" w:rsidRPr="00B62AEB">
        <w:rPr>
          <w:rFonts w:ascii="Times New Roman" w:hAnsi="Times New Roman" w:cs="Times New Roman"/>
          <w:sz w:val="24"/>
          <w:szCs w:val="24"/>
        </w:rPr>
        <w:t>]</w:t>
      </w:r>
      <w:r w:rsidRPr="00D822D8">
        <w:rPr>
          <w:rFonts w:ascii="Times New Roman" w:hAnsi="Times New Roman" w:cs="Times New Roman"/>
          <w:sz w:val="24"/>
          <w:szCs w:val="24"/>
        </w:rPr>
        <w:t>.</w:t>
      </w:r>
      <w:r w:rsidRPr="00B62AEB">
        <w:rPr>
          <w:rFonts w:ascii="Times New Roman" w:hAnsi="Times New Roman" w:cs="Times New Roman"/>
          <w:color w:val="FF0000"/>
          <w:sz w:val="24"/>
          <w:szCs w:val="24"/>
        </w:rPr>
        <w:t xml:space="preserve"> </w:t>
      </w:r>
      <w:r w:rsidRPr="00C34702">
        <w:rPr>
          <w:rFonts w:ascii="Times New Roman" w:hAnsi="Times New Roman" w:cs="Times New Roman"/>
          <w:sz w:val="24"/>
          <w:szCs w:val="24"/>
        </w:rPr>
        <w:t xml:space="preserve">According to the LYA foundation </w:t>
      </w:r>
      <w:r w:rsidR="00B62AEB" w:rsidRPr="00B62AEB">
        <w:rPr>
          <w:rFonts w:ascii="Times New Roman" w:hAnsi="Times New Roman" w:cs="Times New Roman"/>
          <w:sz w:val="24"/>
          <w:szCs w:val="24"/>
        </w:rPr>
        <w:t>[</w:t>
      </w:r>
      <w:r w:rsidR="004D7F1A">
        <w:rPr>
          <w:rFonts w:ascii="Times New Roman" w:hAnsi="Times New Roman" w:cs="Times New Roman"/>
          <w:sz w:val="24"/>
          <w:szCs w:val="24"/>
        </w:rPr>
        <w:t>4</w:t>
      </w:r>
      <w:r w:rsidR="00B62AEB" w:rsidRPr="00B62AEB">
        <w:rPr>
          <w:rFonts w:ascii="Times New Roman" w:hAnsi="Times New Roman" w:cs="Times New Roman"/>
          <w:sz w:val="24"/>
          <w:szCs w:val="24"/>
        </w:rPr>
        <w:t>]</w:t>
      </w:r>
      <w:r w:rsidR="00D822D8">
        <w:rPr>
          <w:rFonts w:ascii="Times New Roman" w:hAnsi="Times New Roman" w:cs="Times New Roman"/>
          <w:sz w:val="24"/>
          <w:szCs w:val="24"/>
        </w:rPr>
        <w:t>,</w:t>
      </w:r>
      <w:r w:rsidRPr="00B62AEB">
        <w:rPr>
          <w:rFonts w:ascii="Times New Roman" w:hAnsi="Times New Roman" w:cs="Times New Roman"/>
          <w:sz w:val="24"/>
          <w:szCs w:val="24"/>
        </w:rPr>
        <w:t xml:space="preserve"> </w:t>
      </w:r>
      <w:r w:rsidRPr="00C34702">
        <w:rPr>
          <w:rFonts w:ascii="Times New Roman" w:hAnsi="Times New Roman" w:cs="Times New Roman"/>
          <w:sz w:val="24"/>
          <w:szCs w:val="24"/>
        </w:rPr>
        <w:t>12</w:t>
      </w:r>
      <w:r w:rsidR="004D7F1A">
        <w:rPr>
          <w:rFonts w:ascii="Times New Roman" w:hAnsi="Times New Roman" w:cs="Times New Roman"/>
          <w:sz w:val="24"/>
          <w:szCs w:val="24"/>
        </w:rPr>
        <w:t xml:space="preserve"> </w:t>
      </w:r>
      <w:r w:rsidRPr="00C34702">
        <w:rPr>
          <w:rFonts w:ascii="Times New Roman" w:hAnsi="Times New Roman" w:cs="Times New Roman"/>
          <w:sz w:val="24"/>
          <w:szCs w:val="24"/>
        </w:rPr>
        <w:t>% of the population in Côte d'Ivoire would carry hemoglobin 'S'.</w:t>
      </w:r>
    </w:p>
    <w:p w14:paraId="69A94002" w14:textId="77777777" w:rsidR="00C34702" w:rsidRDefault="00C34702" w:rsidP="00C34702">
      <w:pPr>
        <w:autoSpaceDE w:val="0"/>
        <w:autoSpaceDN w:val="0"/>
        <w:adjustRightInd w:val="0"/>
        <w:spacing w:after="0" w:line="360" w:lineRule="auto"/>
        <w:ind w:firstLine="708"/>
        <w:jc w:val="both"/>
        <w:rPr>
          <w:rFonts w:ascii="Times New Roman" w:hAnsi="Times New Roman" w:cs="Times New Roman"/>
          <w:color w:val="000000"/>
          <w:sz w:val="24"/>
          <w:szCs w:val="24"/>
        </w:rPr>
      </w:pPr>
      <w:r w:rsidRPr="00C34702">
        <w:rPr>
          <w:rFonts w:ascii="Times New Roman" w:hAnsi="Times New Roman" w:cs="Times New Roman"/>
          <w:sz w:val="24"/>
          <w:szCs w:val="24"/>
        </w:rPr>
        <w:t xml:space="preserve">In Côte d'Ivoire, traditional remedies have always been sought to treat diseases affecting communities. However, the abandonment of rural areas, the extinction of certain species, modernization, the disinterest of young people in traditional cultural practices, the </w:t>
      </w:r>
      <w:r w:rsidRPr="00C34702">
        <w:rPr>
          <w:rFonts w:ascii="Times New Roman" w:hAnsi="Times New Roman" w:cs="Times New Roman"/>
          <w:sz w:val="24"/>
          <w:szCs w:val="24"/>
        </w:rPr>
        <w:lastRenderedPageBreak/>
        <w:t xml:space="preserve">oral transmission of knowledge, and the use of these medicinal herbs, passed down from generation to generation, pose </w:t>
      </w:r>
      <w:proofErr w:type="gramStart"/>
      <w:r w:rsidRPr="00C34702">
        <w:rPr>
          <w:rFonts w:ascii="Times New Roman" w:hAnsi="Times New Roman" w:cs="Times New Roman"/>
          <w:sz w:val="24"/>
          <w:szCs w:val="24"/>
        </w:rPr>
        <w:t>a</w:t>
      </w:r>
      <w:proofErr w:type="gramEnd"/>
      <w:r w:rsidRPr="00C34702">
        <w:rPr>
          <w:rFonts w:ascii="Times New Roman" w:hAnsi="Times New Roman" w:cs="Times New Roman"/>
          <w:sz w:val="24"/>
          <w:szCs w:val="24"/>
        </w:rPr>
        <w:t xml:space="preserve"> danger to traditional medicine in Africa. This risk could also impact the discovery of new active substances derived from plants. To preserve this heritage, numerous scientific studies have been conducted with traditional practitioners to inventory the medicinal plants used by the populations </w:t>
      </w:r>
      <w:r w:rsidR="00B62AEB" w:rsidRPr="00B62AEB">
        <w:rPr>
          <w:rFonts w:ascii="Times New Roman" w:hAnsi="Times New Roman" w:cs="Times New Roman"/>
          <w:sz w:val="24"/>
          <w:szCs w:val="24"/>
        </w:rPr>
        <w:t>[</w:t>
      </w:r>
      <w:r w:rsidR="004D7F1A">
        <w:rPr>
          <w:rFonts w:ascii="Times New Roman" w:hAnsi="Times New Roman" w:cs="Times New Roman"/>
          <w:sz w:val="24"/>
          <w:szCs w:val="24"/>
        </w:rPr>
        <w:t xml:space="preserve">5 </w:t>
      </w:r>
      <w:r w:rsidR="00B62AEB">
        <w:rPr>
          <w:rFonts w:ascii="Times New Roman" w:hAnsi="Times New Roman" w:cs="Times New Roman"/>
          <w:sz w:val="24"/>
          <w:szCs w:val="24"/>
        </w:rPr>
        <w:t xml:space="preserve">; </w:t>
      </w:r>
      <w:r w:rsidR="004D7F1A">
        <w:rPr>
          <w:rFonts w:ascii="Times New Roman" w:hAnsi="Times New Roman" w:cs="Times New Roman"/>
          <w:sz w:val="24"/>
          <w:szCs w:val="24"/>
        </w:rPr>
        <w:t>6 ; 7</w:t>
      </w:r>
      <w:r w:rsidR="00B62AEB" w:rsidRPr="00B62AEB">
        <w:rPr>
          <w:rFonts w:ascii="Times New Roman" w:hAnsi="Times New Roman" w:cs="Times New Roman"/>
          <w:sz w:val="24"/>
          <w:szCs w:val="24"/>
        </w:rPr>
        <w:t>]</w:t>
      </w:r>
      <w:r w:rsidRPr="00C34702">
        <w:rPr>
          <w:rFonts w:ascii="Times New Roman" w:hAnsi="Times New Roman" w:cs="Times New Roman"/>
          <w:sz w:val="24"/>
          <w:szCs w:val="24"/>
        </w:rPr>
        <w:t>. However, very few research efforts have been specifically carried out to catalog the plant species used in the traditional treatment of sickle cell disease.</w:t>
      </w:r>
      <w:r>
        <w:rPr>
          <w:rFonts w:ascii="Times New Roman" w:hAnsi="Times New Roman" w:cs="Times New Roman"/>
          <w:sz w:val="24"/>
          <w:szCs w:val="24"/>
        </w:rPr>
        <w:t xml:space="preserve"> </w:t>
      </w:r>
      <w:r w:rsidRPr="00C34702">
        <w:rPr>
          <w:rFonts w:ascii="Times New Roman" w:hAnsi="Times New Roman" w:cs="Times New Roman"/>
          <w:color w:val="000000"/>
          <w:sz w:val="24"/>
          <w:szCs w:val="24"/>
        </w:rPr>
        <w:t xml:space="preserve">In particular, the northern areas remain less explored sectors </w:t>
      </w:r>
      <w:r w:rsidR="004D7F1A">
        <w:rPr>
          <w:rFonts w:ascii="Times New Roman" w:hAnsi="Times New Roman" w:cs="Times New Roman"/>
          <w:color w:val="000000"/>
          <w:sz w:val="24"/>
          <w:szCs w:val="24"/>
        </w:rPr>
        <w:t>[8</w:t>
      </w:r>
      <w:r w:rsidR="00D822D8">
        <w:rPr>
          <w:rFonts w:ascii="Times New Roman" w:hAnsi="Times New Roman" w:cs="Times New Roman"/>
          <w:color w:val="000000"/>
          <w:sz w:val="24"/>
          <w:szCs w:val="24"/>
        </w:rPr>
        <w:t>].</w:t>
      </w:r>
    </w:p>
    <w:p w14:paraId="1D098524" w14:textId="77777777" w:rsidR="00C34702" w:rsidRDefault="00C34702" w:rsidP="00C34702">
      <w:pPr>
        <w:autoSpaceDE w:val="0"/>
        <w:autoSpaceDN w:val="0"/>
        <w:adjustRightInd w:val="0"/>
        <w:spacing w:after="0" w:line="360" w:lineRule="auto"/>
        <w:ind w:firstLine="708"/>
        <w:jc w:val="both"/>
        <w:rPr>
          <w:rFonts w:ascii="Times New Roman" w:hAnsi="Times New Roman" w:cs="Times New Roman"/>
          <w:color w:val="000000"/>
          <w:sz w:val="24"/>
          <w:szCs w:val="24"/>
        </w:rPr>
      </w:pPr>
      <w:r w:rsidRPr="00C34702">
        <w:rPr>
          <w:rFonts w:ascii="Times New Roman" w:hAnsi="Times New Roman" w:cs="Times New Roman"/>
          <w:color w:val="000000"/>
          <w:sz w:val="24"/>
          <w:szCs w:val="24"/>
        </w:rPr>
        <w:t>This study was initiated to conduct an ethnobotanical research on plants used for the treatment of sickle cell disease by traditional medicine practitioners in the Korhogo region. To this end, we conducted a field survey by submitting a questionnaire to traditional practitioners to collect data on the plant species to consider and identify those to analyze</w:t>
      </w:r>
    </w:p>
    <w:p w14:paraId="114573F9" w14:textId="77777777" w:rsidR="00590F95" w:rsidRDefault="00590F95" w:rsidP="00A52737">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 </w:t>
      </w:r>
      <w:r w:rsidR="00C34702" w:rsidRPr="00C34702">
        <w:rPr>
          <w:rFonts w:ascii="Times New Roman" w:hAnsi="Times New Roman" w:cs="Times New Roman"/>
          <w:b/>
          <w:color w:val="000000"/>
          <w:sz w:val="24"/>
          <w:szCs w:val="24"/>
        </w:rPr>
        <w:t>Material and Method</w:t>
      </w:r>
    </w:p>
    <w:p w14:paraId="307ECC48" w14:textId="77777777" w:rsidR="00C34702" w:rsidRPr="00C34702" w:rsidRDefault="00590F95" w:rsidP="00A52737">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2.1. </w:t>
      </w:r>
      <w:r w:rsidR="00C34702" w:rsidRPr="00C34702">
        <w:rPr>
          <w:rFonts w:ascii="Times New Roman" w:hAnsi="Times New Roman" w:cs="Times New Roman"/>
          <w:b/>
          <w:color w:val="000000"/>
          <w:sz w:val="24"/>
          <w:szCs w:val="24"/>
        </w:rPr>
        <w:t>Study Area</w:t>
      </w:r>
      <w:r w:rsidR="007F3182">
        <w:rPr>
          <w:rFonts w:ascii="Times New Roman" w:hAnsi="Times New Roman" w:cs="Times New Roman"/>
          <w:b/>
          <w:color w:val="000000"/>
          <w:sz w:val="24"/>
          <w:szCs w:val="24"/>
        </w:rPr>
        <w:t xml:space="preserve"> </w:t>
      </w:r>
      <w:r w:rsidR="00C34702" w:rsidRPr="00C34702">
        <w:rPr>
          <w:rFonts w:ascii="Times New Roman" w:hAnsi="Times New Roman" w:cs="Times New Roman"/>
          <w:b/>
          <w:color w:val="000000"/>
          <w:sz w:val="24"/>
          <w:szCs w:val="24"/>
        </w:rPr>
        <w:t xml:space="preserve">: </w:t>
      </w:r>
      <w:r w:rsidR="00C34702" w:rsidRPr="00C34702">
        <w:rPr>
          <w:rFonts w:ascii="Times New Roman" w:hAnsi="Times New Roman" w:cs="Times New Roman"/>
          <w:color w:val="000000"/>
          <w:sz w:val="24"/>
          <w:szCs w:val="24"/>
        </w:rPr>
        <w:t>The study area is the Poro region, located in the nor</w:t>
      </w:r>
      <w:r w:rsidR="00C55B93">
        <w:rPr>
          <w:rFonts w:ascii="Times New Roman" w:hAnsi="Times New Roman" w:cs="Times New Roman"/>
          <w:color w:val="000000"/>
          <w:sz w:val="24"/>
          <w:szCs w:val="24"/>
        </w:rPr>
        <w:t>th of Côte d'Ivoire between 9°25</w:t>
      </w:r>
      <w:r w:rsidR="000956E0">
        <w:rPr>
          <w:rFonts w:ascii="Times New Roman" w:hAnsi="Times New Roman" w:cs="Times New Roman"/>
          <w:color w:val="000000"/>
          <w:sz w:val="24"/>
          <w:szCs w:val="24"/>
        </w:rPr>
        <w:t>' north latitude and 5°37</w:t>
      </w:r>
      <w:r w:rsidR="00C34702" w:rsidRPr="00C34702">
        <w:rPr>
          <w:rFonts w:ascii="Times New Roman" w:hAnsi="Times New Roman" w:cs="Times New Roman"/>
          <w:color w:val="000000"/>
          <w:sz w:val="24"/>
          <w:szCs w:val="24"/>
        </w:rPr>
        <w:t>' west longitude. This regi</w:t>
      </w:r>
      <w:r w:rsidR="000956E0">
        <w:rPr>
          <w:rFonts w:ascii="Times New Roman" w:hAnsi="Times New Roman" w:cs="Times New Roman"/>
          <w:color w:val="000000"/>
          <w:sz w:val="24"/>
          <w:szCs w:val="24"/>
        </w:rPr>
        <w:t>on covers a total area of 13,485</w:t>
      </w:r>
      <w:r w:rsidR="00C34702" w:rsidRPr="00C34702">
        <w:rPr>
          <w:rFonts w:ascii="Times New Roman" w:hAnsi="Times New Roman" w:cs="Times New Roman"/>
          <w:color w:val="000000"/>
          <w:sz w:val="24"/>
          <w:szCs w:val="24"/>
        </w:rPr>
        <w:t xml:space="preserve"> square kilometers, representing 4.16</w:t>
      </w:r>
      <w:r w:rsidR="000956E0">
        <w:rPr>
          <w:rFonts w:ascii="Times New Roman" w:hAnsi="Times New Roman" w:cs="Times New Roman"/>
          <w:color w:val="000000"/>
          <w:sz w:val="24"/>
          <w:szCs w:val="24"/>
        </w:rPr>
        <w:t xml:space="preserve"> </w:t>
      </w:r>
      <w:r w:rsidR="00C34702" w:rsidRPr="00C34702">
        <w:rPr>
          <w:rFonts w:ascii="Times New Roman" w:hAnsi="Times New Roman" w:cs="Times New Roman"/>
          <w:color w:val="000000"/>
          <w:sz w:val="24"/>
          <w:szCs w:val="24"/>
        </w:rPr>
        <w:t xml:space="preserve">% of the national territory. It is located in the extreme north of Côte d'Ivoire, bordered to the north by Mali, to the south by the Béré </w:t>
      </w:r>
      <w:r w:rsidR="00C34702" w:rsidRPr="00C34702">
        <w:rPr>
          <w:rFonts w:ascii="Times New Roman" w:hAnsi="Times New Roman" w:cs="Times New Roman"/>
          <w:color w:val="000000"/>
          <w:sz w:val="24"/>
          <w:szCs w:val="24"/>
        </w:rPr>
        <w:t xml:space="preserve">region, to the east by the Tchologo and Hambol regions, and to the west by the Bagoué region. The Poro region has an estimated population of about </w:t>
      </w:r>
      <w:r w:rsidR="002E1D62">
        <w:rPr>
          <w:rFonts w:ascii="Times New Roman" w:hAnsi="Times New Roman" w:cs="Times New Roman"/>
          <w:color w:val="000000"/>
          <w:sz w:val="24"/>
          <w:szCs w:val="24"/>
        </w:rPr>
        <w:t>1,040,</w:t>
      </w:r>
      <w:r w:rsidR="00C55B93" w:rsidRPr="00C55B93">
        <w:rPr>
          <w:rFonts w:ascii="Times New Roman" w:hAnsi="Times New Roman" w:cs="Times New Roman"/>
          <w:color w:val="000000"/>
          <w:sz w:val="24"/>
          <w:szCs w:val="24"/>
        </w:rPr>
        <w:t xml:space="preserve">461 </w:t>
      </w:r>
      <w:r w:rsidR="00C34702" w:rsidRPr="00C34702">
        <w:rPr>
          <w:rFonts w:ascii="Times New Roman" w:hAnsi="Times New Roman" w:cs="Times New Roman"/>
          <w:color w:val="000000"/>
          <w:sz w:val="24"/>
          <w:szCs w:val="24"/>
        </w:rPr>
        <w:t>inhabitants according to INS</w:t>
      </w:r>
      <w:r w:rsidR="007F3182" w:rsidRPr="007F3182">
        <w:t xml:space="preserve"> </w:t>
      </w:r>
      <w:r w:rsidR="007F3182">
        <w:t>(</w:t>
      </w:r>
      <w:r w:rsidR="007F3182" w:rsidRPr="007F3182">
        <w:rPr>
          <w:rFonts w:ascii="Times New Roman" w:hAnsi="Times New Roman" w:cs="Times New Roman"/>
          <w:color w:val="000000"/>
          <w:sz w:val="24"/>
          <w:szCs w:val="24"/>
        </w:rPr>
        <w:t>National Institute of Statistics</w:t>
      </w:r>
      <w:r w:rsidR="007F3182">
        <w:rPr>
          <w:rFonts w:ascii="Times New Roman" w:hAnsi="Times New Roman" w:cs="Times New Roman"/>
          <w:color w:val="000000"/>
          <w:sz w:val="24"/>
          <w:szCs w:val="24"/>
        </w:rPr>
        <w:t>)</w:t>
      </w:r>
      <w:r w:rsidR="00C55B93">
        <w:rPr>
          <w:rFonts w:ascii="Times New Roman" w:hAnsi="Times New Roman" w:cs="Times New Roman"/>
          <w:color w:val="000000"/>
          <w:sz w:val="24"/>
          <w:szCs w:val="24"/>
        </w:rPr>
        <w:t xml:space="preserve"> in 2021</w:t>
      </w:r>
      <w:r w:rsidR="00C34702" w:rsidRPr="00C34702">
        <w:rPr>
          <w:rFonts w:ascii="Times New Roman" w:hAnsi="Times New Roman" w:cs="Times New Roman"/>
          <w:color w:val="000000"/>
          <w:sz w:val="24"/>
          <w:szCs w:val="24"/>
        </w:rPr>
        <w:t xml:space="preserve">. It consists of four (04) </w:t>
      </w:r>
      <w:proofErr w:type="gramStart"/>
      <w:r w:rsidR="00C34702" w:rsidRPr="00C34702">
        <w:rPr>
          <w:rFonts w:ascii="Times New Roman" w:hAnsi="Times New Roman" w:cs="Times New Roman"/>
          <w:color w:val="000000"/>
          <w:sz w:val="24"/>
          <w:szCs w:val="24"/>
        </w:rPr>
        <w:t>departments:</w:t>
      </w:r>
      <w:proofErr w:type="gramEnd"/>
      <w:r w:rsidR="00C34702" w:rsidRPr="00C34702">
        <w:rPr>
          <w:rFonts w:ascii="Times New Roman" w:hAnsi="Times New Roman" w:cs="Times New Roman"/>
          <w:color w:val="000000"/>
          <w:sz w:val="24"/>
          <w:szCs w:val="24"/>
        </w:rPr>
        <w:t xml:space="preserve"> Korhogo, Sinématiali, Dikodougou, and M'Bengué. The population is made up of indigenous Senoufo people, non-indigenous individuals from various regions of Côte d'Ivoire, and immigrants from ECOWAS countries, predominantly farmers. This poses a threat to the biodiversity of this area of grassy and wooded savannas.</w:t>
      </w:r>
    </w:p>
    <w:p w14:paraId="0B6FC22C" w14:textId="77777777" w:rsidR="00E41B1B" w:rsidRDefault="00590F95" w:rsidP="00743AA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2.2. </w:t>
      </w:r>
      <w:r w:rsidR="00EA687E" w:rsidRPr="00EA687E">
        <w:rPr>
          <w:rFonts w:ascii="Times New Roman" w:hAnsi="Times New Roman" w:cs="Times New Roman"/>
          <w:b/>
          <w:color w:val="000000"/>
          <w:sz w:val="24"/>
          <w:szCs w:val="24"/>
        </w:rPr>
        <w:t xml:space="preserve">Plant </w:t>
      </w:r>
      <w:proofErr w:type="gramStart"/>
      <w:r w:rsidR="00EA687E" w:rsidRPr="00EA687E">
        <w:rPr>
          <w:rFonts w:ascii="Times New Roman" w:hAnsi="Times New Roman" w:cs="Times New Roman"/>
          <w:b/>
          <w:color w:val="000000"/>
          <w:sz w:val="24"/>
          <w:szCs w:val="24"/>
        </w:rPr>
        <w:t>material:</w:t>
      </w:r>
      <w:proofErr w:type="gramEnd"/>
      <w:r w:rsidR="00EA687E" w:rsidRPr="00EA687E">
        <w:rPr>
          <w:rFonts w:ascii="Times New Roman" w:hAnsi="Times New Roman" w:cs="Times New Roman"/>
          <w:b/>
          <w:color w:val="000000"/>
          <w:sz w:val="24"/>
          <w:szCs w:val="24"/>
        </w:rPr>
        <w:t xml:space="preserve"> </w:t>
      </w:r>
      <w:r w:rsidR="00EA687E" w:rsidRPr="00EA687E">
        <w:rPr>
          <w:rFonts w:ascii="Times New Roman" w:hAnsi="Times New Roman" w:cs="Times New Roman"/>
          <w:color w:val="000000"/>
          <w:sz w:val="24"/>
          <w:szCs w:val="24"/>
        </w:rPr>
        <w:t xml:space="preserve">The plant material consists of all the plants recorded during the </w:t>
      </w:r>
      <w:r w:rsidR="00C66F3E">
        <w:rPr>
          <w:rFonts w:ascii="Times New Roman" w:hAnsi="Times New Roman" w:cs="Times New Roman"/>
          <w:color w:val="000000"/>
          <w:sz w:val="24"/>
          <w:szCs w:val="24"/>
        </w:rPr>
        <w:t>survey in the Poro region</w:t>
      </w:r>
      <w:r w:rsidR="00EA687E" w:rsidRPr="00EA687E">
        <w:rPr>
          <w:rFonts w:ascii="Times New Roman" w:hAnsi="Times New Roman" w:cs="Times New Roman"/>
          <w:color w:val="000000"/>
          <w:sz w:val="24"/>
          <w:szCs w:val="24"/>
        </w:rPr>
        <w:t xml:space="preserve">. </w:t>
      </w:r>
    </w:p>
    <w:p w14:paraId="5978C78F" w14:textId="77777777" w:rsidR="00E41B1B" w:rsidRDefault="00590F95" w:rsidP="00743AA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2.3. </w:t>
      </w:r>
      <w:r w:rsidR="00EA687E" w:rsidRPr="00E41B1B">
        <w:rPr>
          <w:rFonts w:ascii="Times New Roman" w:hAnsi="Times New Roman" w:cs="Times New Roman"/>
          <w:b/>
          <w:color w:val="000000"/>
          <w:sz w:val="24"/>
          <w:szCs w:val="24"/>
        </w:rPr>
        <w:t xml:space="preserve">Technical </w:t>
      </w:r>
      <w:proofErr w:type="gramStart"/>
      <w:r w:rsidR="00EA687E" w:rsidRPr="00E41B1B">
        <w:rPr>
          <w:rFonts w:ascii="Times New Roman" w:hAnsi="Times New Roman" w:cs="Times New Roman"/>
          <w:b/>
          <w:color w:val="000000"/>
          <w:sz w:val="24"/>
          <w:szCs w:val="24"/>
        </w:rPr>
        <w:t>materials</w:t>
      </w:r>
      <w:r w:rsidR="00EA687E" w:rsidRPr="00EA687E">
        <w:rPr>
          <w:rFonts w:ascii="Times New Roman" w:hAnsi="Times New Roman" w:cs="Times New Roman"/>
          <w:color w:val="000000"/>
          <w:sz w:val="24"/>
          <w:szCs w:val="24"/>
        </w:rPr>
        <w:t>:</w:t>
      </w:r>
      <w:proofErr w:type="gramEnd"/>
      <w:r w:rsidR="00EA687E" w:rsidRPr="00EA687E">
        <w:rPr>
          <w:rFonts w:ascii="Times New Roman" w:hAnsi="Times New Roman" w:cs="Times New Roman"/>
          <w:color w:val="000000"/>
          <w:sz w:val="24"/>
          <w:szCs w:val="24"/>
        </w:rPr>
        <w:t xml:space="preserve"> The technical materials consist of all the materials used in the field during the survey. This equipment is made up of a survey form, a pen, a machete, a knife, a hoe, a plastic bag, boots, an Android mobile phone, and a digital camera. </w:t>
      </w:r>
    </w:p>
    <w:p w14:paraId="098C8DEC" w14:textId="77777777" w:rsidR="00EA687E" w:rsidRDefault="00590F95" w:rsidP="00743AA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color w:val="000000"/>
          <w:sz w:val="24"/>
          <w:szCs w:val="24"/>
        </w:rPr>
        <w:t xml:space="preserve">2.4. </w:t>
      </w:r>
      <w:r w:rsidR="00EA687E" w:rsidRPr="00E41B1B">
        <w:rPr>
          <w:rFonts w:ascii="Times New Roman" w:hAnsi="Times New Roman" w:cs="Times New Roman"/>
          <w:b/>
          <w:color w:val="000000"/>
          <w:sz w:val="24"/>
          <w:szCs w:val="24"/>
        </w:rPr>
        <w:t xml:space="preserve">Study </w:t>
      </w:r>
      <w:proofErr w:type="gramStart"/>
      <w:r w:rsidR="00EA687E" w:rsidRPr="00E41B1B">
        <w:rPr>
          <w:rFonts w:ascii="Times New Roman" w:hAnsi="Times New Roman" w:cs="Times New Roman"/>
          <w:b/>
          <w:color w:val="000000"/>
          <w:sz w:val="24"/>
          <w:szCs w:val="24"/>
        </w:rPr>
        <w:t>method</w:t>
      </w:r>
      <w:r w:rsidR="00EA687E" w:rsidRPr="00EA687E">
        <w:rPr>
          <w:rFonts w:ascii="Times New Roman" w:hAnsi="Times New Roman" w:cs="Times New Roman"/>
          <w:color w:val="000000"/>
          <w:sz w:val="24"/>
          <w:szCs w:val="24"/>
        </w:rPr>
        <w:t>:</w:t>
      </w:r>
      <w:proofErr w:type="gramEnd"/>
      <w:r w:rsidR="00EA687E" w:rsidRPr="00EA687E">
        <w:rPr>
          <w:rFonts w:ascii="Times New Roman" w:hAnsi="Times New Roman" w:cs="Times New Roman"/>
          <w:color w:val="000000"/>
          <w:sz w:val="24"/>
          <w:szCs w:val="24"/>
        </w:rPr>
        <w:t xml:space="preserve"> An ethnological survey was </w:t>
      </w:r>
      <w:r w:rsidR="00B60720">
        <w:rPr>
          <w:rFonts w:ascii="Times New Roman" w:hAnsi="Times New Roman" w:cs="Times New Roman"/>
          <w:color w:val="000000"/>
          <w:sz w:val="24"/>
          <w:szCs w:val="24"/>
        </w:rPr>
        <w:t>conducted from November to dec</w:t>
      </w:r>
      <w:r w:rsidR="003916CB">
        <w:rPr>
          <w:rFonts w:ascii="Times New Roman" w:hAnsi="Times New Roman" w:cs="Times New Roman"/>
          <w:color w:val="000000"/>
          <w:sz w:val="24"/>
          <w:szCs w:val="24"/>
        </w:rPr>
        <w:t>ember</w:t>
      </w:r>
      <w:r w:rsidR="00EA687E" w:rsidRPr="00EA687E">
        <w:rPr>
          <w:rFonts w:ascii="Times New Roman" w:hAnsi="Times New Roman" w:cs="Times New Roman"/>
          <w:color w:val="000000"/>
          <w:sz w:val="24"/>
          <w:szCs w:val="24"/>
        </w:rPr>
        <w:t xml:space="preserve"> in the </w:t>
      </w:r>
      <w:r w:rsidR="007844D5">
        <w:rPr>
          <w:rFonts w:ascii="Times New Roman" w:hAnsi="Times New Roman" w:cs="Times New Roman"/>
          <w:color w:val="000000"/>
          <w:sz w:val="24"/>
          <w:szCs w:val="24"/>
        </w:rPr>
        <w:t>Poro region</w:t>
      </w:r>
      <w:r w:rsidR="00EA687E" w:rsidRPr="00EA687E">
        <w:rPr>
          <w:rFonts w:ascii="Times New Roman" w:hAnsi="Times New Roman" w:cs="Times New Roman"/>
          <w:color w:val="000000"/>
          <w:sz w:val="24"/>
          <w:szCs w:val="24"/>
        </w:rPr>
        <w:t xml:space="preserve">, in the north of Côte d'Ivoire. This was done through direct questioning of practitioners of traditional medicine well-known for treating various diseases in the area. In total, 7 practitioners of traditional medicine were interviewed in the </w:t>
      </w:r>
      <w:proofErr w:type="gramStart"/>
      <w:r w:rsidR="00EA687E" w:rsidRPr="00EA687E">
        <w:rPr>
          <w:rFonts w:ascii="Times New Roman" w:hAnsi="Times New Roman" w:cs="Times New Roman"/>
          <w:color w:val="000000"/>
          <w:sz w:val="24"/>
          <w:szCs w:val="24"/>
        </w:rPr>
        <w:t>field;</w:t>
      </w:r>
      <w:proofErr w:type="gramEnd"/>
      <w:r w:rsidR="00EA687E" w:rsidRPr="00EA687E">
        <w:rPr>
          <w:rFonts w:ascii="Times New Roman" w:hAnsi="Times New Roman" w:cs="Times New Roman"/>
          <w:color w:val="000000"/>
          <w:sz w:val="24"/>
          <w:szCs w:val="24"/>
        </w:rPr>
        <w:t xml:space="preserve"> 1 in Pangarikaha; 2 in Karakor</w:t>
      </w:r>
      <w:r w:rsidR="00E41B1B">
        <w:rPr>
          <w:rFonts w:ascii="Times New Roman" w:hAnsi="Times New Roman" w:cs="Times New Roman"/>
          <w:color w:val="000000"/>
          <w:sz w:val="24"/>
          <w:szCs w:val="24"/>
        </w:rPr>
        <w:t xml:space="preserve">o; 1 </w:t>
      </w:r>
      <w:r w:rsidR="00E41B1B">
        <w:rPr>
          <w:rFonts w:ascii="Times New Roman" w:hAnsi="Times New Roman" w:cs="Times New Roman"/>
          <w:color w:val="000000"/>
          <w:sz w:val="24"/>
          <w:szCs w:val="24"/>
        </w:rPr>
        <w:lastRenderedPageBreak/>
        <w:t>in Nanbékaha; 1 in Guiémbé</w:t>
      </w:r>
      <w:r w:rsidR="00EA687E" w:rsidRPr="00EA687E">
        <w:rPr>
          <w:rFonts w:ascii="Times New Roman" w:hAnsi="Times New Roman" w:cs="Times New Roman"/>
          <w:color w:val="000000"/>
          <w:sz w:val="24"/>
          <w:szCs w:val="24"/>
        </w:rPr>
        <w:t xml:space="preserve"> and 2 in Korhogo.</w:t>
      </w:r>
      <w:r w:rsidR="00EA687E">
        <w:rPr>
          <w:rFonts w:ascii="Times New Roman" w:hAnsi="Times New Roman" w:cs="Times New Roman"/>
          <w:b/>
          <w:color w:val="000000"/>
          <w:sz w:val="24"/>
          <w:szCs w:val="24"/>
        </w:rPr>
        <w:t xml:space="preserve"> </w:t>
      </w:r>
      <w:r w:rsidR="00EA687E" w:rsidRPr="00EA687E">
        <w:rPr>
          <w:rFonts w:ascii="Times New Roman" w:hAnsi="Times New Roman" w:cs="Times New Roman"/>
          <w:sz w:val="24"/>
          <w:szCs w:val="24"/>
        </w:rPr>
        <w:t>This variability based on location reflects the duration of the survey and the traditional practitioners we encountered. The interviews were related to a questionnaire on medicinal plants used in the management of sickle cell disease. The recorded plants were photographed using a digital camera to be identified with the application called 'planet' and then collected to create a herbarium to be confirmed by the Agro-valorization laboratory of Agroforestry at Jean Lorougnon Guédé University in Daloa.</w:t>
      </w:r>
    </w:p>
    <w:p w14:paraId="702D4975" w14:textId="77777777" w:rsidR="002F38FA" w:rsidRDefault="00590F95" w:rsidP="00590F9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2F38FA" w:rsidRPr="002F38FA">
        <w:rPr>
          <w:rFonts w:ascii="Times New Roman" w:hAnsi="Times New Roman" w:cs="Times New Roman"/>
          <w:b/>
          <w:sz w:val="24"/>
          <w:szCs w:val="24"/>
        </w:rPr>
        <w:t xml:space="preserve">Results and Discussion </w:t>
      </w:r>
    </w:p>
    <w:p w14:paraId="14680C96" w14:textId="77777777" w:rsidR="002F38FA" w:rsidRPr="002F38FA" w:rsidRDefault="002F38FA" w:rsidP="00E300DD">
      <w:pPr>
        <w:spacing w:after="0" w:line="360" w:lineRule="auto"/>
        <w:ind w:firstLine="708"/>
        <w:jc w:val="both"/>
        <w:rPr>
          <w:rFonts w:ascii="Times New Roman" w:hAnsi="Times New Roman" w:cs="Times New Roman"/>
          <w:sz w:val="24"/>
          <w:szCs w:val="24"/>
        </w:rPr>
      </w:pPr>
      <w:r w:rsidRPr="002F38FA">
        <w:rPr>
          <w:rFonts w:ascii="Times New Roman" w:hAnsi="Times New Roman" w:cs="Times New Roman"/>
          <w:sz w:val="24"/>
          <w:szCs w:val="24"/>
        </w:rPr>
        <w:t>In this study, information regarding the medicinal plants used in the treatment of sickle cell disease in the Poro region of Côte d'Ivoire is presented in Tables 1, 2, and 3. This research recorded 13 species of medicinal plants.</w:t>
      </w:r>
    </w:p>
    <w:p w14:paraId="76B78C5D" w14:textId="77777777" w:rsidR="002F38FA" w:rsidRDefault="00590F95" w:rsidP="00590F9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2F38FA" w:rsidRPr="002F38FA">
        <w:rPr>
          <w:rFonts w:ascii="Times New Roman" w:hAnsi="Times New Roman" w:cs="Times New Roman"/>
          <w:b/>
          <w:sz w:val="24"/>
          <w:szCs w:val="24"/>
        </w:rPr>
        <w:t>Overview of traditional healers interviewed by visited village</w:t>
      </w:r>
    </w:p>
    <w:p w14:paraId="7A90BCA0" w14:textId="77777777" w:rsidR="002F38FA" w:rsidRDefault="002F38FA" w:rsidP="002F38FA">
      <w:pPr>
        <w:spacing w:after="0" w:line="360" w:lineRule="auto"/>
        <w:ind w:firstLine="708"/>
        <w:jc w:val="both"/>
        <w:rPr>
          <w:rFonts w:ascii="Times New Roman" w:hAnsi="Times New Roman" w:cs="Times New Roman"/>
          <w:sz w:val="24"/>
          <w:szCs w:val="24"/>
        </w:rPr>
      </w:pPr>
      <w:r w:rsidRPr="002F38FA">
        <w:rPr>
          <w:rFonts w:ascii="Times New Roman" w:hAnsi="Times New Roman" w:cs="Times New Roman"/>
          <w:sz w:val="24"/>
          <w:szCs w:val="24"/>
        </w:rPr>
        <w:t xml:space="preserve">The ethnobotanical survey revealed that there are indeed medicinal plants used by practitioners of traditional medicine in the management of sickle cell disease and </w:t>
      </w:r>
      <w:r w:rsidRPr="002F38FA">
        <w:rPr>
          <w:rFonts w:ascii="Times New Roman" w:hAnsi="Times New Roman" w:cs="Times New Roman"/>
          <w:sz w:val="24"/>
          <w:szCs w:val="24"/>
        </w:rPr>
        <w:t>related cri</w:t>
      </w:r>
      <w:r w:rsidR="00C66F3E">
        <w:rPr>
          <w:rFonts w:ascii="Times New Roman" w:hAnsi="Times New Roman" w:cs="Times New Roman"/>
          <w:sz w:val="24"/>
          <w:szCs w:val="24"/>
        </w:rPr>
        <w:t>ses in the Poro region</w:t>
      </w:r>
      <w:r w:rsidRPr="002F38FA">
        <w:rPr>
          <w:rFonts w:ascii="Times New Roman" w:hAnsi="Times New Roman" w:cs="Times New Roman"/>
          <w:sz w:val="24"/>
          <w:szCs w:val="24"/>
        </w:rPr>
        <w:t>. The overall analysis of the traditional healers interviewed shows that they have developed their skills through learning. The number of traditional medicine practitioners who agreed to share their knowledge about the plants used in our study is 7, and all are men (table 1), despite the insistence. It is difficult to face the refusal of some traditional practitioners or the time required (1 to 10 days) by others due to certain conditions to agree to share their knowledge about ethno-medicinal plants. Generally, in Africa, knowledge about traditional medicine is precious.</w:t>
      </w:r>
      <w:r>
        <w:rPr>
          <w:rFonts w:ascii="Times New Roman" w:hAnsi="Times New Roman" w:cs="Times New Roman"/>
          <w:b/>
          <w:sz w:val="24"/>
          <w:szCs w:val="24"/>
        </w:rPr>
        <w:t xml:space="preserve"> </w:t>
      </w:r>
      <w:r w:rsidRPr="002F38FA">
        <w:rPr>
          <w:rFonts w:ascii="Times New Roman" w:hAnsi="Times New Roman" w:cs="Times New Roman"/>
          <w:sz w:val="24"/>
          <w:szCs w:val="24"/>
        </w:rPr>
        <w:t xml:space="preserve">Generally, in Africa, knowledge about traditional medicine is carefully kept secret by its holders </w:t>
      </w:r>
      <w:r w:rsidR="00C66F3E">
        <w:rPr>
          <w:rFonts w:ascii="Times New Roman" w:hAnsi="Times New Roman" w:cs="Times New Roman"/>
          <w:sz w:val="24"/>
          <w:szCs w:val="24"/>
        </w:rPr>
        <w:t>[9</w:t>
      </w:r>
      <w:r w:rsidR="00C66F3E" w:rsidRPr="00C66F3E">
        <w:rPr>
          <w:rFonts w:ascii="Times New Roman" w:hAnsi="Times New Roman" w:cs="Times New Roman"/>
          <w:sz w:val="24"/>
          <w:szCs w:val="24"/>
        </w:rPr>
        <w:t>]</w:t>
      </w:r>
      <w:r w:rsidRPr="002F38FA">
        <w:rPr>
          <w:rFonts w:ascii="Times New Roman" w:hAnsi="Times New Roman" w:cs="Times New Roman"/>
          <w:sz w:val="24"/>
          <w:szCs w:val="24"/>
        </w:rPr>
        <w:t xml:space="preserve">. This knowledge is usually accompanied by ritual and mystical practices, while the rest remains subject to the weight of oral traditions, kept secret, passed down from generation to generation within the family </w:t>
      </w:r>
      <w:r w:rsidR="00C66F3E">
        <w:rPr>
          <w:rFonts w:ascii="Times New Roman" w:hAnsi="Times New Roman" w:cs="Times New Roman"/>
          <w:sz w:val="24"/>
          <w:szCs w:val="24"/>
        </w:rPr>
        <w:t>[10 ; 11</w:t>
      </w:r>
      <w:r w:rsidR="00C66F3E" w:rsidRPr="00C66F3E">
        <w:rPr>
          <w:rFonts w:ascii="Times New Roman" w:hAnsi="Times New Roman" w:cs="Times New Roman"/>
          <w:sz w:val="24"/>
          <w:szCs w:val="24"/>
        </w:rPr>
        <w:t>]</w:t>
      </w:r>
      <w:r w:rsidRPr="002F38FA">
        <w:rPr>
          <w:rFonts w:ascii="Times New Roman" w:hAnsi="Times New Roman" w:cs="Times New Roman"/>
          <w:sz w:val="24"/>
          <w:szCs w:val="24"/>
        </w:rPr>
        <w:t xml:space="preserve">. The traditional healers we met come from various faiths (Christians, Muslims, fetishists) but are very attached to ancestral African customs. This is in line with the reports of </w:t>
      </w:r>
      <w:r w:rsidRPr="00D822D8">
        <w:rPr>
          <w:rFonts w:ascii="Times New Roman" w:hAnsi="Times New Roman" w:cs="Times New Roman"/>
          <w:sz w:val="24"/>
          <w:szCs w:val="24"/>
        </w:rPr>
        <w:t xml:space="preserve">Nacoulma </w:t>
      </w:r>
      <w:r w:rsidR="00C66F3E" w:rsidRPr="00D822D8">
        <w:rPr>
          <w:rFonts w:ascii="Times New Roman" w:hAnsi="Times New Roman" w:cs="Times New Roman"/>
          <w:sz w:val="24"/>
          <w:szCs w:val="24"/>
        </w:rPr>
        <w:t xml:space="preserve">[12] </w:t>
      </w:r>
      <w:r w:rsidRPr="002F38FA">
        <w:rPr>
          <w:rFonts w:ascii="Times New Roman" w:hAnsi="Times New Roman" w:cs="Times New Roman"/>
          <w:sz w:val="24"/>
          <w:szCs w:val="24"/>
        </w:rPr>
        <w:t>(table 1).</w:t>
      </w:r>
    </w:p>
    <w:p w14:paraId="1DA1353F" w14:textId="77777777" w:rsidR="00C011CB" w:rsidRDefault="00C011CB" w:rsidP="008B52F9">
      <w:pPr>
        <w:autoSpaceDE w:val="0"/>
        <w:autoSpaceDN w:val="0"/>
        <w:adjustRightInd w:val="0"/>
        <w:spacing w:after="0" w:line="360" w:lineRule="auto"/>
        <w:ind w:firstLine="709"/>
        <w:rPr>
          <w:rFonts w:ascii="Times New Roman" w:hAnsi="Times New Roman" w:cs="Times New Roman"/>
          <w:bCs/>
          <w:sz w:val="24"/>
          <w:szCs w:val="24"/>
        </w:rPr>
        <w:sectPr w:rsidR="00C011CB" w:rsidSect="00C011CB">
          <w:type w:val="continuous"/>
          <w:pgSz w:w="11906" w:h="16838"/>
          <w:pgMar w:top="1417" w:right="1417" w:bottom="1417" w:left="1417" w:header="708" w:footer="708" w:gutter="0"/>
          <w:cols w:num="2" w:space="708"/>
          <w:docGrid w:linePitch="360"/>
        </w:sectPr>
      </w:pPr>
    </w:p>
    <w:p w14:paraId="4C8473C0" w14:textId="2AC5D38A" w:rsidR="00A14F79" w:rsidRPr="00A14F79" w:rsidRDefault="00A14F79" w:rsidP="00A14F79">
      <w:pPr>
        <w:pStyle w:val="Caption"/>
        <w:keepNext/>
        <w:rPr>
          <w:rFonts w:ascii="Times New Roman" w:hAnsi="Times New Roman" w:cs="Times New Roman"/>
          <w:i w:val="0"/>
          <w:color w:val="auto"/>
          <w:sz w:val="24"/>
          <w:szCs w:val="24"/>
        </w:rPr>
      </w:pPr>
      <w:r w:rsidRPr="00A14F79">
        <w:rPr>
          <w:rFonts w:ascii="Times New Roman" w:hAnsi="Times New Roman" w:cs="Times New Roman"/>
          <w:i w:val="0"/>
          <w:color w:val="auto"/>
          <w:sz w:val="24"/>
          <w:szCs w:val="24"/>
        </w:rPr>
        <w:t xml:space="preserve">Table </w:t>
      </w:r>
      <w:r w:rsidRPr="00A14F79">
        <w:rPr>
          <w:rFonts w:ascii="Times New Roman" w:hAnsi="Times New Roman" w:cs="Times New Roman"/>
          <w:i w:val="0"/>
          <w:color w:val="auto"/>
          <w:sz w:val="24"/>
          <w:szCs w:val="24"/>
        </w:rPr>
        <w:fldChar w:fldCharType="begin"/>
      </w:r>
      <w:r w:rsidRPr="00A14F79">
        <w:rPr>
          <w:rFonts w:ascii="Times New Roman" w:hAnsi="Times New Roman" w:cs="Times New Roman"/>
          <w:i w:val="0"/>
          <w:color w:val="auto"/>
          <w:sz w:val="24"/>
          <w:szCs w:val="24"/>
        </w:rPr>
        <w:instrText xml:space="preserve"> SEQ Tableau \* ARABIC </w:instrText>
      </w:r>
      <w:r w:rsidRPr="00A14F79">
        <w:rPr>
          <w:rFonts w:ascii="Times New Roman" w:hAnsi="Times New Roman" w:cs="Times New Roman"/>
          <w:i w:val="0"/>
          <w:color w:val="auto"/>
          <w:sz w:val="24"/>
          <w:szCs w:val="24"/>
        </w:rPr>
        <w:fldChar w:fldCharType="separate"/>
      </w:r>
      <w:r w:rsidR="0047748A">
        <w:rPr>
          <w:rFonts w:ascii="Times New Roman" w:hAnsi="Times New Roman" w:cs="Times New Roman"/>
          <w:i w:val="0"/>
          <w:noProof/>
          <w:color w:val="auto"/>
          <w:sz w:val="24"/>
          <w:szCs w:val="24"/>
        </w:rPr>
        <w:t>1</w:t>
      </w:r>
      <w:r w:rsidRPr="00A14F79">
        <w:rPr>
          <w:rFonts w:ascii="Times New Roman" w:hAnsi="Times New Roman" w:cs="Times New Roman"/>
          <w:i w:val="0"/>
          <w:color w:val="auto"/>
          <w:sz w:val="24"/>
          <w:szCs w:val="24"/>
        </w:rPr>
        <w:fldChar w:fldCharType="end"/>
      </w:r>
      <w:r w:rsidRPr="00A14F79">
        <w:rPr>
          <w:rFonts w:ascii="Times New Roman" w:hAnsi="Times New Roman" w:cs="Times New Roman"/>
          <w:i w:val="0"/>
          <w:color w:val="auto"/>
          <w:sz w:val="24"/>
          <w:szCs w:val="24"/>
        </w:rPr>
        <w:t xml:space="preserve"> : Overview of traditional healers interviewed by visited village</w:t>
      </w:r>
    </w:p>
    <w:tbl>
      <w:tblPr>
        <w:tblStyle w:val="TableGrid"/>
        <w:tblW w:w="11199"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18"/>
        <w:gridCol w:w="1843"/>
        <w:gridCol w:w="708"/>
        <w:gridCol w:w="851"/>
        <w:gridCol w:w="1129"/>
        <w:gridCol w:w="1559"/>
        <w:gridCol w:w="1134"/>
        <w:gridCol w:w="1281"/>
        <w:gridCol w:w="1276"/>
      </w:tblGrid>
      <w:tr w:rsidR="00CC283D" w:rsidRPr="002E1D62" w14:paraId="218B665E" w14:textId="77777777" w:rsidTr="004C4ADF">
        <w:trPr>
          <w:trHeight w:val="414"/>
          <w:jc w:val="center"/>
        </w:trPr>
        <w:tc>
          <w:tcPr>
            <w:tcW w:w="1418" w:type="dxa"/>
            <w:vMerge w:val="restart"/>
          </w:tcPr>
          <w:p w14:paraId="105959A1" w14:textId="77777777" w:rsidR="00CC283D" w:rsidRPr="002E1D62" w:rsidRDefault="00CC283D" w:rsidP="004A409A">
            <w:pPr>
              <w:spacing w:line="360" w:lineRule="auto"/>
              <w:jc w:val="center"/>
              <w:rPr>
                <w:rFonts w:ascii="Times New Roman" w:hAnsi="Times New Roman" w:cs="Times New Roman"/>
                <w:lang w:val="en-CA"/>
              </w:rPr>
            </w:pPr>
            <w:bookmarkStart w:id="1" w:name="_Hlk36461880"/>
            <w:r w:rsidRPr="002E1D62">
              <w:rPr>
                <w:rFonts w:ascii="Times New Roman" w:hAnsi="Times New Roman" w:cs="Times New Roman"/>
                <w:lang w:val="en-CA"/>
              </w:rPr>
              <w:t>Villages</w:t>
            </w:r>
          </w:p>
        </w:tc>
        <w:tc>
          <w:tcPr>
            <w:tcW w:w="1843" w:type="dxa"/>
            <w:vMerge w:val="restart"/>
          </w:tcPr>
          <w:p w14:paraId="4ED036E6" w14:textId="77777777" w:rsidR="00CC283D" w:rsidRPr="002E1D62" w:rsidRDefault="004D7548" w:rsidP="004A409A">
            <w:pPr>
              <w:spacing w:line="360" w:lineRule="auto"/>
              <w:jc w:val="center"/>
              <w:rPr>
                <w:rFonts w:ascii="Times New Roman" w:hAnsi="Times New Roman" w:cs="Times New Roman"/>
                <w:lang w:val="en-CA"/>
              </w:rPr>
            </w:pPr>
            <w:r w:rsidRPr="002E1D62">
              <w:rPr>
                <w:rFonts w:ascii="Times New Roman" w:hAnsi="Times New Roman" w:cs="Times New Roman"/>
              </w:rPr>
              <w:t>Number of healers Traditional</w:t>
            </w:r>
          </w:p>
        </w:tc>
        <w:tc>
          <w:tcPr>
            <w:tcW w:w="1559" w:type="dxa"/>
            <w:gridSpan w:val="2"/>
          </w:tcPr>
          <w:p w14:paraId="24D7055A" w14:textId="77777777" w:rsidR="00CC283D" w:rsidRPr="002E1D62" w:rsidRDefault="00C93860"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S</w:t>
            </w:r>
            <w:r w:rsidR="004D7548" w:rsidRPr="002E1D62">
              <w:rPr>
                <w:rFonts w:ascii="Times New Roman" w:hAnsi="Times New Roman" w:cs="Times New Roman"/>
                <w:lang w:val="en-CA"/>
              </w:rPr>
              <w:t>ex</w:t>
            </w:r>
          </w:p>
        </w:tc>
        <w:tc>
          <w:tcPr>
            <w:tcW w:w="1129" w:type="dxa"/>
            <w:vMerge w:val="restart"/>
          </w:tcPr>
          <w:p w14:paraId="67F50178" w14:textId="77777777" w:rsidR="00CC283D" w:rsidRPr="002E1D62" w:rsidRDefault="00CC283D"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Age</w:t>
            </w:r>
          </w:p>
        </w:tc>
        <w:tc>
          <w:tcPr>
            <w:tcW w:w="1559" w:type="dxa"/>
            <w:vMerge w:val="restart"/>
          </w:tcPr>
          <w:p w14:paraId="3D464624" w14:textId="77777777" w:rsidR="00CC283D" w:rsidRPr="002E1D62" w:rsidRDefault="004D7548" w:rsidP="004A409A">
            <w:pPr>
              <w:spacing w:line="360" w:lineRule="auto"/>
              <w:jc w:val="center"/>
              <w:rPr>
                <w:rFonts w:ascii="Times New Roman" w:hAnsi="Times New Roman" w:cs="Times New Roman"/>
                <w:lang w:val="en-CA"/>
              </w:rPr>
            </w:pPr>
            <w:r w:rsidRPr="002E1D62">
              <w:rPr>
                <w:rFonts w:ascii="Times New Roman" w:hAnsi="Times New Roman" w:cs="Times New Roman"/>
              </w:rPr>
              <w:t>Level of education</w:t>
            </w:r>
          </w:p>
        </w:tc>
        <w:tc>
          <w:tcPr>
            <w:tcW w:w="1134" w:type="dxa"/>
            <w:vMerge w:val="restart"/>
          </w:tcPr>
          <w:p w14:paraId="4BFD9BFC" w14:textId="77777777" w:rsidR="00CC283D" w:rsidRPr="002E1D62" w:rsidRDefault="004D7548" w:rsidP="004A409A">
            <w:pPr>
              <w:spacing w:line="360" w:lineRule="auto"/>
              <w:jc w:val="center"/>
              <w:rPr>
                <w:rFonts w:ascii="Times New Roman" w:hAnsi="Times New Roman" w:cs="Times New Roman"/>
                <w:lang w:val="en-CA"/>
              </w:rPr>
            </w:pPr>
            <w:r w:rsidRPr="002E1D62">
              <w:rPr>
                <w:rFonts w:ascii="Times New Roman" w:hAnsi="Times New Roman" w:cs="Times New Roman"/>
              </w:rPr>
              <w:t>Marital Status</w:t>
            </w:r>
          </w:p>
        </w:tc>
        <w:tc>
          <w:tcPr>
            <w:tcW w:w="1281" w:type="dxa"/>
            <w:vMerge w:val="restart"/>
          </w:tcPr>
          <w:p w14:paraId="5B55E245" w14:textId="77777777" w:rsidR="00CC283D" w:rsidRPr="002E1D62" w:rsidRDefault="004D7548" w:rsidP="004A409A">
            <w:pPr>
              <w:spacing w:line="360" w:lineRule="auto"/>
              <w:jc w:val="center"/>
              <w:rPr>
                <w:rFonts w:ascii="Times New Roman" w:hAnsi="Times New Roman" w:cs="Times New Roman"/>
                <w:lang w:val="en-CA"/>
              </w:rPr>
            </w:pPr>
            <w:r w:rsidRPr="002E1D62">
              <w:rPr>
                <w:rFonts w:ascii="Times New Roman" w:hAnsi="Times New Roman" w:cs="Times New Roman"/>
              </w:rPr>
              <w:t>Occupation</w:t>
            </w:r>
          </w:p>
        </w:tc>
        <w:tc>
          <w:tcPr>
            <w:tcW w:w="1276" w:type="dxa"/>
            <w:vMerge w:val="restart"/>
          </w:tcPr>
          <w:p w14:paraId="08D65519" w14:textId="77777777" w:rsidR="00CC283D" w:rsidRPr="002E1D62" w:rsidRDefault="004D7548" w:rsidP="004A409A">
            <w:pPr>
              <w:spacing w:line="360" w:lineRule="auto"/>
              <w:jc w:val="center"/>
              <w:rPr>
                <w:rFonts w:ascii="Times New Roman" w:hAnsi="Times New Roman" w:cs="Times New Roman"/>
                <w:lang w:val="en-CA"/>
              </w:rPr>
            </w:pPr>
            <w:r w:rsidRPr="002E1D62">
              <w:rPr>
                <w:rFonts w:ascii="Times New Roman" w:hAnsi="Times New Roman" w:cs="Times New Roman"/>
              </w:rPr>
              <w:t>Knowledge acquisition</w:t>
            </w:r>
          </w:p>
        </w:tc>
      </w:tr>
      <w:tr w:rsidR="00CC283D" w:rsidRPr="002E1D62" w14:paraId="24599208" w14:textId="77777777" w:rsidTr="004C4ADF">
        <w:trPr>
          <w:trHeight w:val="79"/>
          <w:jc w:val="center"/>
        </w:trPr>
        <w:tc>
          <w:tcPr>
            <w:tcW w:w="1418" w:type="dxa"/>
            <w:vMerge/>
          </w:tcPr>
          <w:p w14:paraId="7BE2E628" w14:textId="77777777" w:rsidR="00CC283D" w:rsidRPr="002E1D62" w:rsidRDefault="00CC283D" w:rsidP="004A409A">
            <w:pPr>
              <w:spacing w:line="360" w:lineRule="auto"/>
              <w:jc w:val="center"/>
              <w:rPr>
                <w:rFonts w:ascii="Times New Roman" w:hAnsi="Times New Roman" w:cs="Times New Roman"/>
                <w:lang w:val="en-CA"/>
              </w:rPr>
            </w:pPr>
          </w:p>
        </w:tc>
        <w:tc>
          <w:tcPr>
            <w:tcW w:w="1843" w:type="dxa"/>
            <w:vMerge/>
          </w:tcPr>
          <w:p w14:paraId="4AA48DB5" w14:textId="77777777" w:rsidR="00CC283D" w:rsidRPr="002E1D62" w:rsidRDefault="00CC283D" w:rsidP="004A409A">
            <w:pPr>
              <w:spacing w:line="360" w:lineRule="auto"/>
              <w:jc w:val="center"/>
              <w:rPr>
                <w:rFonts w:ascii="Times New Roman" w:hAnsi="Times New Roman" w:cs="Times New Roman"/>
                <w:lang w:val="en-CA"/>
              </w:rPr>
            </w:pPr>
          </w:p>
        </w:tc>
        <w:tc>
          <w:tcPr>
            <w:tcW w:w="708" w:type="dxa"/>
          </w:tcPr>
          <w:p w14:paraId="25DD384A" w14:textId="77777777" w:rsidR="00CC283D" w:rsidRPr="002E1D62" w:rsidRDefault="004D7548" w:rsidP="004A409A">
            <w:pPr>
              <w:spacing w:line="360" w:lineRule="auto"/>
              <w:jc w:val="center"/>
              <w:rPr>
                <w:rFonts w:ascii="Times New Roman" w:hAnsi="Times New Roman" w:cs="Times New Roman"/>
                <w:lang w:val="en-CA"/>
              </w:rPr>
            </w:pPr>
            <w:r w:rsidRPr="002E1D62">
              <w:rPr>
                <w:rFonts w:ascii="Times New Roman" w:hAnsi="Times New Roman" w:cs="Times New Roman"/>
              </w:rPr>
              <w:t>Male</w:t>
            </w:r>
          </w:p>
        </w:tc>
        <w:tc>
          <w:tcPr>
            <w:tcW w:w="851" w:type="dxa"/>
          </w:tcPr>
          <w:p w14:paraId="32C53910" w14:textId="77777777" w:rsidR="00CC283D" w:rsidRPr="002E1D62" w:rsidRDefault="004D7548" w:rsidP="004A409A">
            <w:pPr>
              <w:spacing w:line="360" w:lineRule="auto"/>
              <w:jc w:val="center"/>
              <w:rPr>
                <w:rFonts w:ascii="Times New Roman" w:hAnsi="Times New Roman" w:cs="Times New Roman"/>
                <w:lang w:val="en-CA"/>
              </w:rPr>
            </w:pPr>
            <w:r w:rsidRPr="002E1D62">
              <w:rPr>
                <w:rFonts w:ascii="Times New Roman" w:hAnsi="Times New Roman" w:cs="Times New Roman"/>
              </w:rPr>
              <w:t>Female</w:t>
            </w:r>
          </w:p>
        </w:tc>
        <w:tc>
          <w:tcPr>
            <w:tcW w:w="1129" w:type="dxa"/>
            <w:vMerge/>
          </w:tcPr>
          <w:p w14:paraId="532AEDE8" w14:textId="77777777" w:rsidR="00CC283D" w:rsidRPr="002E1D62" w:rsidRDefault="00CC283D" w:rsidP="004A409A">
            <w:pPr>
              <w:spacing w:line="360" w:lineRule="auto"/>
              <w:jc w:val="center"/>
              <w:rPr>
                <w:rFonts w:ascii="Times New Roman" w:hAnsi="Times New Roman" w:cs="Times New Roman"/>
                <w:lang w:val="en-CA"/>
              </w:rPr>
            </w:pPr>
          </w:p>
        </w:tc>
        <w:tc>
          <w:tcPr>
            <w:tcW w:w="1559" w:type="dxa"/>
            <w:vMerge/>
          </w:tcPr>
          <w:p w14:paraId="30F5C7FB" w14:textId="77777777" w:rsidR="00CC283D" w:rsidRPr="002E1D62" w:rsidRDefault="00CC283D" w:rsidP="004A409A">
            <w:pPr>
              <w:spacing w:line="360" w:lineRule="auto"/>
              <w:jc w:val="center"/>
              <w:rPr>
                <w:rFonts w:ascii="Times New Roman" w:hAnsi="Times New Roman" w:cs="Times New Roman"/>
                <w:lang w:val="en-CA"/>
              </w:rPr>
            </w:pPr>
          </w:p>
        </w:tc>
        <w:tc>
          <w:tcPr>
            <w:tcW w:w="1134" w:type="dxa"/>
            <w:vMerge/>
          </w:tcPr>
          <w:p w14:paraId="6005B4D5" w14:textId="77777777" w:rsidR="00CC283D" w:rsidRPr="002E1D62" w:rsidRDefault="00CC283D" w:rsidP="004A409A">
            <w:pPr>
              <w:spacing w:line="360" w:lineRule="auto"/>
              <w:jc w:val="center"/>
              <w:rPr>
                <w:rFonts w:ascii="Times New Roman" w:hAnsi="Times New Roman" w:cs="Times New Roman"/>
                <w:lang w:val="en-CA"/>
              </w:rPr>
            </w:pPr>
          </w:p>
        </w:tc>
        <w:tc>
          <w:tcPr>
            <w:tcW w:w="1281" w:type="dxa"/>
            <w:vMerge/>
          </w:tcPr>
          <w:p w14:paraId="55F7489D" w14:textId="77777777" w:rsidR="00CC283D" w:rsidRPr="002E1D62" w:rsidRDefault="00CC283D" w:rsidP="004A409A">
            <w:pPr>
              <w:spacing w:line="360" w:lineRule="auto"/>
              <w:jc w:val="center"/>
              <w:rPr>
                <w:rFonts w:ascii="Times New Roman" w:hAnsi="Times New Roman" w:cs="Times New Roman"/>
                <w:lang w:val="en-CA"/>
              </w:rPr>
            </w:pPr>
          </w:p>
        </w:tc>
        <w:tc>
          <w:tcPr>
            <w:tcW w:w="1276" w:type="dxa"/>
            <w:vMerge/>
          </w:tcPr>
          <w:p w14:paraId="0AA984D5" w14:textId="77777777" w:rsidR="00CC283D" w:rsidRPr="002E1D62" w:rsidRDefault="00CC283D" w:rsidP="004A409A">
            <w:pPr>
              <w:spacing w:line="360" w:lineRule="auto"/>
              <w:jc w:val="center"/>
              <w:rPr>
                <w:rFonts w:ascii="Times New Roman" w:hAnsi="Times New Roman" w:cs="Times New Roman"/>
                <w:lang w:val="en-CA"/>
              </w:rPr>
            </w:pPr>
          </w:p>
        </w:tc>
      </w:tr>
      <w:tr w:rsidR="00CC283D" w:rsidRPr="002E1D62" w14:paraId="4799DFB6" w14:textId="77777777" w:rsidTr="004C4ADF">
        <w:trPr>
          <w:trHeight w:val="1837"/>
          <w:jc w:val="center"/>
        </w:trPr>
        <w:tc>
          <w:tcPr>
            <w:tcW w:w="1418" w:type="dxa"/>
          </w:tcPr>
          <w:p w14:paraId="1B440EA8" w14:textId="77777777" w:rsidR="00CC283D" w:rsidRPr="002E1D62" w:rsidRDefault="00CC283D"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lastRenderedPageBreak/>
              <w:t>Pangarikaha</w:t>
            </w:r>
          </w:p>
          <w:p w14:paraId="1CF2FD07" w14:textId="77777777" w:rsidR="00CC283D" w:rsidRPr="002E1D62" w:rsidRDefault="00CC283D"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Karakoro</w:t>
            </w:r>
          </w:p>
          <w:p w14:paraId="30E1BFA6" w14:textId="77777777" w:rsidR="00CC283D" w:rsidRPr="002E1D62" w:rsidRDefault="00CC283D"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Nanbékaha</w:t>
            </w:r>
          </w:p>
          <w:p w14:paraId="5F820F6E" w14:textId="77777777" w:rsidR="00CC283D" w:rsidRPr="002E1D62" w:rsidRDefault="00CC283D"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Guiémbé</w:t>
            </w:r>
          </w:p>
          <w:p w14:paraId="1B96DDC8" w14:textId="77777777" w:rsidR="00CC283D" w:rsidRPr="002E1D62" w:rsidRDefault="00CC283D"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Korhogo</w:t>
            </w:r>
          </w:p>
        </w:tc>
        <w:tc>
          <w:tcPr>
            <w:tcW w:w="1843" w:type="dxa"/>
          </w:tcPr>
          <w:p w14:paraId="05C70DF0" w14:textId="77777777" w:rsidR="00CC283D" w:rsidRPr="002E1D62" w:rsidRDefault="00CC283D"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1</w:t>
            </w:r>
          </w:p>
          <w:p w14:paraId="406E6038" w14:textId="77777777" w:rsidR="00CC283D" w:rsidRPr="002E1D62" w:rsidRDefault="00CC283D"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2</w:t>
            </w:r>
          </w:p>
          <w:p w14:paraId="656E0860" w14:textId="77777777" w:rsidR="00CC283D" w:rsidRPr="002E1D62" w:rsidRDefault="00CC283D"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1</w:t>
            </w:r>
          </w:p>
          <w:p w14:paraId="49444861" w14:textId="77777777" w:rsidR="00CC283D" w:rsidRPr="002E1D62" w:rsidRDefault="00CC283D"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1</w:t>
            </w:r>
          </w:p>
          <w:p w14:paraId="5B999498" w14:textId="77777777" w:rsidR="00CC283D" w:rsidRPr="002E1D62" w:rsidRDefault="00CC283D"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2</w:t>
            </w:r>
          </w:p>
        </w:tc>
        <w:tc>
          <w:tcPr>
            <w:tcW w:w="708" w:type="dxa"/>
          </w:tcPr>
          <w:p w14:paraId="2DE65F84" w14:textId="77777777" w:rsidR="00CC283D" w:rsidRPr="002E1D62" w:rsidRDefault="00F43ABF" w:rsidP="004A409A">
            <w:pPr>
              <w:spacing w:line="360" w:lineRule="auto"/>
              <w:jc w:val="center"/>
              <w:rPr>
                <w:rFonts w:ascii="Times New Roman" w:hAnsi="Times New Roman" w:cs="Times New Roman"/>
                <w:lang w:val="en-CA"/>
              </w:rPr>
            </w:pPr>
            <w:r w:rsidRPr="002E1D62">
              <w:rPr>
                <w:rFonts w:ascii="Times New Roman" w:hAnsi="Times New Roman" w:cs="Times New Roman"/>
              </w:rPr>
              <w:t>Yes</w:t>
            </w:r>
          </w:p>
          <w:p w14:paraId="79EB0BB0" w14:textId="77777777" w:rsidR="00CC283D" w:rsidRPr="002E1D62" w:rsidRDefault="00F43ABF" w:rsidP="004A409A">
            <w:pPr>
              <w:spacing w:line="360" w:lineRule="auto"/>
              <w:jc w:val="center"/>
              <w:rPr>
                <w:rFonts w:ascii="Times New Roman" w:hAnsi="Times New Roman" w:cs="Times New Roman"/>
                <w:lang w:val="en-CA"/>
              </w:rPr>
            </w:pPr>
            <w:r w:rsidRPr="002E1D62">
              <w:rPr>
                <w:rFonts w:ascii="Times New Roman" w:hAnsi="Times New Roman" w:cs="Times New Roman"/>
              </w:rPr>
              <w:t>Yes</w:t>
            </w:r>
          </w:p>
          <w:p w14:paraId="492C5CBE" w14:textId="77777777" w:rsidR="00CC283D" w:rsidRPr="002E1D62" w:rsidRDefault="00F43ABF" w:rsidP="004A409A">
            <w:pPr>
              <w:spacing w:line="360" w:lineRule="auto"/>
              <w:jc w:val="center"/>
              <w:rPr>
                <w:rFonts w:ascii="Times New Roman" w:hAnsi="Times New Roman" w:cs="Times New Roman"/>
                <w:lang w:val="en-CA"/>
              </w:rPr>
            </w:pPr>
            <w:r w:rsidRPr="002E1D62">
              <w:rPr>
                <w:rFonts w:ascii="Times New Roman" w:hAnsi="Times New Roman" w:cs="Times New Roman"/>
              </w:rPr>
              <w:t>Yes</w:t>
            </w:r>
          </w:p>
          <w:p w14:paraId="45EEBDF7" w14:textId="77777777" w:rsidR="00CC283D" w:rsidRPr="002E1D62" w:rsidRDefault="00F43ABF" w:rsidP="004A409A">
            <w:pPr>
              <w:spacing w:line="360" w:lineRule="auto"/>
              <w:jc w:val="center"/>
              <w:rPr>
                <w:rFonts w:ascii="Times New Roman" w:hAnsi="Times New Roman" w:cs="Times New Roman"/>
                <w:lang w:val="en-CA"/>
              </w:rPr>
            </w:pPr>
            <w:r w:rsidRPr="002E1D62">
              <w:rPr>
                <w:rFonts w:ascii="Times New Roman" w:hAnsi="Times New Roman" w:cs="Times New Roman"/>
              </w:rPr>
              <w:t>Yes</w:t>
            </w:r>
          </w:p>
          <w:p w14:paraId="72FA7782" w14:textId="77777777" w:rsidR="00CC283D" w:rsidRPr="002E1D62" w:rsidRDefault="00F43ABF" w:rsidP="004A409A">
            <w:pPr>
              <w:spacing w:line="360" w:lineRule="auto"/>
              <w:jc w:val="center"/>
              <w:rPr>
                <w:rFonts w:ascii="Times New Roman" w:hAnsi="Times New Roman" w:cs="Times New Roman"/>
                <w:lang w:val="en-CA"/>
              </w:rPr>
            </w:pPr>
            <w:r w:rsidRPr="002E1D62">
              <w:rPr>
                <w:rFonts w:ascii="Times New Roman" w:hAnsi="Times New Roman" w:cs="Times New Roman"/>
              </w:rPr>
              <w:t>Yes</w:t>
            </w:r>
          </w:p>
        </w:tc>
        <w:tc>
          <w:tcPr>
            <w:tcW w:w="851" w:type="dxa"/>
          </w:tcPr>
          <w:p w14:paraId="0DC79AB5" w14:textId="77777777" w:rsidR="00CC283D" w:rsidRPr="002E1D62" w:rsidRDefault="00F43ABF"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No</w:t>
            </w:r>
          </w:p>
          <w:p w14:paraId="3D86DB8F" w14:textId="77777777" w:rsidR="00CC283D" w:rsidRPr="002E1D62" w:rsidRDefault="00CC283D"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No</w:t>
            </w:r>
          </w:p>
          <w:p w14:paraId="79A1D390" w14:textId="77777777" w:rsidR="00CC283D" w:rsidRPr="002E1D62" w:rsidRDefault="00CC283D"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No</w:t>
            </w:r>
          </w:p>
          <w:p w14:paraId="503E3A9D" w14:textId="77777777" w:rsidR="00CC283D" w:rsidRPr="002E1D62" w:rsidRDefault="00CC283D"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No</w:t>
            </w:r>
          </w:p>
          <w:p w14:paraId="7E5B8A40" w14:textId="77777777" w:rsidR="00CC283D" w:rsidRPr="002E1D62" w:rsidRDefault="00CC283D"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No</w:t>
            </w:r>
          </w:p>
        </w:tc>
        <w:tc>
          <w:tcPr>
            <w:tcW w:w="1129" w:type="dxa"/>
          </w:tcPr>
          <w:p w14:paraId="18D3A4B3" w14:textId="77777777" w:rsidR="00CC283D" w:rsidRPr="002E1D62" w:rsidRDefault="00B15055"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45</w:t>
            </w:r>
          </w:p>
          <w:p w14:paraId="0A622CCA" w14:textId="77777777" w:rsidR="00CC283D" w:rsidRPr="002E1D62" w:rsidRDefault="00B15055"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37</w:t>
            </w:r>
          </w:p>
          <w:p w14:paraId="735CF8FA" w14:textId="77777777" w:rsidR="00CC283D" w:rsidRPr="002E1D62" w:rsidRDefault="00B15055"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43</w:t>
            </w:r>
          </w:p>
          <w:p w14:paraId="50C8867B" w14:textId="77777777" w:rsidR="00CC283D" w:rsidRPr="002E1D62" w:rsidRDefault="00B15055"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48</w:t>
            </w:r>
          </w:p>
          <w:p w14:paraId="37DBF9AC" w14:textId="77777777" w:rsidR="00CC283D" w:rsidRPr="002E1D62" w:rsidRDefault="00F17D99"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33 and 59</w:t>
            </w:r>
          </w:p>
        </w:tc>
        <w:tc>
          <w:tcPr>
            <w:tcW w:w="1559" w:type="dxa"/>
          </w:tcPr>
          <w:p w14:paraId="0D05FEEC" w14:textId="77777777" w:rsidR="00CC283D" w:rsidRPr="002E1D62" w:rsidRDefault="00CC283D"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00</w:t>
            </w:r>
          </w:p>
          <w:p w14:paraId="3A11697E" w14:textId="77777777" w:rsidR="00CC283D" w:rsidRPr="002E1D62" w:rsidRDefault="00F43ABF"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 xml:space="preserve">CM2 </w:t>
            </w:r>
            <w:r w:rsidRPr="002E1D62">
              <w:rPr>
                <w:rFonts w:ascii="Times New Roman" w:hAnsi="Times New Roman" w:cs="Times New Roman"/>
              </w:rPr>
              <w:t>Arabic)</w:t>
            </w:r>
          </w:p>
          <w:p w14:paraId="4908E4BC" w14:textId="77777777" w:rsidR="00CC283D" w:rsidRPr="002E1D62" w:rsidRDefault="00F43ABF"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 xml:space="preserve">Bac </w:t>
            </w:r>
            <w:r w:rsidRPr="002E1D62">
              <w:rPr>
                <w:rFonts w:ascii="Times New Roman" w:hAnsi="Times New Roman" w:cs="Times New Roman"/>
              </w:rPr>
              <w:t>(Arabic)</w:t>
            </w:r>
          </w:p>
          <w:p w14:paraId="753BD197" w14:textId="77777777" w:rsidR="00CC283D" w:rsidRPr="002E1D62" w:rsidRDefault="00CC283D"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CE2</w:t>
            </w:r>
          </w:p>
          <w:p w14:paraId="12E49122" w14:textId="77777777" w:rsidR="00CC283D" w:rsidRPr="002E1D62" w:rsidRDefault="00CC283D"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00</w:t>
            </w:r>
          </w:p>
        </w:tc>
        <w:tc>
          <w:tcPr>
            <w:tcW w:w="1134" w:type="dxa"/>
          </w:tcPr>
          <w:p w14:paraId="65A081D1" w14:textId="77777777" w:rsidR="00F43ABF" w:rsidRPr="002E1D62" w:rsidRDefault="00F43ABF" w:rsidP="004A409A">
            <w:pPr>
              <w:spacing w:line="360" w:lineRule="auto"/>
              <w:jc w:val="center"/>
              <w:rPr>
                <w:rFonts w:ascii="Times New Roman" w:hAnsi="Times New Roman" w:cs="Times New Roman"/>
              </w:rPr>
            </w:pPr>
            <w:r w:rsidRPr="002E1D62">
              <w:rPr>
                <w:rFonts w:ascii="Times New Roman" w:hAnsi="Times New Roman" w:cs="Times New Roman"/>
              </w:rPr>
              <w:t>Married</w:t>
            </w:r>
          </w:p>
          <w:p w14:paraId="59A11F2B" w14:textId="77777777" w:rsidR="00F43ABF" w:rsidRPr="002E1D62" w:rsidRDefault="00F43ABF" w:rsidP="004A409A">
            <w:pPr>
              <w:spacing w:line="360" w:lineRule="auto"/>
              <w:jc w:val="center"/>
              <w:rPr>
                <w:rFonts w:ascii="Times New Roman" w:hAnsi="Times New Roman" w:cs="Times New Roman"/>
              </w:rPr>
            </w:pPr>
            <w:r w:rsidRPr="002E1D62">
              <w:rPr>
                <w:rFonts w:ascii="Times New Roman" w:hAnsi="Times New Roman" w:cs="Times New Roman"/>
              </w:rPr>
              <w:t>Married</w:t>
            </w:r>
          </w:p>
          <w:p w14:paraId="15359236" w14:textId="77777777" w:rsidR="00F43ABF" w:rsidRPr="002E1D62" w:rsidRDefault="00F43ABF" w:rsidP="004A409A">
            <w:pPr>
              <w:spacing w:line="360" w:lineRule="auto"/>
              <w:jc w:val="center"/>
              <w:rPr>
                <w:rFonts w:ascii="Times New Roman" w:hAnsi="Times New Roman" w:cs="Times New Roman"/>
              </w:rPr>
            </w:pPr>
            <w:r w:rsidRPr="002E1D62">
              <w:rPr>
                <w:rFonts w:ascii="Times New Roman" w:hAnsi="Times New Roman" w:cs="Times New Roman"/>
              </w:rPr>
              <w:t>Married</w:t>
            </w:r>
          </w:p>
          <w:p w14:paraId="4336D013" w14:textId="77777777" w:rsidR="00F43ABF" w:rsidRPr="002E1D62" w:rsidRDefault="00F43ABF" w:rsidP="004A409A">
            <w:pPr>
              <w:spacing w:line="360" w:lineRule="auto"/>
              <w:jc w:val="center"/>
              <w:rPr>
                <w:rFonts w:ascii="Times New Roman" w:hAnsi="Times New Roman" w:cs="Times New Roman"/>
              </w:rPr>
            </w:pPr>
            <w:r w:rsidRPr="002E1D62">
              <w:rPr>
                <w:rFonts w:ascii="Times New Roman" w:hAnsi="Times New Roman" w:cs="Times New Roman"/>
              </w:rPr>
              <w:t>Married</w:t>
            </w:r>
          </w:p>
          <w:p w14:paraId="28D9340F" w14:textId="77777777" w:rsidR="00CC283D" w:rsidRPr="002E1D62" w:rsidRDefault="00F43ABF" w:rsidP="004A409A">
            <w:pPr>
              <w:spacing w:line="360" w:lineRule="auto"/>
              <w:jc w:val="center"/>
              <w:rPr>
                <w:rFonts w:ascii="Times New Roman" w:hAnsi="Times New Roman" w:cs="Times New Roman"/>
              </w:rPr>
            </w:pPr>
            <w:r w:rsidRPr="002E1D62">
              <w:rPr>
                <w:rFonts w:ascii="Times New Roman" w:hAnsi="Times New Roman" w:cs="Times New Roman"/>
              </w:rPr>
              <w:t>Married</w:t>
            </w:r>
          </w:p>
        </w:tc>
        <w:tc>
          <w:tcPr>
            <w:tcW w:w="1281" w:type="dxa"/>
          </w:tcPr>
          <w:p w14:paraId="2FAEDE0B" w14:textId="77777777" w:rsidR="001C5BF3" w:rsidRPr="002E1D62" w:rsidRDefault="001C5BF3" w:rsidP="004A409A">
            <w:pPr>
              <w:spacing w:line="360" w:lineRule="auto"/>
              <w:jc w:val="center"/>
              <w:rPr>
                <w:rFonts w:ascii="Times New Roman" w:hAnsi="Times New Roman" w:cs="Times New Roman"/>
              </w:rPr>
            </w:pPr>
            <w:r w:rsidRPr="002E1D62">
              <w:rPr>
                <w:rFonts w:ascii="Times New Roman" w:hAnsi="Times New Roman" w:cs="Times New Roman"/>
              </w:rPr>
              <w:t>Planter ;</w:t>
            </w:r>
          </w:p>
          <w:p w14:paraId="6289277B" w14:textId="77777777" w:rsidR="001C5BF3" w:rsidRPr="002E1D62" w:rsidRDefault="001C5BF3" w:rsidP="004A409A">
            <w:pPr>
              <w:spacing w:line="360" w:lineRule="auto"/>
              <w:jc w:val="center"/>
              <w:rPr>
                <w:rFonts w:ascii="Times New Roman" w:hAnsi="Times New Roman" w:cs="Times New Roman"/>
              </w:rPr>
            </w:pPr>
            <w:r w:rsidRPr="002E1D62">
              <w:rPr>
                <w:rFonts w:ascii="Times New Roman" w:hAnsi="Times New Roman" w:cs="Times New Roman"/>
              </w:rPr>
              <w:t>Healer ;</w:t>
            </w:r>
          </w:p>
          <w:p w14:paraId="42BC9192" w14:textId="77777777" w:rsidR="001C5BF3" w:rsidRPr="002E1D62" w:rsidRDefault="001C5BF3" w:rsidP="004A409A">
            <w:pPr>
              <w:spacing w:line="360" w:lineRule="auto"/>
              <w:jc w:val="center"/>
              <w:rPr>
                <w:rFonts w:ascii="Times New Roman" w:hAnsi="Times New Roman" w:cs="Times New Roman"/>
              </w:rPr>
            </w:pPr>
            <w:r w:rsidRPr="002E1D62">
              <w:rPr>
                <w:rFonts w:ascii="Times New Roman" w:hAnsi="Times New Roman" w:cs="Times New Roman"/>
              </w:rPr>
              <w:t>Healer ;</w:t>
            </w:r>
          </w:p>
          <w:p w14:paraId="5729597E" w14:textId="77777777" w:rsidR="001C5BF3" w:rsidRPr="002E1D62" w:rsidRDefault="001C5BF3" w:rsidP="004A409A">
            <w:pPr>
              <w:spacing w:line="360" w:lineRule="auto"/>
              <w:jc w:val="center"/>
              <w:rPr>
                <w:rFonts w:ascii="Times New Roman" w:hAnsi="Times New Roman" w:cs="Times New Roman"/>
              </w:rPr>
            </w:pPr>
            <w:r w:rsidRPr="002E1D62">
              <w:rPr>
                <w:rFonts w:ascii="Times New Roman" w:hAnsi="Times New Roman" w:cs="Times New Roman"/>
              </w:rPr>
              <w:t>Healer ;</w:t>
            </w:r>
          </w:p>
          <w:p w14:paraId="685B0D3D" w14:textId="77777777" w:rsidR="00CC283D" w:rsidRPr="002E1D62" w:rsidRDefault="001C5BF3" w:rsidP="004A409A">
            <w:pPr>
              <w:spacing w:line="360" w:lineRule="auto"/>
              <w:jc w:val="center"/>
              <w:rPr>
                <w:rFonts w:ascii="Times New Roman" w:hAnsi="Times New Roman" w:cs="Times New Roman"/>
                <w:lang w:val="en-CA"/>
              </w:rPr>
            </w:pPr>
            <w:r w:rsidRPr="002E1D62">
              <w:rPr>
                <w:rFonts w:ascii="Times New Roman" w:hAnsi="Times New Roman" w:cs="Times New Roman"/>
              </w:rPr>
              <w:t>Healer ;</w:t>
            </w:r>
          </w:p>
        </w:tc>
        <w:tc>
          <w:tcPr>
            <w:tcW w:w="1276" w:type="dxa"/>
          </w:tcPr>
          <w:p w14:paraId="0817CE88" w14:textId="77777777" w:rsidR="001C5BF3" w:rsidRPr="002E1D62" w:rsidRDefault="001C5BF3" w:rsidP="004A409A">
            <w:pPr>
              <w:spacing w:line="360" w:lineRule="auto"/>
              <w:jc w:val="center"/>
              <w:rPr>
                <w:rFonts w:ascii="Times New Roman" w:hAnsi="Times New Roman" w:cs="Times New Roman"/>
              </w:rPr>
            </w:pPr>
            <w:r w:rsidRPr="002E1D62">
              <w:rPr>
                <w:rFonts w:ascii="Times New Roman" w:hAnsi="Times New Roman" w:cs="Times New Roman"/>
              </w:rPr>
              <w:t>Learning ; Learning ;</w:t>
            </w:r>
          </w:p>
          <w:p w14:paraId="145AE411" w14:textId="77777777" w:rsidR="001C5BF3" w:rsidRPr="002E1D62" w:rsidRDefault="001C5BF3" w:rsidP="004A409A">
            <w:pPr>
              <w:spacing w:line="360" w:lineRule="auto"/>
              <w:jc w:val="center"/>
              <w:rPr>
                <w:rFonts w:ascii="Times New Roman" w:hAnsi="Times New Roman" w:cs="Times New Roman"/>
              </w:rPr>
            </w:pPr>
            <w:r w:rsidRPr="002E1D62">
              <w:rPr>
                <w:rFonts w:ascii="Times New Roman" w:hAnsi="Times New Roman" w:cs="Times New Roman"/>
              </w:rPr>
              <w:t>Learning ;</w:t>
            </w:r>
          </w:p>
          <w:p w14:paraId="7DEC1D8A" w14:textId="77777777" w:rsidR="001C5BF3" w:rsidRPr="002E1D62" w:rsidRDefault="001C5BF3" w:rsidP="004A409A">
            <w:pPr>
              <w:spacing w:line="360" w:lineRule="auto"/>
              <w:jc w:val="center"/>
              <w:rPr>
                <w:rFonts w:ascii="Times New Roman" w:hAnsi="Times New Roman" w:cs="Times New Roman"/>
              </w:rPr>
            </w:pPr>
            <w:r w:rsidRPr="002E1D62">
              <w:rPr>
                <w:rFonts w:ascii="Times New Roman" w:hAnsi="Times New Roman" w:cs="Times New Roman"/>
              </w:rPr>
              <w:t>Learning ;</w:t>
            </w:r>
          </w:p>
          <w:p w14:paraId="66362E44" w14:textId="77777777" w:rsidR="00CC283D" w:rsidRPr="002E1D62" w:rsidRDefault="001C5BF3" w:rsidP="004A409A">
            <w:pPr>
              <w:spacing w:line="360" w:lineRule="auto"/>
              <w:jc w:val="center"/>
              <w:rPr>
                <w:rFonts w:ascii="Times New Roman" w:hAnsi="Times New Roman" w:cs="Times New Roman"/>
                <w:lang w:val="en-CA"/>
              </w:rPr>
            </w:pPr>
            <w:r w:rsidRPr="002E1D62">
              <w:rPr>
                <w:rFonts w:ascii="Times New Roman" w:hAnsi="Times New Roman" w:cs="Times New Roman"/>
              </w:rPr>
              <w:t>Learning</w:t>
            </w:r>
          </w:p>
        </w:tc>
      </w:tr>
      <w:tr w:rsidR="00CC283D" w:rsidRPr="002E1D62" w14:paraId="5A7F8453" w14:textId="77777777" w:rsidTr="004C4ADF">
        <w:trPr>
          <w:jc w:val="center"/>
        </w:trPr>
        <w:tc>
          <w:tcPr>
            <w:tcW w:w="1418" w:type="dxa"/>
          </w:tcPr>
          <w:p w14:paraId="7528305E" w14:textId="77777777" w:rsidR="00CC283D" w:rsidRPr="002E1D62" w:rsidRDefault="00CC283D" w:rsidP="00EC11D5">
            <w:pPr>
              <w:spacing w:line="360" w:lineRule="auto"/>
              <w:jc w:val="center"/>
              <w:rPr>
                <w:rFonts w:ascii="Times New Roman" w:hAnsi="Times New Roman" w:cs="Times New Roman"/>
                <w:lang w:val="en-CA"/>
              </w:rPr>
            </w:pPr>
            <w:r w:rsidRPr="002E1D62">
              <w:rPr>
                <w:rFonts w:ascii="Times New Roman" w:hAnsi="Times New Roman" w:cs="Times New Roman"/>
                <w:lang w:val="en-CA"/>
              </w:rPr>
              <w:t>Total</w:t>
            </w:r>
          </w:p>
        </w:tc>
        <w:tc>
          <w:tcPr>
            <w:tcW w:w="1843" w:type="dxa"/>
          </w:tcPr>
          <w:p w14:paraId="21D46B87" w14:textId="77777777" w:rsidR="00CC283D" w:rsidRPr="002E1D62" w:rsidRDefault="00CC283D" w:rsidP="00EC11D5">
            <w:pPr>
              <w:spacing w:line="360" w:lineRule="auto"/>
              <w:jc w:val="center"/>
              <w:rPr>
                <w:rFonts w:ascii="Times New Roman" w:hAnsi="Times New Roman" w:cs="Times New Roman"/>
                <w:lang w:val="en-CA"/>
              </w:rPr>
            </w:pPr>
            <w:r w:rsidRPr="002E1D62">
              <w:rPr>
                <w:rFonts w:ascii="Times New Roman" w:hAnsi="Times New Roman" w:cs="Times New Roman"/>
                <w:lang w:val="en-CA"/>
              </w:rPr>
              <w:t>07</w:t>
            </w:r>
          </w:p>
        </w:tc>
        <w:tc>
          <w:tcPr>
            <w:tcW w:w="708" w:type="dxa"/>
          </w:tcPr>
          <w:p w14:paraId="6D2DEABD" w14:textId="77777777" w:rsidR="00CC283D" w:rsidRPr="002E1D62" w:rsidRDefault="00CC283D" w:rsidP="00EC11D5">
            <w:pPr>
              <w:spacing w:line="360" w:lineRule="auto"/>
              <w:jc w:val="center"/>
              <w:rPr>
                <w:rFonts w:ascii="Times New Roman" w:hAnsi="Times New Roman" w:cs="Times New Roman"/>
                <w:lang w:val="en-CA"/>
              </w:rPr>
            </w:pPr>
            <w:r w:rsidRPr="002E1D62">
              <w:rPr>
                <w:rFonts w:ascii="Times New Roman" w:hAnsi="Times New Roman" w:cs="Times New Roman"/>
                <w:lang w:val="en-CA"/>
              </w:rPr>
              <w:t>07</w:t>
            </w:r>
          </w:p>
        </w:tc>
        <w:tc>
          <w:tcPr>
            <w:tcW w:w="851" w:type="dxa"/>
          </w:tcPr>
          <w:p w14:paraId="1593468E" w14:textId="77777777" w:rsidR="00CC283D" w:rsidRPr="002E1D62" w:rsidRDefault="00CC283D" w:rsidP="00EC11D5">
            <w:pPr>
              <w:spacing w:line="360" w:lineRule="auto"/>
              <w:jc w:val="center"/>
              <w:rPr>
                <w:rFonts w:ascii="Times New Roman" w:hAnsi="Times New Roman" w:cs="Times New Roman"/>
                <w:lang w:val="en-CA"/>
              </w:rPr>
            </w:pPr>
            <w:r w:rsidRPr="002E1D62">
              <w:rPr>
                <w:rFonts w:ascii="Times New Roman" w:hAnsi="Times New Roman" w:cs="Times New Roman"/>
                <w:lang w:val="en-CA"/>
              </w:rPr>
              <w:t>00</w:t>
            </w:r>
          </w:p>
        </w:tc>
        <w:tc>
          <w:tcPr>
            <w:tcW w:w="1129" w:type="dxa"/>
          </w:tcPr>
          <w:p w14:paraId="4E066CA8" w14:textId="77777777" w:rsidR="00CC283D" w:rsidRPr="002E1D62" w:rsidRDefault="00CC283D" w:rsidP="00EC11D5">
            <w:pPr>
              <w:spacing w:line="360" w:lineRule="auto"/>
              <w:jc w:val="center"/>
              <w:rPr>
                <w:rFonts w:ascii="Times New Roman" w:hAnsi="Times New Roman" w:cs="Times New Roman"/>
                <w:lang w:val="en-CA"/>
              </w:rPr>
            </w:pPr>
          </w:p>
        </w:tc>
        <w:tc>
          <w:tcPr>
            <w:tcW w:w="1559" w:type="dxa"/>
          </w:tcPr>
          <w:p w14:paraId="67835646" w14:textId="77777777" w:rsidR="00CC283D" w:rsidRPr="002E1D62" w:rsidRDefault="00CC283D" w:rsidP="00EC11D5">
            <w:pPr>
              <w:spacing w:line="360" w:lineRule="auto"/>
              <w:jc w:val="center"/>
              <w:rPr>
                <w:rFonts w:ascii="Times New Roman" w:hAnsi="Times New Roman" w:cs="Times New Roman"/>
                <w:lang w:val="en-CA"/>
              </w:rPr>
            </w:pPr>
          </w:p>
        </w:tc>
        <w:tc>
          <w:tcPr>
            <w:tcW w:w="1134" w:type="dxa"/>
          </w:tcPr>
          <w:p w14:paraId="3491B530" w14:textId="77777777" w:rsidR="00CC283D" w:rsidRPr="002E1D62" w:rsidRDefault="00CC283D" w:rsidP="00EC11D5">
            <w:pPr>
              <w:spacing w:line="360" w:lineRule="auto"/>
              <w:jc w:val="center"/>
              <w:rPr>
                <w:rFonts w:ascii="Times New Roman" w:hAnsi="Times New Roman" w:cs="Times New Roman"/>
                <w:lang w:val="en-CA"/>
              </w:rPr>
            </w:pPr>
          </w:p>
        </w:tc>
        <w:tc>
          <w:tcPr>
            <w:tcW w:w="1281" w:type="dxa"/>
          </w:tcPr>
          <w:p w14:paraId="54E0D2A5" w14:textId="77777777" w:rsidR="00CC283D" w:rsidRPr="002E1D62" w:rsidRDefault="00CC283D" w:rsidP="00EC11D5">
            <w:pPr>
              <w:spacing w:line="360" w:lineRule="auto"/>
              <w:jc w:val="center"/>
              <w:rPr>
                <w:rFonts w:ascii="Times New Roman" w:hAnsi="Times New Roman" w:cs="Times New Roman"/>
                <w:lang w:val="en-CA"/>
              </w:rPr>
            </w:pPr>
          </w:p>
        </w:tc>
        <w:tc>
          <w:tcPr>
            <w:tcW w:w="1276" w:type="dxa"/>
          </w:tcPr>
          <w:p w14:paraId="4FFDE679" w14:textId="77777777" w:rsidR="00CC283D" w:rsidRPr="002E1D62" w:rsidRDefault="00CC283D" w:rsidP="00EC11D5">
            <w:pPr>
              <w:spacing w:line="360" w:lineRule="auto"/>
              <w:jc w:val="center"/>
              <w:rPr>
                <w:rFonts w:ascii="Times New Roman" w:hAnsi="Times New Roman" w:cs="Times New Roman"/>
                <w:lang w:val="en-CA"/>
              </w:rPr>
            </w:pPr>
          </w:p>
        </w:tc>
      </w:tr>
      <w:bookmarkEnd w:id="1"/>
    </w:tbl>
    <w:p w14:paraId="69045238" w14:textId="77777777" w:rsidR="00CC283D" w:rsidRDefault="00CC283D" w:rsidP="00CC283D">
      <w:pPr>
        <w:spacing w:line="360" w:lineRule="auto"/>
        <w:jc w:val="both"/>
        <w:rPr>
          <w:rFonts w:ascii="Times New Roman" w:hAnsi="Times New Roman" w:cs="Times New Roman"/>
          <w:sz w:val="14"/>
          <w:szCs w:val="14"/>
          <w:lang w:val="en-CA"/>
        </w:rPr>
      </w:pPr>
    </w:p>
    <w:p w14:paraId="65D32806" w14:textId="77777777" w:rsidR="00C011CB" w:rsidRDefault="00C011CB" w:rsidP="00590F95">
      <w:pPr>
        <w:autoSpaceDE w:val="0"/>
        <w:autoSpaceDN w:val="0"/>
        <w:adjustRightInd w:val="0"/>
        <w:spacing w:after="0" w:line="360" w:lineRule="auto"/>
        <w:rPr>
          <w:rFonts w:ascii="Times New Roman" w:hAnsi="Times New Roman" w:cs="Times New Roman"/>
          <w:b/>
          <w:sz w:val="24"/>
          <w:szCs w:val="24"/>
        </w:rPr>
        <w:sectPr w:rsidR="00C011CB" w:rsidSect="00C011CB">
          <w:type w:val="continuous"/>
          <w:pgSz w:w="11906" w:h="16838"/>
          <w:pgMar w:top="1417" w:right="1417" w:bottom="1417" w:left="1417" w:header="708" w:footer="708" w:gutter="0"/>
          <w:cols w:space="708"/>
          <w:docGrid w:linePitch="360"/>
        </w:sectPr>
      </w:pPr>
    </w:p>
    <w:p w14:paraId="70B36DC8" w14:textId="77777777" w:rsidR="0073219A" w:rsidRDefault="00590F95" w:rsidP="00590F95">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3.2. </w:t>
      </w:r>
      <w:r w:rsidR="0073219A" w:rsidRPr="006233BD">
        <w:rPr>
          <w:rFonts w:ascii="Times New Roman" w:hAnsi="Times New Roman" w:cs="Times New Roman"/>
          <w:b/>
          <w:sz w:val="24"/>
          <w:szCs w:val="24"/>
        </w:rPr>
        <w:t xml:space="preserve">Systematic Morphobiological Types and Chorological Affinities </w:t>
      </w:r>
    </w:p>
    <w:p w14:paraId="2E87784F" w14:textId="77777777" w:rsidR="0073219A" w:rsidRPr="0073219A" w:rsidRDefault="0073219A" w:rsidP="0073219A">
      <w:pPr>
        <w:autoSpaceDE w:val="0"/>
        <w:autoSpaceDN w:val="0"/>
        <w:adjustRightInd w:val="0"/>
        <w:spacing w:after="0" w:line="360" w:lineRule="auto"/>
        <w:ind w:firstLine="709"/>
        <w:rPr>
          <w:rFonts w:ascii="Times New Roman" w:hAnsi="Times New Roman" w:cs="Times New Roman"/>
          <w:sz w:val="24"/>
          <w:szCs w:val="24"/>
        </w:rPr>
      </w:pPr>
      <w:r w:rsidRPr="008B52F9">
        <w:rPr>
          <w:rFonts w:ascii="Times New Roman" w:hAnsi="Times New Roman" w:cs="Times New Roman"/>
          <w:sz w:val="24"/>
          <w:szCs w:val="24"/>
        </w:rPr>
        <w:t xml:space="preserve">Traditional healers we met are from various faiths (Christians, Muslims, fetishists), but are very attached to ancestral African traditions. This </w:t>
      </w:r>
      <w:proofErr w:type="gramStart"/>
      <w:r w:rsidRPr="008B52F9">
        <w:rPr>
          <w:rFonts w:ascii="Times New Roman" w:hAnsi="Times New Roman" w:cs="Times New Roman"/>
          <w:sz w:val="24"/>
          <w:szCs w:val="24"/>
        </w:rPr>
        <w:t>corresponds</w:t>
      </w:r>
      <w:proofErr w:type="gramEnd"/>
      <w:r w:rsidRPr="008B52F9">
        <w:rPr>
          <w:rFonts w:ascii="Times New Roman" w:hAnsi="Times New Roman" w:cs="Times New Roman"/>
          <w:sz w:val="24"/>
          <w:szCs w:val="24"/>
        </w:rPr>
        <w:t xml:space="preserve"> to Nacoulma's studies </w:t>
      </w:r>
      <w:r w:rsidR="00C66F3E">
        <w:rPr>
          <w:rFonts w:ascii="Times New Roman" w:hAnsi="Times New Roman" w:cs="Times New Roman"/>
          <w:sz w:val="24"/>
          <w:szCs w:val="24"/>
        </w:rPr>
        <w:t>[12</w:t>
      </w:r>
      <w:r w:rsidR="00C66F3E" w:rsidRPr="00C66F3E">
        <w:rPr>
          <w:rFonts w:ascii="Times New Roman" w:hAnsi="Times New Roman" w:cs="Times New Roman"/>
          <w:sz w:val="24"/>
          <w:szCs w:val="24"/>
        </w:rPr>
        <w:t xml:space="preserve">] </w:t>
      </w:r>
      <w:r w:rsidRPr="008B52F9">
        <w:rPr>
          <w:rFonts w:ascii="Times New Roman" w:hAnsi="Times New Roman" w:cs="Times New Roman"/>
          <w:sz w:val="24"/>
          <w:szCs w:val="24"/>
        </w:rPr>
        <w:t xml:space="preserve">(table 1). Traditional Senoufo healers from the </w:t>
      </w:r>
      <w:r w:rsidR="007844D5">
        <w:rPr>
          <w:rFonts w:ascii="Times New Roman" w:hAnsi="Times New Roman" w:cs="Times New Roman"/>
          <w:sz w:val="24"/>
          <w:szCs w:val="24"/>
        </w:rPr>
        <w:t>Poro region</w:t>
      </w:r>
      <w:r w:rsidRPr="008B52F9">
        <w:rPr>
          <w:rFonts w:ascii="Times New Roman" w:hAnsi="Times New Roman" w:cs="Times New Roman"/>
          <w:sz w:val="24"/>
          <w:szCs w:val="24"/>
        </w:rPr>
        <w:t xml:space="preserve"> consider several families of plants to treat sickle cell disease. In the study, 13 medicinal plants were recorded </w:t>
      </w:r>
      <w:r w:rsidRPr="008B52F9">
        <w:rPr>
          <w:rFonts w:ascii="Times New Roman" w:hAnsi="Times New Roman" w:cs="Times New Roman"/>
          <w:sz w:val="24"/>
          <w:szCs w:val="24"/>
        </w:rPr>
        <w:t>by traditional healers for treating sickle cell disease. These plants belong to the mixed Guineo-Congolese, Soudano-Sahelian, and Soudano-Zambian zones (GC-SS-SZ). This could be justified by the fac</w:t>
      </w:r>
      <w:r w:rsidR="007844D5">
        <w:rPr>
          <w:rFonts w:ascii="Times New Roman" w:hAnsi="Times New Roman" w:cs="Times New Roman"/>
          <w:sz w:val="24"/>
          <w:szCs w:val="24"/>
        </w:rPr>
        <w:t>t that the Poro region</w:t>
      </w:r>
      <w:r w:rsidRPr="008B52F9">
        <w:rPr>
          <w:rFonts w:ascii="Times New Roman" w:hAnsi="Times New Roman" w:cs="Times New Roman"/>
          <w:sz w:val="24"/>
          <w:szCs w:val="24"/>
        </w:rPr>
        <w:t xml:space="preserve"> is located in </w:t>
      </w:r>
      <w:proofErr w:type="gramStart"/>
      <w:r w:rsidRPr="008B52F9">
        <w:rPr>
          <w:rFonts w:ascii="Times New Roman" w:hAnsi="Times New Roman" w:cs="Times New Roman"/>
          <w:sz w:val="24"/>
          <w:szCs w:val="24"/>
        </w:rPr>
        <w:t>a</w:t>
      </w:r>
      <w:proofErr w:type="gramEnd"/>
      <w:r w:rsidRPr="008B52F9">
        <w:rPr>
          <w:rFonts w:ascii="Times New Roman" w:hAnsi="Times New Roman" w:cs="Times New Roman"/>
          <w:sz w:val="24"/>
          <w:szCs w:val="24"/>
        </w:rPr>
        <w:t xml:space="preserve"> transition between two phytogeographical zones</w:t>
      </w:r>
      <w:r>
        <w:rPr>
          <w:rFonts w:ascii="Times New Roman" w:hAnsi="Times New Roman" w:cs="Times New Roman"/>
          <w:sz w:val="24"/>
          <w:szCs w:val="24"/>
        </w:rPr>
        <w:t xml:space="preserve"> </w:t>
      </w:r>
      <w:r w:rsidRPr="008B52F9">
        <w:rPr>
          <w:rFonts w:ascii="Times New Roman" w:hAnsi="Times New Roman" w:cs="Times New Roman"/>
          <w:sz w:val="24"/>
          <w:szCs w:val="24"/>
        </w:rPr>
        <w:t>: the Guineo-Congolese zone (GC) and the Soudano-Zambesian zone (SZ). (</w:t>
      </w:r>
      <w:proofErr w:type="gramStart"/>
      <w:r w:rsidRPr="008B52F9">
        <w:rPr>
          <w:rFonts w:ascii="Times New Roman" w:hAnsi="Times New Roman" w:cs="Times New Roman"/>
          <w:sz w:val="24"/>
          <w:szCs w:val="24"/>
        </w:rPr>
        <w:t>table</w:t>
      </w:r>
      <w:proofErr w:type="gramEnd"/>
      <w:r w:rsidRPr="008B52F9">
        <w:rPr>
          <w:rFonts w:ascii="Times New Roman" w:hAnsi="Times New Roman" w:cs="Times New Roman"/>
          <w:sz w:val="24"/>
          <w:szCs w:val="24"/>
        </w:rPr>
        <w:t xml:space="preserve"> 2).</w:t>
      </w:r>
    </w:p>
    <w:p w14:paraId="1E1F42D9" w14:textId="77777777" w:rsidR="00C011CB" w:rsidRDefault="00C011CB" w:rsidP="00590F95">
      <w:pPr>
        <w:autoSpaceDE w:val="0"/>
        <w:autoSpaceDN w:val="0"/>
        <w:adjustRightInd w:val="0"/>
        <w:spacing w:after="0" w:line="240" w:lineRule="auto"/>
        <w:jc w:val="center"/>
        <w:rPr>
          <w:rFonts w:ascii="Times New Roman" w:hAnsi="Times New Roman" w:cs="Times New Roman"/>
          <w:bCs/>
          <w:sz w:val="24"/>
          <w:szCs w:val="24"/>
        </w:rPr>
        <w:sectPr w:rsidR="00C011CB" w:rsidSect="00C011CB">
          <w:type w:val="continuous"/>
          <w:pgSz w:w="11906" w:h="16838"/>
          <w:pgMar w:top="1417" w:right="1417" w:bottom="1417" w:left="1417" w:header="708" w:footer="708" w:gutter="0"/>
          <w:cols w:num="2" w:space="708"/>
          <w:docGrid w:linePitch="360"/>
        </w:sectPr>
      </w:pPr>
    </w:p>
    <w:p w14:paraId="305431A2" w14:textId="77777777" w:rsidR="00590F95" w:rsidRPr="00590F95" w:rsidRDefault="00590F95" w:rsidP="00590F95">
      <w:pPr>
        <w:autoSpaceDE w:val="0"/>
        <w:autoSpaceDN w:val="0"/>
        <w:adjustRightInd w:val="0"/>
        <w:spacing w:after="0" w:line="240" w:lineRule="auto"/>
        <w:jc w:val="center"/>
        <w:rPr>
          <w:rFonts w:ascii="Times New Roman" w:hAnsi="Times New Roman" w:cs="Times New Roman"/>
          <w:sz w:val="14"/>
          <w:szCs w:val="14"/>
          <w:u w:val="single"/>
          <w:lang w:val="en-CA"/>
        </w:rPr>
      </w:pPr>
    </w:p>
    <w:p w14:paraId="2900F389" w14:textId="025123BD" w:rsidR="00A14F79" w:rsidRPr="00A14F79" w:rsidRDefault="00A14F79" w:rsidP="00A14F79">
      <w:pPr>
        <w:pStyle w:val="Caption"/>
        <w:keepNext/>
        <w:rPr>
          <w:rFonts w:ascii="Times New Roman" w:hAnsi="Times New Roman" w:cs="Times New Roman"/>
          <w:i w:val="0"/>
          <w:color w:val="auto"/>
          <w:sz w:val="24"/>
          <w:szCs w:val="24"/>
        </w:rPr>
      </w:pPr>
      <w:r w:rsidRPr="00A14F79">
        <w:rPr>
          <w:rFonts w:ascii="Times New Roman" w:hAnsi="Times New Roman" w:cs="Times New Roman"/>
          <w:i w:val="0"/>
          <w:color w:val="auto"/>
          <w:sz w:val="24"/>
          <w:szCs w:val="24"/>
        </w:rPr>
        <w:t xml:space="preserve">Table </w:t>
      </w:r>
      <w:r w:rsidRPr="00A14F79">
        <w:rPr>
          <w:rFonts w:ascii="Times New Roman" w:hAnsi="Times New Roman" w:cs="Times New Roman"/>
          <w:i w:val="0"/>
          <w:color w:val="auto"/>
          <w:sz w:val="24"/>
          <w:szCs w:val="24"/>
        </w:rPr>
        <w:fldChar w:fldCharType="begin"/>
      </w:r>
      <w:r w:rsidRPr="00A14F79">
        <w:rPr>
          <w:rFonts w:ascii="Times New Roman" w:hAnsi="Times New Roman" w:cs="Times New Roman"/>
          <w:i w:val="0"/>
          <w:color w:val="auto"/>
          <w:sz w:val="24"/>
          <w:szCs w:val="24"/>
        </w:rPr>
        <w:instrText xml:space="preserve"> SEQ Tableau \* ARABIC </w:instrText>
      </w:r>
      <w:r w:rsidRPr="00A14F79">
        <w:rPr>
          <w:rFonts w:ascii="Times New Roman" w:hAnsi="Times New Roman" w:cs="Times New Roman"/>
          <w:i w:val="0"/>
          <w:color w:val="auto"/>
          <w:sz w:val="24"/>
          <w:szCs w:val="24"/>
        </w:rPr>
        <w:fldChar w:fldCharType="separate"/>
      </w:r>
      <w:r w:rsidR="0047748A">
        <w:rPr>
          <w:rFonts w:ascii="Times New Roman" w:hAnsi="Times New Roman" w:cs="Times New Roman"/>
          <w:i w:val="0"/>
          <w:noProof/>
          <w:color w:val="auto"/>
          <w:sz w:val="24"/>
          <w:szCs w:val="24"/>
        </w:rPr>
        <w:t>2</w:t>
      </w:r>
      <w:r w:rsidRPr="00A14F79">
        <w:rPr>
          <w:rFonts w:ascii="Times New Roman" w:hAnsi="Times New Roman" w:cs="Times New Roman"/>
          <w:i w:val="0"/>
          <w:color w:val="auto"/>
          <w:sz w:val="24"/>
          <w:szCs w:val="24"/>
        </w:rPr>
        <w:fldChar w:fldCharType="end"/>
      </w:r>
      <w:r w:rsidRPr="00A14F79">
        <w:rPr>
          <w:rFonts w:ascii="Times New Roman" w:hAnsi="Times New Roman" w:cs="Times New Roman"/>
          <w:i w:val="0"/>
          <w:color w:val="auto"/>
          <w:sz w:val="24"/>
          <w:szCs w:val="24"/>
        </w:rPr>
        <w:t xml:space="preserve"> : Systematic morpho-biological types and chorological affinities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847"/>
        <w:gridCol w:w="989"/>
        <w:gridCol w:w="904"/>
        <w:gridCol w:w="836"/>
        <w:gridCol w:w="885"/>
        <w:gridCol w:w="879"/>
        <w:gridCol w:w="848"/>
        <w:gridCol w:w="634"/>
        <w:gridCol w:w="989"/>
        <w:gridCol w:w="511"/>
        <w:gridCol w:w="750"/>
      </w:tblGrid>
      <w:tr w:rsidR="006C4491" w:rsidRPr="002E1D62" w14:paraId="61027A1E" w14:textId="77777777" w:rsidTr="00683B64">
        <w:trPr>
          <w:trHeight w:val="1186"/>
          <w:jc w:val="center"/>
        </w:trPr>
        <w:tc>
          <w:tcPr>
            <w:tcW w:w="0" w:type="auto"/>
            <w:tcBorders>
              <w:bottom w:val="single" w:sz="4" w:space="0" w:color="auto"/>
            </w:tcBorders>
          </w:tcPr>
          <w:p w14:paraId="248BA6E3" w14:textId="77777777" w:rsidR="006C4491" w:rsidRPr="002E1D62" w:rsidRDefault="006C4491" w:rsidP="004A409A">
            <w:pPr>
              <w:spacing w:line="240" w:lineRule="auto"/>
              <w:jc w:val="center"/>
              <w:rPr>
                <w:rFonts w:ascii="Times New Roman" w:eastAsia="Times New Roman" w:hAnsi="Times New Roman" w:cs="Times New Roman"/>
                <w:b/>
                <w:iCs/>
              </w:rPr>
            </w:pPr>
            <w:r w:rsidRPr="002E1D62">
              <w:rPr>
                <w:rFonts w:ascii="Times New Roman" w:eastAsia="Times New Roman" w:hAnsi="Times New Roman" w:cs="Times New Roman"/>
                <w:b/>
                <w:iCs/>
              </w:rPr>
              <w:t>Family</w:t>
            </w:r>
          </w:p>
        </w:tc>
        <w:tc>
          <w:tcPr>
            <w:tcW w:w="0" w:type="auto"/>
            <w:tcBorders>
              <w:bottom w:val="single" w:sz="4" w:space="0" w:color="auto"/>
            </w:tcBorders>
            <w:vAlign w:val="bottom"/>
          </w:tcPr>
          <w:p w14:paraId="1C8E1D52" w14:textId="77777777" w:rsidR="006C4491" w:rsidRPr="002E1D62" w:rsidRDefault="006C4491" w:rsidP="004A409A">
            <w:pPr>
              <w:spacing w:line="240" w:lineRule="auto"/>
              <w:jc w:val="center"/>
              <w:rPr>
                <w:rFonts w:ascii="Times New Roman" w:eastAsia="Times New Roman" w:hAnsi="Times New Roman" w:cs="Times New Roman"/>
                <w:b/>
                <w:i/>
                <w:iCs/>
              </w:rPr>
            </w:pPr>
            <w:r w:rsidRPr="002E1D62">
              <w:rPr>
                <w:rFonts w:ascii="Times New Roman" w:eastAsia="Times New Roman" w:hAnsi="Times New Roman" w:cs="Times New Roman"/>
                <w:b/>
                <w:iCs/>
              </w:rPr>
              <w:t>Scientific name</w:t>
            </w:r>
          </w:p>
        </w:tc>
        <w:tc>
          <w:tcPr>
            <w:tcW w:w="0" w:type="auto"/>
            <w:tcBorders>
              <w:bottom w:val="single" w:sz="4" w:space="0" w:color="auto"/>
            </w:tcBorders>
          </w:tcPr>
          <w:p w14:paraId="130797E0"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b/>
              </w:rPr>
              <w:t>Good No (plant number)</w:t>
            </w:r>
          </w:p>
        </w:tc>
        <w:tc>
          <w:tcPr>
            <w:tcW w:w="0" w:type="auto"/>
            <w:tcBorders>
              <w:bottom w:val="single" w:sz="4" w:space="0" w:color="auto"/>
            </w:tcBorders>
          </w:tcPr>
          <w:p w14:paraId="255A31FC" w14:textId="77777777" w:rsidR="006C4491" w:rsidRPr="002E1D62" w:rsidRDefault="00EC0C89" w:rsidP="004A409A">
            <w:pPr>
              <w:spacing w:line="240" w:lineRule="auto"/>
              <w:jc w:val="center"/>
              <w:rPr>
                <w:rFonts w:ascii="Times New Roman" w:hAnsi="Times New Roman" w:cs="Times New Roman"/>
                <w:b/>
              </w:rPr>
            </w:pPr>
            <w:r w:rsidRPr="002E1D62">
              <w:rPr>
                <w:rFonts w:ascii="Times New Roman" w:hAnsi="Times New Roman" w:cs="Times New Roman"/>
                <w:b/>
                <w:bCs/>
              </w:rPr>
              <w:t>vernacular name (language)</w:t>
            </w:r>
          </w:p>
        </w:tc>
        <w:tc>
          <w:tcPr>
            <w:tcW w:w="0" w:type="auto"/>
            <w:tcBorders>
              <w:bottom w:val="single" w:sz="4" w:space="0" w:color="auto"/>
            </w:tcBorders>
          </w:tcPr>
          <w:p w14:paraId="103C6093"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b/>
                <w:bCs/>
                <w:lang w:val="fr-CA"/>
              </w:rPr>
              <w:t>Ordre</w:t>
            </w:r>
          </w:p>
        </w:tc>
        <w:tc>
          <w:tcPr>
            <w:tcW w:w="0" w:type="auto"/>
            <w:tcBorders>
              <w:bottom w:val="single" w:sz="4" w:space="0" w:color="auto"/>
            </w:tcBorders>
          </w:tcPr>
          <w:p w14:paraId="77519A93"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b/>
                <w:bCs/>
                <w:lang w:val="fr-CA"/>
              </w:rPr>
              <w:t>Classes</w:t>
            </w:r>
          </w:p>
        </w:tc>
        <w:tc>
          <w:tcPr>
            <w:tcW w:w="0" w:type="auto"/>
            <w:tcBorders>
              <w:bottom w:val="single" w:sz="4" w:space="0" w:color="auto"/>
            </w:tcBorders>
          </w:tcPr>
          <w:p w14:paraId="10A3FBEE" w14:textId="77777777" w:rsidR="006C4491" w:rsidRPr="002E1D62" w:rsidRDefault="0081318A" w:rsidP="004A409A">
            <w:pPr>
              <w:spacing w:line="240" w:lineRule="auto"/>
              <w:jc w:val="center"/>
              <w:rPr>
                <w:rFonts w:ascii="Times New Roman" w:hAnsi="Times New Roman" w:cs="Times New Roman"/>
                <w:b/>
              </w:rPr>
            </w:pPr>
            <w:r w:rsidRPr="002E1D62">
              <w:rPr>
                <w:rFonts w:ascii="Times New Roman" w:hAnsi="Times New Roman" w:cs="Times New Roman"/>
                <w:b/>
              </w:rPr>
              <w:t>Subclass</w:t>
            </w:r>
          </w:p>
        </w:tc>
        <w:tc>
          <w:tcPr>
            <w:tcW w:w="0" w:type="auto"/>
            <w:tcBorders>
              <w:bottom w:val="single" w:sz="4" w:space="0" w:color="auto"/>
            </w:tcBorders>
          </w:tcPr>
          <w:p w14:paraId="7E049D1E" w14:textId="77777777" w:rsidR="006C4491" w:rsidRPr="002E1D62" w:rsidRDefault="0081318A" w:rsidP="004A409A">
            <w:pPr>
              <w:spacing w:line="240" w:lineRule="auto"/>
              <w:jc w:val="center"/>
              <w:rPr>
                <w:rFonts w:ascii="Times New Roman" w:hAnsi="Times New Roman" w:cs="Times New Roman"/>
              </w:rPr>
            </w:pPr>
            <w:r w:rsidRPr="002E1D62">
              <w:rPr>
                <w:rFonts w:ascii="Times New Roman" w:hAnsi="Times New Roman" w:cs="Times New Roman"/>
                <w:b/>
              </w:rPr>
              <w:t>Growth habit</w:t>
            </w:r>
          </w:p>
        </w:tc>
        <w:tc>
          <w:tcPr>
            <w:tcW w:w="0" w:type="auto"/>
            <w:tcBorders>
              <w:bottom w:val="single" w:sz="4" w:space="0" w:color="auto"/>
            </w:tcBorders>
          </w:tcPr>
          <w:p w14:paraId="120C88EE" w14:textId="77777777" w:rsidR="006C4491" w:rsidRPr="002E1D62" w:rsidRDefault="0081318A" w:rsidP="004A409A">
            <w:pPr>
              <w:spacing w:line="240" w:lineRule="auto"/>
              <w:jc w:val="center"/>
              <w:rPr>
                <w:rFonts w:ascii="Times New Roman" w:hAnsi="Times New Roman" w:cs="Times New Roman"/>
              </w:rPr>
            </w:pPr>
            <w:r w:rsidRPr="002E1D62">
              <w:rPr>
                <w:rFonts w:ascii="Times New Roman" w:hAnsi="Times New Roman" w:cs="Times New Roman"/>
                <w:b/>
                <w:bCs/>
              </w:rPr>
              <w:t>Biological types chronological</w:t>
            </w:r>
          </w:p>
        </w:tc>
        <w:tc>
          <w:tcPr>
            <w:tcW w:w="0" w:type="auto"/>
            <w:tcBorders>
              <w:bottom w:val="single" w:sz="4" w:space="0" w:color="auto"/>
            </w:tcBorders>
          </w:tcPr>
          <w:p w14:paraId="05EDBDD9" w14:textId="77777777" w:rsidR="006C4491" w:rsidRPr="002E1D62" w:rsidRDefault="0081318A" w:rsidP="004A409A">
            <w:pPr>
              <w:spacing w:line="240" w:lineRule="auto"/>
              <w:jc w:val="center"/>
              <w:rPr>
                <w:rFonts w:ascii="Times New Roman" w:hAnsi="Times New Roman" w:cs="Times New Roman"/>
              </w:rPr>
            </w:pPr>
            <w:r w:rsidRPr="002E1D62">
              <w:rPr>
                <w:rFonts w:ascii="Times New Roman" w:hAnsi="Times New Roman" w:cs="Times New Roman"/>
                <w:b/>
                <w:bCs/>
                <w:lang w:val="fr-CA"/>
              </w:rPr>
              <w:t>Status</w:t>
            </w:r>
          </w:p>
        </w:tc>
        <w:tc>
          <w:tcPr>
            <w:tcW w:w="0" w:type="auto"/>
            <w:tcBorders>
              <w:bottom w:val="single" w:sz="4" w:space="0" w:color="auto"/>
            </w:tcBorders>
          </w:tcPr>
          <w:p w14:paraId="0C98E7D4" w14:textId="77777777" w:rsidR="006C4491" w:rsidRPr="002E1D62" w:rsidRDefault="0081318A" w:rsidP="004A409A">
            <w:pPr>
              <w:spacing w:line="240" w:lineRule="auto"/>
              <w:jc w:val="center"/>
              <w:rPr>
                <w:rFonts w:ascii="Times New Roman" w:hAnsi="Times New Roman" w:cs="Times New Roman"/>
                <w:b/>
              </w:rPr>
            </w:pPr>
            <w:r w:rsidRPr="002E1D62">
              <w:rPr>
                <w:rFonts w:ascii="Times New Roman" w:hAnsi="Times New Roman" w:cs="Times New Roman"/>
                <w:b/>
              </w:rPr>
              <w:t>Types affinities or Cultivation mode</w:t>
            </w:r>
          </w:p>
        </w:tc>
      </w:tr>
      <w:tr w:rsidR="006C4491" w:rsidRPr="002E1D62" w14:paraId="7560C41B" w14:textId="77777777" w:rsidTr="00683B64">
        <w:trPr>
          <w:trHeight w:val="496"/>
          <w:jc w:val="center"/>
        </w:trPr>
        <w:tc>
          <w:tcPr>
            <w:tcW w:w="0" w:type="auto"/>
            <w:tcBorders>
              <w:bottom w:val="nil"/>
            </w:tcBorders>
          </w:tcPr>
          <w:p w14:paraId="3713C364" w14:textId="77777777" w:rsidR="006C4491" w:rsidRPr="002E1D62" w:rsidRDefault="006C4491" w:rsidP="004A409A">
            <w:pPr>
              <w:spacing w:line="240" w:lineRule="auto"/>
              <w:jc w:val="center"/>
              <w:rPr>
                <w:rFonts w:ascii="Times New Roman" w:eastAsia="Times New Roman" w:hAnsi="Times New Roman" w:cs="Times New Roman"/>
              </w:rPr>
            </w:pPr>
            <w:r w:rsidRPr="002E1D62">
              <w:rPr>
                <w:rFonts w:ascii="Times New Roman" w:eastAsia="Calibri" w:hAnsi="Times New Roman" w:cs="Times New Roman"/>
              </w:rPr>
              <w:t>Cyperaceae</w:t>
            </w:r>
          </w:p>
        </w:tc>
        <w:tc>
          <w:tcPr>
            <w:tcW w:w="0" w:type="auto"/>
            <w:tcBorders>
              <w:bottom w:val="nil"/>
            </w:tcBorders>
            <w:vAlign w:val="bottom"/>
          </w:tcPr>
          <w:p w14:paraId="0C3B9BCA" w14:textId="77777777" w:rsidR="006C4491" w:rsidRPr="002E1D62" w:rsidRDefault="006C4491" w:rsidP="004A409A">
            <w:pPr>
              <w:spacing w:line="240" w:lineRule="auto"/>
              <w:jc w:val="center"/>
              <w:rPr>
                <w:rFonts w:ascii="Times New Roman" w:eastAsia="Times New Roman" w:hAnsi="Times New Roman" w:cs="Times New Roman"/>
                <w:b/>
                <w:i/>
                <w:iCs/>
              </w:rPr>
            </w:pPr>
            <w:r w:rsidRPr="002E1D62">
              <w:rPr>
                <w:rFonts w:ascii="Times New Roman" w:eastAsia="Calibri" w:hAnsi="Times New Roman" w:cs="Times New Roman"/>
                <w:i/>
              </w:rPr>
              <w:t>Rhynchospora corymbosa</w:t>
            </w:r>
          </w:p>
        </w:tc>
        <w:tc>
          <w:tcPr>
            <w:tcW w:w="0" w:type="auto"/>
            <w:tcBorders>
              <w:bottom w:val="nil"/>
            </w:tcBorders>
          </w:tcPr>
          <w:p w14:paraId="65D43A4B" w14:textId="77777777" w:rsidR="006C4491" w:rsidRPr="002E1D62" w:rsidRDefault="006C4491" w:rsidP="004A409A">
            <w:pPr>
              <w:spacing w:line="240" w:lineRule="auto"/>
              <w:jc w:val="center"/>
              <w:rPr>
                <w:rStyle w:val="Strong"/>
                <w:rFonts w:ascii="Times New Roman" w:hAnsi="Times New Roman" w:cs="Times New Roman"/>
              </w:rPr>
            </w:pPr>
            <w:r w:rsidRPr="002E1D62">
              <w:rPr>
                <w:rFonts w:ascii="Times New Roman" w:hAnsi="Times New Roman" w:cs="Times New Roman"/>
              </w:rPr>
              <w:t>INPN/</w:t>
            </w:r>
            <w:r w:rsidRPr="002E1D62">
              <w:rPr>
                <w:rStyle w:val="Strong"/>
                <w:rFonts w:ascii="Times New Roman" w:hAnsi="Times New Roman" w:cs="Times New Roman"/>
                <w:b w:val="0"/>
              </w:rPr>
              <w:t>446204</w:t>
            </w:r>
          </w:p>
          <w:p w14:paraId="19CD4C01" w14:textId="77777777" w:rsidR="006C4491" w:rsidRPr="002E1D62" w:rsidRDefault="006C4491" w:rsidP="004A409A">
            <w:pPr>
              <w:spacing w:line="240" w:lineRule="auto"/>
              <w:jc w:val="center"/>
              <w:rPr>
                <w:rFonts w:ascii="Times New Roman" w:eastAsia="Times New Roman" w:hAnsi="Times New Roman" w:cs="Times New Roman"/>
              </w:rPr>
            </w:pPr>
            <w:r w:rsidRPr="002E1D62">
              <w:rPr>
                <w:rFonts w:ascii="Times New Roman" w:hAnsi="Times New Roman" w:cs="Times New Roman"/>
              </w:rPr>
              <w:t>code Sandre/ 68243</w:t>
            </w:r>
          </w:p>
        </w:tc>
        <w:tc>
          <w:tcPr>
            <w:tcW w:w="0" w:type="auto"/>
            <w:tcBorders>
              <w:bottom w:val="nil"/>
            </w:tcBorders>
          </w:tcPr>
          <w:p w14:paraId="2D5A07CF" w14:textId="77777777" w:rsidR="00007607" w:rsidRDefault="00007607" w:rsidP="004A409A">
            <w:pPr>
              <w:spacing w:line="240" w:lineRule="auto"/>
              <w:jc w:val="center"/>
              <w:rPr>
                <w:rFonts w:ascii="Times New Roman" w:eastAsia="Times New Roman" w:hAnsi="Times New Roman" w:cs="Times New Roman"/>
              </w:rPr>
            </w:pPr>
            <w:r w:rsidRPr="00007607">
              <w:rPr>
                <w:rFonts w:ascii="Times New Roman" w:eastAsia="Times New Roman" w:hAnsi="Times New Roman" w:cs="Times New Roman"/>
              </w:rPr>
              <w:t>Lôgnonne (Senufo)</w:t>
            </w:r>
          </w:p>
          <w:p w14:paraId="60D5CE32" w14:textId="24FF006C" w:rsidR="006C4491" w:rsidRPr="002E1D62" w:rsidRDefault="00007607" w:rsidP="004A409A">
            <w:pPr>
              <w:spacing w:line="240" w:lineRule="auto"/>
              <w:jc w:val="center"/>
              <w:rPr>
                <w:rFonts w:ascii="Times New Roman" w:eastAsia="Times New Roman" w:hAnsi="Times New Roman" w:cs="Times New Roman"/>
              </w:rPr>
            </w:pPr>
            <w:r w:rsidRPr="00007607">
              <w:rPr>
                <w:rFonts w:ascii="Times New Roman" w:eastAsia="Times New Roman" w:hAnsi="Times New Roman" w:cs="Times New Roman"/>
              </w:rPr>
              <w:t>Ko mourouni (Dioula)</w:t>
            </w:r>
          </w:p>
        </w:tc>
        <w:tc>
          <w:tcPr>
            <w:tcW w:w="0" w:type="auto"/>
            <w:tcBorders>
              <w:bottom w:val="nil"/>
            </w:tcBorders>
          </w:tcPr>
          <w:p w14:paraId="05543799" w14:textId="77777777" w:rsidR="006C4491" w:rsidRPr="002E1D62" w:rsidRDefault="004D7F1A" w:rsidP="004A409A">
            <w:pPr>
              <w:spacing w:after="100" w:line="240" w:lineRule="auto"/>
              <w:jc w:val="center"/>
              <w:rPr>
                <w:rFonts w:ascii="Times New Roman" w:eastAsia="Calibri" w:hAnsi="Times New Roman" w:cs="Times New Roman"/>
                <w:lang w:val="fr-CI"/>
              </w:rPr>
            </w:pPr>
            <w:r w:rsidRPr="002E1D62">
              <w:rPr>
                <w:rFonts w:ascii="Times New Roman" w:eastAsia="Calibri" w:hAnsi="Times New Roman" w:cs="Times New Roman"/>
                <w:lang w:val="fr-CI"/>
              </w:rPr>
              <w:t>P</w:t>
            </w:r>
            <w:r w:rsidR="006C4491" w:rsidRPr="002E1D62">
              <w:rPr>
                <w:rFonts w:ascii="Times New Roman" w:eastAsia="Calibri" w:hAnsi="Times New Roman" w:cs="Times New Roman"/>
                <w:lang w:val="fr-CI"/>
              </w:rPr>
              <w:t>oales</w:t>
            </w:r>
          </w:p>
        </w:tc>
        <w:tc>
          <w:tcPr>
            <w:tcW w:w="0" w:type="auto"/>
            <w:tcBorders>
              <w:bottom w:val="nil"/>
            </w:tcBorders>
          </w:tcPr>
          <w:p w14:paraId="0AE59D7C" w14:textId="4F060D45" w:rsidR="006C4491" w:rsidRPr="002E1D62" w:rsidRDefault="00007607" w:rsidP="004A409A">
            <w:pPr>
              <w:spacing w:line="240" w:lineRule="auto"/>
              <w:jc w:val="center"/>
              <w:rPr>
                <w:rFonts w:ascii="Times New Roman" w:hAnsi="Times New Roman" w:cs="Times New Roman"/>
              </w:rPr>
            </w:pPr>
            <w:r w:rsidRPr="00007607">
              <w:rPr>
                <w:rFonts w:ascii="Times New Roman" w:hAnsi="Times New Roman" w:cs="Times New Roman"/>
              </w:rPr>
              <w:t>Horsetail</w:t>
            </w:r>
          </w:p>
        </w:tc>
        <w:tc>
          <w:tcPr>
            <w:tcW w:w="0" w:type="auto"/>
            <w:tcBorders>
              <w:bottom w:val="nil"/>
            </w:tcBorders>
          </w:tcPr>
          <w:p w14:paraId="25D75AAA" w14:textId="60D07738" w:rsidR="006C4491" w:rsidRPr="002E1D62" w:rsidRDefault="00007607" w:rsidP="004A409A">
            <w:pPr>
              <w:spacing w:line="240" w:lineRule="auto"/>
              <w:jc w:val="center"/>
              <w:rPr>
                <w:rFonts w:ascii="Times New Roman" w:hAnsi="Times New Roman" w:cs="Times New Roman"/>
              </w:rPr>
            </w:pPr>
            <w:r w:rsidRPr="00007607">
              <w:rPr>
                <w:rFonts w:ascii="Times New Roman" w:hAnsi="Times New Roman" w:cs="Times New Roman"/>
              </w:rPr>
              <w:t>Magnoliidae</w:t>
            </w:r>
          </w:p>
        </w:tc>
        <w:tc>
          <w:tcPr>
            <w:tcW w:w="0" w:type="auto"/>
            <w:tcBorders>
              <w:bottom w:val="nil"/>
            </w:tcBorders>
          </w:tcPr>
          <w:p w14:paraId="51BE0393"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H</w:t>
            </w:r>
            <w:r w:rsidR="0081318A" w:rsidRPr="002E1D62">
              <w:rPr>
                <w:rFonts w:ascii="Times New Roman" w:hAnsi="Times New Roman" w:cs="Times New Roman"/>
              </w:rPr>
              <w:t>erb</w:t>
            </w:r>
          </w:p>
        </w:tc>
        <w:tc>
          <w:tcPr>
            <w:tcW w:w="0" w:type="auto"/>
            <w:tcBorders>
              <w:bottom w:val="nil"/>
            </w:tcBorders>
          </w:tcPr>
          <w:p w14:paraId="019BF3C0"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lang w:val="en-CA"/>
              </w:rPr>
              <w:t>Therophyte</w:t>
            </w:r>
          </w:p>
        </w:tc>
        <w:tc>
          <w:tcPr>
            <w:tcW w:w="0" w:type="auto"/>
            <w:tcBorders>
              <w:bottom w:val="nil"/>
            </w:tcBorders>
          </w:tcPr>
          <w:p w14:paraId="56E2BBF4"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SG</w:t>
            </w:r>
          </w:p>
        </w:tc>
        <w:tc>
          <w:tcPr>
            <w:tcW w:w="0" w:type="auto"/>
            <w:tcBorders>
              <w:bottom w:val="nil"/>
            </w:tcBorders>
          </w:tcPr>
          <w:p w14:paraId="53516A1D" w14:textId="77777777" w:rsidR="006C4491" w:rsidRPr="002E1D62" w:rsidRDefault="0081318A" w:rsidP="004A409A">
            <w:pPr>
              <w:autoSpaceDE w:val="0"/>
              <w:autoSpaceDN w:val="0"/>
              <w:adjustRightInd w:val="0"/>
              <w:spacing w:line="240" w:lineRule="auto"/>
              <w:jc w:val="center"/>
              <w:rPr>
                <w:rFonts w:ascii="Times New Roman" w:hAnsi="Times New Roman" w:cs="Times New Roman"/>
                <w:lang w:val="en-CA"/>
              </w:rPr>
            </w:pPr>
            <w:r w:rsidRPr="002E1D62">
              <w:rPr>
                <w:rFonts w:ascii="Times New Roman" w:hAnsi="Times New Roman" w:cs="Times New Roman"/>
                <w:lang w:val="en-CA"/>
              </w:rPr>
              <w:t>Wild</w:t>
            </w:r>
          </w:p>
        </w:tc>
      </w:tr>
      <w:tr w:rsidR="006C4491" w:rsidRPr="002E1D62" w14:paraId="43D54C4B" w14:textId="77777777" w:rsidTr="00683B64">
        <w:trPr>
          <w:trHeight w:val="171"/>
          <w:jc w:val="center"/>
        </w:trPr>
        <w:tc>
          <w:tcPr>
            <w:tcW w:w="0" w:type="auto"/>
            <w:tcBorders>
              <w:top w:val="nil"/>
              <w:bottom w:val="nil"/>
            </w:tcBorders>
          </w:tcPr>
          <w:p w14:paraId="1C503D64" w14:textId="77777777" w:rsidR="006C4491" w:rsidRPr="002E1D62" w:rsidRDefault="006C4491" w:rsidP="004A409A">
            <w:pPr>
              <w:spacing w:line="240" w:lineRule="auto"/>
              <w:jc w:val="center"/>
              <w:rPr>
                <w:rFonts w:ascii="Times New Roman" w:eastAsia="Times New Roman" w:hAnsi="Times New Roman" w:cs="Times New Roman"/>
                <w:iCs/>
              </w:rPr>
            </w:pPr>
            <w:r w:rsidRPr="002E1D62">
              <w:rPr>
                <w:rFonts w:ascii="Times New Roman" w:eastAsia="Times New Roman" w:hAnsi="Times New Roman" w:cs="Times New Roman"/>
              </w:rPr>
              <w:lastRenderedPageBreak/>
              <w:t>Olacaceae</w:t>
            </w:r>
          </w:p>
        </w:tc>
        <w:tc>
          <w:tcPr>
            <w:tcW w:w="0" w:type="auto"/>
            <w:tcBorders>
              <w:top w:val="nil"/>
              <w:bottom w:val="nil"/>
            </w:tcBorders>
            <w:vAlign w:val="bottom"/>
          </w:tcPr>
          <w:p w14:paraId="4D4FE94A" w14:textId="77777777" w:rsidR="006C4491" w:rsidRPr="002E1D62" w:rsidRDefault="006C4491" w:rsidP="004A409A">
            <w:pPr>
              <w:spacing w:line="240" w:lineRule="auto"/>
              <w:jc w:val="center"/>
              <w:rPr>
                <w:rFonts w:ascii="Times New Roman" w:eastAsia="Times New Roman" w:hAnsi="Times New Roman" w:cs="Times New Roman"/>
                <w:i/>
                <w:iCs/>
              </w:rPr>
            </w:pPr>
            <w:r w:rsidRPr="002E1D62">
              <w:rPr>
                <w:rFonts w:ascii="Times New Roman" w:eastAsia="Calibri" w:hAnsi="Times New Roman" w:cs="Times New Roman"/>
                <w:i/>
              </w:rPr>
              <w:t>Olax subscorpioidea</w:t>
            </w:r>
          </w:p>
        </w:tc>
        <w:tc>
          <w:tcPr>
            <w:tcW w:w="0" w:type="auto"/>
            <w:tcBorders>
              <w:top w:val="nil"/>
              <w:bottom w:val="nil"/>
            </w:tcBorders>
          </w:tcPr>
          <w:p w14:paraId="0DB58C0F"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 xml:space="preserve">UBHdt/SN/ 088 </w:t>
            </w:r>
            <w:r w:rsidRPr="002E1D62">
              <w:rPr>
                <w:rStyle w:val="fontstyle01"/>
                <w:rFonts w:ascii="Times New Roman" w:hAnsi="Times New Roman" w:cs="Times New Roman"/>
                <w:sz w:val="22"/>
                <w:szCs w:val="22"/>
              </w:rPr>
              <w:t>UBHdt/SN/016</w:t>
            </w:r>
          </w:p>
        </w:tc>
        <w:tc>
          <w:tcPr>
            <w:tcW w:w="0" w:type="auto"/>
            <w:tcBorders>
              <w:top w:val="nil"/>
              <w:bottom w:val="nil"/>
            </w:tcBorders>
          </w:tcPr>
          <w:p w14:paraId="7F9FEA1D" w14:textId="77777777" w:rsidR="00007607" w:rsidRDefault="00007607" w:rsidP="004A409A">
            <w:pPr>
              <w:spacing w:line="240" w:lineRule="auto"/>
              <w:jc w:val="center"/>
              <w:rPr>
                <w:rFonts w:ascii="Times New Roman" w:hAnsi="Times New Roman" w:cs="Times New Roman"/>
              </w:rPr>
            </w:pPr>
            <w:r w:rsidRPr="00007607">
              <w:rPr>
                <w:rFonts w:ascii="Times New Roman" w:hAnsi="Times New Roman" w:cs="Times New Roman"/>
              </w:rPr>
              <w:t>Gopilégnionri (Senufo)</w:t>
            </w:r>
          </w:p>
          <w:p w14:paraId="697C543B" w14:textId="6A5FFDFE" w:rsidR="006C4491" w:rsidRPr="002E1D62" w:rsidRDefault="00FA58C7" w:rsidP="004A409A">
            <w:pPr>
              <w:spacing w:line="240" w:lineRule="auto"/>
              <w:jc w:val="center"/>
              <w:rPr>
                <w:rFonts w:ascii="Times New Roman" w:hAnsi="Times New Roman" w:cs="Times New Roman"/>
              </w:rPr>
            </w:pPr>
            <w:r w:rsidRPr="002E1D62">
              <w:rPr>
                <w:rFonts w:ascii="Times New Roman" w:hAnsi="Times New Roman" w:cs="Times New Roman"/>
              </w:rPr>
              <w:t>Ninbôchi or</w:t>
            </w:r>
            <w:r w:rsidR="006C4491" w:rsidRPr="002E1D62">
              <w:rPr>
                <w:rFonts w:ascii="Times New Roman" w:hAnsi="Times New Roman" w:cs="Times New Roman"/>
              </w:rPr>
              <w:t xml:space="preserve"> korogbé (Dioula)</w:t>
            </w:r>
          </w:p>
        </w:tc>
        <w:tc>
          <w:tcPr>
            <w:tcW w:w="0" w:type="auto"/>
            <w:tcBorders>
              <w:top w:val="nil"/>
              <w:bottom w:val="nil"/>
            </w:tcBorders>
          </w:tcPr>
          <w:p w14:paraId="61B8460E" w14:textId="77777777" w:rsidR="006C4491" w:rsidRPr="002E1D62" w:rsidRDefault="006C4491" w:rsidP="004A409A">
            <w:pPr>
              <w:spacing w:beforeLines="50" w:before="120" w:afterLines="50" w:after="120" w:line="240" w:lineRule="auto"/>
              <w:jc w:val="center"/>
              <w:rPr>
                <w:rFonts w:ascii="Times New Roman" w:hAnsi="Times New Roman" w:cs="Times New Roman"/>
              </w:rPr>
            </w:pPr>
            <w:r w:rsidRPr="002E1D62">
              <w:rPr>
                <w:rFonts w:ascii="Times New Roman" w:eastAsia="Calibri" w:hAnsi="Times New Roman" w:cs="Times New Roman"/>
                <w:lang w:val="fr-CI"/>
              </w:rPr>
              <w:t>Santalales</w:t>
            </w:r>
          </w:p>
        </w:tc>
        <w:tc>
          <w:tcPr>
            <w:tcW w:w="0" w:type="auto"/>
            <w:tcBorders>
              <w:top w:val="nil"/>
              <w:bottom w:val="nil"/>
            </w:tcBorders>
          </w:tcPr>
          <w:p w14:paraId="75647321" w14:textId="64B1522F" w:rsidR="006C4491" w:rsidRPr="002E1D62" w:rsidRDefault="00007607" w:rsidP="004A409A">
            <w:pPr>
              <w:spacing w:line="240" w:lineRule="auto"/>
              <w:jc w:val="center"/>
              <w:rPr>
                <w:rFonts w:ascii="Times New Roman" w:hAnsi="Times New Roman" w:cs="Times New Roman"/>
              </w:rPr>
            </w:pPr>
            <w:r w:rsidRPr="00007607">
              <w:rPr>
                <w:rFonts w:ascii="Times New Roman" w:eastAsia="Calibri" w:hAnsi="Times New Roman" w:cs="Times New Roman"/>
              </w:rPr>
              <w:t>Magnoliopsida</w:t>
            </w:r>
          </w:p>
        </w:tc>
        <w:tc>
          <w:tcPr>
            <w:tcW w:w="0" w:type="auto"/>
            <w:tcBorders>
              <w:top w:val="nil"/>
              <w:bottom w:val="nil"/>
            </w:tcBorders>
          </w:tcPr>
          <w:p w14:paraId="29A1B658"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Rosidae</w:t>
            </w:r>
          </w:p>
        </w:tc>
        <w:tc>
          <w:tcPr>
            <w:tcW w:w="0" w:type="auto"/>
            <w:tcBorders>
              <w:top w:val="nil"/>
              <w:bottom w:val="nil"/>
            </w:tcBorders>
          </w:tcPr>
          <w:p w14:paraId="3BDD2376" w14:textId="77777777" w:rsidR="006C4491" w:rsidRPr="002E1D62" w:rsidRDefault="00F67EDD" w:rsidP="004A409A">
            <w:pPr>
              <w:spacing w:line="240" w:lineRule="auto"/>
              <w:jc w:val="center"/>
              <w:rPr>
                <w:rFonts w:ascii="Times New Roman" w:hAnsi="Times New Roman" w:cs="Times New Roman"/>
              </w:rPr>
            </w:pPr>
            <w:r w:rsidRPr="002E1D62">
              <w:rPr>
                <w:rFonts w:ascii="Times New Roman" w:hAnsi="Times New Roman" w:cs="Times New Roman"/>
              </w:rPr>
              <w:t>Climbing plant</w:t>
            </w:r>
          </w:p>
        </w:tc>
        <w:tc>
          <w:tcPr>
            <w:tcW w:w="0" w:type="auto"/>
            <w:tcBorders>
              <w:top w:val="nil"/>
              <w:bottom w:val="nil"/>
            </w:tcBorders>
          </w:tcPr>
          <w:p w14:paraId="2DA64960"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Hemicryptophyte</w:t>
            </w:r>
          </w:p>
        </w:tc>
        <w:tc>
          <w:tcPr>
            <w:tcW w:w="0" w:type="auto"/>
            <w:tcBorders>
              <w:top w:val="nil"/>
              <w:bottom w:val="nil"/>
            </w:tcBorders>
          </w:tcPr>
          <w:p w14:paraId="5F59A3BE"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rPr>
              <w:t>SG</w:t>
            </w:r>
          </w:p>
        </w:tc>
        <w:tc>
          <w:tcPr>
            <w:tcW w:w="0" w:type="auto"/>
            <w:tcBorders>
              <w:top w:val="nil"/>
              <w:bottom w:val="nil"/>
            </w:tcBorders>
          </w:tcPr>
          <w:p w14:paraId="0CEB8EE3" w14:textId="77777777" w:rsidR="006C4491" w:rsidRPr="002E1D62" w:rsidRDefault="0081318A" w:rsidP="004A409A">
            <w:pPr>
              <w:autoSpaceDE w:val="0"/>
              <w:autoSpaceDN w:val="0"/>
              <w:adjustRightInd w:val="0"/>
              <w:spacing w:line="240" w:lineRule="auto"/>
              <w:jc w:val="center"/>
              <w:rPr>
                <w:rFonts w:ascii="Times New Roman" w:hAnsi="Times New Roman" w:cs="Times New Roman"/>
                <w:lang w:val="en-CA"/>
              </w:rPr>
            </w:pPr>
            <w:r w:rsidRPr="002E1D62">
              <w:rPr>
                <w:rFonts w:ascii="Times New Roman" w:hAnsi="Times New Roman" w:cs="Times New Roman"/>
                <w:lang w:val="en-CA"/>
              </w:rPr>
              <w:t>Wild</w:t>
            </w:r>
          </w:p>
        </w:tc>
      </w:tr>
      <w:tr w:rsidR="006C4491" w:rsidRPr="002E1D62" w14:paraId="3991825F" w14:textId="77777777" w:rsidTr="00683B64">
        <w:trPr>
          <w:trHeight w:val="171"/>
          <w:jc w:val="center"/>
        </w:trPr>
        <w:tc>
          <w:tcPr>
            <w:tcW w:w="0" w:type="auto"/>
            <w:tcBorders>
              <w:top w:val="nil"/>
              <w:bottom w:val="nil"/>
            </w:tcBorders>
          </w:tcPr>
          <w:p w14:paraId="68DCAB11" w14:textId="77777777" w:rsidR="006C4491" w:rsidRPr="002E1D62" w:rsidRDefault="006C4491" w:rsidP="004A409A">
            <w:pPr>
              <w:spacing w:line="240" w:lineRule="auto"/>
              <w:jc w:val="center"/>
              <w:rPr>
                <w:rFonts w:ascii="Times New Roman" w:eastAsia="Times New Roman" w:hAnsi="Times New Roman" w:cs="Times New Roman"/>
                <w:iCs/>
              </w:rPr>
            </w:pPr>
            <w:r w:rsidRPr="002E1D62">
              <w:rPr>
                <w:rFonts w:ascii="Times New Roman" w:eastAsia="Times New Roman" w:hAnsi="Times New Roman" w:cs="Times New Roman"/>
                <w:iCs/>
              </w:rPr>
              <w:t>Rutacées</w:t>
            </w:r>
          </w:p>
        </w:tc>
        <w:tc>
          <w:tcPr>
            <w:tcW w:w="0" w:type="auto"/>
            <w:tcBorders>
              <w:top w:val="nil"/>
              <w:bottom w:val="nil"/>
            </w:tcBorders>
            <w:vAlign w:val="bottom"/>
          </w:tcPr>
          <w:p w14:paraId="749B9280" w14:textId="77777777" w:rsidR="006C4491" w:rsidRPr="002E1D62" w:rsidRDefault="006C4491" w:rsidP="004A409A">
            <w:pPr>
              <w:spacing w:line="240" w:lineRule="auto"/>
              <w:jc w:val="center"/>
              <w:rPr>
                <w:rFonts w:ascii="Times New Roman" w:hAnsi="Times New Roman" w:cs="Times New Roman"/>
                <w:i/>
                <w:lang w:val="en-CA"/>
              </w:rPr>
            </w:pPr>
            <w:r w:rsidRPr="002E1D62">
              <w:rPr>
                <w:rFonts w:ascii="Times New Roman" w:hAnsi="Times New Roman" w:cs="Times New Roman"/>
                <w:i/>
                <w:lang w:val="en-CA"/>
              </w:rPr>
              <w:t>Citrus limon</w:t>
            </w:r>
          </w:p>
        </w:tc>
        <w:tc>
          <w:tcPr>
            <w:tcW w:w="0" w:type="auto"/>
            <w:tcBorders>
              <w:top w:val="nil"/>
              <w:bottom w:val="nil"/>
            </w:tcBorders>
          </w:tcPr>
          <w:p w14:paraId="0F5024DA"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INPN/91809</w:t>
            </w:r>
          </w:p>
          <w:p w14:paraId="10A2657D"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eFlore/18134</w:t>
            </w:r>
          </w:p>
          <w:p w14:paraId="411C18EB"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code SH/08055010</w:t>
            </w:r>
          </w:p>
        </w:tc>
        <w:tc>
          <w:tcPr>
            <w:tcW w:w="0" w:type="auto"/>
            <w:tcBorders>
              <w:top w:val="nil"/>
              <w:bottom w:val="nil"/>
            </w:tcBorders>
          </w:tcPr>
          <w:p w14:paraId="21E94397" w14:textId="77777777" w:rsidR="00007607" w:rsidRDefault="00007607" w:rsidP="004A409A">
            <w:pPr>
              <w:spacing w:line="240" w:lineRule="auto"/>
              <w:jc w:val="center"/>
              <w:rPr>
                <w:rFonts w:ascii="Times New Roman" w:eastAsia="Times New Roman" w:hAnsi="Times New Roman" w:cs="Times New Roman"/>
                <w:lang w:val="en-CA"/>
              </w:rPr>
            </w:pPr>
            <w:r w:rsidRPr="00007607">
              <w:rPr>
                <w:rFonts w:ascii="Times New Roman" w:eastAsia="Times New Roman" w:hAnsi="Times New Roman" w:cs="Times New Roman"/>
                <w:lang w:val="en-CA"/>
              </w:rPr>
              <w:t>Lémourou tanhani (Sénoufo)</w:t>
            </w:r>
          </w:p>
          <w:p w14:paraId="623CB545" w14:textId="105D31F7" w:rsidR="006C4491" w:rsidRPr="002E1D62" w:rsidRDefault="00007607" w:rsidP="004A409A">
            <w:pPr>
              <w:spacing w:line="240" w:lineRule="auto"/>
              <w:jc w:val="center"/>
              <w:rPr>
                <w:rFonts w:ascii="Times New Roman" w:eastAsia="Times New Roman" w:hAnsi="Times New Roman" w:cs="Times New Roman"/>
                <w:lang w:val="en-CA"/>
              </w:rPr>
            </w:pPr>
            <w:r w:rsidRPr="00007607">
              <w:rPr>
                <w:rFonts w:ascii="Times New Roman" w:eastAsia="Times New Roman" w:hAnsi="Times New Roman" w:cs="Times New Roman"/>
                <w:lang w:val="en-CA"/>
              </w:rPr>
              <w:t>Lémourou kouni (Dioula)</w:t>
            </w:r>
          </w:p>
        </w:tc>
        <w:tc>
          <w:tcPr>
            <w:tcW w:w="0" w:type="auto"/>
            <w:tcBorders>
              <w:top w:val="nil"/>
              <w:bottom w:val="nil"/>
            </w:tcBorders>
          </w:tcPr>
          <w:p w14:paraId="4E03102D"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Sapindales</w:t>
            </w:r>
          </w:p>
        </w:tc>
        <w:tc>
          <w:tcPr>
            <w:tcW w:w="0" w:type="auto"/>
            <w:tcBorders>
              <w:top w:val="nil"/>
              <w:bottom w:val="nil"/>
            </w:tcBorders>
          </w:tcPr>
          <w:p w14:paraId="66906EB4"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Magnoliopsi</w:t>
            </w:r>
            <w:r w:rsidR="00F67EDD" w:rsidRPr="002E1D62">
              <w:rPr>
                <w:rFonts w:ascii="Times New Roman" w:hAnsi="Times New Roman" w:cs="Times New Roman"/>
                <w:lang w:val="en-CA"/>
              </w:rPr>
              <w:t>da</w:t>
            </w:r>
          </w:p>
        </w:tc>
        <w:tc>
          <w:tcPr>
            <w:tcW w:w="0" w:type="auto"/>
            <w:tcBorders>
              <w:top w:val="nil"/>
              <w:bottom w:val="nil"/>
            </w:tcBorders>
          </w:tcPr>
          <w:p w14:paraId="4DF3DFDC"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Rosidae</w:t>
            </w:r>
          </w:p>
        </w:tc>
        <w:tc>
          <w:tcPr>
            <w:tcW w:w="0" w:type="auto"/>
            <w:tcBorders>
              <w:top w:val="nil"/>
              <w:bottom w:val="nil"/>
            </w:tcBorders>
          </w:tcPr>
          <w:p w14:paraId="1FDFC70D" w14:textId="77777777" w:rsidR="006C4491" w:rsidRPr="002E1D62" w:rsidRDefault="00F67EDD" w:rsidP="004A409A">
            <w:pPr>
              <w:spacing w:line="240" w:lineRule="auto"/>
              <w:jc w:val="center"/>
              <w:rPr>
                <w:rFonts w:ascii="Times New Roman" w:hAnsi="Times New Roman" w:cs="Times New Roman"/>
                <w:lang w:val="en-CA"/>
              </w:rPr>
            </w:pPr>
            <w:r w:rsidRPr="002E1D62">
              <w:rPr>
                <w:rFonts w:ascii="Times New Roman" w:hAnsi="Times New Roman" w:cs="Times New Roman"/>
              </w:rPr>
              <w:t>Shrub</w:t>
            </w:r>
          </w:p>
        </w:tc>
        <w:tc>
          <w:tcPr>
            <w:tcW w:w="0" w:type="auto"/>
            <w:tcBorders>
              <w:top w:val="nil"/>
              <w:bottom w:val="nil"/>
            </w:tcBorders>
          </w:tcPr>
          <w:p w14:paraId="66E4062D"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Hemicryptophyte</w:t>
            </w:r>
          </w:p>
        </w:tc>
        <w:tc>
          <w:tcPr>
            <w:tcW w:w="0" w:type="auto"/>
            <w:tcBorders>
              <w:top w:val="nil"/>
              <w:bottom w:val="nil"/>
            </w:tcBorders>
          </w:tcPr>
          <w:p w14:paraId="54CDDEFD"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I</w:t>
            </w:r>
          </w:p>
        </w:tc>
        <w:tc>
          <w:tcPr>
            <w:tcW w:w="0" w:type="auto"/>
            <w:tcBorders>
              <w:top w:val="nil"/>
              <w:bottom w:val="nil"/>
            </w:tcBorders>
          </w:tcPr>
          <w:p w14:paraId="78F0664D" w14:textId="77777777" w:rsidR="006C4491" w:rsidRPr="002E1D62" w:rsidRDefault="0081318A" w:rsidP="004A409A">
            <w:pPr>
              <w:autoSpaceDE w:val="0"/>
              <w:autoSpaceDN w:val="0"/>
              <w:adjustRightInd w:val="0"/>
              <w:spacing w:line="240" w:lineRule="auto"/>
              <w:jc w:val="center"/>
              <w:rPr>
                <w:rFonts w:ascii="Times New Roman" w:hAnsi="Times New Roman" w:cs="Times New Roman"/>
                <w:lang w:val="en-CA"/>
              </w:rPr>
            </w:pPr>
            <w:r w:rsidRPr="002E1D62">
              <w:rPr>
                <w:rFonts w:ascii="Times New Roman" w:hAnsi="Times New Roman" w:cs="Times New Roman"/>
                <w:lang w:val="en-CA"/>
              </w:rPr>
              <w:t>Wild</w:t>
            </w:r>
          </w:p>
        </w:tc>
      </w:tr>
      <w:tr w:rsidR="006C4491" w:rsidRPr="002E1D62" w14:paraId="540464B9" w14:textId="77777777" w:rsidTr="00683B64">
        <w:trPr>
          <w:trHeight w:val="488"/>
          <w:jc w:val="center"/>
        </w:trPr>
        <w:tc>
          <w:tcPr>
            <w:tcW w:w="0" w:type="auto"/>
            <w:tcBorders>
              <w:top w:val="nil"/>
              <w:bottom w:val="nil"/>
            </w:tcBorders>
          </w:tcPr>
          <w:p w14:paraId="1E434DA8" w14:textId="77777777" w:rsidR="006C4491" w:rsidRPr="002E1D62" w:rsidRDefault="006C4491" w:rsidP="004A409A">
            <w:pPr>
              <w:spacing w:line="240" w:lineRule="auto"/>
              <w:jc w:val="center"/>
              <w:rPr>
                <w:rFonts w:ascii="Times New Roman" w:eastAsia="Times New Roman" w:hAnsi="Times New Roman" w:cs="Times New Roman"/>
                <w:iCs/>
              </w:rPr>
            </w:pPr>
            <w:r w:rsidRPr="002E1D62">
              <w:rPr>
                <w:rFonts w:ascii="Times New Roman" w:eastAsia="Times New Roman" w:hAnsi="Times New Roman" w:cs="Times New Roman"/>
                <w:iCs/>
              </w:rPr>
              <w:t>Méliacées</w:t>
            </w:r>
          </w:p>
        </w:tc>
        <w:tc>
          <w:tcPr>
            <w:tcW w:w="0" w:type="auto"/>
            <w:tcBorders>
              <w:top w:val="nil"/>
              <w:bottom w:val="nil"/>
            </w:tcBorders>
            <w:vAlign w:val="bottom"/>
          </w:tcPr>
          <w:p w14:paraId="1706E307" w14:textId="77777777" w:rsidR="006C4491" w:rsidRPr="002E1D62" w:rsidRDefault="006C4491" w:rsidP="004A409A">
            <w:pPr>
              <w:spacing w:line="240" w:lineRule="auto"/>
              <w:jc w:val="center"/>
              <w:rPr>
                <w:rFonts w:ascii="Times New Roman" w:hAnsi="Times New Roman" w:cs="Times New Roman"/>
                <w:i/>
                <w:lang w:val="en-CA"/>
              </w:rPr>
            </w:pPr>
            <w:r w:rsidRPr="002E1D62">
              <w:rPr>
                <w:rFonts w:ascii="Times New Roman" w:eastAsia="Calibri" w:hAnsi="Times New Roman" w:cs="Times New Roman"/>
                <w:i/>
              </w:rPr>
              <w:t>Carapa procera</w:t>
            </w:r>
          </w:p>
        </w:tc>
        <w:tc>
          <w:tcPr>
            <w:tcW w:w="0" w:type="auto"/>
            <w:tcBorders>
              <w:top w:val="nil"/>
              <w:bottom w:val="nil"/>
            </w:tcBorders>
          </w:tcPr>
          <w:p w14:paraId="7E403178"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INPN/447006</w:t>
            </w:r>
          </w:p>
        </w:tc>
        <w:tc>
          <w:tcPr>
            <w:tcW w:w="0" w:type="auto"/>
            <w:tcBorders>
              <w:top w:val="nil"/>
              <w:bottom w:val="nil"/>
            </w:tcBorders>
          </w:tcPr>
          <w:p w14:paraId="7F5AA272" w14:textId="77777777" w:rsidR="00007607" w:rsidRDefault="00007607" w:rsidP="004A409A">
            <w:pPr>
              <w:spacing w:line="240" w:lineRule="auto"/>
              <w:jc w:val="center"/>
              <w:rPr>
                <w:rFonts w:ascii="Times New Roman" w:eastAsia="Times New Roman" w:hAnsi="Times New Roman" w:cs="Times New Roman"/>
                <w:lang w:val="en-CA"/>
              </w:rPr>
            </w:pPr>
            <w:r w:rsidRPr="00007607">
              <w:rPr>
                <w:rFonts w:ascii="Times New Roman" w:eastAsia="Times New Roman" w:hAnsi="Times New Roman" w:cs="Times New Roman"/>
                <w:lang w:val="en-CA"/>
              </w:rPr>
              <w:t>Kobou (Senoufo)</w:t>
            </w:r>
          </w:p>
          <w:p w14:paraId="243ED4E4" w14:textId="7A2F303E" w:rsidR="006C4491" w:rsidRPr="002E1D62" w:rsidRDefault="006C4491" w:rsidP="004A409A">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Kobiyiri (Dioula)</w:t>
            </w:r>
          </w:p>
        </w:tc>
        <w:tc>
          <w:tcPr>
            <w:tcW w:w="0" w:type="auto"/>
            <w:tcBorders>
              <w:top w:val="nil"/>
              <w:bottom w:val="nil"/>
            </w:tcBorders>
          </w:tcPr>
          <w:p w14:paraId="197A07C5"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Sapindales</w:t>
            </w:r>
          </w:p>
        </w:tc>
        <w:tc>
          <w:tcPr>
            <w:tcW w:w="0" w:type="auto"/>
            <w:tcBorders>
              <w:top w:val="nil"/>
              <w:bottom w:val="nil"/>
            </w:tcBorders>
          </w:tcPr>
          <w:p w14:paraId="7988DB57"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eastAsia="Calibri" w:hAnsi="Times New Roman" w:cs="Times New Roman"/>
              </w:rPr>
              <w:t>Magnoliopsida</w:t>
            </w:r>
          </w:p>
        </w:tc>
        <w:tc>
          <w:tcPr>
            <w:tcW w:w="0" w:type="auto"/>
            <w:tcBorders>
              <w:top w:val="nil"/>
              <w:bottom w:val="nil"/>
            </w:tcBorders>
          </w:tcPr>
          <w:p w14:paraId="1253A373"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Rosidae</w:t>
            </w:r>
          </w:p>
        </w:tc>
        <w:tc>
          <w:tcPr>
            <w:tcW w:w="0" w:type="auto"/>
            <w:tcBorders>
              <w:top w:val="nil"/>
              <w:bottom w:val="nil"/>
            </w:tcBorders>
          </w:tcPr>
          <w:p w14:paraId="2DB23C95" w14:textId="77777777" w:rsidR="006C4491" w:rsidRPr="002E1D62" w:rsidRDefault="00F67EDD" w:rsidP="004A409A">
            <w:pPr>
              <w:spacing w:line="240" w:lineRule="auto"/>
              <w:jc w:val="center"/>
              <w:rPr>
                <w:rFonts w:ascii="Times New Roman" w:hAnsi="Times New Roman" w:cs="Times New Roman"/>
                <w:lang w:val="en-CA"/>
              </w:rPr>
            </w:pPr>
            <w:r w:rsidRPr="002E1D62">
              <w:rPr>
                <w:rFonts w:ascii="Times New Roman" w:hAnsi="Times New Roman" w:cs="Times New Roman"/>
              </w:rPr>
              <w:t>Tree</w:t>
            </w:r>
          </w:p>
        </w:tc>
        <w:tc>
          <w:tcPr>
            <w:tcW w:w="0" w:type="auto"/>
            <w:tcBorders>
              <w:top w:val="nil"/>
              <w:bottom w:val="nil"/>
            </w:tcBorders>
          </w:tcPr>
          <w:p w14:paraId="29CAF6BF"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Hemicryptophyte</w:t>
            </w:r>
          </w:p>
        </w:tc>
        <w:tc>
          <w:tcPr>
            <w:tcW w:w="0" w:type="auto"/>
            <w:tcBorders>
              <w:top w:val="nil"/>
              <w:bottom w:val="nil"/>
            </w:tcBorders>
          </w:tcPr>
          <w:p w14:paraId="6A68D653"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color w:val="000000"/>
              </w:rPr>
              <w:t>GC-SG</w:t>
            </w:r>
          </w:p>
        </w:tc>
        <w:tc>
          <w:tcPr>
            <w:tcW w:w="0" w:type="auto"/>
            <w:tcBorders>
              <w:top w:val="nil"/>
              <w:bottom w:val="nil"/>
            </w:tcBorders>
          </w:tcPr>
          <w:p w14:paraId="52F31F4B" w14:textId="77777777" w:rsidR="006C4491" w:rsidRPr="002E1D62" w:rsidRDefault="0081318A" w:rsidP="004A409A">
            <w:pPr>
              <w:autoSpaceDE w:val="0"/>
              <w:autoSpaceDN w:val="0"/>
              <w:adjustRightInd w:val="0"/>
              <w:spacing w:line="240" w:lineRule="auto"/>
              <w:jc w:val="center"/>
              <w:rPr>
                <w:rFonts w:ascii="Times New Roman" w:hAnsi="Times New Roman" w:cs="Times New Roman"/>
                <w:lang w:val="en-CA"/>
              </w:rPr>
            </w:pPr>
            <w:r w:rsidRPr="002E1D62">
              <w:rPr>
                <w:rFonts w:ascii="Times New Roman" w:hAnsi="Times New Roman" w:cs="Times New Roman"/>
                <w:lang w:val="en-CA"/>
              </w:rPr>
              <w:t>Wild</w:t>
            </w:r>
          </w:p>
        </w:tc>
      </w:tr>
      <w:tr w:rsidR="006C4491" w:rsidRPr="002E1D62" w14:paraId="6C60DC83" w14:textId="77777777" w:rsidTr="00683B64">
        <w:trPr>
          <w:trHeight w:val="171"/>
          <w:jc w:val="center"/>
        </w:trPr>
        <w:tc>
          <w:tcPr>
            <w:tcW w:w="0" w:type="auto"/>
            <w:tcBorders>
              <w:top w:val="nil"/>
              <w:bottom w:val="nil"/>
            </w:tcBorders>
          </w:tcPr>
          <w:p w14:paraId="4798FD4D" w14:textId="77777777" w:rsidR="006C4491" w:rsidRPr="002E1D62" w:rsidRDefault="006C4491" w:rsidP="004A409A">
            <w:pPr>
              <w:spacing w:line="240" w:lineRule="auto"/>
              <w:jc w:val="center"/>
              <w:rPr>
                <w:rFonts w:ascii="Times New Roman" w:eastAsia="Times New Roman" w:hAnsi="Times New Roman" w:cs="Times New Roman"/>
                <w:iCs/>
              </w:rPr>
            </w:pPr>
            <w:r w:rsidRPr="002E1D62">
              <w:rPr>
                <w:rFonts w:ascii="Times New Roman" w:eastAsia="Times New Roman" w:hAnsi="Times New Roman" w:cs="Times New Roman"/>
                <w:iCs/>
              </w:rPr>
              <w:t>Moracées</w:t>
            </w:r>
          </w:p>
        </w:tc>
        <w:tc>
          <w:tcPr>
            <w:tcW w:w="0" w:type="auto"/>
            <w:tcBorders>
              <w:top w:val="nil"/>
              <w:bottom w:val="nil"/>
            </w:tcBorders>
            <w:vAlign w:val="bottom"/>
          </w:tcPr>
          <w:p w14:paraId="533A429F" w14:textId="77777777" w:rsidR="006C4491" w:rsidRPr="002E1D62" w:rsidRDefault="006C4491" w:rsidP="004A409A">
            <w:pPr>
              <w:spacing w:line="240" w:lineRule="auto"/>
              <w:jc w:val="center"/>
              <w:rPr>
                <w:rFonts w:ascii="Times New Roman" w:eastAsia="Calibri" w:hAnsi="Times New Roman" w:cs="Times New Roman"/>
                <w:i/>
              </w:rPr>
            </w:pPr>
            <w:r w:rsidRPr="002E1D62">
              <w:rPr>
                <w:rFonts w:ascii="Times New Roman" w:eastAsia="Calibri" w:hAnsi="Times New Roman" w:cs="Times New Roman"/>
                <w:i/>
              </w:rPr>
              <w:t>Ficus sur</w:t>
            </w:r>
          </w:p>
        </w:tc>
        <w:tc>
          <w:tcPr>
            <w:tcW w:w="0" w:type="auto"/>
            <w:tcBorders>
              <w:top w:val="nil"/>
              <w:bottom w:val="nil"/>
            </w:tcBorders>
          </w:tcPr>
          <w:p w14:paraId="7D1AAAD2"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INPN</w:t>
            </w:r>
            <w:r w:rsidRPr="002E1D62">
              <w:rPr>
                <w:rStyle w:val="Strong"/>
                <w:rFonts w:ascii="Times New Roman" w:hAnsi="Times New Roman" w:cs="Times New Roman"/>
              </w:rPr>
              <w:t>/</w:t>
            </w:r>
            <w:r w:rsidRPr="002E1D62">
              <w:rPr>
                <w:rFonts w:ascii="Times New Roman" w:hAnsi="Times New Roman" w:cs="Times New Roman"/>
              </w:rPr>
              <w:t>72782</w:t>
            </w:r>
          </w:p>
        </w:tc>
        <w:tc>
          <w:tcPr>
            <w:tcW w:w="0" w:type="auto"/>
            <w:tcBorders>
              <w:top w:val="nil"/>
              <w:bottom w:val="nil"/>
            </w:tcBorders>
          </w:tcPr>
          <w:p w14:paraId="03182B0F" w14:textId="77777777" w:rsidR="006C4491" w:rsidRPr="002E1D62" w:rsidRDefault="006C4491" w:rsidP="004A409A">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Toroyiri (Dioula)</w:t>
            </w:r>
          </w:p>
        </w:tc>
        <w:tc>
          <w:tcPr>
            <w:tcW w:w="0" w:type="auto"/>
            <w:tcBorders>
              <w:top w:val="nil"/>
              <w:bottom w:val="nil"/>
            </w:tcBorders>
          </w:tcPr>
          <w:p w14:paraId="5138A029"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rPr>
              <w:t>Urticales</w:t>
            </w:r>
          </w:p>
        </w:tc>
        <w:tc>
          <w:tcPr>
            <w:tcW w:w="0" w:type="auto"/>
            <w:tcBorders>
              <w:top w:val="nil"/>
              <w:bottom w:val="nil"/>
            </w:tcBorders>
          </w:tcPr>
          <w:p w14:paraId="04652A34"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eastAsia="Calibri" w:hAnsi="Times New Roman" w:cs="Times New Roman"/>
              </w:rPr>
              <w:t>Magnoliopsida</w:t>
            </w:r>
          </w:p>
        </w:tc>
        <w:tc>
          <w:tcPr>
            <w:tcW w:w="0" w:type="auto"/>
            <w:tcBorders>
              <w:top w:val="nil"/>
              <w:bottom w:val="nil"/>
            </w:tcBorders>
          </w:tcPr>
          <w:p w14:paraId="3810C730"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Hamamelones</w:t>
            </w:r>
          </w:p>
        </w:tc>
        <w:tc>
          <w:tcPr>
            <w:tcW w:w="0" w:type="auto"/>
            <w:tcBorders>
              <w:top w:val="nil"/>
              <w:bottom w:val="nil"/>
            </w:tcBorders>
          </w:tcPr>
          <w:p w14:paraId="76B63C0C" w14:textId="77777777" w:rsidR="006C4491" w:rsidRPr="002E1D62" w:rsidRDefault="00F67EDD" w:rsidP="004A409A">
            <w:pPr>
              <w:spacing w:line="240" w:lineRule="auto"/>
              <w:jc w:val="center"/>
              <w:rPr>
                <w:rFonts w:ascii="Times New Roman" w:hAnsi="Times New Roman" w:cs="Times New Roman"/>
                <w:lang w:val="en-CA"/>
              </w:rPr>
            </w:pPr>
            <w:r w:rsidRPr="002E1D62">
              <w:rPr>
                <w:rFonts w:ascii="Times New Roman" w:hAnsi="Times New Roman" w:cs="Times New Roman"/>
              </w:rPr>
              <w:t>Tree</w:t>
            </w:r>
          </w:p>
        </w:tc>
        <w:tc>
          <w:tcPr>
            <w:tcW w:w="0" w:type="auto"/>
            <w:tcBorders>
              <w:top w:val="nil"/>
              <w:bottom w:val="nil"/>
            </w:tcBorders>
          </w:tcPr>
          <w:p w14:paraId="482AA0BB"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Hemicryptophyte</w:t>
            </w:r>
          </w:p>
        </w:tc>
        <w:tc>
          <w:tcPr>
            <w:tcW w:w="0" w:type="auto"/>
            <w:tcBorders>
              <w:top w:val="nil"/>
              <w:bottom w:val="nil"/>
            </w:tcBorders>
          </w:tcPr>
          <w:p w14:paraId="2664EFE4"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rPr>
              <w:t>SZ</w:t>
            </w:r>
          </w:p>
        </w:tc>
        <w:tc>
          <w:tcPr>
            <w:tcW w:w="0" w:type="auto"/>
            <w:tcBorders>
              <w:top w:val="nil"/>
              <w:bottom w:val="nil"/>
            </w:tcBorders>
          </w:tcPr>
          <w:p w14:paraId="0953BC06" w14:textId="77777777" w:rsidR="006C4491" w:rsidRPr="002E1D62" w:rsidRDefault="0081318A" w:rsidP="004A409A">
            <w:pPr>
              <w:autoSpaceDE w:val="0"/>
              <w:autoSpaceDN w:val="0"/>
              <w:adjustRightInd w:val="0"/>
              <w:spacing w:line="240" w:lineRule="auto"/>
              <w:jc w:val="center"/>
              <w:rPr>
                <w:rFonts w:ascii="Times New Roman" w:hAnsi="Times New Roman" w:cs="Times New Roman"/>
                <w:lang w:val="en-CA"/>
              </w:rPr>
            </w:pPr>
            <w:r w:rsidRPr="002E1D62">
              <w:rPr>
                <w:rFonts w:ascii="Times New Roman" w:hAnsi="Times New Roman" w:cs="Times New Roman"/>
                <w:lang w:val="en-CA"/>
              </w:rPr>
              <w:t>Wild</w:t>
            </w:r>
          </w:p>
        </w:tc>
      </w:tr>
      <w:tr w:rsidR="006C4491" w:rsidRPr="002E1D62" w14:paraId="499F2EF2" w14:textId="77777777" w:rsidTr="00683B64">
        <w:trPr>
          <w:trHeight w:val="171"/>
          <w:jc w:val="center"/>
        </w:trPr>
        <w:tc>
          <w:tcPr>
            <w:tcW w:w="0" w:type="auto"/>
            <w:tcBorders>
              <w:top w:val="nil"/>
              <w:bottom w:val="nil"/>
            </w:tcBorders>
          </w:tcPr>
          <w:p w14:paraId="5AF87F7B" w14:textId="77777777" w:rsidR="006C4491" w:rsidRPr="002E1D62" w:rsidRDefault="006C4491" w:rsidP="004A409A">
            <w:pPr>
              <w:spacing w:line="240" w:lineRule="auto"/>
              <w:jc w:val="center"/>
              <w:rPr>
                <w:rFonts w:ascii="Times New Roman" w:eastAsia="Times New Roman" w:hAnsi="Times New Roman" w:cs="Times New Roman"/>
                <w:iCs/>
              </w:rPr>
            </w:pPr>
            <w:r w:rsidRPr="002E1D62">
              <w:rPr>
                <w:rFonts w:ascii="Times New Roman" w:eastAsia="Times New Roman" w:hAnsi="Times New Roman" w:cs="Times New Roman"/>
                <w:iCs/>
              </w:rPr>
              <w:t>Bombacaceae</w:t>
            </w:r>
          </w:p>
        </w:tc>
        <w:tc>
          <w:tcPr>
            <w:tcW w:w="0" w:type="auto"/>
            <w:tcBorders>
              <w:top w:val="nil"/>
              <w:bottom w:val="nil"/>
            </w:tcBorders>
            <w:vAlign w:val="bottom"/>
          </w:tcPr>
          <w:p w14:paraId="0A3F6F1F" w14:textId="77777777" w:rsidR="006C4491" w:rsidRPr="002E1D62" w:rsidRDefault="006C4491" w:rsidP="004A409A">
            <w:pPr>
              <w:spacing w:line="240" w:lineRule="auto"/>
              <w:jc w:val="center"/>
              <w:rPr>
                <w:rFonts w:ascii="Times New Roman" w:eastAsia="Calibri" w:hAnsi="Times New Roman" w:cs="Times New Roman"/>
                <w:i/>
              </w:rPr>
            </w:pPr>
            <w:r w:rsidRPr="002E1D62">
              <w:rPr>
                <w:rFonts w:ascii="Times New Roman" w:eastAsia="Calibri" w:hAnsi="Times New Roman" w:cs="Times New Roman"/>
                <w:i/>
              </w:rPr>
              <w:t>Ceiba pentandra</w:t>
            </w:r>
          </w:p>
        </w:tc>
        <w:tc>
          <w:tcPr>
            <w:tcW w:w="0" w:type="auto"/>
            <w:tcBorders>
              <w:top w:val="nil"/>
              <w:bottom w:val="nil"/>
            </w:tcBorders>
          </w:tcPr>
          <w:p w14:paraId="3E96BF25"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INPN/447007</w:t>
            </w:r>
          </w:p>
        </w:tc>
        <w:tc>
          <w:tcPr>
            <w:tcW w:w="0" w:type="auto"/>
            <w:tcBorders>
              <w:top w:val="nil"/>
              <w:bottom w:val="nil"/>
            </w:tcBorders>
          </w:tcPr>
          <w:p w14:paraId="382FC1D6" w14:textId="77777777" w:rsidR="006C4491" w:rsidRPr="002E1D62" w:rsidRDefault="006C4491" w:rsidP="004A409A">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Bla-digue (Sénoufo)</w:t>
            </w:r>
          </w:p>
          <w:p w14:paraId="1B2C0EF4" w14:textId="77777777" w:rsidR="006C4491" w:rsidRPr="002E1D62" w:rsidRDefault="006C4491" w:rsidP="004A409A">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Banayiri (Dioula)</w:t>
            </w:r>
          </w:p>
        </w:tc>
        <w:tc>
          <w:tcPr>
            <w:tcW w:w="0" w:type="auto"/>
            <w:tcBorders>
              <w:top w:val="nil"/>
              <w:bottom w:val="nil"/>
            </w:tcBorders>
          </w:tcPr>
          <w:p w14:paraId="044662D0"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Malvales</w:t>
            </w:r>
          </w:p>
        </w:tc>
        <w:tc>
          <w:tcPr>
            <w:tcW w:w="0" w:type="auto"/>
            <w:tcBorders>
              <w:top w:val="nil"/>
              <w:bottom w:val="nil"/>
            </w:tcBorders>
          </w:tcPr>
          <w:p w14:paraId="1B497392"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eastAsia="Calibri" w:hAnsi="Times New Roman" w:cs="Times New Roman"/>
              </w:rPr>
              <w:t>Magnoliopsida</w:t>
            </w:r>
          </w:p>
        </w:tc>
        <w:tc>
          <w:tcPr>
            <w:tcW w:w="0" w:type="auto"/>
            <w:tcBorders>
              <w:top w:val="nil"/>
              <w:bottom w:val="nil"/>
            </w:tcBorders>
          </w:tcPr>
          <w:p w14:paraId="6BE36FBE"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Dilleniidae</w:t>
            </w:r>
          </w:p>
        </w:tc>
        <w:tc>
          <w:tcPr>
            <w:tcW w:w="0" w:type="auto"/>
            <w:tcBorders>
              <w:top w:val="nil"/>
              <w:bottom w:val="nil"/>
            </w:tcBorders>
          </w:tcPr>
          <w:p w14:paraId="0F42C5B6" w14:textId="77777777" w:rsidR="006C4491" w:rsidRPr="002E1D62" w:rsidRDefault="00F67EDD" w:rsidP="004A409A">
            <w:pPr>
              <w:spacing w:line="240" w:lineRule="auto"/>
              <w:jc w:val="center"/>
              <w:rPr>
                <w:rFonts w:ascii="Times New Roman" w:hAnsi="Times New Roman" w:cs="Times New Roman"/>
                <w:lang w:val="en-CA"/>
              </w:rPr>
            </w:pPr>
            <w:r w:rsidRPr="002E1D62">
              <w:rPr>
                <w:rFonts w:ascii="Times New Roman" w:hAnsi="Times New Roman" w:cs="Times New Roman"/>
              </w:rPr>
              <w:t>Tree</w:t>
            </w:r>
          </w:p>
        </w:tc>
        <w:tc>
          <w:tcPr>
            <w:tcW w:w="0" w:type="auto"/>
            <w:tcBorders>
              <w:top w:val="nil"/>
              <w:bottom w:val="nil"/>
            </w:tcBorders>
          </w:tcPr>
          <w:p w14:paraId="0FA789FF"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Hemicryptophyte</w:t>
            </w:r>
          </w:p>
        </w:tc>
        <w:tc>
          <w:tcPr>
            <w:tcW w:w="0" w:type="auto"/>
            <w:tcBorders>
              <w:top w:val="nil"/>
              <w:bottom w:val="nil"/>
            </w:tcBorders>
          </w:tcPr>
          <w:p w14:paraId="2965BBED"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rPr>
              <w:t>GC-</w:t>
            </w:r>
          </w:p>
        </w:tc>
        <w:tc>
          <w:tcPr>
            <w:tcW w:w="0" w:type="auto"/>
            <w:tcBorders>
              <w:top w:val="nil"/>
              <w:bottom w:val="nil"/>
            </w:tcBorders>
          </w:tcPr>
          <w:p w14:paraId="3EE74718" w14:textId="77777777" w:rsidR="006C4491" w:rsidRPr="002E1D62" w:rsidRDefault="0081318A" w:rsidP="004A409A">
            <w:pPr>
              <w:autoSpaceDE w:val="0"/>
              <w:autoSpaceDN w:val="0"/>
              <w:adjustRightInd w:val="0"/>
              <w:spacing w:line="240" w:lineRule="auto"/>
              <w:jc w:val="center"/>
              <w:rPr>
                <w:rFonts w:ascii="Times New Roman" w:hAnsi="Times New Roman" w:cs="Times New Roman"/>
                <w:lang w:val="en-CA"/>
              </w:rPr>
            </w:pPr>
            <w:r w:rsidRPr="002E1D62">
              <w:rPr>
                <w:rFonts w:ascii="Times New Roman" w:hAnsi="Times New Roman" w:cs="Times New Roman"/>
                <w:lang w:val="en-CA"/>
              </w:rPr>
              <w:t>Wild</w:t>
            </w:r>
          </w:p>
        </w:tc>
      </w:tr>
      <w:tr w:rsidR="006C4491" w:rsidRPr="002E1D62" w14:paraId="0049E7A5" w14:textId="77777777" w:rsidTr="00683B64">
        <w:trPr>
          <w:trHeight w:val="477"/>
          <w:jc w:val="center"/>
        </w:trPr>
        <w:tc>
          <w:tcPr>
            <w:tcW w:w="0" w:type="auto"/>
            <w:tcBorders>
              <w:top w:val="nil"/>
              <w:bottom w:val="nil"/>
            </w:tcBorders>
          </w:tcPr>
          <w:p w14:paraId="7AD8E1D6" w14:textId="77777777" w:rsidR="006C4491" w:rsidRPr="002E1D62" w:rsidRDefault="006C4491" w:rsidP="004A409A">
            <w:pPr>
              <w:spacing w:line="240" w:lineRule="auto"/>
              <w:jc w:val="center"/>
              <w:rPr>
                <w:rFonts w:ascii="Times New Roman" w:eastAsia="Times New Roman" w:hAnsi="Times New Roman" w:cs="Times New Roman"/>
                <w:iCs/>
              </w:rPr>
            </w:pPr>
            <w:r w:rsidRPr="002E1D62">
              <w:rPr>
                <w:rFonts w:ascii="Times New Roman" w:eastAsia="Times New Roman" w:hAnsi="Times New Roman" w:cs="Times New Roman"/>
                <w:iCs/>
              </w:rPr>
              <w:t>Bignoniaceae</w:t>
            </w:r>
          </w:p>
        </w:tc>
        <w:tc>
          <w:tcPr>
            <w:tcW w:w="0" w:type="auto"/>
            <w:tcBorders>
              <w:top w:val="nil"/>
              <w:bottom w:val="nil"/>
            </w:tcBorders>
            <w:vAlign w:val="bottom"/>
          </w:tcPr>
          <w:p w14:paraId="6D5CCC78" w14:textId="77777777" w:rsidR="006C4491" w:rsidRPr="002E1D62" w:rsidRDefault="006C4491" w:rsidP="004A409A">
            <w:pPr>
              <w:spacing w:line="240" w:lineRule="auto"/>
              <w:jc w:val="center"/>
              <w:rPr>
                <w:rFonts w:ascii="Times New Roman" w:eastAsia="Calibri" w:hAnsi="Times New Roman" w:cs="Times New Roman"/>
                <w:i/>
              </w:rPr>
            </w:pPr>
            <w:r w:rsidRPr="002E1D62">
              <w:rPr>
                <w:rFonts w:ascii="Times New Roman" w:eastAsia="Calibri" w:hAnsi="Times New Roman" w:cs="Times New Roman"/>
                <w:i/>
              </w:rPr>
              <w:t>Kigelia africana</w:t>
            </w:r>
          </w:p>
        </w:tc>
        <w:tc>
          <w:tcPr>
            <w:tcW w:w="0" w:type="auto"/>
            <w:tcBorders>
              <w:top w:val="nil"/>
              <w:bottom w:val="nil"/>
            </w:tcBorders>
          </w:tcPr>
          <w:p w14:paraId="1C1D1002"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INPN/48289</w:t>
            </w:r>
          </w:p>
        </w:tc>
        <w:tc>
          <w:tcPr>
            <w:tcW w:w="0" w:type="auto"/>
            <w:tcBorders>
              <w:top w:val="nil"/>
              <w:bottom w:val="nil"/>
            </w:tcBorders>
          </w:tcPr>
          <w:p w14:paraId="21FBCC4F" w14:textId="77777777" w:rsidR="006C4491" w:rsidRPr="002E1D62" w:rsidRDefault="006C4491" w:rsidP="004A409A">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Sidjan (Dioula)</w:t>
            </w:r>
          </w:p>
        </w:tc>
        <w:tc>
          <w:tcPr>
            <w:tcW w:w="0" w:type="auto"/>
            <w:tcBorders>
              <w:top w:val="nil"/>
              <w:bottom w:val="nil"/>
            </w:tcBorders>
          </w:tcPr>
          <w:p w14:paraId="53D9B349"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scrophulariales</w:t>
            </w:r>
          </w:p>
        </w:tc>
        <w:tc>
          <w:tcPr>
            <w:tcW w:w="0" w:type="auto"/>
            <w:tcBorders>
              <w:top w:val="nil"/>
              <w:bottom w:val="nil"/>
            </w:tcBorders>
          </w:tcPr>
          <w:p w14:paraId="61BFE763"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eastAsia="Calibri" w:hAnsi="Times New Roman" w:cs="Times New Roman"/>
              </w:rPr>
              <w:t>Magnoliopsida</w:t>
            </w:r>
          </w:p>
        </w:tc>
        <w:tc>
          <w:tcPr>
            <w:tcW w:w="0" w:type="auto"/>
            <w:tcBorders>
              <w:top w:val="nil"/>
              <w:bottom w:val="nil"/>
            </w:tcBorders>
          </w:tcPr>
          <w:p w14:paraId="1A1CA213"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Asteridae</w:t>
            </w:r>
          </w:p>
        </w:tc>
        <w:tc>
          <w:tcPr>
            <w:tcW w:w="0" w:type="auto"/>
            <w:tcBorders>
              <w:top w:val="nil"/>
              <w:bottom w:val="nil"/>
            </w:tcBorders>
          </w:tcPr>
          <w:p w14:paraId="578275F6" w14:textId="77777777" w:rsidR="006C4491" w:rsidRPr="002E1D62" w:rsidRDefault="00F67EDD" w:rsidP="004A409A">
            <w:pPr>
              <w:spacing w:line="240" w:lineRule="auto"/>
              <w:jc w:val="center"/>
              <w:rPr>
                <w:rFonts w:ascii="Times New Roman" w:hAnsi="Times New Roman" w:cs="Times New Roman"/>
                <w:lang w:val="en-CA"/>
              </w:rPr>
            </w:pPr>
            <w:r w:rsidRPr="002E1D62">
              <w:rPr>
                <w:rFonts w:ascii="Times New Roman" w:hAnsi="Times New Roman" w:cs="Times New Roman"/>
              </w:rPr>
              <w:t>Tree</w:t>
            </w:r>
          </w:p>
        </w:tc>
        <w:tc>
          <w:tcPr>
            <w:tcW w:w="0" w:type="auto"/>
            <w:tcBorders>
              <w:top w:val="nil"/>
              <w:bottom w:val="nil"/>
            </w:tcBorders>
          </w:tcPr>
          <w:p w14:paraId="42F44E03"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Hemicryptophyte</w:t>
            </w:r>
          </w:p>
        </w:tc>
        <w:tc>
          <w:tcPr>
            <w:tcW w:w="0" w:type="auto"/>
            <w:tcBorders>
              <w:top w:val="nil"/>
              <w:bottom w:val="nil"/>
            </w:tcBorders>
          </w:tcPr>
          <w:p w14:paraId="3161954B"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SZ</w:t>
            </w:r>
          </w:p>
        </w:tc>
        <w:tc>
          <w:tcPr>
            <w:tcW w:w="0" w:type="auto"/>
            <w:tcBorders>
              <w:top w:val="nil"/>
              <w:bottom w:val="nil"/>
            </w:tcBorders>
          </w:tcPr>
          <w:p w14:paraId="07A92DAD" w14:textId="77777777" w:rsidR="006C4491" w:rsidRPr="002E1D62" w:rsidRDefault="0081318A" w:rsidP="004A409A">
            <w:pPr>
              <w:autoSpaceDE w:val="0"/>
              <w:autoSpaceDN w:val="0"/>
              <w:adjustRightInd w:val="0"/>
              <w:spacing w:line="240" w:lineRule="auto"/>
              <w:jc w:val="center"/>
              <w:rPr>
                <w:rFonts w:ascii="Times New Roman" w:hAnsi="Times New Roman" w:cs="Times New Roman"/>
                <w:lang w:val="en-CA"/>
              </w:rPr>
            </w:pPr>
            <w:r w:rsidRPr="002E1D62">
              <w:rPr>
                <w:rFonts w:ascii="Times New Roman" w:hAnsi="Times New Roman" w:cs="Times New Roman"/>
                <w:lang w:val="en-CA"/>
              </w:rPr>
              <w:t>Wild</w:t>
            </w:r>
          </w:p>
        </w:tc>
      </w:tr>
      <w:tr w:rsidR="006C4491" w:rsidRPr="002E1D62" w14:paraId="5E095FAA" w14:textId="77777777" w:rsidTr="00683B64">
        <w:trPr>
          <w:trHeight w:val="65"/>
          <w:jc w:val="center"/>
        </w:trPr>
        <w:tc>
          <w:tcPr>
            <w:tcW w:w="0" w:type="auto"/>
            <w:tcBorders>
              <w:top w:val="nil"/>
              <w:bottom w:val="nil"/>
            </w:tcBorders>
          </w:tcPr>
          <w:p w14:paraId="2E485559" w14:textId="77777777" w:rsidR="006C4491" w:rsidRPr="002E1D62" w:rsidRDefault="006C4491" w:rsidP="004A409A">
            <w:pPr>
              <w:spacing w:line="240" w:lineRule="auto"/>
              <w:jc w:val="center"/>
              <w:rPr>
                <w:rFonts w:ascii="Times New Roman" w:eastAsia="Times New Roman" w:hAnsi="Times New Roman" w:cs="Times New Roman"/>
                <w:iCs/>
              </w:rPr>
            </w:pPr>
            <w:r w:rsidRPr="002E1D62">
              <w:rPr>
                <w:rFonts w:ascii="Times New Roman" w:eastAsia="Times New Roman" w:hAnsi="Times New Roman" w:cs="Times New Roman"/>
                <w:iCs/>
              </w:rPr>
              <w:t>Santalaceae</w:t>
            </w:r>
          </w:p>
        </w:tc>
        <w:tc>
          <w:tcPr>
            <w:tcW w:w="0" w:type="auto"/>
            <w:tcBorders>
              <w:top w:val="nil"/>
              <w:bottom w:val="nil"/>
            </w:tcBorders>
            <w:vAlign w:val="bottom"/>
          </w:tcPr>
          <w:p w14:paraId="27FEF7D9" w14:textId="77777777" w:rsidR="006C4491" w:rsidRPr="002E1D62" w:rsidRDefault="006C4491" w:rsidP="004A409A">
            <w:pPr>
              <w:spacing w:line="240" w:lineRule="auto"/>
              <w:jc w:val="center"/>
              <w:rPr>
                <w:rFonts w:ascii="Times New Roman" w:eastAsia="Calibri" w:hAnsi="Times New Roman" w:cs="Times New Roman"/>
                <w:i/>
              </w:rPr>
            </w:pPr>
            <w:r w:rsidRPr="002E1D62">
              <w:rPr>
                <w:rFonts w:ascii="Times New Roman" w:eastAsia="Calibri" w:hAnsi="Times New Roman" w:cs="Times New Roman"/>
                <w:i/>
              </w:rPr>
              <w:t xml:space="preserve">Viscum album de Vitellaria </w:t>
            </w:r>
            <w:r w:rsidRPr="002E1D62">
              <w:rPr>
                <w:rFonts w:ascii="Times New Roman" w:eastAsia="Calibri" w:hAnsi="Times New Roman" w:cs="Times New Roman"/>
                <w:i/>
              </w:rPr>
              <w:lastRenderedPageBreak/>
              <w:t>paradoxa</w:t>
            </w:r>
          </w:p>
        </w:tc>
        <w:tc>
          <w:tcPr>
            <w:tcW w:w="0" w:type="auto"/>
            <w:tcBorders>
              <w:top w:val="nil"/>
              <w:bottom w:val="nil"/>
            </w:tcBorders>
          </w:tcPr>
          <w:p w14:paraId="7B7710C0"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lastRenderedPageBreak/>
              <w:t>INPN/72719</w:t>
            </w:r>
          </w:p>
        </w:tc>
        <w:tc>
          <w:tcPr>
            <w:tcW w:w="0" w:type="auto"/>
            <w:tcBorders>
              <w:top w:val="nil"/>
              <w:bottom w:val="nil"/>
            </w:tcBorders>
          </w:tcPr>
          <w:p w14:paraId="21CA9C8C" w14:textId="77777777" w:rsidR="006C4491" w:rsidRPr="002E1D62" w:rsidRDefault="006C4491" w:rsidP="004A409A">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Chi Ladon (Dioula)</w:t>
            </w:r>
          </w:p>
          <w:p w14:paraId="74E47801" w14:textId="4A033ADD" w:rsidR="006C4491" w:rsidRPr="002E1D62" w:rsidRDefault="00007607" w:rsidP="004A409A">
            <w:pPr>
              <w:spacing w:line="240" w:lineRule="auto"/>
              <w:jc w:val="center"/>
              <w:rPr>
                <w:rFonts w:ascii="Times New Roman" w:eastAsia="Times New Roman" w:hAnsi="Times New Roman" w:cs="Times New Roman"/>
                <w:lang w:val="en-CA"/>
              </w:rPr>
            </w:pPr>
            <w:r w:rsidRPr="00007607">
              <w:rPr>
                <w:rFonts w:ascii="Times New Roman" w:eastAsia="Times New Roman" w:hAnsi="Times New Roman" w:cs="Times New Roman"/>
                <w:lang w:val="en-CA"/>
              </w:rPr>
              <w:lastRenderedPageBreak/>
              <w:t>Na-kindennou (Sénoufo)</w:t>
            </w:r>
          </w:p>
        </w:tc>
        <w:tc>
          <w:tcPr>
            <w:tcW w:w="0" w:type="auto"/>
            <w:tcBorders>
              <w:top w:val="nil"/>
              <w:bottom w:val="nil"/>
            </w:tcBorders>
          </w:tcPr>
          <w:p w14:paraId="7BDCB3B3" w14:textId="77777777" w:rsidR="006C4491" w:rsidRPr="002E1D62" w:rsidRDefault="004D7F1A"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lastRenderedPageBreak/>
              <w:t>S</w:t>
            </w:r>
            <w:r w:rsidR="006C4491" w:rsidRPr="002E1D62">
              <w:rPr>
                <w:rFonts w:ascii="Times New Roman" w:hAnsi="Times New Roman" w:cs="Times New Roman"/>
                <w:lang w:val="en-CA"/>
              </w:rPr>
              <w:t>antales</w:t>
            </w:r>
          </w:p>
        </w:tc>
        <w:tc>
          <w:tcPr>
            <w:tcW w:w="0" w:type="auto"/>
            <w:tcBorders>
              <w:top w:val="nil"/>
              <w:bottom w:val="nil"/>
            </w:tcBorders>
          </w:tcPr>
          <w:p w14:paraId="5CE6C540"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rPr>
              <w:t>Equisetopsid</w:t>
            </w:r>
            <w:r w:rsidRPr="002E1D62">
              <w:rPr>
                <w:rFonts w:ascii="Times New Roman" w:hAnsi="Times New Roman" w:cs="Times New Roman"/>
                <w:b/>
              </w:rPr>
              <w:t>a</w:t>
            </w:r>
          </w:p>
        </w:tc>
        <w:tc>
          <w:tcPr>
            <w:tcW w:w="0" w:type="auto"/>
            <w:tcBorders>
              <w:top w:val="nil"/>
              <w:bottom w:val="nil"/>
            </w:tcBorders>
          </w:tcPr>
          <w:p w14:paraId="1C29FF65"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Rosidae</w:t>
            </w:r>
          </w:p>
        </w:tc>
        <w:tc>
          <w:tcPr>
            <w:tcW w:w="0" w:type="auto"/>
            <w:tcBorders>
              <w:top w:val="nil"/>
              <w:bottom w:val="nil"/>
            </w:tcBorders>
          </w:tcPr>
          <w:p w14:paraId="123782B0" w14:textId="77777777" w:rsidR="006C4491" w:rsidRPr="002E1D62" w:rsidRDefault="00F67EDD" w:rsidP="004A409A">
            <w:pPr>
              <w:spacing w:line="240" w:lineRule="auto"/>
              <w:jc w:val="center"/>
              <w:rPr>
                <w:rFonts w:ascii="Times New Roman" w:hAnsi="Times New Roman" w:cs="Times New Roman"/>
                <w:lang w:val="en-CA"/>
              </w:rPr>
            </w:pPr>
            <w:r w:rsidRPr="002E1D62">
              <w:rPr>
                <w:rFonts w:ascii="Times New Roman" w:hAnsi="Times New Roman" w:cs="Times New Roman"/>
              </w:rPr>
              <w:t xml:space="preserve">Climbing </w:t>
            </w:r>
            <w:r w:rsidRPr="002E1D62">
              <w:rPr>
                <w:rFonts w:ascii="Times New Roman" w:hAnsi="Times New Roman" w:cs="Times New Roman"/>
              </w:rPr>
              <w:lastRenderedPageBreak/>
              <w:t>plant</w:t>
            </w:r>
          </w:p>
        </w:tc>
        <w:tc>
          <w:tcPr>
            <w:tcW w:w="0" w:type="auto"/>
            <w:tcBorders>
              <w:top w:val="nil"/>
              <w:bottom w:val="nil"/>
            </w:tcBorders>
          </w:tcPr>
          <w:p w14:paraId="769D47DE"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lastRenderedPageBreak/>
              <w:t>Hemicryptophyte</w:t>
            </w:r>
          </w:p>
        </w:tc>
        <w:tc>
          <w:tcPr>
            <w:tcW w:w="0" w:type="auto"/>
            <w:tcBorders>
              <w:top w:val="nil"/>
              <w:bottom w:val="nil"/>
            </w:tcBorders>
          </w:tcPr>
          <w:p w14:paraId="0ADAF6C1"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GC - SG</w:t>
            </w:r>
          </w:p>
        </w:tc>
        <w:tc>
          <w:tcPr>
            <w:tcW w:w="0" w:type="auto"/>
            <w:tcBorders>
              <w:top w:val="nil"/>
              <w:bottom w:val="nil"/>
            </w:tcBorders>
          </w:tcPr>
          <w:p w14:paraId="0D38FB32" w14:textId="77777777" w:rsidR="006C4491" w:rsidRPr="002E1D62" w:rsidRDefault="0081318A" w:rsidP="004A409A">
            <w:pPr>
              <w:autoSpaceDE w:val="0"/>
              <w:autoSpaceDN w:val="0"/>
              <w:adjustRightInd w:val="0"/>
              <w:spacing w:line="240" w:lineRule="auto"/>
              <w:jc w:val="center"/>
              <w:rPr>
                <w:rFonts w:ascii="Times New Roman" w:hAnsi="Times New Roman" w:cs="Times New Roman"/>
                <w:lang w:val="en-CA"/>
              </w:rPr>
            </w:pPr>
            <w:r w:rsidRPr="002E1D62">
              <w:rPr>
                <w:rFonts w:ascii="Times New Roman" w:hAnsi="Times New Roman" w:cs="Times New Roman"/>
                <w:lang w:val="en-CA"/>
              </w:rPr>
              <w:t>Wild</w:t>
            </w:r>
          </w:p>
        </w:tc>
      </w:tr>
      <w:tr w:rsidR="006C4491" w:rsidRPr="002E1D62" w14:paraId="5EC112DA" w14:textId="77777777" w:rsidTr="00683B64">
        <w:trPr>
          <w:trHeight w:val="171"/>
          <w:jc w:val="center"/>
        </w:trPr>
        <w:tc>
          <w:tcPr>
            <w:tcW w:w="0" w:type="auto"/>
            <w:tcBorders>
              <w:top w:val="nil"/>
              <w:bottom w:val="nil"/>
            </w:tcBorders>
          </w:tcPr>
          <w:p w14:paraId="28A7E6EF" w14:textId="77777777" w:rsidR="006C4491" w:rsidRPr="002E1D62" w:rsidRDefault="006C4491" w:rsidP="004A409A">
            <w:pPr>
              <w:spacing w:line="240" w:lineRule="auto"/>
              <w:jc w:val="center"/>
              <w:rPr>
                <w:rFonts w:ascii="Times New Roman" w:eastAsia="Times New Roman" w:hAnsi="Times New Roman" w:cs="Times New Roman"/>
                <w:iCs/>
              </w:rPr>
            </w:pPr>
            <w:r w:rsidRPr="002E1D62">
              <w:rPr>
                <w:rFonts w:ascii="Times New Roman" w:eastAsia="Times New Roman" w:hAnsi="Times New Roman" w:cs="Times New Roman"/>
                <w:iCs/>
              </w:rPr>
              <w:t>Combretaceae</w:t>
            </w:r>
          </w:p>
        </w:tc>
        <w:tc>
          <w:tcPr>
            <w:tcW w:w="0" w:type="auto"/>
            <w:tcBorders>
              <w:top w:val="nil"/>
              <w:bottom w:val="nil"/>
            </w:tcBorders>
            <w:vAlign w:val="bottom"/>
          </w:tcPr>
          <w:p w14:paraId="4C53210F" w14:textId="77777777" w:rsidR="006C4491" w:rsidRPr="002E1D62" w:rsidRDefault="006C4491" w:rsidP="004A409A">
            <w:pPr>
              <w:spacing w:line="240" w:lineRule="auto"/>
              <w:jc w:val="center"/>
              <w:rPr>
                <w:rFonts w:ascii="Times New Roman" w:eastAsia="Calibri" w:hAnsi="Times New Roman" w:cs="Times New Roman"/>
                <w:i/>
              </w:rPr>
            </w:pPr>
            <w:r w:rsidRPr="002E1D62">
              <w:rPr>
                <w:rFonts w:ascii="Times New Roman" w:eastAsia="Calibri" w:hAnsi="Times New Roman" w:cs="Times New Roman"/>
                <w:i/>
              </w:rPr>
              <w:t>Guiera senegalensis</w:t>
            </w:r>
          </w:p>
        </w:tc>
        <w:tc>
          <w:tcPr>
            <w:tcW w:w="0" w:type="auto"/>
            <w:tcBorders>
              <w:top w:val="nil"/>
              <w:bottom w:val="nil"/>
            </w:tcBorders>
          </w:tcPr>
          <w:p w14:paraId="2C282C2B"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INPN</w:t>
            </w:r>
            <w:r w:rsidRPr="002E1D62">
              <w:rPr>
                <w:rFonts w:ascii="Times New Roman" w:eastAsia="Calibri" w:hAnsi="Times New Roman" w:cs="Times New Roman"/>
              </w:rPr>
              <w:t>/</w:t>
            </w:r>
            <w:r w:rsidRPr="002E1D62">
              <w:rPr>
                <w:rFonts w:ascii="Times New Roman" w:hAnsi="Times New Roman" w:cs="Times New Roman"/>
              </w:rPr>
              <w:t>1330</w:t>
            </w:r>
          </w:p>
        </w:tc>
        <w:tc>
          <w:tcPr>
            <w:tcW w:w="0" w:type="auto"/>
            <w:tcBorders>
              <w:top w:val="nil"/>
              <w:bottom w:val="nil"/>
            </w:tcBorders>
          </w:tcPr>
          <w:p w14:paraId="2F10CBB0" w14:textId="77777777" w:rsidR="00007607" w:rsidRDefault="00007607" w:rsidP="004A409A">
            <w:pPr>
              <w:spacing w:line="240" w:lineRule="auto"/>
              <w:jc w:val="center"/>
              <w:rPr>
                <w:rFonts w:ascii="Times New Roman" w:eastAsia="Times New Roman" w:hAnsi="Times New Roman" w:cs="Times New Roman"/>
                <w:lang w:val="en-CA"/>
              </w:rPr>
            </w:pPr>
            <w:r w:rsidRPr="00007607">
              <w:rPr>
                <w:rFonts w:ascii="Times New Roman" w:eastAsia="Times New Roman" w:hAnsi="Times New Roman" w:cs="Times New Roman"/>
                <w:lang w:val="en-CA"/>
              </w:rPr>
              <w:t>Nanmourigue (Senufo)</w:t>
            </w:r>
          </w:p>
          <w:p w14:paraId="7549770C" w14:textId="274C2414" w:rsidR="006C4491" w:rsidRPr="002E1D62" w:rsidRDefault="006C4491" w:rsidP="004A409A">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Koûdjè (Dioula)</w:t>
            </w:r>
          </w:p>
        </w:tc>
        <w:tc>
          <w:tcPr>
            <w:tcW w:w="0" w:type="auto"/>
            <w:tcBorders>
              <w:top w:val="nil"/>
              <w:bottom w:val="nil"/>
            </w:tcBorders>
          </w:tcPr>
          <w:p w14:paraId="1E68F641"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Myrtales</w:t>
            </w:r>
          </w:p>
        </w:tc>
        <w:tc>
          <w:tcPr>
            <w:tcW w:w="0" w:type="auto"/>
            <w:tcBorders>
              <w:top w:val="nil"/>
              <w:bottom w:val="nil"/>
            </w:tcBorders>
          </w:tcPr>
          <w:p w14:paraId="3BBBEEDC"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eastAsia="Calibri" w:hAnsi="Times New Roman" w:cs="Times New Roman"/>
              </w:rPr>
              <w:t>Magnoliopsida</w:t>
            </w:r>
          </w:p>
        </w:tc>
        <w:tc>
          <w:tcPr>
            <w:tcW w:w="0" w:type="auto"/>
            <w:tcBorders>
              <w:top w:val="nil"/>
              <w:bottom w:val="nil"/>
            </w:tcBorders>
          </w:tcPr>
          <w:p w14:paraId="33C74032"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dialypétales</w:t>
            </w:r>
          </w:p>
        </w:tc>
        <w:tc>
          <w:tcPr>
            <w:tcW w:w="0" w:type="auto"/>
            <w:tcBorders>
              <w:top w:val="nil"/>
              <w:bottom w:val="nil"/>
            </w:tcBorders>
          </w:tcPr>
          <w:p w14:paraId="7DF68292" w14:textId="77777777" w:rsidR="006C4491" w:rsidRPr="002E1D62" w:rsidRDefault="00F67EDD" w:rsidP="004A409A">
            <w:pPr>
              <w:spacing w:line="240" w:lineRule="auto"/>
              <w:jc w:val="center"/>
              <w:rPr>
                <w:rFonts w:ascii="Times New Roman" w:hAnsi="Times New Roman" w:cs="Times New Roman"/>
                <w:lang w:val="en-CA"/>
              </w:rPr>
            </w:pPr>
            <w:r w:rsidRPr="002E1D62">
              <w:rPr>
                <w:rFonts w:ascii="Times New Roman" w:hAnsi="Times New Roman" w:cs="Times New Roman"/>
              </w:rPr>
              <w:t>Shrub</w:t>
            </w:r>
          </w:p>
        </w:tc>
        <w:tc>
          <w:tcPr>
            <w:tcW w:w="0" w:type="auto"/>
            <w:tcBorders>
              <w:top w:val="nil"/>
              <w:bottom w:val="nil"/>
            </w:tcBorders>
          </w:tcPr>
          <w:p w14:paraId="74FC1505"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Hemicryptophyte</w:t>
            </w:r>
          </w:p>
        </w:tc>
        <w:tc>
          <w:tcPr>
            <w:tcW w:w="0" w:type="auto"/>
            <w:tcBorders>
              <w:top w:val="nil"/>
              <w:bottom w:val="nil"/>
            </w:tcBorders>
          </w:tcPr>
          <w:p w14:paraId="05BF55EF"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SS</w:t>
            </w:r>
          </w:p>
        </w:tc>
        <w:tc>
          <w:tcPr>
            <w:tcW w:w="0" w:type="auto"/>
            <w:tcBorders>
              <w:top w:val="nil"/>
              <w:bottom w:val="nil"/>
            </w:tcBorders>
          </w:tcPr>
          <w:p w14:paraId="185061B5" w14:textId="77777777" w:rsidR="006C4491" w:rsidRPr="002E1D62" w:rsidRDefault="0081318A"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Wild</w:t>
            </w:r>
          </w:p>
        </w:tc>
      </w:tr>
      <w:tr w:rsidR="006C4491" w:rsidRPr="002E1D62" w14:paraId="48891C21" w14:textId="77777777" w:rsidTr="00683B64">
        <w:trPr>
          <w:trHeight w:val="171"/>
          <w:jc w:val="center"/>
        </w:trPr>
        <w:tc>
          <w:tcPr>
            <w:tcW w:w="0" w:type="auto"/>
            <w:tcBorders>
              <w:top w:val="nil"/>
              <w:bottom w:val="nil"/>
            </w:tcBorders>
          </w:tcPr>
          <w:p w14:paraId="2FFD1495" w14:textId="77777777" w:rsidR="006C4491" w:rsidRPr="002E1D62" w:rsidRDefault="006C4491" w:rsidP="004A409A">
            <w:pPr>
              <w:spacing w:line="240" w:lineRule="auto"/>
              <w:jc w:val="center"/>
              <w:rPr>
                <w:rFonts w:ascii="Times New Roman" w:eastAsia="Times New Roman" w:hAnsi="Times New Roman" w:cs="Times New Roman"/>
                <w:iCs/>
              </w:rPr>
            </w:pPr>
            <w:r w:rsidRPr="002E1D62">
              <w:rPr>
                <w:rFonts w:ascii="Times New Roman" w:eastAsia="Times New Roman" w:hAnsi="Times New Roman" w:cs="Times New Roman"/>
                <w:iCs/>
              </w:rPr>
              <w:t>Fabaceae</w:t>
            </w:r>
          </w:p>
        </w:tc>
        <w:tc>
          <w:tcPr>
            <w:tcW w:w="0" w:type="auto"/>
            <w:tcBorders>
              <w:top w:val="nil"/>
              <w:bottom w:val="nil"/>
            </w:tcBorders>
            <w:vAlign w:val="bottom"/>
          </w:tcPr>
          <w:p w14:paraId="1B0B5460" w14:textId="77777777" w:rsidR="006C4491" w:rsidRPr="002E1D62" w:rsidRDefault="006C4491" w:rsidP="004A409A">
            <w:pPr>
              <w:spacing w:line="240" w:lineRule="auto"/>
              <w:jc w:val="center"/>
              <w:rPr>
                <w:rFonts w:ascii="Times New Roman" w:hAnsi="Times New Roman" w:cs="Times New Roman"/>
                <w:i/>
                <w:lang w:val="en-CA"/>
              </w:rPr>
            </w:pPr>
            <w:r w:rsidRPr="002E1D62">
              <w:rPr>
                <w:rFonts w:ascii="Times New Roman" w:eastAsia="Calibri" w:hAnsi="Times New Roman" w:cs="Times New Roman"/>
                <w:i/>
              </w:rPr>
              <w:t>Pericopsis laxiflora</w:t>
            </w:r>
          </w:p>
        </w:tc>
        <w:tc>
          <w:tcPr>
            <w:tcW w:w="0" w:type="auto"/>
            <w:tcBorders>
              <w:top w:val="nil"/>
              <w:bottom w:val="nil"/>
            </w:tcBorders>
          </w:tcPr>
          <w:p w14:paraId="1CB09BDA"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INPN/70526</w:t>
            </w:r>
          </w:p>
        </w:tc>
        <w:tc>
          <w:tcPr>
            <w:tcW w:w="0" w:type="auto"/>
            <w:tcBorders>
              <w:top w:val="nil"/>
              <w:bottom w:val="nil"/>
            </w:tcBorders>
          </w:tcPr>
          <w:p w14:paraId="3E57BDC8" w14:textId="77777777" w:rsidR="006C4491" w:rsidRPr="002E1D62" w:rsidRDefault="006C4491" w:rsidP="004A409A">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Korokoro ( Dioula)</w:t>
            </w:r>
          </w:p>
        </w:tc>
        <w:tc>
          <w:tcPr>
            <w:tcW w:w="0" w:type="auto"/>
            <w:tcBorders>
              <w:top w:val="nil"/>
              <w:bottom w:val="nil"/>
            </w:tcBorders>
          </w:tcPr>
          <w:p w14:paraId="4718755A" w14:textId="77777777" w:rsidR="006C4491" w:rsidRPr="002E1D62" w:rsidRDefault="004D7F1A"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F</w:t>
            </w:r>
            <w:r w:rsidR="006C4491" w:rsidRPr="002E1D62">
              <w:rPr>
                <w:rFonts w:ascii="Times New Roman" w:hAnsi="Times New Roman" w:cs="Times New Roman"/>
                <w:lang w:val="en-CA"/>
              </w:rPr>
              <w:t>abales</w:t>
            </w:r>
          </w:p>
        </w:tc>
        <w:tc>
          <w:tcPr>
            <w:tcW w:w="0" w:type="auto"/>
            <w:tcBorders>
              <w:top w:val="nil"/>
              <w:bottom w:val="nil"/>
            </w:tcBorders>
          </w:tcPr>
          <w:p w14:paraId="105AD36B"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eastAsia="Calibri" w:hAnsi="Times New Roman" w:cs="Times New Roman"/>
              </w:rPr>
              <w:t>Magnoliopsida</w:t>
            </w:r>
          </w:p>
        </w:tc>
        <w:tc>
          <w:tcPr>
            <w:tcW w:w="0" w:type="auto"/>
            <w:tcBorders>
              <w:top w:val="nil"/>
              <w:bottom w:val="nil"/>
            </w:tcBorders>
          </w:tcPr>
          <w:p w14:paraId="076D5B8F"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Rosidae</w:t>
            </w:r>
          </w:p>
        </w:tc>
        <w:tc>
          <w:tcPr>
            <w:tcW w:w="0" w:type="auto"/>
            <w:tcBorders>
              <w:top w:val="nil"/>
              <w:bottom w:val="nil"/>
            </w:tcBorders>
          </w:tcPr>
          <w:p w14:paraId="095E2C75" w14:textId="77777777" w:rsidR="006C4491" w:rsidRPr="002E1D62" w:rsidRDefault="00F67EDD" w:rsidP="004A409A">
            <w:pPr>
              <w:spacing w:line="240" w:lineRule="auto"/>
              <w:jc w:val="center"/>
              <w:rPr>
                <w:rFonts w:ascii="Times New Roman" w:hAnsi="Times New Roman" w:cs="Times New Roman"/>
                <w:lang w:val="en-CA"/>
              </w:rPr>
            </w:pPr>
            <w:r w:rsidRPr="002E1D62">
              <w:rPr>
                <w:rFonts w:ascii="Times New Roman" w:hAnsi="Times New Roman" w:cs="Times New Roman"/>
              </w:rPr>
              <w:t>Tree</w:t>
            </w:r>
          </w:p>
        </w:tc>
        <w:tc>
          <w:tcPr>
            <w:tcW w:w="0" w:type="auto"/>
            <w:tcBorders>
              <w:top w:val="nil"/>
              <w:bottom w:val="nil"/>
            </w:tcBorders>
          </w:tcPr>
          <w:p w14:paraId="7CDC3E1F"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Hemicryptophyte</w:t>
            </w:r>
          </w:p>
        </w:tc>
        <w:tc>
          <w:tcPr>
            <w:tcW w:w="0" w:type="auto"/>
            <w:tcBorders>
              <w:top w:val="nil"/>
              <w:bottom w:val="nil"/>
            </w:tcBorders>
          </w:tcPr>
          <w:p w14:paraId="28481F41"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-CN</w:t>
            </w:r>
          </w:p>
        </w:tc>
        <w:tc>
          <w:tcPr>
            <w:tcW w:w="0" w:type="auto"/>
            <w:tcBorders>
              <w:top w:val="nil"/>
              <w:bottom w:val="nil"/>
            </w:tcBorders>
          </w:tcPr>
          <w:p w14:paraId="71E3BAFB" w14:textId="77777777" w:rsidR="006C4491" w:rsidRPr="002E1D62" w:rsidRDefault="0081318A" w:rsidP="004A409A">
            <w:pPr>
              <w:autoSpaceDE w:val="0"/>
              <w:autoSpaceDN w:val="0"/>
              <w:adjustRightInd w:val="0"/>
              <w:spacing w:line="240" w:lineRule="auto"/>
              <w:jc w:val="center"/>
              <w:rPr>
                <w:rFonts w:ascii="Times New Roman" w:hAnsi="Times New Roman" w:cs="Times New Roman"/>
                <w:lang w:val="en-CA"/>
              </w:rPr>
            </w:pPr>
            <w:r w:rsidRPr="002E1D62">
              <w:rPr>
                <w:rFonts w:ascii="Times New Roman" w:hAnsi="Times New Roman" w:cs="Times New Roman"/>
                <w:lang w:val="en-CA"/>
              </w:rPr>
              <w:t>Wild</w:t>
            </w:r>
          </w:p>
        </w:tc>
      </w:tr>
      <w:tr w:rsidR="006C4491" w:rsidRPr="002E1D62" w14:paraId="315A7093" w14:textId="77777777" w:rsidTr="00683B64">
        <w:trPr>
          <w:trHeight w:val="171"/>
          <w:jc w:val="center"/>
        </w:trPr>
        <w:tc>
          <w:tcPr>
            <w:tcW w:w="0" w:type="auto"/>
            <w:tcBorders>
              <w:top w:val="nil"/>
              <w:bottom w:val="nil"/>
            </w:tcBorders>
          </w:tcPr>
          <w:p w14:paraId="4F08FC06" w14:textId="77777777" w:rsidR="006C4491" w:rsidRPr="002E1D62" w:rsidRDefault="006C4491" w:rsidP="004A409A">
            <w:pPr>
              <w:spacing w:line="240" w:lineRule="auto"/>
              <w:jc w:val="center"/>
              <w:rPr>
                <w:rFonts w:ascii="Times New Roman" w:eastAsia="Times New Roman" w:hAnsi="Times New Roman" w:cs="Times New Roman"/>
                <w:iCs/>
              </w:rPr>
            </w:pPr>
            <w:r w:rsidRPr="002E1D62">
              <w:rPr>
                <w:rFonts w:ascii="Times New Roman" w:eastAsia="Times New Roman" w:hAnsi="Times New Roman" w:cs="Times New Roman"/>
                <w:iCs/>
              </w:rPr>
              <w:t>Polygalaceae</w:t>
            </w:r>
          </w:p>
        </w:tc>
        <w:tc>
          <w:tcPr>
            <w:tcW w:w="0" w:type="auto"/>
            <w:tcBorders>
              <w:top w:val="nil"/>
              <w:bottom w:val="nil"/>
            </w:tcBorders>
            <w:vAlign w:val="bottom"/>
          </w:tcPr>
          <w:p w14:paraId="26B94A72" w14:textId="77777777" w:rsidR="006C4491" w:rsidRPr="002E1D62" w:rsidRDefault="006C4491" w:rsidP="004A409A">
            <w:pPr>
              <w:spacing w:line="240" w:lineRule="auto"/>
              <w:jc w:val="center"/>
              <w:rPr>
                <w:rFonts w:ascii="Times New Roman" w:eastAsia="Calibri" w:hAnsi="Times New Roman" w:cs="Times New Roman"/>
                <w:i/>
              </w:rPr>
            </w:pPr>
            <w:r w:rsidRPr="002E1D62">
              <w:rPr>
                <w:rFonts w:ascii="Times New Roman" w:hAnsi="Times New Roman" w:cs="Times New Roman"/>
                <w:i/>
              </w:rPr>
              <w:t>Securidaca longipedunculata</w:t>
            </w:r>
          </w:p>
        </w:tc>
        <w:tc>
          <w:tcPr>
            <w:tcW w:w="0" w:type="auto"/>
            <w:tcBorders>
              <w:top w:val="nil"/>
              <w:bottom w:val="nil"/>
            </w:tcBorders>
          </w:tcPr>
          <w:p w14:paraId="2D69D035"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INPN/11967</w:t>
            </w:r>
          </w:p>
        </w:tc>
        <w:tc>
          <w:tcPr>
            <w:tcW w:w="0" w:type="auto"/>
            <w:tcBorders>
              <w:top w:val="nil"/>
              <w:bottom w:val="nil"/>
            </w:tcBorders>
          </w:tcPr>
          <w:p w14:paraId="4F653E18" w14:textId="77777777" w:rsidR="006C4491" w:rsidRPr="002E1D62" w:rsidRDefault="006C4491" w:rsidP="004A409A">
            <w:pPr>
              <w:spacing w:line="240" w:lineRule="auto"/>
              <w:jc w:val="center"/>
              <w:rPr>
                <w:rFonts w:ascii="Times New Roman" w:eastAsia="Times New Roman" w:hAnsi="Times New Roman" w:cs="Times New Roman"/>
                <w:lang w:val="en-CA"/>
              </w:rPr>
            </w:pPr>
            <w:r w:rsidRPr="002E1D62">
              <w:rPr>
                <w:rFonts w:ascii="Times New Roman" w:hAnsi="Times New Roman" w:cs="Times New Roman"/>
              </w:rPr>
              <w:t xml:space="preserve">Djoro </w:t>
            </w:r>
            <w:r w:rsidRPr="002E1D62">
              <w:rPr>
                <w:rFonts w:ascii="Times New Roman" w:eastAsia="Times New Roman" w:hAnsi="Times New Roman" w:cs="Times New Roman"/>
                <w:lang w:val="en-CA"/>
              </w:rPr>
              <w:t>(Dioula)</w:t>
            </w:r>
          </w:p>
        </w:tc>
        <w:tc>
          <w:tcPr>
            <w:tcW w:w="0" w:type="auto"/>
            <w:tcBorders>
              <w:top w:val="nil"/>
              <w:bottom w:val="nil"/>
            </w:tcBorders>
          </w:tcPr>
          <w:p w14:paraId="7A0C0B70"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Polygalales</w:t>
            </w:r>
          </w:p>
        </w:tc>
        <w:tc>
          <w:tcPr>
            <w:tcW w:w="0" w:type="auto"/>
            <w:tcBorders>
              <w:top w:val="nil"/>
              <w:bottom w:val="nil"/>
            </w:tcBorders>
          </w:tcPr>
          <w:p w14:paraId="3B1FB708" w14:textId="77777777" w:rsidR="006C4491" w:rsidRPr="002E1D62" w:rsidRDefault="006C4491" w:rsidP="004A409A">
            <w:pPr>
              <w:spacing w:line="240" w:lineRule="auto"/>
              <w:jc w:val="center"/>
              <w:rPr>
                <w:rFonts w:ascii="Times New Roman" w:eastAsia="Calibri" w:hAnsi="Times New Roman" w:cs="Times New Roman"/>
              </w:rPr>
            </w:pPr>
            <w:r w:rsidRPr="002E1D62">
              <w:rPr>
                <w:rFonts w:ascii="Times New Roman" w:eastAsia="Calibri" w:hAnsi="Times New Roman" w:cs="Times New Roman"/>
              </w:rPr>
              <w:t>Magnoliopsida</w:t>
            </w:r>
          </w:p>
        </w:tc>
        <w:tc>
          <w:tcPr>
            <w:tcW w:w="0" w:type="auto"/>
            <w:tcBorders>
              <w:top w:val="nil"/>
              <w:bottom w:val="nil"/>
            </w:tcBorders>
          </w:tcPr>
          <w:p w14:paraId="4ABD84BF"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Rosidae</w:t>
            </w:r>
          </w:p>
        </w:tc>
        <w:tc>
          <w:tcPr>
            <w:tcW w:w="0" w:type="auto"/>
            <w:tcBorders>
              <w:top w:val="nil"/>
              <w:bottom w:val="nil"/>
            </w:tcBorders>
          </w:tcPr>
          <w:p w14:paraId="639A813B" w14:textId="77777777" w:rsidR="006C4491" w:rsidRPr="002E1D62" w:rsidRDefault="00F67EDD" w:rsidP="004A409A">
            <w:pPr>
              <w:spacing w:line="240" w:lineRule="auto"/>
              <w:jc w:val="center"/>
              <w:rPr>
                <w:rFonts w:ascii="Times New Roman" w:hAnsi="Times New Roman" w:cs="Times New Roman"/>
                <w:lang w:val="en-CA"/>
              </w:rPr>
            </w:pPr>
            <w:r w:rsidRPr="002E1D62">
              <w:rPr>
                <w:rFonts w:ascii="Times New Roman" w:hAnsi="Times New Roman" w:cs="Times New Roman"/>
              </w:rPr>
              <w:t>Tree</w:t>
            </w:r>
          </w:p>
        </w:tc>
        <w:tc>
          <w:tcPr>
            <w:tcW w:w="0" w:type="auto"/>
            <w:tcBorders>
              <w:top w:val="nil"/>
              <w:bottom w:val="nil"/>
            </w:tcBorders>
          </w:tcPr>
          <w:p w14:paraId="395C9936" w14:textId="77777777" w:rsidR="006C4491" w:rsidRPr="002E1D62" w:rsidRDefault="006C4491" w:rsidP="004A409A">
            <w:pPr>
              <w:spacing w:line="240" w:lineRule="auto"/>
              <w:jc w:val="center"/>
              <w:rPr>
                <w:rFonts w:ascii="Times New Roman" w:hAnsi="Times New Roman" w:cs="Times New Roman"/>
                <w:b/>
                <w:lang w:val="en-CA"/>
              </w:rPr>
            </w:pPr>
            <w:r w:rsidRPr="002E1D62">
              <w:rPr>
                <w:rStyle w:val="Strong"/>
                <w:rFonts w:ascii="Times New Roman" w:hAnsi="Times New Roman" w:cs="Times New Roman"/>
                <w:b w:val="0"/>
              </w:rPr>
              <w:t>Phanérophyte</w:t>
            </w:r>
          </w:p>
        </w:tc>
        <w:tc>
          <w:tcPr>
            <w:tcW w:w="0" w:type="auto"/>
            <w:tcBorders>
              <w:top w:val="nil"/>
              <w:bottom w:val="nil"/>
            </w:tcBorders>
          </w:tcPr>
          <w:p w14:paraId="306E9239"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SS</w:t>
            </w:r>
          </w:p>
        </w:tc>
        <w:tc>
          <w:tcPr>
            <w:tcW w:w="0" w:type="auto"/>
            <w:tcBorders>
              <w:top w:val="nil"/>
              <w:bottom w:val="nil"/>
            </w:tcBorders>
          </w:tcPr>
          <w:p w14:paraId="1CEC53E0" w14:textId="77777777" w:rsidR="006C4491" w:rsidRPr="002E1D62" w:rsidRDefault="0081318A" w:rsidP="004A409A">
            <w:pPr>
              <w:autoSpaceDE w:val="0"/>
              <w:autoSpaceDN w:val="0"/>
              <w:adjustRightInd w:val="0"/>
              <w:spacing w:line="240" w:lineRule="auto"/>
              <w:jc w:val="center"/>
              <w:rPr>
                <w:rFonts w:ascii="Times New Roman" w:hAnsi="Times New Roman" w:cs="Times New Roman"/>
                <w:lang w:val="en-CA"/>
              </w:rPr>
            </w:pPr>
            <w:r w:rsidRPr="002E1D62">
              <w:rPr>
                <w:rFonts w:ascii="Times New Roman" w:hAnsi="Times New Roman" w:cs="Times New Roman"/>
                <w:lang w:val="en-CA"/>
              </w:rPr>
              <w:t>Wild</w:t>
            </w:r>
          </w:p>
        </w:tc>
      </w:tr>
      <w:tr w:rsidR="006C4491" w:rsidRPr="002E1D62" w14:paraId="22AFBBAE" w14:textId="77777777" w:rsidTr="00683B64">
        <w:trPr>
          <w:trHeight w:val="171"/>
          <w:jc w:val="center"/>
        </w:trPr>
        <w:tc>
          <w:tcPr>
            <w:tcW w:w="0" w:type="auto"/>
            <w:tcBorders>
              <w:top w:val="nil"/>
              <w:bottom w:val="nil"/>
            </w:tcBorders>
          </w:tcPr>
          <w:p w14:paraId="759D73B7"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Annonaceae</w:t>
            </w:r>
          </w:p>
        </w:tc>
        <w:tc>
          <w:tcPr>
            <w:tcW w:w="0" w:type="auto"/>
            <w:tcBorders>
              <w:top w:val="nil"/>
              <w:bottom w:val="nil"/>
            </w:tcBorders>
            <w:vAlign w:val="bottom"/>
          </w:tcPr>
          <w:p w14:paraId="346D3C27" w14:textId="77777777" w:rsidR="006C4491" w:rsidRPr="002E1D62" w:rsidRDefault="006C4491" w:rsidP="004A409A">
            <w:pPr>
              <w:spacing w:line="240" w:lineRule="auto"/>
              <w:jc w:val="center"/>
              <w:rPr>
                <w:rFonts w:ascii="Times New Roman" w:eastAsia="Calibri" w:hAnsi="Times New Roman" w:cs="Times New Roman"/>
                <w:i/>
              </w:rPr>
            </w:pPr>
            <w:r w:rsidRPr="002E1D62">
              <w:rPr>
                <w:rFonts w:ascii="Times New Roman" w:hAnsi="Times New Roman" w:cs="Times New Roman"/>
                <w:i/>
              </w:rPr>
              <w:t>Xylopia eathiopica</w:t>
            </w:r>
          </w:p>
        </w:tc>
        <w:tc>
          <w:tcPr>
            <w:tcW w:w="0" w:type="auto"/>
            <w:tcBorders>
              <w:top w:val="nil"/>
              <w:bottom w:val="nil"/>
            </w:tcBorders>
          </w:tcPr>
          <w:p w14:paraId="5DA963A1" w14:textId="77777777" w:rsidR="006C4491" w:rsidRPr="002E1D62" w:rsidRDefault="006C4491" w:rsidP="004A409A">
            <w:pPr>
              <w:autoSpaceDE w:val="0"/>
              <w:autoSpaceDN w:val="0"/>
              <w:adjustRightInd w:val="0"/>
              <w:spacing w:after="0" w:line="240" w:lineRule="auto"/>
              <w:jc w:val="center"/>
              <w:rPr>
                <w:rFonts w:ascii="Times New Roman" w:hAnsi="Times New Roman" w:cs="Times New Roman"/>
              </w:rPr>
            </w:pPr>
            <w:r w:rsidRPr="002E1D62">
              <w:rPr>
                <w:rFonts w:ascii="Times New Roman" w:hAnsi="Times New Roman" w:cs="Times New Roman"/>
              </w:rPr>
              <w:t>INPN/6515</w:t>
            </w:r>
          </w:p>
        </w:tc>
        <w:tc>
          <w:tcPr>
            <w:tcW w:w="0" w:type="auto"/>
            <w:tcBorders>
              <w:top w:val="nil"/>
              <w:bottom w:val="nil"/>
            </w:tcBorders>
          </w:tcPr>
          <w:p w14:paraId="466011EC" w14:textId="4F3122F4" w:rsidR="006C4491" w:rsidRPr="002E1D62" w:rsidRDefault="00007607" w:rsidP="004A409A">
            <w:pPr>
              <w:spacing w:line="240" w:lineRule="auto"/>
              <w:jc w:val="center"/>
              <w:rPr>
                <w:rFonts w:ascii="Times New Roman" w:eastAsia="Times New Roman" w:hAnsi="Times New Roman" w:cs="Times New Roman"/>
                <w:lang w:val="en-CA"/>
              </w:rPr>
            </w:pPr>
            <w:r w:rsidRPr="00007607">
              <w:rPr>
                <w:rFonts w:ascii="Times New Roman" w:hAnsi="Times New Roman" w:cs="Times New Roman"/>
              </w:rPr>
              <w:t>Gnamakou Para (Dioula)</w:t>
            </w:r>
          </w:p>
        </w:tc>
        <w:tc>
          <w:tcPr>
            <w:tcW w:w="0" w:type="auto"/>
            <w:tcBorders>
              <w:top w:val="nil"/>
              <w:bottom w:val="nil"/>
            </w:tcBorders>
          </w:tcPr>
          <w:p w14:paraId="6E9C5CEE"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Magnoliales</w:t>
            </w:r>
          </w:p>
        </w:tc>
        <w:tc>
          <w:tcPr>
            <w:tcW w:w="0" w:type="auto"/>
            <w:tcBorders>
              <w:top w:val="nil"/>
              <w:bottom w:val="nil"/>
            </w:tcBorders>
          </w:tcPr>
          <w:p w14:paraId="7FA5FA43" w14:textId="77777777" w:rsidR="006C4491" w:rsidRPr="002E1D62" w:rsidRDefault="006C4491" w:rsidP="004A409A">
            <w:pPr>
              <w:spacing w:line="240" w:lineRule="auto"/>
              <w:jc w:val="center"/>
              <w:rPr>
                <w:rFonts w:ascii="Times New Roman" w:eastAsia="Calibri" w:hAnsi="Times New Roman" w:cs="Times New Roman"/>
              </w:rPr>
            </w:pPr>
            <w:r w:rsidRPr="002E1D62">
              <w:rPr>
                <w:rFonts w:ascii="Times New Roman" w:eastAsia="Calibri" w:hAnsi="Times New Roman" w:cs="Times New Roman"/>
              </w:rPr>
              <w:t>Magnoliopsida</w:t>
            </w:r>
          </w:p>
        </w:tc>
        <w:tc>
          <w:tcPr>
            <w:tcW w:w="0" w:type="auto"/>
            <w:tcBorders>
              <w:top w:val="nil"/>
              <w:bottom w:val="nil"/>
            </w:tcBorders>
          </w:tcPr>
          <w:p w14:paraId="1D7EDA72"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Magnoliidae</w:t>
            </w:r>
          </w:p>
        </w:tc>
        <w:tc>
          <w:tcPr>
            <w:tcW w:w="0" w:type="auto"/>
            <w:tcBorders>
              <w:top w:val="nil"/>
              <w:bottom w:val="nil"/>
            </w:tcBorders>
          </w:tcPr>
          <w:p w14:paraId="268F15DE" w14:textId="77777777" w:rsidR="006C4491" w:rsidRPr="002E1D62" w:rsidRDefault="00F67EDD" w:rsidP="004A409A">
            <w:pPr>
              <w:spacing w:line="240" w:lineRule="auto"/>
              <w:jc w:val="center"/>
              <w:rPr>
                <w:rFonts w:ascii="Times New Roman" w:hAnsi="Times New Roman" w:cs="Times New Roman"/>
                <w:lang w:val="en-CA"/>
              </w:rPr>
            </w:pPr>
            <w:r w:rsidRPr="002E1D62">
              <w:rPr>
                <w:rFonts w:ascii="Times New Roman" w:hAnsi="Times New Roman" w:cs="Times New Roman"/>
              </w:rPr>
              <w:t>Tree</w:t>
            </w:r>
          </w:p>
        </w:tc>
        <w:tc>
          <w:tcPr>
            <w:tcW w:w="0" w:type="auto"/>
            <w:tcBorders>
              <w:top w:val="nil"/>
              <w:bottom w:val="nil"/>
            </w:tcBorders>
          </w:tcPr>
          <w:p w14:paraId="5A469FF1"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rPr>
              <w:t>Phanérophyte;</w:t>
            </w:r>
          </w:p>
        </w:tc>
        <w:tc>
          <w:tcPr>
            <w:tcW w:w="0" w:type="auto"/>
            <w:tcBorders>
              <w:top w:val="nil"/>
              <w:bottom w:val="nil"/>
            </w:tcBorders>
          </w:tcPr>
          <w:p w14:paraId="6272C687"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rPr>
              <w:t>GC</w:t>
            </w:r>
          </w:p>
        </w:tc>
        <w:tc>
          <w:tcPr>
            <w:tcW w:w="0" w:type="auto"/>
            <w:tcBorders>
              <w:top w:val="nil"/>
              <w:bottom w:val="nil"/>
            </w:tcBorders>
          </w:tcPr>
          <w:p w14:paraId="68370B0C" w14:textId="77777777" w:rsidR="006C4491" w:rsidRPr="002E1D62" w:rsidRDefault="0081318A" w:rsidP="004A409A">
            <w:pPr>
              <w:autoSpaceDE w:val="0"/>
              <w:autoSpaceDN w:val="0"/>
              <w:adjustRightInd w:val="0"/>
              <w:spacing w:line="240" w:lineRule="auto"/>
              <w:jc w:val="center"/>
              <w:rPr>
                <w:rFonts w:ascii="Times New Roman" w:hAnsi="Times New Roman" w:cs="Times New Roman"/>
                <w:lang w:val="en-CA"/>
              </w:rPr>
            </w:pPr>
            <w:r w:rsidRPr="002E1D62">
              <w:rPr>
                <w:rFonts w:ascii="Times New Roman" w:hAnsi="Times New Roman" w:cs="Times New Roman"/>
                <w:lang w:val="en-CA"/>
              </w:rPr>
              <w:t>Wild</w:t>
            </w:r>
          </w:p>
        </w:tc>
      </w:tr>
      <w:tr w:rsidR="006C4491" w:rsidRPr="002E1D62" w14:paraId="60755228" w14:textId="77777777" w:rsidTr="00683B64">
        <w:trPr>
          <w:trHeight w:val="171"/>
          <w:jc w:val="center"/>
        </w:trPr>
        <w:tc>
          <w:tcPr>
            <w:tcW w:w="0" w:type="auto"/>
            <w:tcBorders>
              <w:top w:val="nil"/>
            </w:tcBorders>
          </w:tcPr>
          <w:p w14:paraId="4ABFC067"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Annonaceae</w:t>
            </w:r>
          </w:p>
        </w:tc>
        <w:tc>
          <w:tcPr>
            <w:tcW w:w="0" w:type="auto"/>
            <w:tcBorders>
              <w:top w:val="nil"/>
            </w:tcBorders>
            <w:vAlign w:val="bottom"/>
          </w:tcPr>
          <w:p w14:paraId="3945001E" w14:textId="77777777" w:rsidR="006C4491" w:rsidRPr="002E1D62" w:rsidRDefault="006C4491" w:rsidP="004A409A">
            <w:pPr>
              <w:spacing w:line="240" w:lineRule="auto"/>
              <w:jc w:val="center"/>
              <w:rPr>
                <w:rFonts w:ascii="Times New Roman" w:hAnsi="Times New Roman" w:cs="Times New Roman"/>
                <w:i/>
              </w:rPr>
            </w:pPr>
            <w:r w:rsidRPr="002E1D62">
              <w:rPr>
                <w:rFonts w:ascii="Times New Roman" w:hAnsi="Times New Roman" w:cs="Times New Roman"/>
                <w:i/>
              </w:rPr>
              <w:t>Monodora mystica</w:t>
            </w:r>
          </w:p>
        </w:tc>
        <w:tc>
          <w:tcPr>
            <w:tcW w:w="0" w:type="auto"/>
            <w:tcBorders>
              <w:top w:val="nil"/>
            </w:tcBorders>
          </w:tcPr>
          <w:p w14:paraId="27224A6E"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INPN/447006</w:t>
            </w:r>
          </w:p>
        </w:tc>
        <w:tc>
          <w:tcPr>
            <w:tcW w:w="0" w:type="auto"/>
            <w:tcBorders>
              <w:top w:val="nil"/>
            </w:tcBorders>
          </w:tcPr>
          <w:p w14:paraId="698E1508" w14:textId="0B6239CE" w:rsidR="006C4491" w:rsidRPr="002E1D62" w:rsidRDefault="00007607" w:rsidP="004A409A">
            <w:pPr>
              <w:spacing w:line="240" w:lineRule="auto"/>
              <w:jc w:val="center"/>
              <w:rPr>
                <w:rFonts w:ascii="Times New Roman" w:hAnsi="Times New Roman" w:cs="Times New Roman"/>
              </w:rPr>
            </w:pPr>
            <w:r w:rsidRPr="00007607">
              <w:rPr>
                <w:rFonts w:ascii="Times New Roman" w:eastAsia="Times New Roman" w:hAnsi="Times New Roman" w:cs="Times New Roman"/>
                <w:lang w:val="en-CA"/>
              </w:rPr>
              <w:t>Sassalikoun (Fon)</w:t>
            </w:r>
          </w:p>
        </w:tc>
        <w:tc>
          <w:tcPr>
            <w:tcW w:w="0" w:type="auto"/>
            <w:tcBorders>
              <w:top w:val="nil"/>
            </w:tcBorders>
          </w:tcPr>
          <w:p w14:paraId="0AC9C128"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Magnoliales</w:t>
            </w:r>
          </w:p>
        </w:tc>
        <w:tc>
          <w:tcPr>
            <w:tcW w:w="0" w:type="auto"/>
            <w:tcBorders>
              <w:top w:val="nil"/>
            </w:tcBorders>
          </w:tcPr>
          <w:p w14:paraId="7903C88F" w14:textId="77777777" w:rsidR="006C4491" w:rsidRPr="002E1D62" w:rsidRDefault="006C4491" w:rsidP="004A409A">
            <w:pPr>
              <w:spacing w:line="240" w:lineRule="auto"/>
              <w:jc w:val="center"/>
              <w:rPr>
                <w:rFonts w:ascii="Times New Roman" w:eastAsia="Calibri" w:hAnsi="Times New Roman" w:cs="Times New Roman"/>
              </w:rPr>
            </w:pPr>
            <w:r w:rsidRPr="002E1D62">
              <w:rPr>
                <w:rFonts w:ascii="Times New Roman" w:hAnsi="Times New Roman" w:cs="Times New Roman"/>
              </w:rPr>
              <w:t>Magnoliopsida</w:t>
            </w:r>
          </w:p>
        </w:tc>
        <w:tc>
          <w:tcPr>
            <w:tcW w:w="0" w:type="auto"/>
            <w:tcBorders>
              <w:top w:val="nil"/>
            </w:tcBorders>
          </w:tcPr>
          <w:p w14:paraId="21321C86"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Magnoliidae</w:t>
            </w:r>
          </w:p>
        </w:tc>
        <w:tc>
          <w:tcPr>
            <w:tcW w:w="0" w:type="auto"/>
            <w:tcBorders>
              <w:top w:val="nil"/>
            </w:tcBorders>
          </w:tcPr>
          <w:p w14:paraId="1A7CFCDA" w14:textId="77777777" w:rsidR="006C4491" w:rsidRPr="002E1D62" w:rsidRDefault="00F67EDD" w:rsidP="004A409A">
            <w:pPr>
              <w:spacing w:line="240" w:lineRule="auto"/>
              <w:jc w:val="center"/>
              <w:rPr>
                <w:rFonts w:ascii="Times New Roman" w:hAnsi="Times New Roman" w:cs="Times New Roman"/>
                <w:lang w:val="en-CA"/>
              </w:rPr>
            </w:pPr>
            <w:r w:rsidRPr="002E1D62">
              <w:rPr>
                <w:rFonts w:ascii="Times New Roman" w:hAnsi="Times New Roman" w:cs="Times New Roman"/>
              </w:rPr>
              <w:t>Tree</w:t>
            </w:r>
          </w:p>
        </w:tc>
        <w:tc>
          <w:tcPr>
            <w:tcW w:w="0" w:type="auto"/>
            <w:tcBorders>
              <w:top w:val="nil"/>
            </w:tcBorders>
          </w:tcPr>
          <w:p w14:paraId="47FCE533" w14:textId="77777777" w:rsidR="006C4491" w:rsidRPr="002E1D62" w:rsidRDefault="006C4491" w:rsidP="004A409A">
            <w:pPr>
              <w:spacing w:line="240" w:lineRule="auto"/>
              <w:jc w:val="center"/>
              <w:rPr>
                <w:rFonts w:ascii="Times New Roman" w:hAnsi="Times New Roman" w:cs="Times New Roman"/>
                <w:b/>
                <w:lang w:val="en-CA"/>
              </w:rPr>
            </w:pPr>
            <w:r w:rsidRPr="002E1D62">
              <w:rPr>
                <w:rStyle w:val="Strong"/>
                <w:rFonts w:ascii="Times New Roman" w:hAnsi="Times New Roman" w:cs="Times New Roman"/>
                <w:b w:val="0"/>
              </w:rPr>
              <w:t>Phanérophyte</w:t>
            </w:r>
          </w:p>
        </w:tc>
        <w:tc>
          <w:tcPr>
            <w:tcW w:w="0" w:type="auto"/>
            <w:tcBorders>
              <w:top w:val="nil"/>
            </w:tcBorders>
          </w:tcPr>
          <w:p w14:paraId="4BF1C399"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color w:val="000000"/>
              </w:rPr>
              <w:t>GC</w:t>
            </w:r>
          </w:p>
        </w:tc>
        <w:tc>
          <w:tcPr>
            <w:tcW w:w="0" w:type="auto"/>
            <w:tcBorders>
              <w:top w:val="nil"/>
            </w:tcBorders>
          </w:tcPr>
          <w:p w14:paraId="14E997E8" w14:textId="77777777" w:rsidR="006C4491" w:rsidRPr="002E1D62" w:rsidRDefault="0081318A" w:rsidP="004A409A">
            <w:pPr>
              <w:autoSpaceDE w:val="0"/>
              <w:autoSpaceDN w:val="0"/>
              <w:adjustRightInd w:val="0"/>
              <w:spacing w:line="240" w:lineRule="auto"/>
              <w:jc w:val="center"/>
              <w:rPr>
                <w:rFonts w:ascii="Times New Roman" w:hAnsi="Times New Roman" w:cs="Times New Roman"/>
                <w:lang w:val="en-CA"/>
              </w:rPr>
            </w:pPr>
            <w:r w:rsidRPr="002E1D62">
              <w:rPr>
                <w:rFonts w:ascii="Times New Roman" w:hAnsi="Times New Roman" w:cs="Times New Roman"/>
                <w:lang w:val="en-CA"/>
              </w:rPr>
              <w:t>Wild</w:t>
            </w:r>
          </w:p>
        </w:tc>
      </w:tr>
    </w:tbl>
    <w:p w14:paraId="0FDDAF30" w14:textId="77777777" w:rsidR="008B52F9" w:rsidRPr="002E1D62" w:rsidRDefault="003A086B" w:rsidP="00B111F7">
      <w:pPr>
        <w:jc w:val="both"/>
        <w:rPr>
          <w:rFonts w:ascii="Times New Roman" w:hAnsi="Times New Roman" w:cs="Times New Roman"/>
          <w:i/>
          <w:sz w:val="20"/>
          <w:szCs w:val="20"/>
        </w:rPr>
      </w:pPr>
      <w:r w:rsidRPr="002E1D62">
        <w:rPr>
          <w:rFonts w:ascii="Times New Roman" w:hAnsi="Times New Roman" w:cs="Times New Roman"/>
          <w:i/>
          <w:sz w:val="20"/>
          <w:szCs w:val="20"/>
        </w:rPr>
        <w:t>Legend :</w:t>
      </w:r>
      <w:r w:rsidR="008B52F9" w:rsidRPr="002E1D62">
        <w:rPr>
          <w:rFonts w:ascii="Times New Roman" w:hAnsi="Times New Roman" w:cs="Times New Roman"/>
          <w:i/>
          <w:sz w:val="20"/>
          <w:szCs w:val="20"/>
        </w:rPr>
        <w:t xml:space="preserve"> </w:t>
      </w:r>
      <w:r w:rsidRPr="002E1D62">
        <w:rPr>
          <w:rFonts w:ascii="Times New Roman" w:hAnsi="Times New Roman" w:cs="Times New Roman"/>
          <w:i/>
          <w:sz w:val="20"/>
          <w:szCs w:val="20"/>
        </w:rPr>
        <w:t>I :</w:t>
      </w:r>
      <w:r w:rsidR="008B52F9" w:rsidRPr="002E1D62">
        <w:rPr>
          <w:rFonts w:ascii="Times New Roman" w:hAnsi="Times New Roman" w:cs="Times New Roman"/>
          <w:i/>
          <w:sz w:val="20"/>
          <w:szCs w:val="20"/>
        </w:rPr>
        <w:t xml:space="preserve"> </w:t>
      </w:r>
      <w:proofErr w:type="gramStart"/>
      <w:r w:rsidR="008B52F9" w:rsidRPr="002E1D62">
        <w:rPr>
          <w:rFonts w:ascii="Times New Roman" w:hAnsi="Times New Roman" w:cs="Times New Roman"/>
          <w:i/>
          <w:sz w:val="20"/>
          <w:szCs w:val="20"/>
        </w:rPr>
        <w:t>Introduced;</w:t>
      </w:r>
      <w:proofErr w:type="gramEnd"/>
      <w:r w:rsidR="008B52F9" w:rsidRPr="002E1D62">
        <w:rPr>
          <w:rFonts w:ascii="Times New Roman" w:hAnsi="Times New Roman" w:cs="Times New Roman"/>
          <w:i/>
          <w:sz w:val="20"/>
          <w:szCs w:val="20"/>
        </w:rPr>
        <w:t xml:space="preserve"> GC: Guineo-Congolese; SZ: Soudano-Zambian; SS: Soudano-Sahelian; GN: Guinean. </w:t>
      </w:r>
      <w:r w:rsidRPr="002E1D62">
        <w:rPr>
          <w:rFonts w:ascii="Times New Roman" w:hAnsi="Times New Roman" w:cs="Times New Roman"/>
          <w:i/>
          <w:sz w:val="20"/>
          <w:szCs w:val="20"/>
        </w:rPr>
        <w:t>SG :</w:t>
      </w:r>
      <w:r w:rsidR="008B52F9" w:rsidRPr="002E1D62">
        <w:rPr>
          <w:rFonts w:ascii="Times New Roman" w:hAnsi="Times New Roman" w:cs="Times New Roman"/>
          <w:i/>
          <w:sz w:val="20"/>
          <w:szCs w:val="20"/>
        </w:rPr>
        <w:t xml:space="preserve"> Soudano-Guinean</w:t>
      </w:r>
    </w:p>
    <w:p w14:paraId="46967212" w14:textId="77777777" w:rsidR="00C011CB" w:rsidRDefault="00C011CB" w:rsidP="00590F95">
      <w:pPr>
        <w:autoSpaceDE w:val="0"/>
        <w:autoSpaceDN w:val="0"/>
        <w:adjustRightInd w:val="0"/>
        <w:spacing w:after="0" w:line="360" w:lineRule="auto"/>
        <w:rPr>
          <w:rFonts w:ascii="Times New Roman" w:hAnsi="Times New Roman" w:cs="Times New Roman"/>
          <w:b/>
          <w:sz w:val="24"/>
          <w:szCs w:val="24"/>
        </w:rPr>
        <w:sectPr w:rsidR="00C011CB" w:rsidSect="00C011CB">
          <w:type w:val="continuous"/>
          <w:pgSz w:w="11906" w:h="16838"/>
          <w:pgMar w:top="1417" w:right="1417" w:bottom="1417" w:left="1417" w:header="708" w:footer="708" w:gutter="0"/>
          <w:cols w:space="708"/>
          <w:docGrid w:linePitch="360"/>
        </w:sectPr>
      </w:pPr>
    </w:p>
    <w:p w14:paraId="14A2E7C5" w14:textId="77777777" w:rsidR="0073219A" w:rsidRDefault="00590F95" w:rsidP="00590F95">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3.3. </w:t>
      </w:r>
      <w:r w:rsidR="0073219A" w:rsidRPr="006233BD">
        <w:rPr>
          <w:rFonts w:ascii="Times New Roman" w:hAnsi="Times New Roman" w:cs="Times New Roman"/>
          <w:b/>
          <w:sz w:val="24"/>
          <w:szCs w:val="24"/>
        </w:rPr>
        <w:t xml:space="preserve">Indications on methods of preparation and administration of recipes </w:t>
      </w:r>
    </w:p>
    <w:p w14:paraId="48A23221" w14:textId="77777777" w:rsidR="0073219A" w:rsidRPr="00590F95" w:rsidRDefault="0073219A" w:rsidP="00590F95">
      <w:pPr>
        <w:autoSpaceDE w:val="0"/>
        <w:autoSpaceDN w:val="0"/>
        <w:adjustRightInd w:val="0"/>
        <w:spacing w:after="0" w:line="360" w:lineRule="auto"/>
        <w:ind w:firstLine="709"/>
        <w:rPr>
          <w:rFonts w:ascii="Times New Roman" w:hAnsi="Times New Roman" w:cs="Times New Roman"/>
          <w:color w:val="000000"/>
          <w:sz w:val="24"/>
          <w:szCs w:val="24"/>
        </w:rPr>
      </w:pPr>
      <w:r w:rsidRPr="008B52F9">
        <w:rPr>
          <w:rFonts w:ascii="Times New Roman" w:hAnsi="Times New Roman" w:cs="Times New Roman"/>
          <w:sz w:val="24"/>
          <w:szCs w:val="24"/>
        </w:rPr>
        <w:t xml:space="preserve">All the listed organs are prepared in the form of decoction. This could be explained partly by the fact that heat helps preserve the medication in good condition and partly by the fact that decoction allows for the extraction of the maximum amount of active principles and mitigates or cancels the toxic effects of certain recipes </w:t>
      </w:r>
      <w:r w:rsidR="00C66F3E">
        <w:rPr>
          <w:rFonts w:ascii="Times New Roman" w:hAnsi="Times New Roman" w:cs="Times New Roman"/>
          <w:sz w:val="24"/>
          <w:szCs w:val="24"/>
        </w:rPr>
        <w:t>[13</w:t>
      </w:r>
      <w:r w:rsidR="00C66F3E" w:rsidRPr="00C66F3E">
        <w:rPr>
          <w:rFonts w:ascii="Times New Roman" w:hAnsi="Times New Roman" w:cs="Times New Roman"/>
          <w:sz w:val="24"/>
          <w:szCs w:val="24"/>
        </w:rPr>
        <w:t>]</w:t>
      </w:r>
      <w:r w:rsidRPr="008B52F9">
        <w:rPr>
          <w:rFonts w:ascii="Times New Roman" w:hAnsi="Times New Roman" w:cs="Times New Roman"/>
          <w:sz w:val="24"/>
          <w:szCs w:val="24"/>
        </w:rPr>
        <w:t>. All these anti-sickle cell medicinal preparations are prescribed exclusively orally and in bat</w:t>
      </w:r>
      <w:r w:rsidR="007844D5">
        <w:rPr>
          <w:rFonts w:ascii="Times New Roman" w:hAnsi="Times New Roman" w:cs="Times New Roman"/>
          <w:sz w:val="24"/>
          <w:szCs w:val="24"/>
        </w:rPr>
        <w:t>h form in the Poro region</w:t>
      </w:r>
      <w:r w:rsidRPr="008B52F9">
        <w:rPr>
          <w:rFonts w:ascii="Times New Roman" w:hAnsi="Times New Roman" w:cs="Times New Roman"/>
          <w:sz w:val="24"/>
          <w:szCs w:val="24"/>
        </w:rPr>
        <w:t xml:space="preserve">. This could be explained by the fact that this pathology is related to hemoglobin, which is a component of blood. To reach it, all compounds must pass through the digestive system and/or ports to end up in the blood, facilitating its assimilation </w:t>
      </w:r>
      <w:r w:rsidR="00C66F3E">
        <w:rPr>
          <w:rFonts w:ascii="Times New Roman" w:hAnsi="Times New Roman" w:cs="Times New Roman"/>
          <w:sz w:val="24"/>
          <w:szCs w:val="24"/>
        </w:rPr>
        <w:t>[14</w:t>
      </w:r>
      <w:r w:rsidR="00C66F3E" w:rsidRPr="00C66F3E">
        <w:rPr>
          <w:rFonts w:ascii="Times New Roman" w:hAnsi="Times New Roman" w:cs="Times New Roman"/>
          <w:sz w:val="24"/>
          <w:szCs w:val="24"/>
        </w:rPr>
        <w:t>]</w:t>
      </w:r>
      <w:r w:rsidRPr="008B52F9">
        <w:rPr>
          <w:rFonts w:ascii="Times New Roman" w:hAnsi="Times New Roman" w:cs="Times New Roman"/>
          <w:sz w:val="24"/>
          <w:szCs w:val="24"/>
        </w:rPr>
        <w:t>.</w:t>
      </w:r>
      <w:r w:rsidRPr="006233BD">
        <w:rPr>
          <w:rFonts w:ascii="Times New Roman" w:hAnsi="Times New Roman" w:cs="Times New Roman"/>
          <w:b/>
          <w:sz w:val="24"/>
          <w:szCs w:val="24"/>
        </w:rPr>
        <w:t xml:space="preserve"> </w:t>
      </w:r>
      <w:bookmarkStart w:id="2" w:name="_Hlk36462614"/>
      <w:r w:rsidRPr="008B52F9">
        <w:rPr>
          <w:rFonts w:ascii="Times New Roman" w:hAnsi="Times New Roman" w:cs="Times New Roman"/>
          <w:color w:val="000000"/>
          <w:sz w:val="24"/>
          <w:szCs w:val="24"/>
        </w:rPr>
        <w:t>All the local plants mentioned by traditional medicine practit</w:t>
      </w:r>
      <w:r w:rsidR="007844D5">
        <w:rPr>
          <w:rFonts w:ascii="Times New Roman" w:hAnsi="Times New Roman" w:cs="Times New Roman"/>
          <w:color w:val="000000"/>
          <w:sz w:val="24"/>
          <w:szCs w:val="24"/>
        </w:rPr>
        <w:t xml:space="preserve">ioners in the </w:t>
      </w:r>
      <w:r w:rsidR="007844D5">
        <w:rPr>
          <w:rFonts w:ascii="Times New Roman" w:hAnsi="Times New Roman" w:cs="Times New Roman"/>
          <w:color w:val="000000"/>
          <w:sz w:val="24"/>
          <w:szCs w:val="24"/>
        </w:rPr>
        <w:lastRenderedPageBreak/>
        <w:t>Poro region</w:t>
      </w:r>
      <w:r w:rsidRPr="008B52F9">
        <w:rPr>
          <w:rFonts w:ascii="Times New Roman" w:hAnsi="Times New Roman" w:cs="Times New Roman"/>
          <w:color w:val="000000"/>
          <w:sz w:val="24"/>
          <w:szCs w:val="24"/>
        </w:rPr>
        <w:t xml:space="preserve"> for the treatment of sickle cell disease are used in decoction according to different preparation methods and dosages. Rhynchospora corymbosa is the most frequently mentioned and used plant in the </w:t>
      </w:r>
      <w:r w:rsidRPr="008B52F9">
        <w:rPr>
          <w:rFonts w:ascii="Times New Roman" w:hAnsi="Times New Roman" w:cs="Times New Roman"/>
          <w:color w:val="000000"/>
          <w:sz w:val="24"/>
          <w:szCs w:val="24"/>
        </w:rPr>
        <w:t>management of sickle cell disease by 3 of the 7 traditional practitioners con</w:t>
      </w:r>
      <w:r w:rsidR="007844D5">
        <w:rPr>
          <w:rFonts w:ascii="Times New Roman" w:hAnsi="Times New Roman" w:cs="Times New Roman"/>
          <w:color w:val="000000"/>
          <w:sz w:val="24"/>
          <w:szCs w:val="24"/>
        </w:rPr>
        <w:t>sulted in the Poro region</w:t>
      </w:r>
      <w:r w:rsidRPr="008B52F9">
        <w:rPr>
          <w:rFonts w:ascii="Times New Roman" w:hAnsi="Times New Roman" w:cs="Times New Roman"/>
          <w:color w:val="000000"/>
          <w:sz w:val="24"/>
          <w:szCs w:val="24"/>
        </w:rPr>
        <w:t xml:space="preserve">. </w:t>
      </w:r>
      <w:r w:rsidRPr="00805D1B">
        <w:rPr>
          <w:rFonts w:ascii="Times New Roman" w:hAnsi="Times New Roman" w:cs="Times New Roman"/>
          <w:i/>
          <w:color w:val="000000"/>
          <w:sz w:val="24"/>
          <w:szCs w:val="24"/>
        </w:rPr>
        <w:t>Olax subscorpioidea</w:t>
      </w:r>
      <w:r w:rsidRPr="008B52F9">
        <w:rPr>
          <w:rFonts w:ascii="Times New Roman" w:hAnsi="Times New Roman" w:cs="Times New Roman"/>
          <w:color w:val="000000"/>
          <w:sz w:val="24"/>
          <w:szCs w:val="24"/>
        </w:rPr>
        <w:t xml:space="preserve"> is the most used for the treatment of other pathologies (table 3).</w:t>
      </w:r>
      <w:bookmarkEnd w:id="2"/>
    </w:p>
    <w:p w14:paraId="1169F35C" w14:textId="77777777" w:rsidR="00C011CB" w:rsidRDefault="00C011CB" w:rsidP="00B111F7">
      <w:pPr>
        <w:jc w:val="both"/>
        <w:rPr>
          <w:rFonts w:ascii="Times New Roman" w:hAnsi="Times New Roman" w:cs="Times New Roman"/>
          <w:sz w:val="24"/>
          <w:szCs w:val="24"/>
        </w:rPr>
        <w:sectPr w:rsidR="00C011CB" w:rsidSect="00C011CB">
          <w:type w:val="continuous"/>
          <w:pgSz w:w="11906" w:h="16838"/>
          <w:pgMar w:top="1417" w:right="1417" w:bottom="1417" w:left="1417" w:header="708" w:footer="708" w:gutter="0"/>
          <w:cols w:num="2" w:space="708"/>
          <w:docGrid w:linePitch="360"/>
        </w:sectPr>
      </w:pPr>
    </w:p>
    <w:p w14:paraId="28A9BBF5" w14:textId="564C64DC" w:rsidR="0047748A" w:rsidRPr="0047748A" w:rsidRDefault="0047748A" w:rsidP="0047748A">
      <w:pPr>
        <w:pStyle w:val="Caption"/>
        <w:keepNext/>
        <w:rPr>
          <w:rFonts w:ascii="Times New Roman" w:hAnsi="Times New Roman" w:cs="Times New Roman"/>
          <w:i w:val="0"/>
          <w:color w:val="auto"/>
          <w:sz w:val="24"/>
          <w:szCs w:val="24"/>
        </w:rPr>
      </w:pPr>
      <w:r w:rsidRPr="0047748A">
        <w:rPr>
          <w:rFonts w:ascii="Times New Roman" w:hAnsi="Times New Roman" w:cs="Times New Roman"/>
          <w:i w:val="0"/>
          <w:color w:val="auto"/>
          <w:sz w:val="24"/>
          <w:szCs w:val="24"/>
        </w:rPr>
        <w:t xml:space="preserve">Table </w:t>
      </w:r>
      <w:r w:rsidRPr="0047748A">
        <w:rPr>
          <w:rFonts w:ascii="Times New Roman" w:hAnsi="Times New Roman" w:cs="Times New Roman"/>
          <w:i w:val="0"/>
          <w:color w:val="auto"/>
          <w:sz w:val="24"/>
          <w:szCs w:val="24"/>
        </w:rPr>
        <w:fldChar w:fldCharType="begin"/>
      </w:r>
      <w:r w:rsidRPr="0047748A">
        <w:rPr>
          <w:rFonts w:ascii="Times New Roman" w:hAnsi="Times New Roman" w:cs="Times New Roman"/>
          <w:i w:val="0"/>
          <w:color w:val="auto"/>
          <w:sz w:val="24"/>
          <w:szCs w:val="24"/>
        </w:rPr>
        <w:instrText xml:space="preserve"> SEQ Tableau \* ARABIC </w:instrText>
      </w:r>
      <w:r w:rsidRPr="0047748A">
        <w:rPr>
          <w:rFonts w:ascii="Times New Roman" w:hAnsi="Times New Roman" w:cs="Times New Roman"/>
          <w:i w:val="0"/>
          <w:color w:val="auto"/>
          <w:sz w:val="24"/>
          <w:szCs w:val="24"/>
        </w:rPr>
        <w:fldChar w:fldCharType="separate"/>
      </w:r>
      <w:r w:rsidRPr="0047748A">
        <w:rPr>
          <w:rFonts w:ascii="Times New Roman" w:hAnsi="Times New Roman" w:cs="Times New Roman"/>
          <w:i w:val="0"/>
          <w:noProof/>
          <w:color w:val="auto"/>
          <w:sz w:val="24"/>
          <w:szCs w:val="24"/>
        </w:rPr>
        <w:t>3</w:t>
      </w:r>
      <w:r w:rsidRPr="0047748A">
        <w:rPr>
          <w:rFonts w:ascii="Times New Roman" w:hAnsi="Times New Roman" w:cs="Times New Roman"/>
          <w:i w:val="0"/>
          <w:color w:val="auto"/>
          <w:sz w:val="24"/>
          <w:szCs w:val="24"/>
        </w:rPr>
        <w:fldChar w:fldCharType="end"/>
      </w:r>
      <w:r w:rsidRPr="0047748A">
        <w:rPr>
          <w:rFonts w:ascii="Times New Roman" w:hAnsi="Times New Roman" w:cs="Times New Roman"/>
          <w:i w:val="0"/>
          <w:color w:val="auto"/>
          <w:sz w:val="24"/>
          <w:szCs w:val="24"/>
        </w:rPr>
        <w:t xml:space="preserve"> : Instructions regarding the preparation and use of remedies</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868"/>
        <w:gridCol w:w="1490"/>
        <w:gridCol w:w="1342"/>
        <w:gridCol w:w="858"/>
        <w:gridCol w:w="947"/>
        <w:gridCol w:w="1135"/>
        <w:gridCol w:w="1347"/>
        <w:gridCol w:w="1085"/>
      </w:tblGrid>
      <w:tr w:rsidR="00590F95" w:rsidRPr="002E1D62" w14:paraId="09B2E197" w14:textId="77777777" w:rsidTr="00683B64">
        <w:trPr>
          <w:trHeight w:val="694"/>
        </w:trPr>
        <w:tc>
          <w:tcPr>
            <w:tcW w:w="241" w:type="pct"/>
            <w:tcBorders>
              <w:bottom w:val="single" w:sz="4" w:space="0" w:color="auto"/>
            </w:tcBorders>
          </w:tcPr>
          <w:p w14:paraId="129C6DF0" w14:textId="77777777" w:rsidR="00590F95" w:rsidRPr="002E1D62" w:rsidRDefault="00590F95" w:rsidP="003A086B">
            <w:pPr>
              <w:spacing w:line="240" w:lineRule="auto"/>
              <w:jc w:val="center"/>
              <w:rPr>
                <w:rFonts w:ascii="Times New Roman" w:hAnsi="Times New Roman" w:cs="Times New Roman"/>
                <w:b/>
              </w:rPr>
            </w:pPr>
            <w:r w:rsidRPr="002E1D62">
              <w:rPr>
                <w:rFonts w:ascii="Times New Roman" w:hAnsi="Times New Roman" w:cs="Times New Roman"/>
                <w:b/>
              </w:rPr>
              <w:t>Recipess</w:t>
            </w:r>
          </w:p>
        </w:tc>
        <w:tc>
          <w:tcPr>
            <w:tcW w:w="661" w:type="pct"/>
            <w:tcBorders>
              <w:bottom w:val="single" w:sz="4" w:space="0" w:color="auto"/>
            </w:tcBorders>
          </w:tcPr>
          <w:p w14:paraId="1632520D" w14:textId="77777777" w:rsidR="00590F95" w:rsidRPr="002E1D62" w:rsidRDefault="00590F95" w:rsidP="003A086B">
            <w:pPr>
              <w:spacing w:line="240" w:lineRule="auto"/>
              <w:jc w:val="center"/>
              <w:rPr>
                <w:rFonts w:ascii="Times New Roman" w:hAnsi="Times New Roman" w:cs="Times New Roman"/>
                <w:b/>
              </w:rPr>
            </w:pPr>
            <w:r w:rsidRPr="002E1D62">
              <w:rPr>
                <w:rFonts w:ascii="Times New Roman" w:hAnsi="Times New Roman" w:cs="Times New Roman"/>
                <w:b/>
              </w:rPr>
              <w:t>Botanical name</w:t>
            </w:r>
          </w:p>
        </w:tc>
        <w:tc>
          <w:tcPr>
            <w:tcW w:w="362" w:type="pct"/>
            <w:tcBorders>
              <w:bottom w:val="single" w:sz="4" w:space="0" w:color="auto"/>
            </w:tcBorders>
          </w:tcPr>
          <w:p w14:paraId="2382899A" w14:textId="77777777" w:rsidR="00590F95" w:rsidRPr="002E1D62" w:rsidRDefault="00590F95" w:rsidP="003A086B">
            <w:pPr>
              <w:spacing w:line="240" w:lineRule="auto"/>
              <w:jc w:val="center"/>
              <w:rPr>
                <w:rFonts w:ascii="Times New Roman" w:hAnsi="Times New Roman" w:cs="Times New Roman"/>
                <w:b/>
              </w:rPr>
            </w:pPr>
            <w:r w:rsidRPr="002E1D62">
              <w:rPr>
                <w:rFonts w:ascii="Times New Roman" w:hAnsi="Times New Roman" w:cs="Times New Roman"/>
                <w:b/>
              </w:rPr>
              <w:t>Local name</w:t>
            </w:r>
          </w:p>
        </w:tc>
        <w:tc>
          <w:tcPr>
            <w:tcW w:w="424" w:type="pct"/>
            <w:tcBorders>
              <w:bottom w:val="single" w:sz="4" w:space="0" w:color="auto"/>
            </w:tcBorders>
          </w:tcPr>
          <w:p w14:paraId="61E59A5B" w14:textId="77777777" w:rsidR="00590F95" w:rsidRPr="002E1D62" w:rsidRDefault="00590F95" w:rsidP="003A086B">
            <w:pPr>
              <w:spacing w:line="240" w:lineRule="auto"/>
              <w:jc w:val="center"/>
              <w:rPr>
                <w:rFonts w:ascii="Times New Roman" w:hAnsi="Times New Roman" w:cs="Times New Roman"/>
                <w:b/>
              </w:rPr>
            </w:pPr>
            <w:r w:rsidRPr="002E1D62">
              <w:rPr>
                <w:rFonts w:ascii="Times New Roman" w:hAnsi="Times New Roman" w:cs="Times New Roman"/>
                <w:b/>
              </w:rPr>
              <w:t>Ethnic group</w:t>
            </w:r>
          </w:p>
        </w:tc>
        <w:tc>
          <w:tcPr>
            <w:tcW w:w="361" w:type="pct"/>
            <w:tcBorders>
              <w:bottom w:val="single" w:sz="4" w:space="0" w:color="auto"/>
            </w:tcBorders>
          </w:tcPr>
          <w:p w14:paraId="405F84DA" w14:textId="77777777" w:rsidR="00590F95" w:rsidRPr="002E1D62" w:rsidRDefault="00590F95" w:rsidP="003A086B">
            <w:pPr>
              <w:spacing w:line="240" w:lineRule="auto"/>
              <w:jc w:val="center"/>
              <w:rPr>
                <w:rFonts w:ascii="Times New Roman" w:hAnsi="Times New Roman" w:cs="Times New Roman"/>
                <w:b/>
              </w:rPr>
            </w:pPr>
            <w:r w:rsidRPr="002E1D62">
              <w:rPr>
                <w:rFonts w:ascii="Times New Roman" w:hAnsi="Times New Roman" w:cs="Times New Roman"/>
                <w:b/>
              </w:rPr>
              <w:t>Parts of plants used</w:t>
            </w:r>
          </w:p>
        </w:tc>
        <w:tc>
          <w:tcPr>
            <w:tcW w:w="482" w:type="pct"/>
            <w:tcBorders>
              <w:bottom w:val="single" w:sz="4" w:space="0" w:color="auto"/>
            </w:tcBorders>
          </w:tcPr>
          <w:p w14:paraId="2B787956" w14:textId="77777777" w:rsidR="00590F95" w:rsidRPr="002E1D62" w:rsidRDefault="00590F95" w:rsidP="003A086B">
            <w:pPr>
              <w:spacing w:line="240" w:lineRule="auto"/>
              <w:jc w:val="center"/>
              <w:rPr>
                <w:rFonts w:ascii="Times New Roman" w:hAnsi="Times New Roman" w:cs="Times New Roman"/>
                <w:b/>
              </w:rPr>
            </w:pPr>
            <w:r w:rsidRPr="002E1D62">
              <w:rPr>
                <w:rFonts w:ascii="Times New Roman" w:hAnsi="Times New Roman" w:cs="Times New Roman"/>
                <w:b/>
              </w:rPr>
              <w:t>Preparation method</w:t>
            </w:r>
          </w:p>
        </w:tc>
        <w:tc>
          <w:tcPr>
            <w:tcW w:w="1807" w:type="pct"/>
            <w:tcBorders>
              <w:bottom w:val="single" w:sz="4" w:space="0" w:color="auto"/>
            </w:tcBorders>
          </w:tcPr>
          <w:p w14:paraId="47D39F6D" w14:textId="77777777" w:rsidR="00590F95" w:rsidRPr="002E1D62" w:rsidRDefault="00590F95" w:rsidP="003A086B">
            <w:pPr>
              <w:spacing w:line="240" w:lineRule="auto"/>
              <w:jc w:val="center"/>
              <w:rPr>
                <w:rFonts w:ascii="Times New Roman" w:hAnsi="Times New Roman" w:cs="Times New Roman"/>
                <w:b/>
              </w:rPr>
            </w:pPr>
            <w:r w:rsidRPr="002E1D62">
              <w:rPr>
                <w:rFonts w:ascii="Times New Roman" w:eastAsia="Times-Roman" w:hAnsi="Times New Roman" w:cs="Times New Roman"/>
                <w:b/>
                <w:lang w:val="en-CA"/>
              </w:rPr>
              <w:t>Herbal preparation and dosage</w:t>
            </w:r>
          </w:p>
        </w:tc>
        <w:tc>
          <w:tcPr>
            <w:tcW w:w="663" w:type="pct"/>
            <w:tcBorders>
              <w:bottom w:val="single" w:sz="4" w:space="0" w:color="auto"/>
            </w:tcBorders>
          </w:tcPr>
          <w:p w14:paraId="1C97E181" w14:textId="77777777" w:rsidR="00590F95" w:rsidRPr="002E1D62" w:rsidRDefault="00590F95" w:rsidP="003A086B">
            <w:pPr>
              <w:spacing w:line="240" w:lineRule="auto"/>
              <w:jc w:val="center"/>
              <w:rPr>
                <w:rFonts w:ascii="Times New Roman" w:hAnsi="Times New Roman" w:cs="Times New Roman"/>
                <w:b/>
              </w:rPr>
            </w:pPr>
            <w:r w:rsidRPr="002E1D62">
              <w:rPr>
                <w:rFonts w:ascii="Times New Roman" w:eastAsia="Times-Roman" w:hAnsi="Times New Roman" w:cs="Times New Roman"/>
                <w:b/>
              </w:rPr>
              <w:t>Diseases treated, therapeutic effects</w:t>
            </w:r>
          </w:p>
        </w:tc>
      </w:tr>
      <w:tr w:rsidR="00590F95" w:rsidRPr="002E1D62" w14:paraId="2373342C" w14:textId="77777777" w:rsidTr="00683B64">
        <w:trPr>
          <w:trHeight w:val="1503"/>
        </w:trPr>
        <w:tc>
          <w:tcPr>
            <w:tcW w:w="241" w:type="pct"/>
            <w:tcBorders>
              <w:bottom w:val="nil"/>
            </w:tcBorders>
          </w:tcPr>
          <w:p w14:paraId="2E851B86" w14:textId="77777777" w:rsidR="00590F95" w:rsidRPr="002E1D62" w:rsidRDefault="004D269D" w:rsidP="003A086B">
            <w:pPr>
              <w:spacing w:line="240" w:lineRule="auto"/>
              <w:jc w:val="center"/>
              <w:rPr>
                <w:rFonts w:ascii="Times New Roman" w:hAnsi="Times New Roman" w:cs="Times New Roman"/>
              </w:rPr>
            </w:pPr>
            <w:r>
              <w:rPr>
                <w:rFonts w:ascii="Times New Roman" w:hAnsi="Times New Roman" w:cs="Times New Roman"/>
              </w:rPr>
              <w:t>Recipe</w:t>
            </w:r>
            <w:r w:rsidR="00590F95" w:rsidRPr="002E1D62">
              <w:rPr>
                <w:rFonts w:ascii="Times New Roman" w:hAnsi="Times New Roman" w:cs="Times New Roman"/>
              </w:rPr>
              <w:t xml:space="preserve"> I</w:t>
            </w:r>
          </w:p>
        </w:tc>
        <w:tc>
          <w:tcPr>
            <w:tcW w:w="661" w:type="pct"/>
            <w:tcBorders>
              <w:bottom w:val="nil"/>
            </w:tcBorders>
            <w:vAlign w:val="bottom"/>
          </w:tcPr>
          <w:p w14:paraId="437DA9F6" w14:textId="77777777" w:rsidR="00590F95" w:rsidRPr="002E1D62" w:rsidRDefault="00590F95" w:rsidP="003A086B">
            <w:pPr>
              <w:spacing w:line="240" w:lineRule="auto"/>
              <w:jc w:val="center"/>
              <w:rPr>
                <w:rFonts w:ascii="Times New Roman" w:eastAsia="Times New Roman" w:hAnsi="Times New Roman" w:cs="Times New Roman"/>
                <w:i/>
                <w:iCs/>
              </w:rPr>
            </w:pPr>
            <w:r w:rsidRPr="002E1D62">
              <w:rPr>
                <w:rFonts w:ascii="Times New Roman" w:eastAsia="Calibri" w:hAnsi="Times New Roman" w:cs="Times New Roman"/>
                <w:i/>
              </w:rPr>
              <w:t>Rhynchospora corymbosa</w:t>
            </w:r>
          </w:p>
        </w:tc>
        <w:tc>
          <w:tcPr>
            <w:tcW w:w="362" w:type="pct"/>
            <w:tcBorders>
              <w:bottom w:val="nil"/>
            </w:tcBorders>
          </w:tcPr>
          <w:p w14:paraId="46EE2ABE"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Lô wonne ou tchang</w:t>
            </w:r>
          </w:p>
          <w:p w14:paraId="39EA95D6"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Kô-mourouni</w:t>
            </w:r>
          </w:p>
        </w:tc>
        <w:tc>
          <w:tcPr>
            <w:tcW w:w="424" w:type="pct"/>
            <w:tcBorders>
              <w:bottom w:val="nil"/>
            </w:tcBorders>
          </w:tcPr>
          <w:p w14:paraId="77831246"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Sénoufo</w:t>
            </w:r>
          </w:p>
          <w:p w14:paraId="7A60F7F8" w14:textId="77777777" w:rsidR="00590F95" w:rsidRPr="002E1D62" w:rsidRDefault="00590F95" w:rsidP="003A086B">
            <w:pPr>
              <w:spacing w:line="240" w:lineRule="auto"/>
              <w:jc w:val="center"/>
              <w:rPr>
                <w:rFonts w:ascii="Times New Roman" w:eastAsia="Times New Roman" w:hAnsi="Times New Roman" w:cs="Times New Roman"/>
              </w:rPr>
            </w:pPr>
          </w:p>
          <w:p w14:paraId="7515DEB3" w14:textId="77777777" w:rsidR="00590F95" w:rsidRPr="002E1D62" w:rsidRDefault="006429D3"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Bambara</w:t>
            </w:r>
          </w:p>
        </w:tc>
        <w:tc>
          <w:tcPr>
            <w:tcW w:w="361" w:type="pct"/>
            <w:tcBorders>
              <w:bottom w:val="nil"/>
            </w:tcBorders>
            <w:vAlign w:val="center"/>
          </w:tcPr>
          <w:p w14:paraId="630D71BC"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hAnsi="Times New Roman" w:cs="Times New Roman"/>
              </w:rPr>
              <w:t>The whole plant</w:t>
            </w:r>
          </w:p>
        </w:tc>
        <w:tc>
          <w:tcPr>
            <w:tcW w:w="482" w:type="pct"/>
            <w:tcBorders>
              <w:bottom w:val="nil"/>
            </w:tcBorders>
            <w:vAlign w:val="bottom"/>
          </w:tcPr>
          <w:p w14:paraId="15D12B1E"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Decoction</w:t>
            </w:r>
          </w:p>
        </w:tc>
        <w:tc>
          <w:tcPr>
            <w:tcW w:w="1807" w:type="pct"/>
            <w:tcBorders>
              <w:bottom w:val="nil"/>
            </w:tcBorders>
            <w:vAlign w:val="center"/>
          </w:tcPr>
          <w:p w14:paraId="146FCE01" w14:textId="77777777" w:rsidR="00590F95" w:rsidRPr="002E1D62" w:rsidRDefault="00590F95" w:rsidP="003A086B">
            <w:pPr>
              <w:spacing w:beforeLines="50" w:before="120" w:afterLines="50" w:after="120" w:line="240" w:lineRule="auto"/>
              <w:jc w:val="center"/>
              <w:rPr>
                <w:rFonts w:ascii="Times New Roman" w:eastAsia="Times New Roman" w:hAnsi="Times New Roman" w:cs="Times New Roman"/>
                <w:lang w:val="en-CA"/>
              </w:rPr>
            </w:pPr>
            <w:r w:rsidRPr="002E1D62">
              <w:rPr>
                <w:rFonts w:ascii="Times New Roman" w:eastAsia="Calibri" w:hAnsi="Times New Roman" w:cs="Times New Roman"/>
                <w:lang w:val="fr-CI"/>
              </w:rPr>
              <w:t>The decoction is used in baths twice a day (in the morning and in the evening) and as a drink, 3 handshakes for men (right, left, and right) and 4 handshakes for women (right, left, right, and left) during each bath until complete healing.</w:t>
            </w:r>
          </w:p>
        </w:tc>
        <w:tc>
          <w:tcPr>
            <w:tcW w:w="663" w:type="pct"/>
            <w:tcBorders>
              <w:bottom w:val="nil"/>
            </w:tcBorders>
          </w:tcPr>
          <w:p w14:paraId="203EC75E" w14:textId="77777777" w:rsidR="00590F95" w:rsidRPr="002E1D62" w:rsidRDefault="00590F95" w:rsidP="003A086B">
            <w:pPr>
              <w:spacing w:line="240" w:lineRule="auto"/>
              <w:jc w:val="center"/>
              <w:rPr>
                <w:rFonts w:ascii="Times New Roman" w:hAnsi="Times New Roman" w:cs="Times New Roman"/>
              </w:rPr>
            </w:pPr>
            <w:r w:rsidRPr="002E1D62">
              <w:rPr>
                <w:rFonts w:ascii="Times New Roman" w:eastAsia="Times New Roman" w:hAnsi="Times New Roman" w:cs="Times New Roman"/>
              </w:rPr>
              <w:t>Sickle cell disease</w:t>
            </w:r>
          </w:p>
        </w:tc>
      </w:tr>
      <w:tr w:rsidR="00590F95" w:rsidRPr="002E1D62" w14:paraId="0E90E516" w14:textId="77777777" w:rsidTr="00683B64">
        <w:trPr>
          <w:trHeight w:hRule="exact" w:val="1532"/>
        </w:trPr>
        <w:tc>
          <w:tcPr>
            <w:tcW w:w="241" w:type="pct"/>
            <w:tcBorders>
              <w:top w:val="nil"/>
              <w:bottom w:val="nil"/>
            </w:tcBorders>
          </w:tcPr>
          <w:p w14:paraId="15A5395B" w14:textId="77777777" w:rsidR="00590F95" w:rsidRPr="002E1D62" w:rsidRDefault="00590F95" w:rsidP="003A086B">
            <w:pPr>
              <w:spacing w:line="240" w:lineRule="auto"/>
              <w:jc w:val="center"/>
              <w:rPr>
                <w:rFonts w:ascii="Times New Roman" w:hAnsi="Times New Roman" w:cs="Times New Roman"/>
              </w:rPr>
            </w:pPr>
            <w:r w:rsidRPr="002E1D62">
              <w:rPr>
                <w:rFonts w:ascii="Times New Roman" w:hAnsi="Times New Roman" w:cs="Times New Roman"/>
              </w:rPr>
              <w:t>Recipe II</w:t>
            </w:r>
          </w:p>
        </w:tc>
        <w:tc>
          <w:tcPr>
            <w:tcW w:w="661" w:type="pct"/>
            <w:tcBorders>
              <w:top w:val="nil"/>
              <w:bottom w:val="nil"/>
            </w:tcBorders>
            <w:vAlign w:val="center"/>
          </w:tcPr>
          <w:p w14:paraId="7E960277" w14:textId="77777777" w:rsidR="00590F95" w:rsidRPr="002E1D62" w:rsidRDefault="00590F95" w:rsidP="003A086B">
            <w:pPr>
              <w:spacing w:line="240" w:lineRule="auto"/>
              <w:jc w:val="center"/>
              <w:rPr>
                <w:rFonts w:ascii="Times New Roman" w:eastAsia="Times New Roman" w:hAnsi="Times New Roman" w:cs="Times New Roman"/>
                <w:i/>
                <w:iCs/>
              </w:rPr>
            </w:pPr>
            <w:r w:rsidRPr="002E1D62">
              <w:rPr>
                <w:rFonts w:ascii="Times New Roman" w:eastAsia="Calibri" w:hAnsi="Times New Roman" w:cs="Times New Roman"/>
                <w:i/>
              </w:rPr>
              <w:t>d’Olax subscorpioïdea</w:t>
            </w:r>
          </w:p>
        </w:tc>
        <w:tc>
          <w:tcPr>
            <w:tcW w:w="362" w:type="pct"/>
            <w:tcBorders>
              <w:top w:val="nil"/>
              <w:bottom w:val="nil"/>
            </w:tcBorders>
          </w:tcPr>
          <w:p w14:paraId="5BE98817" w14:textId="77777777" w:rsidR="00590F95" w:rsidRPr="002E1D62" w:rsidRDefault="00590F95" w:rsidP="003A086B">
            <w:pPr>
              <w:spacing w:line="240" w:lineRule="auto"/>
              <w:jc w:val="center"/>
              <w:rPr>
                <w:rFonts w:ascii="Times New Roman" w:hAnsi="Times New Roman" w:cs="Times New Roman"/>
              </w:rPr>
            </w:pPr>
            <w:r w:rsidRPr="002E1D62">
              <w:rPr>
                <w:rFonts w:ascii="Times New Roman" w:hAnsi="Times New Roman" w:cs="Times New Roman"/>
              </w:rPr>
              <w:t>Gopilégnouonri</w:t>
            </w:r>
          </w:p>
          <w:p w14:paraId="2916B3BF"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hAnsi="Times New Roman" w:cs="Times New Roman"/>
              </w:rPr>
              <w:t>Ninbôchi ou korogbé</w:t>
            </w:r>
          </w:p>
        </w:tc>
        <w:tc>
          <w:tcPr>
            <w:tcW w:w="424" w:type="pct"/>
            <w:tcBorders>
              <w:top w:val="nil"/>
              <w:bottom w:val="nil"/>
            </w:tcBorders>
          </w:tcPr>
          <w:p w14:paraId="66FA749C"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Sénoufo</w:t>
            </w:r>
          </w:p>
          <w:p w14:paraId="315876CA" w14:textId="77777777" w:rsidR="00590F95" w:rsidRPr="002E1D62" w:rsidRDefault="00590F95" w:rsidP="003A086B">
            <w:pPr>
              <w:spacing w:line="240" w:lineRule="auto"/>
              <w:jc w:val="center"/>
              <w:rPr>
                <w:rFonts w:ascii="Times New Roman" w:eastAsia="Times New Roman" w:hAnsi="Times New Roman" w:cs="Times New Roman"/>
              </w:rPr>
            </w:pPr>
          </w:p>
          <w:p w14:paraId="29D1EF5D" w14:textId="77777777" w:rsidR="00590F95" w:rsidRPr="002E1D62" w:rsidRDefault="006429D3"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Bambar</w:t>
            </w:r>
            <w:r w:rsidR="004D269D">
              <w:rPr>
                <w:rFonts w:ascii="Times New Roman" w:eastAsia="Times New Roman" w:hAnsi="Times New Roman" w:cs="Times New Roman"/>
              </w:rPr>
              <w:t>a</w:t>
            </w:r>
          </w:p>
        </w:tc>
        <w:tc>
          <w:tcPr>
            <w:tcW w:w="361" w:type="pct"/>
            <w:tcBorders>
              <w:top w:val="nil"/>
              <w:bottom w:val="nil"/>
            </w:tcBorders>
            <w:vAlign w:val="center"/>
          </w:tcPr>
          <w:p w14:paraId="75D87D4D"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The whole plant</w:t>
            </w:r>
          </w:p>
        </w:tc>
        <w:tc>
          <w:tcPr>
            <w:tcW w:w="482" w:type="pct"/>
            <w:tcBorders>
              <w:top w:val="nil"/>
              <w:bottom w:val="nil"/>
            </w:tcBorders>
            <w:vAlign w:val="bottom"/>
          </w:tcPr>
          <w:p w14:paraId="0D4BEDDC"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Decoction</w:t>
            </w:r>
          </w:p>
        </w:tc>
        <w:tc>
          <w:tcPr>
            <w:tcW w:w="1807" w:type="pct"/>
            <w:tcBorders>
              <w:top w:val="nil"/>
              <w:bottom w:val="nil"/>
            </w:tcBorders>
            <w:vAlign w:val="center"/>
          </w:tcPr>
          <w:p w14:paraId="34F0C034" w14:textId="77777777" w:rsidR="00590F95" w:rsidRPr="002E1D62" w:rsidRDefault="00590F95" w:rsidP="003A086B">
            <w:pPr>
              <w:spacing w:beforeLines="50" w:before="120" w:afterLines="50" w:after="120" w:line="240" w:lineRule="auto"/>
              <w:jc w:val="center"/>
              <w:rPr>
                <w:rFonts w:ascii="Times New Roman" w:eastAsia="Times New Roman" w:hAnsi="Times New Roman" w:cs="Times New Roman"/>
              </w:rPr>
            </w:pPr>
            <w:r w:rsidRPr="002E1D62">
              <w:rPr>
                <w:rFonts w:ascii="Times New Roman" w:eastAsia="Calibri" w:hAnsi="Times New Roman" w:cs="Times New Roman"/>
                <w:lang w:val="fr-CI"/>
              </w:rPr>
              <w:t xml:space="preserve">Make a decoction of the whole plant of </w:t>
            </w:r>
            <w:r w:rsidRPr="002E1D62">
              <w:rPr>
                <w:rFonts w:ascii="Times New Roman" w:eastAsia="Calibri" w:hAnsi="Times New Roman" w:cs="Times New Roman"/>
                <w:i/>
                <w:lang w:val="fr-CI"/>
              </w:rPr>
              <w:t>Olax subscorpioïdea</w:t>
            </w:r>
            <w:r w:rsidRPr="002E1D62">
              <w:rPr>
                <w:rFonts w:ascii="Times New Roman" w:eastAsia="Calibri" w:hAnsi="Times New Roman" w:cs="Times New Roman"/>
                <w:lang w:val="fr-CI"/>
              </w:rPr>
              <w:t>. The decoction is used in baths twice a day and as a drink, two glasses at the table per day (morning and evening)..</w:t>
            </w:r>
          </w:p>
        </w:tc>
        <w:tc>
          <w:tcPr>
            <w:tcW w:w="663" w:type="pct"/>
            <w:tcBorders>
              <w:top w:val="nil"/>
              <w:bottom w:val="nil"/>
            </w:tcBorders>
          </w:tcPr>
          <w:p w14:paraId="130A55F9"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Sickle cell disease ; Malaria; Mouth sore</w:t>
            </w:r>
          </w:p>
        </w:tc>
      </w:tr>
      <w:tr w:rsidR="00590F95" w:rsidRPr="002E1D62" w14:paraId="48A7465D" w14:textId="77777777" w:rsidTr="00683B64">
        <w:trPr>
          <w:trHeight w:val="1002"/>
        </w:trPr>
        <w:tc>
          <w:tcPr>
            <w:tcW w:w="241" w:type="pct"/>
            <w:tcBorders>
              <w:top w:val="nil"/>
              <w:bottom w:val="nil"/>
            </w:tcBorders>
          </w:tcPr>
          <w:p w14:paraId="67B1363C" w14:textId="77777777" w:rsidR="00590F95" w:rsidRPr="002E1D62" w:rsidRDefault="00590F95" w:rsidP="003A086B">
            <w:pPr>
              <w:spacing w:line="240" w:lineRule="auto"/>
              <w:jc w:val="center"/>
              <w:rPr>
                <w:rFonts w:ascii="Times New Roman" w:hAnsi="Times New Roman" w:cs="Times New Roman"/>
              </w:rPr>
            </w:pPr>
            <w:r w:rsidRPr="002E1D62">
              <w:rPr>
                <w:rFonts w:ascii="Times New Roman" w:hAnsi="Times New Roman" w:cs="Times New Roman"/>
              </w:rPr>
              <w:t>Recipe III</w:t>
            </w:r>
          </w:p>
        </w:tc>
        <w:tc>
          <w:tcPr>
            <w:tcW w:w="661" w:type="pct"/>
            <w:tcBorders>
              <w:top w:val="nil"/>
              <w:bottom w:val="nil"/>
            </w:tcBorders>
            <w:vAlign w:val="center"/>
          </w:tcPr>
          <w:p w14:paraId="147A934F" w14:textId="77777777" w:rsidR="00590F95" w:rsidRPr="002E1D62" w:rsidRDefault="00590F95" w:rsidP="003A086B">
            <w:pPr>
              <w:spacing w:line="240" w:lineRule="auto"/>
              <w:jc w:val="center"/>
              <w:rPr>
                <w:rFonts w:ascii="Times New Roman" w:eastAsia="Times New Roman" w:hAnsi="Times New Roman" w:cs="Times New Roman"/>
                <w:i/>
                <w:iCs/>
              </w:rPr>
            </w:pPr>
            <w:r w:rsidRPr="002E1D62">
              <w:rPr>
                <w:rFonts w:ascii="Times New Roman" w:hAnsi="Times New Roman" w:cs="Times New Roman"/>
                <w:i/>
                <w:lang w:val="en-CA"/>
              </w:rPr>
              <w:t>Citrus limon</w:t>
            </w:r>
          </w:p>
        </w:tc>
        <w:tc>
          <w:tcPr>
            <w:tcW w:w="362" w:type="pct"/>
            <w:tcBorders>
              <w:top w:val="nil"/>
              <w:bottom w:val="nil"/>
            </w:tcBorders>
          </w:tcPr>
          <w:p w14:paraId="3D720CAD" w14:textId="77777777" w:rsidR="006429D3" w:rsidRPr="002E1D62" w:rsidRDefault="004D269D" w:rsidP="003A086B">
            <w:pPr>
              <w:spacing w:line="240" w:lineRule="auto"/>
              <w:jc w:val="center"/>
              <w:rPr>
                <w:rFonts w:ascii="Times New Roman" w:eastAsia="Times New Roman" w:hAnsi="Times New Roman" w:cs="Times New Roman"/>
                <w:lang w:val="en-CA"/>
              </w:rPr>
            </w:pPr>
            <w:r>
              <w:rPr>
                <w:rFonts w:ascii="Times New Roman" w:eastAsia="Times New Roman" w:hAnsi="Times New Roman" w:cs="Times New Roman"/>
                <w:lang w:val="en-CA"/>
              </w:rPr>
              <w:t>Lémourou tanhanni</w:t>
            </w:r>
          </w:p>
          <w:p w14:paraId="5B5D0D8E" w14:textId="77777777" w:rsidR="00590F95" w:rsidRPr="002E1D62" w:rsidRDefault="006429D3"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Lemourou-koumni</w:t>
            </w:r>
          </w:p>
        </w:tc>
        <w:tc>
          <w:tcPr>
            <w:tcW w:w="424" w:type="pct"/>
            <w:tcBorders>
              <w:top w:val="nil"/>
              <w:bottom w:val="nil"/>
            </w:tcBorders>
          </w:tcPr>
          <w:p w14:paraId="1BDDF015"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Sénoufo</w:t>
            </w:r>
          </w:p>
          <w:p w14:paraId="2C5013E5" w14:textId="77777777" w:rsidR="006429D3" w:rsidRDefault="006429D3" w:rsidP="003A086B">
            <w:pPr>
              <w:spacing w:line="240" w:lineRule="auto"/>
              <w:jc w:val="center"/>
              <w:rPr>
                <w:rFonts w:ascii="Times New Roman" w:eastAsia="Times New Roman" w:hAnsi="Times New Roman" w:cs="Times New Roman"/>
                <w:lang w:val="en-CA"/>
              </w:rPr>
            </w:pPr>
          </w:p>
          <w:p w14:paraId="17180FDC" w14:textId="77777777" w:rsidR="004D269D" w:rsidRPr="002E1D62" w:rsidRDefault="004D269D" w:rsidP="003A086B">
            <w:pPr>
              <w:spacing w:line="240" w:lineRule="auto"/>
              <w:jc w:val="center"/>
              <w:rPr>
                <w:rFonts w:ascii="Times New Roman" w:eastAsia="Times New Roman" w:hAnsi="Times New Roman" w:cs="Times New Roman"/>
                <w:lang w:val="en-CA"/>
              </w:rPr>
            </w:pPr>
          </w:p>
          <w:p w14:paraId="11253255" w14:textId="77777777" w:rsidR="006429D3" w:rsidRPr="002E1D62" w:rsidRDefault="006429D3"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Bambara</w:t>
            </w:r>
          </w:p>
        </w:tc>
        <w:tc>
          <w:tcPr>
            <w:tcW w:w="361" w:type="pct"/>
            <w:tcBorders>
              <w:top w:val="nil"/>
              <w:bottom w:val="nil"/>
            </w:tcBorders>
            <w:vAlign w:val="center"/>
          </w:tcPr>
          <w:p w14:paraId="5B089E53"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Fruit</w:t>
            </w:r>
          </w:p>
        </w:tc>
        <w:tc>
          <w:tcPr>
            <w:tcW w:w="482" w:type="pct"/>
            <w:tcBorders>
              <w:top w:val="nil"/>
              <w:bottom w:val="nil"/>
            </w:tcBorders>
            <w:vAlign w:val="bottom"/>
          </w:tcPr>
          <w:p w14:paraId="74AEBFE0"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Decoction</w:t>
            </w:r>
          </w:p>
        </w:tc>
        <w:tc>
          <w:tcPr>
            <w:tcW w:w="1807" w:type="pct"/>
            <w:tcBorders>
              <w:top w:val="nil"/>
              <w:bottom w:val="nil"/>
            </w:tcBorders>
            <w:vAlign w:val="center"/>
          </w:tcPr>
          <w:p w14:paraId="6F03D987" w14:textId="77777777" w:rsidR="00590F95" w:rsidRPr="002E1D62" w:rsidRDefault="00590F95" w:rsidP="003A086B">
            <w:pPr>
              <w:spacing w:line="240" w:lineRule="auto"/>
              <w:jc w:val="center"/>
              <w:rPr>
                <w:rFonts w:ascii="Times New Roman" w:hAnsi="Times New Roman" w:cs="Times New Roman"/>
              </w:rPr>
            </w:pPr>
            <w:r w:rsidRPr="002E1D62">
              <w:rPr>
                <w:rFonts w:ascii="Times New Roman" w:eastAsia="Calibri" w:hAnsi="Times New Roman" w:cs="Times New Roman"/>
              </w:rPr>
              <w:t xml:space="preserve">This recipe is made with 100 lemons. However, all the lemons must be cut, squeezed, </w:t>
            </w:r>
            <w:r w:rsidRPr="002E1D62">
              <w:rPr>
                <w:rFonts w:ascii="Times New Roman" w:eastAsia="Calibri" w:hAnsi="Times New Roman" w:cs="Times New Roman"/>
              </w:rPr>
              <w:lastRenderedPageBreak/>
              <w:t>and washed successively 3 times to completely extract the juice, as their infinite presence causes the relocation of pain from sickle cell crises in the bones to the nerves. After this process, the lemons devoid of all juice are prepared as a decoction and then used in baths and drinks 2 times a day (morning and evening). However, the drink is taken with a glass of water.</w:t>
            </w:r>
          </w:p>
        </w:tc>
        <w:tc>
          <w:tcPr>
            <w:tcW w:w="663" w:type="pct"/>
            <w:tcBorders>
              <w:top w:val="nil"/>
              <w:bottom w:val="nil"/>
            </w:tcBorders>
          </w:tcPr>
          <w:p w14:paraId="01BCF247"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lastRenderedPageBreak/>
              <w:t>Sickle cell disease</w:t>
            </w:r>
          </w:p>
        </w:tc>
      </w:tr>
      <w:tr w:rsidR="00590F95" w:rsidRPr="002E1D62" w14:paraId="37C368AD" w14:textId="77777777" w:rsidTr="00683B64">
        <w:trPr>
          <w:trHeight w:val="1555"/>
        </w:trPr>
        <w:tc>
          <w:tcPr>
            <w:tcW w:w="241" w:type="pct"/>
            <w:tcBorders>
              <w:top w:val="nil"/>
              <w:bottom w:val="nil"/>
            </w:tcBorders>
          </w:tcPr>
          <w:p w14:paraId="54433CF2" w14:textId="77777777" w:rsidR="00590F95" w:rsidRPr="002E1D62" w:rsidRDefault="00590F95" w:rsidP="003A086B">
            <w:pPr>
              <w:spacing w:line="240" w:lineRule="auto"/>
              <w:jc w:val="center"/>
              <w:rPr>
                <w:rFonts w:ascii="Times New Roman" w:hAnsi="Times New Roman" w:cs="Times New Roman"/>
              </w:rPr>
            </w:pPr>
            <w:r w:rsidRPr="002E1D62">
              <w:rPr>
                <w:rFonts w:ascii="Times New Roman" w:hAnsi="Times New Roman" w:cs="Times New Roman"/>
              </w:rPr>
              <w:t>Recipe IV</w:t>
            </w:r>
          </w:p>
        </w:tc>
        <w:tc>
          <w:tcPr>
            <w:tcW w:w="661" w:type="pct"/>
            <w:tcBorders>
              <w:top w:val="nil"/>
              <w:bottom w:val="nil"/>
            </w:tcBorders>
            <w:vAlign w:val="center"/>
          </w:tcPr>
          <w:p w14:paraId="3285F49E" w14:textId="77777777" w:rsidR="00590F95" w:rsidRPr="002E1D62" w:rsidRDefault="00590F95" w:rsidP="003A086B">
            <w:pPr>
              <w:spacing w:line="240" w:lineRule="auto"/>
              <w:jc w:val="center"/>
              <w:rPr>
                <w:rFonts w:ascii="Times New Roman" w:hAnsi="Times New Roman" w:cs="Times New Roman"/>
                <w:i/>
                <w:lang w:val="en-CA"/>
              </w:rPr>
            </w:pPr>
            <w:r w:rsidRPr="002E1D62">
              <w:rPr>
                <w:rFonts w:ascii="Times New Roman" w:eastAsia="Calibri" w:hAnsi="Times New Roman" w:cs="Times New Roman"/>
                <w:i/>
              </w:rPr>
              <w:t>Carapace procerae</w:t>
            </w:r>
          </w:p>
        </w:tc>
        <w:tc>
          <w:tcPr>
            <w:tcW w:w="362" w:type="pct"/>
            <w:tcBorders>
              <w:top w:val="nil"/>
              <w:bottom w:val="nil"/>
            </w:tcBorders>
          </w:tcPr>
          <w:p w14:paraId="58063008"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Kobou-tique</w:t>
            </w:r>
          </w:p>
        </w:tc>
        <w:tc>
          <w:tcPr>
            <w:tcW w:w="424" w:type="pct"/>
            <w:tcBorders>
              <w:top w:val="nil"/>
              <w:bottom w:val="nil"/>
            </w:tcBorders>
          </w:tcPr>
          <w:p w14:paraId="006D8C8F"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Sénoufo</w:t>
            </w:r>
          </w:p>
        </w:tc>
        <w:tc>
          <w:tcPr>
            <w:tcW w:w="361" w:type="pct"/>
            <w:tcBorders>
              <w:top w:val="nil"/>
              <w:bottom w:val="nil"/>
            </w:tcBorders>
            <w:vAlign w:val="center"/>
          </w:tcPr>
          <w:p w14:paraId="05B601C6"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Bark of the trunk and roots</w:t>
            </w:r>
          </w:p>
        </w:tc>
        <w:tc>
          <w:tcPr>
            <w:tcW w:w="482" w:type="pct"/>
            <w:tcBorders>
              <w:top w:val="nil"/>
              <w:bottom w:val="nil"/>
            </w:tcBorders>
            <w:vAlign w:val="bottom"/>
          </w:tcPr>
          <w:p w14:paraId="326EC8C5"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Decoction</w:t>
            </w:r>
          </w:p>
        </w:tc>
        <w:tc>
          <w:tcPr>
            <w:tcW w:w="1807" w:type="pct"/>
            <w:tcBorders>
              <w:top w:val="nil"/>
              <w:bottom w:val="nil"/>
            </w:tcBorders>
            <w:vAlign w:val="center"/>
          </w:tcPr>
          <w:p w14:paraId="5F19099C" w14:textId="77777777" w:rsidR="00590F95" w:rsidRPr="002E1D62" w:rsidRDefault="00590F95" w:rsidP="003A086B">
            <w:pPr>
              <w:spacing w:line="240" w:lineRule="auto"/>
              <w:jc w:val="center"/>
              <w:rPr>
                <w:rFonts w:ascii="Times New Roman" w:eastAsia="Calibri" w:hAnsi="Times New Roman" w:cs="Times New Roman"/>
              </w:rPr>
            </w:pPr>
            <w:r w:rsidRPr="002E1D62">
              <w:rPr>
                <w:rFonts w:ascii="Times New Roman" w:eastAsia="Calibri" w:hAnsi="Times New Roman" w:cs="Times New Roman"/>
              </w:rPr>
              <w:t>The decoction is used in baths twice a day and as a drink, two glasses at the table per day (morning and evening).</w:t>
            </w:r>
          </w:p>
        </w:tc>
        <w:tc>
          <w:tcPr>
            <w:tcW w:w="663" w:type="pct"/>
            <w:tcBorders>
              <w:top w:val="nil"/>
              <w:bottom w:val="nil"/>
            </w:tcBorders>
          </w:tcPr>
          <w:p w14:paraId="5E9290A1"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Sickle cell disease</w:t>
            </w:r>
          </w:p>
        </w:tc>
      </w:tr>
      <w:tr w:rsidR="00590F95" w:rsidRPr="002E1D62" w14:paraId="4C820D74" w14:textId="77777777" w:rsidTr="00683B64">
        <w:trPr>
          <w:trHeight w:val="957"/>
        </w:trPr>
        <w:tc>
          <w:tcPr>
            <w:tcW w:w="241" w:type="pct"/>
            <w:tcBorders>
              <w:top w:val="nil"/>
              <w:bottom w:val="nil"/>
            </w:tcBorders>
          </w:tcPr>
          <w:p w14:paraId="5E9375CF" w14:textId="77777777" w:rsidR="00590F95" w:rsidRPr="002E1D62" w:rsidRDefault="00590F95" w:rsidP="003A086B">
            <w:pPr>
              <w:spacing w:line="240" w:lineRule="auto"/>
              <w:jc w:val="center"/>
              <w:rPr>
                <w:rFonts w:ascii="Times New Roman" w:hAnsi="Times New Roman" w:cs="Times New Roman"/>
              </w:rPr>
            </w:pPr>
            <w:r w:rsidRPr="002E1D62">
              <w:rPr>
                <w:rFonts w:ascii="Times New Roman" w:hAnsi="Times New Roman" w:cs="Times New Roman"/>
              </w:rPr>
              <w:t>Recipe V</w:t>
            </w:r>
          </w:p>
        </w:tc>
        <w:tc>
          <w:tcPr>
            <w:tcW w:w="661" w:type="pct"/>
            <w:tcBorders>
              <w:top w:val="nil"/>
              <w:bottom w:val="nil"/>
            </w:tcBorders>
            <w:vAlign w:val="center"/>
          </w:tcPr>
          <w:p w14:paraId="5A1B728B" w14:textId="77777777" w:rsidR="00590F95" w:rsidRPr="002E1D62" w:rsidRDefault="00590F95" w:rsidP="003A086B">
            <w:pPr>
              <w:spacing w:beforeLines="50" w:before="120" w:afterLines="50" w:after="120" w:line="240" w:lineRule="auto"/>
              <w:jc w:val="center"/>
              <w:rPr>
                <w:rFonts w:ascii="Times New Roman" w:eastAsia="Calibri" w:hAnsi="Times New Roman" w:cs="Times New Roman"/>
                <w:i/>
                <w:lang w:val="fr-CI"/>
              </w:rPr>
            </w:pPr>
            <w:r w:rsidRPr="002E1D62">
              <w:rPr>
                <w:rFonts w:ascii="Times New Roman" w:eastAsia="Calibri" w:hAnsi="Times New Roman" w:cs="Times New Roman"/>
                <w:i/>
                <w:lang w:val="fr-CI"/>
              </w:rPr>
              <w:t>Ficus sur</w:t>
            </w:r>
          </w:p>
        </w:tc>
        <w:tc>
          <w:tcPr>
            <w:tcW w:w="362" w:type="pct"/>
            <w:tcBorders>
              <w:top w:val="nil"/>
              <w:bottom w:val="nil"/>
            </w:tcBorders>
          </w:tcPr>
          <w:p w14:paraId="6A06315C"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Kassénawën</w:t>
            </w:r>
          </w:p>
          <w:p w14:paraId="0AA081B9"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Séré-toro</w:t>
            </w:r>
          </w:p>
        </w:tc>
        <w:tc>
          <w:tcPr>
            <w:tcW w:w="424" w:type="pct"/>
            <w:tcBorders>
              <w:top w:val="nil"/>
              <w:bottom w:val="nil"/>
            </w:tcBorders>
          </w:tcPr>
          <w:p w14:paraId="4A9D4DE1"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Sénoufo</w:t>
            </w:r>
          </w:p>
          <w:p w14:paraId="0FC18902" w14:textId="77777777" w:rsidR="0010700A" w:rsidRPr="002E1D62" w:rsidRDefault="0010700A" w:rsidP="003A086B">
            <w:pPr>
              <w:spacing w:line="240" w:lineRule="auto"/>
              <w:jc w:val="center"/>
              <w:rPr>
                <w:rFonts w:ascii="Times New Roman" w:eastAsia="Times New Roman" w:hAnsi="Times New Roman" w:cs="Times New Roman"/>
                <w:lang w:val="en-CA"/>
              </w:rPr>
            </w:pPr>
          </w:p>
          <w:p w14:paraId="0EB1C428" w14:textId="77777777" w:rsidR="0010700A" w:rsidRPr="002E1D62" w:rsidRDefault="006429D3"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Bambara</w:t>
            </w:r>
          </w:p>
        </w:tc>
        <w:tc>
          <w:tcPr>
            <w:tcW w:w="361" w:type="pct"/>
            <w:tcBorders>
              <w:top w:val="nil"/>
              <w:bottom w:val="nil"/>
            </w:tcBorders>
            <w:vAlign w:val="center"/>
          </w:tcPr>
          <w:p w14:paraId="54BEEF5F"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Leaves</w:t>
            </w:r>
          </w:p>
        </w:tc>
        <w:tc>
          <w:tcPr>
            <w:tcW w:w="482" w:type="pct"/>
            <w:tcBorders>
              <w:top w:val="nil"/>
              <w:bottom w:val="nil"/>
            </w:tcBorders>
            <w:vAlign w:val="bottom"/>
          </w:tcPr>
          <w:p w14:paraId="3BF1FC3C"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Decoction</w:t>
            </w:r>
          </w:p>
        </w:tc>
        <w:tc>
          <w:tcPr>
            <w:tcW w:w="1807" w:type="pct"/>
            <w:tcBorders>
              <w:top w:val="nil"/>
              <w:bottom w:val="nil"/>
            </w:tcBorders>
            <w:vAlign w:val="center"/>
          </w:tcPr>
          <w:p w14:paraId="4D6652C7" w14:textId="77777777" w:rsidR="00590F95" w:rsidRPr="002E1D62" w:rsidRDefault="00590F95" w:rsidP="003A086B">
            <w:pPr>
              <w:spacing w:beforeLines="50" w:before="120" w:afterLines="50" w:after="120" w:line="240" w:lineRule="auto"/>
              <w:jc w:val="center"/>
              <w:rPr>
                <w:rFonts w:ascii="Times New Roman" w:eastAsia="Calibri" w:hAnsi="Times New Roman" w:cs="Times New Roman"/>
                <w:lang w:val="fr-CI"/>
              </w:rPr>
            </w:pPr>
            <w:r w:rsidRPr="002E1D62">
              <w:rPr>
                <w:rFonts w:ascii="Times New Roman" w:eastAsia="Calibri" w:hAnsi="Times New Roman" w:cs="Times New Roman"/>
                <w:lang w:val="fr-CI"/>
              </w:rPr>
              <w:t xml:space="preserve">The decoction is used in baths twice a day and as a drink, two </w:t>
            </w:r>
            <w:r w:rsidRPr="002E1D62">
              <w:rPr>
                <w:rFonts w:ascii="Times New Roman" w:eastAsia="Calibri" w:hAnsi="Times New Roman" w:cs="Times New Roman"/>
                <w:lang w:val="fr-CI"/>
              </w:rPr>
              <w:lastRenderedPageBreak/>
              <w:t>glasses at the table per day (morning and evening).</w:t>
            </w:r>
          </w:p>
        </w:tc>
        <w:tc>
          <w:tcPr>
            <w:tcW w:w="663" w:type="pct"/>
            <w:tcBorders>
              <w:top w:val="nil"/>
              <w:bottom w:val="nil"/>
            </w:tcBorders>
          </w:tcPr>
          <w:p w14:paraId="698272FC"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lastRenderedPageBreak/>
              <w:t xml:space="preserve">Sickle cell disease </w:t>
            </w:r>
            <w:r w:rsidRPr="002E1D62">
              <w:rPr>
                <w:rFonts w:ascii="Times New Roman" w:hAnsi="Times New Roman" w:cs="Times New Roman"/>
                <w:lang w:val="en-CA"/>
              </w:rPr>
              <w:t>anemia</w:t>
            </w:r>
          </w:p>
        </w:tc>
      </w:tr>
      <w:tr w:rsidR="00590F95" w:rsidRPr="002E1D62" w14:paraId="7D0E4A64" w14:textId="77777777" w:rsidTr="00683B64">
        <w:trPr>
          <w:trHeight w:val="1058"/>
        </w:trPr>
        <w:tc>
          <w:tcPr>
            <w:tcW w:w="241" w:type="pct"/>
            <w:tcBorders>
              <w:top w:val="nil"/>
              <w:bottom w:val="nil"/>
            </w:tcBorders>
          </w:tcPr>
          <w:p w14:paraId="344B082A" w14:textId="77777777" w:rsidR="00590F95" w:rsidRPr="002E1D62" w:rsidRDefault="00590F95" w:rsidP="003A086B">
            <w:pPr>
              <w:spacing w:line="240" w:lineRule="auto"/>
              <w:jc w:val="center"/>
              <w:rPr>
                <w:rFonts w:ascii="Times New Roman" w:hAnsi="Times New Roman" w:cs="Times New Roman"/>
              </w:rPr>
            </w:pPr>
            <w:r w:rsidRPr="002E1D62">
              <w:rPr>
                <w:rFonts w:ascii="Times New Roman" w:hAnsi="Times New Roman" w:cs="Times New Roman"/>
              </w:rPr>
              <w:t>Recipe VI</w:t>
            </w:r>
          </w:p>
        </w:tc>
        <w:tc>
          <w:tcPr>
            <w:tcW w:w="661" w:type="pct"/>
            <w:tcBorders>
              <w:top w:val="nil"/>
              <w:bottom w:val="nil"/>
            </w:tcBorders>
            <w:vAlign w:val="center"/>
          </w:tcPr>
          <w:p w14:paraId="3D84F1C0" w14:textId="77777777" w:rsidR="00590F95" w:rsidRPr="002E1D62" w:rsidRDefault="00590F95" w:rsidP="003A086B">
            <w:pPr>
              <w:spacing w:line="240" w:lineRule="auto"/>
              <w:jc w:val="center"/>
              <w:rPr>
                <w:rFonts w:ascii="Times New Roman" w:hAnsi="Times New Roman" w:cs="Times New Roman"/>
                <w:i/>
                <w:lang w:val="en-CA"/>
              </w:rPr>
            </w:pPr>
            <w:r w:rsidRPr="002E1D62">
              <w:rPr>
                <w:rFonts w:ascii="Times New Roman" w:eastAsia="Calibri" w:hAnsi="Times New Roman" w:cs="Times New Roman"/>
                <w:i/>
              </w:rPr>
              <w:t>Ceiba pentandra.</w:t>
            </w:r>
          </w:p>
        </w:tc>
        <w:tc>
          <w:tcPr>
            <w:tcW w:w="362" w:type="pct"/>
            <w:tcBorders>
              <w:top w:val="nil"/>
              <w:bottom w:val="nil"/>
            </w:tcBorders>
          </w:tcPr>
          <w:p w14:paraId="303B18F6"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Bla-tique</w:t>
            </w:r>
          </w:p>
        </w:tc>
        <w:tc>
          <w:tcPr>
            <w:tcW w:w="424" w:type="pct"/>
            <w:tcBorders>
              <w:top w:val="nil"/>
              <w:bottom w:val="nil"/>
            </w:tcBorders>
          </w:tcPr>
          <w:p w14:paraId="66395069"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Sénoufo</w:t>
            </w:r>
          </w:p>
        </w:tc>
        <w:tc>
          <w:tcPr>
            <w:tcW w:w="361" w:type="pct"/>
            <w:tcBorders>
              <w:top w:val="nil"/>
              <w:bottom w:val="nil"/>
            </w:tcBorders>
            <w:vAlign w:val="center"/>
          </w:tcPr>
          <w:p w14:paraId="3FCEAB14"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Bark of the trunk</w:t>
            </w:r>
          </w:p>
        </w:tc>
        <w:tc>
          <w:tcPr>
            <w:tcW w:w="482" w:type="pct"/>
            <w:tcBorders>
              <w:top w:val="nil"/>
              <w:bottom w:val="nil"/>
            </w:tcBorders>
            <w:vAlign w:val="bottom"/>
          </w:tcPr>
          <w:p w14:paraId="7685FD6C" w14:textId="77777777" w:rsidR="00590F95" w:rsidRPr="002E1D62" w:rsidRDefault="0010700A"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De</w:t>
            </w:r>
            <w:r w:rsidR="00590F95" w:rsidRPr="002E1D62">
              <w:rPr>
                <w:rFonts w:ascii="Times New Roman" w:eastAsia="Times New Roman" w:hAnsi="Times New Roman" w:cs="Times New Roman"/>
              </w:rPr>
              <w:t>coction</w:t>
            </w:r>
          </w:p>
        </w:tc>
        <w:tc>
          <w:tcPr>
            <w:tcW w:w="1807" w:type="pct"/>
            <w:tcBorders>
              <w:top w:val="nil"/>
              <w:bottom w:val="nil"/>
            </w:tcBorders>
            <w:vAlign w:val="center"/>
          </w:tcPr>
          <w:p w14:paraId="0D580C4D" w14:textId="77777777" w:rsidR="00590F95" w:rsidRPr="002E1D62" w:rsidRDefault="00590F95" w:rsidP="003A086B">
            <w:pPr>
              <w:spacing w:beforeLines="50" w:before="120" w:afterLines="50" w:after="120" w:line="240" w:lineRule="auto"/>
              <w:jc w:val="center"/>
              <w:rPr>
                <w:rFonts w:ascii="Times New Roman" w:eastAsia="Calibri" w:hAnsi="Times New Roman" w:cs="Times New Roman"/>
              </w:rPr>
            </w:pPr>
            <w:r w:rsidRPr="002E1D62">
              <w:rPr>
                <w:rFonts w:ascii="Times New Roman" w:eastAsia="Calibri" w:hAnsi="Times New Roman" w:cs="Times New Roman"/>
                <w:lang w:val="fr-CI"/>
              </w:rPr>
              <w:t>The decoction is used in baths twice a day and as a drink, two glasses at the table per day (morning and evening).</w:t>
            </w:r>
          </w:p>
        </w:tc>
        <w:tc>
          <w:tcPr>
            <w:tcW w:w="663" w:type="pct"/>
            <w:tcBorders>
              <w:top w:val="nil"/>
              <w:bottom w:val="nil"/>
            </w:tcBorders>
          </w:tcPr>
          <w:p w14:paraId="05DCA764"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Sickle cell disease</w:t>
            </w:r>
            <w:r w:rsidRPr="002E1D62">
              <w:rPr>
                <w:rFonts w:ascii="Times New Roman" w:hAnsi="Times New Roman" w:cs="Times New Roman"/>
                <w:lang w:val="en-CA"/>
              </w:rPr>
              <w:t>; Malaria</w:t>
            </w:r>
          </w:p>
        </w:tc>
      </w:tr>
      <w:tr w:rsidR="00590F95" w:rsidRPr="002E1D62" w14:paraId="416CBC12" w14:textId="77777777" w:rsidTr="00683B64">
        <w:trPr>
          <w:trHeight w:val="546"/>
        </w:trPr>
        <w:tc>
          <w:tcPr>
            <w:tcW w:w="241" w:type="pct"/>
            <w:tcBorders>
              <w:top w:val="nil"/>
              <w:bottom w:val="nil"/>
            </w:tcBorders>
          </w:tcPr>
          <w:p w14:paraId="2848DED5" w14:textId="77777777" w:rsidR="00590F95" w:rsidRPr="002E1D62" w:rsidRDefault="00590F95" w:rsidP="003A086B">
            <w:pPr>
              <w:spacing w:line="240" w:lineRule="auto"/>
              <w:jc w:val="center"/>
              <w:rPr>
                <w:rFonts w:ascii="Times New Roman" w:hAnsi="Times New Roman" w:cs="Times New Roman"/>
              </w:rPr>
            </w:pPr>
            <w:r w:rsidRPr="002E1D62">
              <w:rPr>
                <w:rFonts w:ascii="Times New Roman" w:hAnsi="Times New Roman" w:cs="Times New Roman"/>
              </w:rPr>
              <w:t>Recipe VII</w:t>
            </w:r>
          </w:p>
        </w:tc>
        <w:tc>
          <w:tcPr>
            <w:tcW w:w="661" w:type="pct"/>
            <w:tcBorders>
              <w:top w:val="nil"/>
              <w:bottom w:val="nil"/>
            </w:tcBorders>
            <w:vAlign w:val="center"/>
          </w:tcPr>
          <w:p w14:paraId="0E9958A4" w14:textId="77777777" w:rsidR="00590F95" w:rsidRPr="002E1D62" w:rsidRDefault="00590F95" w:rsidP="003A086B">
            <w:pPr>
              <w:spacing w:line="240" w:lineRule="auto"/>
              <w:jc w:val="center"/>
              <w:rPr>
                <w:rFonts w:ascii="Times New Roman" w:hAnsi="Times New Roman" w:cs="Times New Roman"/>
                <w:i/>
                <w:lang w:val="en-CA"/>
              </w:rPr>
            </w:pPr>
            <w:r w:rsidRPr="002E1D62">
              <w:rPr>
                <w:rFonts w:ascii="Times New Roman" w:eastAsia="Calibri" w:hAnsi="Times New Roman" w:cs="Times New Roman"/>
                <w:i/>
              </w:rPr>
              <w:t>Kigelia africana</w:t>
            </w:r>
          </w:p>
        </w:tc>
        <w:tc>
          <w:tcPr>
            <w:tcW w:w="362" w:type="pct"/>
            <w:tcBorders>
              <w:top w:val="nil"/>
              <w:bottom w:val="nil"/>
            </w:tcBorders>
          </w:tcPr>
          <w:p w14:paraId="2BEA3517"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Sidjan-ba</w:t>
            </w:r>
          </w:p>
        </w:tc>
        <w:tc>
          <w:tcPr>
            <w:tcW w:w="424" w:type="pct"/>
            <w:tcBorders>
              <w:top w:val="nil"/>
              <w:bottom w:val="nil"/>
            </w:tcBorders>
          </w:tcPr>
          <w:p w14:paraId="53037EF5" w14:textId="77777777" w:rsidR="00590F95" w:rsidRPr="002E1D62" w:rsidRDefault="006429D3"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Bambara</w:t>
            </w:r>
          </w:p>
        </w:tc>
        <w:tc>
          <w:tcPr>
            <w:tcW w:w="361" w:type="pct"/>
            <w:tcBorders>
              <w:top w:val="nil"/>
              <w:bottom w:val="nil"/>
            </w:tcBorders>
            <w:vAlign w:val="center"/>
          </w:tcPr>
          <w:p w14:paraId="482A6168"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Bark of the trunk associated with iron rust</w:t>
            </w:r>
          </w:p>
        </w:tc>
        <w:tc>
          <w:tcPr>
            <w:tcW w:w="482" w:type="pct"/>
            <w:tcBorders>
              <w:top w:val="nil"/>
              <w:bottom w:val="nil"/>
            </w:tcBorders>
            <w:vAlign w:val="bottom"/>
          </w:tcPr>
          <w:p w14:paraId="1CE7BBE8"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Decoction</w:t>
            </w:r>
          </w:p>
        </w:tc>
        <w:tc>
          <w:tcPr>
            <w:tcW w:w="1807" w:type="pct"/>
            <w:tcBorders>
              <w:top w:val="nil"/>
              <w:bottom w:val="nil"/>
            </w:tcBorders>
            <w:vAlign w:val="center"/>
          </w:tcPr>
          <w:p w14:paraId="0120870E" w14:textId="77777777" w:rsidR="00590F95" w:rsidRPr="002E1D62" w:rsidRDefault="00590F95" w:rsidP="003A086B">
            <w:pPr>
              <w:spacing w:beforeLines="50" w:before="120" w:afterLines="50" w:after="120" w:line="240" w:lineRule="auto"/>
              <w:jc w:val="center"/>
              <w:rPr>
                <w:rFonts w:ascii="Times New Roman" w:eastAsia="Calibri" w:hAnsi="Times New Roman" w:cs="Times New Roman"/>
              </w:rPr>
            </w:pPr>
            <w:r w:rsidRPr="002E1D62">
              <w:rPr>
                <w:rFonts w:ascii="Times New Roman" w:eastAsia="Calibri" w:hAnsi="Times New Roman" w:cs="Times New Roman"/>
                <w:lang w:val="fr-CI"/>
              </w:rPr>
              <w:t xml:space="preserve">For the preparation of this recipe, the iron rust is placed at the bottom of the jug. Then the roots of </w:t>
            </w:r>
            <w:r w:rsidRPr="002E1D62">
              <w:rPr>
                <w:rFonts w:ascii="Times New Roman" w:eastAsia="Calibri" w:hAnsi="Times New Roman" w:cs="Times New Roman"/>
                <w:i/>
                <w:lang w:val="fr-CI"/>
              </w:rPr>
              <w:t>Kigelia africana</w:t>
            </w:r>
            <w:r w:rsidRPr="002E1D62">
              <w:rPr>
                <w:rFonts w:ascii="Times New Roman" w:eastAsia="Calibri" w:hAnsi="Times New Roman" w:cs="Times New Roman"/>
                <w:lang w:val="fr-CI"/>
              </w:rPr>
              <w:t xml:space="preserve"> are added with water. Finally, the mixture is brought to a boil to make the decoction. This decoction is used afterwards in baths and as </w:t>
            </w:r>
            <w:proofErr w:type="gramStart"/>
            <w:r w:rsidRPr="002E1D62">
              <w:rPr>
                <w:rFonts w:ascii="Times New Roman" w:eastAsia="Calibri" w:hAnsi="Times New Roman" w:cs="Times New Roman"/>
                <w:lang w:val="fr-CI"/>
              </w:rPr>
              <w:t>a</w:t>
            </w:r>
            <w:proofErr w:type="gramEnd"/>
            <w:r w:rsidRPr="002E1D62">
              <w:rPr>
                <w:rFonts w:ascii="Times New Roman" w:eastAsia="Calibri" w:hAnsi="Times New Roman" w:cs="Times New Roman"/>
                <w:lang w:val="fr-CI"/>
              </w:rPr>
              <w:t xml:space="preserve"> drink morning and evening. However, the drink is taken with a glass of water.</w:t>
            </w:r>
          </w:p>
        </w:tc>
        <w:tc>
          <w:tcPr>
            <w:tcW w:w="663" w:type="pct"/>
            <w:tcBorders>
              <w:top w:val="nil"/>
              <w:bottom w:val="nil"/>
            </w:tcBorders>
          </w:tcPr>
          <w:p w14:paraId="57E9DA68"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Sickle cell disease</w:t>
            </w:r>
          </w:p>
        </w:tc>
      </w:tr>
      <w:tr w:rsidR="00590F95" w:rsidRPr="002E1D62" w14:paraId="31D4B1F1" w14:textId="77777777" w:rsidTr="00683B64">
        <w:trPr>
          <w:trHeight w:val="1134"/>
        </w:trPr>
        <w:tc>
          <w:tcPr>
            <w:tcW w:w="241" w:type="pct"/>
            <w:vMerge w:val="restart"/>
            <w:tcBorders>
              <w:top w:val="nil"/>
              <w:bottom w:val="nil"/>
            </w:tcBorders>
          </w:tcPr>
          <w:p w14:paraId="0377E040" w14:textId="77777777" w:rsidR="00590F95" w:rsidRPr="002E1D62" w:rsidRDefault="00590F95" w:rsidP="003A086B">
            <w:pPr>
              <w:spacing w:line="240" w:lineRule="auto"/>
              <w:jc w:val="center"/>
              <w:rPr>
                <w:rFonts w:ascii="Times New Roman" w:hAnsi="Times New Roman" w:cs="Times New Roman"/>
              </w:rPr>
            </w:pPr>
            <w:r w:rsidRPr="002E1D62">
              <w:rPr>
                <w:rFonts w:ascii="Times New Roman" w:hAnsi="Times New Roman" w:cs="Times New Roman"/>
              </w:rPr>
              <w:lastRenderedPageBreak/>
              <w:t>Recipe VIII</w:t>
            </w:r>
          </w:p>
        </w:tc>
        <w:tc>
          <w:tcPr>
            <w:tcW w:w="661" w:type="pct"/>
            <w:tcBorders>
              <w:top w:val="nil"/>
              <w:bottom w:val="nil"/>
            </w:tcBorders>
            <w:vAlign w:val="center"/>
          </w:tcPr>
          <w:p w14:paraId="28E2A555" w14:textId="77777777" w:rsidR="00590F95" w:rsidRPr="002E1D62" w:rsidRDefault="00590F95" w:rsidP="003A086B">
            <w:pPr>
              <w:spacing w:line="240" w:lineRule="auto"/>
              <w:jc w:val="center"/>
              <w:rPr>
                <w:rFonts w:ascii="Times New Roman" w:hAnsi="Times New Roman" w:cs="Times New Roman"/>
                <w:i/>
                <w:lang w:val="en-CA"/>
              </w:rPr>
            </w:pPr>
            <w:r w:rsidRPr="002E1D62">
              <w:rPr>
                <w:rFonts w:ascii="Times New Roman" w:eastAsia="Calibri" w:hAnsi="Times New Roman" w:cs="Times New Roman"/>
                <w:i/>
              </w:rPr>
              <w:t>Guiera senegalensis</w:t>
            </w:r>
          </w:p>
        </w:tc>
        <w:tc>
          <w:tcPr>
            <w:tcW w:w="362" w:type="pct"/>
            <w:tcBorders>
              <w:top w:val="nil"/>
              <w:bottom w:val="nil"/>
            </w:tcBorders>
          </w:tcPr>
          <w:p w14:paraId="19ED7C8E"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Koündjè</w:t>
            </w:r>
          </w:p>
        </w:tc>
        <w:tc>
          <w:tcPr>
            <w:tcW w:w="424" w:type="pct"/>
            <w:tcBorders>
              <w:top w:val="nil"/>
              <w:bottom w:val="nil"/>
            </w:tcBorders>
          </w:tcPr>
          <w:p w14:paraId="46D022C9" w14:textId="77777777" w:rsidR="00590F95" w:rsidRPr="002E1D62" w:rsidRDefault="006429D3"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Bambara</w:t>
            </w:r>
          </w:p>
        </w:tc>
        <w:tc>
          <w:tcPr>
            <w:tcW w:w="361" w:type="pct"/>
            <w:tcBorders>
              <w:top w:val="nil"/>
              <w:bottom w:val="nil"/>
            </w:tcBorders>
            <w:vAlign w:val="center"/>
          </w:tcPr>
          <w:p w14:paraId="39D352A2"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Bark of the trunk</w:t>
            </w:r>
          </w:p>
        </w:tc>
        <w:tc>
          <w:tcPr>
            <w:tcW w:w="482" w:type="pct"/>
            <w:vMerge w:val="restart"/>
            <w:tcBorders>
              <w:top w:val="nil"/>
              <w:bottom w:val="nil"/>
            </w:tcBorders>
            <w:vAlign w:val="bottom"/>
          </w:tcPr>
          <w:p w14:paraId="7B15F3FA"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Decoction</w:t>
            </w:r>
          </w:p>
        </w:tc>
        <w:tc>
          <w:tcPr>
            <w:tcW w:w="1807" w:type="pct"/>
            <w:vMerge w:val="restart"/>
            <w:tcBorders>
              <w:top w:val="nil"/>
              <w:bottom w:val="nil"/>
            </w:tcBorders>
            <w:vAlign w:val="center"/>
          </w:tcPr>
          <w:p w14:paraId="143DC9F0" w14:textId="77777777" w:rsidR="00590F95" w:rsidRPr="002E1D62" w:rsidRDefault="00590F95" w:rsidP="003A086B">
            <w:pPr>
              <w:spacing w:beforeLines="50" w:before="120" w:afterLines="50" w:after="120" w:line="240" w:lineRule="auto"/>
              <w:jc w:val="center"/>
              <w:rPr>
                <w:rFonts w:ascii="Times New Roman" w:eastAsia="Calibri" w:hAnsi="Times New Roman" w:cs="Times New Roman"/>
              </w:rPr>
            </w:pPr>
            <w:r w:rsidRPr="002E1D62">
              <w:rPr>
                <w:rFonts w:ascii="Times New Roman" w:eastAsia="Calibri" w:hAnsi="Times New Roman" w:cs="Times New Roman"/>
                <w:lang w:val="fr-CI"/>
              </w:rPr>
              <w:t xml:space="preserve">This recipe is made by decoction with the bark of the trunk of </w:t>
            </w:r>
            <w:r w:rsidRPr="002E1D62">
              <w:rPr>
                <w:rFonts w:ascii="Times New Roman" w:eastAsia="Calibri" w:hAnsi="Times New Roman" w:cs="Times New Roman"/>
                <w:i/>
                <w:lang w:val="fr-CI"/>
              </w:rPr>
              <w:t>Guiera senegalensis</w:t>
            </w:r>
            <w:r w:rsidRPr="002E1D62">
              <w:rPr>
                <w:rFonts w:ascii="Times New Roman" w:eastAsia="Calibri" w:hAnsi="Times New Roman" w:cs="Times New Roman"/>
                <w:lang w:val="fr-CI"/>
              </w:rPr>
              <w:t xml:space="preserve"> and the whole plant of </w:t>
            </w:r>
            <w:r w:rsidRPr="002E1D62">
              <w:rPr>
                <w:rFonts w:ascii="Times New Roman" w:eastAsia="Calibri" w:hAnsi="Times New Roman" w:cs="Times New Roman"/>
                <w:i/>
                <w:lang w:val="fr-CI"/>
              </w:rPr>
              <w:t>Viscum album</w:t>
            </w:r>
            <w:r w:rsidRPr="002E1D62">
              <w:rPr>
                <w:rFonts w:ascii="Times New Roman" w:eastAsia="Calibri" w:hAnsi="Times New Roman" w:cs="Times New Roman"/>
                <w:lang w:val="fr-CI"/>
              </w:rPr>
              <w:t xml:space="preserve"> taken from </w:t>
            </w:r>
            <w:r w:rsidRPr="002E1D62">
              <w:rPr>
                <w:rFonts w:ascii="Times New Roman" w:eastAsia="Calibri" w:hAnsi="Times New Roman" w:cs="Times New Roman"/>
                <w:i/>
                <w:lang w:val="fr-CI"/>
              </w:rPr>
              <w:t>Vitellaria paradoxa</w:t>
            </w:r>
            <w:r w:rsidRPr="002E1D62">
              <w:rPr>
                <w:rFonts w:ascii="Times New Roman" w:eastAsia="Calibri" w:hAnsi="Times New Roman" w:cs="Times New Roman"/>
                <w:lang w:val="fr-CI"/>
              </w:rPr>
              <w:t xml:space="preserve">. However, during the preparation, the only precaution to take is to prevent a fly from touching the bark of </w:t>
            </w:r>
            <w:r w:rsidRPr="002E1D62">
              <w:rPr>
                <w:rFonts w:ascii="Times New Roman" w:eastAsia="Calibri" w:hAnsi="Times New Roman" w:cs="Times New Roman"/>
                <w:i/>
                <w:lang w:val="fr-CI"/>
              </w:rPr>
              <w:t>Guiera senegalensis</w:t>
            </w:r>
            <w:r w:rsidRPr="002E1D62">
              <w:rPr>
                <w:rFonts w:ascii="Times New Roman" w:eastAsia="Calibri" w:hAnsi="Times New Roman" w:cs="Times New Roman"/>
                <w:lang w:val="fr-CI"/>
              </w:rPr>
              <w:t xml:space="preserve"> from the harvest until its use. For this single action can inhibit the biological properties of this plant. This decoction is subsequently used in baths and as </w:t>
            </w:r>
            <w:proofErr w:type="gramStart"/>
            <w:r w:rsidRPr="002E1D62">
              <w:rPr>
                <w:rFonts w:ascii="Times New Roman" w:eastAsia="Calibri" w:hAnsi="Times New Roman" w:cs="Times New Roman"/>
                <w:lang w:val="fr-CI"/>
              </w:rPr>
              <w:t>a</w:t>
            </w:r>
            <w:proofErr w:type="gramEnd"/>
            <w:r w:rsidRPr="002E1D62">
              <w:rPr>
                <w:rFonts w:ascii="Times New Roman" w:eastAsia="Calibri" w:hAnsi="Times New Roman" w:cs="Times New Roman"/>
                <w:lang w:val="fr-CI"/>
              </w:rPr>
              <w:t xml:space="preserve"> drink morning and evening. However, the drink is taken with a glass of water.</w:t>
            </w:r>
          </w:p>
        </w:tc>
        <w:tc>
          <w:tcPr>
            <w:tcW w:w="663" w:type="pct"/>
            <w:vMerge w:val="restart"/>
            <w:tcBorders>
              <w:top w:val="nil"/>
              <w:bottom w:val="nil"/>
            </w:tcBorders>
          </w:tcPr>
          <w:p w14:paraId="2178C971"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Sickle cell disease</w:t>
            </w:r>
          </w:p>
        </w:tc>
      </w:tr>
      <w:tr w:rsidR="00590F95" w:rsidRPr="002E1D62" w14:paraId="4582E36B" w14:textId="77777777" w:rsidTr="00683B64">
        <w:trPr>
          <w:trHeight w:val="2270"/>
        </w:trPr>
        <w:tc>
          <w:tcPr>
            <w:tcW w:w="241" w:type="pct"/>
            <w:vMerge/>
            <w:tcBorders>
              <w:top w:val="nil"/>
              <w:bottom w:val="nil"/>
            </w:tcBorders>
          </w:tcPr>
          <w:p w14:paraId="47BB45BD" w14:textId="77777777" w:rsidR="00590F95" w:rsidRPr="002E1D62" w:rsidRDefault="00590F95" w:rsidP="003A086B">
            <w:pPr>
              <w:spacing w:line="240" w:lineRule="auto"/>
              <w:jc w:val="center"/>
              <w:rPr>
                <w:rFonts w:ascii="Times New Roman" w:hAnsi="Times New Roman" w:cs="Times New Roman"/>
              </w:rPr>
            </w:pPr>
          </w:p>
        </w:tc>
        <w:tc>
          <w:tcPr>
            <w:tcW w:w="661" w:type="pct"/>
            <w:tcBorders>
              <w:top w:val="nil"/>
              <w:bottom w:val="nil"/>
            </w:tcBorders>
            <w:vAlign w:val="center"/>
          </w:tcPr>
          <w:p w14:paraId="766F3FAB" w14:textId="77777777" w:rsidR="00590F95" w:rsidRPr="002E1D62" w:rsidRDefault="005E172F" w:rsidP="003A086B">
            <w:pPr>
              <w:spacing w:line="240" w:lineRule="auto"/>
              <w:jc w:val="center"/>
              <w:rPr>
                <w:rFonts w:ascii="Times New Roman" w:eastAsia="Calibri" w:hAnsi="Times New Roman" w:cs="Times New Roman"/>
                <w:i/>
              </w:rPr>
            </w:pPr>
            <w:r w:rsidRPr="002E1D62">
              <w:rPr>
                <w:rFonts w:ascii="Times New Roman" w:eastAsia="Calibri" w:hAnsi="Times New Roman" w:cs="Times New Roman"/>
                <w:i/>
              </w:rPr>
              <w:t>Viscum album of</w:t>
            </w:r>
            <w:r w:rsidR="00590F95" w:rsidRPr="002E1D62">
              <w:rPr>
                <w:rFonts w:ascii="Times New Roman" w:eastAsia="Calibri" w:hAnsi="Times New Roman" w:cs="Times New Roman"/>
                <w:i/>
              </w:rPr>
              <w:t xml:space="preserve"> Vitellaria paradoxa</w:t>
            </w:r>
          </w:p>
        </w:tc>
        <w:tc>
          <w:tcPr>
            <w:tcW w:w="362" w:type="pct"/>
            <w:tcBorders>
              <w:top w:val="nil"/>
              <w:bottom w:val="nil"/>
            </w:tcBorders>
          </w:tcPr>
          <w:p w14:paraId="24EA856C"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Nafanlogué –nakändinnou</w:t>
            </w:r>
          </w:p>
          <w:p w14:paraId="540D5547"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Chi Ladon</w:t>
            </w:r>
          </w:p>
        </w:tc>
        <w:tc>
          <w:tcPr>
            <w:tcW w:w="424" w:type="pct"/>
            <w:tcBorders>
              <w:top w:val="nil"/>
              <w:bottom w:val="nil"/>
            </w:tcBorders>
          </w:tcPr>
          <w:p w14:paraId="1E8D64DA"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Senoufo</w:t>
            </w:r>
          </w:p>
          <w:p w14:paraId="3162D3CA" w14:textId="77777777" w:rsidR="00590F95" w:rsidRPr="002E1D62" w:rsidRDefault="00590F95" w:rsidP="003A086B">
            <w:pPr>
              <w:spacing w:line="240" w:lineRule="auto"/>
              <w:jc w:val="center"/>
              <w:rPr>
                <w:rFonts w:ascii="Times New Roman" w:eastAsia="Times New Roman" w:hAnsi="Times New Roman" w:cs="Times New Roman"/>
                <w:lang w:val="en-CA"/>
              </w:rPr>
            </w:pPr>
          </w:p>
          <w:p w14:paraId="3763C8FF" w14:textId="77777777" w:rsidR="00590F95" w:rsidRPr="002E1D62" w:rsidRDefault="00590F95" w:rsidP="003A086B">
            <w:pPr>
              <w:spacing w:line="240" w:lineRule="auto"/>
              <w:jc w:val="center"/>
              <w:rPr>
                <w:rFonts w:ascii="Times New Roman" w:eastAsia="Times New Roman" w:hAnsi="Times New Roman" w:cs="Times New Roman"/>
                <w:lang w:val="en-CA"/>
              </w:rPr>
            </w:pPr>
          </w:p>
          <w:p w14:paraId="0A22A599" w14:textId="77777777" w:rsidR="00590F95" w:rsidRPr="002E1D62" w:rsidRDefault="006429D3"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Bambara</w:t>
            </w:r>
          </w:p>
        </w:tc>
        <w:tc>
          <w:tcPr>
            <w:tcW w:w="361" w:type="pct"/>
            <w:tcBorders>
              <w:top w:val="nil"/>
              <w:bottom w:val="nil"/>
            </w:tcBorders>
            <w:vAlign w:val="center"/>
          </w:tcPr>
          <w:p w14:paraId="6E379294"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The whole plant</w:t>
            </w:r>
          </w:p>
        </w:tc>
        <w:tc>
          <w:tcPr>
            <w:tcW w:w="482" w:type="pct"/>
            <w:vMerge/>
            <w:tcBorders>
              <w:top w:val="nil"/>
              <w:bottom w:val="nil"/>
            </w:tcBorders>
            <w:vAlign w:val="bottom"/>
          </w:tcPr>
          <w:p w14:paraId="64FF3A37" w14:textId="77777777" w:rsidR="00590F95" w:rsidRPr="002E1D62" w:rsidRDefault="00590F95" w:rsidP="003A086B">
            <w:pPr>
              <w:spacing w:line="240" w:lineRule="auto"/>
              <w:jc w:val="center"/>
              <w:rPr>
                <w:rFonts w:ascii="Times New Roman" w:eastAsia="Times New Roman" w:hAnsi="Times New Roman" w:cs="Times New Roman"/>
              </w:rPr>
            </w:pPr>
          </w:p>
        </w:tc>
        <w:tc>
          <w:tcPr>
            <w:tcW w:w="1807" w:type="pct"/>
            <w:vMerge/>
            <w:tcBorders>
              <w:top w:val="nil"/>
              <w:bottom w:val="nil"/>
            </w:tcBorders>
            <w:vAlign w:val="center"/>
          </w:tcPr>
          <w:p w14:paraId="2E6932F6" w14:textId="77777777" w:rsidR="00590F95" w:rsidRPr="002E1D62" w:rsidRDefault="00590F95" w:rsidP="003A086B">
            <w:pPr>
              <w:spacing w:line="240" w:lineRule="auto"/>
              <w:jc w:val="center"/>
              <w:rPr>
                <w:rFonts w:ascii="Times New Roman" w:eastAsia="Calibri" w:hAnsi="Times New Roman" w:cs="Times New Roman"/>
              </w:rPr>
            </w:pPr>
          </w:p>
        </w:tc>
        <w:tc>
          <w:tcPr>
            <w:tcW w:w="663" w:type="pct"/>
            <w:vMerge/>
            <w:tcBorders>
              <w:top w:val="nil"/>
              <w:bottom w:val="nil"/>
            </w:tcBorders>
          </w:tcPr>
          <w:p w14:paraId="14D4DF30" w14:textId="77777777" w:rsidR="00590F95" w:rsidRPr="002E1D62" w:rsidRDefault="00590F95" w:rsidP="003A086B">
            <w:pPr>
              <w:spacing w:line="240" w:lineRule="auto"/>
              <w:jc w:val="center"/>
              <w:rPr>
                <w:rFonts w:ascii="Times New Roman" w:eastAsia="Times New Roman" w:hAnsi="Times New Roman" w:cs="Times New Roman"/>
              </w:rPr>
            </w:pPr>
          </w:p>
        </w:tc>
      </w:tr>
      <w:tr w:rsidR="00590F95" w:rsidRPr="002E1D62" w14:paraId="600FDF2B" w14:textId="77777777" w:rsidTr="00683B64">
        <w:trPr>
          <w:trHeight w:val="478"/>
        </w:trPr>
        <w:tc>
          <w:tcPr>
            <w:tcW w:w="241" w:type="pct"/>
            <w:tcBorders>
              <w:top w:val="nil"/>
              <w:bottom w:val="nil"/>
            </w:tcBorders>
          </w:tcPr>
          <w:p w14:paraId="495B5570" w14:textId="77777777" w:rsidR="00590F95" w:rsidRPr="002E1D62" w:rsidRDefault="00590F95" w:rsidP="003A086B">
            <w:pPr>
              <w:spacing w:line="240" w:lineRule="auto"/>
              <w:jc w:val="center"/>
              <w:rPr>
                <w:rFonts w:ascii="Times New Roman" w:hAnsi="Times New Roman" w:cs="Times New Roman"/>
              </w:rPr>
            </w:pPr>
            <w:r w:rsidRPr="002E1D62">
              <w:rPr>
                <w:rFonts w:ascii="Times New Roman" w:hAnsi="Times New Roman" w:cs="Times New Roman"/>
              </w:rPr>
              <w:t>Recipe IX</w:t>
            </w:r>
          </w:p>
        </w:tc>
        <w:tc>
          <w:tcPr>
            <w:tcW w:w="661" w:type="pct"/>
            <w:tcBorders>
              <w:top w:val="nil"/>
              <w:bottom w:val="nil"/>
            </w:tcBorders>
            <w:vAlign w:val="center"/>
          </w:tcPr>
          <w:p w14:paraId="4FE99429" w14:textId="77777777" w:rsidR="00590F95" w:rsidRPr="002E1D62" w:rsidRDefault="00590F95" w:rsidP="003A086B">
            <w:pPr>
              <w:spacing w:line="240" w:lineRule="auto"/>
              <w:jc w:val="center"/>
              <w:rPr>
                <w:rFonts w:ascii="Times New Roman" w:hAnsi="Times New Roman" w:cs="Times New Roman"/>
                <w:i/>
                <w:lang w:val="en-CA"/>
              </w:rPr>
            </w:pPr>
            <w:r w:rsidRPr="002E1D62">
              <w:rPr>
                <w:rFonts w:ascii="Times New Roman" w:eastAsia="Calibri" w:hAnsi="Times New Roman" w:cs="Times New Roman"/>
                <w:i/>
              </w:rPr>
              <w:t>Pericopsis laxiflora</w:t>
            </w:r>
          </w:p>
        </w:tc>
        <w:tc>
          <w:tcPr>
            <w:tcW w:w="362" w:type="pct"/>
            <w:tcBorders>
              <w:top w:val="nil"/>
              <w:bottom w:val="nil"/>
            </w:tcBorders>
          </w:tcPr>
          <w:p w14:paraId="4EE5C701"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Korokoro</w:t>
            </w:r>
          </w:p>
        </w:tc>
        <w:tc>
          <w:tcPr>
            <w:tcW w:w="424" w:type="pct"/>
            <w:tcBorders>
              <w:top w:val="nil"/>
              <w:bottom w:val="nil"/>
            </w:tcBorders>
          </w:tcPr>
          <w:p w14:paraId="60105098" w14:textId="77777777" w:rsidR="00590F95" w:rsidRPr="002E1D62" w:rsidRDefault="006429D3"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Bambara</w:t>
            </w:r>
          </w:p>
        </w:tc>
        <w:tc>
          <w:tcPr>
            <w:tcW w:w="361" w:type="pct"/>
            <w:tcBorders>
              <w:top w:val="nil"/>
              <w:bottom w:val="nil"/>
            </w:tcBorders>
            <w:vAlign w:val="center"/>
          </w:tcPr>
          <w:p w14:paraId="6CF0D240"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Bark of the trunk</w:t>
            </w:r>
          </w:p>
        </w:tc>
        <w:tc>
          <w:tcPr>
            <w:tcW w:w="482" w:type="pct"/>
            <w:tcBorders>
              <w:top w:val="nil"/>
              <w:bottom w:val="nil"/>
            </w:tcBorders>
            <w:vAlign w:val="bottom"/>
          </w:tcPr>
          <w:p w14:paraId="6DBEC4D4"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Decoction</w:t>
            </w:r>
          </w:p>
        </w:tc>
        <w:tc>
          <w:tcPr>
            <w:tcW w:w="1807" w:type="pct"/>
            <w:tcBorders>
              <w:top w:val="nil"/>
              <w:bottom w:val="nil"/>
            </w:tcBorders>
            <w:vAlign w:val="center"/>
          </w:tcPr>
          <w:p w14:paraId="4A91E24A" w14:textId="77777777" w:rsidR="00590F95" w:rsidRPr="002E1D62" w:rsidRDefault="00590F95" w:rsidP="003A086B">
            <w:pPr>
              <w:spacing w:line="240" w:lineRule="auto"/>
              <w:jc w:val="center"/>
              <w:rPr>
                <w:rFonts w:ascii="Times New Roman" w:eastAsia="Calibri" w:hAnsi="Times New Roman" w:cs="Times New Roman"/>
              </w:rPr>
            </w:pPr>
            <w:r w:rsidRPr="002E1D62">
              <w:rPr>
                <w:rFonts w:ascii="Times New Roman" w:eastAsia="Calibri" w:hAnsi="Times New Roman" w:cs="Times New Roman"/>
              </w:rPr>
              <w:t xml:space="preserve">The decoction is used in baths twice a day and as </w:t>
            </w:r>
            <w:r w:rsidRPr="002E1D62">
              <w:rPr>
                <w:rFonts w:ascii="Times New Roman" w:eastAsia="Calibri" w:hAnsi="Times New Roman" w:cs="Times New Roman"/>
              </w:rPr>
              <w:lastRenderedPageBreak/>
              <w:t>a drink, two glasses at the table per day (morning and evening).</w:t>
            </w:r>
          </w:p>
        </w:tc>
        <w:tc>
          <w:tcPr>
            <w:tcW w:w="663" w:type="pct"/>
            <w:tcBorders>
              <w:top w:val="nil"/>
              <w:bottom w:val="nil"/>
            </w:tcBorders>
          </w:tcPr>
          <w:p w14:paraId="59A312AA"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lastRenderedPageBreak/>
              <w:t>Sickle cell disease</w:t>
            </w:r>
          </w:p>
        </w:tc>
      </w:tr>
      <w:tr w:rsidR="00590F95" w:rsidRPr="002E1D62" w14:paraId="39ED9121" w14:textId="77777777" w:rsidTr="00683B64">
        <w:trPr>
          <w:trHeight w:val="592"/>
        </w:trPr>
        <w:tc>
          <w:tcPr>
            <w:tcW w:w="241" w:type="pct"/>
            <w:tcBorders>
              <w:top w:val="nil"/>
              <w:bottom w:val="nil"/>
            </w:tcBorders>
          </w:tcPr>
          <w:p w14:paraId="5BF16589" w14:textId="77777777" w:rsidR="00590F95" w:rsidRPr="002E1D62" w:rsidRDefault="00590F95" w:rsidP="003A086B">
            <w:pPr>
              <w:spacing w:line="240" w:lineRule="auto"/>
              <w:jc w:val="center"/>
              <w:rPr>
                <w:rFonts w:ascii="Times New Roman" w:hAnsi="Times New Roman" w:cs="Times New Roman"/>
              </w:rPr>
            </w:pPr>
            <w:r w:rsidRPr="002E1D62">
              <w:rPr>
                <w:rFonts w:ascii="Times New Roman" w:hAnsi="Times New Roman" w:cs="Times New Roman"/>
              </w:rPr>
              <w:t>Recipe X</w:t>
            </w:r>
          </w:p>
        </w:tc>
        <w:tc>
          <w:tcPr>
            <w:tcW w:w="661" w:type="pct"/>
            <w:tcBorders>
              <w:top w:val="nil"/>
              <w:bottom w:val="nil"/>
            </w:tcBorders>
            <w:vAlign w:val="bottom"/>
          </w:tcPr>
          <w:p w14:paraId="56D12EB5" w14:textId="77777777" w:rsidR="00590F95" w:rsidRPr="002E1D62" w:rsidRDefault="00590F95" w:rsidP="003A086B">
            <w:pPr>
              <w:spacing w:line="240" w:lineRule="auto"/>
              <w:jc w:val="center"/>
              <w:rPr>
                <w:rFonts w:ascii="Times New Roman" w:eastAsia="Calibri" w:hAnsi="Times New Roman" w:cs="Times New Roman"/>
                <w:i/>
              </w:rPr>
            </w:pPr>
            <w:r w:rsidRPr="002E1D62">
              <w:rPr>
                <w:rFonts w:ascii="Times New Roman" w:hAnsi="Times New Roman" w:cs="Times New Roman"/>
                <w:i/>
              </w:rPr>
              <w:t>Securidaca longepedunculata</w:t>
            </w:r>
          </w:p>
        </w:tc>
        <w:tc>
          <w:tcPr>
            <w:tcW w:w="362" w:type="pct"/>
            <w:tcBorders>
              <w:top w:val="nil"/>
              <w:bottom w:val="nil"/>
            </w:tcBorders>
          </w:tcPr>
          <w:p w14:paraId="31F9ABD9"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Félîme</w:t>
            </w:r>
          </w:p>
          <w:p w14:paraId="5242725B"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Djoro</w:t>
            </w:r>
          </w:p>
        </w:tc>
        <w:tc>
          <w:tcPr>
            <w:tcW w:w="424" w:type="pct"/>
            <w:tcBorders>
              <w:top w:val="nil"/>
              <w:bottom w:val="nil"/>
            </w:tcBorders>
          </w:tcPr>
          <w:p w14:paraId="5A29F4AF"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Senoufo</w:t>
            </w:r>
          </w:p>
          <w:p w14:paraId="169CBF6F" w14:textId="77777777" w:rsidR="00590F95" w:rsidRPr="002E1D62" w:rsidRDefault="006429D3"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Bambara</w:t>
            </w:r>
          </w:p>
        </w:tc>
        <w:tc>
          <w:tcPr>
            <w:tcW w:w="361" w:type="pct"/>
            <w:tcBorders>
              <w:top w:val="nil"/>
              <w:bottom w:val="nil"/>
            </w:tcBorders>
            <w:vAlign w:val="center"/>
          </w:tcPr>
          <w:p w14:paraId="1668C158"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hAnsi="Times New Roman" w:cs="Times New Roman"/>
              </w:rPr>
              <w:t>Bark of the roots</w:t>
            </w:r>
          </w:p>
        </w:tc>
        <w:tc>
          <w:tcPr>
            <w:tcW w:w="482" w:type="pct"/>
            <w:tcBorders>
              <w:top w:val="nil"/>
              <w:bottom w:val="nil"/>
            </w:tcBorders>
            <w:vAlign w:val="bottom"/>
          </w:tcPr>
          <w:p w14:paraId="4BCE1367"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Decoction</w:t>
            </w:r>
          </w:p>
        </w:tc>
        <w:tc>
          <w:tcPr>
            <w:tcW w:w="1807" w:type="pct"/>
            <w:tcBorders>
              <w:top w:val="nil"/>
              <w:bottom w:val="nil"/>
            </w:tcBorders>
            <w:vAlign w:val="center"/>
          </w:tcPr>
          <w:p w14:paraId="3BCB265E" w14:textId="77777777" w:rsidR="00590F95" w:rsidRPr="002E1D62" w:rsidRDefault="00590F95" w:rsidP="003A086B">
            <w:pPr>
              <w:spacing w:line="240" w:lineRule="auto"/>
              <w:jc w:val="center"/>
              <w:rPr>
                <w:rFonts w:ascii="Times New Roman" w:eastAsia="Calibri" w:hAnsi="Times New Roman" w:cs="Times New Roman"/>
              </w:rPr>
            </w:pPr>
            <w:r w:rsidRPr="002E1D62">
              <w:rPr>
                <w:rFonts w:ascii="Times New Roman" w:eastAsia="Calibri" w:hAnsi="Times New Roman" w:cs="Times New Roman"/>
              </w:rPr>
              <w:t>The decoction is used in baths twice a day and as a drink, two glasses at the table per day (morning and evening).</w:t>
            </w:r>
          </w:p>
        </w:tc>
        <w:tc>
          <w:tcPr>
            <w:tcW w:w="663" w:type="pct"/>
            <w:tcBorders>
              <w:top w:val="nil"/>
              <w:bottom w:val="nil"/>
            </w:tcBorders>
          </w:tcPr>
          <w:p w14:paraId="7B8BB6B7"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Sickle cell disease Anémia</w:t>
            </w:r>
          </w:p>
        </w:tc>
      </w:tr>
      <w:tr w:rsidR="00590F95" w:rsidRPr="002E1D62" w14:paraId="156E6AC2" w14:textId="77777777" w:rsidTr="00683B64">
        <w:trPr>
          <w:trHeight w:val="362"/>
        </w:trPr>
        <w:tc>
          <w:tcPr>
            <w:tcW w:w="241" w:type="pct"/>
            <w:tcBorders>
              <w:top w:val="nil"/>
              <w:bottom w:val="nil"/>
            </w:tcBorders>
          </w:tcPr>
          <w:p w14:paraId="69E56232" w14:textId="77777777" w:rsidR="00590F95" w:rsidRPr="002E1D62" w:rsidRDefault="00590F95" w:rsidP="003A086B">
            <w:pPr>
              <w:spacing w:line="240" w:lineRule="auto"/>
              <w:jc w:val="center"/>
              <w:rPr>
                <w:rFonts w:ascii="Times New Roman" w:hAnsi="Times New Roman" w:cs="Times New Roman"/>
              </w:rPr>
            </w:pPr>
            <w:r w:rsidRPr="002E1D62">
              <w:rPr>
                <w:rFonts w:ascii="Times New Roman" w:hAnsi="Times New Roman" w:cs="Times New Roman"/>
              </w:rPr>
              <w:t>Recipe XI</w:t>
            </w:r>
          </w:p>
        </w:tc>
        <w:tc>
          <w:tcPr>
            <w:tcW w:w="661" w:type="pct"/>
            <w:tcBorders>
              <w:top w:val="nil"/>
              <w:bottom w:val="nil"/>
            </w:tcBorders>
            <w:vAlign w:val="center"/>
          </w:tcPr>
          <w:p w14:paraId="1FF515BF" w14:textId="77777777" w:rsidR="00590F95" w:rsidRPr="002E1D62" w:rsidRDefault="00590F95" w:rsidP="003A086B">
            <w:pPr>
              <w:spacing w:line="240" w:lineRule="auto"/>
              <w:jc w:val="center"/>
              <w:rPr>
                <w:rFonts w:ascii="Times New Roman" w:eastAsia="Calibri" w:hAnsi="Times New Roman" w:cs="Times New Roman"/>
                <w:i/>
              </w:rPr>
            </w:pPr>
            <w:r w:rsidRPr="002E1D62">
              <w:rPr>
                <w:rFonts w:ascii="Times New Roman" w:hAnsi="Times New Roman" w:cs="Times New Roman"/>
                <w:i/>
              </w:rPr>
              <w:t>Xylopia eathiopica</w:t>
            </w:r>
          </w:p>
        </w:tc>
        <w:tc>
          <w:tcPr>
            <w:tcW w:w="362" w:type="pct"/>
            <w:tcBorders>
              <w:top w:val="nil"/>
              <w:bottom w:val="nil"/>
            </w:tcBorders>
          </w:tcPr>
          <w:p w14:paraId="18500459"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hAnsi="Times New Roman" w:cs="Times New Roman"/>
              </w:rPr>
              <w:t>kaniffi</w:t>
            </w:r>
          </w:p>
        </w:tc>
        <w:tc>
          <w:tcPr>
            <w:tcW w:w="424" w:type="pct"/>
            <w:tcBorders>
              <w:top w:val="nil"/>
              <w:bottom w:val="nil"/>
            </w:tcBorders>
          </w:tcPr>
          <w:p w14:paraId="50C39A81" w14:textId="77777777" w:rsidR="00590F95" w:rsidRPr="002E1D62" w:rsidRDefault="006429D3"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Bambara</w:t>
            </w:r>
          </w:p>
        </w:tc>
        <w:tc>
          <w:tcPr>
            <w:tcW w:w="361" w:type="pct"/>
            <w:tcBorders>
              <w:top w:val="nil"/>
              <w:bottom w:val="nil"/>
            </w:tcBorders>
            <w:vAlign w:val="center"/>
          </w:tcPr>
          <w:p w14:paraId="7B0B2E56"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The grains</w:t>
            </w:r>
          </w:p>
        </w:tc>
        <w:tc>
          <w:tcPr>
            <w:tcW w:w="482" w:type="pct"/>
            <w:tcBorders>
              <w:top w:val="nil"/>
              <w:bottom w:val="nil"/>
            </w:tcBorders>
            <w:vAlign w:val="bottom"/>
          </w:tcPr>
          <w:p w14:paraId="76FD9386"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Decoction</w:t>
            </w:r>
          </w:p>
        </w:tc>
        <w:tc>
          <w:tcPr>
            <w:tcW w:w="1807" w:type="pct"/>
            <w:tcBorders>
              <w:top w:val="nil"/>
              <w:bottom w:val="nil"/>
            </w:tcBorders>
            <w:vAlign w:val="center"/>
          </w:tcPr>
          <w:p w14:paraId="7911664D" w14:textId="77777777" w:rsidR="00590F95" w:rsidRPr="002E1D62" w:rsidRDefault="00590F95" w:rsidP="003A086B">
            <w:pPr>
              <w:spacing w:line="240" w:lineRule="auto"/>
              <w:jc w:val="center"/>
              <w:rPr>
                <w:rFonts w:ascii="Times New Roman" w:eastAsia="Calibri" w:hAnsi="Times New Roman" w:cs="Times New Roman"/>
              </w:rPr>
            </w:pPr>
            <w:r w:rsidRPr="002E1D62">
              <w:rPr>
                <w:rFonts w:ascii="Times New Roman" w:eastAsia="Calibri" w:hAnsi="Times New Roman" w:cs="Times New Roman"/>
              </w:rPr>
              <w:t>The decoction is used in baths twice a day and as a drink, two glasses at the table per day (morning and evening).</w:t>
            </w:r>
          </w:p>
        </w:tc>
        <w:tc>
          <w:tcPr>
            <w:tcW w:w="663" w:type="pct"/>
            <w:tcBorders>
              <w:top w:val="nil"/>
              <w:bottom w:val="nil"/>
            </w:tcBorders>
          </w:tcPr>
          <w:p w14:paraId="2B8E8419"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Sickle cell disease</w:t>
            </w:r>
          </w:p>
        </w:tc>
      </w:tr>
      <w:tr w:rsidR="00590F95" w:rsidRPr="002E1D62" w14:paraId="3E5232B2" w14:textId="77777777" w:rsidTr="00683B64">
        <w:trPr>
          <w:trHeight w:val="411"/>
        </w:trPr>
        <w:tc>
          <w:tcPr>
            <w:tcW w:w="241" w:type="pct"/>
            <w:tcBorders>
              <w:top w:val="nil"/>
            </w:tcBorders>
          </w:tcPr>
          <w:p w14:paraId="48024661" w14:textId="77777777" w:rsidR="00590F95" w:rsidRPr="002E1D62" w:rsidRDefault="00590F95" w:rsidP="003A086B">
            <w:pPr>
              <w:spacing w:line="240" w:lineRule="auto"/>
              <w:jc w:val="center"/>
              <w:rPr>
                <w:rFonts w:ascii="Times New Roman" w:hAnsi="Times New Roman" w:cs="Times New Roman"/>
              </w:rPr>
            </w:pPr>
            <w:r w:rsidRPr="002E1D62">
              <w:rPr>
                <w:rFonts w:ascii="Times New Roman" w:hAnsi="Times New Roman" w:cs="Times New Roman"/>
              </w:rPr>
              <w:t>Recipe XII</w:t>
            </w:r>
          </w:p>
        </w:tc>
        <w:tc>
          <w:tcPr>
            <w:tcW w:w="661" w:type="pct"/>
            <w:tcBorders>
              <w:top w:val="nil"/>
            </w:tcBorders>
            <w:vAlign w:val="center"/>
          </w:tcPr>
          <w:p w14:paraId="1A52D008" w14:textId="77777777" w:rsidR="00590F95" w:rsidRPr="002E1D62" w:rsidRDefault="00590F95" w:rsidP="003A086B">
            <w:pPr>
              <w:spacing w:line="240" w:lineRule="auto"/>
              <w:jc w:val="center"/>
              <w:rPr>
                <w:rFonts w:ascii="Times New Roman" w:eastAsia="Calibri" w:hAnsi="Times New Roman" w:cs="Times New Roman"/>
                <w:i/>
              </w:rPr>
            </w:pPr>
            <w:r w:rsidRPr="002E1D62">
              <w:rPr>
                <w:rFonts w:ascii="Times New Roman" w:hAnsi="Times New Roman" w:cs="Times New Roman"/>
                <w:i/>
              </w:rPr>
              <w:t>Monodora mystica</w:t>
            </w:r>
          </w:p>
        </w:tc>
        <w:tc>
          <w:tcPr>
            <w:tcW w:w="362" w:type="pct"/>
            <w:tcBorders>
              <w:top w:val="nil"/>
            </w:tcBorders>
          </w:tcPr>
          <w:p w14:paraId="76037FBF"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Sassalikoun</w:t>
            </w:r>
          </w:p>
        </w:tc>
        <w:tc>
          <w:tcPr>
            <w:tcW w:w="424" w:type="pct"/>
            <w:tcBorders>
              <w:top w:val="nil"/>
            </w:tcBorders>
          </w:tcPr>
          <w:p w14:paraId="7F48AF1B"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Fon</w:t>
            </w:r>
          </w:p>
        </w:tc>
        <w:tc>
          <w:tcPr>
            <w:tcW w:w="361" w:type="pct"/>
            <w:tcBorders>
              <w:top w:val="nil"/>
            </w:tcBorders>
            <w:vAlign w:val="center"/>
          </w:tcPr>
          <w:p w14:paraId="22728E3B"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Fruit</w:t>
            </w:r>
          </w:p>
        </w:tc>
        <w:tc>
          <w:tcPr>
            <w:tcW w:w="482" w:type="pct"/>
            <w:tcBorders>
              <w:top w:val="nil"/>
            </w:tcBorders>
            <w:vAlign w:val="bottom"/>
          </w:tcPr>
          <w:p w14:paraId="1FC724CF"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Decoction</w:t>
            </w:r>
          </w:p>
        </w:tc>
        <w:tc>
          <w:tcPr>
            <w:tcW w:w="1807" w:type="pct"/>
            <w:tcBorders>
              <w:top w:val="nil"/>
            </w:tcBorders>
            <w:vAlign w:val="center"/>
          </w:tcPr>
          <w:p w14:paraId="35DBD598" w14:textId="77777777" w:rsidR="00590F95" w:rsidRPr="002E1D62" w:rsidRDefault="00590F95" w:rsidP="003A086B">
            <w:pPr>
              <w:spacing w:line="240" w:lineRule="auto"/>
              <w:jc w:val="center"/>
              <w:rPr>
                <w:rFonts w:ascii="Times New Roman" w:eastAsia="Calibri" w:hAnsi="Times New Roman" w:cs="Times New Roman"/>
              </w:rPr>
            </w:pPr>
            <w:r w:rsidRPr="002E1D62">
              <w:rPr>
                <w:rFonts w:ascii="Times New Roman" w:eastAsia="Calibri" w:hAnsi="Times New Roman" w:cs="Times New Roman"/>
              </w:rPr>
              <w:t>The decoction is used in baths twice a day and as a drink, two glasses at the table per day (morning and evening).</w:t>
            </w:r>
          </w:p>
        </w:tc>
        <w:tc>
          <w:tcPr>
            <w:tcW w:w="663" w:type="pct"/>
            <w:tcBorders>
              <w:top w:val="nil"/>
            </w:tcBorders>
          </w:tcPr>
          <w:p w14:paraId="4D9DEB21"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Sickle cell disease</w:t>
            </w:r>
          </w:p>
        </w:tc>
      </w:tr>
    </w:tbl>
    <w:p w14:paraId="726FAB1B" w14:textId="77777777" w:rsidR="00065EC4" w:rsidRDefault="00065EC4" w:rsidP="00CC283D">
      <w:pPr>
        <w:rPr>
          <w:rFonts w:ascii="Times New Roman" w:hAnsi="Times New Roman" w:cs="Times New Roman"/>
          <w:sz w:val="14"/>
          <w:szCs w:val="14"/>
        </w:rPr>
      </w:pPr>
    </w:p>
    <w:p w14:paraId="41041FD9" w14:textId="77777777" w:rsidR="00C011CB" w:rsidRDefault="00C011CB" w:rsidP="00B111F7">
      <w:pPr>
        <w:autoSpaceDE w:val="0"/>
        <w:autoSpaceDN w:val="0"/>
        <w:adjustRightInd w:val="0"/>
        <w:spacing w:after="0" w:line="360" w:lineRule="auto"/>
        <w:jc w:val="both"/>
        <w:rPr>
          <w:rFonts w:ascii="Times New Roman" w:hAnsi="Times New Roman" w:cs="Times New Roman"/>
          <w:b/>
          <w:sz w:val="24"/>
          <w:szCs w:val="24"/>
        </w:rPr>
        <w:sectPr w:rsidR="00C011CB" w:rsidSect="00C011CB">
          <w:type w:val="continuous"/>
          <w:pgSz w:w="11906" w:h="16838"/>
          <w:pgMar w:top="1417" w:right="1417" w:bottom="1417" w:left="1417" w:header="708" w:footer="708" w:gutter="0"/>
          <w:cols w:space="708"/>
          <w:docGrid w:linePitch="360"/>
        </w:sectPr>
      </w:pPr>
    </w:p>
    <w:p w14:paraId="5646972E" w14:textId="77777777" w:rsidR="008B52F9" w:rsidRDefault="00590F95" w:rsidP="00B111F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8B52F9" w:rsidRPr="008B52F9">
        <w:rPr>
          <w:rFonts w:ascii="Times New Roman" w:hAnsi="Times New Roman" w:cs="Times New Roman"/>
          <w:b/>
          <w:sz w:val="24"/>
          <w:szCs w:val="24"/>
        </w:rPr>
        <w:t xml:space="preserve">Conclusion </w:t>
      </w:r>
    </w:p>
    <w:p w14:paraId="6D22A742" w14:textId="77777777" w:rsidR="00221E67" w:rsidRDefault="008B52F9" w:rsidP="008B52F9">
      <w:pPr>
        <w:autoSpaceDE w:val="0"/>
        <w:autoSpaceDN w:val="0"/>
        <w:adjustRightInd w:val="0"/>
        <w:spacing w:after="0" w:line="360" w:lineRule="auto"/>
        <w:ind w:firstLine="708"/>
        <w:jc w:val="both"/>
        <w:rPr>
          <w:rFonts w:ascii="Times New Roman" w:hAnsi="Times New Roman" w:cs="Times New Roman"/>
          <w:sz w:val="24"/>
          <w:szCs w:val="24"/>
        </w:rPr>
      </w:pPr>
      <w:r w:rsidRPr="008B52F9">
        <w:rPr>
          <w:rFonts w:ascii="Times New Roman" w:hAnsi="Times New Roman" w:cs="Times New Roman"/>
          <w:sz w:val="24"/>
          <w:szCs w:val="24"/>
        </w:rPr>
        <w:t>The ethnobotanical survey recorded 13 medicinal plants from 7 traditional practitioners, all of whom are men. This shows that practitioners of medicine rely on plants for the management of sickle cell disease i</w:t>
      </w:r>
      <w:r w:rsidR="007844D5">
        <w:rPr>
          <w:rFonts w:ascii="Times New Roman" w:hAnsi="Times New Roman" w:cs="Times New Roman"/>
          <w:sz w:val="24"/>
          <w:szCs w:val="24"/>
        </w:rPr>
        <w:t>n the Poro region</w:t>
      </w:r>
      <w:r w:rsidRPr="008B52F9">
        <w:rPr>
          <w:rFonts w:ascii="Times New Roman" w:hAnsi="Times New Roman" w:cs="Times New Roman"/>
          <w:sz w:val="24"/>
          <w:szCs w:val="24"/>
        </w:rPr>
        <w:t xml:space="preserve">. </w:t>
      </w:r>
      <w:r w:rsidRPr="00221E67">
        <w:rPr>
          <w:rFonts w:ascii="Times New Roman" w:hAnsi="Times New Roman" w:cs="Times New Roman"/>
          <w:i/>
          <w:sz w:val="24"/>
          <w:szCs w:val="24"/>
        </w:rPr>
        <w:t>Rhynchospora corymbosa</w:t>
      </w:r>
      <w:r w:rsidRPr="008B52F9">
        <w:rPr>
          <w:rFonts w:ascii="Times New Roman" w:hAnsi="Times New Roman" w:cs="Times New Roman"/>
          <w:sz w:val="24"/>
          <w:szCs w:val="24"/>
        </w:rPr>
        <w:t xml:space="preserve"> is the most commonly used plant for managing sickle cell d</w:t>
      </w:r>
      <w:r w:rsidR="007844D5">
        <w:rPr>
          <w:rFonts w:ascii="Times New Roman" w:hAnsi="Times New Roman" w:cs="Times New Roman"/>
          <w:sz w:val="24"/>
          <w:szCs w:val="24"/>
        </w:rPr>
        <w:t>isease in the Poro region</w:t>
      </w:r>
      <w:r w:rsidRPr="008B52F9">
        <w:rPr>
          <w:rFonts w:ascii="Times New Roman" w:hAnsi="Times New Roman" w:cs="Times New Roman"/>
          <w:sz w:val="24"/>
          <w:szCs w:val="24"/>
        </w:rPr>
        <w:t xml:space="preserve">, and </w:t>
      </w:r>
      <w:r w:rsidRPr="00221E67">
        <w:rPr>
          <w:rFonts w:ascii="Times New Roman" w:hAnsi="Times New Roman" w:cs="Times New Roman"/>
          <w:i/>
          <w:sz w:val="24"/>
          <w:szCs w:val="24"/>
        </w:rPr>
        <w:t xml:space="preserve">Olax </w:t>
      </w:r>
      <w:r w:rsidRPr="00221E67">
        <w:rPr>
          <w:rFonts w:ascii="Times New Roman" w:hAnsi="Times New Roman" w:cs="Times New Roman"/>
          <w:i/>
          <w:sz w:val="24"/>
          <w:szCs w:val="24"/>
        </w:rPr>
        <w:lastRenderedPageBreak/>
        <w:t>subscorpioidea</w:t>
      </w:r>
      <w:r w:rsidRPr="008B52F9">
        <w:rPr>
          <w:rFonts w:ascii="Times New Roman" w:hAnsi="Times New Roman" w:cs="Times New Roman"/>
          <w:sz w:val="24"/>
          <w:szCs w:val="24"/>
        </w:rPr>
        <w:t xml:space="preserve"> is the most frequently used in the treatment of other pathologies. A pharmacological study will evaluate the therapeutic efficacy, safety, and quality of these plants and investigate the molecules with anti-sickle cell effects.</w:t>
      </w:r>
    </w:p>
    <w:p w14:paraId="0722F2D2" w14:textId="77777777" w:rsidR="00683B64" w:rsidRDefault="00683B64" w:rsidP="008B52F9">
      <w:pPr>
        <w:autoSpaceDE w:val="0"/>
        <w:autoSpaceDN w:val="0"/>
        <w:adjustRightInd w:val="0"/>
        <w:spacing w:after="0" w:line="360" w:lineRule="auto"/>
        <w:ind w:firstLine="708"/>
        <w:jc w:val="both"/>
        <w:rPr>
          <w:rFonts w:ascii="Times New Roman" w:hAnsi="Times New Roman" w:cs="Times New Roman"/>
          <w:sz w:val="24"/>
          <w:szCs w:val="24"/>
        </w:rPr>
      </w:pPr>
    </w:p>
    <w:p w14:paraId="7EE56409" w14:textId="77777777" w:rsidR="00683B64" w:rsidRDefault="00683B64" w:rsidP="008B52F9">
      <w:pPr>
        <w:autoSpaceDE w:val="0"/>
        <w:autoSpaceDN w:val="0"/>
        <w:adjustRightInd w:val="0"/>
        <w:spacing w:after="0" w:line="360" w:lineRule="auto"/>
        <w:ind w:firstLine="708"/>
        <w:jc w:val="both"/>
        <w:rPr>
          <w:rFonts w:ascii="Times New Roman" w:hAnsi="Times New Roman" w:cs="Times New Roman"/>
          <w:sz w:val="24"/>
          <w:szCs w:val="24"/>
        </w:rPr>
      </w:pPr>
    </w:p>
    <w:p w14:paraId="1B995297" w14:textId="77777777" w:rsidR="00683B64" w:rsidRPr="00683B64" w:rsidRDefault="00683B64" w:rsidP="00683B64">
      <w:pPr>
        <w:spacing w:after="200" w:line="276" w:lineRule="auto"/>
        <w:jc w:val="both"/>
        <w:outlineLvl w:val="0"/>
        <w:rPr>
          <w:rFonts w:ascii="Arial" w:eastAsia="Times New Roman" w:hAnsi="Arial" w:cs="Arial"/>
          <w:lang w:val="en-GB" w:eastAsia="en-GB"/>
        </w:rPr>
      </w:pPr>
      <w:r w:rsidRPr="00683B64">
        <w:rPr>
          <w:rFonts w:ascii="Arial" w:eastAsia="Times New Roman" w:hAnsi="Arial" w:cs="Arial"/>
          <w:b/>
          <w:bCs/>
          <w:lang w:val="en-GB" w:eastAsia="en-GB"/>
        </w:rPr>
        <w:t>COMPETING INTERESTS DISCLAIMER:</w:t>
      </w:r>
    </w:p>
    <w:p w14:paraId="64022200" w14:textId="77777777" w:rsidR="00683B64" w:rsidRPr="00683B64" w:rsidRDefault="00683B64" w:rsidP="00683B64">
      <w:pPr>
        <w:spacing w:after="200" w:line="276" w:lineRule="auto"/>
        <w:rPr>
          <w:rFonts w:ascii="Calibri" w:eastAsia="Times New Roman" w:hAnsi="Calibri" w:cs="Times New Roman"/>
          <w:lang w:val="en-GB" w:eastAsia="en-GB"/>
        </w:rPr>
      </w:pPr>
      <w:r w:rsidRPr="00683B64">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26924E20" w14:textId="77777777" w:rsidR="00683B64" w:rsidRDefault="00683B64" w:rsidP="008B52F9">
      <w:pPr>
        <w:autoSpaceDE w:val="0"/>
        <w:autoSpaceDN w:val="0"/>
        <w:adjustRightInd w:val="0"/>
        <w:spacing w:after="0" w:line="360" w:lineRule="auto"/>
        <w:ind w:firstLine="708"/>
        <w:jc w:val="both"/>
        <w:rPr>
          <w:rFonts w:ascii="Times New Roman" w:hAnsi="Times New Roman" w:cs="Times New Roman"/>
          <w:sz w:val="24"/>
          <w:szCs w:val="24"/>
        </w:rPr>
      </w:pPr>
    </w:p>
    <w:p w14:paraId="0C640273" w14:textId="77777777" w:rsidR="00683B64" w:rsidRDefault="00683B64" w:rsidP="008B52F9">
      <w:pPr>
        <w:autoSpaceDE w:val="0"/>
        <w:autoSpaceDN w:val="0"/>
        <w:adjustRightInd w:val="0"/>
        <w:spacing w:after="0" w:line="360" w:lineRule="auto"/>
        <w:ind w:firstLine="708"/>
        <w:jc w:val="both"/>
        <w:rPr>
          <w:rFonts w:ascii="Times New Roman" w:hAnsi="Times New Roman" w:cs="Times New Roman"/>
          <w:sz w:val="24"/>
          <w:szCs w:val="24"/>
        </w:rPr>
      </w:pPr>
    </w:p>
    <w:p w14:paraId="76C8B941" w14:textId="77777777" w:rsidR="00683B64" w:rsidRDefault="00683B64" w:rsidP="008B52F9">
      <w:pPr>
        <w:autoSpaceDE w:val="0"/>
        <w:autoSpaceDN w:val="0"/>
        <w:adjustRightInd w:val="0"/>
        <w:spacing w:after="0" w:line="360" w:lineRule="auto"/>
        <w:ind w:firstLine="708"/>
        <w:jc w:val="both"/>
        <w:rPr>
          <w:rFonts w:ascii="Times New Roman" w:hAnsi="Times New Roman" w:cs="Times New Roman"/>
          <w:sz w:val="24"/>
          <w:szCs w:val="24"/>
        </w:rPr>
      </w:pPr>
    </w:p>
    <w:p w14:paraId="4B04AC31" w14:textId="77777777" w:rsidR="00683B64" w:rsidRDefault="00683B64" w:rsidP="008B52F9">
      <w:pPr>
        <w:autoSpaceDE w:val="0"/>
        <w:autoSpaceDN w:val="0"/>
        <w:adjustRightInd w:val="0"/>
        <w:spacing w:after="0" w:line="360" w:lineRule="auto"/>
        <w:ind w:firstLine="708"/>
        <w:jc w:val="both"/>
        <w:rPr>
          <w:rFonts w:ascii="Times New Roman" w:hAnsi="Times New Roman" w:cs="Times New Roman"/>
          <w:sz w:val="24"/>
          <w:szCs w:val="24"/>
        </w:rPr>
      </w:pPr>
    </w:p>
    <w:p w14:paraId="2167BBB9" w14:textId="77777777" w:rsidR="00683B64" w:rsidRDefault="00683B64" w:rsidP="008B52F9">
      <w:pPr>
        <w:autoSpaceDE w:val="0"/>
        <w:autoSpaceDN w:val="0"/>
        <w:adjustRightInd w:val="0"/>
        <w:spacing w:after="0" w:line="360" w:lineRule="auto"/>
        <w:ind w:firstLine="708"/>
        <w:jc w:val="both"/>
        <w:rPr>
          <w:rFonts w:ascii="Times New Roman" w:hAnsi="Times New Roman" w:cs="Times New Roman"/>
          <w:sz w:val="24"/>
          <w:szCs w:val="24"/>
        </w:rPr>
      </w:pPr>
    </w:p>
    <w:p w14:paraId="6577903A" w14:textId="77777777" w:rsidR="00CC283D" w:rsidRPr="00221E67" w:rsidRDefault="00963A40" w:rsidP="00221E67">
      <w:pPr>
        <w:autoSpaceDE w:val="0"/>
        <w:autoSpaceDN w:val="0"/>
        <w:adjustRightInd w:val="0"/>
        <w:spacing w:after="0" w:line="360" w:lineRule="auto"/>
        <w:jc w:val="both"/>
        <w:rPr>
          <w:rFonts w:ascii="Times New Roman" w:hAnsi="Times New Roman" w:cs="Times New Roman"/>
          <w:b/>
          <w:sz w:val="24"/>
          <w:szCs w:val="24"/>
        </w:rPr>
      </w:pPr>
      <w:r w:rsidRPr="00221E67">
        <w:rPr>
          <w:rFonts w:ascii="Times New Roman" w:hAnsi="Times New Roman" w:cs="Times New Roman"/>
          <w:b/>
          <w:sz w:val="24"/>
          <w:szCs w:val="24"/>
        </w:rPr>
        <w:t>R</w:t>
      </w:r>
      <w:r w:rsidR="002D185D" w:rsidRPr="00221E67">
        <w:rPr>
          <w:rFonts w:ascii="Times New Roman" w:hAnsi="Times New Roman" w:cs="Times New Roman"/>
          <w:b/>
          <w:sz w:val="24"/>
          <w:szCs w:val="24"/>
        </w:rPr>
        <w:t>eferences</w:t>
      </w:r>
    </w:p>
    <w:p w14:paraId="36E4E7A6" w14:textId="77777777" w:rsidR="003611EC" w:rsidRDefault="003611EC" w:rsidP="004D7F1A">
      <w:pPr>
        <w:autoSpaceDE w:val="0"/>
        <w:autoSpaceDN w:val="0"/>
        <w:adjustRightInd w:val="0"/>
        <w:spacing w:after="0" w:line="360" w:lineRule="auto"/>
        <w:ind w:left="709" w:hanging="709"/>
        <w:jc w:val="both"/>
        <w:rPr>
          <w:rFonts w:ascii="Times New Roman" w:hAnsi="Times New Roman" w:cs="Times New Roman"/>
          <w:color w:val="000000"/>
          <w:sz w:val="24"/>
          <w:szCs w:val="24"/>
        </w:rPr>
        <w:sectPr w:rsidR="003611EC" w:rsidSect="00C011CB">
          <w:type w:val="continuous"/>
          <w:pgSz w:w="11906" w:h="16838"/>
          <w:pgMar w:top="1417" w:right="1417" w:bottom="1417" w:left="1417" w:header="708" w:footer="708" w:gutter="0"/>
          <w:cols w:space="708"/>
          <w:docGrid w:linePitch="360"/>
        </w:sectPr>
      </w:pPr>
    </w:p>
    <w:p w14:paraId="1EF3A3A5" w14:textId="77777777" w:rsidR="000C1BF2" w:rsidRPr="000C1BF2" w:rsidRDefault="000C1BF2" w:rsidP="000C1BF2">
      <w:pPr>
        <w:autoSpaceDE w:val="0"/>
        <w:autoSpaceDN w:val="0"/>
        <w:adjustRightInd w:val="0"/>
        <w:spacing w:after="0" w:line="360" w:lineRule="auto"/>
        <w:ind w:left="709" w:hanging="709"/>
        <w:jc w:val="both"/>
        <w:rPr>
          <w:rFonts w:ascii="Times New Roman" w:hAnsi="Times New Roman" w:cs="Times New Roman"/>
          <w:color w:val="000000"/>
          <w:sz w:val="24"/>
          <w:szCs w:val="24"/>
        </w:rPr>
      </w:pPr>
      <w:r w:rsidRPr="000C1BF2">
        <w:rPr>
          <w:rFonts w:ascii="Times New Roman" w:hAnsi="Times New Roman" w:cs="Times New Roman"/>
          <w:color w:val="000000"/>
          <w:sz w:val="24"/>
          <w:szCs w:val="24"/>
        </w:rPr>
        <w:t xml:space="preserve">1. Lamine T., Assane D., Isabelle Z. C., François N. D., Ndiogou S., Djibril B. &amp; al. Epidemiological, clinical and hematological profiles of homozygous SS sickle cell disease in inter-critical phase in children in Ziguinchor, </w:t>
      </w:r>
      <w:proofErr w:type="gramStart"/>
      <w:r w:rsidRPr="000C1BF2">
        <w:rPr>
          <w:rFonts w:ascii="Times New Roman" w:hAnsi="Times New Roman" w:cs="Times New Roman"/>
          <w:color w:val="000000"/>
          <w:sz w:val="24"/>
          <w:szCs w:val="24"/>
        </w:rPr>
        <w:t>Senegal;</w:t>
      </w:r>
      <w:proofErr w:type="gramEnd"/>
      <w:r w:rsidRPr="000C1BF2">
        <w:rPr>
          <w:rFonts w:ascii="Times New Roman" w:hAnsi="Times New Roman" w:cs="Times New Roman"/>
          <w:color w:val="000000"/>
          <w:sz w:val="24"/>
          <w:szCs w:val="24"/>
        </w:rPr>
        <w:t xml:space="preserve"> Assane Seck University of Ziguinchor, Ziguinchor Peace Hospital; Pan African Medical Journal; 2017, 10.11604/pamj.2017.28.208.14006. French.</w:t>
      </w:r>
    </w:p>
    <w:p w14:paraId="03D9B069" w14:textId="77777777" w:rsidR="000C1BF2" w:rsidRPr="000C1BF2" w:rsidRDefault="000C1BF2" w:rsidP="000C1BF2">
      <w:pPr>
        <w:autoSpaceDE w:val="0"/>
        <w:autoSpaceDN w:val="0"/>
        <w:adjustRightInd w:val="0"/>
        <w:spacing w:after="0" w:line="360" w:lineRule="auto"/>
        <w:ind w:left="709" w:hanging="709"/>
        <w:jc w:val="both"/>
        <w:rPr>
          <w:rFonts w:ascii="Times New Roman" w:hAnsi="Times New Roman" w:cs="Times New Roman"/>
          <w:color w:val="000000"/>
          <w:sz w:val="24"/>
          <w:szCs w:val="24"/>
        </w:rPr>
      </w:pPr>
      <w:r w:rsidRPr="000C1BF2">
        <w:rPr>
          <w:rFonts w:ascii="Times New Roman" w:hAnsi="Times New Roman" w:cs="Times New Roman"/>
          <w:color w:val="000000"/>
          <w:sz w:val="24"/>
          <w:szCs w:val="24"/>
        </w:rPr>
        <w:t>2. Aubry P. &amp; Gaüzère B. A. (2019). Hemoglobinoses – News 2019 [Internet]. [21/11/</w:t>
      </w:r>
      <w:proofErr w:type="gramStart"/>
      <w:r w:rsidRPr="000C1BF2">
        <w:rPr>
          <w:rFonts w:ascii="Times New Roman" w:hAnsi="Times New Roman" w:cs="Times New Roman"/>
          <w:color w:val="000000"/>
          <w:sz w:val="24"/>
          <w:szCs w:val="24"/>
        </w:rPr>
        <w:t>2019;</w:t>
      </w:r>
      <w:proofErr w:type="gramEnd"/>
      <w:r w:rsidRPr="000C1BF2">
        <w:rPr>
          <w:rFonts w:ascii="Times New Roman" w:hAnsi="Times New Roman" w:cs="Times New Roman"/>
          <w:color w:val="000000"/>
          <w:sz w:val="24"/>
          <w:szCs w:val="24"/>
        </w:rPr>
        <w:t xml:space="preserve"> accessed 15/01/2020]. </w:t>
      </w:r>
      <w:proofErr w:type="gramStart"/>
      <w:r w:rsidRPr="000C1BF2">
        <w:rPr>
          <w:rFonts w:ascii="Times New Roman" w:hAnsi="Times New Roman" w:cs="Times New Roman"/>
          <w:color w:val="000000"/>
          <w:sz w:val="24"/>
          <w:szCs w:val="24"/>
        </w:rPr>
        <w:t>Available:</w:t>
      </w:r>
      <w:proofErr w:type="gramEnd"/>
      <w:r w:rsidRPr="000C1BF2">
        <w:rPr>
          <w:rFonts w:ascii="Times New Roman" w:hAnsi="Times New Roman" w:cs="Times New Roman"/>
          <w:color w:val="000000"/>
          <w:sz w:val="24"/>
          <w:szCs w:val="24"/>
        </w:rPr>
        <w:t xml:space="preserve"> http://medecinetropi cale.free.fr/cours/hemoglobinoses.pdf. French.</w:t>
      </w:r>
    </w:p>
    <w:p w14:paraId="515159DA" w14:textId="77777777" w:rsidR="000C1BF2" w:rsidRPr="000C1BF2" w:rsidRDefault="000C1BF2" w:rsidP="000C1BF2">
      <w:pPr>
        <w:autoSpaceDE w:val="0"/>
        <w:autoSpaceDN w:val="0"/>
        <w:adjustRightInd w:val="0"/>
        <w:spacing w:after="0" w:line="360" w:lineRule="auto"/>
        <w:ind w:left="709" w:hanging="709"/>
        <w:jc w:val="both"/>
        <w:rPr>
          <w:rFonts w:ascii="Times New Roman" w:hAnsi="Times New Roman" w:cs="Times New Roman"/>
          <w:color w:val="000000"/>
          <w:sz w:val="24"/>
          <w:szCs w:val="24"/>
        </w:rPr>
      </w:pPr>
      <w:r w:rsidRPr="000C1BF2">
        <w:rPr>
          <w:rFonts w:ascii="Times New Roman" w:hAnsi="Times New Roman" w:cs="Times New Roman"/>
          <w:color w:val="000000"/>
          <w:sz w:val="24"/>
          <w:szCs w:val="24"/>
        </w:rPr>
        <w:t xml:space="preserve">3. Rasolofonirina T. N. Current data on sickle cell disease and comparison of treatment in Madagascar and France. Thesis for the State Diploma of Doctor of Pharmacy, Faculty of Pharmacy of Lille, University of Lille, France, 21 </w:t>
      </w:r>
      <w:proofErr w:type="gramStart"/>
      <w:r w:rsidRPr="000C1BF2">
        <w:rPr>
          <w:rFonts w:ascii="Times New Roman" w:hAnsi="Times New Roman" w:cs="Times New Roman"/>
          <w:color w:val="000000"/>
          <w:sz w:val="24"/>
          <w:szCs w:val="24"/>
        </w:rPr>
        <w:t>p.;</w:t>
      </w:r>
      <w:proofErr w:type="gramEnd"/>
      <w:r w:rsidRPr="000C1BF2">
        <w:rPr>
          <w:rFonts w:ascii="Times New Roman" w:hAnsi="Times New Roman" w:cs="Times New Roman"/>
          <w:color w:val="000000"/>
          <w:sz w:val="24"/>
          <w:szCs w:val="24"/>
        </w:rPr>
        <w:t xml:space="preserve"> 2019. French.</w:t>
      </w:r>
    </w:p>
    <w:p w14:paraId="38F0D264" w14:textId="77777777" w:rsidR="000C1BF2" w:rsidRPr="000C1BF2" w:rsidRDefault="000C1BF2" w:rsidP="000C1BF2">
      <w:pPr>
        <w:autoSpaceDE w:val="0"/>
        <w:autoSpaceDN w:val="0"/>
        <w:adjustRightInd w:val="0"/>
        <w:spacing w:after="0" w:line="360" w:lineRule="auto"/>
        <w:ind w:left="709" w:hanging="709"/>
        <w:jc w:val="both"/>
        <w:rPr>
          <w:rFonts w:ascii="Times New Roman" w:hAnsi="Times New Roman" w:cs="Times New Roman"/>
          <w:color w:val="000000"/>
          <w:sz w:val="24"/>
          <w:szCs w:val="24"/>
        </w:rPr>
      </w:pPr>
      <w:r w:rsidRPr="000C1BF2">
        <w:rPr>
          <w:rFonts w:ascii="Times New Roman" w:hAnsi="Times New Roman" w:cs="Times New Roman"/>
          <w:color w:val="000000"/>
          <w:sz w:val="24"/>
          <w:szCs w:val="24"/>
        </w:rPr>
        <w:t xml:space="preserve">4. The LYA and Drépavie Foundation. Exploratory mission to evaluate the resources needed to implement a training program as part of strengthening the health system in the fight against sickle cell disease. Ivory </w:t>
      </w:r>
      <w:proofErr w:type="gramStart"/>
      <w:r w:rsidRPr="000C1BF2">
        <w:rPr>
          <w:rFonts w:ascii="Times New Roman" w:hAnsi="Times New Roman" w:cs="Times New Roman"/>
          <w:color w:val="000000"/>
          <w:sz w:val="24"/>
          <w:szCs w:val="24"/>
        </w:rPr>
        <w:t>Coast;</w:t>
      </w:r>
      <w:proofErr w:type="gramEnd"/>
      <w:r w:rsidRPr="000C1BF2">
        <w:rPr>
          <w:rFonts w:ascii="Times New Roman" w:hAnsi="Times New Roman" w:cs="Times New Roman"/>
          <w:color w:val="000000"/>
          <w:sz w:val="24"/>
          <w:szCs w:val="24"/>
        </w:rPr>
        <w:t xml:space="preserve"> 2018. French.</w:t>
      </w:r>
    </w:p>
    <w:p w14:paraId="09C42A23" w14:textId="77777777" w:rsidR="000C1BF2" w:rsidRPr="000C1BF2" w:rsidRDefault="000C1BF2" w:rsidP="000C1BF2">
      <w:pPr>
        <w:autoSpaceDE w:val="0"/>
        <w:autoSpaceDN w:val="0"/>
        <w:adjustRightInd w:val="0"/>
        <w:spacing w:after="0" w:line="360" w:lineRule="auto"/>
        <w:ind w:left="709" w:hanging="709"/>
        <w:jc w:val="both"/>
        <w:rPr>
          <w:rFonts w:ascii="Times New Roman" w:hAnsi="Times New Roman" w:cs="Times New Roman"/>
          <w:color w:val="000000"/>
          <w:sz w:val="24"/>
          <w:szCs w:val="24"/>
        </w:rPr>
      </w:pPr>
      <w:r w:rsidRPr="000C1BF2">
        <w:rPr>
          <w:rFonts w:ascii="Times New Roman" w:hAnsi="Times New Roman" w:cs="Times New Roman"/>
          <w:color w:val="000000"/>
          <w:sz w:val="24"/>
          <w:szCs w:val="24"/>
        </w:rPr>
        <w:t xml:space="preserve">5. Kouamé N. M. T. and Gnahoua G. M. Wild food trees and vines in the Gagnoa department (central-western Ivory Coast). Tropical </w:t>
      </w:r>
      <w:r w:rsidRPr="000C1BF2">
        <w:rPr>
          <w:rFonts w:ascii="Times New Roman" w:hAnsi="Times New Roman" w:cs="Times New Roman"/>
          <w:color w:val="000000"/>
          <w:sz w:val="24"/>
          <w:szCs w:val="24"/>
        </w:rPr>
        <w:lastRenderedPageBreak/>
        <w:t xml:space="preserve">Woods and </w:t>
      </w:r>
      <w:proofErr w:type="gramStart"/>
      <w:r w:rsidRPr="000C1BF2">
        <w:rPr>
          <w:rFonts w:ascii="Times New Roman" w:hAnsi="Times New Roman" w:cs="Times New Roman"/>
          <w:color w:val="000000"/>
          <w:sz w:val="24"/>
          <w:szCs w:val="24"/>
        </w:rPr>
        <w:t>Forests;</w:t>
      </w:r>
      <w:proofErr w:type="gramEnd"/>
      <w:r w:rsidRPr="000C1BF2">
        <w:rPr>
          <w:rFonts w:ascii="Times New Roman" w:hAnsi="Times New Roman" w:cs="Times New Roman"/>
          <w:color w:val="000000"/>
          <w:sz w:val="24"/>
          <w:szCs w:val="24"/>
        </w:rPr>
        <w:t xml:space="preserve"> 2008, 298(4): 65-75. French.</w:t>
      </w:r>
    </w:p>
    <w:p w14:paraId="45913218" w14:textId="77777777" w:rsidR="000C1BF2" w:rsidRPr="000C1BF2" w:rsidRDefault="000C1BF2" w:rsidP="000C1BF2">
      <w:pPr>
        <w:autoSpaceDE w:val="0"/>
        <w:autoSpaceDN w:val="0"/>
        <w:adjustRightInd w:val="0"/>
        <w:spacing w:after="0" w:line="360" w:lineRule="auto"/>
        <w:ind w:left="709" w:hanging="709"/>
        <w:jc w:val="both"/>
        <w:rPr>
          <w:rFonts w:ascii="Times New Roman" w:hAnsi="Times New Roman" w:cs="Times New Roman"/>
          <w:color w:val="000000"/>
          <w:sz w:val="24"/>
          <w:szCs w:val="24"/>
        </w:rPr>
      </w:pPr>
      <w:r w:rsidRPr="000C1BF2">
        <w:rPr>
          <w:rFonts w:ascii="Times New Roman" w:hAnsi="Times New Roman" w:cs="Times New Roman"/>
          <w:color w:val="000000"/>
          <w:sz w:val="24"/>
          <w:szCs w:val="24"/>
        </w:rPr>
        <w:t xml:space="preserve">6. Dro B., Soro D., Koné M., Bakayoko A. &amp; Kamanzi K. Assessment of the abundance of medicinal plants used in traditional medicine in northern Côte d'Ivoire. Journal of Animal &amp; Plant </w:t>
      </w:r>
      <w:proofErr w:type="gramStart"/>
      <w:r w:rsidRPr="000C1BF2">
        <w:rPr>
          <w:rFonts w:ascii="Times New Roman" w:hAnsi="Times New Roman" w:cs="Times New Roman"/>
          <w:color w:val="000000"/>
          <w:sz w:val="24"/>
          <w:szCs w:val="24"/>
        </w:rPr>
        <w:t>Sciences;</w:t>
      </w:r>
      <w:proofErr w:type="gramEnd"/>
      <w:r w:rsidRPr="000C1BF2">
        <w:rPr>
          <w:rFonts w:ascii="Times New Roman" w:hAnsi="Times New Roman" w:cs="Times New Roman"/>
          <w:color w:val="000000"/>
          <w:sz w:val="24"/>
          <w:szCs w:val="24"/>
        </w:rPr>
        <w:t xml:space="preserve"> 2013, 17(3): 2631-2646. French.</w:t>
      </w:r>
    </w:p>
    <w:p w14:paraId="6E3B9117" w14:textId="77777777" w:rsidR="000C1BF2" w:rsidRPr="000C1BF2" w:rsidRDefault="000C1BF2" w:rsidP="000C1BF2">
      <w:pPr>
        <w:autoSpaceDE w:val="0"/>
        <w:autoSpaceDN w:val="0"/>
        <w:adjustRightInd w:val="0"/>
        <w:spacing w:after="0" w:line="360" w:lineRule="auto"/>
        <w:ind w:left="709" w:hanging="709"/>
        <w:jc w:val="both"/>
        <w:rPr>
          <w:rFonts w:ascii="Times New Roman" w:hAnsi="Times New Roman" w:cs="Times New Roman"/>
          <w:color w:val="000000"/>
          <w:sz w:val="24"/>
          <w:szCs w:val="24"/>
        </w:rPr>
      </w:pPr>
      <w:r w:rsidRPr="000C1BF2">
        <w:rPr>
          <w:rFonts w:ascii="Times New Roman" w:hAnsi="Times New Roman" w:cs="Times New Roman"/>
          <w:color w:val="000000"/>
          <w:sz w:val="24"/>
          <w:szCs w:val="24"/>
        </w:rPr>
        <w:t xml:space="preserve">7. Sibirina S., Djakalia O., Mathieu E. W. &amp; Dossahoua T. Traditional uses of some plant species from the Port Gauthier classified swamp forest, in the coastal zone of southwest Côte d'Ivoire. European Scientific </w:t>
      </w:r>
      <w:proofErr w:type="gramStart"/>
      <w:r w:rsidRPr="000C1BF2">
        <w:rPr>
          <w:rFonts w:ascii="Times New Roman" w:hAnsi="Times New Roman" w:cs="Times New Roman"/>
          <w:color w:val="000000"/>
          <w:sz w:val="24"/>
          <w:szCs w:val="24"/>
        </w:rPr>
        <w:t>Journal;</w:t>
      </w:r>
      <w:proofErr w:type="gramEnd"/>
      <w:r w:rsidRPr="000C1BF2">
        <w:rPr>
          <w:rFonts w:ascii="Times New Roman" w:hAnsi="Times New Roman" w:cs="Times New Roman"/>
          <w:color w:val="000000"/>
          <w:sz w:val="24"/>
          <w:szCs w:val="24"/>
        </w:rPr>
        <w:t xml:space="preserve"> 2014, 10(3): 519-533. French.</w:t>
      </w:r>
    </w:p>
    <w:p w14:paraId="7E3A1F68" w14:textId="77777777" w:rsidR="000C1BF2" w:rsidRPr="000C1BF2" w:rsidRDefault="000C1BF2" w:rsidP="000C1BF2">
      <w:pPr>
        <w:autoSpaceDE w:val="0"/>
        <w:autoSpaceDN w:val="0"/>
        <w:adjustRightInd w:val="0"/>
        <w:spacing w:after="0" w:line="360" w:lineRule="auto"/>
        <w:ind w:left="709" w:hanging="709"/>
        <w:jc w:val="both"/>
        <w:rPr>
          <w:rFonts w:ascii="Times New Roman" w:hAnsi="Times New Roman" w:cs="Times New Roman"/>
          <w:color w:val="000000"/>
          <w:sz w:val="24"/>
          <w:szCs w:val="24"/>
        </w:rPr>
      </w:pPr>
      <w:r w:rsidRPr="000C1BF2">
        <w:rPr>
          <w:rFonts w:ascii="Times New Roman" w:hAnsi="Times New Roman" w:cs="Times New Roman"/>
          <w:color w:val="000000"/>
          <w:sz w:val="24"/>
          <w:szCs w:val="24"/>
        </w:rPr>
        <w:t xml:space="preserve">8. Triébré M. S., Ouattara D., Vroh B. T.A., Gnagbo A. &amp; N’Guessan K. E. Floristic diversity and availability of useful plants in the Sudanian zone of Côte </w:t>
      </w:r>
      <w:proofErr w:type="gramStart"/>
      <w:r w:rsidRPr="000C1BF2">
        <w:rPr>
          <w:rFonts w:ascii="Times New Roman" w:hAnsi="Times New Roman" w:cs="Times New Roman"/>
          <w:color w:val="000000"/>
          <w:sz w:val="24"/>
          <w:szCs w:val="24"/>
        </w:rPr>
        <w:t>d’Ivoire;</w:t>
      </w:r>
      <w:proofErr w:type="gramEnd"/>
      <w:r w:rsidRPr="000C1BF2">
        <w:rPr>
          <w:rFonts w:ascii="Times New Roman" w:hAnsi="Times New Roman" w:cs="Times New Roman"/>
          <w:color w:val="000000"/>
          <w:sz w:val="24"/>
          <w:szCs w:val="24"/>
        </w:rPr>
        <w:t xml:space="preserve"> Journal of Applied Biosciences; 2016, 102:9699 – 9707. French.</w:t>
      </w:r>
    </w:p>
    <w:p w14:paraId="16D3C2F5" w14:textId="77777777" w:rsidR="000C1BF2" w:rsidRPr="000C1BF2" w:rsidRDefault="000C1BF2" w:rsidP="000C1BF2">
      <w:pPr>
        <w:autoSpaceDE w:val="0"/>
        <w:autoSpaceDN w:val="0"/>
        <w:adjustRightInd w:val="0"/>
        <w:spacing w:after="0" w:line="360" w:lineRule="auto"/>
        <w:ind w:left="709" w:hanging="709"/>
        <w:jc w:val="both"/>
        <w:rPr>
          <w:rFonts w:ascii="Times New Roman" w:hAnsi="Times New Roman" w:cs="Times New Roman"/>
          <w:color w:val="000000"/>
          <w:sz w:val="24"/>
          <w:szCs w:val="24"/>
        </w:rPr>
      </w:pPr>
      <w:r w:rsidRPr="000C1BF2">
        <w:rPr>
          <w:rFonts w:ascii="Times New Roman" w:hAnsi="Times New Roman" w:cs="Times New Roman"/>
          <w:color w:val="000000"/>
          <w:sz w:val="24"/>
          <w:szCs w:val="24"/>
        </w:rPr>
        <w:t>9. Saley K., Boubé M., Rokia S. &amp; Saadou M. Ethnobotanical Survey</w:t>
      </w:r>
    </w:p>
    <w:p w14:paraId="54EAF351" w14:textId="77777777" w:rsidR="000C1BF2" w:rsidRPr="000C1BF2" w:rsidRDefault="000C1BF2" w:rsidP="000C1BF2">
      <w:pPr>
        <w:autoSpaceDE w:val="0"/>
        <w:autoSpaceDN w:val="0"/>
        <w:adjustRightInd w:val="0"/>
        <w:spacing w:after="0" w:line="360" w:lineRule="auto"/>
        <w:ind w:left="709" w:hanging="709"/>
        <w:jc w:val="both"/>
        <w:rPr>
          <w:rFonts w:ascii="Times New Roman" w:hAnsi="Times New Roman" w:cs="Times New Roman"/>
          <w:color w:val="000000"/>
          <w:sz w:val="24"/>
          <w:szCs w:val="24"/>
        </w:rPr>
      </w:pPr>
      <w:r w:rsidRPr="000C1BF2">
        <w:rPr>
          <w:rFonts w:ascii="Times New Roman" w:hAnsi="Times New Roman" w:cs="Times New Roman"/>
          <w:color w:val="000000"/>
          <w:sz w:val="24"/>
          <w:szCs w:val="24"/>
        </w:rPr>
        <w:t xml:space="preserve">Among Traditional Health Practitioners in the Niamey and Tillabéri Regions of </w:t>
      </w:r>
      <w:proofErr w:type="gramStart"/>
      <w:r w:rsidRPr="000C1BF2">
        <w:rPr>
          <w:rFonts w:ascii="Times New Roman" w:hAnsi="Times New Roman" w:cs="Times New Roman"/>
          <w:color w:val="000000"/>
          <w:sz w:val="24"/>
          <w:szCs w:val="24"/>
        </w:rPr>
        <w:t>Niger:</w:t>
      </w:r>
      <w:proofErr w:type="gramEnd"/>
      <w:r w:rsidRPr="000C1BF2">
        <w:rPr>
          <w:rFonts w:ascii="Times New Roman" w:hAnsi="Times New Roman" w:cs="Times New Roman"/>
          <w:color w:val="000000"/>
          <w:sz w:val="24"/>
          <w:szCs w:val="24"/>
        </w:rPr>
        <w:t xml:space="preserve"> Data 2012-2017 Mamadou Aïssa Jazy European Scientific Journal November. 2017, edition Vol. 13, No. 33 </w:t>
      </w:r>
      <w:proofErr w:type="gramStart"/>
      <w:r w:rsidRPr="000C1BF2">
        <w:rPr>
          <w:rFonts w:ascii="Times New Roman" w:hAnsi="Times New Roman" w:cs="Times New Roman"/>
          <w:color w:val="000000"/>
          <w:sz w:val="24"/>
          <w:szCs w:val="24"/>
        </w:rPr>
        <w:t>ISSN:</w:t>
      </w:r>
      <w:proofErr w:type="gramEnd"/>
      <w:r w:rsidRPr="000C1BF2">
        <w:rPr>
          <w:rFonts w:ascii="Times New Roman" w:hAnsi="Times New Roman" w:cs="Times New Roman"/>
          <w:color w:val="000000"/>
          <w:sz w:val="24"/>
          <w:szCs w:val="24"/>
        </w:rPr>
        <w:t xml:space="preserve"> 1857 – 7881 (Print) e - ISSN 1857- 7431 page 294. French.</w:t>
      </w:r>
    </w:p>
    <w:p w14:paraId="54853ABF" w14:textId="77777777" w:rsidR="000C1BF2" w:rsidRPr="000C1BF2" w:rsidRDefault="000C1BF2" w:rsidP="000C1BF2">
      <w:pPr>
        <w:autoSpaceDE w:val="0"/>
        <w:autoSpaceDN w:val="0"/>
        <w:adjustRightInd w:val="0"/>
        <w:spacing w:after="0" w:line="360" w:lineRule="auto"/>
        <w:ind w:left="709" w:hanging="709"/>
        <w:jc w:val="both"/>
        <w:rPr>
          <w:rFonts w:ascii="Times New Roman" w:hAnsi="Times New Roman" w:cs="Times New Roman"/>
          <w:color w:val="000000"/>
          <w:sz w:val="24"/>
          <w:szCs w:val="24"/>
        </w:rPr>
      </w:pPr>
      <w:r w:rsidRPr="000C1BF2">
        <w:rPr>
          <w:rFonts w:ascii="Times New Roman" w:hAnsi="Times New Roman" w:cs="Times New Roman"/>
          <w:color w:val="000000"/>
          <w:sz w:val="24"/>
          <w:szCs w:val="24"/>
        </w:rPr>
        <w:t>10. WHO Strategy for Traditional Medicine 2002–2005. Geneva. 2002. French</w:t>
      </w:r>
    </w:p>
    <w:p w14:paraId="162BA6CD" w14:textId="77777777" w:rsidR="000C1BF2" w:rsidRPr="000C1BF2" w:rsidRDefault="000C1BF2" w:rsidP="000C1BF2">
      <w:pPr>
        <w:autoSpaceDE w:val="0"/>
        <w:autoSpaceDN w:val="0"/>
        <w:adjustRightInd w:val="0"/>
        <w:spacing w:after="0" w:line="360" w:lineRule="auto"/>
        <w:ind w:left="709" w:hanging="709"/>
        <w:jc w:val="both"/>
        <w:rPr>
          <w:rFonts w:ascii="Times New Roman" w:hAnsi="Times New Roman" w:cs="Times New Roman"/>
          <w:color w:val="000000"/>
          <w:sz w:val="24"/>
          <w:szCs w:val="24"/>
        </w:rPr>
      </w:pPr>
      <w:r w:rsidRPr="000C1BF2">
        <w:rPr>
          <w:rFonts w:ascii="Times New Roman" w:hAnsi="Times New Roman" w:cs="Times New Roman"/>
          <w:color w:val="000000"/>
          <w:sz w:val="24"/>
          <w:szCs w:val="24"/>
        </w:rPr>
        <w:t>11. Aké-Assi, L. Some plants traditionally used in primary health care coverage. Compendium of African medicine and pharmacopoeias. 2006, p. 9. French.</w:t>
      </w:r>
    </w:p>
    <w:p w14:paraId="23AAD227" w14:textId="77777777" w:rsidR="000C1BF2" w:rsidRPr="000C1BF2" w:rsidRDefault="000C1BF2" w:rsidP="000C1BF2">
      <w:pPr>
        <w:autoSpaceDE w:val="0"/>
        <w:autoSpaceDN w:val="0"/>
        <w:adjustRightInd w:val="0"/>
        <w:spacing w:after="0" w:line="360" w:lineRule="auto"/>
        <w:ind w:left="709" w:hanging="709"/>
        <w:jc w:val="both"/>
        <w:rPr>
          <w:rFonts w:ascii="Times New Roman" w:hAnsi="Times New Roman" w:cs="Times New Roman"/>
          <w:color w:val="000000"/>
          <w:sz w:val="24"/>
          <w:szCs w:val="24"/>
        </w:rPr>
      </w:pPr>
      <w:r w:rsidRPr="000C1BF2">
        <w:rPr>
          <w:rFonts w:ascii="Times New Roman" w:hAnsi="Times New Roman" w:cs="Times New Roman"/>
          <w:color w:val="000000"/>
          <w:sz w:val="24"/>
          <w:szCs w:val="24"/>
        </w:rPr>
        <w:t>12. Nacoulma-Ouédraogo, O. G. Medicinal plants and traditional medical practices in Burkina Faso, the case of the Central Plateau. Doctoral thesis in Natural Sciences, University of Ouagadougou. 1996, 320 pp. + 262 pp. French</w:t>
      </w:r>
    </w:p>
    <w:p w14:paraId="6B4CE72D" w14:textId="77777777" w:rsidR="000C1BF2" w:rsidRPr="000C1BF2" w:rsidRDefault="000C1BF2" w:rsidP="000C1BF2">
      <w:pPr>
        <w:autoSpaceDE w:val="0"/>
        <w:autoSpaceDN w:val="0"/>
        <w:adjustRightInd w:val="0"/>
        <w:spacing w:after="0" w:line="360" w:lineRule="auto"/>
        <w:ind w:left="709" w:hanging="709"/>
        <w:jc w:val="both"/>
        <w:rPr>
          <w:rFonts w:ascii="Times New Roman" w:hAnsi="Times New Roman" w:cs="Times New Roman"/>
          <w:color w:val="000000"/>
          <w:sz w:val="24"/>
          <w:szCs w:val="24"/>
        </w:rPr>
      </w:pPr>
      <w:r w:rsidRPr="000C1BF2">
        <w:rPr>
          <w:rFonts w:ascii="Times New Roman" w:hAnsi="Times New Roman" w:cs="Times New Roman"/>
          <w:color w:val="000000"/>
          <w:sz w:val="24"/>
          <w:szCs w:val="24"/>
        </w:rPr>
        <w:t xml:space="preserve">13. Salhi S., Fadli M., Zidane L. &amp; Douira A. Floristic and ethnobotanical studies of medicinal plants in the city of Kenitra (Morocco). Lazaroa. 2010, </w:t>
      </w:r>
      <w:proofErr w:type="gramStart"/>
      <w:r w:rsidRPr="000C1BF2">
        <w:rPr>
          <w:rFonts w:ascii="Times New Roman" w:hAnsi="Times New Roman" w:cs="Times New Roman"/>
          <w:color w:val="000000"/>
          <w:sz w:val="24"/>
          <w:szCs w:val="24"/>
        </w:rPr>
        <w:t>31:</w:t>
      </w:r>
      <w:proofErr w:type="gramEnd"/>
      <w:r w:rsidRPr="000C1BF2">
        <w:rPr>
          <w:rFonts w:ascii="Times New Roman" w:hAnsi="Times New Roman" w:cs="Times New Roman"/>
          <w:color w:val="000000"/>
          <w:sz w:val="24"/>
          <w:szCs w:val="24"/>
        </w:rPr>
        <w:t xml:space="preserve"> 133–146. French.</w:t>
      </w:r>
    </w:p>
    <w:p w14:paraId="16330520" w14:textId="004D8E5B" w:rsidR="004D7F1A" w:rsidRPr="00521CAE" w:rsidRDefault="000C1BF2" w:rsidP="000C1BF2">
      <w:pPr>
        <w:autoSpaceDE w:val="0"/>
        <w:autoSpaceDN w:val="0"/>
        <w:adjustRightInd w:val="0"/>
        <w:spacing w:after="0" w:line="360" w:lineRule="auto"/>
        <w:ind w:left="709" w:hanging="709"/>
        <w:jc w:val="both"/>
        <w:rPr>
          <w:rFonts w:ascii="Times New Roman" w:hAnsi="Times New Roman" w:cs="Times New Roman"/>
          <w:color w:val="000000"/>
          <w:sz w:val="24"/>
          <w:szCs w:val="24"/>
        </w:rPr>
      </w:pPr>
      <w:r w:rsidRPr="000C1BF2">
        <w:rPr>
          <w:rFonts w:ascii="Times New Roman" w:hAnsi="Times New Roman" w:cs="Times New Roman"/>
          <w:color w:val="000000"/>
          <w:sz w:val="24"/>
          <w:szCs w:val="24"/>
        </w:rPr>
        <w:t xml:space="preserve">14. Tra Bi F. H., Irié G. M., N’gaman K. C. C. &amp; Mohou C.H.B. Studies of some therapeutic plants used in the treatment of high blood pressure and </w:t>
      </w:r>
      <w:proofErr w:type="gramStart"/>
      <w:r w:rsidRPr="000C1BF2">
        <w:rPr>
          <w:rFonts w:ascii="Times New Roman" w:hAnsi="Times New Roman" w:cs="Times New Roman"/>
          <w:color w:val="000000"/>
          <w:sz w:val="24"/>
          <w:szCs w:val="24"/>
        </w:rPr>
        <w:t>diabetes:</w:t>
      </w:r>
      <w:proofErr w:type="gramEnd"/>
      <w:r w:rsidRPr="000C1BF2">
        <w:rPr>
          <w:rFonts w:ascii="Times New Roman" w:hAnsi="Times New Roman" w:cs="Times New Roman"/>
          <w:color w:val="000000"/>
          <w:sz w:val="24"/>
          <w:szCs w:val="24"/>
        </w:rPr>
        <w:t xml:space="preserve"> two emerging diseases in Côte d’Ivoire. Sciences &amp; Nature. 2008, 5(1</w:t>
      </w:r>
      <w:proofErr w:type="gramStart"/>
      <w:r w:rsidRPr="000C1BF2">
        <w:rPr>
          <w:rFonts w:ascii="Times New Roman" w:hAnsi="Times New Roman" w:cs="Times New Roman"/>
          <w:color w:val="000000"/>
          <w:sz w:val="24"/>
          <w:szCs w:val="24"/>
        </w:rPr>
        <w:t>):</w:t>
      </w:r>
      <w:proofErr w:type="gramEnd"/>
      <w:r w:rsidRPr="000C1BF2">
        <w:rPr>
          <w:rFonts w:ascii="Times New Roman" w:hAnsi="Times New Roman" w:cs="Times New Roman"/>
          <w:color w:val="000000"/>
          <w:sz w:val="24"/>
          <w:szCs w:val="24"/>
        </w:rPr>
        <w:t xml:space="preserve"> 39-48. French.</w:t>
      </w:r>
    </w:p>
    <w:sectPr w:rsidR="004D7F1A" w:rsidRPr="00521CAE" w:rsidSect="003611EC">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6BD7F" w14:textId="77777777" w:rsidR="00F35164" w:rsidRDefault="00F35164" w:rsidP="00590F95">
      <w:pPr>
        <w:spacing w:after="0" w:line="240" w:lineRule="auto"/>
      </w:pPr>
      <w:r>
        <w:separator/>
      </w:r>
    </w:p>
  </w:endnote>
  <w:endnote w:type="continuationSeparator" w:id="0">
    <w:p w14:paraId="6E3B8266" w14:textId="77777777" w:rsidR="00F35164" w:rsidRDefault="00F35164" w:rsidP="00590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vOT863180fb">
    <w:altName w:val="Times New Roman"/>
    <w:panose1 w:val="00000000000000000000"/>
    <w:charset w:val="00"/>
    <w:family w:val="roman"/>
    <w:notTrueType/>
    <w:pitch w:val="default"/>
  </w:font>
  <w:font w:name="Times-Roman">
    <w:altName w:val="Times New Roman"/>
    <w:panose1 w:val="00000000000000000000"/>
    <w:charset w:val="80"/>
    <w:family w:val="auto"/>
    <w:notTrueType/>
    <w:pitch w:val="default"/>
    <w:sig w:usb0="00000000"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E594E" w14:textId="77777777" w:rsidR="006E262C" w:rsidRDefault="006E2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6551122"/>
      <w:docPartObj>
        <w:docPartGallery w:val="Page Numbers (Bottom of Page)"/>
        <w:docPartUnique/>
      </w:docPartObj>
    </w:sdtPr>
    <w:sdtEndPr/>
    <w:sdtContent>
      <w:p w14:paraId="70E95DCB" w14:textId="77777777" w:rsidR="000A033C" w:rsidRDefault="000A033C">
        <w:pPr>
          <w:pStyle w:val="Footer"/>
          <w:jc w:val="right"/>
        </w:pPr>
        <w:r>
          <w:fldChar w:fldCharType="begin"/>
        </w:r>
        <w:r>
          <w:instrText>PAGE   \* MERGEFORMAT</w:instrText>
        </w:r>
        <w:r>
          <w:fldChar w:fldCharType="separate"/>
        </w:r>
        <w:r w:rsidR="00BD40A1">
          <w:rPr>
            <w:noProof/>
          </w:rPr>
          <w:t>10</w:t>
        </w:r>
        <w:r>
          <w:fldChar w:fldCharType="end"/>
        </w:r>
      </w:p>
    </w:sdtContent>
  </w:sdt>
  <w:p w14:paraId="43C02583" w14:textId="77777777" w:rsidR="000A033C" w:rsidRDefault="000A03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DB0FE" w14:textId="77777777" w:rsidR="006E262C" w:rsidRDefault="006E2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3F462" w14:textId="77777777" w:rsidR="00F35164" w:rsidRDefault="00F35164" w:rsidP="00590F95">
      <w:pPr>
        <w:spacing w:after="0" w:line="240" w:lineRule="auto"/>
      </w:pPr>
      <w:r>
        <w:separator/>
      </w:r>
    </w:p>
  </w:footnote>
  <w:footnote w:type="continuationSeparator" w:id="0">
    <w:p w14:paraId="5FE1F574" w14:textId="77777777" w:rsidR="00F35164" w:rsidRDefault="00F35164" w:rsidP="00590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16041" w14:textId="2827B50A" w:rsidR="006E262C" w:rsidRDefault="006E262C">
    <w:pPr>
      <w:pStyle w:val="Header"/>
    </w:pPr>
    <w:r>
      <w:rPr>
        <w:noProof/>
      </w:rPr>
      <w:pict w14:anchorId="0CBF76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93737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DD23F" w14:textId="2C962D56" w:rsidR="006E262C" w:rsidRDefault="006E262C">
    <w:pPr>
      <w:pStyle w:val="Header"/>
    </w:pPr>
    <w:r>
      <w:rPr>
        <w:noProof/>
      </w:rPr>
      <w:pict w14:anchorId="7A47B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93737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61F08" w14:textId="368B374A" w:rsidR="006E262C" w:rsidRDefault="006E262C">
    <w:pPr>
      <w:pStyle w:val="Header"/>
    </w:pPr>
    <w:r>
      <w:rPr>
        <w:noProof/>
      </w:rPr>
      <w:pict w14:anchorId="0A172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93737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37D9F"/>
    <w:multiLevelType w:val="hybridMultilevel"/>
    <w:tmpl w:val="154A1B38"/>
    <w:lvl w:ilvl="0" w:tplc="AED0F824">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D469B3"/>
    <w:multiLevelType w:val="hybridMultilevel"/>
    <w:tmpl w:val="0588A694"/>
    <w:lvl w:ilvl="0" w:tplc="1AE2D0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4E430EE"/>
    <w:multiLevelType w:val="hybridMultilevel"/>
    <w:tmpl w:val="734E14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7E1"/>
    <w:rsid w:val="000030C8"/>
    <w:rsid w:val="00007607"/>
    <w:rsid w:val="00016872"/>
    <w:rsid w:val="00021AEC"/>
    <w:rsid w:val="00042EAF"/>
    <w:rsid w:val="000520D0"/>
    <w:rsid w:val="0005234E"/>
    <w:rsid w:val="000544EA"/>
    <w:rsid w:val="000600F2"/>
    <w:rsid w:val="0006103B"/>
    <w:rsid w:val="0006414C"/>
    <w:rsid w:val="00064BD1"/>
    <w:rsid w:val="00065EC4"/>
    <w:rsid w:val="00080C1B"/>
    <w:rsid w:val="000835CB"/>
    <w:rsid w:val="00090964"/>
    <w:rsid w:val="0009504A"/>
    <w:rsid w:val="000956E0"/>
    <w:rsid w:val="00096AC7"/>
    <w:rsid w:val="000A033C"/>
    <w:rsid w:val="000A31A1"/>
    <w:rsid w:val="000A38E2"/>
    <w:rsid w:val="000B2973"/>
    <w:rsid w:val="000B5324"/>
    <w:rsid w:val="000C1BF2"/>
    <w:rsid w:val="000C2E85"/>
    <w:rsid w:val="000C3492"/>
    <w:rsid w:val="000D14BE"/>
    <w:rsid w:val="000E6BD6"/>
    <w:rsid w:val="000F2AD5"/>
    <w:rsid w:val="0010700A"/>
    <w:rsid w:val="00107A31"/>
    <w:rsid w:val="001164A5"/>
    <w:rsid w:val="0011650E"/>
    <w:rsid w:val="00117265"/>
    <w:rsid w:val="00121838"/>
    <w:rsid w:val="00122A8B"/>
    <w:rsid w:val="001323FA"/>
    <w:rsid w:val="00133881"/>
    <w:rsid w:val="001354D8"/>
    <w:rsid w:val="00146618"/>
    <w:rsid w:val="00157EDB"/>
    <w:rsid w:val="001737D2"/>
    <w:rsid w:val="00174E81"/>
    <w:rsid w:val="001779AF"/>
    <w:rsid w:val="00181342"/>
    <w:rsid w:val="0019235B"/>
    <w:rsid w:val="001A3B6C"/>
    <w:rsid w:val="001B1773"/>
    <w:rsid w:val="001C13B8"/>
    <w:rsid w:val="001C1EE1"/>
    <w:rsid w:val="001C5BF3"/>
    <w:rsid w:val="001D6104"/>
    <w:rsid w:val="001F2294"/>
    <w:rsid w:val="00203959"/>
    <w:rsid w:val="00213D89"/>
    <w:rsid w:val="00221E67"/>
    <w:rsid w:val="00226333"/>
    <w:rsid w:val="00226900"/>
    <w:rsid w:val="00245A83"/>
    <w:rsid w:val="00251B9E"/>
    <w:rsid w:val="002634BB"/>
    <w:rsid w:val="002660F0"/>
    <w:rsid w:val="00281896"/>
    <w:rsid w:val="002865CC"/>
    <w:rsid w:val="00293A3B"/>
    <w:rsid w:val="002A2879"/>
    <w:rsid w:val="002A4F77"/>
    <w:rsid w:val="002B7311"/>
    <w:rsid w:val="002D185D"/>
    <w:rsid w:val="002E06F9"/>
    <w:rsid w:val="002E1D62"/>
    <w:rsid w:val="002E2CD5"/>
    <w:rsid w:val="002F1194"/>
    <w:rsid w:val="002F38FA"/>
    <w:rsid w:val="002F4B61"/>
    <w:rsid w:val="002F58BB"/>
    <w:rsid w:val="00303335"/>
    <w:rsid w:val="00323F6A"/>
    <w:rsid w:val="00326658"/>
    <w:rsid w:val="00330EE4"/>
    <w:rsid w:val="00337B76"/>
    <w:rsid w:val="00337D48"/>
    <w:rsid w:val="003427EF"/>
    <w:rsid w:val="00350221"/>
    <w:rsid w:val="003611EC"/>
    <w:rsid w:val="0036424B"/>
    <w:rsid w:val="0037366F"/>
    <w:rsid w:val="00375EE9"/>
    <w:rsid w:val="00376E2A"/>
    <w:rsid w:val="0038011D"/>
    <w:rsid w:val="00384760"/>
    <w:rsid w:val="003916CB"/>
    <w:rsid w:val="00394E04"/>
    <w:rsid w:val="003A06F8"/>
    <w:rsid w:val="003A086B"/>
    <w:rsid w:val="003A5C26"/>
    <w:rsid w:val="003C2A1F"/>
    <w:rsid w:val="003C7089"/>
    <w:rsid w:val="003C72BF"/>
    <w:rsid w:val="003D74A2"/>
    <w:rsid w:val="004017A9"/>
    <w:rsid w:val="00407301"/>
    <w:rsid w:val="00407C96"/>
    <w:rsid w:val="00436925"/>
    <w:rsid w:val="00440BE3"/>
    <w:rsid w:val="0045207D"/>
    <w:rsid w:val="00452DD1"/>
    <w:rsid w:val="00470072"/>
    <w:rsid w:val="00473D61"/>
    <w:rsid w:val="0047748A"/>
    <w:rsid w:val="00477921"/>
    <w:rsid w:val="004879D1"/>
    <w:rsid w:val="004903E6"/>
    <w:rsid w:val="00491F5D"/>
    <w:rsid w:val="004A012C"/>
    <w:rsid w:val="004A409A"/>
    <w:rsid w:val="004B158D"/>
    <w:rsid w:val="004B59A4"/>
    <w:rsid w:val="004C4ADF"/>
    <w:rsid w:val="004C6C4F"/>
    <w:rsid w:val="004D269D"/>
    <w:rsid w:val="004D45F1"/>
    <w:rsid w:val="004D58A0"/>
    <w:rsid w:val="004D7548"/>
    <w:rsid w:val="004D7F1A"/>
    <w:rsid w:val="00501AEA"/>
    <w:rsid w:val="005076A4"/>
    <w:rsid w:val="0051264D"/>
    <w:rsid w:val="00521CAE"/>
    <w:rsid w:val="005230FD"/>
    <w:rsid w:val="00523D96"/>
    <w:rsid w:val="005335DC"/>
    <w:rsid w:val="00535389"/>
    <w:rsid w:val="00537ECB"/>
    <w:rsid w:val="00541EB8"/>
    <w:rsid w:val="00557FFE"/>
    <w:rsid w:val="005713C1"/>
    <w:rsid w:val="00574989"/>
    <w:rsid w:val="00581F23"/>
    <w:rsid w:val="005902D5"/>
    <w:rsid w:val="00590F95"/>
    <w:rsid w:val="005932A6"/>
    <w:rsid w:val="0059477A"/>
    <w:rsid w:val="00595D86"/>
    <w:rsid w:val="005A178C"/>
    <w:rsid w:val="005B0C8A"/>
    <w:rsid w:val="005B7CA7"/>
    <w:rsid w:val="005C006B"/>
    <w:rsid w:val="005C290B"/>
    <w:rsid w:val="005C2D6A"/>
    <w:rsid w:val="005C54C9"/>
    <w:rsid w:val="005C7316"/>
    <w:rsid w:val="005D1A64"/>
    <w:rsid w:val="005D2615"/>
    <w:rsid w:val="005D59EB"/>
    <w:rsid w:val="005D6C31"/>
    <w:rsid w:val="005E172F"/>
    <w:rsid w:val="005E36EE"/>
    <w:rsid w:val="005E5BEB"/>
    <w:rsid w:val="005F54ED"/>
    <w:rsid w:val="00600D2C"/>
    <w:rsid w:val="00614AC9"/>
    <w:rsid w:val="006233BD"/>
    <w:rsid w:val="00641744"/>
    <w:rsid w:val="006429D3"/>
    <w:rsid w:val="006448DA"/>
    <w:rsid w:val="00653BAC"/>
    <w:rsid w:val="006578C0"/>
    <w:rsid w:val="0066253F"/>
    <w:rsid w:val="00665321"/>
    <w:rsid w:val="00666268"/>
    <w:rsid w:val="00672914"/>
    <w:rsid w:val="00675040"/>
    <w:rsid w:val="006752AD"/>
    <w:rsid w:val="006828E4"/>
    <w:rsid w:val="00683B64"/>
    <w:rsid w:val="00684B03"/>
    <w:rsid w:val="00686444"/>
    <w:rsid w:val="00687F2A"/>
    <w:rsid w:val="006915E7"/>
    <w:rsid w:val="006A057F"/>
    <w:rsid w:val="006B0536"/>
    <w:rsid w:val="006C4491"/>
    <w:rsid w:val="006C60C6"/>
    <w:rsid w:val="006E262C"/>
    <w:rsid w:val="006E33DB"/>
    <w:rsid w:val="006E7B32"/>
    <w:rsid w:val="006F031F"/>
    <w:rsid w:val="006F47CE"/>
    <w:rsid w:val="00707AD5"/>
    <w:rsid w:val="007118A0"/>
    <w:rsid w:val="00714A96"/>
    <w:rsid w:val="00716A92"/>
    <w:rsid w:val="00720E5B"/>
    <w:rsid w:val="00723B51"/>
    <w:rsid w:val="00723E9A"/>
    <w:rsid w:val="00727A3E"/>
    <w:rsid w:val="0073219A"/>
    <w:rsid w:val="00733FDA"/>
    <w:rsid w:val="00743AAE"/>
    <w:rsid w:val="0075675C"/>
    <w:rsid w:val="00760F8F"/>
    <w:rsid w:val="00767718"/>
    <w:rsid w:val="00781D52"/>
    <w:rsid w:val="00781DE1"/>
    <w:rsid w:val="007844D5"/>
    <w:rsid w:val="007A3FAF"/>
    <w:rsid w:val="007C1211"/>
    <w:rsid w:val="007E36C8"/>
    <w:rsid w:val="007E5669"/>
    <w:rsid w:val="007F02F9"/>
    <w:rsid w:val="007F1481"/>
    <w:rsid w:val="007F3182"/>
    <w:rsid w:val="007F463F"/>
    <w:rsid w:val="007F7344"/>
    <w:rsid w:val="00805D1B"/>
    <w:rsid w:val="0081318A"/>
    <w:rsid w:val="00830AA4"/>
    <w:rsid w:val="00841A37"/>
    <w:rsid w:val="008538A4"/>
    <w:rsid w:val="00855694"/>
    <w:rsid w:val="008601F5"/>
    <w:rsid w:val="0086634B"/>
    <w:rsid w:val="008663D6"/>
    <w:rsid w:val="00867ADE"/>
    <w:rsid w:val="008711EF"/>
    <w:rsid w:val="008752C2"/>
    <w:rsid w:val="00885597"/>
    <w:rsid w:val="0088709F"/>
    <w:rsid w:val="00890C37"/>
    <w:rsid w:val="008A6B9C"/>
    <w:rsid w:val="008B52F9"/>
    <w:rsid w:val="008C5EE9"/>
    <w:rsid w:val="008C6C75"/>
    <w:rsid w:val="008D7851"/>
    <w:rsid w:val="008E47DD"/>
    <w:rsid w:val="008F2489"/>
    <w:rsid w:val="009207FC"/>
    <w:rsid w:val="0092770D"/>
    <w:rsid w:val="00933FC7"/>
    <w:rsid w:val="00936523"/>
    <w:rsid w:val="0094404A"/>
    <w:rsid w:val="009440C7"/>
    <w:rsid w:val="00957C48"/>
    <w:rsid w:val="00963A40"/>
    <w:rsid w:val="009714E8"/>
    <w:rsid w:val="00972A77"/>
    <w:rsid w:val="0098151E"/>
    <w:rsid w:val="009919EA"/>
    <w:rsid w:val="009A2E16"/>
    <w:rsid w:val="009A6101"/>
    <w:rsid w:val="009B3AAE"/>
    <w:rsid w:val="009C00B5"/>
    <w:rsid w:val="009C221C"/>
    <w:rsid w:val="009D2357"/>
    <w:rsid w:val="009E3AAA"/>
    <w:rsid w:val="009E6E65"/>
    <w:rsid w:val="009E710B"/>
    <w:rsid w:val="00A0060E"/>
    <w:rsid w:val="00A116EE"/>
    <w:rsid w:val="00A14F79"/>
    <w:rsid w:val="00A26246"/>
    <w:rsid w:val="00A37569"/>
    <w:rsid w:val="00A4119B"/>
    <w:rsid w:val="00A4263C"/>
    <w:rsid w:val="00A45E62"/>
    <w:rsid w:val="00A52737"/>
    <w:rsid w:val="00A610B1"/>
    <w:rsid w:val="00A61D19"/>
    <w:rsid w:val="00A63FC1"/>
    <w:rsid w:val="00A64507"/>
    <w:rsid w:val="00A720E7"/>
    <w:rsid w:val="00A7348A"/>
    <w:rsid w:val="00A81668"/>
    <w:rsid w:val="00A83D31"/>
    <w:rsid w:val="00A84B94"/>
    <w:rsid w:val="00AA2A2E"/>
    <w:rsid w:val="00AA536D"/>
    <w:rsid w:val="00AB1458"/>
    <w:rsid w:val="00AB5BFE"/>
    <w:rsid w:val="00AB63A5"/>
    <w:rsid w:val="00AC2E2B"/>
    <w:rsid w:val="00AC69EB"/>
    <w:rsid w:val="00AD2385"/>
    <w:rsid w:val="00AE7209"/>
    <w:rsid w:val="00B111F7"/>
    <w:rsid w:val="00B15055"/>
    <w:rsid w:val="00B15079"/>
    <w:rsid w:val="00B33952"/>
    <w:rsid w:val="00B339AE"/>
    <w:rsid w:val="00B42745"/>
    <w:rsid w:val="00B47366"/>
    <w:rsid w:val="00B51E06"/>
    <w:rsid w:val="00B54D07"/>
    <w:rsid w:val="00B57822"/>
    <w:rsid w:val="00B60720"/>
    <w:rsid w:val="00B62AEB"/>
    <w:rsid w:val="00B76740"/>
    <w:rsid w:val="00B82CA9"/>
    <w:rsid w:val="00B84739"/>
    <w:rsid w:val="00B87E71"/>
    <w:rsid w:val="00B96521"/>
    <w:rsid w:val="00B9711A"/>
    <w:rsid w:val="00BA6FA3"/>
    <w:rsid w:val="00BD40A1"/>
    <w:rsid w:val="00BE63E1"/>
    <w:rsid w:val="00BF252B"/>
    <w:rsid w:val="00C00E6A"/>
    <w:rsid w:val="00C011CB"/>
    <w:rsid w:val="00C20782"/>
    <w:rsid w:val="00C22ADE"/>
    <w:rsid w:val="00C245C9"/>
    <w:rsid w:val="00C34702"/>
    <w:rsid w:val="00C36620"/>
    <w:rsid w:val="00C42038"/>
    <w:rsid w:val="00C42B3F"/>
    <w:rsid w:val="00C45245"/>
    <w:rsid w:val="00C55B93"/>
    <w:rsid w:val="00C61C6F"/>
    <w:rsid w:val="00C66F3E"/>
    <w:rsid w:val="00C71E7D"/>
    <w:rsid w:val="00C75087"/>
    <w:rsid w:val="00C80ED3"/>
    <w:rsid w:val="00C93860"/>
    <w:rsid w:val="00CA1F6A"/>
    <w:rsid w:val="00CB7A98"/>
    <w:rsid w:val="00CC283D"/>
    <w:rsid w:val="00CD2708"/>
    <w:rsid w:val="00CD7CEF"/>
    <w:rsid w:val="00CE1E9B"/>
    <w:rsid w:val="00CE2D77"/>
    <w:rsid w:val="00CE6F1F"/>
    <w:rsid w:val="00CF431C"/>
    <w:rsid w:val="00CF4570"/>
    <w:rsid w:val="00CF4AA7"/>
    <w:rsid w:val="00D004B3"/>
    <w:rsid w:val="00D01987"/>
    <w:rsid w:val="00D1472D"/>
    <w:rsid w:val="00D21675"/>
    <w:rsid w:val="00D24D4D"/>
    <w:rsid w:val="00D27FF6"/>
    <w:rsid w:val="00D32C51"/>
    <w:rsid w:val="00D3684D"/>
    <w:rsid w:val="00D37AA8"/>
    <w:rsid w:val="00D41871"/>
    <w:rsid w:val="00D515D0"/>
    <w:rsid w:val="00D6061F"/>
    <w:rsid w:val="00D822D8"/>
    <w:rsid w:val="00D846AF"/>
    <w:rsid w:val="00D86F1A"/>
    <w:rsid w:val="00D9179C"/>
    <w:rsid w:val="00D96F98"/>
    <w:rsid w:val="00DA57E5"/>
    <w:rsid w:val="00DB28A9"/>
    <w:rsid w:val="00DB2904"/>
    <w:rsid w:val="00DC340F"/>
    <w:rsid w:val="00DD28AE"/>
    <w:rsid w:val="00DD56E1"/>
    <w:rsid w:val="00DE60BB"/>
    <w:rsid w:val="00DF13FF"/>
    <w:rsid w:val="00E07E84"/>
    <w:rsid w:val="00E2110E"/>
    <w:rsid w:val="00E24A1C"/>
    <w:rsid w:val="00E27CE2"/>
    <w:rsid w:val="00E300DD"/>
    <w:rsid w:val="00E34367"/>
    <w:rsid w:val="00E41B1B"/>
    <w:rsid w:val="00E4647D"/>
    <w:rsid w:val="00E476F6"/>
    <w:rsid w:val="00E5591C"/>
    <w:rsid w:val="00E578E6"/>
    <w:rsid w:val="00E677E1"/>
    <w:rsid w:val="00E70C14"/>
    <w:rsid w:val="00E90940"/>
    <w:rsid w:val="00E92175"/>
    <w:rsid w:val="00EA0305"/>
    <w:rsid w:val="00EA1BA1"/>
    <w:rsid w:val="00EA5E45"/>
    <w:rsid w:val="00EA687E"/>
    <w:rsid w:val="00EA74EC"/>
    <w:rsid w:val="00EC0C89"/>
    <w:rsid w:val="00EC11D5"/>
    <w:rsid w:val="00EE2850"/>
    <w:rsid w:val="00EE34C0"/>
    <w:rsid w:val="00EF49D6"/>
    <w:rsid w:val="00F00578"/>
    <w:rsid w:val="00F0176B"/>
    <w:rsid w:val="00F02D5F"/>
    <w:rsid w:val="00F076A4"/>
    <w:rsid w:val="00F132A3"/>
    <w:rsid w:val="00F17D99"/>
    <w:rsid w:val="00F331AA"/>
    <w:rsid w:val="00F3383E"/>
    <w:rsid w:val="00F35164"/>
    <w:rsid w:val="00F406DC"/>
    <w:rsid w:val="00F43ABF"/>
    <w:rsid w:val="00F63210"/>
    <w:rsid w:val="00F67EDD"/>
    <w:rsid w:val="00F83C26"/>
    <w:rsid w:val="00F94226"/>
    <w:rsid w:val="00F959D2"/>
    <w:rsid w:val="00F97D50"/>
    <w:rsid w:val="00FA0724"/>
    <w:rsid w:val="00FA51A9"/>
    <w:rsid w:val="00FA58C7"/>
    <w:rsid w:val="00FA6520"/>
    <w:rsid w:val="00FB0171"/>
    <w:rsid w:val="00FB64D0"/>
    <w:rsid w:val="00FC286B"/>
    <w:rsid w:val="00FC70BF"/>
    <w:rsid w:val="00FD4CAB"/>
    <w:rsid w:val="00FE0FA2"/>
    <w:rsid w:val="00FE1C97"/>
    <w:rsid w:val="00FE281B"/>
    <w:rsid w:val="00FE4B5B"/>
    <w:rsid w:val="00FE55C9"/>
    <w:rsid w:val="00FF0956"/>
    <w:rsid w:val="00FF57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4C5059"/>
  <w15:docId w15:val="{7A838CCD-4A10-4ED3-8F7D-FFA0E559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77E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2F9"/>
    <w:pPr>
      <w:ind w:left="720"/>
      <w:contextualSpacing/>
    </w:pPr>
  </w:style>
  <w:style w:type="table" w:styleId="TableGrid">
    <w:name w:val="Table Grid"/>
    <w:basedOn w:val="TableNormal"/>
    <w:uiPriority w:val="39"/>
    <w:rsid w:val="00CC2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C283D"/>
    <w:rPr>
      <w:rFonts w:ascii="AdvOT863180fb" w:hAnsi="AdvOT863180fb" w:hint="default"/>
      <w:b w:val="0"/>
      <w:bCs w:val="0"/>
      <w:i w:val="0"/>
      <w:iCs w:val="0"/>
      <w:color w:val="000000"/>
      <w:sz w:val="14"/>
      <w:szCs w:val="14"/>
    </w:rPr>
  </w:style>
  <w:style w:type="character" w:styleId="Strong">
    <w:name w:val="Strong"/>
    <w:basedOn w:val="DefaultParagraphFont"/>
    <w:uiPriority w:val="22"/>
    <w:qFormat/>
    <w:rsid w:val="00AB1458"/>
    <w:rPr>
      <w:b/>
      <w:bCs/>
    </w:rPr>
  </w:style>
  <w:style w:type="paragraph" w:styleId="Header">
    <w:name w:val="header"/>
    <w:basedOn w:val="Normal"/>
    <w:link w:val="HeaderChar"/>
    <w:uiPriority w:val="99"/>
    <w:unhideWhenUsed/>
    <w:rsid w:val="00590F95"/>
    <w:pPr>
      <w:tabs>
        <w:tab w:val="center" w:pos="4536"/>
        <w:tab w:val="right" w:pos="9072"/>
      </w:tabs>
      <w:spacing w:after="0" w:line="240" w:lineRule="auto"/>
    </w:pPr>
  </w:style>
  <w:style w:type="character" w:customStyle="1" w:styleId="HeaderChar">
    <w:name w:val="Header Char"/>
    <w:basedOn w:val="DefaultParagraphFont"/>
    <w:link w:val="Header"/>
    <w:uiPriority w:val="99"/>
    <w:rsid w:val="00590F95"/>
  </w:style>
  <w:style w:type="paragraph" w:styleId="Footer">
    <w:name w:val="footer"/>
    <w:basedOn w:val="Normal"/>
    <w:link w:val="FooterChar"/>
    <w:uiPriority w:val="99"/>
    <w:unhideWhenUsed/>
    <w:rsid w:val="00590F95"/>
    <w:pPr>
      <w:tabs>
        <w:tab w:val="center" w:pos="4536"/>
        <w:tab w:val="right" w:pos="9072"/>
      </w:tabs>
      <w:spacing w:after="0" w:line="240" w:lineRule="auto"/>
    </w:pPr>
  </w:style>
  <w:style w:type="character" w:customStyle="1" w:styleId="FooterChar">
    <w:name w:val="Footer Char"/>
    <w:basedOn w:val="DefaultParagraphFont"/>
    <w:link w:val="Footer"/>
    <w:uiPriority w:val="99"/>
    <w:rsid w:val="00590F95"/>
  </w:style>
  <w:style w:type="paragraph" w:styleId="Caption">
    <w:name w:val="caption"/>
    <w:basedOn w:val="Normal"/>
    <w:next w:val="Normal"/>
    <w:uiPriority w:val="35"/>
    <w:unhideWhenUsed/>
    <w:qFormat/>
    <w:rsid w:val="00A14F79"/>
    <w:pPr>
      <w:spacing w:after="200" w:line="240" w:lineRule="auto"/>
    </w:pPr>
    <w:rPr>
      <w:i/>
      <w:iCs/>
      <w:color w:val="1F497D" w:themeColor="text2"/>
      <w:sz w:val="18"/>
      <w:szCs w:val="18"/>
    </w:rPr>
  </w:style>
  <w:style w:type="character" w:styleId="Hyperlink">
    <w:name w:val="Hyperlink"/>
    <w:basedOn w:val="DefaultParagraphFont"/>
    <w:uiPriority w:val="99"/>
    <w:unhideWhenUsed/>
    <w:rsid w:val="000A033C"/>
    <w:rPr>
      <w:color w:val="0000FF" w:themeColor="hyperlink"/>
      <w:u w:val="single"/>
    </w:rPr>
  </w:style>
  <w:style w:type="character" w:styleId="UnresolvedMention">
    <w:name w:val="Unresolved Mention"/>
    <w:basedOn w:val="DefaultParagraphFont"/>
    <w:uiPriority w:val="99"/>
    <w:semiHidden/>
    <w:unhideWhenUsed/>
    <w:rsid w:val="00CF4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1692</TotalTime>
  <Pages>13</Pages>
  <Words>3041</Words>
  <Characters>17337</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CFS</dc:creator>
  <cp:keywords/>
  <dc:description/>
  <cp:lastModifiedBy>SDI 1084</cp:lastModifiedBy>
  <cp:revision>231</cp:revision>
  <dcterms:created xsi:type="dcterms:W3CDTF">2020-12-04T13:49:00Z</dcterms:created>
  <dcterms:modified xsi:type="dcterms:W3CDTF">2025-08-14T07:05:00Z</dcterms:modified>
</cp:coreProperties>
</file>