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CB313" w14:textId="77777777" w:rsidR="00685EB1" w:rsidRDefault="00685EB1" w:rsidP="00685EB1"/>
    <w:p w14:paraId="347ECE46" w14:textId="10F614D6" w:rsidR="00685EB1" w:rsidRPr="005A1BF8" w:rsidRDefault="00100CB4" w:rsidP="00685EB1">
      <w:r w:rsidRPr="005A1BF8">
        <w:rPr>
          <w:b/>
          <w:bCs/>
        </w:rPr>
        <w:t xml:space="preserve">CAUSES OF MATERNAL MORTALITY IN TAMALE TEACHING HOSPITAL - A </w:t>
      </w:r>
      <w:r w:rsidR="00BA650B" w:rsidRPr="005A1BF8">
        <w:rPr>
          <w:b/>
          <w:bCs/>
        </w:rPr>
        <w:t>THREE-YEAR</w:t>
      </w:r>
      <w:r w:rsidRPr="005A1BF8">
        <w:rPr>
          <w:b/>
          <w:bCs/>
        </w:rPr>
        <w:t xml:space="preserve"> RETROSPECTIVE STUDY </w:t>
      </w:r>
    </w:p>
    <w:p w14:paraId="50FE5750" w14:textId="77777777" w:rsidR="005535CA" w:rsidRDefault="005535CA" w:rsidP="00685EB1">
      <w:bookmarkStart w:id="0" w:name="_Hlk57402537"/>
    </w:p>
    <w:p w14:paraId="323F2F9E" w14:textId="38E1FEF2" w:rsidR="00685EB1" w:rsidRPr="005A1BF8" w:rsidRDefault="00685EB1" w:rsidP="00685EB1">
      <w:bookmarkStart w:id="1" w:name="_GoBack"/>
      <w:bookmarkEnd w:id="1"/>
      <w:r w:rsidRPr="005A1BF8">
        <w:t>ABSTRACT</w:t>
      </w:r>
    </w:p>
    <w:p w14:paraId="3D129152" w14:textId="5DAFB49D" w:rsidR="00685EB1" w:rsidRPr="005A1BF8" w:rsidRDefault="00685EB1" w:rsidP="00685EB1">
      <w:pPr>
        <w:spacing w:after="0" w:line="240" w:lineRule="auto"/>
      </w:pPr>
      <w:r w:rsidRPr="005A1BF8">
        <w:rPr>
          <w:b/>
          <w:bCs/>
        </w:rPr>
        <w:t>Background:</w:t>
      </w:r>
      <w:r w:rsidRPr="005A1BF8">
        <w:t xml:space="preserve"> </w:t>
      </w:r>
      <w:r w:rsidR="00742911" w:rsidRPr="005A1BF8">
        <w:t xml:space="preserve">Maternal mortality remains a significant global health concern, with numerous factors contributing to its occurrence. While medical and healthcare-related factors have traditionally been studied extensively, the role of socioeconomic factors in maternal mortality has gained recognition in recent years. This literature aims to explore the influence of socioeconomic factors on maternal mortality rates, shedding light on the complex interplay between socioeconomic status and maternal health outcomes. </w:t>
      </w:r>
    </w:p>
    <w:p w14:paraId="071676C9" w14:textId="77777777" w:rsidR="00685EB1" w:rsidRPr="005A1BF8" w:rsidRDefault="00685EB1" w:rsidP="00685EB1">
      <w:pPr>
        <w:spacing w:after="0" w:line="240" w:lineRule="auto"/>
      </w:pPr>
    </w:p>
    <w:p w14:paraId="03D79EAB" w14:textId="1BC9A1A8" w:rsidR="00685EB1" w:rsidRPr="005A1BF8" w:rsidRDefault="00685EB1" w:rsidP="00685EB1">
      <w:pPr>
        <w:spacing w:after="0" w:line="240" w:lineRule="auto"/>
      </w:pPr>
      <w:r w:rsidRPr="005A1BF8">
        <w:rPr>
          <w:b/>
          <w:bCs/>
        </w:rPr>
        <w:t>Methods:</w:t>
      </w:r>
      <w:r w:rsidRPr="005A1BF8">
        <w:t xml:space="preserve"> </w:t>
      </w:r>
      <w:r w:rsidR="00EE1B81" w:rsidRPr="005A1BF8">
        <w:t xml:space="preserve">It was a retrospective descriptive study which involved all mothers that died from pregnancy-related conditions from 2020 to 2022. A total of 146 deceased women were sampled. Data on maternal deaths that occurred over the review period was obtained from the patient folders, departmental monthly reports, midwifery monthly returns, audit reports, theatre, intensive care unit, maternity, </w:t>
      </w:r>
      <w:proofErr w:type="spellStart"/>
      <w:r w:rsidR="00EE1B81" w:rsidRPr="005A1BF8">
        <w:t>gynaecology</w:t>
      </w:r>
      <w:proofErr w:type="spellEnd"/>
      <w:r w:rsidR="00EE1B81" w:rsidRPr="005A1BF8">
        <w:t xml:space="preserve"> and the </w:t>
      </w:r>
      <w:proofErr w:type="spellStart"/>
      <w:r w:rsidR="00EE1B81" w:rsidRPr="005A1BF8">
        <w:t>labour</w:t>
      </w:r>
      <w:proofErr w:type="spellEnd"/>
      <w:r w:rsidR="00EE1B81" w:rsidRPr="005A1BF8">
        <w:t xml:space="preserve"> ward records.  All maternal deaths following admission to TTH from 1 January 2020 to 31 December 2022 were reviewed and </w:t>
      </w:r>
      <w:proofErr w:type="spellStart"/>
      <w:r w:rsidR="00EE1B81" w:rsidRPr="005A1BF8">
        <w:t>analysed</w:t>
      </w:r>
      <w:proofErr w:type="spellEnd"/>
      <w:r w:rsidR="00EE1B81" w:rsidRPr="005A1BF8">
        <w:t xml:space="preserve"> with Microsoft excel and SPSS version</w:t>
      </w:r>
      <w:r w:rsidR="00762C3F" w:rsidRPr="005A1BF8">
        <w:t xml:space="preserve"> </w:t>
      </w:r>
      <w:r w:rsidR="00EE1B81" w:rsidRPr="005A1BF8">
        <w:t xml:space="preserve">22. </w:t>
      </w:r>
      <w:r w:rsidR="00762C3F" w:rsidRPr="005A1BF8">
        <w:t xml:space="preserve"> </w:t>
      </w:r>
    </w:p>
    <w:p w14:paraId="470155D3" w14:textId="77777777" w:rsidR="00685EB1" w:rsidRPr="005A1BF8" w:rsidRDefault="00685EB1" w:rsidP="00685EB1">
      <w:pPr>
        <w:spacing w:after="0" w:line="240" w:lineRule="auto"/>
      </w:pPr>
    </w:p>
    <w:p w14:paraId="026BCC53" w14:textId="2E051D4B" w:rsidR="00685EB1" w:rsidRPr="005A1BF8" w:rsidRDefault="00685EB1" w:rsidP="00685EB1">
      <w:r w:rsidRPr="005A1BF8">
        <w:rPr>
          <w:b/>
          <w:bCs/>
        </w:rPr>
        <w:t>Results:</w:t>
      </w:r>
      <w:r w:rsidRPr="005A1BF8">
        <w:t xml:space="preserve"> </w:t>
      </w:r>
      <w:r w:rsidR="00D06B54" w:rsidRPr="005A1BF8">
        <w:t xml:space="preserve">The leading causes of maternal mortality were hypertension in pregnancy (34%), </w:t>
      </w:r>
      <w:proofErr w:type="spellStart"/>
      <w:r w:rsidR="00D06B54" w:rsidRPr="005A1BF8">
        <w:t>haemorrhage</w:t>
      </w:r>
      <w:proofErr w:type="spellEnd"/>
      <w:r w:rsidR="00D06B54" w:rsidRPr="005A1BF8">
        <w:t xml:space="preserve"> (20%), comorbid medical conditions (10%), </w:t>
      </w:r>
      <w:proofErr w:type="spellStart"/>
      <w:r w:rsidR="00D06B54" w:rsidRPr="005A1BF8">
        <w:t>anaemia</w:t>
      </w:r>
      <w:proofErr w:type="spellEnd"/>
      <w:r w:rsidR="00D06B54" w:rsidRPr="005A1BF8">
        <w:t xml:space="preserve"> (11%) and sepsis (9%) obstructed labour, abortion and infections recorded 3%, 7% and 4% respectively. A relationship between maternal mortality and demographics was also established which showed that many of the deceased were between the ages of 26-45 years. </w:t>
      </w:r>
    </w:p>
    <w:p w14:paraId="7C8A435F" w14:textId="25A415CA" w:rsidR="00685EB1" w:rsidRPr="005A1BF8" w:rsidRDefault="00685EB1" w:rsidP="00DD26F4">
      <w:r w:rsidRPr="005A1BF8">
        <w:rPr>
          <w:b/>
          <w:bCs/>
        </w:rPr>
        <w:t>Conclusion:</w:t>
      </w:r>
      <w:r w:rsidRPr="005A1BF8">
        <w:t xml:space="preserve"> </w:t>
      </w:r>
      <w:r w:rsidR="00DD26F4" w:rsidRPr="005A1BF8">
        <w:t xml:space="preserve">The prevalence of maternal mortality still remains on the high despite government effort to reduce to its minimum. </w:t>
      </w:r>
      <w:proofErr w:type="spellStart"/>
      <w:r w:rsidR="00DD26F4" w:rsidRPr="005A1BF8">
        <w:t>Haemorrhage</w:t>
      </w:r>
      <w:proofErr w:type="spellEnd"/>
      <w:r w:rsidR="00DD26F4" w:rsidRPr="005A1BF8">
        <w:t xml:space="preserve"> and hypertension in pregnancy continues to be the leading causes of maternal mortality evidenced by other researches it is therefore plausible that government puts down the necessary logistics to bring them down to their barest minimum. The </w:t>
      </w:r>
      <w:r w:rsidR="00DD26F4" w:rsidRPr="005A1BF8">
        <w:lastRenderedPageBreak/>
        <w:t xml:space="preserve">study provides evidence of variances in maternal mortality causes across various sociodemographic categories in Ghana's northern regions, which should not be disregarded. </w:t>
      </w:r>
    </w:p>
    <w:p w14:paraId="573A24E5" w14:textId="77777777" w:rsidR="00685EB1" w:rsidRPr="005A1BF8" w:rsidRDefault="00685EB1" w:rsidP="00685EB1">
      <w:pPr>
        <w:spacing w:after="0" w:line="240" w:lineRule="auto"/>
      </w:pPr>
    </w:p>
    <w:p w14:paraId="6CA6440C" w14:textId="292A3E68" w:rsidR="00685EB1" w:rsidRPr="005A1BF8" w:rsidRDefault="00685EB1" w:rsidP="00685EB1">
      <w:pPr>
        <w:spacing w:after="0" w:line="240" w:lineRule="auto"/>
      </w:pPr>
      <w:r w:rsidRPr="005A1BF8">
        <w:rPr>
          <w:b/>
          <w:bCs/>
        </w:rPr>
        <w:t>Key Words:</w:t>
      </w:r>
      <w:r w:rsidRPr="005A1BF8">
        <w:rPr>
          <w:i/>
          <w:iCs/>
        </w:rPr>
        <w:t xml:space="preserve"> </w:t>
      </w:r>
      <w:r w:rsidR="00695F2E" w:rsidRPr="005A1BF8">
        <w:rPr>
          <w:i/>
          <w:iCs/>
        </w:rPr>
        <w:t xml:space="preserve">Maternal, Mortality, Retrospective, Prevalence, Pregnancy </w:t>
      </w:r>
    </w:p>
    <w:p w14:paraId="418D7EEA" w14:textId="77777777" w:rsidR="00685EB1" w:rsidRPr="005A1BF8" w:rsidRDefault="00685EB1" w:rsidP="00685EB1">
      <w:pPr>
        <w:spacing w:after="0" w:line="240" w:lineRule="auto"/>
        <w:rPr>
          <w:i/>
          <w:iCs/>
        </w:rPr>
      </w:pPr>
    </w:p>
    <w:bookmarkEnd w:id="0"/>
    <w:p w14:paraId="470B062A" w14:textId="77777777" w:rsidR="00EA32C4" w:rsidRPr="005A1BF8" w:rsidRDefault="00EA32C4" w:rsidP="00685EB1"/>
    <w:p w14:paraId="1BA7DC3E" w14:textId="77777777" w:rsidR="00685EB1" w:rsidRPr="005A1BF8" w:rsidRDefault="00685EB1" w:rsidP="00685EB1">
      <w:pPr>
        <w:rPr>
          <w:b/>
          <w:bCs/>
        </w:rPr>
      </w:pPr>
      <w:r w:rsidRPr="005A1BF8">
        <w:rPr>
          <w:b/>
          <w:bCs/>
        </w:rPr>
        <w:t xml:space="preserve">INTRODUCTION </w:t>
      </w:r>
    </w:p>
    <w:p w14:paraId="3E1A1807" w14:textId="4A310DC7" w:rsidR="00DB73FD" w:rsidRPr="005A1BF8" w:rsidRDefault="006A247A" w:rsidP="00DB73FD">
      <w:r w:rsidRPr="005A1BF8">
        <w:t>Maternal mortality is a worldwide problem which is more pronounced in the developing countries than in the developed countries (Alvarez, Gil, Hernández and Gil, 2009</w:t>
      </w:r>
      <w:r w:rsidR="00DB73FD" w:rsidRPr="005A1BF8">
        <w:t xml:space="preserve">; </w:t>
      </w:r>
      <w:proofErr w:type="spellStart"/>
      <w:r w:rsidR="00DB73FD" w:rsidRPr="005A1BF8">
        <w:t>Boafor</w:t>
      </w:r>
      <w:proofErr w:type="spellEnd"/>
      <w:r w:rsidR="00DB73FD" w:rsidRPr="005A1BF8">
        <w:t xml:space="preserve"> et al., 2021; </w:t>
      </w:r>
      <w:proofErr w:type="spellStart"/>
      <w:r w:rsidR="00DB73FD" w:rsidRPr="005A1BF8">
        <w:t>Yarney</w:t>
      </w:r>
      <w:proofErr w:type="spellEnd"/>
      <w:r w:rsidR="00DB73FD" w:rsidRPr="005A1BF8">
        <w:t>, 2019</w:t>
      </w:r>
      <w:r w:rsidRPr="005A1BF8">
        <w:t xml:space="preserve">). </w:t>
      </w:r>
      <w:r w:rsidR="00A844CC" w:rsidRPr="005A1BF8">
        <w:t xml:space="preserve">In spite of all the effort by various countries and organizations to stem its tide, maternal mortality is still appreciably high in low and middle-income countries </w:t>
      </w:r>
      <w:r w:rsidR="004E4C50" w:rsidRPr="005A1BF8">
        <w:t>(</w:t>
      </w:r>
      <w:proofErr w:type="spellStart"/>
      <w:r w:rsidR="004E4C50" w:rsidRPr="005A1BF8">
        <w:t>Azaare</w:t>
      </w:r>
      <w:proofErr w:type="spellEnd"/>
      <w:r w:rsidR="004E4C50" w:rsidRPr="005A1BF8">
        <w:t xml:space="preserve"> et al., 2020; Kolo et al., 2017; </w:t>
      </w:r>
      <w:proofErr w:type="spellStart"/>
      <w:r w:rsidR="004E4C50" w:rsidRPr="005A1BF8">
        <w:t>Assabil</w:t>
      </w:r>
      <w:proofErr w:type="spellEnd"/>
      <w:r w:rsidR="004E4C50" w:rsidRPr="005A1BF8">
        <w:t xml:space="preserve">, 2019). </w:t>
      </w:r>
      <w:r w:rsidRPr="005A1BF8">
        <w:t xml:space="preserve">According to the World Health </w:t>
      </w:r>
      <w:proofErr w:type="spellStart"/>
      <w:r w:rsidRPr="005A1BF8">
        <w:t>Organisation</w:t>
      </w:r>
      <w:proofErr w:type="spellEnd"/>
      <w:r w:rsidRPr="005A1BF8">
        <w:t xml:space="preserve"> (WHO</w:t>
      </w:r>
      <w:r w:rsidR="00153E65" w:rsidRPr="005A1BF8">
        <w:t xml:space="preserve">, </w:t>
      </w:r>
      <w:r w:rsidRPr="005A1BF8">
        <w:t>2010), in 2008 the maternal mortality ratios (MMR) ranged from 2 maternal deaths per 100,000 live births in Greece to 1400 maternal deaths per 100,000 live births in Afghanistan. High levels of maternal mortality are a health and developmental concern as it is an indicator not only of the health of women but also of the status of the health care system in a country. This is because, a maternal death is a representation of a large number of other women who ex</w:t>
      </w:r>
      <w:r w:rsidR="00DB73FD" w:rsidRPr="005A1BF8">
        <w:t xml:space="preserve">perience morbidity (WHO, 2004). </w:t>
      </w:r>
    </w:p>
    <w:p w14:paraId="11B8F431" w14:textId="12CBC00D" w:rsidR="00685EB1" w:rsidRPr="005A1BF8" w:rsidRDefault="00685EB1" w:rsidP="006A247A"/>
    <w:p w14:paraId="7F7CC214" w14:textId="70A304DE" w:rsidR="00685EB1" w:rsidRPr="005A1BF8" w:rsidRDefault="0001112F" w:rsidP="0001112F">
      <w:r w:rsidRPr="005A1BF8">
        <w:t xml:space="preserve">In 2008 (WHO, 2010), there were approximately 358,000 maternal deaths worldwide, of which 99% were from developing countries and 57% were from sub-Saharan Africa. The report also estimates the MMR for sub-Saharan Africa to be 640 deaths per 100,000 live births, which is 40 times that of Europe (16 deaths per 100,000 live births) and 28 times that of North America (23 deaths per 100,000 live births). Additionally, sub-Saharan Africa has MMRs as high as 1000 and </w:t>
      </w:r>
      <w:r w:rsidRPr="005A1BF8">
        <w:lastRenderedPageBreak/>
        <w:t xml:space="preserve">1200 deaths per 100,000 live births in countries such as Guinea-Bissau and Chad, respectively (WHO, 2010). </w:t>
      </w:r>
    </w:p>
    <w:p w14:paraId="5F0D81F2" w14:textId="77777777" w:rsidR="00344E05" w:rsidRPr="005A1BF8" w:rsidRDefault="00344E05" w:rsidP="00344E05">
      <w:pPr>
        <w:rPr>
          <w:shd w:val="clear" w:color="auto" w:fill="FFFFFF"/>
        </w:rPr>
      </w:pPr>
      <w:r w:rsidRPr="005A1BF8">
        <w:rPr>
          <w:shd w:val="clear" w:color="auto" w:fill="FFFFFF"/>
        </w:rPr>
        <w:t>Age, parity, education, marital status, money, place of residence, and the concentration of health facilities were found to be important determinants of MHS usage in Ghana, according to a Ghanaian study. Particularly, women who were older, married, and educated as well as those with lower parity, those who resided in cities, and those from wealthier families were more likely to use MHS. The authors discover that higher MHS use was predicted by medical facilities and staff. Lastly, MHS use was higher among mothers who frequently had stillbirths. 2022 [</w:t>
      </w:r>
      <w:proofErr w:type="spellStart"/>
      <w:r w:rsidRPr="005A1BF8">
        <w:rPr>
          <w:shd w:val="clear" w:color="auto" w:fill="FFFFFF"/>
        </w:rPr>
        <w:t>Bawuah</w:t>
      </w:r>
      <w:proofErr w:type="spellEnd"/>
      <w:r w:rsidRPr="005A1BF8">
        <w:rPr>
          <w:shd w:val="clear" w:color="auto" w:fill="FFFFFF"/>
        </w:rPr>
        <w:t xml:space="preserve">, </w:t>
      </w:r>
      <w:proofErr w:type="spellStart"/>
      <w:r w:rsidRPr="005A1BF8">
        <w:rPr>
          <w:shd w:val="clear" w:color="auto" w:fill="FFFFFF"/>
        </w:rPr>
        <w:t>Ampaw</w:t>
      </w:r>
      <w:proofErr w:type="spellEnd"/>
      <w:r w:rsidRPr="005A1BF8">
        <w:rPr>
          <w:shd w:val="clear" w:color="auto" w:fill="FFFFFF"/>
        </w:rPr>
        <w:t>]</w:t>
      </w:r>
    </w:p>
    <w:p w14:paraId="243EFF7A" w14:textId="77777777" w:rsidR="00344E05" w:rsidRPr="005A1BF8" w:rsidRDefault="00344E05" w:rsidP="00344E05">
      <w:pPr>
        <w:rPr>
          <w:shd w:val="clear" w:color="auto" w:fill="FFFFFF"/>
        </w:rPr>
      </w:pPr>
      <w:r w:rsidRPr="005A1BF8">
        <w:rPr>
          <w:shd w:val="clear" w:color="auto" w:fill="FFFFFF"/>
        </w:rPr>
        <w:t>A different piece of study discovered a strong correlation between maternal mortality in the sub-Saharan African region and both life expectancy at birth and the presence of trained medical personnel at birth. Both per capita gross national product (GNP) and per capita health spending also had a substantial link with maternal mortality.</w:t>
      </w:r>
    </w:p>
    <w:p w14:paraId="1FDBA7A4" w14:textId="77777777" w:rsidR="00344E05" w:rsidRPr="005A1BF8" w:rsidRDefault="00344E05" w:rsidP="00344E05">
      <w:r w:rsidRPr="005A1BF8">
        <w:t>Maternal mortality continues to be a major worldwide public health concern, particularly in middle- and low-income countries, despite the measures enacted by the WHO to reach Sustainable Development Goal 3 — which intends to reduce maternal mortality to 70 maternal deaths per 100,000 live births.</w:t>
      </w:r>
    </w:p>
    <w:p w14:paraId="48BAFA85" w14:textId="77777777" w:rsidR="00344E05" w:rsidRPr="005A1BF8" w:rsidRDefault="00344E05" w:rsidP="00344E05">
      <w:pPr>
        <w:rPr>
          <w:b/>
          <w:bCs/>
          <w:color w:val="202124"/>
          <w:shd w:val="clear" w:color="auto" w:fill="FFFFFF"/>
        </w:rPr>
      </w:pPr>
      <w:r w:rsidRPr="005A1BF8">
        <w:t>Even while the worldwide maternal mortality ratio has dropped to 2.9 percent, or from 342 deaths to 211 deaths per 100,000 live births, it is still far lower than the 6.4 percent rate necessary to reach the SDG objective of 70 maternal deaths per 100,000 live births by 2030. 2019 (UNICEF).</w:t>
      </w:r>
    </w:p>
    <w:p w14:paraId="4829A625" w14:textId="77777777" w:rsidR="00344E05" w:rsidRPr="005A1BF8" w:rsidRDefault="00344E05" w:rsidP="00344E05">
      <w:pPr>
        <w:rPr>
          <w:shd w:val="clear" w:color="auto" w:fill="FFFFFF"/>
        </w:rPr>
      </w:pPr>
      <w:r w:rsidRPr="005A1BF8">
        <w:rPr>
          <w:shd w:val="clear" w:color="auto" w:fill="FFFFFF"/>
        </w:rPr>
        <w:lastRenderedPageBreak/>
        <w:t>Although Africa has achieved some of the fastest global reduction rates for important health goals, the momentum is ebbing. Africa needs to reduce its rates by an estimated 86 percentage points from 2017 levels in order to achieve SDG 3. The Atlas 2022 report predicts that by 2030, sub-Saharan Africa will have 390 maternal fatalities for every 100,000 live births.</w:t>
      </w:r>
    </w:p>
    <w:p w14:paraId="00D7AD84" w14:textId="77777777" w:rsidR="00344E05" w:rsidRPr="005A1BF8" w:rsidRDefault="00344E05" w:rsidP="00344E05">
      <w:pPr>
        <w:rPr>
          <w:color w:val="333333"/>
          <w:shd w:val="clear" w:color="auto" w:fill="FFFFFF"/>
        </w:rPr>
      </w:pPr>
      <w:r w:rsidRPr="005A1BF8">
        <w:rPr>
          <w:shd w:val="clear" w:color="auto" w:fill="FFFFFF"/>
        </w:rPr>
        <w:t>This implies that delivery remains a constant risk for many African women, and millions of children do not live to see their fifth birthday. Therefore, it is imperative that governments make a radical course correction, overcome the obstacles, and quicken the process of achieving SDG 3.</w:t>
      </w:r>
    </w:p>
    <w:p w14:paraId="6D284CC9" w14:textId="77777777" w:rsidR="00344E05" w:rsidRPr="005A1BF8" w:rsidRDefault="00344E05" w:rsidP="00344E05">
      <w:r w:rsidRPr="005A1BF8">
        <w:t>According to the International Classification of Diseases 10 (ICD), maternal mortality, refers to the death of a woman while pregnant, or within forty-two days after termination of pregnancy irrespective of the duration and site of the pregnancy, from any cause related to or aggravated by the pregnancy or its management but not from incidental or accidental cause. Maternal mortality is broadly classified into direct and indirect obstetric deaths. Direct obstetric death refers to any obstetric death resulting from obstetric complications of gestation, labor or puerperium and from interventions, omissions, incorrect treatment given to pregnant women. Indirect causes on the other hand refers to obstetric death stemming from previously existing diseases or from disease developing during pregnancy, labor or puerperium ergo it is not due to direct pregnancy complications but to conditions aggravated the functional changes that occur during pregnancy.</w:t>
      </w:r>
    </w:p>
    <w:p w14:paraId="6EC1C252" w14:textId="01DB3833" w:rsidR="0001112F" w:rsidRPr="005A1BF8" w:rsidRDefault="00344E05" w:rsidP="00344E05">
      <w:r w:rsidRPr="005A1BF8">
        <w:t xml:space="preserve">Ghana as well as some other sub-Saharan countries appears to have gone off track when it comes to the achievements of the MDG 5 as maternal mortality still sky-rockets. Due to a number of variables and strong procedures put in place to promote safe pregnancy and delivery, the maternal mortality rate in Ghana has steadily decreased over the past few decades. The Ghana Health Service has data that indicates there were 875 maternal fatalities overall in 2018 and 838 in 2019. Despite an increase in overall births, this number dropped even further to 776 in 2020, </w:t>
      </w:r>
      <w:r w:rsidRPr="005A1BF8">
        <w:lastRenderedPageBreak/>
        <w:t>and the institutional maternal mortality ratio fell from 117 in 2019 to 106 in that same year.</w:t>
      </w:r>
      <w:r w:rsidR="00911D5D" w:rsidRPr="005A1BF8">
        <w:t xml:space="preserve"> </w:t>
      </w:r>
      <w:r w:rsidRPr="005A1BF8">
        <w:t xml:space="preserve">Despite these numbers, there is still much to learn about the prevalence and factors that contribute to maternal mortality in the northern sector. </w:t>
      </w:r>
    </w:p>
    <w:p w14:paraId="44246940" w14:textId="77777777" w:rsidR="00685EB1" w:rsidRPr="005A1BF8" w:rsidRDefault="00685EB1" w:rsidP="00685EB1"/>
    <w:p w14:paraId="43E6A2D4" w14:textId="77777777" w:rsidR="00685EB1" w:rsidRPr="005A1BF8" w:rsidRDefault="00685EB1" w:rsidP="00685EB1">
      <w:pPr>
        <w:spacing w:before="240" w:line="360" w:lineRule="auto"/>
        <w:rPr>
          <w:b/>
          <w:bCs/>
        </w:rPr>
      </w:pPr>
      <w:bookmarkStart w:id="2" w:name="_Hlk57403337"/>
      <w:r w:rsidRPr="005A1BF8">
        <w:rPr>
          <w:b/>
          <w:bCs/>
        </w:rPr>
        <w:t>METHODS</w:t>
      </w:r>
    </w:p>
    <w:p w14:paraId="48926486" w14:textId="63EA267F" w:rsidR="00685EB1" w:rsidRPr="005A1BF8" w:rsidRDefault="00685EB1" w:rsidP="00685EB1">
      <w:pPr>
        <w:spacing w:before="240" w:line="360" w:lineRule="auto"/>
      </w:pPr>
      <w:r w:rsidRPr="005A1BF8">
        <w:t xml:space="preserve">Study design: </w:t>
      </w:r>
      <w:r w:rsidR="0078655A" w:rsidRPr="005A1BF8">
        <w:t xml:space="preserve">Descriptive retrospective review of maternal deaths. </w:t>
      </w:r>
    </w:p>
    <w:p w14:paraId="61AC15FE" w14:textId="53A27273" w:rsidR="00685EB1" w:rsidRPr="005A1BF8" w:rsidRDefault="00685EB1" w:rsidP="00685EB1">
      <w:pPr>
        <w:spacing w:before="240" w:line="360" w:lineRule="auto"/>
      </w:pPr>
      <w:r w:rsidRPr="005A1BF8">
        <w:t xml:space="preserve">Setting: </w:t>
      </w:r>
      <w:r w:rsidR="00F919B8" w:rsidRPr="005A1BF8">
        <w:t xml:space="preserve">The department of obstetrics and gynecology at TTH provided the data for this study. With the assistance of the department secretary and midwives, information on maternal deaths that occurred during the review period was gathered from patient folders, departmental monthly reports, midwifery monthly returns, audit reports, theater, intensive care unit, maternity, gynecology, and labor ward records. </w:t>
      </w:r>
      <w:bookmarkStart w:id="3" w:name="_Toc19014829"/>
    </w:p>
    <w:p w14:paraId="3C91AA2D" w14:textId="6A8E9799" w:rsidR="00685EB1" w:rsidRPr="005A1BF8" w:rsidRDefault="00685EB1" w:rsidP="00685EB1">
      <w:pPr>
        <w:spacing w:before="240" w:line="360" w:lineRule="auto"/>
      </w:pPr>
      <w:r w:rsidRPr="005A1BF8">
        <w:t>Target Population</w:t>
      </w:r>
      <w:bookmarkEnd w:id="3"/>
      <w:r w:rsidRPr="005A1BF8">
        <w:t xml:space="preserve">: </w:t>
      </w:r>
      <w:r w:rsidR="00C87366" w:rsidRPr="005A1BF8">
        <w:t xml:space="preserve">The study took into inclusion include all maternal deaths that occurred from 2019 to 2022 in the Tamale Teaching Hospital. </w:t>
      </w:r>
    </w:p>
    <w:p w14:paraId="457DD952" w14:textId="64892F5B" w:rsidR="00685EB1" w:rsidRPr="005A1BF8" w:rsidRDefault="00685EB1" w:rsidP="00685EB1">
      <w:pPr>
        <w:spacing w:before="240" w:line="360" w:lineRule="auto"/>
      </w:pPr>
      <w:bookmarkStart w:id="4" w:name="_Toc19014830"/>
      <w:r w:rsidRPr="005A1BF8">
        <w:t>Inclusion Criteria</w:t>
      </w:r>
      <w:bookmarkEnd w:id="4"/>
      <w:r w:rsidRPr="005A1BF8">
        <w:t xml:space="preserve">: </w:t>
      </w:r>
      <w:bookmarkStart w:id="5" w:name="_Toc19014831"/>
      <w:r w:rsidR="00912A35" w:rsidRPr="005A1BF8">
        <w:t xml:space="preserve">The sampling strategy was a convenient non-probabilistic sampling, and all deaths that met the inclusion criteria was included in the study. </w:t>
      </w:r>
    </w:p>
    <w:p w14:paraId="0EDEC5C4" w14:textId="4535F174" w:rsidR="00685EB1" w:rsidRPr="005A1BF8" w:rsidRDefault="00685EB1" w:rsidP="00685EB1">
      <w:pPr>
        <w:spacing w:before="240" w:line="360" w:lineRule="auto"/>
      </w:pPr>
      <w:r w:rsidRPr="005A1BF8">
        <w:t>Exclusion Criteria</w:t>
      </w:r>
      <w:bookmarkEnd w:id="5"/>
      <w:r w:rsidRPr="005A1BF8">
        <w:t xml:space="preserve">: </w:t>
      </w:r>
      <w:r w:rsidR="00D001BC" w:rsidRPr="005A1BF8">
        <w:t xml:space="preserve">The inclusion criteria included all maternal mortality across the three-year period. All maternal deaths defined as the death of a woman while pregnant or within forty-two [42] days of the termination of pregnancy or its management but not from accidental or incidental causes. All women who met these criteria was hence included in the study. </w:t>
      </w:r>
    </w:p>
    <w:p w14:paraId="5A0AABAF" w14:textId="0851E594" w:rsidR="00685EB1" w:rsidRPr="005A1BF8" w:rsidRDefault="00685EB1" w:rsidP="00685EB1">
      <w:pPr>
        <w:spacing w:before="240" w:line="360" w:lineRule="auto"/>
      </w:pPr>
      <w:r w:rsidRPr="005A1BF8">
        <w:t xml:space="preserve">Sampling Technique and Size: </w:t>
      </w:r>
      <w:bookmarkStart w:id="6" w:name="_Hlk179355994"/>
      <w:r w:rsidR="00160589" w:rsidRPr="005A1BF8">
        <w:t>The sampling strategy was a convenient non-probabilistic sampling, and all deaths that met the inclusion criteria was included in the study.</w:t>
      </w:r>
      <w:bookmarkEnd w:id="6"/>
      <w:r w:rsidR="00160589" w:rsidRPr="005A1BF8">
        <w:t xml:space="preserve"> </w:t>
      </w:r>
    </w:p>
    <w:p w14:paraId="3AD13900" w14:textId="348D7CAF" w:rsidR="00685EB1" w:rsidRPr="005A1BF8" w:rsidRDefault="00685EB1" w:rsidP="00685EB1">
      <w:pPr>
        <w:spacing w:before="240" w:line="360" w:lineRule="auto"/>
      </w:pPr>
      <w:r w:rsidRPr="005A1BF8">
        <w:t xml:space="preserve">Data Collection Instrument: </w:t>
      </w:r>
      <w:r w:rsidR="0012579B" w:rsidRPr="005A1BF8">
        <w:t xml:space="preserve">Data was collected retrospectively from all sources including vital statistics, medical records and death certificates. The data collection form included relevant variables such as maternal age, parity, mode of delivery, place of delivery, cause of delivery and </w:t>
      </w:r>
      <w:r w:rsidR="0012579B" w:rsidRPr="005A1BF8">
        <w:lastRenderedPageBreak/>
        <w:t>contributing factors such as the delay models and whether or not the patient was regular ANC attendant. The data was collected using Microsoft excel.</w:t>
      </w:r>
      <w:r w:rsidR="004F3F05" w:rsidRPr="005A1BF8">
        <w:t xml:space="preserve"> </w:t>
      </w:r>
    </w:p>
    <w:p w14:paraId="07847EF5" w14:textId="55B2F749" w:rsidR="00685EB1" w:rsidRPr="005A1BF8" w:rsidRDefault="00685EB1" w:rsidP="00685EB1">
      <w:pPr>
        <w:spacing w:before="240" w:line="360" w:lineRule="auto"/>
      </w:pPr>
      <w:r w:rsidRPr="005A1BF8">
        <w:t xml:space="preserve">Data Collection </w:t>
      </w:r>
      <w:r w:rsidR="00B950A9" w:rsidRPr="005A1BF8">
        <w:t>Method</w:t>
      </w:r>
      <w:r w:rsidRPr="005A1BF8">
        <w:t xml:space="preserve">: </w:t>
      </w:r>
      <w:r w:rsidR="004F3F05" w:rsidRPr="005A1BF8">
        <w:rPr>
          <w:lang w:eastAsia="en-GB"/>
        </w:rPr>
        <w:t xml:space="preserve">Patient folders, departmental monthly reports, midwifery monthly returns, audit reports, theater, intensive care unit, maternity, gynecology, and labor ward records were used to gather information on maternal deaths that took place during the review period. From 1 January 2018 to 31 December 2022, all maternal deaths following admission to TTH were examined and analyzed. </w:t>
      </w:r>
    </w:p>
    <w:p w14:paraId="01073B33" w14:textId="78C68035" w:rsidR="00685EB1" w:rsidRPr="005A1BF8" w:rsidRDefault="006954FC" w:rsidP="00685EB1">
      <w:pPr>
        <w:spacing w:before="240" w:line="360" w:lineRule="auto"/>
      </w:pPr>
      <w:r w:rsidRPr="005A1BF8">
        <w:t xml:space="preserve">Data Analysis: Descriptive statistics was used to summarize the data, and Statistical Package for Social Sciences was used to analyze the associations between the various factors and maternal mortality. This was used in order to eliminate the eliminate the error of manual calculations and also to enable the results of the study to be presented using tables and percentages which will give the representation of the data collected. </w:t>
      </w:r>
    </w:p>
    <w:bookmarkEnd w:id="2"/>
    <w:p w14:paraId="579008B6" w14:textId="77777777" w:rsidR="00685EB1" w:rsidRPr="005A1BF8" w:rsidRDefault="00685EB1" w:rsidP="00685EB1">
      <w:pPr>
        <w:spacing w:before="240" w:line="360" w:lineRule="auto"/>
      </w:pPr>
    </w:p>
    <w:p w14:paraId="4BAB2182" w14:textId="0E6EAAB0" w:rsidR="00685EB1" w:rsidRPr="005A1BF8" w:rsidRDefault="00E24713" w:rsidP="00685EB1">
      <w:pPr>
        <w:rPr>
          <w:b/>
          <w:bCs/>
        </w:rPr>
      </w:pPr>
      <w:r w:rsidRPr="005A1BF8">
        <w:rPr>
          <w:b/>
          <w:bCs/>
        </w:rPr>
        <w:t xml:space="preserve">RESULTS: </w:t>
      </w:r>
    </w:p>
    <w:p w14:paraId="1B7D9D37" w14:textId="77777777" w:rsidR="00374395" w:rsidRPr="005A1BF8" w:rsidRDefault="00374395" w:rsidP="00374395">
      <w:pPr>
        <w:pStyle w:val="Heading2"/>
        <w:rPr>
          <w:lang w:val="en-US"/>
        </w:rPr>
      </w:pPr>
      <w:bookmarkStart w:id="7" w:name="_Toc141283134"/>
      <w:r w:rsidRPr="005A1BF8">
        <w:rPr>
          <w:lang w:val="en-US"/>
        </w:rPr>
        <w:t>CAUSES OF MATERNAL MORTALITY</w:t>
      </w:r>
      <w:bookmarkEnd w:id="7"/>
    </w:p>
    <w:p w14:paraId="3D050B64" w14:textId="77777777" w:rsidR="00374395" w:rsidRPr="005A1BF8" w:rsidRDefault="00374395" w:rsidP="00374395"/>
    <w:p w14:paraId="0592CEF4" w14:textId="77777777" w:rsidR="00374395" w:rsidRPr="005A1BF8" w:rsidRDefault="00374395" w:rsidP="00374395">
      <w:r w:rsidRPr="005A1BF8">
        <w:t>The major goal of this study was to identify the factors contributing to maternal mortality at the Tamale Teaching Hospital. A total of 146 deaths occurred throughout the research period from 2022 to 2022, with 107 deaths due to direct causes (representing 73%) and 39 deaths due to indirect causes (representing a total proportion of 27%).</w:t>
      </w:r>
    </w:p>
    <w:p w14:paraId="6C1A0F06" w14:textId="77777777" w:rsidR="00374395" w:rsidRPr="005A1BF8" w:rsidRDefault="00374395" w:rsidP="00374395">
      <w:r w:rsidRPr="005A1BF8">
        <w:t xml:space="preserve">Among the primary causes Pregnancy-related hypertensive disorders were the leading cause of mortality, accounting for almost two-thirds (34.3%) (50/146) of all fatalities. Over the course of the three years, hypertensive disease continued to be the leading cause of death. The other direct causes of death were hemorrhage, which accounted for 20% (29/146) of deaths, abortion, sepsis, which accounted for 9% (146) of deaths as the third most common direct cause, unsafe abortion, </w:t>
      </w:r>
      <w:r w:rsidRPr="005A1BF8">
        <w:lastRenderedPageBreak/>
        <w:t>which accounted for 7% (10/146), obstructed labor, which accounted for 3.0% (5/146) of deaths as the least frequent direct cause of maternal mortality in the Tamale Teaching Hospital, and abortion, which accounted for 1.1 percent (3/146). Pregnancy-related sickle cell disease (SCD) was the third-leading cause of maternal mortality overall, accounting for 8.3 percent (23/146) of all maternal deaths. Among the primary causes Pregnancy-related hypertensive disorders were the leading cause of mortality, accounting for almost two-thirds (34.3%) (50/146) of all fatalities. Over the course of the three years, hypertensive disease continued to be the leading cause of death. The other direct causes of death were hemorrhage, which accounted for 20% (29/146) of deaths, abortion, sepsis, which accounted for 9% (146) of deaths as the third most common direct cause, unsafe abortion, which accounted for 7% (10/146), obstructed labor, which accounted for 3.0% (5/146) of deaths as the least frequent direct cause of maternal mortality in the Tamale Teaching Hospital, and abortion, which accounted for 1.1 percent (3/146). Pregnancy-related sickle cell disease (SCD) was the third-leading cause of maternal mortality overall, accounting for 8.3 percent (23/146) of all maternal deaths.</w:t>
      </w:r>
    </w:p>
    <w:p w14:paraId="3EBF55B6" w14:textId="77777777" w:rsidR="00374395" w:rsidRPr="005A1BF8" w:rsidRDefault="00374395" w:rsidP="00374395">
      <w:proofErr w:type="spellStart"/>
      <w:r w:rsidRPr="005A1BF8">
        <w:t>Anaemia</w:t>
      </w:r>
      <w:proofErr w:type="spellEnd"/>
      <w:r w:rsidRPr="005A1BF8">
        <w:t xml:space="preserve"> was the main contributor to the indirect causes, accounting for 11% (16/146), followed by a number of medical diseases, including chronic liver disease, congestive heart failure, respiratory failure, pulmonary embolism, and lymphoproliferative disorder, which accounted for 10% (14/146). Other illnesses, such as hepatitis B, pneumonia, and meningitis, accounted for 4% (6/146) of the additional direct causes, along with other causes such as patients who were brought in dead and patients whose cause of death was unknown.</w:t>
      </w:r>
    </w:p>
    <w:p w14:paraId="4D47FCC2" w14:textId="77777777" w:rsidR="00374395" w:rsidRPr="005A1BF8" w:rsidRDefault="00374395" w:rsidP="00374395"/>
    <w:p w14:paraId="26921D08" w14:textId="72AD4D60" w:rsidR="00374395" w:rsidRPr="005A1BF8" w:rsidRDefault="00374395" w:rsidP="00374395">
      <w:r w:rsidRPr="005A1BF8">
        <w:t xml:space="preserve">The frequency and percentages of the causes of maternal death are displayed in the tables and graphs below. Table 1 lists the main causes and their corresponding frequencies for each year of </w:t>
      </w:r>
      <w:r w:rsidRPr="005A1BF8">
        <w:lastRenderedPageBreak/>
        <w:t>the study. These causes are divided into direct and indirect causes in Table 2. HIP was the top cause, followed by bleeding, medical problems, sepsis, abortion, other infections, obstructed labor, and other causes in that order, according to the line graph and bar chart</w:t>
      </w:r>
      <w:r w:rsidR="005A1BF8">
        <w:t xml:space="preserve"> </w:t>
      </w:r>
      <w:r w:rsidRPr="005A1BF8">
        <w:t>anemia</w:t>
      </w:r>
      <w:r w:rsidR="005A1BF8">
        <w:t>.</w:t>
      </w:r>
      <w:r w:rsidRPr="005A1BF8">
        <w:t xml:space="preserve"> </w:t>
      </w:r>
    </w:p>
    <w:p w14:paraId="4E708D0E" w14:textId="77777777" w:rsidR="00374395" w:rsidRPr="005A1BF8" w:rsidRDefault="00374395" w:rsidP="00374395">
      <w:pPr>
        <w:rPr>
          <w:b/>
          <w:bCs/>
        </w:rPr>
      </w:pPr>
      <w:r w:rsidRPr="005A1BF8">
        <w:rPr>
          <w:b/>
          <w:bCs/>
        </w:rPr>
        <w:t>TABLE 1- THE MAJOR CAUSES OF MATERNAL MORTALITY IN THE TAMALE TEACHING HOSPITAL FROM 2020 TO 2022</w:t>
      </w:r>
    </w:p>
    <w:tbl>
      <w:tblPr>
        <w:tblStyle w:val="TableGrid"/>
        <w:tblW w:w="0" w:type="auto"/>
        <w:tblLook w:val="04A0" w:firstRow="1" w:lastRow="0" w:firstColumn="1" w:lastColumn="0" w:noHBand="0" w:noVBand="1"/>
      </w:tblPr>
      <w:tblGrid>
        <w:gridCol w:w="2365"/>
        <w:gridCol w:w="1171"/>
        <w:gridCol w:w="1105"/>
        <w:gridCol w:w="790"/>
        <w:gridCol w:w="1486"/>
        <w:gridCol w:w="1171"/>
        <w:gridCol w:w="1105"/>
      </w:tblGrid>
      <w:tr w:rsidR="00374395" w:rsidRPr="005A1BF8" w14:paraId="0950C622" w14:textId="77777777" w:rsidTr="002E2CBD">
        <w:trPr>
          <w:trHeight w:val="303"/>
        </w:trPr>
        <w:tc>
          <w:tcPr>
            <w:tcW w:w="2365" w:type="dxa"/>
            <w:noWrap/>
            <w:hideMark/>
          </w:tcPr>
          <w:p w14:paraId="4EE0210F" w14:textId="77777777" w:rsidR="00374395" w:rsidRPr="005A1BF8" w:rsidRDefault="00374395" w:rsidP="002E2CBD"/>
          <w:p w14:paraId="07612787" w14:textId="77777777" w:rsidR="00374395" w:rsidRPr="005A1BF8" w:rsidRDefault="00374395" w:rsidP="002E2CBD">
            <w:r w:rsidRPr="005A1BF8">
              <w:t>CAUSES</w:t>
            </w:r>
          </w:p>
        </w:tc>
        <w:tc>
          <w:tcPr>
            <w:tcW w:w="2276" w:type="dxa"/>
            <w:gridSpan w:val="2"/>
            <w:noWrap/>
            <w:hideMark/>
          </w:tcPr>
          <w:p w14:paraId="353608D0" w14:textId="77777777" w:rsidR="00374395" w:rsidRPr="005A1BF8" w:rsidRDefault="00374395" w:rsidP="002E2CBD">
            <w:r w:rsidRPr="005A1BF8">
              <w:t>2020</w:t>
            </w:r>
          </w:p>
        </w:tc>
        <w:tc>
          <w:tcPr>
            <w:tcW w:w="2276" w:type="dxa"/>
            <w:gridSpan w:val="2"/>
            <w:noWrap/>
            <w:hideMark/>
          </w:tcPr>
          <w:p w14:paraId="74FCD1D3" w14:textId="77777777" w:rsidR="00374395" w:rsidRPr="005A1BF8" w:rsidRDefault="00374395" w:rsidP="002E2CBD">
            <w:r w:rsidRPr="005A1BF8">
              <w:t>2021</w:t>
            </w:r>
          </w:p>
        </w:tc>
        <w:tc>
          <w:tcPr>
            <w:tcW w:w="2276" w:type="dxa"/>
            <w:gridSpan w:val="2"/>
            <w:noWrap/>
            <w:hideMark/>
          </w:tcPr>
          <w:p w14:paraId="220A89AF" w14:textId="77777777" w:rsidR="00374395" w:rsidRPr="005A1BF8" w:rsidRDefault="00374395" w:rsidP="002E2CBD">
            <w:r w:rsidRPr="005A1BF8">
              <w:t>2022</w:t>
            </w:r>
          </w:p>
        </w:tc>
      </w:tr>
      <w:tr w:rsidR="00374395" w:rsidRPr="005A1BF8" w14:paraId="23318B54" w14:textId="77777777" w:rsidTr="002E2CBD">
        <w:trPr>
          <w:trHeight w:val="303"/>
        </w:trPr>
        <w:tc>
          <w:tcPr>
            <w:tcW w:w="2365" w:type="dxa"/>
            <w:noWrap/>
            <w:hideMark/>
          </w:tcPr>
          <w:p w14:paraId="7ACDCBBB" w14:textId="77777777" w:rsidR="00374395" w:rsidRPr="005A1BF8" w:rsidRDefault="00374395" w:rsidP="002E2CBD">
            <w:r w:rsidRPr="005A1BF8">
              <w:t> </w:t>
            </w:r>
          </w:p>
        </w:tc>
        <w:tc>
          <w:tcPr>
            <w:tcW w:w="1171" w:type="dxa"/>
            <w:noWrap/>
            <w:hideMark/>
          </w:tcPr>
          <w:p w14:paraId="440DCCC7" w14:textId="77777777" w:rsidR="00374395" w:rsidRPr="005A1BF8" w:rsidRDefault="00374395" w:rsidP="002E2CBD">
            <w:r w:rsidRPr="005A1BF8">
              <w:t>FREQ</w:t>
            </w:r>
          </w:p>
        </w:tc>
        <w:tc>
          <w:tcPr>
            <w:tcW w:w="1105" w:type="dxa"/>
            <w:noWrap/>
            <w:hideMark/>
          </w:tcPr>
          <w:p w14:paraId="6075D445" w14:textId="77777777" w:rsidR="00374395" w:rsidRPr="005A1BF8" w:rsidRDefault="00374395" w:rsidP="002E2CBD">
            <w:r w:rsidRPr="005A1BF8">
              <w:t>PER</w:t>
            </w:r>
          </w:p>
        </w:tc>
        <w:tc>
          <w:tcPr>
            <w:tcW w:w="790" w:type="dxa"/>
            <w:noWrap/>
            <w:hideMark/>
          </w:tcPr>
          <w:p w14:paraId="235D3D13" w14:textId="77777777" w:rsidR="00374395" w:rsidRPr="005A1BF8" w:rsidRDefault="00374395" w:rsidP="002E2CBD">
            <w:r w:rsidRPr="005A1BF8">
              <w:t> </w:t>
            </w:r>
          </w:p>
        </w:tc>
        <w:tc>
          <w:tcPr>
            <w:tcW w:w="1485" w:type="dxa"/>
            <w:noWrap/>
            <w:hideMark/>
          </w:tcPr>
          <w:p w14:paraId="4AFCCBDB" w14:textId="77777777" w:rsidR="00374395" w:rsidRPr="005A1BF8" w:rsidRDefault="00374395" w:rsidP="002E2CBD">
            <w:r w:rsidRPr="005A1BF8">
              <w:t> </w:t>
            </w:r>
          </w:p>
        </w:tc>
        <w:tc>
          <w:tcPr>
            <w:tcW w:w="1171" w:type="dxa"/>
            <w:noWrap/>
            <w:hideMark/>
          </w:tcPr>
          <w:p w14:paraId="5F25751C" w14:textId="77777777" w:rsidR="00374395" w:rsidRPr="005A1BF8" w:rsidRDefault="00374395" w:rsidP="002E2CBD">
            <w:r w:rsidRPr="005A1BF8">
              <w:t>FREQ</w:t>
            </w:r>
          </w:p>
        </w:tc>
        <w:tc>
          <w:tcPr>
            <w:tcW w:w="1105" w:type="dxa"/>
            <w:noWrap/>
            <w:hideMark/>
          </w:tcPr>
          <w:p w14:paraId="3B0AAA3C" w14:textId="77777777" w:rsidR="00374395" w:rsidRPr="005A1BF8" w:rsidRDefault="00374395" w:rsidP="002E2CBD">
            <w:r w:rsidRPr="005A1BF8">
              <w:t>PER</w:t>
            </w:r>
          </w:p>
        </w:tc>
      </w:tr>
      <w:tr w:rsidR="00374395" w:rsidRPr="005A1BF8" w14:paraId="6339788D" w14:textId="77777777" w:rsidTr="002E2CBD">
        <w:trPr>
          <w:trHeight w:val="303"/>
        </w:trPr>
        <w:tc>
          <w:tcPr>
            <w:tcW w:w="2365" w:type="dxa"/>
            <w:noWrap/>
            <w:hideMark/>
          </w:tcPr>
          <w:p w14:paraId="3EBACC97" w14:textId="77777777" w:rsidR="00374395" w:rsidRPr="005A1BF8" w:rsidRDefault="00374395" w:rsidP="002E2CBD">
            <w:r w:rsidRPr="005A1BF8">
              <w:t>HIP</w:t>
            </w:r>
          </w:p>
        </w:tc>
        <w:tc>
          <w:tcPr>
            <w:tcW w:w="1171" w:type="dxa"/>
            <w:noWrap/>
            <w:hideMark/>
          </w:tcPr>
          <w:p w14:paraId="1F4783BD" w14:textId="77777777" w:rsidR="00374395" w:rsidRPr="005A1BF8" w:rsidRDefault="00374395" w:rsidP="002E2CBD">
            <w:r w:rsidRPr="005A1BF8">
              <w:t>17</w:t>
            </w:r>
          </w:p>
        </w:tc>
        <w:tc>
          <w:tcPr>
            <w:tcW w:w="1105" w:type="dxa"/>
            <w:noWrap/>
            <w:hideMark/>
          </w:tcPr>
          <w:p w14:paraId="1595BD0F" w14:textId="77777777" w:rsidR="00374395" w:rsidRPr="005A1BF8" w:rsidRDefault="00374395" w:rsidP="002E2CBD">
            <w:r w:rsidRPr="005A1BF8">
              <w:t>37.8</w:t>
            </w:r>
          </w:p>
        </w:tc>
        <w:tc>
          <w:tcPr>
            <w:tcW w:w="790" w:type="dxa"/>
            <w:noWrap/>
            <w:hideMark/>
          </w:tcPr>
          <w:p w14:paraId="2C82A24C" w14:textId="77777777" w:rsidR="00374395" w:rsidRPr="005A1BF8" w:rsidRDefault="00374395" w:rsidP="002E2CBD">
            <w:r w:rsidRPr="005A1BF8">
              <w:t>24</w:t>
            </w:r>
          </w:p>
        </w:tc>
        <w:tc>
          <w:tcPr>
            <w:tcW w:w="1485" w:type="dxa"/>
            <w:noWrap/>
            <w:hideMark/>
          </w:tcPr>
          <w:p w14:paraId="2A98F9C7" w14:textId="77777777" w:rsidR="00374395" w:rsidRPr="005A1BF8" w:rsidRDefault="00374395" w:rsidP="002E2CBD">
            <w:r w:rsidRPr="005A1BF8">
              <w:t>43.0</w:t>
            </w:r>
          </w:p>
        </w:tc>
        <w:tc>
          <w:tcPr>
            <w:tcW w:w="1171" w:type="dxa"/>
            <w:noWrap/>
            <w:hideMark/>
          </w:tcPr>
          <w:p w14:paraId="49B31BA9" w14:textId="77777777" w:rsidR="00374395" w:rsidRPr="005A1BF8" w:rsidRDefault="00374395" w:rsidP="002E2CBD">
            <w:r w:rsidRPr="005A1BF8">
              <w:t>9</w:t>
            </w:r>
          </w:p>
        </w:tc>
        <w:tc>
          <w:tcPr>
            <w:tcW w:w="1105" w:type="dxa"/>
            <w:noWrap/>
            <w:hideMark/>
          </w:tcPr>
          <w:p w14:paraId="77391076" w14:textId="77777777" w:rsidR="00374395" w:rsidRPr="005A1BF8" w:rsidRDefault="00374395" w:rsidP="002E2CBD">
            <w:r w:rsidRPr="005A1BF8">
              <w:t>20.0</w:t>
            </w:r>
          </w:p>
        </w:tc>
      </w:tr>
      <w:tr w:rsidR="00374395" w:rsidRPr="005A1BF8" w14:paraId="6C1AC655" w14:textId="77777777" w:rsidTr="002E2CBD">
        <w:trPr>
          <w:trHeight w:val="303"/>
        </w:trPr>
        <w:tc>
          <w:tcPr>
            <w:tcW w:w="2365" w:type="dxa"/>
            <w:noWrap/>
            <w:hideMark/>
          </w:tcPr>
          <w:p w14:paraId="2ED29277" w14:textId="77777777" w:rsidR="00374395" w:rsidRPr="005A1BF8" w:rsidRDefault="00374395" w:rsidP="002E2CBD">
            <w:r w:rsidRPr="005A1BF8">
              <w:t>HEMORR</w:t>
            </w:r>
          </w:p>
        </w:tc>
        <w:tc>
          <w:tcPr>
            <w:tcW w:w="1171" w:type="dxa"/>
            <w:noWrap/>
            <w:hideMark/>
          </w:tcPr>
          <w:p w14:paraId="5F499F84" w14:textId="77777777" w:rsidR="00374395" w:rsidRPr="005A1BF8" w:rsidRDefault="00374395" w:rsidP="002E2CBD">
            <w:r w:rsidRPr="005A1BF8">
              <w:t>9</w:t>
            </w:r>
          </w:p>
        </w:tc>
        <w:tc>
          <w:tcPr>
            <w:tcW w:w="1105" w:type="dxa"/>
            <w:noWrap/>
            <w:hideMark/>
          </w:tcPr>
          <w:p w14:paraId="26798550" w14:textId="77777777" w:rsidR="00374395" w:rsidRPr="005A1BF8" w:rsidRDefault="00374395" w:rsidP="002E2CBD">
            <w:r w:rsidRPr="005A1BF8">
              <w:t>20</w:t>
            </w:r>
          </w:p>
        </w:tc>
        <w:tc>
          <w:tcPr>
            <w:tcW w:w="790" w:type="dxa"/>
            <w:noWrap/>
            <w:hideMark/>
          </w:tcPr>
          <w:p w14:paraId="1EFC194B" w14:textId="77777777" w:rsidR="00374395" w:rsidRPr="005A1BF8" w:rsidRDefault="00374395" w:rsidP="002E2CBD">
            <w:r w:rsidRPr="005A1BF8">
              <w:t>12</w:t>
            </w:r>
          </w:p>
        </w:tc>
        <w:tc>
          <w:tcPr>
            <w:tcW w:w="1485" w:type="dxa"/>
            <w:noWrap/>
            <w:hideMark/>
          </w:tcPr>
          <w:p w14:paraId="486313CF" w14:textId="77777777" w:rsidR="00374395" w:rsidRPr="005A1BF8" w:rsidRDefault="00374395" w:rsidP="002E2CBD">
            <w:r w:rsidRPr="005A1BF8">
              <w:t>21.0</w:t>
            </w:r>
          </w:p>
        </w:tc>
        <w:tc>
          <w:tcPr>
            <w:tcW w:w="1171" w:type="dxa"/>
            <w:noWrap/>
            <w:hideMark/>
          </w:tcPr>
          <w:p w14:paraId="1BFBC391" w14:textId="77777777" w:rsidR="00374395" w:rsidRPr="005A1BF8" w:rsidRDefault="00374395" w:rsidP="002E2CBD">
            <w:r w:rsidRPr="005A1BF8">
              <w:t>8</w:t>
            </w:r>
          </w:p>
        </w:tc>
        <w:tc>
          <w:tcPr>
            <w:tcW w:w="1105" w:type="dxa"/>
            <w:noWrap/>
            <w:hideMark/>
          </w:tcPr>
          <w:p w14:paraId="248A6393" w14:textId="77777777" w:rsidR="00374395" w:rsidRPr="005A1BF8" w:rsidRDefault="00374395" w:rsidP="002E2CBD">
            <w:r w:rsidRPr="005A1BF8">
              <w:t>17.8</w:t>
            </w:r>
          </w:p>
        </w:tc>
      </w:tr>
      <w:tr w:rsidR="00374395" w:rsidRPr="005A1BF8" w14:paraId="00959A19" w14:textId="77777777" w:rsidTr="002E2CBD">
        <w:trPr>
          <w:trHeight w:val="303"/>
        </w:trPr>
        <w:tc>
          <w:tcPr>
            <w:tcW w:w="2365" w:type="dxa"/>
            <w:noWrap/>
            <w:hideMark/>
          </w:tcPr>
          <w:p w14:paraId="5A37931A" w14:textId="77777777" w:rsidR="00374395" w:rsidRPr="005A1BF8" w:rsidRDefault="00374395" w:rsidP="002E2CBD">
            <w:r w:rsidRPr="005A1BF8">
              <w:t>ABORT</w:t>
            </w:r>
          </w:p>
        </w:tc>
        <w:tc>
          <w:tcPr>
            <w:tcW w:w="1171" w:type="dxa"/>
            <w:noWrap/>
            <w:hideMark/>
          </w:tcPr>
          <w:p w14:paraId="21133FC3" w14:textId="77777777" w:rsidR="00374395" w:rsidRPr="005A1BF8" w:rsidRDefault="00374395" w:rsidP="002E2CBD">
            <w:r w:rsidRPr="005A1BF8">
              <w:t>5</w:t>
            </w:r>
          </w:p>
        </w:tc>
        <w:tc>
          <w:tcPr>
            <w:tcW w:w="1105" w:type="dxa"/>
            <w:noWrap/>
            <w:hideMark/>
          </w:tcPr>
          <w:p w14:paraId="7A81E438" w14:textId="77777777" w:rsidR="00374395" w:rsidRPr="005A1BF8" w:rsidRDefault="00374395" w:rsidP="002E2CBD">
            <w:r w:rsidRPr="005A1BF8">
              <w:t>11</w:t>
            </w:r>
          </w:p>
        </w:tc>
        <w:tc>
          <w:tcPr>
            <w:tcW w:w="790" w:type="dxa"/>
            <w:noWrap/>
            <w:hideMark/>
          </w:tcPr>
          <w:p w14:paraId="641D2404" w14:textId="77777777" w:rsidR="00374395" w:rsidRPr="005A1BF8" w:rsidRDefault="00374395" w:rsidP="002E2CBD">
            <w:r w:rsidRPr="005A1BF8">
              <w:t>2</w:t>
            </w:r>
          </w:p>
        </w:tc>
        <w:tc>
          <w:tcPr>
            <w:tcW w:w="1485" w:type="dxa"/>
            <w:noWrap/>
            <w:hideMark/>
          </w:tcPr>
          <w:p w14:paraId="4CFB880A" w14:textId="77777777" w:rsidR="00374395" w:rsidRPr="005A1BF8" w:rsidRDefault="00374395" w:rsidP="002E2CBD">
            <w:r w:rsidRPr="005A1BF8">
              <w:t>3.6</w:t>
            </w:r>
          </w:p>
        </w:tc>
        <w:tc>
          <w:tcPr>
            <w:tcW w:w="1171" w:type="dxa"/>
            <w:noWrap/>
            <w:hideMark/>
          </w:tcPr>
          <w:p w14:paraId="689ED89F" w14:textId="77777777" w:rsidR="00374395" w:rsidRPr="005A1BF8" w:rsidRDefault="00374395" w:rsidP="002E2CBD">
            <w:r w:rsidRPr="005A1BF8">
              <w:t>3</w:t>
            </w:r>
          </w:p>
        </w:tc>
        <w:tc>
          <w:tcPr>
            <w:tcW w:w="1105" w:type="dxa"/>
            <w:noWrap/>
            <w:hideMark/>
          </w:tcPr>
          <w:p w14:paraId="30E948AB" w14:textId="77777777" w:rsidR="00374395" w:rsidRPr="005A1BF8" w:rsidRDefault="00374395" w:rsidP="002E2CBD">
            <w:r w:rsidRPr="005A1BF8">
              <w:t>6.7</w:t>
            </w:r>
          </w:p>
        </w:tc>
      </w:tr>
      <w:tr w:rsidR="00374395" w:rsidRPr="005A1BF8" w14:paraId="6C6BA90A" w14:textId="77777777" w:rsidTr="002E2CBD">
        <w:trPr>
          <w:trHeight w:val="303"/>
        </w:trPr>
        <w:tc>
          <w:tcPr>
            <w:tcW w:w="2365" w:type="dxa"/>
            <w:noWrap/>
            <w:hideMark/>
          </w:tcPr>
          <w:p w14:paraId="0645599F" w14:textId="77777777" w:rsidR="00374395" w:rsidRPr="005A1BF8" w:rsidRDefault="00374395" w:rsidP="002E2CBD">
            <w:r w:rsidRPr="005A1BF8">
              <w:t>OL</w:t>
            </w:r>
          </w:p>
        </w:tc>
        <w:tc>
          <w:tcPr>
            <w:tcW w:w="1171" w:type="dxa"/>
            <w:noWrap/>
            <w:hideMark/>
          </w:tcPr>
          <w:p w14:paraId="2D8BE681" w14:textId="77777777" w:rsidR="00374395" w:rsidRPr="005A1BF8" w:rsidRDefault="00374395" w:rsidP="002E2CBD">
            <w:r w:rsidRPr="005A1BF8">
              <w:t>2</w:t>
            </w:r>
          </w:p>
        </w:tc>
        <w:tc>
          <w:tcPr>
            <w:tcW w:w="1105" w:type="dxa"/>
            <w:noWrap/>
            <w:hideMark/>
          </w:tcPr>
          <w:p w14:paraId="6B16BB9C" w14:textId="77777777" w:rsidR="00374395" w:rsidRPr="005A1BF8" w:rsidRDefault="00374395" w:rsidP="002E2CBD">
            <w:r w:rsidRPr="005A1BF8">
              <w:t>4.4</w:t>
            </w:r>
          </w:p>
        </w:tc>
        <w:tc>
          <w:tcPr>
            <w:tcW w:w="790" w:type="dxa"/>
            <w:noWrap/>
            <w:hideMark/>
          </w:tcPr>
          <w:p w14:paraId="62283AEE" w14:textId="77777777" w:rsidR="00374395" w:rsidRPr="005A1BF8" w:rsidRDefault="00374395" w:rsidP="002E2CBD">
            <w:r w:rsidRPr="005A1BF8">
              <w:t>0</w:t>
            </w:r>
          </w:p>
        </w:tc>
        <w:tc>
          <w:tcPr>
            <w:tcW w:w="1485" w:type="dxa"/>
            <w:noWrap/>
            <w:hideMark/>
          </w:tcPr>
          <w:p w14:paraId="3C69AA3B" w14:textId="77777777" w:rsidR="00374395" w:rsidRPr="005A1BF8" w:rsidRDefault="00374395" w:rsidP="002E2CBD">
            <w:r w:rsidRPr="005A1BF8">
              <w:t>0.0</w:t>
            </w:r>
          </w:p>
        </w:tc>
        <w:tc>
          <w:tcPr>
            <w:tcW w:w="1171" w:type="dxa"/>
            <w:noWrap/>
            <w:hideMark/>
          </w:tcPr>
          <w:p w14:paraId="3CB4773F" w14:textId="77777777" w:rsidR="00374395" w:rsidRPr="005A1BF8" w:rsidRDefault="00374395" w:rsidP="002E2CBD">
            <w:r w:rsidRPr="005A1BF8">
              <w:t>3</w:t>
            </w:r>
          </w:p>
        </w:tc>
        <w:tc>
          <w:tcPr>
            <w:tcW w:w="1105" w:type="dxa"/>
            <w:noWrap/>
            <w:hideMark/>
          </w:tcPr>
          <w:p w14:paraId="724F6F3F" w14:textId="77777777" w:rsidR="00374395" w:rsidRPr="005A1BF8" w:rsidRDefault="00374395" w:rsidP="002E2CBD">
            <w:r w:rsidRPr="005A1BF8">
              <w:t>6.7</w:t>
            </w:r>
          </w:p>
        </w:tc>
      </w:tr>
      <w:tr w:rsidR="00374395" w:rsidRPr="005A1BF8" w14:paraId="7EDDCEC7" w14:textId="77777777" w:rsidTr="002E2CBD">
        <w:trPr>
          <w:trHeight w:val="303"/>
        </w:trPr>
        <w:tc>
          <w:tcPr>
            <w:tcW w:w="2365" w:type="dxa"/>
            <w:noWrap/>
            <w:hideMark/>
          </w:tcPr>
          <w:p w14:paraId="7940C6DC" w14:textId="77777777" w:rsidR="00374395" w:rsidRPr="005A1BF8" w:rsidRDefault="00374395" w:rsidP="002E2CBD">
            <w:r w:rsidRPr="005A1BF8">
              <w:t>SEPS</w:t>
            </w:r>
          </w:p>
        </w:tc>
        <w:tc>
          <w:tcPr>
            <w:tcW w:w="1171" w:type="dxa"/>
            <w:noWrap/>
            <w:hideMark/>
          </w:tcPr>
          <w:p w14:paraId="4519EB38" w14:textId="77777777" w:rsidR="00374395" w:rsidRPr="005A1BF8" w:rsidRDefault="00374395" w:rsidP="002E2CBD">
            <w:r w:rsidRPr="005A1BF8">
              <w:t>2</w:t>
            </w:r>
          </w:p>
        </w:tc>
        <w:tc>
          <w:tcPr>
            <w:tcW w:w="1105" w:type="dxa"/>
            <w:noWrap/>
            <w:hideMark/>
          </w:tcPr>
          <w:p w14:paraId="0E61A295" w14:textId="77777777" w:rsidR="00374395" w:rsidRPr="005A1BF8" w:rsidRDefault="00374395" w:rsidP="002E2CBD">
            <w:r w:rsidRPr="005A1BF8">
              <w:t>4.4</w:t>
            </w:r>
          </w:p>
        </w:tc>
        <w:tc>
          <w:tcPr>
            <w:tcW w:w="790" w:type="dxa"/>
            <w:noWrap/>
            <w:hideMark/>
          </w:tcPr>
          <w:p w14:paraId="52A6DC6F" w14:textId="77777777" w:rsidR="00374395" w:rsidRPr="005A1BF8" w:rsidRDefault="00374395" w:rsidP="002E2CBD">
            <w:r w:rsidRPr="005A1BF8">
              <w:t>5</w:t>
            </w:r>
          </w:p>
        </w:tc>
        <w:tc>
          <w:tcPr>
            <w:tcW w:w="1485" w:type="dxa"/>
            <w:noWrap/>
            <w:hideMark/>
          </w:tcPr>
          <w:p w14:paraId="666371E7" w14:textId="77777777" w:rsidR="00374395" w:rsidRPr="005A1BF8" w:rsidRDefault="00374395" w:rsidP="002E2CBD">
            <w:r w:rsidRPr="005A1BF8">
              <w:t>9.0</w:t>
            </w:r>
          </w:p>
        </w:tc>
        <w:tc>
          <w:tcPr>
            <w:tcW w:w="1171" w:type="dxa"/>
            <w:noWrap/>
            <w:hideMark/>
          </w:tcPr>
          <w:p w14:paraId="1015941F" w14:textId="77777777" w:rsidR="00374395" w:rsidRPr="005A1BF8" w:rsidRDefault="00374395" w:rsidP="002E2CBD">
            <w:r w:rsidRPr="005A1BF8">
              <w:t>6</w:t>
            </w:r>
          </w:p>
        </w:tc>
        <w:tc>
          <w:tcPr>
            <w:tcW w:w="1105" w:type="dxa"/>
            <w:noWrap/>
            <w:hideMark/>
          </w:tcPr>
          <w:p w14:paraId="26E01DA3" w14:textId="77777777" w:rsidR="00374395" w:rsidRPr="005A1BF8" w:rsidRDefault="00374395" w:rsidP="002E2CBD">
            <w:r w:rsidRPr="005A1BF8">
              <w:t>13.3</w:t>
            </w:r>
          </w:p>
        </w:tc>
      </w:tr>
      <w:tr w:rsidR="00374395" w:rsidRPr="005A1BF8" w14:paraId="42DDEAD2" w14:textId="77777777" w:rsidTr="002E2CBD">
        <w:trPr>
          <w:trHeight w:val="303"/>
        </w:trPr>
        <w:tc>
          <w:tcPr>
            <w:tcW w:w="2365" w:type="dxa"/>
            <w:noWrap/>
            <w:hideMark/>
          </w:tcPr>
          <w:p w14:paraId="1E529CF5" w14:textId="77777777" w:rsidR="00374395" w:rsidRPr="005A1BF8" w:rsidRDefault="00374395" w:rsidP="002E2CBD">
            <w:r w:rsidRPr="005A1BF8">
              <w:t>ANE</w:t>
            </w:r>
          </w:p>
        </w:tc>
        <w:tc>
          <w:tcPr>
            <w:tcW w:w="1171" w:type="dxa"/>
            <w:noWrap/>
            <w:hideMark/>
          </w:tcPr>
          <w:p w14:paraId="625C35CC" w14:textId="77777777" w:rsidR="00374395" w:rsidRPr="005A1BF8" w:rsidRDefault="00374395" w:rsidP="002E2CBD">
            <w:r w:rsidRPr="005A1BF8">
              <w:t>2</w:t>
            </w:r>
          </w:p>
        </w:tc>
        <w:tc>
          <w:tcPr>
            <w:tcW w:w="1105" w:type="dxa"/>
            <w:noWrap/>
            <w:hideMark/>
          </w:tcPr>
          <w:p w14:paraId="0688C84D" w14:textId="77777777" w:rsidR="00374395" w:rsidRPr="005A1BF8" w:rsidRDefault="00374395" w:rsidP="002E2CBD">
            <w:r w:rsidRPr="005A1BF8">
              <w:t>4.4</w:t>
            </w:r>
          </w:p>
        </w:tc>
        <w:tc>
          <w:tcPr>
            <w:tcW w:w="790" w:type="dxa"/>
            <w:noWrap/>
            <w:hideMark/>
          </w:tcPr>
          <w:p w14:paraId="4878E8BF" w14:textId="77777777" w:rsidR="00374395" w:rsidRPr="005A1BF8" w:rsidRDefault="00374395" w:rsidP="002E2CBD">
            <w:r w:rsidRPr="005A1BF8">
              <w:t>7</w:t>
            </w:r>
          </w:p>
        </w:tc>
        <w:tc>
          <w:tcPr>
            <w:tcW w:w="1485" w:type="dxa"/>
            <w:noWrap/>
            <w:hideMark/>
          </w:tcPr>
          <w:p w14:paraId="6185B8C2" w14:textId="77777777" w:rsidR="00374395" w:rsidRPr="005A1BF8" w:rsidRDefault="00374395" w:rsidP="002E2CBD">
            <w:r w:rsidRPr="005A1BF8">
              <w:t>12.5</w:t>
            </w:r>
          </w:p>
        </w:tc>
        <w:tc>
          <w:tcPr>
            <w:tcW w:w="1171" w:type="dxa"/>
            <w:noWrap/>
            <w:hideMark/>
          </w:tcPr>
          <w:p w14:paraId="620DCE5B" w14:textId="77777777" w:rsidR="00374395" w:rsidRPr="005A1BF8" w:rsidRDefault="00374395" w:rsidP="002E2CBD">
            <w:r w:rsidRPr="005A1BF8">
              <w:t>7</w:t>
            </w:r>
          </w:p>
        </w:tc>
        <w:tc>
          <w:tcPr>
            <w:tcW w:w="1105" w:type="dxa"/>
            <w:noWrap/>
            <w:hideMark/>
          </w:tcPr>
          <w:p w14:paraId="46B257C5" w14:textId="77777777" w:rsidR="00374395" w:rsidRPr="005A1BF8" w:rsidRDefault="00374395" w:rsidP="002E2CBD">
            <w:r w:rsidRPr="005A1BF8">
              <w:t>15.5</w:t>
            </w:r>
          </w:p>
        </w:tc>
      </w:tr>
      <w:tr w:rsidR="00374395" w:rsidRPr="005A1BF8" w14:paraId="219A49E2" w14:textId="77777777" w:rsidTr="002E2CBD">
        <w:trPr>
          <w:trHeight w:val="303"/>
        </w:trPr>
        <w:tc>
          <w:tcPr>
            <w:tcW w:w="2365" w:type="dxa"/>
            <w:noWrap/>
            <w:hideMark/>
          </w:tcPr>
          <w:p w14:paraId="5686545A" w14:textId="77777777" w:rsidR="00374395" w:rsidRPr="005A1BF8" w:rsidRDefault="00374395" w:rsidP="002E2CBD">
            <w:r w:rsidRPr="005A1BF8">
              <w:t>OTHER INFECTIONS</w:t>
            </w:r>
          </w:p>
        </w:tc>
        <w:tc>
          <w:tcPr>
            <w:tcW w:w="1171" w:type="dxa"/>
            <w:noWrap/>
            <w:hideMark/>
          </w:tcPr>
          <w:p w14:paraId="7A5EE745" w14:textId="77777777" w:rsidR="00374395" w:rsidRPr="005A1BF8" w:rsidRDefault="00374395" w:rsidP="002E2CBD">
            <w:r w:rsidRPr="005A1BF8">
              <w:t>3</w:t>
            </w:r>
          </w:p>
        </w:tc>
        <w:tc>
          <w:tcPr>
            <w:tcW w:w="1105" w:type="dxa"/>
            <w:noWrap/>
            <w:hideMark/>
          </w:tcPr>
          <w:p w14:paraId="25DB3575" w14:textId="77777777" w:rsidR="00374395" w:rsidRPr="005A1BF8" w:rsidRDefault="00374395" w:rsidP="002E2CBD">
            <w:r w:rsidRPr="005A1BF8">
              <w:t>6.7</w:t>
            </w:r>
          </w:p>
        </w:tc>
        <w:tc>
          <w:tcPr>
            <w:tcW w:w="790" w:type="dxa"/>
            <w:noWrap/>
            <w:hideMark/>
          </w:tcPr>
          <w:p w14:paraId="659E98DA" w14:textId="77777777" w:rsidR="00374395" w:rsidRPr="005A1BF8" w:rsidRDefault="00374395" w:rsidP="002E2CBD">
            <w:r w:rsidRPr="005A1BF8">
              <w:t>1</w:t>
            </w:r>
          </w:p>
        </w:tc>
        <w:tc>
          <w:tcPr>
            <w:tcW w:w="1485" w:type="dxa"/>
            <w:noWrap/>
            <w:hideMark/>
          </w:tcPr>
          <w:p w14:paraId="105ACAC0" w14:textId="77777777" w:rsidR="00374395" w:rsidRPr="005A1BF8" w:rsidRDefault="00374395" w:rsidP="002E2CBD">
            <w:r w:rsidRPr="005A1BF8">
              <w:t>1.7</w:t>
            </w:r>
          </w:p>
        </w:tc>
        <w:tc>
          <w:tcPr>
            <w:tcW w:w="1171" w:type="dxa"/>
            <w:noWrap/>
            <w:hideMark/>
          </w:tcPr>
          <w:p w14:paraId="0620DC47" w14:textId="77777777" w:rsidR="00374395" w:rsidRPr="005A1BF8" w:rsidRDefault="00374395" w:rsidP="002E2CBD">
            <w:r w:rsidRPr="005A1BF8">
              <w:t>2</w:t>
            </w:r>
          </w:p>
        </w:tc>
        <w:tc>
          <w:tcPr>
            <w:tcW w:w="1105" w:type="dxa"/>
            <w:noWrap/>
            <w:hideMark/>
          </w:tcPr>
          <w:p w14:paraId="35AF4FEF" w14:textId="77777777" w:rsidR="00374395" w:rsidRPr="005A1BF8" w:rsidRDefault="00374395" w:rsidP="002E2CBD">
            <w:r w:rsidRPr="005A1BF8">
              <w:t>4.4</w:t>
            </w:r>
          </w:p>
        </w:tc>
      </w:tr>
      <w:tr w:rsidR="00374395" w:rsidRPr="005A1BF8" w14:paraId="55743014" w14:textId="77777777" w:rsidTr="002E2CBD">
        <w:trPr>
          <w:trHeight w:val="303"/>
        </w:trPr>
        <w:tc>
          <w:tcPr>
            <w:tcW w:w="2365" w:type="dxa"/>
            <w:noWrap/>
            <w:hideMark/>
          </w:tcPr>
          <w:p w14:paraId="37113693" w14:textId="77777777" w:rsidR="00374395" w:rsidRPr="005A1BF8" w:rsidRDefault="00374395" w:rsidP="002E2CBD">
            <w:r w:rsidRPr="005A1BF8">
              <w:t>MEDICAL CONDITONS</w:t>
            </w:r>
          </w:p>
        </w:tc>
        <w:tc>
          <w:tcPr>
            <w:tcW w:w="1171" w:type="dxa"/>
            <w:noWrap/>
            <w:hideMark/>
          </w:tcPr>
          <w:p w14:paraId="2A676638" w14:textId="77777777" w:rsidR="00374395" w:rsidRPr="005A1BF8" w:rsidRDefault="00374395" w:rsidP="002E2CBD">
            <w:r w:rsidRPr="005A1BF8">
              <w:t>4</w:t>
            </w:r>
          </w:p>
        </w:tc>
        <w:tc>
          <w:tcPr>
            <w:tcW w:w="1105" w:type="dxa"/>
            <w:noWrap/>
            <w:hideMark/>
          </w:tcPr>
          <w:p w14:paraId="5BC92A64" w14:textId="77777777" w:rsidR="00374395" w:rsidRPr="005A1BF8" w:rsidRDefault="00374395" w:rsidP="002E2CBD">
            <w:r w:rsidRPr="005A1BF8">
              <w:t>8.9</w:t>
            </w:r>
          </w:p>
        </w:tc>
        <w:tc>
          <w:tcPr>
            <w:tcW w:w="790" w:type="dxa"/>
            <w:noWrap/>
            <w:hideMark/>
          </w:tcPr>
          <w:p w14:paraId="4F6C1312" w14:textId="77777777" w:rsidR="00374395" w:rsidRPr="005A1BF8" w:rsidRDefault="00374395" w:rsidP="002E2CBD">
            <w:r w:rsidRPr="005A1BF8">
              <w:t>4</w:t>
            </w:r>
          </w:p>
        </w:tc>
        <w:tc>
          <w:tcPr>
            <w:tcW w:w="1485" w:type="dxa"/>
            <w:noWrap/>
            <w:hideMark/>
          </w:tcPr>
          <w:p w14:paraId="00248417" w14:textId="77777777" w:rsidR="00374395" w:rsidRPr="005A1BF8" w:rsidRDefault="00374395" w:rsidP="002E2CBD">
            <w:r w:rsidRPr="005A1BF8">
              <w:t>7.1</w:t>
            </w:r>
          </w:p>
        </w:tc>
        <w:tc>
          <w:tcPr>
            <w:tcW w:w="1171" w:type="dxa"/>
            <w:noWrap/>
            <w:hideMark/>
          </w:tcPr>
          <w:p w14:paraId="13EC2513" w14:textId="77777777" w:rsidR="00374395" w:rsidRPr="005A1BF8" w:rsidRDefault="00374395" w:rsidP="002E2CBD">
            <w:r w:rsidRPr="005A1BF8">
              <w:t>6</w:t>
            </w:r>
          </w:p>
        </w:tc>
        <w:tc>
          <w:tcPr>
            <w:tcW w:w="1105" w:type="dxa"/>
            <w:noWrap/>
            <w:hideMark/>
          </w:tcPr>
          <w:p w14:paraId="6556FEA7" w14:textId="77777777" w:rsidR="00374395" w:rsidRPr="005A1BF8" w:rsidRDefault="00374395" w:rsidP="002E2CBD">
            <w:r w:rsidRPr="005A1BF8">
              <w:t>13.3</w:t>
            </w:r>
          </w:p>
        </w:tc>
      </w:tr>
      <w:tr w:rsidR="00374395" w:rsidRPr="005A1BF8" w14:paraId="2F871B75" w14:textId="77777777" w:rsidTr="002E2CBD">
        <w:trPr>
          <w:trHeight w:val="303"/>
        </w:trPr>
        <w:tc>
          <w:tcPr>
            <w:tcW w:w="2365" w:type="dxa"/>
            <w:noWrap/>
            <w:hideMark/>
          </w:tcPr>
          <w:p w14:paraId="65655265" w14:textId="77777777" w:rsidR="00374395" w:rsidRPr="005A1BF8" w:rsidRDefault="00374395" w:rsidP="002E2CBD">
            <w:r w:rsidRPr="005A1BF8">
              <w:t>MISC</w:t>
            </w:r>
          </w:p>
        </w:tc>
        <w:tc>
          <w:tcPr>
            <w:tcW w:w="1171" w:type="dxa"/>
            <w:noWrap/>
            <w:hideMark/>
          </w:tcPr>
          <w:p w14:paraId="7B16D271" w14:textId="77777777" w:rsidR="00374395" w:rsidRPr="005A1BF8" w:rsidRDefault="00374395" w:rsidP="002E2CBD">
            <w:r w:rsidRPr="005A1BF8">
              <w:t>1</w:t>
            </w:r>
          </w:p>
        </w:tc>
        <w:tc>
          <w:tcPr>
            <w:tcW w:w="1105" w:type="dxa"/>
            <w:noWrap/>
            <w:hideMark/>
          </w:tcPr>
          <w:p w14:paraId="35942C84" w14:textId="77777777" w:rsidR="00374395" w:rsidRPr="005A1BF8" w:rsidRDefault="00374395" w:rsidP="002E2CBD">
            <w:r w:rsidRPr="005A1BF8">
              <w:t>2.2</w:t>
            </w:r>
          </w:p>
        </w:tc>
        <w:tc>
          <w:tcPr>
            <w:tcW w:w="790" w:type="dxa"/>
            <w:noWrap/>
            <w:hideMark/>
          </w:tcPr>
          <w:p w14:paraId="107C9A59" w14:textId="77777777" w:rsidR="00374395" w:rsidRPr="005A1BF8" w:rsidRDefault="00374395" w:rsidP="002E2CBD">
            <w:r w:rsidRPr="005A1BF8">
              <w:t>1</w:t>
            </w:r>
          </w:p>
        </w:tc>
        <w:tc>
          <w:tcPr>
            <w:tcW w:w="1485" w:type="dxa"/>
            <w:noWrap/>
            <w:hideMark/>
          </w:tcPr>
          <w:p w14:paraId="173A0C5F" w14:textId="77777777" w:rsidR="00374395" w:rsidRPr="005A1BF8" w:rsidRDefault="00374395" w:rsidP="002E2CBD">
            <w:r w:rsidRPr="005A1BF8">
              <w:t>1.7</w:t>
            </w:r>
          </w:p>
        </w:tc>
        <w:tc>
          <w:tcPr>
            <w:tcW w:w="1171" w:type="dxa"/>
            <w:noWrap/>
            <w:hideMark/>
          </w:tcPr>
          <w:p w14:paraId="28F9494B" w14:textId="77777777" w:rsidR="00374395" w:rsidRPr="005A1BF8" w:rsidRDefault="00374395" w:rsidP="002E2CBD">
            <w:r w:rsidRPr="005A1BF8">
              <w:t>1</w:t>
            </w:r>
          </w:p>
        </w:tc>
        <w:tc>
          <w:tcPr>
            <w:tcW w:w="1105" w:type="dxa"/>
            <w:noWrap/>
            <w:hideMark/>
          </w:tcPr>
          <w:p w14:paraId="7E7D7F3C" w14:textId="77777777" w:rsidR="00374395" w:rsidRPr="005A1BF8" w:rsidRDefault="00374395" w:rsidP="002E2CBD">
            <w:r w:rsidRPr="005A1BF8">
              <w:t>2.2</w:t>
            </w:r>
          </w:p>
        </w:tc>
      </w:tr>
      <w:tr w:rsidR="00374395" w:rsidRPr="005A1BF8" w14:paraId="3FBC509A" w14:textId="77777777" w:rsidTr="002E2CBD">
        <w:trPr>
          <w:trHeight w:val="303"/>
        </w:trPr>
        <w:tc>
          <w:tcPr>
            <w:tcW w:w="2365" w:type="dxa"/>
            <w:noWrap/>
            <w:hideMark/>
          </w:tcPr>
          <w:p w14:paraId="6D351850" w14:textId="77777777" w:rsidR="00374395" w:rsidRPr="005A1BF8" w:rsidRDefault="00374395" w:rsidP="002E2CBD">
            <w:r w:rsidRPr="005A1BF8">
              <w:t>TOTAL</w:t>
            </w:r>
          </w:p>
        </w:tc>
        <w:tc>
          <w:tcPr>
            <w:tcW w:w="1171" w:type="dxa"/>
            <w:noWrap/>
            <w:hideMark/>
          </w:tcPr>
          <w:p w14:paraId="28F2B9D6" w14:textId="77777777" w:rsidR="00374395" w:rsidRPr="005A1BF8" w:rsidRDefault="00374395" w:rsidP="002E2CBD">
            <w:r w:rsidRPr="005A1BF8">
              <w:t>45</w:t>
            </w:r>
          </w:p>
        </w:tc>
        <w:tc>
          <w:tcPr>
            <w:tcW w:w="1105" w:type="dxa"/>
            <w:noWrap/>
            <w:hideMark/>
          </w:tcPr>
          <w:p w14:paraId="02D01B7D" w14:textId="77777777" w:rsidR="00374395" w:rsidRPr="005A1BF8" w:rsidRDefault="00374395" w:rsidP="002E2CBD">
            <w:r w:rsidRPr="005A1BF8">
              <w:t>100</w:t>
            </w:r>
          </w:p>
        </w:tc>
        <w:tc>
          <w:tcPr>
            <w:tcW w:w="790" w:type="dxa"/>
            <w:noWrap/>
            <w:hideMark/>
          </w:tcPr>
          <w:p w14:paraId="04BB4E99" w14:textId="77777777" w:rsidR="00374395" w:rsidRPr="005A1BF8" w:rsidRDefault="00374395" w:rsidP="002E2CBD">
            <w:r w:rsidRPr="005A1BF8">
              <w:t>56</w:t>
            </w:r>
          </w:p>
        </w:tc>
        <w:tc>
          <w:tcPr>
            <w:tcW w:w="1485" w:type="dxa"/>
            <w:noWrap/>
            <w:hideMark/>
          </w:tcPr>
          <w:p w14:paraId="20C3024D" w14:textId="77777777" w:rsidR="00374395" w:rsidRPr="005A1BF8" w:rsidRDefault="00374395" w:rsidP="002E2CBD">
            <w:r w:rsidRPr="005A1BF8">
              <w:t>100</w:t>
            </w:r>
          </w:p>
        </w:tc>
        <w:tc>
          <w:tcPr>
            <w:tcW w:w="1171" w:type="dxa"/>
            <w:noWrap/>
            <w:hideMark/>
          </w:tcPr>
          <w:p w14:paraId="743C0FB7" w14:textId="77777777" w:rsidR="00374395" w:rsidRPr="005A1BF8" w:rsidRDefault="00374395" w:rsidP="002E2CBD">
            <w:r w:rsidRPr="005A1BF8">
              <w:t>45</w:t>
            </w:r>
          </w:p>
        </w:tc>
        <w:tc>
          <w:tcPr>
            <w:tcW w:w="1105" w:type="dxa"/>
            <w:noWrap/>
            <w:hideMark/>
          </w:tcPr>
          <w:p w14:paraId="3F33C293" w14:textId="77777777" w:rsidR="00374395" w:rsidRPr="005A1BF8" w:rsidRDefault="00374395" w:rsidP="002E2CBD">
            <w:r w:rsidRPr="005A1BF8">
              <w:t>100</w:t>
            </w:r>
          </w:p>
        </w:tc>
      </w:tr>
    </w:tbl>
    <w:p w14:paraId="366CFD8F" w14:textId="77777777" w:rsidR="00374395" w:rsidRPr="005A1BF8" w:rsidRDefault="00374395" w:rsidP="00374395">
      <w:pPr>
        <w:rPr>
          <w:b/>
          <w:bCs/>
        </w:rPr>
      </w:pPr>
    </w:p>
    <w:p w14:paraId="0E483A15" w14:textId="77777777" w:rsidR="00374395" w:rsidRPr="005A1BF8" w:rsidRDefault="00374395" w:rsidP="00374395">
      <w:pPr>
        <w:rPr>
          <w:b/>
          <w:bCs/>
        </w:rPr>
      </w:pPr>
      <w:r w:rsidRPr="005A1BF8">
        <w:rPr>
          <w:b/>
          <w:bCs/>
        </w:rPr>
        <w:t>TABLE 2 GROUPING OF CAUSE OF MATERNAL MORTALITY INTO DIRECT AND INDIRECT CAUSES</w:t>
      </w:r>
    </w:p>
    <w:tbl>
      <w:tblPr>
        <w:tblStyle w:val="TableGrid"/>
        <w:tblW w:w="0" w:type="auto"/>
        <w:tblLook w:val="04A0" w:firstRow="1" w:lastRow="0" w:firstColumn="1" w:lastColumn="0" w:noHBand="0" w:noVBand="1"/>
      </w:tblPr>
      <w:tblGrid>
        <w:gridCol w:w="4334"/>
        <w:gridCol w:w="1818"/>
        <w:gridCol w:w="1949"/>
      </w:tblGrid>
      <w:tr w:rsidR="00374395" w:rsidRPr="005A1BF8" w14:paraId="790DBB5D" w14:textId="77777777" w:rsidTr="002E2CBD">
        <w:trPr>
          <w:trHeight w:val="316"/>
        </w:trPr>
        <w:tc>
          <w:tcPr>
            <w:tcW w:w="4334" w:type="dxa"/>
            <w:noWrap/>
            <w:hideMark/>
          </w:tcPr>
          <w:p w14:paraId="03E8F706" w14:textId="77777777" w:rsidR="00374395" w:rsidRPr="005A1BF8" w:rsidRDefault="00374395" w:rsidP="002E2CBD">
            <w:r w:rsidRPr="005A1BF8">
              <w:t>CAUSES</w:t>
            </w:r>
          </w:p>
        </w:tc>
        <w:tc>
          <w:tcPr>
            <w:tcW w:w="1818" w:type="dxa"/>
            <w:noWrap/>
            <w:hideMark/>
          </w:tcPr>
          <w:p w14:paraId="1B5947EC" w14:textId="77777777" w:rsidR="00374395" w:rsidRPr="005A1BF8" w:rsidRDefault="00374395" w:rsidP="002E2CBD">
            <w:r w:rsidRPr="005A1BF8">
              <w:t>FREQUENCY</w:t>
            </w:r>
          </w:p>
        </w:tc>
        <w:tc>
          <w:tcPr>
            <w:tcW w:w="1949" w:type="dxa"/>
            <w:noWrap/>
            <w:hideMark/>
          </w:tcPr>
          <w:p w14:paraId="4B28D8B0" w14:textId="77777777" w:rsidR="00374395" w:rsidRPr="005A1BF8" w:rsidRDefault="00374395" w:rsidP="002E2CBD">
            <w:r w:rsidRPr="005A1BF8">
              <w:t>PERCENTAGE</w:t>
            </w:r>
          </w:p>
        </w:tc>
      </w:tr>
      <w:tr w:rsidR="00374395" w:rsidRPr="005A1BF8" w14:paraId="6862062C" w14:textId="77777777" w:rsidTr="002E2CBD">
        <w:trPr>
          <w:trHeight w:val="316"/>
        </w:trPr>
        <w:tc>
          <w:tcPr>
            <w:tcW w:w="4334" w:type="dxa"/>
            <w:noWrap/>
            <w:hideMark/>
          </w:tcPr>
          <w:p w14:paraId="1ED9E06A" w14:textId="77777777" w:rsidR="00374395" w:rsidRPr="005A1BF8" w:rsidRDefault="00374395" w:rsidP="002E2CBD">
            <w:pPr>
              <w:rPr>
                <w:b/>
                <w:bCs/>
              </w:rPr>
            </w:pPr>
            <w:r w:rsidRPr="005A1BF8">
              <w:rPr>
                <w:b/>
                <w:bCs/>
              </w:rPr>
              <w:lastRenderedPageBreak/>
              <w:t>DIRECET CAUSES</w:t>
            </w:r>
          </w:p>
        </w:tc>
        <w:tc>
          <w:tcPr>
            <w:tcW w:w="1818" w:type="dxa"/>
            <w:noWrap/>
            <w:hideMark/>
          </w:tcPr>
          <w:p w14:paraId="2782FF47" w14:textId="77777777" w:rsidR="00374395" w:rsidRPr="005A1BF8" w:rsidRDefault="00374395" w:rsidP="002E2CBD">
            <w:pPr>
              <w:rPr>
                <w:b/>
                <w:bCs/>
              </w:rPr>
            </w:pPr>
          </w:p>
        </w:tc>
        <w:tc>
          <w:tcPr>
            <w:tcW w:w="1949" w:type="dxa"/>
            <w:noWrap/>
            <w:hideMark/>
          </w:tcPr>
          <w:p w14:paraId="6788062E" w14:textId="77777777" w:rsidR="00374395" w:rsidRPr="005A1BF8" w:rsidRDefault="00374395" w:rsidP="002E2CBD"/>
        </w:tc>
      </w:tr>
      <w:tr w:rsidR="00374395" w:rsidRPr="005A1BF8" w14:paraId="2972E102" w14:textId="77777777" w:rsidTr="002E2CBD">
        <w:trPr>
          <w:trHeight w:val="316"/>
        </w:trPr>
        <w:tc>
          <w:tcPr>
            <w:tcW w:w="4334" w:type="dxa"/>
            <w:noWrap/>
            <w:hideMark/>
          </w:tcPr>
          <w:p w14:paraId="1393C2AB" w14:textId="77777777" w:rsidR="00374395" w:rsidRPr="005A1BF8" w:rsidRDefault="00374395" w:rsidP="002E2CBD">
            <w:r w:rsidRPr="005A1BF8">
              <w:t>HIP</w:t>
            </w:r>
          </w:p>
        </w:tc>
        <w:tc>
          <w:tcPr>
            <w:tcW w:w="1818" w:type="dxa"/>
            <w:noWrap/>
            <w:hideMark/>
          </w:tcPr>
          <w:p w14:paraId="269FD731" w14:textId="77777777" w:rsidR="00374395" w:rsidRPr="005A1BF8" w:rsidRDefault="00374395" w:rsidP="002E2CBD">
            <w:r w:rsidRPr="005A1BF8">
              <w:t>50</w:t>
            </w:r>
          </w:p>
        </w:tc>
        <w:tc>
          <w:tcPr>
            <w:tcW w:w="1949" w:type="dxa"/>
            <w:noWrap/>
            <w:hideMark/>
          </w:tcPr>
          <w:p w14:paraId="5D0F27B3" w14:textId="77777777" w:rsidR="00374395" w:rsidRPr="005A1BF8" w:rsidRDefault="00374395" w:rsidP="002E2CBD">
            <w:r w:rsidRPr="005A1BF8">
              <w:t>34</w:t>
            </w:r>
          </w:p>
        </w:tc>
      </w:tr>
      <w:tr w:rsidR="00374395" w:rsidRPr="005A1BF8" w14:paraId="0F577FF6" w14:textId="77777777" w:rsidTr="002E2CBD">
        <w:trPr>
          <w:trHeight w:val="316"/>
        </w:trPr>
        <w:tc>
          <w:tcPr>
            <w:tcW w:w="4334" w:type="dxa"/>
            <w:noWrap/>
            <w:hideMark/>
          </w:tcPr>
          <w:p w14:paraId="372EE18B" w14:textId="77777777" w:rsidR="00374395" w:rsidRPr="005A1BF8" w:rsidRDefault="00374395" w:rsidP="002E2CBD">
            <w:r w:rsidRPr="005A1BF8">
              <w:t>HEMORRHAGE</w:t>
            </w:r>
          </w:p>
        </w:tc>
        <w:tc>
          <w:tcPr>
            <w:tcW w:w="1818" w:type="dxa"/>
            <w:noWrap/>
            <w:hideMark/>
          </w:tcPr>
          <w:p w14:paraId="1C8F66D8" w14:textId="77777777" w:rsidR="00374395" w:rsidRPr="005A1BF8" w:rsidRDefault="00374395" w:rsidP="002E2CBD">
            <w:r w:rsidRPr="005A1BF8">
              <w:t>29</w:t>
            </w:r>
          </w:p>
        </w:tc>
        <w:tc>
          <w:tcPr>
            <w:tcW w:w="1949" w:type="dxa"/>
            <w:noWrap/>
            <w:hideMark/>
          </w:tcPr>
          <w:p w14:paraId="44691BAC" w14:textId="77777777" w:rsidR="00374395" w:rsidRPr="005A1BF8" w:rsidRDefault="00374395" w:rsidP="002E2CBD">
            <w:r w:rsidRPr="005A1BF8">
              <w:t>20</w:t>
            </w:r>
          </w:p>
        </w:tc>
      </w:tr>
      <w:tr w:rsidR="00374395" w:rsidRPr="005A1BF8" w14:paraId="6FDB5A60" w14:textId="77777777" w:rsidTr="002E2CBD">
        <w:trPr>
          <w:trHeight w:val="316"/>
        </w:trPr>
        <w:tc>
          <w:tcPr>
            <w:tcW w:w="4334" w:type="dxa"/>
            <w:noWrap/>
            <w:hideMark/>
          </w:tcPr>
          <w:p w14:paraId="2AD4B81E" w14:textId="77777777" w:rsidR="00374395" w:rsidRPr="005A1BF8" w:rsidRDefault="00374395" w:rsidP="002E2CBD">
            <w:r w:rsidRPr="005A1BF8">
              <w:t>ABORTION</w:t>
            </w:r>
          </w:p>
        </w:tc>
        <w:tc>
          <w:tcPr>
            <w:tcW w:w="1818" w:type="dxa"/>
            <w:noWrap/>
            <w:hideMark/>
          </w:tcPr>
          <w:p w14:paraId="3DA80FC5" w14:textId="77777777" w:rsidR="00374395" w:rsidRPr="005A1BF8" w:rsidRDefault="00374395" w:rsidP="002E2CBD">
            <w:r w:rsidRPr="005A1BF8">
              <w:t>10</w:t>
            </w:r>
          </w:p>
        </w:tc>
        <w:tc>
          <w:tcPr>
            <w:tcW w:w="1949" w:type="dxa"/>
            <w:noWrap/>
            <w:hideMark/>
          </w:tcPr>
          <w:p w14:paraId="7371CD3C" w14:textId="77777777" w:rsidR="00374395" w:rsidRPr="005A1BF8" w:rsidRDefault="00374395" w:rsidP="002E2CBD">
            <w:r w:rsidRPr="005A1BF8">
              <w:t>7</w:t>
            </w:r>
          </w:p>
        </w:tc>
      </w:tr>
      <w:tr w:rsidR="00374395" w:rsidRPr="005A1BF8" w14:paraId="2CF2D0D6" w14:textId="77777777" w:rsidTr="002E2CBD">
        <w:trPr>
          <w:trHeight w:val="316"/>
        </w:trPr>
        <w:tc>
          <w:tcPr>
            <w:tcW w:w="4334" w:type="dxa"/>
            <w:noWrap/>
            <w:hideMark/>
          </w:tcPr>
          <w:p w14:paraId="4D26FE26" w14:textId="77777777" w:rsidR="00374395" w:rsidRPr="005A1BF8" w:rsidRDefault="00374395" w:rsidP="002E2CBD">
            <w:r w:rsidRPr="005A1BF8">
              <w:t>OBSTRUCTED LABOUR</w:t>
            </w:r>
          </w:p>
        </w:tc>
        <w:tc>
          <w:tcPr>
            <w:tcW w:w="1818" w:type="dxa"/>
            <w:noWrap/>
            <w:hideMark/>
          </w:tcPr>
          <w:p w14:paraId="6BF0D995" w14:textId="77777777" w:rsidR="00374395" w:rsidRPr="005A1BF8" w:rsidRDefault="00374395" w:rsidP="002E2CBD">
            <w:r w:rsidRPr="005A1BF8">
              <w:t>5</w:t>
            </w:r>
          </w:p>
        </w:tc>
        <w:tc>
          <w:tcPr>
            <w:tcW w:w="1949" w:type="dxa"/>
            <w:noWrap/>
            <w:hideMark/>
          </w:tcPr>
          <w:p w14:paraId="11D82AE8" w14:textId="77777777" w:rsidR="00374395" w:rsidRPr="005A1BF8" w:rsidRDefault="00374395" w:rsidP="002E2CBD">
            <w:r w:rsidRPr="005A1BF8">
              <w:t>3</w:t>
            </w:r>
          </w:p>
        </w:tc>
      </w:tr>
      <w:tr w:rsidR="00374395" w:rsidRPr="005A1BF8" w14:paraId="3E01019A" w14:textId="77777777" w:rsidTr="002E2CBD">
        <w:trPr>
          <w:trHeight w:val="316"/>
        </w:trPr>
        <w:tc>
          <w:tcPr>
            <w:tcW w:w="4334" w:type="dxa"/>
            <w:noWrap/>
            <w:hideMark/>
          </w:tcPr>
          <w:p w14:paraId="7A427150" w14:textId="77777777" w:rsidR="00374395" w:rsidRPr="005A1BF8" w:rsidRDefault="00374395" w:rsidP="002E2CBD">
            <w:r w:rsidRPr="005A1BF8">
              <w:t>SEPSIS</w:t>
            </w:r>
          </w:p>
        </w:tc>
        <w:tc>
          <w:tcPr>
            <w:tcW w:w="1818" w:type="dxa"/>
            <w:noWrap/>
            <w:hideMark/>
          </w:tcPr>
          <w:p w14:paraId="62020684" w14:textId="77777777" w:rsidR="00374395" w:rsidRPr="005A1BF8" w:rsidRDefault="00374395" w:rsidP="002E2CBD">
            <w:r w:rsidRPr="005A1BF8">
              <w:t>13</w:t>
            </w:r>
          </w:p>
        </w:tc>
        <w:tc>
          <w:tcPr>
            <w:tcW w:w="1949" w:type="dxa"/>
            <w:noWrap/>
            <w:hideMark/>
          </w:tcPr>
          <w:p w14:paraId="02C0EAEC" w14:textId="77777777" w:rsidR="00374395" w:rsidRPr="005A1BF8" w:rsidRDefault="00374395" w:rsidP="002E2CBD">
            <w:r w:rsidRPr="005A1BF8">
              <w:t>9</w:t>
            </w:r>
          </w:p>
        </w:tc>
      </w:tr>
      <w:tr w:rsidR="00374395" w:rsidRPr="005A1BF8" w14:paraId="687B0080" w14:textId="77777777" w:rsidTr="002E2CBD">
        <w:trPr>
          <w:trHeight w:val="316"/>
        </w:trPr>
        <w:tc>
          <w:tcPr>
            <w:tcW w:w="4334" w:type="dxa"/>
            <w:noWrap/>
            <w:hideMark/>
          </w:tcPr>
          <w:p w14:paraId="47A74EAF" w14:textId="77777777" w:rsidR="00374395" w:rsidRPr="005A1BF8" w:rsidRDefault="00374395" w:rsidP="002E2CBD">
            <w:pPr>
              <w:rPr>
                <w:b/>
                <w:bCs/>
              </w:rPr>
            </w:pPr>
            <w:r w:rsidRPr="005A1BF8">
              <w:rPr>
                <w:b/>
                <w:bCs/>
              </w:rPr>
              <w:t>INDIRECT CAUSES</w:t>
            </w:r>
          </w:p>
        </w:tc>
        <w:tc>
          <w:tcPr>
            <w:tcW w:w="1818" w:type="dxa"/>
            <w:noWrap/>
            <w:hideMark/>
          </w:tcPr>
          <w:p w14:paraId="788262F7" w14:textId="77777777" w:rsidR="00374395" w:rsidRPr="005A1BF8" w:rsidRDefault="00374395" w:rsidP="002E2CBD">
            <w:pPr>
              <w:rPr>
                <w:b/>
                <w:bCs/>
              </w:rPr>
            </w:pPr>
          </w:p>
        </w:tc>
        <w:tc>
          <w:tcPr>
            <w:tcW w:w="1949" w:type="dxa"/>
            <w:noWrap/>
            <w:hideMark/>
          </w:tcPr>
          <w:p w14:paraId="3D1BA44D" w14:textId="77777777" w:rsidR="00374395" w:rsidRPr="005A1BF8" w:rsidRDefault="00374395" w:rsidP="002E2CBD">
            <w:r w:rsidRPr="005A1BF8">
              <w:t>0</w:t>
            </w:r>
          </w:p>
        </w:tc>
      </w:tr>
      <w:tr w:rsidR="00374395" w:rsidRPr="005A1BF8" w14:paraId="494EE650" w14:textId="77777777" w:rsidTr="002E2CBD">
        <w:trPr>
          <w:trHeight w:val="316"/>
        </w:trPr>
        <w:tc>
          <w:tcPr>
            <w:tcW w:w="4334" w:type="dxa"/>
            <w:noWrap/>
            <w:hideMark/>
          </w:tcPr>
          <w:p w14:paraId="51CF293B" w14:textId="77777777" w:rsidR="00374395" w:rsidRPr="005A1BF8" w:rsidRDefault="00374395" w:rsidP="002E2CBD">
            <w:r w:rsidRPr="005A1BF8">
              <w:t>ANEMIA</w:t>
            </w:r>
          </w:p>
        </w:tc>
        <w:tc>
          <w:tcPr>
            <w:tcW w:w="1818" w:type="dxa"/>
            <w:noWrap/>
            <w:hideMark/>
          </w:tcPr>
          <w:p w14:paraId="136DAA82" w14:textId="77777777" w:rsidR="00374395" w:rsidRPr="005A1BF8" w:rsidRDefault="00374395" w:rsidP="002E2CBD">
            <w:r w:rsidRPr="005A1BF8">
              <w:t>16</w:t>
            </w:r>
          </w:p>
        </w:tc>
        <w:tc>
          <w:tcPr>
            <w:tcW w:w="1949" w:type="dxa"/>
            <w:noWrap/>
            <w:hideMark/>
          </w:tcPr>
          <w:p w14:paraId="7132EA2E" w14:textId="77777777" w:rsidR="00374395" w:rsidRPr="005A1BF8" w:rsidRDefault="00374395" w:rsidP="002E2CBD">
            <w:r w:rsidRPr="005A1BF8">
              <w:t>11</w:t>
            </w:r>
          </w:p>
        </w:tc>
      </w:tr>
      <w:tr w:rsidR="00374395" w:rsidRPr="005A1BF8" w14:paraId="49324EBB" w14:textId="77777777" w:rsidTr="002E2CBD">
        <w:trPr>
          <w:trHeight w:val="316"/>
        </w:trPr>
        <w:tc>
          <w:tcPr>
            <w:tcW w:w="4334" w:type="dxa"/>
            <w:noWrap/>
            <w:hideMark/>
          </w:tcPr>
          <w:p w14:paraId="72E671C9" w14:textId="77777777" w:rsidR="00374395" w:rsidRPr="005A1BF8" w:rsidRDefault="00374395" w:rsidP="002E2CBD">
            <w:r w:rsidRPr="005A1BF8">
              <w:t>OTHER INFECTIONS</w:t>
            </w:r>
          </w:p>
        </w:tc>
        <w:tc>
          <w:tcPr>
            <w:tcW w:w="1818" w:type="dxa"/>
            <w:noWrap/>
            <w:hideMark/>
          </w:tcPr>
          <w:p w14:paraId="0DA82D59" w14:textId="77777777" w:rsidR="00374395" w:rsidRPr="005A1BF8" w:rsidRDefault="00374395" w:rsidP="002E2CBD">
            <w:r w:rsidRPr="005A1BF8">
              <w:t>6</w:t>
            </w:r>
          </w:p>
        </w:tc>
        <w:tc>
          <w:tcPr>
            <w:tcW w:w="1949" w:type="dxa"/>
            <w:noWrap/>
            <w:hideMark/>
          </w:tcPr>
          <w:p w14:paraId="07E07698" w14:textId="77777777" w:rsidR="00374395" w:rsidRPr="005A1BF8" w:rsidRDefault="00374395" w:rsidP="002E2CBD">
            <w:r w:rsidRPr="005A1BF8">
              <w:t>4</w:t>
            </w:r>
          </w:p>
        </w:tc>
      </w:tr>
      <w:tr w:rsidR="00374395" w:rsidRPr="005A1BF8" w14:paraId="51CE71F1" w14:textId="77777777" w:rsidTr="002E2CBD">
        <w:trPr>
          <w:trHeight w:val="316"/>
        </w:trPr>
        <w:tc>
          <w:tcPr>
            <w:tcW w:w="4334" w:type="dxa"/>
            <w:noWrap/>
            <w:hideMark/>
          </w:tcPr>
          <w:p w14:paraId="2A03278A" w14:textId="77777777" w:rsidR="00374395" w:rsidRPr="005A1BF8" w:rsidRDefault="00374395" w:rsidP="002E2CBD">
            <w:r w:rsidRPr="005A1BF8">
              <w:t>MEDICAL CONDITONS</w:t>
            </w:r>
          </w:p>
        </w:tc>
        <w:tc>
          <w:tcPr>
            <w:tcW w:w="1818" w:type="dxa"/>
            <w:noWrap/>
            <w:hideMark/>
          </w:tcPr>
          <w:p w14:paraId="5610972C" w14:textId="77777777" w:rsidR="00374395" w:rsidRPr="005A1BF8" w:rsidRDefault="00374395" w:rsidP="002E2CBD">
            <w:r w:rsidRPr="005A1BF8">
              <w:t>14</w:t>
            </w:r>
          </w:p>
        </w:tc>
        <w:tc>
          <w:tcPr>
            <w:tcW w:w="1949" w:type="dxa"/>
            <w:noWrap/>
            <w:hideMark/>
          </w:tcPr>
          <w:p w14:paraId="55845C1C" w14:textId="77777777" w:rsidR="00374395" w:rsidRPr="005A1BF8" w:rsidRDefault="00374395" w:rsidP="002E2CBD">
            <w:r w:rsidRPr="005A1BF8">
              <w:t>10</w:t>
            </w:r>
          </w:p>
        </w:tc>
      </w:tr>
      <w:tr w:rsidR="00374395" w:rsidRPr="005A1BF8" w14:paraId="2D295943" w14:textId="77777777" w:rsidTr="002E2CBD">
        <w:trPr>
          <w:trHeight w:val="316"/>
        </w:trPr>
        <w:tc>
          <w:tcPr>
            <w:tcW w:w="4334" w:type="dxa"/>
            <w:noWrap/>
            <w:hideMark/>
          </w:tcPr>
          <w:p w14:paraId="77F6073C" w14:textId="77777777" w:rsidR="00374395" w:rsidRPr="005A1BF8" w:rsidRDefault="00374395" w:rsidP="002E2CBD">
            <w:r w:rsidRPr="005A1BF8">
              <w:t>MISCELANEOUS</w:t>
            </w:r>
          </w:p>
        </w:tc>
        <w:tc>
          <w:tcPr>
            <w:tcW w:w="1818" w:type="dxa"/>
            <w:noWrap/>
            <w:hideMark/>
          </w:tcPr>
          <w:p w14:paraId="34807D16" w14:textId="77777777" w:rsidR="00374395" w:rsidRPr="005A1BF8" w:rsidRDefault="00374395" w:rsidP="002E2CBD">
            <w:r w:rsidRPr="005A1BF8">
              <w:t>3</w:t>
            </w:r>
          </w:p>
        </w:tc>
        <w:tc>
          <w:tcPr>
            <w:tcW w:w="1949" w:type="dxa"/>
            <w:noWrap/>
            <w:hideMark/>
          </w:tcPr>
          <w:p w14:paraId="404B8B3C" w14:textId="77777777" w:rsidR="00374395" w:rsidRPr="005A1BF8" w:rsidRDefault="00374395" w:rsidP="002E2CBD">
            <w:r w:rsidRPr="005A1BF8">
              <w:t>2</w:t>
            </w:r>
          </w:p>
        </w:tc>
      </w:tr>
      <w:tr w:rsidR="00374395" w:rsidRPr="005A1BF8" w14:paraId="76CD10AF" w14:textId="77777777" w:rsidTr="002E2CBD">
        <w:trPr>
          <w:trHeight w:val="316"/>
        </w:trPr>
        <w:tc>
          <w:tcPr>
            <w:tcW w:w="4334" w:type="dxa"/>
            <w:noWrap/>
            <w:hideMark/>
          </w:tcPr>
          <w:p w14:paraId="2652185D" w14:textId="77777777" w:rsidR="00374395" w:rsidRPr="005A1BF8" w:rsidRDefault="00374395" w:rsidP="002E2CBD">
            <w:r w:rsidRPr="005A1BF8">
              <w:t>TOTAL</w:t>
            </w:r>
          </w:p>
        </w:tc>
        <w:tc>
          <w:tcPr>
            <w:tcW w:w="1818" w:type="dxa"/>
            <w:noWrap/>
            <w:hideMark/>
          </w:tcPr>
          <w:p w14:paraId="367D6407" w14:textId="77777777" w:rsidR="00374395" w:rsidRPr="005A1BF8" w:rsidRDefault="00374395" w:rsidP="002E2CBD">
            <w:r w:rsidRPr="005A1BF8">
              <w:t>146</w:t>
            </w:r>
          </w:p>
        </w:tc>
        <w:tc>
          <w:tcPr>
            <w:tcW w:w="1949" w:type="dxa"/>
            <w:noWrap/>
            <w:hideMark/>
          </w:tcPr>
          <w:p w14:paraId="03733BE2" w14:textId="77777777" w:rsidR="00374395" w:rsidRPr="005A1BF8" w:rsidRDefault="00374395" w:rsidP="002E2CBD">
            <w:r w:rsidRPr="005A1BF8">
              <w:t>100</w:t>
            </w:r>
          </w:p>
        </w:tc>
      </w:tr>
    </w:tbl>
    <w:p w14:paraId="340603A2" w14:textId="77777777" w:rsidR="00374395" w:rsidRPr="005A1BF8" w:rsidRDefault="00374395" w:rsidP="00374395"/>
    <w:p w14:paraId="65C633A4" w14:textId="77777777" w:rsidR="00374395" w:rsidRDefault="00374395" w:rsidP="00374395">
      <w:pPr>
        <w:rPr>
          <w:noProof/>
        </w:rPr>
      </w:pPr>
      <w:r w:rsidRPr="005A1BF8">
        <w:rPr>
          <w:noProof/>
        </w:rPr>
        <w:lastRenderedPageBreak/>
        <w:drawing>
          <wp:inline distT="0" distB="0" distL="0" distR="0" wp14:anchorId="35A9EC7B" wp14:editId="52E2086B">
            <wp:extent cx="5857875" cy="3905250"/>
            <wp:effectExtent l="0" t="0" r="0" b="0"/>
            <wp:docPr id="927126869" name="Chart 1">
              <a:extLst xmlns:a="http://schemas.openxmlformats.org/drawingml/2006/main">
                <a:ext uri="{FF2B5EF4-FFF2-40B4-BE49-F238E27FC236}">
                  <a16:creationId xmlns:a16="http://schemas.microsoft.com/office/drawing/2014/main" id="{8D6188CD-2201-4DC1-B0A9-A137FB877B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648B47C" w14:textId="77777777" w:rsidR="0005644E" w:rsidRPr="0005644E" w:rsidRDefault="0005644E" w:rsidP="0005644E"/>
    <w:p w14:paraId="7C5F2CBD" w14:textId="77777777" w:rsidR="0005644E" w:rsidRPr="0005644E" w:rsidRDefault="0005644E" w:rsidP="0005644E"/>
    <w:p w14:paraId="5636CCA0" w14:textId="77777777" w:rsidR="0005644E" w:rsidRDefault="0005644E" w:rsidP="0005644E">
      <w:pPr>
        <w:rPr>
          <w:noProof/>
        </w:rPr>
      </w:pPr>
    </w:p>
    <w:p w14:paraId="627DEED5" w14:textId="77777777" w:rsidR="0005644E" w:rsidRPr="005A1BF8" w:rsidRDefault="0005644E" w:rsidP="0005644E">
      <w:pPr>
        <w:rPr>
          <w:b/>
          <w:bCs/>
        </w:rPr>
      </w:pPr>
      <w:r>
        <w:t xml:space="preserve">Fig </w:t>
      </w:r>
      <w:proofErr w:type="gramStart"/>
      <w:r>
        <w:t>1 :</w:t>
      </w:r>
      <w:proofErr w:type="gramEnd"/>
      <w:r>
        <w:t xml:space="preserve"> </w:t>
      </w:r>
      <w:r w:rsidRPr="005A1BF8">
        <w:rPr>
          <w:b/>
          <w:bCs/>
        </w:rPr>
        <w:t>THE MAJOR CAUSES OF MATERNAL MORTALITY IN THE TAMALE TEACHING HOSPITAL FROM 2020 TO 2022</w:t>
      </w:r>
    </w:p>
    <w:p w14:paraId="4924C14A" w14:textId="144057EB" w:rsidR="0005644E" w:rsidRPr="0005644E" w:rsidRDefault="0005644E" w:rsidP="0005644E"/>
    <w:p w14:paraId="7FB819F4" w14:textId="77777777" w:rsidR="00374395" w:rsidRPr="005A1BF8" w:rsidRDefault="00374395" w:rsidP="00374395">
      <w:pPr>
        <w:pStyle w:val="Heading2"/>
        <w:numPr>
          <w:ilvl w:val="0"/>
          <w:numId w:val="0"/>
        </w:numPr>
        <w:ind w:left="576"/>
        <w:rPr>
          <w:lang w:val="en-US"/>
        </w:rPr>
      </w:pPr>
    </w:p>
    <w:p w14:paraId="54C89DC0" w14:textId="77777777" w:rsidR="00374395" w:rsidRPr="005A1BF8" w:rsidRDefault="00374395" w:rsidP="00374395">
      <w:pPr>
        <w:pStyle w:val="Heading2"/>
        <w:numPr>
          <w:ilvl w:val="0"/>
          <w:numId w:val="0"/>
        </w:numPr>
        <w:ind w:left="576"/>
        <w:rPr>
          <w:lang w:val="en-US"/>
        </w:rPr>
      </w:pPr>
      <w:bookmarkStart w:id="8" w:name="_Toc141283135"/>
      <w:r w:rsidRPr="005A1BF8">
        <w:rPr>
          <w:noProof/>
          <w:lang w:val="en-US"/>
        </w:rPr>
        <w:drawing>
          <wp:inline distT="0" distB="0" distL="0" distR="0" wp14:anchorId="4469D3A0" wp14:editId="2AE88A67">
            <wp:extent cx="5960110" cy="3914775"/>
            <wp:effectExtent l="0" t="0" r="0" b="0"/>
            <wp:docPr id="1200740216" name="Chart 1">
              <a:extLst xmlns:a="http://schemas.openxmlformats.org/drawingml/2006/main">
                <a:ext uri="{FF2B5EF4-FFF2-40B4-BE49-F238E27FC236}">
                  <a16:creationId xmlns:a16="http://schemas.microsoft.com/office/drawing/2014/main" id="{1A186F3E-EC61-484D-B625-DD96A5776A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8"/>
    </w:p>
    <w:p w14:paraId="2F58AF2F" w14:textId="77777777" w:rsidR="00374395" w:rsidRPr="005A1BF8" w:rsidRDefault="00374395" w:rsidP="00374395">
      <w:pPr>
        <w:pStyle w:val="Heading2"/>
        <w:numPr>
          <w:ilvl w:val="0"/>
          <w:numId w:val="0"/>
        </w:numPr>
        <w:spacing w:line="480" w:lineRule="auto"/>
        <w:ind w:left="576" w:hanging="576"/>
        <w:rPr>
          <w:lang w:val="en-US"/>
        </w:rPr>
      </w:pPr>
    </w:p>
    <w:p w14:paraId="79040687" w14:textId="77777777" w:rsidR="0005644E" w:rsidRPr="005A1BF8" w:rsidRDefault="0005644E" w:rsidP="0005644E">
      <w:pPr>
        <w:rPr>
          <w:b/>
          <w:bCs/>
        </w:rPr>
      </w:pPr>
      <w:r>
        <w:t xml:space="preserve">Fig </w:t>
      </w:r>
      <w:proofErr w:type="gramStart"/>
      <w:r>
        <w:t>2 :</w:t>
      </w:r>
      <w:proofErr w:type="gramEnd"/>
      <w:r>
        <w:t xml:space="preserve"> </w:t>
      </w:r>
      <w:r w:rsidRPr="005A1BF8">
        <w:rPr>
          <w:b/>
          <w:bCs/>
        </w:rPr>
        <w:t>GROUPING OF CAUSE OF MATERNAL MORTALITY INTO DIRECT AND INDIRECT CAUSES</w:t>
      </w:r>
    </w:p>
    <w:p w14:paraId="78456F25" w14:textId="2A7B6DF8" w:rsidR="00374395" w:rsidRPr="005A1BF8" w:rsidRDefault="00374395" w:rsidP="00374395">
      <w:pPr>
        <w:pStyle w:val="Heading2"/>
        <w:numPr>
          <w:ilvl w:val="0"/>
          <w:numId w:val="0"/>
        </w:numPr>
        <w:spacing w:line="480" w:lineRule="auto"/>
        <w:ind w:left="576" w:hanging="576"/>
        <w:rPr>
          <w:lang w:val="en-US"/>
        </w:rPr>
      </w:pPr>
    </w:p>
    <w:p w14:paraId="1AC5CCD0" w14:textId="77777777" w:rsidR="00374395" w:rsidRPr="005A1BF8" w:rsidRDefault="00374395" w:rsidP="00374395">
      <w:pPr>
        <w:pStyle w:val="Heading2"/>
        <w:numPr>
          <w:ilvl w:val="0"/>
          <w:numId w:val="0"/>
        </w:numPr>
        <w:spacing w:line="480" w:lineRule="auto"/>
        <w:ind w:left="576" w:hanging="576"/>
        <w:rPr>
          <w:lang w:val="en-US"/>
        </w:rPr>
      </w:pPr>
    </w:p>
    <w:p w14:paraId="314F1078" w14:textId="77777777" w:rsidR="00374395" w:rsidRPr="005A1BF8" w:rsidRDefault="00374395" w:rsidP="00374395">
      <w:pPr>
        <w:pStyle w:val="Heading2"/>
        <w:numPr>
          <w:ilvl w:val="0"/>
          <w:numId w:val="0"/>
        </w:numPr>
        <w:spacing w:line="480" w:lineRule="auto"/>
        <w:ind w:left="576" w:hanging="576"/>
        <w:rPr>
          <w:lang w:val="en-US"/>
        </w:rPr>
      </w:pPr>
    </w:p>
    <w:p w14:paraId="41379B51" w14:textId="77777777" w:rsidR="00374395" w:rsidRPr="005A1BF8" w:rsidRDefault="00374395" w:rsidP="00374395">
      <w:pPr>
        <w:pStyle w:val="Heading2"/>
        <w:numPr>
          <w:ilvl w:val="0"/>
          <w:numId w:val="0"/>
        </w:numPr>
        <w:spacing w:line="480" w:lineRule="auto"/>
        <w:ind w:left="576" w:hanging="576"/>
        <w:rPr>
          <w:lang w:val="en-US"/>
        </w:rPr>
      </w:pPr>
    </w:p>
    <w:p w14:paraId="0D4E5675" w14:textId="77777777" w:rsidR="00374395" w:rsidRPr="005A1BF8" w:rsidRDefault="00374395" w:rsidP="00374395">
      <w:pPr>
        <w:pStyle w:val="Heading2"/>
        <w:numPr>
          <w:ilvl w:val="0"/>
          <w:numId w:val="0"/>
        </w:numPr>
        <w:spacing w:line="480" w:lineRule="auto"/>
        <w:ind w:left="576" w:hanging="576"/>
        <w:rPr>
          <w:lang w:val="en-US"/>
        </w:rPr>
      </w:pPr>
    </w:p>
    <w:p w14:paraId="11578CCA" w14:textId="77777777" w:rsidR="00374395" w:rsidRPr="005A1BF8" w:rsidRDefault="00374395" w:rsidP="00374395">
      <w:pPr>
        <w:pStyle w:val="Heading2"/>
        <w:numPr>
          <w:ilvl w:val="0"/>
          <w:numId w:val="0"/>
        </w:numPr>
        <w:spacing w:line="480" w:lineRule="auto"/>
        <w:ind w:left="576" w:hanging="576"/>
        <w:rPr>
          <w:lang w:val="en-US"/>
        </w:rPr>
      </w:pPr>
    </w:p>
    <w:p w14:paraId="66C0E365" w14:textId="77777777" w:rsidR="00374395" w:rsidRPr="005A1BF8" w:rsidRDefault="00374395" w:rsidP="00374395">
      <w:pPr>
        <w:pStyle w:val="Heading2"/>
        <w:numPr>
          <w:ilvl w:val="0"/>
          <w:numId w:val="0"/>
        </w:numPr>
        <w:spacing w:line="480" w:lineRule="auto"/>
        <w:ind w:left="576" w:hanging="576"/>
        <w:rPr>
          <w:lang w:val="en-US"/>
        </w:rPr>
      </w:pPr>
    </w:p>
    <w:p w14:paraId="10E07482" w14:textId="77777777" w:rsidR="00374395" w:rsidRPr="005A1BF8" w:rsidRDefault="00374395" w:rsidP="00374395">
      <w:pPr>
        <w:pStyle w:val="Heading2"/>
        <w:numPr>
          <w:ilvl w:val="0"/>
          <w:numId w:val="0"/>
        </w:numPr>
        <w:ind w:left="576" w:hanging="576"/>
        <w:rPr>
          <w:lang w:val="en-US"/>
        </w:rPr>
      </w:pPr>
    </w:p>
    <w:p w14:paraId="0DE25866" w14:textId="77777777" w:rsidR="00374395" w:rsidRPr="005A1BF8" w:rsidRDefault="00374395" w:rsidP="00374395">
      <w:pPr>
        <w:pStyle w:val="Heading2"/>
        <w:numPr>
          <w:ilvl w:val="0"/>
          <w:numId w:val="0"/>
        </w:numPr>
        <w:ind w:left="576" w:hanging="576"/>
        <w:rPr>
          <w:lang w:val="en-US"/>
        </w:rPr>
      </w:pPr>
    </w:p>
    <w:p w14:paraId="3F660B3C" w14:textId="77777777" w:rsidR="00374395" w:rsidRPr="005A1BF8" w:rsidRDefault="00374395" w:rsidP="00374395">
      <w:pPr>
        <w:pStyle w:val="Heading2"/>
        <w:numPr>
          <w:ilvl w:val="0"/>
          <w:numId w:val="0"/>
        </w:numPr>
        <w:ind w:left="576" w:hanging="576"/>
        <w:rPr>
          <w:lang w:val="en-US"/>
        </w:rPr>
      </w:pPr>
    </w:p>
    <w:p w14:paraId="48C9CFE4" w14:textId="77777777" w:rsidR="00374395" w:rsidRPr="005A1BF8" w:rsidRDefault="00374395" w:rsidP="00374395">
      <w:pPr>
        <w:pStyle w:val="Heading2"/>
        <w:numPr>
          <w:ilvl w:val="0"/>
          <w:numId w:val="0"/>
        </w:numPr>
        <w:ind w:left="576" w:hanging="576"/>
        <w:rPr>
          <w:lang w:val="en-US"/>
        </w:rPr>
      </w:pPr>
    </w:p>
    <w:p w14:paraId="01394888" w14:textId="77777777" w:rsidR="00374395" w:rsidRPr="005A1BF8" w:rsidRDefault="00374395" w:rsidP="00374395">
      <w:pPr>
        <w:pStyle w:val="Heading2"/>
        <w:numPr>
          <w:ilvl w:val="0"/>
          <w:numId w:val="0"/>
        </w:numPr>
        <w:ind w:left="576" w:hanging="576"/>
        <w:rPr>
          <w:lang w:val="en-US"/>
        </w:rPr>
      </w:pPr>
    </w:p>
    <w:p w14:paraId="0DA02FB3" w14:textId="77777777" w:rsidR="00374395" w:rsidRPr="005A1BF8" w:rsidRDefault="00374395" w:rsidP="00374395">
      <w:pPr>
        <w:pStyle w:val="Heading2"/>
        <w:numPr>
          <w:ilvl w:val="0"/>
          <w:numId w:val="0"/>
        </w:numPr>
        <w:ind w:left="576" w:hanging="576"/>
        <w:rPr>
          <w:lang w:val="en-US"/>
        </w:rPr>
      </w:pPr>
    </w:p>
    <w:p w14:paraId="55529289" w14:textId="77777777" w:rsidR="00374395" w:rsidRPr="005A1BF8" w:rsidRDefault="00374395" w:rsidP="00374395">
      <w:pPr>
        <w:pStyle w:val="Heading2"/>
        <w:numPr>
          <w:ilvl w:val="0"/>
          <w:numId w:val="0"/>
        </w:numPr>
        <w:ind w:left="576" w:hanging="576"/>
        <w:rPr>
          <w:lang w:val="en-US"/>
        </w:rPr>
      </w:pPr>
    </w:p>
    <w:p w14:paraId="5BCC7310" w14:textId="77777777" w:rsidR="00374395" w:rsidRPr="005A1BF8" w:rsidRDefault="00374395" w:rsidP="00374395">
      <w:pPr>
        <w:pStyle w:val="Heading2"/>
        <w:numPr>
          <w:ilvl w:val="0"/>
          <w:numId w:val="0"/>
        </w:numPr>
        <w:ind w:left="576" w:hanging="576"/>
        <w:rPr>
          <w:lang w:val="en-US"/>
        </w:rPr>
      </w:pPr>
    </w:p>
    <w:p w14:paraId="4D671483" w14:textId="77777777" w:rsidR="00374395" w:rsidRPr="005A1BF8" w:rsidRDefault="00374395" w:rsidP="00374395">
      <w:pPr>
        <w:pStyle w:val="Heading2"/>
        <w:rPr>
          <w:lang w:val="en-US"/>
        </w:rPr>
      </w:pPr>
      <w:bookmarkStart w:id="9" w:name="_Toc141283136"/>
      <w:r w:rsidRPr="005A1BF8">
        <w:rPr>
          <w:lang w:val="en-US"/>
        </w:rPr>
        <w:t>TRENDS OF THE CAUSES OF MATERNAL MORTALITY</w:t>
      </w:r>
      <w:bookmarkEnd w:id="9"/>
    </w:p>
    <w:p w14:paraId="068ACE6B" w14:textId="77777777" w:rsidR="00374395" w:rsidRPr="005A1BF8" w:rsidRDefault="00374395" w:rsidP="00374395"/>
    <w:p w14:paraId="161D96C5" w14:textId="77777777" w:rsidR="00374395" w:rsidRPr="005A1BF8" w:rsidRDefault="00374395" w:rsidP="00374395">
      <w:r w:rsidRPr="005A1BF8">
        <w:t xml:space="preserve">Maternal mortality cases from January 1, 2020, to December 31, 2022, were examined retrospectively for the study. All hospital deaths during this time frame that were caused by pregnancy were included. A </w:t>
      </w:r>
      <w:proofErr w:type="spellStart"/>
      <w:r w:rsidRPr="005A1BF8">
        <w:t>gynaecologist</w:t>
      </w:r>
      <w:proofErr w:type="spellEnd"/>
      <w:r w:rsidRPr="005A1BF8">
        <w:t xml:space="preserve"> and midwives served as key informants who provided primary data to support the secondary data acquired. The findings showed a total of 146 maternal fatalities, as was already indicated. The annual maternal mortality ratios revealed an erratic pattern. Direct causes, as previously indicated, made up 60% of the specific causes of death, whereas indirect causes made up 40%. Medically, </w:t>
      </w:r>
      <w:proofErr w:type="spellStart"/>
      <w:r w:rsidRPr="005A1BF8">
        <w:t>haemorrhage</w:t>
      </w:r>
      <w:proofErr w:type="spellEnd"/>
      <w:r w:rsidRPr="005A1BF8">
        <w:t xml:space="preserve"> (19%), eclampsia (15%), sepsis (11%), difficulty with an abortion (8%) and obstructed labour (7%) were the leading reasons of death. Among the indirect factors is </w:t>
      </w:r>
      <w:proofErr w:type="spellStart"/>
      <w:r w:rsidRPr="005A1BF8">
        <w:t>anaemia</w:t>
      </w:r>
      <w:proofErr w:type="spellEnd"/>
      <w:r w:rsidRPr="005A1BF8">
        <w:t xml:space="preserve"> (11%), other infections (4%), medical conditions (10%) then miscellaneous causes recording the least indirect cause with 2%.; The trends </w:t>
      </w:r>
      <w:r w:rsidRPr="005A1BF8">
        <w:lastRenderedPageBreak/>
        <w:t>of maternal mortality in the Tamale Teaching Hospital over the period saw a rise in maternal mortality from 2020. Forty-five maternal deaths occurred in 2020 representing 30.8% compared to 56 deaths in 2021 representing a percentage of 38%. In 2022 however there was steady decline to 45 deaths also representing 30.8%. Maternal mortality increased starting in 2020, according to patterns at the Tamale Teaching Hospital over the time period. In 2020, there were 45 maternal deaths, or 30.8% of all fatalities, whereas in 2021, there were 56 deaths, or 38% of all deaths. However, there was a steady reduction in 2022, with 45 deaths, or 30.8 percent, occurring.</w:t>
      </w:r>
    </w:p>
    <w:p w14:paraId="082DCA61" w14:textId="77777777" w:rsidR="00374395" w:rsidRPr="005A1BF8" w:rsidRDefault="00374395" w:rsidP="00374395">
      <w:r w:rsidRPr="005A1BF8">
        <w:t xml:space="preserve">The trends in maternal mortality across the study period are shown in the tables and graphs below. 45 people passed away in total in 2020. Over the course of the three-year study period, HIP remained the primary contributor to maternal mortality. However, there was a large reduction from 2021 to 2022 and a slight increase from 17 to 24 from 2021 to 2022. Additionally, </w:t>
      </w:r>
      <w:proofErr w:type="spellStart"/>
      <w:r w:rsidRPr="005A1BF8">
        <w:t>haemorrhage</w:t>
      </w:r>
      <w:proofErr w:type="spellEnd"/>
      <w:r w:rsidRPr="005A1BF8">
        <w:t xml:space="preserve"> remained the second most common cause. This also had a pattern resembling that of pregnancy-related hypertension. Except for obstructed labour, which saw 2 cases in 2020 but none in 2021 or 2022, the other causes from 2020 through 2022 exhibited a modest but not very substantial rise. Abortion was the third most prevalent reason in 2020, followed by medical disorders, infections, and the other causes in that order.</w:t>
      </w:r>
    </w:p>
    <w:p w14:paraId="5FB9914D" w14:textId="77777777" w:rsidR="00374395" w:rsidRPr="005A1BF8" w:rsidRDefault="00374395" w:rsidP="00374395">
      <w:r w:rsidRPr="005A1BF8">
        <w:t xml:space="preserve">However, </w:t>
      </w:r>
      <w:proofErr w:type="spellStart"/>
      <w:r w:rsidRPr="005A1BF8">
        <w:t>anaemia</w:t>
      </w:r>
      <w:proofErr w:type="spellEnd"/>
      <w:r w:rsidRPr="005A1BF8">
        <w:t xml:space="preserve"> was the third leading cause of maternal mortality in 2021 and 2022. In those two years, there were a total of 56 and 45 maternal fatalities, respectively. In the two years, sepsis was the second-most frequent cause, followed by medical illnesses. Infections and other reasons come after that. based on the bar graph and line graph</w:t>
      </w:r>
    </w:p>
    <w:p w14:paraId="6D081B4D" w14:textId="77777777" w:rsidR="00374395" w:rsidRPr="005A1BF8" w:rsidRDefault="00374395" w:rsidP="00374395">
      <w:r w:rsidRPr="005A1BF8">
        <w:t xml:space="preserve">Table 3 shows the distribution of the causes of maternal mortality across the three-year period. 31% (45/146) of deaths occurred in 2020 and 2022. The percentage of death that occurred in </w:t>
      </w:r>
      <w:r w:rsidRPr="005A1BF8">
        <w:lastRenderedPageBreak/>
        <w:t>2021 was 38.3% depicting that there was steady rise in death from 2020 to 2021 which dropped again in 2022</w:t>
      </w:r>
    </w:p>
    <w:p w14:paraId="6B0C3B20" w14:textId="77777777" w:rsidR="00374395" w:rsidRPr="005A1BF8" w:rsidRDefault="00374395" w:rsidP="00374395">
      <w:r w:rsidRPr="005A1BF8">
        <w:t>The line graph and bar graph below demonstrate the recurring patterns and trends in the causes of maternal death during the course of the study.</w:t>
      </w:r>
    </w:p>
    <w:p w14:paraId="4F453907" w14:textId="77777777" w:rsidR="00374395" w:rsidRPr="005A1BF8" w:rsidRDefault="00374395" w:rsidP="00374395">
      <w:pPr>
        <w:pStyle w:val="Heading2"/>
        <w:numPr>
          <w:ilvl w:val="0"/>
          <w:numId w:val="0"/>
        </w:numPr>
        <w:rPr>
          <w:lang w:val="en-US"/>
        </w:rPr>
      </w:pPr>
    </w:p>
    <w:p w14:paraId="2DA9ABDE" w14:textId="77777777" w:rsidR="00374395" w:rsidRPr="005A1BF8" w:rsidRDefault="00374395" w:rsidP="00374395">
      <w:pPr>
        <w:rPr>
          <w:b/>
          <w:bCs/>
        </w:rPr>
      </w:pPr>
      <w:r w:rsidRPr="005A1BF8">
        <w:rPr>
          <w:b/>
          <w:bCs/>
        </w:rPr>
        <w:t>TABLE 3 DISTRIBUTION OF THE CAUSE OF MATERNAL MORTALITY ACROSS 2020 THROUGH TO 2022.</w:t>
      </w:r>
    </w:p>
    <w:p w14:paraId="613333D2" w14:textId="77777777" w:rsidR="00374395" w:rsidRPr="005A1BF8" w:rsidRDefault="00374395" w:rsidP="00374395"/>
    <w:tbl>
      <w:tblPr>
        <w:tblStyle w:val="TableGrid"/>
        <w:tblW w:w="0" w:type="auto"/>
        <w:tblLook w:val="04A0" w:firstRow="1" w:lastRow="0" w:firstColumn="1" w:lastColumn="0" w:noHBand="0" w:noVBand="1"/>
      </w:tblPr>
      <w:tblGrid>
        <w:gridCol w:w="3746"/>
        <w:gridCol w:w="1450"/>
        <w:gridCol w:w="1692"/>
        <w:gridCol w:w="1450"/>
      </w:tblGrid>
      <w:tr w:rsidR="00374395" w:rsidRPr="005A1BF8" w14:paraId="0761F6CD" w14:textId="77777777" w:rsidTr="002E2CBD">
        <w:trPr>
          <w:trHeight w:val="253"/>
        </w:trPr>
        <w:tc>
          <w:tcPr>
            <w:tcW w:w="3746" w:type="dxa"/>
            <w:noWrap/>
            <w:hideMark/>
          </w:tcPr>
          <w:p w14:paraId="0457E6C5" w14:textId="77777777" w:rsidR="00374395" w:rsidRPr="005A1BF8" w:rsidRDefault="00374395" w:rsidP="002E2CBD">
            <w:r w:rsidRPr="005A1BF8">
              <w:t> CAUSES</w:t>
            </w:r>
          </w:p>
        </w:tc>
        <w:tc>
          <w:tcPr>
            <w:tcW w:w="1450" w:type="dxa"/>
            <w:noWrap/>
            <w:hideMark/>
          </w:tcPr>
          <w:p w14:paraId="3B3CC120" w14:textId="77777777" w:rsidR="00374395" w:rsidRPr="005A1BF8" w:rsidRDefault="00374395" w:rsidP="002E2CBD">
            <w:r w:rsidRPr="005A1BF8">
              <w:t>2020</w:t>
            </w:r>
          </w:p>
        </w:tc>
        <w:tc>
          <w:tcPr>
            <w:tcW w:w="1692" w:type="dxa"/>
            <w:noWrap/>
            <w:hideMark/>
          </w:tcPr>
          <w:p w14:paraId="24C9ACE3" w14:textId="77777777" w:rsidR="00374395" w:rsidRPr="005A1BF8" w:rsidRDefault="00374395" w:rsidP="002E2CBD">
            <w:r w:rsidRPr="005A1BF8">
              <w:t>2021</w:t>
            </w:r>
          </w:p>
        </w:tc>
        <w:tc>
          <w:tcPr>
            <w:tcW w:w="1450" w:type="dxa"/>
            <w:noWrap/>
            <w:hideMark/>
          </w:tcPr>
          <w:p w14:paraId="67FA4625" w14:textId="77777777" w:rsidR="00374395" w:rsidRPr="005A1BF8" w:rsidRDefault="00374395" w:rsidP="002E2CBD">
            <w:r w:rsidRPr="005A1BF8">
              <w:t>2022</w:t>
            </w:r>
          </w:p>
        </w:tc>
      </w:tr>
      <w:tr w:rsidR="00374395" w:rsidRPr="005A1BF8" w14:paraId="7A5D5050" w14:textId="77777777" w:rsidTr="002E2CBD">
        <w:trPr>
          <w:trHeight w:val="253"/>
        </w:trPr>
        <w:tc>
          <w:tcPr>
            <w:tcW w:w="3746" w:type="dxa"/>
            <w:noWrap/>
            <w:hideMark/>
          </w:tcPr>
          <w:p w14:paraId="5445C587" w14:textId="77777777" w:rsidR="00374395" w:rsidRPr="005A1BF8" w:rsidRDefault="00374395" w:rsidP="002E2CBD">
            <w:r w:rsidRPr="005A1BF8">
              <w:t>HIP</w:t>
            </w:r>
          </w:p>
        </w:tc>
        <w:tc>
          <w:tcPr>
            <w:tcW w:w="1450" w:type="dxa"/>
            <w:noWrap/>
            <w:hideMark/>
          </w:tcPr>
          <w:p w14:paraId="13B7A895" w14:textId="77777777" w:rsidR="00374395" w:rsidRPr="005A1BF8" w:rsidRDefault="00374395" w:rsidP="002E2CBD">
            <w:r w:rsidRPr="005A1BF8">
              <w:t>17</w:t>
            </w:r>
          </w:p>
        </w:tc>
        <w:tc>
          <w:tcPr>
            <w:tcW w:w="1692" w:type="dxa"/>
            <w:noWrap/>
            <w:hideMark/>
          </w:tcPr>
          <w:p w14:paraId="07CB1C1F" w14:textId="77777777" w:rsidR="00374395" w:rsidRPr="005A1BF8" w:rsidRDefault="00374395" w:rsidP="002E2CBD">
            <w:r w:rsidRPr="005A1BF8">
              <w:t>24</w:t>
            </w:r>
          </w:p>
        </w:tc>
        <w:tc>
          <w:tcPr>
            <w:tcW w:w="1450" w:type="dxa"/>
            <w:noWrap/>
            <w:hideMark/>
          </w:tcPr>
          <w:p w14:paraId="16028963" w14:textId="77777777" w:rsidR="00374395" w:rsidRPr="005A1BF8" w:rsidRDefault="00374395" w:rsidP="002E2CBD">
            <w:r w:rsidRPr="005A1BF8">
              <w:t>9</w:t>
            </w:r>
          </w:p>
        </w:tc>
      </w:tr>
      <w:tr w:rsidR="00374395" w:rsidRPr="005A1BF8" w14:paraId="426F687B" w14:textId="77777777" w:rsidTr="002E2CBD">
        <w:trPr>
          <w:trHeight w:val="253"/>
        </w:trPr>
        <w:tc>
          <w:tcPr>
            <w:tcW w:w="3746" w:type="dxa"/>
            <w:noWrap/>
            <w:hideMark/>
          </w:tcPr>
          <w:p w14:paraId="68DEF37D" w14:textId="77777777" w:rsidR="00374395" w:rsidRPr="005A1BF8" w:rsidRDefault="00374395" w:rsidP="002E2CBD">
            <w:r w:rsidRPr="005A1BF8">
              <w:t>HEMORR</w:t>
            </w:r>
          </w:p>
        </w:tc>
        <w:tc>
          <w:tcPr>
            <w:tcW w:w="1450" w:type="dxa"/>
            <w:noWrap/>
            <w:hideMark/>
          </w:tcPr>
          <w:p w14:paraId="4C2FE7F0" w14:textId="77777777" w:rsidR="00374395" w:rsidRPr="005A1BF8" w:rsidRDefault="00374395" w:rsidP="002E2CBD">
            <w:r w:rsidRPr="005A1BF8">
              <w:t>9</w:t>
            </w:r>
          </w:p>
        </w:tc>
        <w:tc>
          <w:tcPr>
            <w:tcW w:w="1692" w:type="dxa"/>
            <w:noWrap/>
            <w:hideMark/>
          </w:tcPr>
          <w:p w14:paraId="64E1C0BF" w14:textId="77777777" w:rsidR="00374395" w:rsidRPr="005A1BF8" w:rsidRDefault="00374395" w:rsidP="002E2CBD">
            <w:r w:rsidRPr="005A1BF8">
              <w:t>12</w:t>
            </w:r>
          </w:p>
        </w:tc>
        <w:tc>
          <w:tcPr>
            <w:tcW w:w="1450" w:type="dxa"/>
            <w:noWrap/>
            <w:hideMark/>
          </w:tcPr>
          <w:p w14:paraId="43AC4211" w14:textId="77777777" w:rsidR="00374395" w:rsidRPr="005A1BF8" w:rsidRDefault="00374395" w:rsidP="002E2CBD">
            <w:r w:rsidRPr="005A1BF8">
              <w:t>8</w:t>
            </w:r>
          </w:p>
        </w:tc>
      </w:tr>
      <w:tr w:rsidR="00374395" w:rsidRPr="005A1BF8" w14:paraId="64D65122" w14:textId="77777777" w:rsidTr="002E2CBD">
        <w:trPr>
          <w:trHeight w:val="253"/>
        </w:trPr>
        <w:tc>
          <w:tcPr>
            <w:tcW w:w="3746" w:type="dxa"/>
            <w:noWrap/>
            <w:hideMark/>
          </w:tcPr>
          <w:p w14:paraId="47081C83" w14:textId="77777777" w:rsidR="00374395" w:rsidRPr="005A1BF8" w:rsidRDefault="00374395" w:rsidP="002E2CBD">
            <w:r w:rsidRPr="005A1BF8">
              <w:t>ABORT</w:t>
            </w:r>
          </w:p>
        </w:tc>
        <w:tc>
          <w:tcPr>
            <w:tcW w:w="1450" w:type="dxa"/>
            <w:noWrap/>
            <w:hideMark/>
          </w:tcPr>
          <w:p w14:paraId="1D3AA1A9" w14:textId="77777777" w:rsidR="00374395" w:rsidRPr="005A1BF8" w:rsidRDefault="00374395" w:rsidP="002E2CBD">
            <w:r w:rsidRPr="005A1BF8">
              <w:t>5</w:t>
            </w:r>
          </w:p>
        </w:tc>
        <w:tc>
          <w:tcPr>
            <w:tcW w:w="1692" w:type="dxa"/>
            <w:noWrap/>
            <w:hideMark/>
          </w:tcPr>
          <w:p w14:paraId="6D58A297" w14:textId="77777777" w:rsidR="00374395" w:rsidRPr="005A1BF8" w:rsidRDefault="00374395" w:rsidP="002E2CBD">
            <w:r w:rsidRPr="005A1BF8">
              <w:t>2</w:t>
            </w:r>
          </w:p>
        </w:tc>
        <w:tc>
          <w:tcPr>
            <w:tcW w:w="1450" w:type="dxa"/>
            <w:noWrap/>
            <w:hideMark/>
          </w:tcPr>
          <w:p w14:paraId="7C625EA8" w14:textId="77777777" w:rsidR="00374395" w:rsidRPr="005A1BF8" w:rsidRDefault="00374395" w:rsidP="002E2CBD">
            <w:r w:rsidRPr="005A1BF8">
              <w:t>3</w:t>
            </w:r>
          </w:p>
        </w:tc>
      </w:tr>
      <w:tr w:rsidR="00374395" w:rsidRPr="005A1BF8" w14:paraId="0723796A" w14:textId="77777777" w:rsidTr="002E2CBD">
        <w:trPr>
          <w:trHeight w:val="253"/>
        </w:trPr>
        <w:tc>
          <w:tcPr>
            <w:tcW w:w="3746" w:type="dxa"/>
            <w:noWrap/>
            <w:hideMark/>
          </w:tcPr>
          <w:p w14:paraId="0CF37A2B" w14:textId="77777777" w:rsidR="00374395" w:rsidRPr="005A1BF8" w:rsidRDefault="00374395" w:rsidP="002E2CBD">
            <w:r w:rsidRPr="005A1BF8">
              <w:t>OL</w:t>
            </w:r>
          </w:p>
        </w:tc>
        <w:tc>
          <w:tcPr>
            <w:tcW w:w="1450" w:type="dxa"/>
            <w:noWrap/>
            <w:hideMark/>
          </w:tcPr>
          <w:p w14:paraId="73A27DEA" w14:textId="77777777" w:rsidR="00374395" w:rsidRPr="005A1BF8" w:rsidRDefault="00374395" w:rsidP="002E2CBD">
            <w:r w:rsidRPr="005A1BF8">
              <w:t>2</w:t>
            </w:r>
          </w:p>
        </w:tc>
        <w:tc>
          <w:tcPr>
            <w:tcW w:w="1692" w:type="dxa"/>
            <w:noWrap/>
            <w:hideMark/>
          </w:tcPr>
          <w:p w14:paraId="3BC55FFC" w14:textId="77777777" w:rsidR="00374395" w:rsidRPr="005A1BF8" w:rsidRDefault="00374395" w:rsidP="002E2CBD">
            <w:r w:rsidRPr="005A1BF8">
              <w:t>0</w:t>
            </w:r>
          </w:p>
        </w:tc>
        <w:tc>
          <w:tcPr>
            <w:tcW w:w="1450" w:type="dxa"/>
            <w:noWrap/>
            <w:hideMark/>
          </w:tcPr>
          <w:p w14:paraId="1E0028A1" w14:textId="77777777" w:rsidR="00374395" w:rsidRPr="005A1BF8" w:rsidRDefault="00374395" w:rsidP="002E2CBD">
            <w:r w:rsidRPr="005A1BF8">
              <w:t>0</w:t>
            </w:r>
          </w:p>
        </w:tc>
      </w:tr>
      <w:tr w:rsidR="00374395" w:rsidRPr="005A1BF8" w14:paraId="2B0D06B0" w14:textId="77777777" w:rsidTr="002E2CBD">
        <w:trPr>
          <w:trHeight w:val="253"/>
        </w:trPr>
        <w:tc>
          <w:tcPr>
            <w:tcW w:w="3746" w:type="dxa"/>
            <w:noWrap/>
            <w:hideMark/>
          </w:tcPr>
          <w:p w14:paraId="76F59193" w14:textId="77777777" w:rsidR="00374395" w:rsidRPr="005A1BF8" w:rsidRDefault="00374395" w:rsidP="002E2CBD">
            <w:r w:rsidRPr="005A1BF8">
              <w:t>SEPS</w:t>
            </w:r>
          </w:p>
        </w:tc>
        <w:tc>
          <w:tcPr>
            <w:tcW w:w="1450" w:type="dxa"/>
            <w:noWrap/>
            <w:hideMark/>
          </w:tcPr>
          <w:p w14:paraId="45DEABD7" w14:textId="77777777" w:rsidR="00374395" w:rsidRPr="005A1BF8" w:rsidRDefault="00374395" w:rsidP="002E2CBD">
            <w:r w:rsidRPr="005A1BF8">
              <w:t>2</w:t>
            </w:r>
          </w:p>
        </w:tc>
        <w:tc>
          <w:tcPr>
            <w:tcW w:w="1692" w:type="dxa"/>
            <w:noWrap/>
            <w:hideMark/>
          </w:tcPr>
          <w:p w14:paraId="0A731F44" w14:textId="77777777" w:rsidR="00374395" w:rsidRPr="005A1BF8" w:rsidRDefault="00374395" w:rsidP="002E2CBD">
            <w:r w:rsidRPr="005A1BF8">
              <w:t>5</w:t>
            </w:r>
          </w:p>
        </w:tc>
        <w:tc>
          <w:tcPr>
            <w:tcW w:w="1450" w:type="dxa"/>
            <w:noWrap/>
            <w:hideMark/>
          </w:tcPr>
          <w:p w14:paraId="7D83241A" w14:textId="77777777" w:rsidR="00374395" w:rsidRPr="005A1BF8" w:rsidRDefault="00374395" w:rsidP="002E2CBD">
            <w:r w:rsidRPr="005A1BF8">
              <w:t>6</w:t>
            </w:r>
          </w:p>
        </w:tc>
      </w:tr>
      <w:tr w:rsidR="00374395" w:rsidRPr="005A1BF8" w14:paraId="50AB4CC6" w14:textId="77777777" w:rsidTr="002E2CBD">
        <w:trPr>
          <w:trHeight w:val="253"/>
        </w:trPr>
        <w:tc>
          <w:tcPr>
            <w:tcW w:w="3746" w:type="dxa"/>
            <w:noWrap/>
            <w:hideMark/>
          </w:tcPr>
          <w:p w14:paraId="2DC6508D" w14:textId="77777777" w:rsidR="00374395" w:rsidRPr="005A1BF8" w:rsidRDefault="00374395" w:rsidP="002E2CBD">
            <w:r w:rsidRPr="005A1BF8">
              <w:t>ANE</w:t>
            </w:r>
          </w:p>
        </w:tc>
        <w:tc>
          <w:tcPr>
            <w:tcW w:w="1450" w:type="dxa"/>
            <w:noWrap/>
            <w:hideMark/>
          </w:tcPr>
          <w:p w14:paraId="2C0CF70F" w14:textId="77777777" w:rsidR="00374395" w:rsidRPr="005A1BF8" w:rsidRDefault="00374395" w:rsidP="002E2CBD">
            <w:r w:rsidRPr="005A1BF8">
              <w:t>2</w:t>
            </w:r>
          </w:p>
        </w:tc>
        <w:tc>
          <w:tcPr>
            <w:tcW w:w="1692" w:type="dxa"/>
            <w:noWrap/>
            <w:hideMark/>
          </w:tcPr>
          <w:p w14:paraId="086EB905" w14:textId="77777777" w:rsidR="00374395" w:rsidRPr="005A1BF8" w:rsidRDefault="00374395" w:rsidP="002E2CBD">
            <w:r w:rsidRPr="005A1BF8">
              <w:t>7</w:t>
            </w:r>
          </w:p>
        </w:tc>
        <w:tc>
          <w:tcPr>
            <w:tcW w:w="1450" w:type="dxa"/>
            <w:noWrap/>
            <w:hideMark/>
          </w:tcPr>
          <w:p w14:paraId="1ABC9BA2" w14:textId="77777777" w:rsidR="00374395" w:rsidRPr="005A1BF8" w:rsidRDefault="00374395" w:rsidP="002E2CBD">
            <w:r w:rsidRPr="005A1BF8">
              <w:t>7</w:t>
            </w:r>
          </w:p>
        </w:tc>
      </w:tr>
      <w:tr w:rsidR="00374395" w:rsidRPr="005A1BF8" w14:paraId="03408D78" w14:textId="77777777" w:rsidTr="002E2CBD">
        <w:trPr>
          <w:trHeight w:val="253"/>
        </w:trPr>
        <w:tc>
          <w:tcPr>
            <w:tcW w:w="3746" w:type="dxa"/>
            <w:noWrap/>
            <w:hideMark/>
          </w:tcPr>
          <w:p w14:paraId="56AD273D" w14:textId="77777777" w:rsidR="00374395" w:rsidRPr="005A1BF8" w:rsidRDefault="00374395" w:rsidP="002E2CBD">
            <w:r w:rsidRPr="005A1BF8">
              <w:t>OTHER INFECTIONS</w:t>
            </w:r>
          </w:p>
        </w:tc>
        <w:tc>
          <w:tcPr>
            <w:tcW w:w="1450" w:type="dxa"/>
            <w:noWrap/>
            <w:hideMark/>
          </w:tcPr>
          <w:p w14:paraId="4BC72ACC" w14:textId="77777777" w:rsidR="00374395" w:rsidRPr="005A1BF8" w:rsidRDefault="00374395" w:rsidP="002E2CBD">
            <w:r w:rsidRPr="005A1BF8">
              <w:t>3</w:t>
            </w:r>
          </w:p>
        </w:tc>
        <w:tc>
          <w:tcPr>
            <w:tcW w:w="1692" w:type="dxa"/>
            <w:noWrap/>
            <w:hideMark/>
          </w:tcPr>
          <w:p w14:paraId="32C1B392" w14:textId="77777777" w:rsidR="00374395" w:rsidRPr="005A1BF8" w:rsidRDefault="00374395" w:rsidP="002E2CBD">
            <w:r w:rsidRPr="005A1BF8">
              <w:t>1</w:t>
            </w:r>
          </w:p>
        </w:tc>
        <w:tc>
          <w:tcPr>
            <w:tcW w:w="1450" w:type="dxa"/>
            <w:noWrap/>
            <w:hideMark/>
          </w:tcPr>
          <w:p w14:paraId="4C12AB40" w14:textId="77777777" w:rsidR="00374395" w:rsidRPr="005A1BF8" w:rsidRDefault="00374395" w:rsidP="002E2CBD">
            <w:r w:rsidRPr="005A1BF8">
              <w:t>2</w:t>
            </w:r>
          </w:p>
        </w:tc>
      </w:tr>
      <w:tr w:rsidR="00374395" w:rsidRPr="005A1BF8" w14:paraId="690A1501" w14:textId="77777777" w:rsidTr="002E2CBD">
        <w:trPr>
          <w:trHeight w:val="253"/>
        </w:trPr>
        <w:tc>
          <w:tcPr>
            <w:tcW w:w="3746" w:type="dxa"/>
            <w:noWrap/>
            <w:hideMark/>
          </w:tcPr>
          <w:p w14:paraId="5E7FF88D" w14:textId="77777777" w:rsidR="00374395" w:rsidRPr="005A1BF8" w:rsidRDefault="00374395" w:rsidP="002E2CBD">
            <w:r w:rsidRPr="005A1BF8">
              <w:t>MEDICAL CONDITONS</w:t>
            </w:r>
          </w:p>
        </w:tc>
        <w:tc>
          <w:tcPr>
            <w:tcW w:w="1450" w:type="dxa"/>
            <w:noWrap/>
            <w:hideMark/>
          </w:tcPr>
          <w:p w14:paraId="6E6F2FC2" w14:textId="77777777" w:rsidR="00374395" w:rsidRPr="005A1BF8" w:rsidRDefault="00374395" w:rsidP="002E2CBD">
            <w:r w:rsidRPr="005A1BF8">
              <w:t>4</w:t>
            </w:r>
          </w:p>
        </w:tc>
        <w:tc>
          <w:tcPr>
            <w:tcW w:w="1692" w:type="dxa"/>
            <w:noWrap/>
            <w:hideMark/>
          </w:tcPr>
          <w:p w14:paraId="3A8823F5" w14:textId="77777777" w:rsidR="00374395" w:rsidRPr="005A1BF8" w:rsidRDefault="00374395" w:rsidP="002E2CBD">
            <w:r w:rsidRPr="005A1BF8">
              <w:t>4</w:t>
            </w:r>
          </w:p>
        </w:tc>
        <w:tc>
          <w:tcPr>
            <w:tcW w:w="1450" w:type="dxa"/>
            <w:noWrap/>
            <w:hideMark/>
          </w:tcPr>
          <w:p w14:paraId="13D838DC" w14:textId="77777777" w:rsidR="00374395" w:rsidRPr="005A1BF8" w:rsidRDefault="00374395" w:rsidP="002E2CBD">
            <w:r w:rsidRPr="005A1BF8">
              <w:t>6</w:t>
            </w:r>
          </w:p>
        </w:tc>
      </w:tr>
      <w:tr w:rsidR="00374395" w:rsidRPr="005A1BF8" w14:paraId="21564D52" w14:textId="77777777" w:rsidTr="002E2CBD">
        <w:trPr>
          <w:trHeight w:val="253"/>
        </w:trPr>
        <w:tc>
          <w:tcPr>
            <w:tcW w:w="3746" w:type="dxa"/>
            <w:noWrap/>
            <w:hideMark/>
          </w:tcPr>
          <w:p w14:paraId="42D4B356" w14:textId="77777777" w:rsidR="00374395" w:rsidRPr="005A1BF8" w:rsidRDefault="00374395" w:rsidP="002E2CBD">
            <w:r w:rsidRPr="005A1BF8">
              <w:t>MISC</w:t>
            </w:r>
          </w:p>
        </w:tc>
        <w:tc>
          <w:tcPr>
            <w:tcW w:w="1450" w:type="dxa"/>
            <w:noWrap/>
            <w:hideMark/>
          </w:tcPr>
          <w:p w14:paraId="74F0BA43" w14:textId="77777777" w:rsidR="00374395" w:rsidRPr="005A1BF8" w:rsidRDefault="00374395" w:rsidP="002E2CBD">
            <w:r w:rsidRPr="005A1BF8">
              <w:t>1</w:t>
            </w:r>
          </w:p>
        </w:tc>
        <w:tc>
          <w:tcPr>
            <w:tcW w:w="1692" w:type="dxa"/>
            <w:noWrap/>
            <w:hideMark/>
          </w:tcPr>
          <w:p w14:paraId="52269C3E" w14:textId="77777777" w:rsidR="00374395" w:rsidRPr="005A1BF8" w:rsidRDefault="00374395" w:rsidP="002E2CBD">
            <w:r w:rsidRPr="005A1BF8">
              <w:t>1</w:t>
            </w:r>
          </w:p>
        </w:tc>
        <w:tc>
          <w:tcPr>
            <w:tcW w:w="1450" w:type="dxa"/>
            <w:noWrap/>
            <w:hideMark/>
          </w:tcPr>
          <w:p w14:paraId="2E44D2C3" w14:textId="77777777" w:rsidR="00374395" w:rsidRPr="005A1BF8" w:rsidRDefault="00374395" w:rsidP="002E2CBD">
            <w:r w:rsidRPr="005A1BF8">
              <w:t>1</w:t>
            </w:r>
          </w:p>
        </w:tc>
      </w:tr>
      <w:tr w:rsidR="00374395" w:rsidRPr="005A1BF8" w14:paraId="58C00D46" w14:textId="77777777" w:rsidTr="002E2CBD">
        <w:trPr>
          <w:trHeight w:val="253"/>
        </w:trPr>
        <w:tc>
          <w:tcPr>
            <w:tcW w:w="3746" w:type="dxa"/>
            <w:noWrap/>
            <w:hideMark/>
          </w:tcPr>
          <w:p w14:paraId="06E10B66" w14:textId="77777777" w:rsidR="00374395" w:rsidRPr="005A1BF8" w:rsidRDefault="00374395" w:rsidP="002E2CBD">
            <w:r w:rsidRPr="005A1BF8">
              <w:t>TOTAL</w:t>
            </w:r>
          </w:p>
        </w:tc>
        <w:tc>
          <w:tcPr>
            <w:tcW w:w="1450" w:type="dxa"/>
            <w:noWrap/>
            <w:hideMark/>
          </w:tcPr>
          <w:p w14:paraId="027EFBE9" w14:textId="77777777" w:rsidR="00374395" w:rsidRPr="005A1BF8" w:rsidRDefault="00374395" w:rsidP="002E2CBD">
            <w:r w:rsidRPr="005A1BF8">
              <w:t>45</w:t>
            </w:r>
          </w:p>
        </w:tc>
        <w:tc>
          <w:tcPr>
            <w:tcW w:w="1692" w:type="dxa"/>
            <w:noWrap/>
            <w:hideMark/>
          </w:tcPr>
          <w:p w14:paraId="5C92C16E" w14:textId="77777777" w:rsidR="00374395" w:rsidRPr="005A1BF8" w:rsidRDefault="00374395" w:rsidP="002E2CBD">
            <w:r w:rsidRPr="005A1BF8">
              <w:t>56</w:t>
            </w:r>
          </w:p>
        </w:tc>
        <w:tc>
          <w:tcPr>
            <w:tcW w:w="1450" w:type="dxa"/>
            <w:noWrap/>
            <w:hideMark/>
          </w:tcPr>
          <w:p w14:paraId="0513841D" w14:textId="77777777" w:rsidR="00374395" w:rsidRPr="005A1BF8" w:rsidRDefault="00374395" w:rsidP="002E2CBD">
            <w:r w:rsidRPr="005A1BF8">
              <w:t>42</w:t>
            </w:r>
          </w:p>
        </w:tc>
      </w:tr>
    </w:tbl>
    <w:p w14:paraId="5ACA0DDF" w14:textId="77777777" w:rsidR="00374395" w:rsidRPr="005A1BF8" w:rsidRDefault="00374395" w:rsidP="00374395">
      <w:pPr>
        <w:autoSpaceDE w:val="0"/>
        <w:autoSpaceDN w:val="0"/>
        <w:adjustRightInd w:val="0"/>
        <w:spacing w:line="400" w:lineRule="atLeast"/>
      </w:pPr>
      <w:r w:rsidRPr="005A1BF8">
        <w:t xml:space="preserve">Source: Field survey </w:t>
      </w:r>
    </w:p>
    <w:p w14:paraId="1482FCE1" w14:textId="77777777" w:rsidR="00374395" w:rsidRPr="005A1BF8" w:rsidRDefault="00374395" w:rsidP="00374395">
      <w:pPr>
        <w:autoSpaceDE w:val="0"/>
        <w:autoSpaceDN w:val="0"/>
        <w:adjustRightInd w:val="0"/>
      </w:pPr>
    </w:p>
    <w:p w14:paraId="002C078D" w14:textId="77777777" w:rsidR="00374395" w:rsidRPr="005A1BF8" w:rsidRDefault="00374395" w:rsidP="00374395">
      <w:pPr>
        <w:autoSpaceDE w:val="0"/>
        <w:autoSpaceDN w:val="0"/>
        <w:adjustRightInd w:val="0"/>
        <w:spacing w:line="400" w:lineRule="atLeast"/>
      </w:pPr>
    </w:p>
    <w:p w14:paraId="342A6E76" w14:textId="77777777" w:rsidR="00374395" w:rsidRPr="005A1BF8" w:rsidRDefault="00374395" w:rsidP="00374395">
      <w:pPr>
        <w:autoSpaceDE w:val="0"/>
        <w:autoSpaceDN w:val="0"/>
        <w:adjustRightInd w:val="0"/>
      </w:pPr>
    </w:p>
    <w:p w14:paraId="5ADC6E39" w14:textId="77777777" w:rsidR="00374395" w:rsidRPr="005A1BF8" w:rsidRDefault="00374395" w:rsidP="00374395">
      <w:pPr>
        <w:autoSpaceDE w:val="0"/>
        <w:autoSpaceDN w:val="0"/>
        <w:adjustRightInd w:val="0"/>
        <w:spacing w:line="400" w:lineRule="atLeast"/>
      </w:pPr>
    </w:p>
    <w:p w14:paraId="557D6243" w14:textId="77777777" w:rsidR="00374395" w:rsidRPr="005A1BF8" w:rsidRDefault="00374395" w:rsidP="00374395">
      <w:r w:rsidRPr="005A1BF8">
        <w:rPr>
          <w:noProof/>
        </w:rPr>
        <w:drawing>
          <wp:inline distT="0" distB="0" distL="0" distR="0" wp14:anchorId="36124CC3" wp14:editId="7717A948">
            <wp:extent cx="6076950" cy="5514975"/>
            <wp:effectExtent l="0" t="0" r="0" b="0"/>
            <wp:docPr id="979954581" name="Chart 1">
              <a:extLst xmlns:a="http://schemas.openxmlformats.org/drawingml/2006/main">
                <a:ext uri="{FF2B5EF4-FFF2-40B4-BE49-F238E27FC236}">
                  <a16:creationId xmlns:a16="http://schemas.microsoft.com/office/drawing/2014/main" id="{F9F437AA-960E-4D9C-9825-47380FDC4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2F9136" w14:textId="77777777" w:rsidR="00374395" w:rsidRPr="005A1BF8" w:rsidRDefault="00374395" w:rsidP="00374395"/>
    <w:p w14:paraId="29E29B89" w14:textId="4DFB34C8" w:rsidR="00374395" w:rsidRPr="005A1BF8" w:rsidRDefault="0005644E" w:rsidP="00374395">
      <w:r>
        <w:t>(a)</w:t>
      </w:r>
    </w:p>
    <w:p w14:paraId="7575A537" w14:textId="77777777" w:rsidR="00374395" w:rsidRPr="005A1BF8" w:rsidRDefault="00374395" w:rsidP="00374395"/>
    <w:p w14:paraId="3D503600" w14:textId="77777777" w:rsidR="00374395" w:rsidRPr="005A1BF8" w:rsidRDefault="00374395" w:rsidP="00374395"/>
    <w:p w14:paraId="49348421" w14:textId="77777777" w:rsidR="00374395" w:rsidRPr="005A1BF8" w:rsidRDefault="00374395" w:rsidP="00374395">
      <w:r w:rsidRPr="005A1BF8">
        <w:rPr>
          <w:noProof/>
        </w:rPr>
        <w:lastRenderedPageBreak/>
        <w:drawing>
          <wp:inline distT="0" distB="0" distL="0" distR="0" wp14:anchorId="61C62431" wp14:editId="09676184">
            <wp:extent cx="6372225" cy="4400550"/>
            <wp:effectExtent l="0" t="0" r="0" b="0"/>
            <wp:docPr id="346913807" name="Chart 1">
              <a:extLst xmlns:a="http://schemas.openxmlformats.org/drawingml/2006/main">
                <a:ext uri="{FF2B5EF4-FFF2-40B4-BE49-F238E27FC236}">
                  <a16:creationId xmlns:a16="http://schemas.microsoft.com/office/drawing/2014/main" id="{838BDAF4-B661-4681-905E-B6D5AB7FE8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BDAF90" w14:textId="110F4F0B" w:rsidR="00374395" w:rsidRPr="005A1BF8" w:rsidRDefault="0005644E" w:rsidP="00374395">
      <w:r>
        <w:t>(b)</w:t>
      </w:r>
    </w:p>
    <w:p w14:paraId="4E0535C0" w14:textId="77777777" w:rsidR="00374395" w:rsidRPr="005A1BF8" w:rsidRDefault="00374395" w:rsidP="00374395"/>
    <w:p w14:paraId="38EBEC21" w14:textId="05AB755A" w:rsidR="00374395" w:rsidRPr="005A1BF8" w:rsidRDefault="0005644E" w:rsidP="00374395">
      <w:r>
        <w:t>Fig 3 (</w:t>
      </w:r>
      <w:proofErr w:type="spellStart"/>
      <w:proofErr w:type="gramStart"/>
      <w:r>
        <w:t>a,b</w:t>
      </w:r>
      <w:proofErr w:type="spellEnd"/>
      <w:proofErr w:type="gramEnd"/>
      <w:r>
        <w:t xml:space="preserve">): </w:t>
      </w:r>
      <w:r w:rsidRPr="005A1BF8">
        <w:rPr>
          <w:b/>
          <w:bCs/>
        </w:rPr>
        <w:t>DISTRIBUTION OF THE CAUSE OF MATERNAL MORTALITY ACROSS 2020 THROUGH TO 2022</w:t>
      </w:r>
    </w:p>
    <w:p w14:paraId="4DCE7E9C" w14:textId="77777777" w:rsidR="00374395" w:rsidRPr="005A1BF8" w:rsidRDefault="00374395" w:rsidP="00374395"/>
    <w:p w14:paraId="05DC1199" w14:textId="77777777" w:rsidR="00374395" w:rsidRPr="005A1BF8" w:rsidRDefault="00374395" w:rsidP="00374395"/>
    <w:p w14:paraId="669BD5C6" w14:textId="77777777" w:rsidR="00374395" w:rsidRPr="005A1BF8" w:rsidRDefault="00374395" w:rsidP="00374395"/>
    <w:p w14:paraId="0364F9CE" w14:textId="77777777" w:rsidR="00374395" w:rsidRPr="005A1BF8" w:rsidRDefault="00374395" w:rsidP="00374395">
      <w:pPr>
        <w:pStyle w:val="Heading2"/>
        <w:numPr>
          <w:ilvl w:val="0"/>
          <w:numId w:val="0"/>
        </w:numPr>
        <w:ind w:left="576"/>
        <w:rPr>
          <w:lang w:val="en-US"/>
        </w:rPr>
      </w:pPr>
    </w:p>
    <w:p w14:paraId="53D00463" w14:textId="77777777" w:rsidR="00374395" w:rsidRPr="005A1BF8" w:rsidRDefault="00374395" w:rsidP="00374395">
      <w:pPr>
        <w:pStyle w:val="Heading2"/>
        <w:numPr>
          <w:ilvl w:val="0"/>
          <w:numId w:val="0"/>
        </w:numPr>
        <w:ind w:left="576"/>
        <w:rPr>
          <w:lang w:val="en-US"/>
        </w:rPr>
      </w:pPr>
    </w:p>
    <w:p w14:paraId="6E453EC7" w14:textId="77777777" w:rsidR="00374395" w:rsidRPr="005A1BF8" w:rsidRDefault="00374395" w:rsidP="00374395">
      <w:pPr>
        <w:pStyle w:val="Heading2"/>
        <w:numPr>
          <w:ilvl w:val="0"/>
          <w:numId w:val="0"/>
        </w:numPr>
        <w:ind w:left="576"/>
        <w:rPr>
          <w:lang w:val="en-US"/>
        </w:rPr>
      </w:pPr>
    </w:p>
    <w:p w14:paraId="718638F3" w14:textId="77777777" w:rsidR="00374395" w:rsidRPr="005A1BF8" w:rsidRDefault="00374395" w:rsidP="00374395">
      <w:pPr>
        <w:pStyle w:val="Heading2"/>
        <w:numPr>
          <w:ilvl w:val="0"/>
          <w:numId w:val="0"/>
        </w:numPr>
        <w:ind w:left="576"/>
        <w:rPr>
          <w:lang w:val="en-US"/>
        </w:rPr>
      </w:pPr>
    </w:p>
    <w:p w14:paraId="4543A868" w14:textId="77777777" w:rsidR="00374395" w:rsidRPr="005A1BF8" w:rsidRDefault="00374395" w:rsidP="00374395">
      <w:pPr>
        <w:pStyle w:val="Heading2"/>
        <w:numPr>
          <w:ilvl w:val="0"/>
          <w:numId w:val="0"/>
        </w:numPr>
        <w:ind w:left="576"/>
        <w:rPr>
          <w:lang w:val="en-US"/>
        </w:rPr>
      </w:pPr>
    </w:p>
    <w:p w14:paraId="4FA0676F" w14:textId="77777777" w:rsidR="00374395" w:rsidRPr="005A1BF8" w:rsidRDefault="00374395" w:rsidP="00374395">
      <w:pPr>
        <w:pStyle w:val="Heading2"/>
        <w:numPr>
          <w:ilvl w:val="0"/>
          <w:numId w:val="0"/>
        </w:numPr>
        <w:ind w:left="576"/>
        <w:rPr>
          <w:lang w:val="en-US"/>
        </w:rPr>
      </w:pPr>
    </w:p>
    <w:p w14:paraId="57ACFC5E" w14:textId="77777777" w:rsidR="00374395" w:rsidRPr="005A1BF8" w:rsidRDefault="00374395" w:rsidP="00374395">
      <w:pPr>
        <w:pStyle w:val="Heading2"/>
        <w:numPr>
          <w:ilvl w:val="0"/>
          <w:numId w:val="0"/>
        </w:numPr>
        <w:ind w:left="576"/>
        <w:rPr>
          <w:lang w:val="en-US"/>
        </w:rPr>
      </w:pPr>
    </w:p>
    <w:p w14:paraId="225A8355" w14:textId="77777777" w:rsidR="00374395" w:rsidRPr="005A1BF8" w:rsidRDefault="00374395" w:rsidP="00374395">
      <w:pPr>
        <w:pStyle w:val="Heading2"/>
        <w:numPr>
          <w:ilvl w:val="0"/>
          <w:numId w:val="0"/>
        </w:numPr>
        <w:rPr>
          <w:lang w:val="en-US"/>
        </w:rPr>
      </w:pPr>
    </w:p>
    <w:p w14:paraId="056D1DE9" w14:textId="77777777" w:rsidR="00374395" w:rsidRPr="005A1BF8" w:rsidRDefault="00374395" w:rsidP="00374395">
      <w:pPr>
        <w:pStyle w:val="Heading2"/>
        <w:numPr>
          <w:ilvl w:val="0"/>
          <w:numId w:val="0"/>
        </w:numPr>
        <w:ind w:left="576" w:hanging="576"/>
        <w:rPr>
          <w:lang w:val="en-US"/>
        </w:rPr>
      </w:pPr>
    </w:p>
    <w:p w14:paraId="462138CE" w14:textId="77777777" w:rsidR="00374395" w:rsidRPr="005A1BF8" w:rsidRDefault="00374395" w:rsidP="00374395">
      <w:pPr>
        <w:pStyle w:val="Heading2"/>
        <w:numPr>
          <w:ilvl w:val="0"/>
          <w:numId w:val="0"/>
        </w:numPr>
        <w:ind w:left="576" w:hanging="576"/>
        <w:rPr>
          <w:lang w:val="en-US"/>
        </w:rPr>
      </w:pPr>
    </w:p>
    <w:p w14:paraId="038D036B" w14:textId="77777777" w:rsidR="00374395" w:rsidRPr="005A1BF8" w:rsidRDefault="00374395" w:rsidP="00374395">
      <w:pPr>
        <w:pStyle w:val="Heading2"/>
        <w:rPr>
          <w:lang w:val="en-US"/>
        </w:rPr>
      </w:pPr>
      <w:bookmarkStart w:id="10" w:name="_Toc141283137"/>
      <w:r w:rsidRPr="005A1BF8">
        <w:rPr>
          <w:lang w:val="en-US"/>
        </w:rPr>
        <w:t>HOW SOCIODEMOGRAPHIC FACTORS AFFECT MATERNAL MORTALITY</w:t>
      </w:r>
      <w:bookmarkEnd w:id="10"/>
    </w:p>
    <w:p w14:paraId="53C8C569" w14:textId="77777777" w:rsidR="00374395" w:rsidRPr="005A1BF8" w:rsidRDefault="00374395" w:rsidP="00374395"/>
    <w:p w14:paraId="584A270F" w14:textId="77777777" w:rsidR="00374395" w:rsidRPr="005A1BF8" w:rsidRDefault="00374395" w:rsidP="00374395"/>
    <w:p w14:paraId="2FC94317" w14:textId="77777777" w:rsidR="00374395" w:rsidRPr="005A1BF8" w:rsidRDefault="00374395" w:rsidP="00374395">
      <w:pPr>
        <w:spacing w:after="200"/>
        <w:rPr>
          <w:color w:val="000000"/>
        </w:rPr>
      </w:pPr>
      <w:r w:rsidRPr="005A1BF8">
        <w:rPr>
          <w:color w:val="000000"/>
        </w:rPr>
        <w:t>The age distribution, marital status, religion, occupation, location of residence as to whether it is urban or rural, and educational background of the respondents are the demographic characteristics of this study.</w:t>
      </w:r>
    </w:p>
    <w:p w14:paraId="571F9E9F" w14:textId="7E7E8AC5" w:rsidR="00374395" w:rsidRPr="005A1BF8" w:rsidRDefault="00374395" w:rsidP="00374395">
      <w:pPr>
        <w:spacing w:after="200"/>
        <w:rPr>
          <w:color w:val="000000"/>
        </w:rPr>
      </w:pPr>
      <w:r w:rsidRPr="005A1BF8">
        <w:rPr>
          <w:color w:val="000000"/>
        </w:rPr>
        <w:t>According to Table 4 below, the majority of deceased were between the ages of 26 and 30 years (28.8%), followed by the age groups of 31 to 35 years (19.9%), 21-2 years (18.5%), 36 to 40 years (15.8%), and 41 to 45 years (3.4%).</w:t>
      </w:r>
    </w:p>
    <w:p w14:paraId="73152EB9" w14:textId="77777777" w:rsidR="00374395" w:rsidRPr="005A1BF8" w:rsidRDefault="00374395" w:rsidP="00374395">
      <w:pPr>
        <w:rPr>
          <w:color w:val="000000"/>
        </w:rPr>
      </w:pPr>
      <w:r w:rsidRPr="005A1BF8">
        <w:rPr>
          <w:color w:val="000000"/>
        </w:rPr>
        <w:t>Most of the deceased women were from the Islamic religious-86.3% denomination and this could be attributed to northern Ghana being predominantly Muslims. Christianity and traditional religion comprised the other denomination.</w:t>
      </w:r>
    </w:p>
    <w:p w14:paraId="0EAE5DCE" w14:textId="77777777" w:rsidR="00374395" w:rsidRPr="005A1BF8" w:rsidRDefault="00374395" w:rsidP="00374395">
      <w:pPr>
        <w:spacing w:after="200"/>
        <w:rPr>
          <w:color w:val="000000"/>
        </w:rPr>
      </w:pPr>
      <w:r w:rsidRPr="005A1BF8">
        <w:rPr>
          <w:color w:val="000000"/>
        </w:rPr>
        <w:t>Regarding their marital status, the majority of participants (96.6%) were married, while some (3.4%) were not.</w:t>
      </w:r>
    </w:p>
    <w:p w14:paraId="52515F35" w14:textId="77777777" w:rsidR="00374395" w:rsidRPr="005A1BF8" w:rsidRDefault="00374395" w:rsidP="00374395">
      <w:pPr>
        <w:autoSpaceDE w:val="0"/>
        <w:autoSpaceDN w:val="0"/>
        <w:adjustRightInd w:val="0"/>
        <w:rPr>
          <w:color w:val="000000"/>
        </w:rPr>
      </w:pPr>
      <w:r w:rsidRPr="005A1BF8">
        <w:rPr>
          <w:color w:val="000000"/>
        </w:rPr>
        <w:t>The majority of respondents (72%) and those (28%), respectively, have and have not received any kind of formal education respectively.</w:t>
      </w:r>
    </w:p>
    <w:p w14:paraId="16BE5703" w14:textId="77777777" w:rsidR="00374395" w:rsidRPr="005A1BF8" w:rsidRDefault="00374395" w:rsidP="00374395">
      <w:pPr>
        <w:autoSpaceDE w:val="0"/>
        <w:autoSpaceDN w:val="0"/>
        <w:adjustRightInd w:val="0"/>
        <w:rPr>
          <w:color w:val="000000"/>
        </w:rPr>
      </w:pPr>
      <w:r w:rsidRPr="005A1BF8">
        <w:rPr>
          <w:color w:val="000000"/>
        </w:rPr>
        <w:lastRenderedPageBreak/>
        <w:t>The bulk of the deceased were housewives (61 percent), however farming (32 percent) was the most prevalent occupation among them (22 percent), followed by trading (27 percent), artisan work (8 percent), and public service (5 percent). Four percent of those who died worked in various occupations, such as fish munging and sex work, among others.</w:t>
      </w:r>
    </w:p>
    <w:p w14:paraId="1F1CD101" w14:textId="77777777" w:rsidR="00374395" w:rsidRPr="005A1BF8" w:rsidRDefault="00374395" w:rsidP="00374395">
      <w:r w:rsidRPr="005A1BF8">
        <w:t>Women who died from pregnancy-related reasons on average were 29.3 years old (SD 7.6). Tables 4,5,6,7, and 8 indicate the distribution of maternal deaths by age group, educational attainment, marital status, and place of residence, respectively. The findings (Table 4) demonstrate an inverse relationship between maternal fatalities and educational level. Thus, 72% of women who had never obtained any kind of formal education died during pregnancy. 7 percent of those who passed away had completed only their elementary schooling. 7 percent and 9 percent of people had their education finish in middle or secondary school, respectively, while 5 percent of people had their education end in tertiary or higher education. Most maternal deaths occurred among individuals who lived in rural regions (62%) as opposed to urban areas (38%) and among married women (95%) as opposed to single women (5 percent).</w:t>
      </w:r>
    </w:p>
    <w:p w14:paraId="2F8ACEB5" w14:textId="77777777" w:rsidR="00374395" w:rsidRPr="005A1BF8" w:rsidRDefault="00374395" w:rsidP="00374395">
      <w:r w:rsidRPr="005A1BF8">
        <w:t xml:space="preserve">Again, when it comes to the causes of maternal death, hypertension in pregnancy (34 percent) came out on top. </w:t>
      </w:r>
      <w:proofErr w:type="spellStart"/>
      <w:r w:rsidRPr="005A1BF8">
        <w:t>Haemorrhage</w:t>
      </w:r>
      <w:proofErr w:type="spellEnd"/>
      <w:r w:rsidRPr="005A1BF8">
        <w:t xml:space="preserve"> (20%), </w:t>
      </w:r>
      <w:proofErr w:type="spellStart"/>
      <w:r w:rsidRPr="005A1BF8">
        <w:t>anaemia</w:t>
      </w:r>
      <w:proofErr w:type="spellEnd"/>
      <w:r w:rsidRPr="005A1BF8">
        <w:t xml:space="preserve"> (11%), medical problems (10%), infectious diseases (4%) abortion (7%) obstructed labour (3%) and other unspecified causes were the other leading causes (2 percent). Maternal deaths were highest in the age group 26-30years (28.8.0%) followed by 31-35years (19.9%) and 21-25years (18.50%), then 36-40years (15.8%) followed by 15-20years (13%) and 41-45years (3.4%).</w:t>
      </w:r>
    </w:p>
    <w:p w14:paraId="7B28CA32" w14:textId="77777777" w:rsidR="00374395" w:rsidRPr="005A1BF8" w:rsidRDefault="00374395" w:rsidP="00374395"/>
    <w:p w14:paraId="66E1D533" w14:textId="77777777" w:rsidR="00374395" w:rsidRPr="005A1BF8" w:rsidRDefault="00374395" w:rsidP="00374395">
      <w:r w:rsidRPr="005A1BF8">
        <w:lastRenderedPageBreak/>
        <w:t xml:space="preserve"> Table 9 displays the distribution of maternal death causes according to age. The age group 31-35 years has the highest </w:t>
      </w:r>
      <w:proofErr w:type="spellStart"/>
      <w:r w:rsidRPr="005A1BF8">
        <w:t>haemorrhage</w:t>
      </w:r>
      <w:proofErr w:type="spellEnd"/>
      <w:r w:rsidRPr="005A1BF8">
        <w:t xml:space="preserve"> rate (27.5%), followed by 21-25 years, 26-30 years, with the same distribution, 36-40 years, and 40-45 years. The least </w:t>
      </w:r>
      <w:proofErr w:type="spellStart"/>
      <w:r w:rsidRPr="005A1BF8">
        <w:t>haemorrhage</w:t>
      </w:r>
      <w:proofErr w:type="spellEnd"/>
      <w:r w:rsidRPr="005A1BF8">
        <w:t xml:space="preserve"> cases in 15 to 20 years were reported. HIP was primarily recorded in the age range of 26 to 30, with 21 to 25 years following. Additionally, </w:t>
      </w:r>
      <w:proofErr w:type="spellStart"/>
      <w:r w:rsidRPr="005A1BF8">
        <w:t>anaemia</w:t>
      </w:r>
      <w:proofErr w:type="spellEnd"/>
      <w:r w:rsidRPr="005A1BF8">
        <w:t xml:space="preserve"> was most prevalent in the age range of 26 to 30 years, while deaths from medical disorders predominate in the age range of 31 to 35 years, followed by 36 to 40 years and 30-34 years. And 25-29 years with same distributions. Additionally, 28.6% of deaths from sepsis related to pregnancy occurred in the age group 31-35 years; in the age group 26-30years; followed by   the age group 30-34 with the age range of 40-44 years recording the least.</w:t>
      </w:r>
    </w:p>
    <w:p w14:paraId="00BCFB3E" w14:textId="77777777" w:rsidR="00374395" w:rsidRPr="005A1BF8" w:rsidRDefault="00374395" w:rsidP="00374395">
      <w:r w:rsidRPr="005A1BF8">
        <w:t>.</w:t>
      </w:r>
    </w:p>
    <w:p w14:paraId="6CFF3AB5" w14:textId="77777777" w:rsidR="00374395" w:rsidRPr="005A1BF8" w:rsidRDefault="00374395" w:rsidP="00374395">
      <w:r w:rsidRPr="005A1BF8">
        <w:t>As can be observed in Table 3, maternal death rates decreased with higher educational attainment for all causes. Compared to urban dwellers, women who lived in rural areas typically had higher mortality rates. Except for abortion, which had comparable variances between married and single women, the percentage of married women far surpassed that of single women for all causes of maternal death.</w:t>
      </w:r>
    </w:p>
    <w:p w14:paraId="167C3302" w14:textId="77777777" w:rsidR="00374395" w:rsidRPr="005A1BF8" w:rsidRDefault="00374395" w:rsidP="00374395">
      <w:pPr>
        <w:rPr>
          <w:b/>
          <w:bCs/>
        </w:rPr>
      </w:pPr>
      <w:r w:rsidRPr="005A1BF8">
        <w:rPr>
          <w:b/>
          <w:bCs/>
        </w:rPr>
        <w:t>TABLE 4 AGE GROUPS OF WOMEN WHO DIED FROM PREGNANCY-RELATED CAUSES FROM 2020 TO 2022</w:t>
      </w:r>
    </w:p>
    <w:tbl>
      <w:tblPr>
        <w:tblStyle w:val="TableGrid"/>
        <w:tblW w:w="0" w:type="auto"/>
        <w:tblLook w:val="04A0" w:firstRow="1" w:lastRow="0" w:firstColumn="1" w:lastColumn="0" w:noHBand="0" w:noVBand="1"/>
      </w:tblPr>
      <w:tblGrid>
        <w:gridCol w:w="3898"/>
        <w:gridCol w:w="2126"/>
        <w:gridCol w:w="2746"/>
      </w:tblGrid>
      <w:tr w:rsidR="00374395" w:rsidRPr="005A1BF8" w14:paraId="00F30151" w14:textId="77777777" w:rsidTr="002E2CBD">
        <w:trPr>
          <w:trHeight w:val="689"/>
        </w:trPr>
        <w:tc>
          <w:tcPr>
            <w:tcW w:w="3898" w:type="dxa"/>
            <w:noWrap/>
            <w:hideMark/>
          </w:tcPr>
          <w:p w14:paraId="35BD9F7B" w14:textId="77777777" w:rsidR="00374395" w:rsidRPr="005A1BF8" w:rsidRDefault="00374395" w:rsidP="002E2CBD">
            <w:pPr>
              <w:autoSpaceDE w:val="0"/>
              <w:autoSpaceDN w:val="0"/>
              <w:adjustRightInd w:val="0"/>
              <w:rPr>
                <w:rFonts w:eastAsiaTheme="minorHAnsi"/>
              </w:rPr>
            </w:pPr>
            <w:r w:rsidRPr="005A1BF8">
              <w:rPr>
                <w:rFonts w:eastAsiaTheme="minorHAnsi"/>
              </w:rPr>
              <w:t>AGE GROUPING</w:t>
            </w:r>
          </w:p>
        </w:tc>
        <w:tc>
          <w:tcPr>
            <w:tcW w:w="2126" w:type="dxa"/>
            <w:noWrap/>
            <w:hideMark/>
          </w:tcPr>
          <w:p w14:paraId="469BFDA9" w14:textId="77777777" w:rsidR="00374395" w:rsidRPr="005A1BF8" w:rsidRDefault="00374395" w:rsidP="002E2CBD">
            <w:pPr>
              <w:autoSpaceDE w:val="0"/>
              <w:autoSpaceDN w:val="0"/>
              <w:adjustRightInd w:val="0"/>
              <w:rPr>
                <w:rFonts w:eastAsiaTheme="minorHAnsi"/>
              </w:rPr>
            </w:pPr>
            <w:r w:rsidRPr="005A1BF8">
              <w:rPr>
                <w:rFonts w:eastAsiaTheme="minorHAnsi"/>
              </w:rPr>
              <w:t> FREQUENCY</w:t>
            </w:r>
          </w:p>
        </w:tc>
        <w:tc>
          <w:tcPr>
            <w:tcW w:w="2746" w:type="dxa"/>
            <w:noWrap/>
            <w:hideMark/>
          </w:tcPr>
          <w:p w14:paraId="695F1D46" w14:textId="77777777" w:rsidR="00374395" w:rsidRPr="005A1BF8" w:rsidRDefault="00374395" w:rsidP="002E2CBD">
            <w:pPr>
              <w:autoSpaceDE w:val="0"/>
              <w:autoSpaceDN w:val="0"/>
              <w:adjustRightInd w:val="0"/>
              <w:rPr>
                <w:rFonts w:eastAsiaTheme="minorHAnsi"/>
              </w:rPr>
            </w:pPr>
            <w:r w:rsidRPr="005A1BF8">
              <w:rPr>
                <w:rFonts w:eastAsiaTheme="minorHAnsi"/>
              </w:rPr>
              <w:t> PERCENTAGE</w:t>
            </w:r>
          </w:p>
        </w:tc>
      </w:tr>
      <w:tr w:rsidR="00374395" w:rsidRPr="005A1BF8" w14:paraId="2EC539EB" w14:textId="77777777" w:rsidTr="002E2CBD">
        <w:trPr>
          <w:trHeight w:val="689"/>
        </w:trPr>
        <w:tc>
          <w:tcPr>
            <w:tcW w:w="3898" w:type="dxa"/>
            <w:noWrap/>
            <w:hideMark/>
          </w:tcPr>
          <w:p w14:paraId="05862FB6" w14:textId="77777777" w:rsidR="00374395" w:rsidRPr="005A1BF8" w:rsidRDefault="00374395" w:rsidP="002E2CBD">
            <w:pPr>
              <w:autoSpaceDE w:val="0"/>
              <w:autoSpaceDN w:val="0"/>
              <w:adjustRightInd w:val="0"/>
              <w:rPr>
                <w:rFonts w:eastAsiaTheme="minorHAnsi"/>
              </w:rPr>
            </w:pPr>
            <w:r w:rsidRPr="005A1BF8">
              <w:rPr>
                <w:rFonts w:eastAsiaTheme="minorHAnsi"/>
              </w:rPr>
              <w:t>15-20</w:t>
            </w:r>
          </w:p>
        </w:tc>
        <w:tc>
          <w:tcPr>
            <w:tcW w:w="2126" w:type="dxa"/>
            <w:noWrap/>
            <w:hideMark/>
          </w:tcPr>
          <w:p w14:paraId="07E0FDD6" w14:textId="77777777" w:rsidR="00374395" w:rsidRPr="005A1BF8" w:rsidRDefault="00374395" w:rsidP="002E2CBD">
            <w:pPr>
              <w:autoSpaceDE w:val="0"/>
              <w:autoSpaceDN w:val="0"/>
              <w:adjustRightInd w:val="0"/>
              <w:rPr>
                <w:rFonts w:eastAsiaTheme="minorHAnsi"/>
              </w:rPr>
            </w:pPr>
            <w:r w:rsidRPr="005A1BF8">
              <w:rPr>
                <w:rFonts w:eastAsiaTheme="minorHAnsi"/>
              </w:rPr>
              <w:t>19</w:t>
            </w:r>
          </w:p>
        </w:tc>
        <w:tc>
          <w:tcPr>
            <w:tcW w:w="2746" w:type="dxa"/>
            <w:noWrap/>
            <w:hideMark/>
          </w:tcPr>
          <w:p w14:paraId="5D76B9DD" w14:textId="77777777" w:rsidR="00374395" w:rsidRPr="005A1BF8" w:rsidRDefault="00374395" w:rsidP="002E2CBD">
            <w:pPr>
              <w:autoSpaceDE w:val="0"/>
              <w:autoSpaceDN w:val="0"/>
              <w:adjustRightInd w:val="0"/>
              <w:rPr>
                <w:rFonts w:eastAsiaTheme="minorHAnsi"/>
              </w:rPr>
            </w:pPr>
            <w:r w:rsidRPr="005A1BF8">
              <w:rPr>
                <w:rFonts w:eastAsiaTheme="minorHAnsi"/>
              </w:rPr>
              <w:t>13</w:t>
            </w:r>
          </w:p>
        </w:tc>
      </w:tr>
      <w:tr w:rsidR="00374395" w:rsidRPr="005A1BF8" w14:paraId="2510C022" w14:textId="77777777" w:rsidTr="002E2CBD">
        <w:trPr>
          <w:trHeight w:val="689"/>
        </w:trPr>
        <w:tc>
          <w:tcPr>
            <w:tcW w:w="3898" w:type="dxa"/>
            <w:noWrap/>
            <w:hideMark/>
          </w:tcPr>
          <w:p w14:paraId="5F4BC83B" w14:textId="77777777" w:rsidR="00374395" w:rsidRPr="005A1BF8" w:rsidRDefault="00374395" w:rsidP="002E2CBD">
            <w:pPr>
              <w:autoSpaceDE w:val="0"/>
              <w:autoSpaceDN w:val="0"/>
              <w:adjustRightInd w:val="0"/>
              <w:rPr>
                <w:rFonts w:eastAsiaTheme="minorHAnsi"/>
              </w:rPr>
            </w:pPr>
            <w:r w:rsidRPr="005A1BF8">
              <w:rPr>
                <w:rFonts w:eastAsiaTheme="minorHAnsi"/>
              </w:rPr>
              <w:t>21-25</w:t>
            </w:r>
          </w:p>
        </w:tc>
        <w:tc>
          <w:tcPr>
            <w:tcW w:w="2126" w:type="dxa"/>
            <w:noWrap/>
            <w:hideMark/>
          </w:tcPr>
          <w:p w14:paraId="794D73CB" w14:textId="77777777" w:rsidR="00374395" w:rsidRPr="005A1BF8" w:rsidRDefault="00374395" w:rsidP="002E2CBD">
            <w:pPr>
              <w:autoSpaceDE w:val="0"/>
              <w:autoSpaceDN w:val="0"/>
              <w:adjustRightInd w:val="0"/>
              <w:rPr>
                <w:rFonts w:eastAsiaTheme="minorHAnsi"/>
              </w:rPr>
            </w:pPr>
            <w:r w:rsidRPr="005A1BF8">
              <w:rPr>
                <w:rFonts w:eastAsiaTheme="minorHAnsi"/>
              </w:rPr>
              <w:t>27</w:t>
            </w:r>
          </w:p>
        </w:tc>
        <w:tc>
          <w:tcPr>
            <w:tcW w:w="2746" w:type="dxa"/>
            <w:noWrap/>
            <w:hideMark/>
          </w:tcPr>
          <w:p w14:paraId="2B603652" w14:textId="77777777" w:rsidR="00374395" w:rsidRPr="005A1BF8" w:rsidRDefault="00374395" w:rsidP="002E2CBD">
            <w:pPr>
              <w:autoSpaceDE w:val="0"/>
              <w:autoSpaceDN w:val="0"/>
              <w:adjustRightInd w:val="0"/>
              <w:rPr>
                <w:rFonts w:eastAsiaTheme="minorHAnsi"/>
              </w:rPr>
            </w:pPr>
            <w:r w:rsidRPr="005A1BF8">
              <w:rPr>
                <w:rFonts w:eastAsiaTheme="minorHAnsi"/>
              </w:rPr>
              <w:t>18.5</w:t>
            </w:r>
          </w:p>
        </w:tc>
      </w:tr>
      <w:tr w:rsidR="00374395" w:rsidRPr="005A1BF8" w14:paraId="38F956C3" w14:textId="77777777" w:rsidTr="002E2CBD">
        <w:trPr>
          <w:trHeight w:val="689"/>
        </w:trPr>
        <w:tc>
          <w:tcPr>
            <w:tcW w:w="3898" w:type="dxa"/>
            <w:noWrap/>
            <w:hideMark/>
          </w:tcPr>
          <w:p w14:paraId="0EA791C0" w14:textId="77777777" w:rsidR="00374395" w:rsidRPr="005A1BF8" w:rsidRDefault="00374395" w:rsidP="002E2CBD">
            <w:pPr>
              <w:autoSpaceDE w:val="0"/>
              <w:autoSpaceDN w:val="0"/>
              <w:adjustRightInd w:val="0"/>
              <w:rPr>
                <w:rFonts w:eastAsiaTheme="minorHAnsi"/>
              </w:rPr>
            </w:pPr>
            <w:r w:rsidRPr="005A1BF8">
              <w:rPr>
                <w:rFonts w:eastAsiaTheme="minorHAnsi"/>
              </w:rPr>
              <w:lastRenderedPageBreak/>
              <w:t>26-30</w:t>
            </w:r>
          </w:p>
        </w:tc>
        <w:tc>
          <w:tcPr>
            <w:tcW w:w="2126" w:type="dxa"/>
            <w:noWrap/>
            <w:hideMark/>
          </w:tcPr>
          <w:p w14:paraId="4D8F2B78" w14:textId="77777777" w:rsidR="00374395" w:rsidRPr="005A1BF8" w:rsidRDefault="00374395" w:rsidP="002E2CBD">
            <w:pPr>
              <w:autoSpaceDE w:val="0"/>
              <w:autoSpaceDN w:val="0"/>
              <w:adjustRightInd w:val="0"/>
              <w:rPr>
                <w:rFonts w:eastAsiaTheme="minorHAnsi"/>
              </w:rPr>
            </w:pPr>
            <w:r w:rsidRPr="005A1BF8">
              <w:rPr>
                <w:rFonts w:eastAsiaTheme="minorHAnsi"/>
              </w:rPr>
              <w:t>43</w:t>
            </w:r>
          </w:p>
        </w:tc>
        <w:tc>
          <w:tcPr>
            <w:tcW w:w="2746" w:type="dxa"/>
            <w:noWrap/>
            <w:hideMark/>
          </w:tcPr>
          <w:p w14:paraId="088387B1" w14:textId="77777777" w:rsidR="00374395" w:rsidRPr="005A1BF8" w:rsidRDefault="00374395" w:rsidP="002E2CBD">
            <w:pPr>
              <w:autoSpaceDE w:val="0"/>
              <w:autoSpaceDN w:val="0"/>
              <w:adjustRightInd w:val="0"/>
              <w:rPr>
                <w:rFonts w:eastAsiaTheme="minorHAnsi"/>
              </w:rPr>
            </w:pPr>
            <w:r w:rsidRPr="005A1BF8">
              <w:rPr>
                <w:rFonts w:eastAsiaTheme="minorHAnsi"/>
              </w:rPr>
              <w:t>28.8</w:t>
            </w:r>
          </w:p>
        </w:tc>
      </w:tr>
      <w:tr w:rsidR="00374395" w:rsidRPr="005A1BF8" w14:paraId="49AB6EB9" w14:textId="77777777" w:rsidTr="002E2CBD">
        <w:trPr>
          <w:trHeight w:val="689"/>
        </w:trPr>
        <w:tc>
          <w:tcPr>
            <w:tcW w:w="3898" w:type="dxa"/>
            <w:noWrap/>
            <w:hideMark/>
          </w:tcPr>
          <w:p w14:paraId="508238ED" w14:textId="77777777" w:rsidR="00374395" w:rsidRPr="005A1BF8" w:rsidRDefault="00374395" w:rsidP="002E2CBD">
            <w:pPr>
              <w:autoSpaceDE w:val="0"/>
              <w:autoSpaceDN w:val="0"/>
              <w:adjustRightInd w:val="0"/>
              <w:rPr>
                <w:rFonts w:eastAsiaTheme="minorHAnsi"/>
              </w:rPr>
            </w:pPr>
            <w:r w:rsidRPr="005A1BF8">
              <w:rPr>
                <w:rFonts w:eastAsiaTheme="minorHAnsi"/>
              </w:rPr>
              <w:t>31-35</w:t>
            </w:r>
          </w:p>
        </w:tc>
        <w:tc>
          <w:tcPr>
            <w:tcW w:w="2126" w:type="dxa"/>
            <w:noWrap/>
            <w:hideMark/>
          </w:tcPr>
          <w:p w14:paraId="2ECEBDE1" w14:textId="77777777" w:rsidR="00374395" w:rsidRPr="005A1BF8" w:rsidRDefault="00374395" w:rsidP="002E2CBD">
            <w:pPr>
              <w:autoSpaceDE w:val="0"/>
              <w:autoSpaceDN w:val="0"/>
              <w:adjustRightInd w:val="0"/>
              <w:rPr>
                <w:rFonts w:eastAsiaTheme="minorHAnsi"/>
              </w:rPr>
            </w:pPr>
            <w:r w:rsidRPr="005A1BF8">
              <w:rPr>
                <w:rFonts w:eastAsiaTheme="minorHAnsi"/>
              </w:rPr>
              <w:t>29</w:t>
            </w:r>
          </w:p>
        </w:tc>
        <w:tc>
          <w:tcPr>
            <w:tcW w:w="2746" w:type="dxa"/>
            <w:noWrap/>
            <w:hideMark/>
          </w:tcPr>
          <w:p w14:paraId="4C573C26" w14:textId="77777777" w:rsidR="00374395" w:rsidRPr="005A1BF8" w:rsidRDefault="00374395" w:rsidP="002E2CBD">
            <w:pPr>
              <w:autoSpaceDE w:val="0"/>
              <w:autoSpaceDN w:val="0"/>
              <w:adjustRightInd w:val="0"/>
              <w:rPr>
                <w:rFonts w:eastAsiaTheme="minorHAnsi"/>
              </w:rPr>
            </w:pPr>
            <w:r w:rsidRPr="005A1BF8">
              <w:rPr>
                <w:rFonts w:eastAsiaTheme="minorHAnsi"/>
              </w:rPr>
              <w:t>19.9</w:t>
            </w:r>
          </w:p>
        </w:tc>
      </w:tr>
      <w:tr w:rsidR="00374395" w:rsidRPr="005A1BF8" w14:paraId="6E1D5D0E" w14:textId="77777777" w:rsidTr="002E2CBD">
        <w:trPr>
          <w:trHeight w:val="689"/>
        </w:trPr>
        <w:tc>
          <w:tcPr>
            <w:tcW w:w="3898" w:type="dxa"/>
            <w:noWrap/>
            <w:hideMark/>
          </w:tcPr>
          <w:p w14:paraId="50C37EC8" w14:textId="77777777" w:rsidR="00374395" w:rsidRPr="005A1BF8" w:rsidRDefault="00374395" w:rsidP="002E2CBD">
            <w:pPr>
              <w:autoSpaceDE w:val="0"/>
              <w:autoSpaceDN w:val="0"/>
              <w:adjustRightInd w:val="0"/>
              <w:rPr>
                <w:rFonts w:eastAsiaTheme="minorHAnsi"/>
              </w:rPr>
            </w:pPr>
            <w:r w:rsidRPr="005A1BF8">
              <w:rPr>
                <w:rFonts w:eastAsiaTheme="minorHAnsi"/>
              </w:rPr>
              <w:t>36-40</w:t>
            </w:r>
          </w:p>
        </w:tc>
        <w:tc>
          <w:tcPr>
            <w:tcW w:w="2126" w:type="dxa"/>
            <w:noWrap/>
            <w:hideMark/>
          </w:tcPr>
          <w:p w14:paraId="76E394BF" w14:textId="77777777" w:rsidR="00374395" w:rsidRPr="005A1BF8" w:rsidRDefault="00374395" w:rsidP="002E2CBD">
            <w:pPr>
              <w:autoSpaceDE w:val="0"/>
              <w:autoSpaceDN w:val="0"/>
              <w:adjustRightInd w:val="0"/>
              <w:rPr>
                <w:rFonts w:eastAsiaTheme="minorHAnsi"/>
              </w:rPr>
            </w:pPr>
            <w:r w:rsidRPr="005A1BF8">
              <w:rPr>
                <w:rFonts w:eastAsiaTheme="minorHAnsi"/>
              </w:rPr>
              <w:t>23</w:t>
            </w:r>
          </w:p>
        </w:tc>
        <w:tc>
          <w:tcPr>
            <w:tcW w:w="2746" w:type="dxa"/>
            <w:noWrap/>
            <w:hideMark/>
          </w:tcPr>
          <w:p w14:paraId="13CE5847" w14:textId="77777777" w:rsidR="00374395" w:rsidRPr="005A1BF8" w:rsidRDefault="00374395" w:rsidP="002E2CBD">
            <w:pPr>
              <w:autoSpaceDE w:val="0"/>
              <w:autoSpaceDN w:val="0"/>
              <w:adjustRightInd w:val="0"/>
              <w:rPr>
                <w:rFonts w:eastAsiaTheme="minorHAnsi"/>
              </w:rPr>
            </w:pPr>
            <w:r w:rsidRPr="005A1BF8">
              <w:rPr>
                <w:rFonts w:eastAsiaTheme="minorHAnsi"/>
              </w:rPr>
              <w:t>15.8</w:t>
            </w:r>
          </w:p>
        </w:tc>
      </w:tr>
      <w:tr w:rsidR="00374395" w:rsidRPr="005A1BF8" w14:paraId="74714893" w14:textId="77777777" w:rsidTr="002E2CBD">
        <w:trPr>
          <w:trHeight w:val="689"/>
        </w:trPr>
        <w:tc>
          <w:tcPr>
            <w:tcW w:w="3898" w:type="dxa"/>
            <w:noWrap/>
            <w:hideMark/>
          </w:tcPr>
          <w:p w14:paraId="7787C3F0" w14:textId="77777777" w:rsidR="00374395" w:rsidRPr="005A1BF8" w:rsidRDefault="00374395" w:rsidP="002E2CBD">
            <w:pPr>
              <w:autoSpaceDE w:val="0"/>
              <w:autoSpaceDN w:val="0"/>
              <w:adjustRightInd w:val="0"/>
              <w:rPr>
                <w:rFonts w:eastAsiaTheme="minorHAnsi"/>
              </w:rPr>
            </w:pPr>
            <w:r w:rsidRPr="005A1BF8">
              <w:rPr>
                <w:rFonts w:eastAsiaTheme="minorHAnsi"/>
              </w:rPr>
              <w:t>41-45</w:t>
            </w:r>
          </w:p>
        </w:tc>
        <w:tc>
          <w:tcPr>
            <w:tcW w:w="2126" w:type="dxa"/>
            <w:noWrap/>
            <w:hideMark/>
          </w:tcPr>
          <w:p w14:paraId="2E74D715" w14:textId="77777777" w:rsidR="00374395" w:rsidRPr="005A1BF8" w:rsidRDefault="00374395" w:rsidP="002E2CBD">
            <w:pPr>
              <w:autoSpaceDE w:val="0"/>
              <w:autoSpaceDN w:val="0"/>
              <w:adjustRightInd w:val="0"/>
              <w:rPr>
                <w:rFonts w:eastAsiaTheme="minorHAnsi"/>
              </w:rPr>
            </w:pPr>
            <w:r w:rsidRPr="005A1BF8">
              <w:rPr>
                <w:rFonts w:eastAsiaTheme="minorHAnsi"/>
              </w:rPr>
              <w:t>5</w:t>
            </w:r>
          </w:p>
        </w:tc>
        <w:tc>
          <w:tcPr>
            <w:tcW w:w="2746" w:type="dxa"/>
            <w:noWrap/>
            <w:hideMark/>
          </w:tcPr>
          <w:p w14:paraId="536C1512" w14:textId="77777777" w:rsidR="00374395" w:rsidRPr="005A1BF8" w:rsidRDefault="00374395" w:rsidP="002E2CBD">
            <w:pPr>
              <w:autoSpaceDE w:val="0"/>
              <w:autoSpaceDN w:val="0"/>
              <w:adjustRightInd w:val="0"/>
              <w:rPr>
                <w:rFonts w:eastAsiaTheme="minorHAnsi"/>
              </w:rPr>
            </w:pPr>
            <w:r w:rsidRPr="005A1BF8">
              <w:rPr>
                <w:rFonts w:eastAsiaTheme="minorHAnsi"/>
              </w:rPr>
              <w:t>3.4</w:t>
            </w:r>
          </w:p>
        </w:tc>
      </w:tr>
    </w:tbl>
    <w:p w14:paraId="38FA24F7" w14:textId="77777777" w:rsidR="00374395" w:rsidRPr="005A1BF8" w:rsidRDefault="00374395" w:rsidP="00374395">
      <w:pPr>
        <w:autoSpaceDE w:val="0"/>
        <w:autoSpaceDN w:val="0"/>
        <w:adjustRightInd w:val="0"/>
        <w:rPr>
          <w:rFonts w:eastAsiaTheme="minorHAnsi"/>
        </w:rPr>
      </w:pPr>
    </w:p>
    <w:p w14:paraId="6F68F16B" w14:textId="77777777" w:rsidR="00374395" w:rsidRPr="005A1BF8" w:rsidRDefault="00374395" w:rsidP="00374395">
      <w:pPr>
        <w:autoSpaceDE w:val="0"/>
        <w:autoSpaceDN w:val="0"/>
        <w:adjustRightInd w:val="0"/>
        <w:spacing w:line="400" w:lineRule="atLeast"/>
        <w:rPr>
          <w:rFonts w:eastAsiaTheme="minorHAnsi"/>
          <w:b/>
          <w:bCs/>
        </w:rPr>
      </w:pPr>
      <w:r w:rsidRPr="005A1BF8">
        <w:rPr>
          <w:rFonts w:eastAsiaTheme="minorHAnsi"/>
          <w:b/>
          <w:bCs/>
        </w:rPr>
        <w:t>TABLE 5- OCCUPATIONS OF WOMEN WHO DIED FROM PRENANCY -RELATED CAUSE FROM 2020 THROUGH TO 2022</w:t>
      </w:r>
    </w:p>
    <w:p w14:paraId="28027FF9" w14:textId="77777777" w:rsidR="00374395" w:rsidRPr="005A1BF8" w:rsidRDefault="00374395" w:rsidP="00374395">
      <w:pPr>
        <w:autoSpaceDE w:val="0"/>
        <w:autoSpaceDN w:val="0"/>
        <w:adjustRightInd w:val="0"/>
        <w:spacing w:line="400" w:lineRule="atLeast"/>
        <w:rPr>
          <w:rFonts w:eastAsiaTheme="minorHAnsi"/>
        </w:rPr>
      </w:pPr>
    </w:p>
    <w:tbl>
      <w:tblPr>
        <w:tblStyle w:val="TableGrid"/>
        <w:tblW w:w="0" w:type="auto"/>
        <w:tblLook w:val="04A0" w:firstRow="1" w:lastRow="0" w:firstColumn="1" w:lastColumn="0" w:noHBand="0" w:noVBand="1"/>
      </w:tblPr>
      <w:tblGrid>
        <w:gridCol w:w="3549"/>
        <w:gridCol w:w="1932"/>
        <w:gridCol w:w="2425"/>
      </w:tblGrid>
      <w:tr w:rsidR="00374395" w:rsidRPr="005A1BF8" w14:paraId="455A625C" w14:textId="77777777" w:rsidTr="002E2CBD">
        <w:trPr>
          <w:trHeight w:val="365"/>
        </w:trPr>
        <w:tc>
          <w:tcPr>
            <w:tcW w:w="3549" w:type="dxa"/>
            <w:noWrap/>
            <w:hideMark/>
          </w:tcPr>
          <w:p w14:paraId="02F42EBB" w14:textId="77777777" w:rsidR="00374395" w:rsidRPr="005A1BF8" w:rsidRDefault="00374395" w:rsidP="002E2CBD">
            <w:r w:rsidRPr="005A1BF8">
              <w:t>OCCUPATION</w:t>
            </w:r>
          </w:p>
        </w:tc>
        <w:tc>
          <w:tcPr>
            <w:tcW w:w="1932" w:type="dxa"/>
            <w:noWrap/>
            <w:hideMark/>
          </w:tcPr>
          <w:p w14:paraId="6CB1630B" w14:textId="77777777" w:rsidR="00374395" w:rsidRPr="005A1BF8" w:rsidRDefault="00374395" w:rsidP="002E2CBD">
            <w:r w:rsidRPr="005A1BF8">
              <w:t> FREQUENCY</w:t>
            </w:r>
          </w:p>
        </w:tc>
        <w:tc>
          <w:tcPr>
            <w:tcW w:w="2425" w:type="dxa"/>
            <w:noWrap/>
            <w:hideMark/>
          </w:tcPr>
          <w:p w14:paraId="6C319628" w14:textId="77777777" w:rsidR="00374395" w:rsidRPr="005A1BF8" w:rsidRDefault="00374395" w:rsidP="002E2CBD">
            <w:r w:rsidRPr="005A1BF8">
              <w:t>PERCENT</w:t>
            </w:r>
          </w:p>
        </w:tc>
      </w:tr>
      <w:tr w:rsidR="00374395" w:rsidRPr="005A1BF8" w14:paraId="2307F680" w14:textId="77777777" w:rsidTr="002E2CBD">
        <w:trPr>
          <w:trHeight w:val="365"/>
        </w:trPr>
        <w:tc>
          <w:tcPr>
            <w:tcW w:w="3549" w:type="dxa"/>
            <w:noWrap/>
            <w:hideMark/>
          </w:tcPr>
          <w:p w14:paraId="377C3791" w14:textId="77777777" w:rsidR="00374395" w:rsidRPr="005A1BF8" w:rsidRDefault="00374395" w:rsidP="002E2CBD">
            <w:r w:rsidRPr="005A1BF8">
              <w:t>FARMING</w:t>
            </w:r>
          </w:p>
        </w:tc>
        <w:tc>
          <w:tcPr>
            <w:tcW w:w="1932" w:type="dxa"/>
            <w:noWrap/>
            <w:hideMark/>
          </w:tcPr>
          <w:p w14:paraId="336C8ED7" w14:textId="77777777" w:rsidR="00374395" w:rsidRPr="005A1BF8" w:rsidRDefault="00374395" w:rsidP="002E2CBD">
            <w:r w:rsidRPr="005A1BF8">
              <w:t>32</w:t>
            </w:r>
          </w:p>
        </w:tc>
        <w:tc>
          <w:tcPr>
            <w:tcW w:w="2425" w:type="dxa"/>
            <w:noWrap/>
            <w:hideMark/>
          </w:tcPr>
          <w:p w14:paraId="66B0ADC9" w14:textId="77777777" w:rsidR="00374395" w:rsidRPr="005A1BF8" w:rsidRDefault="00374395" w:rsidP="002E2CBD">
            <w:r w:rsidRPr="005A1BF8">
              <w:t>22</w:t>
            </w:r>
          </w:p>
        </w:tc>
      </w:tr>
      <w:tr w:rsidR="00374395" w:rsidRPr="005A1BF8" w14:paraId="51E18ABF" w14:textId="77777777" w:rsidTr="002E2CBD">
        <w:trPr>
          <w:trHeight w:val="365"/>
        </w:trPr>
        <w:tc>
          <w:tcPr>
            <w:tcW w:w="3549" w:type="dxa"/>
            <w:noWrap/>
            <w:hideMark/>
          </w:tcPr>
          <w:p w14:paraId="0388575B" w14:textId="77777777" w:rsidR="00374395" w:rsidRPr="005A1BF8" w:rsidRDefault="00374395" w:rsidP="002E2CBD">
            <w:r w:rsidRPr="005A1BF8">
              <w:t xml:space="preserve">TRADING </w:t>
            </w:r>
          </w:p>
        </w:tc>
        <w:tc>
          <w:tcPr>
            <w:tcW w:w="1932" w:type="dxa"/>
            <w:noWrap/>
            <w:hideMark/>
          </w:tcPr>
          <w:p w14:paraId="208C0325" w14:textId="77777777" w:rsidR="00374395" w:rsidRPr="005A1BF8" w:rsidRDefault="00374395" w:rsidP="002E2CBD">
            <w:r w:rsidRPr="005A1BF8">
              <w:t>27</w:t>
            </w:r>
          </w:p>
        </w:tc>
        <w:tc>
          <w:tcPr>
            <w:tcW w:w="2425" w:type="dxa"/>
            <w:noWrap/>
            <w:hideMark/>
          </w:tcPr>
          <w:p w14:paraId="3661680D" w14:textId="77777777" w:rsidR="00374395" w:rsidRPr="005A1BF8" w:rsidRDefault="00374395" w:rsidP="002E2CBD">
            <w:r w:rsidRPr="005A1BF8">
              <w:t>18</w:t>
            </w:r>
          </w:p>
        </w:tc>
      </w:tr>
      <w:tr w:rsidR="00374395" w:rsidRPr="005A1BF8" w14:paraId="31F652EC" w14:textId="77777777" w:rsidTr="002E2CBD">
        <w:trPr>
          <w:trHeight w:val="365"/>
        </w:trPr>
        <w:tc>
          <w:tcPr>
            <w:tcW w:w="3549" w:type="dxa"/>
            <w:noWrap/>
            <w:hideMark/>
          </w:tcPr>
          <w:p w14:paraId="54949AED" w14:textId="77777777" w:rsidR="00374395" w:rsidRPr="005A1BF8" w:rsidRDefault="00374395" w:rsidP="002E2CBD">
            <w:r w:rsidRPr="005A1BF8">
              <w:t>HOUSE WIFE</w:t>
            </w:r>
          </w:p>
        </w:tc>
        <w:tc>
          <w:tcPr>
            <w:tcW w:w="1932" w:type="dxa"/>
            <w:noWrap/>
            <w:hideMark/>
          </w:tcPr>
          <w:p w14:paraId="64085242" w14:textId="77777777" w:rsidR="00374395" w:rsidRPr="005A1BF8" w:rsidRDefault="00374395" w:rsidP="002E2CBD">
            <w:r w:rsidRPr="005A1BF8">
              <w:t>61</w:t>
            </w:r>
          </w:p>
        </w:tc>
        <w:tc>
          <w:tcPr>
            <w:tcW w:w="2425" w:type="dxa"/>
            <w:noWrap/>
            <w:hideMark/>
          </w:tcPr>
          <w:p w14:paraId="2E4897DA" w14:textId="77777777" w:rsidR="00374395" w:rsidRPr="005A1BF8" w:rsidRDefault="00374395" w:rsidP="002E2CBD">
            <w:r w:rsidRPr="005A1BF8">
              <w:t>42</w:t>
            </w:r>
          </w:p>
        </w:tc>
      </w:tr>
      <w:tr w:rsidR="00374395" w:rsidRPr="005A1BF8" w14:paraId="60C91B78" w14:textId="77777777" w:rsidTr="002E2CBD">
        <w:trPr>
          <w:trHeight w:val="365"/>
        </w:trPr>
        <w:tc>
          <w:tcPr>
            <w:tcW w:w="3549" w:type="dxa"/>
            <w:noWrap/>
            <w:hideMark/>
          </w:tcPr>
          <w:p w14:paraId="51D80193" w14:textId="77777777" w:rsidR="00374395" w:rsidRPr="005A1BF8" w:rsidRDefault="00374395" w:rsidP="002E2CBD">
            <w:r w:rsidRPr="005A1BF8">
              <w:t>PUBLIC SERVANT</w:t>
            </w:r>
          </w:p>
        </w:tc>
        <w:tc>
          <w:tcPr>
            <w:tcW w:w="1932" w:type="dxa"/>
            <w:noWrap/>
            <w:hideMark/>
          </w:tcPr>
          <w:p w14:paraId="66C13612" w14:textId="77777777" w:rsidR="00374395" w:rsidRPr="005A1BF8" w:rsidRDefault="00374395" w:rsidP="002E2CBD">
            <w:r w:rsidRPr="005A1BF8">
              <w:t>8</w:t>
            </w:r>
          </w:p>
        </w:tc>
        <w:tc>
          <w:tcPr>
            <w:tcW w:w="2425" w:type="dxa"/>
            <w:noWrap/>
            <w:hideMark/>
          </w:tcPr>
          <w:p w14:paraId="1D44504B" w14:textId="77777777" w:rsidR="00374395" w:rsidRPr="005A1BF8" w:rsidRDefault="00374395" w:rsidP="002E2CBD">
            <w:r w:rsidRPr="005A1BF8">
              <w:t>5</w:t>
            </w:r>
          </w:p>
        </w:tc>
      </w:tr>
      <w:tr w:rsidR="00374395" w:rsidRPr="005A1BF8" w14:paraId="0DA4AB78" w14:textId="77777777" w:rsidTr="002E2CBD">
        <w:trPr>
          <w:trHeight w:val="365"/>
        </w:trPr>
        <w:tc>
          <w:tcPr>
            <w:tcW w:w="3549" w:type="dxa"/>
            <w:noWrap/>
            <w:hideMark/>
          </w:tcPr>
          <w:p w14:paraId="1E2FBCB6" w14:textId="77777777" w:rsidR="00374395" w:rsidRPr="005A1BF8" w:rsidRDefault="00374395" w:rsidP="002E2CBD">
            <w:r w:rsidRPr="005A1BF8">
              <w:t>ARTISANT</w:t>
            </w:r>
          </w:p>
        </w:tc>
        <w:tc>
          <w:tcPr>
            <w:tcW w:w="1932" w:type="dxa"/>
            <w:noWrap/>
            <w:hideMark/>
          </w:tcPr>
          <w:p w14:paraId="28675E19" w14:textId="77777777" w:rsidR="00374395" w:rsidRPr="005A1BF8" w:rsidRDefault="00374395" w:rsidP="002E2CBD">
            <w:r w:rsidRPr="005A1BF8">
              <w:t>12</w:t>
            </w:r>
          </w:p>
        </w:tc>
        <w:tc>
          <w:tcPr>
            <w:tcW w:w="2425" w:type="dxa"/>
            <w:noWrap/>
            <w:hideMark/>
          </w:tcPr>
          <w:p w14:paraId="20919F9A" w14:textId="77777777" w:rsidR="00374395" w:rsidRPr="005A1BF8" w:rsidRDefault="00374395" w:rsidP="002E2CBD">
            <w:r w:rsidRPr="005A1BF8">
              <w:t>8</w:t>
            </w:r>
          </w:p>
        </w:tc>
      </w:tr>
      <w:tr w:rsidR="00374395" w:rsidRPr="005A1BF8" w14:paraId="05EDD211" w14:textId="77777777" w:rsidTr="002E2CBD">
        <w:trPr>
          <w:trHeight w:val="365"/>
        </w:trPr>
        <w:tc>
          <w:tcPr>
            <w:tcW w:w="3549" w:type="dxa"/>
            <w:noWrap/>
            <w:hideMark/>
          </w:tcPr>
          <w:p w14:paraId="0152C9E1" w14:textId="77777777" w:rsidR="00374395" w:rsidRPr="005A1BF8" w:rsidRDefault="00374395" w:rsidP="002E2CBD">
            <w:r w:rsidRPr="005A1BF8">
              <w:t>OTHERS</w:t>
            </w:r>
          </w:p>
        </w:tc>
        <w:tc>
          <w:tcPr>
            <w:tcW w:w="1932" w:type="dxa"/>
            <w:noWrap/>
            <w:hideMark/>
          </w:tcPr>
          <w:p w14:paraId="60176174" w14:textId="77777777" w:rsidR="00374395" w:rsidRPr="005A1BF8" w:rsidRDefault="00374395" w:rsidP="002E2CBD">
            <w:r w:rsidRPr="005A1BF8">
              <w:t>6</w:t>
            </w:r>
          </w:p>
        </w:tc>
        <w:tc>
          <w:tcPr>
            <w:tcW w:w="2425" w:type="dxa"/>
            <w:noWrap/>
            <w:hideMark/>
          </w:tcPr>
          <w:p w14:paraId="7C027921" w14:textId="77777777" w:rsidR="00374395" w:rsidRPr="005A1BF8" w:rsidRDefault="00374395" w:rsidP="002E2CBD">
            <w:r w:rsidRPr="005A1BF8">
              <w:t>4</w:t>
            </w:r>
          </w:p>
        </w:tc>
      </w:tr>
      <w:tr w:rsidR="00374395" w:rsidRPr="005A1BF8" w14:paraId="7C51D6D8" w14:textId="77777777" w:rsidTr="002E2CBD">
        <w:trPr>
          <w:trHeight w:val="689"/>
        </w:trPr>
        <w:tc>
          <w:tcPr>
            <w:tcW w:w="3549" w:type="dxa"/>
            <w:noWrap/>
            <w:hideMark/>
          </w:tcPr>
          <w:p w14:paraId="0FA07905" w14:textId="77777777" w:rsidR="00374395" w:rsidRPr="005A1BF8" w:rsidRDefault="00374395" w:rsidP="002E2CBD">
            <w:pPr>
              <w:tabs>
                <w:tab w:val="center" w:pos="1666"/>
              </w:tabs>
            </w:pPr>
            <w:r w:rsidRPr="005A1BF8">
              <w:t> </w:t>
            </w:r>
            <w:r w:rsidRPr="005A1BF8">
              <w:tab/>
              <w:t>TOTAL</w:t>
            </w:r>
          </w:p>
        </w:tc>
        <w:tc>
          <w:tcPr>
            <w:tcW w:w="1932" w:type="dxa"/>
            <w:noWrap/>
            <w:hideMark/>
          </w:tcPr>
          <w:p w14:paraId="1A4F7A0E" w14:textId="77777777" w:rsidR="00374395" w:rsidRPr="005A1BF8" w:rsidRDefault="00374395" w:rsidP="002E2CBD">
            <w:r w:rsidRPr="005A1BF8">
              <w:t>146</w:t>
            </w:r>
          </w:p>
        </w:tc>
        <w:tc>
          <w:tcPr>
            <w:tcW w:w="2425" w:type="dxa"/>
            <w:noWrap/>
            <w:hideMark/>
          </w:tcPr>
          <w:p w14:paraId="760A1844" w14:textId="77777777" w:rsidR="00374395" w:rsidRPr="005A1BF8" w:rsidRDefault="00374395" w:rsidP="002E2CBD">
            <w:r w:rsidRPr="005A1BF8">
              <w:t>100</w:t>
            </w:r>
          </w:p>
        </w:tc>
      </w:tr>
    </w:tbl>
    <w:p w14:paraId="6AAC1D45" w14:textId="77777777" w:rsidR="00374395" w:rsidRPr="005A1BF8" w:rsidRDefault="00374395" w:rsidP="00374395"/>
    <w:p w14:paraId="67EBC332" w14:textId="77777777" w:rsidR="00374395" w:rsidRPr="005A1BF8" w:rsidRDefault="00374395" w:rsidP="00374395">
      <w:pPr>
        <w:rPr>
          <w:b/>
          <w:bCs/>
        </w:rPr>
      </w:pPr>
      <w:r w:rsidRPr="005A1BF8">
        <w:rPr>
          <w:b/>
          <w:bCs/>
        </w:rPr>
        <w:t>TABLE 6 2020 TO EDUCATIONAL STATUS OF  146 WOMEN WHO DIED FROM PREGNANCY-RELATED CAUSES IN THE TAMALE TEACHING HOSPITAL FROM 2022</w:t>
      </w:r>
    </w:p>
    <w:tbl>
      <w:tblPr>
        <w:tblStyle w:val="TableGrid"/>
        <w:tblW w:w="0" w:type="auto"/>
        <w:tblLook w:val="04A0" w:firstRow="1" w:lastRow="0" w:firstColumn="1" w:lastColumn="0" w:noHBand="0" w:noVBand="1"/>
      </w:tblPr>
      <w:tblGrid>
        <w:gridCol w:w="2980"/>
        <w:gridCol w:w="1592"/>
        <w:gridCol w:w="1975"/>
      </w:tblGrid>
      <w:tr w:rsidR="00374395" w:rsidRPr="005A1BF8" w14:paraId="767BBEDB" w14:textId="77777777" w:rsidTr="002E2CBD">
        <w:trPr>
          <w:trHeight w:val="302"/>
        </w:trPr>
        <w:tc>
          <w:tcPr>
            <w:tcW w:w="2980" w:type="dxa"/>
            <w:noWrap/>
            <w:hideMark/>
          </w:tcPr>
          <w:p w14:paraId="5AAC3AEA" w14:textId="77777777" w:rsidR="00374395" w:rsidRPr="005A1BF8" w:rsidRDefault="00374395" w:rsidP="002E2CBD">
            <w:r w:rsidRPr="005A1BF8">
              <w:t>EDUCATIONAL STATUS</w:t>
            </w:r>
          </w:p>
        </w:tc>
        <w:tc>
          <w:tcPr>
            <w:tcW w:w="1477" w:type="dxa"/>
            <w:noWrap/>
            <w:hideMark/>
          </w:tcPr>
          <w:p w14:paraId="1C5D167A" w14:textId="77777777" w:rsidR="00374395" w:rsidRPr="005A1BF8" w:rsidRDefault="00374395" w:rsidP="002E2CBD">
            <w:r w:rsidRPr="005A1BF8">
              <w:t> FREQUENCY</w:t>
            </w:r>
          </w:p>
        </w:tc>
        <w:tc>
          <w:tcPr>
            <w:tcW w:w="1975" w:type="dxa"/>
            <w:noWrap/>
            <w:hideMark/>
          </w:tcPr>
          <w:p w14:paraId="3A33F646" w14:textId="77777777" w:rsidR="00374395" w:rsidRPr="005A1BF8" w:rsidRDefault="00374395" w:rsidP="002E2CBD">
            <w:r w:rsidRPr="005A1BF8">
              <w:t>PERCENT</w:t>
            </w:r>
          </w:p>
        </w:tc>
      </w:tr>
      <w:tr w:rsidR="00374395" w:rsidRPr="005A1BF8" w14:paraId="115A9232" w14:textId="77777777" w:rsidTr="002E2CBD">
        <w:trPr>
          <w:trHeight w:val="302"/>
        </w:trPr>
        <w:tc>
          <w:tcPr>
            <w:tcW w:w="2980" w:type="dxa"/>
            <w:noWrap/>
            <w:hideMark/>
          </w:tcPr>
          <w:p w14:paraId="0455D930" w14:textId="77777777" w:rsidR="00374395" w:rsidRPr="005A1BF8" w:rsidRDefault="00374395" w:rsidP="002E2CBD">
            <w:r w:rsidRPr="005A1BF8">
              <w:t>NONE</w:t>
            </w:r>
          </w:p>
        </w:tc>
        <w:tc>
          <w:tcPr>
            <w:tcW w:w="1477" w:type="dxa"/>
            <w:noWrap/>
            <w:hideMark/>
          </w:tcPr>
          <w:p w14:paraId="6C79C334" w14:textId="77777777" w:rsidR="00374395" w:rsidRPr="005A1BF8" w:rsidRDefault="00374395" w:rsidP="002E2CBD">
            <w:r w:rsidRPr="005A1BF8">
              <w:t>105</w:t>
            </w:r>
          </w:p>
        </w:tc>
        <w:tc>
          <w:tcPr>
            <w:tcW w:w="1975" w:type="dxa"/>
            <w:noWrap/>
            <w:hideMark/>
          </w:tcPr>
          <w:p w14:paraId="164287A5" w14:textId="77777777" w:rsidR="00374395" w:rsidRPr="005A1BF8" w:rsidRDefault="00374395" w:rsidP="002E2CBD">
            <w:r w:rsidRPr="005A1BF8">
              <w:t>72</w:t>
            </w:r>
          </w:p>
        </w:tc>
      </w:tr>
      <w:tr w:rsidR="00374395" w:rsidRPr="005A1BF8" w14:paraId="64A511FC" w14:textId="77777777" w:rsidTr="002E2CBD">
        <w:trPr>
          <w:trHeight w:val="302"/>
        </w:trPr>
        <w:tc>
          <w:tcPr>
            <w:tcW w:w="2980" w:type="dxa"/>
            <w:noWrap/>
            <w:hideMark/>
          </w:tcPr>
          <w:p w14:paraId="5AA7460E" w14:textId="77777777" w:rsidR="00374395" w:rsidRPr="005A1BF8" w:rsidRDefault="00374395" w:rsidP="002E2CBD">
            <w:r w:rsidRPr="005A1BF8">
              <w:lastRenderedPageBreak/>
              <w:t>PRIM</w:t>
            </w:r>
          </w:p>
        </w:tc>
        <w:tc>
          <w:tcPr>
            <w:tcW w:w="1477" w:type="dxa"/>
            <w:noWrap/>
            <w:hideMark/>
          </w:tcPr>
          <w:p w14:paraId="5E376246" w14:textId="77777777" w:rsidR="00374395" w:rsidRPr="005A1BF8" w:rsidRDefault="00374395" w:rsidP="002E2CBD">
            <w:r w:rsidRPr="005A1BF8">
              <w:t>10</w:t>
            </w:r>
          </w:p>
        </w:tc>
        <w:tc>
          <w:tcPr>
            <w:tcW w:w="1975" w:type="dxa"/>
            <w:noWrap/>
            <w:hideMark/>
          </w:tcPr>
          <w:p w14:paraId="0DC1F372" w14:textId="77777777" w:rsidR="00374395" w:rsidRPr="005A1BF8" w:rsidRDefault="00374395" w:rsidP="002E2CBD">
            <w:r w:rsidRPr="005A1BF8">
              <w:t>7</w:t>
            </w:r>
          </w:p>
        </w:tc>
      </w:tr>
      <w:tr w:rsidR="00374395" w:rsidRPr="005A1BF8" w14:paraId="3C92922C" w14:textId="77777777" w:rsidTr="002E2CBD">
        <w:trPr>
          <w:trHeight w:val="302"/>
        </w:trPr>
        <w:tc>
          <w:tcPr>
            <w:tcW w:w="2980" w:type="dxa"/>
            <w:noWrap/>
            <w:hideMark/>
          </w:tcPr>
          <w:p w14:paraId="2BAFEBE1" w14:textId="77777777" w:rsidR="00374395" w:rsidRPr="005A1BF8" w:rsidRDefault="00374395" w:rsidP="002E2CBD">
            <w:r w:rsidRPr="005A1BF8">
              <w:t>MIDDLE</w:t>
            </w:r>
          </w:p>
        </w:tc>
        <w:tc>
          <w:tcPr>
            <w:tcW w:w="1477" w:type="dxa"/>
            <w:noWrap/>
            <w:hideMark/>
          </w:tcPr>
          <w:p w14:paraId="16F8EFD5" w14:textId="77777777" w:rsidR="00374395" w:rsidRPr="005A1BF8" w:rsidRDefault="00374395" w:rsidP="002E2CBD">
            <w:r w:rsidRPr="005A1BF8">
              <w:t>10</w:t>
            </w:r>
          </w:p>
        </w:tc>
        <w:tc>
          <w:tcPr>
            <w:tcW w:w="1975" w:type="dxa"/>
            <w:noWrap/>
            <w:hideMark/>
          </w:tcPr>
          <w:p w14:paraId="671570BB" w14:textId="77777777" w:rsidR="00374395" w:rsidRPr="005A1BF8" w:rsidRDefault="00374395" w:rsidP="002E2CBD">
            <w:r w:rsidRPr="005A1BF8">
              <w:t>7</w:t>
            </w:r>
          </w:p>
        </w:tc>
      </w:tr>
      <w:tr w:rsidR="00374395" w:rsidRPr="005A1BF8" w14:paraId="4BAF4527" w14:textId="77777777" w:rsidTr="002E2CBD">
        <w:trPr>
          <w:trHeight w:val="302"/>
        </w:trPr>
        <w:tc>
          <w:tcPr>
            <w:tcW w:w="2980" w:type="dxa"/>
            <w:noWrap/>
            <w:hideMark/>
          </w:tcPr>
          <w:p w14:paraId="5DFE6C76" w14:textId="77777777" w:rsidR="00374395" w:rsidRPr="005A1BF8" w:rsidRDefault="00374395" w:rsidP="002E2CBD">
            <w:r w:rsidRPr="005A1BF8">
              <w:t>SECONDARY</w:t>
            </w:r>
          </w:p>
        </w:tc>
        <w:tc>
          <w:tcPr>
            <w:tcW w:w="1477" w:type="dxa"/>
            <w:noWrap/>
            <w:hideMark/>
          </w:tcPr>
          <w:p w14:paraId="0493D9D7" w14:textId="77777777" w:rsidR="00374395" w:rsidRPr="005A1BF8" w:rsidRDefault="00374395" w:rsidP="002E2CBD">
            <w:r w:rsidRPr="005A1BF8">
              <w:t>13</w:t>
            </w:r>
          </w:p>
        </w:tc>
        <w:tc>
          <w:tcPr>
            <w:tcW w:w="1975" w:type="dxa"/>
            <w:noWrap/>
            <w:hideMark/>
          </w:tcPr>
          <w:p w14:paraId="3718C0F5" w14:textId="77777777" w:rsidR="00374395" w:rsidRPr="005A1BF8" w:rsidRDefault="00374395" w:rsidP="002E2CBD">
            <w:r w:rsidRPr="005A1BF8">
              <w:t>9</w:t>
            </w:r>
          </w:p>
        </w:tc>
      </w:tr>
      <w:tr w:rsidR="00374395" w:rsidRPr="005A1BF8" w14:paraId="30F8F97B" w14:textId="77777777" w:rsidTr="002E2CBD">
        <w:trPr>
          <w:trHeight w:val="302"/>
        </w:trPr>
        <w:tc>
          <w:tcPr>
            <w:tcW w:w="2980" w:type="dxa"/>
            <w:noWrap/>
            <w:hideMark/>
          </w:tcPr>
          <w:p w14:paraId="1DFCD451" w14:textId="77777777" w:rsidR="00374395" w:rsidRPr="005A1BF8" w:rsidRDefault="00374395" w:rsidP="002E2CBD">
            <w:r w:rsidRPr="005A1BF8">
              <w:t>TERTIARY</w:t>
            </w:r>
          </w:p>
        </w:tc>
        <w:tc>
          <w:tcPr>
            <w:tcW w:w="1477" w:type="dxa"/>
            <w:noWrap/>
            <w:hideMark/>
          </w:tcPr>
          <w:p w14:paraId="0769F787" w14:textId="77777777" w:rsidR="00374395" w:rsidRPr="005A1BF8" w:rsidRDefault="00374395" w:rsidP="002E2CBD">
            <w:r w:rsidRPr="005A1BF8">
              <w:t>8</w:t>
            </w:r>
          </w:p>
        </w:tc>
        <w:tc>
          <w:tcPr>
            <w:tcW w:w="1975" w:type="dxa"/>
            <w:noWrap/>
            <w:hideMark/>
          </w:tcPr>
          <w:p w14:paraId="0749B031" w14:textId="77777777" w:rsidR="00374395" w:rsidRPr="005A1BF8" w:rsidRDefault="00374395" w:rsidP="002E2CBD">
            <w:r w:rsidRPr="005A1BF8">
              <w:t>5</w:t>
            </w:r>
          </w:p>
        </w:tc>
      </w:tr>
      <w:tr w:rsidR="00374395" w:rsidRPr="005A1BF8" w14:paraId="5DFED3CE" w14:textId="77777777" w:rsidTr="002E2CBD">
        <w:trPr>
          <w:trHeight w:val="302"/>
        </w:trPr>
        <w:tc>
          <w:tcPr>
            <w:tcW w:w="2980" w:type="dxa"/>
            <w:noWrap/>
            <w:hideMark/>
          </w:tcPr>
          <w:p w14:paraId="5A87A791" w14:textId="77777777" w:rsidR="00374395" w:rsidRPr="005A1BF8" w:rsidRDefault="00374395" w:rsidP="002E2CBD">
            <w:r w:rsidRPr="005A1BF8">
              <w:t> </w:t>
            </w:r>
          </w:p>
        </w:tc>
        <w:tc>
          <w:tcPr>
            <w:tcW w:w="1477" w:type="dxa"/>
            <w:noWrap/>
            <w:hideMark/>
          </w:tcPr>
          <w:p w14:paraId="2134553F" w14:textId="77777777" w:rsidR="00374395" w:rsidRPr="005A1BF8" w:rsidRDefault="00374395" w:rsidP="002E2CBD">
            <w:r w:rsidRPr="005A1BF8">
              <w:t>146</w:t>
            </w:r>
          </w:p>
        </w:tc>
        <w:tc>
          <w:tcPr>
            <w:tcW w:w="1975" w:type="dxa"/>
            <w:noWrap/>
            <w:hideMark/>
          </w:tcPr>
          <w:p w14:paraId="6FB7171E" w14:textId="77777777" w:rsidR="00374395" w:rsidRPr="005A1BF8" w:rsidRDefault="00374395" w:rsidP="002E2CBD">
            <w:r w:rsidRPr="005A1BF8">
              <w:t>100</w:t>
            </w:r>
          </w:p>
        </w:tc>
      </w:tr>
    </w:tbl>
    <w:p w14:paraId="1410740F" w14:textId="77777777" w:rsidR="00374395" w:rsidRPr="005A1BF8" w:rsidRDefault="00374395" w:rsidP="00374395"/>
    <w:p w14:paraId="56411E58" w14:textId="77777777" w:rsidR="00374395" w:rsidRPr="005A1BF8" w:rsidRDefault="00374395" w:rsidP="00374395">
      <w:pPr>
        <w:rPr>
          <w:b/>
          <w:bCs/>
        </w:rPr>
      </w:pPr>
      <w:r w:rsidRPr="005A1BF8">
        <w:rPr>
          <w:b/>
          <w:bCs/>
        </w:rPr>
        <w:t>TABLE 7 MARITAL STATUS OF WOMEN WHO DIED FROM PREGNANCY-RELATED CAUSES IN TTH FROM 2020 TO 2022</w:t>
      </w:r>
    </w:p>
    <w:tbl>
      <w:tblPr>
        <w:tblStyle w:val="TableGrid"/>
        <w:tblpPr w:leftFromText="180" w:rightFromText="180" w:vertAnchor="text" w:tblpY="1"/>
        <w:tblOverlap w:val="never"/>
        <w:tblW w:w="0" w:type="auto"/>
        <w:tblLook w:val="04A0" w:firstRow="1" w:lastRow="0" w:firstColumn="1" w:lastColumn="0" w:noHBand="0" w:noVBand="1"/>
      </w:tblPr>
      <w:tblGrid>
        <w:gridCol w:w="2900"/>
        <w:gridCol w:w="1592"/>
        <w:gridCol w:w="2114"/>
      </w:tblGrid>
      <w:tr w:rsidR="00374395" w:rsidRPr="005A1BF8" w14:paraId="5804AACA" w14:textId="77777777" w:rsidTr="002E2CBD">
        <w:trPr>
          <w:trHeight w:val="336"/>
        </w:trPr>
        <w:tc>
          <w:tcPr>
            <w:tcW w:w="2900" w:type="dxa"/>
            <w:noWrap/>
            <w:hideMark/>
          </w:tcPr>
          <w:p w14:paraId="1B35E6F8" w14:textId="77777777" w:rsidR="00374395" w:rsidRPr="005A1BF8" w:rsidRDefault="00374395" w:rsidP="002E2CBD">
            <w:pPr>
              <w:autoSpaceDE w:val="0"/>
              <w:autoSpaceDN w:val="0"/>
              <w:adjustRightInd w:val="0"/>
              <w:rPr>
                <w:rFonts w:eastAsiaTheme="minorHAnsi"/>
              </w:rPr>
            </w:pPr>
            <w:r w:rsidRPr="005A1BF8">
              <w:rPr>
                <w:rFonts w:eastAsiaTheme="minorHAnsi"/>
              </w:rPr>
              <w:t>MARITAL STATUS</w:t>
            </w:r>
          </w:p>
        </w:tc>
        <w:tc>
          <w:tcPr>
            <w:tcW w:w="1581" w:type="dxa"/>
            <w:noWrap/>
            <w:hideMark/>
          </w:tcPr>
          <w:p w14:paraId="7DEA7921" w14:textId="77777777" w:rsidR="00374395" w:rsidRPr="005A1BF8" w:rsidRDefault="00374395" w:rsidP="002E2CBD">
            <w:pPr>
              <w:autoSpaceDE w:val="0"/>
              <w:autoSpaceDN w:val="0"/>
              <w:adjustRightInd w:val="0"/>
              <w:rPr>
                <w:rFonts w:eastAsiaTheme="minorHAnsi"/>
              </w:rPr>
            </w:pPr>
            <w:r w:rsidRPr="005A1BF8">
              <w:rPr>
                <w:rFonts w:eastAsiaTheme="minorHAnsi"/>
              </w:rPr>
              <w:t> FREQUENCY</w:t>
            </w:r>
          </w:p>
        </w:tc>
        <w:tc>
          <w:tcPr>
            <w:tcW w:w="2114" w:type="dxa"/>
            <w:noWrap/>
            <w:hideMark/>
          </w:tcPr>
          <w:p w14:paraId="2735DA4E" w14:textId="77777777" w:rsidR="00374395" w:rsidRPr="005A1BF8" w:rsidRDefault="00374395" w:rsidP="002E2CBD">
            <w:pPr>
              <w:autoSpaceDE w:val="0"/>
              <w:autoSpaceDN w:val="0"/>
              <w:adjustRightInd w:val="0"/>
              <w:rPr>
                <w:rFonts w:eastAsiaTheme="minorHAnsi"/>
              </w:rPr>
            </w:pPr>
            <w:r w:rsidRPr="005A1BF8">
              <w:rPr>
                <w:rFonts w:eastAsiaTheme="minorHAnsi"/>
              </w:rPr>
              <w:t>PERCENT</w:t>
            </w:r>
          </w:p>
        </w:tc>
      </w:tr>
      <w:tr w:rsidR="00374395" w:rsidRPr="005A1BF8" w14:paraId="3644DCD4" w14:textId="77777777" w:rsidTr="002E2CBD">
        <w:trPr>
          <w:trHeight w:val="336"/>
        </w:trPr>
        <w:tc>
          <w:tcPr>
            <w:tcW w:w="2900" w:type="dxa"/>
            <w:noWrap/>
            <w:hideMark/>
          </w:tcPr>
          <w:p w14:paraId="4618FA06" w14:textId="77777777" w:rsidR="00374395" w:rsidRPr="005A1BF8" w:rsidRDefault="00374395" w:rsidP="002E2CBD">
            <w:pPr>
              <w:autoSpaceDE w:val="0"/>
              <w:autoSpaceDN w:val="0"/>
              <w:adjustRightInd w:val="0"/>
              <w:rPr>
                <w:rFonts w:eastAsiaTheme="minorHAnsi"/>
              </w:rPr>
            </w:pPr>
            <w:r w:rsidRPr="005A1BF8">
              <w:rPr>
                <w:rFonts w:eastAsiaTheme="minorHAnsi"/>
              </w:rPr>
              <w:t>MARRIED</w:t>
            </w:r>
          </w:p>
        </w:tc>
        <w:tc>
          <w:tcPr>
            <w:tcW w:w="1581" w:type="dxa"/>
            <w:noWrap/>
            <w:hideMark/>
          </w:tcPr>
          <w:p w14:paraId="473C8E92" w14:textId="77777777" w:rsidR="00374395" w:rsidRPr="005A1BF8" w:rsidRDefault="00374395" w:rsidP="002E2CBD">
            <w:pPr>
              <w:autoSpaceDE w:val="0"/>
              <w:autoSpaceDN w:val="0"/>
              <w:adjustRightInd w:val="0"/>
              <w:rPr>
                <w:rFonts w:eastAsiaTheme="minorHAnsi"/>
              </w:rPr>
            </w:pPr>
            <w:r w:rsidRPr="005A1BF8">
              <w:rPr>
                <w:rFonts w:eastAsiaTheme="minorHAnsi"/>
              </w:rPr>
              <w:t>138</w:t>
            </w:r>
          </w:p>
        </w:tc>
        <w:tc>
          <w:tcPr>
            <w:tcW w:w="2114" w:type="dxa"/>
            <w:noWrap/>
            <w:hideMark/>
          </w:tcPr>
          <w:p w14:paraId="7936616F" w14:textId="77777777" w:rsidR="00374395" w:rsidRPr="005A1BF8" w:rsidRDefault="00374395" w:rsidP="002E2CBD">
            <w:pPr>
              <w:autoSpaceDE w:val="0"/>
              <w:autoSpaceDN w:val="0"/>
              <w:adjustRightInd w:val="0"/>
              <w:rPr>
                <w:rFonts w:eastAsiaTheme="minorHAnsi"/>
              </w:rPr>
            </w:pPr>
            <w:r w:rsidRPr="005A1BF8">
              <w:rPr>
                <w:rFonts w:eastAsiaTheme="minorHAnsi"/>
              </w:rPr>
              <w:t>95</w:t>
            </w:r>
          </w:p>
        </w:tc>
      </w:tr>
      <w:tr w:rsidR="00374395" w:rsidRPr="005A1BF8" w14:paraId="158C23D6" w14:textId="77777777" w:rsidTr="002E2CBD">
        <w:trPr>
          <w:trHeight w:val="336"/>
        </w:trPr>
        <w:tc>
          <w:tcPr>
            <w:tcW w:w="2900" w:type="dxa"/>
            <w:noWrap/>
            <w:hideMark/>
          </w:tcPr>
          <w:p w14:paraId="0AD89473" w14:textId="77777777" w:rsidR="00374395" w:rsidRPr="005A1BF8" w:rsidRDefault="00374395" w:rsidP="002E2CBD">
            <w:pPr>
              <w:autoSpaceDE w:val="0"/>
              <w:autoSpaceDN w:val="0"/>
              <w:adjustRightInd w:val="0"/>
              <w:rPr>
                <w:rFonts w:eastAsiaTheme="minorHAnsi"/>
              </w:rPr>
            </w:pPr>
            <w:r w:rsidRPr="005A1BF8">
              <w:rPr>
                <w:rFonts w:eastAsiaTheme="minorHAnsi"/>
              </w:rPr>
              <w:t>SINGLE</w:t>
            </w:r>
          </w:p>
        </w:tc>
        <w:tc>
          <w:tcPr>
            <w:tcW w:w="1581" w:type="dxa"/>
            <w:noWrap/>
            <w:hideMark/>
          </w:tcPr>
          <w:p w14:paraId="31C3B4AE" w14:textId="77777777" w:rsidR="00374395" w:rsidRPr="005A1BF8" w:rsidRDefault="00374395" w:rsidP="002E2CBD">
            <w:pPr>
              <w:autoSpaceDE w:val="0"/>
              <w:autoSpaceDN w:val="0"/>
              <w:adjustRightInd w:val="0"/>
              <w:rPr>
                <w:rFonts w:eastAsiaTheme="minorHAnsi"/>
              </w:rPr>
            </w:pPr>
            <w:r w:rsidRPr="005A1BF8">
              <w:rPr>
                <w:rFonts w:eastAsiaTheme="minorHAnsi"/>
              </w:rPr>
              <w:t>8</w:t>
            </w:r>
          </w:p>
        </w:tc>
        <w:tc>
          <w:tcPr>
            <w:tcW w:w="2114" w:type="dxa"/>
            <w:noWrap/>
            <w:hideMark/>
          </w:tcPr>
          <w:p w14:paraId="3BF733D4" w14:textId="77777777" w:rsidR="00374395" w:rsidRPr="005A1BF8" w:rsidRDefault="00374395" w:rsidP="002E2CBD">
            <w:pPr>
              <w:autoSpaceDE w:val="0"/>
              <w:autoSpaceDN w:val="0"/>
              <w:adjustRightInd w:val="0"/>
              <w:rPr>
                <w:rFonts w:eastAsiaTheme="minorHAnsi"/>
              </w:rPr>
            </w:pPr>
            <w:r w:rsidRPr="005A1BF8">
              <w:rPr>
                <w:rFonts w:eastAsiaTheme="minorHAnsi"/>
              </w:rPr>
              <w:t>5</w:t>
            </w:r>
          </w:p>
        </w:tc>
      </w:tr>
      <w:tr w:rsidR="00374395" w:rsidRPr="005A1BF8" w14:paraId="18E39C88" w14:textId="77777777" w:rsidTr="002E2CBD">
        <w:trPr>
          <w:trHeight w:val="336"/>
        </w:trPr>
        <w:tc>
          <w:tcPr>
            <w:tcW w:w="2900" w:type="dxa"/>
            <w:noWrap/>
            <w:hideMark/>
          </w:tcPr>
          <w:p w14:paraId="3C4777B9" w14:textId="77777777" w:rsidR="00374395" w:rsidRPr="005A1BF8" w:rsidRDefault="00374395" w:rsidP="002E2CBD">
            <w:pPr>
              <w:autoSpaceDE w:val="0"/>
              <w:autoSpaceDN w:val="0"/>
              <w:adjustRightInd w:val="0"/>
              <w:rPr>
                <w:rFonts w:eastAsiaTheme="minorHAnsi"/>
              </w:rPr>
            </w:pPr>
          </w:p>
        </w:tc>
        <w:tc>
          <w:tcPr>
            <w:tcW w:w="1581" w:type="dxa"/>
            <w:noWrap/>
            <w:hideMark/>
          </w:tcPr>
          <w:p w14:paraId="1CC8C9C7" w14:textId="77777777" w:rsidR="00374395" w:rsidRPr="005A1BF8" w:rsidRDefault="00374395" w:rsidP="002E2CBD">
            <w:pPr>
              <w:autoSpaceDE w:val="0"/>
              <w:autoSpaceDN w:val="0"/>
              <w:adjustRightInd w:val="0"/>
              <w:rPr>
                <w:rFonts w:eastAsiaTheme="minorHAnsi"/>
              </w:rPr>
            </w:pPr>
            <w:r w:rsidRPr="005A1BF8">
              <w:rPr>
                <w:rFonts w:eastAsiaTheme="minorHAnsi"/>
              </w:rPr>
              <w:t>146</w:t>
            </w:r>
          </w:p>
        </w:tc>
        <w:tc>
          <w:tcPr>
            <w:tcW w:w="2114" w:type="dxa"/>
            <w:noWrap/>
            <w:hideMark/>
          </w:tcPr>
          <w:p w14:paraId="5DF19B67" w14:textId="77777777" w:rsidR="00374395" w:rsidRPr="005A1BF8" w:rsidRDefault="00374395" w:rsidP="002E2CBD">
            <w:pPr>
              <w:autoSpaceDE w:val="0"/>
              <w:autoSpaceDN w:val="0"/>
              <w:adjustRightInd w:val="0"/>
              <w:rPr>
                <w:rFonts w:eastAsiaTheme="minorHAnsi"/>
              </w:rPr>
            </w:pPr>
          </w:p>
        </w:tc>
      </w:tr>
    </w:tbl>
    <w:p w14:paraId="6EF8C646" w14:textId="77777777" w:rsidR="00374395" w:rsidRPr="005A1BF8" w:rsidRDefault="00374395" w:rsidP="00374395">
      <w:pPr>
        <w:autoSpaceDE w:val="0"/>
        <w:autoSpaceDN w:val="0"/>
        <w:adjustRightInd w:val="0"/>
        <w:rPr>
          <w:rFonts w:eastAsiaTheme="minorHAnsi"/>
        </w:rPr>
      </w:pPr>
      <w:r w:rsidRPr="005A1BF8">
        <w:rPr>
          <w:rFonts w:eastAsiaTheme="minorHAnsi"/>
        </w:rPr>
        <w:br w:type="textWrapping" w:clear="all"/>
      </w:r>
    </w:p>
    <w:p w14:paraId="58DB6676" w14:textId="77777777" w:rsidR="00374395" w:rsidRPr="005A1BF8" w:rsidRDefault="00374395" w:rsidP="00374395">
      <w:pPr>
        <w:autoSpaceDE w:val="0"/>
        <w:autoSpaceDN w:val="0"/>
        <w:adjustRightInd w:val="0"/>
        <w:rPr>
          <w:rFonts w:eastAsiaTheme="minorHAnsi"/>
          <w:b/>
          <w:bCs/>
        </w:rPr>
      </w:pPr>
    </w:p>
    <w:p w14:paraId="73F6A098" w14:textId="77777777" w:rsidR="00374395" w:rsidRPr="005A1BF8" w:rsidRDefault="00374395" w:rsidP="00374395">
      <w:pPr>
        <w:autoSpaceDE w:val="0"/>
        <w:autoSpaceDN w:val="0"/>
        <w:adjustRightInd w:val="0"/>
        <w:rPr>
          <w:rFonts w:eastAsiaTheme="minorHAnsi"/>
          <w:b/>
          <w:bCs/>
        </w:rPr>
      </w:pPr>
      <w:r w:rsidRPr="005A1BF8">
        <w:rPr>
          <w:rFonts w:eastAsiaTheme="minorHAnsi"/>
          <w:b/>
          <w:bCs/>
        </w:rPr>
        <w:t>TABLE 8 PLACE OF RECIDENCE OF WOMEN WHO DIED FROM PREGNANCY-RELATED CAUSES FROM 2020 T0 2022</w:t>
      </w:r>
    </w:p>
    <w:p w14:paraId="577BDE5B" w14:textId="77777777" w:rsidR="00374395" w:rsidRPr="005A1BF8" w:rsidRDefault="00374395" w:rsidP="00374395">
      <w:pPr>
        <w:autoSpaceDE w:val="0"/>
        <w:autoSpaceDN w:val="0"/>
        <w:adjustRightInd w:val="0"/>
        <w:rPr>
          <w:rFonts w:eastAsiaTheme="minorHAnsi"/>
        </w:rPr>
      </w:pPr>
    </w:p>
    <w:tbl>
      <w:tblPr>
        <w:tblStyle w:val="TableGrid"/>
        <w:tblpPr w:leftFromText="180" w:rightFromText="180" w:vertAnchor="text" w:tblpY="1"/>
        <w:tblOverlap w:val="never"/>
        <w:tblW w:w="0" w:type="auto"/>
        <w:tblLook w:val="04A0" w:firstRow="1" w:lastRow="0" w:firstColumn="1" w:lastColumn="0" w:noHBand="0" w:noVBand="1"/>
      </w:tblPr>
      <w:tblGrid>
        <w:gridCol w:w="3071"/>
        <w:gridCol w:w="1675"/>
        <w:gridCol w:w="2238"/>
      </w:tblGrid>
      <w:tr w:rsidR="00374395" w:rsidRPr="005A1BF8" w14:paraId="6558930C" w14:textId="77777777" w:rsidTr="002E2CBD">
        <w:trPr>
          <w:trHeight w:val="486"/>
        </w:trPr>
        <w:tc>
          <w:tcPr>
            <w:tcW w:w="3071" w:type="dxa"/>
            <w:noWrap/>
            <w:hideMark/>
          </w:tcPr>
          <w:p w14:paraId="460E1BB4" w14:textId="77777777" w:rsidR="00374395" w:rsidRPr="005A1BF8" w:rsidRDefault="00374395" w:rsidP="002E2CBD">
            <w:pPr>
              <w:autoSpaceDE w:val="0"/>
              <w:autoSpaceDN w:val="0"/>
              <w:adjustRightInd w:val="0"/>
              <w:rPr>
                <w:rFonts w:eastAsiaTheme="minorHAnsi"/>
              </w:rPr>
            </w:pPr>
          </w:p>
          <w:p w14:paraId="2649AFA5" w14:textId="77777777" w:rsidR="00374395" w:rsidRPr="005A1BF8" w:rsidRDefault="00374395" w:rsidP="002E2CBD">
            <w:pPr>
              <w:autoSpaceDE w:val="0"/>
              <w:autoSpaceDN w:val="0"/>
              <w:adjustRightInd w:val="0"/>
              <w:rPr>
                <w:rFonts w:eastAsiaTheme="minorHAnsi"/>
              </w:rPr>
            </w:pPr>
            <w:r w:rsidRPr="005A1BF8">
              <w:rPr>
                <w:rFonts w:eastAsiaTheme="minorHAnsi"/>
              </w:rPr>
              <w:t>RESIDENCE</w:t>
            </w:r>
          </w:p>
        </w:tc>
        <w:tc>
          <w:tcPr>
            <w:tcW w:w="1675" w:type="dxa"/>
            <w:noWrap/>
            <w:hideMark/>
          </w:tcPr>
          <w:p w14:paraId="73E40BF4" w14:textId="77777777" w:rsidR="00374395" w:rsidRPr="005A1BF8" w:rsidRDefault="00374395" w:rsidP="002E2CBD">
            <w:pPr>
              <w:autoSpaceDE w:val="0"/>
              <w:autoSpaceDN w:val="0"/>
              <w:adjustRightInd w:val="0"/>
              <w:rPr>
                <w:rFonts w:eastAsiaTheme="minorHAnsi"/>
              </w:rPr>
            </w:pPr>
            <w:r w:rsidRPr="005A1BF8">
              <w:rPr>
                <w:rFonts w:eastAsiaTheme="minorHAnsi"/>
              </w:rPr>
              <w:t>FREQ</w:t>
            </w:r>
          </w:p>
        </w:tc>
        <w:tc>
          <w:tcPr>
            <w:tcW w:w="2238" w:type="dxa"/>
            <w:noWrap/>
            <w:hideMark/>
          </w:tcPr>
          <w:p w14:paraId="0EAB86A1" w14:textId="77777777" w:rsidR="00374395" w:rsidRPr="005A1BF8" w:rsidRDefault="00374395" w:rsidP="002E2CBD">
            <w:pPr>
              <w:autoSpaceDE w:val="0"/>
              <w:autoSpaceDN w:val="0"/>
              <w:adjustRightInd w:val="0"/>
              <w:rPr>
                <w:rFonts w:eastAsiaTheme="minorHAnsi"/>
              </w:rPr>
            </w:pPr>
            <w:r w:rsidRPr="005A1BF8">
              <w:rPr>
                <w:rFonts w:eastAsiaTheme="minorHAnsi"/>
              </w:rPr>
              <w:t>PERCENT</w:t>
            </w:r>
          </w:p>
        </w:tc>
      </w:tr>
      <w:tr w:rsidR="00374395" w:rsidRPr="005A1BF8" w14:paraId="43809A7B" w14:textId="77777777" w:rsidTr="002E2CBD">
        <w:trPr>
          <w:trHeight w:val="486"/>
        </w:trPr>
        <w:tc>
          <w:tcPr>
            <w:tcW w:w="3071" w:type="dxa"/>
            <w:noWrap/>
            <w:hideMark/>
          </w:tcPr>
          <w:p w14:paraId="120E14EB" w14:textId="77777777" w:rsidR="00374395" w:rsidRPr="005A1BF8" w:rsidRDefault="00374395" w:rsidP="002E2CBD">
            <w:pPr>
              <w:autoSpaceDE w:val="0"/>
              <w:autoSpaceDN w:val="0"/>
              <w:adjustRightInd w:val="0"/>
              <w:rPr>
                <w:rFonts w:eastAsiaTheme="minorHAnsi"/>
              </w:rPr>
            </w:pPr>
            <w:r w:rsidRPr="005A1BF8">
              <w:rPr>
                <w:rFonts w:eastAsiaTheme="minorHAnsi"/>
              </w:rPr>
              <w:t>RURAL</w:t>
            </w:r>
          </w:p>
        </w:tc>
        <w:tc>
          <w:tcPr>
            <w:tcW w:w="1675" w:type="dxa"/>
            <w:noWrap/>
            <w:hideMark/>
          </w:tcPr>
          <w:p w14:paraId="414541E1" w14:textId="77777777" w:rsidR="00374395" w:rsidRPr="005A1BF8" w:rsidRDefault="00374395" w:rsidP="002E2CBD">
            <w:pPr>
              <w:autoSpaceDE w:val="0"/>
              <w:autoSpaceDN w:val="0"/>
              <w:adjustRightInd w:val="0"/>
              <w:rPr>
                <w:rFonts w:eastAsiaTheme="minorHAnsi"/>
              </w:rPr>
            </w:pPr>
            <w:r w:rsidRPr="005A1BF8">
              <w:rPr>
                <w:rFonts w:eastAsiaTheme="minorHAnsi"/>
              </w:rPr>
              <w:t>91</w:t>
            </w:r>
          </w:p>
        </w:tc>
        <w:tc>
          <w:tcPr>
            <w:tcW w:w="2238" w:type="dxa"/>
            <w:noWrap/>
            <w:hideMark/>
          </w:tcPr>
          <w:p w14:paraId="18FD2BA8" w14:textId="77777777" w:rsidR="00374395" w:rsidRPr="005A1BF8" w:rsidRDefault="00374395" w:rsidP="002E2CBD">
            <w:pPr>
              <w:autoSpaceDE w:val="0"/>
              <w:autoSpaceDN w:val="0"/>
              <w:adjustRightInd w:val="0"/>
              <w:rPr>
                <w:rFonts w:eastAsiaTheme="minorHAnsi"/>
              </w:rPr>
            </w:pPr>
            <w:r w:rsidRPr="005A1BF8">
              <w:rPr>
                <w:rFonts w:eastAsiaTheme="minorHAnsi"/>
              </w:rPr>
              <w:t>62</w:t>
            </w:r>
          </w:p>
        </w:tc>
      </w:tr>
      <w:tr w:rsidR="00374395" w:rsidRPr="005A1BF8" w14:paraId="22F892AC" w14:textId="77777777" w:rsidTr="002E2CBD">
        <w:trPr>
          <w:trHeight w:val="486"/>
        </w:trPr>
        <w:tc>
          <w:tcPr>
            <w:tcW w:w="3071" w:type="dxa"/>
            <w:noWrap/>
            <w:hideMark/>
          </w:tcPr>
          <w:p w14:paraId="37B34158" w14:textId="77777777" w:rsidR="00374395" w:rsidRPr="005A1BF8" w:rsidRDefault="00374395" w:rsidP="002E2CBD">
            <w:pPr>
              <w:autoSpaceDE w:val="0"/>
              <w:autoSpaceDN w:val="0"/>
              <w:adjustRightInd w:val="0"/>
              <w:rPr>
                <w:rFonts w:eastAsiaTheme="minorHAnsi"/>
              </w:rPr>
            </w:pPr>
            <w:r w:rsidRPr="005A1BF8">
              <w:rPr>
                <w:rFonts w:eastAsiaTheme="minorHAnsi"/>
              </w:rPr>
              <w:t>URBAN</w:t>
            </w:r>
          </w:p>
        </w:tc>
        <w:tc>
          <w:tcPr>
            <w:tcW w:w="1675" w:type="dxa"/>
            <w:noWrap/>
            <w:hideMark/>
          </w:tcPr>
          <w:p w14:paraId="72DE8C95" w14:textId="77777777" w:rsidR="00374395" w:rsidRPr="005A1BF8" w:rsidRDefault="00374395" w:rsidP="002E2CBD">
            <w:pPr>
              <w:autoSpaceDE w:val="0"/>
              <w:autoSpaceDN w:val="0"/>
              <w:adjustRightInd w:val="0"/>
              <w:rPr>
                <w:rFonts w:eastAsiaTheme="minorHAnsi"/>
              </w:rPr>
            </w:pPr>
            <w:r w:rsidRPr="005A1BF8">
              <w:rPr>
                <w:rFonts w:eastAsiaTheme="minorHAnsi"/>
              </w:rPr>
              <w:t>55</w:t>
            </w:r>
          </w:p>
        </w:tc>
        <w:tc>
          <w:tcPr>
            <w:tcW w:w="2238" w:type="dxa"/>
            <w:noWrap/>
            <w:hideMark/>
          </w:tcPr>
          <w:p w14:paraId="5EC41222" w14:textId="77777777" w:rsidR="00374395" w:rsidRPr="005A1BF8" w:rsidRDefault="00374395" w:rsidP="002E2CBD">
            <w:pPr>
              <w:autoSpaceDE w:val="0"/>
              <w:autoSpaceDN w:val="0"/>
              <w:adjustRightInd w:val="0"/>
              <w:rPr>
                <w:rFonts w:eastAsiaTheme="minorHAnsi"/>
              </w:rPr>
            </w:pPr>
            <w:r w:rsidRPr="005A1BF8">
              <w:rPr>
                <w:rFonts w:eastAsiaTheme="minorHAnsi"/>
              </w:rPr>
              <w:t>38</w:t>
            </w:r>
          </w:p>
        </w:tc>
      </w:tr>
      <w:tr w:rsidR="00374395" w:rsidRPr="005A1BF8" w14:paraId="2245CC67" w14:textId="77777777" w:rsidTr="002E2CBD">
        <w:trPr>
          <w:trHeight w:val="486"/>
        </w:trPr>
        <w:tc>
          <w:tcPr>
            <w:tcW w:w="3071" w:type="dxa"/>
            <w:noWrap/>
            <w:hideMark/>
          </w:tcPr>
          <w:p w14:paraId="351F8EAD" w14:textId="77777777" w:rsidR="00374395" w:rsidRPr="005A1BF8" w:rsidRDefault="00374395" w:rsidP="002E2CBD">
            <w:pPr>
              <w:autoSpaceDE w:val="0"/>
              <w:autoSpaceDN w:val="0"/>
              <w:adjustRightInd w:val="0"/>
              <w:rPr>
                <w:rFonts w:eastAsiaTheme="minorHAnsi"/>
              </w:rPr>
            </w:pPr>
            <w:r w:rsidRPr="005A1BF8">
              <w:rPr>
                <w:rFonts w:eastAsiaTheme="minorHAnsi"/>
              </w:rPr>
              <w:t>TOTAL</w:t>
            </w:r>
          </w:p>
        </w:tc>
        <w:tc>
          <w:tcPr>
            <w:tcW w:w="1675" w:type="dxa"/>
            <w:noWrap/>
            <w:hideMark/>
          </w:tcPr>
          <w:p w14:paraId="16B1538C" w14:textId="77777777" w:rsidR="00374395" w:rsidRPr="005A1BF8" w:rsidRDefault="00374395" w:rsidP="002E2CBD">
            <w:pPr>
              <w:autoSpaceDE w:val="0"/>
              <w:autoSpaceDN w:val="0"/>
              <w:adjustRightInd w:val="0"/>
              <w:rPr>
                <w:rFonts w:eastAsiaTheme="minorHAnsi"/>
              </w:rPr>
            </w:pPr>
            <w:r w:rsidRPr="005A1BF8">
              <w:rPr>
                <w:rFonts w:eastAsiaTheme="minorHAnsi"/>
              </w:rPr>
              <w:t>146</w:t>
            </w:r>
          </w:p>
        </w:tc>
        <w:tc>
          <w:tcPr>
            <w:tcW w:w="2238" w:type="dxa"/>
            <w:noWrap/>
            <w:hideMark/>
          </w:tcPr>
          <w:p w14:paraId="2BDEED63" w14:textId="77777777" w:rsidR="00374395" w:rsidRPr="005A1BF8" w:rsidRDefault="00374395" w:rsidP="002E2CBD">
            <w:pPr>
              <w:autoSpaceDE w:val="0"/>
              <w:autoSpaceDN w:val="0"/>
              <w:adjustRightInd w:val="0"/>
              <w:rPr>
                <w:rFonts w:eastAsiaTheme="minorHAnsi"/>
              </w:rPr>
            </w:pPr>
            <w:r w:rsidRPr="005A1BF8">
              <w:rPr>
                <w:rFonts w:eastAsiaTheme="minorHAnsi"/>
              </w:rPr>
              <w:t>100</w:t>
            </w:r>
          </w:p>
        </w:tc>
      </w:tr>
    </w:tbl>
    <w:p w14:paraId="6ABF524C" w14:textId="77777777" w:rsidR="00374395" w:rsidRPr="005A1BF8" w:rsidRDefault="00374395" w:rsidP="00374395">
      <w:pPr>
        <w:autoSpaceDE w:val="0"/>
        <w:autoSpaceDN w:val="0"/>
        <w:adjustRightInd w:val="0"/>
        <w:rPr>
          <w:rFonts w:eastAsiaTheme="minorHAnsi"/>
        </w:rPr>
      </w:pPr>
      <w:r w:rsidRPr="005A1BF8">
        <w:rPr>
          <w:rFonts w:eastAsiaTheme="minorHAnsi"/>
        </w:rPr>
        <w:br w:type="textWrapping" w:clear="all"/>
      </w:r>
    </w:p>
    <w:p w14:paraId="48C5275E" w14:textId="77777777" w:rsidR="00374395" w:rsidRPr="005A1BF8" w:rsidRDefault="00374395" w:rsidP="00374395">
      <w:pPr>
        <w:autoSpaceDE w:val="0"/>
        <w:autoSpaceDN w:val="0"/>
        <w:adjustRightInd w:val="0"/>
        <w:rPr>
          <w:rFonts w:eastAsiaTheme="minorHAnsi"/>
        </w:rPr>
      </w:pPr>
    </w:p>
    <w:p w14:paraId="4E84215B" w14:textId="77777777" w:rsidR="00374395" w:rsidRPr="005A1BF8" w:rsidRDefault="00374395" w:rsidP="00374395">
      <w:pPr>
        <w:autoSpaceDE w:val="0"/>
        <w:autoSpaceDN w:val="0"/>
        <w:adjustRightInd w:val="0"/>
        <w:spacing w:line="400" w:lineRule="atLeast"/>
        <w:rPr>
          <w:rFonts w:eastAsiaTheme="minorHAnsi"/>
        </w:rPr>
      </w:pPr>
    </w:p>
    <w:p w14:paraId="3E008297" w14:textId="77777777" w:rsidR="00374395" w:rsidRPr="005A1BF8" w:rsidRDefault="00374395" w:rsidP="00374395">
      <w:pPr>
        <w:autoSpaceDE w:val="0"/>
        <w:autoSpaceDN w:val="0"/>
        <w:adjustRightInd w:val="0"/>
        <w:spacing w:line="400" w:lineRule="atLeast"/>
        <w:rPr>
          <w:rFonts w:eastAsiaTheme="minorHAnsi"/>
        </w:rPr>
      </w:pPr>
    </w:p>
    <w:p w14:paraId="349EAF3A" w14:textId="77777777" w:rsidR="00374395" w:rsidRPr="005A1BF8" w:rsidRDefault="00374395" w:rsidP="00374395">
      <w:pPr>
        <w:autoSpaceDE w:val="0"/>
        <w:autoSpaceDN w:val="0"/>
        <w:adjustRightInd w:val="0"/>
        <w:spacing w:line="400" w:lineRule="atLeast"/>
        <w:rPr>
          <w:rFonts w:eastAsiaTheme="minorHAnsi"/>
        </w:rPr>
      </w:pPr>
    </w:p>
    <w:p w14:paraId="46B50BC7" w14:textId="77777777" w:rsidR="00374395" w:rsidRPr="005A1BF8" w:rsidRDefault="00374395" w:rsidP="00374395">
      <w:pPr>
        <w:autoSpaceDE w:val="0"/>
        <w:autoSpaceDN w:val="0"/>
        <w:adjustRightInd w:val="0"/>
        <w:spacing w:line="400" w:lineRule="atLeast"/>
        <w:rPr>
          <w:rFonts w:eastAsiaTheme="minorHAnsi"/>
        </w:rPr>
      </w:pPr>
    </w:p>
    <w:p w14:paraId="2A91A49D" w14:textId="77777777" w:rsidR="00374395" w:rsidRPr="005A1BF8" w:rsidRDefault="00374395" w:rsidP="00374395">
      <w:pPr>
        <w:autoSpaceDE w:val="0"/>
        <w:autoSpaceDN w:val="0"/>
        <w:adjustRightInd w:val="0"/>
        <w:spacing w:line="400" w:lineRule="atLeast"/>
        <w:rPr>
          <w:rFonts w:eastAsiaTheme="minorHAnsi"/>
          <w:b/>
          <w:bCs/>
        </w:rPr>
      </w:pPr>
      <w:r w:rsidRPr="005A1BF8">
        <w:rPr>
          <w:rFonts w:eastAsiaTheme="minorHAnsi"/>
          <w:b/>
          <w:bCs/>
        </w:rPr>
        <w:t xml:space="preserve">TABLE 9 Variations in the causes of maternal mortality according to age categories of </w:t>
      </w:r>
    </w:p>
    <w:p w14:paraId="3064F447" w14:textId="77777777" w:rsidR="00374395" w:rsidRPr="005A1BF8" w:rsidRDefault="00374395" w:rsidP="00374395">
      <w:pPr>
        <w:autoSpaceDE w:val="0"/>
        <w:autoSpaceDN w:val="0"/>
        <w:adjustRightInd w:val="0"/>
        <w:spacing w:line="400" w:lineRule="atLeast"/>
        <w:rPr>
          <w:rFonts w:eastAsiaTheme="minorHAnsi"/>
        </w:rPr>
      </w:pPr>
      <w:r w:rsidRPr="005A1BF8">
        <w:rPr>
          <w:rFonts w:eastAsiaTheme="minorHAnsi"/>
          <w:b/>
          <w:bCs/>
        </w:rPr>
        <w:t>146 women who died from pregnancy related causes from 2020 to 2021</w:t>
      </w:r>
      <w:r w:rsidRPr="005A1BF8">
        <w:rPr>
          <w:rFonts w:eastAsiaTheme="minorHAnsi"/>
        </w:rPr>
        <w:t>.</w:t>
      </w:r>
    </w:p>
    <w:p w14:paraId="2BFC0815" w14:textId="77777777" w:rsidR="00374395" w:rsidRPr="005A1BF8" w:rsidRDefault="00374395" w:rsidP="00374395">
      <w:pPr>
        <w:autoSpaceDE w:val="0"/>
        <w:autoSpaceDN w:val="0"/>
        <w:adjustRightInd w:val="0"/>
        <w:spacing w:line="400" w:lineRule="atLeast"/>
        <w:rPr>
          <w:rFonts w:eastAsiaTheme="minorHAnsi"/>
        </w:rPr>
      </w:pPr>
    </w:p>
    <w:p w14:paraId="7ECEE19F" w14:textId="77777777" w:rsidR="00374395" w:rsidRPr="005A1BF8" w:rsidRDefault="00374395" w:rsidP="00374395">
      <w:pPr>
        <w:autoSpaceDE w:val="0"/>
        <w:autoSpaceDN w:val="0"/>
        <w:adjustRightInd w:val="0"/>
        <w:spacing w:line="400" w:lineRule="atLeast"/>
        <w:rPr>
          <w:rFonts w:eastAsiaTheme="minorHAnsi"/>
        </w:rPr>
      </w:pPr>
    </w:p>
    <w:tbl>
      <w:tblPr>
        <w:tblStyle w:val="TableGrid"/>
        <w:tblW w:w="5000" w:type="pct"/>
        <w:jc w:val="center"/>
        <w:tblLook w:val="04A0" w:firstRow="1" w:lastRow="0" w:firstColumn="1" w:lastColumn="0" w:noHBand="0" w:noVBand="1"/>
      </w:tblPr>
      <w:tblGrid>
        <w:gridCol w:w="1000"/>
        <w:gridCol w:w="439"/>
        <w:gridCol w:w="1190"/>
        <w:gridCol w:w="929"/>
        <w:gridCol w:w="654"/>
        <w:gridCol w:w="400"/>
        <w:gridCol w:w="768"/>
        <w:gridCol w:w="1515"/>
        <w:gridCol w:w="1400"/>
        <w:gridCol w:w="1281"/>
      </w:tblGrid>
      <w:tr w:rsidR="00374395" w:rsidRPr="005A1BF8" w14:paraId="3CA74051" w14:textId="77777777" w:rsidTr="005A1BF8">
        <w:trPr>
          <w:trHeight w:val="493"/>
          <w:jc w:val="center"/>
        </w:trPr>
        <w:tc>
          <w:tcPr>
            <w:tcW w:w="396" w:type="pct"/>
            <w:noWrap/>
            <w:hideMark/>
          </w:tcPr>
          <w:p w14:paraId="61B2825A" w14:textId="77777777" w:rsidR="00374395" w:rsidRPr="005A1BF8" w:rsidRDefault="00374395" w:rsidP="005A1BF8">
            <w:pPr>
              <w:autoSpaceDE w:val="0"/>
              <w:autoSpaceDN w:val="0"/>
              <w:adjustRightInd w:val="0"/>
              <w:spacing w:line="400" w:lineRule="atLeast"/>
              <w:rPr>
                <w:rFonts w:eastAsiaTheme="minorHAnsi"/>
              </w:rPr>
            </w:pPr>
          </w:p>
        </w:tc>
        <w:tc>
          <w:tcPr>
            <w:tcW w:w="235" w:type="pct"/>
            <w:noWrap/>
            <w:hideMark/>
          </w:tcPr>
          <w:p w14:paraId="183F9EA0"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HIP</w:t>
            </w:r>
          </w:p>
        </w:tc>
        <w:tc>
          <w:tcPr>
            <w:tcW w:w="728" w:type="pct"/>
            <w:noWrap/>
            <w:hideMark/>
          </w:tcPr>
          <w:p w14:paraId="5BB51120"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HEMORRHAGE</w:t>
            </w:r>
          </w:p>
        </w:tc>
        <w:tc>
          <w:tcPr>
            <w:tcW w:w="557" w:type="pct"/>
            <w:noWrap/>
            <w:hideMark/>
          </w:tcPr>
          <w:p w14:paraId="4C5EF0E2"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ABORTION</w:t>
            </w:r>
          </w:p>
        </w:tc>
        <w:tc>
          <w:tcPr>
            <w:tcW w:w="376" w:type="pct"/>
            <w:noWrap/>
            <w:hideMark/>
          </w:tcPr>
          <w:p w14:paraId="714BFC6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SEPSIS</w:t>
            </w:r>
          </w:p>
        </w:tc>
        <w:tc>
          <w:tcPr>
            <w:tcW w:w="210" w:type="pct"/>
            <w:noWrap/>
            <w:hideMark/>
          </w:tcPr>
          <w:p w14:paraId="0B1E96EC"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OL</w:t>
            </w:r>
          </w:p>
        </w:tc>
        <w:tc>
          <w:tcPr>
            <w:tcW w:w="451" w:type="pct"/>
            <w:noWrap/>
            <w:hideMark/>
          </w:tcPr>
          <w:p w14:paraId="2F90825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ANEMIA</w:t>
            </w:r>
          </w:p>
        </w:tc>
        <w:tc>
          <w:tcPr>
            <w:tcW w:w="617" w:type="pct"/>
            <w:noWrap/>
            <w:hideMark/>
          </w:tcPr>
          <w:p w14:paraId="55E47288"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OTHER INFECTIONS</w:t>
            </w:r>
          </w:p>
        </w:tc>
        <w:tc>
          <w:tcPr>
            <w:tcW w:w="642" w:type="pct"/>
            <w:noWrap/>
            <w:hideMark/>
          </w:tcPr>
          <w:p w14:paraId="380AB714"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MED CONDITIONS</w:t>
            </w:r>
          </w:p>
        </w:tc>
        <w:tc>
          <w:tcPr>
            <w:tcW w:w="788" w:type="pct"/>
            <w:noWrap/>
            <w:hideMark/>
          </w:tcPr>
          <w:p w14:paraId="0E1E54C8"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MISCELANEOUS</w:t>
            </w:r>
          </w:p>
        </w:tc>
      </w:tr>
      <w:tr w:rsidR="00374395" w:rsidRPr="005A1BF8" w14:paraId="4A0B2016" w14:textId="77777777" w:rsidTr="005A1BF8">
        <w:trPr>
          <w:trHeight w:val="493"/>
          <w:jc w:val="center"/>
        </w:trPr>
        <w:tc>
          <w:tcPr>
            <w:tcW w:w="396" w:type="pct"/>
            <w:noWrap/>
            <w:hideMark/>
          </w:tcPr>
          <w:p w14:paraId="775B3E16"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AGE GROUP</w:t>
            </w:r>
          </w:p>
        </w:tc>
        <w:tc>
          <w:tcPr>
            <w:tcW w:w="235" w:type="pct"/>
            <w:noWrap/>
            <w:hideMark/>
          </w:tcPr>
          <w:p w14:paraId="0269C9F5" w14:textId="77777777" w:rsidR="00374395" w:rsidRPr="005A1BF8" w:rsidRDefault="00374395" w:rsidP="005A1BF8">
            <w:pPr>
              <w:autoSpaceDE w:val="0"/>
              <w:autoSpaceDN w:val="0"/>
              <w:adjustRightInd w:val="0"/>
              <w:spacing w:line="400" w:lineRule="atLeast"/>
              <w:rPr>
                <w:rFonts w:eastAsiaTheme="minorHAnsi"/>
              </w:rPr>
            </w:pPr>
          </w:p>
        </w:tc>
        <w:tc>
          <w:tcPr>
            <w:tcW w:w="728" w:type="pct"/>
            <w:noWrap/>
            <w:hideMark/>
          </w:tcPr>
          <w:p w14:paraId="2F756823" w14:textId="77777777" w:rsidR="00374395" w:rsidRPr="005A1BF8" w:rsidRDefault="00374395" w:rsidP="005A1BF8">
            <w:pPr>
              <w:autoSpaceDE w:val="0"/>
              <w:autoSpaceDN w:val="0"/>
              <w:adjustRightInd w:val="0"/>
              <w:spacing w:line="400" w:lineRule="atLeast"/>
              <w:rPr>
                <w:rFonts w:eastAsiaTheme="minorHAnsi"/>
              </w:rPr>
            </w:pPr>
          </w:p>
        </w:tc>
        <w:tc>
          <w:tcPr>
            <w:tcW w:w="557" w:type="pct"/>
            <w:noWrap/>
            <w:hideMark/>
          </w:tcPr>
          <w:p w14:paraId="4628E008" w14:textId="77777777" w:rsidR="00374395" w:rsidRPr="005A1BF8" w:rsidRDefault="00374395" w:rsidP="005A1BF8">
            <w:pPr>
              <w:autoSpaceDE w:val="0"/>
              <w:autoSpaceDN w:val="0"/>
              <w:adjustRightInd w:val="0"/>
              <w:spacing w:line="400" w:lineRule="atLeast"/>
              <w:rPr>
                <w:rFonts w:eastAsiaTheme="minorHAnsi"/>
              </w:rPr>
            </w:pPr>
          </w:p>
        </w:tc>
        <w:tc>
          <w:tcPr>
            <w:tcW w:w="376" w:type="pct"/>
            <w:noWrap/>
            <w:hideMark/>
          </w:tcPr>
          <w:p w14:paraId="2927712B" w14:textId="77777777" w:rsidR="00374395" w:rsidRPr="005A1BF8" w:rsidRDefault="00374395" w:rsidP="005A1BF8">
            <w:pPr>
              <w:autoSpaceDE w:val="0"/>
              <w:autoSpaceDN w:val="0"/>
              <w:adjustRightInd w:val="0"/>
              <w:spacing w:line="400" w:lineRule="atLeast"/>
              <w:rPr>
                <w:rFonts w:eastAsiaTheme="minorHAnsi"/>
              </w:rPr>
            </w:pPr>
          </w:p>
        </w:tc>
        <w:tc>
          <w:tcPr>
            <w:tcW w:w="210" w:type="pct"/>
            <w:noWrap/>
            <w:hideMark/>
          </w:tcPr>
          <w:p w14:paraId="692D456D" w14:textId="77777777" w:rsidR="00374395" w:rsidRPr="005A1BF8" w:rsidRDefault="00374395" w:rsidP="005A1BF8">
            <w:pPr>
              <w:autoSpaceDE w:val="0"/>
              <w:autoSpaceDN w:val="0"/>
              <w:adjustRightInd w:val="0"/>
              <w:spacing w:line="400" w:lineRule="atLeast"/>
              <w:rPr>
                <w:rFonts w:eastAsiaTheme="minorHAnsi"/>
              </w:rPr>
            </w:pPr>
          </w:p>
        </w:tc>
        <w:tc>
          <w:tcPr>
            <w:tcW w:w="451" w:type="pct"/>
            <w:noWrap/>
            <w:hideMark/>
          </w:tcPr>
          <w:p w14:paraId="08CD5964" w14:textId="77777777" w:rsidR="00374395" w:rsidRPr="005A1BF8" w:rsidRDefault="00374395" w:rsidP="005A1BF8">
            <w:pPr>
              <w:autoSpaceDE w:val="0"/>
              <w:autoSpaceDN w:val="0"/>
              <w:adjustRightInd w:val="0"/>
              <w:spacing w:line="400" w:lineRule="atLeast"/>
              <w:rPr>
                <w:rFonts w:eastAsiaTheme="minorHAnsi"/>
              </w:rPr>
            </w:pPr>
          </w:p>
        </w:tc>
        <w:tc>
          <w:tcPr>
            <w:tcW w:w="617" w:type="pct"/>
            <w:noWrap/>
            <w:hideMark/>
          </w:tcPr>
          <w:p w14:paraId="48EB0F4B" w14:textId="77777777" w:rsidR="00374395" w:rsidRPr="005A1BF8" w:rsidRDefault="00374395" w:rsidP="005A1BF8">
            <w:pPr>
              <w:autoSpaceDE w:val="0"/>
              <w:autoSpaceDN w:val="0"/>
              <w:adjustRightInd w:val="0"/>
              <w:spacing w:line="400" w:lineRule="atLeast"/>
              <w:rPr>
                <w:rFonts w:eastAsiaTheme="minorHAnsi"/>
              </w:rPr>
            </w:pPr>
          </w:p>
        </w:tc>
        <w:tc>
          <w:tcPr>
            <w:tcW w:w="642" w:type="pct"/>
            <w:noWrap/>
            <w:hideMark/>
          </w:tcPr>
          <w:p w14:paraId="7CB69266" w14:textId="77777777" w:rsidR="00374395" w:rsidRPr="005A1BF8" w:rsidRDefault="00374395" w:rsidP="005A1BF8">
            <w:pPr>
              <w:autoSpaceDE w:val="0"/>
              <w:autoSpaceDN w:val="0"/>
              <w:adjustRightInd w:val="0"/>
              <w:spacing w:line="400" w:lineRule="atLeast"/>
              <w:rPr>
                <w:rFonts w:eastAsiaTheme="minorHAnsi"/>
              </w:rPr>
            </w:pPr>
          </w:p>
        </w:tc>
        <w:tc>
          <w:tcPr>
            <w:tcW w:w="788" w:type="pct"/>
            <w:noWrap/>
            <w:hideMark/>
          </w:tcPr>
          <w:p w14:paraId="031B5150" w14:textId="77777777" w:rsidR="00374395" w:rsidRPr="005A1BF8" w:rsidRDefault="00374395" w:rsidP="005A1BF8">
            <w:pPr>
              <w:autoSpaceDE w:val="0"/>
              <w:autoSpaceDN w:val="0"/>
              <w:adjustRightInd w:val="0"/>
              <w:spacing w:line="400" w:lineRule="atLeast"/>
              <w:rPr>
                <w:rFonts w:eastAsiaTheme="minorHAnsi"/>
              </w:rPr>
            </w:pPr>
          </w:p>
        </w:tc>
      </w:tr>
      <w:tr w:rsidR="00374395" w:rsidRPr="005A1BF8" w14:paraId="30663909" w14:textId="77777777" w:rsidTr="005A1BF8">
        <w:trPr>
          <w:trHeight w:val="493"/>
          <w:jc w:val="center"/>
        </w:trPr>
        <w:tc>
          <w:tcPr>
            <w:tcW w:w="396" w:type="pct"/>
            <w:noWrap/>
            <w:hideMark/>
          </w:tcPr>
          <w:p w14:paraId="27DAC469"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15-20</w:t>
            </w:r>
          </w:p>
        </w:tc>
        <w:tc>
          <w:tcPr>
            <w:tcW w:w="235" w:type="pct"/>
            <w:noWrap/>
            <w:hideMark/>
          </w:tcPr>
          <w:p w14:paraId="0EADC784"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728" w:type="pct"/>
            <w:noWrap/>
            <w:hideMark/>
          </w:tcPr>
          <w:p w14:paraId="3BCBBE7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557" w:type="pct"/>
            <w:noWrap/>
            <w:hideMark/>
          </w:tcPr>
          <w:p w14:paraId="12578958"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w:t>
            </w:r>
          </w:p>
        </w:tc>
        <w:tc>
          <w:tcPr>
            <w:tcW w:w="376" w:type="pct"/>
            <w:noWrap/>
            <w:hideMark/>
          </w:tcPr>
          <w:p w14:paraId="433CB6D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210" w:type="pct"/>
            <w:noWrap/>
            <w:hideMark/>
          </w:tcPr>
          <w:p w14:paraId="0B3ED642"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451" w:type="pct"/>
            <w:noWrap/>
            <w:hideMark/>
          </w:tcPr>
          <w:p w14:paraId="04AE636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617" w:type="pct"/>
            <w:noWrap/>
            <w:hideMark/>
          </w:tcPr>
          <w:p w14:paraId="3127BCC2"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w:t>
            </w:r>
          </w:p>
        </w:tc>
        <w:tc>
          <w:tcPr>
            <w:tcW w:w="642" w:type="pct"/>
            <w:noWrap/>
            <w:hideMark/>
          </w:tcPr>
          <w:p w14:paraId="5C81389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788" w:type="pct"/>
            <w:noWrap/>
            <w:hideMark/>
          </w:tcPr>
          <w:p w14:paraId="6465CC94"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r>
      <w:tr w:rsidR="00374395" w:rsidRPr="005A1BF8" w14:paraId="73F7227D" w14:textId="77777777" w:rsidTr="005A1BF8">
        <w:trPr>
          <w:trHeight w:val="493"/>
          <w:jc w:val="center"/>
        </w:trPr>
        <w:tc>
          <w:tcPr>
            <w:tcW w:w="396" w:type="pct"/>
            <w:noWrap/>
            <w:hideMark/>
          </w:tcPr>
          <w:p w14:paraId="5CA6DDFE"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21-25</w:t>
            </w:r>
          </w:p>
        </w:tc>
        <w:tc>
          <w:tcPr>
            <w:tcW w:w="235" w:type="pct"/>
            <w:noWrap/>
            <w:hideMark/>
          </w:tcPr>
          <w:p w14:paraId="089F3D4E"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12</w:t>
            </w:r>
          </w:p>
        </w:tc>
        <w:tc>
          <w:tcPr>
            <w:tcW w:w="728" w:type="pct"/>
            <w:noWrap/>
            <w:hideMark/>
          </w:tcPr>
          <w:p w14:paraId="5FFF9F9E"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6</w:t>
            </w:r>
          </w:p>
        </w:tc>
        <w:tc>
          <w:tcPr>
            <w:tcW w:w="557" w:type="pct"/>
            <w:noWrap/>
            <w:hideMark/>
          </w:tcPr>
          <w:p w14:paraId="6C9B58C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376" w:type="pct"/>
            <w:noWrap/>
            <w:hideMark/>
          </w:tcPr>
          <w:p w14:paraId="1EA97EBF"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210" w:type="pct"/>
            <w:noWrap/>
            <w:hideMark/>
          </w:tcPr>
          <w:p w14:paraId="67701E8E"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451" w:type="pct"/>
            <w:noWrap/>
            <w:hideMark/>
          </w:tcPr>
          <w:p w14:paraId="53511E21"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617" w:type="pct"/>
            <w:noWrap/>
            <w:hideMark/>
          </w:tcPr>
          <w:p w14:paraId="69FDAB1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642" w:type="pct"/>
            <w:noWrap/>
            <w:hideMark/>
          </w:tcPr>
          <w:p w14:paraId="43992F54"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788" w:type="pct"/>
            <w:noWrap/>
            <w:hideMark/>
          </w:tcPr>
          <w:p w14:paraId="66B9762A"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r>
      <w:tr w:rsidR="00374395" w:rsidRPr="005A1BF8" w14:paraId="7F771B52" w14:textId="77777777" w:rsidTr="005A1BF8">
        <w:trPr>
          <w:trHeight w:val="493"/>
          <w:jc w:val="center"/>
        </w:trPr>
        <w:tc>
          <w:tcPr>
            <w:tcW w:w="396" w:type="pct"/>
            <w:noWrap/>
            <w:hideMark/>
          </w:tcPr>
          <w:p w14:paraId="6AF31190"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26-30</w:t>
            </w:r>
          </w:p>
        </w:tc>
        <w:tc>
          <w:tcPr>
            <w:tcW w:w="235" w:type="pct"/>
            <w:noWrap/>
            <w:hideMark/>
          </w:tcPr>
          <w:p w14:paraId="09F5C0C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15</w:t>
            </w:r>
          </w:p>
        </w:tc>
        <w:tc>
          <w:tcPr>
            <w:tcW w:w="728" w:type="pct"/>
            <w:noWrap/>
            <w:hideMark/>
          </w:tcPr>
          <w:p w14:paraId="33F0F7FF"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6</w:t>
            </w:r>
          </w:p>
        </w:tc>
        <w:tc>
          <w:tcPr>
            <w:tcW w:w="557" w:type="pct"/>
            <w:noWrap/>
            <w:hideMark/>
          </w:tcPr>
          <w:p w14:paraId="3E66AE7B"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376" w:type="pct"/>
            <w:noWrap/>
            <w:hideMark/>
          </w:tcPr>
          <w:p w14:paraId="04406B0C"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w:t>
            </w:r>
          </w:p>
        </w:tc>
        <w:tc>
          <w:tcPr>
            <w:tcW w:w="210" w:type="pct"/>
            <w:noWrap/>
            <w:hideMark/>
          </w:tcPr>
          <w:p w14:paraId="36574DFA"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451" w:type="pct"/>
            <w:noWrap/>
            <w:hideMark/>
          </w:tcPr>
          <w:p w14:paraId="4E57468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8</w:t>
            </w:r>
          </w:p>
        </w:tc>
        <w:tc>
          <w:tcPr>
            <w:tcW w:w="617" w:type="pct"/>
            <w:noWrap/>
            <w:hideMark/>
          </w:tcPr>
          <w:p w14:paraId="0538EF81"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642" w:type="pct"/>
            <w:noWrap/>
            <w:hideMark/>
          </w:tcPr>
          <w:p w14:paraId="7448C828"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788" w:type="pct"/>
            <w:noWrap/>
            <w:hideMark/>
          </w:tcPr>
          <w:p w14:paraId="27338B6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r>
      <w:tr w:rsidR="00374395" w:rsidRPr="005A1BF8" w14:paraId="5EFD8209" w14:textId="77777777" w:rsidTr="005A1BF8">
        <w:trPr>
          <w:trHeight w:val="493"/>
          <w:jc w:val="center"/>
        </w:trPr>
        <w:tc>
          <w:tcPr>
            <w:tcW w:w="396" w:type="pct"/>
            <w:noWrap/>
            <w:hideMark/>
          </w:tcPr>
          <w:p w14:paraId="1760082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31-35</w:t>
            </w:r>
          </w:p>
        </w:tc>
        <w:tc>
          <w:tcPr>
            <w:tcW w:w="235" w:type="pct"/>
            <w:noWrap/>
            <w:hideMark/>
          </w:tcPr>
          <w:p w14:paraId="5A24D731"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8</w:t>
            </w:r>
          </w:p>
        </w:tc>
        <w:tc>
          <w:tcPr>
            <w:tcW w:w="728" w:type="pct"/>
            <w:noWrap/>
            <w:hideMark/>
          </w:tcPr>
          <w:p w14:paraId="526060A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7</w:t>
            </w:r>
          </w:p>
        </w:tc>
        <w:tc>
          <w:tcPr>
            <w:tcW w:w="557" w:type="pct"/>
            <w:noWrap/>
            <w:hideMark/>
          </w:tcPr>
          <w:p w14:paraId="56687EB8"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376" w:type="pct"/>
            <w:noWrap/>
            <w:hideMark/>
          </w:tcPr>
          <w:p w14:paraId="01D23E7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4</w:t>
            </w:r>
          </w:p>
        </w:tc>
        <w:tc>
          <w:tcPr>
            <w:tcW w:w="210" w:type="pct"/>
            <w:noWrap/>
            <w:hideMark/>
          </w:tcPr>
          <w:p w14:paraId="79B280F0"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451" w:type="pct"/>
            <w:noWrap/>
            <w:hideMark/>
          </w:tcPr>
          <w:p w14:paraId="50097C1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617" w:type="pct"/>
            <w:noWrap/>
            <w:hideMark/>
          </w:tcPr>
          <w:p w14:paraId="16EB37EF"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642" w:type="pct"/>
            <w:noWrap/>
            <w:hideMark/>
          </w:tcPr>
          <w:p w14:paraId="58CD85AB"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7</w:t>
            </w:r>
          </w:p>
        </w:tc>
        <w:tc>
          <w:tcPr>
            <w:tcW w:w="788" w:type="pct"/>
            <w:noWrap/>
            <w:hideMark/>
          </w:tcPr>
          <w:p w14:paraId="5F8DD3A6"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r>
      <w:tr w:rsidR="00374395" w:rsidRPr="005A1BF8" w14:paraId="3BEE5EDA" w14:textId="77777777" w:rsidTr="005A1BF8">
        <w:trPr>
          <w:trHeight w:val="493"/>
          <w:jc w:val="center"/>
        </w:trPr>
        <w:tc>
          <w:tcPr>
            <w:tcW w:w="396" w:type="pct"/>
            <w:noWrap/>
            <w:hideMark/>
          </w:tcPr>
          <w:p w14:paraId="3E728157"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36-40</w:t>
            </w:r>
          </w:p>
        </w:tc>
        <w:tc>
          <w:tcPr>
            <w:tcW w:w="235" w:type="pct"/>
            <w:noWrap/>
            <w:hideMark/>
          </w:tcPr>
          <w:p w14:paraId="49D8B9E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7</w:t>
            </w:r>
          </w:p>
        </w:tc>
        <w:tc>
          <w:tcPr>
            <w:tcW w:w="728" w:type="pct"/>
            <w:noWrap/>
            <w:hideMark/>
          </w:tcPr>
          <w:p w14:paraId="1A619257"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5</w:t>
            </w:r>
          </w:p>
        </w:tc>
        <w:tc>
          <w:tcPr>
            <w:tcW w:w="557" w:type="pct"/>
            <w:noWrap/>
            <w:hideMark/>
          </w:tcPr>
          <w:p w14:paraId="2C37D3E5"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376" w:type="pct"/>
            <w:noWrap/>
            <w:hideMark/>
          </w:tcPr>
          <w:p w14:paraId="74C8CC2F"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210" w:type="pct"/>
            <w:noWrap/>
            <w:hideMark/>
          </w:tcPr>
          <w:p w14:paraId="564E18AA"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451" w:type="pct"/>
            <w:noWrap/>
            <w:hideMark/>
          </w:tcPr>
          <w:p w14:paraId="0D1519B0"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w:t>
            </w:r>
          </w:p>
        </w:tc>
        <w:tc>
          <w:tcPr>
            <w:tcW w:w="617" w:type="pct"/>
            <w:noWrap/>
            <w:hideMark/>
          </w:tcPr>
          <w:p w14:paraId="7D8725F0"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642" w:type="pct"/>
            <w:noWrap/>
            <w:hideMark/>
          </w:tcPr>
          <w:p w14:paraId="44C7607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3</w:t>
            </w:r>
          </w:p>
        </w:tc>
        <w:tc>
          <w:tcPr>
            <w:tcW w:w="788" w:type="pct"/>
            <w:noWrap/>
            <w:hideMark/>
          </w:tcPr>
          <w:p w14:paraId="2FCBE3C9"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r>
      <w:tr w:rsidR="00374395" w:rsidRPr="005A1BF8" w14:paraId="0AC0B722" w14:textId="77777777" w:rsidTr="005A1BF8">
        <w:trPr>
          <w:trHeight w:val="493"/>
          <w:jc w:val="center"/>
        </w:trPr>
        <w:tc>
          <w:tcPr>
            <w:tcW w:w="396" w:type="pct"/>
            <w:noWrap/>
            <w:hideMark/>
          </w:tcPr>
          <w:p w14:paraId="42B999F3"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41-45</w:t>
            </w:r>
          </w:p>
        </w:tc>
        <w:tc>
          <w:tcPr>
            <w:tcW w:w="235" w:type="pct"/>
            <w:noWrap/>
            <w:hideMark/>
          </w:tcPr>
          <w:p w14:paraId="6553E76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728" w:type="pct"/>
            <w:noWrap/>
            <w:hideMark/>
          </w:tcPr>
          <w:p w14:paraId="5EE22CDE"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4</w:t>
            </w:r>
          </w:p>
        </w:tc>
        <w:tc>
          <w:tcPr>
            <w:tcW w:w="557" w:type="pct"/>
            <w:noWrap/>
            <w:hideMark/>
          </w:tcPr>
          <w:p w14:paraId="25E02C8C"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376" w:type="pct"/>
            <w:noWrap/>
            <w:hideMark/>
          </w:tcPr>
          <w:p w14:paraId="2419BFEB"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2</w:t>
            </w:r>
          </w:p>
        </w:tc>
        <w:tc>
          <w:tcPr>
            <w:tcW w:w="210" w:type="pct"/>
            <w:noWrap/>
            <w:hideMark/>
          </w:tcPr>
          <w:p w14:paraId="0AE451AC"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451" w:type="pct"/>
            <w:noWrap/>
            <w:hideMark/>
          </w:tcPr>
          <w:p w14:paraId="741DE8E8"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617" w:type="pct"/>
            <w:noWrap/>
            <w:hideMark/>
          </w:tcPr>
          <w:p w14:paraId="3A7CF9A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c>
          <w:tcPr>
            <w:tcW w:w="642" w:type="pct"/>
            <w:noWrap/>
            <w:hideMark/>
          </w:tcPr>
          <w:p w14:paraId="6783432D"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1</w:t>
            </w:r>
          </w:p>
        </w:tc>
        <w:tc>
          <w:tcPr>
            <w:tcW w:w="788" w:type="pct"/>
            <w:noWrap/>
            <w:hideMark/>
          </w:tcPr>
          <w:p w14:paraId="31B513AE" w14:textId="77777777" w:rsidR="00374395" w:rsidRPr="005A1BF8" w:rsidRDefault="00374395" w:rsidP="005A1BF8">
            <w:pPr>
              <w:autoSpaceDE w:val="0"/>
              <w:autoSpaceDN w:val="0"/>
              <w:adjustRightInd w:val="0"/>
              <w:spacing w:line="400" w:lineRule="atLeast"/>
              <w:rPr>
                <w:rFonts w:eastAsiaTheme="minorHAnsi"/>
              </w:rPr>
            </w:pPr>
            <w:r w:rsidRPr="005A1BF8">
              <w:rPr>
                <w:rFonts w:eastAsiaTheme="minorHAnsi"/>
              </w:rPr>
              <w:t>0</w:t>
            </w:r>
          </w:p>
        </w:tc>
      </w:tr>
      <w:tr w:rsidR="00374395" w:rsidRPr="005A1BF8" w14:paraId="68CA83C3" w14:textId="77777777" w:rsidTr="005A1BF8">
        <w:trPr>
          <w:trHeight w:val="493"/>
          <w:jc w:val="center"/>
        </w:trPr>
        <w:tc>
          <w:tcPr>
            <w:tcW w:w="396" w:type="pct"/>
            <w:noWrap/>
            <w:hideMark/>
          </w:tcPr>
          <w:p w14:paraId="1E3E3A51" w14:textId="77777777" w:rsidR="00374395" w:rsidRPr="005A1BF8" w:rsidRDefault="00374395" w:rsidP="005A1BF8">
            <w:pPr>
              <w:autoSpaceDE w:val="0"/>
              <w:autoSpaceDN w:val="0"/>
              <w:adjustRightInd w:val="0"/>
              <w:spacing w:line="400" w:lineRule="atLeast"/>
              <w:rPr>
                <w:rFonts w:eastAsiaTheme="minorHAnsi"/>
              </w:rPr>
            </w:pPr>
          </w:p>
        </w:tc>
        <w:tc>
          <w:tcPr>
            <w:tcW w:w="235" w:type="pct"/>
            <w:noWrap/>
            <w:hideMark/>
          </w:tcPr>
          <w:p w14:paraId="544FFA49" w14:textId="77777777" w:rsidR="00374395" w:rsidRPr="005A1BF8" w:rsidRDefault="00374395" w:rsidP="005A1BF8">
            <w:pPr>
              <w:autoSpaceDE w:val="0"/>
              <w:autoSpaceDN w:val="0"/>
              <w:adjustRightInd w:val="0"/>
              <w:spacing w:line="400" w:lineRule="atLeast"/>
              <w:rPr>
                <w:rFonts w:eastAsiaTheme="minorHAnsi"/>
              </w:rPr>
            </w:pPr>
          </w:p>
        </w:tc>
        <w:tc>
          <w:tcPr>
            <w:tcW w:w="728" w:type="pct"/>
            <w:noWrap/>
            <w:hideMark/>
          </w:tcPr>
          <w:p w14:paraId="1B419997" w14:textId="77777777" w:rsidR="00374395" w:rsidRPr="005A1BF8" w:rsidRDefault="00374395" w:rsidP="005A1BF8">
            <w:pPr>
              <w:autoSpaceDE w:val="0"/>
              <w:autoSpaceDN w:val="0"/>
              <w:adjustRightInd w:val="0"/>
              <w:spacing w:line="400" w:lineRule="atLeast"/>
              <w:rPr>
                <w:rFonts w:eastAsiaTheme="minorHAnsi"/>
              </w:rPr>
            </w:pPr>
          </w:p>
        </w:tc>
        <w:tc>
          <w:tcPr>
            <w:tcW w:w="557" w:type="pct"/>
            <w:noWrap/>
            <w:hideMark/>
          </w:tcPr>
          <w:p w14:paraId="3EADEBE1" w14:textId="77777777" w:rsidR="00374395" w:rsidRPr="005A1BF8" w:rsidRDefault="00374395" w:rsidP="005A1BF8">
            <w:pPr>
              <w:autoSpaceDE w:val="0"/>
              <w:autoSpaceDN w:val="0"/>
              <w:adjustRightInd w:val="0"/>
              <w:spacing w:line="400" w:lineRule="atLeast"/>
              <w:rPr>
                <w:rFonts w:eastAsiaTheme="minorHAnsi"/>
              </w:rPr>
            </w:pPr>
          </w:p>
        </w:tc>
        <w:tc>
          <w:tcPr>
            <w:tcW w:w="376" w:type="pct"/>
            <w:noWrap/>
            <w:hideMark/>
          </w:tcPr>
          <w:p w14:paraId="313EEF28" w14:textId="77777777" w:rsidR="00374395" w:rsidRPr="005A1BF8" w:rsidRDefault="00374395" w:rsidP="005A1BF8">
            <w:pPr>
              <w:autoSpaceDE w:val="0"/>
              <w:autoSpaceDN w:val="0"/>
              <w:adjustRightInd w:val="0"/>
              <w:spacing w:line="400" w:lineRule="atLeast"/>
              <w:rPr>
                <w:rFonts w:eastAsiaTheme="minorHAnsi"/>
              </w:rPr>
            </w:pPr>
          </w:p>
        </w:tc>
        <w:tc>
          <w:tcPr>
            <w:tcW w:w="210" w:type="pct"/>
            <w:noWrap/>
            <w:hideMark/>
          </w:tcPr>
          <w:p w14:paraId="566991E5" w14:textId="77777777" w:rsidR="00374395" w:rsidRPr="005A1BF8" w:rsidRDefault="00374395" w:rsidP="005A1BF8">
            <w:pPr>
              <w:autoSpaceDE w:val="0"/>
              <w:autoSpaceDN w:val="0"/>
              <w:adjustRightInd w:val="0"/>
              <w:spacing w:line="400" w:lineRule="atLeast"/>
              <w:rPr>
                <w:rFonts w:eastAsiaTheme="minorHAnsi"/>
              </w:rPr>
            </w:pPr>
          </w:p>
        </w:tc>
        <w:tc>
          <w:tcPr>
            <w:tcW w:w="451" w:type="pct"/>
            <w:noWrap/>
            <w:hideMark/>
          </w:tcPr>
          <w:p w14:paraId="2B0ED928" w14:textId="77777777" w:rsidR="00374395" w:rsidRPr="005A1BF8" w:rsidRDefault="00374395" w:rsidP="005A1BF8">
            <w:pPr>
              <w:autoSpaceDE w:val="0"/>
              <w:autoSpaceDN w:val="0"/>
              <w:adjustRightInd w:val="0"/>
              <w:spacing w:line="400" w:lineRule="atLeast"/>
              <w:rPr>
                <w:rFonts w:eastAsiaTheme="minorHAnsi"/>
              </w:rPr>
            </w:pPr>
          </w:p>
        </w:tc>
        <w:tc>
          <w:tcPr>
            <w:tcW w:w="617" w:type="pct"/>
            <w:noWrap/>
            <w:hideMark/>
          </w:tcPr>
          <w:p w14:paraId="73AD9AA3" w14:textId="77777777" w:rsidR="00374395" w:rsidRPr="005A1BF8" w:rsidRDefault="00374395" w:rsidP="005A1BF8">
            <w:pPr>
              <w:autoSpaceDE w:val="0"/>
              <w:autoSpaceDN w:val="0"/>
              <w:adjustRightInd w:val="0"/>
              <w:spacing w:line="400" w:lineRule="atLeast"/>
              <w:rPr>
                <w:rFonts w:eastAsiaTheme="minorHAnsi"/>
              </w:rPr>
            </w:pPr>
          </w:p>
        </w:tc>
        <w:tc>
          <w:tcPr>
            <w:tcW w:w="642" w:type="pct"/>
            <w:noWrap/>
            <w:hideMark/>
          </w:tcPr>
          <w:p w14:paraId="66124783" w14:textId="77777777" w:rsidR="00374395" w:rsidRPr="005A1BF8" w:rsidRDefault="00374395" w:rsidP="005A1BF8">
            <w:pPr>
              <w:autoSpaceDE w:val="0"/>
              <w:autoSpaceDN w:val="0"/>
              <w:adjustRightInd w:val="0"/>
              <w:spacing w:line="400" w:lineRule="atLeast"/>
              <w:rPr>
                <w:rFonts w:eastAsiaTheme="minorHAnsi"/>
              </w:rPr>
            </w:pPr>
          </w:p>
        </w:tc>
        <w:tc>
          <w:tcPr>
            <w:tcW w:w="788" w:type="pct"/>
            <w:noWrap/>
            <w:hideMark/>
          </w:tcPr>
          <w:p w14:paraId="664E66CC" w14:textId="77777777" w:rsidR="00374395" w:rsidRPr="005A1BF8" w:rsidRDefault="00374395" w:rsidP="005A1BF8">
            <w:pPr>
              <w:autoSpaceDE w:val="0"/>
              <w:autoSpaceDN w:val="0"/>
              <w:adjustRightInd w:val="0"/>
              <w:spacing w:line="400" w:lineRule="atLeast"/>
              <w:rPr>
                <w:rFonts w:eastAsiaTheme="minorHAnsi"/>
              </w:rPr>
            </w:pPr>
          </w:p>
        </w:tc>
      </w:tr>
    </w:tbl>
    <w:p w14:paraId="3C2DC002" w14:textId="77777777" w:rsidR="00374395" w:rsidRPr="005A1BF8" w:rsidRDefault="00374395" w:rsidP="00374395">
      <w:pPr>
        <w:autoSpaceDE w:val="0"/>
        <w:autoSpaceDN w:val="0"/>
        <w:adjustRightInd w:val="0"/>
        <w:rPr>
          <w:rFonts w:eastAsiaTheme="minorHAnsi"/>
        </w:rPr>
      </w:pPr>
    </w:p>
    <w:p w14:paraId="422BE358" w14:textId="77777777" w:rsidR="00374395" w:rsidRPr="005A1BF8" w:rsidRDefault="00374395" w:rsidP="00374395">
      <w:pPr>
        <w:autoSpaceDE w:val="0"/>
        <w:autoSpaceDN w:val="0"/>
        <w:adjustRightInd w:val="0"/>
        <w:spacing w:line="400" w:lineRule="atLeast"/>
        <w:rPr>
          <w:rFonts w:eastAsiaTheme="minorHAnsi"/>
        </w:rPr>
      </w:pPr>
    </w:p>
    <w:p w14:paraId="28BD7FE9" w14:textId="77777777" w:rsidR="00374395" w:rsidRPr="005A1BF8" w:rsidRDefault="00374395" w:rsidP="00374395"/>
    <w:p w14:paraId="08E0D86D" w14:textId="77777777" w:rsidR="00374395" w:rsidRPr="005A1BF8" w:rsidRDefault="00374395" w:rsidP="00374395">
      <w:pPr>
        <w:autoSpaceDE w:val="0"/>
        <w:autoSpaceDN w:val="0"/>
        <w:adjustRightInd w:val="0"/>
        <w:rPr>
          <w:rFonts w:eastAsiaTheme="minorHAnsi"/>
        </w:rPr>
      </w:pPr>
    </w:p>
    <w:p w14:paraId="34DB8BB7" w14:textId="77777777" w:rsidR="00374395" w:rsidRPr="005A1BF8" w:rsidRDefault="00374395" w:rsidP="00374395">
      <w:pPr>
        <w:autoSpaceDE w:val="0"/>
        <w:autoSpaceDN w:val="0"/>
        <w:adjustRightInd w:val="0"/>
        <w:spacing w:line="400" w:lineRule="atLeast"/>
        <w:rPr>
          <w:rFonts w:eastAsiaTheme="minorHAnsi"/>
        </w:rPr>
      </w:pPr>
    </w:p>
    <w:p w14:paraId="658BB535" w14:textId="77777777" w:rsidR="00374395" w:rsidRPr="005A1BF8" w:rsidRDefault="00374395" w:rsidP="00374395">
      <w:pPr>
        <w:autoSpaceDE w:val="0"/>
        <w:autoSpaceDN w:val="0"/>
        <w:adjustRightInd w:val="0"/>
        <w:spacing w:line="400" w:lineRule="atLeast"/>
        <w:rPr>
          <w:rFonts w:eastAsiaTheme="minorHAnsi"/>
        </w:rPr>
      </w:pPr>
    </w:p>
    <w:p w14:paraId="3BB3A844" w14:textId="77777777" w:rsidR="00374395" w:rsidRPr="005A1BF8" w:rsidRDefault="00374395" w:rsidP="00374395">
      <w:pPr>
        <w:autoSpaceDE w:val="0"/>
        <w:autoSpaceDN w:val="0"/>
        <w:adjustRightInd w:val="0"/>
        <w:spacing w:line="400" w:lineRule="atLeast"/>
        <w:rPr>
          <w:rFonts w:eastAsiaTheme="minorHAnsi"/>
        </w:rPr>
      </w:pPr>
    </w:p>
    <w:p w14:paraId="764B15C3" w14:textId="77777777" w:rsidR="00374395" w:rsidRPr="005A1BF8" w:rsidRDefault="00374395" w:rsidP="00374395">
      <w:pPr>
        <w:autoSpaceDE w:val="0"/>
        <w:autoSpaceDN w:val="0"/>
        <w:adjustRightInd w:val="0"/>
        <w:spacing w:line="400" w:lineRule="atLeast"/>
        <w:rPr>
          <w:rFonts w:eastAsiaTheme="minorHAnsi"/>
        </w:rPr>
      </w:pPr>
    </w:p>
    <w:p w14:paraId="398ECA9C" w14:textId="77777777" w:rsidR="00374395" w:rsidRPr="005A1BF8" w:rsidRDefault="00374395" w:rsidP="00374395">
      <w:pPr>
        <w:autoSpaceDE w:val="0"/>
        <w:autoSpaceDN w:val="0"/>
        <w:adjustRightInd w:val="0"/>
        <w:spacing w:line="400" w:lineRule="atLeast"/>
        <w:rPr>
          <w:rFonts w:eastAsiaTheme="minorHAnsi"/>
        </w:rPr>
      </w:pPr>
    </w:p>
    <w:p w14:paraId="35FF8463" w14:textId="77777777" w:rsidR="00374395" w:rsidRPr="005A1BF8" w:rsidRDefault="00374395" w:rsidP="00374395">
      <w:pPr>
        <w:autoSpaceDE w:val="0"/>
        <w:autoSpaceDN w:val="0"/>
        <w:adjustRightInd w:val="0"/>
        <w:spacing w:line="400" w:lineRule="atLeast"/>
        <w:rPr>
          <w:rFonts w:eastAsiaTheme="minorHAnsi"/>
        </w:rPr>
      </w:pPr>
    </w:p>
    <w:p w14:paraId="268688E8" w14:textId="77777777" w:rsidR="00374395" w:rsidRPr="005A1BF8" w:rsidRDefault="00374395" w:rsidP="00374395">
      <w:pPr>
        <w:autoSpaceDE w:val="0"/>
        <w:autoSpaceDN w:val="0"/>
        <w:adjustRightInd w:val="0"/>
        <w:spacing w:line="400" w:lineRule="atLeast"/>
        <w:rPr>
          <w:rFonts w:eastAsiaTheme="minorHAnsi"/>
        </w:rPr>
      </w:pPr>
    </w:p>
    <w:p w14:paraId="123EF5F0" w14:textId="77777777" w:rsidR="00374395" w:rsidRPr="005A1BF8" w:rsidRDefault="00374395" w:rsidP="00374395">
      <w:pPr>
        <w:autoSpaceDE w:val="0"/>
        <w:autoSpaceDN w:val="0"/>
        <w:adjustRightInd w:val="0"/>
        <w:spacing w:line="400" w:lineRule="atLeast"/>
        <w:rPr>
          <w:rFonts w:eastAsiaTheme="minorHAnsi"/>
        </w:rPr>
      </w:pPr>
    </w:p>
    <w:p w14:paraId="146DC0DF" w14:textId="77777777" w:rsidR="00374395" w:rsidRPr="005A1BF8" w:rsidRDefault="00374395" w:rsidP="00374395">
      <w:pPr>
        <w:autoSpaceDE w:val="0"/>
        <w:autoSpaceDN w:val="0"/>
        <w:adjustRightInd w:val="0"/>
        <w:spacing w:line="400" w:lineRule="atLeast"/>
        <w:rPr>
          <w:rFonts w:eastAsiaTheme="minorHAnsi"/>
        </w:rPr>
      </w:pPr>
    </w:p>
    <w:p w14:paraId="518CE5D4" w14:textId="77777777" w:rsidR="00374395" w:rsidRPr="005A1BF8" w:rsidRDefault="00374395" w:rsidP="00374395">
      <w:pPr>
        <w:autoSpaceDE w:val="0"/>
        <w:autoSpaceDN w:val="0"/>
        <w:adjustRightInd w:val="0"/>
        <w:spacing w:line="400" w:lineRule="atLeast"/>
        <w:rPr>
          <w:rFonts w:eastAsiaTheme="minorHAnsi"/>
        </w:rPr>
      </w:pPr>
    </w:p>
    <w:p w14:paraId="2559E669" w14:textId="77777777" w:rsidR="00374395" w:rsidRPr="005A1BF8" w:rsidRDefault="00374395" w:rsidP="00374395">
      <w:pPr>
        <w:autoSpaceDE w:val="0"/>
        <w:autoSpaceDN w:val="0"/>
        <w:adjustRightInd w:val="0"/>
        <w:spacing w:line="400" w:lineRule="atLeast"/>
        <w:rPr>
          <w:rFonts w:eastAsiaTheme="minorHAnsi"/>
        </w:rPr>
      </w:pPr>
    </w:p>
    <w:p w14:paraId="04E90F4F" w14:textId="77777777" w:rsidR="00374395" w:rsidRPr="005A1BF8" w:rsidRDefault="00374395" w:rsidP="00374395">
      <w:pPr>
        <w:autoSpaceDE w:val="0"/>
        <w:autoSpaceDN w:val="0"/>
        <w:adjustRightInd w:val="0"/>
        <w:spacing w:line="400" w:lineRule="atLeast"/>
        <w:rPr>
          <w:rFonts w:eastAsiaTheme="minorHAnsi"/>
        </w:rPr>
      </w:pPr>
    </w:p>
    <w:p w14:paraId="7BFCEFE9" w14:textId="032D5D7C" w:rsidR="00374395" w:rsidRPr="005A1BF8" w:rsidRDefault="0005644E" w:rsidP="00374395">
      <w:pPr>
        <w:autoSpaceDE w:val="0"/>
        <w:autoSpaceDN w:val="0"/>
        <w:adjustRightInd w:val="0"/>
        <w:spacing w:line="400" w:lineRule="atLeast"/>
        <w:rPr>
          <w:rFonts w:eastAsiaTheme="minorHAnsi"/>
          <w:b/>
          <w:bCs/>
        </w:rPr>
      </w:pPr>
      <w:r>
        <w:rPr>
          <w:rFonts w:eastAsiaTheme="minorHAnsi"/>
          <w:b/>
          <w:bCs/>
        </w:rPr>
        <w:t xml:space="preserve">Fig </w:t>
      </w:r>
      <w:proofErr w:type="gramStart"/>
      <w:r>
        <w:rPr>
          <w:rFonts w:eastAsiaTheme="minorHAnsi"/>
          <w:b/>
          <w:bCs/>
        </w:rPr>
        <w:t>4 :</w:t>
      </w:r>
      <w:proofErr w:type="gramEnd"/>
      <w:r>
        <w:rPr>
          <w:rFonts w:eastAsiaTheme="minorHAnsi"/>
          <w:b/>
          <w:bCs/>
        </w:rPr>
        <w:t xml:space="preserve"> </w:t>
      </w:r>
      <w:r w:rsidR="00374395" w:rsidRPr="005A1BF8">
        <w:rPr>
          <w:rFonts w:eastAsiaTheme="minorHAnsi"/>
          <w:b/>
          <w:bCs/>
        </w:rPr>
        <w:t>LINE GRAPH SHOWING THE DISTRIBUTION OF PREGNANCY RELATED DEATHS FRO 2020 TO 2022 ACORDING TO AGE CATEGORIES</w:t>
      </w:r>
    </w:p>
    <w:p w14:paraId="318CAFE9" w14:textId="77777777" w:rsidR="00374395" w:rsidRPr="005A1BF8" w:rsidRDefault="00374395" w:rsidP="00374395">
      <w:pPr>
        <w:autoSpaceDE w:val="0"/>
        <w:autoSpaceDN w:val="0"/>
        <w:adjustRightInd w:val="0"/>
        <w:rPr>
          <w:rFonts w:eastAsiaTheme="minorHAnsi"/>
        </w:rPr>
      </w:pPr>
      <w:r w:rsidRPr="005A1BF8">
        <w:rPr>
          <w:noProof/>
        </w:rPr>
        <w:lastRenderedPageBreak/>
        <w:drawing>
          <wp:inline distT="0" distB="0" distL="0" distR="0" wp14:anchorId="5E14C624" wp14:editId="5E022DF7">
            <wp:extent cx="5924550" cy="3695700"/>
            <wp:effectExtent l="0" t="0" r="0" b="0"/>
            <wp:docPr id="970355008" name="Chart 1">
              <a:extLst xmlns:a="http://schemas.openxmlformats.org/drawingml/2006/main">
                <a:ext uri="{FF2B5EF4-FFF2-40B4-BE49-F238E27FC236}">
                  <a16:creationId xmlns:a16="http://schemas.microsoft.com/office/drawing/2014/main" id="{F0C89CF5-3E00-3408-4B0D-8B9D78CDA4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4557A1" w14:textId="77777777" w:rsidR="00374395" w:rsidRPr="005A1BF8" w:rsidRDefault="00374395" w:rsidP="00374395">
      <w:pPr>
        <w:autoSpaceDE w:val="0"/>
        <w:autoSpaceDN w:val="0"/>
        <w:adjustRightInd w:val="0"/>
        <w:rPr>
          <w:rFonts w:eastAsiaTheme="minorHAnsi"/>
        </w:rPr>
      </w:pPr>
    </w:p>
    <w:p w14:paraId="683FC175" w14:textId="77777777" w:rsidR="00374395" w:rsidRPr="005A1BF8" w:rsidRDefault="00374395" w:rsidP="00374395">
      <w:pPr>
        <w:autoSpaceDE w:val="0"/>
        <w:autoSpaceDN w:val="0"/>
        <w:adjustRightInd w:val="0"/>
        <w:spacing w:line="400" w:lineRule="atLeast"/>
        <w:rPr>
          <w:rFonts w:eastAsiaTheme="minorHAnsi"/>
        </w:rPr>
      </w:pPr>
    </w:p>
    <w:p w14:paraId="70ED9D03" w14:textId="77777777" w:rsidR="00374395" w:rsidRPr="005A1BF8" w:rsidRDefault="00374395" w:rsidP="00374395">
      <w:pPr>
        <w:autoSpaceDE w:val="0"/>
        <w:autoSpaceDN w:val="0"/>
        <w:adjustRightInd w:val="0"/>
        <w:spacing w:line="400" w:lineRule="atLeast"/>
        <w:rPr>
          <w:rFonts w:eastAsiaTheme="minorHAnsi"/>
        </w:rPr>
      </w:pPr>
    </w:p>
    <w:p w14:paraId="66AD716D" w14:textId="77777777" w:rsidR="00374395" w:rsidRPr="005A1BF8" w:rsidRDefault="00374395" w:rsidP="00374395">
      <w:pPr>
        <w:autoSpaceDE w:val="0"/>
        <w:autoSpaceDN w:val="0"/>
        <w:adjustRightInd w:val="0"/>
        <w:spacing w:line="400" w:lineRule="atLeast"/>
        <w:rPr>
          <w:rFonts w:eastAsiaTheme="minorHAnsi"/>
        </w:rPr>
      </w:pPr>
    </w:p>
    <w:p w14:paraId="26E54DD2" w14:textId="77777777" w:rsidR="00374395" w:rsidRPr="005A1BF8" w:rsidRDefault="00374395" w:rsidP="00374395">
      <w:pPr>
        <w:autoSpaceDE w:val="0"/>
        <w:autoSpaceDN w:val="0"/>
        <w:adjustRightInd w:val="0"/>
        <w:spacing w:line="400" w:lineRule="atLeast"/>
        <w:rPr>
          <w:rFonts w:eastAsiaTheme="minorHAnsi"/>
        </w:rPr>
      </w:pPr>
    </w:p>
    <w:p w14:paraId="45E7485B" w14:textId="77777777" w:rsidR="00374395" w:rsidRPr="005A1BF8" w:rsidRDefault="00374395" w:rsidP="00374395">
      <w:pPr>
        <w:autoSpaceDE w:val="0"/>
        <w:autoSpaceDN w:val="0"/>
        <w:adjustRightInd w:val="0"/>
        <w:spacing w:line="400" w:lineRule="atLeast"/>
        <w:rPr>
          <w:rFonts w:eastAsiaTheme="minorHAnsi"/>
        </w:rPr>
      </w:pPr>
    </w:p>
    <w:p w14:paraId="54CFA772" w14:textId="77777777" w:rsidR="00374395" w:rsidRPr="005A1BF8" w:rsidRDefault="00374395" w:rsidP="00374395">
      <w:pPr>
        <w:autoSpaceDE w:val="0"/>
        <w:autoSpaceDN w:val="0"/>
        <w:adjustRightInd w:val="0"/>
        <w:spacing w:line="400" w:lineRule="atLeast"/>
        <w:rPr>
          <w:rFonts w:eastAsiaTheme="minorHAnsi"/>
        </w:rPr>
      </w:pPr>
    </w:p>
    <w:p w14:paraId="3D5798D4" w14:textId="77777777" w:rsidR="00374395" w:rsidRPr="005A1BF8" w:rsidRDefault="00374395" w:rsidP="00374395">
      <w:pPr>
        <w:autoSpaceDE w:val="0"/>
        <w:autoSpaceDN w:val="0"/>
        <w:adjustRightInd w:val="0"/>
        <w:spacing w:line="400" w:lineRule="atLeast"/>
        <w:rPr>
          <w:rFonts w:eastAsiaTheme="minorHAnsi"/>
        </w:rPr>
      </w:pPr>
    </w:p>
    <w:p w14:paraId="648EE3BE" w14:textId="77777777" w:rsidR="00374395" w:rsidRPr="005A1BF8" w:rsidRDefault="00374395" w:rsidP="00374395">
      <w:pPr>
        <w:autoSpaceDE w:val="0"/>
        <w:autoSpaceDN w:val="0"/>
        <w:adjustRightInd w:val="0"/>
        <w:spacing w:line="400" w:lineRule="atLeast"/>
        <w:rPr>
          <w:rFonts w:eastAsiaTheme="minorHAnsi"/>
        </w:rPr>
      </w:pPr>
    </w:p>
    <w:p w14:paraId="58C3CAFC" w14:textId="77777777" w:rsidR="00374395" w:rsidRPr="005A1BF8" w:rsidRDefault="00374395" w:rsidP="00374395">
      <w:pPr>
        <w:autoSpaceDE w:val="0"/>
        <w:autoSpaceDN w:val="0"/>
        <w:adjustRightInd w:val="0"/>
        <w:spacing w:line="400" w:lineRule="atLeast"/>
        <w:rPr>
          <w:rFonts w:eastAsiaTheme="minorHAnsi"/>
        </w:rPr>
      </w:pPr>
    </w:p>
    <w:p w14:paraId="6A4F1304" w14:textId="77777777" w:rsidR="00374395" w:rsidRPr="005A1BF8" w:rsidRDefault="00374395" w:rsidP="00374395">
      <w:pPr>
        <w:autoSpaceDE w:val="0"/>
        <w:autoSpaceDN w:val="0"/>
        <w:adjustRightInd w:val="0"/>
        <w:spacing w:line="400" w:lineRule="atLeast"/>
        <w:rPr>
          <w:rFonts w:eastAsiaTheme="minorHAnsi"/>
        </w:rPr>
      </w:pPr>
    </w:p>
    <w:p w14:paraId="769968C0" w14:textId="77777777" w:rsidR="00374395" w:rsidRPr="005A1BF8" w:rsidRDefault="00374395" w:rsidP="00374395">
      <w:pPr>
        <w:autoSpaceDE w:val="0"/>
        <w:autoSpaceDN w:val="0"/>
        <w:adjustRightInd w:val="0"/>
        <w:spacing w:line="400" w:lineRule="atLeast"/>
        <w:rPr>
          <w:rFonts w:eastAsiaTheme="minorHAnsi"/>
        </w:rPr>
      </w:pPr>
    </w:p>
    <w:p w14:paraId="765487F4" w14:textId="77777777" w:rsidR="00374395" w:rsidRPr="005A1BF8" w:rsidRDefault="00374395" w:rsidP="00374395">
      <w:pPr>
        <w:autoSpaceDE w:val="0"/>
        <w:autoSpaceDN w:val="0"/>
        <w:adjustRightInd w:val="0"/>
        <w:spacing w:line="400" w:lineRule="atLeast"/>
        <w:rPr>
          <w:rFonts w:eastAsiaTheme="minorHAnsi"/>
        </w:rPr>
      </w:pPr>
    </w:p>
    <w:p w14:paraId="23F0A5BC" w14:textId="77777777" w:rsidR="00374395" w:rsidRPr="005A1BF8" w:rsidRDefault="00374395" w:rsidP="00374395">
      <w:pPr>
        <w:autoSpaceDE w:val="0"/>
        <w:autoSpaceDN w:val="0"/>
        <w:adjustRightInd w:val="0"/>
        <w:spacing w:line="400" w:lineRule="atLeast"/>
        <w:rPr>
          <w:rFonts w:eastAsiaTheme="minorHAnsi"/>
        </w:rPr>
      </w:pPr>
    </w:p>
    <w:p w14:paraId="6212EE25" w14:textId="77777777" w:rsidR="00374395" w:rsidRPr="005A1BF8" w:rsidRDefault="00374395" w:rsidP="00374395">
      <w:pPr>
        <w:autoSpaceDE w:val="0"/>
        <w:autoSpaceDN w:val="0"/>
        <w:adjustRightInd w:val="0"/>
        <w:spacing w:line="400" w:lineRule="atLeast"/>
        <w:rPr>
          <w:rFonts w:eastAsiaTheme="minorHAnsi"/>
        </w:rPr>
      </w:pPr>
    </w:p>
    <w:p w14:paraId="0B46DAE9" w14:textId="77777777" w:rsidR="00374395" w:rsidRPr="005A1BF8" w:rsidRDefault="00374395" w:rsidP="00374395">
      <w:pPr>
        <w:autoSpaceDE w:val="0"/>
        <w:autoSpaceDN w:val="0"/>
        <w:adjustRightInd w:val="0"/>
        <w:spacing w:line="400" w:lineRule="atLeast"/>
        <w:rPr>
          <w:rFonts w:eastAsiaTheme="minorHAnsi"/>
        </w:rPr>
      </w:pPr>
    </w:p>
    <w:p w14:paraId="3848CB7A" w14:textId="77777777" w:rsidR="00374395" w:rsidRPr="005A1BF8" w:rsidRDefault="00374395" w:rsidP="00374395">
      <w:pPr>
        <w:autoSpaceDE w:val="0"/>
        <w:autoSpaceDN w:val="0"/>
        <w:adjustRightInd w:val="0"/>
        <w:spacing w:line="400" w:lineRule="atLeast"/>
        <w:rPr>
          <w:rFonts w:eastAsiaTheme="minorHAnsi"/>
        </w:rPr>
      </w:pPr>
    </w:p>
    <w:p w14:paraId="5BB2CEF3" w14:textId="77777777" w:rsidR="00374395" w:rsidRPr="005A1BF8" w:rsidRDefault="00374395" w:rsidP="00374395">
      <w:pPr>
        <w:autoSpaceDE w:val="0"/>
        <w:autoSpaceDN w:val="0"/>
        <w:adjustRightInd w:val="0"/>
        <w:spacing w:line="400" w:lineRule="atLeast"/>
        <w:rPr>
          <w:rFonts w:eastAsiaTheme="minorHAnsi"/>
        </w:rPr>
      </w:pPr>
    </w:p>
    <w:p w14:paraId="75BA32FD" w14:textId="16A59F3B" w:rsidR="00374395" w:rsidRPr="005A1BF8" w:rsidRDefault="0005644E" w:rsidP="00374395">
      <w:pPr>
        <w:autoSpaceDE w:val="0"/>
        <w:autoSpaceDN w:val="0"/>
        <w:adjustRightInd w:val="0"/>
        <w:spacing w:line="400" w:lineRule="atLeast"/>
        <w:rPr>
          <w:rFonts w:eastAsiaTheme="minorHAnsi"/>
          <w:b/>
          <w:bCs/>
        </w:rPr>
      </w:pPr>
      <w:r>
        <w:rPr>
          <w:rFonts w:eastAsiaTheme="minorHAnsi"/>
          <w:b/>
          <w:bCs/>
        </w:rPr>
        <w:t xml:space="preserve">Fig </w:t>
      </w:r>
      <w:proofErr w:type="gramStart"/>
      <w:r>
        <w:rPr>
          <w:rFonts w:eastAsiaTheme="minorHAnsi"/>
          <w:b/>
          <w:bCs/>
        </w:rPr>
        <w:t>5 :</w:t>
      </w:r>
      <w:proofErr w:type="gramEnd"/>
      <w:r>
        <w:rPr>
          <w:rFonts w:eastAsiaTheme="minorHAnsi"/>
          <w:b/>
          <w:bCs/>
        </w:rPr>
        <w:t xml:space="preserve"> </w:t>
      </w:r>
      <w:r w:rsidR="00374395" w:rsidRPr="005A1BF8">
        <w:rPr>
          <w:rFonts w:eastAsiaTheme="minorHAnsi"/>
          <w:b/>
          <w:bCs/>
        </w:rPr>
        <w:t>A BAR CHART DEMONSTRATING THE DISTRIBUTION OF MATERNAL MORTALITY ACCORDING TO AGE GROUPS</w:t>
      </w:r>
    </w:p>
    <w:p w14:paraId="034317A3" w14:textId="77777777" w:rsidR="00374395" w:rsidRPr="005A1BF8" w:rsidRDefault="00374395" w:rsidP="00374395">
      <w:pPr>
        <w:autoSpaceDE w:val="0"/>
        <w:autoSpaceDN w:val="0"/>
        <w:adjustRightInd w:val="0"/>
        <w:rPr>
          <w:rFonts w:eastAsiaTheme="minorHAnsi"/>
        </w:rPr>
      </w:pPr>
      <w:r w:rsidRPr="005A1BF8">
        <w:rPr>
          <w:noProof/>
        </w:rPr>
        <w:drawing>
          <wp:inline distT="0" distB="0" distL="0" distR="0" wp14:anchorId="14AA433C" wp14:editId="62E21ADA">
            <wp:extent cx="5934075" cy="4495800"/>
            <wp:effectExtent l="0" t="0" r="9525" b="0"/>
            <wp:docPr id="1788639640" name="Chart 1">
              <a:extLst xmlns:a="http://schemas.openxmlformats.org/drawingml/2006/main">
                <a:ext uri="{FF2B5EF4-FFF2-40B4-BE49-F238E27FC236}">
                  <a16:creationId xmlns:a16="http://schemas.microsoft.com/office/drawing/2014/main" id="{31854E20-EDF5-B2F6-7E8C-1B732AC2D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FEE8847" w14:textId="77777777" w:rsidR="00374395" w:rsidRPr="005A1BF8" w:rsidRDefault="00374395" w:rsidP="00374395">
      <w:pPr>
        <w:autoSpaceDE w:val="0"/>
        <w:autoSpaceDN w:val="0"/>
        <w:adjustRightInd w:val="0"/>
        <w:rPr>
          <w:rFonts w:eastAsiaTheme="minorHAnsi"/>
        </w:rPr>
      </w:pPr>
    </w:p>
    <w:p w14:paraId="3CEEF140" w14:textId="77777777" w:rsidR="00374395" w:rsidRPr="005A1BF8" w:rsidRDefault="00374395" w:rsidP="00374395">
      <w:pPr>
        <w:autoSpaceDE w:val="0"/>
        <w:autoSpaceDN w:val="0"/>
        <w:adjustRightInd w:val="0"/>
        <w:spacing w:line="400" w:lineRule="atLeast"/>
        <w:rPr>
          <w:rFonts w:eastAsiaTheme="minorHAnsi"/>
        </w:rPr>
      </w:pPr>
    </w:p>
    <w:p w14:paraId="7F314792" w14:textId="4BF545A5" w:rsidR="00685EB1" w:rsidRPr="005A1BF8" w:rsidRDefault="00685EB1" w:rsidP="00685EB1"/>
    <w:p w14:paraId="2093B9F5" w14:textId="77777777" w:rsidR="00685EB1" w:rsidRPr="005A1BF8" w:rsidRDefault="00685EB1" w:rsidP="00685EB1"/>
    <w:p w14:paraId="5E51A0AD" w14:textId="77777777" w:rsidR="00685EB1" w:rsidRPr="005A1BF8" w:rsidRDefault="00685EB1" w:rsidP="00685EB1"/>
    <w:p w14:paraId="7C8E0148" w14:textId="77777777" w:rsidR="00685EB1" w:rsidRPr="005A1BF8" w:rsidRDefault="00685EB1" w:rsidP="00685EB1">
      <w:pPr>
        <w:rPr>
          <w:b/>
          <w:bCs/>
        </w:rPr>
      </w:pPr>
      <w:r w:rsidRPr="005A1BF8">
        <w:rPr>
          <w:b/>
          <w:bCs/>
        </w:rPr>
        <w:t>DISCUSSION</w:t>
      </w:r>
    </w:p>
    <w:p w14:paraId="431B2ED9" w14:textId="77777777" w:rsidR="001F3E6C" w:rsidRPr="005A1BF8" w:rsidRDefault="001F3E6C" w:rsidP="001F3E6C">
      <w:pPr>
        <w:pStyle w:val="Heading2"/>
      </w:pPr>
      <w:bookmarkStart w:id="11" w:name="_Toc141283139"/>
      <w:r w:rsidRPr="005A1BF8">
        <w:t>CAUSES OF MATERNAL MORTALITY</w:t>
      </w:r>
      <w:bookmarkEnd w:id="11"/>
    </w:p>
    <w:p w14:paraId="04E10457" w14:textId="77777777" w:rsidR="001F3E6C" w:rsidRPr="005A1BF8" w:rsidRDefault="001F3E6C" w:rsidP="001F3E6C"/>
    <w:p w14:paraId="47703859" w14:textId="77777777" w:rsidR="001F3E6C" w:rsidRPr="005A1BF8" w:rsidRDefault="001F3E6C" w:rsidP="001F3E6C">
      <w:r w:rsidRPr="005A1BF8">
        <w:t xml:space="preserve">From the research, I discovered that the causes of maternal mortality being it direct or indirect has not seen any significant declines during the study period from 2020 to 2022.The cause of pregnancy related deaths was hypertension in pregnancy (38%) representing almost one thirds of the overall causes. Many previous studies however suggest </w:t>
      </w:r>
      <w:proofErr w:type="spellStart"/>
      <w:r w:rsidRPr="005A1BF8">
        <w:t>haemorrhage</w:t>
      </w:r>
      <w:proofErr w:type="spellEnd"/>
      <w:r w:rsidRPr="005A1BF8">
        <w:t xml:space="preserve"> which recorded 20% in this research as the second major cause of maternal mortality. The cause of this switch in pattern could probably be due to the enhanced emergency response systems that have being put in place to manage postpartum and antepartum </w:t>
      </w:r>
      <w:proofErr w:type="spellStart"/>
      <w:r w:rsidRPr="005A1BF8">
        <w:t>haemorrhage</w:t>
      </w:r>
      <w:proofErr w:type="spellEnd"/>
      <w:r w:rsidRPr="005A1BF8">
        <w:t xml:space="preserve"> in an emergency setting. Because of this sudden shift in trend, there is the need for policy makers to give hypertension in pregnancy a keen priority while deciding on health policies, interventions, and resource allocations to lower maternal mortality in the region and the country as a whole. Abortion recorded relatively lower percentage as compared to previous researches which could be accounted for by the advent of modern contraceptives which helps in preventing unwanted pregnancies. The decline could also be due to improving access to comprehensive sexual and reproductive healthcare services and promoting safe abortion practices, which is essential for reducing maternal mortality rates medical conditions and infections recorded similar figures 9% and 7% respectively. Majority of the medical conditions were comorbidities which was developed prior to pregnancy.</w:t>
      </w:r>
      <w:r w:rsidRPr="005A1BF8">
        <w:rPr>
          <w:rFonts w:ascii="Segoe UI" w:hAnsi="Segoe UI" w:cs="Segoe UI"/>
          <w:color w:val="374151"/>
          <w:shd w:val="clear" w:color="auto" w:fill="F7F7F8"/>
        </w:rPr>
        <w:t xml:space="preserve"> </w:t>
      </w:r>
      <w:r w:rsidRPr="005A1BF8">
        <w:t xml:space="preserve">Improving </w:t>
      </w:r>
      <w:r w:rsidRPr="005A1BF8">
        <w:lastRenderedPageBreak/>
        <w:t>preconception care such as ANC attendance, ensuring proper management of chronic diseases, and integrating maternal and non-communicable disease services have probably contributed to the this significant decline comparing to previous researches. Sepsis also made a significant contribution to the causes of maternal mortality hence should not be overlooked when allocating resources to curb maternal mortality.</w:t>
      </w:r>
    </w:p>
    <w:p w14:paraId="372E97C2" w14:textId="77777777" w:rsidR="001F3E6C" w:rsidRPr="005A1BF8" w:rsidRDefault="001F3E6C" w:rsidP="001F3E6C"/>
    <w:p w14:paraId="1180B6C2" w14:textId="77777777" w:rsidR="001F3E6C" w:rsidRPr="005A1BF8" w:rsidRDefault="001F3E6C" w:rsidP="001F3E6C"/>
    <w:p w14:paraId="11EFFCAF" w14:textId="77777777" w:rsidR="001F3E6C" w:rsidRPr="005A1BF8" w:rsidRDefault="001F3E6C" w:rsidP="001F3E6C">
      <w:pPr>
        <w:pStyle w:val="Heading2"/>
        <w:rPr>
          <w:rFonts w:eastAsiaTheme="minorHAnsi"/>
        </w:rPr>
      </w:pPr>
      <w:bookmarkStart w:id="12" w:name="_Toc141283140"/>
      <w:r w:rsidRPr="005A1BF8">
        <w:rPr>
          <w:rFonts w:eastAsiaTheme="minorHAnsi"/>
        </w:rPr>
        <w:t>TRENDS AND PREVALENCE OF MATERNAL MORTALITY</w:t>
      </w:r>
      <w:bookmarkEnd w:id="12"/>
    </w:p>
    <w:p w14:paraId="3EBD6EA3" w14:textId="77777777" w:rsidR="001F3E6C" w:rsidRPr="005A1BF8" w:rsidRDefault="001F3E6C" w:rsidP="001F3E6C">
      <w:pPr>
        <w:autoSpaceDE w:val="0"/>
        <w:autoSpaceDN w:val="0"/>
        <w:adjustRightInd w:val="0"/>
        <w:spacing w:line="400" w:lineRule="atLeast"/>
        <w:rPr>
          <w:rFonts w:eastAsiaTheme="minorHAnsi"/>
        </w:rPr>
      </w:pPr>
    </w:p>
    <w:p w14:paraId="044A2B60" w14:textId="77777777" w:rsidR="001F3E6C" w:rsidRPr="005A1BF8" w:rsidRDefault="001F3E6C" w:rsidP="001F3E6C">
      <w:r w:rsidRPr="005A1BF8">
        <w:t xml:space="preserve">This objective focuses on examining the trends of maternal mortality in the Tamale Teaching Hospital, aiming to identify patterns, and changes over time. By comparing to previous works, relevant studies and reports, this highlights the progress made, regional variations, and persistent challenges in reducing maternal mortality rates in Ghana. The findings underscore the importance of tailored interventions that address the social, economic, and healthcare factors contributing to maternal mortality, ultimately striving towards improved maternal health outcomes in Ghana.   </w:t>
      </w:r>
    </w:p>
    <w:p w14:paraId="2C6EB248" w14:textId="77777777" w:rsidR="001F3E6C" w:rsidRPr="005A1BF8" w:rsidRDefault="001F3E6C" w:rsidP="001F3E6C">
      <w:r w:rsidRPr="005A1BF8">
        <w:t xml:space="preserve">The research found out that in the course of the study the trend of maternal mortality has remained quite steady. Over the study period, maternal mortality has seen an undulating or wavy pattern from 2020 to 2022 recording 46 deaths (31.5%) in 2020, 56 deaths (38%) in 2021 and again 46(31.5%) in 2022. This basically implies that not very much has been done by authorities and government from 2020 to 2022 maternal mortality. Understanding this trend also has implication on policy making. Policymakers should put down mechanisms however small to </w:t>
      </w:r>
      <w:r w:rsidRPr="005A1BF8">
        <w:lastRenderedPageBreak/>
        <w:t>bring maternal mortality to its barest minimum as the numbers recorded in this research are still relatively for one hospital though a referral center for complicated cases outrageous.</w:t>
      </w:r>
    </w:p>
    <w:p w14:paraId="2DBA34AC" w14:textId="77777777" w:rsidR="001F3E6C" w:rsidRPr="005A1BF8" w:rsidRDefault="001F3E6C" w:rsidP="001F3E6C"/>
    <w:p w14:paraId="5B836D05" w14:textId="77777777" w:rsidR="001F3E6C" w:rsidRPr="005A1BF8" w:rsidRDefault="001F3E6C" w:rsidP="001F3E6C"/>
    <w:p w14:paraId="5BFA3E0B" w14:textId="77777777" w:rsidR="001F3E6C" w:rsidRPr="005A1BF8" w:rsidRDefault="001F3E6C" w:rsidP="001F3E6C">
      <w:pPr>
        <w:pStyle w:val="Heading2"/>
        <w:numPr>
          <w:ilvl w:val="0"/>
          <w:numId w:val="0"/>
        </w:numPr>
        <w:rPr>
          <w:lang w:val="en-US"/>
        </w:rPr>
      </w:pPr>
      <w:r w:rsidRPr="005A1BF8">
        <w:rPr>
          <w:lang w:val="en-US"/>
        </w:rPr>
        <w:t xml:space="preserve"> </w:t>
      </w:r>
    </w:p>
    <w:p w14:paraId="2A2B150C" w14:textId="77777777" w:rsidR="001F3E6C" w:rsidRPr="005A1BF8" w:rsidRDefault="001F3E6C" w:rsidP="001F3E6C">
      <w:pPr>
        <w:pStyle w:val="Heading2"/>
        <w:rPr>
          <w:lang w:val="en-US"/>
        </w:rPr>
      </w:pPr>
      <w:bookmarkStart w:id="13" w:name="_Toc141283141"/>
      <w:r w:rsidRPr="005A1BF8">
        <w:rPr>
          <w:lang w:val="en-US"/>
        </w:rPr>
        <w:t>HOW SOCIODEMOGRAPHIC FACTORS AFFECT MATERNAL MORTALITY</w:t>
      </w:r>
      <w:bookmarkEnd w:id="13"/>
    </w:p>
    <w:p w14:paraId="51D33A29" w14:textId="77777777" w:rsidR="001F3E6C" w:rsidRPr="005A1BF8" w:rsidRDefault="001F3E6C" w:rsidP="001F3E6C"/>
    <w:p w14:paraId="2F6B17B4" w14:textId="77777777" w:rsidR="001F3E6C" w:rsidRPr="005A1BF8" w:rsidRDefault="001F3E6C" w:rsidP="001F3E6C"/>
    <w:p w14:paraId="3A7921F1" w14:textId="77777777" w:rsidR="001F3E6C" w:rsidRPr="005A1BF8" w:rsidRDefault="001F3E6C" w:rsidP="001F3E6C">
      <w:r w:rsidRPr="005A1BF8">
        <w:t>As established earlier, maternal mortality remains a significant global health concern, with numerous factors contributing to its occurrence. While medical and healthcare-related factors have traditionally been studied extensively, the role of socioeconomic factors in maternal mortality has gained recognition in recent years. This chapter aimed at exploring the influence of socioeconomic factors on maternal mortality rates, shedding light on the complex interplay between socioeconomic status and maternal health outcomes.</w:t>
      </w:r>
      <w:r w:rsidRPr="005A1BF8">
        <w:rPr>
          <w:rFonts w:ascii="Segoe UI" w:eastAsia="Times New Roman" w:hAnsi="Segoe UI" w:cs="Segoe UI"/>
          <w:color w:val="374151"/>
          <w:lang w:eastAsia="en-GB"/>
        </w:rPr>
        <w:t xml:space="preserve"> </w:t>
      </w:r>
      <w:r w:rsidRPr="005A1BF8">
        <w:t>Socioeconomic disparities are crucial factors that contribute to maternal mortality. Women with low socioeconomic status often face limited access to quality healthcare, including prenatal care, skilled birth attendance, and emergency obstetric services which was established by this research as women with no formal education educational (72%) and unemployment which was recorded as ‘House wife’(61%) recorded the highest mortality rate. Women with tertiary education and formal employment recorded the least mortality with 10% and 8% respectively Lack of financial resources can prevent women from seeking timely medical attention during pregnancy and childbirth, increasing the risk of complications and mortality. Additionally, poverty exacerbates existing social inequalities, making marginalized women more susceptible to adverse health outcomes.</w:t>
      </w:r>
    </w:p>
    <w:p w14:paraId="5417F450" w14:textId="4AA33745" w:rsidR="001F3E6C" w:rsidRPr="005A1BF8" w:rsidRDefault="001F3E6C" w:rsidP="001F3E6C">
      <w:r w:rsidRPr="005A1BF8">
        <w:lastRenderedPageBreak/>
        <w:t xml:space="preserve">Furthermore, it is impossible to overstate the impact that maternal age has. The study found important, not to be understated differences in the causes of maternal death. The two most prevalent causes of maternal mortality, hypertension during pregnancy and </w:t>
      </w:r>
      <w:proofErr w:type="spellStart"/>
      <w:r w:rsidRPr="005A1BF8">
        <w:t>haemorrhage</w:t>
      </w:r>
      <w:proofErr w:type="spellEnd"/>
      <w:r w:rsidRPr="005A1BF8">
        <w:t xml:space="preserve">, each accounted for 54% of all maternal deaths. Most of those who died from both causes were between the ages of 26 and 30. Older moms had a larger risk of obstetric </w:t>
      </w:r>
      <w:proofErr w:type="spellStart"/>
      <w:r w:rsidRPr="005A1BF8">
        <w:t>haemorrhage</w:t>
      </w:r>
      <w:proofErr w:type="spellEnd"/>
      <w:r w:rsidRPr="005A1BF8">
        <w:t xml:space="preserve"> than younger mothers, according to earlier studies. In addition, this study discovered that married women were more likely than single women to pass away from </w:t>
      </w:r>
      <w:proofErr w:type="spellStart"/>
      <w:r w:rsidRPr="005A1BF8">
        <w:t>haemorrhage</w:t>
      </w:r>
      <w:proofErr w:type="spellEnd"/>
      <w:r w:rsidRPr="005A1BF8">
        <w:t xml:space="preserve"> and HIP. This study does not know the causes of this. We must thus not neglect the reality that </w:t>
      </w:r>
      <w:proofErr w:type="spellStart"/>
      <w:r w:rsidRPr="005A1BF8">
        <w:t>haemorrhage</w:t>
      </w:r>
      <w:proofErr w:type="spellEnd"/>
      <w:r w:rsidRPr="005A1BF8">
        <w:t xml:space="preserve"> should be given top priority when developing health policies, treatments, and resource allocations to minimize maternal mortalities in Ghana, especially in older and married women. In part, marital status also affects maternal mortality since married women are less likely than single women to pass away from abortion-related reasons. Studies from other African nations that revealed single women were more likely to induce abortion than married women confirm this. Abortion is permissible in Ghana in circumstances of rape, incest, risk to the pregnant woman's life, harm to her physical or mental health, and when there is a significant chance that the child would experience severe physical defects or disorders or will later develop them. Young pregnant women might resort to illegal means of abortion due to stigma in this case, they expose themselves to a high-risk procedure which could explain the increased risk. Additionally, single women who become pregnant and give birth face significant stigma in Ghana. This might be the reason why married women are less likely than single mothers to pass away from abortion-related causes. Ghana would therefore have a competitive advantage in reducing the number of maternal deaths in the future by having a better grasp of both the formal and informal circumstances of abortions for single women. Additionally, those aged 15 to 20 had a greater </w:t>
      </w:r>
      <w:r w:rsidRPr="005A1BF8">
        <w:lastRenderedPageBreak/>
        <w:t xml:space="preserve">prevalence of abortion-related fatalities. Consequently, it is conceivable that young women have a higher chance of dying from causes connected to abortion than do older women. </w:t>
      </w:r>
    </w:p>
    <w:p w14:paraId="171254F8" w14:textId="3C2841A2" w:rsidR="00685EB1" w:rsidRPr="005A1BF8" w:rsidRDefault="00685EB1" w:rsidP="00685EB1"/>
    <w:p w14:paraId="35526624" w14:textId="77777777" w:rsidR="00685EB1" w:rsidRPr="005A1BF8" w:rsidRDefault="00685EB1" w:rsidP="00685EB1">
      <w:pPr>
        <w:spacing w:before="240"/>
        <w:rPr>
          <w:b/>
          <w:bCs/>
        </w:rPr>
      </w:pPr>
      <w:r w:rsidRPr="005A1BF8">
        <w:rPr>
          <w:b/>
          <w:bCs/>
        </w:rPr>
        <w:t>CONCLUSION</w:t>
      </w:r>
    </w:p>
    <w:p w14:paraId="352547D3" w14:textId="4E502B7F" w:rsidR="00685EB1" w:rsidRPr="005A1BF8" w:rsidRDefault="00D8297F" w:rsidP="00D8297F">
      <w:r w:rsidRPr="005A1BF8">
        <w:t xml:space="preserve">In conclusion apart from the traditional direct and indirect causes of maternal mortality, socioeconomic factors are also key determinants of maternal mortality rates, influencing women's access to healthcare, educational opportunities, and social empowerment. Poverty, low educational attainment, age, occupation, marital status and place of residence and contribute to the disproportionate burden of maternal mortality on marginalized populations. Addressing these socioeconomic disparities through targeted policies and interventions is vital for reducing maternal mortality rates and achieving sustainable development goals related to maternal health. Future research should continue to explore the intricate relationships between socioeconomic factors and maternal mortality to inform evidence. Continued efforts and collaborative partnerships are also essential to achieve sustainable progress and eliminate preventable maternal deaths on the continent. </w:t>
      </w:r>
    </w:p>
    <w:p w14:paraId="72412DD6" w14:textId="77777777" w:rsidR="00685EB1" w:rsidRPr="005A1BF8" w:rsidRDefault="00685EB1" w:rsidP="00685EB1">
      <w:pPr>
        <w:spacing w:before="240" w:line="360" w:lineRule="auto"/>
      </w:pPr>
    </w:p>
    <w:p w14:paraId="49884FD2" w14:textId="77777777" w:rsidR="00685EB1" w:rsidRPr="005A1BF8" w:rsidRDefault="00685EB1" w:rsidP="00685EB1">
      <w:pPr>
        <w:spacing w:before="240" w:line="360" w:lineRule="auto"/>
      </w:pPr>
    </w:p>
    <w:p w14:paraId="0D6B067B" w14:textId="77777777" w:rsidR="00685EB1" w:rsidRPr="005A1BF8" w:rsidRDefault="00685EB1" w:rsidP="00685EB1">
      <w:pPr>
        <w:spacing w:before="240" w:line="360" w:lineRule="auto"/>
      </w:pPr>
    </w:p>
    <w:p w14:paraId="5DE45255" w14:textId="77777777" w:rsidR="00685EB1" w:rsidRPr="005A1BF8" w:rsidRDefault="00685EB1" w:rsidP="00685EB1">
      <w:pPr>
        <w:spacing w:before="240" w:line="360" w:lineRule="auto"/>
      </w:pPr>
    </w:p>
    <w:p w14:paraId="1B3762D2" w14:textId="77777777" w:rsidR="00685EB1" w:rsidRPr="005A1BF8" w:rsidRDefault="00685EB1" w:rsidP="00685EB1">
      <w:pPr>
        <w:spacing w:before="240" w:line="360" w:lineRule="auto"/>
      </w:pPr>
    </w:p>
    <w:p w14:paraId="43EA6C73" w14:textId="77777777" w:rsidR="00044C69" w:rsidRPr="005A1BF8" w:rsidRDefault="00044C69" w:rsidP="00685EB1">
      <w:pPr>
        <w:spacing w:before="240" w:line="360" w:lineRule="auto"/>
      </w:pPr>
    </w:p>
    <w:p w14:paraId="36D6C0E5" w14:textId="7DF576D6" w:rsidR="00685EB1" w:rsidRPr="005A1BF8" w:rsidRDefault="00685EB1" w:rsidP="00685EB1">
      <w:pPr>
        <w:spacing w:before="240" w:line="360" w:lineRule="auto"/>
      </w:pPr>
      <w:r w:rsidRPr="005A1BF8">
        <w:lastRenderedPageBreak/>
        <w:t xml:space="preserve">Reference </w:t>
      </w:r>
    </w:p>
    <w:p w14:paraId="4CDCFC02" w14:textId="403B9D04" w:rsidR="00044C69" w:rsidRPr="005A1BF8" w:rsidRDefault="00044C69" w:rsidP="00685EB1">
      <w:pPr>
        <w:spacing w:before="240" w:line="360" w:lineRule="auto"/>
      </w:pPr>
      <w:r w:rsidRPr="005A1BF8">
        <w:t>Alvarez, J. L., Gil, R., Hernández, V., &amp; Gil, A. (2009). Factors associated with maternal mortality in Sub-Saharan Africa: an ecological study. </w:t>
      </w:r>
      <w:r w:rsidRPr="005A1BF8">
        <w:rPr>
          <w:i/>
          <w:iCs/>
        </w:rPr>
        <w:t>BMC public health</w:t>
      </w:r>
      <w:r w:rsidRPr="005A1BF8">
        <w:t>, </w:t>
      </w:r>
      <w:r w:rsidRPr="005A1BF8">
        <w:rPr>
          <w:i/>
          <w:iCs/>
        </w:rPr>
        <w:t>9</w:t>
      </w:r>
      <w:r w:rsidRPr="005A1BF8">
        <w:t>, 1-8.</w:t>
      </w:r>
    </w:p>
    <w:p w14:paraId="4A03879B" w14:textId="6F45A5A9" w:rsidR="00044C69" w:rsidRPr="005A1BF8" w:rsidRDefault="00044C69" w:rsidP="00685EB1">
      <w:pPr>
        <w:spacing w:before="240" w:line="360" w:lineRule="auto"/>
      </w:pPr>
      <w:r w:rsidRPr="005A1BF8">
        <w:t xml:space="preserve">WHO, 2010. Maternal mortality ratio (per 100 000 live births). </w:t>
      </w:r>
      <w:hyperlink r:id="rId13" w:history="1">
        <w:r w:rsidRPr="005A1BF8">
          <w:rPr>
            <w:rStyle w:val="Hyperlink"/>
          </w:rPr>
          <w:t>https://data.who.int/indicators/i/C071DCB/AC597B1</w:t>
        </w:r>
      </w:hyperlink>
      <w:r w:rsidRPr="005A1BF8">
        <w:t xml:space="preserve"> </w:t>
      </w:r>
    </w:p>
    <w:p w14:paraId="5DF137DC" w14:textId="459B945E" w:rsidR="00FC4EC4" w:rsidRPr="005A1BF8" w:rsidRDefault="00FC4EC4" w:rsidP="00685EB1">
      <w:pPr>
        <w:spacing w:before="240" w:line="360" w:lineRule="auto"/>
      </w:pPr>
      <w:proofErr w:type="spellStart"/>
      <w:r w:rsidRPr="005A1BF8">
        <w:t>Boafor</w:t>
      </w:r>
      <w:proofErr w:type="spellEnd"/>
      <w:r w:rsidRPr="005A1BF8">
        <w:t xml:space="preserve">, T. K., </w:t>
      </w:r>
      <w:proofErr w:type="spellStart"/>
      <w:r w:rsidRPr="005A1BF8">
        <w:t>Ntumy</w:t>
      </w:r>
      <w:proofErr w:type="spellEnd"/>
      <w:r w:rsidRPr="005A1BF8">
        <w:t xml:space="preserve">, M. Y., Asah-Opoku, K., </w:t>
      </w:r>
      <w:proofErr w:type="spellStart"/>
      <w:r w:rsidRPr="005A1BF8">
        <w:t>Sepenu</w:t>
      </w:r>
      <w:proofErr w:type="spellEnd"/>
      <w:r w:rsidRPr="005A1BF8">
        <w:t>, P., Ofosu, B., &amp; Oppong, S. A. (2021). Maternal mortality at the Korle Bu Teaching Hospital, Accra, Ghana: a five-year review. </w:t>
      </w:r>
      <w:r w:rsidRPr="005A1BF8">
        <w:rPr>
          <w:i/>
          <w:iCs/>
        </w:rPr>
        <w:t>African Journal of Reproductive Health</w:t>
      </w:r>
      <w:r w:rsidRPr="005A1BF8">
        <w:t>, </w:t>
      </w:r>
      <w:r w:rsidRPr="005A1BF8">
        <w:rPr>
          <w:i/>
          <w:iCs/>
        </w:rPr>
        <w:t>25</w:t>
      </w:r>
      <w:r w:rsidRPr="005A1BF8">
        <w:t>(1), 56-66.</w:t>
      </w:r>
      <w:r w:rsidR="00155526" w:rsidRPr="005A1BF8">
        <w:t xml:space="preserve">  </w:t>
      </w:r>
    </w:p>
    <w:p w14:paraId="2D84F480" w14:textId="7C97C119" w:rsidR="00FC4EC4" w:rsidRPr="005A1BF8" w:rsidRDefault="00FC4EC4" w:rsidP="00685EB1">
      <w:pPr>
        <w:spacing w:before="240" w:line="360" w:lineRule="auto"/>
      </w:pPr>
      <w:proofErr w:type="spellStart"/>
      <w:r w:rsidRPr="005A1BF8">
        <w:t>Yarney</w:t>
      </w:r>
      <w:proofErr w:type="spellEnd"/>
      <w:r w:rsidRPr="005A1BF8">
        <w:t>, L. (2019). Does knowledge on socio-cultural factors associated with maternal mortality affect maternal health decisions? A cross-sectional study of the Greater Accra region of Ghana. </w:t>
      </w:r>
      <w:r w:rsidRPr="005A1BF8">
        <w:rPr>
          <w:i/>
          <w:iCs/>
        </w:rPr>
        <w:t>BMC pregnancy and childbirth</w:t>
      </w:r>
      <w:r w:rsidRPr="005A1BF8">
        <w:t>, </w:t>
      </w:r>
      <w:r w:rsidRPr="005A1BF8">
        <w:rPr>
          <w:i/>
          <w:iCs/>
        </w:rPr>
        <w:t>19</w:t>
      </w:r>
      <w:r w:rsidRPr="005A1BF8">
        <w:t>, 1-12.</w:t>
      </w:r>
      <w:r w:rsidR="002E2CBD" w:rsidRPr="005A1BF8">
        <w:t xml:space="preserve"> </w:t>
      </w:r>
    </w:p>
    <w:p w14:paraId="3249569C" w14:textId="64D7CBF3" w:rsidR="00FC4EC4" w:rsidRPr="005A1BF8" w:rsidRDefault="00FC4EC4" w:rsidP="00685EB1">
      <w:pPr>
        <w:spacing w:before="240" w:line="360" w:lineRule="auto"/>
      </w:pPr>
      <w:proofErr w:type="spellStart"/>
      <w:r w:rsidRPr="005A1BF8">
        <w:t>Azaare</w:t>
      </w:r>
      <w:proofErr w:type="spellEnd"/>
      <w:r w:rsidRPr="005A1BF8">
        <w:t xml:space="preserve">, J., </w:t>
      </w:r>
      <w:proofErr w:type="spellStart"/>
      <w:r w:rsidRPr="005A1BF8">
        <w:t>Akweongo</w:t>
      </w:r>
      <w:proofErr w:type="spellEnd"/>
      <w:r w:rsidRPr="005A1BF8">
        <w:t xml:space="preserve">, P., Aryeetey, G. C., &amp; </w:t>
      </w:r>
      <w:proofErr w:type="spellStart"/>
      <w:r w:rsidRPr="005A1BF8">
        <w:t>Dwomoh</w:t>
      </w:r>
      <w:proofErr w:type="spellEnd"/>
      <w:r w:rsidRPr="005A1BF8">
        <w:t>, D. (2020). Impact of free maternal health care policy on maternal health care utilization and perinatal mortality in Ghana: protocol design for historical cohort study. </w:t>
      </w:r>
      <w:r w:rsidRPr="005A1BF8">
        <w:rPr>
          <w:i/>
          <w:iCs/>
        </w:rPr>
        <w:t>Reproductive health</w:t>
      </w:r>
      <w:r w:rsidRPr="005A1BF8">
        <w:t>, </w:t>
      </w:r>
      <w:r w:rsidRPr="005A1BF8">
        <w:rPr>
          <w:i/>
          <w:iCs/>
        </w:rPr>
        <w:t>17</w:t>
      </w:r>
      <w:r w:rsidRPr="005A1BF8">
        <w:t>, 1-17.</w:t>
      </w:r>
      <w:r w:rsidR="004E1CC4" w:rsidRPr="005A1BF8">
        <w:t xml:space="preserve"> </w:t>
      </w:r>
    </w:p>
    <w:p w14:paraId="54EE6D52" w14:textId="45B80A76" w:rsidR="00AA7728" w:rsidRPr="005A1BF8" w:rsidRDefault="00AA7728" w:rsidP="00685EB1">
      <w:pPr>
        <w:spacing w:before="240" w:line="360" w:lineRule="auto"/>
      </w:pPr>
      <w:r w:rsidRPr="005A1BF8">
        <w:t xml:space="preserve">Kolo, M. A., Adamu, Y. M., </w:t>
      </w:r>
      <w:proofErr w:type="spellStart"/>
      <w:r w:rsidRPr="005A1BF8">
        <w:t>Chutiyami</w:t>
      </w:r>
      <w:proofErr w:type="spellEnd"/>
      <w:r w:rsidRPr="005A1BF8">
        <w:t xml:space="preserve">, M., </w:t>
      </w:r>
      <w:proofErr w:type="spellStart"/>
      <w:r w:rsidRPr="005A1BF8">
        <w:t>Mairiga</w:t>
      </w:r>
      <w:proofErr w:type="spellEnd"/>
      <w:r w:rsidRPr="005A1BF8">
        <w:t xml:space="preserve">, A. G., &amp; </w:t>
      </w:r>
      <w:proofErr w:type="spellStart"/>
      <w:r w:rsidRPr="005A1BF8">
        <w:t>Mshelia</w:t>
      </w:r>
      <w:proofErr w:type="spellEnd"/>
      <w:r w:rsidRPr="005A1BF8">
        <w:t>, B. S. (2017). Determinants of Maternal Mortality in North Eastern Nigeria: A Population Based Study. </w:t>
      </w:r>
      <w:r w:rsidRPr="005A1BF8">
        <w:rPr>
          <w:i/>
          <w:iCs/>
        </w:rPr>
        <w:t>Journal of Advances in Medicine and Medical Research</w:t>
      </w:r>
      <w:r w:rsidRPr="005A1BF8">
        <w:t>, </w:t>
      </w:r>
      <w:r w:rsidRPr="005A1BF8">
        <w:rPr>
          <w:i/>
          <w:iCs/>
        </w:rPr>
        <w:t>24</w:t>
      </w:r>
      <w:r w:rsidRPr="005A1BF8">
        <w:t>(10), 1–11.</w:t>
      </w:r>
      <w:r w:rsidR="00CD661B" w:rsidRPr="005A1BF8">
        <w:t xml:space="preserve"> </w:t>
      </w:r>
    </w:p>
    <w:p w14:paraId="1F9D9767" w14:textId="40761AE6" w:rsidR="00AA7728" w:rsidRDefault="00AA7728" w:rsidP="00685EB1">
      <w:pPr>
        <w:spacing w:before="240" w:line="360" w:lineRule="auto"/>
      </w:pPr>
      <w:proofErr w:type="spellStart"/>
      <w:r w:rsidRPr="005A1BF8">
        <w:t>Assabil</w:t>
      </w:r>
      <w:proofErr w:type="spellEnd"/>
      <w:r w:rsidRPr="005A1BF8">
        <w:t>, S. E. (2019). Forecasting Maternal Mortality with Modified Gompertz Model. </w:t>
      </w:r>
      <w:r w:rsidRPr="005A1BF8">
        <w:rPr>
          <w:i/>
          <w:iCs/>
        </w:rPr>
        <w:t>Journal of Advances in Mathematics and Computer Science</w:t>
      </w:r>
      <w:r w:rsidRPr="005A1BF8">
        <w:t>, </w:t>
      </w:r>
      <w:r w:rsidRPr="005A1BF8">
        <w:rPr>
          <w:i/>
          <w:iCs/>
        </w:rPr>
        <w:t>32</w:t>
      </w:r>
      <w:r w:rsidRPr="005A1BF8">
        <w:t>(5), 1–7.</w:t>
      </w:r>
      <w:r w:rsidR="00CD3D24">
        <w:t xml:space="preserve"> </w:t>
      </w:r>
    </w:p>
    <w:p w14:paraId="41B461D6" w14:textId="77777777" w:rsidR="00044C69" w:rsidRPr="00F76E19" w:rsidRDefault="00044C69" w:rsidP="00685EB1">
      <w:pPr>
        <w:spacing w:before="240" w:line="360" w:lineRule="auto"/>
      </w:pPr>
    </w:p>
    <w:p w14:paraId="67B2EA47" w14:textId="77777777" w:rsidR="00685EB1" w:rsidRDefault="00685EB1" w:rsidP="00685EB1"/>
    <w:p w14:paraId="55D2A4DF" w14:textId="77777777" w:rsidR="00685EB1" w:rsidRDefault="00685EB1" w:rsidP="00685EB1"/>
    <w:p w14:paraId="0D0BDB40" w14:textId="77777777" w:rsidR="00685EB1" w:rsidRDefault="00685EB1" w:rsidP="00685EB1"/>
    <w:p w14:paraId="1AE6F0BB" w14:textId="77777777" w:rsidR="00685EB1" w:rsidRDefault="00685EB1" w:rsidP="00685EB1"/>
    <w:p w14:paraId="28ADFE8A" w14:textId="77777777" w:rsidR="00685EB1" w:rsidRDefault="00685EB1" w:rsidP="00685EB1"/>
    <w:p w14:paraId="360ACE59" w14:textId="77777777" w:rsidR="00685EB1" w:rsidRDefault="00685EB1" w:rsidP="00685EB1"/>
    <w:p w14:paraId="579AFA7B" w14:textId="77777777" w:rsidR="00685EB1" w:rsidRDefault="00685EB1" w:rsidP="00685EB1"/>
    <w:p w14:paraId="6F882BD4" w14:textId="77777777" w:rsidR="00685EB1" w:rsidRDefault="00685EB1" w:rsidP="00685EB1"/>
    <w:p w14:paraId="56065A7A" w14:textId="77777777" w:rsidR="00685EB1" w:rsidRDefault="00685EB1" w:rsidP="00685EB1"/>
    <w:p w14:paraId="4CC9DAE7" w14:textId="77777777" w:rsidR="00685EB1" w:rsidRDefault="00685EB1" w:rsidP="00685EB1"/>
    <w:p w14:paraId="76DFAEED" w14:textId="77777777" w:rsidR="00685EB1" w:rsidRDefault="00685EB1" w:rsidP="00685EB1"/>
    <w:p w14:paraId="7E46A039" w14:textId="77777777" w:rsidR="00685EB1" w:rsidRDefault="00685EB1" w:rsidP="00685EB1"/>
    <w:p w14:paraId="767D9AB9" w14:textId="77777777" w:rsidR="00685EB1" w:rsidRDefault="00685EB1" w:rsidP="00685EB1"/>
    <w:p w14:paraId="451F27F5" w14:textId="77777777" w:rsidR="00685EB1" w:rsidRDefault="00685EB1"/>
    <w:sectPr w:rsidR="00685E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3B4A8" w14:textId="77777777" w:rsidR="00C921AC" w:rsidRDefault="00C921AC" w:rsidP="005535CA">
      <w:pPr>
        <w:spacing w:after="0" w:line="240" w:lineRule="auto"/>
      </w:pPr>
      <w:r>
        <w:separator/>
      </w:r>
    </w:p>
  </w:endnote>
  <w:endnote w:type="continuationSeparator" w:id="0">
    <w:p w14:paraId="72FB265E" w14:textId="77777777" w:rsidR="00C921AC" w:rsidRDefault="00C921AC" w:rsidP="0055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8326" w14:textId="77777777" w:rsidR="005535CA" w:rsidRDefault="00553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62D1E" w14:textId="77777777" w:rsidR="005535CA" w:rsidRDefault="005535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0B30" w14:textId="77777777" w:rsidR="005535CA" w:rsidRDefault="00553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0F38C" w14:textId="77777777" w:rsidR="00C921AC" w:rsidRDefault="00C921AC" w:rsidP="005535CA">
      <w:pPr>
        <w:spacing w:after="0" w:line="240" w:lineRule="auto"/>
      </w:pPr>
      <w:r>
        <w:separator/>
      </w:r>
    </w:p>
  </w:footnote>
  <w:footnote w:type="continuationSeparator" w:id="0">
    <w:p w14:paraId="4AD8B6F3" w14:textId="77777777" w:rsidR="00C921AC" w:rsidRDefault="00C921AC" w:rsidP="00553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FA7" w14:textId="4EEF7AA9" w:rsidR="005535CA" w:rsidRDefault="005535CA">
    <w:pPr>
      <w:pStyle w:val="Header"/>
    </w:pPr>
    <w:r>
      <w:rPr>
        <w:noProof/>
      </w:rPr>
      <w:pict w14:anchorId="7E8BA9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F88E2" w14:textId="77C43892" w:rsidR="005535CA" w:rsidRDefault="005535CA">
    <w:pPr>
      <w:pStyle w:val="Header"/>
    </w:pPr>
    <w:r>
      <w:rPr>
        <w:noProof/>
      </w:rPr>
      <w:pict w14:anchorId="0BB69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A510" w14:textId="07128323" w:rsidR="005535CA" w:rsidRDefault="005535CA">
    <w:pPr>
      <w:pStyle w:val="Header"/>
    </w:pPr>
    <w:r>
      <w:rPr>
        <w:noProof/>
      </w:rPr>
      <w:pict w14:anchorId="5CB0D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3939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11C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738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61B757F"/>
    <w:multiLevelType w:val="hybridMultilevel"/>
    <w:tmpl w:val="F3FA6C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7AwMTY2sTQ1MDdT0lEKTi0uzszPAykwrAUAZUKVOywAAAA="/>
  </w:docVars>
  <w:rsids>
    <w:rsidRoot w:val="00685EB1"/>
    <w:rsid w:val="0001112F"/>
    <w:rsid w:val="00015BC8"/>
    <w:rsid w:val="000271F4"/>
    <w:rsid w:val="00044C69"/>
    <w:rsid w:val="0005644E"/>
    <w:rsid w:val="000C0BA2"/>
    <w:rsid w:val="000D63F5"/>
    <w:rsid w:val="00100CB4"/>
    <w:rsid w:val="0012579B"/>
    <w:rsid w:val="00153E65"/>
    <w:rsid w:val="00155526"/>
    <w:rsid w:val="00160589"/>
    <w:rsid w:val="001F3E6C"/>
    <w:rsid w:val="002064F2"/>
    <w:rsid w:val="00217E89"/>
    <w:rsid w:val="00237A08"/>
    <w:rsid w:val="0027502B"/>
    <w:rsid w:val="002C35FD"/>
    <w:rsid w:val="002E2CBD"/>
    <w:rsid w:val="002E4FB7"/>
    <w:rsid w:val="00327E7E"/>
    <w:rsid w:val="00344E05"/>
    <w:rsid w:val="00374395"/>
    <w:rsid w:val="0038428F"/>
    <w:rsid w:val="004E1CC4"/>
    <w:rsid w:val="004E4C50"/>
    <w:rsid w:val="004F3F05"/>
    <w:rsid w:val="005535CA"/>
    <w:rsid w:val="005A1BF8"/>
    <w:rsid w:val="005D5515"/>
    <w:rsid w:val="005F000E"/>
    <w:rsid w:val="006314BD"/>
    <w:rsid w:val="00685EB1"/>
    <w:rsid w:val="0068774B"/>
    <w:rsid w:val="006954FC"/>
    <w:rsid w:val="00695F2E"/>
    <w:rsid w:val="006A247A"/>
    <w:rsid w:val="006B7D55"/>
    <w:rsid w:val="00707B23"/>
    <w:rsid w:val="00742911"/>
    <w:rsid w:val="00762C3F"/>
    <w:rsid w:val="0078655A"/>
    <w:rsid w:val="007B0282"/>
    <w:rsid w:val="007E1BE1"/>
    <w:rsid w:val="00911D5D"/>
    <w:rsid w:val="00912A35"/>
    <w:rsid w:val="00970D99"/>
    <w:rsid w:val="0099085F"/>
    <w:rsid w:val="009D0DEF"/>
    <w:rsid w:val="00A844CC"/>
    <w:rsid w:val="00AA7728"/>
    <w:rsid w:val="00B30BB7"/>
    <w:rsid w:val="00B61839"/>
    <w:rsid w:val="00B9141E"/>
    <w:rsid w:val="00B950A9"/>
    <w:rsid w:val="00BA650B"/>
    <w:rsid w:val="00C87366"/>
    <w:rsid w:val="00C921AC"/>
    <w:rsid w:val="00CD3D24"/>
    <w:rsid w:val="00CD661B"/>
    <w:rsid w:val="00D001BC"/>
    <w:rsid w:val="00D06B54"/>
    <w:rsid w:val="00D15304"/>
    <w:rsid w:val="00D31EBE"/>
    <w:rsid w:val="00D8297F"/>
    <w:rsid w:val="00DB73FD"/>
    <w:rsid w:val="00DD26F4"/>
    <w:rsid w:val="00E24713"/>
    <w:rsid w:val="00E36868"/>
    <w:rsid w:val="00E53031"/>
    <w:rsid w:val="00EA32C4"/>
    <w:rsid w:val="00EB7A8A"/>
    <w:rsid w:val="00EE1B81"/>
    <w:rsid w:val="00EE7478"/>
    <w:rsid w:val="00EF24AF"/>
    <w:rsid w:val="00F919B8"/>
    <w:rsid w:val="00FC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F8508"/>
  <w15:chartTrackingRefBased/>
  <w15:docId w15:val="{16FDC133-CC9E-43FA-AE13-D6D4477F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EB1"/>
    <w:pPr>
      <w:spacing w:line="480" w:lineRule="auto"/>
      <w:jc w:val="both"/>
    </w:pPr>
    <w:rPr>
      <w:rFonts w:ascii="Times New Roman" w:eastAsia="Calibri" w:hAnsi="Times New Roman" w:cs="Times New Roman"/>
      <w:kern w:val="0"/>
      <w:sz w:val="24"/>
      <w:szCs w:val="24"/>
    </w:rPr>
  </w:style>
  <w:style w:type="paragraph" w:styleId="Heading1">
    <w:name w:val="heading 1"/>
    <w:basedOn w:val="Normal"/>
    <w:next w:val="Normal"/>
    <w:link w:val="Heading1Char"/>
    <w:uiPriority w:val="9"/>
    <w:qFormat/>
    <w:rsid w:val="00374395"/>
    <w:pPr>
      <w:keepNext/>
      <w:keepLines/>
      <w:numPr>
        <w:numId w:val="1"/>
      </w:numPr>
      <w:spacing w:before="240" w:after="0" w:line="240" w:lineRule="auto"/>
      <w:jc w:val="left"/>
      <w:outlineLvl w:val="0"/>
    </w:pPr>
    <w:rPr>
      <w:rFonts w:asciiTheme="majorHAnsi" w:eastAsiaTheme="majorEastAsia" w:hAnsiTheme="majorHAnsi" w:cstheme="majorBidi"/>
      <w:color w:val="2F5496" w:themeColor="accent1" w:themeShade="BF"/>
      <w:sz w:val="32"/>
      <w:szCs w:val="32"/>
      <w:lang w:val="en-GB"/>
    </w:rPr>
  </w:style>
  <w:style w:type="paragraph" w:styleId="Heading2">
    <w:name w:val="heading 2"/>
    <w:basedOn w:val="Normal"/>
    <w:next w:val="Normal"/>
    <w:link w:val="Heading2Char"/>
    <w:uiPriority w:val="9"/>
    <w:unhideWhenUsed/>
    <w:qFormat/>
    <w:rsid w:val="00374395"/>
    <w:pPr>
      <w:keepNext/>
      <w:keepLines/>
      <w:numPr>
        <w:ilvl w:val="1"/>
        <w:numId w:val="1"/>
      </w:numPr>
      <w:spacing w:before="40" w:after="0" w:line="240" w:lineRule="auto"/>
      <w:ind w:left="576"/>
      <w:jc w:val="left"/>
      <w:outlineLvl w:val="1"/>
    </w:pPr>
    <w:rPr>
      <w:rFonts w:eastAsiaTheme="majorEastAsia" w:cstheme="majorBidi"/>
      <w:b/>
      <w:szCs w:val="26"/>
      <w:lang w:val="en-GB"/>
    </w:rPr>
  </w:style>
  <w:style w:type="paragraph" w:styleId="Heading3">
    <w:name w:val="heading 3"/>
    <w:basedOn w:val="Normal"/>
    <w:next w:val="Normal"/>
    <w:link w:val="Heading3Char"/>
    <w:uiPriority w:val="9"/>
    <w:unhideWhenUsed/>
    <w:qFormat/>
    <w:rsid w:val="00374395"/>
    <w:pPr>
      <w:keepNext/>
      <w:keepLines/>
      <w:numPr>
        <w:ilvl w:val="2"/>
        <w:numId w:val="1"/>
      </w:numPr>
      <w:spacing w:before="40" w:after="0" w:line="240" w:lineRule="auto"/>
      <w:jc w:val="left"/>
      <w:outlineLvl w:val="2"/>
    </w:pPr>
    <w:rPr>
      <w:rFonts w:asciiTheme="majorHAnsi" w:eastAsiaTheme="majorEastAsia" w:hAnsiTheme="majorHAnsi" w:cstheme="majorBidi"/>
      <w:color w:val="1F3763" w:themeColor="accent1" w:themeShade="7F"/>
      <w:lang w:val="en-GB"/>
    </w:rPr>
  </w:style>
  <w:style w:type="paragraph" w:styleId="Heading4">
    <w:name w:val="heading 4"/>
    <w:basedOn w:val="Normal"/>
    <w:next w:val="Normal"/>
    <w:link w:val="Heading4Char"/>
    <w:uiPriority w:val="9"/>
    <w:unhideWhenUsed/>
    <w:qFormat/>
    <w:rsid w:val="00374395"/>
    <w:pPr>
      <w:keepNext/>
      <w:keepLines/>
      <w:numPr>
        <w:ilvl w:val="3"/>
        <w:numId w:val="1"/>
      </w:numPr>
      <w:spacing w:before="40" w:after="0" w:line="240" w:lineRule="auto"/>
      <w:jc w:val="left"/>
      <w:outlineLvl w:val="3"/>
    </w:pPr>
    <w:rPr>
      <w:rFonts w:asciiTheme="majorHAnsi" w:eastAsiaTheme="majorEastAsia" w:hAnsiTheme="majorHAnsi" w:cstheme="majorBidi"/>
      <w:i/>
      <w:iCs/>
      <w:color w:val="2F5496" w:themeColor="accent1" w:themeShade="BF"/>
      <w:lang w:val="en-GB"/>
    </w:rPr>
  </w:style>
  <w:style w:type="paragraph" w:styleId="Heading5">
    <w:name w:val="heading 5"/>
    <w:basedOn w:val="Normal"/>
    <w:next w:val="Normal"/>
    <w:link w:val="Heading5Char"/>
    <w:uiPriority w:val="9"/>
    <w:semiHidden/>
    <w:unhideWhenUsed/>
    <w:qFormat/>
    <w:rsid w:val="00374395"/>
    <w:pPr>
      <w:keepNext/>
      <w:keepLines/>
      <w:numPr>
        <w:ilvl w:val="4"/>
        <w:numId w:val="1"/>
      </w:numPr>
      <w:spacing w:before="40" w:after="0" w:line="240" w:lineRule="auto"/>
      <w:jc w:val="left"/>
      <w:outlineLvl w:val="4"/>
    </w:pPr>
    <w:rPr>
      <w:rFonts w:asciiTheme="majorHAnsi" w:eastAsiaTheme="majorEastAsia" w:hAnsiTheme="majorHAnsi" w:cstheme="majorBidi"/>
      <w:color w:val="2F5496" w:themeColor="accent1" w:themeShade="BF"/>
      <w:lang w:val="en-GB"/>
    </w:rPr>
  </w:style>
  <w:style w:type="paragraph" w:styleId="Heading6">
    <w:name w:val="heading 6"/>
    <w:basedOn w:val="Normal"/>
    <w:next w:val="Normal"/>
    <w:link w:val="Heading6Char"/>
    <w:uiPriority w:val="9"/>
    <w:semiHidden/>
    <w:unhideWhenUsed/>
    <w:qFormat/>
    <w:rsid w:val="00374395"/>
    <w:pPr>
      <w:keepNext/>
      <w:keepLines/>
      <w:numPr>
        <w:ilvl w:val="5"/>
        <w:numId w:val="1"/>
      </w:numPr>
      <w:spacing w:before="40" w:after="0" w:line="240" w:lineRule="auto"/>
      <w:jc w:val="left"/>
      <w:outlineLvl w:val="5"/>
    </w:pPr>
    <w:rPr>
      <w:rFonts w:asciiTheme="majorHAnsi" w:eastAsiaTheme="majorEastAsia" w:hAnsiTheme="majorHAnsi" w:cstheme="majorBidi"/>
      <w:color w:val="1F3763" w:themeColor="accent1" w:themeShade="7F"/>
      <w:lang w:val="en-GB"/>
    </w:rPr>
  </w:style>
  <w:style w:type="paragraph" w:styleId="Heading7">
    <w:name w:val="heading 7"/>
    <w:basedOn w:val="Normal"/>
    <w:next w:val="Normal"/>
    <w:link w:val="Heading7Char"/>
    <w:uiPriority w:val="9"/>
    <w:semiHidden/>
    <w:unhideWhenUsed/>
    <w:qFormat/>
    <w:rsid w:val="00374395"/>
    <w:pPr>
      <w:keepNext/>
      <w:keepLines/>
      <w:numPr>
        <w:ilvl w:val="6"/>
        <w:numId w:val="1"/>
      </w:numPr>
      <w:spacing w:before="40" w:after="0" w:line="240" w:lineRule="auto"/>
      <w:jc w:val="left"/>
      <w:outlineLvl w:val="6"/>
    </w:pPr>
    <w:rPr>
      <w:rFonts w:asciiTheme="majorHAnsi" w:eastAsiaTheme="majorEastAsia" w:hAnsiTheme="majorHAnsi" w:cstheme="majorBidi"/>
      <w:i/>
      <w:iCs/>
      <w:color w:val="1F3763" w:themeColor="accent1" w:themeShade="7F"/>
      <w:lang w:val="en-GB"/>
    </w:rPr>
  </w:style>
  <w:style w:type="paragraph" w:styleId="Heading8">
    <w:name w:val="heading 8"/>
    <w:basedOn w:val="Normal"/>
    <w:next w:val="Normal"/>
    <w:link w:val="Heading8Char"/>
    <w:uiPriority w:val="9"/>
    <w:semiHidden/>
    <w:unhideWhenUsed/>
    <w:qFormat/>
    <w:rsid w:val="00374395"/>
    <w:pPr>
      <w:keepNext/>
      <w:keepLines/>
      <w:numPr>
        <w:ilvl w:val="7"/>
        <w:numId w:val="1"/>
      </w:numPr>
      <w:spacing w:before="40" w:after="0" w:line="240" w:lineRule="auto"/>
      <w:jc w:val="left"/>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semiHidden/>
    <w:unhideWhenUsed/>
    <w:qFormat/>
    <w:rsid w:val="00374395"/>
    <w:pPr>
      <w:keepNext/>
      <w:keepLines/>
      <w:numPr>
        <w:ilvl w:val="8"/>
        <w:numId w:val="1"/>
      </w:numPr>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EB1"/>
    <w:rPr>
      <w:color w:val="0563C1" w:themeColor="hyperlink"/>
      <w:u w:val="single"/>
    </w:rPr>
  </w:style>
  <w:style w:type="character" w:customStyle="1" w:styleId="Heading1Char">
    <w:name w:val="Heading 1 Char"/>
    <w:basedOn w:val="DefaultParagraphFont"/>
    <w:link w:val="Heading1"/>
    <w:uiPriority w:val="9"/>
    <w:rsid w:val="00374395"/>
    <w:rPr>
      <w:rFonts w:asciiTheme="majorHAnsi" w:eastAsiaTheme="majorEastAsia" w:hAnsiTheme="majorHAnsi" w:cstheme="majorBidi"/>
      <w:color w:val="2F5496" w:themeColor="accent1" w:themeShade="BF"/>
      <w:kern w:val="0"/>
      <w:sz w:val="32"/>
      <w:szCs w:val="32"/>
      <w:lang w:val="en-GB"/>
    </w:rPr>
  </w:style>
  <w:style w:type="character" w:customStyle="1" w:styleId="Heading2Char">
    <w:name w:val="Heading 2 Char"/>
    <w:basedOn w:val="DefaultParagraphFont"/>
    <w:link w:val="Heading2"/>
    <w:uiPriority w:val="9"/>
    <w:rsid w:val="00374395"/>
    <w:rPr>
      <w:rFonts w:ascii="Times New Roman" w:eastAsiaTheme="majorEastAsia" w:hAnsi="Times New Roman" w:cstheme="majorBidi"/>
      <w:b/>
      <w:kern w:val="0"/>
      <w:sz w:val="24"/>
      <w:szCs w:val="26"/>
      <w:lang w:val="en-GB"/>
    </w:rPr>
  </w:style>
  <w:style w:type="character" w:customStyle="1" w:styleId="Heading3Char">
    <w:name w:val="Heading 3 Char"/>
    <w:basedOn w:val="DefaultParagraphFont"/>
    <w:link w:val="Heading3"/>
    <w:uiPriority w:val="9"/>
    <w:rsid w:val="00374395"/>
    <w:rPr>
      <w:rFonts w:asciiTheme="majorHAnsi" w:eastAsiaTheme="majorEastAsia" w:hAnsiTheme="majorHAnsi" w:cstheme="majorBidi"/>
      <w:color w:val="1F3763" w:themeColor="accent1" w:themeShade="7F"/>
      <w:kern w:val="0"/>
      <w:sz w:val="24"/>
      <w:szCs w:val="24"/>
      <w:lang w:val="en-GB"/>
    </w:rPr>
  </w:style>
  <w:style w:type="character" w:customStyle="1" w:styleId="Heading4Char">
    <w:name w:val="Heading 4 Char"/>
    <w:basedOn w:val="DefaultParagraphFont"/>
    <w:link w:val="Heading4"/>
    <w:uiPriority w:val="9"/>
    <w:rsid w:val="00374395"/>
    <w:rPr>
      <w:rFonts w:asciiTheme="majorHAnsi" w:eastAsiaTheme="majorEastAsia" w:hAnsiTheme="majorHAnsi" w:cstheme="majorBidi"/>
      <w:i/>
      <w:iCs/>
      <w:color w:val="2F5496" w:themeColor="accent1" w:themeShade="BF"/>
      <w:kern w:val="0"/>
      <w:sz w:val="24"/>
      <w:szCs w:val="24"/>
      <w:lang w:val="en-GB"/>
    </w:rPr>
  </w:style>
  <w:style w:type="character" w:customStyle="1" w:styleId="Heading5Char">
    <w:name w:val="Heading 5 Char"/>
    <w:basedOn w:val="DefaultParagraphFont"/>
    <w:link w:val="Heading5"/>
    <w:uiPriority w:val="9"/>
    <w:semiHidden/>
    <w:rsid w:val="00374395"/>
    <w:rPr>
      <w:rFonts w:asciiTheme="majorHAnsi" w:eastAsiaTheme="majorEastAsia" w:hAnsiTheme="majorHAnsi" w:cstheme="majorBidi"/>
      <w:color w:val="2F5496" w:themeColor="accent1" w:themeShade="BF"/>
      <w:kern w:val="0"/>
      <w:sz w:val="24"/>
      <w:szCs w:val="24"/>
      <w:lang w:val="en-GB"/>
    </w:rPr>
  </w:style>
  <w:style w:type="character" w:customStyle="1" w:styleId="Heading6Char">
    <w:name w:val="Heading 6 Char"/>
    <w:basedOn w:val="DefaultParagraphFont"/>
    <w:link w:val="Heading6"/>
    <w:uiPriority w:val="9"/>
    <w:semiHidden/>
    <w:rsid w:val="00374395"/>
    <w:rPr>
      <w:rFonts w:asciiTheme="majorHAnsi" w:eastAsiaTheme="majorEastAsia" w:hAnsiTheme="majorHAnsi" w:cstheme="majorBidi"/>
      <w:color w:val="1F3763" w:themeColor="accent1" w:themeShade="7F"/>
      <w:kern w:val="0"/>
      <w:sz w:val="24"/>
      <w:szCs w:val="24"/>
      <w:lang w:val="en-GB"/>
    </w:rPr>
  </w:style>
  <w:style w:type="character" w:customStyle="1" w:styleId="Heading7Char">
    <w:name w:val="Heading 7 Char"/>
    <w:basedOn w:val="DefaultParagraphFont"/>
    <w:link w:val="Heading7"/>
    <w:uiPriority w:val="9"/>
    <w:semiHidden/>
    <w:rsid w:val="00374395"/>
    <w:rPr>
      <w:rFonts w:asciiTheme="majorHAnsi" w:eastAsiaTheme="majorEastAsia" w:hAnsiTheme="majorHAnsi" w:cstheme="majorBidi"/>
      <w:i/>
      <w:iCs/>
      <w:color w:val="1F3763" w:themeColor="accent1" w:themeShade="7F"/>
      <w:kern w:val="0"/>
      <w:sz w:val="24"/>
      <w:szCs w:val="24"/>
      <w:lang w:val="en-GB"/>
    </w:rPr>
  </w:style>
  <w:style w:type="character" w:customStyle="1" w:styleId="Heading8Char">
    <w:name w:val="Heading 8 Char"/>
    <w:basedOn w:val="DefaultParagraphFont"/>
    <w:link w:val="Heading8"/>
    <w:uiPriority w:val="9"/>
    <w:semiHidden/>
    <w:rsid w:val="00374395"/>
    <w:rPr>
      <w:rFonts w:asciiTheme="majorHAnsi" w:eastAsiaTheme="majorEastAsia" w:hAnsiTheme="majorHAnsi" w:cstheme="majorBidi"/>
      <w:color w:val="272727" w:themeColor="text1" w:themeTint="D8"/>
      <w:kern w:val="0"/>
      <w:sz w:val="21"/>
      <w:szCs w:val="21"/>
      <w:lang w:val="en-GB"/>
    </w:rPr>
  </w:style>
  <w:style w:type="character" w:customStyle="1" w:styleId="Heading9Char">
    <w:name w:val="Heading 9 Char"/>
    <w:basedOn w:val="DefaultParagraphFont"/>
    <w:link w:val="Heading9"/>
    <w:uiPriority w:val="9"/>
    <w:semiHidden/>
    <w:rsid w:val="00374395"/>
    <w:rPr>
      <w:rFonts w:asciiTheme="majorHAnsi" w:eastAsiaTheme="majorEastAsia" w:hAnsiTheme="majorHAnsi" w:cstheme="majorBidi"/>
      <w:i/>
      <w:iCs/>
      <w:color w:val="272727" w:themeColor="text1" w:themeTint="D8"/>
      <w:kern w:val="0"/>
      <w:sz w:val="21"/>
      <w:szCs w:val="21"/>
      <w:lang w:val="en-GB"/>
    </w:rPr>
  </w:style>
  <w:style w:type="table" w:styleId="TableGrid">
    <w:name w:val="Table Grid"/>
    <w:basedOn w:val="TableNormal"/>
    <w:uiPriority w:val="39"/>
    <w:rsid w:val="00374395"/>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35FD"/>
    <w:rPr>
      <w:color w:val="605E5C"/>
      <w:shd w:val="clear" w:color="auto" w:fill="E1DFDD"/>
    </w:rPr>
  </w:style>
  <w:style w:type="paragraph" w:styleId="Header">
    <w:name w:val="header"/>
    <w:basedOn w:val="Normal"/>
    <w:link w:val="HeaderChar"/>
    <w:uiPriority w:val="99"/>
    <w:unhideWhenUsed/>
    <w:rsid w:val="0055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5CA"/>
    <w:rPr>
      <w:rFonts w:ascii="Times New Roman" w:eastAsia="Calibri" w:hAnsi="Times New Roman" w:cs="Times New Roman"/>
      <w:kern w:val="0"/>
      <w:sz w:val="24"/>
      <w:szCs w:val="24"/>
    </w:rPr>
  </w:style>
  <w:style w:type="paragraph" w:styleId="Footer">
    <w:name w:val="footer"/>
    <w:basedOn w:val="Normal"/>
    <w:link w:val="FooterChar"/>
    <w:uiPriority w:val="99"/>
    <w:unhideWhenUsed/>
    <w:rsid w:val="0055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5CA"/>
    <w:rPr>
      <w:rFonts w:ascii="Times New Roman" w:eastAsia="Calibri"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56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ata.who.int/indicators/i/C071DCB/AC597B1"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4.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MAL\Documents\KAMAL%20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MAL\Documents\KAMAL%20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Sheet3!$K$2:$K$12</c:f>
              <c:strCache>
                <c:ptCount val="11"/>
                <c:pt idx="0">
                  <c:v>DIRECET CAUSES</c:v>
                </c:pt>
                <c:pt idx="1">
                  <c:v>HIP</c:v>
                </c:pt>
                <c:pt idx="2">
                  <c:v>HEMORR</c:v>
                </c:pt>
                <c:pt idx="3">
                  <c:v>ABORT</c:v>
                </c:pt>
                <c:pt idx="4">
                  <c:v>OL</c:v>
                </c:pt>
                <c:pt idx="5">
                  <c:v>SEPS</c:v>
                </c:pt>
                <c:pt idx="6">
                  <c:v>INDIRECT CAUSES</c:v>
                </c:pt>
                <c:pt idx="7">
                  <c:v>ANE</c:v>
                </c:pt>
                <c:pt idx="8">
                  <c:v>OTHER INFECTIONS</c:v>
                </c:pt>
                <c:pt idx="9">
                  <c:v>MEDICAL CONDITONS</c:v>
                </c:pt>
                <c:pt idx="10">
                  <c:v>MISC</c:v>
                </c:pt>
              </c:strCache>
            </c:strRef>
          </c:cat>
          <c:val>
            <c:numRef>
              <c:f>Sheet3!$L$2:$L$12</c:f>
              <c:numCache>
                <c:formatCode>General</c:formatCode>
                <c:ptCount val="11"/>
                <c:pt idx="1">
                  <c:v>50</c:v>
                </c:pt>
                <c:pt idx="2">
                  <c:v>29</c:v>
                </c:pt>
                <c:pt idx="3">
                  <c:v>10</c:v>
                </c:pt>
                <c:pt idx="4">
                  <c:v>5</c:v>
                </c:pt>
                <c:pt idx="5">
                  <c:v>13</c:v>
                </c:pt>
                <c:pt idx="7">
                  <c:v>16</c:v>
                </c:pt>
                <c:pt idx="8">
                  <c:v>6</c:v>
                </c:pt>
                <c:pt idx="9">
                  <c:v>14</c:v>
                </c:pt>
                <c:pt idx="10">
                  <c:v>3</c:v>
                </c:pt>
              </c:numCache>
            </c:numRef>
          </c:val>
          <c:smooth val="0"/>
          <c:extLst>
            <c:ext xmlns:c16="http://schemas.microsoft.com/office/drawing/2014/chart" uri="{C3380CC4-5D6E-409C-BE32-E72D297353CC}">
              <c16:uniqueId val="{00000000-FF9D-4BAD-BE5F-BEE88279B8FE}"/>
            </c:ext>
          </c:extLst>
        </c:ser>
        <c:dLbls>
          <c:showLegendKey val="0"/>
          <c:showVal val="0"/>
          <c:showCatName val="0"/>
          <c:showSerName val="0"/>
          <c:showPercent val="0"/>
          <c:showBubbleSize val="0"/>
        </c:dLbls>
        <c:smooth val="0"/>
        <c:axId val="1114859744"/>
        <c:axId val="1114862240"/>
      </c:lineChart>
      <c:catAx>
        <c:axId val="111485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862240"/>
        <c:crosses val="autoZero"/>
        <c:auto val="1"/>
        <c:lblAlgn val="ctr"/>
        <c:lblOffset val="100"/>
        <c:noMultiLvlLbl val="0"/>
      </c:catAx>
      <c:valAx>
        <c:axId val="1114862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485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Sheet3!$K$2:$K$12</c:f>
              <c:strCache>
                <c:ptCount val="11"/>
                <c:pt idx="0">
                  <c:v>DIRECET CAUSES</c:v>
                </c:pt>
                <c:pt idx="1">
                  <c:v>HIP</c:v>
                </c:pt>
                <c:pt idx="2">
                  <c:v>HEMORR</c:v>
                </c:pt>
                <c:pt idx="3">
                  <c:v>ABORT</c:v>
                </c:pt>
                <c:pt idx="4">
                  <c:v>OL</c:v>
                </c:pt>
                <c:pt idx="5">
                  <c:v>SEPS</c:v>
                </c:pt>
                <c:pt idx="6">
                  <c:v>INDIRECT CAUSES</c:v>
                </c:pt>
                <c:pt idx="7">
                  <c:v>ANE</c:v>
                </c:pt>
                <c:pt idx="8">
                  <c:v>OTHER INFECTIONS</c:v>
                </c:pt>
                <c:pt idx="9">
                  <c:v>MEDICAL CONDITONS</c:v>
                </c:pt>
                <c:pt idx="10">
                  <c:v>MISC</c:v>
                </c:pt>
              </c:strCache>
            </c:strRef>
          </c:cat>
          <c:val>
            <c:numRef>
              <c:f>Sheet3!$L$2:$L$12</c:f>
              <c:numCache>
                <c:formatCode>General</c:formatCode>
                <c:ptCount val="11"/>
                <c:pt idx="1">
                  <c:v>50</c:v>
                </c:pt>
                <c:pt idx="2">
                  <c:v>29</c:v>
                </c:pt>
                <c:pt idx="3">
                  <c:v>10</c:v>
                </c:pt>
                <c:pt idx="4">
                  <c:v>5</c:v>
                </c:pt>
                <c:pt idx="5">
                  <c:v>13</c:v>
                </c:pt>
                <c:pt idx="7">
                  <c:v>16</c:v>
                </c:pt>
                <c:pt idx="8">
                  <c:v>6</c:v>
                </c:pt>
                <c:pt idx="9">
                  <c:v>14</c:v>
                </c:pt>
                <c:pt idx="10">
                  <c:v>3</c:v>
                </c:pt>
              </c:numCache>
            </c:numRef>
          </c:val>
          <c:extLst>
            <c:ext xmlns:c16="http://schemas.microsoft.com/office/drawing/2014/chart" uri="{C3380CC4-5D6E-409C-BE32-E72D297353CC}">
              <c16:uniqueId val="{00000000-DA11-4C80-8DB5-C153B7CB1729}"/>
            </c:ext>
          </c:extLst>
        </c:ser>
        <c:dLbls>
          <c:showLegendKey val="0"/>
          <c:showVal val="0"/>
          <c:showCatName val="0"/>
          <c:showSerName val="0"/>
          <c:showPercent val="0"/>
          <c:showBubbleSize val="0"/>
        </c:dLbls>
        <c:gapWidth val="150"/>
        <c:shape val="box"/>
        <c:axId val="1309977040"/>
        <c:axId val="1309977456"/>
        <c:axId val="0"/>
      </c:bar3DChart>
      <c:catAx>
        <c:axId val="13099770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977456"/>
        <c:crosses val="autoZero"/>
        <c:auto val="1"/>
        <c:lblAlgn val="ctr"/>
        <c:lblOffset val="100"/>
        <c:noMultiLvlLbl val="0"/>
      </c:catAx>
      <c:valAx>
        <c:axId val="1309977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997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Sheet2!$C$15</c:f>
              <c:strCache>
                <c:ptCount val="1"/>
                <c:pt idx="0">
                  <c:v>2020</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Sheet2!$C$16:$C$24</c:f>
              <c:numCache>
                <c:formatCode>General</c:formatCode>
                <c:ptCount val="9"/>
                <c:pt idx="0">
                  <c:v>17</c:v>
                </c:pt>
                <c:pt idx="1">
                  <c:v>9</c:v>
                </c:pt>
                <c:pt idx="2">
                  <c:v>5</c:v>
                </c:pt>
                <c:pt idx="3">
                  <c:v>2</c:v>
                </c:pt>
                <c:pt idx="4">
                  <c:v>2</c:v>
                </c:pt>
                <c:pt idx="5">
                  <c:v>2</c:v>
                </c:pt>
                <c:pt idx="6">
                  <c:v>3</c:v>
                </c:pt>
                <c:pt idx="7">
                  <c:v>4</c:v>
                </c:pt>
                <c:pt idx="8">
                  <c:v>1</c:v>
                </c:pt>
              </c:numCache>
            </c:numRef>
          </c:val>
          <c:smooth val="0"/>
          <c:extLst>
            <c:ext xmlns:c16="http://schemas.microsoft.com/office/drawing/2014/chart" uri="{C3380CC4-5D6E-409C-BE32-E72D297353CC}">
              <c16:uniqueId val="{00000000-48D5-4918-A806-486DD1A723BF}"/>
            </c:ext>
          </c:extLst>
        </c:ser>
        <c:ser>
          <c:idx val="1"/>
          <c:order val="1"/>
          <c:tx>
            <c:strRef>
              <c:f>Sheet2!$D$15</c:f>
              <c:strCache>
                <c:ptCount val="1"/>
                <c:pt idx="0">
                  <c:v>2021</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Sheet2!$D$16:$D$24</c:f>
              <c:numCache>
                <c:formatCode>General</c:formatCode>
                <c:ptCount val="9"/>
                <c:pt idx="0">
                  <c:v>24</c:v>
                </c:pt>
                <c:pt idx="1">
                  <c:v>12</c:v>
                </c:pt>
                <c:pt idx="2">
                  <c:v>2</c:v>
                </c:pt>
                <c:pt idx="3">
                  <c:v>0</c:v>
                </c:pt>
                <c:pt idx="4">
                  <c:v>5</c:v>
                </c:pt>
                <c:pt idx="5">
                  <c:v>7</c:v>
                </c:pt>
                <c:pt idx="6">
                  <c:v>1</c:v>
                </c:pt>
                <c:pt idx="7">
                  <c:v>4</c:v>
                </c:pt>
                <c:pt idx="8">
                  <c:v>1</c:v>
                </c:pt>
              </c:numCache>
            </c:numRef>
          </c:val>
          <c:smooth val="0"/>
          <c:extLst>
            <c:ext xmlns:c16="http://schemas.microsoft.com/office/drawing/2014/chart" uri="{C3380CC4-5D6E-409C-BE32-E72D297353CC}">
              <c16:uniqueId val="{00000001-48D5-4918-A806-486DD1A723BF}"/>
            </c:ext>
          </c:extLst>
        </c:ser>
        <c:ser>
          <c:idx val="2"/>
          <c:order val="2"/>
          <c:tx>
            <c:strRef>
              <c:f>Sheet2!$E$15</c:f>
              <c:strCache>
                <c:ptCount val="1"/>
                <c:pt idx="0">
                  <c:v>2022</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Sheet2!$B$16:$B$24</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Sheet2!$E$16:$E$24</c:f>
              <c:numCache>
                <c:formatCode>General</c:formatCode>
                <c:ptCount val="9"/>
                <c:pt idx="0">
                  <c:v>9</c:v>
                </c:pt>
                <c:pt idx="1">
                  <c:v>8</c:v>
                </c:pt>
                <c:pt idx="2">
                  <c:v>3</c:v>
                </c:pt>
                <c:pt idx="3">
                  <c:v>0</c:v>
                </c:pt>
                <c:pt idx="4">
                  <c:v>6</c:v>
                </c:pt>
                <c:pt idx="5">
                  <c:v>7</c:v>
                </c:pt>
                <c:pt idx="6">
                  <c:v>2</c:v>
                </c:pt>
                <c:pt idx="7">
                  <c:v>6</c:v>
                </c:pt>
                <c:pt idx="8">
                  <c:v>1</c:v>
                </c:pt>
              </c:numCache>
            </c:numRef>
          </c:val>
          <c:smooth val="0"/>
          <c:extLst>
            <c:ext xmlns:c16="http://schemas.microsoft.com/office/drawing/2014/chart" uri="{C3380CC4-5D6E-409C-BE32-E72D297353CC}">
              <c16:uniqueId val="{00000002-48D5-4918-A806-486DD1A723BF}"/>
            </c:ext>
          </c:extLst>
        </c:ser>
        <c:dLbls>
          <c:showLegendKey val="0"/>
          <c:showVal val="0"/>
          <c:showCatName val="0"/>
          <c:showSerName val="0"/>
          <c:showPercent val="0"/>
          <c:showBubbleSize val="0"/>
        </c:dLbls>
        <c:smooth val="0"/>
        <c:axId val="1250881936"/>
        <c:axId val="1250891504"/>
      </c:lineChart>
      <c:catAx>
        <c:axId val="1250881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91504"/>
        <c:crosses val="autoZero"/>
        <c:auto val="1"/>
        <c:lblAlgn val="ctr"/>
        <c:lblOffset val="100"/>
        <c:noMultiLvlLbl val="0"/>
      </c:catAx>
      <c:valAx>
        <c:axId val="125089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0881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Sheet2!$K$2</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Sheet2!$L$2:$T$2</c:f>
              <c:numCache>
                <c:formatCode>General</c:formatCode>
                <c:ptCount val="9"/>
                <c:pt idx="0">
                  <c:v>17</c:v>
                </c:pt>
                <c:pt idx="1">
                  <c:v>9</c:v>
                </c:pt>
                <c:pt idx="2">
                  <c:v>5</c:v>
                </c:pt>
                <c:pt idx="3">
                  <c:v>2</c:v>
                </c:pt>
                <c:pt idx="4">
                  <c:v>2</c:v>
                </c:pt>
                <c:pt idx="5">
                  <c:v>2</c:v>
                </c:pt>
                <c:pt idx="6">
                  <c:v>3</c:v>
                </c:pt>
                <c:pt idx="7">
                  <c:v>4</c:v>
                </c:pt>
                <c:pt idx="8">
                  <c:v>1</c:v>
                </c:pt>
              </c:numCache>
            </c:numRef>
          </c:val>
          <c:extLst>
            <c:ext xmlns:c16="http://schemas.microsoft.com/office/drawing/2014/chart" uri="{C3380CC4-5D6E-409C-BE32-E72D297353CC}">
              <c16:uniqueId val="{00000000-ECD3-4CC1-B8F9-6CB5DF136FFC}"/>
            </c:ext>
          </c:extLst>
        </c:ser>
        <c:ser>
          <c:idx val="1"/>
          <c:order val="1"/>
          <c:tx>
            <c:strRef>
              <c:f>Sheet2!$K$3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Sheet2!$L$3:$T$3</c:f>
              <c:numCache>
                <c:formatCode>General</c:formatCode>
                <c:ptCount val="9"/>
                <c:pt idx="0">
                  <c:v>24</c:v>
                </c:pt>
                <c:pt idx="1">
                  <c:v>12</c:v>
                </c:pt>
                <c:pt idx="2">
                  <c:v>2</c:v>
                </c:pt>
                <c:pt idx="3">
                  <c:v>0</c:v>
                </c:pt>
                <c:pt idx="4">
                  <c:v>5</c:v>
                </c:pt>
                <c:pt idx="5">
                  <c:v>7</c:v>
                </c:pt>
                <c:pt idx="6">
                  <c:v>1</c:v>
                </c:pt>
                <c:pt idx="7">
                  <c:v>4</c:v>
                </c:pt>
                <c:pt idx="8">
                  <c:v>1</c:v>
                </c:pt>
              </c:numCache>
            </c:numRef>
          </c:val>
          <c:extLst>
            <c:ext xmlns:c16="http://schemas.microsoft.com/office/drawing/2014/chart" uri="{C3380CC4-5D6E-409C-BE32-E72D297353CC}">
              <c16:uniqueId val="{00000001-ECD3-4CC1-B8F9-6CB5DF136FFC}"/>
            </c:ext>
          </c:extLst>
        </c:ser>
        <c:ser>
          <c:idx val="2"/>
          <c:order val="2"/>
          <c:tx>
            <c:strRef>
              <c:f>Sheet2!$K$4</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Sheet2!$L$1:$T$1</c:f>
              <c:strCache>
                <c:ptCount val="9"/>
                <c:pt idx="0">
                  <c:v>HIP</c:v>
                </c:pt>
                <c:pt idx="1">
                  <c:v>HEMORR</c:v>
                </c:pt>
                <c:pt idx="2">
                  <c:v>ABORT</c:v>
                </c:pt>
                <c:pt idx="3">
                  <c:v>OL</c:v>
                </c:pt>
                <c:pt idx="4">
                  <c:v>SEPS</c:v>
                </c:pt>
                <c:pt idx="5">
                  <c:v>ANE</c:v>
                </c:pt>
                <c:pt idx="6">
                  <c:v>OTHER INFECTIONS</c:v>
                </c:pt>
                <c:pt idx="7">
                  <c:v>MEDICAL CONDITONS</c:v>
                </c:pt>
                <c:pt idx="8">
                  <c:v>MISC</c:v>
                </c:pt>
              </c:strCache>
            </c:strRef>
          </c:cat>
          <c:val>
            <c:numRef>
              <c:f>Sheet2!$L$4:$T$4</c:f>
              <c:numCache>
                <c:formatCode>General</c:formatCode>
                <c:ptCount val="9"/>
                <c:pt idx="0">
                  <c:v>9</c:v>
                </c:pt>
                <c:pt idx="1">
                  <c:v>8</c:v>
                </c:pt>
                <c:pt idx="2">
                  <c:v>3</c:v>
                </c:pt>
                <c:pt idx="3">
                  <c:v>0</c:v>
                </c:pt>
                <c:pt idx="4">
                  <c:v>6</c:v>
                </c:pt>
                <c:pt idx="5">
                  <c:v>7</c:v>
                </c:pt>
                <c:pt idx="6">
                  <c:v>2</c:v>
                </c:pt>
                <c:pt idx="7">
                  <c:v>6</c:v>
                </c:pt>
                <c:pt idx="8">
                  <c:v>1</c:v>
                </c:pt>
              </c:numCache>
            </c:numRef>
          </c:val>
          <c:extLst>
            <c:ext xmlns:c16="http://schemas.microsoft.com/office/drawing/2014/chart" uri="{C3380CC4-5D6E-409C-BE32-E72D297353CC}">
              <c16:uniqueId val="{00000002-ECD3-4CC1-B8F9-6CB5DF136FFC}"/>
            </c:ext>
          </c:extLst>
        </c:ser>
        <c:dLbls>
          <c:showLegendKey val="0"/>
          <c:showVal val="0"/>
          <c:showCatName val="0"/>
          <c:showSerName val="0"/>
          <c:showPercent val="0"/>
          <c:showBubbleSize val="0"/>
        </c:dLbls>
        <c:gapWidth val="219"/>
        <c:overlap val="-27"/>
        <c:axId val="1242973712"/>
        <c:axId val="1242970800"/>
      </c:barChart>
      <c:catAx>
        <c:axId val="124297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970800"/>
        <c:crosses val="autoZero"/>
        <c:auto val="1"/>
        <c:lblAlgn val="ctr"/>
        <c:lblOffset val="100"/>
        <c:noMultiLvlLbl val="0"/>
      </c:catAx>
      <c:valAx>
        <c:axId val="124297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297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'SOCIO-DEMO'!$G$20</c:f>
              <c:strCache>
                <c:ptCount val="1"/>
                <c:pt idx="0">
                  <c:v>AGE GROUP</c:v>
                </c:pt>
              </c:strCache>
            </c:strRef>
          </c:tx>
          <c:spPr>
            <a:ln w="28575" cap="rnd">
              <a:solidFill>
                <a:schemeClr val="accent1"/>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'SOCIO-DEMO'!$H$20:$P$20</c:f>
              <c:numCache>
                <c:formatCode>General</c:formatCode>
                <c:ptCount val="9"/>
              </c:numCache>
            </c:numRef>
          </c:val>
          <c:smooth val="0"/>
          <c:extLst>
            <c:ext xmlns:c16="http://schemas.microsoft.com/office/drawing/2014/chart" uri="{C3380CC4-5D6E-409C-BE32-E72D297353CC}">
              <c16:uniqueId val="{00000000-60E3-4521-BC69-EBC216FBD925}"/>
            </c:ext>
          </c:extLst>
        </c:ser>
        <c:ser>
          <c:idx val="1"/>
          <c:order val="1"/>
          <c:tx>
            <c:strRef>
              <c:f>'SOCIO-DEMO'!$G$21</c:f>
              <c:strCache>
                <c:ptCount val="1"/>
                <c:pt idx="0">
                  <c:v>15-20</c:v>
                </c:pt>
              </c:strCache>
            </c:strRef>
          </c:tx>
          <c:spPr>
            <a:ln w="28575" cap="rnd">
              <a:solidFill>
                <a:schemeClr val="accent2"/>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'SOCIO-DEMO'!$H$21:$P$21</c:f>
              <c:numCache>
                <c:formatCode>General</c:formatCode>
                <c:ptCount val="9"/>
                <c:pt idx="0">
                  <c:v>0</c:v>
                </c:pt>
                <c:pt idx="1">
                  <c:v>2</c:v>
                </c:pt>
                <c:pt idx="2">
                  <c:v>3</c:v>
                </c:pt>
                <c:pt idx="3">
                  <c:v>2</c:v>
                </c:pt>
                <c:pt idx="4">
                  <c:v>1</c:v>
                </c:pt>
                <c:pt idx="5">
                  <c:v>2</c:v>
                </c:pt>
                <c:pt idx="6">
                  <c:v>3</c:v>
                </c:pt>
                <c:pt idx="7">
                  <c:v>0</c:v>
                </c:pt>
                <c:pt idx="8">
                  <c:v>1</c:v>
                </c:pt>
              </c:numCache>
            </c:numRef>
          </c:val>
          <c:smooth val="0"/>
          <c:extLst>
            <c:ext xmlns:c16="http://schemas.microsoft.com/office/drawing/2014/chart" uri="{C3380CC4-5D6E-409C-BE32-E72D297353CC}">
              <c16:uniqueId val="{00000001-60E3-4521-BC69-EBC216FBD925}"/>
            </c:ext>
          </c:extLst>
        </c:ser>
        <c:ser>
          <c:idx val="2"/>
          <c:order val="2"/>
          <c:tx>
            <c:strRef>
              <c:f>'SOCIO-DEMO'!$G$22</c:f>
              <c:strCache>
                <c:ptCount val="1"/>
                <c:pt idx="0">
                  <c:v>21-25</c:v>
                </c:pt>
              </c:strCache>
            </c:strRef>
          </c:tx>
          <c:spPr>
            <a:ln w="28575" cap="rnd">
              <a:solidFill>
                <a:schemeClr val="accent3"/>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'SOCIO-DEMO'!$H$22:$P$22</c:f>
              <c:numCache>
                <c:formatCode>General</c:formatCode>
                <c:ptCount val="9"/>
                <c:pt idx="0">
                  <c:v>12</c:v>
                </c:pt>
                <c:pt idx="1">
                  <c:v>6</c:v>
                </c:pt>
                <c:pt idx="2">
                  <c:v>1</c:v>
                </c:pt>
                <c:pt idx="3">
                  <c:v>2</c:v>
                </c:pt>
                <c:pt idx="4">
                  <c:v>0</c:v>
                </c:pt>
                <c:pt idx="5">
                  <c:v>2</c:v>
                </c:pt>
                <c:pt idx="6">
                  <c:v>0</c:v>
                </c:pt>
                <c:pt idx="7">
                  <c:v>1</c:v>
                </c:pt>
                <c:pt idx="8">
                  <c:v>0</c:v>
                </c:pt>
              </c:numCache>
            </c:numRef>
          </c:val>
          <c:smooth val="0"/>
          <c:extLst>
            <c:ext xmlns:c16="http://schemas.microsoft.com/office/drawing/2014/chart" uri="{C3380CC4-5D6E-409C-BE32-E72D297353CC}">
              <c16:uniqueId val="{00000002-60E3-4521-BC69-EBC216FBD925}"/>
            </c:ext>
          </c:extLst>
        </c:ser>
        <c:ser>
          <c:idx val="3"/>
          <c:order val="3"/>
          <c:tx>
            <c:strRef>
              <c:f>'SOCIO-DEMO'!$G$23</c:f>
              <c:strCache>
                <c:ptCount val="1"/>
                <c:pt idx="0">
                  <c:v>26-30</c:v>
                </c:pt>
              </c:strCache>
            </c:strRef>
          </c:tx>
          <c:spPr>
            <a:ln w="28575" cap="rnd">
              <a:solidFill>
                <a:schemeClr val="accent4"/>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'SOCIO-DEMO'!$H$23:$P$23</c:f>
              <c:numCache>
                <c:formatCode>General</c:formatCode>
                <c:ptCount val="9"/>
                <c:pt idx="0">
                  <c:v>15</c:v>
                </c:pt>
                <c:pt idx="1">
                  <c:v>6</c:v>
                </c:pt>
                <c:pt idx="2">
                  <c:v>2</c:v>
                </c:pt>
                <c:pt idx="3">
                  <c:v>3</c:v>
                </c:pt>
                <c:pt idx="4">
                  <c:v>1</c:v>
                </c:pt>
                <c:pt idx="5">
                  <c:v>8</c:v>
                </c:pt>
                <c:pt idx="6">
                  <c:v>0</c:v>
                </c:pt>
                <c:pt idx="7">
                  <c:v>1</c:v>
                </c:pt>
                <c:pt idx="8">
                  <c:v>1</c:v>
                </c:pt>
              </c:numCache>
            </c:numRef>
          </c:val>
          <c:smooth val="0"/>
          <c:extLst>
            <c:ext xmlns:c16="http://schemas.microsoft.com/office/drawing/2014/chart" uri="{C3380CC4-5D6E-409C-BE32-E72D297353CC}">
              <c16:uniqueId val="{00000003-60E3-4521-BC69-EBC216FBD925}"/>
            </c:ext>
          </c:extLst>
        </c:ser>
        <c:ser>
          <c:idx val="4"/>
          <c:order val="4"/>
          <c:tx>
            <c:strRef>
              <c:f>'SOCIO-DEMO'!$G$24</c:f>
              <c:strCache>
                <c:ptCount val="1"/>
                <c:pt idx="0">
                  <c:v>31-35</c:v>
                </c:pt>
              </c:strCache>
            </c:strRef>
          </c:tx>
          <c:spPr>
            <a:ln w="28575" cap="rnd">
              <a:solidFill>
                <a:schemeClr val="accent5"/>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'SOCIO-DEMO'!$H$24:$P$24</c:f>
              <c:numCache>
                <c:formatCode>General</c:formatCode>
                <c:ptCount val="9"/>
                <c:pt idx="0">
                  <c:v>8</c:v>
                </c:pt>
                <c:pt idx="1">
                  <c:v>7</c:v>
                </c:pt>
                <c:pt idx="2">
                  <c:v>2</c:v>
                </c:pt>
                <c:pt idx="3">
                  <c:v>4</c:v>
                </c:pt>
                <c:pt idx="4">
                  <c:v>0</c:v>
                </c:pt>
                <c:pt idx="5">
                  <c:v>1</c:v>
                </c:pt>
                <c:pt idx="6">
                  <c:v>2</c:v>
                </c:pt>
                <c:pt idx="7">
                  <c:v>7</c:v>
                </c:pt>
                <c:pt idx="8">
                  <c:v>0</c:v>
                </c:pt>
              </c:numCache>
            </c:numRef>
          </c:val>
          <c:smooth val="0"/>
          <c:extLst>
            <c:ext xmlns:c16="http://schemas.microsoft.com/office/drawing/2014/chart" uri="{C3380CC4-5D6E-409C-BE32-E72D297353CC}">
              <c16:uniqueId val="{00000004-60E3-4521-BC69-EBC216FBD925}"/>
            </c:ext>
          </c:extLst>
        </c:ser>
        <c:ser>
          <c:idx val="5"/>
          <c:order val="5"/>
          <c:tx>
            <c:strRef>
              <c:f>'SOCIO-DEMO'!$G$25</c:f>
              <c:strCache>
                <c:ptCount val="1"/>
                <c:pt idx="0">
                  <c:v>36-40</c:v>
                </c:pt>
              </c:strCache>
            </c:strRef>
          </c:tx>
          <c:spPr>
            <a:ln w="28575" cap="rnd">
              <a:solidFill>
                <a:schemeClr val="accent6"/>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'SOCIO-DEMO'!$H$25:$P$25</c:f>
              <c:numCache>
                <c:formatCode>General</c:formatCode>
                <c:ptCount val="9"/>
                <c:pt idx="0">
                  <c:v>7</c:v>
                </c:pt>
                <c:pt idx="1">
                  <c:v>5</c:v>
                </c:pt>
                <c:pt idx="2">
                  <c:v>1</c:v>
                </c:pt>
                <c:pt idx="3">
                  <c:v>0</c:v>
                </c:pt>
                <c:pt idx="4">
                  <c:v>0</c:v>
                </c:pt>
                <c:pt idx="5">
                  <c:v>3</c:v>
                </c:pt>
                <c:pt idx="6">
                  <c:v>1</c:v>
                </c:pt>
                <c:pt idx="7">
                  <c:v>3</c:v>
                </c:pt>
                <c:pt idx="8">
                  <c:v>0</c:v>
                </c:pt>
              </c:numCache>
            </c:numRef>
          </c:val>
          <c:smooth val="0"/>
          <c:extLst>
            <c:ext xmlns:c16="http://schemas.microsoft.com/office/drawing/2014/chart" uri="{C3380CC4-5D6E-409C-BE32-E72D297353CC}">
              <c16:uniqueId val="{00000005-60E3-4521-BC69-EBC216FBD925}"/>
            </c:ext>
          </c:extLst>
        </c:ser>
        <c:ser>
          <c:idx val="6"/>
          <c:order val="6"/>
          <c:tx>
            <c:strRef>
              <c:f>'SOCIO-DEMO'!$G$26</c:f>
              <c:strCache>
                <c:ptCount val="1"/>
                <c:pt idx="0">
                  <c:v>41-45</c:v>
                </c:pt>
              </c:strCache>
            </c:strRef>
          </c:tx>
          <c:spPr>
            <a:ln w="28575" cap="rnd">
              <a:solidFill>
                <a:schemeClr val="accent1">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'SOCIO-DEMO'!$H$26:$P$26</c:f>
              <c:numCache>
                <c:formatCode>General</c:formatCode>
                <c:ptCount val="9"/>
                <c:pt idx="0">
                  <c:v>1</c:v>
                </c:pt>
                <c:pt idx="1">
                  <c:v>4</c:v>
                </c:pt>
                <c:pt idx="2">
                  <c:v>1</c:v>
                </c:pt>
                <c:pt idx="3">
                  <c:v>2</c:v>
                </c:pt>
                <c:pt idx="4">
                  <c:v>0</c:v>
                </c:pt>
                <c:pt idx="5">
                  <c:v>0</c:v>
                </c:pt>
                <c:pt idx="6">
                  <c:v>0</c:v>
                </c:pt>
                <c:pt idx="7">
                  <c:v>1</c:v>
                </c:pt>
                <c:pt idx="8">
                  <c:v>0</c:v>
                </c:pt>
              </c:numCache>
            </c:numRef>
          </c:val>
          <c:smooth val="0"/>
          <c:extLst>
            <c:ext xmlns:c16="http://schemas.microsoft.com/office/drawing/2014/chart" uri="{C3380CC4-5D6E-409C-BE32-E72D297353CC}">
              <c16:uniqueId val="{00000006-60E3-4521-BC69-EBC216FBD925}"/>
            </c:ext>
          </c:extLst>
        </c:ser>
        <c:ser>
          <c:idx val="7"/>
          <c:order val="7"/>
          <c:tx>
            <c:strRef>
              <c:f>'SOCIO-DEMO'!$G$27</c:f>
              <c:strCache>
                <c:ptCount val="1"/>
              </c:strCache>
            </c:strRef>
          </c:tx>
          <c:spPr>
            <a:ln w="28575" cap="rnd">
              <a:solidFill>
                <a:schemeClr val="accent2">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'SOCIO-DEMO'!$H$27:$P$27</c:f>
              <c:numCache>
                <c:formatCode>General</c:formatCode>
                <c:ptCount val="9"/>
              </c:numCache>
            </c:numRef>
          </c:val>
          <c:smooth val="0"/>
          <c:extLst>
            <c:ext xmlns:c16="http://schemas.microsoft.com/office/drawing/2014/chart" uri="{C3380CC4-5D6E-409C-BE32-E72D297353CC}">
              <c16:uniqueId val="{00000007-60E3-4521-BC69-EBC216FBD925}"/>
            </c:ext>
          </c:extLst>
        </c:ser>
        <c:ser>
          <c:idx val="8"/>
          <c:order val="8"/>
          <c:tx>
            <c:strRef>
              <c:f>'SOCIO-DEMO'!$G$28</c:f>
              <c:strCache>
                <c:ptCount val="1"/>
              </c:strCache>
            </c:strRef>
          </c:tx>
          <c:spPr>
            <a:ln w="28575" cap="rnd">
              <a:solidFill>
                <a:schemeClr val="accent3">
                  <a:lumMod val="60000"/>
                </a:schemeClr>
              </a:solidFill>
              <a:round/>
            </a:ln>
            <a:effectLst/>
          </c:spPr>
          <c:marker>
            <c:symbol val="none"/>
          </c:marker>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'SOCIO-DEMO'!$H$28:$P$28</c:f>
              <c:numCache>
                <c:formatCode>General</c:formatCode>
                <c:ptCount val="9"/>
              </c:numCache>
            </c:numRef>
          </c:val>
          <c:smooth val="0"/>
          <c:extLst>
            <c:ext xmlns:c16="http://schemas.microsoft.com/office/drawing/2014/chart" uri="{C3380CC4-5D6E-409C-BE32-E72D297353CC}">
              <c16:uniqueId val="{00000008-60E3-4521-BC69-EBC216FBD925}"/>
            </c:ext>
          </c:extLst>
        </c:ser>
        <c:dLbls>
          <c:showLegendKey val="0"/>
          <c:showVal val="0"/>
          <c:showCatName val="0"/>
          <c:showSerName val="0"/>
          <c:showPercent val="0"/>
          <c:showBubbleSize val="0"/>
        </c:dLbls>
        <c:smooth val="0"/>
        <c:axId val="2081424143"/>
        <c:axId val="2081416943"/>
      </c:lineChart>
      <c:catAx>
        <c:axId val="208142414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416943"/>
        <c:crosses val="autoZero"/>
        <c:auto val="1"/>
        <c:lblAlgn val="ctr"/>
        <c:lblOffset val="100"/>
        <c:noMultiLvlLbl val="0"/>
      </c:catAx>
      <c:valAx>
        <c:axId val="2081416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14241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767825896762902"/>
          <c:y val="0.15319444444444447"/>
          <c:w val="0.87232174103237092"/>
          <c:h val="0.39668088363954507"/>
        </c:manualLayout>
      </c:layout>
      <c:bar3DChart>
        <c:barDir val="col"/>
        <c:grouping val="percentStacked"/>
        <c:varyColors val="0"/>
        <c:ser>
          <c:idx val="0"/>
          <c:order val="0"/>
          <c:tx>
            <c:strRef>
              <c:f>'SOCIO-DEMO'!$G$20</c:f>
              <c:strCache>
                <c:ptCount val="1"/>
                <c:pt idx="0">
                  <c:v>AGE GROUP</c:v>
                </c:pt>
              </c:strCache>
            </c:strRef>
          </c:tx>
          <c:spPr>
            <a:solidFill>
              <a:schemeClr val="accent1"/>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'SOCIO-DEMO'!$H$20:$P$20</c:f>
              <c:numCache>
                <c:formatCode>General</c:formatCode>
                <c:ptCount val="9"/>
              </c:numCache>
            </c:numRef>
          </c:val>
          <c:extLst>
            <c:ext xmlns:c16="http://schemas.microsoft.com/office/drawing/2014/chart" uri="{C3380CC4-5D6E-409C-BE32-E72D297353CC}">
              <c16:uniqueId val="{00000000-7D0C-4A3D-98D2-CFC47D44FC8E}"/>
            </c:ext>
          </c:extLst>
        </c:ser>
        <c:ser>
          <c:idx val="1"/>
          <c:order val="1"/>
          <c:tx>
            <c:strRef>
              <c:f>'SOCIO-DEMO'!$G$21</c:f>
              <c:strCache>
                <c:ptCount val="1"/>
                <c:pt idx="0">
                  <c:v>15-20</c:v>
                </c:pt>
              </c:strCache>
            </c:strRef>
          </c:tx>
          <c:spPr>
            <a:solidFill>
              <a:schemeClr val="accent2"/>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'SOCIO-DEMO'!$H$21:$P$21</c:f>
              <c:numCache>
                <c:formatCode>General</c:formatCode>
                <c:ptCount val="9"/>
                <c:pt idx="0">
                  <c:v>0</c:v>
                </c:pt>
                <c:pt idx="1">
                  <c:v>2</c:v>
                </c:pt>
                <c:pt idx="2">
                  <c:v>3</c:v>
                </c:pt>
                <c:pt idx="3">
                  <c:v>2</c:v>
                </c:pt>
                <c:pt idx="4">
                  <c:v>1</c:v>
                </c:pt>
                <c:pt idx="5">
                  <c:v>2</c:v>
                </c:pt>
                <c:pt idx="6">
                  <c:v>3</c:v>
                </c:pt>
                <c:pt idx="7">
                  <c:v>0</c:v>
                </c:pt>
                <c:pt idx="8">
                  <c:v>1</c:v>
                </c:pt>
              </c:numCache>
            </c:numRef>
          </c:val>
          <c:extLst>
            <c:ext xmlns:c16="http://schemas.microsoft.com/office/drawing/2014/chart" uri="{C3380CC4-5D6E-409C-BE32-E72D297353CC}">
              <c16:uniqueId val="{00000001-7D0C-4A3D-98D2-CFC47D44FC8E}"/>
            </c:ext>
          </c:extLst>
        </c:ser>
        <c:ser>
          <c:idx val="2"/>
          <c:order val="2"/>
          <c:tx>
            <c:strRef>
              <c:f>'SOCIO-DEMO'!$G$22</c:f>
              <c:strCache>
                <c:ptCount val="1"/>
                <c:pt idx="0">
                  <c:v>21-25</c:v>
                </c:pt>
              </c:strCache>
            </c:strRef>
          </c:tx>
          <c:spPr>
            <a:solidFill>
              <a:schemeClr val="accent3"/>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'SOCIO-DEMO'!$H$22:$P$22</c:f>
              <c:numCache>
                <c:formatCode>General</c:formatCode>
                <c:ptCount val="9"/>
                <c:pt idx="0">
                  <c:v>12</c:v>
                </c:pt>
                <c:pt idx="1">
                  <c:v>6</c:v>
                </c:pt>
                <c:pt idx="2">
                  <c:v>1</c:v>
                </c:pt>
                <c:pt idx="3">
                  <c:v>2</c:v>
                </c:pt>
                <c:pt idx="4">
                  <c:v>0</c:v>
                </c:pt>
                <c:pt idx="5">
                  <c:v>2</c:v>
                </c:pt>
                <c:pt idx="6">
                  <c:v>0</c:v>
                </c:pt>
                <c:pt idx="7">
                  <c:v>1</c:v>
                </c:pt>
                <c:pt idx="8">
                  <c:v>0</c:v>
                </c:pt>
              </c:numCache>
            </c:numRef>
          </c:val>
          <c:extLst>
            <c:ext xmlns:c16="http://schemas.microsoft.com/office/drawing/2014/chart" uri="{C3380CC4-5D6E-409C-BE32-E72D297353CC}">
              <c16:uniqueId val="{00000002-7D0C-4A3D-98D2-CFC47D44FC8E}"/>
            </c:ext>
          </c:extLst>
        </c:ser>
        <c:ser>
          <c:idx val="3"/>
          <c:order val="3"/>
          <c:tx>
            <c:strRef>
              <c:f>'SOCIO-DEMO'!$G$23</c:f>
              <c:strCache>
                <c:ptCount val="1"/>
                <c:pt idx="0">
                  <c:v>26-30</c:v>
                </c:pt>
              </c:strCache>
            </c:strRef>
          </c:tx>
          <c:spPr>
            <a:solidFill>
              <a:schemeClr val="accent4"/>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'SOCIO-DEMO'!$H$23:$P$23</c:f>
              <c:numCache>
                <c:formatCode>General</c:formatCode>
                <c:ptCount val="9"/>
                <c:pt idx="0">
                  <c:v>15</c:v>
                </c:pt>
                <c:pt idx="1">
                  <c:v>6</c:v>
                </c:pt>
                <c:pt idx="2">
                  <c:v>2</c:v>
                </c:pt>
                <c:pt idx="3">
                  <c:v>3</c:v>
                </c:pt>
                <c:pt idx="4">
                  <c:v>1</c:v>
                </c:pt>
                <c:pt idx="5">
                  <c:v>8</c:v>
                </c:pt>
                <c:pt idx="6">
                  <c:v>0</c:v>
                </c:pt>
                <c:pt idx="7">
                  <c:v>1</c:v>
                </c:pt>
                <c:pt idx="8">
                  <c:v>1</c:v>
                </c:pt>
              </c:numCache>
            </c:numRef>
          </c:val>
          <c:extLst>
            <c:ext xmlns:c16="http://schemas.microsoft.com/office/drawing/2014/chart" uri="{C3380CC4-5D6E-409C-BE32-E72D297353CC}">
              <c16:uniqueId val="{00000003-7D0C-4A3D-98D2-CFC47D44FC8E}"/>
            </c:ext>
          </c:extLst>
        </c:ser>
        <c:ser>
          <c:idx val="4"/>
          <c:order val="4"/>
          <c:tx>
            <c:strRef>
              <c:f>'SOCIO-DEMO'!$G$24</c:f>
              <c:strCache>
                <c:ptCount val="1"/>
                <c:pt idx="0">
                  <c:v>31-35</c:v>
                </c:pt>
              </c:strCache>
            </c:strRef>
          </c:tx>
          <c:spPr>
            <a:solidFill>
              <a:schemeClr val="accent5"/>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'SOCIO-DEMO'!$H$24:$P$24</c:f>
              <c:numCache>
                <c:formatCode>General</c:formatCode>
                <c:ptCount val="9"/>
                <c:pt idx="0">
                  <c:v>8</c:v>
                </c:pt>
                <c:pt idx="1">
                  <c:v>7</c:v>
                </c:pt>
                <c:pt idx="2">
                  <c:v>2</c:v>
                </c:pt>
                <c:pt idx="3">
                  <c:v>4</c:v>
                </c:pt>
                <c:pt idx="4">
                  <c:v>0</c:v>
                </c:pt>
                <c:pt idx="5">
                  <c:v>1</c:v>
                </c:pt>
                <c:pt idx="6">
                  <c:v>2</c:v>
                </c:pt>
                <c:pt idx="7">
                  <c:v>7</c:v>
                </c:pt>
                <c:pt idx="8">
                  <c:v>0</c:v>
                </c:pt>
              </c:numCache>
            </c:numRef>
          </c:val>
          <c:extLst>
            <c:ext xmlns:c16="http://schemas.microsoft.com/office/drawing/2014/chart" uri="{C3380CC4-5D6E-409C-BE32-E72D297353CC}">
              <c16:uniqueId val="{00000004-7D0C-4A3D-98D2-CFC47D44FC8E}"/>
            </c:ext>
          </c:extLst>
        </c:ser>
        <c:ser>
          <c:idx val="5"/>
          <c:order val="5"/>
          <c:tx>
            <c:strRef>
              <c:f>'SOCIO-DEMO'!$G$25</c:f>
              <c:strCache>
                <c:ptCount val="1"/>
                <c:pt idx="0">
                  <c:v>36-40</c:v>
                </c:pt>
              </c:strCache>
            </c:strRef>
          </c:tx>
          <c:spPr>
            <a:solidFill>
              <a:schemeClr val="accent6"/>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'SOCIO-DEMO'!$H$25:$P$25</c:f>
              <c:numCache>
                <c:formatCode>General</c:formatCode>
                <c:ptCount val="9"/>
                <c:pt idx="0">
                  <c:v>7</c:v>
                </c:pt>
                <c:pt idx="1">
                  <c:v>5</c:v>
                </c:pt>
                <c:pt idx="2">
                  <c:v>1</c:v>
                </c:pt>
                <c:pt idx="3">
                  <c:v>0</c:v>
                </c:pt>
                <c:pt idx="4">
                  <c:v>0</c:v>
                </c:pt>
                <c:pt idx="5">
                  <c:v>3</c:v>
                </c:pt>
                <c:pt idx="6">
                  <c:v>1</c:v>
                </c:pt>
                <c:pt idx="7">
                  <c:v>3</c:v>
                </c:pt>
                <c:pt idx="8">
                  <c:v>0</c:v>
                </c:pt>
              </c:numCache>
            </c:numRef>
          </c:val>
          <c:extLst>
            <c:ext xmlns:c16="http://schemas.microsoft.com/office/drawing/2014/chart" uri="{C3380CC4-5D6E-409C-BE32-E72D297353CC}">
              <c16:uniqueId val="{00000005-7D0C-4A3D-98D2-CFC47D44FC8E}"/>
            </c:ext>
          </c:extLst>
        </c:ser>
        <c:ser>
          <c:idx val="6"/>
          <c:order val="6"/>
          <c:tx>
            <c:strRef>
              <c:f>'SOCIO-DEMO'!$G$26</c:f>
              <c:strCache>
                <c:ptCount val="1"/>
                <c:pt idx="0">
                  <c:v>41-45</c:v>
                </c:pt>
              </c:strCache>
            </c:strRef>
          </c:tx>
          <c:spPr>
            <a:solidFill>
              <a:schemeClr val="accent1">
                <a:lumMod val="60000"/>
              </a:schemeClr>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'SOCIO-DEMO'!$H$26:$P$26</c:f>
              <c:numCache>
                <c:formatCode>General</c:formatCode>
                <c:ptCount val="9"/>
                <c:pt idx="0">
                  <c:v>1</c:v>
                </c:pt>
                <c:pt idx="1">
                  <c:v>4</c:v>
                </c:pt>
                <c:pt idx="2">
                  <c:v>1</c:v>
                </c:pt>
                <c:pt idx="3">
                  <c:v>2</c:v>
                </c:pt>
                <c:pt idx="4">
                  <c:v>0</c:v>
                </c:pt>
                <c:pt idx="5">
                  <c:v>0</c:v>
                </c:pt>
                <c:pt idx="6">
                  <c:v>0</c:v>
                </c:pt>
                <c:pt idx="7">
                  <c:v>1</c:v>
                </c:pt>
                <c:pt idx="8">
                  <c:v>0</c:v>
                </c:pt>
              </c:numCache>
            </c:numRef>
          </c:val>
          <c:extLst>
            <c:ext xmlns:c16="http://schemas.microsoft.com/office/drawing/2014/chart" uri="{C3380CC4-5D6E-409C-BE32-E72D297353CC}">
              <c16:uniqueId val="{00000006-7D0C-4A3D-98D2-CFC47D44FC8E}"/>
            </c:ext>
          </c:extLst>
        </c:ser>
        <c:ser>
          <c:idx val="7"/>
          <c:order val="7"/>
          <c:tx>
            <c:strRef>
              <c:f>'SOCIO-DEMO'!$G$27</c:f>
              <c:strCache>
                <c:ptCount val="1"/>
              </c:strCache>
            </c:strRef>
          </c:tx>
          <c:spPr>
            <a:solidFill>
              <a:schemeClr val="accent2">
                <a:lumMod val="60000"/>
              </a:schemeClr>
            </a:solidFill>
            <a:ln>
              <a:noFill/>
            </a:ln>
            <a:effectLst/>
            <a:sp3d/>
          </c:spPr>
          <c:invertIfNegative val="0"/>
          <c:cat>
            <c:strRef>
              <c:f>'SOCIO-DEMO'!$H$19:$P$19</c:f>
              <c:strCache>
                <c:ptCount val="9"/>
                <c:pt idx="0">
                  <c:v>HIP</c:v>
                </c:pt>
                <c:pt idx="1">
                  <c:v>HEMORRHAGE</c:v>
                </c:pt>
                <c:pt idx="2">
                  <c:v>ABORTION</c:v>
                </c:pt>
                <c:pt idx="3">
                  <c:v>SEPSIS</c:v>
                </c:pt>
                <c:pt idx="4">
                  <c:v>OL</c:v>
                </c:pt>
                <c:pt idx="5">
                  <c:v>ANEMIA</c:v>
                </c:pt>
                <c:pt idx="6">
                  <c:v>OTHER INFECTIONS</c:v>
                </c:pt>
                <c:pt idx="7">
                  <c:v>MED CONDITIONS</c:v>
                </c:pt>
                <c:pt idx="8">
                  <c:v>MISCELANEOUS</c:v>
                </c:pt>
              </c:strCache>
            </c:strRef>
          </c:cat>
          <c:val>
            <c:numRef>
              <c:f>'SOCIO-DEMO'!$H$27:$P$27</c:f>
              <c:numCache>
                <c:formatCode>General</c:formatCode>
                <c:ptCount val="9"/>
              </c:numCache>
            </c:numRef>
          </c:val>
          <c:extLst>
            <c:ext xmlns:c16="http://schemas.microsoft.com/office/drawing/2014/chart" uri="{C3380CC4-5D6E-409C-BE32-E72D297353CC}">
              <c16:uniqueId val="{00000007-7D0C-4A3D-98D2-CFC47D44FC8E}"/>
            </c:ext>
          </c:extLst>
        </c:ser>
        <c:dLbls>
          <c:showLegendKey val="0"/>
          <c:showVal val="0"/>
          <c:showCatName val="0"/>
          <c:showSerName val="0"/>
          <c:showPercent val="0"/>
          <c:showBubbleSize val="0"/>
        </c:dLbls>
        <c:gapWidth val="150"/>
        <c:shape val="box"/>
        <c:axId val="1483039295"/>
        <c:axId val="1483042175"/>
        <c:axId val="0"/>
      </c:bar3DChart>
      <c:catAx>
        <c:axId val="1483039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042175"/>
        <c:crosses val="autoZero"/>
        <c:auto val="1"/>
        <c:lblAlgn val="ctr"/>
        <c:lblOffset val="100"/>
        <c:noMultiLvlLbl val="0"/>
      </c:catAx>
      <c:valAx>
        <c:axId val="148304217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3039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32</Pages>
  <Words>4968</Words>
  <Characters>28321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1084</cp:lastModifiedBy>
  <cp:revision>71</cp:revision>
  <dcterms:created xsi:type="dcterms:W3CDTF">2024-07-03T11:07:00Z</dcterms:created>
  <dcterms:modified xsi:type="dcterms:W3CDTF">2025-04-01T11:20:00Z</dcterms:modified>
</cp:coreProperties>
</file>