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6B4" w:rsidRDefault="00E77B41" w:rsidP="003D2408">
      <w:pPr>
        <w:spacing w:after="0" w:line="360" w:lineRule="auto"/>
        <w:jc w:val="center"/>
        <w:rPr>
          <w:rFonts w:ascii="Arial" w:eastAsia="Times New Roman" w:hAnsi="Arial" w:cs="Arial"/>
          <w:b/>
          <w:sz w:val="24"/>
          <w:szCs w:val="24"/>
          <w:lang w:eastAsia="en-IN"/>
        </w:rPr>
      </w:pPr>
      <w:r w:rsidRPr="003D2408">
        <w:rPr>
          <w:rFonts w:ascii="Arial" w:eastAsia="Times New Roman" w:hAnsi="Arial" w:cs="Arial"/>
          <w:b/>
          <w:sz w:val="24"/>
          <w:szCs w:val="24"/>
          <w:lang w:eastAsia="en-IN"/>
        </w:rPr>
        <w:t>Socio-e</w:t>
      </w:r>
      <w:r w:rsidR="006F66B4" w:rsidRPr="003D2408">
        <w:rPr>
          <w:rFonts w:ascii="Arial" w:eastAsia="Times New Roman" w:hAnsi="Arial" w:cs="Arial"/>
          <w:b/>
          <w:sz w:val="24"/>
          <w:szCs w:val="24"/>
          <w:lang w:eastAsia="en-IN"/>
        </w:rPr>
        <w:t xml:space="preserve">conomic profile of Beneficiaries of the NICRA Farmers in </w:t>
      </w:r>
      <w:r w:rsidR="006F66B4" w:rsidRPr="003D2408">
        <w:rPr>
          <w:rFonts w:ascii="Arial" w:eastAsia="Times New Roman" w:hAnsi="Arial" w:cs="Arial"/>
          <w:b/>
          <w:sz w:val="24"/>
          <w:szCs w:val="24"/>
          <w:lang w:eastAsia="en-IN"/>
        </w:rPr>
        <w:br/>
        <w:t>Villupuram District, Tamil Nadu, India</w:t>
      </w:r>
    </w:p>
    <w:p w:rsidR="008B2DD6" w:rsidRPr="008B2DD6" w:rsidRDefault="008B2DD6" w:rsidP="003D2408">
      <w:pPr>
        <w:spacing w:after="0" w:line="360" w:lineRule="auto"/>
        <w:jc w:val="center"/>
        <w:rPr>
          <w:rFonts w:ascii="Arial" w:eastAsia="Times New Roman" w:hAnsi="Arial" w:cs="Arial"/>
          <w:b/>
          <w:sz w:val="20"/>
          <w:szCs w:val="20"/>
          <w:lang w:eastAsia="en-IN"/>
        </w:rPr>
      </w:pPr>
    </w:p>
    <w:p w:rsidR="00ED269C" w:rsidRPr="008B2DD6" w:rsidRDefault="00ED269C" w:rsidP="003D2408">
      <w:pPr>
        <w:spacing w:after="0" w:line="360" w:lineRule="auto"/>
        <w:jc w:val="center"/>
        <w:rPr>
          <w:rFonts w:ascii="Arial" w:eastAsia="Times New Roman" w:hAnsi="Arial" w:cs="Arial"/>
          <w:b/>
          <w:sz w:val="10"/>
          <w:szCs w:val="10"/>
          <w:lang w:eastAsia="en-IN"/>
        </w:rPr>
      </w:pPr>
    </w:p>
    <w:p w:rsidR="00E265A2" w:rsidRDefault="00E265A2" w:rsidP="003D2408">
      <w:pPr>
        <w:spacing w:after="0" w:line="360" w:lineRule="auto"/>
        <w:rPr>
          <w:rFonts w:ascii="Arial" w:eastAsia="Times New Roman" w:hAnsi="Arial" w:cs="Arial"/>
          <w:b/>
          <w:lang w:eastAsia="en-IN"/>
        </w:rPr>
      </w:pPr>
    </w:p>
    <w:p w:rsidR="008A4A2D" w:rsidRPr="003D2408" w:rsidRDefault="00535A3B" w:rsidP="003D2408">
      <w:pPr>
        <w:spacing w:after="0" w:line="360" w:lineRule="auto"/>
        <w:rPr>
          <w:rFonts w:ascii="Arial" w:eastAsia="Times New Roman" w:hAnsi="Arial" w:cs="Arial"/>
          <w:b/>
          <w:lang w:eastAsia="en-IN"/>
        </w:rPr>
      </w:pPr>
      <w:r w:rsidRPr="003D2408">
        <w:rPr>
          <w:rFonts w:ascii="Arial" w:eastAsia="Times New Roman" w:hAnsi="Arial" w:cs="Arial"/>
          <w:b/>
          <w:lang w:eastAsia="en-IN"/>
        </w:rPr>
        <w:t>ABSTRACT</w:t>
      </w:r>
    </w:p>
    <w:p w:rsidR="000F57D3" w:rsidRPr="008B2DD6" w:rsidRDefault="000F57D3" w:rsidP="003D2408">
      <w:pPr>
        <w:spacing w:after="0" w:line="360" w:lineRule="auto"/>
        <w:rPr>
          <w:rFonts w:ascii="Arial" w:eastAsia="Times New Roman" w:hAnsi="Arial" w:cs="Arial"/>
          <w:b/>
          <w:sz w:val="16"/>
          <w:szCs w:val="16"/>
          <w:lang w:eastAsia="en-IN"/>
        </w:rPr>
      </w:pPr>
    </w:p>
    <w:p w:rsidR="00791AEC" w:rsidRPr="003D2408" w:rsidRDefault="008051CF" w:rsidP="003D2408">
      <w:pPr>
        <w:spacing w:after="0" w:line="360" w:lineRule="auto"/>
        <w:ind w:right="-472" w:firstLine="720"/>
        <w:jc w:val="both"/>
        <w:rPr>
          <w:rFonts w:ascii="Arial" w:eastAsia="Times New Roman" w:hAnsi="Arial" w:cs="Arial"/>
          <w:lang w:eastAsia="en-IN"/>
        </w:rPr>
      </w:pPr>
      <w:r w:rsidRPr="003D2408">
        <w:rPr>
          <w:rFonts w:ascii="Arial" w:hAnsi="Arial" w:cs="Arial"/>
        </w:rPr>
        <w:t>The present investigation was conducted to study socio-e</w:t>
      </w:r>
      <w:r w:rsidR="00320BED" w:rsidRPr="003D2408">
        <w:rPr>
          <w:rFonts w:ascii="Arial" w:hAnsi="Arial" w:cs="Arial"/>
        </w:rPr>
        <w:t xml:space="preserve">conomic </w:t>
      </w:r>
      <w:r w:rsidRPr="003D2408">
        <w:rPr>
          <w:rFonts w:ascii="Arial" w:hAnsi="Arial" w:cs="Arial"/>
        </w:rPr>
        <w:t>status of the f</w:t>
      </w:r>
      <w:r w:rsidR="00320BED" w:rsidRPr="003D2408">
        <w:rPr>
          <w:rFonts w:ascii="Arial" w:hAnsi="Arial" w:cs="Arial"/>
        </w:rPr>
        <w:t xml:space="preserve">armers to </w:t>
      </w:r>
      <w:r w:rsidRPr="003D2408">
        <w:rPr>
          <w:rFonts w:ascii="Arial" w:hAnsi="Arial" w:cs="Arial"/>
        </w:rPr>
        <w:t>analyse</w:t>
      </w:r>
      <w:r w:rsidR="003D2408" w:rsidRPr="003D2408">
        <w:rPr>
          <w:rFonts w:ascii="Arial" w:hAnsi="Arial" w:cs="Arial"/>
        </w:rPr>
        <w:t xml:space="preserve"> the i</w:t>
      </w:r>
      <w:r w:rsidR="00320BED" w:rsidRPr="003D2408">
        <w:rPr>
          <w:rFonts w:ascii="Arial" w:hAnsi="Arial" w:cs="Arial"/>
        </w:rPr>
        <w:t xml:space="preserve">mpact of the National Innovations in Climate Resilient Agriculture (NICRA) Project in </w:t>
      </w:r>
      <w:r w:rsidR="009C2C19" w:rsidRPr="003D2408">
        <w:rPr>
          <w:rFonts w:ascii="Arial" w:hAnsi="Arial" w:cs="Arial"/>
        </w:rPr>
        <w:t>Villupuram</w:t>
      </w:r>
      <w:r w:rsidR="00320BED" w:rsidRPr="003D2408">
        <w:rPr>
          <w:rFonts w:ascii="Arial" w:hAnsi="Arial" w:cs="Arial"/>
        </w:rPr>
        <w:t xml:space="preserve"> District of </w:t>
      </w:r>
      <w:r w:rsidR="00941E02" w:rsidRPr="003D2408">
        <w:rPr>
          <w:rFonts w:ascii="Arial" w:hAnsi="Arial" w:cs="Arial"/>
        </w:rPr>
        <w:t>Tamil N</w:t>
      </w:r>
      <w:r w:rsidR="009C2C19" w:rsidRPr="003D2408">
        <w:rPr>
          <w:rFonts w:ascii="Arial" w:hAnsi="Arial" w:cs="Arial"/>
        </w:rPr>
        <w:t>adu</w:t>
      </w:r>
      <w:r w:rsidRPr="003D2408">
        <w:rPr>
          <w:rFonts w:ascii="Arial" w:hAnsi="Arial" w:cs="Arial"/>
        </w:rPr>
        <w:t xml:space="preserve">, India. </w:t>
      </w:r>
      <w:r w:rsidR="00224B17">
        <w:rPr>
          <w:rFonts w:ascii="Arial" w:hAnsi="Arial" w:cs="Arial"/>
        </w:rPr>
        <w:t xml:space="preserve">To analyse the </w:t>
      </w:r>
      <w:r w:rsidR="00320BED" w:rsidRPr="003D2408">
        <w:rPr>
          <w:rFonts w:ascii="Arial" w:hAnsi="Arial" w:cs="Arial"/>
        </w:rPr>
        <w:t xml:space="preserve">socio-economic characteristics of farmers in the context of climate-resilient technologies, and the challenges they face </w:t>
      </w:r>
      <w:r w:rsidR="00AC6445">
        <w:rPr>
          <w:rFonts w:ascii="Arial" w:hAnsi="Arial" w:cs="Arial"/>
        </w:rPr>
        <w:t>in implementing these practices, a</w:t>
      </w:r>
      <w:r w:rsidR="001E7492" w:rsidRPr="003D2408">
        <w:rPr>
          <w:rFonts w:ascii="Arial" w:eastAsia="Times New Roman" w:hAnsi="Arial" w:cs="Arial"/>
          <w:lang w:eastAsia="en-IN"/>
        </w:rPr>
        <w:t xml:space="preserve"> total of 15</w:t>
      </w:r>
      <w:r w:rsidR="00E74A70" w:rsidRPr="003D2408">
        <w:rPr>
          <w:rFonts w:ascii="Arial" w:eastAsia="Times New Roman" w:hAnsi="Arial" w:cs="Arial"/>
          <w:lang w:eastAsia="en-IN"/>
        </w:rPr>
        <w:t xml:space="preserve">0 respondents (50 from each </w:t>
      </w:r>
      <w:r w:rsidR="00F608DD">
        <w:rPr>
          <w:rFonts w:ascii="Arial" w:eastAsia="Times New Roman" w:hAnsi="Arial" w:cs="Arial"/>
          <w:lang w:eastAsia="en-IN"/>
        </w:rPr>
        <w:t xml:space="preserve">NICRA </w:t>
      </w:r>
      <w:r w:rsidR="00E74A70" w:rsidRPr="003D2408">
        <w:rPr>
          <w:rFonts w:ascii="Arial" w:eastAsia="Times New Roman" w:hAnsi="Arial" w:cs="Arial"/>
          <w:lang w:eastAsia="en-IN"/>
        </w:rPr>
        <w:t>village) were selected by purposive and random sampling. Data was examined such as mean, frequency, and percentage.</w:t>
      </w:r>
      <w:r w:rsidR="000F57D3" w:rsidRPr="003D2408">
        <w:rPr>
          <w:rFonts w:ascii="Arial" w:eastAsia="Times New Roman" w:hAnsi="Arial" w:cs="Arial"/>
          <w:lang w:eastAsia="en-IN"/>
        </w:rPr>
        <w:t xml:space="preserve"> </w:t>
      </w:r>
      <w:r w:rsidRPr="003D2408">
        <w:rPr>
          <w:rFonts w:ascii="Arial" w:eastAsia="Times New Roman" w:hAnsi="Arial" w:cs="Arial"/>
          <w:lang w:eastAsia="en-IN"/>
        </w:rPr>
        <w:t>The results revealed that</w:t>
      </w:r>
      <w:r w:rsidR="00AB6835" w:rsidRPr="003D2408">
        <w:rPr>
          <w:rFonts w:ascii="Arial" w:eastAsia="Times New Roman" w:hAnsi="Arial" w:cs="Arial"/>
          <w:lang w:eastAsia="en-IN"/>
        </w:rPr>
        <w:t>, the majority</w:t>
      </w:r>
      <w:r w:rsidR="001E7492" w:rsidRPr="003D2408">
        <w:rPr>
          <w:rFonts w:ascii="Arial" w:eastAsia="Times New Roman" w:hAnsi="Arial" w:cs="Arial"/>
          <w:lang w:eastAsia="en-IN"/>
        </w:rPr>
        <w:t xml:space="preserve"> of farmers were middle-aged (47.33</w:t>
      </w:r>
      <w:r w:rsidR="00AB6835" w:rsidRPr="003D2408">
        <w:rPr>
          <w:rFonts w:ascii="Arial" w:eastAsia="Times New Roman" w:hAnsi="Arial" w:cs="Arial"/>
          <w:lang w:eastAsia="en-IN"/>
        </w:rPr>
        <w:t xml:space="preserve">%) and had completed </w:t>
      </w:r>
      <w:r w:rsidR="001E7492" w:rsidRPr="003D2408">
        <w:rPr>
          <w:rFonts w:ascii="Arial" w:eastAsia="Times New Roman" w:hAnsi="Arial" w:cs="Arial"/>
          <w:lang w:eastAsia="en-IN"/>
        </w:rPr>
        <w:t>high school (30</w:t>
      </w:r>
      <w:r w:rsidR="00AB6835" w:rsidRPr="003D2408">
        <w:rPr>
          <w:rFonts w:ascii="Arial" w:eastAsia="Times New Roman" w:hAnsi="Arial" w:cs="Arial"/>
          <w:lang w:eastAsia="en-IN"/>
        </w:rPr>
        <w:t>.00%</w:t>
      </w:r>
      <w:proofErr w:type="gramStart"/>
      <w:r w:rsidR="00AB6835" w:rsidRPr="003D2408">
        <w:rPr>
          <w:rFonts w:ascii="Arial" w:eastAsia="Times New Roman" w:hAnsi="Arial" w:cs="Arial"/>
          <w:lang w:eastAsia="en-IN"/>
        </w:rPr>
        <w:t>).</w:t>
      </w:r>
      <w:r w:rsidR="00941E02" w:rsidRPr="003D2408">
        <w:rPr>
          <w:rFonts w:ascii="Arial" w:eastAsia="Times New Roman" w:hAnsi="Arial" w:cs="Arial"/>
          <w:lang w:eastAsia="en-IN"/>
        </w:rPr>
        <w:t>The</w:t>
      </w:r>
      <w:proofErr w:type="gramEnd"/>
      <w:r w:rsidR="00941E02" w:rsidRPr="003D2408">
        <w:rPr>
          <w:rFonts w:ascii="Arial" w:eastAsia="Times New Roman" w:hAnsi="Arial" w:cs="Arial"/>
          <w:lang w:eastAsia="en-IN"/>
        </w:rPr>
        <w:t xml:space="preserve"> majority of the respondents in the sample villages had a </w:t>
      </w:r>
      <w:r w:rsidR="001E7492" w:rsidRPr="003D2408">
        <w:rPr>
          <w:rFonts w:ascii="Arial" w:eastAsia="Times New Roman" w:hAnsi="Arial" w:cs="Arial"/>
          <w:lang w:eastAsia="en-IN"/>
        </w:rPr>
        <w:t>medium income (47.33</w:t>
      </w:r>
      <w:r w:rsidR="00941E02" w:rsidRPr="003D2408">
        <w:rPr>
          <w:rFonts w:ascii="Arial" w:eastAsia="Times New Roman" w:hAnsi="Arial" w:cs="Arial"/>
          <w:lang w:eastAsia="en-IN"/>
        </w:rPr>
        <w:t>%) and me</w:t>
      </w:r>
      <w:r w:rsidR="001E7492" w:rsidRPr="003D2408">
        <w:rPr>
          <w:rFonts w:ascii="Arial" w:eastAsia="Times New Roman" w:hAnsi="Arial" w:cs="Arial"/>
          <w:lang w:eastAsia="en-IN"/>
        </w:rPr>
        <w:t>dium agricultural experience (50</w:t>
      </w:r>
      <w:r w:rsidR="00941E02" w:rsidRPr="003D2408">
        <w:rPr>
          <w:rFonts w:ascii="Arial" w:eastAsia="Times New Roman" w:hAnsi="Arial" w:cs="Arial"/>
          <w:lang w:eastAsia="en-IN"/>
        </w:rPr>
        <w:t>.0</w:t>
      </w:r>
      <w:r w:rsidR="001E7492" w:rsidRPr="003D2408">
        <w:rPr>
          <w:rFonts w:ascii="Arial" w:eastAsia="Times New Roman" w:hAnsi="Arial" w:cs="Arial"/>
          <w:lang w:eastAsia="en-IN"/>
        </w:rPr>
        <w:t>0</w:t>
      </w:r>
      <w:r w:rsidR="00941E02" w:rsidRPr="003D2408">
        <w:rPr>
          <w:rFonts w:ascii="Arial" w:eastAsia="Times New Roman" w:hAnsi="Arial" w:cs="Arial"/>
          <w:lang w:eastAsia="en-IN"/>
        </w:rPr>
        <w:t>%).</w:t>
      </w:r>
      <w:r w:rsidR="003D2408" w:rsidRPr="003D2408">
        <w:rPr>
          <w:rFonts w:ascii="Arial" w:eastAsia="Times New Roman" w:hAnsi="Arial" w:cs="Arial"/>
          <w:lang w:eastAsia="en-IN"/>
        </w:rPr>
        <w:t xml:space="preserve"> </w:t>
      </w:r>
      <w:r w:rsidR="00791AEC" w:rsidRPr="003D2408">
        <w:rPr>
          <w:rFonts w:ascii="Arial" w:eastAsia="Times New Roman" w:hAnsi="Arial" w:cs="Arial"/>
          <w:lang w:eastAsia="en-IN"/>
        </w:rPr>
        <w:t>NICRA coordinators should establish specialized strategies to create and spreading technology that take into consideration the farmers' socio</w:t>
      </w:r>
      <w:r w:rsidRPr="003D2408">
        <w:rPr>
          <w:rFonts w:ascii="Arial" w:eastAsia="Times New Roman" w:hAnsi="Arial" w:cs="Arial"/>
          <w:lang w:eastAsia="en-IN"/>
        </w:rPr>
        <w:t>-</w:t>
      </w:r>
      <w:r w:rsidR="00791AEC" w:rsidRPr="003D2408">
        <w:rPr>
          <w:rFonts w:ascii="Arial" w:eastAsia="Times New Roman" w:hAnsi="Arial" w:cs="Arial"/>
          <w:lang w:eastAsia="en-IN"/>
        </w:rPr>
        <w:t xml:space="preserve">economic and psychological </w:t>
      </w:r>
      <w:r w:rsidRPr="003D2408">
        <w:rPr>
          <w:rFonts w:ascii="Arial" w:eastAsia="Times New Roman" w:hAnsi="Arial" w:cs="Arial"/>
          <w:lang w:eastAsia="en-IN"/>
        </w:rPr>
        <w:t>characters</w:t>
      </w:r>
      <w:r w:rsidR="00791AEC" w:rsidRPr="003D2408">
        <w:rPr>
          <w:rFonts w:ascii="Arial" w:eastAsia="Times New Roman" w:hAnsi="Arial" w:cs="Arial"/>
          <w:lang w:eastAsia="en-IN"/>
        </w:rPr>
        <w:t>.</w:t>
      </w:r>
      <w:r w:rsidR="003D2408" w:rsidRPr="003D2408">
        <w:rPr>
          <w:rFonts w:ascii="Arial" w:eastAsia="Times New Roman" w:hAnsi="Arial" w:cs="Arial"/>
          <w:lang w:eastAsia="en-IN"/>
        </w:rPr>
        <w:t xml:space="preserve"> </w:t>
      </w:r>
      <w:r w:rsidR="00791AEC" w:rsidRPr="003D2408">
        <w:rPr>
          <w:rFonts w:ascii="Arial" w:eastAsia="Times New Roman" w:hAnsi="Arial" w:cs="Arial"/>
          <w:lang w:eastAsia="en-IN"/>
        </w:rPr>
        <w:t xml:space="preserve">NICRA initiatives, such as </w:t>
      </w:r>
      <w:r w:rsidR="003D2408" w:rsidRPr="003D2408">
        <w:rPr>
          <w:rFonts w:ascii="Arial" w:eastAsia="Times New Roman" w:hAnsi="Arial" w:cs="Arial"/>
          <w:lang w:eastAsia="en-IN"/>
        </w:rPr>
        <w:t xml:space="preserve">field </w:t>
      </w:r>
      <w:r w:rsidR="00791AEC" w:rsidRPr="003D2408">
        <w:rPr>
          <w:rFonts w:ascii="Arial" w:eastAsia="Times New Roman" w:hAnsi="Arial" w:cs="Arial"/>
          <w:lang w:eastAsia="en-IN"/>
        </w:rPr>
        <w:t>demonstrations and training through KVKs, have been linked to better socio</w:t>
      </w:r>
      <w:r w:rsidRPr="003D2408">
        <w:rPr>
          <w:rFonts w:ascii="Arial" w:eastAsia="Times New Roman" w:hAnsi="Arial" w:cs="Arial"/>
          <w:lang w:eastAsia="en-IN"/>
        </w:rPr>
        <w:t>-</w:t>
      </w:r>
      <w:r w:rsidR="00791AEC" w:rsidRPr="003D2408">
        <w:rPr>
          <w:rFonts w:ascii="Arial" w:eastAsia="Times New Roman" w:hAnsi="Arial" w:cs="Arial"/>
          <w:lang w:eastAsia="en-IN"/>
        </w:rPr>
        <w:t xml:space="preserve">economic outcomes and adaptability among farmers. The study highlights the potential benefits of expanding measures to promote sustainable agriculture to enhance </w:t>
      </w:r>
      <w:r w:rsidRPr="003D2408">
        <w:rPr>
          <w:rFonts w:ascii="Arial" w:eastAsia="Times New Roman" w:hAnsi="Arial" w:cs="Arial"/>
          <w:lang w:eastAsia="en-IN"/>
        </w:rPr>
        <w:t xml:space="preserve">through </w:t>
      </w:r>
      <w:r w:rsidR="00791AEC" w:rsidRPr="003D2408">
        <w:rPr>
          <w:rFonts w:ascii="Arial" w:eastAsia="Times New Roman" w:hAnsi="Arial" w:cs="Arial"/>
          <w:lang w:eastAsia="en-IN"/>
        </w:rPr>
        <w:t>climate</w:t>
      </w:r>
      <w:r w:rsidRPr="003D2408">
        <w:rPr>
          <w:rFonts w:ascii="Arial" w:eastAsia="Times New Roman" w:hAnsi="Arial" w:cs="Arial"/>
          <w:lang w:eastAsia="en-IN"/>
        </w:rPr>
        <w:t xml:space="preserve"> productivity technologies</w:t>
      </w:r>
      <w:r w:rsidR="00791AEC" w:rsidRPr="003D2408">
        <w:rPr>
          <w:rFonts w:ascii="Arial" w:eastAsia="Times New Roman" w:hAnsi="Arial" w:cs="Arial"/>
          <w:lang w:eastAsia="en-IN"/>
        </w:rPr>
        <w:t>.</w:t>
      </w:r>
    </w:p>
    <w:p w:rsidR="000F57D3" w:rsidRPr="003D2408" w:rsidRDefault="000F57D3" w:rsidP="003D2408">
      <w:pPr>
        <w:spacing w:after="0" w:line="360" w:lineRule="auto"/>
        <w:ind w:right="-755"/>
        <w:rPr>
          <w:rFonts w:ascii="Arial" w:eastAsia="Times New Roman" w:hAnsi="Arial" w:cs="Arial"/>
          <w:b/>
          <w:lang w:eastAsia="en-IN"/>
        </w:rPr>
      </w:pPr>
    </w:p>
    <w:p w:rsidR="00791AEC" w:rsidRPr="003D2408" w:rsidRDefault="00791AEC" w:rsidP="003D2408">
      <w:pPr>
        <w:spacing w:after="0" w:line="360" w:lineRule="auto"/>
        <w:ind w:right="-755"/>
        <w:rPr>
          <w:rFonts w:ascii="Arial" w:eastAsia="Times New Roman" w:hAnsi="Arial" w:cs="Arial"/>
          <w:lang w:eastAsia="en-IN"/>
        </w:rPr>
      </w:pPr>
      <w:r w:rsidRPr="003D2408">
        <w:rPr>
          <w:rFonts w:ascii="Arial" w:eastAsia="Times New Roman" w:hAnsi="Arial" w:cs="Arial"/>
          <w:b/>
          <w:lang w:eastAsia="en-IN"/>
        </w:rPr>
        <w:t>Keywords:</w:t>
      </w:r>
      <w:r w:rsidRPr="003D2408">
        <w:rPr>
          <w:rFonts w:ascii="Arial" w:eastAsia="Times New Roman" w:hAnsi="Arial" w:cs="Arial"/>
          <w:lang w:eastAsia="en-IN"/>
        </w:rPr>
        <w:t xml:space="preserve"> Climate resilience</w:t>
      </w:r>
      <w:r w:rsidR="00725407">
        <w:rPr>
          <w:rFonts w:ascii="Arial" w:eastAsia="Times New Roman" w:hAnsi="Arial" w:cs="Arial"/>
          <w:lang w:eastAsia="en-IN"/>
        </w:rPr>
        <w:t xml:space="preserve"> technologies</w:t>
      </w:r>
      <w:r w:rsidRPr="003D2408">
        <w:rPr>
          <w:rFonts w:ascii="Arial" w:eastAsia="Times New Roman" w:hAnsi="Arial" w:cs="Arial"/>
          <w:lang w:eastAsia="en-IN"/>
        </w:rPr>
        <w:t xml:space="preserve">, </w:t>
      </w:r>
      <w:r w:rsidR="00725407">
        <w:rPr>
          <w:rFonts w:ascii="Arial" w:eastAsia="Times New Roman" w:hAnsi="Arial" w:cs="Arial"/>
          <w:lang w:eastAsia="en-IN"/>
        </w:rPr>
        <w:t xml:space="preserve">Field </w:t>
      </w:r>
      <w:r w:rsidRPr="003D2408">
        <w:rPr>
          <w:rFonts w:ascii="Arial" w:eastAsia="Times New Roman" w:hAnsi="Arial" w:cs="Arial"/>
          <w:lang w:eastAsia="en-IN"/>
        </w:rPr>
        <w:t>Demonstrations, Socio economic analysis</w:t>
      </w:r>
    </w:p>
    <w:p w:rsidR="000F57D3" w:rsidRDefault="000F57D3" w:rsidP="003D2408">
      <w:pPr>
        <w:spacing w:after="0" w:line="360" w:lineRule="auto"/>
        <w:jc w:val="both"/>
        <w:rPr>
          <w:rFonts w:ascii="Arial" w:eastAsia="Times New Roman" w:hAnsi="Arial" w:cs="Arial"/>
          <w:b/>
          <w:sz w:val="26"/>
          <w:szCs w:val="26"/>
          <w:lang w:eastAsia="en-IN"/>
        </w:rPr>
      </w:pPr>
    </w:p>
    <w:p w:rsidR="00E265A2" w:rsidRPr="008B2DD6" w:rsidRDefault="00E265A2" w:rsidP="003D2408">
      <w:pPr>
        <w:spacing w:after="0" w:line="360" w:lineRule="auto"/>
        <w:jc w:val="both"/>
        <w:rPr>
          <w:rFonts w:ascii="Arial" w:eastAsia="Times New Roman" w:hAnsi="Arial" w:cs="Arial"/>
          <w:b/>
          <w:sz w:val="26"/>
          <w:szCs w:val="26"/>
          <w:lang w:eastAsia="en-IN"/>
        </w:rPr>
      </w:pPr>
    </w:p>
    <w:p w:rsidR="00791AEC" w:rsidRPr="003D2408" w:rsidRDefault="00AB032F" w:rsidP="003D2408">
      <w:pPr>
        <w:spacing w:after="0" w:line="360" w:lineRule="auto"/>
        <w:jc w:val="both"/>
        <w:rPr>
          <w:rFonts w:ascii="Arial" w:eastAsia="Times New Roman" w:hAnsi="Arial" w:cs="Arial"/>
          <w:b/>
          <w:lang w:eastAsia="en-IN"/>
        </w:rPr>
      </w:pPr>
      <w:r w:rsidRPr="003D2408">
        <w:rPr>
          <w:rFonts w:ascii="Arial" w:eastAsia="Times New Roman" w:hAnsi="Arial" w:cs="Arial"/>
          <w:b/>
          <w:lang w:eastAsia="en-IN"/>
        </w:rPr>
        <w:t xml:space="preserve">1. </w:t>
      </w:r>
      <w:r w:rsidR="00535A3B" w:rsidRPr="003D2408">
        <w:rPr>
          <w:rFonts w:ascii="Arial" w:eastAsia="Times New Roman" w:hAnsi="Arial" w:cs="Arial"/>
          <w:b/>
          <w:lang w:eastAsia="en-IN"/>
        </w:rPr>
        <w:t>INTRODUCTION</w:t>
      </w:r>
    </w:p>
    <w:p w:rsidR="004E4837" w:rsidRPr="003D2408" w:rsidRDefault="00F81976" w:rsidP="003D2408">
      <w:pPr>
        <w:spacing w:after="0" w:line="360" w:lineRule="auto"/>
        <w:ind w:firstLine="720"/>
        <w:jc w:val="both"/>
        <w:rPr>
          <w:rFonts w:ascii="Arial" w:hAnsi="Arial" w:cs="Arial"/>
        </w:rPr>
      </w:pPr>
      <w:r w:rsidRPr="003D2408">
        <w:rPr>
          <w:rFonts w:ascii="Arial" w:eastAsia="Times New Roman" w:hAnsi="Arial" w:cs="Arial"/>
          <w:lang w:eastAsia="en-IN"/>
        </w:rPr>
        <w:t>Climate risks have a direct impact on agriculture, which accounts for 25% of economic losses in underdeveloped nations, despite Earth's unique ecosystem</w:t>
      </w:r>
      <w:r w:rsidRPr="003D2408">
        <w:rPr>
          <w:rFonts w:ascii="Arial" w:hAnsi="Arial" w:cs="Arial"/>
        </w:rPr>
        <w:t xml:space="preserve"> (</w:t>
      </w:r>
      <w:proofErr w:type="spellStart"/>
      <w:r w:rsidRPr="003D2408">
        <w:rPr>
          <w:rFonts w:ascii="Arial" w:hAnsi="Arial" w:cs="Arial"/>
        </w:rPr>
        <w:t>Jasna</w:t>
      </w:r>
      <w:proofErr w:type="spellEnd"/>
      <w:r w:rsidR="00535A3B">
        <w:rPr>
          <w:rFonts w:ascii="Arial" w:hAnsi="Arial" w:cs="Arial"/>
        </w:rPr>
        <w:t xml:space="preserve"> </w:t>
      </w:r>
      <w:r w:rsidRPr="003D2408">
        <w:rPr>
          <w:rFonts w:ascii="Arial" w:hAnsi="Arial" w:cs="Arial"/>
          <w:i/>
        </w:rPr>
        <w:t>et al</w:t>
      </w:r>
      <w:r w:rsidRPr="003D2408">
        <w:rPr>
          <w:rFonts w:ascii="Arial" w:hAnsi="Arial" w:cs="Arial"/>
        </w:rPr>
        <w:t>., 2015</w:t>
      </w:r>
      <w:proofErr w:type="gramStart"/>
      <w:r w:rsidRPr="003D2408">
        <w:rPr>
          <w:rFonts w:ascii="Arial" w:hAnsi="Arial" w:cs="Arial"/>
        </w:rPr>
        <w:t>).</w:t>
      </w:r>
      <w:r w:rsidR="009B24E1" w:rsidRPr="003D2408">
        <w:rPr>
          <w:rFonts w:ascii="Arial" w:eastAsia="Times New Roman" w:hAnsi="Arial" w:cs="Arial"/>
          <w:lang w:eastAsia="en-IN"/>
        </w:rPr>
        <w:t>The</w:t>
      </w:r>
      <w:proofErr w:type="gramEnd"/>
      <w:r w:rsidR="009B24E1" w:rsidRPr="003D2408">
        <w:rPr>
          <w:rFonts w:ascii="Arial" w:eastAsia="Times New Roman" w:hAnsi="Arial" w:cs="Arial"/>
          <w:lang w:eastAsia="en-IN"/>
        </w:rPr>
        <w:t xml:space="preserve"> farming sector is highly vulnerable to the impacts of climate change, which include rising temperatures, unpredictable rainfall patterns, and increased frequency of floods and droughts. </w:t>
      </w:r>
      <w:r w:rsidR="008E2632" w:rsidRPr="003D2408">
        <w:rPr>
          <w:rFonts w:ascii="Arial" w:eastAsia="Times New Roman" w:hAnsi="Arial" w:cs="Arial"/>
          <w:lang w:eastAsia="en-IN"/>
        </w:rPr>
        <w:t>These climate changes</w:t>
      </w:r>
      <w:r w:rsidR="009B24E1" w:rsidRPr="003D2408">
        <w:rPr>
          <w:rFonts w:ascii="Arial" w:eastAsia="Times New Roman" w:hAnsi="Arial" w:cs="Arial"/>
          <w:lang w:eastAsia="en-IN"/>
        </w:rPr>
        <w:t xml:space="preserve"> can considerably affect water availability, and thus, agricultural production.</w:t>
      </w:r>
      <w:r w:rsidR="00535A3B">
        <w:rPr>
          <w:rFonts w:ascii="Arial" w:eastAsia="Times New Roman" w:hAnsi="Arial" w:cs="Arial"/>
          <w:lang w:eastAsia="en-IN"/>
        </w:rPr>
        <w:t xml:space="preserve"> </w:t>
      </w:r>
      <w:r w:rsidR="009B24E1" w:rsidRPr="003D2408">
        <w:rPr>
          <w:rFonts w:ascii="Arial" w:eastAsia="Times New Roman" w:hAnsi="Arial" w:cs="Arial"/>
          <w:lang w:eastAsia="en-IN"/>
        </w:rPr>
        <w:t xml:space="preserve">The Intergovernmental Panel on Climate Change (IPCC, 2012) warns that climate change has substantial global consequences, especially for India, where agriculture accounts for a significant amount of the national economy. Between 2030 and 2052, present emission levels are expected to cause 1.5°C of warming globally. Temperatures in India are expected to climb between 0.88°C and 3.16°C by 2050, and 1.56°C to 5.44°C by 2080. Droughts and floods create scarcity of food, price increases, and inflation. To improve the resilience of </w:t>
      </w:r>
      <w:r w:rsidR="009B24E1" w:rsidRPr="003D2408">
        <w:rPr>
          <w:rFonts w:ascii="Arial" w:eastAsia="Times New Roman" w:hAnsi="Arial" w:cs="Arial"/>
          <w:lang w:eastAsia="en-IN"/>
        </w:rPr>
        <w:lastRenderedPageBreak/>
        <w:t xml:space="preserve">Indian agriculture to climate change, it's important to gather traditional knowledge from farmers and deploy new policies and technologies </w:t>
      </w:r>
      <w:r w:rsidR="009B24E1" w:rsidRPr="003D2408">
        <w:rPr>
          <w:rFonts w:ascii="Arial" w:hAnsi="Arial" w:cs="Arial"/>
        </w:rPr>
        <w:t>(Mallick</w:t>
      </w:r>
      <w:r w:rsidR="003D2408">
        <w:rPr>
          <w:rFonts w:ascii="Arial" w:hAnsi="Arial" w:cs="Arial"/>
        </w:rPr>
        <w:t xml:space="preserve"> </w:t>
      </w:r>
      <w:r w:rsidR="009B24E1" w:rsidRPr="003D2408">
        <w:rPr>
          <w:rFonts w:ascii="Arial" w:hAnsi="Arial" w:cs="Arial"/>
          <w:i/>
        </w:rPr>
        <w:t>et al</w:t>
      </w:r>
      <w:r w:rsidR="009B24E1" w:rsidRPr="003D2408">
        <w:rPr>
          <w:rFonts w:ascii="Arial" w:hAnsi="Arial" w:cs="Arial"/>
        </w:rPr>
        <w:t>., 2023).</w:t>
      </w:r>
    </w:p>
    <w:p w:rsidR="00F62293" w:rsidRPr="003D2408" w:rsidRDefault="00F62293" w:rsidP="003D2408">
      <w:pPr>
        <w:spacing w:after="0" w:line="360" w:lineRule="auto"/>
        <w:ind w:firstLine="720"/>
        <w:jc w:val="both"/>
        <w:rPr>
          <w:rFonts w:ascii="Arial" w:hAnsi="Arial" w:cs="Arial"/>
        </w:rPr>
      </w:pPr>
    </w:p>
    <w:p w:rsidR="004E4837" w:rsidRPr="003D2408" w:rsidRDefault="004E4837" w:rsidP="003D2408">
      <w:pPr>
        <w:spacing w:after="0" w:line="360" w:lineRule="auto"/>
        <w:ind w:firstLine="720"/>
        <w:jc w:val="both"/>
        <w:rPr>
          <w:rFonts w:ascii="Arial" w:eastAsia="Times New Roman" w:hAnsi="Arial" w:cs="Arial"/>
          <w:lang w:eastAsia="en-IN"/>
        </w:rPr>
      </w:pPr>
      <w:r w:rsidRPr="003D2408">
        <w:rPr>
          <w:rFonts w:ascii="Arial" w:hAnsi="Arial" w:cs="Arial"/>
        </w:rPr>
        <w:t>The Indian government is prioritizing research to help agriculture adapt to these risks (</w:t>
      </w:r>
      <w:proofErr w:type="spellStart"/>
      <w:r w:rsidRPr="003D2408">
        <w:rPr>
          <w:rFonts w:ascii="Arial" w:hAnsi="Arial" w:cs="Arial"/>
        </w:rPr>
        <w:t>Babu</w:t>
      </w:r>
      <w:proofErr w:type="spellEnd"/>
      <w:r w:rsidRPr="003D2408">
        <w:rPr>
          <w:rFonts w:ascii="Arial" w:hAnsi="Arial" w:cs="Arial"/>
        </w:rPr>
        <w:t>, 2019).</w:t>
      </w:r>
      <w:r w:rsidR="00A85848">
        <w:rPr>
          <w:rFonts w:ascii="Arial" w:hAnsi="Arial" w:cs="Arial"/>
        </w:rPr>
        <w:t xml:space="preserve"> </w:t>
      </w:r>
      <w:r w:rsidRPr="003D2408">
        <w:rPr>
          <w:rFonts w:ascii="Arial" w:eastAsia="Times New Roman" w:hAnsi="Arial" w:cs="Arial"/>
          <w:lang w:eastAsia="en-IN"/>
        </w:rPr>
        <w:t>Furthermore, several places across the world have experienced unforeseen and heavy precipitation. Average and seasonal maximum temperatures are projected to continue rising. As a result, farmers should take a complex approach to altering agricultural systems to changing weather patterns today and in the future. Drought-resistant crops and other climate</w:t>
      </w:r>
      <w:r w:rsidR="00691762">
        <w:rPr>
          <w:rFonts w:ascii="Arial" w:eastAsia="Times New Roman" w:hAnsi="Arial" w:cs="Arial"/>
          <w:lang w:eastAsia="en-IN"/>
        </w:rPr>
        <w:t xml:space="preserve"> </w:t>
      </w:r>
      <w:r w:rsidRPr="003D2408">
        <w:rPr>
          <w:rFonts w:ascii="Arial" w:eastAsia="Times New Roman" w:hAnsi="Arial" w:cs="Arial"/>
          <w:lang w:eastAsia="en-IN"/>
        </w:rPr>
        <w:t>smart technology must be adopted to reduce the changing climate patterns on agriculture and ensure global food security (Dey, 2023).</w:t>
      </w:r>
    </w:p>
    <w:p w:rsidR="00F62293" w:rsidRPr="003D2408" w:rsidRDefault="00F62293" w:rsidP="003D2408">
      <w:pPr>
        <w:spacing w:after="0" w:line="360" w:lineRule="auto"/>
        <w:ind w:firstLine="720"/>
        <w:jc w:val="both"/>
        <w:rPr>
          <w:rFonts w:ascii="Arial" w:eastAsia="Times New Roman" w:hAnsi="Arial" w:cs="Arial"/>
          <w:lang w:eastAsia="en-IN"/>
        </w:rPr>
      </w:pPr>
    </w:p>
    <w:p w:rsidR="007F57B2" w:rsidRPr="003D2408" w:rsidRDefault="004E4837" w:rsidP="00535A3B">
      <w:pPr>
        <w:spacing w:after="0" w:line="360" w:lineRule="auto"/>
        <w:ind w:firstLine="720"/>
        <w:jc w:val="both"/>
        <w:rPr>
          <w:rFonts w:ascii="Arial" w:eastAsia="Times New Roman" w:hAnsi="Arial" w:cs="Arial"/>
          <w:lang w:eastAsia="en-IN"/>
        </w:rPr>
      </w:pPr>
      <w:r w:rsidRPr="003D2408">
        <w:rPr>
          <w:rFonts w:ascii="Arial" w:eastAsia="Times New Roman" w:hAnsi="Arial" w:cs="Arial"/>
          <w:lang w:eastAsia="en-IN"/>
        </w:rPr>
        <w:t xml:space="preserve">Globally, Climate Change, Agriculture, and Food Security (CCAFS) program has supported climate-smart agriculture (CSA) research in many different kinds of locations. The major purpose of these adaptive techniques, instruments, and information is to solve the challenges encountered when implementing CSA on a larger scale among weather patterns that are not predictable (Martinez </w:t>
      </w:r>
      <w:r w:rsidRPr="003D2408">
        <w:rPr>
          <w:rFonts w:ascii="Arial" w:eastAsia="Times New Roman" w:hAnsi="Arial" w:cs="Arial"/>
          <w:i/>
          <w:lang w:eastAsia="en-IN"/>
        </w:rPr>
        <w:t>et al</w:t>
      </w:r>
      <w:r w:rsidRPr="003D2408">
        <w:rPr>
          <w:rFonts w:ascii="Arial" w:eastAsia="Times New Roman" w:hAnsi="Arial" w:cs="Arial"/>
          <w:lang w:eastAsia="en-IN"/>
        </w:rPr>
        <w:t>., 2018)</w:t>
      </w:r>
      <w:r w:rsidR="00A5063B" w:rsidRPr="003D2408">
        <w:rPr>
          <w:rFonts w:ascii="Arial" w:eastAsia="Times New Roman" w:hAnsi="Arial" w:cs="Arial"/>
          <w:lang w:eastAsia="en-IN"/>
        </w:rPr>
        <w:t>. In view of</w:t>
      </w:r>
      <w:r w:rsidR="000334F2" w:rsidRPr="003D2408">
        <w:rPr>
          <w:rFonts w:ascii="Arial" w:eastAsia="Times New Roman" w:hAnsi="Arial" w:cs="Arial"/>
          <w:lang w:eastAsia="en-IN"/>
        </w:rPr>
        <w:t xml:space="preserve"> these issues, </w:t>
      </w:r>
      <w:r w:rsidR="00A5063B" w:rsidRPr="003D2408">
        <w:rPr>
          <w:rFonts w:ascii="Arial" w:eastAsia="Times New Roman" w:hAnsi="Arial" w:cs="Arial"/>
          <w:lang w:eastAsia="en-IN"/>
        </w:rPr>
        <w:t>the Indian Council of Agricultural Research (ICAR) launched a massive network initiative known as the National Initiative on Climate Resilient Agriculture, which was later renamed as National Innovations in Climate Resilient Agriculture. NICRA has laid the basis for improved climate resil</w:t>
      </w:r>
      <w:r w:rsidR="00A84FF8" w:rsidRPr="003D2408">
        <w:rPr>
          <w:rFonts w:ascii="Arial" w:eastAsia="Times New Roman" w:hAnsi="Arial" w:cs="Arial"/>
          <w:lang w:eastAsia="en-IN"/>
        </w:rPr>
        <w:t xml:space="preserve">ience in the project's villages </w:t>
      </w:r>
      <w:r w:rsidR="000334F2" w:rsidRPr="003D2408">
        <w:rPr>
          <w:rFonts w:ascii="Arial" w:eastAsia="Times New Roman" w:hAnsi="Arial" w:cs="Arial"/>
          <w:lang w:eastAsia="en-IN"/>
        </w:rPr>
        <w:t>(</w:t>
      </w:r>
      <w:r w:rsidR="00A84FF8" w:rsidRPr="003D2408">
        <w:rPr>
          <w:rFonts w:ascii="Arial" w:eastAsia="Times New Roman" w:hAnsi="Arial" w:cs="Arial"/>
          <w:lang w:eastAsia="en-IN"/>
        </w:rPr>
        <w:t>Naik</w:t>
      </w:r>
      <w:r w:rsidR="00535A3B">
        <w:rPr>
          <w:rFonts w:ascii="Arial" w:eastAsia="Times New Roman" w:hAnsi="Arial" w:cs="Arial"/>
          <w:lang w:eastAsia="en-IN"/>
        </w:rPr>
        <w:t xml:space="preserve"> </w:t>
      </w:r>
      <w:r w:rsidR="00A84FF8" w:rsidRPr="003D2408">
        <w:rPr>
          <w:rFonts w:ascii="Arial" w:eastAsia="Times New Roman" w:hAnsi="Arial" w:cs="Arial"/>
          <w:i/>
          <w:lang w:eastAsia="en-IN"/>
        </w:rPr>
        <w:t>et al</w:t>
      </w:r>
      <w:r w:rsidR="00A84FF8" w:rsidRPr="003D2408">
        <w:rPr>
          <w:rFonts w:ascii="Arial" w:eastAsia="Times New Roman" w:hAnsi="Arial" w:cs="Arial"/>
          <w:lang w:eastAsia="en-IN"/>
        </w:rPr>
        <w:t>., 2024</w:t>
      </w:r>
      <w:proofErr w:type="gramStart"/>
      <w:r w:rsidR="00A84FF8" w:rsidRPr="003D2408">
        <w:rPr>
          <w:rFonts w:ascii="Arial" w:eastAsia="Times New Roman" w:hAnsi="Arial" w:cs="Arial"/>
          <w:lang w:eastAsia="en-IN"/>
        </w:rPr>
        <w:t>).</w:t>
      </w:r>
      <w:r w:rsidR="0077199F" w:rsidRPr="003D2408">
        <w:rPr>
          <w:rFonts w:ascii="Arial" w:hAnsi="Arial" w:cs="Arial"/>
        </w:rPr>
        <w:t>The</w:t>
      </w:r>
      <w:proofErr w:type="gramEnd"/>
      <w:r w:rsidR="0077199F" w:rsidRPr="003D2408">
        <w:rPr>
          <w:rFonts w:ascii="Arial" w:hAnsi="Arial" w:cs="Arial"/>
        </w:rPr>
        <w:t xml:space="preserve"> NICRA project enhances agricultural resilience to climate change through strategic research, technology demonstration, sponsored research, and capacity building.</w:t>
      </w:r>
      <w:r w:rsidR="00535A3B">
        <w:rPr>
          <w:rFonts w:ascii="Arial" w:hAnsi="Arial" w:cs="Arial"/>
        </w:rPr>
        <w:t xml:space="preserve"> </w:t>
      </w:r>
      <w:r w:rsidR="00846262" w:rsidRPr="003D2408">
        <w:rPr>
          <w:rFonts w:ascii="Arial" w:hAnsi="Arial" w:cs="Arial"/>
        </w:rPr>
        <w:t>The</w:t>
      </w:r>
      <w:r w:rsidR="0077199F" w:rsidRPr="003D2408">
        <w:rPr>
          <w:rFonts w:ascii="Arial" w:hAnsi="Arial" w:cs="Arial"/>
        </w:rPr>
        <w:t xml:space="preserve"> ICAR collaborates with KVKs to develop climate resilience strategies for agriculture, livestock, and fisheries (</w:t>
      </w:r>
      <w:r w:rsidR="00846262" w:rsidRPr="003D2408">
        <w:rPr>
          <w:rFonts w:ascii="Arial" w:hAnsi="Arial" w:cs="Arial"/>
        </w:rPr>
        <w:t xml:space="preserve">The </w:t>
      </w:r>
      <w:r w:rsidR="0077199F" w:rsidRPr="003D2408">
        <w:rPr>
          <w:rFonts w:ascii="Arial" w:hAnsi="Arial" w:cs="Arial"/>
        </w:rPr>
        <w:t xml:space="preserve">NICRA Annual Report, 2021). </w:t>
      </w:r>
      <w:r w:rsidR="007F57B2" w:rsidRPr="003D2408">
        <w:rPr>
          <w:rFonts w:ascii="Arial" w:eastAsia="Times New Roman" w:hAnsi="Arial" w:cs="Arial"/>
          <w:lang w:eastAsia="en-IN"/>
        </w:rPr>
        <w:t>To gain insight into the current circumstances and promote increased adoption of Climate Resili</w:t>
      </w:r>
      <w:r w:rsidR="00846262" w:rsidRPr="003D2408">
        <w:rPr>
          <w:rFonts w:ascii="Arial" w:eastAsia="Times New Roman" w:hAnsi="Arial" w:cs="Arial"/>
          <w:lang w:eastAsia="en-IN"/>
        </w:rPr>
        <w:t>ent Agriculture (CRA) technolo</w:t>
      </w:r>
      <w:r w:rsidR="001E57D3" w:rsidRPr="003D2408">
        <w:rPr>
          <w:rFonts w:ascii="Arial" w:eastAsia="Times New Roman" w:hAnsi="Arial" w:cs="Arial"/>
          <w:lang w:eastAsia="en-IN"/>
        </w:rPr>
        <w:t>gies</w:t>
      </w:r>
      <w:r w:rsidR="007F57B2" w:rsidRPr="003D2408">
        <w:rPr>
          <w:rFonts w:ascii="Arial" w:eastAsia="Times New Roman" w:hAnsi="Arial" w:cs="Arial"/>
          <w:lang w:eastAsia="en-IN"/>
        </w:rPr>
        <w:t xml:space="preserve"> among farmers, this study focuses at the socio</w:t>
      </w:r>
      <w:r w:rsidR="001E57D3" w:rsidRPr="003D2408">
        <w:rPr>
          <w:rFonts w:ascii="Arial" w:eastAsia="Times New Roman" w:hAnsi="Arial" w:cs="Arial"/>
          <w:lang w:eastAsia="en-IN"/>
        </w:rPr>
        <w:t>-</w:t>
      </w:r>
      <w:r w:rsidR="007F57B2" w:rsidRPr="003D2408">
        <w:rPr>
          <w:rFonts w:ascii="Arial" w:eastAsia="Times New Roman" w:hAnsi="Arial" w:cs="Arial"/>
          <w:lang w:eastAsia="en-IN"/>
        </w:rPr>
        <w:t xml:space="preserve">economic characteristics among beneficiary farmers in NICRA-implemented villages in Villupuram </w:t>
      </w:r>
      <w:r w:rsidR="001E57D3" w:rsidRPr="003D2408">
        <w:rPr>
          <w:rFonts w:ascii="Arial" w:eastAsia="Times New Roman" w:hAnsi="Arial" w:cs="Arial"/>
          <w:lang w:eastAsia="en-IN"/>
        </w:rPr>
        <w:t>district</w:t>
      </w:r>
      <w:r w:rsidR="00535A3B">
        <w:rPr>
          <w:rFonts w:ascii="Arial" w:eastAsia="Times New Roman" w:hAnsi="Arial" w:cs="Arial"/>
          <w:lang w:eastAsia="en-IN"/>
        </w:rPr>
        <w:t xml:space="preserve"> </w:t>
      </w:r>
      <w:r w:rsidR="007F57B2" w:rsidRPr="003D2408">
        <w:rPr>
          <w:rFonts w:ascii="Arial" w:eastAsia="Times New Roman" w:hAnsi="Arial" w:cs="Arial"/>
          <w:lang w:eastAsia="en-IN"/>
        </w:rPr>
        <w:t>of</w:t>
      </w:r>
      <w:r w:rsidR="00535A3B">
        <w:rPr>
          <w:rFonts w:ascii="Arial" w:eastAsia="Times New Roman" w:hAnsi="Arial" w:cs="Arial"/>
          <w:lang w:eastAsia="en-IN"/>
        </w:rPr>
        <w:t xml:space="preserve"> </w:t>
      </w:r>
      <w:r w:rsidR="007F57B2" w:rsidRPr="003D2408">
        <w:rPr>
          <w:rFonts w:ascii="Arial" w:eastAsia="Times New Roman" w:hAnsi="Arial" w:cs="Arial"/>
          <w:lang w:eastAsia="en-IN"/>
        </w:rPr>
        <w:t>Tamil Nadu</w:t>
      </w:r>
      <w:r w:rsidR="001E57D3" w:rsidRPr="003D2408">
        <w:rPr>
          <w:rFonts w:ascii="Arial" w:eastAsia="Times New Roman" w:hAnsi="Arial" w:cs="Arial"/>
          <w:lang w:eastAsia="en-IN"/>
        </w:rPr>
        <w:t>, India.</w:t>
      </w:r>
    </w:p>
    <w:p w:rsidR="00F62293" w:rsidRPr="003D2408" w:rsidRDefault="00F62293" w:rsidP="003D2408">
      <w:pPr>
        <w:spacing w:after="0" w:line="360" w:lineRule="auto"/>
        <w:jc w:val="both"/>
        <w:rPr>
          <w:rFonts w:ascii="Arial" w:eastAsia="Times New Roman" w:hAnsi="Arial" w:cs="Arial"/>
          <w:b/>
          <w:lang w:eastAsia="en-IN"/>
        </w:rPr>
      </w:pPr>
    </w:p>
    <w:p w:rsidR="009E711D" w:rsidRPr="003D2408" w:rsidRDefault="00AB032F" w:rsidP="003D2408">
      <w:pPr>
        <w:spacing w:after="0" w:line="360" w:lineRule="auto"/>
        <w:jc w:val="both"/>
        <w:rPr>
          <w:rFonts w:ascii="Arial" w:eastAsia="Times New Roman" w:hAnsi="Arial" w:cs="Arial"/>
          <w:b/>
          <w:lang w:eastAsia="en-IN"/>
        </w:rPr>
      </w:pPr>
      <w:r w:rsidRPr="003D2408">
        <w:rPr>
          <w:rFonts w:ascii="Arial" w:eastAsia="Times New Roman" w:hAnsi="Arial" w:cs="Arial"/>
          <w:b/>
          <w:lang w:eastAsia="en-IN"/>
        </w:rPr>
        <w:t xml:space="preserve">2. </w:t>
      </w:r>
      <w:r w:rsidR="00535A3B" w:rsidRPr="003D2408">
        <w:rPr>
          <w:rFonts w:ascii="Arial" w:eastAsia="Times New Roman" w:hAnsi="Arial" w:cs="Arial"/>
          <w:b/>
          <w:lang w:eastAsia="en-IN"/>
        </w:rPr>
        <w:t>METHODOLOGY</w:t>
      </w:r>
    </w:p>
    <w:p w:rsidR="00EB17AD" w:rsidRPr="003D2408" w:rsidRDefault="006A4CE4" w:rsidP="003D2408">
      <w:pPr>
        <w:tabs>
          <w:tab w:val="left" w:pos="1021"/>
          <w:tab w:val="left" w:pos="1023"/>
        </w:tabs>
        <w:spacing w:after="0" w:line="360" w:lineRule="auto"/>
        <w:jc w:val="both"/>
        <w:rPr>
          <w:rFonts w:ascii="Arial" w:hAnsi="Arial" w:cs="Arial"/>
          <w:color w:val="000000" w:themeColor="text1"/>
        </w:rPr>
      </w:pPr>
      <w:r w:rsidRPr="003D2408">
        <w:rPr>
          <w:rFonts w:ascii="Arial" w:hAnsi="Arial" w:cs="Arial"/>
          <w:color w:val="000000" w:themeColor="text1"/>
        </w:rPr>
        <w:tab/>
      </w:r>
      <w:r w:rsidR="00DB3E64" w:rsidRPr="003D2408">
        <w:rPr>
          <w:rFonts w:ascii="Arial" w:hAnsi="Arial" w:cs="Arial"/>
          <w:color w:val="000000" w:themeColor="text1"/>
        </w:rPr>
        <w:t>The present study was condu</w:t>
      </w:r>
      <w:r w:rsidRPr="003D2408">
        <w:rPr>
          <w:rFonts w:ascii="Arial" w:hAnsi="Arial" w:cs="Arial"/>
          <w:color w:val="000000" w:themeColor="text1"/>
        </w:rPr>
        <w:t xml:space="preserve">cted during </w:t>
      </w:r>
      <w:r w:rsidR="00956C2F" w:rsidRPr="003D2408">
        <w:rPr>
          <w:rFonts w:ascii="Arial" w:hAnsi="Arial" w:cs="Arial"/>
          <w:color w:val="000000" w:themeColor="text1"/>
        </w:rPr>
        <w:t>Rabi season in 2024-</w:t>
      </w:r>
      <w:r w:rsidRPr="003D2408">
        <w:rPr>
          <w:rFonts w:ascii="Arial" w:hAnsi="Arial" w:cs="Arial"/>
          <w:color w:val="000000" w:themeColor="text1"/>
        </w:rPr>
        <w:t xml:space="preserve">2025 </w:t>
      </w:r>
      <w:proofErr w:type="spellStart"/>
      <w:r w:rsidRPr="003D2408">
        <w:rPr>
          <w:rFonts w:ascii="Arial" w:hAnsi="Arial" w:cs="Arial"/>
          <w:color w:val="000000" w:themeColor="text1"/>
        </w:rPr>
        <w:t>Mailam</w:t>
      </w:r>
      <w:proofErr w:type="spellEnd"/>
      <w:r w:rsidR="00DB3E64" w:rsidRPr="003D2408">
        <w:rPr>
          <w:rFonts w:ascii="Arial" w:hAnsi="Arial" w:cs="Arial"/>
          <w:color w:val="000000" w:themeColor="text1"/>
        </w:rPr>
        <w:t xml:space="preserve"> block of </w:t>
      </w:r>
      <w:r w:rsidRPr="003D2408">
        <w:rPr>
          <w:rFonts w:ascii="Arial" w:hAnsi="Arial" w:cs="Arial"/>
          <w:color w:val="000000" w:themeColor="text1"/>
        </w:rPr>
        <w:t>Villupuram</w:t>
      </w:r>
      <w:r w:rsidR="00DB3E64" w:rsidRPr="003D2408">
        <w:rPr>
          <w:rFonts w:ascii="Arial" w:hAnsi="Arial" w:cs="Arial"/>
          <w:color w:val="000000" w:themeColor="text1"/>
        </w:rPr>
        <w:t xml:space="preserve"> district in Tamil Nadu.</w:t>
      </w:r>
      <w:r w:rsidR="00651C82" w:rsidRPr="003D2408">
        <w:rPr>
          <w:rFonts w:ascii="Arial" w:hAnsi="Arial" w:cs="Arial"/>
          <w:color w:val="000000" w:themeColor="text1"/>
        </w:rPr>
        <w:t xml:space="preserve"> Within these districts, respondents were selected from t</w:t>
      </w:r>
      <w:r w:rsidR="00DB3E64" w:rsidRPr="003D2408">
        <w:rPr>
          <w:rFonts w:ascii="Arial" w:hAnsi="Arial" w:cs="Arial"/>
          <w:color w:val="000000" w:themeColor="text1"/>
        </w:rPr>
        <w:t xml:space="preserve">hree </w:t>
      </w:r>
      <w:r w:rsidRPr="003D2408">
        <w:rPr>
          <w:rFonts w:ascii="Arial" w:hAnsi="Arial" w:cs="Arial"/>
          <w:color w:val="000000" w:themeColor="text1"/>
        </w:rPr>
        <w:t xml:space="preserve">Villages </w:t>
      </w:r>
      <w:r w:rsidR="00DB3E64" w:rsidRPr="003D2408">
        <w:rPr>
          <w:rFonts w:ascii="Arial" w:hAnsi="Arial" w:cs="Arial"/>
          <w:color w:val="000000" w:themeColor="text1"/>
        </w:rPr>
        <w:t xml:space="preserve">in </w:t>
      </w:r>
      <w:proofErr w:type="spellStart"/>
      <w:r w:rsidRPr="003D2408">
        <w:rPr>
          <w:rFonts w:ascii="Arial" w:hAnsi="Arial" w:cs="Arial"/>
          <w:color w:val="000000" w:themeColor="text1"/>
        </w:rPr>
        <w:t>Mailam</w:t>
      </w:r>
      <w:proofErr w:type="spellEnd"/>
      <w:r w:rsidR="00DB3E64" w:rsidRPr="003D2408">
        <w:rPr>
          <w:rFonts w:ascii="Arial" w:hAnsi="Arial" w:cs="Arial"/>
          <w:color w:val="000000" w:themeColor="text1"/>
        </w:rPr>
        <w:t xml:space="preserve"> block </w:t>
      </w:r>
      <w:r w:rsidR="00DB3E64" w:rsidRPr="003D2408">
        <w:rPr>
          <w:rFonts w:ascii="Arial" w:hAnsi="Arial" w:cs="Arial"/>
          <w:i/>
          <w:color w:val="000000" w:themeColor="text1"/>
        </w:rPr>
        <w:t>viz</w:t>
      </w:r>
      <w:r w:rsidR="00DB3E64" w:rsidRPr="003D2408">
        <w:rPr>
          <w:rFonts w:ascii="Arial" w:hAnsi="Arial" w:cs="Arial"/>
          <w:color w:val="000000" w:themeColor="text1"/>
        </w:rPr>
        <w:t xml:space="preserve">., </w:t>
      </w:r>
      <w:proofErr w:type="spellStart"/>
      <w:proofErr w:type="gramStart"/>
      <w:r w:rsidRPr="003D2408">
        <w:rPr>
          <w:rFonts w:ascii="Arial" w:hAnsi="Arial" w:cs="Arial"/>
          <w:color w:val="000000" w:themeColor="text1"/>
        </w:rPr>
        <w:t>Naduvanandhal,Puliyanur</w:t>
      </w:r>
      <w:proofErr w:type="spellEnd"/>
      <w:proofErr w:type="gramEnd"/>
      <w:r w:rsidRPr="003D2408">
        <w:rPr>
          <w:rFonts w:ascii="Arial" w:hAnsi="Arial" w:cs="Arial"/>
          <w:color w:val="000000" w:themeColor="text1"/>
        </w:rPr>
        <w:t xml:space="preserve"> and </w:t>
      </w:r>
      <w:proofErr w:type="spellStart"/>
      <w:r w:rsidRPr="003D2408">
        <w:rPr>
          <w:rFonts w:ascii="Arial" w:hAnsi="Arial" w:cs="Arial"/>
          <w:color w:val="000000" w:themeColor="text1"/>
        </w:rPr>
        <w:t>Thaniyal</w:t>
      </w:r>
      <w:proofErr w:type="spellEnd"/>
      <w:r w:rsidR="00651C82" w:rsidRPr="003D2408">
        <w:rPr>
          <w:rFonts w:ascii="Arial" w:hAnsi="Arial" w:cs="Arial"/>
          <w:color w:val="000000" w:themeColor="text1"/>
        </w:rPr>
        <w:t xml:space="preserve"> where NICRA interventions have been implemented over recent years and where farmers are beneficiaries of the </w:t>
      </w:r>
      <w:proofErr w:type="spellStart"/>
      <w:r w:rsidR="00651C82" w:rsidRPr="003D2408">
        <w:rPr>
          <w:rFonts w:ascii="Arial" w:hAnsi="Arial" w:cs="Arial"/>
          <w:color w:val="000000" w:themeColor="text1"/>
        </w:rPr>
        <w:t>project.</w:t>
      </w:r>
      <w:r w:rsidR="00167FFE" w:rsidRPr="003D2408">
        <w:rPr>
          <w:rFonts w:ascii="Arial" w:hAnsi="Arial" w:cs="Arial"/>
          <w:color w:val="000000" w:themeColor="text1"/>
        </w:rPr>
        <w:t>A</w:t>
      </w:r>
      <w:proofErr w:type="spellEnd"/>
      <w:r w:rsidR="00167FFE" w:rsidRPr="003D2408">
        <w:rPr>
          <w:rFonts w:ascii="Arial" w:hAnsi="Arial" w:cs="Arial"/>
          <w:color w:val="000000" w:themeColor="text1"/>
        </w:rPr>
        <w:t xml:space="preserve"> total of 5</w:t>
      </w:r>
      <w:r w:rsidR="00DB3E64" w:rsidRPr="003D2408">
        <w:rPr>
          <w:rFonts w:ascii="Arial" w:hAnsi="Arial" w:cs="Arial"/>
          <w:color w:val="000000" w:themeColor="text1"/>
        </w:rPr>
        <w:t>0 farmers from each</w:t>
      </w:r>
      <w:r w:rsidR="00167FFE" w:rsidRPr="003D2408">
        <w:rPr>
          <w:rFonts w:ascii="Arial" w:hAnsi="Arial" w:cs="Arial"/>
          <w:color w:val="000000" w:themeColor="text1"/>
        </w:rPr>
        <w:t xml:space="preserve"> village, thus a total of 150</w:t>
      </w:r>
      <w:r w:rsidR="00DB3E64" w:rsidRPr="003D2408">
        <w:rPr>
          <w:rFonts w:ascii="Arial" w:hAnsi="Arial" w:cs="Arial"/>
          <w:color w:val="000000" w:themeColor="text1"/>
        </w:rPr>
        <w:t xml:space="preserve"> farmers were selected</w:t>
      </w:r>
      <w:r w:rsidR="00956C2F" w:rsidRPr="003D2408">
        <w:rPr>
          <w:rFonts w:ascii="Arial" w:hAnsi="Arial" w:cs="Arial"/>
          <w:color w:val="000000" w:themeColor="text1"/>
        </w:rPr>
        <w:t xml:space="preserve"> randomly as respondents for this</w:t>
      </w:r>
      <w:r w:rsidR="00DB3E64" w:rsidRPr="003D2408">
        <w:rPr>
          <w:rFonts w:ascii="Arial" w:hAnsi="Arial" w:cs="Arial"/>
          <w:color w:val="000000" w:themeColor="text1"/>
        </w:rPr>
        <w:t xml:space="preserve"> study. Ex</w:t>
      </w:r>
      <w:r w:rsidR="005F3321" w:rsidRPr="003D2408">
        <w:rPr>
          <w:rFonts w:ascii="Arial" w:hAnsi="Arial" w:cs="Arial"/>
          <w:color w:val="000000" w:themeColor="text1"/>
        </w:rPr>
        <w:t>-</w:t>
      </w:r>
      <w:r w:rsidR="00DB3E64" w:rsidRPr="003D2408">
        <w:rPr>
          <w:rFonts w:ascii="Arial" w:hAnsi="Arial" w:cs="Arial"/>
          <w:color w:val="000000" w:themeColor="text1"/>
        </w:rPr>
        <w:t>post facto research design</w:t>
      </w:r>
      <w:r w:rsidR="005F3321" w:rsidRPr="003D2408">
        <w:rPr>
          <w:rFonts w:ascii="Arial" w:hAnsi="Arial" w:cs="Arial"/>
          <w:color w:val="000000" w:themeColor="text1"/>
        </w:rPr>
        <w:t xml:space="preserve"> as described by </w:t>
      </w:r>
      <w:r w:rsidR="00D0356C" w:rsidRPr="003D2408">
        <w:rPr>
          <w:rFonts w:ascii="Arial" w:hAnsi="Arial" w:cs="Arial"/>
          <w:color w:val="000000" w:themeColor="text1"/>
        </w:rPr>
        <w:t>(</w:t>
      </w:r>
      <w:r w:rsidR="005F3321" w:rsidRPr="003D2408">
        <w:rPr>
          <w:rFonts w:ascii="Arial" w:hAnsi="Arial" w:cs="Arial"/>
          <w:color w:val="000000" w:themeColor="text1"/>
        </w:rPr>
        <w:t>Kerlinger</w:t>
      </w:r>
      <w:r w:rsidR="00D0356C" w:rsidRPr="003D2408">
        <w:rPr>
          <w:rFonts w:ascii="Arial" w:hAnsi="Arial" w:cs="Arial"/>
          <w:color w:val="000000" w:themeColor="text1"/>
        </w:rPr>
        <w:t xml:space="preserve">, </w:t>
      </w:r>
      <w:proofErr w:type="gramStart"/>
      <w:r w:rsidR="00D0356C" w:rsidRPr="003D2408">
        <w:rPr>
          <w:rFonts w:ascii="Arial" w:hAnsi="Arial" w:cs="Arial"/>
          <w:color w:val="000000" w:themeColor="text1"/>
        </w:rPr>
        <w:t>1973)</w:t>
      </w:r>
      <w:r w:rsidR="005F3321" w:rsidRPr="003D2408">
        <w:rPr>
          <w:rFonts w:ascii="Arial" w:hAnsi="Arial" w:cs="Arial"/>
          <w:color w:val="000000" w:themeColor="text1"/>
        </w:rPr>
        <w:t>which</w:t>
      </w:r>
      <w:proofErr w:type="gramEnd"/>
      <w:r w:rsidR="005F3321" w:rsidRPr="003D2408">
        <w:rPr>
          <w:rFonts w:ascii="Arial" w:hAnsi="Arial" w:cs="Arial"/>
          <w:color w:val="000000" w:themeColor="text1"/>
        </w:rPr>
        <w:t xml:space="preserve"> involves </w:t>
      </w:r>
      <w:proofErr w:type="spellStart"/>
      <w:r w:rsidR="00D0356C" w:rsidRPr="003D2408">
        <w:rPr>
          <w:rFonts w:ascii="Arial" w:hAnsi="Arial" w:cs="Arial"/>
          <w:color w:val="000000" w:themeColor="text1"/>
        </w:rPr>
        <w:t>systematicempirical</w:t>
      </w:r>
      <w:proofErr w:type="spellEnd"/>
      <w:r w:rsidR="005F3321" w:rsidRPr="003D2408">
        <w:rPr>
          <w:rFonts w:ascii="Arial" w:hAnsi="Arial" w:cs="Arial"/>
          <w:color w:val="000000" w:themeColor="text1"/>
        </w:rPr>
        <w:t xml:space="preserve"> inquiry where the researcher does not directly control the variables due to their prior occurrence or inhe</w:t>
      </w:r>
      <w:r w:rsidR="00D0356C" w:rsidRPr="003D2408">
        <w:rPr>
          <w:rFonts w:ascii="Arial" w:hAnsi="Arial" w:cs="Arial"/>
          <w:color w:val="000000" w:themeColor="text1"/>
        </w:rPr>
        <w:t>rent non-manipulability.</w:t>
      </w:r>
      <w:r w:rsidR="00DB3E64" w:rsidRPr="003D2408">
        <w:rPr>
          <w:rFonts w:ascii="Arial" w:hAnsi="Arial" w:cs="Arial"/>
          <w:color w:val="000000" w:themeColor="text1"/>
        </w:rPr>
        <w:t xml:space="preserve"> </w:t>
      </w:r>
      <w:r w:rsidR="00DB3E64" w:rsidRPr="003D2408">
        <w:rPr>
          <w:rFonts w:ascii="Arial" w:hAnsi="Arial" w:cs="Arial"/>
          <w:color w:val="000000" w:themeColor="text1"/>
        </w:rPr>
        <w:lastRenderedPageBreak/>
        <w:t xml:space="preserve">Personal interviews by pretested interview schedule and Participatory Rural Appraisal (PRA) approach was used to serve the purpose of data collection. The following variables </w:t>
      </w:r>
      <w:r w:rsidR="00743D56" w:rsidRPr="003D2408">
        <w:rPr>
          <w:rFonts w:ascii="Arial" w:hAnsi="Arial" w:cs="Arial"/>
          <w:i/>
          <w:color w:val="000000" w:themeColor="text1"/>
        </w:rPr>
        <w:t>viz</w:t>
      </w:r>
      <w:r w:rsidR="00743D56" w:rsidRPr="003D2408">
        <w:rPr>
          <w:rFonts w:ascii="Arial" w:hAnsi="Arial" w:cs="Arial"/>
          <w:color w:val="000000" w:themeColor="text1"/>
        </w:rPr>
        <w:t>.,</w:t>
      </w:r>
      <w:r w:rsidR="00DB3E64" w:rsidRPr="003D2408">
        <w:rPr>
          <w:rFonts w:ascii="Arial" w:hAnsi="Arial" w:cs="Arial"/>
          <w:color w:val="000000" w:themeColor="text1"/>
        </w:rPr>
        <w:t xml:space="preserve"> age, education, family size, annual family income,</w:t>
      </w:r>
      <w:r w:rsidR="00743D56" w:rsidRPr="003D2408">
        <w:rPr>
          <w:rFonts w:ascii="Arial" w:hAnsi="Arial" w:cs="Arial"/>
          <w:color w:val="000000" w:themeColor="text1"/>
        </w:rPr>
        <w:t xml:space="preserve"> farming experience, l</w:t>
      </w:r>
      <w:r w:rsidR="00651C82" w:rsidRPr="003D2408">
        <w:rPr>
          <w:rFonts w:ascii="Arial" w:hAnsi="Arial" w:cs="Arial"/>
          <w:color w:val="000000" w:themeColor="text1"/>
        </w:rPr>
        <w:t>and holding,</w:t>
      </w:r>
      <w:r w:rsidR="00497976" w:rsidRPr="003D2408">
        <w:rPr>
          <w:rFonts w:ascii="Arial" w:hAnsi="Arial" w:cs="Arial"/>
          <w:color w:val="000000" w:themeColor="text1"/>
        </w:rPr>
        <w:t xml:space="preserve"> Economic motivation, Risk-taking ability </w:t>
      </w:r>
      <w:proofErr w:type="spellStart"/>
      <w:proofErr w:type="gramStart"/>
      <w:r w:rsidR="00497976" w:rsidRPr="003D2408">
        <w:rPr>
          <w:rFonts w:ascii="Arial" w:hAnsi="Arial" w:cs="Arial"/>
          <w:color w:val="000000" w:themeColor="text1"/>
        </w:rPr>
        <w:t>and</w:t>
      </w:r>
      <w:r w:rsidR="00743D56" w:rsidRPr="003D2408">
        <w:rPr>
          <w:rFonts w:ascii="Arial" w:hAnsi="Arial" w:cs="Arial"/>
          <w:color w:val="000000" w:themeColor="text1"/>
        </w:rPr>
        <w:t>individual</w:t>
      </w:r>
      <w:proofErr w:type="spellEnd"/>
      <w:r w:rsidR="00743D56" w:rsidRPr="003D2408">
        <w:rPr>
          <w:rFonts w:ascii="Arial" w:hAnsi="Arial" w:cs="Arial"/>
          <w:color w:val="000000" w:themeColor="text1"/>
        </w:rPr>
        <w:t xml:space="preserve"> </w:t>
      </w:r>
      <w:r w:rsidR="00497976" w:rsidRPr="003D2408">
        <w:rPr>
          <w:rFonts w:ascii="Arial" w:hAnsi="Arial" w:cs="Arial"/>
          <w:color w:val="000000" w:themeColor="text1"/>
        </w:rPr>
        <w:t xml:space="preserve"> </w:t>
      </w:r>
      <w:proofErr w:type="spellStart"/>
      <w:r w:rsidR="00497976" w:rsidRPr="003D2408">
        <w:rPr>
          <w:rFonts w:ascii="Arial" w:hAnsi="Arial" w:cs="Arial"/>
          <w:color w:val="000000" w:themeColor="text1"/>
        </w:rPr>
        <w:t>farmers</w:t>
      </w:r>
      <w:r w:rsidR="00743D56" w:rsidRPr="003D2408">
        <w:rPr>
          <w:rFonts w:ascii="Arial" w:hAnsi="Arial" w:cs="Arial"/>
          <w:color w:val="000000" w:themeColor="text1"/>
        </w:rPr>
        <w:t>contact</w:t>
      </w:r>
      <w:proofErr w:type="spellEnd"/>
      <w:proofErr w:type="gramEnd"/>
      <w:r w:rsidR="00AB032F" w:rsidRPr="003D2408">
        <w:rPr>
          <w:rFonts w:ascii="Arial" w:hAnsi="Arial" w:cs="Arial"/>
          <w:color w:val="000000" w:themeColor="text1"/>
        </w:rPr>
        <w:t xml:space="preserve"> were collected for this study.</w:t>
      </w:r>
    </w:p>
    <w:p w:rsidR="00F62293" w:rsidRPr="003D2408" w:rsidRDefault="00F62293" w:rsidP="003D2408">
      <w:pPr>
        <w:tabs>
          <w:tab w:val="left" w:pos="1021"/>
          <w:tab w:val="left" w:pos="1023"/>
        </w:tabs>
        <w:spacing w:after="0" w:line="360" w:lineRule="auto"/>
        <w:jc w:val="both"/>
        <w:rPr>
          <w:rFonts w:ascii="Arial" w:hAnsi="Arial" w:cs="Arial"/>
          <w:b/>
          <w:color w:val="000000" w:themeColor="text1"/>
        </w:rPr>
      </w:pPr>
    </w:p>
    <w:p w:rsidR="004A4A14" w:rsidRPr="003D2408" w:rsidRDefault="00AB032F" w:rsidP="003D2408">
      <w:pPr>
        <w:tabs>
          <w:tab w:val="left" w:pos="1021"/>
          <w:tab w:val="left" w:pos="1023"/>
        </w:tabs>
        <w:spacing w:after="0" w:line="360" w:lineRule="auto"/>
        <w:jc w:val="both"/>
        <w:rPr>
          <w:rFonts w:ascii="Arial" w:hAnsi="Arial" w:cs="Arial"/>
          <w:b/>
          <w:color w:val="000000" w:themeColor="text1"/>
        </w:rPr>
      </w:pPr>
      <w:r w:rsidRPr="003D2408">
        <w:rPr>
          <w:rFonts w:ascii="Arial" w:hAnsi="Arial" w:cs="Arial"/>
          <w:b/>
          <w:color w:val="000000" w:themeColor="text1"/>
        </w:rPr>
        <w:t xml:space="preserve">3. </w:t>
      </w:r>
      <w:r w:rsidR="00535A3B" w:rsidRPr="003D2408">
        <w:rPr>
          <w:rFonts w:ascii="Arial" w:hAnsi="Arial" w:cs="Arial"/>
          <w:b/>
          <w:color w:val="000000" w:themeColor="text1"/>
        </w:rPr>
        <w:t>RESULTS AND DISCUSSION</w:t>
      </w:r>
    </w:p>
    <w:p w:rsidR="00294AAA" w:rsidRPr="003D2408" w:rsidRDefault="00AB032F" w:rsidP="003D2408">
      <w:pPr>
        <w:tabs>
          <w:tab w:val="left" w:pos="1021"/>
          <w:tab w:val="left" w:pos="1023"/>
        </w:tabs>
        <w:spacing w:after="0" w:line="360" w:lineRule="auto"/>
        <w:jc w:val="both"/>
        <w:rPr>
          <w:rFonts w:ascii="Arial" w:hAnsi="Arial" w:cs="Arial"/>
          <w:b/>
          <w:color w:val="000000" w:themeColor="text1"/>
        </w:rPr>
      </w:pPr>
      <w:r w:rsidRPr="003D2408">
        <w:rPr>
          <w:rFonts w:ascii="Arial" w:hAnsi="Arial" w:cs="Arial"/>
          <w:b/>
          <w:color w:val="000000" w:themeColor="text1"/>
        </w:rPr>
        <w:t xml:space="preserve">3.1. </w:t>
      </w:r>
      <w:r w:rsidR="00294AAA" w:rsidRPr="003D2408">
        <w:rPr>
          <w:rFonts w:ascii="Arial" w:hAnsi="Arial" w:cs="Arial"/>
          <w:b/>
          <w:color w:val="000000" w:themeColor="text1"/>
        </w:rPr>
        <w:t>Age</w:t>
      </w:r>
    </w:p>
    <w:p w:rsidR="00DB3E64" w:rsidRPr="003D2408" w:rsidRDefault="00891FC2" w:rsidP="003D2408">
      <w:pPr>
        <w:tabs>
          <w:tab w:val="left" w:pos="1021"/>
          <w:tab w:val="left" w:pos="1023"/>
        </w:tabs>
        <w:spacing w:after="0" w:line="360" w:lineRule="auto"/>
        <w:jc w:val="both"/>
        <w:rPr>
          <w:rFonts w:ascii="Arial" w:hAnsi="Arial" w:cs="Arial"/>
        </w:rPr>
      </w:pPr>
      <w:r w:rsidRPr="003D2408">
        <w:rPr>
          <w:rFonts w:ascii="Arial" w:hAnsi="Arial" w:cs="Arial"/>
        </w:rPr>
        <w:tab/>
      </w:r>
      <w:r w:rsidR="00005CAC" w:rsidRPr="003D2408">
        <w:rPr>
          <w:rFonts w:ascii="Arial" w:hAnsi="Arial" w:cs="Arial"/>
        </w:rPr>
        <w:t>Distribution of respondents on age group were presented in Table-</w:t>
      </w:r>
      <w:r w:rsidR="00EF0FB1" w:rsidRPr="003D2408">
        <w:rPr>
          <w:rFonts w:ascii="Arial" w:hAnsi="Arial" w:cs="Arial"/>
        </w:rPr>
        <w:t>1</w:t>
      </w:r>
      <w:r w:rsidR="00005CAC" w:rsidRPr="003D2408">
        <w:rPr>
          <w:rFonts w:ascii="Arial" w:hAnsi="Arial" w:cs="Arial"/>
        </w:rPr>
        <w:t xml:space="preserve"> and revealed that, </w:t>
      </w:r>
      <w:proofErr w:type="gramStart"/>
      <w:r w:rsidR="00005CAC" w:rsidRPr="003D2408">
        <w:rPr>
          <w:rFonts w:ascii="Arial" w:hAnsi="Arial" w:cs="Arial"/>
        </w:rPr>
        <w:t xml:space="preserve">a </w:t>
      </w:r>
      <w:r w:rsidR="00EF0FB1" w:rsidRPr="003D2408">
        <w:rPr>
          <w:rFonts w:ascii="Arial" w:hAnsi="Arial" w:cs="Arial"/>
        </w:rPr>
        <w:t xml:space="preserve"> illustrates</w:t>
      </w:r>
      <w:proofErr w:type="gramEnd"/>
      <w:r w:rsidR="00EF0FB1" w:rsidRPr="003D2408">
        <w:rPr>
          <w:rFonts w:ascii="Arial" w:hAnsi="Arial" w:cs="Arial"/>
        </w:rPr>
        <w:t xml:space="preserve"> that a significant portion of farmers in the NICRA implemented villages are middle-aged, comprising 47.33%, followed by elder farmers at 33.33% and younger farmers at 19.33%. The results indicate</w:t>
      </w:r>
      <w:r w:rsidR="00005CAC" w:rsidRPr="003D2408">
        <w:rPr>
          <w:rFonts w:ascii="Arial" w:hAnsi="Arial" w:cs="Arial"/>
        </w:rPr>
        <w:t>d</w:t>
      </w:r>
      <w:r w:rsidR="00EF0FB1" w:rsidRPr="003D2408">
        <w:rPr>
          <w:rFonts w:ascii="Arial" w:hAnsi="Arial" w:cs="Arial"/>
        </w:rPr>
        <w:t xml:space="preserve"> that middle-aged and older farmers are more actively involved in farming, while younger individuals are more likely to pursue non-agricultural careers due to their lower levels of education and the belief that agriculture is not a profitable </w:t>
      </w:r>
      <w:proofErr w:type="spellStart"/>
      <w:proofErr w:type="gramStart"/>
      <w:r w:rsidR="00EF0FB1" w:rsidRPr="003D2408">
        <w:rPr>
          <w:rFonts w:ascii="Arial" w:hAnsi="Arial" w:cs="Arial"/>
        </w:rPr>
        <w:t>option.</w:t>
      </w:r>
      <w:r w:rsidRPr="003D2408">
        <w:rPr>
          <w:rFonts w:ascii="Arial" w:hAnsi="Arial" w:cs="Arial"/>
        </w:rPr>
        <w:t>These</w:t>
      </w:r>
      <w:proofErr w:type="spellEnd"/>
      <w:proofErr w:type="gramEnd"/>
      <w:r w:rsidRPr="003D2408">
        <w:rPr>
          <w:rFonts w:ascii="Arial" w:hAnsi="Arial" w:cs="Arial"/>
        </w:rPr>
        <w:t xml:space="preserve"> observations</w:t>
      </w:r>
      <w:r w:rsidR="00005CAC" w:rsidRPr="003D2408">
        <w:rPr>
          <w:rFonts w:ascii="Arial" w:hAnsi="Arial" w:cs="Arial"/>
        </w:rPr>
        <w:t xml:space="preserve"> </w:t>
      </w:r>
      <w:proofErr w:type="spellStart"/>
      <w:r w:rsidR="00005CAC" w:rsidRPr="003D2408">
        <w:rPr>
          <w:rFonts w:ascii="Arial" w:hAnsi="Arial" w:cs="Arial"/>
        </w:rPr>
        <w:t>were</w:t>
      </w:r>
      <w:r w:rsidRPr="003D2408">
        <w:rPr>
          <w:rFonts w:ascii="Arial" w:hAnsi="Arial" w:cs="Arial"/>
        </w:rPr>
        <w:t>align</w:t>
      </w:r>
      <w:r w:rsidR="00EF0FB1" w:rsidRPr="003D2408">
        <w:rPr>
          <w:rFonts w:ascii="Arial" w:hAnsi="Arial" w:cs="Arial"/>
        </w:rPr>
        <w:t>with</w:t>
      </w:r>
      <w:proofErr w:type="spellEnd"/>
      <w:r w:rsidR="00EF0FB1" w:rsidRPr="003D2408">
        <w:rPr>
          <w:rFonts w:ascii="Arial" w:hAnsi="Arial" w:cs="Arial"/>
        </w:rPr>
        <w:t xml:space="preserve"> the conclusions of </w:t>
      </w:r>
      <w:proofErr w:type="spellStart"/>
      <w:r w:rsidR="00EF0FB1" w:rsidRPr="003D2408">
        <w:rPr>
          <w:rFonts w:ascii="Arial" w:hAnsi="Arial" w:cs="Arial"/>
        </w:rPr>
        <w:t>Charitha</w:t>
      </w:r>
      <w:proofErr w:type="spellEnd"/>
      <w:r w:rsidR="00EF0FB1" w:rsidRPr="003D2408">
        <w:rPr>
          <w:rFonts w:ascii="Arial" w:hAnsi="Arial" w:cs="Arial"/>
        </w:rPr>
        <w:t xml:space="preserve"> (2017),</w:t>
      </w:r>
      <w:r w:rsidR="00EF0FB1" w:rsidRPr="003D2408">
        <w:rPr>
          <w:rFonts w:ascii="Arial" w:hAnsi="Arial" w:cs="Arial"/>
        </w:rPr>
        <w:br/>
      </w:r>
      <w:proofErr w:type="spellStart"/>
      <w:r w:rsidR="001E7492" w:rsidRPr="003D2408">
        <w:rPr>
          <w:rFonts w:ascii="Arial" w:hAnsi="Arial" w:cs="Arial"/>
        </w:rPr>
        <w:t>Babu</w:t>
      </w:r>
      <w:proofErr w:type="spellEnd"/>
      <w:r w:rsidR="001E7492" w:rsidRPr="003D2408">
        <w:rPr>
          <w:rFonts w:ascii="Arial" w:hAnsi="Arial" w:cs="Arial"/>
        </w:rPr>
        <w:t xml:space="preserve"> (2019), and </w:t>
      </w:r>
      <w:proofErr w:type="spellStart"/>
      <w:r w:rsidR="001E7492" w:rsidRPr="003D2408">
        <w:rPr>
          <w:rFonts w:ascii="Arial" w:hAnsi="Arial" w:cs="Arial"/>
        </w:rPr>
        <w:t>Bodsa</w:t>
      </w:r>
      <w:proofErr w:type="spellEnd"/>
      <w:r w:rsidR="001E7492" w:rsidRPr="003D2408">
        <w:rPr>
          <w:rFonts w:ascii="Arial" w:hAnsi="Arial" w:cs="Arial"/>
        </w:rPr>
        <w:t xml:space="preserve"> (2021).</w:t>
      </w:r>
    </w:p>
    <w:p w:rsidR="00F62293" w:rsidRPr="003D2408" w:rsidRDefault="00F62293" w:rsidP="003D2408">
      <w:pPr>
        <w:spacing w:after="0" w:line="360" w:lineRule="auto"/>
        <w:rPr>
          <w:rFonts w:ascii="Arial" w:eastAsia="Times New Roman" w:hAnsi="Arial" w:cs="Arial"/>
          <w:b/>
          <w:lang w:eastAsia="en-IN"/>
        </w:rPr>
      </w:pPr>
    </w:p>
    <w:p w:rsidR="00AF03D8" w:rsidRPr="003D2408" w:rsidRDefault="00AF03D8" w:rsidP="003D2408">
      <w:pPr>
        <w:spacing w:after="0" w:line="360" w:lineRule="auto"/>
        <w:rPr>
          <w:rFonts w:ascii="Arial" w:eastAsia="Times New Roman" w:hAnsi="Arial" w:cs="Arial"/>
          <w:b/>
          <w:lang w:eastAsia="en-IN"/>
        </w:rPr>
      </w:pPr>
      <w:r w:rsidRPr="003D2408">
        <w:rPr>
          <w:rFonts w:ascii="Arial" w:eastAsia="Times New Roman" w:hAnsi="Arial" w:cs="Arial"/>
          <w:b/>
          <w:lang w:eastAsia="en-IN"/>
        </w:rPr>
        <w:t>3.2 Education</w:t>
      </w:r>
    </w:p>
    <w:p w:rsidR="00AF03D8" w:rsidRPr="003D2408" w:rsidRDefault="00AF03D8" w:rsidP="003D2408">
      <w:pPr>
        <w:tabs>
          <w:tab w:val="left" w:pos="1021"/>
          <w:tab w:val="left" w:pos="1023"/>
        </w:tabs>
        <w:spacing w:after="0" w:line="360" w:lineRule="auto"/>
        <w:jc w:val="both"/>
        <w:rPr>
          <w:rFonts w:ascii="Arial" w:eastAsia="Times New Roman" w:hAnsi="Arial" w:cs="Arial"/>
          <w:lang w:eastAsia="en-IN"/>
        </w:rPr>
      </w:pPr>
      <w:r w:rsidRPr="003D2408">
        <w:rPr>
          <w:rFonts w:ascii="Arial" w:eastAsia="Times New Roman" w:hAnsi="Arial" w:cs="Arial"/>
          <w:lang w:eastAsia="en-IN"/>
        </w:rPr>
        <w:tab/>
        <w:t>Education is the factor farming growth (Hinrichs</w:t>
      </w:r>
      <w:r w:rsidR="00197418">
        <w:rPr>
          <w:rFonts w:ascii="Arial" w:eastAsia="Times New Roman" w:hAnsi="Arial" w:cs="Arial"/>
          <w:lang w:eastAsia="en-IN"/>
        </w:rPr>
        <w:t xml:space="preserve"> </w:t>
      </w:r>
      <w:r w:rsidRPr="003D2408">
        <w:rPr>
          <w:rFonts w:ascii="Arial" w:eastAsia="Times New Roman" w:hAnsi="Arial" w:cs="Arial"/>
          <w:i/>
          <w:lang w:eastAsia="en-IN"/>
        </w:rPr>
        <w:t>et al</w:t>
      </w:r>
      <w:r w:rsidRPr="003D2408">
        <w:rPr>
          <w:rFonts w:ascii="Arial" w:eastAsia="Times New Roman" w:hAnsi="Arial" w:cs="Arial"/>
          <w:lang w:eastAsia="en-IN"/>
        </w:rPr>
        <w:t>., 2004).</w:t>
      </w:r>
      <w:r w:rsidR="00197418">
        <w:rPr>
          <w:rFonts w:ascii="Arial" w:eastAsia="Times New Roman" w:hAnsi="Arial" w:cs="Arial"/>
          <w:lang w:eastAsia="en-IN"/>
        </w:rPr>
        <w:t xml:space="preserve"> the education status of NICRA villages </w:t>
      </w:r>
      <w:proofErr w:type="gramStart"/>
      <w:r w:rsidR="00197418" w:rsidRPr="003D2408">
        <w:rPr>
          <w:rFonts w:ascii="Arial" w:eastAsia="Times New Roman" w:hAnsi="Arial" w:cs="Arial"/>
          <w:lang w:eastAsia="en-IN"/>
        </w:rPr>
        <w:t>were</w:t>
      </w:r>
      <w:proofErr w:type="gramEnd"/>
      <w:r w:rsidR="00197418" w:rsidRPr="003D2408">
        <w:rPr>
          <w:rFonts w:ascii="Arial" w:eastAsia="Times New Roman" w:hAnsi="Arial" w:cs="Arial"/>
          <w:lang w:eastAsia="en-IN"/>
        </w:rPr>
        <w:t xml:space="preserve"> presented in T</w:t>
      </w:r>
      <w:r w:rsidR="00197418">
        <w:rPr>
          <w:rFonts w:ascii="Arial" w:eastAsia="Times New Roman" w:hAnsi="Arial" w:cs="Arial"/>
          <w:lang w:eastAsia="en-IN"/>
        </w:rPr>
        <w:t xml:space="preserve">able </w:t>
      </w:r>
      <w:r w:rsidR="00197418" w:rsidRPr="003D2408">
        <w:rPr>
          <w:rFonts w:ascii="Arial" w:eastAsia="Times New Roman" w:hAnsi="Arial" w:cs="Arial"/>
          <w:lang w:eastAsia="en-IN"/>
        </w:rPr>
        <w:t>2</w:t>
      </w:r>
      <w:r w:rsidR="00197418">
        <w:rPr>
          <w:rFonts w:ascii="Arial" w:eastAsia="Times New Roman" w:hAnsi="Arial" w:cs="Arial"/>
          <w:lang w:eastAsia="en-IN"/>
        </w:rPr>
        <w:t xml:space="preserve"> and </w:t>
      </w:r>
      <w:r w:rsidRPr="003D2408">
        <w:rPr>
          <w:rFonts w:ascii="Arial" w:eastAsia="Times New Roman" w:hAnsi="Arial" w:cs="Arial"/>
          <w:lang w:eastAsia="en-IN"/>
        </w:rPr>
        <w:t>shows that t</w:t>
      </w:r>
      <w:r w:rsidR="00197418">
        <w:rPr>
          <w:rFonts w:ascii="Arial" w:eastAsia="Times New Roman" w:hAnsi="Arial" w:cs="Arial"/>
          <w:lang w:eastAsia="en-IN"/>
        </w:rPr>
        <w:t xml:space="preserve">he majority of farmers in NICRA </w:t>
      </w:r>
      <w:r w:rsidRPr="003D2408">
        <w:rPr>
          <w:rFonts w:ascii="Arial" w:eastAsia="Times New Roman" w:hAnsi="Arial" w:cs="Arial"/>
          <w:lang w:eastAsia="en-IN"/>
        </w:rPr>
        <w:t>implemented communities have completed high school (30.00%), followed by higher secondary (27.33%). Some farmers completed primary education (18.00%), while others were illiterate (16.66%). This trend represents improved awareness and access to free education through government schools, which has resulted in higher educational levels than prior years.</w:t>
      </w:r>
      <w:r w:rsidR="00197418">
        <w:rPr>
          <w:rFonts w:ascii="Arial" w:eastAsia="Times New Roman" w:hAnsi="Arial" w:cs="Arial"/>
          <w:lang w:eastAsia="en-IN"/>
        </w:rPr>
        <w:t xml:space="preserve"> </w:t>
      </w:r>
      <w:r w:rsidRPr="003D2408">
        <w:rPr>
          <w:rFonts w:ascii="Arial" w:hAnsi="Arial" w:cs="Arial"/>
        </w:rPr>
        <w:t xml:space="preserve">These findings are </w:t>
      </w:r>
      <w:r w:rsidR="00B135A8" w:rsidRPr="003D2408">
        <w:rPr>
          <w:rFonts w:ascii="Arial" w:hAnsi="Arial" w:cs="Arial"/>
        </w:rPr>
        <w:t>aligning</w:t>
      </w:r>
      <w:r w:rsidRPr="003D2408">
        <w:rPr>
          <w:rFonts w:ascii="Arial" w:hAnsi="Arial" w:cs="Arial"/>
        </w:rPr>
        <w:t xml:space="preserve"> with </w:t>
      </w:r>
      <w:proofErr w:type="spellStart"/>
      <w:r w:rsidRPr="003D2408">
        <w:rPr>
          <w:rFonts w:ascii="Arial" w:hAnsi="Arial" w:cs="Arial"/>
        </w:rPr>
        <w:t>Thatikonda</w:t>
      </w:r>
      <w:proofErr w:type="spellEnd"/>
      <w:r w:rsidRPr="003D2408">
        <w:rPr>
          <w:rFonts w:ascii="Arial" w:hAnsi="Arial" w:cs="Arial"/>
        </w:rPr>
        <w:t xml:space="preserve"> (2017)</w:t>
      </w:r>
      <w:r w:rsidR="00197418">
        <w:rPr>
          <w:rFonts w:ascii="Arial" w:hAnsi="Arial" w:cs="Arial"/>
        </w:rPr>
        <w:t xml:space="preserve">. </w:t>
      </w:r>
      <w:r w:rsidRPr="003D2408">
        <w:rPr>
          <w:rFonts w:ascii="Arial" w:hAnsi="Arial" w:cs="Arial"/>
        </w:rPr>
        <w:t xml:space="preserve"> </w:t>
      </w:r>
    </w:p>
    <w:p w:rsidR="00197418" w:rsidRDefault="00197418" w:rsidP="003D2408">
      <w:pPr>
        <w:spacing w:after="0" w:line="360" w:lineRule="auto"/>
        <w:jc w:val="both"/>
        <w:rPr>
          <w:rFonts w:ascii="Arial" w:eastAsia="Times New Roman" w:hAnsi="Arial" w:cs="Arial"/>
          <w:b/>
          <w:lang w:eastAsia="en-IN"/>
        </w:rPr>
      </w:pPr>
    </w:p>
    <w:p w:rsidR="00AF03D8" w:rsidRPr="003D2408" w:rsidRDefault="00AF03D8" w:rsidP="003D2408">
      <w:pPr>
        <w:spacing w:after="0" w:line="360" w:lineRule="auto"/>
        <w:jc w:val="both"/>
        <w:rPr>
          <w:rFonts w:ascii="Arial" w:eastAsia="Times New Roman" w:hAnsi="Arial" w:cs="Arial"/>
          <w:b/>
          <w:lang w:eastAsia="en-IN"/>
        </w:rPr>
      </w:pPr>
      <w:r w:rsidRPr="003D2408">
        <w:rPr>
          <w:rFonts w:ascii="Arial" w:eastAsia="Times New Roman" w:hAnsi="Arial" w:cs="Arial"/>
          <w:b/>
          <w:lang w:eastAsia="en-IN"/>
        </w:rPr>
        <w:t>3.3 Family Size</w:t>
      </w:r>
    </w:p>
    <w:p w:rsidR="00AF03D8" w:rsidRPr="003D2408" w:rsidRDefault="00AF03D8" w:rsidP="003D2408">
      <w:pPr>
        <w:spacing w:after="0" w:line="360" w:lineRule="auto"/>
        <w:ind w:firstLine="720"/>
        <w:jc w:val="both"/>
        <w:rPr>
          <w:rFonts w:ascii="Arial" w:eastAsia="Times New Roman" w:hAnsi="Arial" w:cs="Arial"/>
          <w:lang w:eastAsia="en-IN"/>
        </w:rPr>
      </w:pPr>
      <w:r w:rsidRPr="003D2408">
        <w:rPr>
          <w:rFonts w:ascii="Arial" w:eastAsia="Times New Roman" w:hAnsi="Arial" w:cs="Arial"/>
          <w:lang w:eastAsia="en-IN"/>
        </w:rPr>
        <w:t>Family size of respondents were presented in Table 3 and revealed that the majority of the respondents from NICRA implemented villages are medium family size category (58.00%). Large family size category farmers (24.00%) followed by small size family category (18.00%). Family size shows that most respondents belong to medium and large family sizes. It is common in the rural areas of the district to have medium and large families. These findings are consistent with the study by Panda, (2017).</w:t>
      </w:r>
    </w:p>
    <w:p w:rsidR="00F62293" w:rsidRPr="003D2408" w:rsidRDefault="00F62293" w:rsidP="003D2408">
      <w:pPr>
        <w:spacing w:after="0" w:line="360" w:lineRule="auto"/>
        <w:jc w:val="both"/>
        <w:rPr>
          <w:rFonts w:ascii="Arial" w:eastAsia="Times New Roman" w:hAnsi="Arial" w:cs="Arial"/>
          <w:b/>
          <w:lang w:eastAsia="en-IN"/>
        </w:rPr>
      </w:pPr>
    </w:p>
    <w:p w:rsidR="00830C0E" w:rsidRPr="003D2408" w:rsidRDefault="00830C0E" w:rsidP="003D2408">
      <w:pPr>
        <w:spacing w:after="0" w:line="360" w:lineRule="auto"/>
        <w:jc w:val="both"/>
        <w:rPr>
          <w:rFonts w:ascii="Arial" w:eastAsia="Times New Roman" w:hAnsi="Arial" w:cs="Arial"/>
          <w:b/>
          <w:lang w:eastAsia="en-IN"/>
        </w:rPr>
      </w:pPr>
      <w:r w:rsidRPr="003D2408">
        <w:rPr>
          <w:rFonts w:ascii="Arial" w:eastAsia="Times New Roman" w:hAnsi="Arial" w:cs="Arial"/>
          <w:b/>
          <w:lang w:eastAsia="en-IN"/>
        </w:rPr>
        <w:t>3.4 Annual income</w:t>
      </w:r>
    </w:p>
    <w:p w:rsidR="00830C0E" w:rsidRPr="003D2408" w:rsidRDefault="00830C0E" w:rsidP="003D2408">
      <w:pPr>
        <w:spacing w:after="0" w:line="360" w:lineRule="auto"/>
        <w:ind w:firstLine="720"/>
        <w:jc w:val="both"/>
        <w:rPr>
          <w:rFonts w:ascii="Arial" w:eastAsia="Times New Roman" w:hAnsi="Arial" w:cs="Arial"/>
          <w:lang w:eastAsia="en-IN"/>
        </w:rPr>
      </w:pPr>
      <w:r w:rsidRPr="003D2408">
        <w:rPr>
          <w:rFonts w:ascii="Arial" w:eastAsia="Times New Roman" w:hAnsi="Arial" w:cs="Arial"/>
          <w:lang w:eastAsia="en-IN"/>
        </w:rPr>
        <w:t xml:space="preserve">Most respondents had medium-sized farm holdings and relied on Agriculture. </w:t>
      </w:r>
      <w:r w:rsidRPr="003D2408">
        <w:rPr>
          <w:rFonts w:ascii="Arial" w:eastAsia="Times New Roman" w:hAnsi="Arial" w:cs="Arial"/>
          <w:lang w:eastAsia="en-IN"/>
        </w:rPr>
        <w:br/>
        <w:t>Table 4 shows that the majority of respondents from NICRA-implemented villages are in the m</w:t>
      </w:r>
      <w:r w:rsidR="00535A3B">
        <w:rPr>
          <w:rFonts w:ascii="Arial" w:eastAsia="Times New Roman" w:hAnsi="Arial" w:cs="Arial"/>
          <w:lang w:eastAsia="en-IN"/>
        </w:rPr>
        <w:t xml:space="preserve">edium-income category (47.33%), </w:t>
      </w:r>
      <w:r w:rsidRPr="003D2408">
        <w:rPr>
          <w:rFonts w:ascii="Arial" w:eastAsia="Times New Roman" w:hAnsi="Arial" w:cs="Arial"/>
          <w:lang w:eastAsia="en-IN"/>
        </w:rPr>
        <w:t>followed by t</w:t>
      </w:r>
      <w:r w:rsidR="00241EE5">
        <w:rPr>
          <w:rFonts w:ascii="Arial" w:eastAsia="Times New Roman" w:hAnsi="Arial" w:cs="Arial"/>
          <w:lang w:eastAsia="en-IN"/>
        </w:rPr>
        <w:t xml:space="preserve">he low-income category (31.0%). </w:t>
      </w:r>
      <w:r w:rsidRPr="003D2408">
        <w:rPr>
          <w:rFonts w:ascii="Arial" w:eastAsia="Times New Roman" w:hAnsi="Arial" w:cs="Arial"/>
          <w:lang w:eastAsia="en-IN"/>
        </w:rPr>
        <w:t xml:space="preserve">Only a </w:t>
      </w:r>
      <w:r w:rsidRPr="003D2408">
        <w:rPr>
          <w:rFonts w:ascii="Arial" w:eastAsia="Times New Roman" w:hAnsi="Arial" w:cs="Arial"/>
          <w:lang w:eastAsia="en-IN"/>
        </w:rPr>
        <w:lastRenderedPageBreak/>
        <w:t xml:space="preserve">small percentage of respondents earn a high income (21.33%). Present study reveals that most respondents belong to the medium and </w:t>
      </w:r>
      <w:proofErr w:type="gramStart"/>
      <w:r w:rsidRPr="003D2408">
        <w:rPr>
          <w:rFonts w:ascii="Arial" w:eastAsia="Times New Roman" w:hAnsi="Arial" w:cs="Arial"/>
          <w:lang w:eastAsia="en-IN"/>
        </w:rPr>
        <w:t>low income</w:t>
      </w:r>
      <w:proofErr w:type="gramEnd"/>
      <w:r w:rsidRPr="003D2408">
        <w:rPr>
          <w:rFonts w:ascii="Arial" w:eastAsia="Times New Roman" w:hAnsi="Arial" w:cs="Arial"/>
          <w:lang w:eastAsia="en-IN"/>
        </w:rPr>
        <w:t xml:space="preserve"> categories. Similar results were already reported by </w:t>
      </w:r>
      <w:proofErr w:type="spellStart"/>
      <w:r w:rsidRPr="003D2408">
        <w:rPr>
          <w:rFonts w:ascii="Arial" w:eastAsia="Times New Roman" w:hAnsi="Arial" w:cs="Arial"/>
          <w:lang w:eastAsia="en-IN"/>
        </w:rPr>
        <w:t>kalyan</w:t>
      </w:r>
      <w:proofErr w:type="spellEnd"/>
      <w:r w:rsidRPr="003D2408">
        <w:rPr>
          <w:rFonts w:ascii="Arial" w:eastAsia="Times New Roman" w:hAnsi="Arial" w:cs="Arial"/>
          <w:lang w:eastAsia="en-IN"/>
        </w:rPr>
        <w:t xml:space="preserve"> </w:t>
      </w:r>
      <w:r w:rsidRPr="00F07C8D">
        <w:rPr>
          <w:rFonts w:ascii="Arial" w:eastAsia="Times New Roman" w:hAnsi="Arial" w:cs="Arial"/>
          <w:i/>
          <w:iCs/>
          <w:lang w:eastAsia="en-IN"/>
        </w:rPr>
        <w:t>et al</w:t>
      </w:r>
      <w:r w:rsidRPr="003D2408">
        <w:rPr>
          <w:rFonts w:ascii="Arial" w:eastAsia="Times New Roman" w:hAnsi="Arial" w:cs="Arial"/>
          <w:lang w:eastAsia="en-IN"/>
        </w:rPr>
        <w:t xml:space="preserve"> (2012).</w:t>
      </w:r>
    </w:p>
    <w:p w:rsidR="00F62293" w:rsidRPr="003D2408" w:rsidRDefault="00F62293" w:rsidP="003D2408">
      <w:pPr>
        <w:spacing w:after="0" w:line="360" w:lineRule="auto"/>
        <w:rPr>
          <w:rFonts w:ascii="Arial" w:eastAsia="Times New Roman" w:hAnsi="Arial" w:cs="Arial"/>
          <w:b/>
          <w:lang w:eastAsia="en-IN"/>
        </w:rPr>
      </w:pPr>
    </w:p>
    <w:p w:rsidR="00A63973" w:rsidRPr="003D2408" w:rsidRDefault="00A63973" w:rsidP="003D2408">
      <w:pPr>
        <w:spacing w:after="0" w:line="360" w:lineRule="auto"/>
        <w:rPr>
          <w:rFonts w:ascii="Arial" w:eastAsia="Times New Roman" w:hAnsi="Arial" w:cs="Arial"/>
          <w:b/>
          <w:lang w:eastAsia="en-IN"/>
        </w:rPr>
      </w:pPr>
      <w:r w:rsidRPr="003D2408">
        <w:rPr>
          <w:rFonts w:ascii="Arial" w:eastAsia="Times New Roman" w:hAnsi="Arial" w:cs="Arial"/>
          <w:b/>
          <w:lang w:eastAsia="en-IN"/>
        </w:rPr>
        <w:t>3.5</w:t>
      </w:r>
      <w:r w:rsidR="00F07C8D">
        <w:rPr>
          <w:rFonts w:ascii="Arial" w:eastAsia="Times New Roman" w:hAnsi="Arial" w:cs="Arial"/>
          <w:b/>
          <w:lang w:eastAsia="en-IN"/>
        </w:rPr>
        <w:t xml:space="preserve"> </w:t>
      </w:r>
      <w:r w:rsidRPr="003D2408">
        <w:rPr>
          <w:rFonts w:ascii="Arial" w:eastAsia="Times New Roman" w:hAnsi="Arial" w:cs="Arial"/>
          <w:b/>
          <w:lang w:eastAsia="en-IN"/>
        </w:rPr>
        <w:t>Land holding</w:t>
      </w:r>
    </w:p>
    <w:p w:rsidR="00A63973" w:rsidRPr="003D2408" w:rsidRDefault="00A63973" w:rsidP="003D2408">
      <w:pPr>
        <w:spacing w:after="0" w:line="360" w:lineRule="auto"/>
        <w:ind w:firstLine="720"/>
        <w:jc w:val="both"/>
        <w:rPr>
          <w:rFonts w:ascii="Arial" w:hAnsi="Arial" w:cs="Arial"/>
        </w:rPr>
      </w:pPr>
      <w:r w:rsidRPr="003D2408">
        <w:rPr>
          <w:rFonts w:ascii="Arial" w:hAnsi="Arial" w:cs="Arial"/>
        </w:rPr>
        <w:t xml:space="preserve">The distribution of respondents based on landholding revealed that in NICRA villages are presented in Table 4 and revealed that the majority (25.33%) had Small-sized landholdings (1.00 to 2 ha), followed by marginal (21.33%,  up to 1.00ha) and Semi-medium &amp; Medium landholders comprising (20.66%, 2to 4 ha) and (19.33%, 4to 10 ha) </w:t>
      </w:r>
      <w:proofErr w:type="spellStart"/>
      <w:r w:rsidRPr="003D2408">
        <w:rPr>
          <w:rFonts w:ascii="Arial" w:hAnsi="Arial" w:cs="Arial"/>
        </w:rPr>
        <w:t>respectively.The</w:t>
      </w:r>
      <w:proofErr w:type="spellEnd"/>
      <w:r w:rsidRPr="003D2408">
        <w:rPr>
          <w:rFonts w:ascii="Arial" w:hAnsi="Arial" w:cs="Arial"/>
        </w:rPr>
        <w:t xml:space="preserve"> prevalence of medium landholdings among NICRA farmers was attributed to improved agricultural practices and resource-sharing within nuclear families, whereas non-NICRA farmers primarily managed smaller land parcels. These findings were</w:t>
      </w:r>
      <w:r w:rsidR="00F07C8D">
        <w:rPr>
          <w:rFonts w:ascii="Arial" w:hAnsi="Arial" w:cs="Arial"/>
        </w:rPr>
        <w:t xml:space="preserve"> </w:t>
      </w:r>
      <w:proofErr w:type="gramStart"/>
      <w:r w:rsidRPr="003D2408">
        <w:rPr>
          <w:rFonts w:ascii="Arial" w:hAnsi="Arial" w:cs="Arial"/>
        </w:rPr>
        <w:t>align</w:t>
      </w:r>
      <w:proofErr w:type="gramEnd"/>
      <w:r w:rsidRPr="003D2408">
        <w:rPr>
          <w:rFonts w:ascii="Arial" w:hAnsi="Arial" w:cs="Arial"/>
        </w:rPr>
        <w:t xml:space="preserve"> with</w:t>
      </w:r>
      <w:r w:rsidR="00F07C8D">
        <w:rPr>
          <w:rFonts w:ascii="Arial" w:hAnsi="Arial" w:cs="Arial"/>
        </w:rPr>
        <w:t xml:space="preserve"> </w:t>
      </w:r>
      <w:r w:rsidRPr="003D2408">
        <w:rPr>
          <w:rFonts w:ascii="Arial" w:hAnsi="Arial" w:cs="Arial"/>
        </w:rPr>
        <w:t xml:space="preserve">those of Singh (2020), and </w:t>
      </w:r>
      <w:proofErr w:type="spellStart"/>
      <w:r w:rsidRPr="003D2408">
        <w:rPr>
          <w:rFonts w:ascii="Arial" w:hAnsi="Arial" w:cs="Arial"/>
        </w:rPr>
        <w:t>Bodsa</w:t>
      </w:r>
      <w:proofErr w:type="spellEnd"/>
      <w:r w:rsidRPr="003D2408">
        <w:rPr>
          <w:rFonts w:ascii="Arial" w:hAnsi="Arial" w:cs="Arial"/>
        </w:rPr>
        <w:t xml:space="preserve"> (2021).</w:t>
      </w:r>
    </w:p>
    <w:p w:rsidR="00F62293" w:rsidRPr="003D2408" w:rsidRDefault="00F62293" w:rsidP="003D2408">
      <w:pPr>
        <w:spacing w:after="0" w:line="360" w:lineRule="auto"/>
        <w:rPr>
          <w:rFonts w:ascii="Arial" w:eastAsia="Times New Roman" w:hAnsi="Arial" w:cs="Arial"/>
          <w:b/>
          <w:lang w:eastAsia="en-IN"/>
        </w:rPr>
      </w:pPr>
    </w:p>
    <w:p w:rsidR="00A63973" w:rsidRPr="003D2408" w:rsidRDefault="00A63973" w:rsidP="003D2408">
      <w:pPr>
        <w:spacing w:after="0" w:line="360" w:lineRule="auto"/>
        <w:rPr>
          <w:rFonts w:ascii="Arial" w:eastAsia="Times New Roman" w:hAnsi="Arial" w:cs="Arial"/>
          <w:b/>
          <w:lang w:eastAsia="en-IN"/>
        </w:rPr>
      </w:pPr>
      <w:r w:rsidRPr="003D2408">
        <w:rPr>
          <w:rFonts w:ascii="Arial" w:eastAsia="Times New Roman" w:hAnsi="Arial" w:cs="Arial"/>
          <w:b/>
          <w:lang w:eastAsia="en-IN"/>
        </w:rPr>
        <w:t>3.6 Farming Experience</w:t>
      </w:r>
    </w:p>
    <w:p w:rsidR="00A63973" w:rsidRPr="003D2408" w:rsidRDefault="000C21B7" w:rsidP="003D2408">
      <w:pPr>
        <w:spacing w:after="0" w:line="360" w:lineRule="auto"/>
        <w:ind w:firstLine="720"/>
        <w:jc w:val="both"/>
        <w:rPr>
          <w:rFonts w:ascii="Arial" w:hAnsi="Arial" w:cs="Arial"/>
        </w:rPr>
      </w:pPr>
      <w:r>
        <w:rPr>
          <w:rFonts w:ascii="Arial" w:eastAsia="Times New Roman" w:hAnsi="Arial" w:cs="Arial"/>
          <w:lang w:eastAsia="en-IN"/>
        </w:rPr>
        <w:t>F</w:t>
      </w:r>
      <w:r w:rsidRPr="003D2408">
        <w:rPr>
          <w:rFonts w:ascii="Arial" w:eastAsia="Times New Roman" w:hAnsi="Arial" w:cs="Arial"/>
          <w:lang w:eastAsia="en-IN"/>
        </w:rPr>
        <w:t>arming experience levels</w:t>
      </w:r>
      <w:r>
        <w:rPr>
          <w:rFonts w:ascii="Arial" w:eastAsia="Times New Roman" w:hAnsi="Arial" w:cs="Arial"/>
          <w:lang w:eastAsia="en-IN"/>
        </w:rPr>
        <w:t xml:space="preserve"> of </w:t>
      </w:r>
      <w:r w:rsidRPr="003D2408">
        <w:rPr>
          <w:rFonts w:ascii="Arial" w:eastAsia="Times New Roman" w:hAnsi="Arial" w:cs="Arial"/>
          <w:lang w:eastAsia="en-IN"/>
        </w:rPr>
        <w:t>respondents</w:t>
      </w:r>
      <w:r>
        <w:rPr>
          <w:rFonts w:ascii="Arial" w:eastAsia="Times New Roman" w:hAnsi="Arial" w:cs="Arial"/>
          <w:lang w:eastAsia="en-IN"/>
        </w:rPr>
        <w:t xml:space="preserve"> were depicted in </w:t>
      </w:r>
      <w:r w:rsidR="00A63973" w:rsidRPr="003D2408">
        <w:rPr>
          <w:rFonts w:ascii="Arial" w:eastAsia="Times New Roman" w:hAnsi="Arial" w:cs="Arial"/>
          <w:lang w:eastAsia="en-IN"/>
        </w:rPr>
        <w:t>Table 6</w:t>
      </w:r>
      <w:r>
        <w:rPr>
          <w:rFonts w:ascii="Arial" w:eastAsia="Times New Roman" w:hAnsi="Arial" w:cs="Arial"/>
          <w:lang w:eastAsia="en-IN"/>
        </w:rPr>
        <w:t xml:space="preserve">. </w:t>
      </w:r>
      <w:r w:rsidR="00A63973" w:rsidRPr="003D2408">
        <w:rPr>
          <w:rFonts w:ascii="Arial" w:eastAsia="Times New Roman" w:hAnsi="Arial" w:cs="Arial"/>
          <w:lang w:eastAsia="en-IN"/>
        </w:rPr>
        <w:t>In NICRA villages, 50.00 per</w:t>
      </w:r>
      <w:r>
        <w:rPr>
          <w:rFonts w:ascii="Arial" w:eastAsia="Times New Roman" w:hAnsi="Arial" w:cs="Arial"/>
          <w:lang w:eastAsia="en-IN"/>
        </w:rPr>
        <w:t xml:space="preserve"> </w:t>
      </w:r>
      <w:r w:rsidR="00A63973" w:rsidRPr="003D2408">
        <w:rPr>
          <w:rFonts w:ascii="Arial" w:eastAsia="Times New Roman" w:hAnsi="Arial" w:cs="Arial"/>
          <w:lang w:eastAsia="en-IN"/>
        </w:rPr>
        <w:t xml:space="preserve">cent had medium farming experience, followed by high (32.0%) and low (18.00). The prevalence of medium to high experience reflects the fact that many middle-aged and older farmers chose agriculture as their </w:t>
      </w:r>
      <w:r w:rsidR="00A63973" w:rsidRPr="003D2408">
        <w:rPr>
          <w:rFonts w:ascii="Arial" w:eastAsia="Times New Roman" w:hAnsi="Arial" w:cs="Arial"/>
          <w:i/>
          <w:lang w:eastAsia="en-IN"/>
        </w:rPr>
        <w:t>primary occupation</w:t>
      </w:r>
      <w:r w:rsidR="00A63973" w:rsidRPr="003D2408">
        <w:rPr>
          <w:rFonts w:ascii="Arial" w:eastAsia="Times New Roman" w:hAnsi="Arial" w:cs="Arial"/>
          <w:lang w:eastAsia="en-IN"/>
        </w:rPr>
        <w:t xml:space="preserve"> due to a lack of other options.</w:t>
      </w:r>
      <w:r>
        <w:rPr>
          <w:rFonts w:ascii="Arial" w:eastAsia="Times New Roman" w:hAnsi="Arial" w:cs="Arial"/>
          <w:lang w:eastAsia="en-IN"/>
        </w:rPr>
        <w:t xml:space="preserve"> </w:t>
      </w:r>
      <w:r w:rsidR="00A63973" w:rsidRPr="003D2408">
        <w:rPr>
          <w:rFonts w:ascii="Arial" w:hAnsi="Arial" w:cs="Arial"/>
        </w:rPr>
        <w:t xml:space="preserve">The findings align with </w:t>
      </w:r>
      <w:proofErr w:type="spellStart"/>
      <w:r w:rsidR="00A63973" w:rsidRPr="003D2408">
        <w:rPr>
          <w:rFonts w:ascii="Arial" w:hAnsi="Arial" w:cs="Arial"/>
        </w:rPr>
        <w:t>Babu</w:t>
      </w:r>
      <w:proofErr w:type="spellEnd"/>
      <w:r>
        <w:rPr>
          <w:rFonts w:ascii="Arial" w:hAnsi="Arial" w:cs="Arial"/>
        </w:rPr>
        <w:t xml:space="preserve"> </w:t>
      </w:r>
      <w:r w:rsidR="00A63973" w:rsidRPr="003D2408">
        <w:rPr>
          <w:rFonts w:ascii="Arial" w:hAnsi="Arial" w:cs="Arial"/>
          <w:i/>
        </w:rPr>
        <w:t>et al</w:t>
      </w:r>
      <w:r w:rsidR="00A63973" w:rsidRPr="003D2408">
        <w:rPr>
          <w:rFonts w:ascii="Arial" w:hAnsi="Arial" w:cs="Arial"/>
        </w:rPr>
        <w:t>., 2016).</w:t>
      </w:r>
    </w:p>
    <w:p w:rsidR="00F62293" w:rsidRPr="003D2408" w:rsidRDefault="00F62293" w:rsidP="003D2408">
      <w:pPr>
        <w:spacing w:after="0" w:line="360" w:lineRule="auto"/>
        <w:jc w:val="both"/>
        <w:rPr>
          <w:rFonts w:ascii="Arial" w:eastAsia="Times New Roman" w:hAnsi="Arial" w:cs="Arial"/>
          <w:b/>
          <w:lang w:eastAsia="en-IN"/>
        </w:rPr>
      </w:pPr>
    </w:p>
    <w:p w:rsidR="00177B52" w:rsidRPr="003D2408" w:rsidRDefault="00732A95" w:rsidP="003D2408">
      <w:pPr>
        <w:spacing w:after="0" w:line="360" w:lineRule="auto"/>
        <w:jc w:val="both"/>
        <w:rPr>
          <w:rFonts w:ascii="Arial" w:eastAsia="Times New Roman" w:hAnsi="Arial" w:cs="Arial"/>
          <w:b/>
          <w:lang w:eastAsia="en-IN"/>
        </w:rPr>
      </w:pPr>
      <w:r w:rsidRPr="003D2408">
        <w:rPr>
          <w:rFonts w:ascii="Arial" w:eastAsia="Times New Roman" w:hAnsi="Arial" w:cs="Arial"/>
          <w:b/>
          <w:lang w:eastAsia="en-IN"/>
        </w:rPr>
        <w:t>3.7</w:t>
      </w:r>
      <w:r w:rsidR="00177B52" w:rsidRPr="003D2408">
        <w:rPr>
          <w:rFonts w:ascii="Arial" w:eastAsia="Times New Roman" w:hAnsi="Arial" w:cs="Arial"/>
          <w:b/>
          <w:lang w:eastAsia="en-IN"/>
        </w:rPr>
        <w:t xml:space="preserve"> Economic motivation</w:t>
      </w:r>
    </w:p>
    <w:p w:rsidR="006A7CB3" w:rsidRPr="003D2408" w:rsidRDefault="00911BFD" w:rsidP="00290F9B">
      <w:pPr>
        <w:spacing w:after="0" w:line="360" w:lineRule="auto"/>
        <w:ind w:firstLine="720"/>
        <w:jc w:val="both"/>
        <w:rPr>
          <w:rFonts w:ascii="Arial" w:eastAsia="Times New Roman" w:hAnsi="Arial" w:cs="Arial"/>
          <w:lang w:eastAsia="en-IN"/>
        </w:rPr>
      </w:pPr>
      <w:r w:rsidRPr="003D2408">
        <w:rPr>
          <w:rFonts w:ascii="Arial" w:eastAsia="Times New Roman" w:hAnsi="Arial" w:cs="Arial"/>
          <w:lang w:eastAsia="en-IN"/>
        </w:rPr>
        <w:t>Results</w:t>
      </w:r>
      <w:r w:rsidR="001E2301">
        <w:rPr>
          <w:rFonts w:ascii="Arial" w:eastAsia="Times New Roman" w:hAnsi="Arial" w:cs="Arial"/>
          <w:lang w:eastAsia="en-IN"/>
        </w:rPr>
        <w:t xml:space="preserve"> of economic motivation (Table 8) revealed that </w:t>
      </w:r>
      <w:r w:rsidR="003C7EF2" w:rsidRPr="003D2408">
        <w:rPr>
          <w:rFonts w:ascii="Arial" w:eastAsia="Times New Roman" w:hAnsi="Arial" w:cs="Arial"/>
          <w:lang w:eastAsia="en-IN"/>
        </w:rPr>
        <w:t>in about half of the respondents</w:t>
      </w:r>
      <w:r w:rsidR="00BD6B5C" w:rsidRPr="003D2408">
        <w:rPr>
          <w:rFonts w:ascii="Arial" w:eastAsia="Times New Roman" w:hAnsi="Arial" w:cs="Arial"/>
          <w:lang w:eastAsia="en-IN"/>
        </w:rPr>
        <w:t xml:space="preserve"> in </w:t>
      </w:r>
      <w:proofErr w:type="spellStart"/>
      <w:r w:rsidR="00BD6B5C" w:rsidRPr="003D2408">
        <w:rPr>
          <w:rFonts w:ascii="Arial" w:eastAsia="Times New Roman" w:hAnsi="Arial" w:cs="Arial"/>
          <w:lang w:eastAsia="en-IN"/>
        </w:rPr>
        <w:t>N</w:t>
      </w:r>
      <w:r w:rsidR="003C7EF2" w:rsidRPr="003D2408">
        <w:rPr>
          <w:rFonts w:ascii="Arial" w:eastAsia="Times New Roman" w:hAnsi="Arial" w:cs="Arial"/>
          <w:lang w:eastAsia="en-IN"/>
        </w:rPr>
        <w:t>aduvananthal</w:t>
      </w:r>
      <w:proofErr w:type="spellEnd"/>
      <w:r w:rsidR="00BD6B5C" w:rsidRPr="003D2408">
        <w:rPr>
          <w:rFonts w:ascii="Arial" w:eastAsia="Times New Roman" w:hAnsi="Arial" w:cs="Arial"/>
          <w:lang w:eastAsia="en-IN"/>
        </w:rPr>
        <w:t xml:space="preserve"> (54.00%)</w:t>
      </w:r>
      <w:r w:rsidR="003C7EF2" w:rsidRPr="003D2408">
        <w:rPr>
          <w:rFonts w:ascii="Arial" w:eastAsia="Times New Roman" w:hAnsi="Arial" w:cs="Arial"/>
          <w:lang w:eastAsia="en-IN"/>
        </w:rPr>
        <w:t xml:space="preserve">, </w:t>
      </w:r>
      <w:proofErr w:type="spellStart"/>
      <w:r w:rsidR="003C7EF2" w:rsidRPr="003D2408">
        <w:rPr>
          <w:rFonts w:ascii="Arial" w:eastAsia="Times New Roman" w:hAnsi="Arial" w:cs="Arial"/>
          <w:lang w:eastAsia="en-IN"/>
        </w:rPr>
        <w:t>Puliyanur</w:t>
      </w:r>
      <w:proofErr w:type="spellEnd"/>
      <w:r w:rsidR="00BD6B5C" w:rsidRPr="003D2408">
        <w:rPr>
          <w:rFonts w:ascii="Arial" w:eastAsia="Times New Roman" w:hAnsi="Arial" w:cs="Arial"/>
          <w:lang w:eastAsia="en-IN"/>
        </w:rPr>
        <w:t xml:space="preserve"> (58.00%</w:t>
      </w:r>
      <w:r w:rsidR="00202548" w:rsidRPr="003D2408">
        <w:rPr>
          <w:rFonts w:ascii="Arial" w:eastAsia="Times New Roman" w:hAnsi="Arial" w:cs="Arial"/>
          <w:lang w:eastAsia="en-IN"/>
        </w:rPr>
        <w:t>) and</w:t>
      </w:r>
      <w:r w:rsidR="003C7EF2" w:rsidRPr="003D2408">
        <w:rPr>
          <w:rFonts w:ascii="Arial" w:eastAsia="Times New Roman" w:hAnsi="Arial" w:cs="Arial"/>
          <w:lang w:eastAsia="en-IN"/>
        </w:rPr>
        <w:t xml:space="preserve"> </w:t>
      </w:r>
      <w:proofErr w:type="spellStart"/>
      <w:r w:rsidR="003C7EF2" w:rsidRPr="003D2408">
        <w:rPr>
          <w:rFonts w:ascii="Arial" w:eastAsia="Times New Roman" w:hAnsi="Arial" w:cs="Arial"/>
          <w:lang w:eastAsia="en-IN"/>
        </w:rPr>
        <w:t>Thaniyal</w:t>
      </w:r>
      <w:proofErr w:type="spellEnd"/>
      <w:r w:rsidR="00BD6B5C" w:rsidRPr="003D2408">
        <w:rPr>
          <w:rFonts w:ascii="Arial" w:eastAsia="Times New Roman" w:hAnsi="Arial" w:cs="Arial"/>
          <w:lang w:eastAsia="en-IN"/>
        </w:rPr>
        <w:t xml:space="preserve"> (66.00%</w:t>
      </w:r>
      <w:r w:rsidR="00202548" w:rsidRPr="003D2408">
        <w:rPr>
          <w:rFonts w:ascii="Arial" w:eastAsia="Times New Roman" w:hAnsi="Arial" w:cs="Arial"/>
          <w:lang w:eastAsia="en-IN"/>
        </w:rPr>
        <w:t>)</w:t>
      </w:r>
      <w:r w:rsidR="000D7919">
        <w:rPr>
          <w:rFonts w:ascii="Arial" w:eastAsia="Times New Roman" w:hAnsi="Arial" w:cs="Arial"/>
          <w:lang w:eastAsia="en-IN"/>
        </w:rPr>
        <w:t xml:space="preserve"> villages </w:t>
      </w:r>
      <w:r w:rsidR="00202548" w:rsidRPr="003D2408">
        <w:rPr>
          <w:rFonts w:ascii="Arial" w:eastAsia="Times New Roman" w:hAnsi="Arial" w:cs="Arial"/>
          <w:lang w:eastAsia="en-IN"/>
        </w:rPr>
        <w:t>had</w:t>
      </w:r>
      <w:r w:rsidR="003C7EF2" w:rsidRPr="003D2408">
        <w:rPr>
          <w:rFonts w:ascii="Arial" w:eastAsia="Times New Roman" w:hAnsi="Arial" w:cs="Arial"/>
          <w:lang w:eastAsia="en-IN"/>
        </w:rPr>
        <w:t xml:space="preserve"> medium economic motivation</w:t>
      </w:r>
      <w:r w:rsidR="00EB4CDC">
        <w:rPr>
          <w:rFonts w:ascii="Arial" w:eastAsia="Times New Roman" w:hAnsi="Arial" w:cs="Arial"/>
          <w:lang w:eastAsia="en-IN"/>
        </w:rPr>
        <w:t xml:space="preserve"> followed by h</w:t>
      </w:r>
      <w:r w:rsidR="00BD6B5C" w:rsidRPr="003D2408">
        <w:rPr>
          <w:rFonts w:ascii="Arial" w:eastAsia="Times New Roman" w:hAnsi="Arial" w:cs="Arial"/>
          <w:lang w:eastAsia="en-IN"/>
        </w:rPr>
        <w:t xml:space="preserve">igh </w:t>
      </w:r>
      <w:r w:rsidR="003C7EF2" w:rsidRPr="003D2408">
        <w:rPr>
          <w:rFonts w:ascii="Arial" w:eastAsia="Times New Roman" w:hAnsi="Arial" w:cs="Arial"/>
          <w:lang w:eastAsia="en-IN"/>
        </w:rPr>
        <w:t>economic motivation</w:t>
      </w:r>
      <w:r w:rsidR="00F5256C" w:rsidRPr="003D2408">
        <w:rPr>
          <w:rFonts w:ascii="Arial" w:eastAsia="Times New Roman" w:hAnsi="Arial" w:cs="Arial"/>
          <w:lang w:eastAsia="en-IN"/>
        </w:rPr>
        <w:t xml:space="preserve"> (32.00%, 36.00</w:t>
      </w:r>
      <w:r w:rsidR="008157AC">
        <w:rPr>
          <w:rFonts w:ascii="Arial" w:eastAsia="Times New Roman" w:hAnsi="Arial" w:cs="Arial"/>
          <w:lang w:eastAsia="en-IN"/>
        </w:rPr>
        <w:t xml:space="preserve"> </w:t>
      </w:r>
      <w:r w:rsidR="00F5256C" w:rsidRPr="003D2408">
        <w:rPr>
          <w:rFonts w:ascii="Arial" w:eastAsia="Times New Roman" w:hAnsi="Arial" w:cs="Arial"/>
          <w:lang w:eastAsia="en-IN"/>
        </w:rPr>
        <w:t xml:space="preserve">% and 46.00%) </w:t>
      </w:r>
      <w:r w:rsidR="009F7C51" w:rsidRPr="003D2408">
        <w:rPr>
          <w:rFonts w:ascii="Arial" w:eastAsia="Times New Roman" w:hAnsi="Arial" w:cs="Arial"/>
          <w:lang w:eastAsia="en-IN"/>
        </w:rPr>
        <w:t xml:space="preserve">in </w:t>
      </w:r>
      <w:r w:rsidR="00F5256C" w:rsidRPr="003D2408">
        <w:rPr>
          <w:rFonts w:ascii="Arial" w:eastAsia="Times New Roman" w:hAnsi="Arial" w:cs="Arial"/>
          <w:lang w:eastAsia="en-IN"/>
        </w:rPr>
        <w:t>respectively</w:t>
      </w:r>
      <w:r w:rsidR="00290F9B">
        <w:rPr>
          <w:rFonts w:ascii="Arial" w:eastAsia="Times New Roman" w:hAnsi="Arial" w:cs="Arial"/>
          <w:lang w:eastAsia="en-IN"/>
        </w:rPr>
        <w:t xml:space="preserve">. </w:t>
      </w:r>
      <w:r w:rsidR="003C7EF2" w:rsidRPr="003D2408">
        <w:rPr>
          <w:rFonts w:ascii="Arial" w:eastAsia="Times New Roman" w:hAnsi="Arial" w:cs="Arial"/>
          <w:lang w:eastAsia="en-IN"/>
        </w:rPr>
        <w:t>Overall</w:t>
      </w:r>
      <w:r w:rsidR="00202548" w:rsidRPr="003D2408">
        <w:rPr>
          <w:rFonts w:ascii="Arial" w:eastAsia="Times New Roman" w:hAnsi="Arial" w:cs="Arial"/>
          <w:lang w:eastAsia="en-IN"/>
        </w:rPr>
        <w:t>, had</w:t>
      </w:r>
      <w:r w:rsidR="003C7EF2" w:rsidRPr="003D2408">
        <w:rPr>
          <w:rFonts w:ascii="Arial" w:eastAsia="Times New Roman" w:hAnsi="Arial" w:cs="Arial"/>
          <w:lang w:eastAsia="en-IN"/>
        </w:rPr>
        <w:t xml:space="preserve"> medium economic motivation</w:t>
      </w:r>
      <w:r w:rsidR="00F5256C" w:rsidRPr="003D2408">
        <w:rPr>
          <w:rFonts w:ascii="Arial" w:eastAsia="Times New Roman" w:hAnsi="Arial" w:cs="Arial"/>
          <w:lang w:eastAsia="en-IN"/>
        </w:rPr>
        <w:t xml:space="preserve"> (59.33%)</w:t>
      </w:r>
      <w:r w:rsidR="003C7EF2" w:rsidRPr="003D2408">
        <w:rPr>
          <w:rFonts w:ascii="Arial" w:eastAsia="Times New Roman" w:hAnsi="Arial" w:cs="Arial"/>
          <w:lang w:eastAsia="en-IN"/>
        </w:rPr>
        <w:t xml:space="preserve"> while had high economic motivation</w:t>
      </w:r>
      <w:r w:rsidR="00F5256C" w:rsidRPr="003D2408">
        <w:rPr>
          <w:rFonts w:ascii="Arial" w:eastAsia="Times New Roman" w:hAnsi="Arial" w:cs="Arial"/>
          <w:lang w:eastAsia="en-IN"/>
        </w:rPr>
        <w:t xml:space="preserve"> (30.66%)</w:t>
      </w:r>
      <w:r w:rsidR="003C7EF2" w:rsidRPr="003D2408">
        <w:rPr>
          <w:rFonts w:ascii="Arial" w:eastAsia="Times New Roman" w:hAnsi="Arial" w:cs="Arial"/>
          <w:lang w:eastAsia="en-IN"/>
        </w:rPr>
        <w:t xml:space="preserve"> and low motivation</w:t>
      </w:r>
      <w:r w:rsidR="00F5256C" w:rsidRPr="003D2408">
        <w:rPr>
          <w:rFonts w:ascii="Arial" w:eastAsia="Times New Roman" w:hAnsi="Arial" w:cs="Arial"/>
          <w:lang w:eastAsia="en-IN"/>
        </w:rPr>
        <w:t xml:space="preserve"> (10.00%</w:t>
      </w:r>
      <w:r w:rsidR="00290F9B">
        <w:rPr>
          <w:rFonts w:ascii="Arial" w:eastAsia="Times New Roman" w:hAnsi="Arial" w:cs="Arial"/>
          <w:lang w:eastAsia="en-IN"/>
        </w:rPr>
        <w:t xml:space="preserve">). </w:t>
      </w:r>
      <w:r w:rsidR="003C7EF2" w:rsidRPr="003D2408">
        <w:rPr>
          <w:rFonts w:ascii="Arial" w:eastAsia="Times New Roman" w:hAnsi="Arial" w:cs="Arial"/>
          <w:lang w:eastAsia="en-IN"/>
        </w:rPr>
        <w:t>The majority of farmers demonstrated medium to high economic motivation, likely due to awareness raised by KVK scientists on climate resilient technologies in NICRA</w:t>
      </w:r>
      <w:r w:rsidR="008F1391">
        <w:rPr>
          <w:rFonts w:ascii="Arial" w:eastAsia="Times New Roman" w:hAnsi="Arial" w:cs="Arial"/>
          <w:lang w:eastAsia="en-IN"/>
        </w:rPr>
        <w:t xml:space="preserve"> implemented villages. </w:t>
      </w:r>
      <w:r w:rsidR="003C7EF2" w:rsidRPr="003D2408">
        <w:rPr>
          <w:rFonts w:ascii="Arial" w:eastAsia="Times New Roman" w:hAnsi="Arial" w:cs="Arial"/>
          <w:lang w:eastAsia="en-IN"/>
        </w:rPr>
        <w:t xml:space="preserve">This led to </w:t>
      </w:r>
      <w:r w:rsidR="00202548" w:rsidRPr="003D2408">
        <w:rPr>
          <w:rFonts w:ascii="Arial" w:eastAsia="Times New Roman" w:hAnsi="Arial" w:cs="Arial"/>
          <w:lang w:eastAsia="en-IN"/>
        </w:rPr>
        <w:t>investments</w:t>
      </w:r>
      <w:r w:rsidR="003C7EF2" w:rsidRPr="003D2408">
        <w:rPr>
          <w:rFonts w:ascii="Arial" w:eastAsia="Times New Roman" w:hAnsi="Arial" w:cs="Arial"/>
          <w:lang w:eastAsia="en-IN"/>
        </w:rPr>
        <w:t xml:space="preserve"> in technologies like farm ponds, </w:t>
      </w:r>
      <w:r w:rsidR="00290F9B">
        <w:rPr>
          <w:rFonts w:ascii="Arial" w:eastAsia="Times New Roman" w:hAnsi="Arial" w:cs="Arial"/>
          <w:lang w:eastAsia="en-IN"/>
        </w:rPr>
        <w:t xml:space="preserve">drought tolerant varietal demonstrations </w:t>
      </w:r>
      <w:r w:rsidR="003C7EF2" w:rsidRPr="003D2408">
        <w:rPr>
          <w:rFonts w:ascii="Arial" w:eastAsia="Times New Roman" w:hAnsi="Arial" w:cs="Arial"/>
          <w:lang w:eastAsia="en-IN"/>
        </w:rPr>
        <w:t xml:space="preserve">and crop diversification these findings </w:t>
      </w:r>
      <w:r w:rsidR="00202548" w:rsidRPr="003D2408">
        <w:rPr>
          <w:rFonts w:ascii="Arial" w:eastAsia="Times New Roman" w:hAnsi="Arial" w:cs="Arial"/>
          <w:lang w:eastAsia="en-IN"/>
        </w:rPr>
        <w:t>align</w:t>
      </w:r>
      <w:r w:rsidR="003C7EF2" w:rsidRPr="003D2408">
        <w:rPr>
          <w:rFonts w:ascii="Arial" w:eastAsia="Times New Roman" w:hAnsi="Arial" w:cs="Arial"/>
          <w:lang w:eastAsia="en-IN"/>
        </w:rPr>
        <w:t xml:space="preserve"> with those of </w:t>
      </w:r>
      <w:proofErr w:type="spellStart"/>
      <w:r w:rsidR="00075C25" w:rsidRPr="003D2408">
        <w:rPr>
          <w:rFonts w:ascii="Arial" w:eastAsia="Times New Roman" w:hAnsi="Arial" w:cs="Arial"/>
          <w:lang w:eastAsia="en-IN"/>
        </w:rPr>
        <w:t>Mandlik</w:t>
      </w:r>
      <w:proofErr w:type="spellEnd"/>
      <w:r w:rsidR="00075C25" w:rsidRPr="003D2408">
        <w:rPr>
          <w:rFonts w:ascii="Arial" w:eastAsia="Times New Roman" w:hAnsi="Arial" w:cs="Arial"/>
          <w:lang w:eastAsia="en-IN"/>
        </w:rPr>
        <w:t>,</w:t>
      </w:r>
      <w:r w:rsidR="009F7C51" w:rsidRPr="003D2408">
        <w:rPr>
          <w:rFonts w:ascii="Arial" w:eastAsia="Times New Roman" w:hAnsi="Arial" w:cs="Arial"/>
          <w:lang w:eastAsia="en-IN"/>
        </w:rPr>
        <w:t xml:space="preserve"> (2012).</w:t>
      </w:r>
    </w:p>
    <w:p w:rsidR="00F62293" w:rsidRPr="00E265A2" w:rsidRDefault="00F62293" w:rsidP="003D2408">
      <w:pPr>
        <w:spacing w:after="0" w:line="360" w:lineRule="auto"/>
        <w:jc w:val="both"/>
        <w:rPr>
          <w:rFonts w:ascii="Arial" w:eastAsia="Times New Roman" w:hAnsi="Arial" w:cs="Arial"/>
          <w:b/>
          <w:sz w:val="16"/>
          <w:szCs w:val="16"/>
          <w:lang w:eastAsia="en-IN"/>
        </w:rPr>
      </w:pPr>
    </w:p>
    <w:p w:rsidR="00075C25" w:rsidRPr="003D2408" w:rsidRDefault="00732A95" w:rsidP="003D2408">
      <w:pPr>
        <w:spacing w:after="0" w:line="360" w:lineRule="auto"/>
        <w:jc w:val="both"/>
        <w:rPr>
          <w:rFonts w:ascii="Arial" w:eastAsia="Times New Roman" w:hAnsi="Arial" w:cs="Arial"/>
          <w:b/>
          <w:lang w:eastAsia="en-IN"/>
        </w:rPr>
      </w:pPr>
      <w:r w:rsidRPr="003D2408">
        <w:rPr>
          <w:rFonts w:ascii="Arial" w:eastAsia="Times New Roman" w:hAnsi="Arial" w:cs="Arial"/>
          <w:b/>
          <w:lang w:eastAsia="en-IN"/>
        </w:rPr>
        <w:t>3.8</w:t>
      </w:r>
      <w:r w:rsidR="00452969" w:rsidRPr="003D2408">
        <w:rPr>
          <w:rFonts w:ascii="Arial" w:eastAsia="Times New Roman" w:hAnsi="Arial" w:cs="Arial"/>
          <w:b/>
          <w:lang w:eastAsia="en-IN"/>
        </w:rPr>
        <w:t xml:space="preserve"> Risk-t</w:t>
      </w:r>
      <w:r w:rsidR="00075C25" w:rsidRPr="003D2408">
        <w:rPr>
          <w:rFonts w:ascii="Arial" w:eastAsia="Times New Roman" w:hAnsi="Arial" w:cs="Arial"/>
          <w:b/>
          <w:lang w:eastAsia="en-IN"/>
        </w:rPr>
        <w:t>aking Ability</w:t>
      </w:r>
    </w:p>
    <w:p w:rsidR="00075C25" w:rsidRPr="003D2408" w:rsidRDefault="00EC13C3" w:rsidP="003D2408">
      <w:pPr>
        <w:spacing w:after="0" w:line="360" w:lineRule="auto"/>
        <w:ind w:firstLine="720"/>
        <w:jc w:val="both"/>
        <w:rPr>
          <w:rFonts w:ascii="Arial" w:eastAsia="Times New Roman" w:hAnsi="Arial" w:cs="Arial"/>
          <w:lang w:eastAsia="en-IN"/>
        </w:rPr>
      </w:pPr>
      <w:r>
        <w:rPr>
          <w:rFonts w:ascii="Arial" w:eastAsia="Times New Roman" w:hAnsi="Arial" w:cs="Arial"/>
          <w:lang w:eastAsia="en-IN"/>
        </w:rPr>
        <w:t>Results on risk-taking ability in these villages were presented in t</w:t>
      </w:r>
      <w:r w:rsidR="0078691F" w:rsidRPr="003D2408">
        <w:rPr>
          <w:rFonts w:ascii="Arial" w:eastAsia="Times New Roman" w:hAnsi="Arial" w:cs="Arial"/>
          <w:lang w:eastAsia="en-IN"/>
        </w:rPr>
        <w:t xml:space="preserve">able 9 </w:t>
      </w:r>
      <w:r>
        <w:rPr>
          <w:rFonts w:ascii="Arial" w:eastAsia="Times New Roman" w:hAnsi="Arial" w:cs="Arial"/>
          <w:lang w:eastAsia="en-IN"/>
        </w:rPr>
        <w:t xml:space="preserve">and </w:t>
      </w:r>
      <w:r w:rsidR="0078691F" w:rsidRPr="003D2408">
        <w:rPr>
          <w:rFonts w:ascii="Arial" w:eastAsia="Times New Roman" w:hAnsi="Arial" w:cs="Arial"/>
          <w:lang w:eastAsia="en-IN"/>
        </w:rPr>
        <w:t xml:space="preserve">shows that more than half of the farmers in </w:t>
      </w:r>
      <w:proofErr w:type="spellStart"/>
      <w:r w:rsidR="0078691F" w:rsidRPr="003D2408">
        <w:rPr>
          <w:rFonts w:ascii="Arial" w:eastAsia="Times New Roman" w:hAnsi="Arial" w:cs="Arial"/>
          <w:lang w:eastAsia="en-IN"/>
        </w:rPr>
        <w:t>Naduvananthal</w:t>
      </w:r>
      <w:proofErr w:type="spellEnd"/>
      <w:r w:rsidR="00D0032D" w:rsidRPr="003D2408">
        <w:rPr>
          <w:rFonts w:ascii="Arial" w:eastAsia="Times New Roman" w:hAnsi="Arial" w:cs="Arial"/>
          <w:lang w:eastAsia="en-IN"/>
        </w:rPr>
        <w:t xml:space="preserve"> (58.00%)</w:t>
      </w:r>
      <w:r w:rsidR="0078691F" w:rsidRPr="003D2408">
        <w:rPr>
          <w:rFonts w:ascii="Arial" w:eastAsia="Times New Roman" w:hAnsi="Arial" w:cs="Arial"/>
          <w:lang w:eastAsia="en-IN"/>
        </w:rPr>
        <w:t xml:space="preserve">, </w:t>
      </w:r>
      <w:proofErr w:type="spellStart"/>
      <w:r w:rsidR="0078691F" w:rsidRPr="003D2408">
        <w:rPr>
          <w:rFonts w:ascii="Arial" w:eastAsia="Times New Roman" w:hAnsi="Arial" w:cs="Arial"/>
          <w:lang w:eastAsia="en-IN"/>
        </w:rPr>
        <w:t>Puiyanur</w:t>
      </w:r>
      <w:proofErr w:type="spellEnd"/>
      <w:r w:rsidR="00D0032D" w:rsidRPr="003D2408">
        <w:rPr>
          <w:rFonts w:ascii="Arial" w:eastAsia="Times New Roman" w:hAnsi="Arial" w:cs="Arial"/>
          <w:lang w:eastAsia="en-IN"/>
        </w:rPr>
        <w:t xml:space="preserve"> (70.00%)</w:t>
      </w:r>
      <w:r w:rsidR="0078691F" w:rsidRPr="003D2408">
        <w:rPr>
          <w:rFonts w:ascii="Arial" w:eastAsia="Times New Roman" w:hAnsi="Arial" w:cs="Arial"/>
          <w:lang w:eastAsia="en-IN"/>
        </w:rPr>
        <w:t xml:space="preserve"> and </w:t>
      </w:r>
      <w:proofErr w:type="spellStart"/>
      <w:r w:rsidR="0078691F" w:rsidRPr="003D2408">
        <w:rPr>
          <w:rFonts w:ascii="Arial" w:eastAsia="Times New Roman" w:hAnsi="Arial" w:cs="Arial"/>
          <w:lang w:eastAsia="en-IN"/>
        </w:rPr>
        <w:t>Thaniyal</w:t>
      </w:r>
      <w:proofErr w:type="spellEnd"/>
      <w:r w:rsidR="00D0032D" w:rsidRPr="003D2408">
        <w:rPr>
          <w:rFonts w:ascii="Arial" w:eastAsia="Times New Roman" w:hAnsi="Arial" w:cs="Arial"/>
          <w:lang w:eastAsia="en-IN"/>
        </w:rPr>
        <w:t xml:space="preserve"> (46.00%) </w:t>
      </w:r>
      <w:r w:rsidR="0078691F" w:rsidRPr="003D2408">
        <w:rPr>
          <w:rFonts w:ascii="Arial" w:eastAsia="Times New Roman" w:hAnsi="Arial" w:cs="Arial"/>
          <w:lang w:eastAsia="en-IN"/>
        </w:rPr>
        <w:t xml:space="preserve">had high </w:t>
      </w:r>
      <w:proofErr w:type="gramStart"/>
      <w:r w:rsidR="0078691F" w:rsidRPr="003D2408">
        <w:rPr>
          <w:rFonts w:ascii="Arial" w:eastAsia="Times New Roman" w:hAnsi="Arial" w:cs="Arial"/>
          <w:lang w:eastAsia="en-IN"/>
        </w:rPr>
        <w:t>risk taking</w:t>
      </w:r>
      <w:proofErr w:type="gramEnd"/>
      <w:r w:rsidR="0078691F" w:rsidRPr="003D2408">
        <w:rPr>
          <w:rFonts w:ascii="Arial" w:eastAsia="Times New Roman" w:hAnsi="Arial" w:cs="Arial"/>
          <w:lang w:eastAsia="en-IN"/>
        </w:rPr>
        <w:t xml:space="preserve"> ability, followed by </w:t>
      </w:r>
      <w:r w:rsidR="00D0032D" w:rsidRPr="003D2408">
        <w:rPr>
          <w:rFonts w:ascii="Arial" w:eastAsia="Times New Roman" w:hAnsi="Arial" w:cs="Arial"/>
          <w:lang w:eastAsia="en-IN"/>
        </w:rPr>
        <w:t>medium</w:t>
      </w:r>
      <w:r w:rsidR="00452969" w:rsidRPr="003D2408">
        <w:rPr>
          <w:rFonts w:ascii="Arial" w:eastAsia="Times New Roman" w:hAnsi="Arial" w:cs="Arial"/>
          <w:lang w:eastAsia="en-IN"/>
        </w:rPr>
        <w:t xml:space="preserve"> risk-</w:t>
      </w:r>
      <w:r w:rsidR="00D0032D" w:rsidRPr="003D2408">
        <w:rPr>
          <w:rFonts w:ascii="Arial" w:eastAsia="Times New Roman" w:hAnsi="Arial" w:cs="Arial"/>
          <w:lang w:eastAsia="en-IN"/>
        </w:rPr>
        <w:t xml:space="preserve">taking ability </w:t>
      </w:r>
      <w:r w:rsidR="00B134A6" w:rsidRPr="003D2408">
        <w:rPr>
          <w:rFonts w:ascii="Arial" w:eastAsia="Times New Roman" w:hAnsi="Arial" w:cs="Arial"/>
          <w:i/>
          <w:lang w:eastAsia="en-IN"/>
        </w:rPr>
        <w:t>viz</w:t>
      </w:r>
      <w:r w:rsidR="00B134A6" w:rsidRPr="003D2408">
        <w:rPr>
          <w:rFonts w:ascii="Arial" w:eastAsia="Times New Roman" w:hAnsi="Arial" w:cs="Arial"/>
          <w:lang w:eastAsia="en-IN"/>
        </w:rPr>
        <w:t xml:space="preserve">., </w:t>
      </w:r>
      <w:proofErr w:type="spellStart"/>
      <w:r w:rsidR="00D0032D" w:rsidRPr="003D2408">
        <w:rPr>
          <w:rFonts w:ascii="Arial" w:eastAsia="Times New Roman" w:hAnsi="Arial" w:cs="Arial"/>
          <w:lang w:eastAsia="en-IN"/>
        </w:rPr>
        <w:t>Naduvananthal</w:t>
      </w:r>
      <w:proofErr w:type="spellEnd"/>
      <w:r w:rsidR="00D0032D" w:rsidRPr="003D2408">
        <w:rPr>
          <w:rFonts w:ascii="Arial" w:eastAsia="Times New Roman" w:hAnsi="Arial" w:cs="Arial"/>
          <w:lang w:eastAsia="en-IN"/>
        </w:rPr>
        <w:t xml:space="preserve"> (26.00%), </w:t>
      </w:r>
      <w:proofErr w:type="spellStart"/>
      <w:r w:rsidR="00D0032D" w:rsidRPr="003D2408">
        <w:rPr>
          <w:rFonts w:ascii="Arial" w:eastAsia="Times New Roman" w:hAnsi="Arial" w:cs="Arial"/>
          <w:lang w:eastAsia="en-IN"/>
        </w:rPr>
        <w:t>Puiyanur</w:t>
      </w:r>
      <w:proofErr w:type="spellEnd"/>
      <w:r w:rsidR="00D0032D" w:rsidRPr="003D2408">
        <w:rPr>
          <w:rFonts w:ascii="Arial" w:eastAsia="Times New Roman" w:hAnsi="Arial" w:cs="Arial"/>
          <w:lang w:eastAsia="en-IN"/>
        </w:rPr>
        <w:t xml:space="preserve"> (24.00%) and </w:t>
      </w:r>
      <w:proofErr w:type="spellStart"/>
      <w:r w:rsidR="00D0032D" w:rsidRPr="003D2408">
        <w:rPr>
          <w:rFonts w:ascii="Arial" w:eastAsia="Times New Roman" w:hAnsi="Arial" w:cs="Arial"/>
          <w:lang w:eastAsia="en-IN"/>
        </w:rPr>
        <w:t>Thaniyal</w:t>
      </w:r>
      <w:proofErr w:type="spellEnd"/>
      <w:r w:rsidR="00D0032D" w:rsidRPr="003D2408">
        <w:rPr>
          <w:rFonts w:ascii="Arial" w:eastAsia="Times New Roman" w:hAnsi="Arial" w:cs="Arial"/>
          <w:lang w:eastAsia="en-IN"/>
        </w:rPr>
        <w:t xml:space="preserve"> (38.00%)</w:t>
      </w:r>
      <w:r w:rsidR="0078691F" w:rsidRPr="003D2408">
        <w:rPr>
          <w:rFonts w:ascii="Arial" w:eastAsia="Times New Roman" w:hAnsi="Arial" w:cs="Arial"/>
          <w:lang w:eastAsia="en-IN"/>
        </w:rPr>
        <w:t>.</w:t>
      </w:r>
      <w:r w:rsidR="006C55DF" w:rsidRPr="003D2408">
        <w:rPr>
          <w:rFonts w:ascii="Arial" w:eastAsia="Times New Roman" w:hAnsi="Arial" w:cs="Arial"/>
          <w:lang w:eastAsia="en-IN"/>
        </w:rPr>
        <w:t xml:space="preserve"> Overall, of farmers had </w:t>
      </w:r>
      <w:r w:rsidR="006C55DF" w:rsidRPr="003D2408">
        <w:rPr>
          <w:rFonts w:ascii="Arial" w:eastAsia="Times New Roman" w:hAnsi="Arial" w:cs="Arial"/>
          <w:lang w:eastAsia="en-IN"/>
        </w:rPr>
        <w:lastRenderedPageBreak/>
        <w:t>high risk-taking ability</w:t>
      </w:r>
      <w:r w:rsidR="00B134A6" w:rsidRPr="003D2408">
        <w:rPr>
          <w:rFonts w:ascii="Arial" w:eastAsia="Times New Roman" w:hAnsi="Arial" w:cs="Arial"/>
          <w:lang w:eastAsia="en-IN"/>
        </w:rPr>
        <w:t xml:space="preserve"> (58.00%)</w:t>
      </w:r>
      <w:r w:rsidR="006C55DF" w:rsidRPr="003D2408">
        <w:rPr>
          <w:rFonts w:ascii="Arial" w:eastAsia="Times New Roman" w:hAnsi="Arial" w:cs="Arial"/>
          <w:lang w:eastAsia="en-IN"/>
        </w:rPr>
        <w:t>, with showing medium</w:t>
      </w:r>
      <w:r w:rsidR="00B134A6" w:rsidRPr="003D2408">
        <w:rPr>
          <w:rFonts w:ascii="Arial" w:eastAsia="Times New Roman" w:hAnsi="Arial" w:cs="Arial"/>
          <w:lang w:eastAsia="en-IN"/>
        </w:rPr>
        <w:t xml:space="preserve"> (29.33%)</w:t>
      </w:r>
      <w:r w:rsidR="006C55DF" w:rsidRPr="003D2408">
        <w:rPr>
          <w:rFonts w:ascii="Arial" w:eastAsia="Times New Roman" w:hAnsi="Arial" w:cs="Arial"/>
          <w:lang w:eastAsia="en-IN"/>
        </w:rPr>
        <w:t xml:space="preserve"> and low</w:t>
      </w:r>
      <w:r w:rsidR="00B134A6" w:rsidRPr="003D2408">
        <w:rPr>
          <w:rFonts w:ascii="Arial" w:eastAsia="Times New Roman" w:hAnsi="Arial" w:cs="Arial"/>
          <w:lang w:eastAsia="en-IN"/>
        </w:rPr>
        <w:t xml:space="preserve"> (12.66%)</w:t>
      </w:r>
      <w:r>
        <w:rPr>
          <w:rFonts w:ascii="Arial" w:eastAsia="Times New Roman" w:hAnsi="Arial" w:cs="Arial"/>
          <w:lang w:eastAsia="en-IN"/>
        </w:rPr>
        <w:t xml:space="preserve">. </w:t>
      </w:r>
      <w:r w:rsidR="00452969" w:rsidRPr="003D2408">
        <w:rPr>
          <w:rFonts w:ascii="Arial" w:eastAsia="Times New Roman" w:hAnsi="Arial" w:cs="Arial"/>
          <w:lang w:eastAsia="en-IN"/>
        </w:rPr>
        <w:t>The majority high risk-</w:t>
      </w:r>
      <w:r w:rsidR="006C55DF" w:rsidRPr="003D2408">
        <w:rPr>
          <w:rFonts w:ascii="Arial" w:eastAsia="Times New Roman" w:hAnsi="Arial" w:cs="Arial"/>
          <w:lang w:eastAsia="en-IN"/>
        </w:rPr>
        <w:t>taking ability is likely due to their financial stability, as they engaged in integrated farming systems like Agri</w:t>
      </w:r>
      <w:r>
        <w:rPr>
          <w:rFonts w:ascii="Arial" w:eastAsia="Times New Roman" w:hAnsi="Arial" w:cs="Arial"/>
          <w:lang w:eastAsia="en-IN"/>
        </w:rPr>
        <w:t>culture</w:t>
      </w:r>
      <w:r w:rsidR="006C55DF" w:rsidRPr="003D2408">
        <w:rPr>
          <w:rFonts w:ascii="Arial" w:eastAsia="Times New Roman" w:hAnsi="Arial" w:cs="Arial"/>
          <w:lang w:eastAsia="en-IN"/>
        </w:rPr>
        <w:t xml:space="preserve"> + Horticulture + Animal Husbandry/Poultry/</w:t>
      </w:r>
      <w:r w:rsidR="003C4ADF" w:rsidRPr="003D2408">
        <w:rPr>
          <w:rFonts w:ascii="Arial" w:eastAsia="Times New Roman" w:hAnsi="Arial" w:cs="Arial"/>
          <w:lang w:eastAsia="en-IN"/>
        </w:rPr>
        <w:t>G</w:t>
      </w:r>
      <w:r w:rsidR="006C55DF" w:rsidRPr="003D2408">
        <w:rPr>
          <w:rFonts w:ascii="Arial" w:eastAsia="Times New Roman" w:hAnsi="Arial" w:cs="Arial"/>
          <w:lang w:eastAsia="en-IN"/>
        </w:rPr>
        <w:t xml:space="preserve">oat. Encouraged by </w:t>
      </w:r>
      <w:r w:rsidRPr="003D2408">
        <w:rPr>
          <w:rFonts w:ascii="Arial" w:eastAsia="Times New Roman" w:hAnsi="Arial" w:cs="Arial"/>
          <w:lang w:eastAsia="en-IN"/>
        </w:rPr>
        <w:t>programmes</w:t>
      </w:r>
      <w:r w:rsidR="006C55DF" w:rsidRPr="003D2408">
        <w:rPr>
          <w:rFonts w:ascii="Arial" w:eastAsia="Times New Roman" w:hAnsi="Arial" w:cs="Arial"/>
          <w:lang w:eastAsia="en-IN"/>
        </w:rPr>
        <w:t xml:space="preserve"> like NICRA, IWMP and </w:t>
      </w:r>
      <w:r>
        <w:rPr>
          <w:rFonts w:ascii="Arial" w:eastAsia="Times New Roman" w:hAnsi="Arial" w:cs="Arial"/>
          <w:lang w:eastAsia="en-IN"/>
        </w:rPr>
        <w:t>NADP</w:t>
      </w:r>
      <w:r w:rsidR="006C55DF" w:rsidRPr="003D2408">
        <w:rPr>
          <w:rFonts w:ascii="Arial" w:eastAsia="Times New Roman" w:hAnsi="Arial" w:cs="Arial"/>
          <w:lang w:eastAsia="en-IN"/>
        </w:rPr>
        <w:t xml:space="preserve">, farmers adopted soil conservation practices, reflecting findings by </w:t>
      </w:r>
      <w:proofErr w:type="spellStart"/>
      <w:r w:rsidR="006C55DF" w:rsidRPr="003D2408">
        <w:rPr>
          <w:rFonts w:ascii="Arial" w:eastAsia="Times New Roman" w:hAnsi="Arial" w:cs="Arial"/>
          <w:lang w:eastAsia="en-IN"/>
        </w:rPr>
        <w:t>Subramaniyam</w:t>
      </w:r>
      <w:proofErr w:type="spellEnd"/>
      <w:r w:rsidR="006C55DF" w:rsidRPr="003D2408">
        <w:rPr>
          <w:rFonts w:ascii="Arial" w:eastAsia="Times New Roman" w:hAnsi="Arial" w:cs="Arial"/>
          <w:lang w:eastAsia="en-IN"/>
        </w:rPr>
        <w:t>, (2003).</w:t>
      </w:r>
    </w:p>
    <w:p w:rsidR="00F62293" w:rsidRPr="00E265A2" w:rsidRDefault="00F62293" w:rsidP="003D2408">
      <w:pPr>
        <w:spacing w:after="0" w:line="360" w:lineRule="auto"/>
        <w:rPr>
          <w:rFonts w:ascii="Arial" w:eastAsia="Times New Roman" w:hAnsi="Arial" w:cs="Arial"/>
          <w:b/>
          <w:sz w:val="14"/>
          <w:szCs w:val="14"/>
          <w:lang w:eastAsia="en-IN"/>
        </w:rPr>
      </w:pPr>
    </w:p>
    <w:p w:rsidR="00732A95" w:rsidRPr="003D2408" w:rsidRDefault="00732A95" w:rsidP="003D2408">
      <w:pPr>
        <w:spacing w:after="0" w:line="360" w:lineRule="auto"/>
        <w:rPr>
          <w:rFonts w:ascii="Arial" w:eastAsia="Times New Roman" w:hAnsi="Arial" w:cs="Arial"/>
          <w:b/>
          <w:lang w:eastAsia="en-IN"/>
        </w:rPr>
      </w:pPr>
      <w:r w:rsidRPr="003D2408">
        <w:rPr>
          <w:rFonts w:ascii="Arial" w:eastAsia="Times New Roman" w:hAnsi="Arial" w:cs="Arial"/>
          <w:b/>
          <w:lang w:eastAsia="en-IN"/>
        </w:rPr>
        <w:t xml:space="preserve">3.9 </w:t>
      </w:r>
      <w:proofErr w:type="gramStart"/>
      <w:r w:rsidRPr="003D2408">
        <w:rPr>
          <w:rFonts w:ascii="Arial" w:eastAsia="Times New Roman" w:hAnsi="Arial" w:cs="Arial"/>
          <w:b/>
          <w:lang w:eastAsia="en-IN"/>
        </w:rPr>
        <w:t xml:space="preserve">Individual </w:t>
      </w:r>
      <w:r w:rsidR="0029683E" w:rsidRPr="003D2408">
        <w:rPr>
          <w:rFonts w:ascii="Arial" w:eastAsia="Times New Roman" w:hAnsi="Arial" w:cs="Arial"/>
          <w:b/>
          <w:lang w:eastAsia="en-IN"/>
        </w:rPr>
        <w:t xml:space="preserve"> Farmers</w:t>
      </w:r>
      <w:proofErr w:type="gramEnd"/>
      <w:r w:rsidR="00C964E6">
        <w:rPr>
          <w:rFonts w:ascii="Arial" w:eastAsia="Times New Roman" w:hAnsi="Arial" w:cs="Arial"/>
          <w:b/>
          <w:lang w:eastAsia="en-IN"/>
        </w:rPr>
        <w:t xml:space="preserve"> </w:t>
      </w:r>
      <w:r w:rsidRPr="003D2408">
        <w:rPr>
          <w:rFonts w:ascii="Arial" w:eastAsia="Times New Roman" w:hAnsi="Arial" w:cs="Arial"/>
          <w:b/>
          <w:lang w:eastAsia="en-IN"/>
        </w:rPr>
        <w:t>Contact</w:t>
      </w:r>
    </w:p>
    <w:p w:rsidR="00732A95" w:rsidRPr="003D2408" w:rsidRDefault="00732A95" w:rsidP="003D2408">
      <w:pPr>
        <w:spacing w:after="0" w:line="360" w:lineRule="auto"/>
        <w:ind w:firstLine="720"/>
        <w:jc w:val="both"/>
        <w:rPr>
          <w:rFonts w:ascii="Arial" w:eastAsia="Times New Roman" w:hAnsi="Arial" w:cs="Arial"/>
          <w:lang w:eastAsia="en-IN"/>
        </w:rPr>
      </w:pPr>
      <w:r w:rsidRPr="003D2408">
        <w:rPr>
          <w:rFonts w:ascii="Arial" w:eastAsia="Times New Roman" w:hAnsi="Arial" w:cs="Arial"/>
          <w:lang w:eastAsia="en-IN"/>
        </w:rPr>
        <w:t>Data on distribution pattern of individual fa</w:t>
      </w:r>
      <w:r w:rsidR="00C964E6">
        <w:rPr>
          <w:rFonts w:ascii="Arial" w:eastAsia="Times New Roman" w:hAnsi="Arial" w:cs="Arial"/>
          <w:lang w:eastAsia="en-IN"/>
        </w:rPr>
        <w:t xml:space="preserve">rmers contact was presented in table </w:t>
      </w:r>
      <w:r w:rsidRPr="003D2408">
        <w:rPr>
          <w:rFonts w:ascii="Arial" w:eastAsia="Times New Roman" w:hAnsi="Arial" w:cs="Arial"/>
          <w:lang w:eastAsia="en-IN"/>
        </w:rPr>
        <w:t xml:space="preserve">7 and revealed that the majority of farmers identified by the KVK Scientist in </w:t>
      </w:r>
      <w:proofErr w:type="spellStart"/>
      <w:r w:rsidRPr="003D2408">
        <w:rPr>
          <w:rFonts w:ascii="Arial" w:eastAsia="Times New Roman" w:hAnsi="Arial" w:cs="Arial"/>
          <w:lang w:eastAsia="en-IN"/>
        </w:rPr>
        <w:t>Puliyanur</w:t>
      </w:r>
      <w:proofErr w:type="spellEnd"/>
      <w:r w:rsidR="00C964E6">
        <w:rPr>
          <w:rFonts w:ascii="Arial" w:eastAsia="Times New Roman" w:hAnsi="Arial" w:cs="Arial"/>
          <w:lang w:eastAsia="en-IN"/>
        </w:rPr>
        <w:t xml:space="preserve"> </w:t>
      </w:r>
      <w:r w:rsidRPr="003D2408">
        <w:rPr>
          <w:rFonts w:ascii="Arial" w:eastAsia="Times New Roman" w:hAnsi="Arial" w:cs="Arial"/>
          <w:lang w:eastAsia="en-IN"/>
        </w:rPr>
        <w:t>Village</w:t>
      </w:r>
      <w:r w:rsidR="00C964E6">
        <w:rPr>
          <w:rFonts w:ascii="Arial" w:eastAsia="Times New Roman" w:hAnsi="Arial" w:cs="Arial"/>
          <w:lang w:eastAsia="en-IN"/>
        </w:rPr>
        <w:t xml:space="preserve"> </w:t>
      </w:r>
      <w:r w:rsidR="00C964E6" w:rsidRPr="003D2408">
        <w:rPr>
          <w:rFonts w:ascii="Arial" w:eastAsia="Times New Roman" w:hAnsi="Arial" w:cs="Arial"/>
          <w:lang w:eastAsia="en-IN"/>
        </w:rPr>
        <w:t>(64.00%)</w:t>
      </w:r>
      <w:r w:rsidRPr="003D2408">
        <w:rPr>
          <w:rFonts w:ascii="Arial" w:eastAsia="Times New Roman" w:hAnsi="Arial" w:cs="Arial"/>
          <w:lang w:eastAsia="en-IN"/>
        </w:rPr>
        <w:t>, followed by</w:t>
      </w:r>
      <w:r w:rsidR="00C964E6">
        <w:rPr>
          <w:rFonts w:ascii="Arial" w:eastAsia="Times New Roman" w:hAnsi="Arial" w:cs="Arial"/>
          <w:lang w:eastAsia="en-IN"/>
        </w:rPr>
        <w:t xml:space="preserve"> </w:t>
      </w:r>
      <w:proofErr w:type="spellStart"/>
      <w:r w:rsidRPr="003D2408">
        <w:rPr>
          <w:rFonts w:ascii="Arial" w:eastAsia="Times New Roman" w:hAnsi="Arial" w:cs="Arial"/>
          <w:lang w:eastAsia="en-IN"/>
        </w:rPr>
        <w:t>Naduvananthal</w:t>
      </w:r>
      <w:proofErr w:type="spellEnd"/>
      <w:r w:rsidR="00C964E6">
        <w:rPr>
          <w:rFonts w:ascii="Arial" w:eastAsia="Times New Roman" w:hAnsi="Arial" w:cs="Arial"/>
          <w:lang w:eastAsia="en-IN"/>
        </w:rPr>
        <w:t xml:space="preserve"> </w:t>
      </w:r>
      <w:r w:rsidR="00094ED8">
        <w:rPr>
          <w:rFonts w:ascii="Arial" w:eastAsia="Times New Roman" w:hAnsi="Arial" w:cs="Arial"/>
          <w:lang w:eastAsia="en-IN"/>
        </w:rPr>
        <w:t xml:space="preserve">(60.00%) and </w:t>
      </w:r>
      <w:proofErr w:type="spellStart"/>
      <w:r w:rsidR="00094ED8">
        <w:rPr>
          <w:rFonts w:ascii="Arial" w:eastAsia="Times New Roman" w:hAnsi="Arial" w:cs="Arial"/>
          <w:lang w:eastAsia="en-IN"/>
        </w:rPr>
        <w:t>Thaniyal</w:t>
      </w:r>
      <w:proofErr w:type="spellEnd"/>
      <w:r w:rsidR="00094ED8">
        <w:rPr>
          <w:rFonts w:ascii="Arial" w:eastAsia="Times New Roman" w:hAnsi="Arial" w:cs="Arial"/>
          <w:lang w:eastAsia="en-IN"/>
        </w:rPr>
        <w:t xml:space="preserve"> (62</w:t>
      </w:r>
      <w:r w:rsidRPr="003D2408">
        <w:rPr>
          <w:rFonts w:ascii="Arial" w:eastAsia="Times New Roman" w:hAnsi="Arial" w:cs="Arial"/>
          <w:lang w:eastAsia="en-IN"/>
        </w:rPr>
        <w:t>.</w:t>
      </w:r>
      <w:r w:rsidR="00C964E6">
        <w:rPr>
          <w:rFonts w:ascii="Arial" w:eastAsia="Times New Roman" w:hAnsi="Arial" w:cs="Arial"/>
          <w:lang w:eastAsia="en-IN"/>
        </w:rPr>
        <w:t xml:space="preserve">00%), rather than occasionally in </w:t>
      </w:r>
      <w:proofErr w:type="spellStart"/>
      <w:r w:rsidR="00C964E6" w:rsidRPr="003D2408">
        <w:rPr>
          <w:rFonts w:ascii="Arial" w:eastAsia="Times New Roman" w:hAnsi="Arial" w:cs="Arial"/>
          <w:lang w:eastAsia="en-IN"/>
        </w:rPr>
        <w:t>Naduvananthal</w:t>
      </w:r>
      <w:proofErr w:type="spellEnd"/>
      <w:r w:rsidR="00C964E6">
        <w:rPr>
          <w:rFonts w:ascii="Arial" w:eastAsia="Times New Roman" w:hAnsi="Arial" w:cs="Arial"/>
          <w:lang w:eastAsia="en-IN"/>
        </w:rPr>
        <w:t xml:space="preserve"> (40</w:t>
      </w:r>
      <w:r w:rsidR="00C964E6" w:rsidRPr="003D2408">
        <w:rPr>
          <w:rFonts w:ascii="Arial" w:eastAsia="Times New Roman" w:hAnsi="Arial" w:cs="Arial"/>
          <w:lang w:eastAsia="en-IN"/>
        </w:rPr>
        <w:t>.00%</w:t>
      </w:r>
      <w:r w:rsidR="00C964E6">
        <w:rPr>
          <w:rFonts w:ascii="Arial" w:eastAsia="Times New Roman" w:hAnsi="Arial" w:cs="Arial"/>
          <w:lang w:eastAsia="en-IN"/>
        </w:rPr>
        <w:t>)</w:t>
      </w:r>
      <w:r w:rsidR="00C964E6" w:rsidRPr="003D2408">
        <w:rPr>
          <w:rFonts w:ascii="Arial" w:eastAsia="Times New Roman" w:hAnsi="Arial" w:cs="Arial"/>
          <w:lang w:eastAsia="en-IN"/>
        </w:rPr>
        <w:t xml:space="preserve">, </w:t>
      </w:r>
      <w:proofErr w:type="spellStart"/>
      <w:r w:rsidR="00C964E6">
        <w:rPr>
          <w:rFonts w:ascii="Arial" w:eastAsia="Times New Roman" w:hAnsi="Arial" w:cs="Arial"/>
          <w:lang w:eastAsia="en-IN"/>
        </w:rPr>
        <w:t>Thaniyal</w:t>
      </w:r>
      <w:proofErr w:type="spellEnd"/>
      <w:r w:rsidR="00C964E6">
        <w:rPr>
          <w:rFonts w:ascii="Arial" w:eastAsia="Times New Roman" w:hAnsi="Arial" w:cs="Arial"/>
          <w:lang w:eastAsia="en-IN"/>
        </w:rPr>
        <w:t xml:space="preserve"> (38</w:t>
      </w:r>
      <w:r w:rsidRPr="003D2408">
        <w:rPr>
          <w:rFonts w:ascii="Arial" w:eastAsia="Times New Roman" w:hAnsi="Arial" w:cs="Arial"/>
          <w:lang w:eastAsia="en-IN"/>
        </w:rPr>
        <w:t>.00%</w:t>
      </w:r>
      <w:r w:rsidR="00C964E6">
        <w:rPr>
          <w:rFonts w:ascii="Arial" w:eastAsia="Times New Roman" w:hAnsi="Arial" w:cs="Arial"/>
          <w:lang w:eastAsia="en-IN"/>
        </w:rPr>
        <w:t xml:space="preserve">) </w:t>
      </w:r>
      <w:proofErr w:type="gramStart"/>
      <w:r w:rsidR="00C964E6">
        <w:rPr>
          <w:rFonts w:ascii="Arial" w:eastAsia="Times New Roman" w:hAnsi="Arial" w:cs="Arial"/>
          <w:lang w:eastAsia="en-IN"/>
        </w:rPr>
        <w:t xml:space="preserve">and  </w:t>
      </w:r>
      <w:proofErr w:type="spellStart"/>
      <w:r w:rsidR="00C964E6" w:rsidRPr="003D2408">
        <w:rPr>
          <w:rFonts w:ascii="Arial" w:eastAsia="Times New Roman" w:hAnsi="Arial" w:cs="Arial"/>
          <w:lang w:eastAsia="en-IN"/>
        </w:rPr>
        <w:t>Puliyanur</w:t>
      </w:r>
      <w:proofErr w:type="spellEnd"/>
      <w:proofErr w:type="gramEnd"/>
      <w:r w:rsidR="00C964E6" w:rsidRPr="003D2408">
        <w:rPr>
          <w:rFonts w:ascii="Arial" w:eastAsia="Times New Roman" w:hAnsi="Arial" w:cs="Arial"/>
          <w:lang w:eastAsia="en-IN"/>
        </w:rPr>
        <w:t xml:space="preserve"> </w:t>
      </w:r>
      <w:r w:rsidR="00C964E6">
        <w:rPr>
          <w:rFonts w:ascii="Arial" w:eastAsia="Times New Roman" w:hAnsi="Arial" w:cs="Arial"/>
          <w:lang w:eastAsia="en-IN"/>
        </w:rPr>
        <w:t>(</w:t>
      </w:r>
      <w:r w:rsidRPr="003D2408">
        <w:rPr>
          <w:rFonts w:ascii="Arial" w:eastAsia="Times New Roman" w:hAnsi="Arial" w:cs="Arial"/>
          <w:lang w:eastAsia="en-IN"/>
        </w:rPr>
        <w:t>36.00%)</w:t>
      </w:r>
      <w:r w:rsidR="00C964E6">
        <w:rPr>
          <w:rFonts w:ascii="Arial" w:eastAsia="Times New Roman" w:hAnsi="Arial" w:cs="Arial"/>
          <w:lang w:eastAsia="en-IN"/>
        </w:rPr>
        <w:t xml:space="preserve">. </w:t>
      </w:r>
      <w:r w:rsidRPr="003D2408">
        <w:rPr>
          <w:rFonts w:ascii="Arial" w:eastAsia="Times New Roman" w:hAnsi="Arial" w:cs="Arial"/>
          <w:lang w:eastAsia="en-IN"/>
        </w:rPr>
        <w:t xml:space="preserve">An Extension Officials (AAO, AO and ADA’s) met several participants on a regular basis in </w:t>
      </w:r>
      <w:proofErr w:type="spellStart"/>
      <w:r w:rsidRPr="003D2408">
        <w:rPr>
          <w:rFonts w:ascii="Arial" w:eastAsia="Times New Roman" w:hAnsi="Arial" w:cs="Arial"/>
          <w:lang w:eastAsia="en-IN"/>
        </w:rPr>
        <w:t>Naduvananthal</w:t>
      </w:r>
      <w:proofErr w:type="spellEnd"/>
      <w:r w:rsidRPr="003D2408">
        <w:rPr>
          <w:rFonts w:ascii="Arial" w:eastAsia="Times New Roman" w:hAnsi="Arial" w:cs="Arial"/>
          <w:lang w:eastAsia="en-IN"/>
        </w:rPr>
        <w:t xml:space="preserve"> (48.00%), followed by </w:t>
      </w:r>
      <w:proofErr w:type="spellStart"/>
      <w:r w:rsidRPr="003D2408">
        <w:rPr>
          <w:rFonts w:ascii="Arial" w:eastAsia="Times New Roman" w:hAnsi="Arial" w:cs="Arial"/>
          <w:lang w:eastAsia="en-IN"/>
        </w:rPr>
        <w:t>Puliyanur</w:t>
      </w:r>
      <w:proofErr w:type="spellEnd"/>
      <w:r w:rsidRPr="003D2408">
        <w:rPr>
          <w:rFonts w:ascii="Arial" w:eastAsia="Times New Roman" w:hAnsi="Arial" w:cs="Arial"/>
          <w:lang w:eastAsia="en-IN"/>
        </w:rPr>
        <w:t xml:space="preserve"> (42.00%). An input dealer approache</w:t>
      </w:r>
      <w:r w:rsidR="00BB2B8E">
        <w:rPr>
          <w:rFonts w:ascii="Arial" w:eastAsia="Times New Roman" w:hAnsi="Arial" w:cs="Arial"/>
          <w:lang w:eastAsia="en-IN"/>
        </w:rPr>
        <w:t xml:space="preserve">s </w:t>
      </w:r>
      <w:r w:rsidRPr="003D2408">
        <w:rPr>
          <w:rFonts w:ascii="Arial" w:eastAsia="Times New Roman" w:hAnsi="Arial" w:cs="Arial"/>
          <w:lang w:eastAsia="en-IN"/>
        </w:rPr>
        <w:t xml:space="preserve">was just a limited number of farmers in the villages of </w:t>
      </w:r>
      <w:proofErr w:type="spellStart"/>
      <w:r w:rsidRPr="003D2408">
        <w:rPr>
          <w:rFonts w:ascii="Arial" w:eastAsia="Times New Roman" w:hAnsi="Arial" w:cs="Arial"/>
          <w:lang w:eastAsia="en-IN"/>
        </w:rPr>
        <w:t>Thaniyal</w:t>
      </w:r>
      <w:proofErr w:type="spellEnd"/>
      <w:r w:rsidRPr="003D2408">
        <w:rPr>
          <w:rFonts w:ascii="Arial" w:eastAsia="Times New Roman" w:hAnsi="Arial" w:cs="Arial"/>
          <w:lang w:eastAsia="en-IN"/>
        </w:rPr>
        <w:t xml:space="preserve"> (48.00%), </w:t>
      </w:r>
      <w:proofErr w:type="spellStart"/>
      <w:r w:rsidRPr="003D2408">
        <w:rPr>
          <w:rFonts w:ascii="Arial" w:eastAsia="Times New Roman" w:hAnsi="Arial" w:cs="Arial"/>
          <w:lang w:eastAsia="en-IN"/>
        </w:rPr>
        <w:t>Naduvananthal</w:t>
      </w:r>
      <w:proofErr w:type="spellEnd"/>
      <w:r w:rsidRPr="003D2408">
        <w:rPr>
          <w:rFonts w:ascii="Arial" w:eastAsia="Times New Roman" w:hAnsi="Arial" w:cs="Arial"/>
          <w:lang w:eastAsia="en-IN"/>
        </w:rPr>
        <w:t xml:space="preserve"> (40.00%), and </w:t>
      </w:r>
      <w:proofErr w:type="spellStart"/>
      <w:r w:rsidRPr="003D2408">
        <w:rPr>
          <w:rFonts w:ascii="Arial" w:eastAsia="Times New Roman" w:hAnsi="Arial" w:cs="Arial"/>
          <w:lang w:eastAsia="en-IN"/>
        </w:rPr>
        <w:t>Puliyanur</w:t>
      </w:r>
      <w:proofErr w:type="spellEnd"/>
      <w:r w:rsidRPr="003D2408">
        <w:rPr>
          <w:rFonts w:ascii="Arial" w:eastAsia="Times New Roman" w:hAnsi="Arial" w:cs="Arial"/>
          <w:lang w:eastAsia="en-IN"/>
        </w:rPr>
        <w:t xml:space="preserve"> (28.00%).</w:t>
      </w:r>
    </w:p>
    <w:p w:rsidR="00F62293" w:rsidRPr="00E265A2" w:rsidRDefault="00F62293" w:rsidP="003D2408">
      <w:pPr>
        <w:spacing w:after="0" w:line="360" w:lineRule="auto"/>
        <w:rPr>
          <w:rFonts w:ascii="Arial" w:hAnsi="Arial" w:cs="Arial"/>
          <w:b/>
          <w:sz w:val="16"/>
          <w:szCs w:val="16"/>
        </w:rPr>
      </w:pPr>
    </w:p>
    <w:p w:rsidR="007815D5" w:rsidRPr="003D2408" w:rsidRDefault="007815D5" w:rsidP="003D2408">
      <w:pPr>
        <w:spacing w:after="0" w:line="360" w:lineRule="auto"/>
        <w:rPr>
          <w:rFonts w:ascii="Arial" w:hAnsi="Arial" w:cs="Arial"/>
          <w:b/>
        </w:rPr>
      </w:pPr>
      <w:r w:rsidRPr="003D2408">
        <w:rPr>
          <w:rFonts w:ascii="Arial" w:hAnsi="Arial" w:cs="Arial"/>
          <w:b/>
        </w:rPr>
        <w:t xml:space="preserve">4. Conclusion </w:t>
      </w:r>
    </w:p>
    <w:p w:rsidR="007815D5" w:rsidRPr="003D2408" w:rsidRDefault="007815D5" w:rsidP="003D2408">
      <w:pPr>
        <w:pStyle w:val="BodyText"/>
        <w:spacing w:line="360" w:lineRule="auto"/>
        <w:ind w:right="21" w:firstLine="720"/>
        <w:jc w:val="both"/>
        <w:rPr>
          <w:rFonts w:ascii="Arial" w:hAnsi="Arial" w:cs="Arial"/>
          <w:sz w:val="22"/>
          <w:szCs w:val="22"/>
        </w:rPr>
      </w:pPr>
      <w:r w:rsidRPr="003D2408">
        <w:rPr>
          <w:rFonts w:ascii="Arial" w:hAnsi="Arial" w:cs="Arial"/>
          <w:sz w:val="22"/>
          <w:szCs w:val="22"/>
        </w:rPr>
        <w:t>The above results conclude that majority of the farmers were middle-aged with an education</w:t>
      </w:r>
      <w:r w:rsidR="001912DB">
        <w:rPr>
          <w:rFonts w:ascii="Arial" w:hAnsi="Arial" w:cs="Arial"/>
          <w:sz w:val="22"/>
          <w:szCs w:val="22"/>
        </w:rPr>
        <w:t xml:space="preserve"> </w:t>
      </w:r>
      <w:r w:rsidRPr="003D2408">
        <w:rPr>
          <w:rFonts w:ascii="Arial" w:hAnsi="Arial" w:cs="Arial"/>
          <w:sz w:val="22"/>
          <w:szCs w:val="22"/>
        </w:rPr>
        <w:t xml:space="preserve">level up to High </w:t>
      </w:r>
      <w:r w:rsidR="001912DB" w:rsidRPr="003D2408">
        <w:rPr>
          <w:rFonts w:ascii="Arial" w:hAnsi="Arial" w:cs="Arial"/>
          <w:sz w:val="22"/>
          <w:szCs w:val="22"/>
        </w:rPr>
        <w:t xml:space="preserve">School </w:t>
      </w:r>
      <w:r w:rsidRPr="003D2408">
        <w:rPr>
          <w:rFonts w:ascii="Arial" w:hAnsi="Arial" w:cs="Arial"/>
          <w:sz w:val="22"/>
          <w:szCs w:val="22"/>
        </w:rPr>
        <w:t xml:space="preserve">and belonged to medium family size. Among the respondents sampled, most of the respondents in the sample villages had medium income with medium farming experience </w:t>
      </w:r>
      <w:r w:rsidR="001912DB">
        <w:rPr>
          <w:rFonts w:ascii="Arial" w:hAnsi="Arial" w:cs="Arial"/>
          <w:sz w:val="22"/>
          <w:szCs w:val="22"/>
        </w:rPr>
        <w:t xml:space="preserve">in </w:t>
      </w:r>
      <w:r w:rsidRPr="003D2408">
        <w:rPr>
          <w:rFonts w:ascii="Arial" w:hAnsi="Arial" w:cs="Arial"/>
          <w:sz w:val="22"/>
          <w:szCs w:val="22"/>
        </w:rPr>
        <w:t>agriculture as a major occupation. The majority of the respondents were found to possess medium landholding, medium</w:t>
      </w:r>
      <w:r w:rsidR="001912DB">
        <w:rPr>
          <w:rFonts w:ascii="Arial" w:hAnsi="Arial" w:cs="Arial"/>
          <w:sz w:val="22"/>
          <w:szCs w:val="22"/>
        </w:rPr>
        <w:t xml:space="preserve"> </w:t>
      </w:r>
      <w:r w:rsidRPr="003D2408">
        <w:rPr>
          <w:rFonts w:ascii="Arial" w:hAnsi="Arial" w:cs="Arial"/>
          <w:sz w:val="22"/>
          <w:szCs w:val="22"/>
        </w:rPr>
        <w:t>individual</w:t>
      </w:r>
      <w:r w:rsidR="001912DB">
        <w:rPr>
          <w:rFonts w:ascii="Arial" w:hAnsi="Arial" w:cs="Arial"/>
          <w:sz w:val="22"/>
          <w:szCs w:val="22"/>
        </w:rPr>
        <w:t xml:space="preserve"> </w:t>
      </w:r>
      <w:r w:rsidRPr="003D2408">
        <w:rPr>
          <w:rFonts w:ascii="Arial" w:hAnsi="Arial" w:cs="Arial"/>
          <w:sz w:val="22"/>
          <w:szCs w:val="22"/>
        </w:rPr>
        <w:t>contact</w:t>
      </w:r>
      <w:r w:rsidR="001912DB">
        <w:rPr>
          <w:rFonts w:ascii="Arial" w:hAnsi="Arial" w:cs="Arial"/>
          <w:sz w:val="22"/>
          <w:szCs w:val="22"/>
        </w:rPr>
        <w:t xml:space="preserve"> </w:t>
      </w:r>
      <w:r w:rsidRPr="003D2408">
        <w:rPr>
          <w:rFonts w:ascii="Arial" w:hAnsi="Arial" w:cs="Arial"/>
          <w:sz w:val="22"/>
          <w:szCs w:val="22"/>
        </w:rPr>
        <w:t>and</w:t>
      </w:r>
      <w:r w:rsidR="001912DB">
        <w:rPr>
          <w:rFonts w:ascii="Arial" w:hAnsi="Arial" w:cs="Arial"/>
          <w:sz w:val="22"/>
          <w:szCs w:val="22"/>
        </w:rPr>
        <w:t xml:space="preserve"> </w:t>
      </w:r>
      <w:r w:rsidRPr="003D2408">
        <w:rPr>
          <w:rFonts w:ascii="Arial" w:hAnsi="Arial" w:cs="Arial"/>
          <w:spacing w:val="-5"/>
          <w:sz w:val="22"/>
          <w:szCs w:val="22"/>
        </w:rPr>
        <w:t>medium</w:t>
      </w:r>
      <w:r w:rsidR="001912DB">
        <w:rPr>
          <w:rFonts w:ascii="Arial" w:hAnsi="Arial" w:cs="Arial"/>
          <w:spacing w:val="-5"/>
          <w:sz w:val="22"/>
          <w:szCs w:val="22"/>
        </w:rPr>
        <w:t xml:space="preserve"> </w:t>
      </w:r>
      <w:r w:rsidRPr="003D2408">
        <w:rPr>
          <w:rFonts w:ascii="Arial" w:hAnsi="Arial" w:cs="Arial"/>
          <w:sz w:val="22"/>
          <w:szCs w:val="22"/>
        </w:rPr>
        <w:t xml:space="preserve">economic motivation, </w:t>
      </w:r>
      <w:r w:rsidR="001912DB" w:rsidRPr="003D2408">
        <w:rPr>
          <w:rFonts w:ascii="Arial" w:hAnsi="Arial" w:cs="Arial"/>
          <w:sz w:val="22"/>
          <w:szCs w:val="22"/>
        </w:rPr>
        <w:t xml:space="preserve">and </w:t>
      </w:r>
      <w:r w:rsidRPr="003D2408">
        <w:rPr>
          <w:rFonts w:ascii="Arial" w:hAnsi="Arial" w:cs="Arial"/>
          <w:sz w:val="22"/>
          <w:szCs w:val="22"/>
        </w:rPr>
        <w:t>high risk-taking ability</w:t>
      </w:r>
      <w:r w:rsidR="001912DB">
        <w:rPr>
          <w:rFonts w:ascii="Arial" w:hAnsi="Arial" w:cs="Arial"/>
          <w:sz w:val="22"/>
          <w:szCs w:val="22"/>
        </w:rPr>
        <w:t xml:space="preserve">. </w:t>
      </w:r>
      <w:r w:rsidRPr="00155B2E">
        <w:rPr>
          <w:rFonts w:ascii="Arial" w:hAnsi="Arial" w:cs="Arial"/>
          <w:sz w:val="22"/>
          <w:szCs w:val="22"/>
        </w:rPr>
        <w:t xml:space="preserve">Given the socio-economic and psychological characteristics of the farmers, NICRA project officials </w:t>
      </w:r>
      <w:r w:rsidR="001912DB" w:rsidRPr="00155B2E">
        <w:rPr>
          <w:rFonts w:ascii="Arial" w:hAnsi="Arial" w:cs="Arial"/>
          <w:sz w:val="22"/>
          <w:szCs w:val="22"/>
        </w:rPr>
        <w:t xml:space="preserve">may </w:t>
      </w:r>
      <w:r w:rsidRPr="00155B2E">
        <w:rPr>
          <w:rFonts w:ascii="Arial" w:hAnsi="Arial" w:cs="Arial"/>
          <w:sz w:val="22"/>
          <w:szCs w:val="22"/>
        </w:rPr>
        <w:t>develop targeted strategies for designing and disseminating technologies</w:t>
      </w:r>
      <w:r w:rsidR="001912DB" w:rsidRPr="00155B2E">
        <w:rPr>
          <w:rFonts w:ascii="Arial" w:hAnsi="Arial" w:cs="Arial"/>
          <w:sz w:val="22"/>
          <w:szCs w:val="22"/>
        </w:rPr>
        <w:t xml:space="preserve"> related drought management</w:t>
      </w:r>
      <w:r w:rsidRPr="00155B2E">
        <w:rPr>
          <w:rFonts w:ascii="Arial" w:hAnsi="Arial" w:cs="Arial"/>
          <w:sz w:val="22"/>
          <w:szCs w:val="22"/>
        </w:rPr>
        <w:t>.</w:t>
      </w:r>
      <w:r w:rsidR="001912DB" w:rsidRPr="002F4C31">
        <w:rPr>
          <w:rFonts w:ascii="Arial" w:hAnsi="Arial" w:cs="Arial"/>
          <w:color w:val="FF0000"/>
          <w:sz w:val="22"/>
          <w:szCs w:val="22"/>
        </w:rPr>
        <w:t xml:space="preserve"> </w:t>
      </w:r>
      <w:r w:rsidRPr="003D2408">
        <w:rPr>
          <w:rFonts w:ascii="Arial" w:hAnsi="Arial" w:cs="Arial"/>
          <w:sz w:val="22"/>
          <w:szCs w:val="22"/>
        </w:rPr>
        <w:t xml:space="preserve">Promote the use of drought-tolerant </w:t>
      </w:r>
      <w:r w:rsidR="002F4C31">
        <w:rPr>
          <w:rFonts w:ascii="Arial" w:hAnsi="Arial" w:cs="Arial"/>
          <w:sz w:val="22"/>
          <w:szCs w:val="22"/>
        </w:rPr>
        <w:t xml:space="preserve">variety </w:t>
      </w:r>
      <w:r w:rsidRPr="003D2408">
        <w:rPr>
          <w:rFonts w:ascii="Arial" w:hAnsi="Arial" w:cs="Arial"/>
          <w:sz w:val="22"/>
          <w:szCs w:val="22"/>
        </w:rPr>
        <w:t xml:space="preserve">seeds, water-saving methods, and better livestock care across more villages and farming communities and organize regular training and demonstration programs to </w:t>
      </w:r>
      <w:r w:rsidR="002F4C31" w:rsidRPr="003D2408">
        <w:rPr>
          <w:rFonts w:ascii="Arial" w:hAnsi="Arial" w:cs="Arial"/>
          <w:sz w:val="22"/>
          <w:szCs w:val="22"/>
        </w:rPr>
        <w:t>train</w:t>
      </w:r>
      <w:r w:rsidRPr="003D2408">
        <w:rPr>
          <w:rFonts w:ascii="Arial" w:hAnsi="Arial" w:cs="Arial"/>
          <w:sz w:val="22"/>
          <w:szCs w:val="22"/>
        </w:rPr>
        <w:t xml:space="preserve"> </w:t>
      </w:r>
      <w:r w:rsidR="002F4C31">
        <w:rPr>
          <w:rFonts w:ascii="Arial" w:hAnsi="Arial" w:cs="Arial"/>
          <w:sz w:val="22"/>
          <w:szCs w:val="22"/>
        </w:rPr>
        <w:t xml:space="preserve">the </w:t>
      </w:r>
      <w:r w:rsidRPr="003D2408">
        <w:rPr>
          <w:rFonts w:ascii="Arial" w:hAnsi="Arial" w:cs="Arial"/>
          <w:sz w:val="22"/>
          <w:szCs w:val="22"/>
        </w:rPr>
        <w:t>farmers about cli</w:t>
      </w:r>
      <w:r w:rsidR="002F4C31">
        <w:rPr>
          <w:rFonts w:ascii="Arial" w:hAnsi="Arial" w:cs="Arial"/>
          <w:sz w:val="22"/>
          <w:szCs w:val="22"/>
        </w:rPr>
        <w:t xml:space="preserve">mate-resilient farming technologies. </w:t>
      </w:r>
      <w:r w:rsidRPr="003D2408">
        <w:rPr>
          <w:rFonts w:ascii="Arial" w:hAnsi="Arial" w:cs="Arial"/>
          <w:sz w:val="22"/>
          <w:szCs w:val="22"/>
        </w:rPr>
        <w:t>This approach will help enhance the</w:t>
      </w:r>
      <w:r w:rsidR="002F4C31">
        <w:rPr>
          <w:rFonts w:ascii="Arial" w:hAnsi="Arial" w:cs="Arial"/>
          <w:sz w:val="22"/>
          <w:szCs w:val="22"/>
        </w:rPr>
        <w:t xml:space="preserve"> </w:t>
      </w:r>
      <w:r w:rsidRPr="003D2408">
        <w:rPr>
          <w:rFonts w:ascii="Arial" w:hAnsi="Arial" w:cs="Arial"/>
          <w:sz w:val="22"/>
          <w:szCs w:val="22"/>
        </w:rPr>
        <w:t>adoption</w:t>
      </w:r>
      <w:r w:rsidR="002F4C31">
        <w:rPr>
          <w:rFonts w:ascii="Arial" w:hAnsi="Arial" w:cs="Arial"/>
          <w:sz w:val="22"/>
          <w:szCs w:val="22"/>
        </w:rPr>
        <w:t xml:space="preserve"> </w:t>
      </w:r>
      <w:r w:rsidRPr="003D2408">
        <w:rPr>
          <w:rFonts w:ascii="Arial" w:hAnsi="Arial" w:cs="Arial"/>
          <w:sz w:val="22"/>
          <w:szCs w:val="22"/>
        </w:rPr>
        <w:t>of</w:t>
      </w:r>
      <w:r w:rsidR="002F4C31">
        <w:rPr>
          <w:rFonts w:ascii="Arial" w:hAnsi="Arial" w:cs="Arial"/>
          <w:sz w:val="22"/>
          <w:szCs w:val="22"/>
        </w:rPr>
        <w:t xml:space="preserve"> </w:t>
      </w:r>
      <w:r w:rsidRPr="003D2408">
        <w:rPr>
          <w:rFonts w:ascii="Arial" w:hAnsi="Arial" w:cs="Arial"/>
          <w:sz w:val="22"/>
          <w:szCs w:val="22"/>
        </w:rPr>
        <w:t>drought</w:t>
      </w:r>
      <w:r w:rsidR="002F4C31">
        <w:rPr>
          <w:rFonts w:ascii="Arial" w:hAnsi="Arial" w:cs="Arial"/>
          <w:sz w:val="22"/>
          <w:szCs w:val="22"/>
        </w:rPr>
        <w:t xml:space="preserve"> </w:t>
      </w:r>
      <w:r w:rsidRPr="003D2408">
        <w:rPr>
          <w:rFonts w:ascii="Arial" w:hAnsi="Arial" w:cs="Arial"/>
          <w:sz w:val="22"/>
          <w:szCs w:val="22"/>
        </w:rPr>
        <w:t>technologies</w:t>
      </w:r>
      <w:r w:rsidR="002F4C31">
        <w:rPr>
          <w:rFonts w:ascii="Arial" w:hAnsi="Arial" w:cs="Arial"/>
          <w:sz w:val="22"/>
          <w:szCs w:val="22"/>
        </w:rPr>
        <w:t xml:space="preserve"> </w:t>
      </w:r>
      <w:r w:rsidRPr="003D2408">
        <w:rPr>
          <w:rFonts w:ascii="Arial" w:hAnsi="Arial" w:cs="Arial"/>
          <w:sz w:val="22"/>
          <w:szCs w:val="22"/>
        </w:rPr>
        <w:t>by</w:t>
      </w:r>
      <w:r w:rsidR="002F4C31">
        <w:rPr>
          <w:rFonts w:ascii="Arial" w:hAnsi="Arial" w:cs="Arial"/>
          <w:sz w:val="22"/>
          <w:szCs w:val="22"/>
        </w:rPr>
        <w:t xml:space="preserve"> </w:t>
      </w:r>
      <w:r w:rsidRPr="003D2408">
        <w:rPr>
          <w:rFonts w:ascii="Arial" w:hAnsi="Arial" w:cs="Arial"/>
          <w:sz w:val="22"/>
          <w:szCs w:val="22"/>
        </w:rPr>
        <w:t>the</w:t>
      </w:r>
      <w:r w:rsidR="002F4C31">
        <w:rPr>
          <w:rFonts w:ascii="Arial" w:hAnsi="Arial" w:cs="Arial"/>
          <w:sz w:val="22"/>
          <w:szCs w:val="22"/>
        </w:rPr>
        <w:t xml:space="preserve"> </w:t>
      </w:r>
      <w:r w:rsidRPr="003D2408">
        <w:rPr>
          <w:rFonts w:ascii="Arial" w:hAnsi="Arial" w:cs="Arial"/>
          <w:sz w:val="22"/>
          <w:szCs w:val="22"/>
        </w:rPr>
        <w:t xml:space="preserve">farming </w:t>
      </w:r>
      <w:r w:rsidRPr="003D2408">
        <w:rPr>
          <w:rFonts w:ascii="Arial" w:hAnsi="Arial" w:cs="Arial"/>
          <w:spacing w:val="-2"/>
          <w:sz w:val="22"/>
          <w:szCs w:val="22"/>
        </w:rPr>
        <w:t>community.</w:t>
      </w:r>
    </w:p>
    <w:p w:rsidR="00C4273A" w:rsidRDefault="00C4273A" w:rsidP="003D2408">
      <w:pPr>
        <w:spacing w:after="0" w:line="360" w:lineRule="auto"/>
        <w:jc w:val="both"/>
        <w:rPr>
          <w:rFonts w:ascii="Arial" w:hAnsi="Arial" w:cs="Arial"/>
          <w:b/>
        </w:rPr>
      </w:pPr>
    </w:p>
    <w:p w:rsidR="007815D5" w:rsidRPr="003D2408" w:rsidRDefault="007815D5" w:rsidP="003D2408">
      <w:pPr>
        <w:spacing w:after="0" w:line="360" w:lineRule="auto"/>
        <w:jc w:val="both"/>
        <w:rPr>
          <w:rFonts w:ascii="Arial" w:hAnsi="Arial" w:cs="Arial"/>
          <w:b/>
        </w:rPr>
      </w:pPr>
      <w:r w:rsidRPr="003D2408">
        <w:rPr>
          <w:rFonts w:ascii="Arial" w:hAnsi="Arial" w:cs="Arial"/>
          <w:b/>
        </w:rPr>
        <w:t>Reference</w:t>
      </w:r>
    </w:p>
    <w:p w:rsidR="007815D5" w:rsidRPr="00735970" w:rsidRDefault="007815D5" w:rsidP="003D2408">
      <w:pPr>
        <w:spacing w:after="0" w:line="360" w:lineRule="auto"/>
        <w:rPr>
          <w:rFonts w:ascii="Arial" w:hAnsi="Arial" w:cs="Arial"/>
          <w:sz w:val="14"/>
          <w:szCs w:val="14"/>
        </w:rPr>
      </w:pPr>
    </w:p>
    <w:p w:rsidR="007815D5" w:rsidRPr="003D2408" w:rsidRDefault="007815D5" w:rsidP="003D2408">
      <w:pPr>
        <w:spacing w:after="0" w:line="360" w:lineRule="auto"/>
        <w:ind w:left="567" w:hanging="567"/>
        <w:jc w:val="both"/>
        <w:rPr>
          <w:rFonts w:ascii="Arial" w:hAnsi="Arial" w:cs="Arial"/>
        </w:rPr>
      </w:pPr>
      <w:proofErr w:type="spellStart"/>
      <w:r w:rsidRPr="003D2408">
        <w:rPr>
          <w:rFonts w:ascii="Arial" w:hAnsi="Arial" w:cs="Arial"/>
        </w:rPr>
        <w:t>Babu</w:t>
      </w:r>
      <w:proofErr w:type="spellEnd"/>
      <w:r w:rsidRPr="003D2408">
        <w:rPr>
          <w:rFonts w:ascii="Arial" w:hAnsi="Arial" w:cs="Arial"/>
        </w:rPr>
        <w:t>, K. (2019).</w:t>
      </w:r>
      <w:r w:rsidR="006A05FE">
        <w:rPr>
          <w:rFonts w:ascii="Arial" w:hAnsi="Arial" w:cs="Arial"/>
        </w:rPr>
        <w:t xml:space="preserve"> </w:t>
      </w:r>
      <w:r w:rsidRPr="003D2408">
        <w:rPr>
          <w:rFonts w:ascii="Arial" w:hAnsi="Arial" w:cs="Arial"/>
        </w:rPr>
        <w:t xml:space="preserve">Impact of national initiative on climate resilient agriculture project in </w:t>
      </w:r>
      <w:proofErr w:type="spellStart"/>
      <w:r w:rsidRPr="003D2408">
        <w:rPr>
          <w:rFonts w:ascii="Arial" w:hAnsi="Arial" w:cs="Arial"/>
        </w:rPr>
        <w:t>Ananthapuramdistrict</w:t>
      </w:r>
      <w:proofErr w:type="spellEnd"/>
      <w:r w:rsidRPr="003D2408">
        <w:rPr>
          <w:rFonts w:ascii="Arial" w:hAnsi="Arial" w:cs="Arial"/>
        </w:rPr>
        <w:t xml:space="preserve"> of Andhra Pradesh. M. Sc. (Agri.) Thesis, Acharya NG </w:t>
      </w:r>
      <w:proofErr w:type="spellStart"/>
      <w:r w:rsidRPr="003D2408">
        <w:rPr>
          <w:rFonts w:ascii="Arial" w:hAnsi="Arial" w:cs="Arial"/>
        </w:rPr>
        <w:t>Ranga</w:t>
      </w:r>
      <w:proofErr w:type="spellEnd"/>
      <w:r w:rsidRPr="003D2408">
        <w:rPr>
          <w:rFonts w:ascii="Arial" w:hAnsi="Arial" w:cs="Arial"/>
        </w:rPr>
        <w:t xml:space="preserve"> Agricultural University, Guntur, Andhra Pradesh.</w:t>
      </w:r>
    </w:p>
    <w:p w:rsidR="007815D5" w:rsidRPr="003D2408" w:rsidRDefault="007815D5" w:rsidP="003D2408">
      <w:pPr>
        <w:spacing w:after="0" w:line="360" w:lineRule="auto"/>
        <w:ind w:left="567" w:hanging="567"/>
        <w:jc w:val="both"/>
        <w:rPr>
          <w:rFonts w:ascii="Arial" w:hAnsi="Arial" w:cs="Arial"/>
        </w:rPr>
      </w:pPr>
      <w:proofErr w:type="spellStart"/>
      <w:r w:rsidRPr="003D2408">
        <w:rPr>
          <w:rFonts w:ascii="Arial" w:hAnsi="Arial" w:cs="Arial"/>
        </w:rPr>
        <w:t>Bodsa</w:t>
      </w:r>
      <w:proofErr w:type="spellEnd"/>
      <w:r w:rsidRPr="003D2408">
        <w:rPr>
          <w:rFonts w:ascii="Arial" w:hAnsi="Arial" w:cs="Arial"/>
        </w:rPr>
        <w:t>, D. M. (2021).</w:t>
      </w:r>
      <w:r w:rsidR="006A05FE">
        <w:rPr>
          <w:rFonts w:ascii="Arial" w:hAnsi="Arial" w:cs="Arial"/>
        </w:rPr>
        <w:t xml:space="preserve"> </w:t>
      </w:r>
      <w:r w:rsidRPr="003D2408">
        <w:rPr>
          <w:rFonts w:ascii="Arial" w:hAnsi="Arial" w:cs="Arial"/>
        </w:rPr>
        <w:t xml:space="preserve">Impact assessment of National Innovations on Climate Resilient Agriculture (NICRA) project on farmers of North Saurashtra </w:t>
      </w:r>
      <w:proofErr w:type="spellStart"/>
      <w:r w:rsidRPr="003D2408">
        <w:rPr>
          <w:rFonts w:ascii="Arial" w:hAnsi="Arial" w:cs="Arial"/>
        </w:rPr>
        <w:t>Agro</w:t>
      </w:r>
      <w:proofErr w:type="spellEnd"/>
      <w:r w:rsidRPr="003D2408">
        <w:rPr>
          <w:rFonts w:ascii="Arial" w:hAnsi="Arial" w:cs="Arial"/>
        </w:rPr>
        <w:t>-Climatic Zone, M.Sc. (Published) thesis,</w:t>
      </w:r>
      <w:r w:rsidR="006A05FE">
        <w:rPr>
          <w:rFonts w:ascii="Arial" w:hAnsi="Arial" w:cs="Arial"/>
        </w:rPr>
        <w:t xml:space="preserve"> College of Agriculture, Junagad</w:t>
      </w:r>
      <w:r w:rsidRPr="003D2408">
        <w:rPr>
          <w:rFonts w:ascii="Arial" w:hAnsi="Arial" w:cs="Arial"/>
        </w:rPr>
        <w:t>h</w:t>
      </w:r>
      <w:r w:rsidR="006A05FE">
        <w:rPr>
          <w:rFonts w:ascii="Arial" w:hAnsi="Arial" w:cs="Arial"/>
        </w:rPr>
        <w:t xml:space="preserve"> </w:t>
      </w:r>
      <w:r w:rsidRPr="003D2408">
        <w:rPr>
          <w:rFonts w:ascii="Arial" w:hAnsi="Arial" w:cs="Arial"/>
        </w:rPr>
        <w:t>Agriculture University.</w:t>
      </w:r>
    </w:p>
    <w:p w:rsidR="007815D5" w:rsidRPr="003D2408" w:rsidRDefault="007815D5" w:rsidP="003D2408">
      <w:pPr>
        <w:spacing w:after="0" w:line="360" w:lineRule="auto"/>
        <w:ind w:left="567" w:hanging="567"/>
        <w:jc w:val="both"/>
        <w:rPr>
          <w:rFonts w:ascii="Arial" w:hAnsi="Arial" w:cs="Arial"/>
        </w:rPr>
      </w:pPr>
      <w:proofErr w:type="spellStart"/>
      <w:r w:rsidRPr="003D2408">
        <w:rPr>
          <w:rFonts w:ascii="Arial" w:hAnsi="Arial" w:cs="Arial"/>
        </w:rPr>
        <w:lastRenderedPageBreak/>
        <w:t>Charitha</w:t>
      </w:r>
      <w:proofErr w:type="spellEnd"/>
      <w:r w:rsidRPr="003D2408">
        <w:rPr>
          <w:rFonts w:ascii="Arial" w:hAnsi="Arial" w:cs="Arial"/>
        </w:rPr>
        <w:t xml:space="preserve">, V.G. (2017). Impact of National Innovations on Climate Resilient Agriculture (NICRA) on the rural livelihood security of farmers of </w:t>
      </w:r>
      <w:proofErr w:type="spellStart"/>
      <w:r w:rsidRPr="003D2408">
        <w:rPr>
          <w:rFonts w:ascii="Arial" w:hAnsi="Arial" w:cs="Arial"/>
        </w:rPr>
        <w:t>Chikkaballapura</w:t>
      </w:r>
      <w:proofErr w:type="spellEnd"/>
      <w:r w:rsidRPr="003D2408">
        <w:rPr>
          <w:rFonts w:ascii="Arial" w:hAnsi="Arial" w:cs="Arial"/>
        </w:rPr>
        <w:t xml:space="preserve"> district, M. Sc. (Agri.) Thesis (published), University of Agricultural Sciences, Bangalore.</w:t>
      </w:r>
    </w:p>
    <w:p w:rsidR="007815D5" w:rsidRPr="003D2408" w:rsidRDefault="007815D5" w:rsidP="003D2408">
      <w:pPr>
        <w:spacing w:after="0" w:line="360" w:lineRule="auto"/>
        <w:ind w:left="567" w:hanging="567"/>
        <w:jc w:val="both"/>
        <w:rPr>
          <w:rFonts w:ascii="Arial" w:hAnsi="Arial" w:cs="Arial"/>
        </w:rPr>
      </w:pPr>
      <w:r w:rsidRPr="003D2408">
        <w:rPr>
          <w:rFonts w:ascii="Arial" w:hAnsi="Arial" w:cs="Arial"/>
        </w:rPr>
        <w:t>Dey</w:t>
      </w:r>
      <w:r w:rsidR="00430129">
        <w:rPr>
          <w:rFonts w:ascii="Arial" w:hAnsi="Arial" w:cs="Arial"/>
        </w:rPr>
        <w:t xml:space="preserve">, </w:t>
      </w:r>
      <w:r w:rsidRPr="003D2408">
        <w:rPr>
          <w:rFonts w:ascii="Arial" w:hAnsi="Arial" w:cs="Arial"/>
        </w:rPr>
        <w:t>RK.</w:t>
      </w:r>
      <w:r w:rsidR="00430129">
        <w:rPr>
          <w:rFonts w:ascii="Arial" w:hAnsi="Arial" w:cs="Arial"/>
        </w:rPr>
        <w:t xml:space="preserve"> (2023). </w:t>
      </w:r>
      <w:proofErr w:type="spellStart"/>
      <w:r w:rsidRPr="003D2408">
        <w:rPr>
          <w:rFonts w:ascii="Arial" w:hAnsi="Arial" w:cs="Arial"/>
        </w:rPr>
        <w:t>Advancesandchallengesin</w:t>
      </w:r>
      <w:proofErr w:type="spellEnd"/>
      <w:r w:rsidRPr="003D2408">
        <w:rPr>
          <w:rFonts w:ascii="Arial" w:hAnsi="Arial" w:cs="Arial"/>
        </w:rPr>
        <w:t xml:space="preserve"> </w:t>
      </w:r>
      <w:r w:rsidRPr="003D2408">
        <w:rPr>
          <w:rFonts w:ascii="Arial" w:hAnsi="Arial" w:cs="Arial"/>
          <w:spacing w:val="-2"/>
        </w:rPr>
        <w:t>developing</w:t>
      </w:r>
      <w:r w:rsidRPr="003D2408">
        <w:rPr>
          <w:rFonts w:ascii="Arial" w:hAnsi="Arial" w:cs="Arial"/>
        </w:rPr>
        <w:tab/>
      </w:r>
      <w:r w:rsidRPr="003D2408">
        <w:rPr>
          <w:rFonts w:ascii="Arial" w:hAnsi="Arial" w:cs="Arial"/>
          <w:spacing w:val="-2"/>
        </w:rPr>
        <w:t>climate-resilient</w:t>
      </w:r>
      <w:r w:rsidRPr="003D2408">
        <w:rPr>
          <w:rFonts w:ascii="Arial" w:hAnsi="Arial" w:cs="Arial"/>
        </w:rPr>
        <w:tab/>
      </w:r>
      <w:r w:rsidRPr="003D2408">
        <w:rPr>
          <w:rFonts w:ascii="Arial" w:hAnsi="Arial" w:cs="Arial"/>
          <w:spacing w:val="-2"/>
        </w:rPr>
        <w:t>crops:</w:t>
      </w:r>
      <w:r w:rsidRPr="003D2408">
        <w:rPr>
          <w:rFonts w:ascii="Arial" w:hAnsi="Arial" w:cs="Arial"/>
        </w:rPr>
        <w:tab/>
      </w:r>
      <w:r w:rsidRPr="003D2408">
        <w:rPr>
          <w:rFonts w:ascii="Arial" w:hAnsi="Arial" w:cs="Arial"/>
          <w:spacing w:val="-10"/>
        </w:rPr>
        <w:t xml:space="preserve">A </w:t>
      </w:r>
      <w:r w:rsidRPr="003D2408">
        <w:rPr>
          <w:rFonts w:ascii="Arial" w:hAnsi="Arial" w:cs="Arial"/>
        </w:rPr>
        <w:t>review. Advances in Crop Science and Technology, 11:582.</w:t>
      </w:r>
    </w:p>
    <w:p w:rsidR="007815D5" w:rsidRPr="003D2408" w:rsidRDefault="007815D5" w:rsidP="003D2408">
      <w:pPr>
        <w:spacing w:after="0" w:line="360" w:lineRule="auto"/>
        <w:ind w:left="567" w:hanging="567"/>
        <w:jc w:val="both"/>
        <w:rPr>
          <w:rFonts w:ascii="Arial" w:hAnsi="Arial" w:cs="Arial"/>
        </w:rPr>
      </w:pPr>
      <w:r w:rsidRPr="003D2408">
        <w:rPr>
          <w:rFonts w:ascii="Arial" w:hAnsi="Arial" w:cs="Arial"/>
        </w:rPr>
        <w:t>Hinrichs</w:t>
      </w:r>
      <w:r w:rsidR="00430129">
        <w:rPr>
          <w:rFonts w:ascii="Arial" w:hAnsi="Arial" w:cs="Arial"/>
        </w:rPr>
        <w:t>,</w:t>
      </w:r>
      <w:r w:rsidRPr="003D2408">
        <w:rPr>
          <w:rFonts w:ascii="Arial" w:hAnsi="Arial" w:cs="Arial"/>
        </w:rPr>
        <w:t xml:space="preserve"> C</w:t>
      </w:r>
      <w:r w:rsidR="00430129">
        <w:rPr>
          <w:rFonts w:ascii="Arial" w:hAnsi="Arial" w:cs="Arial"/>
        </w:rPr>
        <w:t>.</w:t>
      </w:r>
      <w:r w:rsidRPr="003D2408">
        <w:rPr>
          <w:rFonts w:ascii="Arial" w:hAnsi="Arial" w:cs="Arial"/>
        </w:rPr>
        <w:t>C</w:t>
      </w:r>
      <w:r w:rsidR="00430129">
        <w:rPr>
          <w:rFonts w:ascii="Arial" w:hAnsi="Arial" w:cs="Arial"/>
        </w:rPr>
        <w:t>.</w:t>
      </w:r>
      <w:r w:rsidRPr="003D2408">
        <w:rPr>
          <w:rFonts w:ascii="Arial" w:hAnsi="Arial" w:cs="Arial"/>
        </w:rPr>
        <w:t xml:space="preserve">, </w:t>
      </w:r>
      <w:proofErr w:type="spellStart"/>
      <w:r w:rsidRPr="003D2408">
        <w:rPr>
          <w:rFonts w:ascii="Arial" w:hAnsi="Arial" w:cs="Arial"/>
        </w:rPr>
        <w:t>Gulespie</w:t>
      </w:r>
      <w:proofErr w:type="spellEnd"/>
      <w:r w:rsidR="00430129">
        <w:rPr>
          <w:rFonts w:ascii="Arial" w:hAnsi="Arial" w:cs="Arial"/>
        </w:rPr>
        <w:t>,</w:t>
      </w:r>
      <w:r w:rsidRPr="003D2408">
        <w:rPr>
          <w:rFonts w:ascii="Arial" w:hAnsi="Arial" w:cs="Arial"/>
        </w:rPr>
        <w:t xml:space="preserve"> G</w:t>
      </w:r>
      <w:r w:rsidR="00430129">
        <w:rPr>
          <w:rFonts w:ascii="Arial" w:hAnsi="Arial" w:cs="Arial"/>
        </w:rPr>
        <w:t>.</w:t>
      </w:r>
      <w:r w:rsidRPr="003D2408">
        <w:rPr>
          <w:rFonts w:ascii="Arial" w:hAnsi="Arial" w:cs="Arial"/>
        </w:rPr>
        <w:t>W</w:t>
      </w:r>
      <w:r w:rsidR="00430129">
        <w:rPr>
          <w:rFonts w:ascii="Arial" w:hAnsi="Arial" w:cs="Arial"/>
        </w:rPr>
        <w:t>.</w:t>
      </w:r>
      <w:r w:rsidRPr="003D2408">
        <w:rPr>
          <w:rFonts w:ascii="Arial" w:hAnsi="Arial" w:cs="Arial"/>
        </w:rPr>
        <w:t xml:space="preserve">, </w:t>
      </w:r>
      <w:proofErr w:type="spellStart"/>
      <w:r w:rsidRPr="003D2408">
        <w:rPr>
          <w:rFonts w:ascii="Arial" w:hAnsi="Arial" w:cs="Arial"/>
        </w:rPr>
        <w:t>Feenstra</w:t>
      </w:r>
      <w:proofErr w:type="spellEnd"/>
      <w:r w:rsidR="00430129">
        <w:rPr>
          <w:rFonts w:ascii="Arial" w:hAnsi="Arial" w:cs="Arial"/>
        </w:rPr>
        <w:t>,</w:t>
      </w:r>
      <w:r w:rsidRPr="003D2408">
        <w:rPr>
          <w:rFonts w:ascii="Arial" w:hAnsi="Arial" w:cs="Arial"/>
        </w:rPr>
        <w:t xml:space="preserve"> G</w:t>
      </w:r>
      <w:r w:rsidR="00430129">
        <w:rPr>
          <w:rFonts w:ascii="Arial" w:hAnsi="Arial" w:cs="Arial"/>
        </w:rPr>
        <w:t>.</w:t>
      </w:r>
      <w:r w:rsidRPr="003D2408">
        <w:rPr>
          <w:rFonts w:ascii="Arial" w:hAnsi="Arial" w:cs="Arial"/>
        </w:rPr>
        <w:t>W.</w:t>
      </w:r>
      <w:r w:rsidR="00430129">
        <w:rPr>
          <w:rFonts w:ascii="Arial" w:hAnsi="Arial" w:cs="Arial"/>
        </w:rPr>
        <w:t xml:space="preserve"> (2004). </w:t>
      </w:r>
      <w:r w:rsidRPr="003D2408">
        <w:rPr>
          <w:rFonts w:ascii="Arial" w:hAnsi="Arial" w:cs="Arial"/>
        </w:rPr>
        <w:t xml:space="preserve">Social learning and innovation at retail farmers </w:t>
      </w:r>
      <w:proofErr w:type="spellStart"/>
      <w:proofErr w:type="gramStart"/>
      <w:r w:rsidRPr="003D2408">
        <w:rPr>
          <w:rFonts w:ascii="Arial" w:hAnsi="Arial" w:cs="Arial"/>
        </w:rPr>
        <w:t>markets.Rural</w:t>
      </w:r>
      <w:proofErr w:type="spellEnd"/>
      <w:proofErr w:type="gramEnd"/>
      <w:r w:rsidRPr="003D2408">
        <w:rPr>
          <w:rFonts w:ascii="Arial" w:hAnsi="Arial" w:cs="Arial"/>
        </w:rPr>
        <w:t xml:space="preserve"> Sociology. 31-58.</w:t>
      </w:r>
    </w:p>
    <w:p w:rsidR="007815D5" w:rsidRPr="003D2408" w:rsidRDefault="007815D5" w:rsidP="003D2408">
      <w:pPr>
        <w:spacing w:after="0" w:line="360" w:lineRule="auto"/>
        <w:ind w:left="567" w:hanging="567"/>
        <w:jc w:val="both"/>
        <w:rPr>
          <w:rFonts w:ascii="Arial" w:hAnsi="Arial" w:cs="Arial"/>
        </w:rPr>
      </w:pPr>
      <w:r w:rsidRPr="003D2408">
        <w:rPr>
          <w:rFonts w:ascii="Arial" w:hAnsi="Arial" w:cs="Arial"/>
        </w:rPr>
        <w:t>IPCC. (2012). Managing the risks of extreme events and disasters to advance climate change adaptation summary for policymakers, a special report of the intergovernmental panel on climate change, accessed on 14</w:t>
      </w:r>
      <w:r w:rsidRPr="00430129">
        <w:rPr>
          <w:rFonts w:ascii="Arial" w:hAnsi="Arial" w:cs="Arial"/>
          <w:vertAlign w:val="superscript"/>
        </w:rPr>
        <w:t>th</w:t>
      </w:r>
      <w:r w:rsidRPr="003D2408">
        <w:rPr>
          <w:rFonts w:ascii="Arial" w:hAnsi="Arial" w:cs="Arial"/>
        </w:rPr>
        <w:t xml:space="preserve"> March 2025.</w:t>
      </w:r>
    </w:p>
    <w:p w:rsidR="007815D5" w:rsidRPr="003D2408" w:rsidRDefault="007815D5" w:rsidP="003D2408">
      <w:pPr>
        <w:spacing w:after="0" w:line="360" w:lineRule="auto"/>
        <w:ind w:left="567" w:hanging="567"/>
        <w:jc w:val="both"/>
        <w:rPr>
          <w:rFonts w:ascii="Arial" w:hAnsi="Arial" w:cs="Arial"/>
        </w:rPr>
      </w:pPr>
      <w:proofErr w:type="spellStart"/>
      <w:r w:rsidRPr="003D2408">
        <w:rPr>
          <w:rFonts w:ascii="Arial" w:hAnsi="Arial" w:cs="Arial"/>
        </w:rPr>
        <w:t>Jasna</w:t>
      </w:r>
      <w:proofErr w:type="spellEnd"/>
      <w:r w:rsidRPr="003D2408">
        <w:rPr>
          <w:rFonts w:ascii="Arial" w:hAnsi="Arial" w:cs="Arial"/>
        </w:rPr>
        <w:t xml:space="preserve">, V.K., Sukanya, S., Burman, R.R., </w:t>
      </w:r>
      <w:proofErr w:type="spellStart"/>
      <w:r w:rsidRPr="003D2408">
        <w:rPr>
          <w:rFonts w:ascii="Arial" w:hAnsi="Arial" w:cs="Arial"/>
        </w:rPr>
        <w:t>Padaria</w:t>
      </w:r>
      <w:proofErr w:type="spellEnd"/>
      <w:r w:rsidRPr="003D2408">
        <w:rPr>
          <w:rFonts w:ascii="Arial" w:hAnsi="Arial" w:cs="Arial"/>
        </w:rPr>
        <w:t>, R.N., and Sharma, J.P. (2015). Socio-Economic Impact of Climate Resilient Technologies, International Journal of Agriculture and Food Science Technology, 5 (3): 185-190.</w:t>
      </w:r>
    </w:p>
    <w:p w:rsidR="007815D5" w:rsidRPr="003D2408" w:rsidRDefault="007815D5" w:rsidP="003D2408">
      <w:pPr>
        <w:spacing w:after="0" w:line="360" w:lineRule="auto"/>
        <w:ind w:left="567" w:hanging="567"/>
        <w:jc w:val="both"/>
        <w:rPr>
          <w:rFonts w:ascii="Arial" w:hAnsi="Arial" w:cs="Arial"/>
          <w:spacing w:val="-2"/>
        </w:rPr>
      </w:pPr>
      <w:r w:rsidRPr="003D2408">
        <w:rPr>
          <w:rFonts w:ascii="Arial" w:hAnsi="Arial" w:cs="Arial"/>
        </w:rPr>
        <w:t>Kalyan</w:t>
      </w:r>
      <w:r w:rsidR="00430129">
        <w:rPr>
          <w:rFonts w:ascii="Arial" w:hAnsi="Arial" w:cs="Arial"/>
        </w:rPr>
        <w:t>,</w:t>
      </w:r>
      <w:r w:rsidRPr="003D2408">
        <w:rPr>
          <w:rFonts w:ascii="Arial" w:hAnsi="Arial" w:cs="Arial"/>
        </w:rPr>
        <w:t xml:space="preserve"> V</w:t>
      </w:r>
      <w:r w:rsidR="00430129">
        <w:rPr>
          <w:rFonts w:ascii="Arial" w:hAnsi="Arial" w:cs="Arial"/>
        </w:rPr>
        <w:t>.</w:t>
      </w:r>
      <w:r w:rsidRPr="003D2408">
        <w:rPr>
          <w:rFonts w:ascii="Arial" w:hAnsi="Arial" w:cs="Arial"/>
        </w:rPr>
        <w:t>N</w:t>
      </w:r>
      <w:r w:rsidR="00430129">
        <w:rPr>
          <w:rFonts w:ascii="Arial" w:hAnsi="Arial" w:cs="Arial"/>
        </w:rPr>
        <w:t>.</w:t>
      </w:r>
      <w:r w:rsidRPr="003D2408">
        <w:rPr>
          <w:rFonts w:ascii="Arial" w:hAnsi="Arial" w:cs="Arial"/>
        </w:rPr>
        <w:t>, Gopal</w:t>
      </w:r>
      <w:r w:rsidR="00430129">
        <w:rPr>
          <w:rFonts w:ascii="Arial" w:hAnsi="Arial" w:cs="Arial"/>
        </w:rPr>
        <w:t xml:space="preserve">, </w:t>
      </w:r>
      <w:r w:rsidRPr="003D2408">
        <w:rPr>
          <w:rFonts w:ascii="Arial" w:hAnsi="Arial" w:cs="Arial"/>
        </w:rPr>
        <w:t>P</w:t>
      </w:r>
      <w:r w:rsidR="00430129">
        <w:rPr>
          <w:rFonts w:ascii="Arial" w:hAnsi="Arial" w:cs="Arial"/>
        </w:rPr>
        <w:t>.</w:t>
      </w:r>
      <w:r w:rsidRPr="003D2408">
        <w:rPr>
          <w:rFonts w:ascii="Arial" w:hAnsi="Arial" w:cs="Arial"/>
        </w:rPr>
        <w:t>V</w:t>
      </w:r>
      <w:r w:rsidR="00430129">
        <w:rPr>
          <w:rFonts w:ascii="Arial" w:hAnsi="Arial" w:cs="Arial"/>
        </w:rPr>
        <w:t>.</w:t>
      </w:r>
      <w:r w:rsidRPr="003D2408">
        <w:rPr>
          <w:rFonts w:ascii="Arial" w:hAnsi="Arial" w:cs="Arial"/>
        </w:rPr>
        <w:t>S</w:t>
      </w:r>
      <w:r w:rsidR="00430129">
        <w:rPr>
          <w:rFonts w:ascii="Arial" w:hAnsi="Arial" w:cs="Arial"/>
        </w:rPr>
        <w:t xml:space="preserve">. </w:t>
      </w:r>
      <w:r w:rsidR="00430129" w:rsidRPr="003D2408">
        <w:rPr>
          <w:rFonts w:ascii="Arial" w:hAnsi="Arial" w:cs="Arial"/>
        </w:rPr>
        <w:t>&amp;</w:t>
      </w:r>
      <w:r w:rsidR="00430129">
        <w:rPr>
          <w:rFonts w:ascii="Arial" w:hAnsi="Arial" w:cs="Arial"/>
        </w:rPr>
        <w:t xml:space="preserve"> </w:t>
      </w:r>
      <w:r w:rsidRPr="003D2408">
        <w:rPr>
          <w:rFonts w:ascii="Arial" w:hAnsi="Arial" w:cs="Arial"/>
        </w:rPr>
        <w:t>Prasad</w:t>
      </w:r>
      <w:r w:rsidR="00430129">
        <w:rPr>
          <w:rFonts w:ascii="Arial" w:hAnsi="Arial" w:cs="Arial"/>
        </w:rPr>
        <w:t xml:space="preserve">, </w:t>
      </w:r>
      <w:r w:rsidRPr="003D2408">
        <w:rPr>
          <w:rFonts w:ascii="Arial" w:hAnsi="Arial" w:cs="Arial"/>
        </w:rPr>
        <w:t>S</w:t>
      </w:r>
      <w:r w:rsidR="00430129">
        <w:rPr>
          <w:rFonts w:ascii="Arial" w:hAnsi="Arial" w:cs="Arial"/>
        </w:rPr>
        <w:t>.</w:t>
      </w:r>
      <w:r w:rsidRPr="003D2408">
        <w:rPr>
          <w:rFonts w:ascii="Arial" w:hAnsi="Arial" w:cs="Arial"/>
        </w:rPr>
        <w:t>V.</w:t>
      </w:r>
      <w:r w:rsidR="00430129">
        <w:rPr>
          <w:rFonts w:ascii="Arial" w:hAnsi="Arial" w:cs="Arial"/>
        </w:rPr>
        <w:t xml:space="preserve"> (2012). </w:t>
      </w:r>
      <w:r w:rsidRPr="003D2408">
        <w:rPr>
          <w:rFonts w:ascii="Arial" w:hAnsi="Arial" w:cs="Arial"/>
        </w:rPr>
        <w:t>Profile characteristics of groundnut farmers in Chittoor district of Andhra Pradesh.</w:t>
      </w:r>
      <w:r w:rsidR="00430129">
        <w:rPr>
          <w:rFonts w:ascii="Arial" w:hAnsi="Arial" w:cs="Arial"/>
        </w:rPr>
        <w:t xml:space="preserve"> </w:t>
      </w:r>
      <w:r w:rsidRPr="003D2408">
        <w:rPr>
          <w:rFonts w:ascii="Arial" w:hAnsi="Arial" w:cs="Arial"/>
        </w:rPr>
        <w:t xml:space="preserve">The </w:t>
      </w:r>
      <w:r w:rsidRPr="003D2408">
        <w:rPr>
          <w:rFonts w:ascii="Arial" w:hAnsi="Arial" w:cs="Arial"/>
          <w:spacing w:val="-2"/>
        </w:rPr>
        <w:t>Andhra</w:t>
      </w:r>
      <w:r w:rsidRPr="003D2408">
        <w:rPr>
          <w:rFonts w:ascii="Arial" w:hAnsi="Arial" w:cs="Arial"/>
        </w:rPr>
        <w:tab/>
      </w:r>
      <w:r w:rsidRPr="003D2408">
        <w:rPr>
          <w:rFonts w:ascii="Arial" w:hAnsi="Arial" w:cs="Arial"/>
          <w:spacing w:val="-2"/>
        </w:rPr>
        <w:t>Agric</w:t>
      </w:r>
      <w:r w:rsidR="00430129">
        <w:rPr>
          <w:rFonts w:ascii="Arial" w:hAnsi="Arial" w:cs="Arial"/>
          <w:spacing w:val="-2"/>
        </w:rPr>
        <w:t xml:space="preserve">. </w:t>
      </w:r>
      <w:r w:rsidRPr="003D2408">
        <w:rPr>
          <w:rFonts w:ascii="Arial" w:hAnsi="Arial" w:cs="Arial"/>
          <w:spacing w:val="-2"/>
        </w:rPr>
        <w:t>Journal.</w:t>
      </w:r>
      <w:r w:rsidR="00430129">
        <w:rPr>
          <w:rFonts w:ascii="Arial" w:hAnsi="Arial" w:cs="Arial"/>
          <w:spacing w:val="-2"/>
        </w:rPr>
        <w:t xml:space="preserve"> </w:t>
      </w:r>
      <w:r w:rsidRPr="003D2408">
        <w:rPr>
          <w:rFonts w:ascii="Arial" w:hAnsi="Arial" w:cs="Arial"/>
          <w:spacing w:val="-2"/>
        </w:rPr>
        <w:t>59(2):332-335.</w:t>
      </w:r>
    </w:p>
    <w:p w:rsidR="007815D5" w:rsidRPr="003D2408" w:rsidRDefault="007815D5" w:rsidP="003D2408">
      <w:pPr>
        <w:spacing w:after="0" w:line="360" w:lineRule="auto"/>
        <w:ind w:left="567" w:hanging="567"/>
        <w:jc w:val="both"/>
        <w:rPr>
          <w:rFonts w:ascii="Arial" w:hAnsi="Arial" w:cs="Arial"/>
        </w:rPr>
      </w:pPr>
      <w:r w:rsidRPr="003D2408">
        <w:rPr>
          <w:rFonts w:ascii="Arial" w:hAnsi="Arial" w:cs="Arial"/>
        </w:rPr>
        <w:t>Kerlinger, FN.</w:t>
      </w:r>
      <w:r w:rsidR="00430129">
        <w:rPr>
          <w:rFonts w:ascii="Arial" w:hAnsi="Arial" w:cs="Arial"/>
        </w:rPr>
        <w:t xml:space="preserve"> (1973). </w:t>
      </w:r>
      <w:r w:rsidR="003D2F0F">
        <w:rPr>
          <w:rFonts w:ascii="Arial" w:hAnsi="Arial" w:cs="Arial"/>
        </w:rPr>
        <w:t xml:space="preserve">Foundations of behavioural </w:t>
      </w:r>
      <w:r w:rsidRPr="003D2408">
        <w:rPr>
          <w:rFonts w:ascii="Arial" w:hAnsi="Arial" w:cs="Arial"/>
        </w:rPr>
        <w:t>research.</w:t>
      </w:r>
      <w:r w:rsidR="003D2F0F">
        <w:rPr>
          <w:rFonts w:ascii="Arial" w:hAnsi="Arial" w:cs="Arial"/>
        </w:rPr>
        <w:t xml:space="preserve"> </w:t>
      </w:r>
      <w:r w:rsidR="00D016A4">
        <w:rPr>
          <w:rFonts w:ascii="Arial" w:hAnsi="Arial" w:cs="Arial"/>
        </w:rPr>
        <w:t>Holt</w:t>
      </w:r>
      <w:r w:rsidRPr="003D2408">
        <w:rPr>
          <w:rFonts w:ascii="Arial" w:hAnsi="Arial" w:cs="Arial"/>
        </w:rPr>
        <w:t xml:space="preserve"> Rinehart and</w:t>
      </w:r>
      <w:r w:rsidR="00430129">
        <w:rPr>
          <w:rFonts w:ascii="Arial" w:hAnsi="Arial" w:cs="Arial"/>
        </w:rPr>
        <w:t xml:space="preserve"> </w:t>
      </w:r>
      <w:r w:rsidRPr="003D2408">
        <w:rPr>
          <w:rFonts w:ascii="Arial" w:hAnsi="Arial" w:cs="Arial"/>
        </w:rPr>
        <w:t>Winston. New York; 1973</w:t>
      </w:r>
      <w:r w:rsidR="009F681F">
        <w:rPr>
          <w:rFonts w:ascii="Arial" w:hAnsi="Arial" w:cs="Arial"/>
        </w:rPr>
        <w:t xml:space="preserve">. </w:t>
      </w:r>
    </w:p>
    <w:p w:rsidR="007815D5" w:rsidRPr="003D2408" w:rsidRDefault="007815D5" w:rsidP="003D2408">
      <w:pPr>
        <w:spacing w:after="0" w:line="360" w:lineRule="auto"/>
        <w:ind w:left="567" w:hanging="567"/>
        <w:jc w:val="both"/>
        <w:rPr>
          <w:rFonts w:ascii="Arial" w:hAnsi="Arial" w:cs="Arial"/>
        </w:rPr>
      </w:pPr>
      <w:r w:rsidRPr="003D2408">
        <w:rPr>
          <w:rFonts w:ascii="Arial" w:hAnsi="Arial" w:cs="Arial"/>
        </w:rPr>
        <w:t>Mallick, B., Lal, S.P., &amp;</w:t>
      </w:r>
      <w:r w:rsidR="00430129">
        <w:rPr>
          <w:rFonts w:ascii="Arial" w:hAnsi="Arial" w:cs="Arial"/>
        </w:rPr>
        <w:t xml:space="preserve"> </w:t>
      </w:r>
      <w:proofErr w:type="spellStart"/>
      <w:r w:rsidR="00484E7B">
        <w:rPr>
          <w:rFonts w:ascii="Arial" w:hAnsi="Arial" w:cs="Arial"/>
        </w:rPr>
        <w:t>Basumatary</w:t>
      </w:r>
      <w:proofErr w:type="spellEnd"/>
      <w:r w:rsidR="00484E7B">
        <w:rPr>
          <w:rFonts w:ascii="Arial" w:hAnsi="Arial" w:cs="Arial"/>
        </w:rPr>
        <w:t xml:space="preserve">, A. </w:t>
      </w:r>
      <w:r w:rsidRPr="003D2408">
        <w:rPr>
          <w:rFonts w:ascii="Arial" w:hAnsi="Arial" w:cs="Arial"/>
        </w:rPr>
        <w:t xml:space="preserve">(2023). Impediments and Plausible Suggestions to Farmers in Cyclone Affected Region of Odisha: Kendall's Coefficient of Concordance Approach. </w:t>
      </w:r>
      <w:r w:rsidRPr="00C97DAE">
        <w:rPr>
          <w:rFonts w:ascii="Arial" w:hAnsi="Arial" w:cs="Arial"/>
        </w:rPr>
        <w:t>Current World Environment</w:t>
      </w:r>
      <w:r w:rsidRPr="003D2408">
        <w:rPr>
          <w:rFonts w:ascii="Arial" w:hAnsi="Arial" w:cs="Arial"/>
        </w:rPr>
        <w:t>, 18(1), 235-244.</w:t>
      </w:r>
      <w:r w:rsidR="00C97DAE">
        <w:rPr>
          <w:rFonts w:ascii="Arial" w:hAnsi="Arial" w:cs="Arial"/>
        </w:rPr>
        <w:t xml:space="preserve"> </w:t>
      </w:r>
    </w:p>
    <w:p w:rsidR="007815D5" w:rsidRPr="003D2408" w:rsidRDefault="007815D5" w:rsidP="003D2408">
      <w:pPr>
        <w:spacing w:after="0" w:line="360" w:lineRule="auto"/>
        <w:ind w:left="567" w:hanging="567"/>
        <w:jc w:val="both"/>
        <w:rPr>
          <w:rFonts w:ascii="Arial" w:hAnsi="Arial" w:cs="Arial"/>
        </w:rPr>
      </w:pPr>
      <w:proofErr w:type="spellStart"/>
      <w:r w:rsidRPr="003D2408">
        <w:rPr>
          <w:rFonts w:ascii="Arial" w:hAnsi="Arial" w:cs="Arial"/>
        </w:rPr>
        <w:t>Mandlik</w:t>
      </w:r>
      <w:proofErr w:type="spellEnd"/>
      <w:r w:rsidR="00430129">
        <w:rPr>
          <w:rFonts w:ascii="Arial" w:hAnsi="Arial" w:cs="Arial"/>
        </w:rPr>
        <w:t>,</w:t>
      </w:r>
      <w:r w:rsidRPr="003D2408">
        <w:rPr>
          <w:rFonts w:ascii="Arial" w:hAnsi="Arial" w:cs="Arial"/>
        </w:rPr>
        <w:t xml:space="preserve"> S</w:t>
      </w:r>
      <w:r w:rsidR="00430129">
        <w:rPr>
          <w:rFonts w:ascii="Arial" w:hAnsi="Arial" w:cs="Arial"/>
        </w:rPr>
        <w:t>.</w:t>
      </w:r>
      <w:r w:rsidRPr="003D2408">
        <w:rPr>
          <w:rFonts w:ascii="Arial" w:hAnsi="Arial" w:cs="Arial"/>
        </w:rPr>
        <w:t>P.</w:t>
      </w:r>
      <w:r w:rsidR="00430129">
        <w:rPr>
          <w:rFonts w:ascii="Arial" w:hAnsi="Arial" w:cs="Arial"/>
        </w:rPr>
        <w:t xml:space="preserve"> (2012).</w:t>
      </w:r>
      <w:r w:rsidRPr="003D2408">
        <w:rPr>
          <w:rFonts w:ascii="Arial" w:hAnsi="Arial" w:cs="Arial"/>
        </w:rPr>
        <w:t xml:space="preserve"> Knowledge and adoption of Integr</w:t>
      </w:r>
      <w:r w:rsidR="00430129">
        <w:rPr>
          <w:rFonts w:ascii="Arial" w:hAnsi="Arial" w:cs="Arial"/>
        </w:rPr>
        <w:t xml:space="preserve">ated Pest Management technology </w:t>
      </w:r>
      <w:r w:rsidRPr="003D2408">
        <w:rPr>
          <w:rFonts w:ascii="Arial" w:hAnsi="Arial" w:cs="Arial"/>
        </w:rPr>
        <w:t>in pigeon</w:t>
      </w:r>
      <w:r w:rsidR="00E97FC9">
        <w:rPr>
          <w:rFonts w:ascii="Arial" w:hAnsi="Arial" w:cs="Arial"/>
        </w:rPr>
        <w:t xml:space="preserve"> </w:t>
      </w:r>
      <w:r w:rsidRPr="003D2408">
        <w:rPr>
          <w:rFonts w:ascii="Arial" w:hAnsi="Arial" w:cs="Arial"/>
        </w:rPr>
        <w:t>pea.</w:t>
      </w:r>
      <w:r w:rsidR="00430129">
        <w:rPr>
          <w:rFonts w:ascii="Arial" w:hAnsi="Arial" w:cs="Arial"/>
        </w:rPr>
        <w:t xml:space="preserve"> </w:t>
      </w:r>
      <w:r w:rsidRPr="003D2408">
        <w:rPr>
          <w:rFonts w:ascii="Arial" w:hAnsi="Arial" w:cs="Arial"/>
        </w:rPr>
        <w:t>M.Sc. (Agri.)</w:t>
      </w:r>
      <w:r w:rsidR="00AE2A53">
        <w:rPr>
          <w:rFonts w:ascii="Arial" w:hAnsi="Arial" w:cs="Arial"/>
        </w:rPr>
        <w:t xml:space="preserve">., </w:t>
      </w:r>
      <w:r w:rsidRPr="003D2408">
        <w:rPr>
          <w:rFonts w:ascii="Arial" w:hAnsi="Arial" w:cs="Arial"/>
        </w:rPr>
        <w:t>Thesis.</w:t>
      </w:r>
      <w:r w:rsidR="00430129">
        <w:rPr>
          <w:rFonts w:ascii="Arial" w:hAnsi="Arial" w:cs="Arial"/>
        </w:rPr>
        <w:t xml:space="preserve"> </w:t>
      </w:r>
      <w:r w:rsidRPr="003D2408">
        <w:rPr>
          <w:rFonts w:ascii="Arial" w:hAnsi="Arial" w:cs="Arial"/>
        </w:rPr>
        <w:t>Marathwada</w:t>
      </w:r>
      <w:r w:rsidR="00430129">
        <w:rPr>
          <w:rFonts w:ascii="Arial" w:hAnsi="Arial" w:cs="Arial"/>
        </w:rPr>
        <w:t xml:space="preserve"> </w:t>
      </w:r>
      <w:r w:rsidRPr="003D2408">
        <w:rPr>
          <w:rFonts w:ascii="Arial" w:hAnsi="Arial" w:cs="Arial"/>
        </w:rPr>
        <w:t>Krishi</w:t>
      </w:r>
      <w:r w:rsidR="00430129">
        <w:rPr>
          <w:rFonts w:ascii="Arial" w:hAnsi="Arial" w:cs="Arial"/>
        </w:rPr>
        <w:t xml:space="preserve"> </w:t>
      </w:r>
      <w:r w:rsidRPr="003D2408">
        <w:rPr>
          <w:rFonts w:ascii="Arial" w:hAnsi="Arial" w:cs="Arial"/>
        </w:rPr>
        <w:t xml:space="preserve">Vidyapeeth, </w:t>
      </w:r>
      <w:proofErr w:type="spellStart"/>
      <w:r w:rsidRPr="003D2408">
        <w:rPr>
          <w:rFonts w:ascii="Arial" w:hAnsi="Arial" w:cs="Arial"/>
        </w:rPr>
        <w:t>Parbhani</w:t>
      </w:r>
      <w:proofErr w:type="spellEnd"/>
      <w:r w:rsidRPr="003D2408">
        <w:rPr>
          <w:rFonts w:ascii="Arial" w:hAnsi="Arial" w:cs="Arial"/>
        </w:rPr>
        <w:t>: 2012.</w:t>
      </w:r>
    </w:p>
    <w:p w:rsidR="007815D5" w:rsidRPr="003D2408" w:rsidRDefault="007815D5" w:rsidP="003D2408">
      <w:pPr>
        <w:spacing w:after="0" w:line="360" w:lineRule="auto"/>
        <w:ind w:left="567" w:hanging="567"/>
        <w:jc w:val="both"/>
        <w:rPr>
          <w:rFonts w:ascii="Arial" w:hAnsi="Arial" w:cs="Arial"/>
          <w:spacing w:val="-2"/>
        </w:rPr>
      </w:pPr>
      <w:r w:rsidRPr="003D2408">
        <w:rPr>
          <w:rFonts w:ascii="Arial" w:hAnsi="Arial" w:cs="Arial"/>
        </w:rPr>
        <w:t>Martinez-Baron</w:t>
      </w:r>
      <w:r w:rsidR="00430129">
        <w:rPr>
          <w:rFonts w:ascii="Arial" w:hAnsi="Arial" w:cs="Arial"/>
        </w:rPr>
        <w:t xml:space="preserve">, </w:t>
      </w:r>
      <w:r w:rsidRPr="003D2408">
        <w:rPr>
          <w:rFonts w:ascii="Arial" w:hAnsi="Arial" w:cs="Arial"/>
        </w:rPr>
        <w:t>D</w:t>
      </w:r>
      <w:r w:rsidR="00430129">
        <w:rPr>
          <w:rFonts w:ascii="Arial" w:hAnsi="Arial" w:cs="Arial"/>
        </w:rPr>
        <w:t>.</w:t>
      </w:r>
      <w:r w:rsidRPr="003D2408">
        <w:rPr>
          <w:rFonts w:ascii="Arial" w:hAnsi="Arial" w:cs="Arial"/>
        </w:rPr>
        <w:t>,</w:t>
      </w:r>
      <w:r w:rsidR="00430129">
        <w:rPr>
          <w:rFonts w:ascii="Arial" w:hAnsi="Arial" w:cs="Arial"/>
        </w:rPr>
        <w:t xml:space="preserve"> </w:t>
      </w:r>
      <w:proofErr w:type="spellStart"/>
      <w:r w:rsidRPr="003D2408">
        <w:rPr>
          <w:rFonts w:ascii="Arial" w:hAnsi="Arial" w:cs="Arial"/>
        </w:rPr>
        <w:t>Orjuela</w:t>
      </w:r>
      <w:proofErr w:type="spellEnd"/>
      <w:r w:rsidR="00430129">
        <w:rPr>
          <w:rFonts w:ascii="Arial" w:hAnsi="Arial" w:cs="Arial"/>
        </w:rPr>
        <w:t xml:space="preserve"> </w:t>
      </w:r>
      <w:r w:rsidRPr="003D2408">
        <w:rPr>
          <w:rFonts w:ascii="Arial" w:hAnsi="Arial" w:cs="Arial"/>
        </w:rPr>
        <w:t>G</w:t>
      </w:r>
      <w:r w:rsidR="00430129">
        <w:rPr>
          <w:rFonts w:ascii="Arial" w:hAnsi="Arial" w:cs="Arial"/>
        </w:rPr>
        <w:t xml:space="preserve">., </w:t>
      </w:r>
      <w:proofErr w:type="spellStart"/>
      <w:r w:rsidRPr="003D2408">
        <w:rPr>
          <w:rFonts w:ascii="Arial" w:hAnsi="Arial" w:cs="Arial"/>
        </w:rPr>
        <w:t>Renzoni</w:t>
      </w:r>
      <w:proofErr w:type="spellEnd"/>
      <w:r w:rsidR="00430129">
        <w:rPr>
          <w:rFonts w:ascii="Arial" w:hAnsi="Arial" w:cs="Arial"/>
        </w:rPr>
        <w:t xml:space="preserve"> </w:t>
      </w:r>
      <w:r w:rsidRPr="003D2408">
        <w:rPr>
          <w:rFonts w:ascii="Arial" w:hAnsi="Arial" w:cs="Arial"/>
        </w:rPr>
        <w:t xml:space="preserve">G, </w:t>
      </w:r>
      <w:proofErr w:type="spellStart"/>
      <w:r w:rsidRPr="003D2408">
        <w:rPr>
          <w:rFonts w:ascii="Arial" w:hAnsi="Arial" w:cs="Arial"/>
        </w:rPr>
        <w:t>Loboguerrero</w:t>
      </w:r>
      <w:proofErr w:type="spellEnd"/>
      <w:r w:rsidR="006C459C">
        <w:rPr>
          <w:rFonts w:ascii="Arial" w:hAnsi="Arial" w:cs="Arial"/>
        </w:rPr>
        <w:t xml:space="preserve"> </w:t>
      </w:r>
      <w:r w:rsidRPr="003D2408">
        <w:rPr>
          <w:rFonts w:ascii="Arial" w:hAnsi="Arial" w:cs="Arial"/>
        </w:rPr>
        <w:t>Rodríguez</w:t>
      </w:r>
      <w:r w:rsidR="006C459C">
        <w:rPr>
          <w:rFonts w:ascii="Arial" w:hAnsi="Arial" w:cs="Arial"/>
        </w:rPr>
        <w:t xml:space="preserve"> </w:t>
      </w:r>
      <w:r w:rsidRPr="003D2408">
        <w:rPr>
          <w:rFonts w:ascii="Arial" w:hAnsi="Arial" w:cs="Arial"/>
        </w:rPr>
        <w:t>A</w:t>
      </w:r>
      <w:r w:rsidR="006C459C">
        <w:rPr>
          <w:rFonts w:ascii="Arial" w:hAnsi="Arial" w:cs="Arial"/>
        </w:rPr>
        <w:t>.</w:t>
      </w:r>
      <w:r w:rsidRPr="003D2408">
        <w:rPr>
          <w:rFonts w:ascii="Arial" w:hAnsi="Arial" w:cs="Arial"/>
        </w:rPr>
        <w:t>M</w:t>
      </w:r>
      <w:r w:rsidR="006C459C">
        <w:rPr>
          <w:rFonts w:ascii="Arial" w:hAnsi="Arial" w:cs="Arial"/>
        </w:rPr>
        <w:t xml:space="preserve">.&amp; </w:t>
      </w:r>
      <w:r w:rsidRPr="003D2408">
        <w:rPr>
          <w:rFonts w:ascii="Arial" w:hAnsi="Arial" w:cs="Arial"/>
        </w:rPr>
        <w:t>Prager</w:t>
      </w:r>
      <w:r w:rsidR="006C459C">
        <w:rPr>
          <w:rFonts w:ascii="Arial" w:hAnsi="Arial" w:cs="Arial"/>
        </w:rPr>
        <w:t xml:space="preserve">, </w:t>
      </w:r>
      <w:r w:rsidRPr="003D2408">
        <w:rPr>
          <w:rFonts w:ascii="Arial" w:hAnsi="Arial" w:cs="Arial"/>
        </w:rPr>
        <w:t>S</w:t>
      </w:r>
      <w:r w:rsidR="006C459C">
        <w:rPr>
          <w:rFonts w:ascii="Arial" w:hAnsi="Arial" w:cs="Arial"/>
        </w:rPr>
        <w:t>.</w:t>
      </w:r>
      <w:r w:rsidRPr="003D2408">
        <w:rPr>
          <w:rFonts w:ascii="Arial" w:hAnsi="Arial" w:cs="Arial"/>
        </w:rPr>
        <w:t>D</w:t>
      </w:r>
      <w:r w:rsidR="00225937">
        <w:rPr>
          <w:rFonts w:ascii="Arial" w:hAnsi="Arial" w:cs="Arial"/>
        </w:rPr>
        <w:t xml:space="preserve">. (2018). </w:t>
      </w:r>
      <w:r w:rsidRPr="003D2408">
        <w:rPr>
          <w:rFonts w:ascii="Arial" w:hAnsi="Arial" w:cs="Arial"/>
        </w:rPr>
        <w:t>Small-scale farmers in a 1.5°C future: The importance of local social dynamics as an enabling</w:t>
      </w:r>
      <w:r w:rsidR="00225937">
        <w:rPr>
          <w:rFonts w:ascii="Arial" w:hAnsi="Arial" w:cs="Arial"/>
        </w:rPr>
        <w:t xml:space="preserve"> </w:t>
      </w:r>
      <w:r w:rsidRPr="003D2408">
        <w:rPr>
          <w:rFonts w:ascii="Arial" w:hAnsi="Arial" w:cs="Arial"/>
        </w:rPr>
        <w:t>factor</w:t>
      </w:r>
      <w:r w:rsidR="003B4ED8">
        <w:rPr>
          <w:rFonts w:ascii="Arial" w:hAnsi="Arial" w:cs="Arial"/>
        </w:rPr>
        <w:t xml:space="preserve"> </w:t>
      </w:r>
      <w:r w:rsidRPr="003D2408">
        <w:rPr>
          <w:rFonts w:ascii="Arial" w:hAnsi="Arial" w:cs="Arial"/>
        </w:rPr>
        <w:t>for</w:t>
      </w:r>
      <w:r w:rsidR="003B4ED8">
        <w:rPr>
          <w:rFonts w:ascii="Arial" w:hAnsi="Arial" w:cs="Arial"/>
        </w:rPr>
        <w:t xml:space="preserve"> </w:t>
      </w:r>
      <w:r w:rsidRPr="003D2408">
        <w:rPr>
          <w:rFonts w:ascii="Arial" w:hAnsi="Arial" w:cs="Arial"/>
        </w:rPr>
        <w:t>implementation</w:t>
      </w:r>
      <w:r w:rsidR="001B0FAA">
        <w:rPr>
          <w:rFonts w:ascii="Arial" w:hAnsi="Arial" w:cs="Arial"/>
        </w:rPr>
        <w:t xml:space="preserve"> </w:t>
      </w:r>
      <w:r w:rsidRPr="003D2408">
        <w:rPr>
          <w:rFonts w:ascii="Arial" w:hAnsi="Arial" w:cs="Arial"/>
        </w:rPr>
        <w:t xml:space="preserve">and </w:t>
      </w:r>
      <w:r w:rsidRPr="003D2408">
        <w:rPr>
          <w:rFonts w:ascii="Arial" w:hAnsi="Arial" w:cs="Arial"/>
          <w:spacing w:val="-2"/>
        </w:rPr>
        <w:t>scaling</w:t>
      </w:r>
      <w:r w:rsidRPr="003D2408">
        <w:rPr>
          <w:rFonts w:ascii="Arial" w:hAnsi="Arial" w:cs="Arial"/>
        </w:rPr>
        <w:tab/>
      </w:r>
      <w:r w:rsidRPr="003D2408">
        <w:rPr>
          <w:rFonts w:ascii="Arial" w:hAnsi="Arial" w:cs="Arial"/>
          <w:spacing w:val="-6"/>
        </w:rPr>
        <w:t>of</w:t>
      </w:r>
      <w:r w:rsidR="00AE2A53">
        <w:rPr>
          <w:rFonts w:ascii="Arial" w:hAnsi="Arial" w:cs="Arial"/>
          <w:spacing w:val="-6"/>
        </w:rPr>
        <w:t xml:space="preserve"> </w:t>
      </w:r>
      <w:r w:rsidRPr="003D2408">
        <w:rPr>
          <w:rFonts w:ascii="Arial" w:hAnsi="Arial" w:cs="Arial"/>
          <w:spacing w:val="-2"/>
        </w:rPr>
        <w:t>climate-smart</w:t>
      </w:r>
      <w:r w:rsidR="00AE2A53">
        <w:rPr>
          <w:rFonts w:ascii="Arial" w:hAnsi="Arial" w:cs="Arial"/>
          <w:spacing w:val="-2"/>
        </w:rPr>
        <w:t xml:space="preserve"> </w:t>
      </w:r>
      <w:r w:rsidRPr="003D2408">
        <w:rPr>
          <w:rFonts w:ascii="Arial" w:hAnsi="Arial" w:cs="Arial"/>
          <w:spacing w:val="-2"/>
        </w:rPr>
        <w:t>agriculture. Current</w:t>
      </w:r>
      <w:r w:rsidR="00AE2A53">
        <w:rPr>
          <w:rFonts w:ascii="Arial" w:hAnsi="Arial" w:cs="Arial"/>
          <w:spacing w:val="-2"/>
        </w:rPr>
        <w:t xml:space="preserve"> </w:t>
      </w:r>
      <w:r w:rsidRPr="003D2408">
        <w:rPr>
          <w:rFonts w:ascii="Arial" w:hAnsi="Arial" w:cs="Arial"/>
          <w:spacing w:val="-2"/>
        </w:rPr>
        <w:t>Opinion</w:t>
      </w:r>
      <w:r w:rsidRPr="003D2408">
        <w:rPr>
          <w:rFonts w:ascii="Arial" w:hAnsi="Arial" w:cs="Arial"/>
        </w:rPr>
        <w:tab/>
      </w:r>
      <w:r w:rsidRPr="003D2408">
        <w:rPr>
          <w:rFonts w:ascii="Arial" w:hAnsi="Arial" w:cs="Arial"/>
          <w:spacing w:val="-6"/>
        </w:rPr>
        <w:t>in</w:t>
      </w:r>
      <w:r w:rsidR="00AE2A53">
        <w:rPr>
          <w:rFonts w:ascii="Arial" w:hAnsi="Arial" w:cs="Arial"/>
          <w:spacing w:val="-6"/>
        </w:rPr>
        <w:t xml:space="preserve"> </w:t>
      </w:r>
      <w:r w:rsidRPr="003D2408">
        <w:rPr>
          <w:rFonts w:ascii="Arial" w:hAnsi="Arial" w:cs="Arial"/>
          <w:spacing w:val="-2"/>
        </w:rPr>
        <w:t xml:space="preserve">Environmental </w:t>
      </w:r>
      <w:r w:rsidRPr="003D2408">
        <w:rPr>
          <w:rFonts w:ascii="Arial" w:hAnsi="Arial" w:cs="Arial"/>
        </w:rPr>
        <w:t xml:space="preserve">Sustainability, 2018; 31: 112–119. </w:t>
      </w:r>
      <w:r w:rsidRPr="003D2408">
        <w:rPr>
          <w:rFonts w:ascii="Arial" w:hAnsi="Arial" w:cs="Arial"/>
          <w:spacing w:val="-2"/>
        </w:rPr>
        <w:t>Available:</w:t>
      </w:r>
      <w:r w:rsidR="00624DEF">
        <w:rPr>
          <w:rFonts w:ascii="Arial" w:hAnsi="Arial" w:cs="Arial"/>
          <w:spacing w:val="-2"/>
        </w:rPr>
        <w:t xml:space="preserve"> </w:t>
      </w:r>
      <w:hyperlink r:id="rId7" w:history="1">
        <w:r w:rsidRPr="003D2408">
          <w:rPr>
            <w:rStyle w:val="Hyperlink"/>
            <w:rFonts w:ascii="Arial" w:hAnsi="Arial" w:cs="Arial"/>
            <w:spacing w:val="-2"/>
          </w:rPr>
          <w:t>https://doi.org/10.1016/j.cosust.2 018.02.013</w:t>
        </w:r>
      </w:hyperlink>
    </w:p>
    <w:p w:rsidR="007815D5" w:rsidRPr="003D2408" w:rsidRDefault="007815D5" w:rsidP="003D2408">
      <w:pPr>
        <w:spacing w:after="0" w:line="360" w:lineRule="auto"/>
        <w:ind w:left="567" w:hanging="567"/>
        <w:jc w:val="both"/>
        <w:rPr>
          <w:rFonts w:ascii="Arial" w:hAnsi="Arial" w:cs="Arial"/>
        </w:rPr>
      </w:pPr>
      <w:r w:rsidRPr="003D2408">
        <w:rPr>
          <w:rFonts w:ascii="Arial" w:hAnsi="Arial" w:cs="Arial"/>
        </w:rPr>
        <w:t>Naik, B.M., Singh, A.K., Maji, S. (2024). Socio-economic Profile of Beneficiaries of the National Innovations in Climate Resilient Agriculture (NICRA) Project in Telangana, India, Asian Journal of Agricultural Extension, Economics &amp;</w:t>
      </w:r>
      <w:r w:rsidR="00D279E4">
        <w:rPr>
          <w:rFonts w:ascii="Arial" w:hAnsi="Arial" w:cs="Arial"/>
        </w:rPr>
        <w:t xml:space="preserve"> </w:t>
      </w:r>
      <w:r w:rsidRPr="003D2408">
        <w:rPr>
          <w:rFonts w:ascii="Arial" w:hAnsi="Arial" w:cs="Arial"/>
        </w:rPr>
        <w:t>Sociology, 42 (9), 103-33.</w:t>
      </w:r>
    </w:p>
    <w:p w:rsidR="007815D5" w:rsidRPr="003D2408" w:rsidRDefault="007815D5" w:rsidP="003D2408">
      <w:pPr>
        <w:spacing w:after="0" w:line="360" w:lineRule="auto"/>
        <w:ind w:left="567" w:hanging="567"/>
        <w:jc w:val="both"/>
        <w:rPr>
          <w:rFonts w:ascii="Arial" w:hAnsi="Arial" w:cs="Arial"/>
        </w:rPr>
      </w:pPr>
      <w:r w:rsidRPr="003D2408">
        <w:rPr>
          <w:rFonts w:ascii="Arial" w:hAnsi="Arial" w:cs="Arial"/>
        </w:rPr>
        <w:t>NICRA.</w:t>
      </w:r>
      <w:r w:rsidR="004B0EAF">
        <w:rPr>
          <w:rFonts w:ascii="Arial" w:hAnsi="Arial" w:cs="Arial"/>
        </w:rPr>
        <w:t xml:space="preserve"> </w:t>
      </w:r>
      <w:r w:rsidRPr="003D2408">
        <w:rPr>
          <w:rFonts w:ascii="Arial" w:hAnsi="Arial" w:cs="Arial"/>
        </w:rPr>
        <w:t>(2020). Annual Report. National Initiative on Climate Resilient Agriculture 2021-2022. ATARI, Kolkata.</w:t>
      </w:r>
    </w:p>
    <w:p w:rsidR="007815D5" w:rsidRPr="003D2408" w:rsidRDefault="007815D5" w:rsidP="003D2408">
      <w:pPr>
        <w:spacing w:after="0" w:line="360" w:lineRule="auto"/>
        <w:ind w:left="567" w:hanging="567"/>
        <w:jc w:val="both"/>
        <w:rPr>
          <w:rFonts w:ascii="Arial" w:hAnsi="Arial" w:cs="Arial"/>
        </w:rPr>
      </w:pPr>
      <w:r w:rsidRPr="003D2408">
        <w:rPr>
          <w:rFonts w:ascii="Arial" w:hAnsi="Arial" w:cs="Arial"/>
        </w:rPr>
        <w:t xml:space="preserve">Panda A. Awareness and constraints in adoption of climate smart </w:t>
      </w:r>
      <w:r w:rsidR="00CB2DD8">
        <w:rPr>
          <w:rFonts w:ascii="Arial" w:hAnsi="Arial" w:cs="Arial"/>
        </w:rPr>
        <w:t xml:space="preserve">agricultural technologies among </w:t>
      </w:r>
      <w:r w:rsidRPr="003D2408">
        <w:rPr>
          <w:rFonts w:ascii="Arial" w:hAnsi="Arial" w:cs="Arial"/>
        </w:rPr>
        <w:t>Ric</w:t>
      </w:r>
      <w:r w:rsidR="00FF081F">
        <w:rPr>
          <w:rFonts w:ascii="Arial" w:hAnsi="Arial" w:cs="Arial"/>
        </w:rPr>
        <w:t xml:space="preserve">e-Pulse growing farmers in </w:t>
      </w:r>
      <w:proofErr w:type="spellStart"/>
      <w:r w:rsidR="00FF081F">
        <w:rPr>
          <w:rFonts w:ascii="Arial" w:hAnsi="Arial" w:cs="Arial"/>
        </w:rPr>
        <w:t>Puri</w:t>
      </w:r>
      <w:proofErr w:type="spellEnd"/>
      <w:r w:rsidR="00FF081F">
        <w:rPr>
          <w:rFonts w:ascii="Arial" w:hAnsi="Arial" w:cs="Arial"/>
        </w:rPr>
        <w:t xml:space="preserve"> </w:t>
      </w:r>
      <w:r w:rsidRPr="003D2408">
        <w:rPr>
          <w:rFonts w:ascii="Arial" w:hAnsi="Arial" w:cs="Arial"/>
        </w:rPr>
        <w:t>district of Odisha.</w:t>
      </w:r>
      <w:r w:rsidR="00FF081F">
        <w:rPr>
          <w:rFonts w:ascii="Arial" w:hAnsi="Arial" w:cs="Arial"/>
        </w:rPr>
        <w:t xml:space="preserve"> </w:t>
      </w:r>
      <w:r w:rsidRPr="003D2408">
        <w:rPr>
          <w:rFonts w:ascii="Arial" w:hAnsi="Arial" w:cs="Arial"/>
        </w:rPr>
        <w:t>M.Sc. (Agri.) Thesis, University of Agricultural Sciences, Bengaluru; 2017.</w:t>
      </w:r>
    </w:p>
    <w:p w:rsidR="007815D5" w:rsidRPr="003D2408" w:rsidRDefault="007815D5" w:rsidP="003D2408">
      <w:pPr>
        <w:spacing w:after="0" w:line="360" w:lineRule="auto"/>
        <w:ind w:left="567" w:hanging="567"/>
        <w:jc w:val="both"/>
        <w:rPr>
          <w:rFonts w:ascii="Arial" w:hAnsi="Arial" w:cs="Arial"/>
        </w:rPr>
      </w:pPr>
      <w:r w:rsidRPr="003D2408">
        <w:rPr>
          <w:rFonts w:ascii="Arial" w:hAnsi="Arial" w:cs="Arial"/>
        </w:rPr>
        <w:lastRenderedPageBreak/>
        <w:t xml:space="preserve">Singh, A. (2020). A study on the impact </w:t>
      </w:r>
      <w:proofErr w:type="spellStart"/>
      <w:r w:rsidRPr="003D2408">
        <w:rPr>
          <w:rFonts w:ascii="Arial" w:hAnsi="Arial" w:cs="Arial"/>
        </w:rPr>
        <w:t>ofNICRA</w:t>
      </w:r>
      <w:proofErr w:type="spellEnd"/>
      <w:r w:rsidRPr="003D2408">
        <w:rPr>
          <w:rFonts w:ascii="Arial" w:hAnsi="Arial" w:cs="Arial"/>
        </w:rPr>
        <w:t xml:space="preserve"> (National Innovation of Climate Resilient Agriculture) Project on the adoption of recommended production technology of chickpea, soybean, and pigeon pea in Indore block, Indore district, M. Sc. (Agri.) Thesis (Unpublished), Rajmata</w:t>
      </w:r>
      <w:r w:rsidR="00285677">
        <w:rPr>
          <w:rFonts w:ascii="Arial" w:hAnsi="Arial" w:cs="Arial"/>
        </w:rPr>
        <w:t xml:space="preserve"> </w:t>
      </w:r>
      <w:proofErr w:type="spellStart"/>
      <w:r w:rsidRPr="003D2408">
        <w:rPr>
          <w:rFonts w:ascii="Arial" w:hAnsi="Arial" w:cs="Arial"/>
        </w:rPr>
        <w:t>Vijayaraje</w:t>
      </w:r>
      <w:proofErr w:type="spellEnd"/>
      <w:r w:rsidR="00285677">
        <w:rPr>
          <w:rFonts w:ascii="Arial" w:hAnsi="Arial" w:cs="Arial"/>
        </w:rPr>
        <w:t xml:space="preserve"> </w:t>
      </w:r>
      <w:proofErr w:type="spellStart"/>
      <w:r w:rsidRPr="003D2408">
        <w:rPr>
          <w:rFonts w:ascii="Arial" w:hAnsi="Arial" w:cs="Arial"/>
        </w:rPr>
        <w:t>Scindia</w:t>
      </w:r>
      <w:proofErr w:type="spellEnd"/>
      <w:r w:rsidR="00285677">
        <w:rPr>
          <w:rFonts w:ascii="Arial" w:hAnsi="Arial" w:cs="Arial"/>
        </w:rPr>
        <w:t xml:space="preserve"> </w:t>
      </w:r>
      <w:proofErr w:type="spellStart"/>
      <w:r w:rsidRPr="003D2408">
        <w:rPr>
          <w:rFonts w:ascii="Arial" w:hAnsi="Arial" w:cs="Arial"/>
        </w:rPr>
        <w:t>Krish</w:t>
      </w:r>
      <w:proofErr w:type="spellEnd"/>
      <w:r w:rsidR="00285677">
        <w:rPr>
          <w:rFonts w:ascii="Arial" w:hAnsi="Arial" w:cs="Arial"/>
        </w:rPr>
        <w:t xml:space="preserve"> </w:t>
      </w:r>
      <w:proofErr w:type="spellStart"/>
      <w:r w:rsidRPr="003D2408">
        <w:rPr>
          <w:rFonts w:ascii="Arial" w:hAnsi="Arial" w:cs="Arial"/>
        </w:rPr>
        <w:t>iVishwa</w:t>
      </w:r>
      <w:proofErr w:type="spellEnd"/>
      <w:r w:rsidR="00285677">
        <w:rPr>
          <w:rFonts w:ascii="Arial" w:hAnsi="Arial" w:cs="Arial"/>
        </w:rPr>
        <w:t xml:space="preserve"> </w:t>
      </w:r>
      <w:r w:rsidRPr="003D2408">
        <w:rPr>
          <w:rFonts w:ascii="Arial" w:hAnsi="Arial" w:cs="Arial"/>
        </w:rPr>
        <w:t>Vidyalaya, Gwalior, Indore.</w:t>
      </w:r>
    </w:p>
    <w:p w:rsidR="007815D5" w:rsidRPr="003D2408" w:rsidRDefault="00BA2DAD" w:rsidP="003D2408">
      <w:pPr>
        <w:spacing w:after="0" w:line="360" w:lineRule="auto"/>
        <w:ind w:left="567" w:hanging="567"/>
        <w:jc w:val="both"/>
        <w:rPr>
          <w:rFonts w:ascii="Arial" w:hAnsi="Arial" w:cs="Arial"/>
        </w:rPr>
      </w:pPr>
      <w:r>
        <w:rPr>
          <w:rFonts w:ascii="Arial" w:hAnsi="Arial" w:cs="Arial"/>
        </w:rPr>
        <w:t>Subramanyam, V.</w:t>
      </w:r>
      <w:r w:rsidR="00285677">
        <w:rPr>
          <w:rFonts w:ascii="Arial" w:hAnsi="Arial" w:cs="Arial"/>
        </w:rPr>
        <w:t xml:space="preserve"> (2003). </w:t>
      </w:r>
      <w:r w:rsidR="007815D5" w:rsidRPr="003D2408">
        <w:rPr>
          <w:rFonts w:ascii="Arial" w:hAnsi="Arial" w:cs="Arial"/>
        </w:rPr>
        <w:t xml:space="preserve">Ecology, technology and resources management among the tribes of Eastern Ghats: An </w:t>
      </w:r>
      <w:proofErr w:type="spellStart"/>
      <w:r w:rsidR="007815D5" w:rsidRPr="003D2408">
        <w:rPr>
          <w:rFonts w:ascii="Arial" w:hAnsi="Arial" w:cs="Arial"/>
        </w:rPr>
        <w:t>anthropologica</w:t>
      </w:r>
      <w:proofErr w:type="spellEnd"/>
      <w:r w:rsidR="007815D5" w:rsidRPr="003D2408">
        <w:rPr>
          <w:rFonts w:ascii="Arial" w:hAnsi="Arial" w:cs="Arial"/>
        </w:rPr>
        <w:t xml:space="preserve"> study. Conference on Livelihood strategies among forest- related tribal groups o</w:t>
      </w:r>
      <w:r w:rsidR="00285677">
        <w:rPr>
          <w:rFonts w:ascii="Arial" w:hAnsi="Arial" w:cs="Arial"/>
        </w:rPr>
        <w:t xml:space="preserve">f south India. Mysore, October, </w:t>
      </w:r>
      <w:r w:rsidR="007815D5" w:rsidRPr="003D2408">
        <w:rPr>
          <w:rFonts w:ascii="Arial" w:hAnsi="Arial" w:cs="Arial"/>
        </w:rPr>
        <w:t>2003;</w:t>
      </w:r>
      <w:r w:rsidR="00285677">
        <w:rPr>
          <w:rFonts w:ascii="Arial" w:hAnsi="Arial" w:cs="Arial"/>
        </w:rPr>
        <w:t xml:space="preserve"> </w:t>
      </w:r>
      <w:r w:rsidR="007815D5" w:rsidRPr="003D2408">
        <w:rPr>
          <w:rFonts w:ascii="Arial" w:hAnsi="Arial" w:cs="Arial"/>
        </w:rPr>
        <w:t>17-19.</w:t>
      </w:r>
    </w:p>
    <w:p w:rsidR="007815D5" w:rsidRPr="003D2408" w:rsidRDefault="007815D5" w:rsidP="003D2408">
      <w:pPr>
        <w:spacing w:after="0" w:line="360" w:lineRule="auto"/>
        <w:ind w:left="567" w:hanging="567"/>
        <w:jc w:val="both"/>
        <w:rPr>
          <w:rFonts w:ascii="Arial" w:hAnsi="Arial" w:cs="Arial"/>
        </w:rPr>
      </w:pPr>
      <w:proofErr w:type="spellStart"/>
      <w:r w:rsidRPr="003D2408">
        <w:rPr>
          <w:rFonts w:ascii="Arial" w:hAnsi="Arial" w:cs="Arial"/>
        </w:rPr>
        <w:t>Thatikonda</w:t>
      </w:r>
      <w:proofErr w:type="spellEnd"/>
      <w:r w:rsidRPr="003D2408">
        <w:rPr>
          <w:rFonts w:ascii="Arial" w:hAnsi="Arial" w:cs="Arial"/>
        </w:rPr>
        <w:t xml:space="preserve">, A. (2017). A study on adaptive capacity and technologies adopted by farmers for climate resilient agriculture in drought-prone areas, Ph.D. Thesis (published), Professor </w:t>
      </w:r>
      <w:proofErr w:type="spellStart"/>
      <w:r w:rsidRPr="003D2408">
        <w:rPr>
          <w:rFonts w:ascii="Arial" w:hAnsi="Arial" w:cs="Arial"/>
        </w:rPr>
        <w:t>Jayashankar</w:t>
      </w:r>
      <w:proofErr w:type="spellEnd"/>
      <w:r w:rsidR="00285677">
        <w:rPr>
          <w:rFonts w:ascii="Arial" w:hAnsi="Arial" w:cs="Arial"/>
        </w:rPr>
        <w:t xml:space="preserve"> </w:t>
      </w:r>
      <w:r w:rsidRPr="003D2408">
        <w:rPr>
          <w:rFonts w:ascii="Arial" w:hAnsi="Arial" w:cs="Arial"/>
        </w:rPr>
        <w:t>Telangana State Agricultural University, Hyderabad.</w:t>
      </w:r>
    </w:p>
    <w:p w:rsidR="007815D5" w:rsidRPr="004501FC" w:rsidRDefault="007815D5" w:rsidP="00732A95">
      <w:pPr>
        <w:spacing w:after="0" w:line="240" w:lineRule="auto"/>
        <w:ind w:firstLine="720"/>
        <w:jc w:val="both"/>
        <w:rPr>
          <w:rFonts w:ascii="Times New Roman" w:eastAsia="Times New Roman" w:hAnsi="Times New Roman" w:cs="Times New Roman"/>
          <w:sz w:val="18"/>
          <w:szCs w:val="18"/>
          <w:lang w:eastAsia="en-IN"/>
        </w:rPr>
      </w:pPr>
    </w:p>
    <w:p w:rsidR="00732A95" w:rsidRDefault="00732A95" w:rsidP="006C55DF">
      <w:pPr>
        <w:spacing w:after="0" w:line="240" w:lineRule="auto"/>
        <w:ind w:firstLine="720"/>
        <w:jc w:val="both"/>
        <w:rPr>
          <w:rFonts w:ascii="Times New Roman" w:eastAsia="Times New Roman" w:hAnsi="Times New Roman" w:cs="Times New Roman"/>
          <w:sz w:val="24"/>
          <w:szCs w:val="24"/>
          <w:lang w:eastAsia="en-IN"/>
        </w:rPr>
      </w:pPr>
    </w:p>
    <w:p w:rsidR="00BB63F1" w:rsidRPr="006C55DF" w:rsidRDefault="00BB63F1" w:rsidP="006C55DF">
      <w:pPr>
        <w:spacing w:after="0" w:line="240" w:lineRule="auto"/>
        <w:ind w:firstLine="720"/>
        <w:jc w:val="both"/>
        <w:rPr>
          <w:rFonts w:ascii="Times New Roman" w:eastAsia="Times New Roman" w:hAnsi="Times New Roman" w:cs="Times New Roman"/>
          <w:sz w:val="24"/>
          <w:szCs w:val="24"/>
          <w:lang w:eastAsia="en-IN"/>
        </w:rPr>
      </w:pPr>
    </w:p>
    <w:p w:rsidR="00A63973" w:rsidRPr="00050AA4" w:rsidRDefault="00A63973" w:rsidP="00A63973">
      <w:pPr>
        <w:spacing w:after="0" w:line="240" w:lineRule="auto"/>
        <w:ind w:firstLine="720"/>
        <w:jc w:val="both"/>
        <w:rPr>
          <w:rFonts w:ascii="Times New Roman" w:eastAsia="Times New Roman" w:hAnsi="Times New Roman" w:cs="Times New Roman"/>
          <w:b/>
          <w:sz w:val="24"/>
          <w:szCs w:val="24"/>
          <w:lang w:eastAsia="en-IN"/>
        </w:rPr>
      </w:pPr>
    </w:p>
    <w:p w:rsidR="001E7492" w:rsidRDefault="001E7492" w:rsidP="001E7492">
      <w:pPr>
        <w:tabs>
          <w:tab w:val="left" w:pos="1021"/>
          <w:tab w:val="left" w:pos="1023"/>
        </w:tabs>
        <w:spacing w:line="240" w:lineRule="auto"/>
        <w:jc w:val="both"/>
        <w:rPr>
          <w:rFonts w:ascii="Times New Roman" w:hAnsi="Times New Roman" w:cs="Times New Roman"/>
          <w:b/>
          <w:color w:val="000000" w:themeColor="text1"/>
          <w:sz w:val="40"/>
          <w:szCs w:val="24"/>
        </w:rPr>
      </w:pPr>
    </w:p>
    <w:p w:rsidR="00E265A2" w:rsidRDefault="00E265A2" w:rsidP="001E7492">
      <w:pPr>
        <w:tabs>
          <w:tab w:val="left" w:pos="1021"/>
          <w:tab w:val="left" w:pos="1023"/>
        </w:tabs>
        <w:spacing w:line="240" w:lineRule="auto"/>
        <w:jc w:val="both"/>
        <w:rPr>
          <w:rFonts w:ascii="Times New Roman" w:hAnsi="Times New Roman" w:cs="Times New Roman"/>
          <w:b/>
          <w:color w:val="000000" w:themeColor="text1"/>
          <w:sz w:val="40"/>
          <w:szCs w:val="24"/>
        </w:rPr>
      </w:pPr>
    </w:p>
    <w:p w:rsidR="00E265A2" w:rsidRDefault="00E265A2" w:rsidP="001E7492">
      <w:pPr>
        <w:tabs>
          <w:tab w:val="left" w:pos="1021"/>
          <w:tab w:val="left" w:pos="1023"/>
        </w:tabs>
        <w:spacing w:line="240" w:lineRule="auto"/>
        <w:jc w:val="both"/>
        <w:rPr>
          <w:rFonts w:ascii="Times New Roman" w:hAnsi="Times New Roman" w:cs="Times New Roman"/>
          <w:b/>
          <w:color w:val="000000" w:themeColor="text1"/>
          <w:sz w:val="40"/>
          <w:szCs w:val="24"/>
        </w:rPr>
      </w:pPr>
    </w:p>
    <w:p w:rsidR="00E265A2" w:rsidRDefault="00E265A2" w:rsidP="001E7492">
      <w:pPr>
        <w:tabs>
          <w:tab w:val="left" w:pos="1021"/>
          <w:tab w:val="left" w:pos="1023"/>
        </w:tabs>
        <w:spacing w:line="240" w:lineRule="auto"/>
        <w:jc w:val="both"/>
        <w:rPr>
          <w:rFonts w:ascii="Times New Roman" w:hAnsi="Times New Roman" w:cs="Times New Roman"/>
          <w:b/>
          <w:color w:val="000000" w:themeColor="text1"/>
          <w:sz w:val="40"/>
          <w:szCs w:val="24"/>
        </w:rPr>
      </w:pPr>
    </w:p>
    <w:p w:rsidR="00E265A2" w:rsidRDefault="00E265A2" w:rsidP="001E7492">
      <w:pPr>
        <w:tabs>
          <w:tab w:val="left" w:pos="1021"/>
          <w:tab w:val="left" w:pos="1023"/>
        </w:tabs>
        <w:spacing w:line="240" w:lineRule="auto"/>
        <w:jc w:val="both"/>
        <w:rPr>
          <w:rFonts w:ascii="Times New Roman" w:hAnsi="Times New Roman" w:cs="Times New Roman"/>
          <w:b/>
          <w:color w:val="000000" w:themeColor="text1"/>
          <w:sz w:val="40"/>
          <w:szCs w:val="24"/>
        </w:rPr>
      </w:pPr>
    </w:p>
    <w:p w:rsidR="00E265A2" w:rsidRDefault="00E265A2" w:rsidP="001E7492">
      <w:pPr>
        <w:tabs>
          <w:tab w:val="left" w:pos="1021"/>
          <w:tab w:val="left" w:pos="1023"/>
        </w:tabs>
        <w:spacing w:line="240" w:lineRule="auto"/>
        <w:jc w:val="both"/>
        <w:rPr>
          <w:rFonts w:ascii="Times New Roman" w:hAnsi="Times New Roman" w:cs="Times New Roman"/>
          <w:b/>
          <w:color w:val="000000" w:themeColor="text1"/>
          <w:sz w:val="40"/>
          <w:szCs w:val="24"/>
        </w:rPr>
      </w:pPr>
    </w:p>
    <w:p w:rsidR="00C4273A" w:rsidRDefault="00C4273A" w:rsidP="001E7492">
      <w:pPr>
        <w:tabs>
          <w:tab w:val="left" w:pos="1021"/>
          <w:tab w:val="left" w:pos="1023"/>
        </w:tabs>
        <w:spacing w:line="240" w:lineRule="auto"/>
        <w:jc w:val="both"/>
        <w:rPr>
          <w:rFonts w:ascii="Times New Roman" w:hAnsi="Times New Roman" w:cs="Times New Roman"/>
          <w:b/>
          <w:color w:val="000000" w:themeColor="text1"/>
          <w:sz w:val="40"/>
          <w:szCs w:val="24"/>
        </w:rPr>
      </w:pPr>
    </w:p>
    <w:p w:rsidR="00C4273A" w:rsidRDefault="00C4273A" w:rsidP="001E7492">
      <w:pPr>
        <w:tabs>
          <w:tab w:val="left" w:pos="1021"/>
          <w:tab w:val="left" w:pos="1023"/>
        </w:tabs>
        <w:spacing w:line="240" w:lineRule="auto"/>
        <w:jc w:val="both"/>
        <w:rPr>
          <w:rFonts w:ascii="Times New Roman" w:hAnsi="Times New Roman" w:cs="Times New Roman"/>
          <w:b/>
          <w:color w:val="000000" w:themeColor="text1"/>
          <w:sz w:val="40"/>
          <w:szCs w:val="24"/>
        </w:rPr>
      </w:pPr>
    </w:p>
    <w:p w:rsidR="00C4273A" w:rsidRDefault="00C4273A" w:rsidP="001E7492">
      <w:pPr>
        <w:tabs>
          <w:tab w:val="left" w:pos="1021"/>
          <w:tab w:val="left" w:pos="1023"/>
        </w:tabs>
        <w:spacing w:line="240" w:lineRule="auto"/>
        <w:jc w:val="both"/>
        <w:rPr>
          <w:rFonts w:ascii="Times New Roman" w:hAnsi="Times New Roman" w:cs="Times New Roman"/>
          <w:b/>
          <w:color w:val="000000" w:themeColor="text1"/>
          <w:sz w:val="40"/>
          <w:szCs w:val="24"/>
        </w:rPr>
      </w:pPr>
    </w:p>
    <w:p w:rsidR="00C4273A" w:rsidRDefault="00C4273A" w:rsidP="001E7492">
      <w:pPr>
        <w:tabs>
          <w:tab w:val="left" w:pos="1021"/>
          <w:tab w:val="left" w:pos="1023"/>
        </w:tabs>
        <w:spacing w:line="240" w:lineRule="auto"/>
        <w:jc w:val="both"/>
        <w:rPr>
          <w:rFonts w:ascii="Times New Roman" w:hAnsi="Times New Roman" w:cs="Times New Roman"/>
          <w:b/>
          <w:color w:val="000000" w:themeColor="text1"/>
          <w:sz w:val="40"/>
          <w:szCs w:val="24"/>
        </w:rPr>
      </w:pPr>
    </w:p>
    <w:p w:rsidR="00C4273A" w:rsidRDefault="00C4273A" w:rsidP="001E7492">
      <w:pPr>
        <w:tabs>
          <w:tab w:val="left" w:pos="1021"/>
          <w:tab w:val="left" w:pos="1023"/>
        </w:tabs>
        <w:spacing w:line="240" w:lineRule="auto"/>
        <w:jc w:val="both"/>
        <w:rPr>
          <w:rFonts w:ascii="Times New Roman" w:hAnsi="Times New Roman" w:cs="Times New Roman"/>
          <w:b/>
          <w:color w:val="000000" w:themeColor="text1"/>
          <w:sz w:val="40"/>
          <w:szCs w:val="24"/>
        </w:rPr>
      </w:pPr>
    </w:p>
    <w:p w:rsidR="00C4273A" w:rsidRDefault="00C4273A" w:rsidP="001E7492">
      <w:pPr>
        <w:tabs>
          <w:tab w:val="left" w:pos="1021"/>
          <w:tab w:val="left" w:pos="1023"/>
        </w:tabs>
        <w:spacing w:line="240" w:lineRule="auto"/>
        <w:jc w:val="both"/>
        <w:rPr>
          <w:rFonts w:ascii="Times New Roman" w:hAnsi="Times New Roman" w:cs="Times New Roman"/>
          <w:b/>
          <w:color w:val="000000" w:themeColor="text1"/>
          <w:sz w:val="40"/>
          <w:szCs w:val="24"/>
        </w:rPr>
      </w:pPr>
    </w:p>
    <w:p w:rsidR="00C4273A" w:rsidRDefault="00C4273A" w:rsidP="001E7492">
      <w:pPr>
        <w:tabs>
          <w:tab w:val="left" w:pos="1021"/>
          <w:tab w:val="left" w:pos="1023"/>
        </w:tabs>
        <w:spacing w:line="240" w:lineRule="auto"/>
        <w:jc w:val="both"/>
        <w:rPr>
          <w:rFonts w:ascii="Times New Roman" w:hAnsi="Times New Roman" w:cs="Times New Roman"/>
          <w:b/>
          <w:color w:val="000000" w:themeColor="text1"/>
          <w:sz w:val="40"/>
          <w:szCs w:val="24"/>
        </w:rPr>
      </w:pPr>
    </w:p>
    <w:p w:rsidR="00C4273A" w:rsidRDefault="00C4273A" w:rsidP="001E7492">
      <w:pPr>
        <w:tabs>
          <w:tab w:val="left" w:pos="1021"/>
          <w:tab w:val="left" w:pos="1023"/>
        </w:tabs>
        <w:spacing w:line="240" w:lineRule="auto"/>
        <w:jc w:val="both"/>
        <w:rPr>
          <w:rFonts w:ascii="Times New Roman" w:hAnsi="Times New Roman" w:cs="Times New Roman"/>
          <w:b/>
          <w:color w:val="000000" w:themeColor="text1"/>
          <w:sz w:val="40"/>
          <w:szCs w:val="24"/>
        </w:rPr>
      </w:pPr>
      <w:bookmarkStart w:id="0" w:name="_GoBack"/>
      <w:bookmarkEnd w:id="0"/>
    </w:p>
    <w:p w:rsidR="00C4273A" w:rsidRPr="001E7492" w:rsidRDefault="00C4273A" w:rsidP="001E7492">
      <w:pPr>
        <w:tabs>
          <w:tab w:val="left" w:pos="1021"/>
          <w:tab w:val="left" w:pos="1023"/>
        </w:tabs>
        <w:spacing w:line="240" w:lineRule="auto"/>
        <w:jc w:val="both"/>
        <w:rPr>
          <w:rFonts w:ascii="Times New Roman" w:hAnsi="Times New Roman" w:cs="Times New Roman"/>
          <w:b/>
          <w:color w:val="000000" w:themeColor="text1"/>
          <w:sz w:val="40"/>
          <w:szCs w:val="24"/>
        </w:rPr>
      </w:pPr>
    </w:p>
    <w:tbl>
      <w:tblPr>
        <w:tblStyle w:val="TableGrid"/>
        <w:tblpPr w:leftFromText="180" w:rightFromText="180" w:vertAnchor="text" w:horzAnchor="margin" w:tblpXSpec="center" w:tblpY="757"/>
        <w:tblW w:w="10182" w:type="dxa"/>
        <w:tblLayout w:type="fixed"/>
        <w:tblLook w:val="04A0" w:firstRow="1" w:lastRow="0" w:firstColumn="1" w:lastColumn="0" w:noHBand="0" w:noVBand="1"/>
      </w:tblPr>
      <w:tblGrid>
        <w:gridCol w:w="738"/>
        <w:gridCol w:w="1980"/>
        <w:gridCol w:w="1350"/>
        <w:gridCol w:w="1080"/>
        <w:gridCol w:w="990"/>
        <w:gridCol w:w="720"/>
        <w:gridCol w:w="720"/>
        <w:gridCol w:w="804"/>
        <w:gridCol w:w="906"/>
        <w:gridCol w:w="894"/>
      </w:tblGrid>
      <w:tr w:rsidR="004A4A14" w:rsidTr="00BB63F1">
        <w:trPr>
          <w:trHeight w:val="421"/>
        </w:trPr>
        <w:tc>
          <w:tcPr>
            <w:tcW w:w="738" w:type="dxa"/>
            <w:vMerge w:val="restart"/>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S. No</w:t>
            </w:r>
          </w:p>
        </w:tc>
        <w:tc>
          <w:tcPr>
            <w:tcW w:w="1980" w:type="dxa"/>
            <w:vMerge w:val="restart"/>
            <w:vAlign w:val="center"/>
          </w:tcPr>
          <w:p w:rsidR="004A4A14" w:rsidRPr="004A4A14" w:rsidRDefault="00B20F32" w:rsidP="00825B4A">
            <w:pPr>
              <w:tabs>
                <w:tab w:val="left" w:pos="1021"/>
                <w:tab w:val="left" w:pos="1023"/>
              </w:tabs>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Age</w:t>
            </w:r>
          </w:p>
        </w:tc>
        <w:tc>
          <w:tcPr>
            <w:tcW w:w="2430" w:type="dxa"/>
            <w:gridSpan w:val="2"/>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Naduvananthal</w:t>
            </w:r>
            <w:proofErr w:type="spellEnd"/>
          </w:p>
        </w:tc>
        <w:tc>
          <w:tcPr>
            <w:tcW w:w="1710" w:type="dxa"/>
            <w:gridSpan w:val="2"/>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Puliyanur</w:t>
            </w:r>
            <w:proofErr w:type="spellEnd"/>
          </w:p>
        </w:tc>
        <w:tc>
          <w:tcPr>
            <w:tcW w:w="1524" w:type="dxa"/>
            <w:gridSpan w:val="2"/>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Thaniyal</w:t>
            </w:r>
            <w:proofErr w:type="spellEnd"/>
          </w:p>
        </w:tc>
        <w:tc>
          <w:tcPr>
            <w:tcW w:w="1800" w:type="dxa"/>
            <w:gridSpan w:val="2"/>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Overall NICRA farmers</w:t>
            </w:r>
          </w:p>
        </w:tc>
      </w:tr>
      <w:tr w:rsidR="004A4A14" w:rsidTr="00BB63F1">
        <w:trPr>
          <w:trHeight w:val="173"/>
        </w:trPr>
        <w:tc>
          <w:tcPr>
            <w:tcW w:w="738" w:type="dxa"/>
            <w:vMerge/>
          </w:tcPr>
          <w:p w:rsidR="004A4A14" w:rsidRPr="004A4A14" w:rsidRDefault="004A4A14" w:rsidP="00825B4A">
            <w:pPr>
              <w:tabs>
                <w:tab w:val="left" w:pos="1021"/>
                <w:tab w:val="left" w:pos="1023"/>
              </w:tabs>
              <w:jc w:val="both"/>
              <w:rPr>
                <w:rFonts w:ascii="Times New Roman" w:hAnsi="Times New Roman" w:cs="Times New Roman"/>
                <w:b/>
                <w:color w:val="000000" w:themeColor="text1"/>
                <w:szCs w:val="24"/>
              </w:rPr>
            </w:pPr>
          </w:p>
        </w:tc>
        <w:tc>
          <w:tcPr>
            <w:tcW w:w="1980" w:type="dxa"/>
            <w:vMerge/>
          </w:tcPr>
          <w:p w:rsidR="004A4A14" w:rsidRPr="004A4A14" w:rsidRDefault="004A4A14" w:rsidP="00825B4A">
            <w:pPr>
              <w:tabs>
                <w:tab w:val="left" w:pos="1021"/>
                <w:tab w:val="left" w:pos="1023"/>
              </w:tabs>
              <w:jc w:val="both"/>
              <w:rPr>
                <w:rFonts w:ascii="Times New Roman" w:hAnsi="Times New Roman" w:cs="Times New Roman"/>
                <w:b/>
                <w:color w:val="000000" w:themeColor="text1"/>
                <w:szCs w:val="24"/>
              </w:rPr>
            </w:pPr>
          </w:p>
        </w:tc>
        <w:tc>
          <w:tcPr>
            <w:tcW w:w="2430" w:type="dxa"/>
            <w:gridSpan w:val="2"/>
          </w:tcPr>
          <w:p w:rsidR="004A4A14" w:rsidRPr="003407D0" w:rsidRDefault="004A4A14" w:rsidP="00825B4A">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1</w:t>
            </w:r>
            <w:r w:rsidRPr="003407D0">
              <w:rPr>
                <w:rFonts w:ascii="Times New Roman" w:hAnsi="Times New Roman" w:cs="Times New Roman"/>
                <w:b/>
                <w:color w:val="000000" w:themeColor="text1"/>
                <w:sz w:val="24"/>
                <w:szCs w:val="24"/>
              </w:rPr>
              <w:t>= 50</w:t>
            </w:r>
          </w:p>
        </w:tc>
        <w:tc>
          <w:tcPr>
            <w:tcW w:w="1710" w:type="dxa"/>
            <w:gridSpan w:val="2"/>
          </w:tcPr>
          <w:p w:rsidR="004A4A14" w:rsidRPr="003407D0" w:rsidRDefault="004A4A14" w:rsidP="00825B4A">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2</w:t>
            </w:r>
            <w:r w:rsidRPr="003407D0">
              <w:rPr>
                <w:rFonts w:ascii="Times New Roman" w:hAnsi="Times New Roman" w:cs="Times New Roman"/>
                <w:b/>
                <w:color w:val="000000" w:themeColor="text1"/>
                <w:sz w:val="24"/>
                <w:szCs w:val="24"/>
              </w:rPr>
              <w:t>= 50</w:t>
            </w:r>
          </w:p>
        </w:tc>
        <w:tc>
          <w:tcPr>
            <w:tcW w:w="1524" w:type="dxa"/>
            <w:gridSpan w:val="2"/>
          </w:tcPr>
          <w:p w:rsidR="004A4A14" w:rsidRPr="003407D0" w:rsidRDefault="004A4A14" w:rsidP="00825B4A">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3</w:t>
            </w:r>
            <w:r w:rsidRPr="003407D0">
              <w:rPr>
                <w:rFonts w:ascii="Times New Roman" w:hAnsi="Times New Roman" w:cs="Times New Roman"/>
                <w:b/>
                <w:color w:val="000000" w:themeColor="text1"/>
                <w:sz w:val="24"/>
                <w:szCs w:val="24"/>
              </w:rPr>
              <w:t>= 50</w:t>
            </w:r>
          </w:p>
        </w:tc>
        <w:tc>
          <w:tcPr>
            <w:tcW w:w="1800" w:type="dxa"/>
            <w:gridSpan w:val="2"/>
          </w:tcPr>
          <w:p w:rsidR="004A4A14" w:rsidRPr="003407D0" w:rsidRDefault="004A4A14" w:rsidP="00825B4A">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n = 150</w:t>
            </w:r>
          </w:p>
        </w:tc>
      </w:tr>
      <w:tr w:rsidR="004A4A14" w:rsidTr="00BB63F1">
        <w:trPr>
          <w:trHeight w:val="346"/>
        </w:trPr>
        <w:tc>
          <w:tcPr>
            <w:tcW w:w="738" w:type="dxa"/>
            <w:vMerge/>
          </w:tcPr>
          <w:p w:rsidR="004A4A14" w:rsidRPr="004A4A14" w:rsidRDefault="004A4A14" w:rsidP="00825B4A">
            <w:pPr>
              <w:tabs>
                <w:tab w:val="left" w:pos="1021"/>
                <w:tab w:val="left" w:pos="1023"/>
              </w:tabs>
              <w:jc w:val="both"/>
              <w:rPr>
                <w:rFonts w:ascii="Times New Roman" w:hAnsi="Times New Roman" w:cs="Times New Roman"/>
                <w:b/>
                <w:color w:val="000000" w:themeColor="text1"/>
                <w:szCs w:val="24"/>
              </w:rPr>
            </w:pPr>
          </w:p>
        </w:tc>
        <w:tc>
          <w:tcPr>
            <w:tcW w:w="1980" w:type="dxa"/>
            <w:vMerge/>
          </w:tcPr>
          <w:p w:rsidR="004A4A14" w:rsidRPr="004A4A14" w:rsidRDefault="004A4A14" w:rsidP="00825B4A">
            <w:pPr>
              <w:tabs>
                <w:tab w:val="left" w:pos="1021"/>
                <w:tab w:val="left" w:pos="1023"/>
              </w:tabs>
              <w:jc w:val="both"/>
              <w:rPr>
                <w:rFonts w:ascii="Times New Roman" w:hAnsi="Times New Roman" w:cs="Times New Roman"/>
                <w:b/>
                <w:color w:val="000000" w:themeColor="text1"/>
                <w:szCs w:val="24"/>
              </w:rPr>
            </w:pPr>
          </w:p>
        </w:tc>
        <w:tc>
          <w:tcPr>
            <w:tcW w:w="1350" w:type="dxa"/>
            <w:vAlign w:val="center"/>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1080" w:type="dxa"/>
            <w:vAlign w:val="center"/>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990" w:type="dxa"/>
            <w:vAlign w:val="center"/>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720" w:type="dxa"/>
            <w:vAlign w:val="center"/>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720" w:type="dxa"/>
            <w:vAlign w:val="center"/>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804" w:type="dxa"/>
            <w:vAlign w:val="center"/>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906" w:type="dxa"/>
            <w:vAlign w:val="center"/>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894" w:type="dxa"/>
            <w:vAlign w:val="center"/>
          </w:tcPr>
          <w:p w:rsidR="004A4A14" w:rsidRPr="004A4A14" w:rsidRDefault="004A4A14"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r>
      <w:tr w:rsidR="00891FC2" w:rsidTr="00BB63F1">
        <w:trPr>
          <w:trHeight w:val="315"/>
        </w:trPr>
        <w:tc>
          <w:tcPr>
            <w:tcW w:w="738"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980" w:type="dxa"/>
          </w:tcPr>
          <w:p w:rsidR="00891FC2" w:rsidRDefault="00891FC2" w:rsidP="00825B4A">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Young (Up to 45 years)</w:t>
            </w:r>
          </w:p>
        </w:tc>
        <w:tc>
          <w:tcPr>
            <w:tcW w:w="135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08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99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72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72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804"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906"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894"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19.33</w:t>
            </w:r>
          </w:p>
        </w:tc>
      </w:tr>
      <w:tr w:rsidR="00891FC2" w:rsidTr="00BB63F1">
        <w:trPr>
          <w:trHeight w:val="315"/>
        </w:trPr>
        <w:tc>
          <w:tcPr>
            <w:tcW w:w="738"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980" w:type="dxa"/>
          </w:tcPr>
          <w:p w:rsidR="00891FC2" w:rsidRDefault="00891FC2" w:rsidP="00825B4A">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Middle (Up to 55 years)</w:t>
            </w:r>
          </w:p>
        </w:tc>
        <w:tc>
          <w:tcPr>
            <w:tcW w:w="135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108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99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72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p>
        </w:tc>
        <w:tc>
          <w:tcPr>
            <w:tcW w:w="72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804"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906"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p>
        </w:tc>
        <w:tc>
          <w:tcPr>
            <w:tcW w:w="894"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47.33</w:t>
            </w:r>
          </w:p>
        </w:tc>
      </w:tr>
      <w:tr w:rsidR="00891FC2" w:rsidTr="00BB63F1">
        <w:trPr>
          <w:trHeight w:val="629"/>
        </w:trPr>
        <w:tc>
          <w:tcPr>
            <w:tcW w:w="738"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980" w:type="dxa"/>
          </w:tcPr>
          <w:p w:rsidR="00891FC2" w:rsidRDefault="00891FC2" w:rsidP="00825B4A">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Elder (55 years and above)</w:t>
            </w:r>
          </w:p>
        </w:tc>
        <w:tc>
          <w:tcPr>
            <w:tcW w:w="135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108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99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72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720"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804"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p>
        </w:tc>
        <w:tc>
          <w:tcPr>
            <w:tcW w:w="906"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894" w:type="dxa"/>
            <w:vAlign w:val="center"/>
          </w:tcPr>
          <w:p w:rsidR="00891FC2" w:rsidRDefault="00891FC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33.33</w:t>
            </w:r>
          </w:p>
        </w:tc>
      </w:tr>
      <w:tr w:rsidR="004A4A14" w:rsidTr="00BB63F1">
        <w:trPr>
          <w:trHeight w:val="315"/>
        </w:trPr>
        <w:tc>
          <w:tcPr>
            <w:tcW w:w="2718" w:type="dxa"/>
            <w:gridSpan w:val="2"/>
          </w:tcPr>
          <w:p w:rsidR="004A4A14" w:rsidRDefault="004A4A14" w:rsidP="00825B4A">
            <w:pPr>
              <w:tabs>
                <w:tab w:val="left" w:pos="181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Total</w:t>
            </w:r>
          </w:p>
        </w:tc>
        <w:tc>
          <w:tcPr>
            <w:tcW w:w="1350" w:type="dxa"/>
            <w:vAlign w:val="center"/>
          </w:tcPr>
          <w:p w:rsidR="004A4A14" w:rsidRDefault="004A4A14"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1080" w:type="dxa"/>
            <w:vAlign w:val="center"/>
          </w:tcPr>
          <w:p w:rsidR="004A4A14" w:rsidRDefault="004A4A14"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990" w:type="dxa"/>
            <w:vAlign w:val="center"/>
          </w:tcPr>
          <w:p w:rsidR="004A4A14" w:rsidRDefault="004A4A14"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720" w:type="dxa"/>
            <w:vAlign w:val="center"/>
          </w:tcPr>
          <w:p w:rsidR="004A4A14" w:rsidRDefault="004A4A14"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720" w:type="dxa"/>
            <w:vAlign w:val="center"/>
          </w:tcPr>
          <w:p w:rsidR="004A4A14" w:rsidRDefault="004A4A14"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804" w:type="dxa"/>
            <w:vAlign w:val="center"/>
          </w:tcPr>
          <w:p w:rsidR="004A4A14" w:rsidRDefault="004A4A14"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906" w:type="dxa"/>
            <w:vAlign w:val="center"/>
          </w:tcPr>
          <w:p w:rsidR="004A4A14" w:rsidRDefault="004A4A14"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894" w:type="dxa"/>
            <w:vAlign w:val="center"/>
          </w:tcPr>
          <w:p w:rsidR="004A4A14" w:rsidRDefault="004A4A14"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EF0FB1" w:rsidRDefault="00EF0FB1" w:rsidP="00825B4A">
      <w:pPr>
        <w:spacing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Table 1. Distribution of respondents according to their age</w:t>
      </w:r>
    </w:p>
    <w:p w:rsidR="00214ED0" w:rsidRDefault="006F78EF" w:rsidP="006A7CB3">
      <w:pPr>
        <w:spacing w:line="240" w:lineRule="auto"/>
        <w:ind w:firstLine="720"/>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ab/>
      </w:r>
    </w:p>
    <w:p w:rsidR="003D2408" w:rsidRDefault="003D2408" w:rsidP="006A7CB3">
      <w:pPr>
        <w:spacing w:line="240" w:lineRule="auto"/>
        <w:ind w:firstLine="720"/>
        <w:jc w:val="both"/>
        <w:rPr>
          <w:rFonts w:ascii="Times New Roman" w:eastAsia="Times New Roman" w:hAnsi="Times New Roman" w:cs="Times New Roman"/>
          <w:b/>
          <w:sz w:val="24"/>
          <w:szCs w:val="24"/>
          <w:lang w:eastAsia="en-IN"/>
        </w:rPr>
      </w:pPr>
    </w:p>
    <w:p w:rsidR="00165C7E" w:rsidRDefault="00165C7E" w:rsidP="006A7CB3">
      <w:pPr>
        <w:spacing w:line="240" w:lineRule="auto"/>
        <w:ind w:firstLine="720"/>
        <w:jc w:val="both"/>
        <w:rPr>
          <w:rFonts w:ascii="Times New Roman" w:eastAsia="Times New Roman" w:hAnsi="Times New Roman" w:cs="Times New Roman"/>
          <w:b/>
          <w:sz w:val="24"/>
          <w:szCs w:val="24"/>
          <w:lang w:eastAsia="en-IN"/>
        </w:rPr>
      </w:pPr>
    </w:p>
    <w:p w:rsidR="00D82195" w:rsidRDefault="00C34B0F" w:rsidP="006A7CB3">
      <w:pPr>
        <w:spacing w:line="240" w:lineRule="auto"/>
        <w:ind w:firstLine="720"/>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Table 2</w:t>
      </w:r>
      <w:r w:rsidR="00D82195">
        <w:rPr>
          <w:rFonts w:ascii="Times New Roman" w:eastAsia="Times New Roman" w:hAnsi="Times New Roman" w:cs="Times New Roman"/>
          <w:b/>
          <w:sz w:val="24"/>
          <w:szCs w:val="24"/>
          <w:lang w:eastAsia="en-IN"/>
        </w:rPr>
        <w:t>. Distribution of respondents according to their education</w:t>
      </w:r>
    </w:p>
    <w:p w:rsidR="004E4837" w:rsidRPr="004E4837" w:rsidRDefault="004E4837" w:rsidP="00825B4A">
      <w:pPr>
        <w:spacing w:after="0" w:line="240" w:lineRule="auto"/>
        <w:jc w:val="both"/>
        <w:rPr>
          <w:rFonts w:ascii="Times New Roman" w:eastAsia="Times New Roman" w:hAnsi="Times New Roman" w:cs="Times New Roman"/>
          <w:sz w:val="24"/>
          <w:szCs w:val="24"/>
          <w:lang w:eastAsia="en-IN"/>
        </w:rPr>
      </w:pPr>
    </w:p>
    <w:tbl>
      <w:tblPr>
        <w:tblStyle w:val="TableGrid"/>
        <w:tblpPr w:leftFromText="180" w:rightFromText="180" w:vertAnchor="text" w:horzAnchor="margin" w:tblpXSpec="center" w:tblpY="-68"/>
        <w:tblW w:w="10182" w:type="dxa"/>
        <w:tblLayout w:type="fixed"/>
        <w:tblLook w:val="04A0" w:firstRow="1" w:lastRow="0" w:firstColumn="1" w:lastColumn="0" w:noHBand="0" w:noVBand="1"/>
      </w:tblPr>
      <w:tblGrid>
        <w:gridCol w:w="685"/>
        <w:gridCol w:w="2400"/>
        <w:gridCol w:w="1272"/>
        <w:gridCol w:w="925"/>
        <w:gridCol w:w="1005"/>
        <w:gridCol w:w="762"/>
        <w:gridCol w:w="670"/>
        <w:gridCol w:w="663"/>
        <w:gridCol w:w="798"/>
        <w:gridCol w:w="1002"/>
      </w:tblGrid>
      <w:tr w:rsidR="002E37D6" w:rsidTr="001847A2">
        <w:trPr>
          <w:trHeight w:val="704"/>
        </w:trPr>
        <w:tc>
          <w:tcPr>
            <w:tcW w:w="685" w:type="dxa"/>
            <w:vMerge w:val="restart"/>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S. No</w:t>
            </w:r>
          </w:p>
        </w:tc>
        <w:tc>
          <w:tcPr>
            <w:tcW w:w="2400" w:type="dxa"/>
            <w:vMerge w:val="restart"/>
            <w:vAlign w:val="center"/>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Education</w:t>
            </w:r>
          </w:p>
        </w:tc>
        <w:tc>
          <w:tcPr>
            <w:tcW w:w="2197" w:type="dxa"/>
            <w:gridSpan w:val="2"/>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Naduvananthal</w:t>
            </w:r>
            <w:proofErr w:type="spellEnd"/>
          </w:p>
        </w:tc>
        <w:tc>
          <w:tcPr>
            <w:tcW w:w="1767" w:type="dxa"/>
            <w:gridSpan w:val="2"/>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Puliyanur</w:t>
            </w:r>
            <w:proofErr w:type="spellEnd"/>
          </w:p>
        </w:tc>
        <w:tc>
          <w:tcPr>
            <w:tcW w:w="1333" w:type="dxa"/>
            <w:gridSpan w:val="2"/>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Thaniyal</w:t>
            </w:r>
            <w:proofErr w:type="spellEnd"/>
          </w:p>
        </w:tc>
        <w:tc>
          <w:tcPr>
            <w:tcW w:w="1800" w:type="dxa"/>
            <w:gridSpan w:val="2"/>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Overall NICRA farmers</w:t>
            </w:r>
          </w:p>
        </w:tc>
      </w:tr>
      <w:tr w:rsidR="002E37D6" w:rsidTr="002E37D6">
        <w:trPr>
          <w:trHeight w:val="403"/>
        </w:trPr>
        <w:tc>
          <w:tcPr>
            <w:tcW w:w="685" w:type="dxa"/>
            <w:vMerge/>
          </w:tcPr>
          <w:p w:rsidR="002E37D6" w:rsidRPr="004A4A14" w:rsidRDefault="002E37D6" w:rsidP="00825B4A">
            <w:pPr>
              <w:tabs>
                <w:tab w:val="left" w:pos="1021"/>
                <w:tab w:val="left" w:pos="1023"/>
              </w:tabs>
              <w:jc w:val="both"/>
              <w:rPr>
                <w:rFonts w:ascii="Times New Roman" w:hAnsi="Times New Roman" w:cs="Times New Roman"/>
                <w:b/>
                <w:color w:val="000000" w:themeColor="text1"/>
                <w:szCs w:val="24"/>
              </w:rPr>
            </w:pPr>
          </w:p>
        </w:tc>
        <w:tc>
          <w:tcPr>
            <w:tcW w:w="2400" w:type="dxa"/>
            <w:vMerge/>
          </w:tcPr>
          <w:p w:rsidR="002E37D6" w:rsidRPr="004A4A14" w:rsidRDefault="002E37D6" w:rsidP="00825B4A">
            <w:pPr>
              <w:tabs>
                <w:tab w:val="left" w:pos="1021"/>
                <w:tab w:val="left" w:pos="1023"/>
              </w:tabs>
              <w:jc w:val="both"/>
              <w:rPr>
                <w:rFonts w:ascii="Times New Roman" w:hAnsi="Times New Roman" w:cs="Times New Roman"/>
                <w:b/>
                <w:color w:val="000000" w:themeColor="text1"/>
                <w:szCs w:val="24"/>
              </w:rPr>
            </w:pPr>
          </w:p>
        </w:tc>
        <w:tc>
          <w:tcPr>
            <w:tcW w:w="2197" w:type="dxa"/>
            <w:gridSpan w:val="2"/>
          </w:tcPr>
          <w:p w:rsidR="002E37D6" w:rsidRPr="003407D0" w:rsidRDefault="002E37D6" w:rsidP="00825B4A">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1</w:t>
            </w:r>
            <w:r w:rsidRPr="003407D0">
              <w:rPr>
                <w:rFonts w:ascii="Times New Roman" w:hAnsi="Times New Roman" w:cs="Times New Roman"/>
                <w:b/>
                <w:color w:val="000000" w:themeColor="text1"/>
                <w:sz w:val="24"/>
                <w:szCs w:val="24"/>
              </w:rPr>
              <w:t>= 50</w:t>
            </w:r>
          </w:p>
        </w:tc>
        <w:tc>
          <w:tcPr>
            <w:tcW w:w="1767" w:type="dxa"/>
            <w:gridSpan w:val="2"/>
          </w:tcPr>
          <w:p w:rsidR="002E37D6" w:rsidRPr="003407D0" w:rsidRDefault="002E37D6" w:rsidP="00825B4A">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2</w:t>
            </w:r>
            <w:r w:rsidRPr="003407D0">
              <w:rPr>
                <w:rFonts w:ascii="Times New Roman" w:hAnsi="Times New Roman" w:cs="Times New Roman"/>
                <w:b/>
                <w:color w:val="000000" w:themeColor="text1"/>
                <w:sz w:val="24"/>
                <w:szCs w:val="24"/>
              </w:rPr>
              <w:t>= 50</w:t>
            </w:r>
          </w:p>
        </w:tc>
        <w:tc>
          <w:tcPr>
            <w:tcW w:w="1333" w:type="dxa"/>
            <w:gridSpan w:val="2"/>
          </w:tcPr>
          <w:p w:rsidR="002E37D6" w:rsidRPr="003407D0" w:rsidRDefault="002E37D6" w:rsidP="00825B4A">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3</w:t>
            </w:r>
            <w:r w:rsidRPr="003407D0">
              <w:rPr>
                <w:rFonts w:ascii="Times New Roman" w:hAnsi="Times New Roman" w:cs="Times New Roman"/>
                <w:b/>
                <w:color w:val="000000" w:themeColor="text1"/>
                <w:sz w:val="24"/>
                <w:szCs w:val="24"/>
              </w:rPr>
              <w:t>= 50</w:t>
            </w:r>
          </w:p>
        </w:tc>
        <w:tc>
          <w:tcPr>
            <w:tcW w:w="1800" w:type="dxa"/>
            <w:gridSpan w:val="2"/>
          </w:tcPr>
          <w:p w:rsidR="002E37D6" w:rsidRPr="003407D0" w:rsidRDefault="002E37D6" w:rsidP="00825B4A">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n = 150</w:t>
            </w:r>
          </w:p>
        </w:tc>
      </w:tr>
      <w:tr w:rsidR="002E37D6" w:rsidTr="002E37D6">
        <w:trPr>
          <w:trHeight w:val="440"/>
        </w:trPr>
        <w:tc>
          <w:tcPr>
            <w:tcW w:w="685" w:type="dxa"/>
            <w:vMerge/>
          </w:tcPr>
          <w:p w:rsidR="002E37D6" w:rsidRPr="004A4A14" w:rsidRDefault="002E37D6" w:rsidP="00825B4A">
            <w:pPr>
              <w:tabs>
                <w:tab w:val="left" w:pos="1021"/>
                <w:tab w:val="left" w:pos="1023"/>
              </w:tabs>
              <w:jc w:val="both"/>
              <w:rPr>
                <w:rFonts w:ascii="Times New Roman" w:hAnsi="Times New Roman" w:cs="Times New Roman"/>
                <w:b/>
                <w:color w:val="000000" w:themeColor="text1"/>
                <w:szCs w:val="24"/>
              </w:rPr>
            </w:pPr>
          </w:p>
        </w:tc>
        <w:tc>
          <w:tcPr>
            <w:tcW w:w="2400" w:type="dxa"/>
            <w:vMerge/>
          </w:tcPr>
          <w:p w:rsidR="002E37D6" w:rsidRPr="004A4A14" w:rsidRDefault="002E37D6" w:rsidP="00825B4A">
            <w:pPr>
              <w:tabs>
                <w:tab w:val="left" w:pos="1021"/>
                <w:tab w:val="left" w:pos="1023"/>
              </w:tabs>
              <w:jc w:val="both"/>
              <w:rPr>
                <w:rFonts w:ascii="Times New Roman" w:hAnsi="Times New Roman" w:cs="Times New Roman"/>
                <w:b/>
                <w:color w:val="000000" w:themeColor="text1"/>
                <w:szCs w:val="24"/>
              </w:rPr>
            </w:pPr>
          </w:p>
        </w:tc>
        <w:tc>
          <w:tcPr>
            <w:tcW w:w="1272" w:type="dxa"/>
            <w:vAlign w:val="center"/>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925" w:type="dxa"/>
            <w:vAlign w:val="center"/>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1005" w:type="dxa"/>
            <w:vAlign w:val="center"/>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762" w:type="dxa"/>
            <w:vAlign w:val="center"/>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670" w:type="dxa"/>
            <w:vAlign w:val="center"/>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663" w:type="dxa"/>
            <w:vAlign w:val="center"/>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798" w:type="dxa"/>
            <w:vAlign w:val="center"/>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1002" w:type="dxa"/>
            <w:vAlign w:val="center"/>
          </w:tcPr>
          <w:p w:rsidR="002E37D6" w:rsidRPr="004A4A14" w:rsidRDefault="002E37D6"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r>
      <w:tr w:rsidR="002E37D6" w:rsidTr="002E37D6">
        <w:trPr>
          <w:trHeight w:val="315"/>
        </w:trPr>
        <w:tc>
          <w:tcPr>
            <w:tcW w:w="685" w:type="dxa"/>
            <w:vAlign w:val="center"/>
          </w:tcPr>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400" w:type="dxa"/>
            <w:vAlign w:val="center"/>
          </w:tcPr>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Illiterate</w:t>
            </w:r>
          </w:p>
        </w:tc>
        <w:tc>
          <w:tcPr>
            <w:tcW w:w="1272"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925"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1005"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762"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670"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63"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798"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1002"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16.66</w:t>
            </w:r>
          </w:p>
        </w:tc>
      </w:tr>
      <w:tr w:rsidR="002E37D6" w:rsidTr="002E37D6">
        <w:trPr>
          <w:trHeight w:val="315"/>
        </w:trPr>
        <w:tc>
          <w:tcPr>
            <w:tcW w:w="685" w:type="dxa"/>
            <w:vAlign w:val="center"/>
          </w:tcPr>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400" w:type="dxa"/>
            <w:vAlign w:val="center"/>
          </w:tcPr>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Primary </w:t>
            </w:r>
            <w:r>
              <w:rPr>
                <w:rFonts w:ascii="Times New Roman" w:hAnsi="Times New Roman" w:cs="Times New Roman"/>
                <w:color w:val="000000" w:themeColor="text1"/>
                <w:sz w:val="24"/>
                <w:szCs w:val="24"/>
              </w:rPr>
              <w:br/>
              <w:t xml:space="preserve">(up to 5 </w:t>
            </w:r>
            <w:proofErr w:type="spellStart"/>
            <w:r w:rsidRPr="002E37D6">
              <w:rPr>
                <w:rFonts w:ascii="Times New Roman" w:hAnsi="Times New Roman" w:cs="Times New Roman"/>
                <w:color w:val="000000" w:themeColor="text1"/>
                <w:sz w:val="24"/>
                <w:szCs w:val="24"/>
                <w:vertAlign w:val="superscript"/>
              </w:rPr>
              <w:t>th</w:t>
            </w:r>
            <w:proofErr w:type="spellEnd"/>
            <w:r>
              <w:rPr>
                <w:rFonts w:ascii="Times New Roman" w:hAnsi="Times New Roman" w:cs="Times New Roman"/>
                <w:color w:val="000000" w:themeColor="text1"/>
                <w:sz w:val="24"/>
                <w:szCs w:val="24"/>
              </w:rPr>
              <w:t xml:space="preserve"> class)</w:t>
            </w:r>
          </w:p>
        </w:tc>
        <w:tc>
          <w:tcPr>
            <w:tcW w:w="1272"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925"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1005"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762"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70"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63"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798"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1002"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18.00</w:t>
            </w:r>
          </w:p>
        </w:tc>
      </w:tr>
      <w:tr w:rsidR="002E37D6" w:rsidTr="002E37D6">
        <w:trPr>
          <w:trHeight w:val="629"/>
        </w:trPr>
        <w:tc>
          <w:tcPr>
            <w:tcW w:w="685" w:type="dxa"/>
            <w:vAlign w:val="center"/>
          </w:tcPr>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400" w:type="dxa"/>
            <w:vAlign w:val="center"/>
          </w:tcPr>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High School </w:t>
            </w:r>
            <w:r>
              <w:rPr>
                <w:rFonts w:ascii="Times New Roman" w:hAnsi="Times New Roman" w:cs="Times New Roman"/>
                <w:color w:val="000000" w:themeColor="text1"/>
                <w:sz w:val="24"/>
                <w:szCs w:val="24"/>
              </w:rPr>
              <w:br/>
              <w:t xml:space="preserve">(up to 10 </w:t>
            </w:r>
            <w:proofErr w:type="spellStart"/>
            <w:r w:rsidRPr="002E37D6">
              <w:rPr>
                <w:rFonts w:ascii="Times New Roman" w:hAnsi="Times New Roman" w:cs="Times New Roman"/>
                <w:color w:val="000000" w:themeColor="text1"/>
                <w:sz w:val="24"/>
                <w:szCs w:val="24"/>
                <w:vertAlign w:val="superscript"/>
              </w:rPr>
              <w:t>th</w:t>
            </w:r>
            <w:proofErr w:type="spellEnd"/>
            <w:r>
              <w:rPr>
                <w:rFonts w:ascii="Times New Roman" w:hAnsi="Times New Roman" w:cs="Times New Roman"/>
                <w:color w:val="000000" w:themeColor="text1"/>
                <w:sz w:val="24"/>
                <w:szCs w:val="24"/>
              </w:rPr>
              <w:t>)</w:t>
            </w:r>
          </w:p>
        </w:tc>
        <w:tc>
          <w:tcPr>
            <w:tcW w:w="1272"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925"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1005"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762"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670"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663" w:type="dxa"/>
            <w:vAlign w:val="center"/>
          </w:tcPr>
          <w:p w:rsidR="002E37D6" w:rsidRDefault="00190C1D"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798"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c>
          <w:tcPr>
            <w:tcW w:w="1002"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30.00</w:t>
            </w:r>
          </w:p>
        </w:tc>
      </w:tr>
      <w:tr w:rsidR="002E37D6" w:rsidTr="002E37D6">
        <w:trPr>
          <w:trHeight w:val="629"/>
        </w:trPr>
        <w:tc>
          <w:tcPr>
            <w:tcW w:w="685" w:type="dxa"/>
            <w:vAlign w:val="center"/>
          </w:tcPr>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400" w:type="dxa"/>
            <w:vAlign w:val="center"/>
          </w:tcPr>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High School</w:t>
            </w:r>
          </w:p>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(up to 12 </w:t>
            </w:r>
            <w:proofErr w:type="spellStart"/>
            <w:r w:rsidRPr="002E37D6">
              <w:rPr>
                <w:rFonts w:ascii="Times New Roman" w:hAnsi="Times New Roman" w:cs="Times New Roman"/>
                <w:color w:val="000000" w:themeColor="text1"/>
                <w:sz w:val="24"/>
                <w:szCs w:val="24"/>
                <w:vertAlign w:val="superscript"/>
              </w:rPr>
              <w:t>th</w:t>
            </w:r>
            <w:proofErr w:type="spellEnd"/>
            <w:r>
              <w:rPr>
                <w:rFonts w:ascii="Times New Roman" w:hAnsi="Times New Roman" w:cs="Times New Roman"/>
                <w:color w:val="000000" w:themeColor="text1"/>
                <w:sz w:val="24"/>
                <w:szCs w:val="24"/>
              </w:rPr>
              <w:t>)</w:t>
            </w:r>
          </w:p>
        </w:tc>
        <w:tc>
          <w:tcPr>
            <w:tcW w:w="1272"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925"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005"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762"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670"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63"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798"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1002"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27.33</w:t>
            </w:r>
          </w:p>
        </w:tc>
      </w:tr>
      <w:tr w:rsidR="002E37D6" w:rsidTr="002E37D6">
        <w:trPr>
          <w:trHeight w:val="353"/>
        </w:trPr>
        <w:tc>
          <w:tcPr>
            <w:tcW w:w="685" w:type="dxa"/>
            <w:vAlign w:val="center"/>
          </w:tcPr>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400" w:type="dxa"/>
            <w:vAlign w:val="center"/>
          </w:tcPr>
          <w:p w:rsidR="002E37D6" w:rsidRDefault="002E37D6" w:rsidP="00825B4A">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Graduation</w:t>
            </w:r>
          </w:p>
        </w:tc>
        <w:tc>
          <w:tcPr>
            <w:tcW w:w="1272"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925"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005"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762"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70"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663" w:type="dxa"/>
            <w:vAlign w:val="center"/>
          </w:tcPr>
          <w:p w:rsidR="002E37D6" w:rsidRDefault="00190C1D"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798"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002"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8.00</w:t>
            </w:r>
          </w:p>
        </w:tc>
      </w:tr>
      <w:tr w:rsidR="002E37D6" w:rsidTr="002E37D6">
        <w:trPr>
          <w:trHeight w:val="315"/>
        </w:trPr>
        <w:tc>
          <w:tcPr>
            <w:tcW w:w="3085" w:type="dxa"/>
            <w:gridSpan w:val="2"/>
          </w:tcPr>
          <w:p w:rsidR="002E37D6" w:rsidRDefault="002E37D6" w:rsidP="00825B4A">
            <w:pPr>
              <w:tabs>
                <w:tab w:val="left" w:pos="181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Total</w:t>
            </w:r>
          </w:p>
        </w:tc>
        <w:tc>
          <w:tcPr>
            <w:tcW w:w="1272"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925" w:type="dxa"/>
            <w:vAlign w:val="center"/>
          </w:tcPr>
          <w:p w:rsidR="002E37D6" w:rsidRDefault="000C396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005"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762" w:type="dxa"/>
            <w:vAlign w:val="center"/>
          </w:tcPr>
          <w:p w:rsidR="002E37D6" w:rsidRDefault="00C9511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670" w:type="dxa"/>
            <w:vAlign w:val="center"/>
          </w:tcPr>
          <w:p w:rsidR="002E37D6" w:rsidRDefault="00190C1D"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663" w:type="dxa"/>
            <w:vAlign w:val="center"/>
          </w:tcPr>
          <w:p w:rsidR="002E37D6" w:rsidRDefault="00190C1D"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798"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1002" w:type="dxa"/>
            <w:vAlign w:val="center"/>
          </w:tcPr>
          <w:p w:rsidR="002E37D6" w:rsidRDefault="00B20F32"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214ED0" w:rsidRDefault="00214ED0" w:rsidP="006A7CB3">
      <w:pPr>
        <w:spacing w:line="240" w:lineRule="auto"/>
        <w:jc w:val="center"/>
        <w:rPr>
          <w:rFonts w:ascii="Times New Roman" w:eastAsia="Times New Roman" w:hAnsi="Times New Roman" w:cs="Times New Roman"/>
          <w:b/>
          <w:sz w:val="24"/>
          <w:szCs w:val="24"/>
          <w:lang w:eastAsia="en-IN"/>
        </w:rPr>
      </w:pPr>
    </w:p>
    <w:p w:rsidR="00E265A2" w:rsidRDefault="00E265A2" w:rsidP="00214ED0">
      <w:pPr>
        <w:spacing w:after="0" w:line="240" w:lineRule="auto"/>
        <w:jc w:val="center"/>
        <w:rPr>
          <w:rFonts w:ascii="Times New Roman" w:eastAsia="Times New Roman" w:hAnsi="Times New Roman" w:cs="Times New Roman"/>
          <w:b/>
          <w:sz w:val="24"/>
          <w:szCs w:val="24"/>
          <w:lang w:eastAsia="en-IN"/>
        </w:rPr>
      </w:pPr>
    </w:p>
    <w:p w:rsidR="00E265A2" w:rsidRDefault="00E265A2" w:rsidP="00214ED0">
      <w:pPr>
        <w:spacing w:after="0" w:line="240" w:lineRule="auto"/>
        <w:jc w:val="center"/>
        <w:rPr>
          <w:rFonts w:ascii="Times New Roman" w:eastAsia="Times New Roman" w:hAnsi="Times New Roman" w:cs="Times New Roman"/>
          <w:b/>
          <w:sz w:val="24"/>
          <w:szCs w:val="24"/>
          <w:lang w:eastAsia="en-IN"/>
        </w:rPr>
      </w:pPr>
    </w:p>
    <w:p w:rsidR="00E265A2" w:rsidRDefault="00E265A2" w:rsidP="00214ED0">
      <w:pPr>
        <w:spacing w:after="0" w:line="240" w:lineRule="auto"/>
        <w:jc w:val="center"/>
        <w:rPr>
          <w:rFonts w:ascii="Times New Roman" w:eastAsia="Times New Roman" w:hAnsi="Times New Roman" w:cs="Times New Roman"/>
          <w:b/>
          <w:sz w:val="24"/>
          <w:szCs w:val="24"/>
          <w:lang w:eastAsia="en-IN"/>
        </w:rPr>
      </w:pPr>
    </w:p>
    <w:p w:rsidR="00E265A2" w:rsidRDefault="00E265A2" w:rsidP="00214ED0">
      <w:pPr>
        <w:spacing w:after="0" w:line="240" w:lineRule="auto"/>
        <w:jc w:val="center"/>
        <w:rPr>
          <w:rFonts w:ascii="Times New Roman" w:eastAsia="Times New Roman" w:hAnsi="Times New Roman" w:cs="Times New Roman"/>
          <w:b/>
          <w:sz w:val="24"/>
          <w:szCs w:val="24"/>
          <w:lang w:eastAsia="en-IN"/>
        </w:rPr>
      </w:pPr>
    </w:p>
    <w:p w:rsidR="00E265A2" w:rsidRDefault="00E265A2" w:rsidP="00214ED0">
      <w:pPr>
        <w:spacing w:after="0" w:line="240" w:lineRule="auto"/>
        <w:jc w:val="center"/>
        <w:rPr>
          <w:rFonts w:ascii="Times New Roman" w:eastAsia="Times New Roman" w:hAnsi="Times New Roman" w:cs="Times New Roman"/>
          <w:b/>
          <w:sz w:val="24"/>
          <w:szCs w:val="24"/>
          <w:lang w:eastAsia="en-IN"/>
        </w:rPr>
      </w:pPr>
    </w:p>
    <w:p w:rsidR="00E265A2" w:rsidRDefault="00E265A2" w:rsidP="00214ED0">
      <w:pPr>
        <w:spacing w:after="0" w:line="240" w:lineRule="auto"/>
        <w:jc w:val="center"/>
        <w:rPr>
          <w:rFonts w:ascii="Times New Roman" w:eastAsia="Times New Roman" w:hAnsi="Times New Roman" w:cs="Times New Roman"/>
          <w:b/>
          <w:sz w:val="24"/>
          <w:szCs w:val="24"/>
          <w:lang w:eastAsia="en-IN"/>
        </w:rPr>
      </w:pPr>
    </w:p>
    <w:p w:rsidR="00E265A2" w:rsidRDefault="00E265A2" w:rsidP="00214ED0">
      <w:pPr>
        <w:spacing w:after="0" w:line="240" w:lineRule="auto"/>
        <w:jc w:val="center"/>
        <w:rPr>
          <w:rFonts w:ascii="Times New Roman" w:eastAsia="Times New Roman" w:hAnsi="Times New Roman" w:cs="Times New Roman"/>
          <w:b/>
          <w:sz w:val="24"/>
          <w:szCs w:val="24"/>
          <w:lang w:eastAsia="en-IN"/>
        </w:rPr>
      </w:pPr>
    </w:p>
    <w:p w:rsidR="004E4837" w:rsidRPr="006A7CB3" w:rsidRDefault="006A7CB3" w:rsidP="00214ED0">
      <w:pPr>
        <w:spacing w:after="0"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lastRenderedPageBreak/>
        <w:t>Table 3. Distribution of respondents according to their family size</w:t>
      </w:r>
    </w:p>
    <w:tbl>
      <w:tblPr>
        <w:tblStyle w:val="TableGrid"/>
        <w:tblpPr w:leftFromText="180" w:rightFromText="180" w:vertAnchor="text" w:horzAnchor="margin" w:tblpXSpec="center" w:tblpY="382"/>
        <w:tblW w:w="10182" w:type="dxa"/>
        <w:tblLayout w:type="fixed"/>
        <w:tblLook w:val="04A0" w:firstRow="1" w:lastRow="0" w:firstColumn="1" w:lastColumn="0" w:noHBand="0" w:noVBand="1"/>
      </w:tblPr>
      <w:tblGrid>
        <w:gridCol w:w="685"/>
        <w:gridCol w:w="2117"/>
        <w:gridCol w:w="1417"/>
        <w:gridCol w:w="1063"/>
        <w:gridCol w:w="1005"/>
        <w:gridCol w:w="762"/>
        <w:gridCol w:w="670"/>
        <w:gridCol w:w="663"/>
        <w:gridCol w:w="798"/>
        <w:gridCol w:w="1002"/>
      </w:tblGrid>
      <w:tr w:rsidR="001847A2" w:rsidTr="006A7CB3">
        <w:trPr>
          <w:trHeight w:val="421"/>
        </w:trPr>
        <w:tc>
          <w:tcPr>
            <w:tcW w:w="685" w:type="dxa"/>
            <w:vMerge w:val="restart"/>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S. No</w:t>
            </w:r>
          </w:p>
        </w:tc>
        <w:tc>
          <w:tcPr>
            <w:tcW w:w="2117" w:type="dxa"/>
            <w:vMerge w:val="restart"/>
          </w:tcPr>
          <w:p w:rsidR="00213445" w:rsidRDefault="00213445" w:rsidP="006A7CB3">
            <w:pPr>
              <w:tabs>
                <w:tab w:val="left" w:pos="1021"/>
                <w:tab w:val="left" w:pos="1023"/>
              </w:tabs>
              <w:jc w:val="center"/>
              <w:rPr>
                <w:rFonts w:ascii="Times New Roman" w:hAnsi="Times New Roman" w:cs="Times New Roman"/>
                <w:b/>
                <w:color w:val="000000" w:themeColor="text1"/>
                <w:szCs w:val="24"/>
              </w:rPr>
            </w:pPr>
          </w:p>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Family size</w:t>
            </w:r>
          </w:p>
        </w:tc>
        <w:tc>
          <w:tcPr>
            <w:tcW w:w="2480" w:type="dxa"/>
            <w:gridSpan w:val="2"/>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Naduvananthal</w:t>
            </w:r>
            <w:proofErr w:type="spellEnd"/>
          </w:p>
        </w:tc>
        <w:tc>
          <w:tcPr>
            <w:tcW w:w="1767" w:type="dxa"/>
            <w:gridSpan w:val="2"/>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Puliyanur</w:t>
            </w:r>
            <w:proofErr w:type="spellEnd"/>
          </w:p>
        </w:tc>
        <w:tc>
          <w:tcPr>
            <w:tcW w:w="1333" w:type="dxa"/>
            <w:gridSpan w:val="2"/>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Thaniyal</w:t>
            </w:r>
            <w:proofErr w:type="spellEnd"/>
          </w:p>
        </w:tc>
        <w:tc>
          <w:tcPr>
            <w:tcW w:w="1800" w:type="dxa"/>
            <w:gridSpan w:val="2"/>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Overall NICRA farmers</w:t>
            </w:r>
          </w:p>
        </w:tc>
      </w:tr>
      <w:tr w:rsidR="001847A2" w:rsidTr="006A7CB3">
        <w:trPr>
          <w:trHeight w:val="173"/>
        </w:trPr>
        <w:tc>
          <w:tcPr>
            <w:tcW w:w="685" w:type="dxa"/>
            <w:vMerge/>
          </w:tcPr>
          <w:p w:rsidR="001847A2" w:rsidRPr="004A4A14" w:rsidRDefault="001847A2" w:rsidP="006A7CB3">
            <w:pPr>
              <w:tabs>
                <w:tab w:val="left" w:pos="1021"/>
                <w:tab w:val="left" w:pos="1023"/>
              </w:tabs>
              <w:jc w:val="both"/>
              <w:rPr>
                <w:rFonts w:ascii="Times New Roman" w:hAnsi="Times New Roman" w:cs="Times New Roman"/>
                <w:b/>
                <w:color w:val="000000" w:themeColor="text1"/>
                <w:szCs w:val="24"/>
              </w:rPr>
            </w:pPr>
          </w:p>
        </w:tc>
        <w:tc>
          <w:tcPr>
            <w:tcW w:w="2117" w:type="dxa"/>
            <w:vMerge/>
          </w:tcPr>
          <w:p w:rsidR="001847A2" w:rsidRPr="004A4A14" w:rsidRDefault="001847A2" w:rsidP="006A7CB3">
            <w:pPr>
              <w:tabs>
                <w:tab w:val="left" w:pos="1021"/>
                <w:tab w:val="left" w:pos="1023"/>
              </w:tabs>
              <w:jc w:val="both"/>
              <w:rPr>
                <w:rFonts w:ascii="Times New Roman" w:hAnsi="Times New Roman" w:cs="Times New Roman"/>
                <w:b/>
                <w:color w:val="000000" w:themeColor="text1"/>
                <w:szCs w:val="24"/>
              </w:rPr>
            </w:pPr>
          </w:p>
        </w:tc>
        <w:tc>
          <w:tcPr>
            <w:tcW w:w="2480" w:type="dxa"/>
            <w:gridSpan w:val="2"/>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1</w:t>
            </w:r>
            <w:r w:rsidRPr="004A4A14">
              <w:rPr>
                <w:rFonts w:ascii="Times New Roman" w:hAnsi="Times New Roman" w:cs="Times New Roman"/>
                <w:b/>
                <w:color w:val="000000" w:themeColor="text1"/>
                <w:szCs w:val="24"/>
              </w:rPr>
              <w:t>= 50</w:t>
            </w:r>
          </w:p>
        </w:tc>
        <w:tc>
          <w:tcPr>
            <w:tcW w:w="1767" w:type="dxa"/>
            <w:gridSpan w:val="2"/>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2</w:t>
            </w:r>
            <w:r w:rsidRPr="004A4A14">
              <w:rPr>
                <w:rFonts w:ascii="Times New Roman" w:hAnsi="Times New Roman" w:cs="Times New Roman"/>
                <w:b/>
                <w:color w:val="000000" w:themeColor="text1"/>
                <w:szCs w:val="24"/>
              </w:rPr>
              <w:t>= 50</w:t>
            </w:r>
          </w:p>
        </w:tc>
        <w:tc>
          <w:tcPr>
            <w:tcW w:w="1333" w:type="dxa"/>
            <w:gridSpan w:val="2"/>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3</w:t>
            </w:r>
            <w:r w:rsidRPr="004A4A14">
              <w:rPr>
                <w:rFonts w:ascii="Times New Roman" w:hAnsi="Times New Roman" w:cs="Times New Roman"/>
                <w:b/>
                <w:color w:val="000000" w:themeColor="text1"/>
                <w:szCs w:val="24"/>
              </w:rPr>
              <w:t>= 50</w:t>
            </w:r>
          </w:p>
        </w:tc>
        <w:tc>
          <w:tcPr>
            <w:tcW w:w="1800" w:type="dxa"/>
            <w:gridSpan w:val="2"/>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n = 150</w:t>
            </w:r>
          </w:p>
        </w:tc>
      </w:tr>
      <w:tr w:rsidR="001847A2" w:rsidTr="006A7CB3">
        <w:trPr>
          <w:trHeight w:val="346"/>
        </w:trPr>
        <w:tc>
          <w:tcPr>
            <w:tcW w:w="685" w:type="dxa"/>
            <w:vMerge/>
          </w:tcPr>
          <w:p w:rsidR="001847A2" w:rsidRPr="004A4A14" w:rsidRDefault="001847A2" w:rsidP="006A7CB3">
            <w:pPr>
              <w:tabs>
                <w:tab w:val="left" w:pos="1021"/>
                <w:tab w:val="left" w:pos="1023"/>
              </w:tabs>
              <w:jc w:val="both"/>
              <w:rPr>
                <w:rFonts w:ascii="Times New Roman" w:hAnsi="Times New Roman" w:cs="Times New Roman"/>
                <w:b/>
                <w:color w:val="000000" w:themeColor="text1"/>
                <w:szCs w:val="24"/>
              </w:rPr>
            </w:pPr>
          </w:p>
        </w:tc>
        <w:tc>
          <w:tcPr>
            <w:tcW w:w="2117" w:type="dxa"/>
            <w:vMerge/>
          </w:tcPr>
          <w:p w:rsidR="001847A2" w:rsidRPr="004A4A14" w:rsidRDefault="001847A2" w:rsidP="006A7CB3">
            <w:pPr>
              <w:tabs>
                <w:tab w:val="left" w:pos="1021"/>
                <w:tab w:val="left" w:pos="1023"/>
              </w:tabs>
              <w:jc w:val="both"/>
              <w:rPr>
                <w:rFonts w:ascii="Times New Roman" w:hAnsi="Times New Roman" w:cs="Times New Roman"/>
                <w:b/>
                <w:color w:val="000000" w:themeColor="text1"/>
                <w:szCs w:val="24"/>
              </w:rPr>
            </w:pPr>
          </w:p>
        </w:tc>
        <w:tc>
          <w:tcPr>
            <w:tcW w:w="1417" w:type="dxa"/>
            <w:vAlign w:val="center"/>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1063" w:type="dxa"/>
            <w:vAlign w:val="center"/>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1005" w:type="dxa"/>
            <w:vAlign w:val="center"/>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762" w:type="dxa"/>
            <w:vAlign w:val="center"/>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670" w:type="dxa"/>
            <w:vAlign w:val="center"/>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663" w:type="dxa"/>
            <w:vAlign w:val="center"/>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798" w:type="dxa"/>
            <w:vAlign w:val="center"/>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1002" w:type="dxa"/>
            <w:vAlign w:val="center"/>
          </w:tcPr>
          <w:p w:rsidR="001847A2" w:rsidRPr="004A4A14" w:rsidRDefault="001847A2"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r>
      <w:tr w:rsidR="00A66826" w:rsidTr="006A7CB3">
        <w:trPr>
          <w:trHeight w:val="315"/>
        </w:trPr>
        <w:tc>
          <w:tcPr>
            <w:tcW w:w="685"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117" w:type="dxa"/>
          </w:tcPr>
          <w:p w:rsidR="00A66826" w:rsidRDefault="00A66826" w:rsidP="006A7CB3">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Small (1 to 3 members)</w:t>
            </w:r>
          </w:p>
        </w:tc>
        <w:tc>
          <w:tcPr>
            <w:tcW w:w="1417"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063"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1005"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762"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670"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63"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798"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1002"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18.00</w:t>
            </w:r>
          </w:p>
        </w:tc>
      </w:tr>
      <w:tr w:rsidR="00A66826" w:rsidTr="006A7CB3">
        <w:trPr>
          <w:trHeight w:val="315"/>
        </w:trPr>
        <w:tc>
          <w:tcPr>
            <w:tcW w:w="685"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117" w:type="dxa"/>
          </w:tcPr>
          <w:p w:rsidR="00A66826" w:rsidRDefault="00A66826" w:rsidP="006A7CB3">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Medium (3 to 5 members)</w:t>
            </w:r>
          </w:p>
        </w:tc>
        <w:tc>
          <w:tcPr>
            <w:tcW w:w="1417"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1063"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p>
        </w:tc>
        <w:tc>
          <w:tcPr>
            <w:tcW w:w="1005"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762"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670"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663"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c>
          <w:tcPr>
            <w:tcW w:w="798"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p>
        </w:tc>
        <w:tc>
          <w:tcPr>
            <w:tcW w:w="1002"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58.00</w:t>
            </w:r>
          </w:p>
        </w:tc>
      </w:tr>
      <w:tr w:rsidR="00A66826" w:rsidTr="006A7CB3">
        <w:trPr>
          <w:trHeight w:val="629"/>
        </w:trPr>
        <w:tc>
          <w:tcPr>
            <w:tcW w:w="685"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117" w:type="dxa"/>
          </w:tcPr>
          <w:p w:rsidR="00A66826" w:rsidRDefault="00A66826" w:rsidP="006A7CB3">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Large (5 members and above)</w:t>
            </w:r>
          </w:p>
        </w:tc>
        <w:tc>
          <w:tcPr>
            <w:tcW w:w="1417"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063"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005"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762"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670"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663"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798"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1002" w:type="dxa"/>
            <w:vAlign w:val="center"/>
          </w:tcPr>
          <w:p w:rsidR="00A66826" w:rsidRDefault="00A66826"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24.00</w:t>
            </w:r>
          </w:p>
        </w:tc>
      </w:tr>
      <w:tr w:rsidR="001847A2" w:rsidTr="006A7CB3">
        <w:trPr>
          <w:trHeight w:val="315"/>
        </w:trPr>
        <w:tc>
          <w:tcPr>
            <w:tcW w:w="2802" w:type="dxa"/>
            <w:gridSpan w:val="2"/>
          </w:tcPr>
          <w:p w:rsidR="001847A2" w:rsidRDefault="001847A2" w:rsidP="006A7CB3">
            <w:pPr>
              <w:tabs>
                <w:tab w:val="left" w:pos="181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Total</w:t>
            </w:r>
          </w:p>
        </w:tc>
        <w:tc>
          <w:tcPr>
            <w:tcW w:w="1417" w:type="dxa"/>
            <w:vAlign w:val="center"/>
          </w:tcPr>
          <w:p w:rsidR="001847A2" w:rsidRDefault="001847A2"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1063" w:type="dxa"/>
            <w:vAlign w:val="center"/>
          </w:tcPr>
          <w:p w:rsidR="001847A2" w:rsidRDefault="001847A2"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005" w:type="dxa"/>
            <w:vAlign w:val="center"/>
          </w:tcPr>
          <w:p w:rsidR="001847A2" w:rsidRDefault="001847A2"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762" w:type="dxa"/>
            <w:vAlign w:val="center"/>
          </w:tcPr>
          <w:p w:rsidR="001847A2" w:rsidRDefault="001847A2"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670" w:type="dxa"/>
            <w:vAlign w:val="center"/>
          </w:tcPr>
          <w:p w:rsidR="001847A2" w:rsidRDefault="001847A2"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663" w:type="dxa"/>
            <w:vAlign w:val="center"/>
          </w:tcPr>
          <w:p w:rsidR="001847A2" w:rsidRDefault="001847A2"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798" w:type="dxa"/>
            <w:vAlign w:val="center"/>
          </w:tcPr>
          <w:p w:rsidR="001847A2" w:rsidRDefault="001847A2"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1002" w:type="dxa"/>
            <w:vAlign w:val="center"/>
          </w:tcPr>
          <w:p w:rsidR="001847A2" w:rsidRDefault="001847A2"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F97A73" w:rsidRDefault="00F97A73" w:rsidP="006A7CB3">
      <w:pPr>
        <w:spacing w:line="240" w:lineRule="auto"/>
        <w:rPr>
          <w:rFonts w:ascii="Times New Roman" w:eastAsia="Times New Roman" w:hAnsi="Times New Roman" w:cs="Times New Roman"/>
          <w:b/>
          <w:sz w:val="24"/>
          <w:szCs w:val="24"/>
          <w:lang w:eastAsia="en-IN"/>
        </w:rPr>
      </w:pPr>
    </w:p>
    <w:p w:rsidR="00861DC7" w:rsidRPr="00F97A73" w:rsidRDefault="00861DC7" w:rsidP="006A7CB3">
      <w:pPr>
        <w:spacing w:after="0"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Table 4</w:t>
      </w:r>
      <w:r w:rsidR="00F97A73">
        <w:rPr>
          <w:rFonts w:ascii="Times New Roman" w:eastAsia="Times New Roman" w:hAnsi="Times New Roman" w:cs="Times New Roman"/>
          <w:b/>
          <w:sz w:val="24"/>
          <w:szCs w:val="24"/>
          <w:lang w:eastAsia="en-IN"/>
        </w:rPr>
        <w:t xml:space="preserve">. Distribution of respondents according to their </w:t>
      </w:r>
      <w:r>
        <w:rPr>
          <w:rFonts w:ascii="Times New Roman" w:eastAsia="Times New Roman" w:hAnsi="Times New Roman" w:cs="Times New Roman"/>
          <w:b/>
          <w:sz w:val="24"/>
          <w:szCs w:val="24"/>
          <w:lang w:eastAsia="en-IN"/>
        </w:rPr>
        <w:t>Annual Income</w:t>
      </w:r>
    </w:p>
    <w:tbl>
      <w:tblPr>
        <w:tblStyle w:val="TableGrid"/>
        <w:tblpPr w:leftFromText="180" w:rightFromText="180" w:vertAnchor="text" w:horzAnchor="margin" w:tblpXSpec="center" w:tblpY="412"/>
        <w:tblW w:w="10182" w:type="dxa"/>
        <w:tblLayout w:type="fixed"/>
        <w:tblLook w:val="04A0" w:firstRow="1" w:lastRow="0" w:firstColumn="1" w:lastColumn="0" w:noHBand="0" w:noVBand="1"/>
      </w:tblPr>
      <w:tblGrid>
        <w:gridCol w:w="685"/>
        <w:gridCol w:w="2117"/>
        <w:gridCol w:w="1275"/>
        <w:gridCol w:w="993"/>
        <w:gridCol w:w="1134"/>
        <w:gridCol w:w="845"/>
        <w:gridCol w:w="670"/>
        <w:gridCol w:w="663"/>
        <w:gridCol w:w="798"/>
        <w:gridCol w:w="1002"/>
      </w:tblGrid>
      <w:tr w:rsidR="00213445" w:rsidTr="005C1647">
        <w:trPr>
          <w:trHeight w:val="421"/>
        </w:trPr>
        <w:tc>
          <w:tcPr>
            <w:tcW w:w="685" w:type="dxa"/>
            <w:vMerge w:val="restart"/>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S. No</w:t>
            </w:r>
          </w:p>
        </w:tc>
        <w:tc>
          <w:tcPr>
            <w:tcW w:w="2117" w:type="dxa"/>
            <w:vMerge w:val="restart"/>
          </w:tcPr>
          <w:p w:rsidR="00213445" w:rsidRDefault="00213445" w:rsidP="006A7CB3">
            <w:pPr>
              <w:tabs>
                <w:tab w:val="left" w:pos="1021"/>
                <w:tab w:val="left" w:pos="1023"/>
              </w:tabs>
              <w:jc w:val="center"/>
              <w:rPr>
                <w:rFonts w:ascii="Times New Roman" w:hAnsi="Times New Roman" w:cs="Times New Roman"/>
                <w:b/>
                <w:color w:val="000000" w:themeColor="text1"/>
                <w:szCs w:val="24"/>
              </w:rPr>
            </w:pPr>
          </w:p>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Annual income</w:t>
            </w:r>
          </w:p>
        </w:tc>
        <w:tc>
          <w:tcPr>
            <w:tcW w:w="2268" w:type="dxa"/>
            <w:gridSpan w:val="2"/>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Naduvananthal</w:t>
            </w:r>
            <w:proofErr w:type="spellEnd"/>
          </w:p>
        </w:tc>
        <w:tc>
          <w:tcPr>
            <w:tcW w:w="1979" w:type="dxa"/>
            <w:gridSpan w:val="2"/>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Puliyanur</w:t>
            </w:r>
            <w:proofErr w:type="spellEnd"/>
          </w:p>
        </w:tc>
        <w:tc>
          <w:tcPr>
            <w:tcW w:w="1333" w:type="dxa"/>
            <w:gridSpan w:val="2"/>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Thaniyal</w:t>
            </w:r>
            <w:proofErr w:type="spellEnd"/>
          </w:p>
        </w:tc>
        <w:tc>
          <w:tcPr>
            <w:tcW w:w="1800" w:type="dxa"/>
            <w:gridSpan w:val="2"/>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Overall NICRA farmers</w:t>
            </w:r>
          </w:p>
        </w:tc>
      </w:tr>
      <w:tr w:rsidR="00213445" w:rsidTr="00B1152A">
        <w:trPr>
          <w:trHeight w:val="173"/>
        </w:trPr>
        <w:tc>
          <w:tcPr>
            <w:tcW w:w="685" w:type="dxa"/>
            <w:vMerge/>
          </w:tcPr>
          <w:p w:rsidR="00213445" w:rsidRPr="004A4A14" w:rsidRDefault="00213445" w:rsidP="006A7CB3">
            <w:pPr>
              <w:tabs>
                <w:tab w:val="left" w:pos="1021"/>
                <w:tab w:val="left" w:pos="1023"/>
              </w:tabs>
              <w:jc w:val="both"/>
              <w:rPr>
                <w:rFonts w:ascii="Times New Roman" w:hAnsi="Times New Roman" w:cs="Times New Roman"/>
                <w:b/>
                <w:color w:val="000000" w:themeColor="text1"/>
                <w:szCs w:val="24"/>
              </w:rPr>
            </w:pPr>
          </w:p>
        </w:tc>
        <w:tc>
          <w:tcPr>
            <w:tcW w:w="2117" w:type="dxa"/>
            <w:vMerge/>
          </w:tcPr>
          <w:p w:rsidR="00213445" w:rsidRPr="004A4A14" w:rsidRDefault="00213445" w:rsidP="006A7CB3">
            <w:pPr>
              <w:tabs>
                <w:tab w:val="left" w:pos="1021"/>
                <w:tab w:val="left" w:pos="1023"/>
              </w:tabs>
              <w:jc w:val="both"/>
              <w:rPr>
                <w:rFonts w:ascii="Times New Roman" w:hAnsi="Times New Roman" w:cs="Times New Roman"/>
                <w:b/>
                <w:color w:val="000000" w:themeColor="text1"/>
                <w:szCs w:val="24"/>
              </w:rPr>
            </w:pPr>
          </w:p>
        </w:tc>
        <w:tc>
          <w:tcPr>
            <w:tcW w:w="2268" w:type="dxa"/>
            <w:gridSpan w:val="2"/>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1</w:t>
            </w:r>
            <w:r w:rsidRPr="004A4A14">
              <w:rPr>
                <w:rFonts w:ascii="Times New Roman" w:hAnsi="Times New Roman" w:cs="Times New Roman"/>
                <w:b/>
                <w:color w:val="000000" w:themeColor="text1"/>
                <w:szCs w:val="24"/>
              </w:rPr>
              <w:t>= 50</w:t>
            </w:r>
          </w:p>
        </w:tc>
        <w:tc>
          <w:tcPr>
            <w:tcW w:w="1979" w:type="dxa"/>
            <w:gridSpan w:val="2"/>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2</w:t>
            </w:r>
            <w:r w:rsidRPr="004A4A14">
              <w:rPr>
                <w:rFonts w:ascii="Times New Roman" w:hAnsi="Times New Roman" w:cs="Times New Roman"/>
                <w:b/>
                <w:color w:val="000000" w:themeColor="text1"/>
                <w:szCs w:val="24"/>
              </w:rPr>
              <w:t>= 50</w:t>
            </w:r>
          </w:p>
        </w:tc>
        <w:tc>
          <w:tcPr>
            <w:tcW w:w="1333" w:type="dxa"/>
            <w:gridSpan w:val="2"/>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3</w:t>
            </w:r>
            <w:r w:rsidRPr="004A4A14">
              <w:rPr>
                <w:rFonts w:ascii="Times New Roman" w:hAnsi="Times New Roman" w:cs="Times New Roman"/>
                <w:b/>
                <w:color w:val="000000" w:themeColor="text1"/>
                <w:szCs w:val="24"/>
              </w:rPr>
              <w:t>= 50</w:t>
            </w:r>
          </w:p>
        </w:tc>
        <w:tc>
          <w:tcPr>
            <w:tcW w:w="1800" w:type="dxa"/>
            <w:gridSpan w:val="2"/>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n = 150</w:t>
            </w:r>
          </w:p>
        </w:tc>
      </w:tr>
      <w:tr w:rsidR="00213445" w:rsidTr="00B1152A">
        <w:trPr>
          <w:trHeight w:val="346"/>
        </w:trPr>
        <w:tc>
          <w:tcPr>
            <w:tcW w:w="685" w:type="dxa"/>
            <w:vMerge/>
          </w:tcPr>
          <w:p w:rsidR="00213445" w:rsidRPr="004A4A14" w:rsidRDefault="00213445" w:rsidP="006A7CB3">
            <w:pPr>
              <w:tabs>
                <w:tab w:val="left" w:pos="1021"/>
                <w:tab w:val="left" w:pos="1023"/>
              </w:tabs>
              <w:jc w:val="both"/>
              <w:rPr>
                <w:rFonts w:ascii="Times New Roman" w:hAnsi="Times New Roman" w:cs="Times New Roman"/>
                <w:b/>
                <w:color w:val="000000" w:themeColor="text1"/>
                <w:szCs w:val="24"/>
              </w:rPr>
            </w:pPr>
          </w:p>
        </w:tc>
        <w:tc>
          <w:tcPr>
            <w:tcW w:w="2117" w:type="dxa"/>
            <w:vMerge/>
          </w:tcPr>
          <w:p w:rsidR="00213445" w:rsidRPr="004A4A14" w:rsidRDefault="00213445" w:rsidP="006A7CB3">
            <w:pPr>
              <w:tabs>
                <w:tab w:val="left" w:pos="1021"/>
                <w:tab w:val="left" w:pos="1023"/>
              </w:tabs>
              <w:jc w:val="both"/>
              <w:rPr>
                <w:rFonts w:ascii="Times New Roman" w:hAnsi="Times New Roman" w:cs="Times New Roman"/>
                <w:b/>
                <w:color w:val="000000" w:themeColor="text1"/>
                <w:szCs w:val="24"/>
              </w:rPr>
            </w:pPr>
          </w:p>
        </w:tc>
        <w:tc>
          <w:tcPr>
            <w:tcW w:w="1275" w:type="dxa"/>
            <w:vAlign w:val="center"/>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993" w:type="dxa"/>
            <w:vAlign w:val="center"/>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1134" w:type="dxa"/>
            <w:vAlign w:val="center"/>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845" w:type="dxa"/>
            <w:vAlign w:val="center"/>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670" w:type="dxa"/>
            <w:vAlign w:val="center"/>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663" w:type="dxa"/>
            <w:vAlign w:val="center"/>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798" w:type="dxa"/>
            <w:vAlign w:val="center"/>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1002" w:type="dxa"/>
            <w:vAlign w:val="center"/>
          </w:tcPr>
          <w:p w:rsidR="00213445" w:rsidRPr="004A4A14" w:rsidRDefault="00213445"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r>
      <w:tr w:rsidR="0024707A" w:rsidTr="00B1152A">
        <w:trPr>
          <w:trHeight w:val="315"/>
        </w:trPr>
        <w:tc>
          <w:tcPr>
            <w:tcW w:w="685"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117" w:type="dxa"/>
          </w:tcPr>
          <w:p w:rsidR="0024707A" w:rsidRDefault="0024707A" w:rsidP="006A7CB3">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Low (up to 2 lakhs)</w:t>
            </w:r>
          </w:p>
        </w:tc>
        <w:tc>
          <w:tcPr>
            <w:tcW w:w="1275"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993"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1134"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845"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670"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663"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798"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p>
        </w:tc>
        <w:tc>
          <w:tcPr>
            <w:tcW w:w="1002"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31.00</w:t>
            </w:r>
          </w:p>
        </w:tc>
      </w:tr>
      <w:tr w:rsidR="0024707A" w:rsidTr="00B1152A">
        <w:trPr>
          <w:trHeight w:val="315"/>
        </w:trPr>
        <w:tc>
          <w:tcPr>
            <w:tcW w:w="685"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117" w:type="dxa"/>
          </w:tcPr>
          <w:p w:rsidR="0024707A" w:rsidRDefault="0024707A" w:rsidP="006A7CB3">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Medium (2 to 4 lakhs)</w:t>
            </w:r>
          </w:p>
        </w:tc>
        <w:tc>
          <w:tcPr>
            <w:tcW w:w="1275"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993"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p>
        </w:tc>
        <w:tc>
          <w:tcPr>
            <w:tcW w:w="1134"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845"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p>
        </w:tc>
        <w:tc>
          <w:tcPr>
            <w:tcW w:w="670"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663"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c>
          <w:tcPr>
            <w:tcW w:w="798"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p>
        </w:tc>
        <w:tc>
          <w:tcPr>
            <w:tcW w:w="1002" w:type="dxa"/>
            <w:vAlign w:val="center"/>
          </w:tcPr>
          <w:p w:rsidR="0024707A" w:rsidRDefault="0024707A" w:rsidP="006A7CB3">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47.33</w:t>
            </w:r>
          </w:p>
        </w:tc>
      </w:tr>
      <w:tr w:rsidR="00213445" w:rsidTr="00B1152A">
        <w:trPr>
          <w:trHeight w:val="629"/>
        </w:trPr>
        <w:tc>
          <w:tcPr>
            <w:tcW w:w="685" w:type="dxa"/>
            <w:vAlign w:val="center"/>
          </w:tcPr>
          <w:p w:rsidR="00213445" w:rsidRDefault="00213445"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117" w:type="dxa"/>
          </w:tcPr>
          <w:p w:rsidR="00213445" w:rsidRDefault="00444F6C" w:rsidP="00825B4A">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High (4 lakh and above)</w:t>
            </w:r>
          </w:p>
        </w:tc>
        <w:tc>
          <w:tcPr>
            <w:tcW w:w="1275" w:type="dxa"/>
            <w:vAlign w:val="center"/>
          </w:tcPr>
          <w:p w:rsidR="00213445" w:rsidRDefault="008444F4"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993" w:type="dxa"/>
            <w:vAlign w:val="center"/>
          </w:tcPr>
          <w:p w:rsidR="00213445" w:rsidRDefault="005C164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1134" w:type="dxa"/>
            <w:vAlign w:val="center"/>
          </w:tcPr>
          <w:p w:rsidR="00213445" w:rsidRDefault="008C16AC"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845" w:type="dxa"/>
            <w:vAlign w:val="center"/>
          </w:tcPr>
          <w:p w:rsidR="00213445" w:rsidRDefault="005C164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670" w:type="dxa"/>
            <w:vAlign w:val="center"/>
          </w:tcPr>
          <w:p w:rsidR="00213445" w:rsidRDefault="001B2E33"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663" w:type="dxa"/>
            <w:vAlign w:val="center"/>
          </w:tcPr>
          <w:p w:rsidR="00213445" w:rsidRDefault="005C164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798" w:type="dxa"/>
            <w:vAlign w:val="center"/>
          </w:tcPr>
          <w:p w:rsidR="00213445" w:rsidRDefault="005C164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1002" w:type="dxa"/>
            <w:vAlign w:val="center"/>
          </w:tcPr>
          <w:p w:rsidR="00213445" w:rsidRDefault="005C164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21.33</w:t>
            </w:r>
          </w:p>
        </w:tc>
      </w:tr>
      <w:tr w:rsidR="0024707A" w:rsidTr="00B1152A">
        <w:trPr>
          <w:trHeight w:val="315"/>
        </w:trPr>
        <w:tc>
          <w:tcPr>
            <w:tcW w:w="2802" w:type="dxa"/>
            <w:gridSpan w:val="2"/>
          </w:tcPr>
          <w:p w:rsidR="0024707A" w:rsidRDefault="0024707A" w:rsidP="00825B4A">
            <w:pPr>
              <w:tabs>
                <w:tab w:val="left" w:pos="181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Total</w:t>
            </w:r>
          </w:p>
        </w:tc>
        <w:tc>
          <w:tcPr>
            <w:tcW w:w="1275" w:type="dxa"/>
            <w:vAlign w:val="center"/>
          </w:tcPr>
          <w:p w:rsidR="0024707A" w:rsidRDefault="0024707A"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993" w:type="dxa"/>
            <w:vAlign w:val="center"/>
          </w:tcPr>
          <w:p w:rsidR="0024707A" w:rsidRDefault="0024707A"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134" w:type="dxa"/>
            <w:vAlign w:val="center"/>
          </w:tcPr>
          <w:p w:rsidR="0024707A" w:rsidRDefault="0024707A"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845" w:type="dxa"/>
            <w:vAlign w:val="center"/>
          </w:tcPr>
          <w:p w:rsidR="0024707A" w:rsidRDefault="0024707A"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670" w:type="dxa"/>
            <w:vAlign w:val="center"/>
          </w:tcPr>
          <w:p w:rsidR="0024707A" w:rsidRDefault="0024707A"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663" w:type="dxa"/>
            <w:vAlign w:val="center"/>
          </w:tcPr>
          <w:p w:rsidR="0024707A" w:rsidRDefault="0024707A"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798" w:type="dxa"/>
            <w:vAlign w:val="center"/>
          </w:tcPr>
          <w:p w:rsidR="0024707A" w:rsidRDefault="0024707A"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1002" w:type="dxa"/>
            <w:vAlign w:val="center"/>
          </w:tcPr>
          <w:p w:rsidR="0024707A" w:rsidRDefault="0024707A"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7B2E30" w:rsidRDefault="007B2E30" w:rsidP="00825B4A">
      <w:pPr>
        <w:spacing w:line="240" w:lineRule="auto"/>
        <w:jc w:val="center"/>
        <w:rPr>
          <w:rFonts w:ascii="Times New Roman" w:eastAsia="Times New Roman" w:hAnsi="Times New Roman" w:cs="Times New Roman"/>
          <w:b/>
          <w:sz w:val="24"/>
          <w:szCs w:val="24"/>
          <w:lang w:eastAsia="en-IN"/>
        </w:rPr>
      </w:pPr>
    </w:p>
    <w:p w:rsidR="00861DC7" w:rsidRPr="00422AB8" w:rsidRDefault="00422AB8" w:rsidP="006A7CB3">
      <w:pPr>
        <w:spacing w:after="0"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Table 5. Distribution of respondents according to their Land holding</w:t>
      </w:r>
    </w:p>
    <w:tbl>
      <w:tblPr>
        <w:tblStyle w:val="TableGrid"/>
        <w:tblpPr w:leftFromText="180" w:rightFromText="180" w:vertAnchor="text" w:horzAnchor="margin" w:tblpXSpec="center" w:tblpY="412"/>
        <w:tblW w:w="10182" w:type="dxa"/>
        <w:tblLayout w:type="fixed"/>
        <w:tblLook w:val="04A0" w:firstRow="1" w:lastRow="0" w:firstColumn="1" w:lastColumn="0" w:noHBand="0" w:noVBand="1"/>
      </w:tblPr>
      <w:tblGrid>
        <w:gridCol w:w="685"/>
        <w:gridCol w:w="2117"/>
        <w:gridCol w:w="1275"/>
        <w:gridCol w:w="993"/>
        <w:gridCol w:w="1134"/>
        <w:gridCol w:w="845"/>
        <w:gridCol w:w="670"/>
        <w:gridCol w:w="663"/>
        <w:gridCol w:w="798"/>
        <w:gridCol w:w="1002"/>
      </w:tblGrid>
      <w:tr w:rsidR="00861DC7" w:rsidTr="008051CF">
        <w:trPr>
          <w:trHeight w:val="421"/>
        </w:trPr>
        <w:tc>
          <w:tcPr>
            <w:tcW w:w="685" w:type="dxa"/>
            <w:vMerge w:val="restart"/>
          </w:tcPr>
          <w:p w:rsidR="00861DC7" w:rsidRPr="004A4A14" w:rsidRDefault="00861DC7"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S. No</w:t>
            </w:r>
          </w:p>
        </w:tc>
        <w:tc>
          <w:tcPr>
            <w:tcW w:w="2117" w:type="dxa"/>
            <w:vMerge w:val="restart"/>
          </w:tcPr>
          <w:p w:rsidR="00861DC7" w:rsidRDefault="00861DC7" w:rsidP="006A7CB3">
            <w:pPr>
              <w:tabs>
                <w:tab w:val="left" w:pos="1021"/>
                <w:tab w:val="left" w:pos="1023"/>
              </w:tabs>
              <w:jc w:val="center"/>
              <w:rPr>
                <w:rFonts w:ascii="Times New Roman" w:hAnsi="Times New Roman" w:cs="Times New Roman"/>
                <w:b/>
                <w:color w:val="000000" w:themeColor="text1"/>
                <w:szCs w:val="24"/>
              </w:rPr>
            </w:pPr>
          </w:p>
          <w:p w:rsidR="00861DC7" w:rsidRPr="004A4A14" w:rsidRDefault="00861DC7" w:rsidP="006A7CB3">
            <w:pPr>
              <w:tabs>
                <w:tab w:val="left" w:pos="1021"/>
                <w:tab w:val="left" w:pos="1023"/>
              </w:tabs>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Land holding</w:t>
            </w:r>
          </w:p>
        </w:tc>
        <w:tc>
          <w:tcPr>
            <w:tcW w:w="2268" w:type="dxa"/>
            <w:gridSpan w:val="2"/>
          </w:tcPr>
          <w:p w:rsidR="00861DC7" w:rsidRPr="004A4A14" w:rsidRDefault="00861DC7" w:rsidP="006A7CB3">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Naduvananthal</w:t>
            </w:r>
            <w:proofErr w:type="spellEnd"/>
          </w:p>
        </w:tc>
        <w:tc>
          <w:tcPr>
            <w:tcW w:w="1979" w:type="dxa"/>
            <w:gridSpan w:val="2"/>
          </w:tcPr>
          <w:p w:rsidR="00861DC7" w:rsidRPr="004A4A14" w:rsidRDefault="00861DC7" w:rsidP="006A7CB3">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Puliyanur</w:t>
            </w:r>
            <w:proofErr w:type="spellEnd"/>
          </w:p>
        </w:tc>
        <w:tc>
          <w:tcPr>
            <w:tcW w:w="1333" w:type="dxa"/>
            <w:gridSpan w:val="2"/>
          </w:tcPr>
          <w:p w:rsidR="00861DC7" w:rsidRPr="004A4A14" w:rsidRDefault="00861DC7" w:rsidP="006A7CB3">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Thaniyal</w:t>
            </w:r>
            <w:proofErr w:type="spellEnd"/>
          </w:p>
        </w:tc>
        <w:tc>
          <w:tcPr>
            <w:tcW w:w="1800" w:type="dxa"/>
            <w:gridSpan w:val="2"/>
          </w:tcPr>
          <w:p w:rsidR="00861DC7" w:rsidRPr="004A4A14" w:rsidRDefault="00861DC7" w:rsidP="006A7CB3">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Overall NICRA farmers</w:t>
            </w:r>
          </w:p>
        </w:tc>
      </w:tr>
      <w:tr w:rsidR="00861DC7" w:rsidTr="008051CF">
        <w:trPr>
          <w:trHeight w:val="173"/>
        </w:trPr>
        <w:tc>
          <w:tcPr>
            <w:tcW w:w="685" w:type="dxa"/>
            <w:vMerge/>
          </w:tcPr>
          <w:p w:rsidR="00861DC7" w:rsidRPr="004A4A14" w:rsidRDefault="00861DC7" w:rsidP="00825B4A">
            <w:pPr>
              <w:tabs>
                <w:tab w:val="left" w:pos="1021"/>
                <w:tab w:val="left" w:pos="1023"/>
              </w:tabs>
              <w:jc w:val="both"/>
              <w:rPr>
                <w:rFonts w:ascii="Times New Roman" w:hAnsi="Times New Roman" w:cs="Times New Roman"/>
                <w:b/>
                <w:color w:val="000000" w:themeColor="text1"/>
                <w:szCs w:val="24"/>
              </w:rPr>
            </w:pPr>
          </w:p>
        </w:tc>
        <w:tc>
          <w:tcPr>
            <w:tcW w:w="2117" w:type="dxa"/>
            <w:vMerge/>
          </w:tcPr>
          <w:p w:rsidR="00861DC7" w:rsidRPr="004A4A14" w:rsidRDefault="00861DC7" w:rsidP="00825B4A">
            <w:pPr>
              <w:tabs>
                <w:tab w:val="left" w:pos="1021"/>
                <w:tab w:val="left" w:pos="1023"/>
              </w:tabs>
              <w:jc w:val="both"/>
              <w:rPr>
                <w:rFonts w:ascii="Times New Roman" w:hAnsi="Times New Roman" w:cs="Times New Roman"/>
                <w:b/>
                <w:color w:val="000000" w:themeColor="text1"/>
                <w:szCs w:val="24"/>
              </w:rPr>
            </w:pPr>
          </w:p>
        </w:tc>
        <w:tc>
          <w:tcPr>
            <w:tcW w:w="2268"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1</w:t>
            </w:r>
            <w:r w:rsidRPr="004A4A14">
              <w:rPr>
                <w:rFonts w:ascii="Times New Roman" w:hAnsi="Times New Roman" w:cs="Times New Roman"/>
                <w:b/>
                <w:color w:val="000000" w:themeColor="text1"/>
                <w:szCs w:val="24"/>
              </w:rPr>
              <w:t>= 50</w:t>
            </w:r>
          </w:p>
        </w:tc>
        <w:tc>
          <w:tcPr>
            <w:tcW w:w="1979"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2</w:t>
            </w:r>
            <w:r w:rsidRPr="004A4A14">
              <w:rPr>
                <w:rFonts w:ascii="Times New Roman" w:hAnsi="Times New Roman" w:cs="Times New Roman"/>
                <w:b/>
                <w:color w:val="000000" w:themeColor="text1"/>
                <w:szCs w:val="24"/>
              </w:rPr>
              <w:t>= 50</w:t>
            </w:r>
          </w:p>
        </w:tc>
        <w:tc>
          <w:tcPr>
            <w:tcW w:w="1333"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3</w:t>
            </w:r>
            <w:r w:rsidRPr="004A4A14">
              <w:rPr>
                <w:rFonts w:ascii="Times New Roman" w:hAnsi="Times New Roman" w:cs="Times New Roman"/>
                <w:b/>
                <w:color w:val="000000" w:themeColor="text1"/>
                <w:szCs w:val="24"/>
              </w:rPr>
              <w:t>= 50</w:t>
            </w:r>
          </w:p>
        </w:tc>
        <w:tc>
          <w:tcPr>
            <w:tcW w:w="1800"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n = 150</w:t>
            </w:r>
          </w:p>
        </w:tc>
      </w:tr>
      <w:tr w:rsidR="00861DC7" w:rsidTr="008051CF">
        <w:trPr>
          <w:trHeight w:val="346"/>
        </w:trPr>
        <w:tc>
          <w:tcPr>
            <w:tcW w:w="685" w:type="dxa"/>
            <w:vMerge/>
          </w:tcPr>
          <w:p w:rsidR="00861DC7" w:rsidRPr="004A4A14" w:rsidRDefault="00861DC7" w:rsidP="00825B4A">
            <w:pPr>
              <w:tabs>
                <w:tab w:val="left" w:pos="1021"/>
                <w:tab w:val="left" w:pos="1023"/>
              </w:tabs>
              <w:jc w:val="both"/>
              <w:rPr>
                <w:rFonts w:ascii="Times New Roman" w:hAnsi="Times New Roman" w:cs="Times New Roman"/>
                <w:b/>
                <w:color w:val="000000" w:themeColor="text1"/>
                <w:szCs w:val="24"/>
              </w:rPr>
            </w:pPr>
          </w:p>
        </w:tc>
        <w:tc>
          <w:tcPr>
            <w:tcW w:w="2117" w:type="dxa"/>
            <w:vMerge/>
          </w:tcPr>
          <w:p w:rsidR="00861DC7" w:rsidRPr="004A4A14" w:rsidRDefault="00861DC7" w:rsidP="00825B4A">
            <w:pPr>
              <w:tabs>
                <w:tab w:val="left" w:pos="1021"/>
                <w:tab w:val="left" w:pos="1023"/>
              </w:tabs>
              <w:jc w:val="both"/>
              <w:rPr>
                <w:rFonts w:ascii="Times New Roman" w:hAnsi="Times New Roman" w:cs="Times New Roman"/>
                <w:b/>
                <w:color w:val="000000" w:themeColor="text1"/>
                <w:szCs w:val="24"/>
              </w:rPr>
            </w:pPr>
          </w:p>
        </w:tc>
        <w:tc>
          <w:tcPr>
            <w:tcW w:w="1275"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993"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1134"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845"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670"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663"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798"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1002"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r>
      <w:tr w:rsidR="00A27AE0" w:rsidTr="008051CF">
        <w:trPr>
          <w:trHeight w:val="315"/>
        </w:trPr>
        <w:tc>
          <w:tcPr>
            <w:tcW w:w="685"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117" w:type="dxa"/>
          </w:tcPr>
          <w:p w:rsidR="00A27AE0" w:rsidRDefault="00A27AE0" w:rsidP="00A27AE0">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Marginal (up to 1 ha)</w:t>
            </w:r>
          </w:p>
        </w:tc>
        <w:tc>
          <w:tcPr>
            <w:tcW w:w="1275"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993"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1134"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845"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670"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663"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798"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1002"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21.33</w:t>
            </w:r>
          </w:p>
        </w:tc>
      </w:tr>
      <w:tr w:rsidR="00A27AE0" w:rsidTr="008051CF">
        <w:trPr>
          <w:trHeight w:val="315"/>
        </w:trPr>
        <w:tc>
          <w:tcPr>
            <w:tcW w:w="685"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117" w:type="dxa"/>
          </w:tcPr>
          <w:p w:rsidR="00A27AE0" w:rsidRDefault="00A27AE0" w:rsidP="00A27AE0">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Small (1 to 2 ha)</w:t>
            </w:r>
          </w:p>
        </w:tc>
        <w:tc>
          <w:tcPr>
            <w:tcW w:w="1275"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993"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1134"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845"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670"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663"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798"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c>
          <w:tcPr>
            <w:tcW w:w="1002" w:type="dxa"/>
            <w:vAlign w:val="center"/>
          </w:tcPr>
          <w:p w:rsidR="00A27AE0" w:rsidRDefault="00A27AE0" w:rsidP="00A27AE0">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25.33</w:t>
            </w:r>
          </w:p>
        </w:tc>
      </w:tr>
      <w:tr w:rsidR="00861DC7" w:rsidTr="008051CF">
        <w:trPr>
          <w:trHeight w:val="629"/>
        </w:trPr>
        <w:tc>
          <w:tcPr>
            <w:tcW w:w="685"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117" w:type="dxa"/>
          </w:tcPr>
          <w:p w:rsidR="00861DC7" w:rsidRDefault="00861DC7" w:rsidP="00825B4A">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Semi-Medium (2 to 4 ha)</w:t>
            </w:r>
          </w:p>
        </w:tc>
        <w:tc>
          <w:tcPr>
            <w:tcW w:w="1275"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993"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1134"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845"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670"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63"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798"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1002"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20.66</w:t>
            </w:r>
          </w:p>
        </w:tc>
      </w:tr>
      <w:tr w:rsidR="00861DC7" w:rsidTr="008051CF">
        <w:trPr>
          <w:trHeight w:val="629"/>
        </w:trPr>
        <w:tc>
          <w:tcPr>
            <w:tcW w:w="685"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117" w:type="dxa"/>
          </w:tcPr>
          <w:p w:rsidR="00861DC7" w:rsidRDefault="00861DC7" w:rsidP="00825B4A">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Medium (4 to 10 ha)</w:t>
            </w:r>
          </w:p>
        </w:tc>
        <w:tc>
          <w:tcPr>
            <w:tcW w:w="1275" w:type="dxa"/>
            <w:vAlign w:val="center"/>
          </w:tcPr>
          <w:p w:rsidR="00861DC7" w:rsidRDefault="0003131C"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93"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134"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845"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670"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663"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798" w:type="dxa"/>
            <w:vAlign w:val="center"/>
          </w:tcPr>
          <w:p w:rsidR="00861DC7" w:rsidRDefault="0003131C"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1002" w:type="dxa"/>
            <w:vAlign w:val="center"/>
          </w:tcPr>
          <w:p w:rsidR="00861DC7" w:rsidRDefault="007F790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19.33</w:t>
            </w:r>
          </w:p>
        </w:tc>
      </w:tr>
      <w:tr w:rsidR="00861DC7" w:rsidTr="008051CF">
        <w:trPr>
          <w:trHeight w:val="629"/>
        </w:trPr>
        <w:tc>
          <w:tcPr>
            <w:tcW w:w="685"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117" w:type="dxa"/>
          </w:tcPr>
          <w:p w:rsidR="00861DC7" w:rsidRDefault="00861DC7" w:rsidP="00825B4A">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Large (10 ha and above</w:t>
            </w:r>
          </w:p>
        </w:tc>
        <w:tc>
          <w:tcPr>
            <w:tcW w:w="1275" w:type="dxa"/>
            <w:vAlign w:val="center"/>
          </w:tcPr>
          <w:p w:rsidR="00861DC7" w:rsidRDefault="0003131C"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93"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1134"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845"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670"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663" w:type="dxa"/>
            <w:vAlign w:val="center"/>
          </w:tcPr>
          <w:p w:rsidR="00861DC7" w:rsidRDefault="00861DC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798" w:type="dxa"/>
            <w:vAlign w:val="center"/>
          </w:tcPr>
          <w:p w:rsidR="00861DC7" w:rsidRDefault="0003131C"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002" w:type="dxa"/>
            <w:vAlign w:val="center"/>
          </w:tcPr>
          <w:p w:rsidR="00861DC7" w:rsidRDefault="007F790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13.33</w:t>
            </w:r>
          </w:p>
        </w:tc>
      </w:tr>
      <w:tr w:rsidR="00861DC7" w:rsidTr="008051CF">
        <w:trPr>
          <w:trHeight w:val="315"/>
        </w:trPr>
        <w:tc>
          <w:tcPr>
            <w:tcW w:w="2802" w:type="dxa"/>
            <w:gridSpan w:val="2"/>
          </w:tcPr>
          <w:p w:rsidR="00861DC7" w:rsidRDefault="00861DC7" w:rsidP="00825B4A">
            <w:pPr>
              <w:tabs>
                <w:tab w:val="left" w:pos="181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Total</w:t>
            </w:r>
          </w:p>
        </w:tc>
        <w:tc>
          <w:tcPr>
            <w:tcW w:w="1275"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993"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134"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845"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670"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663"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798"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1002" w:type="dxa"/>
            <w:vAlign w:val="center"/>
          </w:tcPr>
          <w:p w:rsidR="00861DC7" w:rsidRDefault="003B34D7"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9A2BCD" w:rsidRDefault="009A2BCD" w:rsidP="002A31A5">
      <w:pPr>
        <w:spacing w:after="0" w:line="240" w:lineRule="auto"/>
        <w:rPr>
          <w:rFonts w:ascii="Times New Roman" w:eastAsia="Times New Roman" w:hAnsi="Times New Roman" w:cs="Times New Roman"/>
          <w:b/>
          <w:sz w:val="24"/>
          <w:szCs w:val="24"/>
          <w:lang w:eastAsia="en-IN"/>
        </w:rPr>
      </w:pPr>
    </w:p>
    <w:p w:rsidR="00861DC7" w:rsidRDefault="00861DC7" w:rsidP="002A31A5">
      <w:pPr>
        <w:spacing w:after="0" w:line="240" w:lineRule="auto"/>
        <w:ind w:firstLine="720"/>
        <w:rPr>
          <w:rFonts w:ascii="Times New Roman" w:eastAsia="Times New Roman" w:hAnsi="Times New Roman" w:cs="Times New Roman"/>
          <w:sz w:val="24"/>
          <w:szCs w:val="24"/>
          <w:lang w:eastAsia="en-IN"/>
        </w:rPr>
      </w:pPr>
    </w:p>
    <w:p w:rsidR="00D706D9" w:rsidRPr="003E29D7" w:rsidRDefault="003E29D7" w:rsidP="006A7CB3">
      <w:pPr>
        <w:spacing w:after="0"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lastRenderedPageBreak/>
        <w:t>Table 6</w:t>
      </w:r>
      <w:r w:rsidR="00D706D9">
        <w:rPr>
          <w:rFonts w:ascii="Times New Roman" w:eastAsia="Times New Roman" w:hAnsi="Times New Roman" w:cs="Times New Roman"/>
          <w:b/>
          <w:sz w:val="24"/>
          <w:szCs w:val="24"/>
          <w:lang w:eastAsia="en-IN"/>
        </w:rPr>
        <w:t xml:space="preserve">. Distribution of respondents according to their </w:t>
      </w:r>
      <w:r>
        <w:rPr>
          <w:rFonts w:ascii="Times New Roman" w:eastAsia="Times New Roman" w:hAnsi="Times New Roman" w:cs="Times New Roman"/>
          <w:b/>
          <w:sz w:val="24"/>
          <w:szCs w:val="24"/>
          <w:lang w:eastAsia="en-IN"/>
        </w:rPr>
        <w:t>Farming Experience</w:t>
      </w:r>
    </w:p>
    <w:tbl>
      <w:tblPr>
        <w:tblStyle w:val="TableGrid"/>
        <w:tblpPr w:leftFromText="180" w:rightFromText="180" w:vertAnchor="text" w:horzAnchor="margin" w:tblpXSpec="center" w:tblpY="412"/>
        <w:tblW w:w="10182" w:type="dxa"/>
        <w:tblLayout w:type="fixed"/>
        <w:tblLook w:val="04A0" w:firstRow="1" w:lastRow="0" w:firstColumn="1" w:lastColumn="0" w:noHBand="0" w:noVBand="1"/>
      </w:tblPr>
      <w:tblGrid>
        <w:gridCol w:w="685"/>
        <w:gridCol w:w="2117"/>
        <w:gridCol w:w="1275"/>
        <w:gridCol w:w="993"/>
        <w:gridCol w:w="1134"/>
        <w:gridCol w:w="845"/>
        <w:gridCol w:w="670"/>
        <w:gridCol w:w="663"/>
        <w:gridCol w:w="798"/>
        <w:gridCol w:w="1002"/>
      </w:tblGrid>
      <w:tr w:rsidR="00861DC7" w:rsidTr="008051CF">
        <w:trPr>
          <w:trHeight w:val="421"/>
        </w:trPr>
        <w:tc>
          <w:tcPr>
            <w:tcW w:w="685" w:type="dxa"/>
            <w:vMerge w:val="restart"/>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S. No</w:t>
            </w:r>
          </w:p>
        </w:tc>
        <w:tc>
          <w:tcPr>
            <w:tcW w:w="2117" w:type="dxa"/>
            <w:vMerge w:val="restart"/>
          </w:tcPr>
          <w:p w:rsidR="00861DC7" w:rsidRDefault="00861DC7" w:rsidP="00825B4A">
            <w:pPr>
              <w:tabs>
                <w:tab w:val="left" w:pos="1021"/>
                <w:tab w:val="left" w:pos="1023"/>
              </w:tabs>
              <w:jc w:val="center"/>
              <w:rPr>
                <w:rFonts w:ascii="Times New Roman" w:hAnsi="Times New Roman" w:cs="Times New Roman"/>
                <w:b/>
                <w:color w:val="000000" w:themeColor="text1"/>
                <w:szCs w:val="24"/>
              </w:rPr>
            </w:pPr>
          </w:p>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Farming Experience</w:t>
            </w:r>
          </w:p>
        </w:tc>
        <w:tc>
          <w:tcPr>
            <w:tcW w:w="2268"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Naduvananthal</w:t>
            </w:r>
            <w:proofErr w:type="spellEnd"/>
          </w:p>
        </w:tc>
        <w:tc>
          <w:tcPr>
            <w:tcW w:w="1979"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Puliyanur</w:t>
            </w:r>
            <w:proofErr w:type="spellEnd"/>
          </w:p>
        </w:tc>
        <w:tc>
          <w:tcPr>
            <w:tcW w:w="1333"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Thaniyal</w:t>
            </w:r>
            <w:proofErr w:type="spellEnd"/>
          </w:p>
        </w:tc>
        <w:tc>
          <w:tcPr>
            <w:tcW w:w="1800"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Overall NICRA farmers</w:t>
            </w:r>
          </w:p>
        </w:tc>
      </w:tr>
      <w:tr w:rsidR="00861DC7" w:rsidTr="008051CF">
        <w:trPr>
          <w:trHeight w:val="173"/>
        </w:trPr>
        <w:tc>
          <w:tcPr>
            <w:tcW w:w="685" w:type="dxa"/>
            <w:vMerge/>
          </w:tcPr>
          <w:p w:rsidR="00861DC7" w:rsidRPr="004A4A14" w:rsidRDefault="00861DC7" w:rsidP="00825B4A">
            <w:pPr>
              <w:tabs>
                <w:tab w:val="left" w:pos="1021"/>
                <w:tab w:val="left" w:pos="1023"/>
              </w:tabs>
              <w:jc w:val="both"/>
              <w:rPr>
                <w:rFonts w:ascii="Times New Roman" w:hAnsi="Times New Roman" w:cs="Times New Roman"/>
                <w:b/>
                <w:color w:val="000000" w:themeColor="text1"/>
                <w:szCs w:val="24"/>
              </w:rPr>
            </w:pPr>
          </w:p>
        </w:tc>
        <w:tc>
          <w:tcPr>
            <w:tcW w:w="2117" w:type="dxa"/>
            <w:vMerge/>
          </w:tcPr>
          <w:p w:rsidR="00861DC7" w:rsidRPr="004A4A14" w:rsidRDefault="00861DC7" w:rsidP="00825B4A">
            <w:pPr>
              <w:tabs>
                <w:tab w:val="left" w:pos="1021"/>
                <w:tab w:val="left" w:pos="1023"/>
              </w:tabs>
              <w:jc w:val="both"/>
              <w:rPr>
                <w:rFonts w:ascii="Times New Roman" w:hAnsi="Times New Roman" w:cs="Times New Roman"/>
                <w:b/>
                <w:color w:val="000000" w:themeColor="text1"/>
                <w:szCs w:val="24"/>
              </w:rPr>
            </w:pPr>
          </w:p>
        </w:tc>
        <w:tc>
          <w:tcPr>
            <w:tcW w:w="2268"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1</w:t>
            </w:r>
            <w:r w:rsidRPr="004A4A14">
              <w:rPr>
                <w:rFonts w:ascii="Times New Roman" w:hAnsi="Times New Roman" w:cs="Times New Roman"/>
                <w:b/>
                <w:color w:val="000000" w:themeColor="text1"/>
                <w:szCs w:val="24"/>
              </w:rPr>
              <w:t>= 50</w:t>
            </w:r>
          </w:p>
        </w:tc>
        <w:tc>
          <w:tcPr>
            <w:tcW w:w="1979"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2</w:t>
            </w:r>
            <w:r w:rsidRPr="004A4A14">
              <w:rPr>
                <w:rFonts w:ascii="Times New Roman" w:hAnsi="Times New Roman" w:cs="Times New Roman"/>
                <w:b/>
                <w:color w:val="000000" w:themeColor="text1"/>
                <w:szCs w:val="24"/>
              </w:rPr>
              <w:t>= 50</w:t>
            </w:r>
          </w:p>
        </w:tc>
        <w:tc>
          <w:tcPr>
            <w:tcW w:w="1333"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 xml:space="preserve">n </w:t>
            </w:r>
            <w:r w:rsidRPr="004A4A14">
              <w:rPr>
                <w:rFonts w:ascii="Times New Roman" w:hAnsi="Times New Roman" w:cs="Times New Roman"/>
                <w:b/>
                <w:color w:val="000000" w:themeColor="text1"/>
                <w:szCs w:val="24"/>
                <w:vertAlign w:val="subscript"/>
              </w:rPr>
              <w:t>3</w:t>
            </w:r>
            <w:r w:rsidRPr="004A4A14">
              <w:rPr>
                <w:rFonts w:ascii="Times New Roman" w:hAnsi="Times New Roman" w:cs="Times New Roman"/>
                <w:b/>
                <w:color w:val="000000" w:themeColor="text1"/>
                <w:szCs w:val="24"/>
              </w:rPr>
              <w:t>= 50</w:t>
            </w:r>
          </w:p>
        </w:tc>
        <w:tc>
          <w:tcPr>
            <w:tcW w:w="1800" w:type="dxa"/>
            <w:gridSpan w:val="2"/>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n = 150</w:t>
            </w:r>
          </w:p>
        </w:tc>
      </w:tr>
      <w:tr w:rsidR="00861DC7" w:rsidTr="008051CF">
        <w:trPr>
          <w:trHeight w:val="346"/>
        </w:trPr>
        <w:tc>
          <w:tcPr>
            <w:tcW w:w="685" w:type="dxa"/>
            <w:vMerge/>
          </w:tcPr>
          <w:p w:rsidR="00861DC7" w:rsidRPr="004A4A14" w:rsidRDefault="00861DC7" w:rsidP="00825B4A">
            <w:pPr>
              <w:tabs>
                <w:tab w:val="left" w:pos="1021"/>
                <w:tab w:val="left" w:pos="1023"/>
              </w:tabs>
              <w:jc w:val="both"/>
              <w:rPr>
                <w:rFonts w:ascii="Times New Roman" w:hAnsi="Times New Roman" w:cs="Times New Roman"/>
                <w:b/>
                <w:color w:val="000000" w:themeColor="text1"/>
                <w:szCs w:val="24"/>
              </w:rPr>
            </w:pPr>
          </w:p>
        </w:tc>
        <w:tc>
          <w:tcPr>
            <w:tcW w:w="2117" w:type="dxa"/>
            <w:vMerge/>
          </w:tcPr>
          <w:p w:rsidR="00861DC7" w:rsidRPr="004A4A14" w:rsidRDefault="00861DC7" w:rsidP="00825B4A">
            <w:pPr>
              <w:tabs>
                <w:tab w:val="left" w:pos="1021"/>
                <w:tab w:val="left" w:pos="1023"/>
              </w:tabs>
              <w:jc w:val="both"/>
              <w:rPr>
                <w:rFonts w:ascii="Times New Roman" w:hAnsi="Times New Roman" w:cs="Times New Roman"/>
                <w:b/>
                <w:color w:val="000000" w:themeColor="text1"/>
                <w:szCs w:val="24"/>
              </w:rPr>
            </w:pPr>
          </w:p>
        </w:tc>
        <w:tc>
          <w:tcPr>
            <w:tcW w:w="1275"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993"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1134"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845"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670"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663"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798"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1002" w:type="dxa"/>
            <w:vAlign w:val="center"/>
          </w:tcPr>
          <w:p w:rsidR="00861DC7" w:rsidRPr="004A4A14" w:rsidRDefault="00861DC7" w:rsidP="00825B4A">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r>
      <w:tr w:rsidR="009149AE" w:rsidTr="008051CF">
        <w:trPr>
          <w:trHeight w:val="315"/>
        </w:trPr>
        <w:tc>
          <w:tcPr>
            <w:tcW w:w="68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117" w:type="dxa"/>
          </w:tcPr>
          <w:p w:rsidR="009149AE" w:rsidRDefault="009149AE" w:rsidP="00825B4A">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Low (up to 15 years)</w:t>
            </w:r>
          </w:p>
        </w:tc>
        <w:tc>
          <w:tcPr>
            <w:tcW w:w="127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993"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1134"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84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670"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63"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798"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1002"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18.00</w:t>
            </w:r>
          </w:p>
        </w:tc>
      </w:tr>
      <w:tr w:rsidR="009149AE" w:rsidTr="008051CF">
        <w:trPr>
          <w:trHeight w:val="315"/>
        </w:trPr>
        <w:tc>
          <w:tcPr>
            <w:tcW w:w="68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117" w:type="dxa"/>
          </w:tcPr>
          <w:p w:rsidR="009149AE" w:rsidRDefault="009149AE" w:rsidP="00825B4A">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Medium (15 to 20 years)</w:t>
            </w:r>
          </w:p>
        </w:tc>
        <w:tc>
          <w:tcPr>
            <w:tcW w:w="127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993"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c>
          <w:tcPr>
            <w:tcW w:w="1134"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84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p>
        </w:tc>
        <w:tc>
          <w:tcPr>
            <w:tcW w:w="670"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663"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p>
        </w:tc>
        <w:tc>
          <w:tcPr>
            <w:tcW w:w="798"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p>
        </w:tc>
        <w:tc>
          <w:tcPr>
            <w:tcW w:w="1002"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50.00</w:t>
            </w:r>
          </w:p>
        </w:tc>
      </w:tr>
      <w:tr w:rsidR="009149AE" w:rsidTr="008051CF">
        <w:trPr>
          <w:trHeight w:val="629"/>
        </w:trPr>
        <w:tc>
          <w:tcPr>
            <w:tcW w:w="68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117" w:type="dxa"/>
          </w:tcPr>
          <w:p w:rsidR="009149AE" w:rsidRDefault="009149AE" w:rsidP="00825B4A">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High (20 years and above)</w:t>
            </w:r>
          </w:p>
        </w:tc>
        <w:tc>
          <w:tcPr>
            <w:tcW w:w="127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993"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1134"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84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670"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663"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798"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p>
        </w:tc>
        <w:tc>
          <w:tcPr>
            <w:tcW w:w="1002"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32.00</w:t>
            </w:r>
          </w:p>
        </w:tc>
      </w:tr>
      <w:tr w:rsidR="009149AE" w:rsidTr="008051CF">
        <w:trPr>
          <w:trHeight w:val="315"/>
        </w:trPr>
        <w:tc>
          <w:tcPr>
            <w:tcW w:w="2802" w:type="dxa"/>
            <w:gridSpan w:val="2"/>
          </w:tcPr>
          <w:p w:rsidR="009149AE" w:rsidRDefault="009149AE" w:rsidP="00825B4A">
            <w:pPr>
              <w:tabs>
                <w:tab w:val="left" w:pos="181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Total</w:t>
            </w:r>
          </w:p>
        </w:tc>
        <w:tc>
          <w:tcPr>
            <w:tcW w:w="127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993"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134"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845"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670"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663"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798"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1002" w:type="dxa"/>
            <w:vAlign w:val="center"/>
          </w:tcPr>
          <w:p w:rsidR="009149AE" w:rsidRDefault="009149AE" w:rsidP="00825B4A">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890338" w:rsidRDefault="00890338" w:rsidP="00825B4A">
      <w:pPr>
        <w:spacing w:after="0" w:line="240" w:lineRule="auto"/>
        <w:rPr>
          <w:rFonts w:ascii="Times New Roman" w:eastAsia="Times New Roman" w:hAnsi="Times New Roman" w:cs="Times New Roman"/>
          <w:b/>
          <w:sz w:val="24"/>
          <w:szCs w:val="24"/>
          <w:lang w:eastAsia="en-IN"/>
        </w:rPr>
      </w:pPr>
    </w:p>
    <w:p w:rsidR="00890338" w:rsidRDefault="00890338" w:rsidP="00825B4A">
      <w:pPr>
        <w:spacing w:after="0" w:line="240" w:lineRule="auto"/>
        <w:rPr>
          <w:rFonts w:ascii="Times New Roman" w:eastAsia="Times New Roman" w:hAnsi="Times New Roman" w:cs="Times New Roman"/>
          <w:b/>
          <w:sz w:val="24"/>
          <w:szCs w:val="24"/>
          <w:lang w:eastAsia="en-IN"/>
        </w:rPr>
      </w:pPr>
    </w:p>
    <w:tbl>
      <w:tblPr>
        <w:tblStyle w:val="TableGrid"/>
        <w:tblpPr w:leftFromText="180" w:rightFromText="180" w:vertAnchor="text" w:horzAnchor="margin" w:tblpXSpec="center" w:tblpY="757"/>
        <w:tblW w:w="10182" w:type="dxa"/>
        <w:tblLayout w:type="fixed"/>
        <w:tblLook w:val="04A0" w:firstRow="1" w:lastRow="0" w:firstColumn="1" w:lastColumn="0" w:noHBand="0" w:noVBand="1"/>
      </w:tblPr>
      <w:tblGrid>
        <w:gridCol w:w="685"/>
        <w:gridCol w:w="2117"/>
        <w:gridCol w:w="1555"/>
        <w:gridCol w:w="925"/>
        <w:gridCol w:w="1005"/>
        <w:gridCol w:w="762"/>
        <w:gridCol w:w="670"/>
        <w:gridCol w:w="663"/>
        <w:gridCol w:w="798"/>
        <w:gridCol w:w="1002"/>
      </w:tblGrid>
      <w:tr w:rsidR="00EE1D40" w:rsidTr="00C964E6">
        <w:trPr>
          <w:trHeight w:val="421"/>
        </w:trPr>
        <w:tc>
          <w:tcPr>
            <w:tcW w:w="685" w:type="dxa"/>
            <w:vMerge w:val="restart"/>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S. No</w:t>
            </w:r>
          </w:p>
        </w:tc>
        <w:tc>
          <w:tcPr>
            <w:tcW w:w="2117" w:type="dxa"/>
            <w:vMerge w:val="restart"/>
            <w:vAlign w:val="center"/>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Age</w:t>
            </w:r>
          </w:p>
        </w:tc>
        <w:tc>
          <w:tcPr>
            <w:tcW w:w="2480" w:type="dxa"/>
            <w:gridSpan w:val="2"/>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Naduvananthal</w:t>
            </w:r>
            <w:proofErr w:type="spellEnd"/>
          </w:p>
        </w:tc>
        <w:tc>
          <w:tcPr>
            <w:tcW w:w="1767" w:type="dxa"/>
            <w:gridSpan w:val="2"/>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Puliyanur</w:t>
            </w:r>
            <w:proofErr w:type="spellEnd"/>
          </w:p>
        </w:tc>
        <w:tc>
          <w:tcPr>
            <w:tcW w:w="1333" w:type="dxa"/>
            <w:gridSpan w:val="2"/>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Thaniyal</w:t>
            </w:r>
            <w:proofErr w:type="spellEnd"/>
          </w:p>
        </w:tc>
        <w:tc>
          <w:tcPr>
            <w:tcW w:w="1800" w:type="dxa"/>
            <w:gridSpan w:val="2"/>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Overall NICRA farmers</w:t>
            </w:r>
          </w:p>
        </w:tc>
      </w:tr>
      <w:tr w:rsidR="00EE1D40" w:rsidTr="00C964E6">
        <w:trPr>
          <w:trHeight w:val="173"/>
        </w:trPr>
        <w:tc>
          <w:tcPr>
            <w:tcW w:w="685" w:type="dxa"/>
            <w:vMerge/>
          </w:tcPr>
          <w:p w:rsidR="00EE1D40" w:rsidRPr="004A4A14" w:rsidRDefault="00EE1D40" w:rsidP="00C964E6">
            <w:pPr>
              <w:tabs>
                <w:tab w:val="left" w:pos="1021"/>
                <w:tab w:val="left" w:pos="1023"/>
              </w:tabs>
              <w:jc w:val="both"/>
              <w:rPr>
                <w:rFonts w:ascii="Times New Roman" w:hAnsi="Times New Roman" w:cs="Times New Roman"/>
                <w:b/>
                <w:color w:val="000000" w:themeColor="text1"/>
                <w:szCs w:val="24"/>
              </w:rPr>
            </w:pPr>
          </w:p>
        </w:tc>
        <w:tc>
          <w:tcPr>
            <w:tcW w:w="2117" w:type="dxa"/>
            <w:vMerge/>
          </w:tcPr>
          <w:p w:rsidR="00EE1D40" w:rsidRPr="004A4A14" w:rsidRDefault="00EE1D40" w:rsidP="00C964E6">
            <w:pPr>
              <w:tabs>
                <w:tab w:val="left" w:pos="1021"/>
                <w:tab w:val="left" w:pos="1023"/>
              </w:tabs>
              <w:jc w:val="both"/>
              <w:rPr>
                <w:rFonts w:ascii="Times New Roman" w:hAnsi="Times New Roman" w:cs="Times New Roman"/>
                <w:b/>
                <w:color w:val="000000" w:themeColor="text1"/>
                <w:szCs w:val="24"/>
              </w:rPr>
            </w:pPr>
          </w:p>
        </w:tc>
        <w:tc>
          <w:tcPr>
            <w:tcW w:w="2480" w:type="dxa"/>
            <w:gridSpan w:val="2"/>
          </w:tcPr>
          <w:p w:rsidR="00EE1D40" w:rsidRPr="003407D0" w:rsidRDefault="00EE1D40" w:rsidP="00C964E6">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1</w:t>
            </w:r>
            <w:r w:rsidRPr="003407D0">
              <w:rPr>
                <w:rFonts w:ascii="Times New Roman" w:hAnsi="Times New Roman" w:cs="Times New Roman"/>
                <w:b/>
                <w:color w:val="000000" w:themeColor="text1"/>
                <w:sz w:val="24"/>
                <w:szCs w:val="24"/>
              </w:rPr>
              <w:t>= 50</w:t>
            </w:r>
          </w:p>
        </w:tc>
        <w:tc>
          <w:tcPr>
            <w:tcW w:w="1767" w:type="dxa"/>
            <w:gridSpan w:val="2"/>
          </w:tcPr>
          <w:p w:rsidR="00EE1D40" w:rsidRPr="003407D0" w:rsidRDefault="00EE1D40" w:rsidP="00C964E6">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2</w:t>
            </w:r>
            <w:r w:rsidRPr="003407D0">
              <w:rPr>
                <w:rFonts w:ascii="Times New Roman" w:hAnsi="Times New Roman" w:cs="Times New Roman"/>
                <w:b/>
                <w:color w:val="000000" w:themeColor="text1"/>
                <w:sz w:val="24"/>
                <w:szCs w:val="24"/>
              </w:rPr>
              <w:t>= 50</w:t>
            </w:r>
          </w:p>
        </w:tc>
        <w:tc>
          <w:tcPr>
            <w:tcW w:w="1333" w:type="dxa"/>
            <w:gridSpan w:val="2"/>
          </w:tcPr>
          <w:p w:rsidR="00EE1D40" w:rsidRPr="003407D0" w:rsidRDefault="00EE1D40" w:rsidP="00C964E6">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3</w:t>
            </w:r>
            <w:r w:rsidRPr="003407D0">
              <w:rPr>
                <w:rFonts w:ascii="Times New Roman" w:hAnsi="Times New Roman" w:cs="Times New Roman"/>
                <w:b/>
                <w:color w:val="000000" w:themeColor="text1"/>
                <w:sz w:val="24"/>
                <w:szCs w:val="24"/>
              </w:rPr>
              <w:t>= 50</w:t>
            </w:r>
          </w:p>
        </w:tc>
        <w:tc>
          <w:tcPr>
            <w:tcW w:w="1800" w:type="dxa"/>
            <w:gridSpan w:val="2"/>
          </w:tcPr>
          <w:p w:rsidR="00EE1D40" w:rsidRPr="003407D0" w:rsidRDefault="00EE1D40" w:rsidP="00C964E6">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n = 150</w:t>
            </w:r>
          </w:p>
        </w:tc>
      </w:tr>
      <w:tr w:rsidR="00EE1D40" w:rsidTr="00C964E6">
        <w:trPr>
          <w:trHeight w:val="346"/>
        </w:trPr>
        <w:tc>
          <w:tcPr>
            <w:tcW w:w="685" w:type="dxa"/>
            <w:vMerge/>
          </w:tcPr>
          <w:p w:rsidR="00EE1D40" w:rsidRPr="004A4A14" w:rsidRDefault="00EE1D40" w:rsidP="00C964E6">
            <w:pPr>
              <w:tabs>
                <w:tab w:val="left" w:pos="1021"/>
                <w:tab w:val="left" w:pos="1023"/>
              </w:tabs>
              <w:jc w:val="both"/>
              <w:rPr>
                <w:rFonts w:ascii="Times New Roman" w:hAnsi="Times New Roman" w:cs="Times New Roman"/>
                <w:b/>
                <w:color w:val="000000" w:themeColor="text1"/>
                <w:szCs w:val="24"/>
              </w:rPr>
            </w:pPr>
          </w:p>
        </w:tc>
        <w:tc>
          <w:tcPr>
            <w:tcW w:w="2117" w:type="dxa"/>
            <w:vMerge/>
          </w:tcPr>
          <w:p w:rsidR="00EE1D40" w:rsidRPr="004A4A14" w:rsidRDefault="00EE1D40" w:rsidP="00C964E6">
            <w:pPr>
              <w:tabs>
                <w:tab w:val="left" w:pos="1021"/>
                <w:tab w:val="left" w:pos="1023"/>
              </w:tabs>
              <w:jc w:val="both"/>
              <w:rPr>
                <w:rFonts w:ascii="Times New Roman" w:hAnsi="Times New Roman" w:cs="Times New Roman"/>
                <w:b/>
                <w:color w:val="000000" w:themeColor="text1"/>
                <w:szCs w:val="24"/>
              </w:rPr>
            </w:pPr>
          </w:p>
        </w:tc>
        <w:tc>
          <w:tcPr>
            <w:tcW w:w="1555" w:type="dxa"/>
            <w:vAlign w:val="center"/>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925" w:type="dxa"/>
            <w:vAlign w:val="center"/>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1005" w:type="dxa"/>
            <w:vAlign w:val="center"/>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762" w:type="dxa"/>
            <w:vAlign w:val="center"/>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670" w:type="dxa"/>
            <w:vAlign w:val="center"/>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663" w:type="dxa"/>
            <w:vAlign w:val="center"/>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798" w:type="dxa"/>
            <w:vAlign w:val="center"/>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1002" w:type="dxa"/>
            <w:vAlign w:val="center"/>
          </w:tcPr>
          <w:p w:rsidR="00EE1D40" w:rsidRPr="004A4A14" w:rsidRDefault="00EE1D40"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r>
      <w:tr w:rsidR="00EE1D40" w:rsidTr="00C964E6">
        <w:trPr>
          <w:trHeight w:val="315"/>
        </w:trPr>
        <w:tc>
          <w:tcPr>
            <w:tcW w:w="685"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117" w:type="dxa"/>
          </w:tcPr>
          <w:p w:rsidR="00EE1D40" w:rsidRDefault="00FD7C3B" w:rsidP="00FD7C3B">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Low (Up to 18</w:t>
            </w:r>
            <w:r w:rsidR="00EE1D40">
              <w:rPr>
                <w:rFonts w:ascii="Times New Roman" w:hAnsi="Times New Roman" w:cs="Times New Roman"/>
                <w:color w:val="000000" w:themeColor="text1"/>
                <w:sz w:val="24"/>
                <w:szCs w:val="24"/>
              </w:rPr>
              <w:t>)</w:t>
            </w:r>
          </w:p>
        </w:tc>
        <w:tc>
          <w:tcPr>
            <w:tcW w:w="1555"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925"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1005"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762"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670"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663"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798"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1002"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w:t>
            </w:r>
          </w:p>
        </w:tc>
      </w:tr>
      <w:tr w:rsidR="00EE1D40" w:rsidTr="00C964E6">
        <w:trPr>
          <w:trHeight w:val="315"/>
        </w:trPr>
        <w:tc>
          <w:tcPr>
            <w:tcW w:w="685"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117" w:type="dxa"/>
          </w:tcPr>
          <w:p w:rsidR="00EE1D40" w:rsidRDefault="00FD7C3B" w:rsidP="00FD7C3B">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Medium</w:t>
            </w:r>
            <w:r w:rsidR="00EE1D4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19-25</w:t>
            </w:r>
            <w:r w:rsidR="00EE1D40">
              <w:rPr>
                <w:rFonts w:ascii="Times New Roman" w:hAnsi="Times New Roman" w:cs="Times New Roman"/>
                <w:color w:val="000000" w:themeColor="text1"/>
                <w:sz w:val="24"/>
                <w:szCs w:val="24"/>
              </w:rPr>
              <w:t>)</w:t>
            </w:r>
          </w:p>
        </w:tc>
        <w:tc>
          <w:tcPr>
            <w:tcW w:w="1555"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925"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p>
        </w:tc>
        <w:tc>
          <w:tcPr>
            <w:tcW w:w="1005"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762"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c>
          <w:tcPr>
            <w:tcW w:w="670"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663"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p>
        </w:tc>
        <w:tc>
          <w:tcPr>
            <w:tcW w:w="798"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w:t>
            </w:r>
          </w:p>
        </w:tc>
        <w:tc>
          <w:tcPr>
            <w:tcW w:w="1002"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59.33</w:t>
            </w:r>
          </w:p>
        </w:tc>
      </w:tr>
      <w:tr w:rsidR="00EE1D40" w:rsidTr="00C964E6">
        <w:trPr>
          <w:trHeight w:val="629"/>
        </w:trPr>
        <w:tc>
          <w:tcPr>
            <w:tcW w:w="685"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117" w:type="dxa"/>
          </w:tcPr>
          <w:p w:rsidR="00EE1D40" w:rsidRDefault="00FD7C3B" w:rsidP="00EF0B97">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High</w:t>
            </w:r>
            <w:r w:rsidR="00EE1D40">
              <w:rPr>
                <w:rFonts w:ascii="Times New Roman" w:hAnsi="Times New Roman" w:cs="Times New Roman"/>
                <w:color w:val="000000" w:themeColor="text1"/>
                <w:sz w:val="24"/>
                <w:szCs w:val="24"/>
              </w:rPr>
              <w:t xml:space="preserve"> </w:t>
            </w:r>
            <w:proofErr w:type="gramStart"/>
            <w:r w:rsidR="00EE1D4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26</w:t>
            </w:r>
            <w:proofErr w:type="gramEnd"/>
            <w:r>
              <w:rPr>
                <w:rFonts w:ascii="Times New Roman" w:hAnsi="Times New Roman" w:cs="Times New Roman"/>
                <w:color w:val="000000" w:themeColor="text1"/>
                <w:sz w:val="24"/>
                <w:szCs w:val="24"/>
              </w:rPr>
              <w:t xml:space="preserve"> </w:t>
            </w:r>
            <w:r w:rsidR="00EE1D40">
              <w:rPr>
                <w:rFonts w:ascii="Times New Roman" w:hAnsi="Times New Roman" w:cs="Times New Roman"/>
                <w:color w:val="000000" w:themeColor="text1"/>
                <w:sz w:val="24"/>
                <w:szCs w:val="24"/>
              </w:rPr>
              <w:t>and above)</w:t>
            </w:r>
          </w:p>
        </w:tc>
        <w:tc>
          <w:tcPr>
            <w:tcW w:w="1555"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925"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1005"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762"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670"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663"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798"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p>
        </w:tc>
        <w:tc>
          <w:tcPr>
            <w:tcW w:w="1002" w:type="dxa"/>
            <w:vAlign w:val="center"/>
          </w:tcPr>
          <w:p w:rsidR="00EE1D40" w:rsidRDefault="0047086B"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30.66</w:t>
            </w:r>
          </w:p>
        </w:tc>
      </w:tr>
      <w:tr w:rsidR="00EE1D40" w:rsidTr="00C964E6">
        <w:trPr>
          <w:trHeight w:val="315"/>
        </w:trPr>
        <w:tc>
          <w:tcPr>
            <w:tcW w:w="2802" w:type="dxa"/>
            <w:gridSpan w:val="2"/>
          </w:tcPr>
          <w:p w:rsidR="00EE1D40" w:rsidRDefault="00EE1D40" w:rsidP="00C964E6">
            <w:pPr>
              <w:tabs>
                <w:tab w:val="left" w:pos="181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Total</w:t>
            </w:r>
          </w:p>
        </w:tc>
        <w:tc>
          <w:tcPr>
            <w:tcW w:w="1555"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925"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005"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762"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670"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663"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798"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1002" w:type="dxa"/>
            <w:vAlign w:val="center"/>
          </w:tcPr>
          <w:p w:rsidR="00EE1D40" w:rsidRDefault="00EE1D4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EE1D40" w:rsidRPr="003E29D7" w:rsidRDefault="00EE1D40" w:rsidP="00EE1D40">
      <w:pPr>
        <w:spacing w:after="0"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Table 7. Distribution of respondents according to their </w:t>
      </w:r>
      <w:r w:rsidR="00FD7C3B">
        <w:rPr>
          <w:rFonts w:ascii="Times New Roman" w:eastAsia="Times New Roman" w:hAnsi="Times New Roman" w:cs="Times New Roman"/>
          <w:b/>
          <w:sz w:val="24"/>
          <w:szCs w:val="24"/>
          <w:lang w:eastAsia="en-IN"/>
        </w:rPr>
        <w:t>Economic motivation</w:t>
      </w:r>
    </w:p>
    <w:p w:rsidR="00835257" w:rsidRDefault="00835257" w:rsidP="00825B4A">
      <w:pPr>
        <w:spacing w:line="240" w:lineRule="auto"/>
        <w:jc w:val="center"/>
        <w:rPr>
          <w:rFonts w:ascii="Times New Roman" w:eastAsia="Times New Roman" w:hAnsi="Times New Roman" w:cs="Times New Roman"/>
          <w:b/>
          <w:sz w:val="24"/>
          <w:szCs w:val="24"/>
          <w:lang w:eastAsia="en-IN"/>
        </w:rPr>
      </w:pPr>
    </w:p>
    <w:p w:rsidR="003C4ADF" w:rsidRDefault="003C4ADF" w:rsidP="00825B4A">
      <w:pPr>
        <w:spacing w:line="240" w:lineRule="auto"/>
        <w:jc w:val="center"/>
        <w:rPr>
          <w:rFonts w:ascii="Times New Roman" w:eastAsia="Times New Roman" w:hAnsi="Times New Roman" w:cs="Times New Roman"/>
          <w:b/>
          <w:sz w:val="24"/>
          <w:szCs w:val="24"/>
          <w:lang w:eastAsia="en-IN"/>
        </w:rPr>
      </w:pPr>
    </w:p>
    <w:p w:rsidR="003C4ADF" w:rsidRDefault="003C4ADF" w:rsidP="003C4ADF">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Pr>
          <w:rFonts w:ascii="Times New Roman" w:eastAsia="Times New Roman" w:hAnsi="Times New Roman" w:cs="Times New Roman"/>
          <w:b/>
          <w:sz w:val="24"/>
          <w:szCs w:val="24"/>
          <w:lang w:eastAsia="en-IN"/>
        </w:rPr>
        <w:t>Table 8. Distribution of respondents according to their Risk-taking ability</w:t>
      </w:r>
    </w:p>
    <w:tbl>
      <w:tblPr>
        <w:tblStyle w:val="TableGrid"/>
        <w:tblpPr w:leftFromText="180" w:rightFromText="180" w:vertAnchor="text" w:horzAnchor="margin" w:tblpXSpec="center" w:tblpY="757"/>
        <w:tblW w:w="10182" w:type="dxa"/>
        <w:tblLayout w:type="fixed"/>
        <w:tblLook w:val="04A0" w:firstRow="1" w:lastRow="0" w:firstColumn="1" w:lastColumn="0" w:noHBand="0" w:noVBand="1"/>
      </w:tblPr>
      <w:tblGrid>
        <w:gridCol w:w="685"/>
        <w:gridCol w:w="2117"/>
        <w:gridCol w:w="1555"/>
        <w:gridCol w:w="925"/>
        <w:gridCol w:w="1005"/>
        <w:gridCol w:w="762"/>
        <w:gridCol w:w="670"/>
        <w:gridCol w:w="663"/>
        <w:gridCol w:w="798"/>
        <w:gridCol w:w="1002"/>
      </w:tblGrid>
      <w:tr w:rsidR="003C4ADF" w:rsidTr="00C964E6">
        <w:trPr>
          <w:trHeight w:val="421"/>
        </w:trPr>
        <w:tc>
          <w:tcPr>
            <w:tcW w:w="685" w:type="dxa"/>
            <w:vMerge w:val="restart"/>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S. No</w:t>
            </w:r>
          </w:p>
        </w:tc>
        <w:tc>
          <w:tcPr>
            <w:tcW w:w="2117" w:type="dxa"/>
            <w:vMerge w:val="restart"/>
            <w:vAlign w:val="center"/>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Age</w:t>
            </w:r>
          </w:p>
        </w:tc>
        <w:tc>
          <w:tcPr>
            <w:tcW w:w="2480" w:type="dxa"/>
            <w:gridSpan w:val="2"/>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Naduvananthal</w:t>
            </w:r>
            <w:proofErr w:type="spellEnd"/>
          </w:p>
        </w:tc>
        <w:tc>
          <w:tcPr>
            <w:tcW w:w="1767" w:type="dxa"/>
            <w:gridSpan w:val="2"/>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Puliyanur</w:t>
            </w:r>
            <w:proofErr w:type="spellEnd"/>
          </w:p>
        </w:tc>
        <w:tc>
          <w:tcPr>
            <w:tcW w:w="1333" w:type="dxa"/>
            <w:gridSpan w:val="2"/>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proofErr w:type="spellStart"/>
            <w:r w:rsidRPr="004A4A14">
              <w:rPr>
                <w:rFonts w:ascii="Times New Roman" w:hAnsi="Times New Roman" w:cs="Times New Roman"/>
                <w:b/>
                <w:color w:val="000000" w:themeColor="text1"/>
                <w:szCs w:val="24"/>
              </w:rPr>
              <w:t>Thaniyal</w:t>
            </w:r>
            <w:proofErr w:type="spellEnd"/>
          </w:p>
        </w:tc>
        <w:tc>
          <w:tcPr>
            <w:tcW w:w="1800" w:type="dxa"/>
            <w:gridSpan w:val="2"/>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Overall NICRA farmers</w:t>
            </w:r>
          </w:p>
        </w:tc>
      </w:tr>
      <w:tr w:rsidR="003C4ADF" w:rsidTr="00C964E6">
        <w:trPr>
          <w:trHeight w:val="173"/>
        </w:trPr>
        <w:tc>
          <w:tcPr>
            <w:tcW w:w="685" w:type="dxa"/>
            <w:vMerge/>
          </w:tcPr>
          <w:p w:rsidR="003C4ADF" w:rsidRPr="004A4A14" w:rsidRDefault="003C4ADF" w:rsidP="00C964E6">
            <w:pPr>
              <w:tabs>
                <w:tab w:val="left" w:pos="1021"/>
                <w:tab w:val="left" w:pos="1023"/>
              </w:tabs>
              <w:jc w:val="both"/>
              <w:rPr>
                <w:rFonts w:ascii="Times New Roman" w:hAnsi="Times New Roman" w:cs="Times New Roman"/>
                <w:b/>
                <w:color w:val="000000" w:themeColor="text1"/>
                <w:szCs w:val="24"/>
              </w:rPr>
            </w:pPr>
          </w:p>
        </w:tc>
        <w:tc>
          <w:tcPr>
            <w:tcW w:w="2117" w:type="dxa"/>
            <w:vMerge/>
          </w:tcPr>
          <w:p w:rsidR="003C4ADF" w:rsidRPr="004A4A14" w:rsidRDefault="003C4ADF" w:rsidP="00C964E6">
            <w:pPr>
              <w:tabs>
                <w:tab w:val="left" w:pos="1021"/>
                <w:tab w:val="left" w:pos="1023"/>
              </w:tabs>
              <w:jc w:val="both"/>
              <w:rPr>
                <w:rFonts w:ascii="Times New Roman" w:hAnsi="Times New Roman" w:cs="Times New Roman"/>
                <w:b/>
                <w:color w:val="000000" w:themeColor="text1"/>
                <w:szCs w:val="24"/>
              </w:rPr>
            </w:pPr>
          </w:p>
        </w:tc>
        <w:tc>
          <w:tcPr>
            <w:tcW w:w="2480" w:type="dxa"/>
            <w:gridSpan w:val="2"/>
          </w:tcPr>
          <w:p w:rsidR="003C4ADF" w:rsidRPr="003407D0" w:rsidRDefault="003C4ADF" w:rsidP="00C964E6">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1</w:t>
            </w:r>
            <w:r w:rsidRPr="003407D0">
              <w:rPr>
                <w:rFonts w:ascii="Times New Roman" w:hAnsi="Times New Roman" w:cs="Times New Roman"/>
                <w:b/>
                <w:color w:val="000000" w:themeColor="text1"/>
                <w:sz w:val="24"/>
                <w:szCs w:val="24"/>
              </w:rPr>
              <w:t>= 50</w:t>
            </w:r>
          </w:p>
        </w:tc>
        <w:tc>
          <w:tcPr>
            <w:tcW w:w="1767" w:type="dxa"/>
            <w:gridSpan w:val="2"/>
          </w:tcPr>
          <w:p w:rsidR="003C4ADF" w:rsidRPr="003407D0" w:rsidRDefault="003C4ADF" w:rsidP="00C964E6">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2</w:t>
            </w:r>
            <w:r w:rsidRPr="003407D0">
              <w:rPr>
                <w:rFonts w:ascii="Times New Roman" w:hAnsi="Times New Roman" w:cs="Times New Roman"/>
                <w:b/>
                <w:color w:val="000000" w:themeColor="text1"/>
                <w:sz w:val="24"/>
                <w:szCs w:val="24"/>
              </w:rPr>
              <w:t>= 50</w:t>
            </w:r>
          </w:p>
        </w:tc>
        <w:tc>
          <w:tcPr>
            <w:tcW w:w="1333" w:type="dxa"/>
            <w:gridSpan w:val="2"/>
          </w:tcPr>
          <w:p w:rsidR="003C4ADF" w:rsidRPr="003407D0" w:rsidRDefault="003C4ADF" w:rsidP="00C964E6">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 xml:space="preserve">n </w:t>
            </w:r>
            <w:r w:rsidRPr="003407D0">
              <w:rPr>
                <w:rFonts w:ascii="Times New Roman" w:hAnsi="Times New Roman" w:cs="Times New Roman"/>
                <w:b/>
                <w:color w:val="000000" w:themeColor="text1"/>
                <w:sz w:val="24"/>
                <w:szCs w:val="24"/>
                <w:vertAlign w:val="subscript"/>
              </w:rPr>
              <w:t>3</w:t>
            </w:r>
            <w:r w:rsidRPr="003407D0">
              <w:rPr>
                <w:rFonts w:ascii="Times New Roman" w:hAnsi="Times New Roman" w:cs="Times New Roman"/>
                <w:b/>
                <w:color w:val="000000" w:themeColor="text1"/>
                <w:sz w:val="24"/>
                <w:szCs w:val="24"/>
              </w:rPr>
              <w:t>= 50</w:t>
            </w:r>
          </w:p>
        </w:tc>
        <w:tc>
          <w:tcPr>
            <w:tcW w:w="1800" w:type="dxa"/>
            <w:gridSpan w:val="2"/>
          </w:tcPr>
          <w:p w:rsidR="003C4ADF" w:rsidRPr="003407D0" w:rsidRDefault="003C4ADF" w:rsidP="00C964E6">
            <w:pPr>
              <w:tabs>
                <w:tab w:val="left" w:pos="1021"/>
                <w:tab w:val="left" w:pos="1023"/>
              </w:tabs>
              <w:jc w:val="center"/>
              <w:rPr>
                <w:rFonts w:ascii="Times New Roman" w:hAnsi="Times New Roman" w:cs="Times New Roman"/>
                <w:b/>
                <w:color w:val="000000" w:themeColor="text1"/>
                <w:sz w:val="24"/>
                <w:szCs w:val="24"/>
              </w:rPr>
            </w:pPr>
            <w:r w:rsidRPr="003407D0">
              <w:rPr>
                <w:rFonts w:ascii="Times New Roman" w:hAnsi="Times New Roman" w:cs="Times New Roman"/>
                <w:b/>
                <w:color w:val="000000" w:themeColor="text1"/>
                <w:sz w:val="24"/>
                <w:szCs w:val="24"/>
              </w:rPr>
              <w:t>n = 150</w:t>
            </w:r>
          </w:p>
        </w:tc>
      </w:tr>
      <w:tr w:rsidR="003C4ADF" w:rsidTr="00C964E6">
        <w:trPr>
          <w:trHeight w:val="346"/>
        </w:trPr>
        <w:tc>
          <w:tcPr>
            <w:tcW w:w="685" w:type="dxa"/>
            <w:vMerge/>
          </w:tcPr>
          <w:p w:rsidR="003C4ADF" w:rsidRPr="004A4A14" w:rsidRDefault="003C4ADF" w:rsidP="00C964E6">
            <w:pPr>
              <w:tabs>
                <w:tab w:val="left" w:pos="1021"/>
                <w:tab w:val="left" w:pos="1023"/>
              </w:tabs>
              <w:jc w:val="both"/>
              <w:rPr>
                <w:rFonts w:ascii="Times New Roman" w:hAnsi="Times New Roman" w:cs="Times New Roman"/>
                <w:b/>
                <w:color w:val="000000" w:themeColor="text1"/>
                <w:szCs w:val="24"/>
              </w:rPr>
            </w:pPr>
          </w:p>
        </w:tc>
        <w:tc>
          <w:tcPr>
            <w:tcW w:w="2117" w:type="dxa"/>
            <w:vMerge/>
          </w:tcPr>
          <w:p w:rsidR="003C4ADF" w:rsidRPr="004A4A14" w:rsidRDefault="003C4ADF" w:rsidP="00C964E6">
            <w:pPr>
              <w:tabs>
                <w:tab w:val="left" w:pos="1021"/>
                <w:tab w:val="left" w:pos="1023"/>
              </w:tabs>
              <w:jc w:val="both"/>
              <w:rPr>
                <w:rFonts w:ascii="Times New Roman" w:hAnsi="Times New Roman" w:cs="Times New Roman"/>
                <w:b/>
                <w:color w:val="000000" w:themeColor="text1"/>
                <w:szCs w:val="24"/>
              </w:rPr>
            </w:pPr>
          </w:p>
        </w:tc>
        <w:tc>
          <w:tcPr>
            <w:tcW w:w="1555" w:type="dxa"/>
            <w:vAlign w:val="center"/>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925" w:type="dxa"/>
            <w:vAlign w:val="center"/>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1005" w:type="dxa"/>
            <w:vAlign w:val="center"/>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762" w:type="dxa"/>
            <w:vAlign w:val="center"/>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670" w:type="dxa"/>
            <w:vAlign w:val="center"/>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663" w:type="dxa"/>
            <w:vAlign w:val="center"/>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c>
          <w:tcPr>
            <w:tcW w:w="798" w:type="dxa"/>
            <w:vAlign w:val="center"/>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f</w:t>
            </w:r>
          </w:p>
        </w:tc>
        <w:tc>
          <w:tcPr>
            <w:tcW w:w="1002" w:type="dxa"/>
            <w:vAlign w:val="center"/>
          </w:tcPr>
          <w:p w:rsidR="003C4ADF" w:rsidRPr="004A4A14" w:rsidRDefault="003C4ADF" w:rsidP="00C964E6">
            <w:pPr>
              <w:tabs>
                <w:tab w:val="left" w:pos="1021"/>
                <w:tab w:val="left" w:pos="1023"/>
              </w:tabs>
              <w:jc w:val="center"/>
              <w:rPr>
                <w:rFonts w:ascii="Times New Roman" w:hAnsi="Times New Roman" w:cs="Times New Roman"/>
                <w:b/>
                <w:color w:val="000000" w:themeColor="text1"/>
                <w:szCs w:val="24"/>
              </w:rPr>
            </w:pPr>
            <w:r w:rsidRPr="004A4A14">
              <w:rPr>
                <w:rFonts w:ascii="Times New Roman" w:hAnsi="Times New Roman" w:cs="Times New Roman"/>
                <w:b/>
                <w:color w:val="000000" w:themeColor="text1"/>
                <w:szCs w:val="24"/>
              </w:rPr>
              <w:t>%</w:t>
            </w:r>
          </w:p>
        </w:tc>
      </w:tr>
      <w:tr w:rsidR="003C4ADF" w:rsidTr="00C964E6">
        <w:trPr>
          <w:trHeight w:val="315"/>
        </w:trPr>
        <w:tc>
          <w:tcPr>
            <w:tcW w:w="685"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117" w:type="dxa"/>
          </w:tcPr>
          <w:p w:rsidR="003C4ADF" w:rsidRDefault="00EF0B97" w:rsidP="00C964E6">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Low (Up to 10</w:t>
            </w:r>
            <w:r w:rsidR="003C4ADF">
              <w:rPr>
                <w:rFonts w:ascii="Times New Roman" w:hAnsi="Times New Roman" w:cs="Times New Roman"/>
                <w:color w:val="000000" w:themeColor="text1"/>
                <w:sz w:val="24"/>
                <w:szCs w:val="24"/>
              </w:rPr>
              <w:t>)</w:t>
            </w:r>
          </w:p>
        </w:tc>
        <w:tc>
          <w:tcPr>
            <w:tcW w:w="1555"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25"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1005"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762"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670"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63"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798" w:type="dxa"/>
            <w:vAlign w:val="center"/>
          </w:tcPr>
          <w:p w:rsidR="003C4ADF" w:rsidRDefault="007F1D64"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1002" w:type="dxa"/>
            <w:vAlign w:val="center"/>
          </w:tcPr>
          <w:p w:rsidR="003C4ADF" w:rsidRDefault="007F1D64"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12.66</w:t>
            </w:r>
          </w:p>
        </w:tc>
      </w:tr>
      <w:tr w:rsidR="003C4ADF" w:rsidTr="00C964E6">
        <w:trPr>
          <w:trHeight w:val="315"/>
        </w:trPr>
        <w:tc>
          <w:tcPr>
            <w:tcW w:w="685"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117" w:type="dxa"/>
          </w:tcPr>
          <w:p w:rsidR="003C4ADF" w:rsidRDefault="003C4ADF" w:rsidP="00C964E6">
            <w:pPr>
              <w:tabs>
                <w:tab w:val="left" w:pos="1021"/>
                <w:tab w:val="left" w:pos="102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Medium (</w:t>
            </w:r>
            <w:r w:rsidR="00EF0B97">
              <w:rPr>
                <w:rFonts w:ascii="Times New Roman" w:hAnsi="Times New Roman" w:cs="Times New Roman"/>
                <w:color w:val="000000" w:themeColor="text1"/>
                <w:sz w:val="24"/>
                <w:szCs w:val="24"/>
              </w:rPr>
              <w:t>11-14</w:t>
            </w:r>
            <w:r>
              <w:rPr>
                <w:rFonts w:ascii="Times New Roman" w:hAnsi="Times New Roman" w:cs="Times New Roman"/>
                <w:color w:val="000000" w:themeColor="text1"/>
                <w:sz w:val="24"/>
                <w:szCs w:val="24"/>
              </w:rPr>
              <w:t>)</w:t>
            </w:r>
          </w:p>
        </w:tc>
        <w:tc>
          <w:tcPr>
            <w:tcW w:w="1555"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925"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1005"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762"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670"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663"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c>
          <w:tcPr>
            <w:tcW w:w="798" w:type="dxa"/>
            <w:vAlign w:val="center"/>
          </w:tcPr>
          <w:p w:rsidR="003C4ADF" w:rsidRDefault="007F1D64"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c>
          <w:tcPr>
            <w:tcW w:w="1002" w:type="dxa"/>
            <w:vAlign w:val="center"/>
          </w:tcPr>
          <w:p w:rsidR="003C4ADF" w:rsidRDefault="007F1D64"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29.33</w:t>
            </w:r>
          </w:p>
        </w:tc>
      </w:tr>
      <w:tr w:rsidR="003C4ADF" w:rsidTr="00C964E6">
        <w:trPr>
          <w:trHeight w:val="629"/>
        </w:trPr>
        <w:tc>
          <w:tcPr>
            <w:tcW w:w="685"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117" w:type="dxa"/>
          </w:tcPr>
          <w:p w:rsidR="003C4ADF" w:rsidRDefault="003C4ADF" w:rsidP="00EF0B97">
            <w:pPr>
              <w:tabs>
                <w:tab w:val="left" w:pos="1021"/>
                <w:tab w:val="left" w:pos="102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High </w:t>
            </w:r>
            <w:proofErr w:type="gramStart"/>
            <w:r>
              <w:rPr>
                <w:rFonts w:ascii="Times New Roman" w:hAnsi="Times New Roman" w:cs="Times New Roman"/>
                <w:color w:val="000000" w:themeColor="text1"/>
                <w:sz w:val="24"/>
                <w:szCs w:val="24"/>
              </w:rPr>
              <w:t>(</w:t>
            </w:r>
            <w:r w:rsidR="00EF0B97">
              <w:rPr>
                <w:rFonts w:ascii="Times New Roman" w:hAnsi="Times New Roman" w:cs="Times New Roman"/>
                <w:color w:val="000000" w:themeColor="text1"/>
                <w:sz w:val="24"/>
                <w:szCs w:val="24"/>
              </w:rPr>
              <w:t xml:space="preserve"> 15</w:t>
            </w:r>
            <w:proofErr w:type="gramEnd"/>
            <w:r>
              <w:rPr>
                <w:rFonts w:ascii="Times New Roman" w:hAnsi="Times New Roman" w:cs="Times New Roman"/>
                <w:color w:val="000000" w:themeColor="text1"/>
                <w:sz w:val="24"/>
                <w:szCs w:val="24"/>
              </w:rPr>
              <w:t xml:space="preserve"> and above)</w:t>
            </w:r>
          </w:p>
        </w:tc>
        <w:tc>
          <w:tcPr>
            <w:tcW w:w="1555"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925"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c>
          <w:tcPr>
            <w:tcW w:w="1005"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762"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p>
        </w:tc>
        <w:tc>
          <w:tcPr>
            <w:tcW w:w="670"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663" w:type="dxa"/>
            <w:vAlign w:val="center"/>
          </w:tcPr>
          <w:p w:rsidR="003C4ADF" w:rsidRDefault="00A414D0"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p>
        </w:tc>
        <w:tc>
          <w:tcPr>
            <w:tcW w:w="798" w:type="dxa"/>
            <w:vAlign w:val="center"/>
          </w:tcPr>
          <w:p w:rsidR="003C4ADF" w:rsidRDefault="007F1D64"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p>
        </w:tc>
        <w:tc>
          <w:tcPr>
            <w:tcW w:w="1002" w:type="dxa"/>
            <w:vAlign w:val="center"/>
          </w:tcPr>
          <w:p w:rsidR="003C4ADF" w:rsidRDefault="007F1D64"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58.00</w:t>
            </w:r>
          </w:p>
        </w:tc>
      </w:tr>
      <w:tr w:rsidR="003C4ADF" w:rsidTr="00C964E6">
        <w:trPr>
          <w:trHeight w:val="315"/>
        </w:trPr>
        <w:tc>
          <w:tcPr>
            <w:tcW w:w="2802" w:type="dxa"/>
            <w:gridSpan w:val="2"/>
          </w:tcPr>
          <w:p w:rsidR="003C4ADF" w:rsidRDefault="003C4ADF" w:rsidP="00C964E6">
            <w:pPr>
              <w:tabs>
                <w:tab w:val="left" w:pos="181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Total</w:t>
            </w:r>
          </w:p>
        </w:tc>
        <w:tc>
          <w:tcPr>
            <w:tcW w:w="1555"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925"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005"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762"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670"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663"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798"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1002" w:type="dxa"/>
            <w:vAlign w:val="center"/>
          </w:tcPr>
          <w:p w:rsidR="003C4ADF" w:rsidRDefault="003C4ADF" w:rsidP="00C964E6">
            <w:pPr>
              <w:tabs>
                <w:tab w:val="left" w:pos="1021"/>
                <w:tab w:val="left" w:pos="102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3C4ADF" w:rsidRPr="003C4ADF" w:rsidRDefault="003C4ADF" w:rsidP="003C4ADF">
      <w:pPr>
        <w:rPr>
          <w:rFonts w:ascii="Times New Roman" w:eastAsia="Times New Roman" w:hAnsi="Times New Roman" w:cs="Times New Roman"/>
          <w:sz w:val="24"/>
          <w:szCs w:val="24"/>
          <w:lang w:eastAsia="en-IN"/>
        </w:rPr>
      </w:pPr>
    </w:p>
    <w:p w:rsidR="003C4ADF" w:rsidRPr="003C4ADF" w:rsidRDefault="003C4ADF" w:rsidP="003C4ADF">
      <w:pPr>
        <w:rPr>
          <w:rFonts w:ascii="Times New Roman" w:eastAsia="Times New Roman" w:hAnsi="Times New Roman" w:cs="Times New Roman"/>
          <w:sz w:val="24"/>
          <w:szCs w:val="24"/>
          <w:lang w:eastAsia="en-IN"/>
        </w:rPr>
      </w:pPr>
    </w:p>
    <w:p w:rsidR="003C4ADF" w:rsidRPr="003C4ADF" w:rsidRDefault="003C4ADF" w:rsidP="003C4ADF">
      <w:pPr>
        <w:rPr>
          <w:rFonts w:ascii="Times New Roman" w:eastAsia="Times New Roman" w:hAnsi="Times New Roman" w:cs="Times New Roman"/>
          <w:sz w:val="24"/>
          <w:szCs w:val="24"/>
          <w:lang w:eastAsia="en-IN"/>
        </w:rPr>
      </w:pPr>
    </w:p>
    <w:p w:rsidR="00835257" w:rsidRPr="003C4ADF" w:rsidRDefault="00835257" w:rsidP="003C4ADF">
      <w:pPr>
        <w:rPr>
          <w:rFonts w:ascii="Times New Roman" w:eastAsia="Times New Roman" w:hAnsi="Times New Roman" w:cs="Times New Roman"/>
          <w:sz w:val="24"/>
          <w:szCs w:val="24"/>
          <w:lang w:eastAsia="en-IN"/>
        </w:rPr>
        <w:sectPr w:rsidR="00835257" w:rsidRPr="003C4ADF" w:rsidSect="008609E2">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440" w:header="708" w:footer="708" w:gutter="0"/>
          <w:cols w:space="708"/>
          <w:docGrid w:linePitch="360"/>
        </w:sectPr>
      </w:pPr>
    </w:p>
    <w:p w:rsidR="00AD26B9" w:rsidRPr="003E29D7" w:rsidRDefault="007F1D64" w:rsidP="00825B4A">
      <w:pPr>
        <w:spacing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lastRenderedPageBreak/>
        <w:t>Table 9</w:t>
      </w:r>
      <w:r w:rsidR="00AD26B9">
        <w:rPr>
          <w:rFonts w:ascii="Times New Roman" w:eastAsia="Times New Roman" w:hAnsi="Times New Roman" w:cs="Times New Roman"/>
          <w:b/>
          <w:sz w:val="24"/>
          <w:szCs w:val="24"/>
          <w:lang w:eastAsia="en-IN"/>
        </w:rPr>
        <w:t xml:space="preserve">. Distribution of respondents according to their </w:t>
      </w:r>
      <w:r w:rsidR="00835257">
        <w:rPr>
          <w:rFonts w:ascii="Times New Roman" w:eastAsia="Times New Roman" w:hAnsi="Times New Roman" w:cs="Times New Roman"/>
          <w:b/>
          <w:sz w:val="24"/>
          <w:szCs w:val="24"/>
          <w:lang w:eastAsia="en-IN"/>
        </w:rPr>
        <w:t>Individual</w:t>
      </w:r>
      <w:r w:rsidR="00F76475">
        <w:rPr>
          <w:rFonts w:ascii="Times New Roman" w:eastAsia="Times New Roman" w:hAnsi="Times New Roman" w:cs="Times New Roman"/>
          <w:b/>
          <w:sz w:val="24"/>
          <w:szCs w:val="24"/>
          <w:lang w:eastAsia="en-IN"/>
        </w:rPr>
        <w:t xml:space="preserve"> Farmers</w:t>
      </w:r>
      <w:r w:rsidR="00835257">
        <w:rPr>
          <w:rFonts w:ascii="Times New Roman" w:eastAsia="Times New Roman" w:hAnsi="Times New Roman" w:cs="Times New Roman"/>
          <w:b/>
          <w:sz w:val="24"/>
          <w:szCs w:val="24"/>
          <w:lang w:eastAsia="en-IN"/>
        </w:rPr>
        <w:t xml:space="preserve"> Contact</w:t>
      </w:r>
    </w:p>
    <w:p w:rsidR="00AD26B9" w:rsidRPr="00581BB5" w:rsidRDefault="00AD26B9" w:rsidP="00825B4A">
      <w:pPr>
        <w:spacing w:after="0" w:line="240" w:lineRule="auto"/>
        <w:ind w:firstLine="720"/>
        <w:jc w:val="both"/>
        <w:rPr>
          <w:rFonts w:ascii="Times New Roman" w:eastAsia="Times New Roman" w:hAnsi="Times New Roman" w:cs="Times New Roman"/>
          <w:sz w:val="24"/>
          <w:szCs w:val="24"/>
          <w:lang w:eastAsia="en-IN"/>
        </w:rPr>
      </w:pPr>
    </w:p>
    <w:tbl>
      <w:tblPr>
        <w:tblStyle w:val="TableGrid"/>
        <w:tblpPr w:leftFromText="180" w:rightFromText="180" w:vertAnchor="text" w:horzAnchor="margin" w:tblpXSpec="right" w:tblpY="198"/>
        <w:tblW w:w="13926" w:type="dxa"/>
        <w:tblLayout w:type="fixed"/>
        <w:tblLook w:val="04A0" w:firstRow="1" w:lastRow="0" w:firstColumn="1" w:lastColumn="0" w:noHBand="0" w:noVBand="1"/>
      </w:tblPr>
      <w:tblGrid>
        <w:gridCol w:w="959"/>
        <w:gridCol w:w="2126"/>
        <w:gridCol w:w="1134"/>
        <w:gridCol w:w="1276"/>
        <w:gridCol w:w="992"/>
        <w:gridCol w:w="1134"/>
        <w:gridCol w:w="1559"/>
        <w:gridCol w:w="1134"/>
        <w:gridCol w:w="1134"/>
        <w:gridCol w:w="1628"/>
        <w:gridCol w:w="850"/>
      </w:tblGrid>
      <w:tr w:rsidR="000E3E81" w:rsidTr="00434180">
        <w:trPr>
          <w:trHeight w:val="439"/>
        </w:trPr>
        <w:tc>
          <w:tcPr>
            <w:tcW w:w="959" w:type="dxa"/>
            <w:vMerge w:val="restart"/>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S. No</w:t>
            </w:r>
          </w:p>
        </w:tc>
        <w:tc>
          <w:tcPr>
            <w:tcW w:w="2126" w:type="dxa"/>
            <w:vMerge w:val="restart"/>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Individual Contact</w:t>
            </w:r>
          </w:p>
        </w:tc>
        <w:tc>
          <w:tcPr>
            <w:tcW w:w="3402" w:type="dxa"/>
            <w:gridSpan w:val="3"/>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proofErr w:type="spellStart"/>
            <w:r w:rsidRPr="00C512D9">
              <w:rPr>
                <w:rFonts w:ascii="Times New Roman" w:hAnsi="Times New Roman" w:cs="Times New Roman"/>
                <w:b/>
                <w:color w:val="000000" w:themeColor="text1"/>
              </w:rPr>
              <w:t>Naduvananthal</w:t>
            </w:r>
            <w:proofErr w:type="spellEnd"/>
            <w:r w:rsidRPr="00C512D9">
              <w:rPr>
                <w:rFonts w:ascii="Times New Roman" w:hAnsi="Times New Roman" w:cs="Times New Roman"/>
                <w:b/>
                <w:color w:val="000000" w:themeColor="text1"/>
              </w:rPr>
              <w:t xml:space="preserve">  </w:t>
            </w:r>
            <w:r w:rsidRPr="00C512D9">
              <w:rPr>
                <w:rFonts w:ascii="Times New Roman" w:hAnsi="Times New Roman" w:cs="Times New Roman"/>
                <w:b/>
                <w:color w:val="000000" w:themeColor="text1"/>
              </w:rPr>
              <w:br/>
              <w:t xml:space="preserve">n </w:t>
            </w:r>
            <w:r w:rsidRPr="00C512D9">
              <w:rPr>
                <w:rFonts w:ascii="Times New Roman" w:hAnsi="Times New Roman" w:cs="Times New Roman"/>
                <w:b/>
                <w:color w:val="000000" w:themeColor="text1"/>
                <w:vertAlign w:val="subscript"/>
              </w:rPr>
              <w:t>1</w:t>
            </w:r>
            <w:r w:rsidRPr="00C512D9">
              <w:rPr>
                <w:rFonts w:ascii="Times New Roman" w:hAnsi="Times New Roman" w:cs="Times New Roman"/>
                <w:b/>
                <w:color w:val="000000" w:themeColor="text1"/>
              </w:rPr>
              <w:t>= 50</w:t>
            </w:r>
          </w:p>
        </w:tc>
        <w:tc>
          <w:tcPr>
            <w:tcW w:w="3827" w:type="dxa"/>
            <w:gridSpan w:val="3"/>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proofErr w:type="spellStart"/>
            <w:r w:rsidRPr="00C512D9">
              <w:rPr>
                <w:rFonts w:ascii="Times New Roman" w:hAnsi="Times New Roman" w:cs="Times New Roman"/>
                <w:b/>
                <w:color w:val="000000" w:themeColor="text1"/>
              </w:rPr>
              <w:t>Puliyanur</w:t>
            </w:r>
            <w:proofErr w:type="spellEnd"/>
            <w:r w:rsidRPr="00C512D9">
              <w:rPr>
                <w:rFonts w:ascii="Times New Roman" w:hAnsi="Times New Roman" w:cs="Times New Roman"/>
                <w:b/>
                <w:color w:val="000000" w:themeColor="text1"/>
              </w:rPr>
              <w:t xml:space="preserve">  </w:t>
            </w:r>
            <w:r w:rsidRPr="00C512D9">
              <w:rPr>
                <w:rFonts w:ascii="Times New Roman" w:hAnsi="Times New Roman" w:cs="Times New Roman"/>
                <w:b/>
                <w:color w:val="000000" w:themeColor="text1"/>
              </w:rPr>
              <w:br/>
              <w:t xml:space="preserve">n </w:t>
            </w:r>
            <w:r w:rsidRPr="00C512D9">
              <w:rPr>
                <w:rFonts w:ascii="Times New Roman" w:hAnsi="Times New Roman" w:cs="Times New Roman"/>
                <w:b/>
                <w:color w:val="000000" w:themeColor="text1"/>
                <w:vertAlign w:val="subscript"/>
              </w:rPr>
              <w:t>2</w:t>
            </w:r>
            <w:r w:rsidRPr="00C512D9">
              <w:rPr>
                <w:rFonts w:ascii="Times New Roman" w:hAnsi="Times New Roman" w:cs="Times New Roman"/>
                <w:b/>
                <w:color w:val="000000" w:themeColor="text1"/>
              </w:rPr>
              <w:t>= 50</w:t>
            </w:r>
          </w:p>
        </w:tc>
        <w:tc>
          <w:tcPr>
            <w:tcW w:w="3612" w:type="dxa"/>
            <w:gridSpan w:val="3"/>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proofErr w:type="spellStart"/>
            <w:r w:rsidRPr="00C512D9">
              <w:rPr>
                <w:rFonts w:ascii="Times New Roman" w:hAnsi="Times New Roman" w:cs="Times New Roman"/>
                <w:b/>
                <w:color w:val="000000" w:themeColor="text1"/>
              </w:rPr>
              <w:t>Thaniyal</w:t>
            </w:r>
            <w:proofErr w:type="spellEnd"/>
          </w:p>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 xml:space="preserve">n </w:t>
            </w:r>
            <w:r w:rsidRPr="00C512D9">
              <w:rPr>
                <w:rFonts w:ascii="Times New Roman" w:hAnsi="Times New Roman" w:cs="Times New Roman"/>
                <w:b/>
                <w:color w:val="000000" w:themeColor="text1"/>
                <w:vertAlign w:val="subscript"/>
              </w:rPr>
              <w:t>3</w:t>
            </w:r>
            <w:r w:rsidRPr="00C512D9">
              <w:rPr>
                <w:rFonts w:ascii="Times New Roman" w:hAnsi="Times New Roman" w:cs="Times New Roman"/>
                <w:b/>
                <w:color w:val="000000" w:themeColor="text1"/>
              </w:rPr>
              <w:t>= 50</w:t>
            </w:r>
          </w:p>
        </w:tc>
      </w:tr>
      <w:tr w:rsidR="000E3E81" w:rsidTr="00434180">
        <w:trPr>
          <w:trHeight w:val="361"/>
        </w:trPr>
        <w:tc>
          <w:tcPr>
            <w:tcW w:w="959" w:type="dxa"/>
            <w:vMerge/>
          </w:tcPr>
          <w:p w:rsidR="000E3E81" w:rsidRPr="00C512D9" w:rsidRDefault="000E3E81" w:rsidP="00825B4A">
            <w:pPr>
              <w:tabs>
                <w:tab w:val="left" w:pos="1021"/>
                <w:tab w:val="left" w:pos="1023"/>
              </w:tabs>
              <w:jc w:val="both"/>
              <w:rPr>
                <w:rFonts w:ascii="Times New Roman" w:hAnsi="Times New Roman" w:cs="Times New Roman"/>
                <w:b/>
                <w:color w:val="000000" w:themeColor="text1"/>
              </w:rPr>
            </w:pPr>
          </w:p>
        </w:tc>
        <w:tc>
          <w:tcPr>
            <w:tcW w:w="2126" w:type="dxa"/>
            <w:vMerge/>
          </w:tcPr>
          <w:p w:rsidR="000E3E81" w:rsidRPr="00C512D9" w:rsidRDefault="000E3E81" w:rsidP="00825B4A">
            <w:pPr>
              <w:tabs>
                <w:tab w:val="left" w:pos="1021"/>
                <w:tab w:val="left" w:pos="1023"/>
              </w:tabs>
              <w:jc w:val="both"/>
              <w:rPr>
                <w:rFonts w:ascii="Times New Roman" w:hAnsi="Times New Roman" w:cs="Times New Roman"/>
                <w:b/>
                <w:color w:val="000000" w:themeColor="text1"/>
              </w:rPr>
            </w:pPr>
          </w:p>
        </w:tc>
        <w:tc>
          <w:tcPr>
            <w:tcW w:w="1134" w:type="dxa"/>
            <w:vAlign w:val="center"/>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 xml:space="preserve">Regular </w:t>
            </w:r>
            <w:r w:rsidRPr="00C512D9">
              <w:rPr>
                <w:rFonts w:ascii="Times New Roman" w:hAnsi="Times New Roman" w:cs="Times New Roman"/>
                <w:b/>
                <w:color w:val="000000" w:themeColor="text1"/>
              </w:rPr>
              <w:br/>
              <w:t>f (%)</w:t>
            </w:r>
          </w:p>
        </w:tc>
        <w:tc>
          <w:tcPr>
            <w:tcW w:w="1276" w:type="dxa"/>
            <w:vAlign w:val="center"/>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 xml:space="preserve">Occasional  </w:t>
            </w:r>
            <w:r w:rsidRPr="00C512D9">
              <w:rPr>
                <w:rFonts w:ascii="Times New Roman" w:hAnsi="Times New Roman" w:cs="Times New Roman"/>
                <w:b/>
                <w:color w:val="000000" w:themeColor="text1"/>
              </w:rPr>
              <w:br/>
              <w:t>f (%)</w:t>
            </w:r>
          </w:p>
        </w:tc>
        <w:tc>
          <w:tcPr>
            <w:tcW w:w="992" w:type="dxa"/>
            <w:vAlign w:val="center"/>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 xml:space="preserve">Never  </w:t>
            </w:r>
            <w:r w:rsidRPr="00C512D9">
              <w:rPr>
                <w:rFonts w:ascii="Times New Roman" w:hAnsi="Times New Roman" w:cs="Times New Roman"/>
                <w:b/>
                <w:color w:val="000000" w:themeColor="text1"/>
              </w:rPr>
              <w:br/>
              <w:t>f (%)</w:t>
            </w:r>
          </w:p>
        </w:tc>
        <w:tc>
          <w:tcPr>
            <w:tcW w:w="1134" w:type="dxa"/>
            <w:vAlign w:val="center"/>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 xml:space="preserve">Regular </w:t>
            </w:r>
            <w:r w:rsidRPr="00C512D9">
              <w:rPr>
                <w:rFonts w:ascii="Times New Roman" w:hAnsi="Times New Roman" w:cs="Times New Roman"/>
                <w:b/>
                <w:color w:val="000000" w:themeColor="text1"/>
              </w:rPr>
              <w:br/>
              <w:t>f (%)</w:t>
            </w:r>
          </w:p>
        </w:tc>
        <w:tc>
          <w:tcPr>
            <w:tcW w:w="1559" w:type="dxa"/>
            <w:vAlign w:val="center"/>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 xml:space="preserve">Occasional </w:t>
            </w:r>
            <w:r w:rsidRPr="00C512D9">
              <w:rPr>
                <w:rFonts w:ascii="Times New Roman" w:hAnsi="Times New Roman" w:cs="Times New Roman"/>
                <w:b/>
                <w:color w:val="000000" w:themeColor="text1"/>
              </w:rPr>
              <w:br/>
              <w:t>f (%)</w:t>
            </w:r>
          </w:p>
        </w:tc>
        <w:tc>
          <w:tcPr>
            <w:tcW w:w="1134" w:type="dxa"/>
            <w:vAlign w:val="center"/>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 xml:space="preserve">Never </w:t>
            </w:r>
            <w:r w:rsidRPr="00C512D9">
              <w:rPr>
                <w:rFonts w:ascii="Times New Roman" w:hAnsi="Times New Roman" w:cs="Times New Roman"/>
                <w:b/>
                <w:color w:val="000000" w:themeColor="text1"/>
              </w:rPr>
              <w:br/>
              <w:t>f (%)</w:t>
            </w:r>
          </w:p>
        </w:tc>
        <w:tc>
          <w:tcPr>
            <w:tcW w:w="1134" w:type="dxa"/>
            <w:vAlign w:val="center"/>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 xml:space="preserve">Regular </w:t>
            </w:r>
            <w:r w:rsidRPr="00C512D9">
              <w:rPr>
                <w:rFonts w:ascii="Times New Roman" w:hAnsi="Times New Roman" w:cs="Times New Roman"/>
                <w:b/>
                <w:color w:val="000000" w:themeColor="text1"/>
              </w:rPr>
              <w:br/>
              <w:t>f (%)</w:t>
            </w:r>
          </w:p>
        </w:tc>
        <w:tc>
          <w:tcPr>
            <w:tcW w:w="1628" w:type="dxa"/>
            <w:vAlign w:val="center"/>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 xml:space="preserve">Occasional  </w:t>
            </w:r>
            <w:r w:rsidRPr="00C512D9">
              <w:rPr>
                <w:rFonts w:ascii="Times New Roman" w:hAnsi="Times New Roman" w:cs="Times New Roman"/>
                <w:b/>
                <w:color w:val="000000" w:themeColor="text1"/>
              </w:rPr>
              <w:br/>
              <w:t>f (%)</w:t>
            </w:r>
          </w:p>
        </w:tc>
        <w:tc>
          <w:tcPr>
            <w:tcW w:w="850" w:type="dxa"/>
            <w:vAlign w:val="center"/>
          </w:tcPr>
          <w:p w:rsidR="000E3E81" w:rsidRPr="00C512D9" w:rsidRDefault="000E3E81" w:rsidP="00825B4A">
            <w:pPr>
              <w:tabs>
                <w:tab w:val="left" w:pos="1021"/>
                <w:tab w:val="left" w:pos="1023"/>
              </w:tabs>
              <w:jc w:val="center"/>
              <w:rPr>
                <w:rFonts w:ascii="Times New Roman" w:hAnsi="Times New Roman" w:cs="Times New Roman"/>
                <w:b/>
                <w:color w:val="000000" w:themeColor="text1"/>
              </w:rPr>
            </w:pPr>
            <w:r w:rsidRPr="00C512D9">
              <w:rPr>
                <w:rFonts w:ascii="Times New Roman" w:hAnsi="Times New Roman" w:cs="Times New Roman"/>
                <w:b/>
                <w:color w:val="000000" w:themeColor="text1"/>
              </w:rPr>
              <w:t xml:space="preserve">Never  </w:t>
            </w:r>
            <w:r w:rsidRPr="00C512D9">
              <w:rPr>
                <w:rFonts w:ascii="Times New Roman" w:hAnsi="Times New Roman" w:cs="Times New Roman"/>
                <w:b/>
                <w:color w:val="000000" w:themeColor="text1"/>
              </w:rPr>
              <w:br/>
              <w:t>f (%)</w:t>
            </w:r>
          </w:p>
        </w:tc>
      </w:tr>
      <w:tr w:rsidR="000E3E81" w:rsidTr="00434180">
        <w:trPr>
          <w:trHeight w:val="329"/>
        </w:trPr>
        <w:tc>
          <w:tcPr>
            <w:tcW w:w="959" w:type="dxa"/>
            <w:vAlign w:val="center"/>
          </w:tcPr>
          <w:p w:rsidR="000E3E81" w:rsidRPr="00C512D9" w:rsidRDefault="000E3E81" w:rsidP="00825B4A">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1</w:t>
            </w:r>
          </w:p>
        </w:tc>
        <w:tc>
          <w:tcPr>
            <w:tcW w:w="2126" w:type="dxa"/>
            <w:vAlign w:val="center"/>
          </w:tcPr>
          <w:p w:rsidR="000E3E81" w:rsidRPr="00C512D9" w:rsidRDefault="000E3E81" w:rsidP="00825B4A">
            <w:pPr>
              <w:tabs>
                <w:tab w:val="left" w:pos="1021"/>
                <w:tab w:val="left" w:pos="1023"/>
              </w:tabs>
              <w:rPr>
                <w:rFonts w:ascii="Times New Roman" w:hAnsi="Times New Roman" w:cs="Times New Roman"/>
                <w:color w:val="000000" w:themeColor="text1"/>
              </w:rPr>
            </w:pPr>
            <w:r w:rsidRPr="00C512D9">
              <w:rPr>
                <w:rFonts w:ascii="Times New Roman" w:hAnsi="Times New Roman" w:cs="Times New Roman"/>
                <w:color w:val="000000" w:themeColor="text1"/>
              </w:rPr>
              <w:t>Extension officer</w:t>
            </w:r>
            <w:r>
              <w:rPr>
                <w:rFonts w:ascii="Times New Roman" w:hAnsi="Times New Roman" w:cs="Times New Roman"/>
                <w:color w:val="000000" w:themeColor="text1"/>
              </w:rPr>
              <w:t xml:space="preserve"> (Agri)</w:t>
            </w:r>
          </w:p>
        </w:tc>
        <w:tc>
          <w:tcPr>
            <w:tcW w:w="1134"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24 (48)</w:t>
            </w:r>
          </w:p>
        </w:tc>
        <w:tc>
          <w:tcPr>
            <w:tcW w:w="1276"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26 (52)</w:t>
            </w:r>
          </w:p>
        </w:tc>
        <w:tc>
          <w:tcPr>
            <w:tcW w:w="992"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0 (0)</w:t>
            </w:r>
          </w:p>
        </w:tc>
        <w:tc>
          <w:tcPr>
            <w:tcW w:w="1134"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21(42)</w:t>
            </w:r>
          </w:p>
        </w:tc>
        <w:tc>
          <w:tcPr>
            <w:tcW w:w="1559"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29(58)</w:t>
            </w:r>
          </w:p>
        </w:tc>
        <w:tc>
          <w:tcPr>
            <w:tcW w:w="1134"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0(0)</w:t>
            </w:r>
          </w:p>
        </w:tc>
        <w:tc>
          <w:tcPr>
            <w:tcW w:w="1134"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23(46)</w:t>
            </w:r>
          </w:p>
        </w:tc>
        <w:tc>
          <w:tcPr>
            <w:tcW w:w="1628"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27(54)</w:t>
            </w:r>
          </w:p>
        </w:tc>
        <w:tc>
          <w:tcPr>
            <w:tcW w:w="850"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0(0)</w:t>
            </w:r>
          </w:p>
        </w:tc>
      </w:tr>
      <w:tr w:rsidR="000E3E81" w:rsidTr="00434180">
        <w:trPr>
          <w:trHeight w:val="329"/>
        </w:trPr>
        <w:tc>
          <w:tcPr>
            <w:tcW w:w="959" w:type="dxa"/>
            <w:vAlign w:val="center"/>
          </w:tcPr>
          <w:p w:rsidR="000E3E81" w:rsidRPr="00C512D9" w:rsidRDefault="000E3E81" w:rsidP="00825B4A">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w:t>
            </w:r>
          </w:p>
        </w:tc>
        <w:tc>
          <w:tcPr>
            <w:tcW w:w="2126" w:type="dxa"/>
            <w:vAlign w:val="center"/>
          </w:tcPr>
          <w:p w:rsidR="000E3E81" w:rsidRPr="00C512D9" w:rsidRDefault="000E3E81" w:rsidP="00825B4A">
            <w:pPr>
              <w:tabs>
                <w:tab w:val="left" w:pos="1021"/>
                <w:tab w:val="left" w:pos="1023"/>
              </w:tabs>
              <w:rPr>
                <w:rFonts w:ascii="Times New Roman" w:hAnsi="Times New Roman" w:cs="Times New Roman"/>
                <w:color w:val="000000" w:themeColor="text1"/>
              </w:rPr>
            </w:pPr>
            <w:r w:rsidRPr="00C512D9">
              <w:rPr>
                <w:rFonts w:ascii="Times New Roman" w:hAnsi="Times New Roman" w:cs="Times New Roman"/>
                <w:color w:val="000000" w:themeColor="text1"/>
              </w:rPr>
              <w:t>KVK Scientists</w:t>
            </w:r>
          </w:p>
        </w:tc>
        <w:tc>
          <w:tcPr>
            <w:tcW w:w="1134" w:type="dxa"/>
            <w:vAlign w:val="center"/>
          </w:tcPr>
          <w:p w:rsidR="000E3E81" w:rsidRPr="00C512D9" w:rsidRDefault="000672D6" w:rsidP="00FB66BC">
            <w:pPr>
              <w:tabs>
                <w:tab w:val="left" w:pos="1021"/>
                <w:tab w:val="left" w:pos="1023"/>
              </w:tabs>
              <w:jc w:val="center"/>
              <w:rPr>
                <w:rFonts w:ascii="Times New Roman" w:hAnsi="Times New Roman" w:cs="Times New Roman"/>
                <w:color w:val="000000" w:themeColor="text1"/>
              </w:rPr>
            </w:pPr>
            <w:r>
              <w:rPr>
                <w:rFonts w:ascii="Times New Roman" w:hAnsi="Times New Roman" w:cs="Times New Roman"/>
                <w:color w:val="000000" w:themeColor="text1"/>
              </w:rPr>
              <w:t>30(60</w:t>
            </w:r>
            <w:r w:rsidR="000E3E81" w:rsidRPr="00C512D9">
              <w:rPr>
                <w:rFonts w:ascii="Times New Roman" w:hAnsi="Times New Roman" w:cs="Times New Roman"/>
                <w:color w:val="000000" w:themeColor="text1"/>
              </w:rPr>
              <w:t>)</w:t>
            </w:r>
          </w:p>
        </w:tc>
        <w:tc>
          <w:tcPr>
            <w:tcW w:w="1276" w:type="dxa"/>
            <w:vAlign w:val="center"/>
          </w:tcPr>
          <w:p w:rsidR="000E3E81" w:rsidRPr="00C512D9" w:rsidRDefault="000672D6" w:rsidP="00FB66BC">
            <w:pPr>
              <w:tabs>
                <w:tab w:val="left" w:pos="1021"/>
                <w:tab w:val="left" w:pos="1023"/>
              </w:tabs>
              <w:jc w:val="center"/>
              <w:rPr>
                <w:rFonts w:ascii="Times New Roman" w:hAnsi="Times New Roman" w:cs="Times New Roman"/>
                <w:color w:val="000000" w:themeColor="text1"/>
              </w:rPr>
            </w:pPr>
            <w:r>
              <w:rPr>
                <w:rFonts w:ascii="Times New Roman" w:hAnsi="Times New Roman" w:cs="Times New Roman"/>
                <w:color w:val="000000" w:themeColor="text1"/>
              </w:rPr>
              <w:t>20(40</w:t>
            </w:r>
            <w:r w:rsidR="000E3E81" w:rsidRPr="00C512D9">
              <w:rPr>
                <w:rFonts w:ascii="Times New Roman" w:hAnsi="Times New Roman" w:cs="Times New Roman"/>
                <w:color w:val="000000" w:themeColor="text1"/>
              </w:rPr>
              <w:t>)</w:t>
            </w:r>
          </w:p>
        </w:tc>
        <w:tc>
          <w:tcPr>
            <w:tcW w:w="992"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0(0)</w:t>
            </w:r>
          </w:p>
        </w:tc>
        <w:tc>
          <w:tcPr>
            <w:tcW w:w="1134"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32(64)</w:t>
            </w:r>
          </w:p>
        </w:tc>
        <w:tc>
          <w:tcPr>
            <w:tcW w:w="1559"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18(36)</w:t>
            </w:r>
          </w:p>
        </w:tc>
        <w:tc>
          <w:tcPr>
            <w:tcW w:w="1134"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0(0)</w:t>
            </w:r>
          </w:p>
        </w:tc>
        <w:tc>
          <w:tcPr>
            <w:tcW w:w="1134" w:type="dxa"/>
            <w:vAlign w:val="center"/>
          </w:tcPr>
          <w:p w:rsidR="000E3E81" w:rsidRPr="00C512D9" w:rsidRDefault="000672D6" w:rsidP="00FB66BC">
            <w:pPr>
              <w:tabs>
                <w:tab w:val="left" w:pos="1021"/>
                <w:tab w:val="left" w:pos="1023"/>
              </w:tabs>
              <w:jc w:val="center"/>
              <w:rPr>
                <w:rFonts w:ascii="Times New Roman" w:hAnsi="Times New Roman" w:cs="Times New Roman"/>
                <w:color w:val="000000" w:themeColor="text1"/>
              </w:rPr>
            </w:pPr>
            <w:r>
              <w:rPr>
                <w:rFonts w:ascii="Times New Roman" w:hAnsi="Times New Roman" w:cs="Times New Roman"/>
                <w:color w:val="000000" w:themeColor="text1"/>
              </w:rPr>
              <w:t>31(62</w:t>
            </w:r>
            <w:r w:rsidR="000E3E81" w:rsidRPr="00C512D9">
              <w:rPr>
                <w:rFonts w:ascii="Times New Roman" w:hAnsi="Times New Roman" w:cs="Times New Roman"/>
                <w:color w:val="000000" w:themeColor="text1"/>
              </w:rPr>
              <w:t>)</w:t>
            </w:r>
          </w:p>
        </w:tc>
        <w:tc>
          <w:tcPr>
            <w:tcW w:w="1628" w:type="dxa"/>
            <w:vAlign w:val="center"/>
          </w:tcPr>
          <w:p w:rsidR="000E3E81" w:rsidRPr="00C512D9" w:rsidRDefault="000672D6" w:rsidP="00FB66BC">
            <w:pPr>
              <w:tabs>
                <w:tab w:val="left" w:pos="1021"/>
                <w:tab w:val="left" w:pos="1023"/>
              </w:tabs>
              <w:jc w:val="center"/>
              <w:rPr>
                <w:rFonts w:ascii="Times New Roman" w:hAnsi="Times New Roman" w:cs="Times New Roman"/>
                <w:color w:val="000000" w:themeColor="text1"/>
              </w:rPr>
            </w:pPr>
            <w:r>
              <w:rPr>
                <w:rFonts w:ascii="Times New Roman" w:hAnsi="Times New Roman" w:cs="Times New Roman"/>
                <w:color w:val="000000" w:themeColor="text1"/>
              </w:rPr>
              <w:t>19(38</w:t>
            </w:r>
            <w:r w:rsidR="000E3E81" w:rsidRPr="00C512D9">
              <w:rPr>
                <w:rFonts w:ascii="Times New Roman" w:hAnsi="Times New Roman" w:cs="Times New Roman"/>
                <w:color w:val="000000" w:themeColor="text1"/>
              </w:rPr>
              <w:t>)</w:t>
            </w:r>
          </w:p>
        </w:tc>
        <w:tc>
          <w:tcPr>
            <w:tcW w:w="850"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0(0)</w:t>
            </w:r>
          </w:p>
        </w:tc>
      </w:tr>
      <w:tr w:rsidR="000E3E81" w:rsidTr="00434180">
        <w:trPr>
          <w:trHeight w:val="398"/>
        </w:trPr>
        <w:tc>
          <w:tcPr>
            <w:tcW w:w="959" w:type="dxa"/>
            <w:vAlign w:val="center"/>
          </w:tcPr>
          <w:p w:rsidR="000E3E81" w:rsidRPr="00C512D9" w:rsidRDefault="000E3E81" w:rsidP="00825B4A">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3</w:t>
            </w:r>
          </w:p>
        </w:tc>
        <w:tc>
          <w:tcPr>
            <w:tcW w:w="2126" w:type="dxa"/>
            <w:vAlign w:val="center"/>
          </w:tcPr>
          <w:p w:rsidR="000E3E81" w:rsidRPr="00C512D9" w:rsidRDefault="000E3E81" w:rsidP="00825B4A">
            <w:pPr>
              <w:tabs>
                <w:tab w:val="left" w:pos="1021"/>
                <w:tab w:val="left" w:pos="1023"/>
              </w:tabs>
              <w:rPr>
                <w:rFonts w:ascii="Times New Roman" w:hAnsi="Times New Roman" w:cs="Times New Roman"/>
                <w:color w:val="000000" w:themeColor="text1"/>
              </w:rPr>
            </w:pPr>
            <w:r w:rsidRPr="00C512D9">
              <w:rPr>
                <w:rFonts w:ascii="Times New Roman" w:hAnsi="Times New Roman" w:cs="Times New Roman"/>
                <w:color w:val="000000" w:themeColor="text1"/>
              </w:rPr>
              <w:t>Input dealers</w:t>
            </w:r>
          </w:p>
        </w:tc>
        <w:tc>
          <w:tcPr>
            <w:tcW w:w="1134"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20(40)</w:t>
            </w:r>
          </w:p>
        </w:tc>
        <w:tc>
          <w:tcPr>
            <w:tcW w:w="1276"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15(30)</w:t>
            </w:r>
          </w:p>
        </w:tc>
        <w:tc>
          <w:tcPr>
            <w:tcW w:w="992"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5(10)</w:t>
            </w:r>
          </w:p>
        </w:tc>
        <w:tc>
          <w:tcPr>
            <w:tcW w:w="1134"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14(28)</w:t>
            </w:r>
          </w:p>
        </w:tc>
        <w:tc>
          <w:tcPr>
            <w:tcW w:w="1559"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26(52)</w:t>
            </w:r>
          </w:p>
        </w:tc>
        <w:tc>
          <w:tcPr>
            <w:tcW w:w="1134"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10(20)</w:t>
            </w:r>
          </w:p>
        </w:tc>
        <w:tc>
          <w:tcPr>
            <w:tcW w:w="1134"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24(48)</w:t>
            </w:r>
          </w:p>
        </w:tc>
        <w:tc>
          <w:tcPr>
            <w:tcW w:w="1628"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26(52)</w:t>
            </w:r>
          </w:p>
        </w:tc>
        <w:tc>
          <w:tcPr>
            <w:tcW w:w="850" w:type="dxa"/>
            <w:vAlign w:val="center"/>
          </w:tcPr>
          <w:p w:rsidR="000E3E81" w:rsidRPr="00C512D9" w:rsidRDefault="000E3E81" w:rsidP="00FB66BC">
            <w:pPr>
              <w:tabs>
                <w:tab w:val="left" w:pos="1021"/>
                <w:tab w:val="left" w:pos="1023"/>
              </w:tabs>
              <w:jc w:val="center"/>
              <w:rPr>
                <w:rFonts w:ascii="Times New Roman" w:hAnsi="Times New Roman" w:cs="Times New Roman"/>
                <w:color w:val="000000" w:themeColor="text1"/>
              </w:rPr>
            </w:pPr>
            <w:r w:rsidRPr="00C512D9">
              <w:rPr>
                <w:rFonts w:ascii="Times New Roman" w:hAnsi="Times New Roman" w:cs="Times New Roman"/>
                <w:color w:val="000000" w:themeColor="text1"/>
              </w:rPr>
              <w:t>0(0)</w:t>
            </w:r>
          </w:p>
        </w:tc>
      </w:tr>
    </w:tbl>
    <w:p w:rsidR="008A4A2D" w:rsidRPr="008A4A2D" w:rsidRDefault="008A4A2D" w:rsidP="00825B4A">
      <w:pPr>
        <w:spacing w:after="0" w:line="240" w:lineRule="auto"/>
        <w:rPr>
          <w:rFonts w:ascii="Times New Roman" w:eastAsia="Times New Roman" w:hAnsi="Times New Roman" w:cs="Times New Roman"/>
          <w:b/>
          <w:sz w:val="24"/>
          <w:szCs w:val="24"/>
          <w:lang w:eastAsia="en-IN"/>
        </w:rPr>
      </w:pPr>
    </w:p>
    <w:p w:rsidR="00C512D9" w:rsidRDefault="00C512D9" w:rsidP="00825B4A">
      <w:pPr>
        <w:spacing w:line="240" w:lineRule="auto"/>
      </w:pPr>
    </w:p>
    <w:p w:rsidR="00861DC7" w:rsidRDefault="00861DC7" w:rsidP="00825B4A">
      <w:pPr>
        <w:spacing w:line="240" w:lineRule="auto"/>
      </w:pPr>
    </w:p>
    <w:p w:rsidR="00861DC7" w:rsidRDefault="00861DC7" w:rsidP="00825B4A">
      <w:pPr>
        <w:spacing w:line="240" w:lineRule="auto"/>
      </w:pPr>
    </w:p>
    <w:p w:rsidR="00835257" w:rsidRDefault="00835257" w:rsidP="00825B4A">
      <w:pPr>
        <w:spacing w:line="240" w:lineRule="auto"/>
      </w:pPr>
    </w:p>
    <w:p w:rsidR="00835257" w:rsidRDefault="00835257" w:rsidP="00825B4A">
      <w:pPr>
        <w:spacing w:line="240" w:lineRule="auto"/>
      </w:pPr>
    </w:p>
    <w:p w:rsidR="00835257" w:rsidRDefault="00835257" w:rsidP="00825B4A">
      <w:pPr>
        <w:spacing w:line="240" w:lineRule="auto"/>
      </w:pPr>
    </w:p>
    <w:p w:rsidR="00C512D9" w:rsidRDefault="00C512D9" w:rsidP="00825B4A">
      <w:pPr>
        <w:spacing w:line="240" w:lineRule="auto"/>
      </w:pPr>
    </w:p>
    <w:p w:rsidR="00681888" w:rsidRDefault="00681888" w:rsidP="00825B4A">
      <w:pPr>
        <w:spacing w:line="240" w:lineRule="auto"/>
      </w:pPr>
    </w:p>
    <w:p w:rsidR="00681888" w:rsidRDefault="00681888" w:rsidP="00825B4A">
      <w:pPr>
        <w:spacing w:line="240" w:lineRule="auto"/>
      </w:pPr>
    </w:p>
    <w:p w:rsidR="00681888" w:rsidRDefault="00681888" w:rsidP="00825B4A">
      <w:pPr>
        <w:spacing w:line="240" w:lineRule="auto"/>
      </w:pPr>
    </w:p>
    <w:p w:rsidR="00681888" w:rsidRDefault="00681888" w:rsidP="00825B4A">
      <w:pPr>
        <w:spacing w:line="240" w:lineRule="auto"/>
      </w:pPr>
    </w:p>
    <w:p w:rsidR="00DC049D" w:rsidRDefault="00DC049D" w:rsidP="00825B4A">
      <w:pPr>
        <w:spacing w:line="240" w:lineRule="auto"/>
      </w:pPr>
    </w:p>
    <w:sectPr w:rsidR="00DC049D" w:rsidSect="005D3CF8">
      <w:pgSz w:w="16838" w:h="11906" w:orient="landscape"/>
      <w:pgMar w:top="1440" w:right="1440" w:bottom="127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C8C" w:rsidRDefault="00C45C8C" w:rsidP="00EF0FB1">
      <w:pPr>
        <w:spacing w:after="0" w:line="240" w:lineRule="auto"/>
      </w:pPr>
      <w:r>
        <w:separator/>
      </w:r>
    </w:p>
  </w:endnote>
  <w:endnote w:type="continuationSeparator" w:id="0">
    <w:p w:rsidR="00C45C8C" w:rsidRDefault="00C45C8C" w:rsidP="00EF0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ha">
    <w:altName w:val="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73A" w:rsidRDefault="00C42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73A" w:rsidRDefault="00C42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73A" w:rsidRDefault="00C42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C8C" w:rsidRDefault="00C45C8C" w:rsidP="00EF0FB1">
      <w:pPr>
        <w:spacing w:after="0" w:line="240" w:lineRule="auto"/>
      </w:pPr>
      <w:r>
        <w:separator/>
      </w:r>
    </w:p>
  </w:footnote>
  <w:footnote w:type="continuationSeparator" w:id="0">
    <w:p w:rsidR="00C45C8C" w:rsidRDefault="00C45C8C" w:rsidP="00EF0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73A" w:rsidRDefault="00C427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553688" o:spid="_x0000_s2050"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73A" w:rsidRDefault="00C427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553689" o:spid="_x0000_s2051"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73A" w:rsidRDefault="00C427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553687" o:spid="_x0000_s2049"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D2B73"/>
    <w:multiLevelType w:val="hybridMultilevel"/>
    <w:tmpl w:val="30686E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4A2D"/>
    <w:rsid w:val="00005CAC"/>
    <w:rsid w:val="000202B8"/>
    <w:rsid w:val="0002767B"/>
    <w:rsid w:val="0003131C"/>
    <w:rsid w:val="000334F2"/>
    <w:rsid w:val="00050AA4"/>
    <w:rsid w:val="0006191B"/>
    <w:rsid w:val="000672D6"/>
    <w:rsid w:val="00075C25"/>
    <w:rsid w:val="00094ED8"/>
    <w:rsid w:val="000C21B7"/>
    <w:rsid w:val="000C2EDC"/>
    <w:rsid w:val="000C396E"/>
    <w:rsid w:val="000D7919"/>
    <w:rsid w:val="000E3E81"/>
    <w:rsid w:val="000E7CAB"/>
    <w:rsid w:val="000F1FB0"/>
    <w:rsid w:val="000F57D3"/>
    <w:rsid w:val="000F7303"/>
    <w:rsid w:val="0014257C"/>
    <w:rsid w:val="00144401"/>
    <w:rsid w:val="00155B2E"/>
    <w:rsid w:val="00165C7E"/>
    <w:rsid w:val="00167FFE"/>
    <w:rsid w:val="00177B52"/>
    <w:rsid w:val="001847A2"/>
    <w:rsid w:val="00190C1D"/>
    <w:rsid w:val="001912DB"/>
    <w:rsid w:val="00191689"/>
    <w:rsid w:val="00192FA8"/>
    <w:rsid w:val="00194593"/>
    <w:rsid w:val="00197418"/>
    <w:rsid w:val="001B0FAA"/>
    <w:rsid w:val="001B2E33"/>
    <w:rsid w:val="001E2301"/>
    <w:rsid w:val="001E57D3"/>
    <w:rsid w:val="001E7492"/>
    <w:rsid w:val="00202548"/>
    <w:rsid w:val="00212B14"/>
    <w:rsid w:val="00213445"/>
    <w:rsid w:val="00214ED0"/>
    <w:rsid w:val="00224B17"/>
    <w:rsid w:val="00225937"/>
    <w:rsid w:val="00235EF9"/>
    <w:rsid w:val="00240B59"/>
    <w:rsid w:val="00241EE5"/>
    <w:rsid w:val="0024707A"/>
    <w:rsid w:val="002536DC"/>
    <w:rsid w:val="002670E0"/>
    <w:rsid w:val="00270720"/>
    <w:rsid w:val="00272E41"/>
    <w:rsid w:val="00274D57"/>
    <w:rsid w:val="00282230"/>
    <w:rsid w:val="00285677"/>
    <w:rsid w:val="00290F9B"/>
    <w:rsid w:val="00294AAA"/>
    <w:rsid w:val="0029683E"/>
    <w:rsid w:val="002A31A5"/>
    <w:rsid w:val="002E37D6"/>
    <w:rsid w:val="002F4C31"/>
    <w:rsid w:val="00320BED"/>
    <w:rsid w:val="00331BF1"/>
    <w:rsid w:val="003407D0"/>
    <w:rsid w:val="00394263"/>
    <w:rsid w:val="003B34D7"/>
    <w:rsid w:val="003B4ED8"/>
    <w:rsid w:val="003C4ADF"/>
    <w:rsid w:val="003C7EF2"/>
    <w:rsid w:val="003D2408"/>
    <w:rsid w:val="003D2F0F"/>
    <w:rsid w:val="003E29D7"/>
    <w:rsid w:val="00422AB8"/>
    <w:rsid w:val="00430129"/>
    <w:rsid w:val="00434180"/>
    <w:rsid w:val="00444F6C"/>
    <w:rsid w:val="004501FC"/>
    <w:rsid w:val="00452969"/>
    <w:rsid w:val="0047086B"/>
    <w:rsid w:val="00482B6D"/>
    <w:rsid w:val="00484E7B"/>
    <w:rsid w:val="00497976"/>
    <w:rsid w:val="004A4A14"/>
    <w:rsid w:val="004B0EAF"/>
    <w:rsid w:val="004B6C70"/>
    <w:rsid w:val="004C62D5"/>
    <w:rsid w:val="004E4837"/>
    <w:rsid w:val="00502EE3"/>
    <w:rsid w:val="00535A15"/>
    <w:rsid w:val="00535A3B"/>
    <w:rsid w:val="00544109"/>
    <w:rsid w:val="00581BB5"/>
    <w:rsid w:val="00595E79"/>
    <w:rsid w:val="005A3164"/>
    <w:rsid w:val="005C1647"/>
    <w:rsid w:val="005D0980"/>
    <w:rsid w:val="005D3CF8"/>
    <w:rsid w:val="005F3321"/>
    <w:rsid w:val="00624DEF"/>
    <w:rsid w:val="00651C82"/>
    <w:rsid w:val="00667428"/>
    <w:rsid w:val="00677798"/>
    <w:rsid w:val="00681888"/>
    <w:rsid w:val="00691288"/>
    <w:rsid w:val="00691762"/>
    <w:rsid w:val="006A05FE"/>
    <w:rsid w:val="006A407A"/>
    <w:rsid w:val="006A4CE4"/>
    <w:rsid w:val="006A7CB3"/>
    <w:rsid w:val="006B5A98"/>
    <w:rsid w:val="006C4564"/>
    <w:rsid w:val="006C459C"/>
    <w:rsid w:val="006C55DF"/>
    <w:rsid w:val="006D679B"/>
    <w:rsid w:val="006E0036"/>
    <w:rsid w:val="006F1F1C"/>
    <w:rsid w:val="006F66B4"/>
    <w:rsid w:val="006F78EF"/>
    <w:rsid w:val="007137DF"/>
    <w:rsid w:val="00717669"/>
    <w:rsid w:val="007238F3"/>
    <w:rsid w:val="00725407"/>
    <w:rsid w:val="00732A95"/>
    <w:rsid w:val="00735970"/>
    <w:rsid w:val="00743D56"/>
    <w:rsid w:val="0077199F"/>
    <w:rsid w:val="007815D5"/>
    <w:rsid w:val="0078691F"/>
    <w:rsid w:val="00791AEC"/>
    <w:rsid w:val="007B2E30"/>
    <w:rsid w:val="007B6034"/>
    <w:rsid w:val="007C1EC4"/>
    <w:rsid w:val="007D2E1A"/>
    <w:rsid w:val="007E2A7D"/>
    <w:rsid w:val="007F1524"/>
    <w:rsid w:val="007F1D64"/>
    <w:rsid w:val="007F57B2"/>
    <w:rsid w:val="007F6AAF"/>
    <w:rsid w:val="007F790E"/>
    <w:rsid w:val="008051CF"/>
    <w:rsid w:val="008157AC"/>
    <w:rsid w:val="00823A7F"/>
    <w:rsid w:val="00825B4A"/>
    <w:rsid w:val="00830C0E"/>
    <w:rsid w:val="00832300"/>
    <w:rsid w:val="00835257"/>
    <w:rsid w:val="00840D32"/>
    <w:rsid w:val="008444F4"/>
    <w:rsid w:val="00846262"/>
    <w:rsid w:val="008609E2"/>
    <w:rsid w:val="00861DC7"/>
    <w:rsid w:val="00866208"/>
    <w:rsid w:val="00870AF3"/>
    <w:rsid w:val="00880FDB"/>
    <w:rsid w:val="00890338"/>
    <w:rsid w:val="00891FC2"/>
    <w:rsid w:val="008A14F9"/>
    <w:rsid w:val="008A4A2D"/>
    <w:rsid w:val="008B2DD6"/>
    <w:rsid w:val="008B6C06"/>
    <w:rsid w:val="008C16AC"/>
    <w:rsid w:val="008E2632"/>
    <w:rsid w:val="008F1391"/>
    <w:rsid w:val="00911BFD"/>
    <w:rsid w:val="009149AE"/>
    <w:rsid w:val="00941E02"/>
    <w:rsid w:val="00942D5C"/>
    <w:rsid w:val="009557AB"/>
    <w:rsid w:val="009559D4"/>
    <w:rsid w:val="00956C2F"/>
    <w:rsid w:val="009654EF"/>
    <w:rsid w:val="00971514"/>
    <w:rsid w:val="009A2BCD"/>
    <w:rsid w:val="009B24E1"/>
    <w:rsid w:val="009C2C19"/>
    <w:rsid w:val="009C4ED6"/>
    <w:rsid w:val="009D1211"/>
    <w:rsid w:val="009E444A"/>
    <w:rsid w:val="009E711D"/>
    <w:rsid w:val="009F681F"/>
    <w:rsid w:val="009F7C51"/>
    <w:rsid w:val="00A27AE0"/>
    <w:rsid w:val="00A414D0"/>
    <w:rsid w:val="00A5063B"/>
    <w:rsid w:val="00A53B26"/>
    <w:rsid w:val="00A60029"/>
    <w:rsid w:val="00A62F8E"/>
    <w:rsid w:val="00A63973"/>
    <w:rsid w:val="00A66826"/>
    <w:rsid w:val="00A84FF8"/>
    <w:rsid w:val="00A85848"/>
    <w:rsid w:val="00AB032F"/>
    <w:rsid w:val="00AB6835"/>
    <w:rsid w:val="00AC6445"/>
    <w:rsid w:val="00AD26B9"/>
    <w:rsid w:val="00AE2A53"/>
    <w:rsid w:val="00AF03D8"/>
    <w:rsid w:val="00B01ED9"/>
    <w:rsid w:val="00B1152A"/>
    <w:rsid w:val="00B134A6"/>
    <w:rsid w:val="00B135A8"/>
    <w:rsid w:val="00B16F7C"/>
    <w:rsid w:val="00B20F32"/>
    <w:rsid w:val="00B33E3D"/>
    <w:rsid w:val="00B61CB1"/>
    <w:rsid w:val="00B771D8"/>
    <w:rsid w:val="00BA08B3"/>
    <w:rsid w:val="00BA2DAD"/>
    <w:rsid w:val="00BB2B8E"/>
    <w:rsid w:val="00BB63F1"/>
    <w:rsid w:val="00BC6A1C"/>
    <w:rsid w:val="00BD6B5C"/>
    <w:rsid w:val="00BE3CB6"/>
    <w:rsid w:val="00BF0BF0"/>
    <w:rsid w:val="00C34B0F"/>
    <w:rsid w:val="00C4273A"/>
    <w:rsid w:val="00C45C8C"/>
    <w:rsid w:val="00C512D9"/>
    <w:rsid w:val="00C66342"/>
    <w:rsid w:val="00C7033F"/>
    <w:rsid w:val="00C815F1"/>
    <w:rsid w:val="00C95117"/>
    <w:rsid w:val="00C964E6"/>
    <w:rsid w:val="00C97DAE"/>
    <w:rsid w:val="00CB2DD8"/>
    <w:rsid w:val="00D0032D"/>
    <w:rsid w:val="00D0130A"/>
    <w:rsid w:val="00D016A4"/>
    <w:rsid w:val="00D0356C"/>
    <w:rsid w:val="00D11C1B"/>
    <w:rsid w:val="00D1556E"/>
    <w:rsid w:val="00D16509"/>
    <w:rsid w:val="00D21A3E"/>
    <w:rsid w:val="00D279E4"/>
    <w:rsid w:val="00D32868"/>
    <w:rsid w:val="00D537B4"/>
    <w:rsid w:val="00D62F77"/>
    <w:rsid w:val="00D706D9"/>
    <w:rsid w:val="00D82195"/>
    <w:rsid w:val="00D830E8"/>
    <w:rsid w:val="00D8618B"/>
    <w:rsid w:val="00DA27E2"/>
    <w:rsid w:val="00DB32AB"/>
    <w:rsid w:val="00DB3E64"/>
    <w:rsid w:val="00DC049D"/>
    <w:rsid w:val="00DC0C90"/>
    <w:rsid w:val="00E12AB4"/>
    <w:rsid w:val="00E265A2"/>
    <w:rsid w:val="00E27935"/>
    <w:rsid w:val="00E413E3"/>
    <w:rsid w:val="00E44DEE"/>
    <w:rsid w:val="00E57C94"/>
    <w:rsid w:val="00E74A70"/>
    <w:rsid w:val="00E75373"/>
    <w:rsid w:val="00E77B41"/>
    <w:rsid w:val="00E97FC9"/>
    <w:rsid w:val="00EB17AD"/>
    <w:rsid w:val="00EB4CDC"/>
    <w:rsid w:val="00EC13C3"/>
    <w:rsid w:val="00ED269C"/>
    <w:rsid w:val="00EE1D40"/>
    <w:rsid w:val="00EF0B97"/>
    <w:rsid w:val="00EF0FB1"/>
    <w:rsid w:val="00EF2E35"/>
    <w:rsid w:val="00F07C8D"/>
    <w:rsid w:val="00F158F2"/>
    <w:rsid w:val="00F212F7"/>
    <w:rsid w:val="00F444B8"/>
    <w:rsid w:val="00F5256C"/>
    <w:rsid w:val="00F608DD"/>
    <w:rsid w:val="00F62293"/>
    <w:rsid w:val="00F716C3"/>
    <w:rsid w:val="00F76475"/>
    <w:rsid w:val="00F81976"/>
    <w:rsid w:val="00F97A73"/>
    <w:rsid w:val="00FB6060"/>
    <w:rsid w:val="00FB66BC"/>
    <w:rsid w:val="00FD7C3B"/>
    <w:rsid w:val="00FE0ACB"/>
    <w:rsid w:val="00FE288A"/>
    <w:rsid w:val="00FE358B"/>
    <w:rsid w:val="00FF047E"/>
    <w:rsid w:val="00FF081F"/>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BE5276"/>
  <w15:docId w15:val="{88A60304-6788-48E6-864D-5C6F9CD2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2B6D"/>
  </w:style>
  <w:style w:type="paragraph" w:styleId="Heading1">
    <w:name w:val="heading 1"/>
    <w:basedOn w:val="Normal"/>
    <w:link w:val="Heading1Char"/>
    <w:uiPriority w:val="1"/>
    <w:qFormat/>
    <w:rsid w:val="00880FDB"/>
    <w:pPr>
      <w:widowControl w:val="0"/>
      <w:autoSpaceDE w:val="0"/>
      <w:autoSpaceDN w:val="0"/>
      <w:spacing w:before="94" w:after="0" w:line="240" w:lineRule="auto"/>
      <w:ind w:left="165"/>
      <w:outlineLvl w:val="0"/>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0BE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B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FB1"/>
  </w:style>
  <w:style w:type="paragraph" w:styleId="Footer">
    <w:name w:val="footer"/>
    <w:basedOn w:val="Normal"/>
    <w:link w:val="FooterChar"/>
    <w:uiPriority w:val="99"/>
    <w:unhideWhenUsed/>
    <w:rsid w:val="00EF0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FB1"/>
  </w:style>
  <w:style w:type="paragraph" w:styleId="BodyText">
    <w:name w:val="Body Text"/>
    <w:basedOn w:val="Normal"/>
    <w:link w:val="BodyTextChar"/>
    <w:uiPriority w:val="1"/>
    <w:qFormat/>
    <w:rsid w:val="00FE288A"/>
    <w:pPr>
      <w:widowControl w:val="0"/>
      <w:autoSpaceDE w:val="0"/>
      <w:autoSpaceDN w:val="0"/>
      <w:spacing w:after="0" w:line="240" w:lineRule="auto"/>
    </w:pPr>
    <w:rPr>
      <w:rFonts w:ascii="Arial MT" w:eastAsia="Arial MT" w:hAnsi="Arial MT" w:cs="Arial MT"/>
      <w:sz w:val="20"/>
      <w:szCs w:val="20"/>
      <w:lang w:val="en-US"/>
    </w:rPr>
  </w:style>
  <w:style w:type="character" w:customStyle="1" w:styleId="BodyTextChar">
    <w:name w:val="Body Text Char"/>
    <w:basedOn w:val="DefaultParagraphFont"/>
    <w:link w:val="BodyText"/>
    <w:uiPriority w:val="1"/>
    <w:rsid w:val="00FE288A"/>
    <w:rPr>
      <w:rFonts w:ascii="Arial MT" w:eastAsia="Arial MT" w:hAnsi="Arial MT" w:cs="Arial MT"/>
      <w:sz w:val="20"/>
      <w:szCs w:val="20"/>
      <w:lang w:val="en-US"/>
    </w:rPr>
  </w:style>
  <w:style w:type="character" w:customStyle="1" w:styleId="Heading1Char">
    <w:name w:val="Heading 1 Char"/>
    <w:basedOn w:val="DefaultParagraphFont"/>
    <w:link w:val="Heading1"/>
    <w:uiPriority w:val="1"/>
    <w:rsid w:val="00880FDB"/>
    <w:rPr>
      <w:rFonts w:ascii="Arial" w:eastAsia="Arial" w:hAnsi="Arial" w:cs="Arial"/>
      <w:b/>
      <w:bCs/>
      <w:lang w:val="en-US"/>
    </w:rPr>
  </w:style>
  <w:style w:type="character" w:styleId="Hyperlink">
    <w:name w:val="Hyperlink"/>
    <w:basedOn w:val="DefaultParagraphFont"/>
    <w:uiPriority w:val="99"/>
    <w:unhideWhenUsed/>
    <w:rsid w:val="00C7033F"/>
    <w:rPr>
      <w:color w:val="0000FF" w:themeColor="hyperlink"/>
      <w:u w:val="single"/>
    </w:rPr>
  </w:style>
  <w:style w:type="paragraph" w:styleId="ListParagraph">
    <w:name w:val="List Paragraph"/>
    <w:basedOn w:val="Normal"/>
    <w:uiPriority w:val="34"/>
    <w:qFormat/>
    <w:rsid w:val="00805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85922">
      <w:bodyDiv w:val="1"/>
      <w:marLeft w:val="0"/>
      <w:marRight w:val="0"/>
      <w:marTop w:val="0"/>
      <w:marBottom w:val="0"/>
      <w:divBdr>
        <w:top w:val="none" w:sz="0" w:space="0" w:color="auto"/>
        <w:left w:val="none" w:sz="0" w:space="0" w:color="auto"/>
        <w:bottom w:val="none" w:sz="0" w:space="0" w:color="auto"/>
        <w:right w:val="none" w:sz="0" w:space="0" w:color="auto"/>
      </w:divBdr>
    </w:div>
    <w:div w:id="166527453">
      <w:bodyDiv w:val="1"/>
      <w:marLeft w:val="0"/>
      <w:marRight w:val="0"/>
      <w:marTop w:val="0"/>
      <w:marBottom w:val="0"/>
      <w:divBdr>
        <w:top w:val="none" w:sz="0" w:space="0" w:color="auto"/>
        <w:left w:val="none" w:sz="0" w:space="0" w:color="auto"/>
        <w:bottom w:val="none" w:sz="0" w:space="0" w:color="auto"/>
        <w:right w:val="none" w:sz="0" w:space="0" w:color="auto"/>
      </w:divBdr>
    </w:div>
    <w:div w:id="170340873">
      <w:bodyDiv w:val="1"/>
      <w:marLeft w:val="0"/>
      <w:marRight w:val="0"/>
      <w:marTop w:val="0"/>
      <w:marBottom w:val="0"/>
      <w:divBdr>
        <w:top w:val="none" w:sz="0" w:space="0" w:color="auto"/>
        <w:left w:val="none" w:sz="0" w:space="0" w:color="auto"/>
        <w:bottom w:val="none" w:sz="0" w:space="0" w:color="auto"/>
        <w:right w:val="none" w:sz="0" w:space="0" w:color="auto"/>
      </w:divBdr>
    </w:div>
    <w:div w:id="244463823">
      <w:bodyDiv w:val="1"/>
      <w:marLeft w:val="0"/>
      <w:marRight w:val="0"/>
      <w:marTop w:val="0"/>
      <w:marBottom w:val="0"/>
      <w:divBdr>
        <w:top w:val="none" w:sz="0" w:space="0" w:color="auto"/>
        <w:left w:val="none" w:sz="0" w:space="0" w:color="auto"/>
        <w:bottom w:val="none" w:sz="0" w:space="0" w:color="auto"/>
        <w:right w:val="none" w:sz="0" w:space="0" w:color="auto"/>
      </w:divBdr>
    </w:div>
    <w:div w:id="248274128">
      <w:bodyDiv w:val="1"/>
      <w:marLeft w:val="0"/>
      <w:marRight w:val="0"/>
      <w:marTop w:val="0"/>
      <w:marBottom w:val="0"/>
      <w:divBdr>
        <w:top w:val="none" w:sz="0" w:space="0" w:color="auto"/>
        <w:left w:val="none" w:sz="0" w:space="0" w:color="auto"/>
        <w:bottom w:val="none" w:sz="0" w:space="0" w:color="auto"/>
        <w:right w:val="none" w:sz="0" w:space="0" w:color="auto"/>
      </w:divBdr>
    </w:div>
    <w:div w:id="607129031">
      <w:bodyDiv w:val="1"/>
      <w:marLeft w:val="0"/>
      <w:marRight w:val="0"/>
      <w:marTop w:val="0"/>
      <w:marBottom w:val="0"/>
      <w:divBdr>
        <w:top w:val="none" w:sz="0" w:space="0" w:color="auto"/>
        <w:left w:val="none" w:sz="0" w:space="0" w:color="auto"/>
        <w:bottom w:val="none" w:sz="0" w:space="0" w:color="auto"/>
        <w:right w:val="none" w:sz="0" w:space="0" w:color="auto"/>
      </w:divBdr>
    </w:div>
    <w:div w:id="688532102">
      <w:bodyDiv w:val="1"/>
      <w:marLeft w:val="0"/>
      <w:marRight w:val="0"/>
      <w:marTop w:val="0"/>
      <w:marBottom w:val="0"/>
      <w:divBdr>
        <w:top w:val="none" w:sz="0" w:space="0" w:color="auto"/>
        <w:left w:val="none" w:sz="0" w:space="0" w:color="auto"/>
        <w:bottom w:val="none" w:sz="0" w:space="0" w:color="auto"/>
        <w:right w:val="none" w:sz="0" w:space="0" w:color="auto"/>
      </w:divBdr>
    </w:div>
    <w:div w:id="696658547">
      <w:bodyDiv w:val="1"/>
      <w:marLeft w:val="0"/>
      <w:marRight w:val="0"/>
      <w:marTop w:val="0"/>
      <w:marBottom w:val="0"/>
      <w:divBdr>
        <w:top w:val="none" w:sz="0" w:space="0" w:color="auto"/>
        <w:left w:val="none" w:sz="0" w:space="0" w:color="auto"/>
        <w:bottom w:val="none" w:sz="0" w:space="0" w:color="auto"/>
        <w:right w:val="none" w:sz="0" w:space="0" w:color="auto"/>
      </w:divBdr>
    </w:div>
    <w:div w:id="825051459">
      <w:bodyDiv w:val="1"/>
      <w:marLeft w:val="0"/>
      <w:marRight w:val="0"/>
      <w:marTop w:val="0"/>
      <w:marBottom w:val="0"/>
      <w:divBdr>
        <w:top w:val="none" w:sz="0" w:space="0" w:color="auto"/>
        <w:left w:val="none" w:sz="0" w:space="0" w:color="auto"/>
        <w:bottom w:val="none" w:sz="0" w:space="0" w:color="auto"/>
        <w:right w:val="none" w:sz="0" w:space="0" w:color="auto"/>
      </w:divBdr>
    </w:div>
    <w:div w:id="989790561">
      <w:bodyDiv w:val="1"/>
      <w:marLeft w:val="0"/>
      <w:marRight w:val="0"/>
      <w:marTop w:val="0"/>
      <w:marBottom w:val="0"/>
      <w:divBdr>
        <w:top w:val="none" w:sz="0" w:space="0" w:color="auto"/>
        <w:left w:val="none" w:sz="0" w:space="0" w:color="auto"/>
        <w:bottom w:val="none" w:sz="0" w:space="0" w:color="auto"/>
        <w:right w:val="none" w:sz="0" w:space="0" w:color="auto"/>
      </w:divBdr>
    </w:div>
    <w:div w:id="1056777175">
      <w:bodyDiv w:val="1"/>
      <w:marLeft w:val="0"/>
      <w:marRight w:val="0"/>
      <w:marTop w:val="0"/>
      <w:marBottom w:val="0"/>
      <w:divBdr>
        <w:top w:val="none" w:sz="0" w:space="0" w:color="auto"/>
        <w:left w:val="none" w:sz="0" w:space="0" w:color="auto"/>
        <w:bottom w:val="none" w:sz="0" w:space="0" w:color="auto"/>
        <w:right w:val="none" w:sz="0" w:space="0" w:color="auto"/>
      </w:divBdr>
    </w:div>
    <w:div w:id="1246037584">
      <w:bodyDiv w:val="1"/>
      <w:marLeft w:val="0"/>
      <w:marRight w:val="0"/>
      <w:marTop w:val="0"/>
      <w:marBottom w:val="0"/>
      <w:divBdr>
        <w:top w:val="none" w:sz="0" w:space="0" w:color="auto"/>
        <w:left w:val="none" w:sz="0" w:space="0" w:color="auto"/>
        <w:bottom w:val="none" w:sz="0" w:space="0" w:color="auto"/>
        <w:right w:val="none" w:sz="0" w:space="0" w:color="auto"/>
      </w:divBdr>
    </w:div>
    <w:div w:id="1392920706">
      <w:bodyDiv w:val="1"/>
      <w:marLeft w:val="0"/>
      <w:marRight w:val="0"/>
      <w:marTop w:val="0"/>
      <w:marBottom w:val="0"/>
      <w:divBdr>
        <w:top w:val="none" w:sz="0" w:space="0" w:color="auto"/>
        <w:left w:val="none" w:sz="0" w:space="0" w:color="auto"/>
        <w:bottom w:val="none" w:sz="0" w:space="0" w:color="auto"/>
        <w:right w:val="none" w:sz="0" w:space="0" w:color="auto"/>
      </w:divBdr>
    </w:div>
    <w:div w:id="1487163841">
      <w:bodyDiv w:val="1"/>
      <w:marLeft w:val="0"/>
      <w:marRight w:val="0"/>
      <w:marTop w:val="0"/>
      <w:marBottom w:val="0"/>
      <w:divBdr>
        <w:top w:val="none" w:sz="0" w:space="0" w:color="auto"/>
        <w:left w:val="none" w:sz="0" w:space="0" w:color="auto"/>
        <w:bottom w:val="none" w:sz="0" w:space="0" w:color="auto"/>
        <w:right w:val="none" w:sz="0" w:space="0" w:color="auto"/>
      </w:divBdr>
    </w:div>
    <w:div w:id="1529172180">
      <w:bodyDiv w:val="1"/>
      <w:marLeft w:val="0"/>
      <w:marRight w:val="0"/>
      <w:marTop w:val="0"/>
      <w:marBottom w:val="0"/>
      <w:divBdr>
        <w:top w:val="none" w:sz="0" w:space="0" w:color="auto"/>
        <w:left w:val="none" w:sz="0" w:space="0" w:color="auto"/>
        <w:bottom w:val="none" w:sz="0" w:space="0" w:color="auto"/>
        <w:right w:val="none" w:sz="0" w:space="0" w:color="auto"/>
      </w:divBdr>
    </w:div>
    <w:div w:id="1600525159">
      <w:bodyDiv w:val="1"/>
      <w:marLeft w:val="0"/>
      <w:marRight w:val="0"/>
      <w:marTop w:val="0"/>
      <w:marBottom w:val="0"/>
      <w:divBdr>
        <w:top w:val="none" w:sz="0" w:space="0" w:color="auto"/>
        <w:left w:val="none" w:sz="0" w:space="0" w:color="auto"/>
        <w:bottom w:val="none" w:sz="0" w:space="0" w:color="auto"/>
        <w:right w:val="none" w:sz="0" w:space="0" w:color="auto"/>
      </w:divBdr>
    </w:div>
    <w:div w:id="1634410231">
      <w:bodyDiv w:val="1"/>
      <w:marLeft w:val="0"/>
      <w:marRight w:val="0"/>
      <w:marTop w:val="0"/>
      <w:marBottom w:val="0"/>
      <w:divBdr>
        <w:top w:val="none" w:sz="0" w:space="0" w:color="auto"/>
        <w:left w:val="none" w:sz="0" w:space="0" w:color="auto"/>
        <w:bottom w:val="none" w:sz="0" w:space="0" w:color="auto"/>
        <w:right w:val="none" w:sz="0" w:space="0" w:color="auto"/>
      </w:divBdr>
    </w:div>
    <w:div w:id="1908224454">
      <w:bodyDiv w:val="1"/>
      <w:marLeft w:val="0"/>
      <w:marRight w:val="0"/>
      <w:marTop w:val="0"/>
      <w:marBottom w:val="0"/>
      <w:divBdr>
        <w:top w:val="none" w:sz="0" w:space="0" w:color="auto"/>
        <w:left w:val="none" w:sz="0" w:space="0" w:color="auto"/>
        <w:bottom w:val="none" w:sz="0" w:space="0" w:color="auto"/>
        <w:right w:val="none" w:sz="0" w:space="0" w:color="auto"/>
      </w:divBdr>
    </w:div>
    <w:div w:id="1979063840">
      <w:bodyDiv w:val="1"/>
      <w:marLeft w:val="0"/>
      <w:marRight w:val="0"/>
      <w:marTop w:val="0"/>
      <w:marBottom w:val="0"/>
      <w:divBdr>
        <w:top w:val="none" w:sz="0" w:space="0" w:color="auto"/>
        <w:left w:val="none" w:sz="0" w:space="0" w:color="auto"/>
        <w:bottom w:val="none" w:sz="0" w:space="0" w:color="auto"/>
        <w:right w:val="none" w:sz="0" w:space="0" w:color="auto"/>
      </w:divBdr>
    </w:div>
    <w:div w:id="2034375384">
      <w:bodyDiv w:val="1"/>
      <w:marLeft w:val="0"/>
      <w:marRight w:val="0"/>
      <w:marTop w:val="0"/>
      <w:marBottom w:val="0"/>
      <w:divBdr>
        <w:top w:val="none" w:sz="0" w:space="0" w:color="auto"/>
        <w:left w:val="none" w:sz="0" w:space="0" w:color="auto"/>
        <w:bottom w:val="none" w:sz="0" w:space="0" w:color="auto"/>
        <w:right w:val="none" w:sz="0" w:space="0" w:color="auto"/>
      </w:divBdr>
    </w:div>
    <w:div w:id="214361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cosust.2%20018.02.01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11</Pages>
  <Words>3032</Words>
  <Characters>17286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1180</cp:lastModifiedBy>
  <cp:revision>98</cp:revision>
  <cp:lastPrinted>2025-07-17T09:46:00Z</cp:lastPrinted>
  <dcterms:created xsi:type="dcterms:W3CDTF">2025-07-17T05:27:00Z</dcterms:created>
  <dcterms:modified xsi:type="dcterms:W3CDTF">2025-07-19T11:20:00Z</dcterms:modified>
</cp:coreProperties>
</file>