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CB1BA" w14:textId="3EA7AD2A" w:rsidR="00754C9A" w:rsidRPr="00B70E68" w:rsidRDefault="00B70E68" w:rsidP="00441B6F">
      <w:pPr>
        <w:pStyle w:val="Title"/>
        <w:spacing w:after="0"/>
        <w:jc w:val="both"/>
        <w:rPr>
          <w:rFonts w:ascii="Arial" w:hAnsi="Arial" w:cs="Arial"/>
          <w:u w:val="single"/>
        </w:rPr>
      </w:pPr>
      <w:r w:rsidRPr="00B70E68">
        <w:rPr>
          <w:rFonts w:ascii="Arial" w:hAnsi="Arial" w:cs="Arial"/>
          <w:u w:val="single"/>
        </w:rPr>
        <w:t>Original Research Article</w:t>
      </w:r>
    </w:p>
    <w:p w14:paraId="787AF553" w14:textId="71F9F8A0" w:rsidR="00163BC4" w:rsidRPr="007162DB" w:rsidRDefault="007162DB" w:rsidP="00441B6F">
      <w:pPr>
        <w:pStyle w:val="Author"/>
        <w:spacing w:line="240" w:lineRule="auto"/>
        <w:rPr>
          <w:rFonts w:ascii="Arial" w:hAnsi="Arial" w:cs="Arial"/>
          <w:bCs/>
          <w:iCs/>
          <w:kern w:val="28"/>
          <w:sz w:val="36"/>
        </w:rPr>
      </w:pPr>
      <w:r w:rsidRPr="007162DB">
        <w:rPr>
          <w:rFonts w:ascii="Arial" w:hAnsi="Arial" w:cs="Arial"/>
          <w:bCs/>
          <w:iCs/>
          <w:kern w:val="28"/>
          <w:sz w:val="36"/>
        </w:rPr>
        <w:t xml:space="preserve">The Political Economy of the News Program </w:t>
      </w:r>
      <w:proofErr w:type="spellStart"/>
      <w:r w:rsidRPr="007162DB">
        <w:rPr>
          <w:rFonts w:ascii="Arial" w:hAnsi="Arial" w:cs="Arial"/>
          <w:bCs/>
          <w:i/>
          <w:iCs/>
          <w:kern w:val="28"/>
          <w:sz w:val="36"/>
        </w:rPr>
        <w:t>Kompas</w:t>
      </w:r>
      <w:proofErr w:type="spellEnd"/>
      <w:r w:rsidRPr="007162DB">
        <w:rPr>
          <w:rFonts w:ascii="Arial" w:hAnsi="Arial" w:cs="Arial"/>
          <w:bCs/>
          <w:i/>
          <w:iCs/>
          <w:kern w:val="28"/>
          <w:sz w:val="36"/>
        </w:rPr>
        <w:t xml:space="preserve"> </w:t>
      </w:r>
      <w:proofErr w:type="spellStart"/>
      <w:r w:rsidRPr="007162DB">
        <w:rPr>
          <w:rFonts w:ascii="Arial" w:hAnsi="Arial" w:cs="Arial"/>
          <w:bCs/>
          <w:i/>
          <w:iCs/>
          <w:kern w:val="28"/>
          <w:sz w:val="36"/>
        </w:rPr>
        <w:t>Petang</w:t>
      </w:r>
      <w:proofErr w:type="spellEnd"/>
      <w:r w:rsidRPr="007162DB">
        <w:rPr>
          <w:rFonts w:ascii="Arial" w:hAnsi="Arial" w:cs="Arial"/>
          <w:bCs/>
          <w:iCs/>
          <w:kern w:val="28"/>
          <w:sz w:val="36"/>
        </w:rPr>
        <w:t xml:space="preserve"> on </w:t>
      </w:r>
      <w:proofErr w:type="spellStart"/>
      <w:r w:rsidRPr="007162DB">
        <w:rPr>
          <w:rFonts w:ascii="Arial" w:hAnsi="Arial" w:cs="Arial"/>
          <w:bCs/>
          <w:iCs/>
          <w:kern w:val="28"/>
          <w:sz w:val="36"/>
        </w:rPr>
        <w:t>Kompas</w:t>
      </w:r>
      <w:proofErr w:type="spellEnd"/>
      <w:r w:rsidRPr="007162DB">
        <w:rPr>
          <w:rFonts w:ascii="Arial" w:hAnsi="Arial" w:cs="Arial"/>
          <w:bCs/>
          <w:iCs/>
          <w:kern w:val="28"/>
          <w:sz w:val="36"/>
        </w:rPr>
        <w:t xml:space="preserve"> TV: An Analysis of Commodification, Spatialization, and Structuration</w:t>
      </w:r>
    </w:p>
    <w:p w14:paraId="2022594E" w14:textId="77777777" w:rsidR="00A258C3" w:rsidRPr="007162DB" w:rsidRDefault="00A258C3" w:rsidP="00441B6F">
      <w:pPr>
        <w:pStyle w:val="Author"/>
        <w:spacing w:line="240" w:lineRule="auto"/>
        <w:jc w:val="both"/>
        <w:rPr>
          <w:rFonts w:ascii="Arial" w:hAnsi="Arial" w:cs="Arial"/>
          <w:sz w:val="36"/>
        </w:rPr>
      </w:pPr>
    </w:p>
    <w:p w14:paraId="35C03ADD" w14:textId="77777777" w:rsidR="00095962" w:rsidRPr="007162DB" w:rsidRDefault="00095962" w:rsidP="00A57507">
      <w:pPr>
        <w:pStyle w:val="Author"/>
        <w:spacing w:line="240" w:lineRule="auto"/>
        <w:jc w:val="left"/>
        <w:rPr>
          <w:rFonts w:ascii="Arial" w:hAnsi="Arial" w:cs="Arial"/>
          <w:b w:val="0"/>
          <w:i/>
          <w:sz w:val="16"/>
        </w:rPr>
      </w:pPr>
    </w:p>
    <w:p w14:paraId="3287FCF8" w14:textId="77777777" w:rsidR="002C57D2" w:rsidRPr="007162DB" w:rsidRDefault="002C57D2" w:rsidP="00441B6F">
      <w:pPr>
        <w:pStyle w:val="Affiliation"/>
        <w:spacing w:after="0" w:line="240" w:lineRule="auto"/>
        <w:jc w:val="both"/>
        <w:rPr>
          <w:rFonts w:ascii="Arial" w:hAnsi="Arial" w:cs="Arial"/>
        </w:rPr>
      </w:pPr>
    </w:p>
    <w:p w14:paraId="26009208" w14:textId="1D5369E7" w:rsidR="00B01FCD" w:rsidRPr="00A57507" w:rsidRDefault="001B30E4" w:rsidP="00441B6F">
      <w:pPr>
        <w:pStyle w:val="Copyright"/>
        <w:spacing w:after="0" w:line="240" w:lineRule="auto"/>
        <w:jc w:val="both"/>
        <w:rPr>
          <w:rFonts w:ascii="Arial" w:hAnsi="Arial" w:cs="Arial"/>
        </w:rPr>
        <w:sectPr w:rsidR="00B01FCD" w:rsidRPr="00A57507" w:rsidSect="00E668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D33845" wp14:editId="5C6156FF">
                <wp:extent cx="5303520" cy="635"/>
                <wp:effectExtent l="13335" t="11430" r="17145" b="17145"/>
                <wp:docPr id="8636308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0C98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57507">
        <w:rPr>
          <w:rFonts w:ascii="Arial" w:hAnsi="Arial" w:cs="Arial"/>
        </w:rPr>
        <w:t>.</w:t>
      </w:r>
    </w:p>
    <w:p w14:paraId="7EEF11DF" w14:textId="77777777" w:rsidR="00B01FCD" w:rsidRPr="00A57507" w:rsidRDefault="00B01FCD" w:rsidP="00441B6F">
      <w:pPr>
        <w:pStyle w:val="AbstHead"/>
        <w:spacing w:after="0"/>
        <w:jc w:val="both"/>
        <w:rPr>
          <w:rFonts w:ascii="Arial" w:hAnsi="Arial" w:cs="Arial"/>
        </w:rPr>
      </w:pPr>
      <w:r w:rsidRPr="00A57507">
        <w:rPr>
          <w:rFonts w:ascii="Arial" w:hAnsi="Arial" w:cs="Arial"/>
        </w:rPr>
        <w:t>ABSTRACT</w:t>
      </w:r>
    </w:p>
    <w:p w14:paraId="348D9777" w14:textId="77777777" w:rsidR="00790ADA" w:rsidRPr="00A5750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55D2B" w14:paraId="55CAF20B" w14:textId="77777777" w:rsidTr="003974D7">
        <w:tc>
          <w:tcPr>
            <w:tcW w:w="9576" w:type="dxa"/>
            <w:shd w:val="clear" w:color="auto" w:fill="F2F2F2"/>
          </w:tcPr>
          <w:p w14:paraId="36F88905" w14:textId="62029EBD" w:rsidR="003974D7" w:rsidRPr="00B55D2B" w:rsidRDefault="00B55D2B" w:rsidP="00A57507">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Ai</w:t>
            </w:r>
            <w:r>
              <w:rPr>
                <w:rStyle w:val="Strong"/>
                <w:sz w:val="22"/>
                <w:szCs w:val="22"/>
              </w:rPr>
              <w:t>ms</w:t>
            </w:r>
            <w:r w:rsidR="003974D7" w:rsidRPr="00B55D2B">
              <w:rPr>
                <w:rStyle w:val="Strong"/>
                <w:rFonts w:ascii="Arial" w:hAnsi="Arial" w:cs="Arial"/>
                <w:sz w:val="22"/>
                <w:szCs w:val="22"/>
              </w:rPr>
              <w:t>:</w:t>
            </w:r>
            <w:r w:rsidR="003974D7" w:rsidRPr="00B55D2B">
              <w:rPr>
                <w:rFonts w:ascii="Arial" w:hAnsi="Arial" w:cs="Arial"/>
                <w:sz w:val="22"/>
                <w:szCs w:val="22"/>
              </w:rPr>
              <w:t xml:space="preserve"> </w:t>
            </w:r>
            <w:r w:rsidRPr="00B55D2B">
              <w:rPr>
                <w:rFonts w:ascii="Arial" w:hAnsi="Arial" w:cs="Arial"/>
                <w:sz w:val="22"/>
                <w:szCs w:val="22"/>
              </w:rPr>
              <w:t xml:space="preserve">This study aims to examine how the aspects of commodification, spatialization, and structuration—within the perspective of Political Economy of Media—play a role in the management and presentation of the </w:t>
            </w:r>
            <w:proofErr w:type="spellStart"/>
            <w:r w:rsidRPr="00B55D2B">
              <w:rPr>
                <w:rFonts w:ascii="Arial" w:hAnsi="Arial" w:cs="Arial"/>
                <w:i/>
                <w:iCs/>
                <w:sz w:val="22"/>
                <w:szCs w:val="22"/>
              </w:rPr>
              <w:t>Kompas</w:t>
            </w:r>
            <w:proofErr w:type="spellEnd"/>
            <w:r w:rsidRPr="00B55D2B">
              <w:rPr>
                <w:rFonts w:ascii="Arial" w:hAnsi="Arial" w:cs="Arial"/>
                <w:i/>
                <w:iCs/>
                <w:sz w:val="22"/>
                <w:szCs w:val="22"/>
              </w:rPr>
              <w:t xml:space="preserve"> </w:t>
            </w:r>
            <w:proofErr w:type="spellStart"/>
            <w:r w:rsidRPr="00B55D2B">
              <w:rPr>
                <w:rFonts w:ascii="Arial" w:hAnsi="Arial" w:cs="Arial"/>
                <w:i/>
                <w:iCs/>
                <w:sz w:val="22"/>
                <w:szCs w:val="22"/>
              </w:rPr>
              <w:t>Petang</w:t>
            </w:r>
            <w:proofErr w:type="spellEnd"/>
            <w:r w:rsidRPr="00B55D2B">
              <w:rPr>
                <w:rFonts w:ascii="Arial" w:hAnsi="Arial" w:cs="Arial"/>
                <w:sz w:val="22"/>
                <w:szCs w:val="22"/>
              </w:rPr>
              <w:t xml:space="preserve"> news program on Kompas TV, as well as how ideological and commercial values interact within it.</w:t>
            </w:r>
          </w:p>
          <w:p w14:paraId="77AD6805" w14:textId="20EB2B37" w:rsidR="003974D7" w:rsidRPr="00B55D2B" w:rsidRDefault="00B55D2B" w:rsidP="00A57507">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Studi design</w:t>
            </w:r>
            <w:r w:rsidR="003974D7" w:rsidRPr="00B55D2B">
              <w:rPr>
                <w:rStyle w:val="Strong"/>
                <w:rFonts w:ascii="Arial" w:hAnsi="Arial" w:cs="Arial"/>
                <w:sz w:val="22"/>
                <w:szCs w:val="22"/>
              </w:rPr>
              <w:t>:</w:t>
            </w:r>
            <w:r w:rsidR="003974D7" w:rsidRPr="00B55D2B">
              <w:rPr>
                <w:rFonts w:ascii="Arial" w:hAnsi="Arial" w:cs="Arial"/>
                <w:sz w:val="22"/>
                <w:szCs w:val="22"/>
              </w:rPr>
              <w:t xml:space="preserve"> </w:t>
            </w:r>
            <w:r w:rsidRPr="00B55D2B">
              <w:rPr>
                <w:rFonts w:ascii="Arial" w:hAnsi="Arial" w:cs="Arial"/>
                <w:sz w:val="22"/>
                <w:szCs w:val="22"/>
              </w:rPr>
              <w:t>This research employs a qualitative approach using a case study design.</w:t>
            </w:r>
          </w:p>
          <w:p w14:paraId="527C7489" w14:textId="53B8C448" w:rsidR="003974D7" w:rsidRPr="00B55D2B" w:rsidRDefault="00B55D2B" w:rsidP="00A57507">
            <w:pPr>
              <w:pStyle w:val="NormalWeb"/>
              <w:spacing w:before="0" w:beforeAutospacing="0" w:after="0" w:afterAutospacing="0"/>
              <w:jc w:val="both"/>
              <w:rPr>
                <w:rFonts w:ascii="Arial" w:hAnsi="Arial" w:cs="Arial"/>
                <w:sz w:val="22"/>
                <w:szCs w:val="22"/>
              </w:rPr>
            </w:pPr>
            <w:r w:rsidRPr="00B55D2B">
              <w:rPr>
                <w:rStyle w:val="Strong"/>
                <w:rFonts w:ascii="Arial" w:hAnsi="Arial" w:cs="Arial"/>
                <w:sz w:val="22"/>
                <w:szCs w:val="22"/>
              </w:rPr>
              <w:t xml:space="preserve">Place </w:t>
            </w:r>
            <w:r>
              <w:rPr>
                <w:rStyle w:val="Strong"/>
                <w:rFonts w:ascii="Arial" w:hAnsi="Arial" w:cs="Arial"/>
                <w:sz w:val="22"/>
                <w:szCs w:val="22"/>
              </w:rPr>
              <w:t>a</w:t>
            </w:r>
            <w:r w:rsidRPr="00B55D2B">
              <w:rPr>
                <w:rStyle w:val="Strong"/>
                <w:rFonts w:ascii="Arial" w:hAnsi="Arial" w:cs="Arial"/>
                <w:sz w:val="22"/>
                <w:szCs w:val="22"/>
              </w:rPr>
              <w:t xml:space="preserve">nd Duration </w:t>
            </w:r>
            <w:r>
              <w:rPr>
                <w:rStyle w:val="Strong"/>
                <w:rFonts w:ascii="Arial" w:hAnsi="Arial" w:cs="Arial"/>
                <w:sz w:val="22"/>
                <w:szCs w:val="22"/>
              </w:rPr>
              <w:t>o</w:t>
            </w:r>
            <w:r w:rsidRPr="00B55D2B">
              <w:rPr>
                <w:rStyle w:val="Strong"/>
                <w:rFonts w:ascii="Arial" w:hAnsi="Arial" w:cs="Arial"/>
                <w:sz w:val="22"/>
                <w:szCs w:val="22"/>
              </w:rPr>
              <w:t>f St</w:t>
            </w:r>
            <w:r>
              <w:rPr>
                <w:rStyle w:val="Strong"/>
                <w:rFonts w:ascii="Arial" w:hAnsi="Arial" w:cs="Arial"/>
                <w:sz w:val="22"/>
                <w:szCs w:val="22"/>
              </w:rPr>
              <w:t>udy</w:t>
            </w:r>
            <w:r w:rsidR="003974D7" w:rsidRPr="00B55D2B">
              <w:rPr>
                <w:rStyle w:val="Strong"/>
                <w:rFonts w:ascii="Arial" w:hAnsi="Arial" w:cs="Arial"/>
                <w:sz w:val="22"/>
                <w:szCs w:val="22"/>
              </w:rPr>
              <w:t>:</w:t>
            </w:r>
            <w:r w:rsidR="003974D7" w:rsidRPr="00B55D2B">
              <w:rPr>
                <w:rFonts w:ascii="Arial" w:hAnsi="Arial" w:cs="Arial"/>
                <w:sz w:val="22"/>
                <w:szCs w:val="22"/>
              </w:rPr>
              <w:t xml:space="preserve"> </w:t>
            </w:r>
            <w:r w:rsidRPr="00B55D2B">
              <w:rPr>
                <w:rFonts w:ascii="Arial" w:hAnsi="Arial" w:cs="Arial"/>
                <w:sz w:val="22"/>
                <w:szCs w:val="22"/>
              </w:rPr>
              <w:t xml:space="preserve">The study was conducted at the </w:t>
            </w:r>
            <w:proofErr w:type="spellStart"/>
            <w:r w:rsidRPr="00B55D2B">
              <w:rPr>
                <w:rFonts w:ascii="Arial" w:hAnsi="Arial" w:cs="Arial"/>
                <w:i/>
                <w:iCs/>
                <w:sz w:val="22"/>
                <w:szCs w:val="22"/>
              </w:rPr>
              <w:t>Kompas</w:t>
            </w:r>
            <w:proofErr w:type="spellEnd"/>
            <w:r w:rsidRPr="00B55D2B">
              <w:rPr>
                <w:rFonts w:ascii="Arial" w:hAnsi="Arial" w:cs="Arial"/>
                <w:i/>
                <w:iCs/>
                <w:sz w:val="22"/>
                <w:szCs w:val="22"/>
              </w:rPr>
              <w:t xml:space="preserve"> </w:t>
            </w:r>
            <w:proofErr w:type="spellStart"/>
            <w:r w:rsidRPr="00B55D2B">
              <w:rPr>
                <w:rFonts w:ascii="Arial" w:hAnsi="Arial" w:cs="Arial"/>
                <w:i/>
                <w:iCs/>
                <w:sz w:val="22"/>
                <w:szCs w:val="22"/>
              </w:rPr>
              <w:t>Petang</w:t>
            </w:r>
            <w:proofErr w:type="spellEnd"/>
            <w:r w:rsidRPr="00B55D2B">
              <w:rPr>
                <w:rFonts w:ascii="Arial" w:hAnsi="Arial" w:cs="Arial"/>
                <w:sz w:val="22"/>
                <w:szCs w:val="22"/>
              </w:rPr>
              <w:t xml:space="preserve"> editorial office, </w:t>
            </w:r>
            <w:proofErr w:type="spellStart"/>
            <w:r w:rsidRPr="00B55D2B">
              <w:rPr>
                <w:rFonts w:ascii="Arial" w:hAnsi="Arial" w:cs="Arial"/>
                <w:sz w:val="22"/>
                <w:szCs w:val="22"/>
              </w:rPr>
              <w:t>Kompas</w:t>
            </w:r>
            <w:proofErr w:type="spellEnd"/>
            <w:r w:rsidRPr="00B55D2B">
              <w:rPr>
                <w:rFonts w:ascii="Arial" w:hAnsi="Arial" w:cs="Arial"/>
                <w:sz w:val="22"/>
                <w:szCs w:val="22"/>
              </w:rPr>
              <w:t xml:space="preserve"> TV, Jakarta, from March to November 2024.</w:t>
            </w:r>
          </w:p>
          <w:p w14:paraId="0B8F9B31" w14:textId="727C97E2" w:rsidR="003974D7" w:rsidRPr="00B55D2B" w:rsidRDefault="00B55D2B" w:rsidP="00A57507">
            <w:pPr>
              <w:pStyle w:val="NormalWeb"/>
              <w:spacing w:before="0" w:beforeAutospacing="0" w:after="0" w:afterAutospacing="0"/>
              <w:jc w:val="both"/>
              <w:rPr>
                <w:rFonts w:ascii="Arial" w:hAnsi="Arial" w:cs="Arial"/>
                <w:sz w:val="22"/>
                <w:szCs w:val="22"/>
              </w:rPr>
            </w:pPr>
            <w:r w:rsidRPr="00B55D2B">
              <w:rPr>
                <w:rFonts w:ascii="Arial" w:hAnsi="Arial" w:cs="Arial"/>
                <w:b/>
                <w:bCs/>
                <w:sz w:val="22"/>
                <w:szCs w:val="22"/>
              </w:rPr>
              <w:t>Methodology</w:t>
            </w:r>
            <w:r w:rsidR="003974D7" w:rsidRPr="00B55D2B">
              <w:rPr>
                <w:rStyle w:val="Strong"/>
                <w:rFonts w:ascii="Arial" w:hAnsi="Arial" w:cs="Arial"/>
                <w:sz w:val="22"/>
                <w:szCs w:val="22"/>
              </w:rPr>
              <w:t>:</w:t>
            </w:r>
            <w:r w:rsidR="003974D7" w:rsidRPr="00B55D2B">
              <w:rPr>
                <w:rFonts w:ascii="Arial" w:hAnsi="Arial" w:cs="Arial"/>
                <w:sz w:val="22"/>
                <w:szCs w:val="22"/>
              </w:rPr>
              <w:t xml:space="preserve"> </w:t>
            </w:r>
            <w:r w:rsidRPr="00B55D2B">
              <w:rPr>
                <w:rFonts w:ascii="Arial" w:hAnsi="Arial" w:cs="Arial"/>
                <w:sz w:val="22"/>
                <w:szCs w:val="22"/>
              </w:rPr>
              <w:t>Data collection was carried out through participant observation, in-depth interviews with editorial and management teams, and internal documentation. Research informants included journalists, news producers, marketing teams, and media and communication experts. Data analysis was conducted interactively using the Miles and Huberman model, which involves data reduction, data display, and conclusion drawing.</w:t>
            </w:r>
          </w:p>
          <w:p w14:paraId="1F415E1A" w14:textId="37247AA1" w:rsidR="003974D7" w:rsidRPr="00B55D2B" w:rsidRDefault="00B55D2B" w:rsidP="00A57507">
            <w:pPr>
              <w:pStyle w:val="NormalWeb"/>
              <w:spacing w:before="0" w:beforeAutospacing="0" w:after="0" w:afterAutospacing="0"/>
              <w:jc w:val="both"/>
              <w:rPr>
                <w:rFonts w:ascii="Arial" w:hAnsi="Arial" w:cs="Arial"/>
                <w:sz w:val="22"/>
                <w:szCs w:val="22"/>
              </w:rPr>
            </w:pPr>
            <w:r w:rsidRPr="00B55D2B">
              <w:rPr>
                <w:rFonts w:ascii="Arial" w:hAnsi="Arial" w:cs="Arial"/>
                <w:b/>
                <w:bCs/>
                <w:sz w:val="22"/>
                <w:szCs w:val="22"/>
              </w:rPr>
              <w:t>Results</w:t>
            </w:r>
            <w:r w:rsidR="003974D7" w:rsidRPr="00B55D2B">
              <w:rPr>
                <w:rStyle w:val="Strong"/>
                <w:rFonts w:ascii="Arial" w:hAnsi="Arial" w:cs="Arial"/>
                <w:sz w:val="22"/>
                <w:szCs w:val="22"/>
              </w:rPr>
              <w:t>:</w:t>
            </w:r>
            <w:r w:rsidR="003974D7" w:rsidRPr="00B55D2B">
              <w:rPr>
                <w:rFonts w:ascii="Arial" w:hAnsi="Arial" w:cs="Arial"/>
                <w:sz w:val="22"/>
                <w:szCs w:val="22"/>
              </w:rPr>
              <w:t xml:space="preserve"> </w:t>
            </w:r>
            <w:r w:rsidRPr="00B55D2B">
              <w:rPr>
                <w:rFonts w:ascii="Arial" w:hAnsi="Arial" w:cs="Arial"/>
                <w:sz w:val="22"/>
                <w:szCs w:val="22"/>
              </w:rPr>
              <w:t xml:space="preserve">The findings indicate that commodification in </w:t>
            </w:r>
            <w:proofErr w:type="spellStart"/>
            <w:r w:rsidRPr="00B55D2B">
              <w:rPr>
                <w:rFonts w:ascii="Arial" w:hAnsi="Arial" w:cs="Arial"/>
                <w:i/>
                <w:iCs/>
                <w:sz w:val="22"/>
                <w:szCs w:val="22"/>
              </w:rPr>
              <w:t>Kompas</w:t>
            </w:r>
            <w:proofErr w:type="spellEnd"/>
            <w:r w:rsidRPr="00B55D2B">
              <w:rPr>
                <w:rFonts w:ascii="Arial" w:hAnsi="Arial" w:cs="Arial"/>
                <w:i/>
                <w:iCs/>
                <w:sz w:val="22"/>
                <w:szCs w:val="22"/>
              </w:rPr>
              <w:t xml:space="preserve"> </w:t>
            </w:r>
            <w:proofErr w:type="spellStart"/>
            <w:r w:rsidRPr="00B55D2B">
              <w:rPr>
                <w:rFonts w:ascii="Arial" w:hAnsi="Arial" w:cs="Arial"/>
                <w:i/>
                <w:iCs/>
                <w:sz w:val="22"/>
                <w:szCs w:val="22"/>
              </w:rPr>
              <w:t>Petang</w:t>
            </w:r>
            <w:proofErr w:type="spellEnd"/>
            <w:r w:rsidRPr="00B55D2B">
              <w:rPr>
                <w:rFonts w:ascii="Arial" w:hAnsi="Arial" w:cs="Arial"/>
                <w:sz w:val="22"/>
                <w:szCs w:val="22"/>
              </w:rPr>
              <w:t xml:space="preserve"> is reflected in the integrative strategy between the editorial and marketing teams to achieve advertising revenue targets, with the highest recorded revenue reaching IDR 1.6 billion in April 2024. Spatialization is implemented through the application of a television network concept targeting Second Cities and optimizing content distribution across digital platforms. Media structuration is marked by the influence of philosophical values inherited from </w:t>
            </w:r>
            <w:proofErr w:type="spellStart"/>
            <w:r w:rsidRPr="00B55D2B">
              <w:rPr>
                <w:rFonts w:ascii="Arial" w:hAnsi="Arial" w:cs="Arial"/>
                <w:sz w:val="22"/>
                <w:szCs w:val="22"/>
              </w:rPr>
              <w:t>Jakoeb</w:t>
            </w:r>
            <w:proofErr w:type="spellEnd"/>
            <w:r w:rsidRPr="00B55D2B">
              <w:rPr>
                <w:rFonts w:ascii="Arial" w:hAnsi="Arial" w:cs="Arial"/>
                <w:sz w:val="22"/>
                <w:szCs w:val="22"/>
              </w:rPr>
              <w:t xml:space="preserve"> </w:t>
            </w:r>
            <w:proofErr w:type="spellStart"/>
            <w:r w:rsidRPr="00B55D2B">
              <w:rPr>
                <w:rFonts w:ascii="Arial" w:hAnsi="Arial" w:cs="Arial"/>
                <w:sz w:val="22"/>
                <w:szCs w:val="22"/>
              </w:rPr>
              <w:t>Oetama</w:t>
            </w:r>
            <w:proofErr w:type="spellEnd"/>
            <w:r w:rsidRPr="00B55D2B">
              <w:rPr>
                <w:rFonts w:ascii="Arial" w:hAnsi="Arial" w:cs="Arial"/>
                <w:sz w:val="22"/>
                <w:szCs w:val="22"/>
              </w:rPr>
              <w:t>, which continue to shape editorial policy-making despite market pressures and inter-media competition.</w:t>
            </w:r>
          </w:p>
          <w:p w14:paraId="29C3C0DF" w14:textId="6FC945AD" w:rsidR="00505F06" w:rsidRPr="00B55D2B" w:rsidRDefault="00B55D2B" w:rsidP="00A57507">
            <w:pPr>
              <w:pStyle w:val="NormalWeb"/>
              <w:spacing w:before="0" w:beforeAutospacing="0" w:after="0" w:afterAutospacing="0"/>
              <w:jc w:val="both"/>
              <w:rPr>
                <w:rFonts w:ascii="Arial" w:hAnsi="Arial" w:cs="Arial"/>
                <w:sz w:val="22"/>
                <w:szCs w:val="22"/>
              </w:rPr>
            </w:pPr>
            <w:r w:rsidRPr="00B55D2B">
              <w:rPr>
                <w:rFonts w:ascii="Arial" w:hAnsi="Arial" w:cs="Arial"/>
                <w:b/>
                <w:bCs/>
                <w:sz w:val="22"/>
                <w:szCs w:val="22"/>
              </w:rPr>
              <w:t>Conclusion</w:t>
            </w:r>
            <w:r w:rsidR="003974D7" w:rsidRPr="00B55D2B">
              <w:rPr>
                <w:rStyle w:val="Strong"/>
                <w:rFonts w:ascii="Arial" w:hAnsi="Arial" w:cs="Arial"/>
                <w:sz w:val="22"/>
                <w:szCs w:val="22"/>
              </w:rPr>
              <w:t>:</w:t>
            </w:r>
            <w:r w:rsidR="003974D7" w:rsidRPr="00B55D2B">
              <w:rPr>
                <w:rFonts w:ascii="Arial" w:hAnsi="Arial" w:cs="Arial"/>
                <w:sz w:val="22"/>
                <w:szCs w:val="22"/>
              </w:rPr>
              <w:t xml:space="preserve"> </w:t>
            </w:r>
            <w:r w:rsidRPr="00B55D2B">
              <w:rPr>
                <w:rFonts w:ascii="Arial" w:hAnsi="Arial" w:cs="Arial"/>
                <w:sz w:val="22"/>
                <w:szCs w:val="22"/>
              </w:rPr>
              <w:t xml:space="preserve">The three aspects of the political economy of media—commodification, spatialization, and structuration—synergistically shape the editorial work system of </w:t>
            </w:r>
            <w:proofErr w:type="spellStart"/>
            <w:r w:rsidRPr="00B55D2B">
              <w:rPr>
                <w:rFonts w:ascii="Arial" w:hAnsi="Arial" w:cs="Arial"/>
                <w:i/>
                <w:iCs/>
                <w:sz w:val="22"/>
                <w:szCs w:val="22"/>
              </w:rPr>
              <w:t>Kompas</w:t>
            </w:r>
            <w:proofErr w:type="spellEnd"/>
            <w:r w:rsidRPr="00B55D2B">
              <w:rPr>
                <w:rFonts w:ascii="Arial" w:hAnsi="Arial" w:cs="Arial"/>
                <w:i/>
                <w:iCs/>
                <w:sz w:val="22"/>
                <w:szCs w:val="22"/>
              </w:rPr>
              <w:t xml:space="preserve"> </w:t>
            </w:r>
            <w:proofErr w:type="spellStart"/>
            <w:r w:rsidRPr="00B55D2B">
              <w:rPr>
                <w:rFonts w:ascii="Arial" w:hAnsi="Arial" w:cs="Arial"/>
                <w:i/>
                <w:iCs/>
                <w:sz w:val="22"/>
                <w:szCs w:val="22"/>
              </w:rPr>
              <w:t>Petang</w:t>
            </w:r>
            <w:proofErr w:type="spellEnd"/>
            <w:r w:rsidRPr="00B55D2B">
              <w:rPr>
                <w:rFonts w:ascii="Arial" w:hAnsi="Arial" w:cs="Arial"/>
                <w:sz w:val="22"/>
                <w:szCs w:val="22"/>
              </w:rPr>
              <w:t>, bridging journalistic idealism and media capitalization demands. This study underscores the importance of balancing media independence with business strategies in today’s competitive digital era.</w:t>
            </w:r>
          </w:p>
        </w:tc>
      </w:tr>
    </w:tbl>
    <w:p w14:paraId="65B47153" w14:textId="77777777" w:rsidR="00636EB2" w:rsidRPr="00A57507" w:rsidRDefault="00636EB2" w:rsidP="00441B6F">
      <w:pPr>
        <w:pStyle w:val="Body"/>
        <w:spacing w:after="0"/>
        <w:rPr>
          <w:rFonts w:ascii="Arial" w:hAnsi="Arial" w:cs="Arial"/>
          <w:i/>
        </w:rPr>
      </w:pPr>
    </w:p>
    <w:p w14:paraId="566C7B7B" w14:textId="6CDE2F32" w:rsidR="0024282C" w:rsidRPr="007162DB" w:rsidRDefault="00A24E7E" w:rsidP="00441B6F">
      <w:pPr>
        <w:pStyle w:val="Body"/>
        <w:spacing w:after="0"/>
        <w:rPr>
          <w:rFonts w:ascii="Arial" w:hAnsi="Arial" w:cs="Arial"/>
          <w:i/>
        </w:rPr>
      </w:pPr>
      <w:r w:rsidRPr="007162DB">
        <w:rPr>
          <w:rFonts w:ascii="Arial" w:hAnsi="Arial" w:cs="Arial"/>
          <w:i/>
        </w:rPr>
        <w:t xml:space="preserve">Keywords: </w:t>
      </w:r>
      <w:r w:rsidR="007162DB" w:rsidRPr="007162DB">
        <w:rPr>
          <w:rFonts w:ascii="Arial" w:hAnsi="Arial" w:cs="Arial"/>
          <w:i/>
        </w:rPr>
        <w:t xml:space="preserve">Media Political Economy, </w:t>
      </w:r>
      <w:proofErr w:type="spellStart"/>
      <w:r w:rsidR="007162DB" w:rsidRPr="007162DB">
        <w:rPr>
          <w:rFonts w:ascii="Arial" w:hAnsi="Arial" w:cs="Arial"/>
          <w:i/>
        </w:rPr>
        <w:t>Kompas</w:t>
      </w:r>
      <w:proofErr w:type="spellEnd"/>
      <w:r w:rsidR="007162DB" w:rsidRPr="007162DB">
        <w:rPr>
          <w:rFonts w:ascii="Arial" w:hAnsi="Arial" w:cs="Arial"/>
          <w:i/>
        </w:rPr>
        <w:t xml:space="preserve"> </w:t>
      </w:r>
      <w:proofErr w:type="spellStart"/>
      <w:r w:rsidR="007162DB" w:rsidRPr="007162DB">
        <w:rPr>
          <w:rFonts w:ascii="Arial" w:hAnsi="Arial" w:cs="Arial"/>
          <w:i/>
        </w:rPr>
        <w:t>Petang</w:t>
      </w:r>
      <w:proofErr w:type="spellEnd"/>
      <w:r w:rsidR="007162DB" w:rsidRPr="007162DB">
        <w:rPr>
          <w:rFonts w:ascii="Arial" w:hAnsi="Arial" w:cs="Arial"/>
          <w:i/>
        </w:rPr>
        <w:t>, Commodification, Spatialization, Structuration</w:t>
      </w:r>
    </w:p>
    <w:p w14:paraId="1ACA00F7" w14:textId="77777777" w:rsidR="00505F06" w:rsidRPr="007162DB" w:rsidRDefault="00505F06" w:rsidP="00441B6F">
      <w:pPr>
        <w:pStyle w:val="Body"/>
        <w:spacing w:after="0"/>
        <w:rPr>
          <w:rFonts w:ascii="Arial" w:hAnsi="Arial" w:cs="Arial"/>
          <w:i/>
        </w:rPr>
      </w:pPr>
    </w:p>
    <w:p w14:paraId="5293D10E" w14:textId="77777777" w:rsidR="00093908" w:rsidRPr="007162DB" w:rsidRDefault="00093908" w:rsidP="00441B6F">
      <w:pPr>
        <w:pStyle w:val="AbstHead"/>
        <w:spacing w:after="0"/>
        <w:jc w:val="both"/>
        <w:rPr>
          <w:rFonts w:ascii="Arial" w:hAnsi="Arial" w:cs="Arial"/>
        </w:rPr>
        <w:sectPr w:rsidR="00093908" w:rsidRPr="007162DB" w:rsidSect="00E6686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BC7F150" w14:textId="77777777" w:rsidR="00790ADA" w:rsidRPr="00A57507" w:rsidRDefault="00902823" w:rsidP="00A57507">
      <w:pPr>
        <w:pStyle w:val="AbstHead"/>
        <w:jc w:val="both"/>
        <w:rPr>
          <w:rFonts w:ascii="Arial" w:hAnsi="Arial" w:cs="Arial"/>
        </w:rPr>
      </w:pPr>
      <w:r w:rsidRPr="00A57507">
        <w:rPr>
          <w:rFonts w:ascii="Arial" w:hAnsi="Arial" w:cs="Arial"/>
        </w:rPr>
        <w:lastRenderedPageBreak/>
        <w:t xml:space="preserve">1. </w:t>
      </w:r>
      <w:r w:rsidR="00B01FCD" w:rsidRPr="00A57507">
        <w:rPr>
          <w:rFonts w:ascii="Arial" w:hAnsi="Arial" w:cs="Arial"/>
        </w:rPr>
        <w:t>INTRODUCTION</w:t>
      </w:r>
      <w:r w:rsidR="007F7B32" w:rsidRPr="00A57507">
        <w:rPr>
          <w:rFonts w:ascii="Arial" w:hAnsi="Arial" w:cs="Arial"/>
        </w:rPr>
        <w:t xml:space="preserve"> </w:t>
      </w:r>
    </w:p>
    <w:p w14:paraId="6A1EBAAD"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Amid the complexities of the modern broadcasting industry, news programs have evolved beyond merely serving as channels of information; they have become integral components of commercial strategy and ideological symbolism within broadcasting institutions. Television stations in Indonesia, although operating within a democratic media landscape, often face a structural dilemma: whether to uphold an independent journalistic function or to accommodate market and political interests. Kompas TV, as one of the private broadcasters championing the slogan </w:t>
      </w:r>
      <w:r w:rsidRPr="002405AA">
        <w:rPr>
          <w:rFonts w:ascii="Arial" w:hAnsi="Arial" w:cs="Arial"/>
          <w:i/>
          <w:iCs/>
          <w:lang w:val="id-ID"/>
        </w:rPr>
        <w:t>Independent and Trustworthy</w:t>
      </w:r>
      <w:r w:rsidRPr="002405AA">
        <w:rPr>
          <w:rFonts w:ascii="Arial" w:hAnsi="Arial" w:cs="Arial"/>
          <w:lang w:val="id-ID"/>
        </w:rPr>
        <w:t>, inherits the journalistic values of the Kompas Gramedia group, yet remains susceptible to the logic of capitalist media industries.</w:t>
      </w:r>
    </w:p>
    <w:p w14:paraId="37EC77DC" w14:textId="77777777" w:rsidR="002405AA" w:rsidRPr="002405AA" w:rsidRDefault="002405AA" w:rsidP="002405AA">
      <w:pPr>
        <w:pStyle w:val="Body"/>
        <w:rPr>
          <w:rFonts w:ascii="Arial" w:hAnsi="Arial" w:cs="Arial"/>
          <w:lang w:val="id-ID"/>
        </w:rPr>
      </w:pPr>
      <w:r w:rsidRPr="002405AA">
        <w:rPr>
          <w:rFonts w:ascii="Arial" w:hAnsi="Arial" w:cs="Arial"/>
          <w:lang w:val="id-ID"/>
        </w:rPr>
        <w:t>The political economy of media provides a conceptual framework to understand how economic and political factors shape the production, distribution, and consumption of media. Vincent Mosco (1996) identifies three core concepts in the political economy of media: commodification, spatialization, and structuration. Commodification in this context refers to the process by which media products, audiences, and labor are transformed into commodities for sale. In the television industry, news that was initially produced to meet the public’s information needs becomes part of a commercial strategy aimed at attracting advertisers. This is consistent with Dallas Smythe’s (1977) argument that audiences are not merely consumers of information but also commodities sold to advertisers.</w:t>
      </w:r>
    </w:p>
    <w:p w14:paraId="05BEF3D0" w14:textId="77777777" w:rsidR="002405AA" w:rsidRPr="002405AA" w:rsidRDefault="002405AA" w:rsidP="002405AA">
      <w:pPr>
        <w:pStyle w:val="Body"/>
        <w:rPr>
          <w:rFonts w:ascii="Arial" w:hAnsi="Arial" w:cs="Arial"/>
          <w:lang w:val="id-ID"/>
        </w:rPr>
      </w:pPr>
      <w:r w:rsidRPr="002405AA">
        <w:rPr>
          <w:rFonts w:ascii="Arial" w:hAnsi="Arial" w:cs="Arial"/>
          <w:lang w:val="id-ID"/>
        </w:rPr>
        <w:t>This phenomenon does not occur in isolation. Within the framework of media political economy, Mosco (2009) emphasizes that newsroom transformations cannot be separated from the three dimensions of commodification, spatialization, and structuration. Commodification here highlights how news content is constructed not solely to inform the public but also to serve as a marketable product in the advertising industry. This reality is reflected in Kompas Petang’s advertising revenue, which indicates that the economic value of a news program becomes a crucial determinant of its continued production. The packaging strategy of Kompas Petang is not only oriented toward conveying information but also considers economic aspects, such as enhancing its appeal to advertisers. Advertising revenue for Kompas TV’s news programs reached IDR 8 billion between April and August 2024, illustrating how news commodification plays a central role in the television business model (Mosco, 1996).</w:t>
      </w:r>
    </w:p>
    <w:p w14:paraId="099C3195"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Furthermore, spatialization reflects the broadcaster’s expansion beyond geographical and platform boundaries. Mosco (1996) explains that spatialization involves both geographical and digital expansion to increase market penetration. As noted by Handayani and Merdekawati (2019), Kompas TV has sought to overcome distribution limitations by expanding into digital spaces and regional </w:t>
      </w:r>
      <w:r w:rsidRPr="002405AA">
        <w:rPr>
          <w:rFonts w:ascii="Arial" w:hAnsi="Arial" w:cs="Arial"/>
          <w:lang w:val="id-ID"/>
        </w:rPr>
        <w:t xml:space="preserve">television networks. By utilizing digital technologies such as YouTube and the </w:t>
      </w:r>
      <w:r w:rsidRPr="002405AA">
        <w:rPr>
          <w:rFonts w:ascii="Arial" w:hAnsi="Arial" w:cs="Arial"/>
          <w:i/>
          <w:iCs/>
          <w:lang w:val="id-ID"/>
        </w:rPr>
        <w:t>kompas.tv</w:t>
      </w:r>
      <w:r w:rsidRPr="002405AA">
        <w:rPr>
          <w:rFonts w:ascii="Arial" w:hAnsi="Arial" w:cs="Arial"/>
          <w:lang w:val="id-ID"/>
        </w:rPr>
        <w:t xml:space="preserve"> website, Kompas TV reaches wider audiences and reduces its dependence on conventional broadcasting. This strategy represents a shift from traditional broadcasting models toward a convergent media approach that relies on multiplatform dissemination to engage broader audiences. Not only has content distribution changed, but the editorial interaction with the market has also shifted—demanding both speed and flexibility in setting the news agenda.</w:t>
      </w:r>
    </w:p>
    <w:p w14:paraId="4826CB63" w14:textId="77777777" w:rsidR="002405AA" w:rsidRPr="002405AA" w:rsidRDefault="002405AA" w:rsidP="002405AA">
      <w:pPr>
        <w:pStyle w:val="Body"/>
        <w:rPr>
          <w:rFonts w:ascii="Arial" w:hAnsi="Arial" w:cs="Arial"/>
          <w:lang w:val="id-ID"/>
        </w:rPr>
      </w:pPr>
      <w:r w:rsidRPr="002405AA">
        <w:rPr>
          <w:rFonts w:ascii="Arial" w:hAnsi="Arial" w:cs="Arial"/>
          <w:lang w:val="id-ID"/>
        </w:rPr>
        <w:t>Meanwhile, the dimension of structuration in this study explores how values, norms, and power relations within media organizations shape editorial policies. Structuration refers to the interplay between agency (those involved in media production) and the social structures that both shape and are shaped by them (Mosco, 1996). In the television industry, structuration encompasses editorial policy, media ownership, and the relationships between capital owners and journalists. Kompas TV, as a private media entity, is positioned within a tug-of-war between the journalistic idealism inherited from Jakob Oetama and the commercial imperatives of the broadcasting industry. Zamroni (2022) notes that Kompas TV’s editorial policies are heavily influenced by the journalistic values instilled by Jakob Oetama, such as independence and credibility. However, in practice, media organizations must still adapt to market dynamics and business interests.</w:t>
      </w:r>
    </w:p>
    <w:p w14:paraId="13557FE4" w14:textId="77777777" w:rsidR="002405AA" w:rsidRPr="002405AA" w:rsidRDefault="002405AA" w:rsidP="002405AA">
      <w:pPr>
        <w:pStyle w:val="Body"/>
        <w:rPr>
          <w:rFonts w:ascii="Arial" w:hAnsi="Arial" w:cs="Arial"/>
          <w:lang w:val="id-ID"/>
        </w:rPr>
      </w:pPr>
      <w:r w:rsidRPr="002405AA">
        <w:rPr>
          <w:rFonts w:ascii="Arial" w:hAnsi="Arial" w:cs="Arial"/>
          <w:lang w:val="id-ID"/>
        </w:rPr>
        <w:t>Previous studies (Juditha, 2015; Asrianti et al., 2019) have revealed instances of central management intervention in regional broadcast policies, reflecting hierarchical relations and structural dominance in editorial decision-making. Sudibyo (2004) emphasizes that the political economy of media aims to unravel the network of interests operating behind media structures and production. He highlights the importance of scrutinizing media ownership, business models, and regulatory frameworks as key determinants in the construction of discourse. In the context of Indonesia’s broadcasting digitalization, Zein (2022) argues that the transition from analog to digital systems not only presents technical challenges but also opens up new spaces for ownership centralization and the exploitation of public frequencies.</w:t>
      </w:r>
    </w:p>
    <w:p w14:paraId="52180905" w14:textId="77777777" w:rsidR="002405AA" w:rsidRPr="002405AA" w:rsidRDefault="002405AA" w:rsidP="002405AA">
      <w:pPr>
        <w:pStyle w:val="Body"/>
        <w:rPr>
          <w:rFonts w:ascii="Arial" w:hAnsi="Arial" w:cs="Arial"/>
          <w:lang w:val="id-ID"/>
        </w:rPr>
      </w:pPr>
      <w:r w:rsidRPr="002405AA">
        <w:rPr>
          <w:rFonts w:ascii="Arial" w:hAnsi="Arial" w:cs="Arial"/>
          <w:lang w:val="id-ID"/>
        </w:rPr>
        <w:t>However, there remains a scarcity of studies that explore the political economy of media at the micro-level—within the newsroom—particularly in the context of national television news stations like Kompas TV. Most prior research tends to focus on broadcast policy or branding strategies without delving deeply into the editorial processes as arenas where values, power, and commercial interests intersect.</w:t>
      </w:r>
    </w:p>
    <w:p w14:paraId="1C43D193" w14:textId="4DFB10A4" w:rsidR="00790ADA" w:rsidRPr="002405AA" w:rsidRDefault="002405AA" w:rsidP="00A57507">
      <w:pPr>
        <w:pStyle w:val="Body"/>
        <w:rPr>
          <w:rFonts w:ascii="Arial" w:hAnsi="Arial" w:cs="Arial"/>
          <w:lang w:val="id-ID"/>
        </w:rPr>
      </w:pPr>
      <w:r w:rsidRPr="002405AA">
        <w:rPr>
          <w:rFonts w:ascii="Arial" w:hAnsi="Arial" w:cs="Arial"/>
          <w:lang w:val="id-ID"/>
        </w:rPr>
        <w:t xml:space="preserve">The relevance of the political economy of media approach in this study is thus crucial, as it offers a comprehensive understanding of how economic and political forces influence news content. Addressing this gap, the present research aims to analyze the practices of media political </w:t>
      </w:r>
      <w:r w:rsidRPr="002405AA">
        <w:rPr>
          <w:rFonts w:ascii="Arial" w:hAnsi="Arial" w:cs="Arial"/>
          <w:lang w:val="id-ID"/>
        </w:rPr>
        <w:lastRenderedPageBreak/>
        <w:t xml:space="preserve">economy in the </w:t>
      </w:r>
      <w:r w:rsidRPr="002405AA">
        <w:rPr>
          <w:rFonts w:ascii="Arial" w:hAnsi="Arial" w:cs="Arial"/>
          <w:i/>
          <w:iCs/>
          <w:lang w:val="id-ID"/>
        </w:rPr>
        <w:t>Kompas Petang</w:t>
      </w:r>
      <w:r w:rsidRPr="002405AA">
        <w:rPr>
          <w:rFonts w:ascii="Arial" w:hAnsi="Arial" w:cs="Arial"/>
          <w:lang w:val="id-ID"/>
        </w:rPr>
        <w:t xml:space="preserve"> program on Kompas TV using Vincent Mosco’s framework. The study focuses on how the processes of commodification, spatialization, and structuration are applied in editorial routines and how journalistic ideals are negotiated within the logic of media capitalism. Through this approach, the research seeks to uncover deeper insights into the relationship between media power, information production, and the construction of social reality amid market domination and digital platform convergence.</w:t>
      </w:r>
    </w:p>
    <w:p w14:paraId="70CBB1C4" w14:textId="77777777" w:rsidR="00790ADA" w:rsidRPr="00A57507" w:rsidRDefault="00902823" w:rsidP="00A57507">
      <w:pPr>
        <w:pStyle w:val="AbstHead"/>
        <w:jc w:val="both"/>
        <w:rPr>
          <w:rFonts w:ascii="Arial" w:hAnsi="Arial" w:cs="Arial"/>
        </w:rPr>
      </w:pPr>
      <w:r w:rsidRPr="00A57507">
        <w:rPr>
          <w:rFonts w:ascii="Arial" w:hAnsi="Arial" w:cs="Arial"/>
        </w:rPr>
        <w:t>2. material and method</w:t>
      </w:r>
      <w:r w:rsidR="00000F8F" w:rsidRPr="00A57507">
        <w:rPr>
          <w:rFonts w:ascii="Arial" w:hAnsi="Arial" w:cs="Arial"/>
        </w:rPr>
        <w:t xml:space="preserve">s </w:t>
      </w:r>
    </w:p>
    <w:p w14:paraId="43F1DC17" w14:textId="77777777" w:rsidR="002405AA" w:rsidRPr="002405AA" w:rsidRDefault="002405AA" w:rsidP="002405AA">
      <w:pPr>
        <w:pStyle w:val="Body"/>
        <w:rPr>
          <w:rFonts w:ascii="Arial" w:hAnsi="Arial" w:cs="Arial"/>
          <w:lang w:val="id-ID"/>
        </w:rPr>
      </w:pPr>
      <w:r w:rsidRPr="002405AA">
        <w:rPr>
          <w:rFonts w:ascii="Arial" w:hAnsi="Arial" w:cs="Arial"/>
          <w:lang w:val="id-ID"/>
        </w:rPr>
        <w:t>This study employed a qualitative approach using a case study design. This design was selected as it allows for an in-depth exploration of social and institutional realities that cannot be reduced to numerical data but must be understood through complex experiences, interactions, and contextual dynamics (Hermawan, 2005). The case study approach provided flexibility for the researcher to fully comprehend the structure of news production and the practices of media political economy within the editorial space of Kompas TV.</w:t>
      </w:r>
    </w:p>
    <w:p w14:paraId="309524F0"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Neka Fitriyah (2023), in her book </w:t>
      </w:r>
      <w:r w:rsidRPr="002405AA">
        <w:rPr>
          <w:rFonts w:ascii="Arial" w:hAnsi="Arial" w:cs="Arial"/>
          <w:i/>
          <w:iCs/>
          <w:lang w:val="id-ID"/>
        </w:rPr>
        <w:t>Metode Penelitian Ilmu Komunikasi</w:t>
      </w:r>
      <w:r w:rsidRPr="002405AA">
        <w:rPr>
          <w:rFonts w:ascii="Arial" w:hAnsi="Arial" w:cs="Arial"/>
          <w:lang w:val="id-ID"/>
        </w:rPr>
        <w:t>, comprehensively explains that communication serves as the primary infrastructure through which human life is organized and experienced. In other words, communication is not a secondary phenomenon that can merely be explained by psychological, sociological, cultural, or economic factors. Rather, it is a fundamental and central social process through which these factors are shaped and understood.</w:t>
      </w:r>
    </w:p>
    <w:p w14:paraId="64B6E912"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The research was conducted at the Kompas TV editorial office in Jakarta, specifically within the </w:t>
      </w:r>
      <w:r w:rsidRPr="002405AA">
        <w:rPr>
          <w:rFonts w:ascii="Arial" w:hAnsi="Arial" w:cs="Arial"/>
          <w:i/>
          <w:iCs/>
          <w:lang w:val="id-ID"/>
        </w:rPr>
        <w:t>Kompas Petang</w:t>
      </w:r>
      <w:r w:rsidRPr="002405AA">
        <w:rPr>
          <w:rFonts w:ascii="Arial" w:hAnsi="Arial" w:cs="Arial"/>
          <w:lang w:val="id-ID"/>
        </w:rPr>
        <w:t xml:space="preserve"> news division, from March to November 2024. This site was chosen based on the strategic position of </w:t>
      </w:r>
      <w:r w:rsidRPr="002405AA">
        <w:rPr>
          <w:rFonts w:ascii="Arial" w:hAnsi="Arial" w:cs="Arial"/>
          <w:i/>
          <w:iCs/>
          <w:lang w:val="id-ID"/>
        </w:rPr>
        <w:t>Kompas Petang</w:t>
      </w:r>
      <w:r w:rsidRPr="002405AA">
        <w:rPr>
          <w:rFonts w:ascii="Arial" w:hAnsi="Arial" w:cs="Arial"/>
          <w:lang w:val="id-ID"/>
        </w:rPr>
        <w:t xml:space="preserve"> as the station’s flagship news program that carries both ideological identity and commercial function for Kompas TV (Sudibyo, 2004).</w:t>
      </w:r>
    </w:p>
    <w:p w14:paraId="5818483B" w14:textId="77777777" w:rsidR="002405AA" w:rsidRPr="002405AA" w:rsidRDefault="002405AA" w:rsidP="002405AA">
      <w:pPr>
        <w:pStyle w:val="Body"/>
        <w:rPr>
          <w:rFonts w:ascii="Arial" w:hAnsi="Arial" w:cs="Arial"/>
          <w:lang w:val="id-ID"/>
        </w:rPr>
      </w:pPr>
      <w:r w:rsidRPr="002405AA">
        <w:rPr>
          <w:rFonts w:ascii="Arial" w:hAnsi="Arial" w:cs="Arial"/>
          <w:lang w:val="id-ID"/>
        </w:rPr>
        <w:t>Data collection techniques included participant observation, in-depth interviews, and document analysis. Observations were carried out on the newsroom’s daily workflow, particularly in news planning, editing, and broadcasting activities. Semi-structured interviews were conducted with purposively selected informants—individuals who possessed authority and firsthand experience in news production and media management. Document analysis was used to support data validity and included broadcast scripts, advertising data, editorial guidelines, and internal archives related to broadcasting structure and strategy.</w:t>
      </w:r>
    </w:p>
    <w:p w14:paraId="3697E077"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Data analysis followed the interactive model developed by Miles and Huberman (1994), which consists of three key steps: data reduction, data display, and conclusion drawing. The reduction phase involved sorting data according to its relevance to the study’s focus: </w:t>
      </w:r>
      <w:r w:rsidRPr="002405AA">
        <w:rPr>
          <w:rFonts w:ascii="Arial" w:hAnsi="Arial" w:cs="Arial"/>
          <w:lang w:val="id-ID"/>
        </w:rPr>
        <w:t>commodification, spatialization, and structuration. The reduced data were then organized thematically into an analytical narrative that connected key concepts with empirical findings. Conclusions were drawn through a synthesis of empirical evidence and the theoretical framework of the political economy of media as developed by Vincent Mosco (2009).</w:t>
      </w:r>
    </w:p>
    <w:p w14:paraId="7B8B17AF" w14:textId="77777777" w:rsidR="002405AA" w:rsidRPr="002405AA" w:rsidRDefault="002405AA" w:rsidP="002405AA">
      <w:pPr>
        <w:pStyle w:val="Body"/>
        <w:rPr>
          <w:rFonts w:ascii="Arial" w:hAnsi="Arial" w:cs="Arial"/>
          <w:lang w:val="id-ID"/>
        </w:rPr>
      </w:pPr>
      <w:r w:rsidRPr="002405AA">
        <w:rPr>
          <w:rFonts w:ascii="Arial" w:hAnsi="Arial" w:cs="Arial"/>
          <w:lang w:val="id-ID"/>
        </w:rPr>
        <w:t>To ensure data validity, this study applied triangulation of sources and methods by comparing the results of interviews, observations, and documentation. Additionally, member checking was conducted by returning to key informants to verify the accuracy of the researcher’s interpretations. To strengthen the reliability and integrity of the data, this study employed Lincoln and Guba’s (1985) four criteria of trustworthiness: credibility, transferability, dependability, and confirmability.</w:t>
      </w:r>
    </w:p>
    <w:p w14:paraId="31D5119A" w14:textId="46AB7209" w:rsidR="00790ADA" w:rsidRPr="002405AA" w:rsidRDefault="002405AA" w:rsidP="00A57507">
      <w:pPr>
        <w:pStyle w:val="Body"/>
        <w:rPr>
          <w:rFonts w:ascii="Arial" w:hAnsi="Arial" w:cs="Arial"/>
          <w:lang w:val="id-ID"/>
        </w:rPr>
      </w:pPr>
      <w:r w:rsidRPr="002405AA">
        <w:rPr>
          <w:rFonts w:ascii="Arial" w:hAnsi="Arial" w:cs="Arial"/>
          <w:lang w:val="id-ID"/>
        </w:rPr>
        <w:t>Through this approach, the study critically examines how economic structures and power relations operate behind the scenes of television news production, positioning the newsroom as a site of negotiation between ideological values, market pressures, and contemporary journalistic practices.</w:t>
      </w:r>
    </w:p>
    <w:p w14:paraId="56110E6C" w14:textId="77777777" w:rsidR="00795BF8" w:rsidRPr="00A57507" w:rsidRDefault="00000F8F" w:rsidP="00A57507">
      <w:pPr>
        <w:pStyle w:val="Head1"/>
        <w:jc w:val="both"/>
        <w:rPr>
          <w:rFonts w:ascii="Arial" w:hAnsi="Arial" w:cs="Arial"/>
        </w:rPr>
      </w:pPr>
      <w:r w:rsidRPr="00A57507">
        <w:rPr>
          <w:rFonts w:ascii="Arial" w:hAnsi="Arial" w:cs="Arial"/>
        </w:rPr>
        <w:t>3</w:t>
      </w:r>
      <w:r w:rsidR="00902823" w:rsidRPr="00A57507">
        <w:rPr>
          <w:rFonts w:ascii="Arial" w:hAnsi="Arial" w:cs="Arial"/>
        </w:rPr>
        <w:t xml:space="preserve">. </w:t>
      </w:r>
      <w:r w:rsidRPr="00A57507">
        <w:rPr>
          <w:rFonts w:ascii="Arial" w:hAnsi="Arial" w:cs="Arial"/>
        </w:rPr>
        <w:t>results and discussion</w:t>
      </w:r>
    </w:p>
    <w:p w14:paraId="67631807" w14:textId="262C9361" w:rsidR="00CC471A" w:rsidRPr="00A57507" w:rsidRDefault="00795BF8" w:rsidP="00A57507">
      <w:pPr>
        <w:pStyle w:val="Head1"/>
        <w:jc w:val="both"/>
        <w:rPr>
          <w:rFonts w:ascii="Arial" w:hAnsi="Arial" w:cs="Arial"/>
          <w:caps w:val="0"/>
        </w:rPr>
      </w:pPr>
      <w:r w:rsidRPr="00A57507">
        <w:rPr>
          <w:rFonts w:ascii="Arial" w:hAnsi="Arial" w:cs="Arial"/>
          <w:caps w:val="0"/>
        </w:rPr>
        <w:t>3.1</w:t>
      </w:r>
      <w:r w:rsidR="002405AA">
        <w:rPr>
          <w:rFonts w:ascii="Arial" w:hAnsi="Arial" w:cs="Arial"/>
          <w:caps w:val="0"/>
        </w:rPr>
        <w:t xml:space="preserve"> </w:t>
      </w:r>
      <w:r w:rsidR="002405AA" w:rsidRPr="002405AA">
        <w:rPr>
          <w:rFonts w:ascii="Arial" w:hAnsi="Arial" w:cs="Arial"/>
          <w:caps w:val="0"/>
        </w:rPr>
        <w:t>Commodification: Information as Commodity and Institutional Value</w:t>
      </w:r>
    </w:p>
    <w:p w14:paraId="0A864FF0"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This study supports the notion that </w:t>
      </w:r>
      <w:r w:rsidRPr="002405AA">
        <w:rPr>
          <w:rFonts w:ascii="Arial" w:hAnsi="Arial" w:cs="Arial"/>
          <w:i/>
          <w:iCs/>
          <w:lang w:val="id-ID"/>
        </w:rPr>
        <w:t>Kompas Petang</w:t>
      </w:r>
      <w:r w:rsidRPr="002405AA">
        <w:rPr>
          <w:rFonts w:ascii="Arial" w:hAnsi="Arial" w:cs="Arial"/>
          <w:lang w:val="id-ID"/>
        </w:rPr>
        <w:t xml:space="preserve"> is not merely a journalistic product but also a strategic commodity within the framework of media economics. Vincent Mosco, in </w:t>
      </w:r>
      <w:r w:rsidRPr="002405AA">
        <w:rPr>
          <w:rFonts w:ascii="Arial" w:hAnsi="Arial" w:cs="Arial"/>
          <w:i/>
          <w:iCs/>
          <w:lang w:val="id-ID"/>
        </w:rPr>
        <w:t>The Political Economy of Communication</w:t>
      </w:r>
      <w:r w:rsidRPr="002405AA">
        <w:rPr>
          <w:rFonts w:ascii="Arial" w:hAnsi="Arial" w:cs="Arial"/>
          <w:lang w:val="id-ID"/>
        </w:rPr>
        <w:t xml:space="preserve"> (2009), defines commodification as the process through which communication products, audiences, and labor are converted into exchange values within the capitalist media system. In this context, </w:t>
      </w:r>
      <w:r w:rsidRPr="002405AA">
        <w:rPr>
          <w:rFonts w:ascii="Arial" w:hAnsi="Arial" w:cs="Arial"/>
          <w:i/>
          <w:iCs/>
          <w:lang w:val="id-ID"/>
        </w:rPr>
        <w:t>Kompas Petang</w:t>
      </w:r>
      <w:r w:rsidRPr="002405AA">
        <w:rPr>
          <w:rFonts w:ascii="Arial" w:hAnsi="Arial" w:cs="Arial"/>
          <w:lang w:val="id-ID"/>
        </w:rPr>
        <w:t xml:space="preserve"> is positioned as a flagship revenue program, not only generating the largest share of advertising income but also upholding Kompas TV’s image as a professional and credible institution.</w:t>
      </w:r>
    </w:p>
    <w:p w14:paraId="5DB551E6"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The most prominent indicator of commodification is the integration between editorial and marketing departments through brand integration. This strategy ensures that news content appears editorially neutral, while simultaneously attracting advertisers who seek consistency in program character and stability. Although Kompas TV structurally maintains a </w:t>
      </w:r>
      <w:r w:rsidRPr="002405AA">
        <w:rPr>
          <w:rFonts w:ascii="Arial" w:hAnsi="Arial" w:cs="Arial"/>
          <w:i/>
          <w:iCs/>
          <w:lang w:val="id-ID"/>
        </w:rPr>
        <w:t>firewall</w:t>
      </w:r>
      <w:r w:rsidRPr="002405AA">
        <w:rPr>
          <w:rFonts w:ascii="Arial" w:hAnsi="Arial" w:cs="Arial"/>
          <w:lang w:val="id-ID"/>
        </w:rPr>
        <w:t xml:space="preserve"> system to separate business and editorial domains, daily practice reveals a flexible relationship between the two, notably visible in how market preferences influence issue selection.</w:t>
      </w:r>
    </w:p>
    <w:p w14:paraId="1013C8BD"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Ignatius Haryanto (2017) notes that in many broadcasting media outlets, the boundaries between journalistic ideals and market demands have become increasingly blurred, where editorial idealism is often negotiated to maintain competitiveness and institutional sustainability. This is </w:t>
      </w:r>
      <w:r w:rsidRPr="002405AA">
        <w:rPr>
          <w:rFonts w:ascii="Arial" w:hAnsi="Arial" w:cs="Arial"/>
          <w:lang w:val="id-ID"/>
        </w:rPr>
        <w:lastRenderedPageBreak/>
        <w:t>evident in Kompas TV’s efforts to safeguard its image of independence, which simultaneously functions as a commercial appeal.</w:t>
      </w:r>
    </w:p>
    <w:p w14:paraId="6208A884"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Commodification also extends to the labor dimension. Senior journalists and producers not only manage content but serve as symbolic assets representing institutional credibility and marketability. Media professionals are no longer just meaning-makers but are also part of a marketing narrative emphasizing professionalism and ethical values as the “selling points” of the institution. This aligns with Sudibyo’s (2004) assertion in </w:t>
      </w:r>
      <w:r w:rsidRPr="002405AA">
        <w:rPr>
          <w:rFonts w:ascii="Arial" w:hAnsi="Arial" w:cs="Arial"/>
          <w:i/>
          <w:iCs/>
          <w:lang w:val="id-ID"/>
        </w:rPr>
        <w:t>Media Politics and the Battle of Discourses</w:t>
      </w:r>
      <w:r w:rsidRPr="002405AA">
        <w:rPr>
          <w:rFonts w:ascii="Arial" w:hAnsi="Arial" w:cs="Arial"/>
          <w:lang w:val="id-ID"/>
        </w:rPr>
        <w:t xml:space="preserve"> that professionalism is often utilized to justify and stabilize the capitalist system within newsrooms.</w:t>
      </w:r>
    </w:p>
    <w:p w14:paraId="0135B017"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In the digital realm, commodification is also evident through </w:t>
      </w:r>
      <w:r w:rsidRPr="002405AA">
        <w:rPr>
          <w:rFonts w:ascii="Arial" w:hAnsi="Arial" w:cs="Arial"/>
          <w:i/>
          <w:iCs/>
          <w:lang w:val="id-ID"/>
        </w:rPr>
        <w:t>datafication</w:t>
      </w:r>
      <w:r w:rsidRPr="002405AA">
        <w:rPr>
          <w:rFonts w:ascii="Arial" w:hAnsi="Arial" w:cs="Arial"/>
          <w:lang w:val="id-ID"/>
        </w:rPr>
        <w:t>—a process whereby audience interactions on digital platforms are converted into monetizable data. This model opens new revenue streams based on algorithmic logic and audience engagement. Zein (2022) highlights how platform monetization, such as on YouTube, encourages newsrooms to repackage content to fit fast consumption patterns and the viral logic of social media.</w:t>
      </w:r>
    </w:p>
    <w:p w14:paraId="03B1178F"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Thus, commodification within </w:t>
      </w:r>
      <w:r w:rsidRPr="002405AA">
        <w:rPr>
          <w:rFonts w:ascii="Arial" w:hAnsi="Arial" w:cs="Arial"/>
          <w:i/>
          <w:iCs/>
          <w:lang w:val="id-ID"/>
        </w:rPr>
        <w:t>Kompas Petang</w:t>
      </w:r>
      <w:r w:rsidRPr="002405AA">
        <w:rPr>
          <w:rFonts w:ascii="Arial" w:hAnsi="Arial" w:cs="Arial"/>
          <w:lang w:val="id-ID"/>
        </w:rPr>
        <w:t xml:space="preserve"> not only illustrates the media-market relationship but also reflects ethical dilemmas in contemporary journalism. Kompas TV’s editorial independence is best understood as a capitalized institutional narrative strategy rather than an absolute value-free position.</w:t>
      </w:r>
    </w:p>
    <w:p w14:paraId="3BE17B14"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Internal dynamics between editorial and business teams reveal ongoing negotiations to balance journalistic ideals and commercial needs. Interviews revealed that </w:t>
      </w:r>
      <w:r w:rsidRPr="002405AA">
        <w:rPr>
          <w:rFonts w:ascii="Arial" w:hAnsi="Arial" w:cs="Arial"/>
          <w:i/>
          <w:iCs/>
          <w:lang w:val="id-ID"/>
        </w:rPr>
        <w:t>Kompas Petang</w:t>
      </w:r>
      <w:r w:rsidRPr="002405AA">
        <w:rPr>
          <w:rFonts w:ascii="Arial" w:hAnsi="Arial" w:cs="Arial"/>
          <w:lang w:val="id-ID"/>
        </w:rPr>
        <w:t>’s editorial staff often face advertising clients who block specific time slots. However, in certain cases—such as high-news-value breaking events—the editorial team still prioritizes live coverage and postpones ads, even at the risk of losing sponsors.</w:t>
      </w:r>
    </w:p>
    <w:p w14:paraId="543B8118" w14:textId="77777777" w:rsidR="002405AA" w:rsidRPr="002405AA" w:rsidRDefault="002405AA" w:rsidP="002405AA">
      <w:pPr>
        <w:pStyle w:val="Body"/>
        <w:rPr>
          <w:rFonts w:ascii="Arial" w:hAnsi="Arial" w:cs="Arial"/>
          <w:lang w:val="id-ID"/>
        </w:rPr>
      </w:pPr>
      <w:r w:rsidRPr="002405AA">
        <w:rPr>
          <w:rFonts w:ascii="Arial" w:hAnsi="Arial" w:cs="Arial"/>
          <w:lang w:val="id-ID"/>
        </w:rPr>
        <w:t>This reflects the newsroom as a negotiation arena rather than a sterile space free from commercial pressure. Editorial decisions are influenced by bargaining power and interdepartmental diplomacy. While the firewall formally separates business and editorial realms, its enforcement is not rigid. Instead, editorial teams retain flexibility to construct journalistic arguments to justify decision-making.</w:t>
      </w:r>
    </w:p>
    <w:p w14:paraId="3853B457" w14:textId="1BCE9762" w:rsidR="00CC471A" w:rsidRPr="002405AA" w:rsidRDefault="002405AA" w:rsidP="00A57507">
      <w:pPr>
        <w:pStyle w:val="Body"/>
        <w:rPr>
          <w:rFonts w:ascii="Arial" w:hAnsi="Arial" w:cs="Arial"/>
          <w:lang w:val="id-ID"/>
        </w:rPr>
      </w:pPr>
      <w:r w:rsidRPr="002405AA">
        <w:rPr>
          <w:rFonts w:ascii="Arial" w:hAnsi="Arial" w:cs="Arial"/>
          <w:lang w:val="id-ID"/>
        </w:rPr>
        <w:t>This power relation indicates that media structuration is shaped not only externally (by capital owners or regulations) but also internally within media institutions. The newsroom becomes the actor navigating a double logic—on one hand fulfilling public information duties, and on the other maintaining advertiser relations as a main source of operational funding.</w:t>
      </w:r>
    </w:p>
    <w:p w14:paraId="7E3A43EB" w14:textId="55D204C4" w:rsidR="00E657D2" w:rsidRPr="00A57507" w:rsidRDefault="00CC471A" w:rsidP="00A57507">
      <w:pPr>
        <w:pStyle w:val="Head1"/>
        <w:jc w:val="both"/>
        <w:rPr>
          <w:rFonts w:ascii="Arial" w:hAnsi="Arial" w:cs="Arial"/>
          <w:caps w:val="0"/>
        </w:rPr>
      </w:pPr>
      <w:r w:rsidRPr="00A57507">
        <w:rPr>
          <w:rFonts w:ascii="Arial" w:hAnsi="Arial" w:cs="Arial"/>
          <w:caps w:val="0"/>
        </w:rPr>
        <w:t xml:space="preserve">3.2 </w:t>
      </w:r>
      <w:r w:rsidR="002405AA" w:rsidRPr="002405AA">
        <w:rPr>
          <w:rFonts w:ascii="Arial" w:hAnsi="Arial" w:cs="Arial"/>
          <w:caps w:val="0"/>
        </w:rPr>
        <w:t>Spatialization: Distribution Expansion and Control over Digital Space</w:t>
      </w:r>
    </w:p>
    <w:p w14:paraId="5D6C56D4"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In media contexts, spatialization goes beyond geographic expansion and involves technological and economic strategies that transcend space and time constraints. Vincent Mosco (2009) defines spatialization as the process of overcoming time-space barriers in social life through capitalism and technology. This is particularly relevant in understanding how Kompas TV develops </w:t>
      </w:r>
      <w:r w:rsidRPr="002405AA">
        <w:rPr>
          <w:rFonts w:ascii="Arial" w:hAnsi="Arial" w:cs="Arial"/>
          <w:i/>
          <w:iCs/>
          <w:lang w:val="id-ID"/>
        </w:rPr>
        <w:t>Kompas Petang</w:t>
      </w:r>
      <w:r w:rsidRPr="002405AA">
        <w:rPr>
          <w:rFonts w:ascii="Arial" w:hAnsi="Arial" w:cs="Arial"/>
          <w:lang w:val="id-ID"/>
        </w:rPr>
        <w:t xml:space="preserve"> into a nationally and digitally distributed news program.</w:t>
      </w:r>
    </w:p>
    <w:p w14:paraId="204BDC2F" w14:textId="77777777" w:rsidR="002405AA" w:rsidRPr="002405AA" w:rsidRDefault="002405AA" w:rsidP="002405AA">
      <w:pPr>
        <w:pStyle w:val="Body"/>
        <w:rPr>
          <w:rFonts w:ascii="Arial" w:hAnsi="Arial" w:cs="Arial"/>
          <w:lang w:val="id-ID"/>
        </w:rPr>
      </w:pPr>
      <w:r w:rsidRPr="002405AA">
        <w:rPr>
          <w:rFonts w:ascii="Arial" w:hAnsi="Arial" w:cs="Arial"/>
          <w:lang w:val="id-ID"/>
        </w:rPr>
        <w:t>Kompas TV actively expanded its broadcast network into previously uncovered regions such as Batam, Padang, Palangkaraya, Tarakan, and Mataram. This move not only increased audience reach but also responded to AC Nielsen’s plan to expand viewership surveys into urban areas beyond major cities. Dedy Risnanto, Corporate Secretary of Kompas TV, stated that this spatialization effort was a response to capitalist demands for efficient content distribution to areas previously inaccessible commercially or technically.</w:t>
      </w:r>
    </w:p>
    <w:p w14:paraId="194AB066" w14:textId="77777777" w:rsidR="002405AA" w:rsidRPr="002405AA" w:rsidRDefault="002405AA" w:rsidP="002405AA">
      <w:pPr>
        <w:pStyle w:val="Body"/>
        <w:rPr>
          <w:rFonts w:ascii="Arial" w:hAnsi="Arial" w:cs="Arial"/>
          <w:lang w:val="id-ID"/>
        </w:rPr>
      </w:pPr>
      <w:r w:rsidRPr="002405AA">
        <w:rPr>
          <w:rFonts w:ascii="Arial" w:hAnsi="Arial" w:cs="Arial"/>
          <w:lang w:val="id-ID"/>
        </w:rPr>
        <w:t>Editorial modernization is also visible through the adoption of advanced and integrated production technologies. Field observations noted the use of ENPS (Electronic News Production System) for scripting, rundown management, and interdepartmental coordination. This system enhances real-time flexibility and newsroom efficiency.</w:t>
      </w:r>
    </w:p>
    <w:p w14:paraId="615DEACE"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Kompas TV also uses GV STRATUS, a non-linear editing platform allowing multiple operators to work simultaneously. This supports faster, more accurate production—especially during breaking news or live coverage. These digital systems are part of a spatialization strategy, enabling </w:t>
      </w:r>
      <w:r w:rsidRPr="002405AA">
        <w:rPr>
          <w:rFonts w:ascii="Arial" w:hAnsi="Arial" w:cs="Arial"/>
          <w:i/>
          <w:iCs/>
          <w:lang w:val="id-ID"/>
        </w:rPr>
        <w:t>Kompas Petang</w:t>
      </w:r>
      <w:r w:rsidRPr="002405AA">
        <w:rPr>
          <w:rFonts w:ascii="Arial" w:hAnsi="Arial" w:cs="Arial"/>
          <w:lang w:val="id-ID"/>
        </w:rPr>
        <w:t xml:space="preserve"> to convert its core broadcasts into digitally packaged clips for platforms like YouTube and social media.</w:t>
      </w:r>
    </w:p>
    <w:p w14:paraId="6B05D20D" w14:textId="77777777" w:rsidR="002405AA" w:rsidRPr="002405AA" w:rsidRDefault="002405AA" w:rsidP="002405AA">
      <w:pPr>
        <w:pStyle w:val="Body"/>
        <w:rPr>
          <w:rFonts w:ascii="Arial" w:hAnsi="Arial" w:cs="Arial"/>
          <w:lang w:val="id-ID"/>
        </w:rPr>
      </w:pPr>
      <w:r w:rsidRPr="002405AA">
        <w:rPr>
          <w:rFonts w:ascii="Arial" w:hAnsi="Arial" w:cs="Arial"/>
          <w:lang w:val="id-ID"/>
        </w:rPr>
        <w:t>Technology not only boosts production capacity but also exemplifies editorial adaptation to an industry increasingly driven by speed and multiplatform delivery. This digital, standardized workflow strengthens Kompas TV’s competitiveness in a fragmented media landscape across platforms and time slots.</w:t>
      </w:r>
    </w:p>
    <w:p w14:paraId="5958282B"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However, spatialization also occurs in non-physical forms. Kompas TV has embraced digital transformation by distributing </w:t>
      </w:r>
      <w:r w:rsidRPr="002405AA">
        <w:rPr>
          <w:rFonts w:ascii="Arial" w:hAnsi="Arial" w:cs="Arial"/>
          <w:i/>
          <w:iCs/>
          <w:lang w:val="id-ID"/>
        </w:rPr>
        <w:t>Kompas Petang</w:t>
      </w:r>
      <w:r w:rsidRPr="002405AA">
        <w:rPr>
          <w:rFonts w:ascii="Arial" w:hAnsi="Arial" w:cs="Arial"/>
          <w:lang w:val="id-ID"/>
        </w:rPr>
        <w:t xml:space="preserve"> via YouTube, TikTok, Instagram, and its official website. Here, content is repackaged into shorter, more platform-friendly segments. This shift indicates that distribution is no longer just geographic but algorithmic—dependent on audience behavior and platform logic. In an interview, Deputy Editor-in-Chief Alexander Wibisono explained that </w:t>
      </w:r>
      <w:r w:rsidRPr="002405AA">
        <w:rPr>
          <w:rFonts w:ascii="Arial" w:hAnsi="Arial" w:cs="Arial"/>
          <w:i/>
          <w:iCs/>
          <w:lang w:val="id-ID"/>
        </w:rPr>
        <w:t>Kompas Petang</w:t>
      </w:r>
      <w:r w:rsidRPr="002405AA">
        <w:rPr>
          <w:rFonts w:ascii="Arial" w:hAnsi="Arial" w:cs="Arial"/>
          <w:lang w:val="id-ID"/>
        </w:rPr>
        <w:t>’s content is redesigned to optimize performance across digital platforms without sacrificing journalistic substance.</w:t>
      </w:r>
    </w:p>
    <w:p w14:paraId="2609E5BF" w14:textId="77777777" w:rsidR="002405AA" w:rsidRPr="002405AA" w:rsidRDefault="002405AA" w:rsidP="002405AA">
      <w:pPr>
        <w:pStyle w:val="Body"/>
        <w:rPr>
          <w:rFonts w:ascii="Arial" w:hAnsi="Arial" w:cs="Arial"/>
          <w:lang w:val="id-ID"/>
        </w:rPr>
      </w:pPr>
      <w:r w:rsidRPr="002405AA">
        <w:rPr>
          <w:rFonts w:ascii="Arial" w:hAnsi="Arial" w:cs="Arial"/>
          <w:lang w:val="id-ID"/>
        </w:rPr>
        <w:lastRenderedPageBreak/>
        <w:t>This aligns with Surahman (2024), who argues that spatialization must include digital approaches in response to evolving information ecosystems. He emphasizes that success in digital media is measured not only by geographic reach but also by segmentation effectiveness, personalization, and cross-platform audience engagement.</w:t>
      </w:r>
    </w:p>
    <w:p w14:paraId="64BF87FB"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Yet this spatial expansion is not without consequences. This research found that content homogenization is a growing challenge. To satisfy algorithmic performance, </w:t>
      </w:r>
      <w:r w:rsidRPr="002405AA">
        <w:rPr>
          <w:rFonts w:ascii="Arial" w:hAnsi="Arial" w:cs="Arial"/>
          <w:i/>
          <w:iCs/>
          <w:lang w:val="id-ID"/>
        </w:rPr>
        <w:t>Kompas Petang</w:t>
      </w:r>
      <w:r w:rsidRPr="002405AA">
        <w:rPr>
          <w:rFonts w:ascii="Arial" w:hAnsi="Arial" w:cs="Arial"/>
          <w:lang w:val="id-ID"/>
        </w:rPr>
        <w:t>’s digital content tends to be simplified into universal, safe narratives, often sidelining sensitive or hyper-local issues in favor of broader national relevance.</w:t>
      </w:r>
    </w:p>
    <w:p w14:paraId="30BAE14A" w14:textId="3EC14B2F" w:rsidR="00E657D2" w:rsidRPr="002405AA" w:rsidRDefault="002405AA" w:rsidP="00A57507">
      <w:pPr>
        <w:pStyle w:val="Body"/>
        <w:rPr>
          <w:rFonts w:ascii="Arial" w:hAnsi="Arial" w:cs="Arial"/>
          <w:lang w:val="id-ID"/>
        </w:rPr>
      </w:pPr>
      <w:r w:rsidRPr="002405AA">
        <w:rPr>
          <w:rFonts w:ascii="Arial" w:hAnsi="Arial" w:cs="Arial"/>
          <w:lang w:val="id-ID"/>
        </w:rPr>
        <w:t>Thus, spatialization is not merely about expanding distribution but also adapting narrative and format strategies. Kompas TV’s approach reflects media capitalism’s pursuit of the most efficient forms to reach, manage, and monetize audience consumption spaces.</w:t>
      </w:r>
    </w:p>
    <w:p w14:paraId="0C61A003" w14:textId="1178EBBC" w:rsidR="00790ADA" w:rsidRPr="001B30E4" w:rsidRDefault="00E657D2" w:rsidP="00A57507">
      <w:pPr>
        <w:pStyle w:val="Head1"/>
        <w:jc w:val="both"/>
        <w:rPr>
          <w:rFonts w:ascii="Arial" w:hAnsi="Arial" w:cs="Arial"/>
          <w:caps w:val="0"/>
        </w:rPr>
      </w:pPr>
      <w:r w:rsidRPr="001B30E4">
        <w:rPr>
          <w:rFonts w:ascii="Arial" w:hAnsi="Arial" w:cs="Arial"/>
          <w:caps w:val="0"/>
        </w:rPr>
        <w:t xml:space="preserve">3.3 </w:t>
      </w:r>
      <w:r w:rsidR="001B30E4" w:rsidRPr="001B30E4">
        <w:rPr>
          <w:rFonts w:ascii="Arial" w:hAnsi="Arial" w:cs="Arial"/>
          <w:caps w:val="0"/>
        </w:rPr>
        <w:t>Structuration: Negotiating Values, Power, and Editorial Practices</w:t>
      </w:r>
    </w:p>
    <w:p w14:paraId="5EE09045" w14:textId="77777777" w:rsidR="001B30E4" w:rsidRPr="001B30E4" w:rsidRDefault="001B30E4" w:rsidP="001B30E4">
      <w:pPr>
        <w:pStyle w:val="Body"/>
        <w:rPr>
          <w:rFonts w:ascii="Arial" w:hAnsi="Arial" w:cs="Arial"/>
          <w:lang w:val="id-ID"/>
        </w:rPr>
      </w:pPr>
      <w:r w:rsidRPr="001B30E4">
        <w:rPr>
          <w:rFonts w:ascii="Arial" w:hAnsi="Arial" w:cs="Arial"/>
          <w:lang w:val="id-ID"/>
        </w:rPr>
        <w:t>Structuration, in the context of political economy of media, refers to how the relationship between structure and agency mutually shapes and is shaped within the practice of media production. Vincent Mosco (2009) defines structuration as a dialectical process between social structure and human agency, where both entities are interdependent and reproduced in concrete social practices. In the production of Kompas Petang news, this concept is reflected in how the editorial team strives to uphold ideal journalistic values while adapting to market demands and political dynamics.</w:t>
      </w:r>
    </w:p>
    <w:p w14:paraId="680B9835" w14:textId="77777777" w:rsidR="001B30E4" w:rsidRPr="001B30E4" w:rsidRDefault="001B30E4" w:rsidP="001B30E4">
      <w:pPr>
        <w:pStyle w:val="Body"/>
        <w:rPr>
          <w:rFonts w:ascii="Arial" w:hAnsi="Arial" w:cs="Arial"/>
          <w:lang w:val="id-ID"/>
        </w:rPr>
      </w:pPr>
      <w:r w:rsidRPr="001B30E4">
        <w:rPr>
          <w:rFonts w:ascii="Arial" w:hAnsi="Arial" w:cs="Arial"/>
          <w:lang w:val="id-ID"/>
        </w:rPr>
        <w:t>Kompas TV’s editorial philosophy is grounded in the values passed down by Jakob Oetama, the founder of Kompas Gramedia. These values include independence, caution, and a commitment to truth. Kompas Petang, as the flagship news program, is developed not to serve as a mouthpiece for particular political interests, but rather as a moderate and neutral representation of public discourse. This editorial stance is encapsulated by the principle of “understanding with understanding,” which rejects confrontational and sensationalist news styles.</w:t>
      </w:r>
    </w:p>
    <w:p w14:paraId="1FDB0DBC" w14:textId="77777777" w:rsidR="001B30E4" w:rsidRPr="001B30E4" w:rsidRDefault="001B30E4" w:rsidP="001B30E4">
      <w:pPr>
        <w:pStyle w:val="Body"/>
        <w:rPr>
          <w:rFonts w:ascii="Arial" w:hAnsi="Arial" w:cs="Arial"/>
          <w:lang w:val="id-ID"/>
        </w:rPr>
      </w:pPr>
      <w:r w:rsidRPr="001B30E4">
        <w:rPr>
          <w:rFonts w:ascii="Arial" w:hAnsi="Arial" w:cs="Arial"/>
          <w:lang w:val="id-ID"/>
        </w:rPr>
        <w:t>However, in practice, these values do not operate in a vacuum. The editorial structure of Kompas Petang still functions within a system influenced by market interests, government regulations, and investor expectations. The “firewall” mechanism built between the editorial and marketing teams cannot entirely block external influences, especially when it comes to determining strategic issues that must be packaged “safely” to retain commercial appeal. This reinforces Dallas Smythe’s argument, as cited in Mosco (2009), that media is an arena of power relations where production and social control occur simultaneously.</w:t>
      </w:r>
    </w:p>
    <w:p w14:paraId="31AAAF07" w14:textId="77777777" w:rsidR="001B30E4" w:rsidRPr="001B30E4" w:rsidRDefault="001B30E4" w:rsidP="001B30E4">
      <w:pPr>
        <w:pStyle w:val="Body"/>
        <w:rPr>
          <w:rFonts w:ascii="Arial" w:hAnsi="Arial" w:cs="Arial"/>
          <w:lang w:val="id-ID"/>
        </w:rPr>
      </w:pPr>
      <w:r w:rsidRPr="001B30E4">
        <w:rPr>
          <w:rFonts w:ascii="Arial" w:hAnsi="Arial" w:cs="Arial"/>
          <w:lang w:val="id-ID"/>
        </w:rPr>
        <w:t>The editorial mechanisms—daily meetings, agenda segmentation, and content monitoring by senior editors—indicate a strong and hierarchical structure. Nevertheless, this structure also allows room for journalists and producers to exercise agency, particularly when addressing public-interest issues that may involve certain sensitivities. A senior producer of Kompas Petang affirmed in an interview that issue selection often requires ethical, editorial, and business considerations simultaneously.</w:t>
      </w:r>
    </w:p>
    <w:p w14:paraId="7C096F30" w14:textId="77777777" w:rsidR="001B30E4" w:rsidRPr="001B30E4" w:rsidRDefault="001B30E4" w:rsidP="001B30E4">
      <w:pPr>
        <w:pStyle w:val="Body"/>
        <w:rPr>
          <w:rFonts w:ascii="Arial" w:hAnsi="Arial" w:cs="Arial"/>
          <w:lang w:val="id-ID"/>
        </w:rPr>
      </w:pPr>
      <w:r w:rsidRPr="001B30E4">
        <w:rPr>
          <w:rFonts w:ascii="Arial" w:hAnsi="Arial" w:cs="Arial"/>
          <w:lang w:val="id-ID"/>
        </w:rPr>
        <w:t>On the other hand, Kompas TV’s position within the Kompas Gramedia media conglomerate places structuration in a complex position. As part of a large-scale business entity, Kompas TV is under pressure to remain profitable while also maintaining its idealistic identity as an independent media outlet. This turns the newsroom into a space of tension between values and interests. As Nugroho (2023) explains, today’s media structure tends to produce uniform content due to pressures from conglomeration and market homogenization.</w:t>
      </w:r>
    </w:p>
    <w:p w14:paraId="10FB87DD" w14:textId="77777777" w:rsidR="001B30E4" w:rsidRPr="001B30E4" w:rsidRDefault="001B30E4" w:rsidP="001B30E4">
      <w:pPr>
        <w:pStyle w:val="Body"/>
        <w:rPr>
          <w:rFonts w:ascii="Arial" w:hAnsi="Arial" w:cs="Arial"/>
          <w:lang w:val="id-ID"/>
        </w:rPr>
      </w:pPr>
      <w:r w:rsidRPr="001B30E4">
        <w:rPr>
          <w:rFonts w:ascii="Arial" w:hAnsi="Arial" w:cs="Arial"/>
          <w:lang w:val="id-ID"/>
        </w:rPr>
        <w:t>Thus, structuration in Kompas Petang exhibits a hybrid pattern between structural determination and editorial agency. On one side, the newsroom endeavors to uphold Kompas’ ideological values; on the other, it must conform to the realities of the market and the structural forces of media’s political economy. This process illustrates that journalistic freedom is never absolute but constantly negotiated within a space governed by capital logic and power relations.</w:t>
      </w:r>
    </w:p>
    <w:p w14:paraId="1C97F3D7" w14:textId="77777777" w:rsidR="001B30E4" w:rsidRPr="001B30E4" w:rsidRDefault="001B30E4" w:rsidP="001B30E4">
      <w:pPr>
        <w:pStyle w:val="Body"/>
        <w:rPr>
          <w:rFonts w:ascii="Arial" w:hAnsi="Arial" w:cs="Arial"/>
          <w:lang w:val="id-ID"/>
        </w:rPr>
      </w:pPr>
      <w:r w:rsidRPr="001B30E4">
        <w:rPr>
          <w:rFonts w:ascii="Arial" w:hAnsi="Arial" w:cs="Arial"/>
          <w:lang w:val="id-ID"/>
        </w:rPr>
        <w:t>Journalistic ethics at Kompas TV are not merely normative ideals but are internalized within the newsroom’s work culture. In an interview, one Kompas Petang producer emphasized that the principles of professionalism and neutrality stem from Jakob Oetama’s legacy of moderate and empathetic journalism. These values serve as a moral compass for handling sensitive issues and as symbolic capital that strengthens Kompas TV’s positioning as an independent media institution.</w:t>
      </w:r>
    </w:p>
    <w:p w14:paraId="0C724EAF" w14:textId="77777777" w:rsidR="001B30E4" w:rsidRPr="001B30E4" w:rsidRDefault="001B30E4" w:rsidP="001B30E4">
      <w:pPr>
        <w:pStyle w:val="Body"/>
        <w:rPr>
          <w:rFonts w:ascii="Arial" w:hAnsi="Arial" w:cs="Arial"/>
          <w:lang w:val="id-ID"/>
        </w:rPr>
      </w:pPr>
      <w:r w:rsidRPr="001B30E4">
        <w:rPr>
          <w:rFonts w:ascii="Arial" w:hAnsi="Arial" w:cs="Arial"/>
          <w:lang w:val="id-ID"/>
        </w:rPr>
        <w:t>Ethical implementation goes beyond slogans. Kompas TV has established strict mechanisms to uphold newsroom credibility. Journalists who violate principles of independence or misuse their profession—especially by harming sources or institutions—may face dismissal. This reflects Kompas TV’s commitment to integrity as a form of ethical capital that distinguishes the network in a competitive commercial media landscape.</w:t>
      </w:r>
    </w:p>
    <w:p w14:paraId="18413F4E"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This practice affirms that independence is not just a narrative but a concrete and strategic aspect of newsroom management. Amidst market pressure and audience segmentation, Kompas Petang maintains a news style that avoids provocation or partisanship, emphasizing accuracy and caution in every broadcast. This approach aligns with the principle of “understanding with </w:t>
      </w:r>
      <w:r w:rsidRPr="001B30E4">
        <w:rPr>
          <w:rFonts w:ascii="Arial" w:hAnsi="Arial" w:cs="Arial"/>
          <w:lang w:val="id-ID"/>
        </w:rPr>
        <w:lastRenderedPageBreak/>
        <w:t>understanding,” which rejects journalism that emotionally dramatizes conflict.</w:t>
      </w:r>
    </w:p>
    <w:p w14:paraId="1A2661DD" w14:textId="77777777" w:rsidR="001B30E4" w:rsidRPr="001B30E4" w:rsidRDefault="001B30E4" w:rsidP="001B30E4">
      <w:pPr>
        <w:pStyle w:val="Body"/>
        <w:rPr>
          <w:rFonts w:ascii="Arial" w:hAnsi="Arial" w:cs="Arial"/>
          <w:lang w:val="id-ID"/>
        </w:rPr>
      </w:pPr>
      <w:r w:rsidRPr="001B30E4">
        <w:rPr>
          <w:rFonts w:ascii="Arial" w:hAnsi="Arial" w:cs="Arial"/>
          <w:lang w:val="id-ID"/>
        </w:rPr>
        <w:t>The organizational structure of the Kompas Petang newsroom reveals a clear but flexible division of labor, with key actors playing strategic roles in shaping the editorial direction. From interviews with six key informants, it was revealed that each level of the editorial hierarchy holds certain authoritative functions, ranging from agenda planning to post-broadcast evaluations.</w:t>
      </w:r>
    </w:p>
    <w:p w14:paraId="4D851C8C" w14:textId="77777777" w:rsidR="001B30E4" w:rsidRPr="001B30E4" w:rsidRDefault="001B30E4" w:rsidP="001B30E4">
      <w:pPr>
        <w:pStyle w:val="Body"/>
        <w:rPr>
          <w:rFonts w:ascii="Arial" w:hAnsi="Arial" w:cs="Arial"/>
          <w:lang w:val="id-ID"/>
        </w:rPr>
      </w:pPr>
      <w:r w:rsidRPr="001B30E4">
        <w:rPr>
          <w:rFonts w:ascii="Arial" w:hAnsi="Arial" w:cs="Arial"/>
          <w:lang w:val="id-ID"/>
        </w:rPr>
        <w:t>The Editor-in-Chief and Deputy Editor-in-Chief play a major role in filtering sensitive issues and setting the main framing of the news. They also serve as direct links between editorial interests and broader institutional policies. At the daily production level, Executive Producers and Live Coordinators hold technical and field content control. They must be able to make rapid decisions during breaking news events, even if it means interrupting advertisements or suddenly altering the news rundown.</w:t>
      </w:r>
    </w:p>
    <w:p w14:paraId="06A508B8" w14:textId="77777777" w:rsidR="001B30E4" w:rsidRPr="001B30E4" w:rsidRDefault="001B30E4" w:rsidP="001B30E4">
      <w:pPr>
        <w:pStyle w:val="Body"/>
        <w:rPr>
          <w:rFonts w:ascii="Arial" w:hAnsi="Arial" w:cs="Arial"/>
          <w:lang w:val="id-ID"/>
        </w:rPr>
      </w:pPr>
      <w:r w:rsidRPr="001B30E4">
        <w:rPr>
          <w:rFonts w:ascii="Arial" w:hAnsi="Arial" w:cs="Arial"/>
          <w:lang w:val="id-ID"/>
        </w:rPr>
        <w:t>This structure demonstrates that newsroom authority is not absolute but the result of coordination among actors. Such practice reflects structuration as a relational process, as described by Mosco (1996), where agents (journalists and producers) work within organizational boundaries but still retain the capacity to shape and direct media content.</w:t>
      </w:r>
    </w:p>
    <w:p w14:paraId="07B1F738" w14:textId="4B425DF6" w:rsidR="00A57507" w:rsidRPr="001B30E4" w:rsidRDefault="001B30E4" w:rsidP="00A57507">
      <w:pPr>
        <w:pStyle w:val="Body"/>
        <w:rPr>
          <w:rFonts w:ascii="Arial" w:hAnsi="Arial" w:cs="Arial"/>
          <w:lang w:val="id-ID"/>
        </w:rPr>
      </w:pPr>
      <w:r w:rsidRPr="001B30E4">
        <w:rPr>
          <w:rFonts w:ascii="Arial" w:hAnsi="Arial" w:cs="Arial"/>
          <w:lang w:val="id-ID"/>
        </w:rPr>
        <w:t>The presence of a brand integration team, which holds a status equal to the editorial division, adds to the organizational dynamics. This team is tasked with designing commercial partnerships that do not compromise journalistic substance, bridging market needs with editorial values. The relationship between these two teams is both synergistic and competitive, ultimately turning the news production process into a contested space of values and interests.</w:t>
      </w:r>
    </w:p>
    <w:p w14:paraId="5165D9C9" w14:textId="0FA74AFB" w:rsidR="00A57507" w:rsidRPr="00A57507" w:rsidRDefault="00A57507" w:rsidP="00A57507">
      <w:pPr>
        <w:pStyle w:val="Head1"/>
        <w:jc w:val="both"/>
        <w:rPr>
          <w:rFonts w:ascii="Arial" w:hAnsi="Arial" w:cs="Arial"/>
          <w:caps w:val="0"/>
        </w:rPr>
      </w:pPr>
      <w:r w:rsidRPr="00A57507">
        <w:rPr>
          <w:rFonts w:ascii="Arial" w:hAnsi="Arial" w:cs="Arial"/>
          <w:caps w:val="0"/>
        </w:rPr>
        <w:t xml:space="preserve">3.4 </w:t>
      </w:r>
      <w:proofErr w:type="spellStart"/>
      <w:r w:rsidR="001B30E4" w:rsidRPr="001B30E4">
        <w:rPr>
          <w:rFonts w:ascii="Arial" w:hAnsi="Arial" w:cs="Arial"/>
          <w:caps w:val="0"/>
        </w:rPr>
        <w:t>Kompas</w:t>
      </w:r>
      <w:proofErr w:type="spellEnd"/>
      <w:r w:rsidR="001B30E4" w:rsidRPr="001B30E4">
        <w:rPr>
          <w:rFonts w:ascii="Arial" w:hAnsi="Arial" w:cs="Arial"/>
          <w:caps w:val="0"/>
        </w:rPr>
        <w:t xml:space="preserve"> </w:t>
      </w:r>
      <w:proofErr w:type="spellStart"/>
      <w:r w:rsidR="001B30E4" w:rsidRPr="001B30E4">
        <w:rPr>
          <w:rFonts w:ascii="Arial" w:hAnsi="Arial" w:cs="Arial"/>
          <w:caps w:val="0"/>
        </w:rPr>
        <w:t>Petang</w:t>
      </w:r>
      <w:proofErr w:type="spellEnd"/>
      <w:r w:rsidR="001B30E4" w:rsidRPr="001B30E4">
        <w:rPr>
          <w:rFonts w:ascii="Arial" w:hAnsi="Arial" w:cs="Arial"/>
          <w:caps w:val="0"/>
        </w:rPr>
        <w:t xml:space="preserve"> and the Practice of Moderation within Indonesia’s Media Ecosystem</w:t>
      </w:r>
    </w:p>
    <w:p w14:paraId="09EFD755"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Amidst an increasingly competitive media ecosystem, </w:t>
      </w:r>
      <w:r w:rsidRPr="001B30E4">
        <w:rPr>
          <w:rFonts w:ascii="Arial" w:hAnsi="Arial" w:cs="Arial"/>
          <w:i/>
          <w:iCs/>
          <w:lang w:val="id-ID"/>
        </w:rPr>
        <w:t>Kompas Petang</w:t>
      </w:r>
      <w:r w:rsidRPr="001B30E4">
        <w:rPr>
          <w:rFonts w:ascii="Arial" w:hAnsi="Arial" w:cs="Arial"/>
          <w:lang w:val="id-ID"/>
        </w:rPr>
        <w:t xml:space="preserve"> presents news not merely as a journalistic product, but also as a reflection of institutional values that uphold the principle of moderation. This stance has become all the more important in an environment where most Indonesian media are prone to political polarization and the exploitation of public emotion for the sake of clicks, ratings, or power agendas.</w:t>
      </w:r>
    </w:p>
    <w:p w14:paraId="51249EFC" w14:textId="77777777" w:rsidR="001B30E4" w:rsidRPr="001B30E4" w:rsidRDefault="001B30E4" w:rsidP="001B30E4">
      <w:pPr>
        <w:pStyle w:val="Body"/>
        <w:rPr>
          <w:rFonts w:ascii="Arial" w:hAnsi="Arial" w:cs="Arial"/>
          <w:lang w:val="id-ID"/>
        </w:rPr>
      </w:pPr>
      <w:r w:rsidRPr="001B30E4">
        <w:rPr>
          <w:rFonts w:ascii="Arial" w:hAnsi="Arial" w:cs="Arial"/>
          <w:i/>
          <w:iCs/>
          <w:lang w:val="id-ID"/>
        </w:rPr>
        <w:t>Kompas TV</w:t>
      </w:r>
      <w:r w:rsidRPr="001B30E4">
        <w:rPr>
          <w:rFonts w:ascii="Arial" w:hAnsi="Arial" w:cs="Arial"/>
          <w:lang w:val="id-ID"/>
        </w:rPr>
        <w:t xml:space="preserve">, through </w:t>
      </w:r>
      <w:r w:rsidRPr="001B30E4">
        <w:rPr>
          <w:rFonts w:ascii="Arial" w:hAnsi="Arial" w:cs="Arial"/>
          <w:i/>
          <w:iCs/>
          <w:lang w:val="id-ID"/>
        </w:rPr>
        <w:t>Kompas Petang</w:t>
      </w:r>
      <w:r w:rsidRPr="001B30E4">
        <w:rPr>
          <w:rFonts w:ascii="Arial" w:hAnsi="Arial" w:cs="Arial"/>
          <w:lang w:val="id-ID"/>
        </w:rPr>
        <w:t xml:space="preserve">, has chosen a distinct middle path. Rather than adopting a confrontational or provocative approach in news delivery, it emphasizes an informative, calm, and empathetic narrative. This moderation is evident in the choice of diction, the tone of the anchors, and even the visual selections shown on screen—all of which reflect a </w:t>
      </w:r>
      <w:r w:rsidRPr="001B30E4">
        <w:rPr>
          <w:rFonts w:ascii="Arial" w:hAnsi="Arial" w:cs="Arial"/>
          <w:lang w:val="id-ID"/>
        </w:rPr>
        <w:t>deliberate caution in presenting information without sacrificing issue depth.</w:t>
      </w:r>
    </w:p>
    <w:p w14:paraId="04F411DA"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This approach is not without its risks. In the digital era, where algorithms favor sensational and viral content, a moderate strategy like that of </w:t>
      </w:r>
      <w:r w:rsidRPr="001B30E4">
        <w:rPr>
          <w:rFonts w:ascii="Arial" w:hAnsi="Arial" w:cs="Arial"/>
          <w:i/>
          <w:iCs/>
          <w:lang w:val="id-ID"/>
        </w:rPr>
        <w:t>Kompas Petang</w:t>
      </w:r>
      <w:r w:rsidRPr="001B30E4">
        <w:rPr>
          <w:rFonts w:ascii="Arial" w:hAnsi="Arial" w:cs="Arial"/>
          <w:lang w:val="id-ID"/>
        </w:rPr>
        <w:t xml:space="preserve"> often loses out in terms of statistical reach. Yet, this is precisely where its editorial courage lies. The editorial team chooses to prioritize social responsibility over market pressures—an increasingly rare stance in today’s media industry.</w:t>
      </w:r>
    </w:p>
    <w:p w14:paraId="225D85AE"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Moreover, this value of moderation is not merely part of a broadcasting strategy; it has become embedded in the cultural identity of </w:t>
      </w:r>
      <w:r w:rsidRPr="001B30E4">
        <w:rPr>
          <w:rFonts w:ascii="Arial" w:hAnsi="Arial" w:cs="Arial"/>
          <w:i/>
          <w:iCs/>
          <w:lang w:val="id-ID"/>
        </w:rPr>
        <w:t>Kompas TV</w:t>
      </w:r>
      <w:r w:rsidRPr="001B30E4">
        <w:rPr>
          <w:rFonts w:ascii="Arial" w:hAnsi="Arial" w:cs="Arial"/>
          <w:lang w:val="id-ID"/>
        </w:rPr>
        <w:t xml:space="preserve"> as an organization. As explained by the editorial leadership in interviews, they consciously maintain the “middle ground” as a form of public service that is fair to all layers of society. This means </w:t>
      </w:r>
      <w:r w:rsidRPr="001B30E4">
        <w:rPr>
          <w:rFonts w:ascii="Arial" w:hAnsi="Arial" w:cs="Arial"/>
          <w:i/>
          <w:iCs/>
          <w:lang w:val="id-ID"/>
        </w:rPr>
        <w:t>Kompas Petang</w:t>
      </w:r>
      <w:r w:rsidRPr="001B30E4">
        <w:rPr>
          <w:rFonts w:ascii="Arial" w:hAnsi="Arial" w:cs="Arial"/>
          <w:lang w:val="id-ID"/>
        </w:rPr>
        <w:t xml:space="preserve"> avoids ideological partisanship, refrains from judging specific groups, and strives to provide equal space for all legitimate voices in a democracy.</w:t>
      </w:r>
    </w:p>
    <w:p w14:paraId="78DE2180"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The moderation practiced by </w:t>
      </w:r>
      <w:r w:rsidRPr="001B30E4">
        <w:rPr>
          <w:rFonts w:ascii="Arial" w:hAnsi="Arial" w:cs="Arial"/>
          <w:i/>
          <w:iCs/>
          <w:lang w:val="id-ID"/>
        </w:rPr>
        <w:t>Kompas Petang</w:t>
      </w:r>
      <w:r w:rsidRPr="001B30E4">
        <w:rPr>
          <w:rFonts w:ascii="Arial" w:hAnsi="Arial" w:cs="Arial"/>
          <w:lang w:val="id-ID"/>
        </w:rPr>
        <w:t xml:space="preserve"> also carries a strategic dimension. By staying out of partisan politics, </w:t>
      </w:r>
      <w:r w:rsidRPr="001B30E4">
        <w:rPr>
          <w:rFonts w:ascii="Arial" w:hAnsi="Arial" w:cs="Arial"/>
          <w:i/>
          <w:iCs/>
          <w:lang w:val="id-ID"/>
        </w:rPr>
        <w:t>Kompas TV</w:t>
      </w:r>
      <w:r w:rsidRPr="001B30E4">
        <w:rPr>
          <w:rFonts w:ascii="Arial" w:hAnsi="Arial" w:cs="Arial"/>
          <w:lang w:val="id-ID"/>
        </w:rPr>
        <w:t xml:space="preserve"> maintains a healthy distance from political pressures while building long-term trust with an audience weary of identity-based politics. Within the framework of political economy of the media, this approach can be interpreted as a form of </w:t>
      </w:r>
      <w:r w:rsidRPr="001B30E4">
        <w:rPr>
          <w:rFonts w:ascii="Arial" w:hAnsi="Arial" w:cs="Arial"/>
          <w:b/>
          <w:bCs/>
          <w:lang w:val="id-ID"/>
        </w:rPr>
        <w:t>strategic neutrality</w:t>
      </w:r>
      <w:r w:rsidRPr="001B30E4">
        <w:rPr>
          <w:rFonts w:ascii="Arial" w:hAnsi="Arial" w:cs="Arial"/>
          <w:lang w:val="id-ID"/>
        </w:rPr>
        <w:t>—a conscious choice not to submit to the logic of virality or partisanship, but to sustain existence within media capitalism through credibility and consistent values.</w:t>
      </w:r>
    </w:p>
    <w:p w14:paraId="6FB30D1E" w14:textId="3A0F2E1A" w:rsidR="00790ADA" w:rsidRPr="001B30E4" w:rsidRDefault="001B30E4" w:rsidP="00A57507">
      <w:pPr>
        <w:pStyle w:val="Body"/>
        <w:rPr>
          <w:rFonts w:ascii="Arial" w:hAnsi="Arial" w:cs="Arial"/>
          <w:lang w:val="id-ID"/>
        </w:rPr>
      </w:pPr>
      <w:r w:rsidRPr="001B30E4">
        <w:rPr>
          <w:rFonts w:ascii="Arial" w:hAnsi="Arial" w:cs="Arial"/>
          <w:lang w:val="id-ID"/>
        </w:rPr>
        <w:t xml:space="preserve">Ultimately, </w:t>
      </w:r>
      <w:r w:rsidRPr="001B30E4">
        <w:rPr>
          <w:rFonts w:ascii="Arial" w:hAnsi="Arial" w:cs="Arial"/>
          <w:i/>
          <w:iCs/>
          <w:lang w:val="id-ID"/>
        </w:rPr>
        <w:t>Kompas Petang</w:t>
      </w:r>
      <w:r w:rsidRPr="001B30E4">
        <w:rPr>
          <w:rFonts w:ascii="Arial" w:hAnsi="Arial" w:cs="Arial"/>
          <w:lang w:val="id-ID"/>
        </w:rPr>
        <w:t xml:space="preserve"> can be seen not only as a daily journalistic product but also as a subtle form of resistance against the prevailing current that treats media merely as a tool for power and emotional transactions. The moderation it practices is a vital contribution to the health of the public sphere, and a demonstration of how media can remain relevant without surrendering to the instant and pragmatic demands of the market.</w:t>
      </w:r>
    </w:p>
    <w:p w14:paraId="430B187B" w14:textId="77777777" w:rsidR="00790ADA" w:rsidRPr="00A57507" w:rsidRDefault="00000F8F" w:rsidP="00A57507">
      <w:pPr>
        <w:pStyle w:val="ConcHead"/>
        <w:jc w:val="both"/>
        <w:rPr>
          <w:rFonts w:ascii="Arial" w:hAnsi="Arial" w:cs="Arial"/>
        </w:rPr>
      </w:pPr>
      <w:r w:rsidRPr="00A57507">
        <w:rPr>
          <w:rFonts w:ascii="Arial" w:hAnsi="Arial" w:cs="Arial"/>
        </w:rPr>
        <w:t xml:space="preserve">4. </w:t>
      </w:r>
      <w:r w:rsidR="00B01FCD" w:rsidRPr="00A57507">
        <w:rPr>
          <w:rFonts w:ascii="Arial" w:hAnsi="Arial" w:cs="Arial"/>
        </w:rPr>
        <w:t>Conclusion</w:t>
      </w:r>
    </w:p>
    <w:p w14:paraId="7E6B5D8C"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This study finds that the news production practices in the </w:t>
      </w:r>
      <w:r w:rsidRPr="001B30E4">
        <w:rPr>
          <w:rFonts w:ascii="Arial" w:hAnsi="Arial" w:cs="Arial"/>
          <w:i/>
          <w:iCs/>
          <w:lang w:val="id-ID"/>
        </w:rPr>
        <w:t>Kompas Petang</w:t>
      </w:r>
      <w:r w:rsidRPr="001B30E4">
        <w:rPr>
          <w:rFonts w:ascii="Arial" w:hAnsi="Arial" w:cs="Arial"/>
          <w:lang w:val="id-ID"/>
        </w:rPr>
        <w:t xml:space="preserve"> program on Kompas TV are carried out through a complex interaction between journalistic idealism and the logic of media capitalism. Within the framework of political economy of the media, the three main dimensions—commodification, spatialization, and structuration—operate simultaneously and influence one another.</w:t>
      </w:r>
    </w:p>
    <w:p w14:paraId="77F0B7D8"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Commodification is evident in how news content, media labor, and even professional values are treated as commodities, exchangeable for economic value, particularly in the form of advertising revenue and institutional image. Spatialization is implemented through the expansion of broadcast networks into strategic </w:t>
      </w:r>
      <w:r w:rsidRPr="001B30E4">
        <w:rPr>
          <w:rFonts w:ascii="Arial" w:hAnsi="Arial" w:cs="Arial"/>
          <w:lang w:val="id-ID"/>
        </w:rPr>
        <w:lastRenderedPageBreak/>
        <w:t>regions and the use of digital platforms to redistribute content tailored to the algorithmic logic of social media. Meanwhile, structuration is reflected in the ongoing negotiation between the legacy values of Jakob Oetama and the demands of ownership structures, regulation, and market forces within the newsroom.</w:t>
      </w:r>
    </w:p>
    <w:p w14:paraId="5D21D86E" w14:textId="492DDF32" w:rsidR="00CC471A" w:rsidRPr="001B30E4" w:rsidRDefault="001B30E4" w:rsidP="00A57507">
      <w:pPr>
        <w:pStyle w:val="Body"/>
        <w:rPr>
          <w:rFonts w:ascii="Arial" w:hAnsi="Arial" w:cs="Arial"/>
          <w:lang w:val="id-ID"/>
        </w:rPr>
      </w:pPr>
      <w:r w:rsidRPr="001B30E4">
        <w:rPr>
          <w:rFonts w:ascii="Arial" w:hAnsi="Arial" w:cs="Arial"/>
          <w:lang w:val="id-ID"/>
        </w:rPr>
        <w:t xml:space="preserve">These findings indicate that television newsrooms are not neutral spaces, but rather arenas of power and capital practices framed within complex adaptation strategies. Kompas TV, through </w:t>
      </w:r>
      <w:r w:rsidRPr="001B30E4">
        <w:rPr>
          <w:rFonts w:ascii="Arial" w:hAnsi="Arial" w:cs="Arial"/>
          <w:i/>
          <w:iCs/>
          <w:lang w:val="id-ID"/>
        </w:rPr>
        <w:t>Kompas Petang</w:t>
      </w:r>
      <w:r w:rsidRPr="001B30E4">
        <w:rPr>
          <w:rFonts w:ascii="Arial" w:hAnsi="Arial" w:cs="Arial"/>
          <w:lang w:val="id-ID"/>
        </w:rPr>
        <w:t>, strives to balance journalistic principles with business sustainability—reflecting the contemporary reality of Indonesian media under dual pressure: to uphold idealism while responding to the market.</w:t>
      </w:r>
    </w:p>
    <w:p w14:paraId="446F842B" w14:textId="77777777" w:rsidR="00A869FF" w:rsidRDefault="00A869FF" w:rsidP="00A57507">
      <w:pPr>
        <w:pStyle w:val="ReferHead"/>
        <w:jc w:val="both"/>
        <w:rPr>
          <w:rFonts w:ascii="Arial" w:hAnsi="Arial" w:cs="Arial"/>
          <w:b w:val="0"/>
          <w:caps w:val="0"/>
          <w:sz w:val="20"/>
        </w:rPr>
      </w:pPr>
    </w:p>
    <w:p w14:paraId="0712B0CF" w14:textId="77777777" w:rsidR="00A869FF" w:rsidRPr="00A869FF" w:rsidRDefault="00A869FF" w:rsidP="00A869FF">
      <w:pPr>
        <w:pStyle w:val="ReferHead"/>
        <w:jc w:val="both"/>
        <w:rPr>
          <w:rFonts w:ascii="Arial" w:hAnsi="Arial" w:cs="Arial"/>
          <w:b w:val="0"/>
          <w:caps w:val="0"/>
          <w:sz w:val="20"/>
        </w:rPr>
      </w:pPr>
      <w:r w:rsidRPr="00A869FF">
        <w:rPr>
          <w:rFonts w:ascii="Arial" w:hAnsi="Arial" w:cs="Arial"/>
          <w:b w:val="0"/>
          <w:caps w:val="0"/>
          <w:sz w:val="20"/>
        </w:rPr>
        <w:t>COMPETING INTERESTS DISCLAIMER:</w:t>
      </w:r>
    </w:p>
    <w:p w14:paraId="59932B8E" w14:textId="7315A347" w:rsidR="00A869FF" w:rsidRDefault="00A869FF" w:rsidP="00A869FF">
      <w:pPr>
        <w:pStyle w:val="ReferHead"/>
        <w:jc w:val="both"/>
        <w:rPr>
          <w:rFonts w:ascii="Arial" w:hAnsi="Arial" w:cs="Arial"/>
          <w:b w:val="0"/>
          <w:caps w:val="0"/>
          <w:sz w:val="20"/>
        </w:rPr>
      </w:pPr>
      <w:r w:rsidRPr="00A869F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B6F3C56" w14:textId="77777777" w:rsidR="00A869FF" w:rsidRDefault="00A869FF" w:rsidP="00A57507">
      <w:pPr>
        <w:pStyle w:val="ReferHead"/>
        <w:jc w:val="both"/>
        <w:rPr>
          <w:rFonts w:ascii="Arial" w:hAnsi="Arial" w:cs="Arial"/>
          <w:b w:val="0"/>
          <w:caps w:val="0"/>
          <w:sz w:val="20"/>
        </w:rPr>
      </w:pPr>
    </w:p>
    <w:p w14:paraId="2F3CE8CA" w14:textId="77777777" w:rsidR="00A869FF" w:rsidRDefault="00A869FF" w:rsidP="00A57507">
      <w:pPr>
        <w:pStyle w:val="ReferHead"/>
        <w:jc w:val="both"/>
        <w:rPr>
          <w:rFonts w:ascii="Arial" w:hAnsi="Arial" w:cs="Arial"/>
          <w:b w:val="0"/>
          <w:caps w:val="0"/>
          <w:sz w:val="20"/>
        </w:rPr>
      </w:pPr>
    </w:p>
    <w:p w14:paraId="061D8B43" w14:textId="77777777" w:rsidR="00A869FF" w:rsidRPr="001B30E4" w:rsidRDefault="00A869FF" w:rsidP="00A57507">
      <w:pPr>
        <w:pStyle w:val="ReferHead"/>
        <w:jc w:val="both"/>
        <w:rPr>
          <w:rFonts w:ascii="Arial" w:hAnsi="Arial" w:cs="Arial"/>
          <w:b w:val="0"/>
          <w:caps w:val="0"/>
          <w:sz w:val="20"/>
        </w:rPr>
      </w:pPr>
    </w:p>
    <w:p w14:paraId="0A324D23" w14:textId="77777777" w:rsidR="00A57507" w:rsidRPr="00A57507" w:rsidRDefault="00A57507" w:rsidP="00A57507">
      <w:pPr>
        <w:pStyle w:val="ReferHead"/>
        <w:jc w:val="both"/>
        <w:rPr>
          <w:rFonts w:ascii="Arial" w:hAnsi="Arial" w:cs="Arial"/>
        </w:rPr>
      </w:pPr>
      <w:r w:rsidRPr="00A57507">
        <w:rPr>
          <w:rFonts w:ascii="Arial" w:hAnsi="Arial" w:cs="Arial"/>
        </w:rPr>
        <w:t>References</w:t>
      </w:r>
    </w:p>
    <w:p w14:paraId="46C5F515"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Mosco, V. (1996). The political economy of communication: Rethinking and renewal. Sage Publications.</w:t>
      </w:r>
    </w:p>
    <w:p w14:paraId="3357F767"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Smythe, D. W. (1977). Communications: Blindspot of Western Marxism. Canadian Journal of Political and Social Theory, 1(3), 1–27.</w:t>
      </w:r>
    </w:p>
    <w:p w14:paraId="50BAFCEA" w14:textId="77777777" w:rsidR="00A57507" w:rsidRPr="00A57507" w:rsidRDefault="00A57507" w:rsidP="00A57507">
      <w:pPr>
        <w:pStyle w:val="Appendix"/>
        <w:ind w:left="567" w:hanging="567"/>
        <w:jc w:val="both"/>
        <w:rPr>
          <w:rFonts w:ascii="Arial" w:hAnsi="Arial" w:cs="Arial"/>
          <w:b w:val="0"/>
          <w:caps w:val="0"/>
          <w:sz w:val="20"/>
        </w:rPr>
      </w:pPr>
      <w:r w:rsidRPr="00B55D2B">
        <w:rPr>
          <w:rFonts w:ascii="Arial" w:hAnsi="Arial" w:cs="Arial"/>
          <w:b w:val="0"/>
          <w:caps w:val="0"/>
          <w:sz w:val="20"/>
          <w:lang w:val="fi-FI"/>
        </w:rPr>
        <w:t xml:space="preserve">Handayani, S., &amp; Merdekawati, R. A. (2019). Konvergensi Media dan Tantangannya: Studi Kasus Kompas TV. </w:t>
      </w:r>
      <w:proofErr w:type="spellStart"/>
      <w:r w:rsidRPr="00A57507">
        <w:rPr>
          <w:rFonts w:ascii="Arial" w:hAnsi="Arial" w:cs="Arial"/>
          <w:b w:val="0"/>
          <w:caps w:val="0"/>
          <w:sz w:val="20"/>
        </w:rPr>
        <w:t>Jurnal</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Penelitian</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Komunikasi</w:t>
      </w:r>
      <w:proofErr w:type="spellEnd"/>
      <w:r w:rsidRPr="00A57507">
        <w:rPr>
          <w:rFonts w:ascii="Arial" w:hAnsi="Arial" w:cs="Arial"/>
          <w:b w:val="0"/>
          <w:caps w:val="0"/>
          <w:sz w:val="20"/>
        </w:rPr>
        <w:t xml:space="preserve"> dan </w:t>
      </w:r>
      <w:proofErr w:type="spellStart"/>
      <w:r w:rsidRPr="00A57507">
        <w:rPr>
          <w:rFonts w:ascii="Arial" w:hAnsi="Arial" w:cs="Arial"/>
          <w:b w:val="0"/>
          <w:caps w:val="0"/>
          <w:sz w:val="20"/>
        </w:rPr>
        <w:t>Opini</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Publik</w:t>
      </w:r>
      <w:proofErr w:type="spellEnd"/>
      <w:r w:rsidRPr="00A57507">
        <w:rPr>
          <w:rFonts w:ascii="Arial" w:hAnsi="Arial" w:cs="Arial"/>
          <w:b w:val="0"/>
          <w:caps w:val="0"/>
          <w:sz w:val="20"/>
        </w:rPr>
        <w:t>, 23(1), 35–49.</w:t>
      </w:r>
    </w:p>
    <w:p w14:paraId="30857653"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Zamroni, M. (2022). Merekonstruksi Jurnalisme Humanis Jakob Oetama dalam Dinamika Media Kontemporer. Jurnal Komunikasi Ikatan Sarjana Komunikasi Indonesia, 7(1), 47–56.</w:t>
      </w:r>
    </w:p>
    <w:p w14:paraId="0B19156A" w14:textId="77777777" w:rsidR="00A57507" w:rsidRPr="00A57507" w:rsidRDefault="00A57507" w:rsidP="00A57507">
      <w:pPr>
        <w:pStyle w:val="Appendix"/>
        <w:ind w:left="567" w:hanging="567"/>
        <w:jc w:val="both"/>
        <w:rPr>
          <w:rFonts w:ascii="Arial" w:hAnsi="Arial" w:cs="Arial"/>
          <w:b w:val="0"/>
          <w:caps w:val="0"/>
          <w:sz w:val="20"/>
        </w:rPr>
      </w:pPr>
      <w:r w:rsidRPr="00B55D2B">
        <w:rPr>
          <w:rFonts w:ascii="Arial" w:hAnsi="Arial" w:cs="Arial"/>
          <w:b w:val="0"/>
          <w:caps w:val="0"/>
          <w:sz w:val="20"/>
          <w:lang w:val="fi-FI"/>
        </w:rPr>
        <w:t xml:space="preserve">Juditha, C. (2015). Program Siaran Jurnalistik di Lembaga Penyiaran Publik Lokal: Studi pada Tiga </w:t>
      </w:r>
      <w:r w:rsidRPr="00B55D2B">
        <w:rPr>
          <w:rFonts w:ascii="Arial" w:hAnsi="Arial" w:cs="Arial"/>
          <w:b w:val="0"/>
          <w:caps w:val="0"/>
          <w:sz w:val="20"/>
          <w:lang w:val="fi-FI"/>
        </w:rPr>
        <w:t xml:space="preserve">LPP Lokal di Indonesia. </w:t>
      </w:r>
      <w:proofErr w:type="spellStart"/>
      <w:r w:rsidRPr="00A57507">
        <w:rPr>
          <w:rFonts w:ascii="Arial" w:hAnsi="Arial" w:cs="Arial"/>
          <w:b w:val="0"/>
          <w:caps w:val="0"/>
          <w:sz w:val="20"/>
        </w:rPr>
        <w:t>Jurnal</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Komunikasi</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Ikatan</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Sarjana</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Komunikasi</w:t>
      </w:r>
      <w:proofErr w:type="spellEnd"/>
      <w:r w:rsidRPr="00A57507">
        <w:rPr>
          <w:rFonts w:ascii="Arial" w:hAnsi="Arial" w:cs="Arial"/>
          <w:b w:val="0"/>
          <w:caps w:val="0"/>
          <w:sz w:val="20"/>
        </w:rPr>
        <w:t xml:space="preserve"> Indonesia, 1(1), 24–33.</w:t>
      </w:r>
    </w:p>
    <w:p w14:paraId="5C572D04"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Asrianti, S., Ramadhan, R., &amp; Hardiansyah, H. (2019). Politik Pemberitaan Media Lokal. Jurnal Komunikasi dan Media, 4(1), 43–52.</w:t>
      </w:r>
    </w:p>
    <w:p w14:paraId="1766E46C"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Sudibyo, A. (2004). Politik media dan pertarungan wacana. LKiS.</w:t>
      </w:r>
    </w:p>
    <w:p w14:paraId="6155C146" w14:textId="77777777" w:rsidR="00A57507" w:rsidRPr="00A57507" w:rsidRDefault="00A57507" w:rsidP="00A57507">
      <w:pPr>
        <w:pStyle w:val="Appendix"/>
        <w:ind w:left="567" w:hanging="567"/>
        <w:jc w:val="both"/>
        <w:rPr>
          <w:rFonts w:ascii="Arial" w:hAnsi="Arial" w:cs="Arial"/>
          <w:b w:val="0"/>
          <w:caps w:val="0"/>
          <w:sz w:val="20"/>
        </w:rPr>
      </w:pPr>
      <w:r w:rsidRPr="00B55D2B">
        <w:rPr>
          <w:rFonts w:ascii="Arial" w:hAnsi="Arial" w:cs="Arial"/>
          <w:b w:val="0"/>
          <w:caps w:val="0"/>
          <w:sz w:val="20"/>
          <w:lang w:val="fi-FI"/>
        </w:rPr>
        <w:t xml:space="preserve">Zein, R. A. (2022). Digitalisasi Penyiaran Indonesia: Tantangan, Peluang, dan Implikasinya. </w:t>
      </w:r>
      <w:proofErr w:type="spellStart"/>
      <w:r w:rsidRPr="00A57507">
        <w:rPr>
          <w:rFonts w:ascii="Arial" w:hAnsi="Arial" w:cs="Arial"/>
          <w:b w:val="0"/>
          <w:caps w:val="0"/>
          <w:sz w:val="20"/>
        </w:rPr>
        <w:t>Jurnal</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Ilmu</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Komunikasi</w:t>
      </w:r>
      <w:proofErr w:type="spellEnd"/>
      <w:r w:rsidRPr="00A57507">
        <w:rPr>
          <w:rFonts w:ascii="Arial" w:hAnsi="Arial" w:cs="Arial"/>
          <w:b w:val="0"/>
          <w:caps w:val="0"/>
          <w:sz w:val="20"/>
        </w:rPr>
        <w:t>, 20(2), 115–130.</w:t>
      </w:r>
    </w:p>
    <w:p w14:paraId="31E4838E" w14:textId="1846BD86"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 xml:space="preserve">Haryanto, I. (2014). </w:t>
      </w:r>
      <w:proofErr w:type="spellStart"/>
      <w:r w:rsidRPr="00A57507">
        <w:rPr>
          <w:rFonts w:ascii="Arial" w:hAnsi="Arial" w:cs="Arial"/>
          <w:b w:val="0"/>
          <w:caps w:val="0"/>
          <w:sz w:val="20"/>
        </w:rPr>
        <w:t>Kemunculan</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Diri</w:t>
      </w:r>
      <w:proofErr w:type="spellEnd"/>
      <w:r w:rsidRPr="00A57507">
        <w:rPr>
          <w:rFonts w:ascii="Arial" w:hAnsi="Arial" w:cs="Arial"/>
          <w:b w:val="0"/>
          <w:caps w:val="0"/>
          <w:sz w:val="20"/>
        </w:rPr>
        <w:t xml:space="preserve"> dan </w:t>
      </w:r>
      <w:proofErr w:type="spellStart"/>
      <w:r w:rsidRPr="00A57507">
        <w:rPr>
          <w:rFonts w:ascii="Arial" w:hAnsi="Arial" w:cs="Arial"/>
          <w:b w:val="0"/>
          <w:caps w:val="0"/>
          <w:sz w:val="20"/>
        </w:rPr>
        <w:t>Peran</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Pemilik</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Industri</w:t>
      </w:r>
      <w:proofErr w:type="spellEnd"/>
      <w:r w:rsidRPr="00A57507">
        <w:rPr>
          <w:rFonts w:ascii="Arial" w:hAnsi="Arial" w:cs="Arial"/>
          <w:b w:val="0"/>
          <w:caps w:val="0"/>
          <w:sz w:val="20"/>
        </w:rPr>
        <w:t xml:space="preserve"> Media di Indonesia </w:t>
      </w:r>
      <w:proofErr w:type="spellStart"/>
      <w:r w:rsidRPr="00A57507">
        <w:rPr>
          <w:rFonts w:ascii="Arial" w:hAnsi="Arial" w:cs="Arial"/>
          <w:b w:val="0"/>
          <w:caps w:val="0"/>
          <w:sz w:val="20"/>
        </w:rPr>
        <w:t>dalam</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Kerangka</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Teori</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Strukturasi</w:t>
      </w:r>
      <w:proofErr w:type="spellEnd"/>
      <w:r w:rsidRPr="00A57507">
        <w:rPr>
          <w:rFonts w:ascii="Arial" w:hAnsi="Arial" w:cs="Arial"/>
          <w:b w:val="0"/>
          <w:caps w:val="0"/>
          <w:sz w:val="20"/>
        </w:rPr>
        <w:t xml:space="preserve"> Anthony Giddens. </w:t>
      </w:r>
      <w:proofErr w:type="spellStart"/>
      <w:r w:rsidRPr="00A57507">
        <w:rPr>
          <w:rFonts w:ascii="Arial" w:hAnsi="Arial" w:cs="Arial"/>
          <w:b w:val="0"/>
          <w:caps w:val="0"/>
          <w:sz w:val="20"/>
        </w:rPr>
        <w:t>Ultimacomm</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Jurnal</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lmu</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Komunikasi</w:t>
      </w:r>
      <w:proofErr w:type="spellEnd"/>
      <w:r w:rsidRPr="00A57507">
        <w:rPr>
          <w:rFonts w:ascii="Arial" w:hAnsi="Arial" w:cs="Arial"/>
          <w:b w:val="0"/>
          <w:caps w:val="0"/>
          <w:sz w:val="20"/>
        </w:rPr>
        <w:t>, 6(1), 33–48. https://doi.org/10.31937/ultimacomm.v6i1.414</w:t>
      </w:r>
    </w:p>
    <w:p w14:paraId="2697B25C"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 xml:space="preserve">Nugroho, Y. (2023). Media dan </w:t>
      </w:r>
      <w:proofErr w:type="spellStart"/>
      <w:r w:rsidRPr="00A57507">
        <w:rPr>
          <w:rFonts w:ascii="Arial" w:hAnsi="Arial" w:cs="Arial"/>
          <w:b w:val="0"/>
          <w:caps w:val="0"/>
          <w:sz w:val="20"/>
        </w:rPr>
        <w:t>Demokrasi</w:t>
      </w:r>
      <w:proofErr w:type="spellEnd"/>
      <w:r w:rsidRPr="00A57507">
        <w:rPr>
          <w:rFonts w:ascii="Arial" w:hAnsi="Arial" w:cs="Arial"/>
          <w:b w:val="0"/>
          <w:caps w:val="0"/>
          <w:sz w:val="20"/>
        </w:rPr>
        <w:t xml:space="preserve"> di Indonesia: </w:t>
      </w:r>
      <w:proofErr w:type="spellStart"/>
      <w:r w:rsidRPr="00A57507">
        <w:rPr>
          <w:rFonts w:ascii="Arial" w:hAnsi="Arial" w:cs="Arial"/>
          <w:b w:val="0"/>
          <w:caps w:val="0"/>
          <w:sz w:val="20"/>
        </w:rPr>
        <w:t>Tantangan</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Baru</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dalam</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Ekosistem</w:t>
      </w:r>
      <w:proofErr w:type="spellEnd"/>
      <w:r w:rsidRPr="00A57507">
        <w:rPr>
          <w:rFonts w:ascii="Arial" w:hAnsi="Arial" w:cs="Arial"/>
          <w:b w:val="0"/>
          <w:caps w:val="0"/>
          <w:sz w:val="20"/>
        </w:rPr>
        <w:t xml:space="preserve"> Digital. </w:t>
      </w:r>
      <w:proofErr w:type="spellStart"/>
      <w:r w:rsidRPr="00A57507">
        <w:rPr>
          <w:rFonts w:ascii="Arial" w:hAnsi="Arial" w:cs="Arial"/>
          <w:b w:val="0"/>
          <w:caps w:val="0"/>
          <w:sz w:val="20"/>
        </w:rPr>
        <w:t>Jurnal</w:t>
      </w:r>
      <w:proofErr w:type="spellEnd"/>
      <w:r w:rsidRPr="00A57507">
        <w:rPr>
          <w:rFonts w:ascii="Arial" w:hAnsi="Arial" w:cs="Arial"/>
          <w:b w:val="0"/>
          <w:caps w:val="0"/>
          <w:sz w:val="20"/>
        </w:rPr>
        <w:t xml:space="preserve"> </w:t>
      </w:r>
      <w:proofErr w:type="spellStart"/>
      <w:r w:rsidRPr="00A57507">
        <w:rPr>
          <w:rFonts w:ascii="Arial" w:hAnsi="Arial" w:cs="Arial"/>
          <w:b w:val="0"/>
          <w:caps w:val="0"/>
          <w:sz w:val="20"/>
        </w:rPr>
        <w:t>Demokrasi</w:t>
      </w:r>
      <w:proofErr w:type="spellEnd"/>
      <w:r w:rsidRPr="00A57507">
        <w:rPr>
          <w:rFonts w:ascii="Arial" w:hAnsi="Arial" w:cs="Arial"/>
          <w:b w:val="0"/>
          <w:caps w:val="0"/>
          <w:sz w:val="20"/>
        </w:rPr>
        <w:t xml:space="preserve"> dan </w:t>
      </w:r>
      <w:proofErr w:type="spellStart"/>
      <w:r w:rsidRPr="00A57507">
        <w:rPr>
          <w:rFonts w:ascii="Arial" w:hAnsi="Arial" w:cs="Arial"/>
          <w:b w:val="0"/>
          <w:caps w:val="0"/>
          <w:sz w:val="20"/>
        </w:rPr>
        <w:t>Komunikasi</w:t>
      </w:r>
      <w:proofErr w:type="spellEnd"/>
      <w:r w:rsidRPr="00A57507">
        <w:rPr>
          <w:rFonts w:ascii="Arial" w:hAnsi="Arial" w:cs="Arial"/>
          <w:b w:val="0"/>
          <w:caps w:val="0"/>
          <w:sz w:val="20"/>
        </w:rPr>
        <w:t xml:space="preserve"> Politik, 11(1), 22–36.</w:t>
      </w:r>
    </w:p>
    <w:p w14:paraId="24A229BF" w14:textId="77777777" w:rsidR="00A57507" w:rsidRPr="00B55D2B" w:rsidRDefault="00A57507" w:rsidP="00A57507">
      <w:pPr>
        <w:pStyle w:val="Appendix"/>
        <w:ind w:left="567" w:hanging="567"/>
        <w:jc w:val="both"/>
        <w:rPr>
          <w:rFonts w:ascii="Arial" w:hAnsi="Arial" w:cs="Arial"/>
          <w:b w:val="0"/>
          <w:caps w:val="0"/>
          <w:sz w:val="20"/>
          <w:lang w:val="fi-FI"/>
        </w:rPr>
      </w:pPr>
      <w:r w:rsidRPr="00A57507">
        <w:rPr>
          <w:rFonts w:ascii="Arial" w:hAnsi="Arial" w:cs="Arial"/>
          <w:b w:val="0"/>
          <w:caps w:val="0"/>
          <w:sz w:val="20"/>
        </w:rPr>
        <w:t xml:space="preserve">Hermawan, B. (2005). </w:t>
      </w:r>
      <w:r w:rsidRPr="00B55D2B">
        <w:rPr>
          <w:rFonts w:ascii="Arial" w:hAnsi="Arial" w:cs="Arial"/>
          <w:b w:val="0"/>
          <w:caps w:val="0"/>
          <w:sz w:val="20"/>
          <w:lang w:val="fi-FI"/>
        </w:rPr>
        <w:t>Meneliti media: Panduan penelitian media cetak dan elektronik. Simbiosa Rekatama Media.</w:t>
      </w:r>
    </w:p>
    <w:p w14:paraId="7C28524F"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Fitriyah, N. (2023). Komunikasi Media dan Strategi Redaksional: Studi atas Program Siaran Berita. Jurnal Komunikasi dan Media Digital, 5(2), 88–99.</w:t>
      </w:r>
    </w:p>
    <w:p w14:paraId="31EA9D4E"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Miles, M. B., &amp; Huberman, A. M. (1994). Qualitative data analysis: An expanded sourcebook (2nd ed.). Sage Publications.</w:t>
      </w:r>
    </w:p>
    <w:p w14:paraId="10A195E0" w14:textId="77777777" w:rsidR="00A57507" w:rsidRPr="00A57507" w:rsidRDefault="00A57507" w:rsidP="00A57507">
      <w:pPr>
        <w:pStyle w:val="Body"/>
        <w:rPr>
          <w:rFonts w:ascii="Arial" w:hAnsi="Arial" w:cs="Arial"/>
          <w:b/>
        </w:rPr>
      </w:pPr>
      <w:r w:rsidRPr="00A57507">
        <w:rPr>
          <w:rFonts w:ascii="Arial" w:hAnsi="Arial" w:cs="Arial"/>
        </w:rPr>
        <w:t>Lincoln, Y. S., &amp; Guba, E. G. (1985). Naturalistic inquiry. Sage Publications.</w:t>
      </w:r>
    </w:p>
    <w:p w14:paraId="21FF725E" w14:textId="77777777" w:rsidR="00B01FCD" w:rsidRPr="00A57507" w:rsidRDefault="00B01FCD" w:rsidP="004B11CC">
      <w:pPr>
        <w:pStyle w:val="Appendix"/>
        <w:ind w:left="567" w:hanging="567"/>
        <w:jc w:val="both"/>
        <w:rPr>
          <w:rFonts w:ascii="Arial" w:hAnsi="Arial" w:cs="Arial"/>
          <w:b w:val="0"/>
        </w:rPr>
      </w:pPr>
    </w:p>
    <w:sectPr w:rsidR="00B01FCD" w:rsidRPr="00A57507" w:rsidSect="00E6686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BBD8" w14:textId="77777777" w:rsidR="00441FAD" w:rsidRDefault="00441FAD" w:rsidP="00C37E61">
      <w:r>
        <w:separator/>
      </w:r>
    </w:p>
  </w:endnote>
  <w:endnote w:type="continuationSeparator" w:id="0">
    <w:p w14:paraId="0DC9CF4B" w14:textId="77777777" w:rsidR="00441FAD" w:rsidRDefault="00441F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A185" w14:textId="77777777" w:rsidR="002E1E77" w:rsidRDefault="002E1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7984" w14:textId="77777777" w:rsidR="002E1E77" w:rsidRDefault="002E1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75A4" w14:textId="7A3E7B09" w:rsidR="007C4C72" w:rsidRPr="002E1E77" w:rsidRDefault="007C4C72" w:rsidP="002E1E7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A5AF" w14:textId="77777777" w:rsidR="007C4C72" w:rsidRPr="00C37E61" w:rsidRDefault="007C4C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A9BA" w14:textId="77777777" w:rsidR="00441FAD" w:rsidRDefault="00441FAD" w:rsidP="00C37E61">
      <w:r>
        <w:separator/>
      </w:r>
    </w:p>
  </w:footnote>
  <w:footnote w:type="continuationSeparator" w:id="0">
    <w:p w14:paraId="7354A5AA" w14:textId="77777777" w:rsidR="00441FAD" w:rsidRDefault="00441F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C3E7" w14:textId="44411B93" w:rsidR="002E1E77" w:rsidRDefault="002E1E77">
    <w:pPr>
      <w:pStyle w:val="Header"/>
    </w:pPr>
    <w:r>
      <w:rPr>
        <w:noProof/>
      </w:rPr>
      <w:pict w14:anchorId="44BA9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86D3" w14:textId="1B3837BC" w:rsidR="002E1E77" w:rsidRDefault="002E1E77">
    <w:pPr>
      <w:pStyle w:val="Header"/>
    </w:pPr>
    <w:r>
      <w:rPr>
        <w:noProof/>
      </w:rPr>
      <w:pict w14:anchorId="0EA64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38E3" w14:textId="2400B80A" w:rsidR="007C4C72" w:rsidRPr="00296529" w:rsidRDefault="002E1E77" w:rsidP="00296529">
    <w:pPr>
      <w:ind w:left="2160"/>
      <w:jc w:val="center"/>
      <w:rPr>
        <w:rFonts w:ascii="Times New Roman" w:eastAsia="Calibri" w:hAnsi="Times New Roman"/>
        <w:i/>
        <w:sz w:val="18"/>
        <w:szCs w:val="22"/>
      </w:rPr>
    </w:pPr>
    <w:r>
      <w:rPr>
        <w:noProof/>
      </w:rPr>
      <w:pict w14:anchorId="3118E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560BE5" w14:textId="77777777" w:rsidR="007C4C72" w:rsidRPr="00296529" w:rsidRDefault="007C4C7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132935" w14:textId="77777777" w:rsidR="007C4C72" w:rsidRPr="00296529" w:rsidRDefault="007C4C7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0BF00" w14:textId="77777777" w:rsidR="007C4C72" w:rsidRPr="00296529" w:rsidRDefault="007C4C7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4C60A8" w14:textId="77777777" w:rsidR="007C4C72" w:rsidRDefault="007C4C7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24D808" w14:textId="77777777" w:rsidR="007C4C72" w:rsidRDefault="007C4C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80A44A" w14:textId="77777777" w:rsidR="007C4C72" w:rsidRDefault="007C4C7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4AEE" w14:textId="45A5AD69" w:rsidR="002E1E77" w:rsidRDefault="002E1E77">
    <w:pPr>
      <w:pStyle w:val="Header"/>
    </w:pPr>
    <w:r>
      <w:rPr>
        <w:noProof/>
      </w:rPr>
      <w:pict w14:anchorId="27CB8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F4EB" w14:textId="331154E2" w:rsidR="002E1E77" w:rsidRDefault="002E1E77">
    <w:pPr>
      <w:pStyle w:val="Header"/>
    </w:pPr>
    <w:r>
      <w:rPr>
        <w:noProof/>
      </w:rPr>
      <w:pict w14:anchorId="29AB7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43BA" w14:textId="4F0A7F7A" w:rsidR="002E1E77" w:rsidRDefault="002E1E77">
    <w:pPr>
      <w:pStyle w:val="Header"/>
    </w:pPr>
    <w:r>
      <w:rPr>
        <w:noProof/>
      </w:rPr>
      <w:pict w14:anchorId="0D995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375475"/>
    <w:multiLevelType w:val="hybridMultilevel"/>
    <w:tmpl w:val="927E88F0"/>
    <w:lvl w:ilvl="0" w:tplc="939682F6">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3908"/>
    <w:rsid w:val="0009596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0E4"/>
    <w:rsid w:val="001D3A51"/>
    <w:rsid w:val="001E10D2"/>
    <w:rsid w:val="001E25B4"/>
    <w:rsid w:val="001E44FE"/>
    <w:rsid w:val="00200595"/>
    <w:rsid w:val="00204835"/>
    <w:rsid w:val="00226ED6"/>
    <w:rsid w:val="00231920"/>
    <w:rsid w:val="0023195C"/>
    <w:rsid w:val="002405AA"/>
    <w:rsid w:val="0024282C"/>
    <w:rsid w:val="002460DC"/>
    <w:rsid w:val="00250985"/>
    <w:rsid w:val="002556F6"/>
    <w:rsid w:val="00283105"/>
    <w:rsid w:val="00284C4C"/>
    <w:rsid w:val="00287E54"/>
    <w:rsid w:val="00287E68"/>
    <w:rsid w:val="00296529"/>
    <w:rsid w:val="002B27FB"/>
    <w:rsid w:val="002B685A"/>
    <w:rsid w:val="002C57D2"/>
    <w:rsid w:val="002E0D56"/>
    <w:rsid w:val="002E1E77"/>
    <w:rsid w:val="00315186"/>
    <w:rsid w:val="0033343E"/>
    <w:rsid w:val="003512C2"/>
    <w:rsid w:val="00371FB6"/>
    <w:rsid w:val="003763C1"/>
    <w:rsid w:val="00376BBE"/>
    <w:rsid w:val="0039224F"/>
    <w:rsid w:val="003974D7"/>
    <w:rsid w:val="003A43A4"/>
    <w:rsid w:val="003A7E18"/>
    <w:rsid w:val="003C4C86"/>
    <w:rsid w:val="003C6258"/>
    <w:rsid w:val="003E2904"/>
    <w:rsid w:val="00401927"/>
    <w:rsid w:val="0041027F"/>
    <w:rsid w:val="00412475"/>
    <w:rsid w:val="00423789"/>
    <w:rsid w:val="00440F43"/>
    <w:rsid w:val="00441B6F"/>
    <w:rsid w:val="00441FAD"/>
    <w:rsid w:val="00446221"/>
    <w:rsid w:val="00450E62"/>
    <w:rsid w:val="004539DB"/>
    <w:rsid w:val="00471A80"/>
    <w:rsid w:val="004B11CC"/>
    <w:rsid w:val="004D305E"/>
    <w:rsid w:val="004D4277"/>
    <w:rsid w:val="004F7DFB"/>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30F"/>
    <w:rsid w:val="006967F7"/>
    <w:rsid w:val="006A250C"/>
    <w:rsid w:val="006A74F1"/>
    <w:rsid w:val="006B21D3"/>
    <w:rsid w:val="006B57D0"/>
    <w:rsid w:val="006D30FF"/>
    <w:rsid w:val="006D6940"/>
    <w:rsid w:val="006F11EC"/>
    <w:rsid w:val="0070082C"/>
    <w:rsid w:val="007162DB"/>
    <w:rsid w:val="007369E6"/>
    <w:rsid w:val="00746E59"/>
    <w:rsid w:val="00751B16"/>
    <w:rsid w:val="007541D7"/>
    <w:rsid w:val="00754C9A"/>
    <w:rsid w:val="0075599A"/>
    <w:rsid w:val="00761D52"/>
    <w:rsid w:val="0077749E"/>
    <w:rsid w:val="007801BA"/>
    <w:rsid w:val="00790ADA"/>
    <w:rsid w:val="00795BF8"/>
    <w:rsid w:val="007C421E"/>
    <w:rsid w:val="007C4C72"/>
    <w:rsid w:val="007D2288"/>
    <w:rsid w:val="007E088F"/>
    <w:rsid w:val="007F7B32"/>
    <w:rsid w:val="00804BC2"/>
    <w:rsid w:val="0081431A"/>
    <w:rsid w:val="0083216F"/>
    <w:rsid w:val="00860000"/>
    <w:rsid w:val="00863BD3"/>
    <w:rsid w:val="008641ED"/>
    <w:rsid w:val="00866D66"/>
    <w:rsid w:val="008671C6"/>
    <w:rsid w:val="00875803"/>
    <w:rsid w:val="008A4AAB"/>
    <w:rsid w:val="008B459E"/>
    <w:rsid w:val="008E13AE"/>
    <w:rsid w:val="008E1506"/>
    <w:rsid w:val="008E710C"/>
    <w:rsid w:val="008F69D6"/>
    <w:rsid w:val="00902823"/>
    <w:rsid w:val="00915CA6"/>
    <w:rsid w:val="00927834"/>
    <w:rsid w:val="009500A6"/>
    <w:rsid w:val="00957C18"/>
    <w:rsid w:val="00965205"/>
    <w:rsid w:val="009659BA"/>
    <w:rsid w:val="00982DF2"/>
    <w:rsid w:val="00983040"/>
    <w:rsid w:val="009A73B3"/>
    <w:rsid w:val="009B3FB9"/>
    <w:rsid w:val="009C2465"/>
    <w:rsid w:val="009D35A0"/>
    <w:rsid w:val="009D7EB7"/>
    <w:rsid w:val="009E048A"/>
    <w:rsid w:val="009E08E9"/>
    <w:rsid w:val="009E3DB9"/>
    <w:rsid w:val="009E6E35"/>
    <w:rsid w:val="009F0EDA"/>
    <w:rsid w:val="00A03B96"/>
    <w:rsid w:val="00A05B19"/>
    <w:rsid w:val="00A1134E"/>
    <w:rsid w:val="00A24E7E"/>
    <w:rsid w:val="00A24E8A"/>
    <w:rsid w:val="00A258C3"/>
    <w:rsid w:val="00A347C0"/>
    <w:rsid w:val="00A51431"/>
    <w:rsid w:val="00A539AD"/>
    <w:rsid w:val="00A57507"/>
    <w:rsid w:val="00A869FF"/>
    <w:rsid w:val="00A94063"/>
    <w:rsid w:val="00AA6219"/>
    <w:rsid w:val="00AA74E0"/>
    <w:rsid w:val="00AB703F"/>
    <w:rsid w:val="00AC6BB8"/>
    <w:rsid w:val="00AE008F"/>
    <w:rsid w:val="00B01FCD"/>
    <w:rsid w:val="00B1776C"/>
    <w:rsid w:val="00B52583"/>
    <w:rsid w:val="00B52896"/>
    <w:rsid w:val="00B55D2B"/>
    <w:rsid w:val="00B70E68"/>
    <w:rsid w:val="00B95236"/>
    <w:rsid w:val="00B96BD9"/>
    <w:rsid w:val="00BA1B01"/>
    <w:rsid w:val="00BA2641"/>
    <w:rsid w:val="00BB37AA"/>
    <w:rsid w:val="00BC53A0"/>
    <w:rsid w:val="00BE62AD"/>
    <w:rsid w:val="00BE6B48"/>
    <w:rsid w:val="00BF121F"/>
    <w:rsid w:val="00BF1F80"/>
    <w:rsid w:val="00C166EF"/>
    <w:rsid w:val="00C17EB0"/>
    <w:rsid w:val="00C27F5F"/>
    <w:rsid w:val="00C30A0F"/>
    <w:rsid w:val="00C37E61"/>
    <w:rsid w:val="00C70F1B"/>
    <w:rsid w:val="00C71A47"/>
    <w:rsid w:val="00C7464C"/>
    <w:rsid w:val="00C85588"/>
    <w:rsid w:val="00C87B30"/>
    <w:rsid w:val="00CC471A"/>
    <w:rsid w:val="00CD6755"/>
    <w:rsid w:val="00CD6856"/>
    <w:rsid w:val="00CE0089"/>
    <w:rsid w:val="00CE793C"/>
    <w:rsid w:val="00CF193C"/>
    <w:rsid w:val="00D173F1"/>
    <w:rsid w:val="00D74CB0"/>
    <w:rsid w:val="00D80354"/>
    <w:rsid w:val="00D8295D"/>
    <w:rsid w:val="00D83754"/>
    <w:rsid w:val="00DC2A65"/>
    <w:rsid w:val="00DE15F0"/>
    <w:rsid w:val="00DE5663"/>
    <w:rsid w:val="00DE78AA"/>
    <w:rsid w:val="00E053D0"/>
    <w:rsid w:val="00E15994"/>
    <w:rsid w:val="00E3114E"/>
    <w:rsid w:val="00E31A70"/>
    <w:rsid w:val="00E35B02"/>
    <w:rsid w:val="00E657D2"/>
    <w:rsid w:val="00E66496"/>
    <w:rsid w:val="00E66860"/>
    <w:rsid w:val="00E66B35"/>
    <w:rsid w:val="00E66E10"/>
    <w:rsid w:val="00E7047C"/>
    <w:rsid w:val="00E769F6"/>
    <w:rsid w:val="00E8407C"/>
    <w:rsid w:val="00E84F3C"/>
    <w:rsid w:val="00EA012C"/>
    <w:rsid w:val="00EC6A55"/>
    <w:rsid w:val="00ED0288"/>
    <w:rsid w:val="00ED1E1A"/>
    <w:rsid w:val="00EE52CB"/>
    <w:rsid w:val="00EF581D"/>
    <w:rsid w:val="00EF7FD8"/>
    <w:rsid w:val="00F06F59"/>
    <w:rsid w:val="00F17988"/>
    <w:rsid w:val="00F331C8"/>
    <w:rsid w:val="00F469F0"/>
    <w:rsid w:val="00F53273"/>
    <w:rsid w:val="00F755E4"/>
    <w:rsid w:val="00F77D02"/>
    <w:rsid w:val="00F848D3"/>
    <w:rsid w:val="00FB3A86"/>
    <w:rsid w:val="00FD36C8"/>
    <w:rsid w:val="00FD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932E92"/>
  <w15:docId w15:val="{C03D7B80-FC3F-4521-BF0C-8E859500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5750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74D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974D7"/>
    <w:rPr>
      <w:b/>
      <w:bCs/>
    </w:rPr>
  </w:style>
  <w:style w:type="character" w:customStyle="1" w:styleId="Heading3Char">
    <w:name w:val="Heading 3 Char"/>
    <w:basedOn w:val="DefaultParagraphFont"/>
    <w:link w:val="Heading3"/>
    <w:semiHidden/>
    <w:rsid w:val="00A57507"/>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71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830308">
      <w:bodyDiv w:val="1"/>
      <w:marLeft w:val="0"/>
      <w:marRight w:val="0"/>
      <w:marTop w:val="0"/>
      <w:marBottom w:val="0"/>
      <w:divBdr>
        <w:top w:val="none" w:sz="0" w:space="0" w:color="auto"/>
        <w:left w:val="none" w:sz="0" w:space="0" w:color="auto"/>
        <w:bottom w:val="none" w:sz="0" w:space="0" w:color="auto"/>
        <w:right w:val="none" w:sz="0" w:space="0" w:color="auto"/>
      </w:divBdr>
    </w:div>
    <w:div w:id="67729523">
      <w:bodyDiv w:val="1"/>
      <w:marLeft w:val="0"/>
      <w:marRight w:val="0"/>
      <w:marTop w:val="0"/>
      <w:marBottom w:val="0"/>
      <w:divBdr>
        <w:top w:val="none" w:sz="0" w:space="0" w:color="auto"/>
        <w:left w:val="none" w:sz="0" w:space="0" w:color="auto"/>
        <w:bottom w:val="none" w:sz="0" w:space="0" w:color="auto"/>
        <w:right w:val="none" w:sz="0" w:space="0" w:color="auto"/>
      </w:divBdr>
    </w:div>
    <w:div w:id="120810727">
      <w:bodyDiv w:val="1"/>
      <w:marLeft w:val="0"/>
      <w:marRight w:val="0"/>
      <w:marTop w:val="0"/>
      <w:marBottom w:val="0"/>
      <w:divBdr>
        <w:top w:val="none" w:sz="0" w:space="0" w:color="auto"/>
        <w:left w:val="none" w:sz="0" w:space="0" w:color="auto"/>
        <w:bottom w:val="none" w:sz="0" w:space="0" w:color="auto"/>
        <w:right w:val="none" w:sz="0" w:space="0" w:color="auto"/>
      </w:divBdr>
    </w:div>
    <w:div w:id="13935002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4269602">
      <w:bodyDiv w:val="1"/>
      <w:marLeft w:val="0"/>
      <w:marRight w:val="0"/>
      <w:marTop w:val="0"/>
      <w:marBottom w:val="0"/>
      <w:divBdr>
        <w:top w:val="none" w:sz="0" w:space="0" w:color="auto"/>
        <w:left w:val="none" w:sz="0" w:space="0" w:color="auto"/>
        <w:bottom w:val="none" w:sz="0" w:space="0" w:color="auto"/>
        <w:right w:val="none" w:sz="0" w:space="0" w:color="auto"/>
      </w:divBdr>
    </w:div>
    <w:div w:id="174879461">
      <w:bodyDiv w:val="1"/>
      <w:marLeft w:val="0"/>
      <w:marRight w:val="0"/>
      <w:marTop w:val="0"/>
      <w:marBottom w:val="0"/>
      <w:divBdr>
        <w:top w:val="none" w:sz="0" w:space="0" w:color="auto"/>
        <w:left w:val="none" w:sz="0" w:space="0" w:color="auto"/>
        <w:bottom w:val="none" w:sz="0" w:space="0" w:color="auto"/>
        <w:right w:val="none" w:sz="0" w:space="0" w:color="auto"/>
      </w:divBdr>
    </w:div>
    <w:div w:id="17527460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144075">
      <w:bodyDiv w:val="1"/>
      <w:marLeft w:val="0"/>
      <w:marRight w:val="0"/>
      <w:marTop w:val="0"/>
      <w:marBottom w:val="0"/>
      <w:divBdr>
        <w:top w:val="none" w:sz="0" w:space="0" w:color="auto"/>
        <w:left w:val="none" w:sz="0" w:space="0" w:color="auto"/>
        <w:bottom w:val="none" w:sz="0" w:space="0" w:color="auto"/>
        <w:right w:val="none" w:sz="0" w:space="0" w:color="auto"/>
      </w:divBdr>
    </w:div>
    <w:div w:id="243298934">
      <w:bodyDiv w:val="1"/>
      <w:marLeft w:val="0"/>
      <w:marRight w:val="0"/>
      <w:marTop w:val="0"/>
      <w:marBottom w:val="0"/>
      <w:divBdr>
        <w:top w:val="none" w:sz="0" w:space="0" w:color="auto"/>
        <w:left w:val="none" w:sz="0" w:space="0" w:color="auto"/>
        <w:bottom w:val="none" w:sz="0" w:space="0" w:color="auto"/>
        <w:right w:val="none" w:sz="0" w:space="0" w:color="auto"/>
      </w:divBdr>
    </w:div>
    <w:div w:id="249197256">
      <w:bodyDiv w:val="1"/>
      <w:marLeft w:val="0"/>
      <w:marRight w:val="0"/>
      <w:marTop w:val="0"/>
      <w:marBottom w:val="0"/>
      <w:divBdr>
        <w:top w:val="none" w:sz="0" w:space="0" w:color="auto"/>
        <w:left w:val="none" w:sz="0" w:space="0" w:color="auto"/>
        <w:bottom w:val="none" w:sz="0" w:space="0" w:color="auto"/>
        <w:right w:val="none" w:sz="0" w:space="0" w:color="auto"/>
      </w:divBdr>
    </w:div>
    <w:div w:id="449128623">
      <w:bodyDiv w:val="1"/>
      <w:marLeft w:val="0"/>
      <w:marRight w:val="0"/>
      <w:marTop w:val="0"/>
      <w:marBottom w:val="0"/>
      <w:divBdr>
        <w:top w:val="none" w:sz="0" w:space="0" w:color="auto"/>
        <w:left w:val="none" w:sz="0" w:space="0" w:color="auto"/>
        <w:bottom w:val="none" w:sz="0" w:space="0" w:color="auto"/>
        <w:right w:val="none" w:sz="0" w:space="0" w:color="auto"/>
      </w:divBdr>
    </w:div>
    <w:div w:id="473064616">
      <w:bodyDiv w:val="1"/>
      <w:marLeft w:val="0"/>
      <w:marRight w:val="0"/>
      <w:marTop w:val="0"/>
      <w:marBottom w:val="0"/>
      <w:divBdr>
        <w:top w:val="none" w:sz="0" w:space="0" w:color="auto"/>
        <w:left w:val="none" w:sz="0" w:space="0" w:color="auto"/>
        <w:bottom w:val="none" w:sz="0" w:space="0" w:color="auto"/>
        <w:right w:val="none" w:sz="0" w:space="0" w:color="auto"/>
      </w:divBdr>
    </w:div>
    <w:div w:id="480315889">
      <w:bodyDiv w:val="1"/>
      <w:marLeft w:val="0"/>
      <w:marRight w:val="0"/>
      <w:marTop w:val="0"/>
      <w:marBottom w:val="0"/>
      <w:divBdr>
        <w:top w:val="none" w:sz="0" w:space="0" w:color="auto"/>
        <w:left w:val="none" w:sz="0" w:space="0" w:color="auto"/>
        <w:bottom w:val="none" w:sz="0" w:space="0" w:color="auto"/>
        <w:right w:val="none" w:sz="0" w:space="0" w:color="auto"/>
      </w:divBdr>
    </w:div>
    <w:div w:id="494540848">
      <w:bodyDiv w:val="1"/>
      <w:marLeft w:val="0"/>
      <w:marRight w:val="0"/>
      <w:marTop w:val="0"/>
      <w:marBottom w:val="0"/>
      <w:divBdr>
        <w:top w:val="none" w:sz="0" w:space="0" w:color="auto"/>
        <w:left w:val="none" w:sz="0" w:space="0" w:color="auto"/>
        <w:bottom w:val="none" w:sz="0" w:space="0" w:color="auto"/>
        <w:right w:val="none" w:sz="0" w:space="0" w:color="auto"/>
      </w:divBdr>
    </w:div>
    <w:div w:id="574360879">
      <w:bodyDiv w:val="1"/>
      <w:marLeft w:val="0"/>
      <w:marRight w:val="0"/>
      <w:marTop w:val="0"/>
      <w:marBottom w:val="0"/>
      <w:divBdr>
        <w:top w:val="none" w:sz="0" w:space="0" w:color="auto"/>
        <w:left w:val="none" w:sz="0" w:space="0" w:color="auto"/>
        <w:bottom w:val="none" w:sz="0" w:space="0" w:color="auto"/>
        <w:right w:val="none" w:sz="0" w:space="0" w:color="auto"/>
      </w:divBdr>
    </w:div>
    <w:div w:id="575435150">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765028">
      <w:bodyDiv w:val="1"/>
      <w:marLeft w:val="0"/>
      <w:marRight w:val="0"/>
      <w:marTop w:val="0"/>
      <w:marBottom w:val="0"/>
      <w:divBdr>
        <w:top w:val="none" w:sz="0" w:space="0" w:color="auto"/>
        <w:left w:val="none" w:sz="0" w:space="0" w:color="auto"/>
        <w:bottom w:val="none" w:sz="0" w:space="0" w:color="auto"/>
        <w:right w:val="none" w:sz="0" w:space="0" w:color="auto"/>
      </w:divBdr>
    </w:div>
    <w:div w:id="687560103">
      <w:bodyDiv w:val="1"/>
      <w:marLeft w:val="0"/>
      <w:marRight w:val="0"/>
      <w:marTop w:val="0"/>
      <w:marBottom w:val="0"/>
      <w:divBdr>
        <w:top w:val="none" w:sz="0" w:space="0" w:color="auto"/>
        <w:left w:val="none" w:sz="0" w:space="0" w:color="auto"/>
        <w:bottom w:val="none" w:sz="0" w:space="0" w:color="auto"/>
        <w:right w:val="none" w:sz="0" w:space="0" w:color="auto"/>
      </w:divBdr>
    </w:div>
    <w:div w:id="802189989">
      <w:bodyDiv w:val="1"/>
      <w:marLeft w:val="0"/>
      <w:marRight w:val="0"/>
      <w:marTop w:val="0"/>
      <w:marBottom w:val="0"/>
      <w:divBdr>
        <w:top w:val="none" w:sz="0" w:space="0" w:color="auto"/>
        <w:left w:val="none" w:sz="0" w:space="0" w:color="auto"/>
        <w:bottom w:val="none" w:sz="0" w:space="0" w:color="auto"/>
        <w:right w:val="none" w:sz="0" w:space="0" w:color="auto"/>
      </w:divBdr>
    </w:div>
    <w:div w:id="820006994">
      <w:bodyDiv w:val="1"/>
      <w:marLeft w:val="0"/>
      <w:marRight w:val="0"/>
      <w:marTop w:val="0"/>
      <w:marBottom w:val="0"/>
      <w:divBdr>
        <w:top w:val="none" w:sz="0" w:space="0" w:color="auto"/>
        <w:left w:val="none" w:sz="0" w:space="0" w:color="auto"/>
        <w:bottom w:val="none" w:sz="0" w:space="0" w:color="auto"/>
        <w:right w:val="none" w:sz="0" w:space="0" w:color="auto"/>
      </w:divBdr>
    </w:div>
    <w:div w:id="8721104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7560510">
      <w:bodyDiv w:val="1"/>
      <w:marLeft w:val="0"/>
      <w:marRight w:val="0"/>
      <w:marTop w:val="0"/>
      <w:marBottom w:val="0"/>
      <w:divBdr>
        <w:top w:val="none" w:sz="0" w:space="0" w:color="auto"/>
        <w:left w:val="none" w:sz="0" w:space="0" w:color="auto"/>
        <w:bottom w:val="none" w:sz="0" w:space="0" w:color="auto"/>
        <w:right w:val="none" w:sz="0" w:space="0" w:color="auto"/>
      </w:divBdr>
    </w:div>
    <w:div w:id="108534567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951246">
      <w:bodyDiv w:val="1"/>
      <w:marLeft w:val="0"/>
      <w:marRight w:val="0"/>
      <w:marTop w:val="0"/>
      <w:marBottom w:val="0"/>
      <w:divBdr>
        <w:top w:val="none" w:sz="0" w:space="0" w:color="auto"/>
        <w:left w:val="none" w:sz="0" w:space="0" w:color="auto"/>
        <w:bottom w:val="none" w:sz="0" w:space="0" w:color="auto"/>
        <w:right w:val="none" w:sz="0" w:space="0" w:color="auto"/>
      </w:divBdr>
    </w:div>
    <w:div w:id="1162502739">
      <w:bodyDiv w:val="1"/>
      <w:marLeft w:val="0"/>
      <w:marRight w:val="0"/>
      <w:marTop w:val="0"/>
      <w:marBottom w:val="0"/>
      <w:divBdr>
        <w:top w:val="none" w:sz="0" w:space="0" w:color="auto"/>
        <w:left w:val="none" w:sz="0" w:space="0" w:color="auto"/>
        <w:bottom w:val="none" w:sz="0" w:space="0" w:color="auto"/>
        <w:right w:val="none" w:sz="0" w:space="0" w:color="auto"/>
      </w:divBdr>
    </w:div>
    <w:div w:id="1212035204">
      <w:bodyDiv w:val="1"/>
      <w:marLeft w:val="0"/>
      <w:marRight w:val="0"/>
      <w:marTop w:val="0"/>
      <w:marBottom w:val="0"/>
      <w:divBdr>
        <w:top w:val="none" w:sz="0" w:space="0" w:color="auto"/>
        <w:left w:val="none" w:sz="0" w:space="0" w:color="auto"/>
        <w:bottom w:val="none" w:sz="0" w:space="0" w:color="auto"/>
        <w:right w:val="none" w:sz="0" w:space="0" w:color="auto"/>
      </w:divBdr>
    </w:div>
    <w:div w:id="1264073142">
      <w:bodyDiv w:val="1"/>
      <w:marLeft w:val="0"/>
      <w:marRight w:val="0"/>
      <w:marTop w:val="0"/>
      <w:marBottom w:val="0"/>
      <w:divBdr>
        <w:top w:val="none" w:sz="0" w:space="0" w:color="auto"/>
        <w:left w:val="none" w:sz="0" w:space="0" w:color="auto"/>
        <w:bottom w:val="none" w:sz="0" w:space="0" w:color="auto"/>
        <w:right w:val="none" w:sz="0" w:space="0" w:color="auto"/>
      </w:divBdr>
    </w:div>
    <w:div w:id="1291397434">
      <w:bodyDiv w:val="1"/>
      <w:marLeft w:val="0"/>
      <w:marRight w:val="0"/>
      <w:marTop w:val="0"/>
      <w:marBottom w:val="0"/>
      <w:divBdr>
        <w:top w:val="none" w:sz="0" w:space="0" w:color="auto"/>
        <w:left w:val="none" w:sz="0" w:space="0" w:color="auto"/>
        <w:bottom w:val="none" w:sz="0" w:space="0" w:color="auto"/>
        <w:right w:val="none" w:sz="0" w:space="0" w:color="auto"/>
      </w:divBdr>
    </w:div>
    <w:div w:id="1305238692">
      <w:bodyDiv w:val="1"/>
      <w:marLeft w:val="0"/>
      <w:marRight w:val="0"/>
      <w:marTop w:val="0"/>
      <w:marBottom w:val="0"/>
      <w:divBdr>
        <w:top w:val="none" w:sz="0" w:space="0" w:color="auto"/>
        <w:left w:val="none" w:sz="0" w:space="0" w:color="auto"/>
        <w:bottom w:val="none" w:sz="0" w:space="0" w:color="auto"/>
        <w:right w:val="none" w:sz="0" w:space="0" w:color="auto"/>
      </w:divBdr>
    </w:div>
    <w:div w:id="1361710986">
      <w:bodyDiv w:val="1"/>
      <w:marLeft w:val="0"/>
      <w:marRight w:val="0"/>
      <w:marTop w:val="0"/>
      <w:marBottom w:val="0"/>
      <w:divBdr>
        <w:top w:val="none" w:sz="0" w:space="0" w:color="auto"/>
        <w:left w:val="none" w:sz="0" w:space="0" w:color="auto"/>
        <w:bottom w:val="none" w:sz="0" w:space="0" w:color="auto"/>
        <w:right w:val="none" w:sz="0" w:space="0" w:color="auto"/>
      </w:divBdr>
    </w:div>
    <w:div w:id="1369406442">
      <w:bodyDiv w:val="1"/>
      <w:marLeft w:val="0"/>
      <w:marRight w:val="0"/>
      <w:marTop w:val="0"/>
      <w:marBottom w:val="0"/>
      <w:divBdr>
        <w:top w:val="none" w:sz="0" w:space="0" w:color="auto"/>
        <w:left w:val="none" w:sz="0" w:space="0" w:color="auto"/>
        <w:bottom w:val="none" w:sz="0" w:space="0" w:color="auto"/>
        <w:right w:val="none" w:sz="0" w:space="0" w:color="auto"/>
      </w:divBdr>
    </w:div>
    <w:div w:id="1374385185">
      <w:bodyDiv w:val="1"/>
      <w:marLeft w:val="0"/>
      <w:marRight w:val="0"/>
      <w:marTop w:val="0"/>
      <w:marBottom w:val="0"/>
      <w:divBdr>
        <w:top w:val="none" w:sz="0" w:space="0" w:color="auto"/>
        <w:left w:val="none" w:sz="0" w:space="0" w:color="auto"/>
        <w:bottom w:val="none" w:sz="0" w:space="0" w:color="auto"/>
        <w:right w:val="none" w:sz="0" w:space="0" w:color="auto"/>
      </w:divBdr>
    </w:div>
    <w:div w:id="1433741573">
      <w:bodyDiv w:val="1"/>
      <w:marLeft w:val="0"/>
      <w:marRight w:val="0"/>
      <w:marTop w:val="0"/>
      <w:marBottom w:val="0"/>
      <w:divBdr>
        <w:top w:val="none" w:sz="0" w:space="0" w:color="auto"/>
        <w:left w:val="none" w:sz="0" w:space="0" w:color="auto"/>
        <w:bottom w:val="none" w:sz="0" w:space="0" w:color="auto"/>
        <w:right w:val="none" w:sz="0" w:space="0" w:color="auto"/>
      </w:divBdr>
    </w:div>
    <w:div w:id="1507552205">
      <w:bodyDiv w:val="1"/>
      <w:marLeft w:val="0"/>
      <w:marRight w:val="0"/>
      <w:marTop w:val="0"/>
      <w:marBottom w:val="0"/>
      <w:divBdr>
        <w:top w:val="none" w:sz="0" w:space="0" w:color="auto"/>
        <w:left w:val="none" w:sz="0" w:space="0" w:color="auto"/>
        <w:bottom w:val="none" w:sz="0" w:space="0" w:color="auto"/>
        <w:right w:val="none" w:sz="0" w:space="0" w:color="auto"/>
      </w:divBdr>
    </w:div>
    <w:div w:id="1532958352">
      <w:bodyDiv w:val="1"/>
      <w:marLeft w:val="0"/>
      <w:marRight w:val="0"/>
      <w:marTop w:val="0"/>
      <w:marBottom w:val="0"/>
      <w:divBdr>
        <w:top w:val="none" w:sz="0" w:space="0" w:color="auto"/>
        <w:left w:val="none" w:sz="0" w:space="0" w:color="auto"/>
        <w:bottom w:val="none" w:sz="0" w:space="0" w:color="auto"/>
        <w:right w:val="none" w:sz="0" w:space="0" w:color="auto"/>
      </w:divBdr>
    </w:div>
    <w:div w:id="1566574145">
      <w:bodyDiv w:val="1"/>
      <w:marLeft w:val="0"/>
      <w:marRight w:val="0"/>
      <w:marTop w:val="0"/>
      <w:marBottom w:val="0"/>
      <w:divBdr>
        <w:top w:val="none" w:sz="0" w:space="0" w:color="auto"/>
        <w:left w:val="none" w:sz="0" w:space="0" w:color="auto"/>
        <w:bottom w:val="none" w:sz="0" w:space="0" w:color="auto"/>
        <w:right w:val="none" w:sz="0" w:space="0" w:color="auto"/>
      </w:divBdr>
    </w:div>
    <w:div w:id="1569261554">
      <w:bodyDiv w:val="1"/>
      <w:marLeft w:val="0"/>
      <w:marRight w:val="0"/>
      <w:marTop w:val="0"/>
      <w:marBottom w:val="0"/>
      <w:divBdr>
        <w:top w:val="none" w:sz="0" w:space="0" w:color="auto"/>
        <w:left w:val="none" w:sz="0" w:space="0" w:color="auto"/>
        <w:bottom w:val="none" w:sz="0" w:space="0" w:color="auto"/>
        <w:right w:val="none" w:sz="0" w:space="0" w:color="auto"/>
      </w:divBdr>
    </w:div>
    <w:div w:id="1585607262">
      <w:bodyDiv w:val="1"/>
      <w:marLeft w:val="0"/>
      <w:marRight w:val="0"/>
      <w:marTop w:val="0"/>
      <w:marBottom w:val="0"/>
      <w:divBdr>
        <w:top w:val="none" w:sz="0" w:space="0" w:color="auto"/>
        <w:left w:val="none" w:sz="0" w:space="0" w:color="auto"/>
        <w:bottom w:val="none" w:sz="0" w:space="0" w:color="auto"/>
        <w:right w:val="none" w:sz="0" w:space="0" w:color="auto"/>
      </w:divBdr>
    </w:div>
    <w:div w:id="1673752922">
      <w:bodyDiv w:val="1"/>
      <w:marLeft w:val="0"/>
      <w:marRight w:val="0"/>
      <w:marTop w:val="0"/>
      <w:marBottom w:val="0"/>
      <w:divBdr>
        <w:top w:val="none" w:sz="0" w:space="0" w:color="auto"/>
        <w:left w:val="none" w:sz="0" w:space="0" w:color="auto"/>
        <w:bottom w:val="none" w:sz="0" w:space="0" w:color="auto"/>
        <w:right w:val="none" w:sz="0" w:space="0" w:color="auto"/>
      </w:divBdr>
    </w:div>
    <w:div w:id="17395928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303123">
      <w:bodyDiv w:val="1"/>
      <w:marLeft w:val="0"/>
      <w:marRight w:val="0"/>
      <w:marTop w:val="0"/>
      <w:marBottom w:val="0"/>
      <w:divBdr>
        <w:top w:val="none" w:sz="0" w:space="0" w:color="auto"/>
        <w:left w:val="none" w:sz="0" w:space="0" w:color="auto"/>
        <w:bottom w:val="none" w:sz="0" w:space="0" w:color="auto"/>
        <w:right w:val="none" w:sz="0" w:space="0" w:color="auto"/>
      </w:divBdr>
    </w:div>
    <w:div w:id="1771123222">
      <w:bodyDiv w:val="1"/>
      <w:marLeft w:val="0"/>
      <w:marRight w:val="0"/>
      <w:marTop w:val="0"/>
      <w:marBottom w:val="0"/>
      <w:divBdr>
        <w:top w:val="none" w:sz="0" w:space="0" w:color="auto"/>
        <w:left w:val="none" w:sz="0" w:space="0" w:color="auto"/>
        <w:bottom w:val="none" w:sz="0" w:space="0" w:color="auto"/>
        <w:right w:val="none" w:sz="0" w:space="0" w:color="auto"/>
      </w:divBdr>
    </w:div>
    <w:div w:id="1776900094">
      <w:bodyDiv w:val="1"/>
      <w:marLeft w:val="0"/>
      <w:marRight w:val="0"/>
      <w:marTop w:val="0"/>
      <w:marBottom w:val="0"/>
      <w:divBdr>
        <w:top w:val="none" w:sz="0" w:space="0" w:color="auto"/>
        <w:left w:val="none" w:sz="0" w:space="0" w:color="auto"/>
        <w:bottom w:val="none" w:sz="0" w:space="0" w:color="auto"/>
        <w:right w:val="none" w:sz="0" w:space="0" w:color="auto"/>
      </w:divBdr>
    </w:div>
    <w:div w:id="1797217804">
      <w:bodyDiv w:val="1"/>
      <w:marLeft w:val="0"/>
      <w:marRight w:val="0"/>
      <w:marTop w:val="0"/>
      <w:marBottom w:val="0"/>
      <w:divBdr>
        <w:top w:val="none" w:sz="0" w:space="0" w:color="auto"/>
        <w:left w:val="none" w:sz="0" w:space="0" w:color="auto"/>
        <w:bottom w:val="none" w:sz="0" w:space="0" w:color="auto"/>
        <w:right w:val="none" w:sz="0" w:space="0" w:color="auto"/>
      </w:divBdr>
    </w:div>
    <w:div w:id="1842504089">
      <w:bodyDiv w:val="1"/>
      <w:marLeft w:val="0"/>
      <w:marRight w:val="0"/>
      <w:marTop w:val="0"/>
      <w:marBottom w:val="0"/>
      <w:divBdr>
        <w:top w:val="none" w:sz="0" w:space="0" w:color="auto"/>
        <w:left w:val="none" w:sz="0" w:space="0" w:color="auto"/>
        <w:bottom w:val="none" w:sz="0" w:space="0" w:color="auto"/>
        <w:right w:val="none" w:sz="0" w:space="0" w:color="auto"/>
      </w:divBdr>
    </w:div>
    <w:div w:id="1844709514">
      <w:bodyDiv w:val="1"/>
      <w:marLeft w:val="0"/>
      <w:marRight w:val="0"/>
      <w:marTop w:val="0"/>
      <w:marBottom w:val="0"/>
      <w:divBdr>
        <w:top w:val="none" w:sz="0" w:space="0" w:color="auto"/>
        <w:left w:val="none" w:sz="0" w:space="0" w:color="auto"/>
        <w:bottom w:val="none" w:sz="0" w:space="0" w:color="auto"/>
        <w:right w:val="none" w:sz="0" w:space="0" w:color="auto"/>
      </w:divBdr>
    </w:div>
    <w:div w:id="1939214302">
      <w:bodyDiv w:val="1"/>
      <w:marLeft w:val="0"/>
      <w:marRight w:val="0"/>
      <w:marTop w:val="0"/>
      <w:marBottom w:val="0"/>
      <w:divBdr>
        <w:top w:val="none" w:sz="0" w:space="0" w:color="auto"/>
        <w:left w:val="none" w:sz="0" w:space="0" w:color="auto"/>
        <w:bottom w:val="none" w:sz="0" w:space="0" w:color="auto"/>
        <w:right w:val="none" w:sz="0" w:space="0" w:color="auto"/>
      </w:divBdr>
    </w:div>
    <w:div w:id="19674687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80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F194A-FC34-4971-9E02-C490FEF7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7</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2025-08-05T04:15:00Z</dcterms:created>
  <dcterms:modified xsi:type="dcterms:W3CDTF">2025-08-06T09:33:00Z</dcterms:modified>
</cp:coreProperties>
</file>