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9673" w14:textId="77777777" w:rsidR="009D39AC" w:rsidRPr="009D39AC" w:rsidRDefault="009D39AC" w:rsidP="009D39AC">
      <w:pPr>
        <w:pStyle w:val="Heading1"/>
        <w:rPr>
          <w:rFonts w:ascii="Arial" w:hAnsi="Arial" w:cs="Arial"/>
          <w:bCs/>
          <w:i/>
          <w:iCs/>
          <w:sz w:val="36"/>
          <w:szCs w:val="36"/>
          <w:u w:val="single"/>
        </w:rPr>
      </w:pPr>
      <w:r w:rsidRPr="009D39AC">
        <w:rPr>
          <w:rFonts w:ascii="Arial" w:hAnsi="Arial" w:cs="Arial"/>
          <w:bCs/>
          <w:i/>
          <w:iCs/>
          <w:sz w:val="36"/>
          <w:szCs w:val="36"/>
          <w:u w:val="single"/>
        </w:rPr>
        <w:t>Original Research Article</w:t>
      </w:r>
    </w:p>
    <w:p w14:paraId="37D15A48" w14:textId="29063C80" w:rsidR="00670699" w:rsidRPr="00AC4B9F" w:rsidRDefault="003E4C4F" w:rsidP="008C630B">
      <w:pPr>
        <w:pStyle w:val="Heading1"/>
        <w:spacing w:line="240" w:lineRule="auto"/>
        <w:jc w:val="right"/>
        <w:rPr>
          <w:rFonts w:ascii="Arial" w:hAnsi="Arial" w:cs="Arial"/>
          <w:sz w:val="36"/>
          <w:szCs w:val="36"/>
        </w:rPr>
      </w:pPr>
      <w:r w:rsidRPr="00AC4B9F">
        <w:rPr>
          <w:rFonts w:ascii="Arial" w:hAnsi="Arial" w:cs="Arial"/>
          <w:sz w:val="36"/>
          <w:szCs w:val="36"/>
        </w:rPr>
        <w:t>EFFECT OF ORGANIC SEED PRIMING ON GERMINATION AND SEEDLING GROWTH OF PUMPKIN (C</w:t>
      </w:r>
      <w:r w:rsidRPr="00AC4B9F">
        <w:rPr>
          <w:rFonts w:ascii="Arial" w:hAnsi="Arial" w:cs="Arial"/>
          <w:i/>
          <w:iCs/>
          <w:sz w:val="36"/>
          <w:szCs w:val="36"/>
        </w:rPr>
        <w:t>ucurbita pepo</w:t>
      </w:r>
      <w:r w:rsidRPr="00AC4B9F">
        <w:rPr>
          <w:rFonts w:ascii="Arial" w:hAnsi="Arial" w:cs="Arial"/>
          <w:sz w:val="36"/>
          <w:szCs w:val="36"/>
        </w:rPr>
        <w:t xml:space="preserve"> L. cv. Honey Dessert) IN SINDHULI, NEPAL</w:t>
      </w:r>
    </w:p>
    <w:p w14:paraId="17A68E3E" w14:textId="77777777" w:rsidR="00670699" w:rsidRPr="00AC4B9F" w:rsidRDefault="00670699" w:rsidP="008F6059">
      <w:pPr>
        <w:pStyle w:val="Simple"/>
        <w:spacing w:before="0" w:after="0" w:line="240" w:lineRule="auto"/>
        <w:rPr>
          <w:rFonts w:ascii="Arial" w:hAnsi="Arial" w:cs="Arial"/>
          <w:sz w:val="24"/>
          <w:u w:val="single"/>
        </w:rPr>
      </w:pPr>
    </w:p>
    <w:p w14:paraId="23B880CB" w14:textId="77777777" w:rsidR="00AC4B9F" w:rsidRPr="00AC4B9F" w:rsidRDefault="00AC4B9F" w:rsidP="00AC4B9F">
      <w:pPr>
        <w:pStyle w:val="Simple"/>
        <w:pBdr>
          <w:bottom w:val="single" w:sz="4" w:space="1" w:color="auto"/>
        </w:pBdr>
        <w:spacing w:before="0" w:after="0" w:line="240" w:lineRule="auto"/>
        <w:jc w:val="right"/>
        <w:rPr>
          <w:rFonts w:ascii="Arial" w:hAnsi="Arial" w:cs="Arial"/>
          <w:i/>
          <w:iCs/>
          <w:sz w:val="20"/>
          <w:szCs w:val="20"/>
          <w:shd w:val="clear" w:color="auto" w:fill="FFFFFF"/>
        </w:rPr>
      </w:pPr>
    </w:p>
    <w:p w14:paraId="5FFCD7AA" w14:textId="77777777" w:rsidR="00AC4B9F" w:rsidRDefault="00AC4B9F" w:rsidP="00AC4B9F">
      <w:pPr>
        <w:pStyle w:val="Simple"/>
        <w:pBdr>
          <w:bottom w:val="single" w:sz="4" w:space="1" w:color="auto"/>
        </w:pBdr>
        <w:spacing w:before="0" w:after="0" w:line="240" w:lineRule="auto"/>
        <w:jc w:val="right"/>
        <w:rPr>
          <w:rFonts w:ascii="Arial" w:hAnsi="Arial" w:cs="Arial"/>
          <w:i/>
          <w:iCs/>
          <w:sz w:val="20"/>
          <w:szCs w:val="20"/>
          <w:shd w:val="clear" w:color="auto" w:fill="FFFFFF"/>
        </w:rPr>
      </w:pPr>
    </w:p>
    <w:p w14:paraId="4106244E" w14:textId="1F69ED34" w:rsidR="00A41D1D" w:rsidRPr="00AC4B9F" w:rsidRDefault="00A41D1D" w:rsidP="00A41D1D">
      <w:pPr>
        <w:pStyle w:val="Footer"/>
        <w:rPr>
          <w:rFonts w:ascii="Arial" w:hAnsi="Arial" w:cs="Arial"/>
          <w:i/>
          <w:iCs/>
          <w:sz w:val="16"/>
          <w:szCs w:val="16"/>
        </w:rPr>
      </w:pPr>
    </w:p>
    <w:p w14:paraId="0FA8AB3C" w14:textId="77777777" w:rsidR="002551ED" w:rsidRPr="00AC4B9F" w:rsidRDefault="002551ED" w:rsidP="00AC4B9F">
      <w:pPr>
        <w:pStyle w:val="Simple"/>
        <w:pBdr>
          <w:bottom w:val="single" w:sz="4" w:space="1" w:color="auto"/>
        </w:pBdr>
        <w:spacing w:before="0" w:after="0" w:line="240" w:lineRule="auto"/>
        <w:jc w:val="right"/>
        <w:rPr>
          <w:rFonts w:ascii="Arial" w:hAnsi="Arial" w:cs="Arial"/>
          <w:i/>
          <w:iCs/>
          <w:sz w:val="20"/>
          <w:szCs w:val="20"/>
          <w:shd w:val="clear" w:color="auto" w:fill="FFFFFF"/>
        </w:rPr>
      </w:pPr>
    </w:p>
    <w:p w14:paraId="5FBF4702" w14:textId="77777777" w:rsidR="00AC4B9F" w:rsidRDefault="00AC4B9F" w:rsidP="00AC4B9F">
      <w:pPr>
        <w:pStyle w:val="Heading1"/>
        <w:spacing w:after="0" w:line="240" w:lineRule="auto"/>
        <w:ind w:left="0" w:right="720" w:firstLine="0"/>
        <w:jc w:val="left"/>
        <w:rPr>
          <w:rFonts w:ascii="Arial" w:hAnsi="Arial" w:cs="Arial"/>
          <w:sz w:val="22"/>
          <w:szCs w:val="22"/>
        </w:rPr>
      </w:pPr>
      <w:bookmarkStart w:id="0" w:name="_Toc178782345"/>
      <w:bookmarkStart w:id="1" w:name="_Toc178782769"/>
      <w:bookmarkStart w:id="2" w:name="_Toc178848296"/>
      <w:bookmarkStart w:id="3" w:name="_Toc188550160"/>
    </w:p>
    <w:p w14:paraId="6A16FF4E" w14:textId="1C3CB382" w:rsidR="004B6B09" w:rsidRPr="00AC4B9F" w:rsidRDefault="00C524D3" w:rsidP="00AC4B9F">
      <w:pPr>
        <w:pStyle w:val="Heading1"/>
        <w:spacing w:after="0" w:line="240" w:lineRule="auto"/>
        <w:ind w:left="0" w:right="720" w:firstLine="0"/>
        <w:jc w:val="left"/>
        <w:rPr>
          <w:rFonts w:ascii="Arial" w:hAnsi="Arial" w:cs="Arial"/>
          <w:sz w:val="22"/>
          <w:szCs w:val="22"/>
        </w:rPr>
      </w:pPr>
      <w:r w:rsidRPr="00AC4B9F">
        <w:rPr>
          <w:rFonts w:ascii="Arial" w:hAnsi="Arial" w:cs="Arial"/>
          <w:sz w:val="22"/>
          <w:szCs w:val="22"/>
        </w:rPr>
        <w:t>ABSTRACT</w:t>
      </w:r>
      <w:bookmarkEnd w:id="0"/>
      <w:bookmarkEnd w:id="1"/>
      <w:bookmarkEnd w:id="2"/>
      <w:bookmarkEnd w:id="3"/>
    </w:p>
    <w:p w14:paraId="17DDD366" w14:textId="77777777" w:rsidR="005718DE" w:rsidRPr="00AC4B9F" w:rsidRDefault="00197938" w:rsidP="00121896">
      <w:pPr>
        <w:tabs>
          <w:tab w:val="center" w:pos="6415"/>
        </w:tabs>
        <w:spacing w:after="0" w:line="240" w:lineRule="auto"/>
        <w:ind w:left="0" w:firstLine="0"/>
        <w:rPr>
          <w:rFonts w:ascii="Arial" w:hAnsi="Arial" w:cs="Arial"/>
          <w:szCs w:val="24"/>
        </w:rPr>
      </w:pPr>
      <w:r w:rsidRPr="00AC4B9F">
        <w:rPr>
          <w:rFonts w:ascii="Arial" w:hAnsi="Arial" w:cs="Arial"/>
          <w:szCs w:val="24"/>
        </w:rPr>
        <w:tab/>
      </w:r>
    </w:p>
    <w:p w14:paraId="5E43D8A3" w14:textId="5AE79B0D" w:rsidR="00FB59B0" w:rsidRDefault="00724396" w:rsidP="00121896">
      <w:pPr>
        <w:tabs>
          <w:tab w:val="center" w:pos="6415"/>
        </w:tabs>
        <w:spacing w:after="0" w:line="240" w:lineRule="auto"/>
        <w:ind w:left="0" w:firstLine="0"/>
        <w:rPr>
          <w:rFonts w:ascii="Arial" w:hAnsi="Arial" w:cs="Arial"/>
          <w:sz w:val="20"/>
        </w:rPr>
      </w:pPr>
      <w:r w:rsidRPr="00AC4B9F">
        <w:rPr>
          <w:rFonts w:ascii="Arial" w:hAnsi="Arial" w:cs="Arial"/>
          <w:sz w:val="20"/>
        </w:rPr>
        <w:t>Pumpkin</w:t>
      </w:r>
      <w:r w:rsidR="00A32841" w:rsidRPr="00AC4B9F">
        <w:rPr>
          <w:rFonts w:ascii="Arial" w:hAnsi="Arial" w:cs="Arial"/>
          <w:sz w:val="20"/>
        </w:rPr>
        <w:t xml:space="preserve"> </w:t>
      </w:r>
      <w:r w:rsidR="00197938" w:rsidRPr="00AC4B9F">
        <w:rPr>
          <w:rFonts w:ascii="Arial" w:hAnsi="Arial" w:cs="Arial"/>
          <w:sz w:val="20"/>
        </w:rPr>
        <w:t xml:space="preserve">is a high-value </w:t>
      </w:r>
      <w:r w:rsidR="000821EC" w:rsidRPr="00AC4B9F">
        <w:rPr>
          <w:rFonts w:ascii="Arial" w:hAnsi="Arial" w:cs="Arial"/>
          <w:sz w:val="20"/>
        </w:rPr>
        <w:t>vegetable</w:t>
      </w:r>
      <w:r w:rsidR="00197938" w:rsidRPr="00AC4B9F">
        <w:rPr>
          <w:rFonts w:ascii="Arial" w:hAnsi="Arial" w:cs="Arial"/>
          <w:sz w:val="20"/>
        </w:rPr>
        <w:t xml:space="preserve"> in Nepal, known for its unique flavor and market demand. However, </w:t>
      </w:r>
      <w:r w:rsidR="008B4980" w:rsidRPr="00AC4B9F">
        <w:rPr>
          <w:rFonts w:ascii="Arial" w:hAnsi="Arial" w:cs="Arial"/>
          <w:sz w:val="20"/>
        </w:rPr>
        <w:t>pumpkin</w:t>
      </w:r>
      <w:r w:rsidR="00197938" w:rsidRPr="00AC4B9F">
        <w:rPr>
          <w:rFonts w:ascii="Arial" w:hAnsi="Arial" w:cs="Arial"/>
          <w:sz w:val="20"/>
        </w:rPr>
        <w:t xml:space="preserve"> faces low and inconsistent germination rates and poor seedling growth. To address these issue</w:t>
      </w:r>
      <w:r w:rsidR="007B3F01" w:rsidRPr="00AC4B9F">
        <w:rPr>
          <w:rFonts w:ascii="Arial" w:hAnsi="Arial" w:cs="Arial"/>
          <w:sz w:val="20"/>
        </w:rPr>
        <w:t>s</w:t>
      </w:r>
      <w:r w:rsidRPr="00AC4B9F">
        <w:rPr>
          <w:rFonts w:ascii="Arial" w:hAnsi="Arial" w:cs="Arial"/>
          <w:sz w:val="20"/>
        </w:rPr>
        <w:t>,</w:t>
      </w:r>
      <w:r w:rsidR="00BD64DE" w:rsidRPr="00AC4B9F">
        <w:rPr>
          <w:rFonts w:ascii="Arial" w:hAnsi="Arial" w:cs="Arial"/>
          <w:sz w:val="20"/>
        </w:rPr>
        <w:t xml:space="preserve"> </w:t>
      </w:r>
      <w:r w:rsidR="00197938" w:rsidRPr="00AC4B9F">
        <w:rPr>
          <w:rFonts w:ascii="Arial" w:hAnsi="Arial" w:cs="Arial"/>
          <w:sz w:val="20"/>
        </w:rPr>
        <w:t xml:space="preserve">seed priming is a viable option. Hence, an experiment was conducted from March to May, 2024 </w:t>
      </w:r>
      <w:r w:rsidRPr="00AC4B9F">
        <w:rPr>
          <w:rFonts w:ascii="Arial" w:hAnsi="Arial" w:cs="Arial"/>
          <w:sz w:val="20"/>
        </w:rPr>
        <w:t>at Marin,</w:t>
      </w:r>
      <w:r w:rsidR="00197938" w:rsidRPr="00AC4B9F">
        <w:rPr>
          <w:rFonts w:ascii="Arial" w:hAnsi="Arial" w:cs="Arial"/>
          <w:sz w:val="20"/>
        </w:rPr>
        <w:t xml:space="preserve"> </w:t>
      </w:r>
      <w:r w:rsidR="00B03958" w:rsidRPr="00AC4B9F">
        <w:rPr>
          <w:rFonts w:ascii="Arial" w:hAnsi="Arial" w:cs="Arial"/>
          <w:sz w:val="20"/>
        </w:rPr>
        <w:t>Sindhuli, Nepal</w:t>
      </w:r>
      <w:r w:rsidR="00197938" w:rsidRPr="00AC4B9F">
        <w:rPr>
          <w:rFonts w:ascii="Arial" w:hAnsi="Arial" w:cs="Arial"/>
          <w:sz w:val="20"/>
        </w:rPr>
        <w:t xml:space="preserve"> to analyze the effect of seed priming techniques on germination and seedling growth of </w:t>
      </w:r>
      <w:r w:rsidR="00A32841" w:rsidRPr="00AC4B9F">
        <w:rPr>
          <w:rFonts w:ascii="Arial" w:hAnsi="Arial" w:cs="Arial"/>
          <w:sz w:val="20"/>
        </w:rPr>
        <w:t>Pumpkin</w:t>
      </w:r>
      <w:r w:rsidR="00197938" w:rsidRPr="00AC4B9F">
        <w:rPr>
          <w:rFonts w:ascii="Arial" w:hAnsi="Arial" w:cs="Arial"/>
          <w:sz w:val="20"/>
        </w:rPr>
        <w:t xml:space="preserve">. The experiment was laid out in Completely Randomized Design (CRD) with </w:t>
      </w:r>
      <w:r w:rsidRPr="00AC4B9F">
        <w:rPr>
          <w:rFonts w:ascii="Arial" w:hAnsi="Arial" w:cs="Arial"/>
          <w:sz w:val="20"/>
        </w:rPr>
        <w:t>seven</w:t>
      </w:r>
      <w:r w:rsidR="00197938" w:rsidRPr="00AC4B9F">
        <w:rPr>
          <w:rFonts w:ascii="Arial" w:hAnsi="Arial" w:cs="Arial"/>
          <w:sz w:val="20"/>
        </w:rPr>
        <w:t xml:space="preserve"> </w:t>
      </w:r>
      <w:r w:rsidRPr="00AC4B9F">
        <w:rPr>
          <w:rFonts w:ascii="Arial" w:hAnsi="Arial" w:cs="Arial"/>
          <w:sz w:val="20"/>
        </w:rPr>
        <w:t>seed priming methods</w:t>
      </w:r>
      <w:r w:rsidR="00197938" w:rsidRPr="00AC4B9F">
        <w:rPr>
          <w:rFonts w:ascii="Arial" w:hAnsi="Arial" w:cs="Arial"/>
          <w:sz w:val="20"/>
        </w:rPr>
        <w:t xml:space="preserve"> i.e., T</w:t>
      </w:r>
      <w:r w:rsidR="00197938" w:rsidRPr="00AC4B9F">
        <w:rPr>
          <w:rFonts w:ascii="Arial" w:hAnsi="Arial" w:cs="Arial"/>
          <w:sz w:val="20"/>
          <w:vertAlign w:val="subscript"/>
        </w:rPr>
        <w:t>1</w:t>
      </w:r>
      <w:r w:rsidR="00197938" w:rsidRPr="00AC4B9F">
        <w:rPr>
          <w:rFonts w:ascii="Arial" w:hAnsi="Arial" w:cs="Arial"/>
          <w:sz w:val="20"/>
        </w:rPr>
        <w:t xml:space="preserve"> (Control</w:t>
      </w:r>
      <w:r w:rsidR="007B3F01" w:rsidRPr="00AC4B9F">
        <w:rPr>
          <w:rFonts w:ascii="Arial" w:hAnsi="Arial" w:cs="Arial"/>
          <w:sz w:val="20"/>
        </w:rPr>
        <w:t xml:space="preserve">: </w:t>
      </w:r>
      <w:r w:rsidR="00993E5B" w:rsidRPr="00AC4B9F">
        <w:rPr>
          <w:rFonts w:ascii="Arial" w:hAnsi="Arial" w:cs="Arial"/>
          <w:sz w:val="20"/>
        </w:rPr>
        <w:t>n</w:t>
      </w:r>
      <w:r w:rsidRPr="00AC4B9F">
        <w:rPr>
          <w:rFonts w:ascii="Arial" w:hAnsi="Arial" w:cs="Arial"/>
          <w:sz w:val="20"/>
        </w:rPr>
        <w:t>o seed priming</w:t>
      </w:r>
      <w:r w:rsidR="00197938" w:rsidRPr="00AC4B9F">
        <w:rPr>
          <w:rFonts w:ascii="Arial" w:hAnsi="Arial" w:cs="Arial"/>
          <w:sz w:val="20"/>
        </w:rPr>
        <w:t>), T</w:t>
      </w:r>
      <w:r w:rsidR="00197938" w:rsidRPr="00AC4B9F">
        <w:rPr>
          <w:rFonts w:ascii="Arial" w:hAnsi="Arial" w:cs="Arial"/>
          <w:sz w:val="20"/>
          <w:vertAlign w:val="subscript"/>
        </w:rPr>
        <w:t>2</w:t>
      </w:r>
      <w:r w:rsidR="00197938" w:rsidRPr="00AC4B9F">
        <w:rPr>
          <w:rFonts w:ascii="Arial" w:hAnsi="Arial" w:cs="Arial"/>
          <w:sz w:val="20"/>
        </w:rPr>
        <w:t xml:space="preserve"> (</w:t>
      </w:r>
      <w:r w:rsidRPr="00AC4B9F">
        <w:rPr>
          <w:rFonts w:ascii="Arial" w:hAnsi="Arial" w:cs="Arial"/>
          <w:sz w:val="20"/>
        </w:rPr>
        <w:t>Hydro-priming</w:t>
      </w:r>
      <w:r w:rsidR="00197938" w:rsidRPr="00AC4B9F">
        <w:rPr>
          <w:rFonts w:ascii="Arial" w:hAnsi="Arial" w:cs="Arial"/>
          <w:sz w:val="20"/>
        </w:rPr>
        <w:t>), T</w:t>
      </w:r>
      <w:r w:rsidR="00197938" w:rsidRPr="00AC4B9F">
        <w:rPr>
          <w:rFonts w:ascii="Arial" w:hAnsi="Arial" w:cs="Arial"/>
          <w:sz w:val="20"/>
          <w:vertAlign w:val="subscript"/>
        </w:rPr>
        <w:t>3</w:t>
      </w:r>
      <w:r w:rsidR="00197938" w:rsidRPr="00AC4B9F">
        <w:rPr>
          <w:rFonts w:ascii="Arial" w:hAnsi="Arial" w:cs="Arial"/>
          <w:sz w:val="20"/>
        </w:rPr>
        <w:t xml:space="preserve"> (</w:t>
      </w:r>
      <w:r w:rsidR="00993E5B" w:rsidRPr="00AC4B9F">
        <w:rPr>
          <w:rFonts w:ascii="Arial" w:hAnsi="Arial" w:cs="Arial"/>
          <w:sz w:val="20"/>
        </w:rPr>
        <w:t>Cow urine 6%</w:t>
      </w:r>
      <w:r w:rsidR="00197938" w:rsidRPr="00AC4B9F">
        <w:rPr>
          <w:rFonts w:ascii="Arial" w:hAnsi="Arial" w:cs="Arial"/>
          <w:sz w:val="20"/>
        </w:rPr>
        <w:t>), T</w:t>
      </w:r>
      <w:r w:rsidR="00197938" w:rsidRPr="00AC4B9F">
        <w:rPr>
          <w:rFonts w:ascii="Arial" w:hAnsi="Arial" w:cs="Arial"/>
          <w:sz w:val="20"/>
          <w:vertAlign w:val="subscript"/>
        </w:rPr>
        <w:t>4</w:t>
      </w:r>
      <w:r w:rsidR="00197938" w:rsidRPr="00AC4B9F">
        <w:rPr>
          <w:rFonts w:ascii="Arial" w:hAnsi="Arial" w:cs="Arial"/>
          <w:sz w:val="20"/>
        </w:rPr>
        <w:t xml:space="preserve"> (</w:t>
      </w:r>
      <w:r w:rsidR="00993E5B" w:rsidRPr="00AC4B9F">
        <w:rPr>
          <w:rFonts w:ascii="Arial" w:hAnsi="Arial" w:cs="Arial"/>
          <w:sz w:val="20"/>
        </w:rPr>
        <w:t>Buffalo</w:t>
      </w:r>
      <w:r w:rsidR="00197938" w:rsidRPr="00AC4B9F">
        <w:rPr>
          <w:rFonts w:ascii="Arial" w:hAnsi="Arial" w:cs="Arial"/>
          <w:sz w:val="20"/>
        </w:rPr>
        <w:t xml:space="preserve"> urine </w:t>
      </w:r>
      <w:r w:rsidR="00993E5B" w:rsidRPr="00AC4B9F">
        <w:rPr>
          <w:rFonts w:ascii="Arial" w:hAnsi="Arial" w:cs="Arial"/>
          <w:sz w:val="20"/>
        </w:rPr>
        <w:t>6%</w:t>
      </w:r>
      <w:r w:rsidR="00197938" w:rsidRPr="00AC4B9F">
        <w:rPr>
          <w:rFonts w:ascii="Arial" w:hAnsi="Arial" w:cs="Arial"/>
          <w:sz w:val="20"/>
        </w:rPr>
        <w:t>), T</w:t>
      </w:r>
      <w:r w:rsidR="00197938" w:rsidRPr="00AC4B9F">
        <w:rPr>
          <w:rFonts w:ascii="Arial" w:hAnsi="Arial" w:cs="Arial"/>
          <w:sz w:val="20"/>
          <w:vertAlign w:val="subscript"/>
        </w:rPr>
        <w:t>5</w:t>
      </w:r>
      <w:r w:rsidR="00197938" w:rsidRPr="00AC4B9F">
        <w:rPr>
          <w:rFonts w:ascii="Arial" w:hAnsi="Arial" w:cs="Arial"/>
          <w:sz w:val="20"/>
        </w:rPr>
        <w:t xml:space="preserve"> (</w:t>
      </w:r>
      <w:r w:rsidR="00993E5B" w:rsidRPr="00AC4B9F">
        <w:rPr>
          <w:rFonts w:ascii="Arial" w:hAnsi="Arial" w:cs="Arial"/>
          <w:sz w:val="20"/>
        </w:rPr>
        <w:t>Pig urine 6</w:t>
      </w:r>
      <w:r w:rsidR="00197938" w:rsidRPr="00AC4B9F">
        <w:rPr>
          <w:rFonts w:ascii="Arial" w:hAnsi="Arial" w:cs="Arial"/>
          <w:sz w:val="20"/>
        </w:rPr>
        <w:t xml:space="preserve"> %), T</w:t>
      </w:r>
      <w:r w:rsidR="00197938" w:rsidRPr="00AC4B9F">
        <w:rPr>
          <w:rFonts w:ascii="Arial" w:hAnsi="Arial" w:cs="Arial"/>
          <w:sz w:val="20"/>
          <w:vertAlign w:val="subscript"/>
        </w:rPr>
        <w:t>6</w:t>
      </w:r>
      <w:r w:rsidR="00197938" w:rsidRPr="00AC4B9F">
        <w:rPr>
          <w:rFonts w:ascii="Arial" w:hAnsi="Arial" w:cs="Arial"/>
          <w:sz w:val="20"/>
        </w:rPr>
        <w:t xml:space="preserve"> (</w:t>
      </w:r>
      <w:r w:rsidR="00993E5B" w:rsidRPr="00AC4B9F">
        <w:rPr>
          <w:rFonts w:ascii="Arial" w:hAnsi="Arial" w:cs="Arial"/>
          <w:sz w:val="20"/>
        </w:rPr>
        <w:t>Goat urine</w:t>
      </w:r>
      <w:r w:rsidR="00197938" w:rsidRPr="00AC4B9F">
        <w:rPr>
          <w:rFonts w:ascii="Arial" w:hAnsi="Arial" w:cs="Arial"/>
          <w:sz w:val="20"/>
        </w:rPr>
        <w:t xml:space="preserve"> </w:t>
      </w:r>
      <w:r w:rsidR="00993E5B" w:rsidRPr="00AC4B9F">
        <w:rPr>
          <w:rFonts w:ascii="Arial" w:hAnsi="Arial" w:cs="Arial"/>
          <w:sz w:val="20"/>
        </w:rPr>
        <w:t>6</w:t>
      </w:r>
      <w:r w:rsidR="00197938" w:rsidRPr="00AC4B9F">
        <w:rPr>
          <w:rFonts w:ascii="Arial" w:hAnsi="Arial" w:cs="Arial"/>
          <w:sz w:val="20"/>
        </w:rPr>
        <w:t>%)</w:t>
      </w:r>
      <w:r w:rsidR="00F945B9" w:rsidRPr="00AC4B9F">
        <w:rPr>
          <w:rFonts w:ascii="Arial" w:hAnsi="Arial" w:cs="Arial"/>
          <w:sz w:val="20"/>
        </w:rPr>
        <w:t xml:space="preserve"> and </w:t>
      </w:r>
      <w:r w:rsidR="00197938" w:rsidRPr="00AC4B9F">
        <w:rPr>
          <w:rFonts w:ascii="Arial" w:hAnsi="Arial" w:cs="Arial"/>
          <w:sz w:val="20"/>
        </w:rPr>
        <w:t>T</w:t>
      </w:r>
      <w:r w:rsidR="00197938" w:rsidRPr="00AC4B9F">
        <w:rPr>
          <w:rFonts w:ascii="Arial" w:hAnsi="Arial" w:cs="Arial"/>
          <w:sz w:val="20"/>
          <w:vertAlign w:val="subscript"/>
        </w:rPr>
        <w:t>7</w:t>
      </w:r>
      <w:r w:rsidR="00197938" w:rsidRPr="00AC4B9F">
        <w:rPr>
          <w:rFonts w:ascii="Arial" w:hAnsi="Arial" w:cs="Arial"/>
          <w:sz w:val="20"/>
        </w:rPr>
        <w:t xml:space="preserve"> (</w:t>
      </w:r>
      <w:r w:rsidR="00993E5B" w:rsidRPr="00AC4B9F">
        <w:rPr>
          <w:rFonts w:ascii="Arial" w:hAnsi="Arial" w:cs="Arial"/>
          <w:sz w:val="20"/>
        </w:rPr>
        <w:t>Human urine 6%</w:t>
      </w:r>
      <w:r w:rsidR="00197938" w:rsidRPr="00AC4B9F">
        <w:rPr>
          <w:rFonts w:ascii="Arial" w:hAnsi="Arial" w:cs="Arial"/>
          <w:sz w:val="20"/>
        </w:rPr>
        <w:t xml:space="preserve">) each replicated </w:t>
      </w:r>
      <w:r w:rsidR="00BD64DE" w:rsidRPr="00AC4B9F">
        <w:rPr>
          <w:rFonts w:ascii="Arial" w:hAnsi="Arial" w:cs="Arial"/>
          <w:sz w:val="20"/>
        </w:rPr>
        <w:t>three</w:t>
      </w:r>
      <w:r w:rsidR="00FD285B" w:rsidRPr="00AC4B9F">
        <w:rPr>
          <w:rFonts w:ascii="Arial" w:hAnsi="Arial" w:cs="Arial"/>
          <w:sz w:val="20"/>
        </w:rPr>
        <w:t xml:space="preserve"> </w:t>
      </w:r>
      <w:r w:rsidR="00197938" w:rsidRPr="00AC4B9F">
        <w:rPr>
          <w:rFonts w:ascii="Arial" w:hAnsi="Arial" w:cs="Arial"/>
          <w:sz w:val="20"/>
        </w:rPr>
        <w:t xml:space="preserve">times. The results showed significantly the highest germination </w:t>
      </w:r>
      <w:r w:rsidR="009B4FB8" w:rsidRPr="00AC4B9F">
        <w:rPr>
          <w:rFonts w:ascii="Arial" w:hAnsi="Arial" w:cs="Arial"/>
          <w:sz w:val="20"/>
        </w:rPr>
        <w:t>percentage</w:t>
      </w:r>
      <w:r w:rsidR="00197938" w:rsidRPr="00AC4B9F">
        <w:rPr>
          <w:rFonts w:ascii="Arial" w:hAnsi="Arial" w:cs="Arial"/>
          <w:sz w:val="20"/>
        </w:rPr>
        <w:t xml:space="preserve"> (</w:t>
      </w:r>
      <w:r w:rsidR="00452380" w:rsidRPr="00AC4B9F">
        <w:rPr>
          <w:rFonts w:ascii="Arial" w:hAnsi="Arial" w:cs="Arial"/>
          <w:sz w:val="20"/>
        </w:rPr>
        <w:t>85.18</w:t>
      </w:r>
      <w:r w:rsidR="00197938" w:rsidRPr="00AC4B9F">
        <w:rPr>
          <w:rFonts w:ascii="Arial" w:hAnsi="Arial" w:cs="Arial"/>
          <w:sz w:val="20"/>
        </w:rPr>
        <w:t xml:space="preserve">%), </w:t>
      </w:r>
      <w:r w:rsidR="00452380" w:rsidRPr="00AC4B9F">
        <w:rPr>
          <w:rFonts w:ascii="Arial" w:hAnsi="Arial" w:cs="Arial"/>
          <w:sz w:val="20"/>
        </w:rPr>
        <w:t>dry root weight (0.82g), seedling vigo</w:t>
      </w:r>
      <w:r w:rsidR="007B3F01" w:rsidRPr="00AC4B9F">
        <w:rPr>
          <w:rFonts w:ascii="Arial" w:hAnsi="Arial" w:cs="Arial"/>
          <w:sz w:val="20"/>
        </w:rPr>
        <w:t>r</w:t>
      </w:r>
      <w:r w:rsidR="00452380" w:rsidRPr="00AC4B9F">
        <w:rPr>
          <w:rFonts w:ascii="Arial" w:hAnsi="Arial" w:cs="Arial"/>
          <w:sz w:val="20"/>
        </w:rPr>
        <w:t xml:space="preserve"> index-I</w:t>
      </w:r>
      <w:r w:rsidR="00BF1D93" w:rsidRPr="00AC4B9F">
        <w:rPr>
          <w:rFonts w:ascii="Arial" w:hAnsi="Arial" w:cs="Arial"/>
          <w:sz w:val="20"/>
        </w:rPr>
        <w:t xml:space="preserve"> </w:t>
      </w:r>
      <w:r w:rsidR="00452380" w:rsidRPr="00AC4B9F">
        <w:rPr>
          <w:rFonts w:ascii="Arial" w:hAnsi="Arial" w:cs="Arial"/>
          <w:sz w:val="20"/>
        </w:rPr>
        <w:t xml:space="preserve">(1819.15) </w:t>
      </w:r>
      <w:r w:rsidR="00197938" w:rsidRPr="00AC4B9F">
        <w:rPr>
          <w:rFonts w:ascii="Arial" w:hAnsi="Arial" w:cs="Arial"/>
          <w:sz w:val="20"/>
        </w:rPr>
        <w:t>seedling vigor index-I</w:t>
      </w:r>
      <w:r w:rsidR="00452380" w:rsidRPr="00AC4B9F">
        <w:rPr>
          <w:rFonts w:ascii="Arial" w:hAnsi="Arial" w:cs="Arial"/>
          <w:sz w:val="20"/>
        </w:rPr>
        <w:t>I</w:t>
      </w:r>
      <w:r w:rsidR="00197938" w:rsidRPr="00AC4B9F">
        <w:rPr>
          <w:rFonts w:ascii="Arial" w:hAnsi="Arial" w:cs="Arial"/>
          <w:sz w:val="20"/>
        </w:rPr>
        <w:t xml:space="preserve"> (</w:t>
      </w:r>
      <w:r w:rsidR="00452380" w:rsidRPr="00AC4B9F">
        <w:rPr>
          <w:rFonts w:ascii="Arial" w:hAnsi="Arial" w:cs="Arial"/>
          <w:sz w:val="20"/>
        </w:rPr>
        <w:t>357.97</w:t>
      </w:r>
      <w:r w:rsidR="00197938" w:rsidRPr="00AC4B9F">
        <w:rPr>
          <w:rFonts w:ascii="Arial" w:hAnsi="Arial" w:cs="Arial"/>
          <w:sz w:val="20"/>
        </w:rPr>
        <w:t xml:space="preserve">) </w:t>
      </w:r>
      <w:r w:rsidR="00F945B9" w:rsidRPr="00AC4B9F">
        <w:rPr>
          <w:rFonts w:ascii="Arial" w:hAnsi="Arial" w:cs="Arial"/>
          <w:sz w:val="20"/>
        </w:rPr>
        <w:t>in</w:t>
      </w:r>
      <w:r w:rsidR="00197938" w:rsidRPr="00AC4B9F">
        <w:rPr>
          <w:rFonts w:ascii="Arial" w:hAnsi="Arial" w:cs="Arial"/>
          <w:sz w:val="20"/>
        </w:rPr>
        <w:t xml:space="preserve"> seeds primed with </w:t>
      </w:r>
      <w:r w:rsidR="00452380" w:rsidRPr="00AC4B9F">
        <w:rPr>
          <w:rFonts w:ascii="Arial" w:hAnsi="Arial" w:cs="Arial"/>
          <w:sz w:val="20"/>
        </w:rPr>
        <w:t>cow urine 6%</w:t>
      </w:r>
      <w:r w:rsidR="00197938" w:rsidRPr="00AC4B9F">
        <w:rPr>
          <w:rFonts w:ascii="Arial" w:hAnsi="Arial" w:cs="Arial"/>
          <w:sz w:val="20"/>
        </w:rPr>
        <w:t>.</w:t>
      </w:r>
      <w:r w:rsidR="00452380" w:rsidRPr="00AC4B9F">
        <w:rPr>
          <w:rFonts w:ascii="Arial" w:hAnsi="Arial" w:cs="Arial"/>
          <w:sz w:val="20"/>
        </w:rPr>
        <w:t xml:space="preserve"> </w:t>
      </w:r>
      <w:r w:rsidR="00F945B9" w:rsidRPr="00AC4B9F">
        <w:rPr>
          <w:rFonts w:ascii="Arial" w:hAnsi="Arial" w:cs="Arial"/>
          <w:sz w:val="20"/>
        </w:rPr>
        <w:t>Significantly the maximum</w:t>
      </w:r>
      <w:r w:rsidR="00FD285B" w:rsidRPr="00AC4B9F">
        <w:rPr>
          <w:rFonts w:ascii="Arial" w:hAnsi="Arial" w:cs="Arial"/>
          <w:sz w:val="20"/>
        </w:rPr>
        <w:t xml:space="preserve"> </w:t>
      </w:r>
      <w:r w:rsidR="00CE475B" w:rsidRPr="00AC4B9F">
        <w:rPr>
          <w:rFonts w:ascii="Arial" w:hAnsi="Arial" w:cs="Arial"/>
          <w:sz w:val="20"/>
        </w:rPr>
        <w:t xml:space="preserve">seedling </w:t>
      </w:r>
      <w:r w:rsidR="00452380" w:rsidRPr="00AC4B9F">
        <w:rPr>
          <w:rFonts w:ascii="Arial" w:hAnsi="Arial" w:cs="Arial"/>
          <w:sz w:val="20"/>
        </w:rPr>
        <w:t>height (17.61cm)</w:t>
      </w:r>
      <w:r w:rsidR="00954C7A" w:rsidRPr="00AC4B9F">
        <w:rPr>
          <w:rFonts w:ascii="Arial" w:hAnsi="Arial" w:cs="Arial"/>
          <w:sz w:val="20"/>
        </w:rPr>
        <w:t>,</w:t>
      </w:r>
      <w:r w:rsidR="00F945B9" w:rsidRPr="00AC4B9F">
        <w:rPr>
          <w:rFonts w:ascii="Arial" w:hAnsi="Arial" w:cs="Arial"/>
          <w:sz w:val="20"/>
        </w:rPr>
        <w:t xml:space="preserve"> </w:t>
      </w:r>
      <w:r w:rsidR="00954C7A" w:rsidRPr="00AC4B9F">
        <w:rPr>
          <w:rFonts w:ascii="Arial" w:hAnsi="Arial" w:cs="Arial"/>
          <w:sz w:val="20"/>
        </w:rPr>
        <w:t>shoot length (</w:t>
      </w:r>
      <w:r w:rsidR="00FD285B" w:rsidRPr="00AC4B9F">
        <w:rPr>
          <w:rFonts w:ascii="Arial" w:hAnsi="Arial" w:cs="Arial"/>
          <w:sz w:val="20"/>
        </w:rPr>
        <w:t>2.60</w:t>
      </w:r>
      <w:r w:rsidR="00F945B9" w:rsidRPr="00AC4B9F">
        <w:rPr>
          <w:rFonts w:ascii="Arial" w:hAnsi="Arial" w:cs="Arial"/>
          <w:sz w:val="20"/>
        </w:rPr>
        <w:t xml:space="preserve"> </w:t>
      </w:r>
      <w:r w:rsidR="00FD285B" w:rsidRPr="00AC4B9F">
        <w:rPr>
          <w:rFonts w:ascii="Arial" w:hAnsi="Arial" w:cs="Arial"/>
          <w:sz w:val="20"/>
        </w:rPr>
        <w:t>cm</w:t>
      </w:r>
      <w:r w:rsidR="00954C7A" w:rsidRPr="00AC4B9F">
        <w:rPr>
          <w:rFonts w:ascii="Arial" w:hAnsi="Arial" w:cs="Arial"/>
          <w:sz w:val="20"/>
        </w:rPr>
        <w:t>), root length (</w:t>
      </w:r>
      <w:r w:rsidR="00FD285B" w:rsidRPr="00AC4B9F">
        <w:rPr>
          <w:rFonts w:ascii="Arial" w:hAnsi="Arial" w:cs="Arial"/>
          <w:sz w:val="20"/>
        </w:rPr>
        <w:t>23.35</w:t>
      </w:r>
      <w:r w:rsidR="00F945B9" w:rsidRPr="00AC4B9F">
        <w:rPr>
          <w:rFonts w:ascii="Arial" w:hAnsi="Arial" w:cs="Arial"/>
          <w:sz w:val="20"/>
        </w:rPr>
        <w:t xml:space="preserve"> </w:t>
      </w:r>
      <w:r w:rsidR="00FD285B" w:rsidRPr="00AC4B9F">
        <w:rPr>
          <w:rFonts w:ascii="Arial" w:hAnsi="Arial" w:cs="Arial"/>
          <w:sz w:val="20"/>
        </w:rPr>
        <w:t>cm</w:t>
      </w:r>
      <w:r w:rsidR="00954C7A" w:rsidRPr="00AC4B9F">
        <w:rPr>
          <w:rFonts w:ascii="Arial" w:hAnsi="Arial" w:cs="Arial"/>
          <w:sz w:val="20"/>
        </w:rPr>
        <w:t>), fresh shoot weight</w:t>
      </w:r>
      <w:r w:rsidR="00A433AA" w:rsidRPr="00AC4B9F">
        <w:rPr>
          <w:rFonts w:ascii="Arial" w:hAnsi="Arial" w:cs="Arial"/>
          <w:sz w:val="20"/>
        </w:rPr>
        <w:t xml:space="preserve"> (</w:t>
      </w:r>
      <w:r w:rsidR="00FD285B" w:rsidRPr="00AC4B9F">
        <w:rPr>
          <w:rFonts w:ascii="Arial" w:hAnsi="Arial" w:cs="Arial"/>
          <w:sz w:val="20"/>
        </w:rPr>
        <w:t>36.88</w:t>
      </w:r>
      <w:r w:rsidR="00F945B9" w:rsidRPr="00AC4B9F">
        <w:rPr>
          <w:rFonts w:ascii="Arial" w:hAnsi="Arial" w:cs="Arial"/>
          <w:sz w:val="20"/>
        </w:rPr>
        <w:t xml:space="preserve"> g</w:t>
      </w:r>
      <w:r w:rsidR="00A433AA" w:rsidRPr="00AC4B9F">
        <w:rPr>
          <w:rFonts w:ascii="Arial" w:hAnsi="Arial" w:cs="Arial"/>
          <w:sz w:val="20"/>
        </w:rPr>
        <w:t>)</w:t>
      </w:r>
      <w:r w:rsidR="00954C7A" w:rsidRPr="00AC4B9F">
        <w:rPr>
          <w:rFonts w:ascii="Arial" w:hAnsi="Arial" w:cs="Arial"/>
          <w:sz w:val="20"/>
        </w:rPr>
        <w:t>, fresh root weight</w:t>
      </w:r>
      <w:r w:rsidR="00A433AA" w:rsidRPr="00AC4B9F">
        <w:rPr>
          <w:rFonts w:ascii="Arial" w:hAnsi="Arial" w:cs="Arial"/>
          <w:sz w:val="20"/>
        </w:rPr>
        <w:t xml:space="preserve"> (</w:t>
      </w:r>
      <w:r w:rsidR="00FD285B" w:rsidRPr="00AC4B9F">
        <w:rPr>
          <w:rFonts w:ascii="Arial" w:hAnsi="Arial" w:cs="Arial"/>
          <w:sz w:val="20"/>
        </w:rPr>
        <w:t>4.39</w:t>
      </w:r>
      <w:r w:rsidR="00F945B9" w:rsidRPr="00AC4B9F">
        <w:rPr>
          <w:rFonts w:ascii="Arial" w:hAnsi="Arial" w:cs="Arial"/>
          <w:sz w:val="20"/>
        </w:rPr>
        <w:t xml:space="preserve"> </w:t>
      </w:r>
      <w:r w:rsidR="00FD285B" w:rsidRPr="00AC4B9F">
        <w:rPr>
          <w:rFonts w:ascii="Arial" w:hAnsi="Arial" w:cs="Arial"/>
          <w:sz w:val="20"/>
        </w:rPr>
        <w:t>g</w:t>
      </w:r>
      <w:r w:rsidR="00A433AA" w:rsidRPr="00AC4B9F">
        <w:rPr>
          <w:rFonts w:ascii="Arial" w:hAnsi="Arial" w:cs="Arial"/>
          <w:sz w:val="20"/>
        </w:rPr>
        <w:t>)</w:t>
      </w:r>
      <w:r w:rsidR="00F945B9" w:rsidRPr="00AC4B9F">
        <w:rPr>
          <w:rFonts w:ascii="Arial" w:hAnsi="Arial" w:cs="Arial"/>
          <w:sz w:val="20"/>
        </w:rPr>
        <w:t xml:space="preserve"> as well as </w:t>
      </w:r>
      <w:r w:rsidR="00954C7A" w:rsidRPr="00AC4B9F">
        <w:rPr>
          <w:rFonts w:ascii="Arial" w:hAnsi="Arial" w:cs="Arial"/>
          <w:sz w:val="20"/>
        </w:rPr>
        <w:t>dry shoot weight</w:t>
      </w:r>
      <w:r w:rsidR="00A433AA" w:rsidRPr="00AC4B9F">
        <w:rPr>
          <w:rFonts w:ascii="Arial" w:hAnsi="Arial" w:cs="Arial"/>
          <w:sz w:val="20"/>
        </w:rPr>
        <w:t xml:space="preserve"> (</w:t>
      </w:r>
      <w:r w:rsidR="00FD285B" w:rsidRPr="00AC4B9F">
        <w:rPr>
          <w:rFonts w:ascii="Arial" w:hAnsi="Arial" w:cs="Arial"/>
          <w:sz w:val="20"/>
        </w:rPr>
        <w:t>3.60</w:t>
      </w:r>
      <w:r w:rsidR="00F945B9" w:rsidRPr="00AC4B9F">
        <w:rPr>
          <w:rFonts w:ascii="Arial" w:hAnsi="Arial" w:cs="Arial"/>
          <w:sz w:val="20"/>
        </w:rPr>
        <w:t xml:space="preserve"> </w:t>
      </w:r>
      <w:r w:rsidR="00FD285B" w:rsidRPr="00AC4B9F">
        <w:rPr>
          <w:rFonts w:ascii="Arial" w:hAnsi="Arial" w:cs="Arial"/>
          <w:sz w:val="20"/>
        </w:rPr>
        <w:t>g</w:t>
      </w:r>
      <w:r w:rsidR="00A433AA" w:rsidRPr="00AC4B9F">
        <w:rPr>
          <w:rFonts w:ascii="Arial" w:hAnsi="Arial" w:cs="Arial"/>
          <w:sz w:val="20"/>
        </w:rPr>
        <w:t>)</w:t>
      </w:r>
      <w:r w:rsidR="001E0C58" w:rsidRPr="00AC4B9F">
        <w:rPr>
          <w:rFonts w:ascii="Arial" w:hAnsi="Arial" w:cs="Arial"/>
          <w:sz w:val="20"/>
        </w:rPr>
        <w:t xml:space="preserve"> </w:t>
      </w:r>
      <w:r w:rsidR="00F945B9" w:rsidRPr="00AC4B9F">
        <w:rPr>
          <w:rFonts w:ascii="Arial" w:hAnsi="Arial" w:cs="Arial"/>
          <w:sz w:val="20"/>
        </w:rPr>
        <w:t>were</w:t>
      </w:r>
      <w:r w:rsidR="00954C7A" w:rsidRPr="00AC4B9F">
        <w:rPr>
          <w:rFonts w:ascii="Arial" w:hAnsi="Arial" w:cs="Arial"/>
          <w:sz w:val="20"/>
        </w:rPr>
        <w:t xml:space="preserve"> </w:t>
      </w:r>
      <w:r w:rsidR="00F945B9" w:rsidRPr="00AC4B9F">
        <w:rPr>
          <w:rFonts w:ascii="Arial" w:hAnsi="Arial" w:cs="Arial"/>
          <w:sz w:val="20"/>
        </w:rPr>
        <w:t>observed in seed priming with</w:t>
      </w:r>
      <w:r w:rsidR="00954C7A" w:rsidRPr="00AC4B9F">
        <w:rPr>
          <w:rFonts w:ascii="Arial" w:hAnsi="Arial" w:cs="Arial"/>
          <w:sz w:val="20"/>
        </w:rPr>
        <w:t xml:space="preserve"> pig urine 6%</w:t>
      </w:r>
      <w:r w:rsidR="00CE475B" w:rsidRPr="00AC4B9F">
        <w:rPr>
          <w:rFonts w:ascii="Arial" w:hAnsi="Arial" w:cs="Arial"/>
          <w:sz w:val="20"/>
        </w:rPr>
        <w:t xml:space="preserve">. On the other hand, </w:t>
      </w:r>
      <w:r w:rsidR="00197938" w:rsidRPr="00AC4B9F">
        <w:rPr>
          <w:rFonts w:ascii="Arial" w:hAnsi="Arial" w:cs="Arial"/>
          <w:sz w:val="20"/>
        </w:rPr>
        <w:t>the minimum germination % (5</w:t>
      </w:r>
      <w:r w:rsidR="00954C7A" w:rsidRPr="00AC4B9F">
        <w:rPr>
          <w:rFonts w:ascii="Arial" w:hAnsi="Arial" w:cs="Arial"/>
          <w:sz w:val="20"/>
        </w:rPr>
        <w:t>3.33</w:t>
      </w:r>
      <w:r w:rsidR="00197938" w:rsidRPr="00AC4B9F">
        <w:rPr>
          <w:rFonts w:ascii="Arial" w:hAnsi="Arial" w:cs="Arial"/>
          <w:sz w:val="20"/>
        </w:rPr>
        <w:t>%), seedling height (1</w:t>
      </w:r>
      <w:r w:rsidR="00954C7A" w:rsidRPr="00AC4B9F">
        <w:rPr>
          <w:rFonts w:ascii="Arial" w:hAnsi="Arial" w:cs="Arial"/>
          <w:sz w:val="20"/>
        </w:rPr>
        <w:t>2.46</w:t>
      </w:r>
      <w:r w:rsidR="00197938" w:rsidRPr="00AC4B9F">
        <w:rPr>
          <w:rFonts w:ascii="Arial" w:hAnsi="Arial" w:cs="Arial"/>
          <w:sz w:val="20"/>
        </w:rPr>
        <w:t xml:space="preserve"> cm)</w:t>
      </w:r>
      <w:r w:rsidR="00954C7A" w:rsidRPr="00AC4B9F">
        <w:rPr>
          <w:rFonts w:ascii="Arial" w:hAnsi="Arial" w:cs="Arial"/>
          <w:sz w:val="20"/>
        </w:rPr>
        <w:t>, shoot length (1.34</w:t>
      </w:r>
      <w:r w:rsidR="00CE475B" w:rsidRPr="00AC4B9F">
        <w:rPr>
          <w:rFonts w:ascii="Arial" w:hAnsi="Arial" w:cs="Arial"/>
          <w:sz w:val="20"/>
        </w:rPr>
        <w:t xml:space="preserve"> </w:t>
      </w:r>
      <w:r w:rsidR="00FD285B" w:rsidRPr="00AC4B9F">
        <w:rPr>
          <w:rFonts w:ascii="Arial" w:hAnsi="Arial" w:cs="Arial"/>
          <w:sz w:val="20"/>
        </w:rPr>
        <w:t>cm</w:t>
      </w:r>
      <w:r w:rsidR="00954C7A" w:rsidRPr="00AC4B9F">
        <w:rPr>
          <w:rFonts w:ascii="Arial" w:hAnsi="Arial" w:cs="Arial"/>
          <w:sz w:val="20"/>
        </w:rPr>
        <w:t>), root length (</w:t>
      </w:r>
      <w:r w:rsidR="00FD285B" w:rsidRPr="00AC4B9F">
        <w:rPr>
          <w:rFonts w:ascii="Arial" w:hAnsi="Arial" w:cs="Arial"/>
          <w:sz w:val="20"/>
        </w:rPr>
        <w:t>16.63</w:t>
      </w:r>
      <w:r w:rsidR="00CE475B" w:rsidRPr="00AC4B9F">
        <w:rPr>
          <w:rFonts w:ascii="Arial" w:hAnsi="Arial" w:cs="Arial"/>
          <w:sz w:val="20"/>
        </w:rPr>
        <w:t xml:space="preserve"> </w:t>
      </w:r>
      <w:r w:rsidR="00FD285B" w:rsidRPr="00AC4B9F">
        <w:rPr>
          <w:rFonts w:ascii="Arial" w:hAnsi="Arial" w:cs="Arial"/>
          <w:sz w:val="20"/>
        </w:rPr>
        <w:t>cm</w:t>
      </w:r>
      <w:r w:rsidR="00954C7A" w:rsidRPr="00AC4B9F">
        <w:rPr>
          <w:rFonts w:ascii="Arial" w:hAnsi="Arial" w:cs="Arial"/>
          <w:sz w:val="20"/>
        </w:rPr>
        <w:t>), fresh shoot weight (</w:t>
      </w:r>
      <w:r w:rsidR="00FA653E" w:rsidRPr="00AC4B9F">
        <w:rPr>
          <w:rFonts w:ascii="Arial" w:hAnsi="Arial" w:cs="Arial"/>
          <w:sz w:val="20"/>
        </w:rPr>
        <w:t>24.11</w:t>
      </w:r>
      <w:r w:rsidR="00CE475B" w:rsidRPr="00AC4B9F">
        <w:rPr>
          <w:rFonts w:ascii="Arial" w:hAnsi="Arial" w:cs="Arial"/>
          <w:sz w:val="20"/>
        </w:rPr>
        <w:t xml:space="preserve"> </w:t>
      </w:r>
      <w:r w:rsidR="00FA653E" w:rsidRPr="00AC4B9F">
        <w:rPr>
          <w:rFonts w:ascii="Arial" w:hAnsi="Arial" w:cs="Arial"/>
          <w:sz w:val="20"/>
        </w:rPr>
        <w:t>g</w:t>
      </w:r>
      <w:r w:rsidR="00954C7A" w:rsidRPr="00AC4B9F">
        <w:rPr>
          <w:rFonts w:ascii="Arial" w:hAnsi="Arial" w:cs="Arial"/>
          <w:sz w:val="20"/>
        </w:rPr>
        <w:t>), fresh root weight</w:t>
      </w:r>
      <w:r w:rsidR="00CE475B" w:rsidRPr="00AC4B9F">
        <w:rPr>
          <w:rFonts w:ascii="Arial" w:hAnsi="Arial" w:cs="Arial"/>
          <w:sz w:val="20"/>
        </w:rPr>
        <w:t xml:space="preserve"> </w:t>
      </w:r>
      <w:r w:rsidR="00954C7A" w:rsidRPr="00AC4B9F">
        <w:rPr>
          <w:rFonts w:ascii="Arial" w:hAnsi="Arial" w:cs="Arial"/>
          <w:sz w:val="20"/>
        </w:rPr>
        <w:t>(</w:t>
      </w:r>
      <w:r w:rsidR="00FA653E" w:rsidRPr="00AC4B9F">
        <w:rPr>
          <w:rFonts w:ascii="Arial" w:hAnsi="Arial" w:cs="Arial"/>
          <w:sz w:val="20"/>
        </w:rPr>
        <w:t>2.28</w:t>
      </w:r>
      <w:r w:rsidR="00CE475B" w:rsidRPr="00AC4B9F">
        <w:rPr>
          <w:rFonts w:ascii="Arial" w:hAnsi="Arial" w:cs="Arial"/>
          <w:sz w:val="20"/>
        </w:rPr>
        <w:t xml:space="preserve"> </w:t>
      </w:r>
      <w:r w:rsidR="00FA653E" w:rsidRPr="00AC4B9F">
        <w:rPr>
          <w:rFonts w:ascii="Arial" w:hAnsi="Arial" w:cs="Arial"/>
          <w:sz w:val="20"/>
        </w:rPr>
        <w:t>g</w:t>
      </w:r>
      <w:r w:rsidR="00954C7A" w:rsidRPr="00AC4B9F">
        <w:rPr>
          <w:rFonts w:ascii="Arial" w:hAnsi="Arial" w:cs="Arial"/>
          <w:sz w:val="20"/>
        </w:rPr>
        <w:t>), dry shoot weight (2.47</w:t>
      </w:r>
      <w:r w:rsidR="00CE475B" w:rsidRPr="00AC4B9F">
        <w:rPr>
          <w:rFonts w:ascii="Arial" w:hAnsi="Arial" w:cs="Arial"/>
          <w:sz w:val="20"/>
        </w:rPr>
        <w:t xml:space="preserve"> </w:t>
      </w:r>
      <w:r w:rsidR="00FA653E" w:rsidRPr="00AC4B9F">
        <w:rPr>
          <w:rFonts w:ascii="Arial" w:hAnsi="Arial" w:cs="Arial"/>
          <w:sz w:val="20"/>
        </w:rPr>
        <w:t>g</w:t>
      </w:r>
      <w:r w:rsidR="00954C7A" w:rsidRPr="00AC4B9F">
        <w:rPr>
          <w:rFonts w:ascii="Arial" w:hAnsi="Arial" w:cs="Arial"/>
          <w:sz w:val="20"/>
        </w:rPr>
        <w:t>),</w:t>
      </w:r>
      <w:r w:rsidR="00CE475B" w:rsidRPr="00AC4B9F">
        <w:rPr>
          <w:rFonts w:ascii="Arial" w:hAnsi="Arial" w:cs="Arial"/>
          <w:sz w:val="20"/>
        </w:rPr>
        <w:t xml:space="preserve"> </w:t>
      </w:r>
      <w:r w:rsidR="00FB59B0" w:rsidRPr="00AC4B9F">
        <w:rPr>
          <w:rFonts w:ascii="Arial" w:hAnsi="Arial" w:cs="Arial"/>
          <w:sz w:val="20"/>
        </w:rPr>
        <w:t>seedling vigor index-I (957.09), seedling vig</w:t>
      </w:r>
      <w:r w:rsidR="00BF1D93" w:rsidRPr="00AC4B9F">
        <w:rPr>
          <w:rFonts w:ascii="Arial" w:hAnsi="Arial" w:cs="Arial"/>
          <w:sz w:val="20"/>
        </w:rPr>
        <w:t>o</w:t>
      </w:r>
      <w:r w:rsidR="00FB59B0" w:rsidRPr="00AC4B9F">
        <w:rPr>
          <w:rFonts w:ascii="Arial" w:hAnsi="Arial" w:cs="Arial"/>
          <w:sz w:val="20"/>
        </w:rPr>
        <w:t xml:space="preserve">r index-II (161.49) </w:t>
      </w:r>
      <w:r w:rsidR="00197938" w:rsidRPr="00AC4B9F">
        <w:rPr>
          <w:rFonts w:ascii="Arial" w:hAnsi="Arial" w:cs="Arial"/>
          <w:sz w:val="20"/>
        </w:rPr>
        <w:t xml:space="preserve">were observed in </w:t>
      </w:r>
      <w:r w:rsidR="00CE475B" w:rsidRPr="00AC4B9F">
        <w:rPr>
          <w:rFonts w:ascii="Arial" w:hAnsi="Arial" w:cs="Arial"/>
          <w:sz w:val="20"/>
        </w:rPr>
        <w:t>control.</w:t>
      </w:r>
      <w:r w:rsidR="00197938" w:rsidRPr="00AC4B9F">
        <w:rPr>
          <w:rFonts w:ascii="Arial" w:hAnsi="Arial" w:cs="Arial"/>
          <w:sz w:val="20"/>
        </w:rPr>
        <w:t xml:space="preserve">  Hence</w:t>
      </w:r>
      <w:r w:rsidR="00CE475B" w:rsidRPr="00AC4B9F">
        <w:rPr>
          <w:rFonts w:ascii="Arial" w:hAnsi="Arial" w:cs="Arial"/>
          <w:sz w:val="20"/>
        </w:rPr>
        <w:t>,</w:t>
      </w:r>
      <w:r w:rsidR="00197938" w:rsidRPr="00AC4B9F">
        <w:rPr>
          <w:rFonts w:ascii="Arial" w:hAnsi="Arial" w:cs="Arial"/>
          <w:sz w:val="20"/>
        </w:rPr>
        <w:t xml:space="preserve"> seed priming with </w:t>
      </w:r>
      <w:r w:rsidR="00FB59B0" w:rsidRPr="00AC4B9F">
        <w:rPr>
          <w:rFonts w:ascii="Arial" w:hAnsi="Arial" w:cs="Arial"/>
          <w:sz w:val="20"/>
        </w:rPr>
        <w:t>c</w:t>
      </w:r>
      <w:r w:rsidR="00197938" w:rsidRPr="00AC4B9F">
        <w:rPr>
          <w:rFonts w:ascii="Arial" w:hAnsi="Arial" w:cs="Arial"/>
          <w:sz w:val="20"/>
        </w:rPr>
        <w:t xml:space="preserve">ow urine </w:t>
      </w:r>
      <w:r w:rsidR="00FB59B0" w:rsidRPr="00AC4B9F">
        <w:rPr>
          <w:rFonts w:ascii="Arial" w:hAnsi="Arial" w:cs="Arial"/>
          <w:sz w:val="20"/>
        </w:rPr>
        <w:t>6</w:t>
      </w:r>
      <w:r w:rsidR="00197938" w:rsidRPr="00AC4B9F">
        <w:rPr>
          <w:rFonts w:ascii="Arial" w:hAnsi="Arial" w:cs="Arial"/>
          <w:sz w:val="20"/>
        </w:rPr>
        <w:t xml:space="preserve">% </w:t>
      </w:r>
      <w:r w:rsidR="00CE475B" w:rsidRPr="00AC4B9F">
        <w:rPr>
          <w:rFonts w:ascii="Arial" w:hAnsi="Arial" w:cs="Arial"/>
          <w:sz w:val="20"/>
        </w:rPr>
        <w:t>or</w:t>
      </w:r>
      <w:r w:rsidR="00FB59B0" w:rsidRPr="00AC4B9F">
        <w:rPr>
          <w:rFonts w:ascii="Arial" w:hAnsi="Arial" w:cs="Arial"/>
          <w:sz w:val="20"/>
        </w:rPr>
        <w:t xml:space="preserve"> pig urine 6%</w:t>
      </w:r>
      <w:r w:rsidR="00FD285B" w:rsidRPr="00AC4B9F">
        <w:rPr>
          <w:rFonts w:ascii="Arial" w:hAnsi="Arial" w:cs="Arial"/>
          <w:sz w:val="20"/>
        </w:rPr>
        <w:t xml:space="preserve"> </w:t>
      </w:r>
      <w:r w:rsidR="00197938" w:rsidRPr="00AC4B9F">
        <w:rPr>
          <w:rFonts w:ascii="Arial" w:hAnsi="Arial" w:cs="Arial"/>
          <w:sz w:val="20"/>
        </w:rPr>
        <w:t xml:space="preserve">could be </w:t>
      </w:r>
      <w:r w:rsidR="008963EE" w:rsidRPr="00AC4B9F">
        <w:rPr>
          <w:rFonts w:ascii="Arial" w:hAnsi="Arial" w:cs="Arial"/>
          <w:sz w:val="20"/>
        </w:rPr>
        <w:t>utilized a</w:t>
      </w:r>
      <w:r w:rsidR="005718DE" w:rsidRPr="00AC4B9F">
        <w:rPr>
          <w:rFonts w:ascii="Arial" w:hAnsi="Arial" w:cs="Arial"/>
          <w:sz w:val="20"/>
        </w:rPr>
        <w:t>s</w:t>
      </w:r>
      <w:r w:rsidR="008963EE" w:rsidRPr="00AC4B9F">
        <w:rPr>
          <w:rFonts w:ascii="Arial" w:hAnsi="Arial" w:cs="Arial"/>
          <w:sz w:val="20"/>
        </w:rPr>
        <w:t xml:space="preserve"> an option </w:t>
      </w:r>
      <w:r w:rsidR="004244AA" w:rsidRPr="00AC4B9F">
        <w:rPr>
          <w:rFonts w:ascii="Arial" w:hAnsi="Arial" w:cs="Arial"/>
          <w:sz w:val="20"/>
        </w:rPr>
        <w:t>to enhance the</w:t>
      </w:r>
      <w:r w:rsidR="00197938" w:rsidRPr="00AC4B9F">
        <w:rPr>
          <w:rFonts w:ascii="Arial" w:hAnsi="Arial" w:cs="Arial"/>
          <w:sz w:val="20"/>
        </w:rPr>
        <w:t xml:space="preserve"> germination and seedling growth of </w:t>
      </w:r>
      <w:r w:rsidR="00A32841" w:rsidRPr="00AC4B9F">
        <w:rPr>
          <w:rFonts w:ascii="Arial" w:hAnsi="Arial" w:cs="Arial"/>
          <w:sz w:val="20"/>
        </w:rPr>
        <w:t>Pumpkin</w:t>
      </w:r>
      <w:r w:rsidR="00473B37" w:rsidRPr="00AC4B9F">
        <w:rPr>
          <w:rFonts w:ascii="Arial" w:hAnsi="Arial" w:cs="Arial"/>
          <w:sz w:val="20"/>
        </w:rPr>
        <w:t xml:space="preserve"> under greenhouse condition</w:t>
      </w:r>
      <w:r w:rsidR="00197938" w:rsidRPr="00AC4B9F">
        <w:rPr>
          <w:rFonts w:ascii="Arial" w:hAnsi="Arial" w:cs="Arial"/>
          <w:sz w:val="20"/>
        </w:rPr>
        <w:t>.</w:t>
      </w:r>
    </w:p>
    <w:p w14:paraId="2EE2EA24" w14:textId="77777777" w:rsidR="00AC4B9F" w:rsidRPr="00AC4B9F" w:rsidRDefault="00AC4B9F" w:rsidP="00121896">
      <w:pPr>
        <w:tabs>
          <w:tab w:val="center" w:pos="6415"/>
        </w:tabs>
        <w:spacing w:after="0" w:line="240" w:lineRule="auto"/>
        <w:ind w:left="0" w:firstLine="0"/>
        <w:rPr>
          <w:rFonts w:ascii="Arial" w:hAnsi="Arial" w:cs="Arial"/>
          <w:sz w:val="20"/>
        </w:rPr>
      </w:pPr>
    </w:p>
    <w:p w14:paraId="6BDAC233" w14:textId="0862C545" w:rsidR="00197938" w:rsidRPr="00AC4B9F" w:rsidRDefault="00197938" w:rsidP="00121896">
      <w:pPr>
        <w:spacing w:after="31" w:line="240" w:lineRule="auto"/>
        <w:ind w:left="12"/>
        <w:rPr>
          <w:rFonts w:ascii="Arial" w:hAnsi="Arial" w:cs="Arial"/>
          <w:bCs/>
          <w:i/>
          <w:iCs/>
          <w:sz w:val="20"/>
        </w:rPr>
      </w:pPr>
      <w:r w:rsidRPr="00AC4B9F">
        <w:rPr>
          <w:rFonts w:ascii="Arial" w:hAnsi="Arial" w:cs="Arial"/>
          <w:b/>
          <w:szCs w:val="24"/>
        </w:rPr>
        <w:t xml:space="preserve"> </w:t>
      </w:r>
      <w:r w:rsidRPr="00AC4B9F">
        <w:rPr>
          <w:rFonts w:ascii="Arial" w:hAnsi="Arial" w:cs="Arial"/>
          <w:bCs/>
          <w:i/>
          <w:iCs/>
          <w:sz w:val="20"/>
        </w:rPr>
        <w:t xml:space="preserve">Keywords: </w:t>
      </w:r>
      <w:r w:rsidR="009B4FB8" w:rsidRPr="00AC4B9F">
        <w:rPr>
          <w:rFonts w:ascii="Arial" w:hAnsi="Arial" w:cs="Arial"/>
          <w:bCs/>
          <w:i/>
          <w:iCs/>
          <w:sz w:val="20"/>
        </w:rPr>
        <w:t>Organic seed priming</w:t>
      </w:r>
      <w:r w:rsidR="00B03958" w:rsidRPr="00AC4B9F">
        <w:rPr>
          <w:rFonts w:ascii="Arial" w:hAnsi="Arial" w:cs="Arial"/>
          <w:bCs/>
          <w:i/>
          <w:iCs/>
          <w:sz w:val="20"/>
        </w:rPr>
        <w:t>, Pumpkin,</w:t>
      </w:r>
      <w:r w:rsidR="00AC19F9" w:rsidRPr="00AC4B9F">
        <w:rPr>
          <w:rFonts w:ascii="Arial" w:hAnsi="Arial" w:cs="Arial"/>
          <w:bCs/>
          <w:i/>
          <w:iCs/>
          <w:sz w:val="20"/>
        </w:rPr>
        <w:t xml:space="preserve"> </w:t>
      </w:r>
      <w:r w:rsidR="009B4FB8" w:rsidRPr="00AC4B9F">
        <w:rPr>
          <w:rFonts w:ascii="Arial" w:hAnsi="Arial" w:cs="Arial"/>
          <w:bCs/>
          <w:i/>
          <w:iCs/>
          <w:sz w:val="20"/>
        </w:rPr>
        <w:t>Cow urine</w:t>
      </w:r>
      <w:r w:rsidRPr="00AC4B9F">
        <w:rPr>
          <w:rFonts w:ascii="Arial" w:hAnsi="Arial" w:cs="Arial"/>
          <w:bCs/>
          <w:i/>
          <w:iCs/>
          <w:sz w:val="20"/>
        </w:rPr>
        <w:t>,</w:t>
      </w:r>
      <w:r w:rsidR="009B4FB8" w:rsidRPr="00AC4B9F">
        <w:rPr>
          <w:rFonts w:ascii="Arial" w:hAnsi="Arial" w:cs="Arial"/>
          <w:bCs/>
          <w:i/>
          <w:iCs/>
          <w:sz w:val="20"/>
        </w:rPr>
        <w:t xml:space="preserve"> Germination,</w:t>
      </w:r>
      <w:r w:rsidRPr="00AC4B9F">
        <w:rPr>
          <w:rFonts w:ascii="Arial" w:hAnsi="Arial" w:cs="Arial"/>
          <w:bCs/>
          <w:i/>
          <w:iCs/>
          <w:sz w:val="20"/>
        </w:rPr>
        <w:t xml:space="preserve"> Seedling growth </w:t>
      </w:r>
    </w:p>
    <w:p w14:paraId="38DDF579" w14:textId="77777777" w:rsidR="00CC26C3" w:rsidRPr="00AC4B9F" w:rsidRDefault="00CC26C3" w:rsidP="00121896">
      <w:pPr>
        <w:spacing w:after="31" w:line="240" w:lineRule="auto"/>
        <w:ind w:left="12"/>
        <w:rPr>
          <w:rFonts w:ascii="Arial" w:hAnsi="Arial" w:cs="Arial"/>
          <w:szCs w:val="24"/>
        </w:rPr>
      </w:pPr>
    </w:p>
    <w:p w14:paraId="1CB5FCCC" w14:textId="77777777" w:rsidR="00756C51" w:rsidRPr="00AC4B9F" w:rsidRDefault="00756C51" w:rsidP="00121896">
      <w:pPr>
        <w:spacing w:after="31" w:line="240" w:lineRule="auto"/>
        <w:ind w:left="12"/>
        <w:rPr>
          <w:rFonts w:ascii="Arial" w:hAnsi="Arial" w:cs="Arial"/>
          <w:szCs w:val="24"/>
        </w:rPr>
      </w:pPr>
    </w:p>
    <w:p w14:paraId="5F46111B" w14:textId="687E748E" w:rsidR="007411E8" w:rsidRPr="00AC4B9F" w:rsidRDefault="00696CA2" w:rsidP="00AC4B9F">
      <w:pPr>
        <w:pStyle w:val="Heading1"/>
        <w:spacing w:line="240" w:lineRule="auto"/>
        <w:ind w:left="0" w:firstLine="0"/>
        <w:jc w:val="left"/>
        <w:rPr>
          <w:rFonts w:ascii="Arial" w:hAnsi="Arial" w:cs="Arial"/>
          <w:sz w:val="22"/>
          <w:szCs w:val="22"/>
        </w:rPr>
      </w:pPr>
      <w:bookmarkStart w:id="4" w:name="_Toc178782346"/>
      <w:bookmarkStart w:id="5" w:name="_Toc178782770"/>
      <w:bookmarkStart w:id="6" w:name="_Toc188550161"/>
      <w:r w:rsidRPr="00AC4B9F">
        <w:rPr>
          <w:rFonts w:ascii="Arial" w:hAnsi="Arial" w:cs="Arial"/>
          <w:sz w:val="22"/>
          <w:szCs w:val="22"/>
        </w:rPr>
        <w:t>1.</w:t>
      </w:r>
      <w:r w:rsidR="00974CC2" w:rsidRPr="00AC4B9F">
        <w:rPr>
          <w:rFonts w:ascii="Arial" w:hAnsi="Arial" w:cs="Arial"/>
          <w:sz w:val="22"/>
          <w:szCs w:val="22"/>
        </w:rPr>
        <w:t xml:space="preserve">  </w:t>
      </w:r>
      <w:bookmarkStart w:id="7" w:name="_Toc178848300"/>
      <w:r w:rsidR="00F14462" w:rsidRPr="00AC4B9F">
        <w:rPr>
          <w:rFonts w:ascii="Arial" w:hAnsi="Arial" w:cs="Arial"/>
          <w:sz w:val="22"/>
          <w:szCs w:val="22"/>
        </w:rPr>
        <w:t>INTRODUCTION</w:t>
      </w:r>
      <w:bookmarkEnd w:id="4"/>
      <w:bookmarkEnd w:id="5"/>
      <w:bookmarkEnd w:id="6"/>
      <w:bookmarkEnd w:id="7"/>
    </w:p>
    <w:p w14:paraId="40F514C3" w14:textId="46D9E01B" w:rsidR="00F14462" w:rsidRPr="00AC4B9F" w:rsidRDefault="00F14462" w:rsidP="00692299">
      <w:pPr>
        <w:spacing w:line="240" w:lineRule="auto"/>
        <w:rPr>
          <w:rFonts w:ascii="Arial" w:hAnsi="Arial" w:cs="Arial"/>
          <w:sz w:val="20"/>
        </w:rPr>
      </w:pPr>
      <w:r w:rsidRPr="00AC4B9F">
        <w:rPr>
          <w:rFonts w:ascii="Arial" w:hAnsi="Arial" w:cs="Arial"/>
          <w:sz w:val="20"/>
        </w:rPr>
        <w:t xml:space="preserve">Pumpkin (2n = 2x = 40) is a seasonal vegetable crop that belongs to the </w:t>
      </w:r>
      <w:r w:rsidR="00CA3775" w:rsidRPr="00AC4B9F">
        <w:rPr>
          <w:rFonts w:ascii="Arial" w:hAnsi="Arial" w:cs="Arial"/>
          <w:sz w:val="20"/>
        </w:rPr>
        <w:t>f</w:t>
      </w:r>
      <w:r w:rsidRPr="00AC4B9F">
        <w:rPr>
          <w:rFonts w:ascii="Arial" w:hAnsi="Arial" w:cs="Arial"/>
          <w:sz w:val="20"/>
        </w:rPr>
        <w:t xml:space="preserve">amily Cucurbitaceae and genus </w:t>
      </w:r>
      <w:r w:rsidRPr="00AC4B9F">
        <w:rPr>
          <w:rFonts w:ascii="Arial" w:hAnsi="Arial" w:cs="Arial"/>
          <w:i/>
          <w:iCs/>
          <w:sz w:val="20"/>
        </w:rPr>
        <w:t>Cucurbit</w:t>
      </w:r>
      <w:r w:rsidR="002C751D" w:rsidRPr="00AC4B9F">
        <w:rPr>
          <w:rFonts w:ascii="Arial" w:hAnsi="Arial" w:cs="Arial"/>
          <w:i/>
          <w:iCs/>
          <w:sz w:val="20"/>
        </w:rPr>
        <w:t>a</w:t>
      </w:r>
      <w:r w:rsidR="002C751D" w:rsidRPr="00AC4B9F">
        <w:rPr>
          <w:rFonts w:ascii="Arial" w:hAnsi="Arial" w:cs="Arial"/>
          <w:sz w:val="20"/>
        </w:rPr>
        <w:t xml:space="preserve"> are among the largest vegetable crops</w:t>
      </w:r>
      <w:r w:rsidR="00BD3939" w:rsidRPr="00AC4B9F">
        <w:rPr>
          <w:rFonts w:ascii="Arial" w:hAnsi="Arial" w:cs="Arial"/>
          <w:sz w:val="20"/>
        </w:rPr>
        <w:t xml:space="preserve"> (Hosen </w:t>
      </w:r>
      <w:r w:rsidR="008A177F" w:rsidRPr="00AC4B9F">
        <w:rPr>
          <w:rFonts w:ascii="Arial" w:hAnsi="Arial" w:cs="Arial"/>
          <w:sz w:val="20"/>
        </w:rPr>
        <w:t>,</w:t>
      </w:r>
      <w:r w:rsidR="00BD3939" w:rsidRPr="00AC4B9F">
        <w:rPr>
          <w:rFonts w:ascii="Arial" w:hAnsi="Arial" w:cs="Arial"/>
          <w:sz w:val="20"/>
        </w:rPr>
        <w:t>2021)</w:t>
      </w:r>
      <w:r w:rsidRPr="00AC4B9F">
        <w:rPr>
          <w:rFonts w:ascii="Arial" w:hAnsi="Arial" w:cs="Arial"/>
          <w:sz w:val="20"/>
        </w:rPr>
        <w:t>. This plant family is considered one of the largest families in the plant Kingdom with a large number of edible plants with 8 tribes, 118 genera, and 825 specie</w:t>
      </w:r>
      <w:r w:rsidR="005E27D5" w:rsidRPr="00AC4B9F">
        <w:rPr>
          <w:rFonts w:ascii="Arial" w:hAnsi="Arial" w:cs="Arial"/>
          <w:sz w:val="20"/>
        </w:rPr>
        <w:t>s</w:t>
      </w:r>
      <w:r w:rsidR="00CA3775" w:rsidRPr="00AC4B9F">
        <w:rPr>
          <w:rFonts w:ascii="Arial" w:hAnsi="Arial" w:cs="Arial"/>
          <w:sz w:val="20"/>
        </w:rPr>
        <w:t xml:space="preserve"> (</w:t>
      </w:r>
      <w:r w:rsidR="00BD3939" w:rsidRPr="00AC4B9F">
        <w:rPr>
          <w:rFonts w:ascii="Arial" w:hAnsi="Arial" w:cs="Arial"/>
          <w:sz w:val="20"/>
        </w:rPr>
        <w:t>Hosen 2021</w:t>
      </w:r>
      <w:r w:rsidR="00CA3775" w:rsidRPr="00AC4B9F">
        <w:rPr>
          <w:rFonts w:ascii="Arial" w:hAnsi="Arial" w:cs="Arial"/>
          <w:sz w:val="20"/>
        </w:rPr>
        <w:t>)</w:t>
      </w:r>
      <w:r w:rsidR="005E27D5" w:rsidRPr="00AC4B9F">
        <w:rPr>
          <w:rFonts w:ascii="Arial" w:hAnsi="Arial" w:cs="Arial"/>
          <w:sz w:val="20"/>
        </w:rPr>
        <w:t>.</w:t>
      </w:r>
      <w:r w:rsidR="00CA3775" w:rsidRPr="00AC4B9F">
        <w:rPr>
          <w:rFonts w:ascii="Arial" w:hAnsi="Arial" w:cs="Arial"/>
          <w:sz w:val="20"/>
        </w:rPr>
        <w:t xml:space="preserve"> </w:t>
      </w:r>
      <w:r w:rsidRPr="00AC4B9F">
        <w:rPr>
          <w:rFonts w:ascii="Arial" w:hAnsi="Arial" w:cs="Arial"/>
          <w:sz w:val="20"/>
        </w:rPr>
        <w:t xml:space="preserve">Pumpkins are rich in </w:t>
      </w:r>
      <w:r w:rsidR="00B03958" w:rsidRPr="00AC4B9F">
        <w:rPr>
          <w:rFonts w:ascii="Arial" w:hAnsi="Arial" w:cs="Arial"/>
          <w:sz w:val="20"/>
        </w:rPr>
        <w:t>fiber</w:t>
      </w:r>
      <w:r w:rsidRPr="00AC4B9F">
        <w:rPr>
          <w:rFonts w:ascii="Arial" w:hAnsi="Arial" w:cs="Arial"/>
          <w:sz w:val="20"/>
        </w:rPr>
        <w:t>, vitamins, minerals, and other beneficial compounds (</w:t>
      </w:r>
      <w:proofErr w:type="spellStart"/>
      <w:r w:rsidRPr="00AC4B9F">
        <w:rPr>
          <w:rFonts w:ascii="Arial" w:hAnsi="Arial" w:cs="Arial"/>
          <w:sz w:val="20"/>
        </w:rPr>
        <w:t>Djutin</w:t>
      </w:r>
      <w:proofErr w:type="spellEnd"/>
      <w:r w:rsidR="00CA3775" w:rsidRPr="00AC4B9F">
        <w:rPr>
          <w:rFonts w:ascii="Arial" w:hAnsi="Arial" w:cs="Arial"/>
          <w:sz w:val="20"/>
        </w:rPr>
        <w:t>,</w:t>
      </w:r>
      <w:r w:rsidR="008A177F" w:rsidRPr="00AC4B9F">
        <w:rPr>
          <w:rFonts w:ascii="Arial" w:hAnsi="Arial" w:cs="Arial"/>
          <w:sz w:val="20"/>
        </w:rPr>
        <w:t xml:space="preserve"> </w:t>
      </w:r>
      <w:r w:rsidRPr="00AC4B9F">
        <w:rPr>
          <w:rFonts w:ascii="Arial" w:hAnsi="Arial" w:cs="Arial"/>
          <w:sz w:val="20"/>
        </w:rPr>
        <w:t>1991</w:t>
      </w:r>
      <w:r w:rsidR="00B007B0" w:rsidRPr="00AC4B9F">
        <w:rPr>
          <w:rFonts w:ascii="Arial" w:hAnsi="Arial" w:cs="Arial"/>
          <w:sz w:val="20"/>
        </w:rPr>
        <w:t>)</w:t>
      </w:r>
      <w:r w:rsidRPr="00AC4B9F">
        <w:rPr>
          <w:rFonts w:ascii="Arial" w:hAnsi="Arial" w:cs="Arial"/>
          <w:sz w:val="20"/>
        </w:rPr>
        <w:t>.</w:t>
      </w:r>
      <w:r w:rsidR="007F1D58" w:rsidRPr="00AC4B9F">
        <w:rPr>
          <w:rFonts w:ascii="Arial" w:hAnsi="Arial" w:cs="Arial"/>
          <w:color w:val="262626" w:themeColor="text1" w:themeTint="D9"/>
          <w:sz w:val="20"/>
          <w:shd w:val="clear" w:color="auto" w:fill="FFFFFF"/>
        </w:rPr>
        <w:t xml:space="preserve"> </w:t>
      </w:r>
      <w:r w:rsidR="00883CBC" w:rsidRPr="00AC4B9F">
        <w:rPr>
          <w:rFonts w:ascii="Arial" w:hAnsi="Arial" w:cs="Arial"/>
          <w:color w:val="262626" w:themeColor="text1" w:themeTint="D9"/>
          <w:sz w:val="20"/>
          <w:shd w:val="clear" w:color="auto" w:fill="FFFFFF"/>
        </w:rPr>
        <w:t>Its popular medicinal uses are as antidiabetic, antihypertension, antitumor, immunomodulation, antibacterial, anti-hypercholesterolemia, intestinal anti-parasitic and anti-inflammation.</w:t>
      </w:r>
      <w:r w:rsidRPr="00AC4B9F">
        <w:rPr>
          <w:rFonts w:ascii="Arial" w:hAnsi="Arial" w:cs="Arial"/>
          <w:sz w:val="20"/>
        </w:rPr>
        <w:t xml:space="preserve"> Furthermore, pumpkins also contain polysaccharides, proteins and peptides, para-amino benzoic acid, phenolic compounds, terpenoids, and sterols</w:t>
      </w:r>
      <w:r w:rsidR="00553806" w:rsidRPr="00AC4B9F">
        <w:rPr>
          <w:rFonts w:ascii="Arial" w:hAnsi="Arial" w:cs="Arial"/>
          <w:sz w:val="20"/>
        </w:rPr>
        <w:t>.</w:t>
      </w:r>
    </w:p>
    <w:p w14:paraId="2BE90D95" w14:textId="68E01F34" w:rsidR="007F1D58" w:rsidRPr="00AC4B9F" w:rsidRDefault="007F1D58" w:rsidP="00121896">
      <w:pPr>
        <w:spacing w:line="240" w:lineRule="auto"/>
        <w:ind w:left="0" w:firstLine="0"/>
        <w:rPr>
          <w:rFonts w:ascii="Arial" w:hAnsi="Arial" w:cs="Arial"/>
          <w:color w:val="262626" w:themeColor="text1" w:themeTint="D9"/>
          <w:sz w:val="20"/>
          <w:shd w:val="clear" w:color="auto" w:fill="FFFFFF"/>
        </w:rPr>
      </w:pPr>
      <w:r w:rsidRPr="00AC4B9F">
        <w:rPr>
          <w:rFonts w:ascii="Arial" w:hAnsi="Arial" w:cs="Arial"/>
          <w:sz w:val="20"/>
        </w:rPr>
        <w:t xml:space="preserve">Seed priming, also known as seed conditioning or pre-sowing hydration, is a method where seeds are soaked in water or other solutions for a specific period and then re-dried before planting. Seed priming is a simple, inexpensive, and effective method to synchronized germination and early </w:t>
      </w:r>
      <w:r w:rsidRPr="00AC4B9F">
        <w:rPr>
          <w:rFonts w:ascii="Arial" w:hAnsi="Arial" w:cs="Arial"/>
          <w:sz w:val="20"/>
        </w:rPr>
        <w:lastRenderedPageBreak/>
        <w:t>seedling growth by increasing the speed of germination, seed vigor and overcoming dormancy, and allowing better establishment and high-quality yields of plants in stressful and stress-free environmental conditions</w:t>
      </w:r>
      <w:sdt>
        <w:sdtPr>
          <w:rPr>
            <w:rFonts w:ascii="Arial" w:hAnsi="Arial" w:cs="Arial"/>
            <w:sz w:val="20"/>
          </w:rPr>
          <w:id w:val="360407272"/>
          <w:citation/>
        </w:sdtPr>
        <w:sdtEndPr/>
        <w:sdtContent>
          <w:r w:rsidRPr="00AC4B9F">
            <w:rPr>
              <w:rFonts w:ascii="Arial" w:hAnsi="Arial" w:cs="Arial"/>
              <w:sz w:val="20"/>
            </w:rPr>
            <w:fldChar w:fldCharType="begin"/>
          </w:r>
          <w:r w:rsidRPr="00AC4B9F">
            <w:rPr>
              <w:rFonts w:ascii="Arial" w:hAnsi="Arial" w:cs="Arial"/>
              <w:sz w:val="20"/>
            </w:rPr>
            <w:instrText xml:space="preserve"> CITATION Mek23 \l 1033 </w:instrText>
          </w:r>
          <w:r w:rsidRPr="00AC4B9F">
            <w:rPr>
              <w:rFonts w:ascii="Arial" w:hAnsi="Arial" w:cs="Arial"/>
              <w:sz w:val="20"/>
            </w:rPr>
            <w:fldChar w:fldCharType="separate"/>
          </w:r>
          <w:r w:rsidRPr="00AC4B9F">
            <w:rPr>
              <w:rFonts w:ascii="Arial" w:hAnsi="Arial" w:cs="Arial"/>
              <w:noProof/>
              <w:sz w:val="20"/>
            </w:rPr>
            <w:t xml:space="preserve"> (Sheferie, 2023)</w:t>
          </w:r>
          <w:r w:rsidRPr="00AC4B9F">
            <w:rPr>
              <w:rFonts w:ascii="Arial" w:hAnsi="Arial" w:cs="Arial"/>
              <w:sz w:val="20"/>
            </w:rPr>
            <w:fldChar w:fldCharType="end"/>
          </w:r>
        </w:sdtContent>
      </w:sdt>
    </w:p>
    <w:p w14:paraId="010AB614" w14:textId="4F5F31D5" w:rsidR="00B95B97" w:rsidRPr="00AC4B9F" w:rsidRDefault="00B95B97" w:rsidP="00121896">
      <w:pPr>
        <w:spacing w:line="240" w:lineRule="auto"/>
        <w:ind w:left="0" w:firstLine="0"/>
        <w:rPr>
          <w:rFonts w:ascii="Arial" w:hAnsi="Arial" w:cs="Arial"/>
          <w:sz w:val="20"/>
        </w:rPr>
      </w:pPr>
      <w:r w:rsidRPr="00AC4B9F">
        <w:rPr>
          <w:rFonts w:ascii="Arial" w:hAnsi="Arial" w:cs="Arial"/>
          <w:sz w:val="20"/>
        </w:rPr>
        <w:t>Poor seed germination</w:t>
      </w:r>
      <w:r w:rsidR="007F1D58" w:rsidRPr="00AC4B9F">
        <w:rPr>
          <w:rFonts w:ascii="Arial" w:hAnsi="Arial" w:cs="Arial"/>
          <w:sz w:val="20"/>
        </w:rPr>
        <w:t xml:space="preserve"> and uneven seedling growth</w:t>
      </w:r>
      <w:r w:rsidRPr="00AC4B9F">
        <w:rPr>
          <w:rFonts w:ascii="Arial" w:hAnsi="Arial" w:cs="Arial"/>
          <w:sz w:val="20"/>
        </w:rPr>
        <w:t xml:space="preserve"> has obstructed farmers from obtaining higher production</w:t>
      </w:r>
      <w:r w:rsidR="007F1D58" w:rsidRPr="00AC4B9F">
        <w:rPr>
          <w:rFonts w:ascii="Arial" w:hAnsi="Arial" w:cs="Arial"/>
          <w:sz w:val="20"/>
        </w:rPr>
        <w:t xml:space="preserve"> and lead to financial losses</w:t>
      </w:r>
      <w:r w:rsidRPr="00AC4B9F">
        <w:rPr>
          <w:rFonts w:ascii="Arial" w:hAnsi="Arial" w:cs="Arial"/>
          <w:sz w:val="20"/>
        </w:rPr>
        <w:t xml:space="preserve">. </w:t>
      </w:r>
      <w:r w:rsidR="007F1D58" w:rsidRPr="00AC4B9F">
        <w:rPr>
          <w:rFonts w:ascii="Arial" w:hAnsi="Arial" w:cs="Arial"/>
          <w:sz w:val="20"/>
        </w:rPr>
        <w:t xml:space="preserve">This study will be relevant to find out appropriate priming method and their effect for better seed germination and seedling growth of pumpkin in Marin. Hence the experiment was conducted to </w:t>
      </w:r>
      <w:r w:rsidR="007F1D58" w:rsidRPr="00AC4B9F">
        <w:rPr>
          <w:rFonts w:ascii="Arial" w:eastAsia="Arial" w:hAnsi="Arial" w:cs="Arial"/>
          <w:bCs/>
          <w:sz w:val="20"/>
        </w:rPr>
        <w:t>assess the effect of seed priming on germination and seedling growth of Pumpkin at Marin, Sindhuli, Nepal</w:t>
      </w:r>
    </w:p>
    <w:p w14:paraId="6D987853" w14:textId="380425FE" w:rsidR="002F0A1D" w:rsidRPr="00AC4B9F" w:rsidRDefault="00DC22B5" w:rsidP="00121896">
      <w:pPr>
        <w:pStyle w:val="Heading3"/>
        <w:spacing w:line="240" w:lineRule="auto"/>
        <w:ind w:left="0" w:firstLine="0"/>
        <w:rPr>
          <w:rFonts w:ascii="Arial" w:hAnsi="Arial" w:cs="Arial"/>
          <w:b w:val="0"/>
          <w:bCs/>
          <w:sz w:val="22"/>
          <w:szCs w:val="22"/>
        </w:rPr>
      </w:pPr>
      <w:bookmarkStart w:id="8" w:name="_Toc188550174"/>
      <w:bookmarkStart w:id="9" w:name="_Toc166682089"/>
      <w:bookmarkStart w:id="10" w:name="_Toc166682499"/>
      <w:r w:rsidRPr="00AC4B9F">
        <w:rPr>
          <w:rFonts w:ascii="Arial" w:hAnsi="Arial" w:cs="Arial"/>
          <w:sz w:val="22"/>
          <w:szCs w:val="22"/>
        </w:rPr>
        <w:t>Hydro-priming</w:t>
      </w:r>
      <w:bookmarkEnd w:id="8"/>
      <w:r w:rsidRPr="00AC4B9F">
        <w:rPr>
          <w:rFonts w:ascii="Arial" w:hAnsi="Arial" w:cs="Arial"/>
          <w:sz w:val="22"/>
          <w:szCs w:val="22"/>
        </w:rPr>
        <w:t xml:space="preserve"> </w:t>
      </w:r>
    </w:p>
    <w:p w14:paraId="621AC020" w14:textId="70B868C6" w:rsidR="00A23E34" w:rsidRPr="00AC4B9F" w:rsidRDefault="00EA5CB0" w:rsidP="00121896">
      <w:pPr>
        <w:spacing w:after="235" w:line="240" w:lineRule="auto"/>
        <w:ind w:left="0" w:firstLine="0"/>
        <w:rPr>
          <w:rFonts w:ascii="Arial" w:hAnsi="Arial" w:cs="Arial"/>
          <w:b/>
          <w:bCs/>
          <w:sz w:val="20"/>
        </w:rPr>
      </w:pPr>
      <w:r w:rsidRPr="00AC4B9F">
        <w:rPr>
          <w:rFonts w:ascii="Arial" w:hAnsi="Arial" w:cs="Arial"/>
          <w:sz w:val="20"/>
        </w:rPr>
        <w:t>Hydro-priming is a technique which uses water to soak seeds, drying it for</w:t>
      </w:r>
      <w:r w:rsidR="007F5B28" w:rsidRPr="00AC4B9F">
        <w:rPr>
          <w:rFonts w:ascii="Arial" w:hAnsi="Arial" w:cs="Arial"/>
          <w:sz w:val="20"/>
        </w:rPr>
        <w:t xml:space="preserve"> </w:t>
      </w:r>
      <w:r w:rsidRPr="00AC4B9F">
        <w:rPr>
          <w:rFonts w:ascii="Arial" w:hAnsi="Arial" w:cs="Arial"/>
          <w:sz w:val="20"/>
        </w:rPr>
        <w:t xml:space="preserve">dehydrating and then sowing the next </w:t>
      </w:r>
      <w:r w:rsidR="00B03958" w:rsidRPr="00AC4B9F">
        <w:rPr>
          <w:rFonts w:ascii="Arial" w:hAnsi="Arial" w:cs="Arial"/>
          <w:sz w:val="20"/>
        </w:rPr>
        <w:t>day. This leads to increase in process of germination</w:t>
      </w:r>
      <w:r w:rsidRPr="00AC4B9F">
        <w:rPr>
          <w:rFonts w:ascii="Arial" w:hAnsi="Arial" w:cs="Arial"/>
          <w:sz w:val="20"/>
        </w:rPr>
        <w:t>, accelerates seedling growth and strength</w:t>
      </w:r>
      <w:sdt>
        <w:sdtPr>
          <w:rPr>
            <w:rFonts w:ascii="Arial" w:hAnsi="Arial" w:cs="Arial"/>
            <w:sz w:val="20"/>
          </w:rPr>
          <w:id w:val="-782565260"/>
          <w:citation/>
        </w:sdtPr>
        <w:sdtEndPr/>
        <w:sdtContent>
          <w:r w:rsidRPr="00AC4B9F">
            <w:rPr>
              <w:rFonts w:ascii="Arial" w:hAnsi="Arial" w:cs="Arial"/>
              <w:sz w:val="20"/>
            </w:rPr>
            <w:fldChar w:fldCharType="begin"/>
          </w:r>
          <w:r w:rsidRPr="00AC4B9F">
            <w:rPr>
              <w:rFonts w:ascii="Arial" w:hAnsi="Arial" w:cs="Arial"/>
              <w:sz w:val="20"/>
            </w:rPr>
            <w:instrText xml:space="preserve"> CITATION VAP18 \l 1033 </w:instrText>
          </w:r>
          <w:r w:rsidRPr="00AC4B9F">
            <w:rPr>
              <w:rFonts w:ascii="Arial" w:hAnsi="Arial" w:cs="Arial"/>
              <w:sz w:val="20"/>
            </w:rPr>
            <w:fldChar w:fldCharType="separate"/>
          </w:r>
          <w:r w:rsidR="0084731F" w:rsidRPr="00AC4B9F">
            <w:rPr>
              <w:rFonts w:ascii="Arial" w:hAnsi="Arial" w:cs="Arial"/>
              <w:noProof/>
              <w:sz w:val="20"/>
            </w:rPr>
            <w:t xml:space="preserve"> (V. A. Pawar, 2018)</w:t>
          </w:r>
          <w:r w:rsidRPr="00AC4B9F">
            <w:rPr>
              <w:rFonts w:ascii="Arial" w:hAnsi="Arial" w:cs="Arial"/>
              <w:sz w:val="20"/>
            </w:rPr>
            <w:fldChar w:fldCharType="end"/>
          </w:r>
        </w:sdtContent>
      </w:sdt>
      <w:r w:rsidR="00CA3781" w:rsidRPr="00AC4B9F">
        <w:rPr>
          <w:rFonts w:ascii="Arial" w:hAnsi="Arial" w:cs="Arial"/>
          <w:sz w:val="20"/>
        </w:rPr>
        <w:t>.</w:t>
      </w:r>
    </w:p>
    <w:p w14:paraId="601D8727" w14:textId="0D364A71" w:rsidR="00F14462" w:rsidRPr="00AC4B9F" w:rsidRDefault="00F14462" w:rsidP="00121896">
      <w:pPr>
        <w:pStyle w:val="Heading3"/>
        <w:spacing w:line="240" w:lineRule="auto"/>
        <w:ind w:left="0" w:firstLine="0"/>
        <w:rPr>
          <w:rFonts w:ascii="Arial" w:hAnsi="Arial" w:cs="Arial"/>
          <w:sz w:val="22"/>
          <w:szCs w:val="22"/>
        </w:rPr>
      </w:pPr>
      <w:bookmarkStart w:id="11" w:name="_Toc166682091"/>
      <w:bookmarkStart w:id="12" w:name="_Toc166682501"/>
      <w:bookmarkStart w:id="13" w:name="_Toc178782352"/>
      <w:bookmarkStart w:id="14" w:name="_Toc178782776"/>
      <w:bookmarkStart w:id="15" w:name="_Toc178848304"/>
      <w:bookmarkStart w:id="16" w:name="_Toc188550175"/>
      <w:bookmarkEnd w:id="9"/>
      <w:bookmarkEnd w:id="10"/>
      <w:r w:rsidRPr="00AC4B9F">
        <w:rPr>
          <w:rFonts w:ascii="Arial" w:hAnsi="Arial" w:cs="Arial"/>
          <w:sz w:val="22"/>
          <w:szCs w:val="22"/>
        </w:rPr>
        <w:t>Osmo-priming</w:t>
      </w:r>
      <w:bookmarkEnd w:id="11"/>
      <w:bookmarkEnd w:id="12"/>
      <w:bookmarkEnd w:id="13"/>
      <w:bookmarkEnd w:id="14"/>
      <w:bookmarkEnd w:id="15"/>
      <w:bookmarkEnd w:id="16"/>
    </w:p>
    <w:p w14:paraId="3DD145F5" w14:textId="33756388" w:rsidR="003E2377" w:rsidRPr="00AC4B9F" w:rsidRDefault="0081436D" w:rsidP="00121896">
      <w:pPr>
        <w:spacing w:line="240" w:lineRule="auto"/>
        <w:rPr>
          <w:rFonts w:ascii="Arial" w:hAnsi="Arial" w:cs="Arial"/>
          <w:sz w:val="20"/>
        </w:rPr>
      </w:pPr>
      <w:r w:rsidRPr="00AC4B9F">
        <w:rPr>
          <w:rFonts w:ascii="Arial" w:hAnsi="Arial" w:cs="Arial"/>
          <w:sz w:val="20"/>
        </w:rPr>
        <w:t xml:space="preserve">Priming with osmotic solutions is a seed invigoration technique of immersing seeds in the solution of osmolytes like PEG, glycerol, mannitol, or sorbitol for a specific duration and then air </w:t>
      </w:r>
      <w:r w:rsidR="002F0A1D" w:rsidRPr="00AC4B9F">
        <w:rPr>
          <w:rFonts w:ascii="Arial" w:hAnsi="Arial" w:cs="Arial"/>
          <w:sz w:val="20"/>
        </w:rPr>
        <w:t xml:space="preserve">drying. </w:t>
      </w:r>
      <w:r w:rsidRPr="00AC4B9F">
        <w:rPr>
          <w:rFonts w:ascii="Arial" w:hAnsi="Arial" w:cs="Arial"/>
          <w:sz w:val="20"/>
        </w:rPr>
        <w:t>This method restricts</w:t>
      </w:r>
      <w:r w:rsidR="007F5B28" w:rsidRPr="00AC4B9F">
        <w:rPr>
          <w:rFonts w:ascii="Arial" w:hAnsi="Arial" w:cs="Arial"/>
          <w:sz w:val="20"/>
        </w:rPr>
        <w:t xml:space="preserve"> </w:t>
      </w:r>
      <w:r w:rsidR="00B03958" w:rsidRPr="00AC4B9F">
        <w:rPr>
          <w:rFonts w:ascii="Arial" w:hAnsi="Arial" w:cs="Arial"/>
          <w:sz w:val="20"/>
        </w:rPr>
        <w:t>the entry</w:t>
      </w:r>
      <w:r w:rsidRPr="00AC4B9F">
        <w:rPr>
          <w:rFonts w:ascii="Arial" w:hAnsi="Arial" w:cs="Arial"/>
          <w:sz w:val="20"/>
        </w:rPr>
        <w:t xml:space="preserve"> of </w:t>
      </w:r>
      <w:r w:rsidR="00B03958" w:rsidRPr="00AC4B9F">
        <w:rPr>
          <w:rFonts w:ascii="Arial" w:hAnsi="Arial" w:cs="Arial"/>
          <w:sz w:val="20"/>
        </w:rPr>
        <w:t>excess water</w:t>
      </w:r>
      <w:r w:rsidRPr="00AC4B9F">
        <w:rPr>
          <w:rFonts w:ascii="Arial" w:hAnsi="Arial" w:cs="Arial"/>
          <w:sz w:val="20"/>
        </w:rPr>
        <w:t xml:space="preserve"> </w:t>
      </w:r>
      <w:r w:rsidR="00B03958" w:rsidRPr="00AC4B9F">
        <w:rPr>
          <w:rFonts w:ascii="Arial" w:hAnsi="Arial" w:cs="Arial"/>
          <w:sz w:val="20"/>
        </w:rPr>
        <w:t>into the seed during imbibition, reducing</w:t>
      </w:r>
      <w:r w:rsidRPr="00AC4B9F">
        <w:rPr>
          <w:rFonts w:ascii="Arial" w:hAnsi="Arial" w:cs="Arial"/>
          <w:sz w:val="20"/>
        </w:rPr>
        <w:t xml:space="preserve"> ROS accumulation </w:t>
      </w:r>
      <w:r w:rsidR="00B03958" w:rsidRPr="00AC4B9F">
        <w:rPr>
          <w:rFonts w:ascii="Arial" w:hAnsi="Arial" w:cs="Arial"/>
          <w:sz w:val="20"/>
        </w:rPr>
        <w:t>and protecting</w:t>
      </w:r>
      <w:r w:rsidRPr="00AC4B9F">
        <w:rPr>
          <w:rFonts w:ascii="Arial" w:hAnsi="Arial" w:cs="Arial"/>
          <w:sz w:val="20"/>
        </w:rPr>
        <w:t xml:space="preserve"> the cells from oxidative injury. </w:t>
      </w:r>
    </w:p>
    <w:p w14:paraId="0E7BDD99" w14:textId="31D13193" w:rsidR="00F14462" w:rsidRPr="00AC4B9F" w:rsidRDefault="00F14462" w:rsidP="00121896">
      <w:pPr>
        <w:pStyle w:val="Heading3"/>
        <w:spacing w:line="240" w:lineRule="auto"/>
        <w:ind w:left="0" w:firstLine="0"/>
        <w:rPr>
          <w:rFonts w:ascii="Arial" w:hAnsi="Arial" w:cs="Arial"/>
          <w:b w:val="0"/>
          <w:bCs/>
          <w:sz w:val="22"/>
          <w:szCs w:val="22"/>
        </w:rPr>
      </w:pPr>
      <w:bookmarkStart w:id="17" w:name="_Toc166682092"/>
      <w:bookmarkStart w:id="18" w:name="_Toc166682502"/>
      <w:bookmarkStart w:id="19" w:name="_Toc178782353"/>
      <w:bookmarkStart w:id="20" w:name="_Toc178782777"/>
      <w:bookmarkStart w:id="21" w:name="_Toc178848305"/>
      <w:bookmarkStart w:id="22" w:name="_Toc188550176"/>
      <w:r w:rsidRPr="00AC4B9F">
        <w:rPr>
          <w:rFonts w:ascii="Arial" w:hAnsi="Arial" w:cs="Arial"/>
          <w:sz w:val="22"/>
          <w:szCs w:val="22"/>
        </w:rPr>
        <w:t>Halo-priming</w:t>
      </w:r>
      <w:bookmarkEnd w:id="17"/>
      <w:bookmarkEnd w:id="18"/>
      <w:bookmarkEnd w:id="19"/>
      <w:bookmarkEnd w:id="20"/>
      <w:bookmarkEnd w:id="21"/>
      <w:bookmarkEnd w:id="22"/>
      <w:r w:rsidRPr="00AC4B9F">
        <w:rPr>
          <w:rFonts w:ascii="Arial" w:hAnsi="Arial" w:cs="Arial"/>
          <w:bCs/>
          <w:sz w:val="22"/>
          <w:szCs w:val="22"/>
        </w:rPr>
        <w:t xml:space="preserve"> </w:t>
      </w:r>
    </w:p>
    <w:p w14:paraId="6E95AABE" w14:textId="28699C20" w:rsidR="009B7E7F" w:rsidRPr="00AC4B9F" w:rsidRDefault="00CA3781" w:rsidP="00121896">
      <w:pPr>
        <w:spacing w:line="240" w:lineRule="auto"/>
        <w:rPr>
          <w:rFonts w:ascii="Arial" w:hAnsi="Arial" w:cs="Arial"/>
          <w:sz w:val="20"/>
        </w:rPr>
      </w:pPr>
      <w:r w:rsidRPr="00AC4B9F">
        <w:rPr>
          <w:rFonts w:ascii="Arial" w:hAnsi="Arial" w:cs="Arial"/>
          <w:sz w:val="20"/>
        </w:rPr>
        <w:t>Halo-priming is a technique which involves submerging</w:t>
      </w:r>
      <w:r w:rsidR="007F5B28" w:rsidRPr="00AC4B9F">
        <w:rPr>
          <w:rFonts w:ascii="Arial" w:hAnsi="Arial" w:cs="Arial"/>
          <w:sz w:val="20"/>
        </w:rPr>
        <w:t xml:space="preserve"> </w:t>
      </w:r>
      <w:r w:rsidRPr="00AC4B9F">
        <w:rPr>
          <w:rFonts w:ascii="Arial" w:hAnsi="Arial" w:cs="Arial"/>
          <w:sz w:val="20"/>
        </w:rPr>
        <w:t xml:space="preserve">seeds in solutions of inorganic salts viz.  sodium chloride, potassium chloride, potassium nitrate, calcium chloride </w:t>
      </w:r>
      <w:r w:rsidR="00B03958" w:rsidRPr="00AC4B9F">
        <w:rPr>
          <w:rFonts w:ascii="Arial" w:hAnsi="Arial" w:cs="Arial"/>
          <w:sz w:val="20"/>
        </w:rPr>
        <w:t>etc.</w:t>
      </w:r>
      <w:sdt>
        <w:sdtPr>
          <w:rPr>
            <w:rFonts w:ascii="Arial" w:hAnsi="Arial" w:cs="Arial"/>
            <w:sz w:val="20"/>
          </w:rPr>
          <w:id w:val="1613935507"/>
          <w:citation/>
        </w:sdtPr>
        <w:sdtEndPr/>
        <w:sdtContent>
          <w:r w:rsidRPr="00AC4B9F">
            <w:rPr>
              <w:rFonts w:ascii="Arial" w:hAnsi="Arial" w:cs="Arial"/>
              <w:sz w:val="20"/>
            </w:rPr>
            <w:fldChar w:fldCharType="begin"/>
          </w:r>
          <w:r w:rsidRPr="00AC4B9F">
            <w:rPr>
              <w:rFonts w:ascii="Arial" w:hAnsi="Arial" w:cs="Arial"/>
              <w:sz w:val="20"/>
            </w:rPr>
            <w:instrText xml:space="preserve"> CITATION VAP18 \l 1033 </w:instrText>
          </w:r>
          <w:r w:rsidRPr="00AC4B9F">
            <w:rPr>
              <w:rFonts w:ascii="Arial" w:hAnsi="Arial" w:cs="Arial"/>
              <w:sz w:val="20"/>
            </w:rPr>
            <w:fldChar w:fldCharType="separate"/>
          </w:r>
          <w:r w:rsidR="0084731F" w:rsidRPr="00AC4B9F">
            <w:rPr>
              <w:rFonts w:ascii="Arial" w:hAnsi="Arial" w:cs="Arial"/>
              <w:noProof/>
              <w:sz w:val="20"/>
            </w:rPr>
            <w:t xml:space="preserve"> (V. A. Pawar, 2018)</w:t>
          </w:r>
          <w:r w:rsidRPr="00AC4B9F">
            <w:rPr>
              <w:rFonts w:ascii="Arial" w:hAnsi="Arial" w:cs="Arial"/>
              <w:sz w:val="20"/>
            </w:rPr>
            <w:fldChar w:fldCharType="end"/>
          </w:r>
        </w:sdtContent>
      </w:sdt>
      <w:r w:rsidRPr="00AC4B9F">
        <w:rPr>
          <w:rFonts w:ascii="Arial" w:hAnsi="Arial" w:cs="Arial"/>
          <w:sz w:val="20"/>
        </w:rPr>
        <w:t xml:space="preserve">. </w:t>
      </w:r>
      <w:bookmarkStart w:id="23" w:name="_Toc166682093"/>
      <w:bookmarkStart w:id="24" w:name="_Toc166682503"/>
      <w:bookmarkStart w:id="25" w:name="_Toc178782354"/>
      <w:bookmarkStart w:id="26" w:name="_Toc178782778"/>
      <w:bookmarkStart w:id="27" w:name="_Toc178848306"/>
    </w:p>
    <w:p w14:paraId="7D496909" w14:textId="571B686A" w:rsidR="00F14462" w:rsidRPr="00AC4B9F" w:rsidRDefault="00F14462" w:rsidP="00121896">
      <w:pPr>
        <w:pStyle w:val="Heading3"/>
        <w:spacing w:line="240" w:lineRule="auto"/>
        <w:rPr>
          <w:rFonts w:ascii="Arial" w:hAnsi="Arial" w:cs="Arial"/>
          <w:sz w:val="22"/>
          <w:szCs w:val="22"/>
        </w:rPr>
      </w:pPr>
      <w:bookmarkStart w:id="28" w:name="_Toc166682094"/>
      <w:bookmarkStart w:id="29" w:name="_Toc166682504"/>
      <w:bookmarkStart w:id="30" w:name="_Toc178782355"/>
      <w:bookmarkStart w:id="31" w:name="_Toc178782779"/>
      <w:bookmarkStart w:id="32" w:name="_Toc178848307"/>
      <w:bookmarkStart w:id="33" w:name="_Toc188550178"/>
      <w:bookmarkEnd w:id="23"/>
      <w:bookmarkEnd w:id="24"/>
      <w:bookmarkEnd w:id="25"/>
      <w:bookmarkEnd w:id="26"/>
      <w:bookmarkEnd w:id="27"/>
      <w:r w:rsidRPr="00AC4B9F">
        <w:rPr>
          <w:rFonts w:ascii="Arial" w:hAnsi="Arial" w:cs="Arial"/>
          <w:sz w:val="22"/>
          <w:szCs w:val="22"/>
        </w:rPr>
        <w:t>Hormonal priming</w:t>
      </w:r>
      <w:bookmarkEnd w:id="28"/>
      <w:bookmarkEnd w:id="29"/>
      <w:bookmarkEnd w:id="30"/>
      <w:bookmarkEnd w:id="31"/>
      <w:bookmarkEnd w:id="32"/>
      <w:bookmarkEnd w:id="33"/>
      <w:r w:rsidRPr="00AC4B9F">
        <w:rPr>
          <w:rFonts w:ascii="Arial" w:hAnsi="Arial" w:cs="Arial"/>
          <w:sz w:val="22"/>
          <w:szCs w:val="22"/>
        </w:rPr>
        <w:t xml:space="preserve">  </w:t>
      </w:r>
    </w:p>
    <w:p w14:paraId="65FC8A0F" w14:textId="51819BA6" w:rsidR="00C367F5" w:rsidRPr="00AC4B9F" w:rsidRDefault="00C367F5" w:rsidP="00121896">
      <w:pPr>
        <w:spacing w:line="240" w:lineRule="auto"/>
        <w:rPr>
          <w:rFonts w:ascii="Arial" w:hAnsi="Arial" w:cs="Arial"/>
          <w:sz w:val="20"/>
        </w:rPr>
      </w:pPr>
      <w:r w:rsidRPr="00AC4B9F">
        <w:rPr>
          <w:rFonts w:ascii="Arial" w:hAnsi="Arial" w:cs="Arial"/>
          <w:sz w:val="20"/>
        </w:rPr>
        <w:t xml:space="preserve">Hormonal seed priming </w:t>
      </w:r>
      <w:r w:rsidR="00DD59A9" w:rsidRPr="00AC4B9F">
        <w:rPr>
          <w:rFonts w:ascii="Arial" w:hAnsi="Arial" w:cs="Arial"/>
          <w:sz w:val="20"/>
        </w:rPr>
        <w:t>is a technique that involves</w:t>
      </w:r>
      <w:r w:rsidRPr="00AC4B9F">
        <w:rPr>
          <w:rFonts w:ascii="Arial" w:hAnsi="Arial" w:cs="Arial"/>
          <w:sz w:val="20"/>
        </w:rPr>
        <w:t xml:space="preserve"> immersing seeds in a solution </w:t>
      </w:r>
      <w:r w:rsidR="00DD59A9" w:rsidRPr="00AC4B9F">
        <w:rPr>
          <w:rFonts w:ascii="Arial" w:hAnsi="Arial" w:cs="Arial"/>
          <w:sz w:val="20"/>
        </w:rPr>
        <w:t>containing optimal</w:t>
      </w:r>
      <w:r w:rsidRPr="00AC4B9F">
        <w:rPr>
          <w:rFonts w:ascii="Arial" w:hAnsi="Arial" w:cs="Arial"/>
          <w:sz w:val="20"/>
        </w:rPr>
        <w:t xml:space="preserve"> concentrations of phytohormones, which enhances their </w:t>
      </w:r>
      <w:r w:rsidR="00DD59A9" w:rsidRPr="00AC4B9F">
        <w:rPr>
          <w:rFonts w:ascii="Arial" w:hAnsi="Arial" w:cs="Arial"/>
          <w:sz w:val="20"/>
        </w:rPr>
        <w:t>metabolism</w:t>
      </w:r>
      <w:r w:rsidR="0036572C" w:rsidRPr="00AC4B9F">
        <w:rPr>
          <w:rFonts w:ascii="Arial" w:hAnsi="Arial" w:cs="Arial"/>
          <w:sz w:val="20"/>
        </w:rPr>
        <w:t xml:space="preserve"> </w:t>
      </w:r>
      <w:r w:rsidR="00156703" w:rsidRPr="00AC4B9F">
        <w:rPr>
          <w:rFonts w:ascii="Arial" w:hAnsi="Arial" w:cs="Arial"/>
          <w:sz w:val="20"/>
        </w:rPr>
        <w:t>(Amir et.al 2024)</w:t>
      </w:r>
      <w:r w:rsidRPr="00AC4B9F">
        <w:rPr>
          <w:rFonts w:ascii="Arial" w:hAnsi="Arial" w:cs="Arial"/>
          <w:sz w:val="20"/>
        </w:rPr>
        <w:t xml:space="preserve">. </w:t>
      </w:r>
      <w:r w:rsidR="00DD59A9" w:rsidRPr="00AC4B9F">
        <w:rPr>
          <w:rFonts w:ascii="Arial" w:hAnsi="Arial" w:cs="Arial"/>
          <w:sz w:val="20"/>
        </w:rPr>
        <w:t>The process is</w:t>
      </w:r>
      <w:r w:rsidRPr="00AC4B9F">
        <w:rPr>
          <w:rFonts w:ascii="Arial" w:hAnsi="Arial" w:cs="Arial"/>
          <w:sz w:val="20"/>
        </w:rPr>
        <w:t xml:space="preserve"> </w:t>
      </w:r>
      <w:r w:rsidR="00DD59A9" w:rsidRPr="00AC4B9F">
        <w:rPr>
          <w:rFonts w:ascii="Arial" w:hAnsi="Arial" w:cs="Arial"/>
          <w:sz w:val="20"/>
        </w:rPr>
        <w:t>known to improve</w:t>
      </w:r>
      <w:r w:rsidRPr="00AC4B9F">
        <w:rPr>
          <w:rFonts w:ascii="Arial" w:hAnsi="Arial" w:cs="Arial"/>
          <w:sz w:val="20"/>
        </w:rPr>
        <w:t xml:space="preserve"> germination, </w:t>
      </w:r>
      <w:r w:rsidR="00DD59A9" w:rsidRPr="00AC4B9F">
        <w:rPr>
          <w:rFonts w:ascii="Arial" w:hAnsi="Arial" w:cs="Arial"/>
          <w:sz w:val="20"/>
        </w:rPr>
        <w:t>seedling growth</w:t>
      </w:r>
      <w:r w:rsidRPr="00AC4B9F">
        <w:rPr>
          <w:rFonts w:ascii="Arial" w:hAnsi="Arial" w:cs="Arial"/>
          <w:sz w:val="20"/>
        </w:rPr>
        <w:t xml:space="preserve">, </w:t>
      </w:r>
      <w:r w:rsidR="00DD59A9" w:rsidRPr="00AC4B9F">
        <w:rPr>
          <w:rFonts w:ascii="Arial" w:hAnsi="Arial" w:cs="Arial"/>
          <w:sz w:val="20"/>
        </w:rPr>
        <w:t>and yield</w:t>
      </w:r>
      <w:r w:rsidRPr="00AC4B9F">
        <w:rPr>
          <w:rFonts w:ascii="Arial" w:hAnsi="Arial" w:cs="Arial"/>
          <w:sz w:val="20"/>
        </w:rPr>
        <w:t xml:space="preserve"> by </w:t>
      </w:r>
      <w:r w:rsidR="00DD59A9" w:rsidRPr="00AC4B9F">
        <w:rPr>
          <w:rFonts w:ascii="Arial" w:hAnsi="Arial" w:cs="Arial"/>
          <w:sz w:val="20"/>
        </w:rPr>
        <w:t>promoting nutrient</w:t>
      </w:r>
      <w:r w:rsidRPr="00AC4B9F">
        <w:rPr>
          <w:rFonts w:ascii="Arial" w:hAnsi="Arial" w:cs="Arial"/>
          <w:sz w:val="20"/>
        </w:rPr>
        <w:t xml:space="preserve"> uptake </w:t>
      </w:r>
      <w:r w:rsidR="00DD59A9" w:rsidRPr="00AC4B9F">
        <w:rPr>
          <w:rFonts w:ascii="Arial" w:hAnsi="Arial" w:cs="Arial"/>
          <w:sz w:val="20"/>
        </w:rPr>
        <w:t>through increased physiological activities and root production.</w:t>
      </w:r>
      <w:r w:rsidRPr="00AC4B9F">
        <w:rPr>
          <w:rFonts w:ascii="Arial" w:hAnsi="Arial" w:cs="Arial"/>
          <w:sz w:val="20"/>
        </w:rPr>
        <w:t xml:space="preserve">  </w:t>
      </w:r>
    </w:p>
    <w:p w14:paraId="7606634A" w14:textId="4167A15B" w:rsidR="00F14462" w:rsidRPr="00AC4B9F" w:rsidRDefault="00F14462" w:rsidP="00121896">
      <w:pPr>
        <w:pStyle w:val="Heading3"/>
        <w:spacing w:line="240" w:lineRule="auto"/>
        <w:rPr>
          <w:rFonts w:ascii="Arial" w:hAnsi="Arial" w:cs="Arial"/>
          <w:sz w:val="22"/>
          <w:szCs w:val="22"/>
        </w:rPr>
      </w:pPr>
      <w:bookmarkStart w:id="34" w:name="_Toc166682095"/>
      <w:bookmarkStart w:id="35" w:name="_Toc166682505"/>
      <w:bookmarkStart w:id="36" w:name="_Toc178782356"/>
      <w:bookmarkStart w:id="37" w:name="_Toc178782780"/>
      <w:bookmarkStart w:id="38" w:name="_Toc178848308"/>
      <w:bookmarkStart w:id="39" w:name="_Toc188550179"/>
      <w:r w:rsidRPr="00AC4B9F">
        <w:rPr>
          <w:rFonts w:ascii="Arial" w:hAnsi="Arial" w:cs="Arial"/>
          <w:sz w:val="22"/>
          <w:szCs w:val="22"/>
        </w:rPr>
        <w:t xml:space="preserve">Organic </w:t>
      </w:r>
      <w:bookmarkEnd w:id="34"/>
      <w:bookmarkEnd w:id="35"/>
      <w:bookmarkEnd w:id="36"/>
      <w:bookmarkEnd w:id="37"/>
      <w:bookmarkEnd w:id="38"/>
      <w:r w:rsidR="00DD59A9" w:rsidRPr="00AC4B9F">
        <w:rPr>
          <w:rFonts w:ascii="Arial" w:hAnsi="Arial" w:cs="Arial"/>
          <w:sz w:val="22"/>
          <w:szCs w:val="22"/>
        </w:rPr>
        <w:t>priming</w:t>
      </w:r>
      <w:bookmarkEnd w:id="39"/>
    </w:p>
    <w:p w14:paraId="77FFAA25" w14:textId="15010647" w:rsidR="00866FA9" w:rsidRPr="00AC4B9F" w:rsidRDefault="001071A8" w:rsidP="00121896">
      <w:pPr>
        <w:spacing w:line="240" w:lineRule="auto"/>
        <w:rPr>
          <w:rFonts w:ascii="Arial" w:hAnsi="Arial" w:cs="Arial"/>
          <w:sz w:val="20"/>
        </w:rPr>
      </w:pPr>
      <w:r w:rsidRPr="00AC4B9F">
        <w:rPr>
          <w:rFonts w:ascii="Arial" w:eastAsiaTheme="majorEastAsia" w:hAnsi="Arial" w:cs="Arial"/>
          <w:color w:val="auto"/>
          <w:szCs w:val="24"/>
        </w:rPr>
        <w:t>I</w:t>
      </w:r>
      <w:r w:rsidRPr="00AC4B9F">
        <w:rPr>
          <w:rFonts w:ascii="Arial" w:eastAsiaTheme="majorEastAsia" w:hAnsi="Arial" w:cs="Arial"/>
          <w:color w:val="auto"/>
          <w:sz w:val="20"/>
        </w:rPr>
        <w:t xml:space="preserve">n organic </w:t>
      </w:r>
      <w:r w:rsidR="00DD59A9" w:rsidRPr="00AC4B9F">
        <w:rPr>
          <w:rFonts w:ascii="Arial" w:eastAsiaTheme="majorEastAsia" w:hAnsi="Arial" w:cs="Arial"/>
          <w:color w:val="auto"/>
          <w:sz w:val="20"/>
        </w:rPr>
        <w:t>priming, material</w:t>
      </w:r>
      <w:r w:rsidRPr="00AC4B9F">
        <w:rPr>
          <w:rFonts w:ascii="Arial" w:eastAsiaTheme="majorEastAsia" w:hAnsi="Arial" w:cs="Arial"/>
          <w:color w:val="auto"/>
          <w:sz w:val="20"/>
        </w:rPr>
        <w:t xml:space="preserve"> needed for priming is obtained from natural source </w:t>
      </w:r>
      <w:r w:rsidR="00DD59A9" w:rsidRPr="00AC4B9F">
        <w:rPr>
          <w:rFonts w:ascii="Arial" w:eastAsiaTheme="majorEastAsia" w:hAnsi="Arial" w:cs="Arial"/>
          <w:color w:val="auto"/>
          <w:sz w:val="20"/>
        </w:rPr>
        <w:t>like: bovine</w:t>
      </w:r>
      <w:r w:rsidRPr="00AC4B9F">
        <w:rPr>
          <w:rFonts w:ascii="Arial" w:eastAsiaTheme="majorEastAsia" w:hAnsi="Arial" w:cs="Arial"/>
          <w:color w:val="auto"/>
          <w:sz w:val="20"/>
        </w:rPr>
        <w:t xml:space="preserve"> </w:t>
      </w:r>
      <w:r w:rsidR="00DD59A9" w:rsidRPr="00AC4B9F">
        <w:rPr>
          <w:rFonts w:ascii="Arial" w:eastAsiaTheme="majorEastAsia" w:hAnsi="Arial" w:cs="Arial"/>
          <w:color w:val="auto"/>
          <w:sz w:val="20"/>
        </w:rPr>
        <w:t>urine, leaf</w:t>
      </w:r>
      <w:r w:rsidRPr="00AC4B9F">
        <w:rPr>
          <w:rFonts w:ascii="Arial" w:eastAsiaTheme="majorEastAsia" w:hAnsi="Arial" w:cs="Arial"/>
          <w:color w:val="auto"/>
          <w:sz w:val="20"/>
        </w:rPr>
        <w:t xml:space="preserve"> </w:t>
      </w:r>
      <w:r w:rsidR="00DD59A9" w:rsidRPr="00AC4B9F">
        <w:rPr>
          <w:rFonts w:ascii="Arial" w:eastAsiaTheme="majorEastAsia" w:hAnsi="Arial" w:cs="Arial"/>
          <w:color w:val="auto"/>
          <w:sz w:val="20"/>
        </w:rPr>
        <w:t>extract, plant</w:t>
      </w:r>
      <w:r w:rsidRPr="00AC4B9F">
        <w:rPr>
          <w:rFonts w:ascii="Arial" w:eastAsiaTheme="majorEastAsia" w:hAnsi="Arial" w:cs="Arial"/>
          <w:color w:val="auto"/>
          <w:sz w:val="20"/>
        </w:rPr>
        <w:t xml:space="preserve"> exudates </w:t>
      </w:r>
      <w:r w:rsidR="00553806" w:rsidRPr="00AC4B9F">
        <w:rPr>
          <w:rFonts w:ascii="Arial" w:eastAsiaTheme="majorEastAsia" w:hAnsi="Arial" w:cs="Arial"/>
          <w:color w:val="auto"/>
          <w:sz w:val="20"/>
        </w:rPr>
        <w:t>etc.</w:t>
      </w:r>
      <w:r w:rsidR="00553806" w:rsidRPr="00AC4B9F">
        <w:rPr>
          <w:rFonts w:ascii="Arial" w:hAnsi="Arial" w:cs="Arial"/>
          <w:sz w:val="20"/>
        </w:rPr>
        <w:t xml:space="preserve"> Growth</w:t>
      </w:r>
      <w:r w:rsidR="00866FA9" w:rsidRPr="00AC4B9F">
        <w:rPr>
          <w:rFonts w:ascii="Arial" w:hAnsi="Arial" w:cs="Arial"/>
          <w:sz w:val="20"/>
        </w:rPr>
        <w:t>-promoting hormones are present in cow dung (Shinde &amp; Malshe 2015). Growth regulators, nutrients, and trace elements are physiologically active chemicals that are present in cow urine (Tania et al. 2019).</w:t>
      </w:r>
      <w:r w:rsidR="00A74CA3" w:rsidRPr="00AC4B9F">
        <w:rPr>
          <w:rFonts w:ascii="Arial" w:hAnsi="Arial" w:cs="Arial"/>
          <w:sz w:val="20"/>
        </w:rPr>
        <w:t xml:space="preserve"> </w:t>
      </w:r>
    </w:p>
    <w:p w14:paraId="2D9262E9" w14:textId="63D815E1" w:rsidR="00E731A6" w:rsidRPr="00AC4B9F" w:rsidRDefault="00866FA9" w:rsidP="00121896">
      <w:pPr>
        <w:spacing w:line="240" w:lineRule="auto"/>
        <w:rPr>
          <w:rFonts w:ascii="Arial" w:hAnsi="Arial" w:cs="Arial"/>
          <w:sz w:val="20"/>
        </w:rPr>
      </w:pPr>
      <w:r w:rsidRPr="00AC4B9F">
        <w:rPr>
          <w:rFonts w:ascii="Arial" w:hAnsi="Arial" w:cs="Arial"/>
          <w:sz w:val="20"/>
        </w:rPr>
        <w:t xml:space="preserve">Cow urine has been considered </w:t>
      </w:r>
      <w:r w:rsidR="00651AC0" w:rsidRPr="00AC4B9F">
        <w:rPr>
          <w:rFonts w:ascii="Arial" w:hAnsi="Arial" w:cs="Arial"/>
          <w:sz w:val="20"/>
        </w:rPr>
        <w:t>as</w:t>
      </w:r>
      <w:r w:rsidRPr="00AC4B9F">
        <w:rPr>
          <w:rFonts w:ascii="Arial" w:hAnsi="Arial" w:cs="Arial"/>
          <w:sz w:val="20"/>
        </w:rPr>
        <w:t xml:space="preserve"> very useful in agricultural operations as a bio fertilizer and bio pesticide</w:t>
      </w:r>
      <w:r w:rsidR="00553806" w:rsidRPr="00AC4B9F">
        <w:rPr>
          <w:rFonts w:ascii="Arial" w:hAnsi="Arial" w:cs="Arial"/>
          <w:sz w:val="20"/>
        </w:rPr>
        <w:t xml:space="preserve">. </w:t>
      </w:r>
      <w:r w:rsidRPr="00AC4B9F">
        <w:rPr>
          <w:rFonts w:ascii="Arial" w:hAnsi="Arial" w:cs="Arial"/>
          <w:sz w:val="20"/>
        </w:rPr>
        <w:t>It is rich source of macro, micronutrients and has disinfectant and prophylactic properties thus purify the atmosphere and improve soil fertility (Pathak and Ram, 2013). Cow urine contains about 1.0% nitrogen, traces of P</w:t>
      </w:r>
      <w:r w:rsidRPr="00AC4B9F">
        <w:rPr>
          <w:rFonts w:ascii="Arial" w:hAnsi="Arial" w:cs="Arial"/>
          <w:sz w:val="20"/>
          <w:vertAlign w:val="subscript"/>
        </w:rPr>
        <w:t>2</w:t>
      </w:r>
      <w:r w:rsidRPr="00AC4B9F">
        <w:rPr>
          <w:rFonts w:ascii="Arial" w:hAnsi="Arial" w:cs="Arial"/>
          <w:sz w:val="20"/>
        </w:rPr>
        <w:t>O</w:t>
      </w:r>
      <w:r w:rsidRPr="00AC4B9F">
        <w:rPr>
          <w:rFonts w:ascii="Arial" w:hAnsi="Arial" w:cs="Arial"/>
          <w:sz w:val="20"/>
          <w:vertAlign w:val="subscript"/>
        </w:rPr>
        <w:t>5</w:t>
      </w:r>
      <w:r w:rsidRPr="00AC4B9F">
        <w:rPr>
          <w:rFonts w:ascii="Arial" w:hAnsi="Arial" w:cs="Arial"/>
          <w:sz w:val="20"/>
        </w:rPr>
        <w:t> and 1.0% of K</w:t>
      </w:r>
      <w:r w:rsidRPr="00AC4B9F">
        <w:rPr>
          <w:rFonts w:ascii="Arial" w:hAnsi="Arial" w:cs="Arial"/>
          <w:sz w:val="20"/>
          <w:vertAlign w:val="subscript"/>
        </w:rPr>
        <w:t>2</w:t>
      </w:r>
      <w:r w:rsidRPr="00AC4B9F">
        <w:rPr>
          <w:rFonts w:ascii="Arial" w:hAnsi="Arial" w:cs="Arial"/>
          <w:sz w:val="20"/>
        </w:rPr>
        <w:t>O</w:t>
      </w:r>
      <w:r w:rsidR="00A74CA3" w:rsidRPr="00AC4B9F">
        <w:rPr>
          <w:rFonts w:ascii="Arial" w:hAnsi="Arial" w:cs="Arial"/>
          <w:sz w:val="20"/>
        </w:rPr>
        <w:t xml:space="preserve"> </w:t>
      </w:r>
      <w:r w:rsidRPr="00AC4B9F">
        <w:rPr>
          <w:rFonts w:ascii="Arial" w:hAnsi="Arial" w:cs="Arial"/>
          <w:sz w:val="20"/>
        </w:rPr>
        <w:t>(Kumar et</w:t>
      </w:r>
      <w:r w:rsidR="00A74CA3" w:rsidRPr="00AC4B9F">
        <w:rPr>
          <w:rFonts w:ascii="Arial" w:hAnsi="Arial" w:cs="Arial"/>
          <w:sz w:val="20"/>
        </w:rPr>
        <w:t xml:space="preserve"> </w:t>
      </w:r>
      <w:r w:rsidRPr="00AC4B9F">
        <w:rPr>
          <w:rFonts w:ascii="Arial" w:hAnsi="Arial" w:cs="Arial"/>
          <w:sz w:val="20"/>
        </w:rPr>
        <w:t>al</w:t>
      </w:r>
      <w:r w:rsidR="008D4810" w:rsidRPr="00AC4B9F">
        <w:rPr>
          <w:rFonts w:ascii="Arial" w:hAnsi="Arial" w:cs="Arial"/>
          <w:sz w:val="20"/>
        </w:rPr>
        <w:t>.,</w:t>
      </w:r>
      <w:r w:rsidRPr="00AC4B9F">
        <w:rPr>
          <w:rFonts w:ascii="Arial" w:hAnsi="Arial" w:cs="Arial"/>
          <w:sz w:val="20"/>
        </w:rPr>
        <w:t xml:space="preserve"> 2022).</w:t>
      </w:r>
      <w:bookmarkStart w:id="40" w:name="_Toc166682099"/>
      <w:bookmarkStart w:id="41" w:name="_Toc166682509"/>
      <w:bookmarkStart w:id="42" w:name="_Toc178782360"/>
      <w:bookmarkStart w:id="43" w:name="_Toc178782784"/>
    </w:p>
    <w:p w14:paraId="7E95F610" w14:textId="77777777" w:rsidR="001C32DD" w:rsidRPr="00AC4B9F" w:rsidRDefault="001C32DD" w:rsidP="00121896">
      <w:pPr>
        <w:spacing w:line="240" w:lineRule="auto"/>
        <w:rPr>
          <w:rFonts w:ascii="Arial" w:hAnsi="Arial" w:cs="Arial"/>
          <w:sz w:val="20"/>
        </w:rPr>
      </w:pPr>
    </w:p>
    <w:p w14:paraId="3412D99D" w14:textId="0381A660" w:rsidR="001045FF" w:rsidRPr="003620A6" w:rsidRDefault="003620A6" w:rsidP="00AC4B9F">
      <w:pPr>
        <w:pStyle w:val="Heading1"/>
        <w:spacing w:line="240" w:lineRule="auto"/>
        <w:ind w:left="0" w:firstLine="0"/>
        <w:jc w:val="left"/>
        <w:rPr>
          <w:rFonts w:ascii="Arial" w:hAnsi="Arial" w:cs="Arial"/>
          <w:noProof/>
          <w:sz w:val="22"/>
          <w:szCs w:val="22"/>
        </w:rPr>
      </w:pPr>
      <w:bookmarkStart w:id="44" w:name="_Toc188550180"/>
      <w:bookmarkEnd w:id="40"/>
      <w:bookmarkEnd w:id="41"/>
      <w:bookmarkEnd w:id="42"/>
      <w:bookmarkEnd w:id="43"/>
      <w:r w:rsidRPr="003620A6">
        <w:rPr>
          <w:rFonts w:ascii="Arial" w:hAnsi="Arial" w:cs="Arial"/>
          <w:noProof/>
          <w:sz w:val="22"/>
          <w:szCs w:val="22"/>
        </w:rPr>
        <w:t xml:space="preserve">2. </w:t>
      </w:r>
      <w:r w:rsidR="0016658F" w:rsidRPr="003620A6">
        <w:rPr>
          <w:rFonts w:ascii="Arial" w:hAnsi="Arial" w:cs="Arial"/>
          <w:noProof/>
          <w:sz w:val="22"/>
          <w:szCs w:val="22"/>
        </w:rPr>
        <w:t>MATERIALS AND METHODS</w:t>
      </w:r>
      <w:bookmarkEnd w:id="44"/>
    </w:p>
    <w:p w14:paraId="52333041" w14:textId="6D0B93C5" w:rsidR="001045FF" w:rsidRPr="003620A6" w:rsidRDefault="003620A6" w:rsidP="003620A6">
      <w:pPr>
        <w:pStyle w:val="Heading2"/>
        <w:spacing w:before="240" w:line="240" w:lineRule="auto"/>
        <w:ind w:left="0" w:firstLine="0"/>
        <w:jc w:val="left"/>
        <w:rPr>
          <w:rFonts w:ascii="Arial" w:hAnsi="Arial" w:cs="Arial"/>
          <w:sz w:val="22"/>
          <w:szCs w:val="22"/>
        </w:rPr>
      </w:pPr>
      <w:bookmarkStart w:id="45" w:name="_Toc188550181"/>
      <w:r w:rsidRPr="003620A6">
        <w:rPr>
          <w:rFonts w:ascii="Arial" w:hAnsi="Arial" w:cs="Arial"/>
          <w:sz w:val="22"/>
          <w:szCs w:val="22"/>
        </w:rPr>
        <w:t xml:space="preserve">2.1 </w:t>
      </w:r>
      <w:r w:rsidR="0084731F" w:rsidRPr="003620A6">
        <w:rPr>
          <w:rFonts w:ascii="Arial" w:hAnsi="Arial" w:cs="Arial"/>
          <w:sz w:val="22"/>
          <w:szCs w:val="22"/>
        </w:rPr>
        <w:t>Location of the experimental site</w:t>
      </w:r>
      <w:bookmarkEnd w:id="45"/>
      <w:r w:rsidR="001045FF" w:rsidRPr="003620A6">
        <w:rPr>
          <w:rFonts w:ascii="Arial" w:hAnsi="Arial" w:cs="Arial"/>
          <w:sz w:val="22"/>
          <w:szCs w:val="22"/>
        </w:rPr>
        <w:t xml:space="preserve"> </w:t>
      </w:r>
    </w:p>
    <w:p w14:paraId="3B0C0910" w14:textId="2AF78455" w:rsidR="00FA36A5" w:rsidRPr="003620A6" w:rsidRDefault="001045FF" w:rsidP="00121896">
      <w:pPr>
        <w:spacing w:before="240" w:line="240" w:lineRule="auto"/>
        <w:rPr>
          <w:rFonts w:ascii="Arial" w:hAnsi="Arial" w:cs="Arial"/>
          <w:noProof/>
          <w:color w:val="000000" w:themeColor="text1"/>
          <w:sz w:val="20"/>
        </w:rPr>
      </w:pPr>
      <w:r w:rsidRPr="003620A6">
        <w:rPr>
          <w:rFonts w:ascii="Arial" w:hAnsi="Arial" w:cs="Arial"/>
          <w:color w:val="000000" w:themeColor="text1"/>
          <w:sz w:val="20"/>
        </w:rPr>
        <w:t>The site was selected in Marin VDC-7 of Sindhuli district. It is located at latitude 27.2636</w:t>
      </w:r>
      <w:r w:rsidRPr="003620A6">
        <w:rPr>
          <w:rFonts w:ascii="Arial" w:hAnsi="Arial" w:cs="Arial"/>
          <w:color w:val="000000" w:themeColor="text1"/>
          <w:sz w:val="20"/>
        </w:rPr>
        <w:sym w:font="Symbol" w:char="F0B0"/>
      </w:r>
      <w:r w:rsidRPr="003620A6">
        <w:rPr>
          <w:rFonts w:ascii="Arial" w:hAnsi="Arial" w:cs="Arial"/>
          <w:color w:val="000000" w:themeColor="text1"/>
          <w:sz w:val="20"/>
        </w:rPr>
        <w:t xml:space="preserve"> or 27</w:t>
      </w:r>
      <w:r w:rsidRPr="003620A6">
        <w:rPr>
          <w:rFonts w:ascii="Arial" w:hAnsi="Arial" w:cs="Arial"/>
          <w:color w:val="000000" w:themeColor="text1"/>
          <w:sz w:val="20"/>
        </w:rPr>
        <w:sym w:font="Symbol" w:char="F0B0"/>
      </w:r>
      <w:r w:rsidRPr="003620A6">
        <w:rPr>
          <w:rFonts w:ascii="Arial" w:hAnsi="Arial" w:cs="Arial"/>
          <w:color w:val="000000" w:themeColor="text1"/>
          <w:sz w:val="20"/>
        </w:rPr>
        <w:t>15</w:t>
      </w:r>
      <w:r w:rsidRPr="003620A6">
        <w:rPr>
          <w:rFonts w:ascii="Arial" w:hAnsi="Arial" w:cs="Arial"/>
          <w:color w:val="000000" w:themeColor="text1"/>
          <w:sz w:val="20"/>
        </w:rPr>
        <w:sym w:font="Symbol" w:char="F0A2"/>
      </w:r>
      <w:r w:rsidRPr="003620A6">
        <w:rPr>
          <w:rFonts w:ascii="Arial" w:hAnsi="Arial" w:cs="Arial"/>
          <w:color w:val="000000" w:themeColor="text1"/>
          <w:sz w:val="20"/>
        </w:rPr>
        <w:t>49</w:t>
      </w:r>
      <w:r w:rsidRPr="003620A6">
        <w:rPr>
          <w:rFonts w:ascii="Arial" w:hAnsi="Arial" w:cs="Arial"/>
          <w:color w:val="000000" w:themeColor="text1"/>
          <w:sz w:val="20"/>
        </w:rPr>
        <w:sym w:font="Symbol" w:char="F0B2"/>
      </w:r>
      <w:r w:rsidRPr="003620A6">
        <w:rPr>
          <w:rFonts w:ascii="Arial" w:hAnsi="Arial" w:cs="Arial"/>
          <w:color w:val="000000" w:themeColor="text1"/>
          <w:sz w:val="20"/>
        </w:rPr>
        <w:t xml:space="preserve"> north, longitude 85.7381</w:t>
      </w:r>
      <w:r w:rsidRPr="003620A6">
        <w:rPr>
          <w:rFonts w:ascii="Arial" w:hAnsi="Arial" w:cs="Arial"/>
          <w:color w:val="000000" w:themeColor="text1"/>
          <w:sz w:val="20"/>
        </w:rPr>
        <w:sym w:font="Symbol" w:char="F0B0"/>
      </w:r>
      <w:r w:rsidRPr="003620A6">
        <w:rPr>
          <w:rFonts w:ascii="Arial" w:hAnsi="Arial" w:cs="Arial"/>
          <w:color w:val="000000" w:themeColor="text1"/>
          <w:sz w:val="20"/>
        </w:rPr>
        <w:t xml:space="preserve"> or 85</w:t>
      </w:r>
      <w:r w:rsidRPr="003620A6">
        <w:rPr>
          <w:rFonts w:ascii="Arial" w:hAnsi="Arial" w:cs="Arial"/>
          <w:color w:val="000000" w:themeColor="text1"/>
          <w:sz w:val="20"/>
        </w:rPr>
        <w:sym w:font="Symbol" w:char="F0B0"/>
      </w:r>
      <w:r w:rsidRPr="003620A6">
        <w:rPr>
          <w:rFonts w:ascii="Arial" w:hAnsi="Arial" w:cs="Arial"/>
          <w:color w:val="000000" w:themeColor="text1"/>
          <w:sz w:val="20"/>
        </w:rPr>
        <w:t>44</w:t>
      </w:r>
      <w:r w:rsidRPr="003620A6">
        <w:rPr>
          <w:rFonts w:ascii="Arial" w:hAnsi="Arial" w:cs="Arial"/>
          <w:color w:val="000000" w:themeColor="text1"/>
          <w:sz w:val="20"/>
        </w:rPr>
        <w:sym w:font="Symbol" w:char="F0A2"/>
      </w:r>
      <w:r w:rsidRPr="003620A6">
        <w:rPr>
          <w:rFonts w:ascii="Arial" w:hAnsi="Arial" w:cs="Arial"/>
          <w:color w:val="000000" w:themeColor="text1"/>
          <w:sz w:val="20"/>
        </w:rPr>
        <w:t>17</w:t>
      </w:r>
      <w:r w:rsidRPr="003620A6">
        <w:rPr>
          <w:rFonts w:ascii="Arial" w:hAnsi="Arial" w:cs="Arial"/>
          <w:color w:val="000000" w:themeColor="text1"/>
          <w:sz w:val="20"/>
        </w:rPr>
        <w:sym w:font="Symbol" w:char="F0B2"/>
      </w:r>
      <w:r w:rsidRPr="003620A6">
        <w:rPr>
          <w:rFonts w:ascii="Arial" w:hAnsi="Arial" w:cs="Arial"/>
          <w:color w:val="000000" w:themeColor="text1"/>
          <w:sz w:val="20"/>
        </w:rPr>
        <w:t xml:space="preserve"> east &amp; is at an altitude of 300 </w:t>
      </w:r>
      <w:r w:rsidR="00DD59A9" w:rsidRPr="003620A6">
        <w:rPr>
          <w:rFonts w:ascii="Arial" w:hAnsi="Arial" w:cs="Arial"/>
          <w:color w:val="000000" w:themeColor="text1"/>
          <w:sz w:val="20"/>
        </w:rPr>
        <w:t>mas</w:t>
      </w:r>
      <w:r w:rsidR="00F13921" w:rsidRPr="003620A6">
        <w:rPr>
          <w:rFonts w:ascii="Arial" w:hAnsi="Arial" w:cs="Arial"/>
          <w:color w:val="000000" w:themeColor="text1"/>
          <w:sz w:val="20"/>
        </w:rPr>
        <w:t>l</w:t>
      </w:r>
      <w:r w:rsidRPr="003620A6">
        <w:rPr>
          <w:rFonts w:ascii="Arial" w:hAnsi="Arial" w:cs="Arial"/>
          <w:color w:val="000000" w:themeColor="text1"/>
          <w:sz w:val="20"/>
        </w:rPr>
        <w:t>.</w:t>
      </w:r>
      <w:r w:rsidR="00F13921" w:rsidRPr="003620A6">
        <w:rPr>
          <w:rFonts w:ascii="Arial" w:hAnsi="Arial" w:cs="Arial"/>
          <w:color w:val="000000" w:themeColor="text1"/>
          <w:sz w:val="20"/>
        </w:rPr>
        <w:t xml:space="preserve"> </w:t>
      </w:r>
      <w:r w:rsidR="001E0867" w:rsidRPr="003620A6">
        <w:rPr>
          <w:rFonts w:ascii="Arial" w:hAnsi="Arial" w:cs="Arial"/>
          <w:noProof/>
          <w:color w:val="000000" w:themeColor="text1"/>
          <w:sz w:val="20"/>
        </w:rPr>
        <w:t>Top</w:t>
      </w:r>
      <w:r w:rsidR="00F13921" w:rsidRPr="003620A6">
        <w:rPr>
          <w:rFonts w:ascii="Arial" w:hAnsi="Arial" w:cs="Arial"/>
          <w:noProof/>
          <w:color w:val="000000" w:themeColor="text1"/>
          <w:sz w:val="20"/>
        </w:rPr>
        <w:t>-</w:t>
      </w:r>
      <w:r w:rsidR="001E0867" w:rsidRPr="003620A6">
        <w:rPr>
          <w:rFonts w:ascii="Arial" w:hAnsi="Arial" w:cs="Arial"/>
          <w:noProof/>
          <w:color w:val="000000" w:themeColor="text1"/>
          <w:sz w:val="20"/>
        </w:rPr>
        <w:t xml:space="preserve">ventilated poly-house </w:t>
      </w:r>
      <w:r w:rsidRPr="003620A6">
        <w:rPr>
          <w:rFonts w:ascii="Arial" w:hAnsi="Arial" w:cs="Arial"/>
          <w:noProof/>
          <w:color w:val="000000" w:themeColor="text1"/>
          <w:sz w:val="20"/>
        </w:rPr>
        <w:t xml:space="preserve">of the college of natural resource management, kapilakot sindhuli </w:t>
      </w:r>
      <w:r w:rsidR="005B4225" w:rsidRPr="003620A6">
        <w:rPr>
          <w:rFonts w:ascii="Arial" w:hAnsi="Arial" w:cs="Arial"/>
          <w:noProof/>
          <w:color w:val="000000" w:themeColor="text1"/>
          <w:sz w:val="20"/>
        </w:rPr>
        <w:t xml:space="preserve"> was </w:t>
      </w:r>
      <w:r w:rsidRPr="003620A6">
        <w:rPr>
          <w:rFonts w:ascii="Arial" w:hAnsi="Arial" w:cs="Arial"/>
          <w:noProof/>
          <w:color w:val="000000" w:themeColor="text1"/>
          <w:sz w:val="20"/>
        </w:rPr>
        <w:t xml:space="preserve"> selected for the study</w:t>
      </w:r>
      <w:r w:rsidR="00963837" w:rsidRPr="003620A6">
        <w:rPr>
          <w:rFonts w:ascii="Arial" w:hAnsi="Arial" w:cs="Arial"/>
          <w:noProof/>
          <w:color w:val="000000" w:themeColor="text1"/>
          <w:sz w:val="20"/>
        </w:rPr>
        <w:t>.</w:t>
      </w:r>
      <w:bookmarkStart w:id="46" w:name="_Toc163212314"/>
      <w:bookmarkStart w:id="47" w:name="_Toc163349261"/>
      <w:bookmarkStart w:id="48" w:name="_Toc166682111"/>
      <w:bookmarkStart w:id="49" w:name="_Toc166682521"/>
      <w:bookmarkStart w:id="50" w:name="_Toc178782366"/>
      <w:bookmarkStart w:id="51" w:name="_Toc178782790"/>
      <w:bookmarkStart w:id="52" w:name="_Toc178848317"/>
    </w:p>
    <w:p w14:paraId="2B2B696E" w14:textId="7AF91BFC" w:rsidR="001045FF" w:rsidRPr="003620A6" w:rsidRDefault="00203532" w:rsidP="003620A6">
      <w:pPr>
        <w:pStyle w:val="Heading2"/>
        <w:spacing w:before="240" w:line="240" w:lineRule="auto"/>
        <w:ind w:left="0" w:firstLine="0"/>
        <w:jc w:val="left"/>
        <w:rPr>
          <w:rFonts w:ascii="Arial" w:hAnsi="Arial" w:cs="Arial"/>
          <w:noProof/>
          <w:sz w:val="22"/>
          <w:szCs w:val="22"/>
        </w:rPr>
      </w:pPr>
      <w:bookmarkStart w:id="53" w:name="_Toc188550182"/>
      <w:r w:rsidRPr="00AC4B9F">
        <w:rPr>
          <w:rFonts w:ascii="Arial" w:hAnsi="Arial" w:cs="Arial"/>
          <w:noProof/>
        </w:rPr>
        <w:t xml:space="preserve"> </w:t>
      </w:r>
      <w:r w:rsidR="003620A6" w:rsidRPr="003620A6">
        <w:rPr>
          <w:rFonts w:ascii="Arial" w:hAnsi="Arial" w:cs="Arial"/>
          <w:noProof/>
          <w:sz w:val="22"/>
          <w:szCs w:val="22"/>
        </w:rPr>
        <w:t xml:space="preserve">2.2 </w:t>
      </w:r>
      <w:r w:rsidR="001045FF" w:rsidRPr="003620A6">
        <w:rPr>
          <w:rFonts w:ascii="Arial" w:hAnsi="Arial" w:cs="Arial"/>
          <w:noProof/>
          <w:sz w:val="22"/>
          <w:szCs w:val="22"/>
        </w:rPr>
        <w:t>Experimental design</w:t>
      </w:r>
      <w:bookmarkEnd w:id="46"/>
      <w:bookmarkEnd w:id="47"/>
      <w:bookmarkEnd w:id="48"/>
      <w:bookmarkEnd w:id="49"/>
      <w:bookmarkEnd w:id="50"/>
      <w:bookmarkEnd w:id="51"/>
      <w:bookmarkEnd w:id="52"/>
      <w:bookmarkEnd w:id="53"/>
      <w:r w:rsidR="001045FF" w:rsidRPr="003620A6">
        <w:rPr>
          <w:rFonts w:ascii="Arial" w:hAnsi="Arial" w:cs="Arial"/>
          <w:noProof/>
          <w:sz w:val="22"/>
          <w:szCs w:val="22"/>
        </w:rPr>
        <w:t xml:space="preserve">  </w:t>
      </w:r>
    </w:p>
    <w:p w14:paraId="3B785FC0" w14:textId="24FAB7B0" w:rsidR="001045FF" w:rsidRPr="003620A6" w:rsidRDefault="001045FF" w:rsidP="00121896">
      <w:pPr>
        <w:spacing w:before="240" w:line="240" w:lineRule="auto"/>
        <w:rPr>
          <w:rFonts w:ascii="Arial" w:hAnsi="Arial" w:cs="Arial"/>
          <w:color w:val="000000" w:themeColor="text1"/>
          <w:sz w:val="20"/>
        </w:rPr>
      </w:pPr>
      <w:r w:rsidRPr="003620A6">
        <w:rPr>
          <w:rFonts w:ascii="Arial" w:hAnsi="Arial" w:cs="Arial"/>
          <w:color w:val="000000" w:themeColor="text1"/>
          <w:sz w:val="20"/>
        </w:rPr>
        <w:t>Experiment w</w:t>
      </w:r>
      <w:r w:rsidR="005B4225" w:rsidRPr="003620A6">
        <w:rPr>
          <w:rFonts w:ascii="Arial" w:hAnsi="Arial" w:cs="Arial"/>
          <w:color w:val="000000" w:themeColor="text1"/>
          <w:sz w:val="20"/>
        </w:rPr>
        <w:t>as</w:t>
      </w:r>
      <w:r w:rsidRPr="003620A6">
        <w:rPr>
          <w:rFonts w:ascii="Arial" w:hAnsi="Arial" w:cs="Arial"/>
          <w:color w:val="000000" w:themeColor="text1"/>
          <w:sz w:val="20"/>
        </w:rPr>
        <w:t xml:space="preserve"> conducted </w:t>
      </w:r>
      <w:r w:rsidR="00345DE6" w:rsidRPr="003620A6">
        <w:rPr>
          <w:rFonts w:ascii="Arial" w:hAnsi="Arial" w:cs="Arial"/>
          <w:color w:val="000000" w:themeColor="text1"/>
          <w:sz w:val="20"/>
        </w:rPr>
        <w:t>in</w:t>
      </w:r>
      <w:r w:rsidR="00616B79" w:rsidRPr="003620A6">
        <w:rPr>
          <w:rFonts w:ascii="Arial" w:hAnsi="Arial" w:cs="Arial"/>
          <w:color w:val="000000" w:themeColor="text1"/>
          <w:sz w:val="20"/>
        </w:rPr>
        <w:t xml:space="preserve"> </w:t>
      </w:r>
      <w:r w:rsidR="00616B79" w:rsidRPr="003620A6">
        <w:rPr>
          <w:rFonts w:ascii="Arial" w:hAnsi="Arial" w:cs="Arial"/>
          <w:sz w:val="20"/>
        </w:rPr>
        <w:t>Completely Randomized Design</w:t>
      </w:r>
      <w:r w:rsidR="00B4701C" w:rsidRPr="003620A6">
        <w:rPr>
          <w:rFonts w:ascii="Arial" w:hAnsi="Arial" w:cs="Arial"/>
          <w:color w:val="000000" w:themeColor="text1"/>
          <w:sz w:val="20"/>
        </w:rPr>
        <w:t xml:space="preserve"> </w:t>
      </w:r>
      <w:r w:rsidR="00345DE6" w:rsidRPr="003620A6">
        <w:rPr>
          <w:rFonts w:ascii="Arial" w:hAnsi="Arial" w:cs="Arial"/>
          <w:color w:val="000000" w:themeColor="text1"/>
          <w:sz w:val="20"/>
        </w:rPr>
        <w:t>(</w:t>
      </w:r>
      <w:r w:rsidR="00B67422" w:rsidRPr="003620A6">
        <w:rPr>
          <w:rFonts w:ascii="Arial" w:hAnsi="Arial" w:cs="Arial"/>
          <w:color w:val="000000" w:themeColor="text1"/>
          <w:sz w:val="20"/>
        </w:rPr>
        <w:t>CRD</w:t>
      </w:r>
      <w:r w:rsidR="00345DE6" w:rsidRPr="003620A6">
        <w:rPr>
          <w:rFonts w:ascii="Arial" w:hAnsi="Arial" w:cs="Arial"/>
          <w:color w:val="000000" w:themeColor="text1"/>
          <w:sz w:val="20"/>
        </w:rPr>
        <w:t>)</w:t>
      </w:r>
      <w:r w:rsidRPr="003620A6">
        <w:rPr>
          <w:rFonts w:ascii="Arial" w:hAnsi="Arial" w:cs="Arial"/>
          <w:color w:val="000000" w:themeColor="text1"/>
          <w:sz w:val="20"/>
        </w:rPr>
        <w:t xml:space="preserve"> which consist of</w:t>
      </w:r>
      <w:r w:rsidR="00B67422" w:rsidRPr="003620A6">
        <w:rPr>
          <w:rFonts w:ascii="Arial" w:hAnsi="Arial" w:cs="Arial"/>
          <w:color w:val="000000" w:themeColor="text1"/>
          <w:sz w:val="20"/>
        </w:rPr>
        <w:t xml:space="preserve"> seven</w:t>
      </w:r>
      <w:r w:rsidRPr="003620A6">
        <w:rPr>
          <w:rFonts w:ascii="Arial" w:hAnsi="Arial" w:cs="Arial"/>
          <w:color w:val="000000" w:themeColor="text1"/>
          <w:sz w:val="20"/>
        </w:rPr>
        <w:t xml:space="preserve"> different priming method</w:t>
      </w:r>
      <w:r w:rsidR="00345DE6" w:rsidRPr="003620A6">
        <w:rPr>
          <w:rFonts w:ascii="Arial" w:hAnsi="Arial" w:cs="Arial"/>
          <w:color w:val="000000" w:themeColor="text1"/>
          <w:sz w:val="20"/>
        </w:rPr>
        <w:t>s</w:t>
      </w:r>
      <w:r w:rsidRPr="003620A6">
        <w:rPr>
          <w:rFonts w:ascii="Arial" w:hAnsi="Arial" w:cs="Arial"/>
          <w:color w:val="000000" w:themeColor="text1"/>
          <w:sz w:val="20"/>
        </w:rPr>
        <w:t xml:space="preserve"> so that the number of the treatment under the study w</w:t>
      </w:r>
      <w:r w:rsidR="005B4225" w:rsidRPr="003620A6">
        <w:rPr>
          <w:rFonts w:ascii="Arial" w:hAnsi="Arial" w:cs="Arial"/>
          <w:color w:val="000000" w:themeColor="text1"/>
          <w:sz w:val="20"/>
        </w:rPr>
        <w:t>as</w:t>
      </w:r>
      <w:r w:rsidR="00B67422" w:rsidRPr="003620A6">
        <w:rPr>
          <w:rFonts w:ascii="Arial" w:hAnsi="Arial" w:cs="Arial"/>
          <w:color w:val="000000" w:themeColor="text1"/>
          <w:sz w:val="20"/>
        </w:rPr>
        <w:t xml:space="preserve"> </w:t>
      </w:r>
      <w:r w:rsidR="00DD59A9" w:rsidRPr="003620A6">
        <w:rPr>
          <w:rFonts w:ascii="Arial" w:hAnsi="Arial" w:cs="Arial"/>
          <w:color w:val="000000" w:themeColor="text1"/>
          <w:sz w:val="20"/>
        </w:rPr>
        <w:t>seven and</w:t>
      </w:r>
      <w:r w:rsidRPr="003620A6">
        <w:rPr>
          <w:rFonts w:ascii="Arial" w:hAnsi="Arial" w:cs="Arial"/>
          <w:color w:val="000000" w:themeColor="text1"/>
          <w:sz w:val="20"/>
        </w:rPr>
        <w:t xml:space="preserve"> for </w:t>
      </w:r>
      <w:r w:rsidRPr="003620A6">
        <w:rPr>
          <w:rFonts w:ascii="Arial" w:hAnsi="Arial" w:cs="Arial"/>
          <w:color w:val="000000" w:themeColor="text1"/>
          <w:sz w:val="20"/>
        </w:rPr>
        <w:lastRenderedPageBreak/>
        <w:t xml:space="preserve">each treatment </w:t>
      </w:r>
      <w:r w:rsidR="00B67422" w:rsidRPr="003620A6">
        <w:rPr>
          <w:rFonts w:ascii="Arial" w:hAnsi="Arial" w:cs="Arial"/>
          <w:color w:val="000000" w:themeColor="text1"/>
          <w:sz w:val="20"/>
        </w:rPr>
        <w:t>three</w:t>
      </w:r>
      <w:r w:rsidRPr="003620A6">
        <w:rPr>
          <w:rFonts w:ascii="Arial" w:hAnsi="Arial" w:cs="Arial"/>
          <w:color w:val="000000" w:themeColor="text1"/>
          <w:sz w:val="20"/>
        </w:rPr>
        <w:t xml:space="preserve"> replication w</w:t>
      </w:r>
      <w:r w:rsidR="00B67422" w:rsidRPr="003620A6">
        <w:rPr>
          <w:rFonts w:ascii="Arial" w:hAnsi="Arial" w:cs="Arial"/>
          <w:color w:val="000000" w:themeColor="text1"/>
          <w:sz w:val="20"/>
        </w:rPr>
        <w:t>ere</w:t>
      </w:r>
      <w:r w:rsidRPr="003620A6">
        <w:rPr>
          <w:rFonts w:ascii="Arial" w:hAnsi="Arial" w:cs="Arial"/>
          <w:color w:val="000000" w:themeColor="text1"/>
          <w:sz w:val="20"/>
        </w:rPr>
        <w:t xml:space="preserve"> done. </w:t>
      </w:r>
      <w:r w:rsidR="00B4701C" w:rsidRPr="003620A6">
        <w:rPr>
          <w:rFonts w:ascii="Arial" w:hAnsi="Arial" w:cs="Arial"/>
          <w:color w:val="000000" w:themeColor="text1"/>
          <w:sz w:val="20"/>
        </w:rPr>
        <w:t>In each experimental unit, 45 seeds were sown and from each experimental unit ten seedlings were selected as sample plant.</w:t>
      </w:r>
    </w:p>
    <w:p w14:paraId="13FE2AD6" w14:textId="56CB81EA" w:rsidR="001045FF" w:rsidRPr="003620A6" w:rsidRDefault="003620A6" w:rsidP="003620A6">
      <w:pPr>
        <w:pStyle w:val="Heading2"/>
        <w:spacing w:before="240" w:line="240" w:lineRule="auto"/>
        <w:ind w:left="0" w:firstLine="0"/>
        <w:jc w:val="left"/>
        <w:rPr>
          <w:rFonts w:ascii="Arial" w:hAnsi="Arial" w:cs="Arial"/>
          <w:sz w:val="22"/>
          <w:szCs w:val="22"/>
        </w:rPr>
      </w:pPr>
      <w:bookmarkStart w:id="54" w:name="_Toc188550183"/>
      <w:r w:rsidRPr="003620A6">
        <w:rPr>
          <w:rFonts w:ascii="Arial" w:hAnsi="Arial" w:cs="Arial"/>
          <w:sz w:val="22"/>
          <w:szCs w:val="22"/>
        </w:rPr>
        <w:t xml:space="preserve">2.3 </w:t>
      </w:r>
      <w:r w:rsidR="00345DE6" w:rsidRPr="003620A6">
        <w:rPr>
          <w:rFonts w:ascii="Arial" w:hAnsi="Arial" w:cs="Arial"/>
          <w:sz w:val="22"/>
          <w:szCs w:val="22"/>
        </w:rPr>
        <w:t>Treatment details</w:t>
      </w:r>
      <w:bookmarkEnd w:id="54"/>
    </w:p>
    <w:p w14:paraId="32ECE173" w14:textId="2B7766B4" w:rsidR="003F5516" w:rsidRPr="003620A6" w:rsidRDefault="003F5516" w:rsidP="00121896">
      <w:pPr>
        <w:pStyle w:val="Caption"/>
        <w:rPr>
          <w:rFonts w:ascii="Arial" w:hAnsi="Arial" w:cs="Arial"/>
          <w:b/>
          <w:bCs/>
          <w:i w:val="0"/>
          <w:iCs w:val="0"/>
          <w:color w:val="000000" w:themeColor="text1"/>
          <w:sz w:val="20"/>
          <w:szCs w:val="20"/>
        </w:rPr>
      </w:pPr>
      <w:bookmarkStart w:id="55" w:name="_Toc188549512"/>
      <w:r w:rsidRPr="003620A6">
        <w:rPr>
          <w:rFonts w:ascii="Arial" w:hAnsi="Arial" w:cs="Arial"/>
          <w:b/>
          <w:bCs/>
          <w:i w:val="0"/>
          <w:iCs w:val="0"/>
          <w:color w:val="000000" w:themeColor="text1"/>
          <w:sz w:val="20"/>
          <w:szCs w:val="20"/>
        </w:rPr>
        <w:t xml:space="preserve">Table </w:t>
      </w:r>
      <w:r w:rsidR="001C32DD" w:rsidRPr="003620A6">
        <w:rPr>
          <w:rFonts w:ascii="Arial" w:hAnsi="Arial" w:cs="Arial"/>
          <w:b/>
          <w:bCs/>
          <w:i w:val="0"/>
          <w:iCs w:val="0"/>
          <w:color w:val="000000" w:themeColor="text1"/>
          <w:sz w:val="20"/>
          <w:szCs w:val="20"/>
        </w:rPr>
        <w:t>1</w:t>
      </w:r>
      <w:r w:rsidRPr="003620A6">
        <w:rPr>
          <w:rFonts w:ascii="Arial" w:hAnsi="Arial" w:cs="Arial"/>
          <w:b/>
          <w:bCs/>
          <w:i w:val="0"/>
          <w:iCs w:val="0"/>
          <w:color w:val="000000" w:themeColor="text1"/>
          <w:sz w:val="20"/>
          <w:szCs w:val="20"/>
        </w:rPr>
        <w:t>.</w:t>
      </w:r>
      <w:bookmarkEnd w:id="55"/>
      <w:r w:rsidR="001C32DD" w:rsidRPr="003620A6">
        <w:rPr>
          <w:rFonts w:ascii="Arial" w:hAnsi="Arial" w:cs="Arial"/>
          <w:b/>
          <w:bCs/>
          <w:i w:val="0"/>
          <w:iCs w:val="0"/>
          <w:color w:val="000000" w:themeColor="text1"/>
          <w:sz w:val="20"/>
          <w:szCs w:val="20"/>
        </w:rPr>
        <w:t xml:space="preserve"> Details of the treatment used in the experiment</w:t>
      </w:r>
    </w:p>
    <w:tbl>
      <w:tblPr>
        <w:tblStyle w:val="TableGrid0"/>
        <w:tblW w:w="0" w:type="auto"/>
        <w:tblInd w:w="46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4945"/>
      </w:tblGrid>
      <w:tr w:rsidR="00055FE8" w:rsidRPr="003620A6" w14:paraId="302A9026" w14:textId="77777777" w:rsidTr="003620A6">
        <w:trPr>
          <w:trHeight w:val="452"/>
        </w:trPr>
        <w:tc>
          <w:tcPr>
            <w:tcW w:w="2435" w:type="dxa"/>
            <w:tcBorders>
              <w:top w:val="single" w:sz="4" w:space="0" w:color="auto"/>
              <w:bottom w:val="single" w:sz="4" w:space="0" w:color="auto"/>
            </w:tcBorders>
          </w:tcPr>
          <w:p w14:paraId="370F0CCB" w14:textId="6DB185CE" w:rsidR="00055FE8" w:rsidRPr="003620A6" w:rsidRDefault="00055FE8" w:rsidP="00121896">
            <w:pPr>
              <w:spacing w:after="120" w:line="240" w:lineRule="auto"/>
              <w:ind w:left="0" w:firstLine="0"/>
              <w:jc w:val="center"/>
              <w:rPr>
                <w:rFonts w:ascii="Arial" w:hAnsi="Arial" w:cs="Arial"/>
                <w:b/>
                <w:bCs/>
                <w:sz w:val="20"/>
              </w:rPr>
            </w:pPr>
            <w:r w:rsidRPr="003620A6">
              <w:rPr>
                <w:rFonts w:ascii="Arial" w:hAnsi="Arial" w:cs="Arial"/>
                <w:b/>
                <w:bCs/>
                <w:sz w:val="20"/>
              </w:rPr>
              <w:t>Treatments</w:t>
            </w:r>
          </w:p>
        </w:tc>
        <w:tc>
          <w:tcPr>
            <w:tcW w:w="4945" w:type="dxa"/>
            <w:tcBorders>
              <w:top w:val="single" w:sz="4" w:space="0" w:color="auto"/>
              <w:bottom w:val="single" w:sz="4" w:space="0" w:color="auto"/>
            </w:tcBorders>
          </w:tcPr>
          <w:p w14:paraId="576A9D8A" w14:textId="0010EB3B" w:rsidR="00055FE8" w:rsidRPr="003620A6" w:rsidRDefault="00055FE8" w:rsidP="00121896">
            <w:pPr>
              <w:spacing w:after="120" w:line="240" w:lineRule="auto"/>
              <w:ind w:left="0" w:firstLine="0"/>
              <w:jc w:val="center"/>
              <w:rPr>
                <w:rFonts w:ascii="Arial" w:hAnsi="Arial" w:cs="Arial"/>
                <w:b/>
                <w:bCs/>
                <w:sz w:val="20"/>
              </w:rPr>
            </w:pPr>
            <w:r w:rsidRPr="003620A6">
              <w:rPr>
                <w:rFonts w:ascii="Arial" w:hAnsi="Arial" w:cs="Arial"/>
                <w:b/>
                <w:bCs/>
                <w:sz w:val="20"/>
              </w:rPr>
              <w:t>Details</w:t>
            </w:r>
          </w:p>
        </w:tc>
      </w:tr>
      <w:tr w:rsidR="00055FE8" w:rsidRPr="003620A6" w14:paraId="0D382663" w14:textId="77777777" w:rsidTr="003620A6">
        <w:trPr>
          <w:trHeight w:val="452"/>
        </w:trPr>
        <w:tc>
          <w:tcPr>
            <w:tcW w:w="2435" w:type="dxa"/>
            <w:tcBorders>
              <w:top w:val="single" w:sz="4" w:space="0" w:color="auto"/>
            </w:tcBorders>
          </w:tcPr>
          <w:p w14:paraId="6BE8D38D" w14:textId="2960736A" w:rsidR="00055FE8" w:rsidRPr="003620A6" w:rsidRDefault="00055FE8" w:rsidP="00121896">
            <w:pPr>
              <w:spacing w:after="120" w:line="240" w:lineRule="auto"/>
              <w:ind w:left="0" w:firstLine="0"/>
              <w:rPr>
                <w:rFonts w:ascii="Arial" w:hAnsi="Arial" w:cs="Arial"/>
                <w:sz w:val="20"/>
                <w:vertAlign w:val="subscript"/>
              </w:rPr>
            </w:pPr>
            <w:r w:rsidRPr="003620A6">
              <w:rPr>
                <w:rFonts w:ascii="Arial" w:hAnsi="Arial" w:cs="Arial"/>
                <w:sz w:val="20"/>
              </w:rPr>
              <w:t>T</w:t>
            </w:r>
            <w:r w:rsidRPr="003620A6">
              <w:rPr>
                <w:rFonts w:ascii="Arial" w:hAnsi="Arial" w:cs="Arial"/>
                <w:sz w:val="20"/>
                <w:vertAlign w:val="subscript"/>
              </w:rPr>
              <w:t>1</w:t>
            </w:r>
          </w:p>
        </w:tc>
        <w:tc>
          <w:tcPr>
            <w:tcW w:w="4945" w:type="dxa"/>
            <w:tcBorders>
              <w:top w:val="single" w:sz="4" w:space="0" w:color="auto"/>
            </w:tcBorders>
          </w:tcPr>
          <w:p w14:paraId="5E08A894" w14:textId="14380213" w:rsidR="00055FE8" w:rsidRPr="003620A6" w:rsidRDefault="000A69C6" w:rsidP="00121896">
            <w:pPr>
              <w:spacing w:after="120" w:line="240" w:lineRule="auto"/>
              <w:ind w:left="0" w:firstLine="0"/>
              <w:rPr>
                <w:rFonts w:ascii="Arial" w:hAnsi="Arial" w:cs="Arial"/>
                <w:sz w:val="20"/>
              </w:rPr>
            </w:pPr>
            <w:r w:rsidRPr="003620A6">
              <w:rPr>
                <w:rFonts w:ascii="Arial" w:hAnsi="Arial" w:cs="Arial"/>
                <w:sz w:val="20"/>
              </w:rPr>
              <w:t>Control</w:t>
            </w:r>
          </w:p>
        </w:tc>
      </w:tr>
      <w:tr w:rsidR="00055FE8" w:rsidRPr="003620A6" w14:paraId="6FD6DF44" w14:textId="77777777" w:rsidTr="003620A6">
        <w:trPr>
          <w:trHeight w:val="470"/>
        </w:trPr>
        <w:tc>
          <w:tcPr>
            <w:tcW w:w="2435" w:type="dxa"/>
          </w:tcPr>
          <w:p w14:paraId="3E2557AA" w14:textId="6E8CC4A2" w:rsidR="00055FE8" w:rsidRPr="003620A6" w:rsidRDefault="00055FE8" w:rsidP="00121896">
            <w:pPr>
              <w:spacing w:after="120" w:line="240" w:lineRule="auto"/>
              <w:ind w:left="0" w:firstLine="0"/>
              <w:rPr>
                <w:rFonts w:ascii="Arial" w:hAnsi="Arial" w:cs="Arial"/>
                <w:sz w:val="20"/>
                <w:vertAlign w:val="subscript"/>
              </w:rPr>
            </w:pPr>
            <w:r w:rsidRPr="003620A6">
              <w:rPr>
                <w:rFonts w:ascii="Arial" w:hAnsi="Arial" w:cs="Arial"/>
                <w:sz w:val="20"/>
              </w:rPr>
              <w:t>T</w:t>
            </w:r>
            <w:r w:rsidRPr="003620A6">
              <w:rPr>
                <w:rFonts w:ascii="Arial" w:hAnsi="Arial" w:cs="Arial"/>
                <w:sz w:val="20"/>
                <w:vertAlign w:val="subscript"/>
              </w:rPr>
              <w:t>2</w:t>
            </w:r>
          </w:p>
        </w:tc>
        <w:tc>
          <w:tcPr>
            <w:tcW w:w="4945" w:type="dxa"/>
          </w:tcPr>
          <w:p w14:paraId="39A0FB56" w14:textId="67E2BF51" w:rsidR="00055FE8" w:rsidRPr="003620A6" w:rsidRDefault="00067D3A" w:rsidP="00121896">
            <w:pPr>
              <w:spacing w:after="120" w:line="240" w:lineRule="auto"/>
              <w:ind w:left="0" w:firstLine="0"/>
              <w:rPr>
                <w:rFonts w:ascii="Arial" w:hAnsi="Arial" w:cs="Arial"/>
                <w:sz w:val="20"/>
              </w:rPr>
            </w:pPr>
            <w:r w:rsidRPr="003620A6">
              <w:rPr>
                <w:rFonts w:ascii="Arial" w:hAnsi="Arial" w:cs="Arial"/>
                <w:sz w:val="20"/>
              </w:rPr>
              <w:t>Priming with</w:t>
            </w:r>
            <w:r w:rsidR="000A69C6" w:rsidRPr="003620A6">
              <w:rPr>
                <w:rFonts w:ascii="Arial" w:hAnsi="Arial" w:cs="Arial"/>
                <w:sz w:val="20"/>
              </w:rPr>
              <w:t xml:space="preserve"> normal tap water</w:t>
            </w:r>
            <w:r w:rsidRPr="003620A6">
              <w:rPr>
                <w:rFonts w:ascii="Arial" w:hAnsi="Arial" w:cs="Arial"/>
                <w:sz w:val="20"/>
              </w:rPr>
              <w:t xml:space="preserve"> for 24 hours</w:t>
            </w:r>
          </w:p>
        </w:tc>
      </w:tr>
      <w:tr w:rsidR="00055FE8" w:rsidRPr="003620A6" w14:paraId="4B288D35" w14:textId="77777777" w:rsidTr="003620A6">
        <w:trPr>
          <w:trHeight w:val="452"/>
        </w:trPr>
        <w:tc>
          <w:tcPr>
            <w:tcW w:w="2435" w:type="dxa"/>
          </w:tcPr>
          <w:p w14:paraId="2140296B" w14:textId="5CB0A4A6" w:rsidR="00055FE8" w:rsidRPr="003620A6" w:rsidRDefault="00055FE8" w:rsidP="00121896">
            <w:pPr>
              <w:spacing w:after="120" w:line="240" w:lineRule="auto"/>
              <w:ind w:left="0" w:firstLine="0"/>
              <w:rPr>
                <w:rFonts w:ascii="Arial" w:hAnsi="Arial" w:cs="Arial"/>
                <w:sz w:val="20"/>
                <w:vertAlign w:val="subscript"/>
              </w:rPr>
            </w:pPr>
            <w:r w:rsidRPr="003620A6">
              <w:rPr>
                <w:rFonts w:ascii="Arial" w:hAnsi="Arial" w:cs="Arial"/>
                <w:sz w:val="20"/>
              </w:rPr>
              <w:t>T</w:t>
            </w:r>
            <w:r w:rsidRPr="003620A6">
              <w:rPr>
                <w:rFonts w:ascii="Arial" w:hAnsi="Arial" w:cs="Arial"/>
                <w:sz w:val="20"/>
                <w:vertAlign w:val="subscript"/>
              </w:rPr>
              <w:t>3</w:t>
            </w:r>
          </w:p>
        </w:tc>
        <w:tc>
          <w:tcPr>
            <w:tcW w:w="4945" w:type="dxa"/>
          </w:tcPr>
          <w:p w14:paraId="3581AF22" w14:textId="6E2B588B" w:rsidR="00055FE8" w:rsidRPr="003620A6" w:rsidRDefault="00067D3A" w:rsidP="00121896">
            <w:pPr>
              <w:spacing w:after="120" w:line="240" w:lineRule="auto"/>
              <w:ind w:left="0" w:firstLine="0"/>
              <w:rPr>
                <w:rFonts w:ascii="Arial" w:hAnsi="Arial" w:cs="Arial"/>
                <w:sz w:val="20"/>
              </w:rPr>
            </w:pPr>
            <w:r w:rsidRPr="003620A6">
              <w:rPr>
                <w:rFonts w:ascii="Arial" w:hAnsi="Arial" w:cs="Arial"/>
                <w:sz w:val="20"/>
              </w:rPr>
              <w:t xml:space="preserve">Priming with 6% </w:t>
            </w:r>
            <w:r w:rsidR="000A69C6" w:rsidRPr="003620A6">
              <w:rPr>
                <w:rFonts w:ascii="Arial" w:hAnsi="Arial" w:cs="Arial"/>
                <w:sz w:val="20"/>
              </w:rPr>
              <w:t>cow</w:t>
            </w:r>
            <w:r w:rsidRPr="003620A6">
              <w:rPr>
                <w:rFonts w:ascii="Arial" w:hAnsi="Arial" w:cs="Arial"/>
                <w:sz w:val="20"/>
              </w:rPr>
              <w:t xml:space="preserve"> urine for 24 hours</w:t>
            </w:r>
          </w:p>
        </w:tc>
      </w:tr>
      <w:tr w:rsidR="00055FE8" w:rsidRPr="003620A6" w14:paraId="6A4EA340" w14:textId="77777777" w:rsidTr="003620A6">
        <w:trPr>
          <w:trHeight w:val="452"/>
        </w:trPr>
        <w:tc>
          <w:tcPr>
            <w:tcW w:w="2435" w:type="dxa"/>
          </w:tcPr>
          <w:p w14:paraId="6DBE0CA2" w14:textId="55CCD6D4" w:rsidR="00055FE8" w:rsidRPr="003620A6" w:rsidRDefault="00055FE8" w:rsidP="00121896">
            <w:pPr>
              <w:spacing w:after="120" w:line="240" w:lineRule="auto"/>
              <w:ind w:left="0" w:firstLine="0"/>
              <w:rPr>
                <w:rFonts w:ascii="Arial" w:hAnsi="Arial" w:cs="Arial"/>
                <w:sz w:val="20"/>
                <w:vertAlign w:val="subscript"/>
              </w:rPr>
            </w:pPr>
            <w:r w:rsidRPr="003620A6">
              <w:rPr>
                <w:rFonts w:ascii="Arial" w:hAnsi="Arial" w:cs="Arial"/>
                <w:sz w:val="20"/>
              </w:rPr>
              <w:t>T</w:t>
            </w:r>
            <w:r w:rsidRPr="003620A6">
              <w:rPr>
                <w:rFonts w:ascii="Arial" w:hAnsi="Arial" w:cs="Arial"/>
                <w:sz w:val="20"/>
                <w:vertAlign w:val="subscript"/>
              </w:rPr>
              <w:t>4</w:t>
            </w:r>
          </w:p>
        </w:tc>
        <w:tc>
          <w:tcPr>
            <w:tcW w:w="4945" w:type="dxa"/>
          </w:tcPr>
          <w:p w14:paraId="2EF78FA6" w14:textId="4A533773" w:rsidR="00055FE8" w:rsidRPr="003620A6" w:rsidRDefault="00067D3A" w:rsidP="00121896">
            <w:pPr>
              <w:spacing w:after="120" w:line="240" w:lineRule="auto"/>
              <w:ind w:left="0" w:firstLine="0"/>
              <w:rPr>
                <w:rFonts w:ascii="Arial" w:hAnsi="Arial" w:cs="Arial"/>
                <w:sz w:val="20"/>
              </w:rPr>
            </w:pPr>
            <w:r w:rsidRPr="003620A6">
              <w:rPr>
                <w:rFonts w:ascii="Arial" w:hAnsi="Arial" w:cs="Arial"/>
                <w:sz w:val="20"/>
              </w:rPr>
              <w:t xml:space="preserve">Priming with 6% </w:t>
            </w:r>
            <w:r w:rsidR="000A69C6" w:rsidRPr="003620A6">
              <w:rPr>
                <w:rFonts w:ascii="Arial" w:hAnsi="Arial" w:cs="Arial"/>
                <w:sz w:val="20"/>
              </w:rPr>
              <w:t>buffalo</w:t>
            </w:r>
            <w:r w:rsidRPr="003620A6">
              <w:rPr>
                <w:rFonts w:ascii="Arial" w:hAnsi="Arial" w:cs="Arial"/>
                <w:sz w:val="20"/>
              </w:rPr>
              <w:t xml:space="preserve"> urine for 24 hours</w:t>
            </w:r>
          </w:p>
        </w:tc>
      </w:tr>
      <w:tr w:rsidR="00055FE8" w:rsidRPr="003620A6" w14:paraId="1F212A8F" w14:textId="77777777" w:rsidTr="003620A6">
        <w:trPr>
          <w:trHeight w:val="452"/>
        </w:trPr>
        <w:tc>
          <w:tcPr>
            <w:tcW w:w="2435" w:type="dxa"/>
          </w:tcPr>
          <w:p w14:paraId="65D9C72F" w14:textId="4D677F48" w:rsidR="00055FE8" w:rsidRPr="003620A6" w:rsidRDefault="00055FE8" w:rsidP="00121896">
            <w:pPr>
              <w:spacing w:after="120" w:line="240" w:lineRule="auto"/>
              <w:ind w:left="0" w:firstLine="0"/>
              <w:rPr>
                <w:rFonts w:ascii="Arial" w:hAnsi="Arial" w:cs="Arial"/>
                <w:sz w:val="20"/>
                <w:vertAlign w:val="subscript"/>
              </w:rPr>
            </w:pPr>
            <w:r w:rsidRPr="003620A6">
              <w:rPr>
                <w:rFonts w:ascii="Arial" w:hAnsi="Arial" w:cs="Arial"/>
                <w:sz w:val="20"/>
              </w:rPr>
              <w:t>T</w:t>
            </w:r>
            <w:r w:rsidRPr="003620A6">
              <w:rPr>
                <w:rFonts w:ascii="Arial" w:hAnsi="Arial" w:cs="Arial"/>
                <w:sz w:val="20"/>
                <w:vertAlign w:val="subscript"/>
              </w:rPr>
              <w:t>5</w:t>
            </w:r>
          </w:p>
        </w:tc>
        <w:tc>
          <w:tcPr>
            <w:tcW w:w="4945" w:type="dxa"/>
          </w:tcPr>
          <w:p w14:paraId="6EBB365B" w14:textId="785DE8C6" w:rsidR="00055FE8" w:rsidRPr="003620A6" w:rsidRDefault="00067D3A" w:rsidP="00121896">
            <w:pPr>
              <w:spacing w:after="120" w:line="240" w:lineRule="auto"/>
              <w:ind w:left="0" w:firstLine="0"/>
              <w:rPr>
                <w:rFonts w:ascii="Arial" w:hAnsi="Arial" w:cs="Arial"/>
                <w:sz w:val="20"/>
              </w:rPr>
            </w:pPr>
            <w:r w:rsidRPr="003620A6">
              <w:rPr>
                <w:rFonts w:ascii="Arial" w:hAnsi="Arial" w:cs="Arial"/>
                <w:sz w:val="20"/>
              </w:rPr>
              <w:t>Priming with 6% pig urine for 24 hours</w:t>
            </w:r>
          </w:p>
        </w:tc>
      </w:tr>
      <w:tr w:rsidR="00055FE8" w:rsidRPr="003620A6" w14:paraId="73B5EC78" w14:textId="77777777" w:rsidTr="003620A6">
        <w:trPr>
          <w:trHeight w:val="470"/>
        </w:trPr>
        <w:tc>
          <w:tcPr>
            <w:tcW w:w="2435" w:type="dxa"/>
          </w:tcPr>
          <w:p w14:paraId="566A8032" w14:textId="28DFD5AB" w:rsidR="00055FE8" w:rsidRPr="003620A6" w:rsidRDefault="00055FE8" w:rsidP="00121896">
            <w:pPr>
              <w:spacing w:after="120" w:line="240" w:lineRule="auto"/>
              <w:ind w:left="0" w:firstLine="0"/>
              <w:rPr>
                <w:rFonts w:ascii="Arial" w:hAnsi="Arial" w:cs="Arial"/>
                <w:sz w:val="20"/>
                <w:vertAlign w:val="subscript"/>
              </w:rPr>
            </w:pPr>
            <w:r w:rsidRPr="003620A6">
              <w:rPr>
                <w:rFonts w:ascii="Arial" w:hAnsi="Arial" w:cs="Arial"/>
                <w:sz w:val="20"/>
              </w:rPr>
              <w:t>T</w:t>
            </w:r>
            <w:r w:rsidRPr="003620A6">
              <w:rPr>
                <w:rFonts w:ascii="Arial" w:hAnsi="Arial" w:cs="Arial"/>
                <w:sz w:val="20"/>
                <w:vertAlign w:val="subscript"/>
              </w:rPr>
              <w:t>6</w:t>
            </w:r>
          </w:p>
        </w:tc>
        <w:tc>
          <w:tcPr>
            <w:tcW w:w="4945" w:type="dxa"/>
          </w:tcPr>
          <w:p w14:paraId="4EC4EC9C" w14:textId="49753144" w:rsidR="00055FE8" w:rsidRPr="003620A6" w:rsidRDefault="00067D3A" w:rsidP="00121896">
            <w:pPr>
              <w:spacing w:after="120" w:line="240" w:lineRule="auto"/>
              <w:ind w:left="0" w:firstLine="0"/>
              <w:rPr>
                <w:rFonts w:ascii="Arial" w:hAnsi="Arial" w:cs="Arial"/>
                <w:sz w:val="20"/>
              </w:rPr>
            </w:pPr>
            <w:r w:rsidRPr="003620A6">
              <w:rPr>
                <w:rFonts w:ascii="Arial" w:hAnsi="Arial" w:cs="Arial"/>
                <w:sz w:val="20"/>
              </w:rPr>
              <w:t xml:space="preserve">Priming with 6% </w:t>
            </w:r>
            <w:r w:rsidR="000A69C6" w:rsidRPr="003620A6">
              <w:rPr>
                <w:rFonts w:ascii="Arial" w:hAnsi="Arial" w:cs="Arial"/>
                <w:sz w:val="20"/>
              </w:rPr>
              <w:t>goat urine</w:t>
            </w:r>
            <w:r w:rsidRPr="003620A6">
              <w:rPr>
                <w:rFonts w:ascii="Arial" w:hAnsi="Arial" w:cs="Arial"/>
                <w:sz w:val="20"/>
              </w:rPr>
              <w:t xml:space="preserve"> for 24 hours</w:t>
            </w:r>
          </w:p>
        </w:tc>
      </w:tr>
      <w:tr w:rsidR="00055FE8" w:rsidRPr="003620A6" w14:paraId="595868FD" w14:textId="77777777" w:rsidTr="003620A6">
        <w:trPr>
          <w:trHeight w:val="435"/>
        </w:trPr>
        <w:tc>
          <w:tcPr>
            <w:tcW w:w="2435" w:type="dxa"/>
          </w:tcPr>
          <w:p w14:paraId="253DA298" w14:textId="07D5A82A" w:rsidR="00055FE8" w:rsidRPr="003620A6" w:rsidRDefault="00055FE8" w:rsidP="00121896">
            <w:pPr>
              <w:spacing w:after="120" w:line="240" w:lineRule="auto"/>
              <w:ind w:left="0" w:firstLine="0"/>
              <w:rPr>
                <w:rFonts w:ascii="Arial" w:hAnsi="Arial" w:cs="Arial"/>
                <w:sz w:val="20"/>
                <w:vertAlign w:val="subscript"/>
              </w:rPr>
            </w:pPr>
            <w:r w:rsidRPr="003620A6">
              <w:rPr>
                <w:rFonts w:ascii="Arial" w:hAnsi="Arial" w:cs="Arial"/>
                <w:sz w:val="20"/>
              </w:rPr>
              <w:t>T</w:t>
            </w:r>
            <w:r w:rsidRPr="003620A6">
              <w:rPr>
                <w:rFonts w:ascii="Arial" w:hAnsi="Arial" w:cs="Arial"/>
                <w:sz w:val="20"/>
                <w:vertAlign w:val="subscript"/>
              </w:rPr>
              <w:t>7</w:t>
            </w:r>
          </w:p>
        </w:tc>
        <w:tc>
          <w:tcPr>
            <w:tcW w:w="4945" w:type="dxa"/>
          </w:tcPr>
          <w:p w14:paraId="48936361" w14:textId="77D33AF3" w:rsidR="00055FE8" w:rsidRPr="003620A6" w:rsidRDefault="00067D3A" w:rsidP="000A69C6">
            <w:pPr>
              <w:spacing w:after="120" w:line="240" w:lineRule="auto"/>
              <w:ind w:left="0" w:firstLine="0"/>
              <w:rPr>
                <w:rFonts w:ascii="Arial" w:hAnsi="Arial" w:cs="Arial"/>
                <w:sz w:val="20"/>
              </w:rPr>
            </w:pPr>
            <w:r w:rsidRPr="003620A6">
              <w:rPr>
                <w:rFonts w:ascii="Arial" w:hAnsi="Arial" w:cs="Arial"/>
                <w:sz w:val="20"/>
              </w:rPr>
              <w:t xml:space="preserve">Priming with 6% </w:t>
            </w:r>
            <w:r w:rsidR="000A69C6" w:rsidRPr="003620A6">
              <w:rPr>
                <w:rFonts w:ascii="Arial" w:hAnsi="Arial" w:cs="Arial"/>
                <w:sz w:val="20"/>
              </w:rPr>
              <w:t>human</w:t>
            </w:r>
            <w:r w:rsidRPr="003620A6">
              <w:rPr>
                <w:rFonts w:ascii="Arial" w:hAnsi="Arial" w:cs="Arial"/>
                <w:sz w:val="20"/>
              </w:rPr>
              <w:t xml:space="preserve"> </w:t>
            </w:r>
            <w:r w:rsidR="000A69C6" w:rsidRPr="003620A6">
              <w:rPr>
                <w:rFonts w:ascii="Arial" w:hAnsi="Arial" w:cs="Arial"/>
                <w:sz w:val="20"/>
              </w:rPr>
              <w:t xml:space="preserve">urine </w:t>
            </w:r>
            <w:r w:rsidRPr="003620A6">
              <w:rPr>
                <w:rFonts w:ascii="Arial" w:hAnsi="Arial" w:cs="Arial"/>
                <w:sz w:val="20"/>
              </w:rPr>
              <w:t xml:space="preserve">for 24 hours </w:t>
            </w:r>
          </w:p>
        </w:tc>
      </w:tr>
    </w:tbl>
    <w:p w14:paraId="43A4827D" w14:textId="7CD6A364" w:rsidR="001045FF" w:rsidRPr="00AC4B9F" w:rsidRDefault="001045FF" w:rsidP="00121896">
      <w:pPr>
        <w:spacing w:line="240" w:lineRule="auto"/>
        <w:ind w:left="0" w:firstLine="0"/>
        <w:rPr>
          <w:rFonts w:ascii="Arial" w:hAnsi="Arial" w:cs="Arial"/>
          <w:szCs w:val="24"/>
        </w:rPr>
      </w:pPr>
    </w:p>
    <w:p w14:paraId="028F18FD" w14:textId="5F569213" w:rsidR="001045FF" w:rsidRPr="003620A6" w:rsidRDefault="003620A6" w:rsidP="003620A6">
      <w:pPr>
        <w:spacing w:line="240" w:lineRule="auto"/>
        <w:jc w:val="left"/>
        <w:rPr>
          <w:rFonts w:ascii="Arial" w:hAnsi="Arial" w:cs="Arial"/>
          <w:b/>
          <w:bCs/>
          <w:sz w:val="22"/>
          <w:szCs w:val="22"/>
        </w:rPr>
      </w:pPr>
      <w:bookmarkStart w:id="56" w:name="_Toc163212318"/>
      <w:bookmarkStart w:id="57" w:name="_Toc163349265"/>
      <w:bookmarkStart w:id="58" w:name="_Toc166682115"/>
      <w:bookmarkStart w:id="59" w:name="_Toc166682525"/>
      <w:bookmarkStart w:id="60" w:name="_Toc178782370"/>
      <w:bookmarkStart w:id="61" w:name="_Toc178782794"/>
      <w:bookmarkStart w:id="62" w:name="_Toc178848320"/>
      <w:r w:rsidRPr="003620A6">
        <w:rPr>
          <w:rFonts w:ascii="Arial" w:hAnsi="Arial" w:cs="Arial"/>
          <w:b/>
          <w:bCs/>
          <w:iCs/>
          <w:sz w:val="22"/>
          <w:szCs w:val="22"/>
        </w:rPr>
        <w:t xml:space="preserve">2.4 </w:t>
      </w:r>
      <w:r w:rsidR="001045FF" w:rsidRPr="003620A6">
        <w:rPr>
          <w:rFonts w:ascii="Arial" w:hAnsi="Arial" w:cs="Arial"/>
          <w:b/>
          <w:bCs/>
          <w:iCs/>
          <w:sz w:val="22"/>
          <w:szCs w:val="22"/>
        </w:rPr>
        <w:t>Sterilization</w:t>
      </w:r>
      <w:r w:rsidR="001045FF" w:rsidRPr="003620A6">
        <w:rPr>
          <w:rFonts w:ascii="Arial" w:hAnsi="Arial" w:cs="Arial"/>
          <w:b/>
          <w:bCs/>
          <w:sz w:val="22"/>
          <w:szCs w:val="22"/>
        </w:rPr>
        <w:t xml:space="preserve"> </w:t>
      </w:r>
      <w:r w:rsidR="001045FF" w:rsidRPr="003620A6">
        <w:rPr>
          <w:rFonts w:ascii="Arial" w:hAnsi="Arial" w:cs="Arial"/>
          <w:b/>
          <w:bCs/>
          <w:iCs/>
          <w:sz w:val="22"/>
          <w:szCs w:val="22"/>
        </w:rPr>
        <w:t>of</w:t>
      </w:r>
      <w:r w:rsidR="001045FF" w:rsidRPr="003620A6">
        <w:rPr>
          <w:rFonts w:ascii="Arial" w:hAnsi="Arial" w:cs="Arial"/>
          <w:b/>
          <w:bCs/>
          <w:sz w:val="22"/>
          <w:szCs w:val="22"/>
        </w:rPr>
        <w:t xml:space="preserve"> </w:t>
      </w:r>
      <w:r w:rsidR="001045FF" w:rsidRPr="003620A6">
        <w:rPr>
          <w:rFonts w:ascii="Arial" w:hAnsi="Arial" w:cs="Arial"/>
          <w:b/>
          <w:bCs/>
          <w:iCs/>
          <w:sz w:val="22"/>
          <w:szCs w:val="22"/>
        </w:rPr>
        <w:t>tray</w:t>
      </w:r>
      <w:bookmarkEnd w:id="56"/>
      <w:bookmarkEnd w:id="57"/>
      <w:bookmarkEnd w:id="58"/>
      <w:bookmarkEnd w:id="59"/>
      <w:bookmarkEnd w:id="60"/>
      <w:bookmarkEnd w:id="61"/>
      <w:bookmarkEnd w:id="62"/>
      <w:r w:rsidR="001045FF" w:rsidRPr="003620A6">
        <w:rPr>
          <w:rFonts w:ascii="Arial" w:hAnsi="Arial" w:cs="Arial"/>
          <w:b/>
          <w:bCs/>
          <w:sz w:val="22"/>
          <w:szCs w:val="22"/>
        </w:rPr>
        <w:t xml:space="preserve"> </w:t>
      </w:r>
    </w:p>
    <w:p w14:paraId="2F4DCE5C" w14:textId="26E75B69" w:rsidR="00F521C5" w:rsidRPr="003620A6" w:rsidRDefault="00E731A6" w:rsidP="00121896">
      <w:pPr>
        <w:spacing w:line="240" w:lineRule="auto"/>
        <w:rPr>
          <w:rFonts w:ascii="Arial" w:hAnsi="Arial" w:cs="Arial"/>
          <w:sz w:val="20"/>
        </w:rPr>
      </w:pPr>
      <w:r w:rsidRPr="00AC4B9F">
        <w:rPr>
          <w:rFonts w:ascii="Arial" w:hAnsi="Arial" w:cs="Arial"/>
          <w:szCs w:val="24"/>
        </w:rPr>
        <w:t xml:space="preserve"> </w:t>
      </w:r>
      <w:r w:rsidR="001045FF" w:rsidRPr="003620A6">
        <w:rPr>
          <w:rFonts w:ascii="Arial" w:hAnsi="Arial" w:cs="Arial"/>
          <w:sz w:val="20"/>
        </w:rPr>
        <w:t>Plastic tray w</w:t>
      </w:r>
      <w:r w:rsidR="005B4225" w:rsidRPr="003620A6">
        <w:rPr>
          <w:rFonts w:ascii="Arial" w:hAnsi="Arial" w:cs="Arial"/>
          <w:sz w:val="20"/>
        </w:rPr>
        <w:t>as</w:t>
      </w:r>
      <w:r w:rsidR="001045FF" w:rsidRPr="003620A6">
        <w:rPr>
          <w:rFonts w:ascii="Arial" w:hAnsi="Arial" w:cs="Arial"/>
          <w:sz w:val="20"/>
        </w:rPr>
        <w:t xml:space="preserve"> sterilized with the help of sodium hypochlorite in order to kill the harmful pathogen present on it.</w:t>
      </w:r>
    </w:p>
    <w:p w14:paraId="0E6E6DB0" w14:textId="5D2B045B" w:rsidR="001045FF" w:rsidRPr="003620A6" w:rsidRDefault="003620A6" w:rsidP="003620A6">
      <w:pPr>
        <w:pStyle w:val="Heading2"/>
        <w:spacing w:line="240" w:lineRule="auto"/>
        <w:ind w:left="0" w:firstLine="0"/>
        <w:jc w:val="left"/>
        <w:rPr>
          <w:rFonts w:ascii="Arial" w:hAnsi="Arial" w:cs="Arial"/>
          <w:sz w:val="22"/>
          <w:szCs w:val="22"/>
        </w:rPr>
      </w:pPr>
      <w:bookmarkStart w:id="63" w:name="_Toc163212319"/>
      <w:bookmarkStart w:id="64" w:name="_Toc163349266"/>
      <w:bookmarkStart w:id="65" w:name="_Toc166682116"/>
      <w:bookmarkStart w:id="66" w:name="_Toc166682526"/>
      <w:bookmarkStart w:id="67" w:name="_Toc178782371"/>
      <w:bookmarkStart w:id="68" w:name="_Toc178782795"/>
      <w:bookmarkStart w:id="69" w:name="_Toc178848321"/>
      <w:bookmarkStart w:id="70" w:name="_Toc188550185"/>
      <w:r w:rsidRPr="003620A6">
        <w:rPr>
          <w:rFonts w:ascii="Arial" w:hAnsi="Arial" w:cs="Arial"/>
          <w:iCs/>
          <w:sz w:val="22"/>
          <w:szCs w:val="22"/>
        </w:rPr>
        <w:t xml:space="preserve">2.5 </w:t>
      </w:r>
      <w:r w:rsidR="00DD59A9" w:rsidRPr="003620A6">
        <w:rPr>
          <w:rFonts w:ascii="Arial" w:hAnsi="Arial" w:cs="Arial"/>
          <w:iCs/>
          <w:sz w:val="22"/>
          <w:szCs w:val="22"/>
        </w:rPr>
        <w:t>Preparation</w:t>
      </w:r>
      <w:r w:rsidR="001045FF" w:rsidRPr="003620A6">
        <w:rPr>
          <w:rFonts w:ascii="Arial" w:hAnsi="Arial" w:cs="Arial"/>
          <w:iCs/>
          <w:sz w:val="22"/>
          <w:szCs w:val="22"/>
        </w:rPr>
        <w:t xml:space="preserve"> of </w:t>
      </w:r>
      <w:r w:rsidR="0084731F" w:rsidRPr="003620A6">
        <w:rPr>
          <w:rFonts w:ascii="Arial" w:hAnsi="Arial" w:cs="Arial"/>
          <w:iCs/>
          <w:sz w:val="22"/>
          <w:szCs w:val="22"/>
        </w:rPr>
        <w:t xml:space="preserve">seed </w:t>
      </w:r>
      <w:r w:rsidR="001045FF" w:rsidRPr="003620A6">
        <w:rPr>
          <w:rFonts w:ascii="Arial" w:hAnsi="Arial" w:cs="Arial"/>
          <w:iCs/>
          <w:sz w:val="22"/>
          <w:szCs w:val="22"/>
        </w:rPr>
        <w:t>priming media and process of priming</w:t>
      </w:r>
      <w:bookmarkEnd w:id="63"/>
      <w:bookmarkEnd w:id="64"/>
      <w:bookmarkEnd w:id="65"/>
      <w:bookmarkEnd w:id="66"/>
      <w:bookmarkEnd w:id="67"/>
      <w:bookmarkEnd w:id="68"/>
      <w:bookmarkEnd w:id="69"/>
      <w:bookmarkEnd w:id="70"/>
      <w:r w:rsidR="001045FF" w:rsidRPr="003620A6">
        <w:rPr>
          <w:rFonts w:ascii="Arial" w:hAnsi="Arial" w:cs="Arial"/>
          <w:sz w:val="22"/>
          <w:szCs w:val="22"/>
        </w:rPr>
        <w:t xml:space="preserve"> </w:t>
      </w:r>
    </w:p>
    <w:p w14:paraId="5E2A88C6" w14:textId="625FA16D" w:rsidR="00C86164" w:rsidRPr="003620A6" w:rsidRDefault="001045FF" w:rsidP="00121896">
      <w:pPr>
        <w:spacing w:after="120" w:line="240" w:lineRule="auto"/>
        <w:rPr>
          <w:rFonts w:ascii="Arial" w:hAnsi="Arial" w:cs="Arial"/>
          <w:color w:val="auto"/>
          <w:sz w:val="20"/>
        </w:rPr>
      </w:pPr>
      <w:r w:rsidRPr="003620A6">
        <w:rPr>
          <w:rFonts w:ascii="Arial" w:hAnsi="Arial" w:cs="Arial"/>
          <w:color w:val="auto"/>
          <w:sz w:val="20"/>
        </w:rPr>
        <w:t xml:space="preserve">For </w:t>
      </w:r>
      <w:r w:rsidR="00396F91" w:rsidRPr="003620A6">
        <w:rPr>
          <w:rFonts w:ascii="Arial" w:hAnsi="Arial" w:cs="Arial"/>
          <w:color w:val="auto"/>
          <w:sz w:val="20"/>
        </w:rPr>
        <w:t>hydro-priming</w:t>
      </w:r>
      <w:r w:rsidR="00DD59A9" w:rsidRPr="003620A6">
        <w:rPr>
          <w:rFonts w:ascii="Arial" w:hAnsi="Arial" w:cs="Arial"/>
          <w:color w:val="auto"/>
          <w:sz w:val="20"/>
        </w:rPr>
        <w:t xml:space="preserve">, </w:t>
      </w:r>
      <w:r w:rsidR="00396F91" w:rsidRPr="003620A6">
        <w:rPr>
          <w:rFonts w:ascii="Arial" w:hAnsi="Arial" w:cs="Arial"/>
          <w:color w:val="auto"/>
          <w:sz w:val="20"/>
        </w:rPr>
        <w:t xml:space="preserve">seed </w:t>
      </w:r>
      <w:r w:rsidRPr="003620A6">
        <w:rPr>
          <w:rFonts w:ascii="Arial" w:hAnsi="Arial" w:cs="Arial"/>
          <w:color w:val="auto"/>
          <w:sz w:val="20"/>
        </w:rPr>
        <w:t>soak</w:t>
      </w:r>
      <w:r w:rsidR="005B4225" w:rsidRPr="003620A6">
        <w:rPr>
          <w:rFonts w:ascii="Arial" w:hAnsi="Arial" w:cs="Arial"/>
          <w:color w:val="auto"/>
          <w:sz w:val="20"/>
        </w:rPr>
        <w:t>ed</w:t>
      </w:r>
      <w:r w:rsidRPr="003620A6">
        <w:rPr>
          <w:rFonts w:ascii="Arial" w:hAnsi="Arial" w:cs="Arial"/>
          <w:color w:val="auto"/>
          <w:sz w:val="20"/>
        </w:rPr>
        <w:t xml:space="preserve"> </w:t>
      </w:r>
      <w:r w:rsidR="00396F91" w:rsidRPr="003620A6">
        <w:rPr>
          <w:rFonts w:ascii="Arial" w:hAnsi="Arial" w:cs="Arial"/>
          <w:color w:val="auto"/>
          <w:sz w:val="20"/>
        </w:rPr>
        <w:t xml:space="preserve">in 100ml tap </w:t>
      </w:r>
      <w:r w:rsidRPr="003620A6">
        <w:rPr>
          <w:rFonts w:ascii="Arial" w:hAnsi="Arial" w:cs="Arial"/>
          <w:color w:val="auto"/>
          <w:sz w:val="20"/>
        </w:rPr>
        <w:t>water for 24 hour</w:t>
      </w:r>
      <w:r w:rsidR="001C32DD" w:rsidRPr="003620A6">
        <w:rPr>
          <w:rFonts w:ascii="Arial" w:hAnsi="Arial" w:cs="Arial"/>
          <w:color w:val="auto"/>
          <w:sz w:val="20"/>
        </w:rPr>
        <w:t>s.</w:t>
      </w:r>
      <w:r w:rsidRPr="003620A6">
        <w:rPr>
          <w:rFonts w:ascii="Arial" w:hAnsi="Arial" w:cs="Arial"/>
          <w:color w:val="auto"/>
          <w:sz w:val="20"/>
        </w:rPr>
        <w:t xml:space="preserve"> </w:t>
      </w:r>
      <w:r w:rsidRPr="003620A6">
        <w:rPr>
          <w:rFonts w:ascii="Arial" w:hAnsi="Arial" w:cs="Arial"/>
          <w:sz w:val="20"/>
        </w:rPr>
        <w:t>For</w:t>
      </w:r>
      <w:r w:rsidR="001C32DD" w:rsidRPr="003620A6">
        <w:rPr>
          <w:rFonts w:ascii="Arial" w:hAnsi="Arial" w:cs="Arial"/>
          <w:sz w:val="20"/>
        </w:rPr>
        <w:t xml:space="preserve"> </w:t>
      </w:r>
      <w:r w:rsidRPr="003620A6">
        <w:rPr>
          <w:rFonts w:ascii="Arial" w:hAnsi="Arial" w:cs="Arial"/>
          <w:sz w:val="20"/>
        </w:rPr>
        <w:t>6% cow</w:t>
      </w:r>
      <w:r w:rsidR="004A348A" w:rsidRPr="003620A6">
        <w:rPr>
          <w:rFonts w:ascii="Arial" w:hAnsi="Arial" w:cs="Arial"/>
          <w:sz w:val="20"/>
        </w:rPr>
        <w:t xml:space="preserve"> urine</w:t>
      </w:r>
      <w:r w:rsidRPr="003620A6">
        <w:rPr>
          <w:rFonts w:ascii="Arial" w:hAnsi="Arial" w:cs="Arial"/>
          <w:sz w:val="20"/>
        </w:rPr>
        <w:t xml:space="preserve"> </w:t>
      </w:r>
      <w:r w:rsidR="00DD59A9" w:rsidRPr="003620A6">
        <w:rPr>
          <w:rFonts w:ascii="Arial" w:hAnsi="Arial" w:cs="Arial"/>
          <w:sz w:val="20"/>
        </w:rPr>
        <w:t>priming,</w:t>
      </w:r>
      <w:r w:rsidRPr="003620A6">
        <w:rPr>
          <w:rFonts w:ascii="Arial" w:hAnsi="Arial" w:cs="Arial"/>
          <w:sz w:val="20"/>
        </w:rPr>
        <w:t xml:space="preserve"> (</w:t>
      </w:r>
      <w:r w:rsidR="00A56A27" w:rsidRPr="003620A6">
        <w:rPr>
          <w:rFonts w:ascii="Arial" w:hAnsi="Arial" w:cs="Arial"/>
          <w:sz w:val="20"/>
        </w:rPr>
        <w:t>mixed</w:t>
      </w:r>
      <w:r w:rsidRPr="003620A6">
        <w:rPr>
          <w:rFonts w:ascii="Arial" w:hAnsi="Arial" w:cs="Arial"/>
          <w:sz w:val="20"/>
        </w:rPr>
        <w:t xml:space="preserve"> 6 ml </w:t>
      </w:r>
      <w:r w:rsidR="00936029" w:rsidRPr="003620A6">
        <w:rPr>
          <w:rFonts w:ascii="Arial" w:hAnsi="Arial" w:cs="Arial"/>
          <w:sz w:val="20"/>
        </w:rPr>
        <w:t>cow urine</w:t>
      </w:r>
      <w:r w:rsidRPr="003620A6">
        <w:rPr>
          <w:rFonts w:ascii="Arial" w:hAnsi="Arial" w:cs="Arial"/>
          <w:sz w:val="20"/>
        </w:rPr>
        <w:t xml:space="preserve"> solution in 94 ml of water</w:t>
      </w:r>
      <w:r w:rsidR="00D35CC5" w:rsidRPr="003620A6">
        <w:rPr>
          <w:rFonts w:ascii="Arial" w:hAnsi="Arial" w:cs="Arial"/>
          <w:sz w:val="20"/>
        </w:rPr>
        <w:t xml:space="preserve"> to prepare total 100 ml solution</w:t>
      </w:r>
      <w:r w:rsidRPr="003620A6">
        <w:rPr>
          <w:rFonts w:ascii="Arial" w:hAnsi="Arial" w:cs="Arial"/>
          <w:sz w:val="20"/>
        </w:rPr>
        <w:t xml:space="preserve">) and the seed </w:t>
      </w:r>
      <w:r w:rsidR="00D35CC5" w:rsidRPr="003620A6">
        <w:rPr>
          <w:rFonts w:ascii="Arial" w:hAnsi="Arial" w:cs="Arial"/>
          <w:sz w:val="20"/>
        </w:rPr>
        <w:t xml:space="preserve">was soaked </w:t>
      </w:r>
      <w:r w:rsidRPr="003620A6">
        <w:rPr>
          <w:rFonts w:ascii="Arial" w:hAnsi="Arial" w:cs="Arial"/>
          <w:sz w:val="20"/>
        </w:rPr>
        <w:t>in</w:t>
      </w:r>
      <w:r w:rsidR="00D35CC5" w:rsidRPr="003620A6">
        <w:rPr>
          <w:rFonts w:ascii="Arial" w:hAnsi="Arial" w:cs="Arial"/>
          <w:sz w:val="20"/>
        </w:rPr>
        <w:t xml:space="preserve"> the</w:t>
      </w:r>
      <w:r w:rsidRPr="003620A6">
        <w:rPr>
          <w:rFonts w:ascii="Arial" w:hAnsi="Arial" w:cs="Arial"/>
          <w:sz w:val="20"/>
        </w:rPr>
        <w:t xml:space="preserve"> solution for 24 </w:t>
      </w:r>
      <w:r w:rsidR="00DD59A9" w:rsidRPr="003620A6">
        <w:rPr>
          <w:rFonts w:ascii="Arial" w:hAnsi="Arial" w:cs="Arial"/>
          <w:sz w:val="20"/>
        </w:rPr>
        <w:t>hours</w:t>
      </w:r>
      <w:r w:rsidRPr="003620A6">
        <w:rPr>
          <w:rFonts w:ascii="Arial" w:hAnsi="Arial" w:cs="Arial"/>
          <w:sz w:val="20"/>
        </w:rPr>
        <w:t>. For 6% buffalo</w:t>
      </w:r>
      <w:r w:rsidR="004A348A" w:rsidRPr="003620A6">
        <w:rPr>
          <w:rFonts w:ascii="Arial" w:hAnsi="Arial" w:cs="Arial"/>
          <w:sz w:val="20"/>
        </w:rPr>
        <w:t xml:space="preserve"> urine</w:t>
      </w:r>
      <w:r w:rsidRPr="003620A6">
        <w:rPr>
          <w:rFonts w:ascii="Arial" w:hAnsi="Arial" w:cs="Arial"/>
          <w:sz w:val="20"/>
        </w:rPr>
        <w:t xml:space="preserve"> </w:t>
      </w:r>
      <w:r w:rsidR="00DD59A9" w:rsidRPr="003620A6">
        <w:rPr>
          <w:rFonts w:ascii="Arial" w:hAnsi="Arial" w:cs="Arial"/>
          <w:sz w:val="20"/>
        </w:rPr>
        <w:t>priming,</w:t>
      </w:r>
      <w:r w:rsidRPr="003620A6">
        <w:rPr>
          <w:rFonts w:ascii="Arial" w:hAnsi="Arial" w:cs="Arial"/>
          <w:sz w:val="20"/>
        </w:rPr>
        <w:t xml:space="preserve"> (</w:t>
      </w:r>
      <w:r w:rsidR="00A56A27" w:rsidRPr="003620A6">
        <w:rPr>
          <w:rFonts w:ascii="Arial" w:hAnsi="Arial" w:cs="Arial"/>
          <w:sz w:val="20"/>
        </w:rPr>
        <w:t>mixed</w:t>
      </w:r>
      <w:r w:rsidRPr="003620A6">
        <w:rPr>
          <w:rFonts w:ascii="Arial" w:hAnsi="Arial" w:cs="Arial"/>
          <w:sz w:val="20"/>
        </w:rPr>
        <w:t xml:space="preserve"> 6 ml </w:t>
      </w:r>
      <w:r w:rsidR="00936029" w:rsidRPr="003620A6">
        <w:rPr>
          <w:rFonts w:ascii="Arial" w:hAnsi="Arial" w:cs="Arial"/>
          <w:sz w:val="20"/>
        </w:rPr>
        <w:t>buffalo urine</w:t>
      </w:r>
      <w:r w:rsidRPr="003620A6">
        <w:rPr>
          <w:rFonts w:ascii="Arial" w:hAnsi="Arial" w:cs="Arial"/>
          <w:sz w:val="20"/>
        </w:rPr>
        <w:t xml:space="preserve"> solution in 94 ml of water</w:t>
      </w:r>
      <w:r w:rsidR="00C86164" w:rsidRPr="003620A6">
        <w:rPr>
          <w:rFonts w:ascii="Arial" w:hAnsi="Arial" w:cs="Arial"/>
          <w:sz w:val="20"/>
        </w:rPr>
        <w:t xml:space="preserve"> </w:t>
      </w:r>
      <w:r w:rsidR="00C86164" w:rsidRPr="003620A6">
        <w:rPr>
          <w:rFonts w:ascii="Arial" w:hAnsi="Arial" w:cs="Arial"/>
          <w:color w:val="auto"/>
          <w:sz w:val="20"/>
        </w:rPr>
        <w:t xml:space="preserve">to prepare total 100 ml solution) and the seed was soaked in the solution for 24 hours. </w:t>
      </w:r>
      <w:r w:rsidRPr="003620A6">
        <w:rPr>
          <w:rFonts w:ascii="Arial" w:hAnsi="Arial" w:cs="Arial"/>
          <w:sz w:val="20"/>
        </w:rPr>
        <w:t xml:space="preserve">For 6% </w:t>
      </w:r>
      <w:r w:rsidR="00936029" w:rsidRPr="003620A6">
        <w:rPr>
          <w:rFonts w:ascii="Arial" w:hAnsi="Arial" w:cs="Arial"/>
          <w:sz w:val="20"/>
        </w:rPr>
        <w:t xml:space="preserve">pig urine </w:t>
      </w:r>
      <w:r w:rsidR="00DD59A9" w:rsidRPr="003620A6">
        <w:rPr>
          <w:rFonts w:ascii="Arial" w:hAnsi="Arial" w:cs="Arial"/>
          <w:sz w:val="20"/>
        </w:rPr>
        <w:t>priming,</w:t>
      </w:r>
      <w:r w:rsidRPr="003620A6">
        <w:rPr>
          <w:rFonts w:ascii="Arial" w:hAnsi="Arial" w:cs="Arial"/>
          <w:sz w:val="20"/>
        </w:rPr>
        <w:t xml:space="preserve"> (</w:t>
      </w:r>
      <w:r w:rsidR="00A56A27" w:rsidRPr="003620A6">
        <w:rPr>
          <w:rFonts w:ascii="Arial" w:hAnsi="Arial" w:cs="Arial"/>
          <w:sz w:val="20"/>
        </w:rPr>
        <w:t>mixed</w:t>
      </w:r>
      <w:r w:rsidRPr="003620A6">
        <w:rPr>
          <w:rFonts w:ascii="Arial" w:hAnsi="Arial" w:cs="Arial"/>
          <w:sz w:val="20"/>
        </w:rPr>
        <w:t xml:space="preserve"> 6 ml solution in 94 ml of water</w:t>
      </w:r>
      <w:r w:rsidR="00C86164" w:rsidRPr="003620A6">
        <w:rPr>
          <w:rFonts w:ascii="Arial" w:hAnsi="Arial" w:cs="Arial"/>
          <w:sz w:val="20"/>
        </w:rPr>
        <w:t xml:space="preserve"> </w:t>
      </w:r>
      <w:r w:rsidR="00C86164" w:rsidRPr="003620A6">
        <w:rPr>
          <w:rFonts w:ascii="Arial" w:hAnsi="Arial" w:cs="Arial"/>
          <w:color w:val="auto"/>
          <w:sz w:val="20"/>
        </w:rPr>
        <w:t>to prepare total 100 ml solution) and the seed was soaked in the solution for 24 hours.</w:t>
      </w:r>
      <w:r w:rsidR="00C86164" w:rsidRPr="003620A6">
        <w:rPr>
          <w:rFonts w:ascii="Arial" w:hAnsi="Arial" w:cs="Arial"/>
          <w:color w:val="29B95C"/>
          <w:sz w:val="20"/>
        </w:rPr>
        <w:t xml:space="preserve"> </w:t>
      </w:r>
      <w:r w:rsidRPr="003620A6">
        <w:rPr>
          <w:rFonts w:ascii="Arial" w:hAnsi="Arial" w:cs="Arial"/>
          <w:sz w:val="20"/>
        </w:rPr>
        <w:t>For 6%</w:t>
      </w:r>
      <w:r w:rsidR="00936029" w:rsidRPr="003620A6">
        <w:rPr>
          <w:rFonts w:ascii="Arial" w:hAnsi="Arial" w:cs="Arial"/>
          <w:sz w:val="20"/>
        </w:rPr>
        <w:t xml:space="preserve"> goat urine priming</w:t>
      </w:r>
      <w:r w:rsidRPr="003620A6">
        <w:rPr>
          <w:rFonts w:ascii="Arial" w:hAnsi="Arial" w:cs="Arial"/>
          <w:sz w:val="20"/>
        </w:rPr>
        <w:t>, (</w:t>
      </w:r>
      <w:r w:rsidR="00A56A27" w:rsidRPr="003620A6">
        <w:rPr>
          <w:rFonts w:ascii="Arial" w:hAnsi="Arial" w:cs="Arial"/>
          <w:sz w:val="20"/>
        </w:rPr>
        <w:t>mixed</w:t>
      </w:r>
      <w:r w:rsidRPr="003620A6">
        <w:rPr>
          <w:rFonts w:ascii="Arial" w:hAnsi="Arial" w:cs="Arial"/>
          <w:sz w:val="20"/>
        </w:rPr>
        <w:t xml:space="preserve"> 6 ml solution in 94 ml of water</w:t>
      </w:r>
      <w:r w:rsidR="00C86164" w:rsidRPr="003620A6">
        <w:rPr>
          <w:rFonts w:ascii="Arial" w:hAnsi="Arial" w:cs="Arial"/>
          <w:sz w:val="20"/>
        </w:rPr>
        <w:t xml:space="preserve"> </w:t>
      </w:r>
      <w:r w:rsidR="00C86164" w:rsidRPr="003620A6">
        <w:rPr>
          <w:rFonts w:ascii="Arial" w:hAnsi="Arial" w:cs="Arial"/>
          <w:color w:val="auto"/>
          <w:sz w:val="20"/>
        </w:rPr>
        <w:t xml:space="preserve">to prepare total 100 ml solution) and the seed was soaked in the solution for 24 hours. </w:t>
      </w:r>
      <w:r w:rsidRPr="003620A6">
        <w:rPr>
          <w:rFonts w:ascii="Arial" w:hAnsi="Arial" w:cs="Arial"/>
          <w:sz w:val="20"/>
        </w:rPr>
        <w:t>For 6%</w:t>
      </w:r>
      <w:r w:rsidR="00936029" w:rsidRPr="003620A6">
        <w:rPr>
          <w:rFonts w:ascii="Arial" w:hAnsi="Arial" w:cs="Arial"/>
          <w:sz w:val="20"/>
        </w:rPr>
        <w:t xml:space="preserve"> human urine priming</w:t>
      </w:r>
      <w:r w:rsidRPr="003620A6">
        <w:rPr>
          <w:rFonts w:ascii="Arial" w:hAnsi="Arial" w:cs="Arial"/>
          <w:sz w:val="20"/>
        </w:rPr>
        <w:t>, (</w:t>
      </w:r>
      <w:r w:rsidR="00A56A27" w:rsidRPr="003620A6">
        <w:rPr>
          <w:rFonts w:ascii="Arial" w:hAnsi="Arial" w:cs="Arial"/>
          <w:sz w:val="20"/>
        </w:rPr>
        <w:t>mixed</w:t>
      </w:r>
      <w:r w:rsidRPr="003620A6">
        <w:rPr>
          <w:rFonts w:ascii="Arial" w:hAnsi="Arial" w:cs="Arial"/>
          <w:sz w:val="20"/>
        </w:rPr>
        <w:t xml:space="preserve"> 6 ml solution in 94 ml of water</w:t>
      </w:r>
      <w:r w:rsidR="00C86164" w:rsidRPr="003620A6">
        <w:rPr>
          <w:rFonts w:ascii="Arial" w:hAnsi="Arial" w:cs="Arial"/>
          <w:sz w:val="20"/>
        </w:rPr>
        <w:t xml:space="preserve"> </w:t>
      </w:r>
      <w:r w:rsidR="00C86164" w:rsidRPr="003620A6">
        <w:rPr>
          <w:rFonts w:ascii="Arial" w:hAnsi="Arial" w:cs="Arial"/>
          <w:color w:val="auto"/>
          <w:sz w:val="20"/>
        </w:rPr>
        <w:t>to prepare total 100 ml solution) and the seed was soaked in the solution for 24 hours. The primed seed w</w:t>
      </w:r>
      <w:r w:rsidR="001C32DD" w:rsidRPr="003620A6">
        <w:rPr>
          <w:rFonts w:ascii="Arial" w:hAnsi="Arial" w:cs="Arial"/>
          <w:color w:val="auto"/>
          <w:sz w:val="20"/>
        </w:rPr>
        <w:t>ere</w:t>
      </w:r>
      <w:r w:rsidR="00C86164" w:rsidRPr="003620A6">
        <w:rPr>
          <w:rFonts w:ascii="Arial" w:hAnsi="Arial" w:cs="Arial"/>
          <w:color w:val="auto"/>
          <w:sz w:val="20"/>
        </w:rPr>
        <w:t xml:space="preserve"> redried to original moisture content before sowing</w:t>
      </w:r>
      <w:r w:rsidR="001C32DD" w:rsidRPr="003620A6">
        <w:rPr>
          <w:rFonts w:ascii="Arial" w:hAnsi="Arial" w:cs="Arial"/>
          <w:color w:val="29B95C"/>
          <w:sz w:val="20"/>
        </w:rPr>
        <w:t>.</w:t>
      </w:r>
    </w:p>
    <w:p w14:paraId="1ABD2665" w14:textId="02F8D79D" w:rsidR="001045FF" w:rsidRPr="003620A6" w:rsidRDefault="003620A6" w:rsidP="003620A6">
      <w:pPr>
        <w:pStyle w:val="Heading2"/>
        <w:spacing w:line="240" w:lineRule="auto"/>
        <w:ind w:left="0" w:firstLine="0"/>
        <w:jc w:val="left"/>
        <w:rPr>
          <w:rFonts w:ascii="Arial" w:hAnsi="Arial" w:cs="Arial"/>
          <w:i/>
          <w:iCs/>
          <w:sz w:val="22"/>
          <w:szCs w:val="22"/>
        </w:rPr>
      </w:pPr>
      <w:bookmarkStart w:id="71" w:name="_Toc163212320"/>
      <w:bookmarkStart w:id="72" w:name="_Toc163349267"/>
      <w:bookmarkStart w:id="73" w:name="_Toc166682117"/>
      <w:bookmarkStart w:id="74" w:name="_Toc166682527"/>
      <w:bookmarkStart w:id="75" w:name="_Toc178782372"/>
      <w:bookmarkStart w:id="76" w:name="_Toc178782796"/>
      <w:bookmarkStart w:id="77" w:name="_Toc178848322"/>
      <w:bookmarkStart w:id="78" w:name="_Toc188550186"/>
      <w:r w:rsidRPr="003620A6">
        <w:rPr>
          <w:rFonts w:ascii="Arial" w:hAnsi="Arial" w:cs="Arial"/>
          <w:iCs/>
          <w:sz w:val="22"/>
          <w:szCs w:val="22"/>
        </w:rPr>
        <w:t xml:space="preserve">2.6 </w:t>
      </w:r>
      <w:r w:rsidR="001045FF" w:rsidRPr="003620A6">
        <w:rPr>
          <w:rFonts w:ascii="Arial" w:hAnsi="Arial" w:cs="Arial"/>
          <w:iCs/>
          <w:sz w:val="22"/>
          <w:szCs w:val="22"/>
        </w:rPr>
        <w:t>Preparation of growing media and sowing of seed</w:t>
      </w:r>
      <w:bookmarkEnd w:id="71"/>
      <w:bookmarkEnd w:id="72"/>
      <w:bookmarkEnd w:id="73"/>
      <w:bookmarkEnd w:id="74"/>
      <w:bookmarkEnd w:id="75"/>
      <w:bookmarkEnd w:id="76"/>
      <w:bookmarkEnd w:id="77"/>
      <w:bookmarkEnd w:id="78"/>
      <w:r w:rsidR="001045FF" w:rsidRPr="003620A6">
        <w:rPr>
          <w:rFonts w:ascii="Arial" w:hAnsi="Arial" w:cs="Arial"/>
          <w:iCs/>
          <w:sz w:val="22"/>
          <w:szCs w:val="22"/>
        </w:rPr>
        <w:t xml:space="preserve"> </w:t>
      </w:r>
    </w:p>
    <w:p w14:paraId="5794BCA7" w14:textId="77777777" w:rsidR="00111A46" w:rsidRPr="003620A6" w:rsidRDefault="00A56A27" w:rsidP="00121896">
      <w:pPr>
        <w:spacing w:after="120" w:line="240" w:lineRule="auto"/>
        <w:rPr>
          <w:rFonts w:ascii="Arial" w:hAnsi="Arial" w:cs="Arial"/>
          <w:sz w:val="20"/>
        </w:rPr>
      </w:pPr>
      <w:r w:rsidRPr="003620A6">
        <w:rPr>
          <w:rFonts w:ascii="Arial" w:hAnsi="Arial" w:cs="Arial"/>
          <w:sz w:val="20"/>
        </w:rPr>
        <w:t>Mixed</w:t>
      </w:r>
      <w:r w:rsidR="001045FF" w:rsidRPr="003620A6">
        <w:rPr>
          <w:rFonts w:ascii="Arial" w:hAnsi="Arial" w:cs="Arial"/>
          <w:sz w:val="20"/>
        </w:rPr>
        <w:t xml:space="preserve"> thoroughly Coco</w:t>
      </w:r>
      <w:r w:rsidR="00936029" w:rsidRPr="003620A6">
        <w:rPr>
          <w:rFonts w:ascii="Arial" w:hAnsi="Arial" w:cs="Arial"/>
          <w:sz w:val="20"/>
        </w:rPr>
        <w:t xml:space="preserve"> </w:t>
      </w:r>
      <w:r w:rsidR="00B03958" w:rsidRPr="003620A6">
        <w:rPr>
          <w:rFonts w:ascii="Arial" w:hAnsi="Arial" w:cs="Arial"/>
          <w:sz w:val="20"/>
        </w:rPr>
        <w:t>peat,</w:t>
      </w:r>
      <w:r w:rsidR="001045FF" w:rsidRPr="003620A6">
        <w:rPr>
          <w:rFonts w:ascii="Arial" w:hAnsi="Arial" w:cs="Arial"/>
          <w:sz w:val="20"/>
        </w:rPr>
        <w:t xml:space="preserve"> vermicompost and FYM</w:t>
      </w:r>
      <w:r w:rsidR="005744C1" w:rsidRPr="003620A6">
        <w:rPr>
          <w:rFonts w:ascii="Arial" w:hAnsi="Arial" w:cs="Arial"/>
          <w:sz w:val="20"/>
        </w:rPr>
        <w:t xml:space="preserve"> i</w:t>
      </w:r>
      <w:r w:rsidR="001045FF" w:rsidRPr="003620A6">
        <w:rPr>
          <w:rFonts w:ascii="Arial" w:hAnsi="Arial" w:cs="Arial"/>
          <w:sz w:val="20"/>
        </w:rPr>
        <w:t>n 1:1:1 ratio on the basis of volume.</w:t>
      </w:r>
      <w:r w:rsidR="004843DE" w:rsidRPr="003620A6">
        <w:rPr>
          <w:rFonts w:ascii="Arial" w:hAnsi="Arial" w:cs="Arial"/>
          <w:sz w:val="20"/>
        </w:rPr>
        <w:t xml:space="preserve"> </w:t>
      </w:r>
      <w:r w:rsidR="001045FF" w:rsidRPr="003620A6">
        <w:rPr>
          <w:rFonts w:ascii="Arial" w:hAnsi="Arial" w:cs="Arial"/>
          <w:sz w:val="20"/>
        </w:rPr>
        <w:t>Each cell of the tray w</w:t>
      </w:r>
      <w:r w:rsidR="005B4225" w:rsidRPr="003620A6">
        <w:rPr>
          <w:rFonts w:ascii="Arial" w:hAnsi="Arial" w:cs="Arial"/>
          <w:sz w:val="20"/>
        </w:rPr>
        <w:t>as</w:t>
      </w:r>
      <w:r w:rsidR="001045FF" w:rsidRPr="003620A6">
        <w:rPr>
          <w:rFonts w:ascii="Arial" w:hAnsi="Arial" w:cs="Arial"/>
          <w:sz w:val="20"/>
        </w:rPr>
        <w:t xml:space="preserve"> fill</w:t>
      </w:r>
      <w:r w:rsidR="004843DE" w:rsidRPr="003620A6">
        <w:rPr>
          <w:rFonts w:ascii="Arial" w:hAnsi="Arial" w:cs="Arial"/>
          <w:sz w:val="20"/>
        </w:rPr>
        <w:t>ed</w:t>
      </w:r>
      <w:r w:rsidR="001045FF" w:rsidRPr="003620A6">
        <w:rPr>
          <w:rFonts w:ascii="Arial" w:hAnsi="Arial" w:cs="Arial"/>
          <w:sz w:val="20"/>
        </w:rPr>
        <w:t xml:space="preserve"> with growing </w:t>
      </w:r>
      <w:r w:rsidR="00B03958" w:rsidRPr="003620A6">
        <w:rPr>
          <w:rFonts w:ascii="Arial" w:hAnsi="Arial" w:cs="Arial"/>
          <w:sz w:val="20"/>
        </w:rPr>
        <w:t>media.</w:t>
      </w:r>
      <w:r w:rsidR="001045FF" w:rsidRPr="003620A6">
        <w:rPr>
          <w:rFonts w:ascii="Arial" w:hAnsi="Arial" w:cs="Arial"/>
          <w:sz w:val="20"/>
        </w:rPr>
        <w:t xml:space="preserve"> Seed w</w:t>
      </w:r>
      <w:r w:rsidR="006A0A58" w:rsidRPr="003620A6">
        <w:rPr>
          <w:rFonts w:ascii="Arial" w:hAnsi="Arial" w:cs="Arial"/>
          <w:sz w:val="20"/>
        </w:rPr>
        <w:t>as</w:t>
      </w:r>
      <w:r w:rsidR="001045FF" w:rsidRPr="003620A6">
        <w:rPr>
          <w:rFonts w:ascii="Arial" w:hAnsi="Arial" w:cs="Arial"/>
          <w:sz w:val="20"/>
        </w:rPr>
        <w:t xml:space="preserve"> direc</w:t>
      </w:r>
      <w:r w:rsidR="006A0A58" w:rsidRPr="003620A6">
        <w:rPr>
          <w:rFonts w:ascii="Arial" w:hAnsi="Arial" w:cs="Arial"/>
          <w:sz w:val="20"/>
        </w:rPr>
        <w:t>t</w:t>
      </w:r>
      <w:r w:rsidR="001045FF" w:rsidRPr="003620A6">
        <w:rPr>
          <w:rFonts w:ascii="Arial" w:hAnsi="Arial" w:cs="Arial"/>
          <w:sz w:val="20"/>
        </w:rPr>
        <w:t>ly sown on the cell of plastic tray. Single seed w</w:t>
      </w:r>
      <w:r w:rsidR="006A0A58" w:rsidRPr="003620A6">
        <w:rPr>
          <w:rFonts w:ascii="Arial" w:hAnsi="Arial" w:cs="Arial"/>
          <w:sz w:val="20"/>
        </w:rPr>
        <w:t>as</w:t>
      </w:r>
      <w:r w:rsidR="001045FF" w:rsidRPr="003620A6">
        <w:rPr>
          <w:rFonts w:ascii="Arial" w:hAnsi="Arial" w:cs="Arial"/>
          <w:sz w:val="20"/>
        </w:rPr>
        <w:t xml:space="preserve"> sown on tray cell and total of 45 seed of single priming method w</w:t>
      </w:r>
      <w:r w:rsidR="006A0A58" w:rsidRPr="003620A6">
        <w:rPr>
          <w:rFonts w:ascii="Arial" w:hAnsi="Arial" w:cs="Arial"/>
          <w:sz w:val="20"/>
        </w:rPr>
        <w:t>as</w:t>
      </w:r>
      <w:r w:rsidR="001045FF" w:rsidRPr="003620A6">
        <w:rPr>
          <w:rFonts w:ascii="Arial" w:hAnsi="Arial" w:cs="Arial"/>
          <w:sz w:val="20"/>
        </w:rPr>
        <w:t xml:space="preserve"> sown </w:t>
      </w:r>
      <w:r w:rsidR="005744C1" w:rsidRPr="003620A6">
        <w:rPr>
          <w:rFonts w:ascii="Arial" w:hAnsi="Arial" w:cs="Arial"/>
          <w:sz w:val="20"/>
        </w:rPr>
        <w:t>for each experimental unit</w:t>
      </w:r>
      <w:r w:rsidR="001045FF" w:rsidRPr="003620A6">
        <w:rPr>
          <w:rFonts w:ascii="Arial" w:hAnsi="Arial" w:cs="Arial"/>
          <w:sz w:val="20"/>
        </w:rPr>
        <w:t>.</w:t>
      </w:r>
      <w:bookmarkStart w:id="79" w:name="_Toc163212321"/>
      <w:bookmarkStart w:id="80" w:name="_Toc163349268"/>
      <w:bookmarkStart w:id="81" w:name="_Toc166682118"/>
      <w:bookmarkStart w:id="82" w:name="_Toc166682528"/>
      <w:bookmarkStart w:id="83" w:name="_Toc178782373"/>
      <w:bookmarkStart w:id="84" w:name="_Toc178782797"/>
      <w:bookmarkStart w:id="85" w:name="_Toc178848323"/>
    </w:p>
    <w:p w14:paraId="76EFBBDC" w14:textId="098F144E" w:rsidR="001045FF" w:rsidRPr="003620A6" w:rsidRDefault="003620A6" w:rsidP="003620A6">
      <w:pPr>
        <w:spacing w:after="120" w:line="240" w:lineRule="auto"/>
        <w:jc w:val="left"/>
        <w:rPr>
          <w:rFonts w:ascii="Arial" w:hAnsi="Arial" w:cs="Arial"/>
          <w:b/>
          <w:bCs/>
          <w:sz w:val="22"/>
          <w:szCs w:val="22"/>
        </w:rPr>
      </w:pPr>
      <w:r w:rsidRPr="003620A6">
        <w:rPr>
          <w:rFonts w:ascii="Arial" w:hAnsi="Arial" w:cs="Arial"/>
          <w:b/>
          <w:bCs/>
          <w:iCs/>
          <w:sz w:val="22"/>
          <w:szCs w:val="22"/>
        </w:rPr>
        <w:t xml:space="preserve">2.7 </w:t>
      </w:r>
      <w:r w:rsidR="001045FF" w:rsidRPr="003620A6">
        <w:rPr>
          <w:rFonts w:ascii="Arial" w:hAnsi="Arial" w:cs="Arial"/>
          <w:b/>
          <w:bCs/>
          <w:iCs/>
          <w:sz w:val="22"/>
          <w:szCs w:val="22"/>
        </w:rPr>
        <w:t>Irrigation</w:t>
      </w:r>
      <w:bookmarkEnd w:id="79"/>
      <w:bookmarkEnd w:id="80"/>
      <w:bookmarkEnd w:id="81"/>
      <w:bookmarkEnd w:id="82"/>
      <w:bookmarkEnd w:id="83"/>
      <w:bookmarkEnd w:id="84"/>
      <w:bookmarkEnd w:id="85"/>
      <w:r w:rsidR="001045FF" w:rsidRPr="003620A6">
        <w:rPr>
          <w:rFonts w:ascii="Arial" w:hAnsi="Arial" w:cs="Arial"/>
          <w:b/>
          <w:bCs/>
          <w:sz w:val="22"/>
          <w:szCs w:val="22"/>
        </w:rPr>
        <w:t xml:space="preserve">   </w:t>
      </w:r>
    </w:p>
    <w:p w14:paraId="1C6AB5D4" w14:textId="0441F2B6" w:rsidR="002C0AD8" w:rsidRPr="003620A6" w:rsidRDefault="001045FF" w:rsidP="00121896">
      <w:pPr>
        <w:spacing w:line="240" w:lineRule="auto"/>
        <w:rPr>
          <w:rFonts w:ascii="Arial" w:hAnsi="Arial" w:cs="Arial"/>
          <w:color w:val="000000" w:themeColor="text1"/>
          <w:sz w:val="20"/>
        </w:rPr>
      </w:pPr>
      <w:r w:rsidRPr="003620A6">
        <w:rPr>
          <w:rFonts w:ascii="Arial" w:hAnsi="Arial" w:cs="Arial"/>
          <w:sz w:val="20"/>
        </w:rPr>
        <w:t xml:space="preserve"> </w:t>
      </w:r>
      <w:r w:rsidRPr="003620A6">
        <w:rPr>
          <w:rFonts w:ascii="Arial" w:hAnsi="Arial" w:cs="Arial"/>
          <w:color w:val="000000" w:themeColor="text1"/>
          <w:sz w:val="20"/>
        </w:rPr>
        <w:t xml:space="preserve">Irrigation </w:t>
      </w:r>
      <w:r w:rsidR="00DD59A9" w:rsidRPr="003620A6">
        <w:rPr>
          <w:rFonts w:ascii="Arial" w:hAnsi="Arial" w:cs="Arial"/>
          <w:color w:val="000000" w:themeColor="text1"/>
          <w:sz w:val="20"/>
        </w:rPr>
        <w:t>was done</w:t>
      </w:r>
      <w:r w:rsidRPr="003620A6">
        <w:rPr>
          <w:rFonts w:ascii="Arial" w:hAnsi="Arial" w:cs="Arial"/>
          <w:color w:val="000000" w:themeColor="text1"/>
          <w:sz w:val="20"/>
        </w:rPr>
        <w:t xml:space="preserve"> with help of </w:t>
      </w:r>
      <w:r w:rsidR="00B4701C" w:rsidRPr="003620A6">
        <w:rPr>
          <w:rFonts w:ascii="Arial" w:hAnsi="Arial" w:cs="Arial"/>
          <w:color w:val="000000" w:themeColor="text1"/>
          <w:sz w:val="20"/>
        </w:rPr>
        <w:t>hand sprayer</w:t>
      </w:r>
      <w:r w:rsidRPr="003620A6">
        <w:rPr>
          <w:rFonts w:ascii="Arial" w:hAnsi="Arial" w:cs="Arial"/>
          <w:color w:val="000000" w:themeColor="text1"/>
          <w:sz w:val="20"/>
        </w:rPr>
        <w:t xml:space="preserve"> once a day by covering the plastic tray with clean jute sacks till germination of seeds. After germination jute sacks </w:t>
      </w:r>
      <w:r w:rsidR="00DD59A9" w:rsidRPr="003620A6">
        <w:rPr>
          <w:rFonts w:ascii="Arial" w:hAnsi="Arial" w:cs="Arial"/>
          <w:color w:val="000000" w:themeColor="text1"/>
          <w:sz w:val="20"/>
        </w:rPr>
        <w:t>was removed</w:t>
      </w:r>
      <w:r w:rsidRPr="003620A6">
        <w:rPr>
          <w:rFonts w:ascii="Arial" w:hAnsi="Arial" w:cs="Arial"/>
          <w:color w:val="000000" w:themeColor="text1"/>
          <w:sz w:val="20"/>
        </w:rPr>
        <w:t xml:space="preserve"> from seedlings tray.</w:t>
      </w:r>
    </w:p>
    <w:p w14:paraId="77F98D76" w14:textId="5F2844BC" w:rsidR="00DC4CE5" w:rsidRPr="003620A6" w:rsidRDefault="003620A6" w:rsidP="00121896">
      <w:pPr>
        <w:pStyle w:val="Heading2"/>
        <w:spacing w:line="240" w:lineRule="auto"/>
        <w:ind w:left="0" w:firstLine="0"/>
        <w:rPr>
          <w:rFonts w:ascii="Arial" w:hAnsi="Arial" w:cs="Arial"/>
          <w:sz w:val="22"/>
          <w:szCs w:val="22"/>
        </w:rPr>
      </w:pPr>
      <w:bookmarkStart w:id="86" w:name="_Toc188550187"/>
      <w:bookmarkStart w:id="87" w:name="_Toc163212322"/>
      <w:bookmarkStart w:id="88" w:name="_Toc163349269"/>
      <w:r w:rsidRPr="003620A6">
        <w:rPr>
          <w:rFonts w:ascii="Arial" w:hAnsi="Arial" w:cs="Arial"/>
          <w:sz w:val="22"/>
          <w:szCs w:val="22"/>
        </w:rPr>
        <w:t xml:space="preserve">2.8 </w:t>
      </w:r>
      <w:r w:rsidR="00DC4CE5" w:rsidRPr="003620A6">
        <w:rPr>
          <w:rFonts w:ascii="Arial" w:hAnsi="Arial" w:cs="Arial"/>
          <w:sz w:val="22"/>
          <w:szCs w:val="22"/>
        </w:rPr>
        <w:t>Data collection</w:t>
      </w:r>
      <w:bookmarkEnd w:id="86"/>
    </w:p>
    <w:p w14:paraId="60DFEB88" w14:textId="2965B5E1" w:rsidR="00BA6147" w:rsidRPr="003620A6" w:rsidRDefault="00BA6147" w:rsidP="00121896">
      <w:pPr>
        <w:spacing w:line="240" w:lineRule="auto"/>
        <w:rPr>
          <w:rFonts w:ascii="Arial" w:hAnsi="Arial" w:cs="Arial"/>
          <w:color w:val="000000" w:themeColor="text1"/>
          <w:sz w:val="20"/>
        </w:rPr>
      </w:pPr>
      <w:r w:rsidRPr="003620A6">
        <w:rPr>
          <w:rFonts w:ascii="Arial" w:hAnsi="Arial" w:cs="Arial"/>
          <w:color w:val="000000" w:themeColor="text1"/>
          <w:sz w:val="20"/>
          <w:lang w:val="en-GB"/>
        </w:rPr>
        <w:t>Different seed germination and seedling growth parameters were observed from 10 seedlings selected randomly from each experimental unit</w:t>
      </w:r>
      <w:r w:rsidRPr="003620A6">
        <w:rPr>
          <w:rFonts w:ascii="Arial" w:hAnsi="Arial" w:cs="Arial"/>
          <w:color w:val="000000" w:themeColor="text1"/>
          <w:sz w:val="20"/>
        </w:rPr>
        <w:t xml:space="preserve"> </w:t>
      </w:r>
    </w:p>
    <w:p w14:paraId="25015A41" w14:textId="666472BC" w:rsidR="00DC4CE5" w:rsidRPr="003620A6" w:rsidRDefault="00DC4CE5" w:rsidP="00121896">
      <w:pPr>
        <w:spacing w:line="240" w:lineRule="auto"/>
        <w:ind w:left="0" w:firstLine="0"/>
        <w:rPr>
          <w:rFonts w:ascii="Arial" w:hAnsi="Arial" w:cs="Arial"/>
          <w:color w:val="auto"/>
          <w:sz w:val="20"/>
        </w:rPr>
      </w:pPr>
      <w:r w:rsidRPr="003620A6">
        <w:rPr>
          <w:rFonts w:ascii="Arial" w:hAnsi="Arial" w:cs="Arial"/>
          <w:color w:val="auto"/>
          <w:sz w:val="20"/>
        </w:rPr>
        <w:t xml:space="preserve">. </w:t>
      </w:r>
      <w:r w:rsidRPr="003620A6">
        <w:rPr>
          <w:rFonts w:ascii="Arial" w:hAnsi="Arial" w:cs="Arial"/>
          <w:sz w:val="20"/>
        </w:rPr>
        <w:t xml:space="preserve">The following data were collected. </w:t>
      </w:r>
    </w:p>
    <w:p w14:paraId="3FF040B0" w14:textId="37FA1C03" w:rsidR="00DC4CE5" w:rsidRPr="003620A6" w:rsidRDefault="003620A6" w:rsidP="003620A6">
      <w:pPr>
        <w:spacing w:after="240" w:line="240" w:lineRule="auto"/>
        <w:ind w:left="0" w:firstLine="0"/>
        <w:jc w:val="left"/>
        <w:rPr>
          <w:rFonts w:ascii="Arial" w:hAnsi="Arial" w:cs="Arial"/>
          <w:sz w:val="20"/>
          <w:u w:val="single"/>
        </w:rPr>
      </w:pPr>
      <w:r w:rsidRPr="003620A6">
        <w:rPr>
          <w:rFonts w:ascii="Arial" w:hAnsi="Arial" w:cs="Arial"/>
          <w:b/>
          <w:sz w:val="20"/>
          <w:u w:val="single"/>
        </w:rPr>
        <w:lastRenderedPageBreak/>
        <w:t xml:space="preserve">2.8.1 </w:t>
      </w:r>
      <w:r w:rsidR="00DC4CE5" w:rsidRPr="003620A6">
        <w:rPr>
          <w:rFonts w:ascii="Arial" w:hAnsi="Arial" w:cs="Arial"/>
          <w:b/>
          <w:sz w:val="20"/>
          <w:u w:val="single"/>
        </w:rPr>
        <w:t xml:space="preserve">Germination percentage </w:t>
      </w:r>
      <w:r w:rsidR="0050199F" w:rsidRPr="003620A6">
        <w:rPr>
          <w:rFonts w:ascii="Arial" w:hAnsi="Arial" w:cs="Arial"/>
          <w:b/>
          <w:sz w:val="20"/>
          <w:u w:val="single"/>
        </w:rPr>
        <w:t>(%)</w:t>
      </w:r>
    </w:p>
    <w:p w14:paraId="7EEE67F1" w14:textId="77777777" w:rsidR="00DC4CE5" w:rsidRPr="003620A6" w:rsidRDefault="00DC4CE5" w:rsidP="00121896">
      <w:pPr>
        <w:spacing w:after="89" w:line="240" w:lineRule="auto"/>
        <w:ind w:left="12"/>
        <w:rPr>
          <w:rFonts w:ascii="Arial" w:hAnsi="Arial" w:cs="Arial"/>
          <w:sz w:val="20"/>
        </w:rPr>
      </w:pPr>
      <w:r w:rsidRPr="003620A6">
        <w:rPr>
          <w:rFonts w:ascii="Arial" w:hAnsi="Arial" w:cs="Arial"/>
          <w:sz w:val="20"/>
        </w:rPr>
        <w:t xml:space="preserve">Total number of germinated seeds out of total seeds sown was recorded for each replication of each treatment. Total count was taken in percentage. Germination percentage of seedlings with different priming method were calculated using the following formula </w:t>
      </w:r>
    </w:p>
    <w:p w14:paraId="2D53E777" w14:textId="77777777" w:rsidR="003620A6" w:rsidRPr="003620A6" w:rsidRDefault="00DC4CE5" w:rsidP="003620A6">
      <w:pPr>
        <w:spacing w:after="243" w:line="240" w:lineRule="auto"/>
        <w:ind w:left="12"/>
        <w:rPr>
          <w:rFonts w:ascii="Arial" w:hAnsi="Arial" w:cs="Arial"/>
          <w:b/>
          <w:sz w:val="20"/>
        </w:rPr>
      </w:pPr>
      <w:r w:rsidRPr="003620A6">
        <w:rPr>
          <w:rFonts w:ascii="Arial" w:hAnsi="Arial" w:cs="Arial"/>
          <w:sz w:val="20"/>
        </w:rPr>
        <w:t xml:space="preserve">Germination percentage </w:t>
      </w:r>
      <w:r w:rsidRPr="003620A6">
        <w:rPr>
          <w:rFonts w:ascii="Arial" w:hAnsi="Arial" w:cs="Arial"/>
          <w:noProof/>
          <w:sz w:val="20"/>
        </w:rPr>
        <w:drawing>
          <wp:inline distT="0" distB="0" distL="0" distR="0" wp14:anchorId="55EF51B5" wp14:editId="591E8277">
            <wp:extent cx="1383792" cy="268224"/>
            <wp:effectExtent l="0" t="0" r="0" b="0"/>
            <wp:docPr id="110362" name="Picture 110362"/>
            <wp:cNvGraphicFramePr/>
            <a:graphic xmlns:a="http://schemas.openxmlformats.org/drawingml/2006/main">
              <a:graphicData uri="http://schemas.openxmlformats.org/drawingml/2006/picture">
                <pic:pic xmlns:pic="http://schemas.openxmlformats.org/drawingml/2006/picture">
                  <pic:nvPicPr>
                    <pic:cNvPr id="110362" name="Picture 110362"/>
                    <pic:cNvPicPr/>
                  </pic:nvPicPr>
                  <pic:blipFill>
                    <a:blip r:embed="rId8"/>
                    <a:stretch>
                      <a:fillRect/>
                    </a:stretch>
                  </pic:blipFill>
                  <pic:spPr>
                    <a:xfrm>
                      <a:off x="0" y="0"/>
                      <a:ext cx="1383792" cy="268224"/>
                    </a:xfrm>
                    <a:prstGeom prst="rect">
                      <a:avLst/>
                    </a:prstGeom>
                  </pic:spPr>
                </pic:pic>
              </a:graphicData>
            </a:graphic>
          </wp:inline>
        </w:drawing>
      </w:r>
      <w:r w:rsidRPr="003620A6">
        <w:rPr>
          <w:rFonts w:ascii="Arial" w:hAnsi="Arial" w:cs="Arial"/>
          <w:sz w:val="20"/>
        </w:rPr>
        <w:t>× 100%</w:t>
      </w:r>
      <w:r w:rsidRPr="003620A6">
        <w:rPr>
          <w:rFonts w:ascii="Arial" w:hAnsi="Arial" w:cs="Arial"/>
          <w:b/>
          <w:sz w:val="20"/>
        </w:rPr>
        <w:t xml:space="preserve"> </w:t>
      </w:r>
    </w:p>
    <w:p w14:paraId="41997E90" w14:textId="54892B6D" w:rsidR="00DC4CE5" w:rsidRPr="003620A6" w:rsidRDefault="003620A6" w:rsidP="003620A6">
      <w:pPr>
        <w:spacing w:after="243" w:line="240" w:lineRule="auto"/>
        <w:ind w:left="12"/>
        <w:jc w:val="left"/>
        <w:rPr>
          <w:rFonts w:ascii="Arial" w:hAnsi="Arial" w:cs="Arial"/>
          <w:b/>
          <w:sz w:val="20"/>
          <w:u w:val="single"/>
        </w:rPr>
      </w:pPr>
      <w:r w:rsidRPr="003620A6">
        <w:rPr>
          <w:rFonts w:ascii="Arial" w:hAnsi="Arial" w:cs="Arial"/>
          <w:b/>
          <w:sz w:val="20"/>
          <w:u w:val="single"/>
        </w:rPr>
        <w:t xml:space="preserve">2.8.2 </w:t>
      </w:r>
      <w:r w:rsidR="00DC4CE5" w:rsidRPr="003620A6">
        <w:rPr>
          <w:rFonts w:ascii="Arial" w:hAnsi="Arial" w:cs="Arial"/>
          <w:b/>
          <w:sz w:val="20"/>
          <w:u w:val="single"/>
        </w:rPr>
        <w:t>S</w:t>
      </w:r>
      <w:r w:rsidR="00692299" w:rsidRPr="003620A6">
        <w:rPr>
          <w:rFonts w:ascii="Arial" w:hAnsi="Arial" w:cs="Arial"/>
          <w:b/>
          <w:sz w:val="20"/>
          <w:u w:val="single"/>
        </w:rPr>
        <w:t>hoot</w:t>
      </w:r>
      <w:r w:rsidR="00DC4CE5" w:rsidRPr="003620A6">
        <w:rPr>
          <w:rFonts w:ascii="Arial" w:hAnsi="Arial" w:cs="Arial"/>
          <w:b/>
          <w:sz w:val="20"/>
          <w:u w:val="single"/>
        </w:rPr>
        <w:t xml:space="preserve"> </w:t>
      </w:r>
      <w:r w:rsidR="00692299" w:rsidRPr="003620A6">
        <w:rPr>
          <w:rFonts w:ascii="Arial" w:hAnsi="Arial" w:cs="Arial"/>
          <w:b/>
          <w:sz w:val="20"/>
          <w:u w:val="single"/>
        </w:rPr>
        <w:t>length</w:t>
      </w:r>
      <w:r w:rsidR="00DC4CE5" w:rsidRPr="003620A6">
        <w:rPr>
          <w:rFonts w:ascii="Arial" w:hAnsi="Arial" w:cs="Arial"/>
          <w:b/>
          <w:sz w:val="20"/>
          <w:u w:val="single"/>
        </w:rPr>
        <w:t xml:space="preserve"> (cm) </w:t>
      </w:r>
    </w:p>
    <w:p w14:paraId="38994396" w14:textId="41049D46" w:rsidR="00DC4CE5" w:rsidRPr="003620A6" w:rsidRDefault="00DC4CE5" w:rsidP="00121896">
      <w:pPr>
        <w:spacing w:line="240" w:lineRule="auto"/>
        <w:ind w:left="12"/>
        <w:rPr>
          <w:rFonts w:ascii="Arial" w:hAnsi="Arial" w:cs="Arial"/>
          <w:sz w:val="20"/>
        </w:rPr>
      </w:pPr>
      <w:r w:rsidRPr="003620A6">
        <w:rPr>
          <w:rFonts w:ascii="Arial" w:hAnsi="Arial" w:cs="Arial"/>
          <w:sz w:val="20"/>
        </w:rPr>
        <w:t xml:space="preserve">Length of stem excluding root from </w:t>
      </w:r>
      <w:r w:rsidR="0050199F" w:rsidRPr="003620A6">
        <w:rPr>
          <w:rFonts w:ascii="Arial" w:hAnsi="Arial" w:cs="Arial"/>
          <w:sz w:val="20"/>
        </w:rPr>
        <w:t xml:space="preserve">ten </w:t>
      </w:r>
      <w:r w:rsidRPr="003620A6">
        <w:rPr>
          <w:rFonts w:ascii="Arial" w:hAnsi="Arial" w:cs="Arial"/>
          <w:sz w:val="20"/>
        </w:rPr>
        <w:t>sample plant</w:t>
      </w:r>
      <w:r w:rsidR="0050199F" w:rsidRPr="003620A6">
        <w:rPr>
          <w:rFonts w:ascii="Arial" w:hAnsi="Arial" w:cs="Arial"/>
          <w:sz w:val="20"/>
        </w:rPr>
        <w:t>s</w:t>
      </w:r>
      <w:r w:rsidRPr="003620A6">
        <w:rPr>
          <w:rFonts w:ascii="Arial" w:hAnsi="Arial" w:cs="Arial"/>
          <w:sz w:val="20"/>
        </w:rPr>
        <w:t xml:space="preserve"> was measured from each </w:t>
      </w:r>
      <w:r w:rsidR="0050199F" w:rsidRPr="003620A6">
        <w:rPr>
          <w:rFonts w:ascii="Arial" w:hAnsi="Arial" w:cs="Arial"/>
          <w:sz w:val="20"/>
        </w:rPr>
        <w:t>experimental</w:t>
      </w:r>
      <w:r w:rsidRPr="003620A6">
        <w:rPr>
          <w:rFonts w:ascii="Arial" w:hAnsi="Arial" w:cs="Arial"/>
          <w:sz w:val="20"/>
        </w:rPr>
        <w:t xml:space="preserve"> at </w:t>
      </w:r>
      <w:r w:rsidR="0092210E" w:rsidRPr="003620A6">
        <w:rPr>
          <w:rFonts w:ascii="Arial" w:hAnsi="Arial" w:cs="Arial"/>
          <w:sz w:val="20"/>
        </w:rPr>
        <w:t>24</w:t>
      </w:r>
      <w:r w:rsidRPr="003620A6">
        <w:rPr>
          <w:rFonts w:ascii="Arial" w:hAnsi="Arial" w:cs="Arial"/>
          <w:sz w:val="20"/>
        </w:rPr>
        <w:t xml:space="preserve"> DAS by using measuring scale. S</w:t>
      </w:r>
      <w:r w:rsidR="00692299" w:rsidRPr="003620A6">
        <w:rPr>
          <w:rFonts w:ascii="Arial" w:hAnsi="Arial" w:cs="Arial"/>
          <w:sz w:val="20"/>
        </w:rPr>
        <w:t>hoot length</w:t>
      </w:r>
      <w:r w:rsidRPr="003620A6">
        <w:rPr>
          <w:rFonts w:ascii="Arial" w:hAnsi="Arial" w:cs="Arial"/>
          <w:sz w:val="20"/>
        </w:rPr>
        <w:t xml:space="preserve"> was computed and expressed in centimeters. </w:t>
      </w:r>
    </w:p>
    <w:p w14:paraId="6AC2B332" w14:textId="7AFCEF33" w:rsidR="00DC4CE5" w:rsidRPr="003620A6" w:rsidRDefault="003620A6" w:rsidP="003620A6">
      <w:pPr>
        <w:spacing w:after="240" w:line="240" w:lineRule="auto"/>
        <w:ind w:left="0" w:firstLine="0"/>
        <w:jc w:val="left"/>
        <w:rPr>
          <w:rFonts w:ascii="Arial" w:hAnsi="Arial" w:cs="Arial"/>
          <w:sz w:val="20"/>
          <w:u w:val="single"/>
        </w:rPr>
      </w:pPr>
      <w:r w:rsidRPr="003620A6">
        <w:rPr>
          <w:rFonts w:ascii="Arial" w:hAnsi="Arial" w:cs="Arial"/>
          <w:b/>
          <w:sz w:val="20"/>
          <w:u w:val="single"/>
        </w:rPr>
        <w:t xml:space="preserve">2.8.3 </w:t>
      </w:r>
      <w:r w:rsidR="00DC4CE5" w:rsidRPr="003620A6">
        <w:rPr>
          <w:rFonts w:ascii="Arial" w:hAnsi="Arial" w:cs="Arial"/>
          <w:b/>
          <w:sz w:val="20"/>
          <w:u w:val="single"/>
        </w:rPr>
        <w:t xml:space="preserve">Root length (cm) </w:t>
      </w:r>
    </w:p>
    <w:p w14:paraId="0C8EEB24" w14:textId="0F9A6E05" w:rsidR="00DC4CE5" w:rsidRPr="003620A6" w:rsidRDefault="00DC4CE5" w:rsidP="00121896">
      <w:pPr>
        <w:spacing w:line="240" w:lineRule="auto"/>
        <w:ind w:left="12"/>
        <w:rPr>
          <w:rFonts w:ascii="Arial" w:hAnsi="Arial" w:cs="Arial"/>
          <w:sz w:val="20"/>
        </w:rPr>
      </w:pPr>
      <w:r w:rsidRPr="003620A6">
        <w:rPr>
          <w:rFonts w:ascii="Arial" w:hAnsi="Arial" w:cs="Arial"/>
          <w:sz w:val="20"/>
        </w:rPr>
        <w:t>At first all the media was removed carefully which was attached to the roots. After cleaning, length of the root was measured excluding the stem and by removing all the attached media using scale.</w:t>
      </w:r>
      <w:r w:rsidRPr="003620A6">
        <w:rPr>
          <w:rFonts w:ascii="Arial" w:hAnsi="Arial" w:cs="Arial"/>
          <w:color w:val="000000" w:themeColor="text1"/>
          <w:sz w:val="20"/>
        </w:rPr>
        <w:t xml:space="preserve"> </w:t>
      </w:r>
    </w:p>
    <w:p w14:paraId="6149B7D6" w14:textId="3539065F" w:rsidR="00DC4CE5" w:rsidRPr="003620A6" w:rsidRDefault="003620A6" w:rsidP="003620A6">
      <w:pPr>
        <w:spacing w:line="240" w:lineRule="auto"/>
        <w:jc w:val="left"/>
        <w:rPr>
          <w:rFonts w:ascii="Arial" w:hAnsi="Arial" w:cs="Arial"/>
          <w:sz w:val="20"/>
          <w:u w:val="single"/>
        </w:rPr>
      </w:pPr>
      <w:r w:rsidRPr="003620A6">
        <w:rPr>
          <w:rFonts w:ascii="Arial" w:hAnsi="Arial" w:cs="Arial"/>
          <w:b/>
          <w:sz w:val="20"/>
          <w:u w:val="single"/>
        </w:rPr>
        <w:t xml:space="preserve">2.8.4 </w:t>
      </w:r>
      <w:r w:rsidR="00DC4CE5" w:rsidRPr="003620A6">
        <w:rPr>
          <w:rFonts w:ascii="Arial" w:hAnsi="Arial" w:cs="Arial"/>
          <w:b/>
          <w:sz w:val="20"/>
          <w:u w:val="single"/>
        </w:rPr>
        <w:t xml:space="preserve">Fresh and dry weight of shoot (g) </w:t>
      </w:r>
    </w:p>
    <w:p w14:paraId="641E6FDF" w14:textId="77777777" w:rsidR="00DC4CE5" w:rsidRPr="003620A6" w:rsidRDefault="00DC4CE5" w:rsidP="00121896">
      <w:pPr>
        <w:spacing w:line="240" w:lineRule="auto"/>
        <w:ind w:left="12"/>
        <w:rPr>
          <w:rFonts w:ascii="Arial" w:hAnsi="Arial" w:cs="Arial"/>
          <w:sz w:val="20"/>
        </w:rPr>
      </w:pPr>
      <w:r w:rsidRPr="003620A6">
        <w:rPr>
          <w:rFonts w:ascii="Arial" w:hAnsi="Arial" w:cs="Arial"/>
          <w:sz w:val="20"/>
        </w:rPr>
        <w:t>The fresh shoot weight was measured excluding the root from the seedling.</w:t>
      </w:r>
      <w:r w:rsidRPr="003620A6">
        <w:rPr>
          <w:rFonts w:ascii="Arial" w:hAnsi="Arial" w:cs="Arial"/>
          <w:color w:val="FF0000"/>
          <w:sz w:val="20"/>
        </w:rPr>
        <w:t xml:space="preserve"> </w:t>
      </w:r>
      <w:r w:rsidRPr="003620A6">
        <w:rPr>
          <w:rFonts w:ascii="Arial" w:hAnsi="Arial" w:cs="Arial"/>
          <w:sz w:val="20"/>
        </w:rPr>
        <w:t>Then the shoots were placed in a hot air oven set at 105°C for 24 hours to ensure complete drying. It was measured in gram (g)</w:t>
      </w:r>
      <w:r w:rsidRPr="003620A6">
        <w:rPr>
          <w:rFonts w:ascii="Arial" w:hAnsi="Arial" w:cs="Arial"/>
          <w:color w:val="FF0000"/>
          <w:sz w:val="20"/>
        </w:rPr>
        <w:t xml:space="preserve"> </w:t>
      </w:r>
    </w:p>
    <w:p w14:paraId="7EB6A3C3" w14:textId="7070D33F" w:rsidR="00DC4CE5" w:rsidRPr="003620A6" w:rsidRDefault="003620A6" w:rsidP="003620A6">
      <w:pPr>
        <w:spacing w:after="240" w:line="240" w:lineRule="auto"/>
        <w:ind w:left="0" w:firstLine="0"/>
        <w:jc w:val="left"/>
        <w:rPr>
          <w:rFonts w:ascii="Arial" w:hAnsi="Arial" w:cs="Arial"/>
          <w:sz w:val="20"/>
          <w:u w:val="single"/>
        </w:rPr>
      </w:pPr>
      <w:r w:rsidRPr="003620A6">
        <w:rPr>
          <w:rFonts w:ascii="Arial" w:hAnsi="Arial" w:cs="Arial"/>
          <w:b/>
          <w:sz w:val="20"/>
          <w:u w:val="single"/>
        </w:rPr>
        <w:t xml:space="preserve">2.8.5 </w:t>
      </w:r>
      <w:r w:rsidR="00DC4CE5" w:rsidRPr="003620A6">
        <w:rPr>
          <w:rFonts w:ascii="Arial" w:hAnsi="Arial" w:cs="Arial"/>
          <w:b/>
          <w:sz w:val="20"/>
          <w:u w:val="single"/>
        </w:rPr>
        <w:t xml:space="preserve">Fresh and dry weight of root (g) </w:t>
      </w:r>
    </w:p>
    <w:p w14:paraId="18D96768" w14:textId="535417F4" w:rsidR="00BA6147" w:rsidRPr="003620A6" w:rsidRDefault="00DC4CE5" w:rsidP="00121896">
      <w:pPr>
        <w:spacing w:line="240" w:lineRule="auto"/>
        <w:ind w:left="12"/>
        <w:rPr>
          <w:rFonts w:ascii="Arial" w:hAnsi="Arial" w:cs="Arial"/>
          <w:sz w:val="20"/>
        </w:rPr>
      </w:pPr>
      <w:r w:rsidRPr="003620A6">
        <w:rPr>
          <w:rFonts w:ascii="Arial" w:hAnsi="Arial" w:cs="Arial"/>
          <w:sz w:val="20"/>
        </w:rPr>
        <w:t>The fresh root weight was measured excluding the shoot from the seedling.</w:t>
      </w:r>
      <w:r w:rsidRPr="003620A6">
        <w:rPr>
          <w:rFonts w:ascii="Arial" w:hAnsi="Arial" w:cs="Arial"/>
          <w:color w:val="FF0000"/>
          <w:sz w:val="20"/>
        </w:rPr>
        <w:t xml:space="preserve"> </w:t>
      </w:r>
      <w:r w:rsidRPr="003620A6">
        <w:rPr>
          <w:rFonts w:ascii="Arial" w:hAnsi="Arial" w:cs="Arial"/>
          <w:sz w:val="20"/>
        </w:rPr>
        <w:t>Then the roots were placed in a hot air oven set at 105°C for 24 hours to ensure complete drying. It was measured in gram (g)</w:t>
      </w:r>
    </w:p>
    <w:p w14:paraId="6760C5A3" w14:textId="0C791A76" w:rsidR="00BA6147" w:rsidRPr="003620A6" w:rsidRDefault="003620A6" w:rsidP="003620A6">
      <w:pPr>
        <w:spacing w:after="268" w:line="240" w:lineRule="auto"/>
        <w:ind w:left="0" w:firstLine="0"/>
        <w:jc w:val="left"/>
        <w:rPr>
          <w:rFonts w:ascii="Arial" w:hAnsi="Arial" w:cs="Arial"/>
          <w:sz w:val="20"/>
          <w:u w:val="single"/>
        </w:rPr>
      </w:pPr>
      <w:r w:rsidRPr="003620A6">
        <w:rPr>
          <w:rFonts w:ascii="Arial" w:hAnsi="Arial" w:cs="Arial"/>
          <w:b/>
          <w:sz w:val="20"/>
          <w:u w:val="single"/>
        </w:rPr>
        <w:t xml:space="preserve">2.8.6 </w:t>
      </w:r>
      <w:r w:rsidR="00BA6147" w:rsidRPr="003620A6">
        <w:rPr>
          <w:rFonts w:ascii="Arial" w:hAnsi="Arial" w:cs="Arial"/>
          <w:b/>
          <w:sz w:val="20"/>
          <w:u w:val="single"/>
        </w:rPr>
        <w:t xml:space="preserve">Seedling vigour index (SVI) </w:t>
      </w:r>
    </w:p>
    <w:p w14:paraId="068AFBA6" w14:textId="77777777" w:rsidR="00BA6147" w:rsidRPr="003620A6" w:rsidRDefault="00BA6147" w:rsidP="00121896">
      <w:pPr>
        <w:spacing w:line="240" w:lineRule="auto"/>
        <w:ind w:left="12"/>
        <w:rPr>
          <w:rFonts w:ascii="Arial" w:hAnsi="Arial" w:cs="Arial"/>
          <w:sz w:val="20"/>
        </w:rPr>
      </w:pPr>
      <w:r w:rsidRPr="003620A6">
        <w:rPr>
          <w:rFonts w:ascii="Arial" w:hAnsi="Arial" w:cs="Arial"/>
          <w:sz w:val="20"/>
        </w:rPr>
        <w:t xml:space="preserve">Seed vigour is defined by ISTA as “the sum total of those properties of the seed which determine the level of activity and performance of the seed of seed lot during germination and seedling emergence. Seed which perform well are termed ‘high vigour’ seeds. The seed vigour index was calculated as: </w:t>
      </w:r>
    </w:p>
    <w:p w14:paraId="1CE4C555" w14:textId="77777777" w:rsidR="00BA6147" w:rsidRPr="003620A6" w:rsidRDefault="00BA6147" w:rsidP="00121896">
      <w:pPr>
        <w:numPr>
          <w:ilvl w:val="2"/>
          <w:numId w:val="22"/>
        </w:numPr>
        <w:spacing w:line="240" w:lineRule="auto"/>
        <w:ind w:hanging="360"/>
        <w:rPr>
          <w:rFonts w:ascii="Arial" w:hAnsi="Arial" w:cs="Arial"/>
          <w:sz w:val="20"/>
        </w:rPr>
      </w:pPr>
      <w:r w:rsidRPr="003620A6">
        <w:rPr>
          <w:rFonts w:ascii="Arial" w:hAnsi="Arial" w:cs="Arial"/>
          <w:sz w:val="20"/>
        </w:rPr>
        <w:t xml:space="preserve">Seed vigour index-I= % germination × seedling length (cm) </w:t>
      </w:r>
    </w:p>
    <w:p w14:paraId="0F72FFEF" w14:textId="77777777" w:rsidR="00BA6147" w:rsidRPr="003620A6" w:rsidRDefault="00BA6147" w:rsidP="00121896">
      <w:pPr>
        <w:numPr>
          <w:ilvl w:val="2"/>
          <w:numId w:val="22"/>
        </w:numPr>
        <w:spacing w:line="240" w:lineRule="auto"/>
        <w:ind w:hanging="360"/>
        <w:rPr>
          <w:rFonts w:ascii="Arial" w:hAnsi="Arial" w:cs="Arial"/>
          <w:sz w:val="20"/>
        </w:rPr>
      </w:pPr>
      <w:r w:rsidRPr="003620A6">
        <w:rPr>
          <w:rFonts w:ascii="Arial" w:hAnsi="Arial" w:cs="Arial"/>
          <w:sz w:val="20"/>
        </w:rPr>
        <w:t xml:space="preserve">Seed vigour index-II= % germination ×seedling dry weight (g) </w:t>
      </w:r>
    </w:p>
    <w:p w14:paraId="3FB5634E" w14:textId="4779B025" w:rsidR="00DC4CE5" w:rsidRPr="00AC4B9F" w:rsidRDefault="00DC4CE5" w:rsidP="00021C04">
      <w:pPr>
        <w:spacing w:line="240" w:lineRule="auto"/>
        <w:ind w:left="0" w:firstLine="0"/>
        <w:rPr>
          <w:rFonts w:ascii="Arial" w:hAnsi="Arial" w:cs="Arial"/>
          <w:color w:val="FF0000"/>
          <w:szCs w:val="24"/>
        </w:rPr>
      </w:pPr>
    </w:p>
    <w:p w14:paraId="2CAF7DBB" w14:textId="45ADDEC1" w:rsidR="00DC4CE5" w:rsidRPr="00021C04" w:rsidRDefault="00021C04" w:rsidP="00021C04">
      <w:pPr>
        <w:pStyle w:val="Heading2"/>
        <w:spacing w:line="240" w:lineRule="auto"/>
        <w:ind w:left="0" w:firstLine="0"/>
        <w:jc w:val="left"/>
        <w:rPr>
          <w:rFonts w:ascii="Arial" w:hAnsi="Arial" w:cs="Arial"/>
          <w:sz w:val="22"/>
          <w:szCs w:val="22"/>
        </w:rPr>
      </w:pPr>
      <w:bookmarkStart w:id="89" w:name="_Toc188550189"/>
      <w:r w:rsidRPr="00021C04">
        <w:rPr>
          <w:rFonts w:ascii="Arial" w:hAnsi="Arial" w:cs="Arial"/>
          <w:sz w:val="22"/>
          <w:szCs w:val="22"/>
        </w:rPr>
        <w:t xml:space="preserve">2.9 </w:t>
      </w:r>
      <w:r w:rsidR="00DC4CE5" w:rsidRPr="00021C04">
        <w:rPr>
          <w:rFonts w:ascii="Arial" w:hAnsi="Arial" w:cs="Arial"/>
          <w:sz w:val="22"/>
          <w:szCs w:val="22"/>
        </w:rPr>
        <w:t>Data analysis</w:t>
      </w:r>
      <w:bookmarkEnd w:id="89"/>
    </w:p>
    <w:p w14:paraId="637732F7" w14:textId="5D1A0E80" w:rsidR="00DC4CE5" w:rsidRPr="00AC4B9F" w:rsidRDefault="00DC4CE5" w:rsidP="00121896">
      <w:pPr>
        <w:spacing w:line="240" w:lineRule="auto"/>
        <w:ind w:left="12"/>
        <w:rPr>
          <w:rFonts w:ascii="Arial" w:hAnsi="Arial" w:cs="Arial"/>
          <w:szCs w:val="24"/>
        </w:rPr>
      </w:pPr>
      <w:r w:rsidRPr="00AC4B9F">
        <w:rPr>
          <w:rFonts w:ascii="Arial" w:hAnsi="Arial" w:cs="Arial"/>
          <w:szCs w:val="24"/>
        </w:rPr>
        <w:t xml:space="preserve">Data were systematically arranged on the basis of various parameters in Microsoft Excel. To determine the significance difference between treatments, analysis of variance was carried out using R studio version 4.4.1 and </w:t>
      </w:r>
      <w:r w:rsidR="002C0AD8" w:rsidRPr="00AC4B9F">
        <w:rPr>
          <w:rFonts w:ascii="Arial" w:hAnsi="Arial" w:cs="Arial"/>
          <w:szCs w:val="24"/>
        </w:rPr>
        <w:t>DMRT</w:t>
      </w:r>
      <w:r w:rsidRPr="00AC4B9F">
        <w:rPr>
          <w:rFonts w:ascii="Arial" w:hAnsi="Arial" w:cs="Arial"/>
          <w:szCs w:val="24"/>
        </w:rPr>
        <w:t xml:space="preserve"> was used for mean separation at 5% level of significance. </w:t>
      </w:r>
    </w:p>
    <w:p w14:paraId="0B95B0C7" w14:textId="77777777" w:rsidR="003F5516" w:rsidRPr="00AC4B9F" w:rsidRDefault="003F5516" w:rsidP="00121896">
      <w:pPr>
        <w:spacing w:line="240" w:lineRule="auto"/>
        <w:ind w:left="12"/>
        <w:rPr>
          <w:rFonts w:ascii="Arial" w:hAnsi="Arial" w:cs="Arial"/>
          <w:szCs w:val="24"/>
        </w:rPr>
      </w:pPr>
    </w:p>
    <w:p w14:paraId="04C5AF02" w14:textId="1F0247D7" w:rsidR="004843DE" w:rsidRPr="00AC4B9F" w:rsidRDefault="00DC4CE5" w:rsidP="00121896">
      <w:pPr>
        <w:spacing w:after="232" w:line="240" w:lineRule="auto"/>
        <w:ind w:left="0" w:firstLine="0"/>
        <w:rPr>
          <w:rFonts w:ascii="Arial" w:hAnsi="Arial" w:cs="Arial"/>
          <w:szCs w:val="24"/>
        </w:rPr>
      </w:pPr>
      <w:r w:rsidRPr="00AC4B9F">
        <w:rPr>
          <w:rFonts w:ascii="Arial" w:hAnsi="Arial" w:cs="Arial"/>
          <w:szCs w:val="24"/>
        </w:rPr>
        <w:t xml:space="preserve"> </w:t>
      </w:r>
      <w:bookmarkStart w:id="90" w:name="_Toc178782383"/>
      <w:bookmarkStart w:id="91" w:name="_Toc178782807"/>
      <w:bookmarkEnd w:id="87"/>
      <w:bookmarkEnd w:id="88"/>
      <w:r w:rsidR="004843DE" w:rsidRPr="00AC4B9F">
        <w:rPr>
          <w:rFonts w:ascii="Arial" w:hAnsi="Arial" w:cs="Arial"/>
          <w:szCs w:val="24"/>
        </w:rPr>
        <w:br w:type="page"/>
      </w:r>
    </w:p>
    <w:p w14:paraId="74AC20DE" w14:textId="35B21E20" w:rsidR="00F967F9" w:rsidRPr="00021C04" w:rsidRDefault="00021C04" w:rsidP="00021C04">
      <w:pPr>
        <w:pStyle w:val="Heading1"/>
        <w:spacing w:line="240" w:lineRule="auto"/>
        <w:ind w:left="0" w:right="797" w:firstLine="0"/>
        <w:jc w:val="left"/>
        <w:rPr>
          <w:rFonts w:ascii="Arial" w:hAnsi="Arial" w:cs="Arial"/>
          <w:sz w:val="22"/>
          <w:szCs w:val="22"/>
        </w:rPr>
      </w:pPr>
      <w:bookmarkStart w:id="92" w:name="_Toc188550190"/>
      <w:bookmarkStart w:id="93" w:name="_Toc178848332"/>
      <w:r w:rsidRPr="00021C04">
        <w:rPr>
          <w:rFonts w:ascii="Arial" w:hAnsi="Arial" w:cs="Arial"/>
          <w:sz w:val="22"/>
          <w:szCs w:val="22"/>
        </w:rPr>
        <w:lastRenderedPageBreak/>
        <w:t xml:space="preserve">3. </w:t>
      </w:r>
      <w:r w:rsidR="00F967F9" w:rsidRPr="00021C04">
        <w:rPr>
          <w:rFonts w:ascii="Arial" w:hAnsi="Arial" w:cs="Arial"/>
          <w:sz w:val="22"/>
          <w:szCs w:val="22"/>
        </w:rPr>
        <w:t>RESULTS</w:t>
      </w:r>
      <w:bookmarkEnd w:id="90"/>
      <w:bookmarkEnd w:id="91"/>
      <w:bookmarkEnd w:id="92"/>
      <w:bookmarkEnd w:id="93"/>
    </w:p>
    <w:p w14:paraId="7FE64BEA" w14:textId="5CAB8652" w:rsidR="00102363" w:rsidRPr="00021C04" w:rsidRDefault="00F967F9" w:rsidP="002C6FA3">
      <w:pPr>
        <w:spacing w:line="240" w:lineRule="auto"/>
        <w:ind w:left="12"/>
        <w:rPr>
          <w:rFonts w:ascii="Arial" w:hAnsi="Arial" w:cs="Arial"/>
          <w:sz w:val="20"/>
        </w:rPr>
      </w:pPr>
      <w:r w:rsidRPr="00021C04">
        <w:rPr>
          <w:rFonts w:ascii="Arial" w:hAnsi="Arial" w:cs="Arial"/>
          <w:sz w:val="20"/>
        </w:rPr>
        <w:t xml:space="preserve">The experiment was conducted to study the </w:t>
      </w:r>
      <w:r w:rsidR="0050199F" w:rsidRPr="00021C04">
        <w:rPr>
          <w:rFonts w:ascii="Arial" w:hAnsi="Arial" w:cs="Arial"/>
          <w:sz w:val="20"/>
        </w:rPr>
        <w:t>e</w:t>
      </w:r>
      <w:r w:rsidRPr="00021C04">
        <w:rPr>
          <w:rFonts w:ascii="Arial" w:hAnsi="Arial" w:cs="Arial"/>
          <w:sz w:val="20"/>
        </w:rPr>
        <w:t xml:space="preserve">ffect of seed priming on germination and seedling growth of </w:t>
      </w:r>
      <w:r w:rsidR="005B357F" w:rsidRPr="00021C04">
        <w:rPr>
          <w:rFonts w:ascii="Arial" w:hAnsi="Arial" w:cs="Arial"/>
          <w:sz w:val="20"/>
        </w:rPr>
        <w:t>Pumpkin</w:t>
      </w:r>
      <w:r w:rsidRPr="00021C04">
        <w:rPr>
          <w:rFonts w:ascii="Arial" w:hAnsi="Arial" w:cs="Arial"/>
          <w:sz w:val="20"/>
        </w:rPr>
        <w:t xml:space="preserve"> (</w:t>
      </w:r>
      <w:r w:rsidRPr="00021C04">
        <w:rPr>
          <w:rFonts w:ascii="Arial" w:hAnsi="Arial" w:cs="Arial"/>
          <w:i/>
          <w:sz w:val="20"/>
        </w:rPr>
        <w:t>C</w:t>
      </w:r>
      <w:r w:rsidR="005B357F" w:rsidRPr="00021C04">
        <w:rPr>
          <w:rFonts w:ascii="Arial" w:hAnsi="Arial" w:cs="Arial"/>
          <w:i/>
          <w:sz w:val="20"/>
        </w:rPr>
        <w:t>ucurbita pepo</w:t>
      </w:r>
      <w:r w:rsidR="0050199F" w:rsidRPr="00021C04">
        <w:rPr>
          <w:rFonts w:ascii="Arial" w:hAnsi="Arial" w:cs="Arial"/>
          <w:i/>
          <w:sz w:val="20"/>
        </w:rPr>
        <w:t xml:space="preserve"> </w:t>
      </w:r>
      <w:r w:rsidR="0050199F" w:rsidRPr="00021C04">
        <w:rPr>
          <w:rFonts w:ascii="Arial" w:hAnsi="Arial" w:cs="Arial"/>
          <w:iCs/>
          <w:sz w:val="20"/>
        </w:rPr>
        <w:t>L.</w:t>
      </w:r>
      <w:r w:rsidRPr="00021C04">
        <w:rPr>
          <w:rFonts w:ascii="Arial" w:hAnsi="Arial" w:cs="Arial"/>
          <w:iCs/>
          <w:sz w:val="20"/>
        </w:rPr>
        <w:t>)</w:t>
      </w:r>
      <w:r w:rsidRPr="00021C04">
        <w:rPr>
          <w:rFonts w:ascii="Arial" w:hAnsi="Arial" w:cs="Arial"/>
          <w:sz w:val="20"/>
        </w:rPr>
        <w:t xml:space="preserve">. </w:t>
      </w:r>
      <w:r w:rsidR="00455C61" w:rsidRPr="00021C04">
        <w:rPr>
          <w:rFonts w:ascii="Arial" w:hAnsi="Arial" w:cs="Arial"/>
          <w:sz w:val="20"/>
        </w:rPr>
        <w:t>Germination and</w:t>
      </w:r>
      <w:r w:rsidRPr="00021C04">
        <w:rPr>
          <w:rFonts w:ascii="Arial" w:hAnsi="Arial" w:cs="Arial"/>
          <w:sz w:val="20"/>
        </w:rPr>
        <w:t xml:space="preserve"> growth parameters were measured and the significant difference between the treatments were analyzed. The results of each parameter have been presented in the form of tables</w:t>
      </w:r>
      <w:r w:rsidR="0050199F" w:rsidRPr="00021C04">
        <w:rPr>
          <w:rFonts w:ascii="Arial" w:hAnsi="Arial" w:cs="Arial"/>
          <w:sz w:val="20"/>
        </w:rPr>
        <w:t xml:space="preserve"> below</w:t>
      </w:r>
      <w:r w:rsidRPr="00021C04">
        <w:rPr>
          <w:rFonts w:ascii="Arial" w:hAnsi="Arial" w:cs="Arial"/>
          <w:sz w:val="20"/>
        </w:rPr>
        <w:t xml:space="preserve">. </w:t>
      </w:r>
    </w:p>
    <w:p w14:paraId="539A8CDE" w14:textId="73205AAD" w:rsidR="003F5516" w:rsidRPr="00021C04" w:rsidRDefault="00021C04" w:rsidP="00021C04">
      <w:pPr>
        <w:pStyle w:val="Heading2"/>
        <w:spacing w:line="240" w:lineRule="auto"/>
        <w:ind w:left="0" w:firstLine="0"/>
        <w:jc w:val="left"/>
        <w:rPr>
          <w:rFonts w:ascii="Arial" w:hAnsi="Arial" w:cs="Arial"/>
          <w:sz w:val="22"/>
          <w:szCs w:val="22"/>
        </w:rPr>
      </w:pPr>
      <w:bookmarkStart w:id="94" w:name="_Toc188550191"/>
      <w:r>
        <w:rPr>
          <w:rFonts w:ascii="Arial" w:hAnsi="Arial" w:cs="Arial"/>
          <w:sz w:val="22"/>
          <w:szCs w:val="22"/>
        </w:rPr>
        <w:t xml:space="preserve">3.1 </w:t>
      </w:r>
      <w:r w:rsidR="00DD59A9" w:rsidRPr="00021C04">
        <w:rPr>
          <w:rFonts w:ascii="Arial" w:hAnsi="Arial" w:cs="Arial"/>
          <w:sz w:val="22"/>
          <w:szCs w:val="22"/>
        </w:rPr>
        <w:t>Germination</w:t>
      </w:r>
      <w:r w:rsidR="00F967F9" w:rsidRPr="00021C04">
        <w:rPr>
          <w:rFonts w:ascii="Arial" w:hAnsi="Arial" w:cs="Arial"/>
          <w:sz w:val="22"/>
          <w:szCs w:val="22"/>
        </w:rPr>
        <w:t xml:space="preserve"> percentage (%)</w:t>
      </w:r>
      <w:bookmarkEnd w:id="94"/>
      <w:r w:rsidR="00B271E4" w:rsidRPr="00021C04">
        <w:rPr>
          <w:rFonts w:ascii="Arial" w:hAnsi="Arial" w:cs="Arial"/>
          <w:sz w:val="22"/>
          <w:szCs w:val="22"/>
        </w:rPr>
        <w:t>, Seedling Vigor Index-I and Seedling Vigor Index-II</w:t>
      </w:r>
    </w:p>
    <w:p w14:paraId="3CDFFB78" w14:textId="5B7B9E18" w:rsidR="002C6FA3" w:rsidRPr="00021C04" w:rsidRDefault="00811CA1" w:rsidP="002C6FA3">
      <w:pPr>
        <w:spacing w:line="240" w:lineRule="auto"/>
        <w:ind w:left="0" w:firstLine="0"/>
        <w:rPr>
          <w:rFonts w:ascii="Arial" w:hAnsi="Arial" w:cs="Arial"/>
          <w:sz w:val="20"/>
        </w:rPr>
      </w:pPr>
      <w:r w:rsidRPr="00021C04">
        <w:rPr>
          <w:rFonts w:ascii="Arial" w:hAnsi="Arial" w:cs="Arial"/>
          <w:sz w:val="20"/>
        </w:rPr>
        <w:t xml:space="preserve">The result on germination </w:t>
      </w:r>
      <w:r w:rsidR="00B67458" w:rsidRPr="00021C04">
        <w:rPr>
          <w:rFonts w:ascii="Arial" w:hAnsi="Arial" w:cs="Arial"/>
          <w:sz w:val="20"/>
        </w:rPr>
        <w:t>percentage</w:t>
      </w:r>
      <w:r w:rsidR="002C6FA3" w:rsidRPr="00021C04">
        <w:rPr>
          <w:rFonts w:ascii="Arial" w:hAnsi="Arial" w:cs="Arial"/>
          <w:sz w:val="20"/>
        </w:rPr>
        <w:t>, Seedling Vigor Index-I and Seedling Vigor Index-II</w:t>
      </w:r>
      <w:r w:rsidR="00B67458" w:rsidRPr="00021C04">
        <w:rPr>
          <w:rFonts w:ascii="Arial" w:hAnsi="Arial" w:cs="Arial"/>
          <w:sz w:val="20"/>
        </w:rPr>
        <w:t xml:space="preserve"> </w:t>
      </w:r>
      <w:r w:rsidRPr="00021C04">
        <w:rPr>
          <w:rFonts w:ascii="Arial" w:hAnsi="Arial" w:cs="Arial"/>
          <w:sz w:val="20"/>
        </w:rPr>
        <w:t xml:space="preserve">as influenced by different seed priming methods have been presented in Table 2. The result showed that the germination </w:t>
      </w:r>
      <w:r w:rsidR="00B67458" w:rsidRPr="00021C04">
        <w:rPr>
          <w:rFonts w:ascii="Arial" w:hAnsi="Arial" w:cs="Arial"/>
          <w:sz w:val="20"/>
        </w:rPr>
        <w:t>percentage</w:t>
      </w:r>
      <w:r w:rsidRPr="00021C04">
        <w:rPr>
          <w:rFonts w:ascii="Arial" w:hAnsi="Arial" w:cs="Arial"/>
          <w:sz w:val="20"/>
        </w:rPr>
        <w:t xml:space="preserve"> was very highly significant in cow urine (85.18%). Goat urine (72.59%) was statistically par with buffalo urine (69.62%) while the lowest germination percentage (53.33%) was observed in control.</w:t>
      </w:r>
    </w:p>
    <w:p w14:paraId="7DF659C4" w14:textId="576776A6" w:rsidR="002C6FA3" w:rsidRPr="00021C04" w:rsidRDefault="00BC6213" w:rsidP="002C6FA3">
      <w:pPr>
        <w:spacing w:line="240" w:lineRule="auto"/>
        <w:ind w:left="0" w:firstLine="0"/>
        <w:rPr>
          <w:rFonts w:ascii="Arial" w:hAnsi="Arial" w:cs="Arial"/>
          <w:sz w:val="20"/>
        </w:rPr>
      </w:pPr>
      <w:r w:rsidRPr="00021C04">
        <w:rPr>
          <w:rFonts w:ascii="Arial" w:hAnsi="Arial" w:cs="Arial"/>
          <w:sz w:val="20"/>
        </w:rPr>
        <w:t>S</w:t>
      </w:r>
      <w:r w:rsidR="00B67458" w:rsidRPr="00021C04">
        <w:rPr>
          <w:rFonts w:ascii="Arial" w:hAnsi="Arial" w:cs="Arial"/>
          <w:sz w:val="20"/>
        </w:rPr>
        <w:t>eedling vigor index-I</w:t>
      </w:r>
      <w:r w:rsidR="00B67458" w:rsidRPr="00021C04">
        <w:rPr>
          <w:rFonts w:ascii="Arial" w:hAnsi="Arial" w:cs="Arial"/>
          <w:b/>
          <w:sz w:val="20"/>
        </w:rPr>
        <w:t xml:space="preserve"> </w:t>
      </w:r>
      <w:r w:rsidR="00B67458" w:rsidRPr="00021C04">
        <w:rPr>
          <w:rFonts w:ascii="Arial" w:hAnsi="Arial" w:cs="Arial"/>
          <w:sz w:val="20"/>
        </w:rPr>
        <w:t xml:space="preserve">was very highly significant in </w:t>
      </w:r>
      <w:r w:rsidRPr="00021C04">
        <w:rPr>
          <w:rFonts w:ascii="Arial" w:hAnsi="Arial" w:cs="Arial"/>
          <w:sz w:val="20"/>
        </w:rPr>
        <w:t xml:space="preserve">cow urine 6% </w:t>
      </w:r>
      <w:r w:rsidR="00B67458" w:rsidRPr="00021C04">
        <w:rPr>
          <w:rFonts w:ascii="Arial" w:hAnsi="Arial" w:cs="Arial"/>
          <w:sz w:val="20"/>
        </w:rPr>
        <w:t>(1819.15) which was statistically at par with goat urine (1694.46), buffalo urine (1518.37), pig urine (1518.17), hydro-priming (1404.03) while the lowest seedling vigor index-II (957.09) was observed in control.</w:t>
      </w:r>
    </w:p>
    <w:p w14:paraId="6D6DF99E" w14:textId="53DB86F8" w:rsidR="00B67458" w:rsidRPr="00021C04" w:rsidRDefault="00BC6213" w:rsidP="002C6FA3">
      <w:pPr>
        <w:pStyle w:val="Caption"/>
        <w:rPr>
          <w:rFonts w:ascii="Arial" w:hAnsi="Arial" w:cs="Arial"/>
          <w:i w:val="0"/>
          <w:iCs w:val="0"/>
          <w:color w:val="000000" w:themeColor="text1"/>
          <w:sz w:val="20"/>
          <w:szCs w:val="20"/>
        </w:rPr>
      </w:pPr>
      <w:r w:rsidRPr="00021C04">
        <w:rPr>
          <w:rFonts w:ascii="Arial" w:hAnsi="Arial" w:cs="Arial"/>
          <w:i w:val="0"/>
          <w:iCs w:val="0"/>
          <w:color w:val="000000" w:themeColor="text1"/>
          <w:sz w:val="20"/>
          <w:szCs w:val="20"/>
        </w:rPr>
        <w:t>S</w:t>
      </w:r>
      <w:r w:rsidR="00B67458" w:rsidRPr="00021C04">
        <w:rPr>
          <w:rFonts w:ascii="Arial" w:hAnsi="Arial" w:cs="Arial"/>
          <w:i w:val="0"/>
          <w:iCs w:val="0"/>
          <w:color w:val="000000" w:themeColor="text1"/>
          <w:sz w:val="20"/>
          <w:szCs w:val="20"/>
        </w:rPr>
        <w:t>eedling vigor Index-II</w:t>
      </w:r>
      <w:r w:rsidR="00B67458" w:rsidRPr="00021C04">
        <w:rPr>
          <w:rFonts w:ascii="Arial" w:hAnsi="Arial" w:cs="Arial"/>
          <w:b/>
          <w:i w:val="0"/>
          <w:iCs w:val="0"/>
          <w:color w:val="000000" w:themeColor="text1"/>
          <w:sz w:val="20"/>
          <w:szCs w:val="20"/>
        </w:rPr>
        <w:t xml:space="preserve"> </w:t>
      </w:r>
      <w:r w:rsidR="00B67458" w:rsidRPr="00021C04">
        <w:rPr>
          <w:rFonts w:ascii="Arial" w:hAnsi="Arial" w:cs="Arial"/>
          <w:i w:val="0"/>
          <w:iCs w:val="0"/>
          <w:color w:val="000000" w:themeColor="text1"/>
          <w:sz w:val="20"/>
          <w:szCs w:val="20"/>
        </w:rPr>
        <w:t>was very highly significant in cow urine 6% (357.97). Pig urine (250.77) which was statistically at par with goat urine (232.23), human urine (231.55) while the lowest seedling vigor index-II (161.59) was observed in control.</w:t>
      </w:r>
    </w:p>
    <w:p w14:paraId="20A60ABD" w14:textId="781CA6B2" w:rsidR="00B271E4" w:rsidRPr="00021C04" w:rsidRDefault="00B271E4" w:rsidP="00B271E4">
      <w:pPr>
        <w:spacing w:line="240" w:lineRule="auto"/>
        <w:rPr>
          <w:rFonts w:ascii="Arial" w:hAnsi="Arial" w:cs="Arial"/>
          <w:b/>
          <w:bCs/>
          <w:sz w:val="20"/>
        </w:rPr>
      </w:pPr>
      <w:bookmarkStart w:id="95" w:name="_Toc188549514"/>
      <w:r w:rsidRPr="00021C04">
        <w:rPr>
          <w:rFonts w:ascii="Arial" w:hAnsi="Arial" w:cs="Arial"/>
          <w:b/>
          <w:bCs/>
          <w:color w:val="000000" w:themeColor="text1"/>
          <w:sz w:val="20"/>
        </w:rPr>
        <w:t>Table 2.</w:t>
      </w:r>
      <w:r w:rsidRPr="00021C04">
        <w:rPr>
          <w:rFonts w:ascii="Arial" w:hAnsi="Arial" w:cs="Arial"/>
          <w:b/>
          <w:bCs/>
          <w:color w:val="auto"/>
          <w:sz w:val="20"/>
        </w:rPr>
        <w:t xml:space="preserve"> Effect of seed priming on germination percentage, Seedling Vigor Index-I and II of Pumpkin (</w:t>
      </w:r>
      <w:r w:rsidRPr="00021C04">
        <w:rPr>
          <w:rFonts w:ascii="Arial" w:hAnsi="Arial" w:cs="Arial"/>
          <w:b/>
          <w:bCs/>
          <w:i/>
          <w:iCs/>
          <w:color w:val="auto"/>
          <w:sz w:val="20"/>
        </w:rPr>
        <w:t>Cucurbita pepo</w:t>
      </w:r>
      <w:r w:rsidRPr="00021C04">
        <w:rPr>
          <w:rFonts w:ascii="Arial" w:hAnsi="Arial" w:cs="Arial"/>
          <w:b/>
          <w:bCs/>
          <w:color w:val="auto"/>
          <w:sz w:val="20"/>
        </w:rPr>
        <w:t xml:space="preserve"> </w:t>
      </w:r>
      <w:r w:rsidR="00021C04">
        <w:rPr>
          <w:rFonts w:ascii="Arial" w:hAnsi="Arial" w:cs="Arial"/>
          <w:b/>
          <w:bCs/>
          <w:color w:val="auto"/>
          <w:sz w:val="20"/>
        </w:rPr>
        <w:t xml:space="preserve">L. </w:t>
      </w:r>
      <w:r w:rsidRPr="00021C04">
        <w:rPr>
          <w:rFonts w:ascii="Arial" w:hAnsi="Arial" w:cs="Arial"/>
          <w:b/>
          <w:bCs/>
          <w:color w:val="auto"/>
          <w:sz w:val="20"/>
        </w:rPr>
        <w:t>cv.    Honey Dessert) at Marin, Sindhuli, Nepal, 2024</w:t>
      </w:r>
      <w:bookmarkEnd w:id="95"/>
    </w:p>
    <w:tbl>
      <w:tblPr>
        <w:tblStyle w:val="TableGrid0"/>
        <w:tblpPr w:leftFromText="180" w:rightFromText="180" w:vertAnchor="text" w:horzAnchor="margin" w:tblpY="-38"/>
        <w:tblW w:w="5001"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1842"/>
        <w:gridCol w:w="2151"/>
        <w:gridCol w:w="2243"/>
      </w:tblGrid>
      <w:tr w:rsidR="00021C04" w:rsidRPr="00AC4B9F" w14:paraId="0F3F065F" w14:textId="77777777" w:rsidTr="00021C04">
        <w:trPr>
          <w:trHeight w:val="198"/>
        </w:trPr>
        <w:tc>
          <w:tcPr>
            <w:tcW w:w="1394" w:type="pct"/>
            <w:tcBorders>
              <w:top w:val="single" w:sz="4" w:space="0" w:color="auto"/>
              <w:bottom w:val="single" w:sz="4" w:space="0" w:color="auto"/>
            </w:tcBorders>
          </w:tcPr>
          <w:p w14:paraId="7500B8A0" w14:textId="77777777" w:rsidR="00021C04" w:rsidRPr="00021C04" w:rsidRDefault="00021C04" w:rsidP="00021C04">
            <w:pPr>
              <w:spacing w:line="240" w:lineRule="auto"/>
              <w:ind w:left="0" w:firstLine="0"/>
              <w:jc w:val="left"/>
              <w:rPr>
                <w:rFonts w:ascii="Arial" w:hAnsi="Arial" w:cs="Arial"/>
                <w:sz w:val="20"/>
              </w:rPr>
            </w:pPr>
            <w:r w:rsidRPr="00021C04">
              <w:rPr>
                <w:rFonts w:ascii="Arial" w:hAnsi="Arial" w:cs="Arial"/>
                <w:b/>
                <w:sz w:val="20"/>
              </w:rPr>
              <w:t xml:space="preserve">Treatments </w:t>
            </w:r>
          </w:p>
        </w:tc>
        <w:tc>
          <w:tcPr>
            <w:tcW w:w="1065" w:type="pct"/>
            <w:tcBorders>
              <w:top w:val="single" w:sz="4" w:space="0" w:color="auto"/>
              <w:bottom w:val="single" w:sz="4" w:space="0" w:color="auto"/>
            </w:tcBorders>
          </w:tcPr>
          <w:p w14:paraId="37B7C870" w14:textId="77777777" w:rsidR="00021C04" w:rsidRPr="00021C04" w:rsidRDefault="00021C04" w:rsidP="00021C04">
            <w:pPr>
              <w:spacing w:line="240" w:lineRule="auto"/>
              <w:ind w:left="0" w:firstLine="0"/>
              <w:jc w:val="center"/>
              <w:rPr>
                <w:rFonts w:ascii="Arial" w:hAnsi="Arial" w:cs="Arial"/>
                <w:sz w:val="20"/>
              </w:rPr>
            </w:pPr>
            <w:r w:rsidRPr="00021C04">
              <w:rPr>
                <w:rFonts w:ascii="Arial" w:hAnsi="Arial" w:cs="Arial"/>
                <w:b/>
                <w:sz w:val="20"/>
              </w:rPr>
              <w:t>Germination %</w:t>
            </w:r>
          </w:p>
        </w:tc>
        <w:tc>
          <w:tcPr>
            <w:tcW w:w="1244" w:type="pct"/>
            <w:tcBorders>
              <w:top w:val="single" w:sz="4" w:space="0" w:color="auto"/>
              <w:bottom w:val="single" w:sz="4" w:space="0" w:color="auto"/>
            </w:tcBorders>
          </w:tcPr>
          <w:p w14:paraId="20914356" w14:textId="77777777" w:rsidR="00021C04" w:rsidRPr="00021C04" w:rsidRDefault="00021C04" w:rsidP="00021C04">
            <w:pPr>
              <w:spacing w:line="240" w:lineRule="auto"/>
              <w:ind w:left="0" w:firstLine="0"/>
              <w:jc w:val="center"/>
              <w:rPr>
                <w:rFonts w:ascii="Arial" w:hAnsi="Arial" w:cs="Arial"/>
                <w:b/>
                <w:sz w:val="20"/>
              </w:rPr>
            </w:pPr>
            <w:r w:rsidRPr="00021C04">
              <w:rPr>
                <w:rFonts w:ascii="Arial" w:hAnsi="Arial" w:cs="Arial"/>
                <w:b/>
                <w:bCs/>
                <w:sz w:val="20"/>
              </w:rPr>
              <w:t>Seedling Vigor Index-I</w:t>
            </w:r>
          </w:p>
        </w:tc>
        <w:tc>
          <w:tcPr>
            <w:tcW w:w="1297" w:type="pct"/>
            <w:tcBorders>
              <w:top w:val="single" w:sz="4" w:space="0" w:color="auto"/>
              <w:bottom w:val="single" w:sz="4" w:space="0" w:color="auto"/>
            </w:tcBorders>
          </w:tcPr>
          <w:p w14:paraId="7FD0FB20" w14:textId="77777777" w:rsidR="00021C04" w:rsidRPr="00021C04" w:rsidRDefault="00021C04" w:rsidP="00021C04">
            <w:pPr>
              <w:spacing w:line="240" w:lineRule="auto"/>
              <w:ind w:left="0" w:firstLine="0"/>
              <w:jc w:val="center"/>
              <w:rPr>
                <w:rFonts w:ascii="Arial" w:hAnsi="Arial" w:cs="Arial"/>
                <w:b/>
                <w:sz w:val="20"/>
              </w:rPr>
            </w:pPr>
            <w:r w:rsidRPr="00021C04">
              <w:rPr>
                <w:rFonts w:ascii="Arial" w:hAnsi="Arial" w:cs="Arial"/>
                <w:b/>
                <w:color w:val="000000" w:themeColor="text1"/>
                <w:sz w:val="20"/>
              </w:rPr>
              <w:t>Seedling Vigor Index- II</w:t>
            </w:r>
          </w:p>
        </w:tc>
      </w:tr>
      <w:tr w:rsidR="00021C04" w:rsidRPr="00AC4B9F" w14:paraId="5614EB67" w14:textId="77777777" w:rsidTr="00021C04">
        <w:trPr>
          <w:trHeight w:val="155"/>
        </w:trPr>
        <w:tc>
          <w:tcPr>
            <w:tcW w:w="1394" w:type="pct"/>
            <w:tcBorders>
              <w:top w:val="single" w:sz="4" w:space="0" w:color="auto"/>
            </w:tcBorders>
          </w:tcPr>
          <w:p w14:paraId="7FE414D8" w14:textId="77777777" w:rsidR="00021C04" w:rsidRPr="00021C04" w:rsidRDefault="00021C04" w:rsidP="00021C04">
            <w:pPr>
              <w:spacing w:after="0" w:line="240" w:lineRule="auto"/>
              <w:ind w:left="0" w:firstLine="0"/>
              <w:jc w:val="left"/>
              <w:rPr>
                <w:rFonts w:ascii="Arial" w:hAnsi="Arial" w:cs="Arial"/>
                <w:sz w:val="20"/>
              </w:rPr>
            </w:pPr>
            <w:r w:rsidRPr="00021C04">
              <w:rPr>
                <w:rFonts w:ascii="Arial" w:hAnsi="Arial" w:cs="Arial"/>
                <w:sz w:val="20"/>
              </w:rPr>
              <w:t>Control (No soaking)</w:t>
            </w:r>
          </w:p>
        </w:tc>
        <w:tc>
          <w:tcPr>
            <w:tcW w:w="1065" w:type="pct"/>
            <w:tcBorders>
              <w:top w:val="single" w:sz="4" w:space="0" w:color="auto"/>
            </w:tcBorders>
          </w:tcPr>
          <w:p w14:paraId="6C00945B" w14:textId="77777777" w:rsidR="00021C04" w:rsidRPr="00021C04" w:rsidRDefault="00021C04" w:rsidP="00021C04">
            <w:pPr>
              <w:tabs>
                <w:tab w:val="left" w:pos="2160"/>
                <w:tab w:val="center" w:pos="2478"/>
              </w:tabs>
              <w:spacing w:after="0" w:line="240" w:lineRule="auto"/>
              <w:jc w:val="center"/>
              <w:rPr>
                <w:rFonts w:ascii="Arial" w:hAnsi="Arial" w:cs="Arial"/>
                <w:sz w:val="20"/>
                <w:vertAlign w:val="superscript"/>
              </w:rPr>
            </w:pPr>
            <w:r w:rsidRPr="00021C04">
              <w:rPr>
                <w:rFonts w:ascii="Arial" w:hAnsi="Arial" w:cs="Arial"/>
                <w:sz w:val="20"/>
              </w:rPr>
              <w:t>53.33</w:t>
            </w:r>
            <w:r w:rsidRPr="00021C04">
              <w:rPr>
                <w:rFonts w:ascii="Arial" w:hAnsi="Arial" w:cs="Arial"/>
                <w:sz w:val="20"/>
                <w:vertAlign w:val="superscript"/>
              </w:rPr>
              <w:t>d</w:t>
            </w:r>
          </w:p>
        </w:tc>
        <w:tc>
          <w:tcPr>
            <w:tcW w:w="1244" w:type="pct"/>
            <w:tcBorders>
              <w:top w:val="single" w:sz="4" w:space="0" w:color="auto"/>
            </w:tcBorders>
          </w:tcPr>
          <w:p w14:paraId="6D486ADB" w14:textId="77777777" w:rsidR="00021C04" w:rsidRPr="00021C04" w:rsidRDefault="00021C04" w:rsidP="00021C04">
            <w:pPr>
              <w:tabs>
                <w:tab w:val="left" w:pos="2160"/>
                <w:tab w:val="center" w:pos="2478"/>
              </w:tabs>
              <w:spacing w:after="0" w:line="240" w:lineRule="auto"/>
              <w:jc w:val="center"/>
              <w:rPr>
                <w:rFonts w:ascii="Arial" w:hAnsi="Arial" w:cs="Arial"/>
                <w:sz w:val="20"/>
              </w:rPr>
            </w:pPr>
            <w:r w:rsidRPr="00021C04">
              <w:rPr>
                <w:rFonts w:ascii="Arial" w:hAnsi="Arial" w:cs="Arial"/>
                <w:sz w:val="20"/>
              </w:rPr>
              <w:t>957.09</w:t>
            </w:r>
            <w:r w:rsidRPr="00021C04">
              <w:rPr>
                <w:rFonts w:ascii="Arial" w:hAnsi="Arial" w:cs="Arial"/>
                <w:sz w:val="20"/>
                <w:vertAlign w:val="superscript"/>
              </w:rPr>
              <w:t>e</w:t>
            </w:r>
          </w:p>
        </w:tc>
        <w:tc>
          <w:tcPr>
            <w:tcW w:w="1297" w:type="pct"/>
            <w:tcBorders>
              <w:top w:val="single" w:sz="4" w:space="0" w:color="auto"/>
            </w:tcBorders>
          </w:tcPr>
          <w:p w14:paraId="0E3840E2"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161.59</w:t>
            </w:r>
            <w:r w:rsidRPr="00021C04">
              <w:rPr>
                <w:rFonts w:ascii="Arial" w:hAnsi="Arial" w:cs="Arial"/>
                <w:sz w:val="20"/>
                <w:vertAlign w:val="superscript"/>
              </w:rPr>
              <w:t>d</w:t>
            </w:r>
          </w:p>
          <w:p w14:paraId="1F1DD22E" w14:textId="77777777" w:rsidR="00021C04" w:rsidRPr="00021C04" w:rsidRDefault="00021C04" w:rsidP="00021C04">
            <w:pPr>
              <w:tabs>
                <w:tab w:val="left" w:pos="2160"/>
                <w:tab w:val="center" w:pos="2478"/>
              </w:tabs>
              <w:spacing w:after="0" w:line="240" w:lineRule="auto"/>
              <w:jc w:val="center"/>
              <w:rPr>
                <w:rFonts w:ascii="Arial" w:hAnsi="Arial" w:cs="Arial"/>
                <w:sz w:val="20"/>
              </w:rPr>
            </w:pPr>
          </w:p>
        </w:tc>
      </w:tr>
      <w:tr w:rsidR="00021C04" w:rsidRPr="00AC4B9F" w14:paraId="718C71EE" w14:textId="77777777" w:rsidTr="00021C04">
        <w:trPr>
          <w:trHeight w:val="155"/>
        </w:trPr>
        <w:tc>
          <w:tcPr>
            <w:tcW w:w="1394" w:type="pct"/>
          </w:tcPr>
          <w:p w14:paraId="7B97AD33" w14:textId="77777777" w:rsidR="00021C04" w:rsidRPr="00021C04" w:rsidRDefault="00021C04" w:rsidP="00021C04">
            <w:pPr>
              <w:spacing w:after="0" w:line="240" w:lineRule="auto"/>
              <w:ind w:left="0" w:firstLine="0"/>
              <w:jc w:val="left"/>
              <w:rPr>
                <w:rFonts w:ascii="Arial" w:hAnsi="Arial" w:cs="Arial"/>
                <w:sz w:val="20"/>
              </w:rPr>
            </w:pPr>
            <w:r w:rsidRPr="00021C04">
              <w:rPr>
                <w:rFonts w:ascii="Arial" w:hAnsi="Arial" w:cs="Arial"/>
                <w:sz w:val="20"/>
              </w:rPr>
              <w:t>Water soaking</w:t>
            </w:r>
          </w:p>
        </w:tc>
        <w:tc>
          <w:tcPr>
            <w:tcW w:w="1065" w:type="pct"/>
          </w:tcPr>
          <w:p w14:paraId="04DC751E" w14:textId="77777777" w:rsidR="00021C04" w:rsidRPr="00021C04" w:rsidRDefault="00021C04" w:rsidP="00021C04">
            <w:pPr>
              <w:spacing w:after="0" w:line="240" w:lineRule="auto"/>
              <w:jc w:val="center"/>
              <w:rPr>
                <w:rFonts w:ascii="Arial" w:hAnsi="Arial" w:cs="Arial"/>
                <w:sz w:val="20"/>
                <w:vertAlign w:val="superscript"/>
              </w:rPr>
            </w:pPr>
            <w:r w:rsidRPr="00021C04">
              <w:rPr>
                <w:rFonts w:ascii="Arial" w:hAnsi="Arial" w:cs="Arial"/>
                <w:sz w:val="20"/>
              </w:rPr>
              <w:t>61.48</w:t>
            </w:r>
            <w:r w:rsidRPr="00021C04">
              <w:rPr>
                <w:rFonts w:ascii="Arial" w:hAnsi="Arial" w:cs="Arial"/>
                <w:sz w:val="20"/>
                <w:vertAlign w:val="superscript"/>
              </w:rPr>
              <w:t>c</w:t>
            </w:r>
          </w:p>
        </w:tc>
        <w:tc>
          <w:tcPr>
            <w:tcW w:w="1244" w:type="pct"/>
          </w:tcPr>
          <w:p w14:paraId="1885AF7B" w14:textId="77777777" w:rsidR="00021C04" w:rsidRPr="00021C04" w:rsidRDefault="00021C04" w:rsidP="00021C04">
            <w:pPr>
              <w:spacing w:after="0" w:line="240" w:lineRule="auto"/>
              <w:jc w:val="center"/>
              <w:rPr>
                <w:rFonts w:ascii="Arial" w:hAnsi="Arial" w:cs="Arial"/>
                <w:sz w:val="20"/>
              </w:rPr>
            </w:pPr>
            <w:r w:rsidRPr="00021C04">
              <w:rPr>
                <w:rFonts w:ascii="Arial" w:hAnsi="Arial" w:cs="Arial"/>
                <w:sz w:val="20"/>
              </w:rPr>
              <w:t>1404.03</w:t>
            </w:r>
            <w:r w:rsidRPr="00021C04">
              <w:rPr>
                <w:rFonts w:ascii="Arial" w:hAnsi="Arial" w:cs="Arial"/>
                <w:sz w:val="20"/>
                <w:vertAlign w:val="superscript"/>
              </w:rPr>
              <w:t>cd</w:t>
            </w:r>
          </w:p>
        </w:tc>
        <w:tc>
          <w:tcPr>
            <w:tcW w:w="1297" w:type="pct"/>
          </w:tcPr>
          <w:p w14:paraId="5BA9C245"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193.23</w:t>
            </w:r>
            <w:r w:rsidRPr="00021C04">
              <w:rPr>
                <w:rFonts w:ascii="Arial" w:hAnsi="Arial" w:cs="Arial"/>
                <w:sz w:val="20"/>
                <w:vertAlign w:val="superscript"/>
              </w:rPr>
              <w:t>cd</w:t>
            </w:r>
          </w:p>
          <w:p w14:paraId="1A8EC0F0" w14:textId="77777777" w:rsidR="00021C04" w:rsidRPr="00021C04" w:rsidRDefault="00021C04" w:rsidP="00021C04">
            <w:pPr>
              <w:spacing w:after="0" w:line="240" w:lineRule="auto"/>
              <w:jc w:val="center"/>
              <w:rPr>
                <w:rFonts w:ascii="Arial" w:hAnsi="Arial" w:cs="Arial"/>
                <w:sz w:val="20"/>
              </w:rPr>
            </w:pPr>
          </w:p>
        </w:tc>
      </w:tr>
      <w:tr w:rsidR="00021C04" w:rsidRPr="00AC4B9F" w14:paraId="36473684" w14:textId="77777777" w:rsidTr="00021C04">
        <w:trPr>
          <w:trHeight w:val="155"/>
        </w:trPr>
        <w:tc>
          <w:tcPr>
            <w:tcW w:w="1394" w:type="pct"/>
          </w:tcPr>
          <w:p w14:paraId="33FBA0E3" w14:textId="77777777" w:rsidR="00021C04" w:rsidRPr="00021C04" w:rsidRDefault="00021C04" w:rsidP="00021C04">
            <w:pPr>
              <w:spacing w:after="0" w:line="240" w:lineRule="auto"/>
              <w:ind w:left="0" w:firstLine="0"/>
              <w:jc w:val="left"/>
              <w:rPr>
                <w:rFonts w:ascii="Arial" w:hAnsi="Arial" w:cs="Arial"/>
                <w:sz w:val="20"/>
              </w:rPr>
            </w:pPr>
            <w:r w:rsidRPr="00021C04">
              <w:rPr>
                <w:rFonts w:ascii="Arial" w:hAnsi="Arial" w:cs="Arial"/>
                <w:sz w:val="20"/>
              </w:rPr>
              <w:t>Cow urine 6%</w:t>
            </w:r>
          </w:p>
        </w:tc>
        <w:tc>
          <w:tcPr>
            <w:tcW w:w="1065" w:type="pct"/>
          </w:tcPr>
          <w:p w14:paraId="5757EDD2" w14:textId="77777777" w:rsidR="00021C04" w:rsidRPr="00021C04" w:rsidRDefault="00021C04" w:rsidP="00021C04">
            <w:pPr>
              <w:spacing w:after="0" w:line="240" w:lineRule="auto"/>
              <w:jc w:val="center"/>
              <w:rPr>
                <w:rFonts w:ascii="Arial" w:hAnsi="Arial" w:cs="Arial"/>
                <w:sz w:val="20"/>
                <w:vertAlign w:val="superscript"/>
              </w:rPr>
            </w:pPr>
            <w:r w:rsidRPr="00021C04">
              <w:rPr>
                <w:rFonts w:ascii="Arial" w:hAnsi="Arial" w:cs="Arial"/>
                <w:sz w:val="20"/>
              </w:rPr>
              <w:t>85.18</w:t>
            </w:r>
            <w:r w:rsidRPr="00021C04">
              <w:rPr>
                <w:rFonts w:ascii="Arial" w:hAnsi="Arial" w:cs="Arial"/>
                <w:sz w:val="20"/>
                <w:vertAlign w:val="superscript"/>
              </w:rPr>
              <w:t>a</w:t>
            </w:r>
          </w:p>
        </w:tc>
        <w:tc>
          <w:tcPr>
            <w:tcW w:w="1244" w:type="pct"/>
          </w:tcPr>
          <w:p w14:paraId="634B6475" w14:textId="77777777" w:rsidR="00021C04" w:rsidRPr="00021C04" w:rsidRDefault="00021C04" w:rsidP="00021C04">
            <w:pPr>
              <w:spacing w:after="0" w:line="240" w:lineRule="auto"/>
              <w:jc w:val="center"/>
              <w:rPr>
                <w:rFonts w:ascii="Arial" w:hAnsi="Arial" w:cs="Arial"/>
                <w:sz w:val="20"/>
              </w:rPr>
            </w:pPr>
            <w:r w:rsidRPr="00021C04">
              <w:rPr>
                <w:rFonts w:ascii="Arial" w:hAnsi="Arial" w:cs="Arial"/>
                <w:sz w:val="20"/>
              </w:rPr>
              <w:t>1819.15</w:t>
            </w:r>
            <w:r w:rsidRPr="00021C04">
              <w:rPr>
                <w:rFonts w:ascii="Arial" w:hAnsi="Arial" w:cs="Arial"/>
                <w:sz w:val="20"/>
                <w:vertAlign w:val="superscript"/>
              </w:rPr>
              <w:t>a</w:t>
            </w:r>
          </w:p>
        </w:tc>
        <w:tc>
          <w:tcPr>
            <w:tcW w:w="1297" w:type="pct"/>
          </w:tcPr>
          <w:p w14:paraId="5E59CE2B" w14:textId="77777777" w:rsidR="00021C04" w:rsidRPr="00021C04" w:rsidRDefault="00021C04" w:rsidP="00021C04">
            <w:pPr>
              <w:spacing w:after="0" w:line="240" w:lineRule="auto"/>
              <w:jc w:val="center"/>
              <w:rPr>
                <w:rFonts w:ascii="Arial" w:hAnsi="Arial" w:cs="Arial"/>
                <w:sz w:val="20"/>
              </w:rPr>
            </w:pPr>
            <w:r w:rsidRPr="00021C04">
              <w:rPr>
                <w:rFonts w:ascii="Arial" w:hAnsi="Arial" w:cs="Arial"/>
                <w:sz w:val="20"/>
              </w:rPr>
              <w:t>357.97</w:t>
            </w:r>
            <w:r w:rsidRPr="00021C04">
              <w:rPr>
                <w:rFonts w:ascii="Arial" w:hAnsi="Arial" w:cs="Arial"/>
                <w:sz w:val="20"/>
                <w:vertAlign w:val="superscript"/>
              </w:rPr>
              <w:t>a</w:t>
            </w:r>
          </w:p>
        </w:tc>
      </w:tr>
      <w:tr w:rsidR="00021C04" w:rsidRPr="00AC4B9F" w14:paraId="480A182C" w14:textId="77777777" w:rsidTr="00021C04">
        <w:trPr>
          <w:trHeight w:val="155"/>
        </w:trPr>
        <w:tc>
          <w:tcPr>
            <w:tcW w:w="1394" w:type="pct"/>
          </w:tcPr>
          <w:p w14:paraId="65033932" w14:textId="77777777" w:rsidR="00021C04" w:rsidRPr="00021C04" w:rsidRDefault="00021C04" w:rsidP="00021C04">
            <w:pPr>
              <w:spacing w:after="0" w:line="240" w:lineRule="auto"/>
              <w:ind w:left="0" w:firstLine="0"/>
              <w:jc w:val="left"/>
              <w:rPr>
                <w:rFonts w:ascii="Arial" w:hAnsi="Arial" w:cs="Arial"/>
                <w:sz w:val="20"/>
              </w:rPr>
            </w:pPr>
            <w:r w:rsidRPr="00021C04">
              <w:rPr>
                <w:rFonts w:ascii="Arial" w:hAnsi="Arial" w:cs="Arial"/>
                <w:sz w:val="20"/>
              </w:rPr>
              <w:t>Buffalo urine 6%</w:t>
            </w:r>
          </w:p>
        </w:tc>
        <w:tc>
          <w:tcPr>
            <w:tcW w:w="1065" w:type="pct"/>
          </w:tcPr>
          <w:p w14:paraId="47B62BCC"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69.62</w:t>
            </w:r>
            <w:r w:rsidRPr="00021C04">
              <w:rPr>
                <w:rFonts w:ascii="Arial" w:hAnsi="Arial" w:cs="Arial"/>
                <w:sz w:val="20"/>
                <w:vertAlign w:val="superscript"/>
              </w:rPr>
              <w:t>b</w:t>
            </w:r>
          </w:p>
        </w:tc>
        <w:tc>
          <w:tcPr>
            <w:tcW w:w="1244" w:type="pct"/>
          </w:tcPr>
          <w:p w14:paraId="32BB1BE2" w14:textId="77777777" w:rsidR="00021C04" w:rsidRPr="00021C04" w:rsidRDefault="00021C04" w:rsidP="00021C04">
            <w:pPr>
              <w:spacing w:after="0" w:line="240" w:lineRule="auto"/>
              <w:ind w:left="0" w:firstLine="0"/>
              <w:jc w:val="center"/>
              <w:rPr>
                <w:rFonts w:ascii="Arial" w:hAnsi="Arial" w:cs="Arial"/>
                <w:sz w:val="20"/>
              </w:rPr>
            </w:pPr>
            <w:r w:rsidRPr="00021C04">
              <w:rPr>
                <w:rFonts w:ascii="Arial" w:hAnsi="Arial" w:cs="Arial"/>
                <w:sz w:val="20"/>
              </w:rPr>
              <w:t>1518.37</w:t>
            </w:r>
            <w:r w:rsidRPr="00021C04">
              <w:rPr>
                <w:rFonts w:ascii="Arial" w:hAnsi="Arial" w:cs="Arial"/>
                <w:sz w:val="20"/>
                <w:vertAlign w:val="superscript"/>
              </w:rPr>
              <w:t>bc</w:t>
            </w:r>
          </w:p>
        </w:tc>
        <w:tc>
          <w:tcPr>
            <w:tcW w:w="1297" w:type="pct"/>
          </w:tcPr>
          <w:p w14:paraId="4F2980B9"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263.02</w:t>
            </w:r>
            <w:r w:rsidRPr="00021C04">
              <w:rPr>
                <w:rFonts w:ascii="Arial" w:hAnsi="Arial" w:cs="Arial"/>
                <w:sz w:val="20"/>
                <w:vertAlign w:val="superscript"/>
              </w:rPr>
              <w:t>b</w:t>
            </w:r>
          </w:p>
          <w:p w14:paraId="063C07F6" w14:textId="77777777" w:rsidR="00021C04" w:rsidRPr="00021C04" w:rsidRDefault="00021C04" w:rsidP="00021C04">
            <w:pPr>
              <w:spacing w:after="0" w:line="240" w:lineRule="auto"/>
              <w:ind w:left="0" w:firstLine="0"/>
              <w:jc w:val="center"/>
              <w:rPr>
                <w:rFonts w:ascii="Arial" w:hAnsi="Arial" w:cs="Arial"/>
                <w:sz w:val="20"/>
              </w:rPr>
            </w:pPr>
          </w:p>
        </w:tc>
      </w:tr>
      <w:tr w:rsidR="00021C04" w:rsidRPr="00AC4B9F" w14:paraId="73AE78C5" w14:textId="77777777" w:rsidTr="00021C04">
        <w:trPr>
          <w:trHeight w:val="155"/>
        </w:trPr>
        <w:tc>
          <w:tcPr>
            <w:tcW w:w="1394" w:type="pct"/>
          </w:tcPr>
          <w:p w14:paraId="464E257A" w14:textId="77777777" w:rsidR="00021C04" w:rsidRPr="00021C04" w:rsidRDefault="00021C04" w:rsidP="00021C04">
            <w:pPr>
              <w:spacing w:after="0" w:line="240" w:lineRule="auto"/>
              <w:ind w:left="0" w:firstLine="0"/>
              <w:jc w:val="left"/>
              <w:rPr>
                <w:rFonts w:ascii="Arial" w:hAnsi="Arial" w:cs="Arial"/>
                <w:sz w:val="20"/>
              </w:rPr>
            </w:pPr>
            <w:r w:rsidRPr="00021C04">
              <w:rPr>
                <w:rFonts w:ascii="Arial" w:hAnsi="Arial" w:cs="Arial"/>
                <w:sz w:val="20"/>
              </w:rPr>
              <w:t>Pig urine 6%</w:t>
            </w:r>
          </w:p>
        </w:tc>
        <w:tc>
          <w:tcPr>
            <w:tcW w:w="1065" w:type="pct"/>
          </w:tcPr>
          <w:p w14:paraId="3F009CD3"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58.51</w:t>
            </w:r>
            <w:r w:rsidRPr="00021C04">
              <w:rPr>
                <w:rFonts w:ascii="Arial" w:hAnsi="Arial" w:cs="Arial"/>
                <w:sz w:val="20"/>
                <w:vertAlign w:val="superscript"/>
              </w:rPr>
              <w:t>cd</w:t>
            </w:r>
          </w:p>
        </w:tc>
        <w:tc>
          <w:tcPr>
            <w:tcW w:w="1244" w:type="pct"/>
          </w:tcPr>
          <w:p w14:paraId="158D2CE3" w14:textId="77777777" w:rsidR="00021C04" w:rsidRPr="00021C04" w:rsidRDefault="00021C04" w:rsidP="00021C04">
            <w:pPr>
              <w:spacing w:after="0" w:line="240" w:lineRule="auto"/>
              <w:ind w:left="0" w:firstLine="0"/>
              <w:jc w:val="center"/>
              <w:rPr>
                <w:rFonts w:ascii="Arial" w:hAnsi="Arial" w:cs="Arial"/>
                <w:sz w:val="20"/>
              </w:rPr>
            </w:pPr>
            <w:r w:rsidRPr="00021C04">
              <w:rPr>
                <w:rFonts w:ascii="Arial" w:hAnsi="Arial" w:cs="Arial"/>
                <w:sz w:val="20"/>
              </w:rPr>
              <w:t>1518.17</w:t>
            </w:r>
            <w:r w:rsidRPr="00021C04">
              <w:rPr>
                <w:rFonts w:ascii="Arial" w:hAnsi="Arial" w:cs="Arial"/>
                <w:sz w:val="20"/>
                <w:vertAlign w:val="superscript"/>
              </w:rPr>
              <w:t>bc</w:t>
            </w:r>
          </w:p>
        </w:tc>
        <w:tc>
          <w:tcPr>
            <w:tcW w:w="1297" w:type="pct"/>
          </w:tcPr>
          <w:p w14:paraId="63FFB8F5"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250.77</w:t>
            </w:r>
            <w:r w:rsidRPr="00021C04">
              <w:rPr>
                <w:rFonts w:ascii="Arial" w:hAnsi="Arial" w:cs="Arial"/>
                <w:sz w:val="20"/>
                <w:vertAlign w:val="superscript"/>
              </w:rPr>
              <w:t>bc</w:t>
            </w:r>
          </w:p>
          <w:p w14:paraId="64678D8E" w14:textId="77777777" w:rsidR="00021C04" w:rsidRPr="00021C04" w:rsidRDefault="00021C04" w:rsidP="00021C04">
            <w:pPr>
              <w:spacing w:after="0" w:line="240" w:lineRule="auto"/>
              <w:ind w:left="0" w:firstLine="0"/>
              <w:jc w:val="center"/>
              <w:rPr>
                <w:rFonts w:ascii="Arial" w:hAnsi="Arial" w:cs="Arial"/>
                <w:sz w:val="20"/>
              </w:rPr>
            </w:pPr>
          </w:p>
        </w:tc>
      </w:tr>
      <w:tr w:rsidR="00021C04" w:rsidRPr="00AC4B9F" w14:paraId="366842D1" w14:textId="77777777" w:rsidTr="00021C04">
        <w:trPr>
          <w:trHeight w:val="155"/>
        </w:trPr>
        <w:tc>
          <w:tcPr>
            <w:tcW w:w="1394" w:type="pct"/>
          </w:tcPr>
          <w:p w14:paraId="075C04E5" w14:textId="77777777" w:rsidR="00021C04" w:rsidRPr="00021C04" w:rsidRDefault="00021C04" w:rsidP="00021C04">
            <w:pPr>
              <w:spacing w:after="0" w:line="240" w:lineRule="auto"/>
              <w:ind w:left="0" w:firstLine="0"/>
              <w:jc w:val="left"/>
              <w:rPr>
                <w:rFonts w:ascii="Arial" w:hAnsi="Arial" w:cs="Arial"/>
                <w:sz w:val="20"/>
              </w:rPr>
            </w:pPr>
            <w:r w:rsidRPr="00021C04">
              <w:rPr>
                <w:rFonts w:ascii="Arial" w:hAnsi="Arial" w:cs="Arial"/>
                <w:sz w:val="20"/>
              </w:rPr>
              <w:t>Goat urine 6%</w:t>
            </w:r>
          </w:p>
        </w:tc>
        <w:tc>
          <w:tcPr>
            <w:tcW w:w="1065" w:type="pct"/>
          </w:tcPr>
          <w:p w14:paraId="70348B3F"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72.59</w:t>
            </w:r>
            <w:r w:rsidRPr="00021C04">
              <w:rPr>
                <w:rFonts w:ascii="Arial" w:hAnsi="Arial" w:cs="Arial"/>
                <w:sz w:val="20"/>
                <w:vertAlign w:val="superscript"/>
              </w:rPr>
              <w:t>b</w:t>
            </w:r>
          </w:p>
        </w:tc>
        <w:tc>
          <w:tcPr>
            <w:tcW w:w="1244" w:type="pct"/>
          </w:tcPr>
          <w:p w14:paraId="2ACEE9B9" w14:textId="77777777" w:rsidR="00021C04" w:rsidRPr="00021C04" w:rsidRDefault="00021C04" w:rsidP="00021C04">
            <w:pPr>
              <w:spacing w:after="0" w:line="240" w:lineRule="auto"/>
              <w:ind w:left="0" w:firstLine="0"/>
              <w:jc w:val="center"/>
              <w:rPr>
                <w:rFonts w:ascii="Arial" w:hAnsi="Arial" w:cs="Arial"/>
                <w:sz w:val="20"/>
              </w:rPr>
            </w:pPr>
            <w:r w:rsidRPr="00021C04">
              <w:rPr>
                <w:rFonts w:ascii="Arial" w:hAnsi="Arial" w:cs="Arial"/>
                <w:sz w:val="20"/>
              </w:rPr>
              <w:t>1694.46</w:t>
            </w:r>
            <w:r w:rsidRPr="00021C04">
              <w:rPr>
                <w:rFonts w:ascii="Arial" w:hAnsi="Arial" w:cs="Arial"/>
                <w:sz w:val="20"/>
                <w:vertAlign w:val="superscript"/>
              </w:rPr>
              <w:t>ab</w:t>
            </w:r>
          </w:p>
        </w:tc>
        <w:tc>
          <w:tcPr>
            <w:tcW w:w="1297" w:type="pct"/>
          </w:tcPr>
          <w:p w14:paraId="5EE91F05" w14:textId="77777777" w:rsidR="00021C04" w:rsidRPr="00021C04" w:rsidRDefault="00021C04" w:rsidP="00021C04">
            <w:pPr>
              <w:spacing w:after="0" w:line="240" w:lineRule="auto"/>
              <w:ind w:left="0" w:firstLine="0"/>
              <w:jc w:val="center"/>
              <w:rPr>
                <w:rFonts w:ascii="Arial" w:hAnsi="Arial" w:cs="Arial"/>
                <w:sz w:val="20"/>
                <w:vertAlign w:val="superscript"/>
              </w:rPr>
            </w:pPr>
            <w:r w:rsidRPr="00021C04">
              <w:rPr>
                <w:rFonts w:ascii="Arial" w:hAnsi="Arial" w:cs="Arial"/>
                <w:sz w:val="20"/>
              </w:rPr>
              <w:t>232.23</w:t>
            </w:r>
            <w:r w:rsidRPr="00021C04">
              <w:rPr>
                <w:rFonts w:ascii="Arial" w:hAnsi="Arial" w:cs="Arial"/>
                <w:sz w:val="20"/>
                <w:vertAlign w:val="superscript"/>
              </w:rPr>
              <w:t>bc</w:t>
            </w:r>
          </w:p>
          <w:p w14:paraId="3057E13A" w14:textId="77777777" w:rsidR="00021C04" w:rsidRPr="00021C04" w:rsidRDefault="00021C04" w:rsidP="00021C04">
            <w:pPr>
              <w:spacing w:after="0" w:line="240" w:lineRule="auto"/>
              <w:ind w:left="0" w:firstLine="0"/>
              <w:jc w:val="center"/>
              <w:rPr>
                <w:rFonts w:ascii="Arial" w:hAnsi="Arial" w:cs="Arial"/>
                <w:sz w:val="20"/>
              </w:rPr>
            </w:pPr>
          </w:p>
        </w:tc>
      </w:tr>
      <w:tr w:rsidR="00021C04" w:rsidRPr="00AC4B9F" w14:paraId="0CF95380" w14:textId="77777777" w:rsidTr="00021C04">
        <w:trPr>
          <w:trHeight w:val="205"/>
        </w:trPr>
        <w:tc>
          <w:tcPr>
            <w:tcW w:w="1394" w:type="pct"/>
            <w:tcBorders>
              <w:bottom w:val="single" w:sz="4" w:space="0" w:color="auto"/>
            </w:tcBorders>
          </w:tcPr>
          <w:p w14:paraId="58D8101C" w14:textId="77777777" w:rsidR="00021C04" w:rsidRPr="00021C04" w:rsidRDefault="00021C04" w:rsidP="00021C04">
            <w:pPr>
              <w:spacing w:after="0" w:line="240" w:lineRule="auto"/>
              <w:jc w:val="left"/>
              <w:rPr>
                <w:rFonts w:ascii="Arial" w:hAnsi="Arial" w:cs="Arial"/>
                <w:sz w:val="20"/>
              </w:rPr>
            </w:pPr>
            <w:r w:rsidRPr="00021C04">
              <w:rPr>
                <w:rFonts w:ascii="Arial" w:hAnsi="Arial" w:cs="Arial"/>
                <w:sz w:val="20"/>
              </w:rPr>
              <w:t>Human urine 6%</w:t>
            </w:r>
          </w:p>
        </w:tc>
        <w:tc>
          <w:tcPr>
            <w:tcW w:w="1065" w:type="pct"/>
            <w:tcBorders>
              <w:bottom w:val="single" w:sz="4" w:space="0" w:color="auto"/>
            </w:tcBorders>
          </w:tcPr>
          <w:p w14:paraId="73EEE73F" w14:textId="77777777" w:rsidR="00021C04" w:rsidRPr="00021C04" w:rsidRDefault="00021C04" w:rsidP="00021C04">
            <w:pPr>
              <w:spacing w:line="240" w:lineRule="auto"/>
              <w:ind w:left="0" w:firstLine="0"/>
              <w:jc w:val="center"/>
              <w:rPr>
                <w:rFonts w:ascii="Arial" w:hAnsi="Arial" w:cs="Arial"/>
                <w:sz w:val="20"/>
                <w:vertAlign w:val="superscript"/>
              </w:rPr>
            </w:pPr>
            <w:r w:rsidRPr="00021C04">
              <w:rPr>
                <w:rFonts w:ascii="Arial" w:hAnsi="Arial" w:cs="Arial"/>
                <w:sz w:val="20"/>
              </w:rPr>
              <w:t>58.51</w:t>
            </w:r>
            <w:r w:rsidRPr="00021C04">
              <w:rPr>
                <w:rFonts w:ascii="Arial" w:hAnsi="Arial" w:cs="Arial"/>
                <w:sz w:val="20"/>
                <w:vertAlign w:val="superscript"/>
              </w:rPr>
              <w:t>cd</w:t>
            </w:r>
          </w:p>
        </w:tc>
        <w:tc>
          <w:tcPr>
            <w:tcW w:w="1244" w:type="pct"/>
            <w:tcBorders>
              <w:bottom w:val="single" w:sz="4" w:space="0" w:color="auto"/>
            </w:tcBorders>
          </w:tcPr>
          <w:p w14:paraId="2F2A5D5D" w14:textId="77777777" w:rsidR="00021C04" w:rsidRPr="00021C04" w:rsidRDefault="00021C04" w:rsidP="00021C04">
            <w:pPr>
              <w:spacing w:line="240" w:lineRule="auto"/>
              <w:ind w:left="0" w:firstLine="0"/>
              <w:jc w:val="center"/>
              <w:rPr>
                <w:rFonts w:ascii="Arial" w:hAnsi="Arial" w:cs="Arial"/>
                <w:sz w:val="20"/>
              </w:rPr>
            </w:pPr>
            <w:r w:rsidRPr="00021C04">
              <w:rPr>
                <w:rFonts w:ascii="Arial" w:hAnsi="Arial" w:cs="Arial"/>
                <w:sz w:val="20"/>
              </w:rPr>
              <w:t>1263.06</w:t>
            </w:r>
            <w:r w:rsidRPr="00021C04">
              <w:rPr>
                <w:rFonts w:ascii="Arial" w:hAnsi="Arial" w:cs="Arial"/>
                <w:sz w:val="20"/>
                <w:vertAlign w:val="superscript"/>
              </w:rPr>
              <w:t>d</w:t>
            </w:r>
          </w:p>
        </w:tc>
        <w:tc>
          <w:tcPr>
            <w:tcW w:w="1297" w:type="pct"/>
            <w:tcBorders>
              <w:bottom w:val="single" w:sz="4" w:space="0" w:color="auto"/>
            </w:tcBorders>
          </w:tcPr>
          <w:p w14:paraId="074C8DD5" w14:textId="77777777" w:rsidR="00021C04" w:rsidRPr="00021C04" w:rsidRDefault="00021C04" w:rsidP="00021C04">
            <w:pPr>
              <w:spacing w:after="0" w:line="240" w:lineRule="auto"/>
              <w:ind w:left="0" w:firstLine="0"/>
              <w:jc w:val="center"/>
              <w:rPr>
                <w:rFonts w:ascii="Arial" w:hAnsi="Arial" w:cs="Arial"/>
                <w:sz w:val="20"/>
                <w:vertAlign w:val="subscript"/>
              </w:rPr>
            </w:pPr>
            <w:r w:rsidRPr="00021C04">
              <w:rPr>
                <w:rFonts w:ascii="Arial" w:hAnsi="Arial" w:cs="Arial"/>
                <w:sz w:val="20"/>
              </w:rPr>
              <w:t>231.55</w:t>
            </w:r>
            <w:r w:rsidRPr="00021C04">
              <w:rPr>
                <w:rFonts w:ascii="Arial" w:hAnsi="Arial" w:cs="Arial"/>
                <w:sz w:val="20"/>
                <w:vertAlign w:val="superscript"/>
              </w:rPr>
              <w:t>bc</w:t>
            </w:r>
          </w:p>
          <w:p w14:paraId="1EE9DE13" w14:textId="77777777" w:rsidR="00021C04" w:rsidRPr="00021C04" w:rsidRDefault="00021C04" w:rsidP="00021C04">
            <w:pPr>
              <w:spacing w:line="240" w:lineRule="auto"/>
              <w:ind w:left="0" w:firstLine="0"/>
              <w:jc w:val="center"/>
              <w:rPr>
                <w:rFonts w:ascii="Arial" w:hAnsi="Arial" w:cs="Arial"/>
                <w:sz w:val="20"/>
              </w:rPr>
            </w:pPr>
          </w:p>
        </w:tc>
      </w:tr>
      <w:tr w:rsidR="00021C04" w:rsidRPr="00AC4B9F" w14:paraId="408C5974" w14:textId="77777777" w:rsidTr="00021C04">
        <w:trPr>
          <w:trHeight w:val="416"/>
        </w:trPr>
        <w:tc>
          <w:tcPr>
            <w:tcW w:w="1394" w:type="pct"/>
            <w:tcBorders>
              <w:top w:val="single" w:sz="4" w:space="0" w:color="auto"/>
              <w:bottom w:val="nil"/>
            </w:tcBorders>
          </w:tcPr>
          <w:p w14:paraId="54050BBF" w14:textId="77777777" w:rsidR="00021C04" w:rsidRPr="00021C04" w:rsidRDefault="00021C04" w:rsidP="00021C04">
            <w:pPr>
              <w:spacing w:line="240" w:lineRule="auto"/>
              <w:ind w:left="0" w:firstLine="0"/>
              <w:jc w:val="left"/>
              <w:rPr>
                <w:rFonts w:ascii="Arial" w:hAnsi="Arial" w:cs="Arial"/>
                <w:sz w:val="20"/>
              </w:rPr>
            </w:pPr>
            <w:r w:rsidRPr="00021C04">
              <w:rPr>
                <w:rFonts w:ascii="Arial" w:hAnsi="Arial" w:cs="Arial"/>
                <w:b/>
                <w:sz w:val="20"/>
              </w:rPr>
              <w:t>CV (%)</w:t>
            </w:r>
          </w:p>
        </w:tc>
        <w:tc>
          <w:tcPr>
            <w:tcW w:w="1065" w:type="pct"/>
            <w:tcBorders>
              <w:top w:val="single" w:sz="4" w:space="0" w:color="auto"/>
              <w:bottom w:val="nil"/>
            </w:tcBorders>
          </w:tcPr>
          <w:p w14:paraId="60A08BB5"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5.121</w:t>
            </w:r>
          </w:p>
        </w:tc>
        <w:tc>
          <w:tcPr>
            <w:tcW w:w="1244" w:type="pct"/>
            <w:tcBorders>
              <w:top w:val="single" w:sz="4" w:space="0" w:color="auto"/>
              <w:bottom w:val="nil"/>
            </w:tcBorders>
          </w:tcPr>
          <w:p w14:paraId="0A1C791F"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9.58</w:t>
            </w:r>
          </w:p>
        </w:tc>
        <w:tc>
          <w:tcPr>
            <w:tcW w:w="1297" w:type="pct"/>
            <w:tcBorders>
              <w:top w:val="single" w:sz="4" w:space="0" w:color="auto"/>
              <w:bottom w:val="nil"/>
            </w:tcBorders>
          </w:tcPr>
          <w:p w14:paraId="015F4FFD"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color w:val="auto"/>
                <w:sz w:val="20"/>
              </w:rPr>
              <w:t>14.07</w:t>
            </w:r>
          </w:p>
        </w:tc>
      </w:tr>
      <w:tr w:rsidR="00021C04" w:rsidRPr="00AC4B9F" w14:paraId="2186A35D" w14:textId="77777777" w:rsidTr="00021C04">
        <w:trPr>
          <w:trHeight w:val="198"/>
        </w:trPr>
        <w:tc>
          <w:tcPr>
            <w:tcW w:w="1394" w:type="pct"/>
            <w:tcBorders>
              <w:top w:val="nil"/>
            </w:tcBorders>
          </w:tcPr>
          <w:p w14:paraId="635087FD" w14:textId="77777777" w:rsidR="00021C04" w:rsidRPr="00021C04" w:rsidRDefault="00021C04" w:rsidP="00021C04">
            <w:pPr>
              <w:spacing w:line="240" w:lineRule="auto"/>
              <w:ind w:left="0" w:firstLine="0"/>
              <w:jc w:val="left"/>
              <w:rPr>
                <w:rFonts w:ascii="Arial" w:hAnsi="Arial" w:cs="Arial"/>
                <w:sz w:val="20"/>
              </w:rPr>
            </w:pPr>
            <w:r w:rsidRPr="00021C04">
              <w:rPr>
                <w:rFonts w:ascii="Arial" w:hAnsi="Arial" w:cs="Arial"/>
                <w:b/>
                <w:sz w:val="20"/>
              </w:rPr>
              <w:t>LSD (0.05)</w:t>
            </w:r>
          </w:p>
        </w:tc>
        <w:tc>
          <w:tcPr>
            <w:tcW w:w="1065" w:type="pct"/>
            <w:tcBorders>
              <w:top w:val="nil"/>
            </w:tcBorders>
          </w:tcPr>
          <w:p w14:paraId="237DD9D7"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6.81</w:t>
            </w:r>
          </w:p>
        </w:tc>
        <w:tc>
          <w:tcPr>
            <w:tcW w:w="1244" w:type="pct"/>
            <w:tcBorders>
              <w:top w:val="nil"/>
            </w:tcBorders>
          </w:tcPr>
          <w:p w14:paraId="2E1ADA48"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243.90</w:t>
            </w:r>
          </w:p>
        </w:tc>
        <w:tc>
          <w:tcPr>
            <w:tcW w:w="1297" w:type="pct"/>
            <w:tcBorders>
              <w:top w:val="nil"/>
            </w:tcBorders>
          </w:tcPr>
          <w:p w14:paraId="5734D971"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59.50</w:t>
            </w:r>
          </w:p>
        </w:tc>
      </w:tr>
      <w:tr w:rsidR="00021C04" w:rsidRPr="00AC4B9F" w14:paraId="1D10A541" w14:textId="77777777" w:rsidTr="00021C04">
        <w:trPr>
          <w:trHeight w:val="205"/>
        </w:trPr>
        <w:tc>
          <w:tcPr>
            <w:tcW w:w="1394" w:type="pct"/>
          </w:tcPr>
          <w:p w14:paraId="4535DC0F" w14:textId="77777777" w:rsidR="00021C04" w:rsidRPr="00021C04" w:rsidRDefault="00021C04" w:rsidP="00021C04">
            <w:pPr>
              <w:spacing w:line="240" w:lineRule="auto"/>
              <w:ind w:left="0" w:firstLine="0"/>
              <w:jc w:val="left"/>
              <w:rPr>
                <w:rFonts w:ascii="Arial" w:hAnsi="Arial" w:cs="Arial"/>
                <w:sz w:val="20"/>
              </w:rPr>
            </w:pPr>
            <w:r w:rsidRPr="00021C04">
              <w:rPr>
                <w:rFonts w:ascii="Arial" w:hAnsi="Arial" w:cs="Arial"/>
                <w:b/>
                <w:sz w:val="20"/>
              </w:rPr>
              <w:t>Grand Mean</w:t>
            </w:r>
          </w:p>
        </w:tc>
        <w:tc>
          <w:tcPr>
            <w:tcW w:w="1065" w:type="pct"/>
          </w:tcPr>
          <w:p w14:paraId="3E480AE9"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65.60</w:t>
            </w:r>
          </w:p>
        </w:tc>
        <w:tc>
          <w:tcPr>
            <w:tcW w:w="1244" w:type="pct"/>
          </w:tcPr>
          <w:p w14:paraId="6CD74FDA"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1453.4</w:t>
            </w:r>
          </w:p>
        </w:tc>
        <w:tc>
          <w:tcPr>
            <w:tcW w:w="1297" w:type="pct"/>
          </w:tcPr>
          <w:p w14:paraId="1B1F5BC7"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1154.7</w:t>
            </w:r>
          </w:p>
        </w:tc>
      </w:tr>
      <w:tr w:rsidR="00021C04" w:rsidRPr="00AC4B9F" w14:paraId="4DBDF1CB" w14:textId="77777777" w:rsidTr="00021C04">
        <w:trPr>
          <w:trHeight w:val="198"/>
        </w:trPr>
        <w:tc>
          <w:tcPr>
            <w:tcW w:w="1394" w:type="pct"/>
          </w:tcPr>
          <w:p w14:paraId="22A07ECA" w14:textId="77777777" w:rsidR="00021C04" w:rsidRPr="00021C04" w:rsidRDefault="00021C04" w:rsidP="00021C04">
            <w:pPr>
              <w:spacing w:line="240" w:lineRule="auto"/>
              <w:ind w:left="0" w:firstLine="0"/>
              <w:jc w:val="left"/>
              <w:rPr>
                <w:rFonts w:ascii="Arial" w:hAnsi="Arial" w:cs="Arial"/>
                <w:sz w:val="20"/>
              </w:rPr>
            </w:pPr>
            <w:r w:rsidRPr="00021C04">
              <w:rPr>
                <w:rFonts w:ascii="Arial" w:hAnsi="Arial" w:cs="Arial"/>
                <w:b/>
                <w:sz w:val="20"/>
              </w:rPr>
              <w:t>SEm (±)</w:t>
            </w:r>
          </w:p>
        </w:tc>
        <w:tc>
          <w:tcPr>
            <w:tcW w:w="1065" w:type="pct"/>
          </w:tcPr>
          <w:p w14:paraId="022CCC80"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1.93</w:t>
            </w:r>
          </w:p>
        </w:tc>
        <w:tc>
          <w:tcPr>
            <w:tcW w:w="1244" w:type="pct"/>
          </w:tcPr>
          <w:p w14:paraId="0BADF80F"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80.41</w:t>
            </w:r>
          </w:p>
        </w:tc>
        <w:tc>
          <w:tcPr>
            <w:tcW w:w="1297" w:type="pct"/>
          </w:tcPr>
          <w:p w14:paraId="2C121BB6"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hAnsi="Arial" w:cs="Arial"/>
                <w:bCs/>
                <w:sz w:val="20"/>
              </w:rPr>
              <w:t>19.61</w:t>
            </w:r>
          </w:p>
        </w:tc>
      </w:tr>
      <w:tr w:rsidR="00021C04" w:rsidRPr="00AC4B9F" w14:paraId="29D262CC" w14:textId="77777777" w:rsidTr="00021C04">
        <w:trPr>
          <w:trHeight w:val="30"/>
        </w:trPr>
        <w:tc>
          <w:tcPr>
            <w:tcW w:w="1394" w:type="pct"/>
          </w:tcPr>
          <w:p w14:paraId="0AF1DDCA" w14:textId="77777777" w:rsidR="00021C04" w:rsidRPr="00021C04" w:rsidRDefault="00021C04" w:rsidP="00021C04">
            <w:pPr>
              <w:spacing w:line="240" w:lineRule="auto"/>
              <w:ind w:left="0" w:firstLine="0"/>
              <w:jc w:val="left"/>
              <w:rPr>
                <w:rFonts w:ascii="Arial" w:hAnsi="Arial" w:cs="Arial"/>
                <w:sz w:val="20"/>
              </w:rPr>
            </w:pPr>
            <w:r w:rsidRPr="00021C04">
              <w:rPr>
                <w:rFonts w:ascii="Arial" w:hAnsi="Arial" w:cs="Arial"/>
                <w:b/>
                <w:sz w:val="20"/>
              </w:rPr>
              <w:t>F-test</w:t>
            </w:r>
          </w:p>
        </w:tc>
        <w:tc>
          <w:tcPr>
            <w:tcW w:w="1065" w:type="pct"/>
          </w:tcPr>
          <w:p w14:paraId="7BD652DD" w14:textId="77777777" w:rsidR="00021C04" w:rsidRPr="00021C04" w:rsidRDefault="00021C04" w:rsidP="00021C04">
            <w:pPr>
              <w:spacing w:line="240" w:lineRule="auto"/>
              <w:ind w:left="0" w:firstLine="0"/>
              <w:jc w:val="center"/>
              <w:rPr>
                <w:rFonts w:ascii="Arial" w:hAnsi="Arial" w:cs="Arial"/>
                <w:bCs/>
                <w:sz w:val="20"/>
              </w:rPr>
            </w:pPr>
            <w:r w:rsidRPr="00021C04">
              <w:rPr>
                <w:rFonts w:ascii="Arial" w:eastAsia="Calibri" w:hAnsi="Arial" w:cs="Arial"/>
                <w:bCs/>
                <w:sz w:val="20"/>
              </w:rPr>
              <w:t>***</w:t>
            </w:r>
          </w:p>
        </w:tc>
        <w:tc>
          <w:tcPr>
            <w:tcW w:w="1244" w:type="pct"/>
          </w:tcPr>
          <w:p w14:paraId="6835E93C" w14:textId="77777777" w:rsidR="00021C04" w:rsidRPr="00021C04" w:rsidRDefault="00021C04" w:rsidP="00021C04">
            <w:pPr>
              <w:spacing w:line="240" w:lineRule="auto"/>
              <w:ind w:left="0" w:firstLine="0"/>
              <w:jc w:val="center"/>
              <w:rPr>
                <w:rFonts w:ascii="Arial" w:eastAsia="Calibri" w:hAnsi="Arial" w:cs="Arial"/>
                <w:bCs/>
                <w:sz w:val="20"/>
              </w:rPr>
            </w:pPr>
            <w:r w:rsidRPr="00021C04">
              <w:rPr>
                <w:rFonts w:ascii="Arial" w:hAnsi="Arial" w:cs="Arial"/>
                <w:bCs/>
                <w:sz w:val="20"/>
              </w:rPr>
              <w:t>***</w:t>
            </w:r>
          </w:p>
        </w:tc>
        <w:tc>
          <w:tcPr>
            <w:tcW w:w="1297" w:type="pct"/>
          </w:tcPr>
          <w:p w14:paraId="774193DC" w14:textId="77777777" w:rsidR="00021C04" w:rsidRPr="00021C04" w:rsidRDefault="00021C04" w:rsidP="00021C04">
            <w:pPr>
              <w:spacing w:line="240" w:lineRule="auto"/>
              <w:ind w:left="0" w:firstLine="0"/>
              <w:jc w:val="center"/>
              <w:rPr>
                <w:rFonts w:ascii="Arial" w:eastAsia="Calibri" w:hAnsi="Arial" w:cs="Arial"/>
                <w:bCs/>
                <w:sz w:val="20"/>
              </w:rPr>
            </w:pPr>
            <w:r w:rsidRPr="00021C04">
              <w:rPr>
                <w:rFonts w:ascii="Arial" w:eastAsia="Calibri" w:hAnsi="Arial" w:cs="Arial"/>
                <w:bCs/>
                <w:sz w:val="20"/>
              </w:rPr>
              <w:t>***</w:t>
            </w:r>
          </w:p>
        </w:tc>
      </w:tr>
    </w:tbl>
    <w:p w14:paraId="69D730B2" w14:textId="0724F9F7" w:rsidR="00F967F9" w:rsidRPr="00021C04" w:rsidRDefault="00021C04" w:rsidP="00121896">
      <w:pPr>
        <w:spacing w:after="1" w:line="240" w:lineRule="auto"/>
        <w:ind w:left="0" w:firstLine="0"/>
        <w:rPr>
          <w:rFonts w:ascii="Arial" w:hAnsi="Arial" w:cs="Arial"/>
          <w:sz w:val="18"/>
          <w:szCs w:val="18"/>
        </w:rPr>
      </w:pPr>
      <w:r w:rsidRPr="00AC4B9F">
        <w:rPr>
          <w:rFonts w:ascii="Arial" w:hAnsi="Arial" w:cs="Arial"/>
          <w:sz w:val="20"/>
        </w:rPr>
        <w:t xml:space="preserve"> </w:t>
      </w:r>
      <w:r w:rsidR="00F967F9" w:rsidRPr="00021C04">
        <w:rPr>
          <w:rFonts w:ascii="Arial" w:hAnsi="Arial" w:cs="Arial"/>
          <w:sz w:val="18"/>
          <w:szCs w:val="18"/>
        </w:rPr>
        <w:t>(Note: Mean</w:t>
      </w:r>
      <w:r w:rsidR="0050199F" w:rsidRPr="00021C04">
        <w:rPr>
          <w:rFonts w:ascii="Arial" w:hAnsi="Arial" w:cs="Arial"/>
          <w:sz w:val="18"/>
          <w:szCs w:val="18"/>
        </w:rPr>
        <w:t>s</w:t>
      </w:r>
      <w:r w:rsidR="00F967F9" w:rsidRPr="00021C04">
        <w:rPr>
          <w:rFonts w:ascii="Arial" w:hAnsi="Arial" w:cs="Arial"/>
          <w:sz w:val="18"/>
          <w:szCs w:val="18"/>
        </w:rPr>
        <w:t xml:space="preserve"> within the column followed by the same letter/s are </w:t>
      </w:r>
      <w:r w:rsidR="0050199F" w:rsidRPr="00021C04">
        <w:rPr>
          <w:rFonts w:ascii="Arial" w:hAnsi="Arial" w:cs="Arial"/>
          <w:sz w:val="18"/>
          <w:szCs w:val="18"/>
        </w:rPr>
        <w:t>non-significant</w:t>
      </w:r>
      <w:r w:rsidR="00F967F9" w:rsidRPr="00021C04">
        <w:rPr>
          <w:rFonts w:ascii="Arial" w:hAnsi="Arial" w:cs="Arial"/>
          <w:sz w:val="18"/>
          <w:szCs w:val="18"/>
        </w:rPr>
        <w:t xml:space="preserve"> at 5% level of</w:t>
      </w:r>
      <w:r w:rsidR="0050199F" w:rsidRPr="00021C04">
        <w:rPr>
          <w:rFonts w:ascii="Arial" w:hAnsi="Arial" w:cs="Arial"/>
          <w:sz w:val="18"/>
          <w:szCs w:val="18"/>
        </w:rPr>
        <w:t xml:space="preserve"> </w:t>
      </w:r>
      <w:r w:rsidR="00F967F9" w:rsidRPr="00021C04">
        <w:rPr>
          <w:rFonts w:ascii="Arial" w:hAnsi="Arial" w:cs="Arial"/>
          <w:sz w:val="18"/>
          <w:szCs w:val="18"/>
        </w:rPr>
        <w:t xml:space="preserve">significance by </w:t>
      </w:r>
      <w:r w:rsidR="00F01E7E" w:rsidRPr="00021C04">
        <w:rPr>
          <w:rFonts w:ascii="Arial" w:hAnsi="Arial" w:cs="Arial"/>
          <w:sz w:val="18"/>
          <w:szCs w:val="18"/>
        </w:rPr>
        <w:t>DMRT</w:t>
      </w:r>
      <w:r w:rsidR="00F967F9" w:rsidRPr="00021C04">
        <w:rPr>
          <w:rFonts w:ascii="Arial" w:hAnsi="Arial" w:cs="Arial"/>
          <w:sz w:val="18"/>
          <w:szCs w:val="18"/>
        </w:rPr>
        <w:t>. * Significant at 5% (P&lt;0.05), ** significant at 1% (P&lt;0.01), *** significant at</w:t>
      </w:r>
      <w:r w:rsidR="0050199F" w:rsidRPr="00021C04">
        <w:rPr>
          <w:rFonts w:ascii="Arial" w:hAnsi="Arial" w:cs="Arial"/>
          <w:sz w:val="18"/>
          <w:szCs w:val="18"/>
        </w:rPr>
        <w:t xml:space="preserve"> </w:t>
      </w:r>
      <w:r w:rsidR="00F01E7E" w:rsidRPr="00021C04">
        <w:rPr>
          <w:rFonts w:ascii="Arial" w:hAnsi="Arial" w:cs="Arial"/>
          <w:sz w:val="18"/>
          <w:szCs w:val="18"/>
        </w:rPr>
        <w:t xml:space="preserve">0.1% </w:t>
      </w:r>
      <w:r w:rsidR="00F967F9" w:rsidRPr="00021C04">
        <w:rPr>
          <w:rFonts w:ascii="Arial" w:hAnsi="Arial" w:cs="Arial"/>
          <w:sz w:val="18"/>
          <w:szCs w:val="18"/>
        </w:rPr>
        <w:t xml:space="preserve">(P&lt;0.001), NS= </w:t>
      </w:r>
      <w:r w:rsidR="00B03958" w:rsidRPr="00021C04">
        <w:rPr>
          <w:rFonts w:ascii="Arial" w:hAnsi="Arial" w:cs="Arial"/>
          <w:sz w:val="18"/>
          <w:szCs w:val="18"/>
        </w:rPr>
        <w:t>non-significant</w:t>
      </w:r>
      <w:r w:rsidR="00F01E7E" w:rsidRPr="00021C04">
        <w:rPr>
          <w:rFonts w:ascii="Arial" w:hAnsi="Arial" w:cs="Arial"/>
          <w:sz w:val="18"/>
          <w:szCs w:val="18"/>
        </w:rPr>
        <w:t>,</w:t>
      </w:r>
      <w:r w:rsidR="00F967F9" w:rsidRPr="00021C04">
        <w:rPr>
          <w:rFonts w:ascii="Arial" w:hAnsi="Arial" w:cs="Arial"/>
          <w:sz w:val="18"/>
          <w:szCs w:val="18"/>
        </w:rPr>
        <w:t xml:space="preserve"> SEm= Standard Error of mean, LSD= Least significant difference, CV= Coefficient of variance) </w:t>
      </w:r>
    </w:p>
    <w:p w14:paraId="07C90243" w14:textId="77777777" w:rsidR="0048051C" w:rsidRPr="00AC4B9F" w:rsidRDefault="0048051C" w:rsidP="00121896">
      <w:pPr>
        <w:spacing w:after="1" w:line="240" w:lineRule="auto"/>
        <w:ind w:left="0" w:firstLine="0"/>
        <w:rPr>
          <w:rFonts w:ascii="Arial" w:hAnsi="Arial" w:cs="Arial"/>
          <w:sz w:val="20"/>
        </w:rPr>
      </w:pPr>
    </w:p>
    <w:p w14:paraId="075610EA" w14:textId="3D10CBB5" w:rsidR="00FD5D8C" w:rsidRPr="00021C04" w:rsidRDefault="00993B79" w:rsidP="00021C04">
      <w:pPr>
        <w:pStyle w:val="Heading2"/>
        <w:spacing w:line="240" w:lineRule="auto"/>
        <w:jc w:val="left"/>
        <w:rPr>
          <w:rFonts w:ascii="Arial" w:hAnsi="Arial" w:cs="Arial"/>
          <w:sz w:val="22"/>
          <w:szCs w:val="22"/>
        </w:rPr>
      </w:pPr>
      <w:bookmarkStart w:id="96" w:name="_Toc188550192"/>
      <w:r w:rsidRPr="00021C04">
        <w:rPr>
          <w:rFonts w:ascii="Arial" w:hAnsi="Arial" w:cs="Arial"/>
          <w:sz w:val="22"/>
          <w:szCs w:val="22"/>
        </w:rPr>
        <w:t xml:space="preserve"> </w:t>
      </w:r>
      <w:r w:rsidR="00021C04" w:rsidRPr="00021C04">
        <w:rPr>
          <w:rFonts w:ascii="Arial" w:hAnsi="Arial" w:cs="Arial"/>
          <w:sz w:val="22"/>
          <w:szCs w:val="22"/>
        </w:rPr>
        <w:t xml:space="preserve">3.2 </w:t>
      </w:r>
      <w:r w:rsidR="00F967F9" w:rsidRPr="00021C04">
        <w:rPr>
          <w:rFonts w:ascii="Arial" w:hAnsi="Arial" w:cs="Arial"/>
          <w:sz w:val="22"/>
          <w:szCs w:val="22"/>
        </w:rPr>
        <w:t>Seedling height (cm)</w:t>
      </w:r>
      <w:bookmarkEnd w:id="96"/>
      <w:r w:rsidR="001556DF" w:rsidRPr="00021C04">
        <w:rPr>
          <w:rFonts w:ascii="Arial" w:hAnsi="Arial" w:cs="Arial"/>
          <w:sz w:val="22"/>
          <w:szCs w:val="22"/>
        </w:rPr>
        <w:t>, Shoot length (cm) and Root length (cm)</w:t>
      </w:r>
    </w:p>
    <w:p w14:paraId="086F8D98" w14:textId="5FEF9DA8" w:rsidR="00811CA1" w:rsidRPr="00021C04" w:rsidRDefault="00811CA1" w:rsidP="00121896">
      <w:pPr>
        <w:spacing w:line="240" w:lineRule="auto"/>
        <w:ind w:left="0" w:firstLine="0"/>
        <w:rPr>
          <w:rFonts w:ascii="Arial" w:hAnsi="Arial" w:cs="Arial"/>
          <w:sz w:val="20"/>
        </w:rPr>
      </w:pPr>
      <w:r w:rsidRPr="00021C04">
        <w:rPr>
          <w:rFonts w:ascii="Arial" w:hAnsi="Arial" w:cs="Arial"/>
          <w:sz w:val="20"/>
        </w:rPr>
        <w:t>The results on seedling height</w:t>
      </w:r>
      <w:r w:rsidR="0048051C" w:rsidRPr="00021C04">
        <w:rPr>
          <w:rFonts w:ascii="Arial" w:hAnsi="Arial" w:cs="Arial"/>
          <w:sz w:val="20"/>
        </w:rPr>
        <w:t>, shoot length and root length</w:t>
      </w:r>
      <w:r w:rsidRPr="00021C04">
        <w:rPr>
          <w:rFonts w:ascii="Arial" w:hAnsi="Arial" w:cs="Arial"/>
          <w:sz w:val="20"/>
        </w:rPr>
        <w:t xml:space="preserve"> as influenced by different seed priming methods have been presented in Table </w:t>
      </w:r>
      <w:r w:rsidR="00105A50" w:rsidRPr="00021C04">
        <w:rPr>
          <w:rFonts w:ascii="Arial" w:hAnsi="Arial" w:cs="Arial"/>
          <w:sz w:val="20"/>
        </w:rPr>
        <w:t>3</w:t>
      </w:r>
      <w:r w:rsidRPr="00021C04">
        <w:rPr>
          <w:rFonts w:ascii="Arial" w:hAnsi="Arial" w:cs="Arial"/>
          <w:sz w:val="20"/>
        </w:rPr>
        <w:t xml:space="preserve">. The result showed that the seedling height was very </w:t>
      </w:r>
      <w:r w:rsidRPr="00021C04">
        <w:rPr>
          <w:rFonts w:ascii="Arial" w:hAnsi="Arial" w:cs="Arial"/>
          <w:sz w:val="20"/>
        </w:rPr>
        <w:lastRenderedPageBreak/>
        <w:t>highly significant in pig urine (16.88). Goat urine 6% (15.93cm). which was statistically at par with cow urine 6% (15.15cm) and buffalo urine (15.11 cm). The lowest seedling height was observed from control (12.43cm).</w:t>
      </w:r>
    </w:p>
    <w:p w14:paraId="4B16730C" w14:textId="014B6C15" w:rsidR="001556DF" w:rsidRPr="00021C04" w:rsidRDefault="00BC6213" w:rsidP="001556DF">
      <w:pPr>
        <w:spacing w:line="240" w:lineRule="auto"/>
        <w:ind w:left="0" w:firstLine="0"/>
        <w:rPr>
          <w:rFonts w:ascii="Arial" w:hAnsi="Arial" w:cs="Arial"/>
          <w:sz w:val="20"/>
        </w:rPr>
      </w:pPr>
      <w:r w:rsidRPr="00021C04">
        <w:rPr>
          <w:rFonts w:ascii="Arial" w:hAnsi="Arial" w:cs="Arial"/>
          <w:sz w:val="20"/>
        </w:rPr>
        <w:t>S</w:t>
      </w:r>
      <w:r w:rsidR="001556DF" w:rsidRPr="00021C04">
        <w:rPr>
          <w:rFonts w:ascii="Arial" w:hAnsi="Arial" w:cs="Arial"/>
          <w:sz w:val="20"/>
        </w:rPr>
        <w:t>hoot length was significantly the highest in pig urine 6% (2.60 cm). Goat urine (2.19 cm) which was statistically at par with buffalo urine (2.09 cm), hydro-priming (1.96). The lowest shoot length was observed in control (1.34 cm).</w:t>
      </w:r>
    </w:p>
    <w:p w14:paraId="13DD754E" w14:textId="35D03A46" w:rsidR="001556DF" w:rsidRPr="00021C04" w:rsidRDefault="00BC6213" w:rsidP="001556DF">
      <w:pPr>
        <w:spacing w:after="1" w:line="240" w:lineRule="auto"/>
        <w:ind w:left="-5"/>
        <w:rPr>
          <w:rFonts w:ascii="Arial" w:hAnsi="Arial" w:cs="Arial"/>
          <w:sz w:val="20"/>
        </w:rPr>
      </w:pPr>
      <w:r w:rsidRPr="00021C04">
        <w:rPr>
          <w:rFonts w:ascii="Arial" w:hAnsi="Arial" w:cs="Arial"/>
          <w:sz w:val="20"/>
        </w:rPr>
        <w:t>R</w:t>
      </w:r>
      <w:r w:rsidR="001556DF" w:rsidRPr="00021C04">
        <w:rPr>
          <w:rFonts w:ascii="Arial" w:hAnsi="Arial" w:cs="Arial"/>
          <w:sz w:val="20"/>
        </w:rPr>
        <w:t>oot length was significant with seed priming with pig urine 6% (23.35 cm) which was statistically at par with goat</w:t>
      </w:r>
      <w:r w:rsidR="00CC44D4" w:rsidRPr="00021C04">
        <w:rPr>
          <w:rFonts w:ascii="Arial" w:hAnsi="Arial" w:cs="Arial"/>
          <w:sz w:val="20"/>
        </w:rPr>
        <w:t xml:space="preserve"> urine</w:t>
      </w:r>
      <w:r w:rsidR="001556DF" w:rsidRPr="00021C04">
        <w:rPr>
          <w:rFonts w:ascii="Arial" w:hAnsi="Arial" w:cs="Arial"/>
          <w:sz w:val="20"/>
        </w:rPr>
        <w:t xml:space="preserve"> 6% (21.29 cm), hydro priming (20.89 cm), human urine (19.86), buffalo (19.73 cm), cow urine (19.58 cm). The lowest shoot length was observed in control (16.63 cm).</w:t>
      </w:r>
    </w:p>
    <w:p w14:paraId="6E57FE30" w14:textId="77777777" w:rsidR="00811CA1" w:rsidRPr="00021C04" w:rsidRDefault="00811CA1" w:rsidP="001556DF">
      <w:pPr>
        <w:spacing w:line="240" w:lineRule="auto"/>
        <w:ind w:left="0" w:firstLine="0"/>
        <w:rPr>
          <w:rFonts w:ascii="Arial" w:hAnsi="Arial" w:cs="Arial"/>
          <w:sz w:val="20"/>
        </w:rPr>
      </w:pPr>
    </w:p>
    <w:p w14:paraId="61F044DA" w14:textId="5CE4ADA9" w:rsidR="00F967F9" w:rsidRPr="00021C04" w:rsidRDefault="00CB2C11" w:rsidP="00121896">
      <w:pPr>
        <w:pStyle w:val="Caption"/>
        <w:ind w:left="851" w:hanging="851"/>
        <w:rPr>
          <w:rFonts w:ascii="Arial" w:hAnsi="Arial" w:cs="Arial"/>
          <w:b/>
          <w:bCs/>
          <w:i w:val="0"/>
          <w:iCs w:val="0"/>
          <w:color w:val="000000" w:themeColor="text1"/>
          <w:sz w:val="20"/>
          <w:szCs w:val="20"/>
        </w:rPr>
      </w:pPr>
      <w:bookmarkStart w:id="97" w:name="_Toc188549515"/>
      <w:r w:rsidRPr="00021C04">
        <w:rPr>
          <w:rFonts w:ascii="Arial" w:hAnsi="Arial" w:cs="Arial"/>
          <w:b/>
          <w:bCs/>
          <w:i w:val="0"/>
          <w:iCs w:val="0"/>
          <w:color w:val="000000" w:themeColor="text1"/>
          <w:sz w:val="20"/>
          <w:szCs w:val="20"/>
        </w:rPr>
        <w:t xml:space="preserve">Table </w:t>
      </w:r>
      <w:r w:rsidR="00105A50" w:rsidRPr="00021C04">
        <w:rPr>
          <w:rFonts w:ascii="Arial" w:hAnsi="Arial" w:cs="Arial"/>
          <w:b/>
          <w:bCs/>
          <w:i w:val="0"/>
          <w:iCs w:val="0"/>
          <w:color w:val="000000" w:themeColor="text1"/>
          <w:sz w:val="20"/>
          <w:szCs w:val="20"/>
        </w:rPr>
        <w:t>3</w:t>
      </w:r>
      <w:r w:rsidR="00993B79" w:rsidRPr="00021C04">
        <w:rPr>
          <w:rFonts w:ascii="Arial" w:hAnsi="Arial" w:cs="Arial"/>
          <w:b/>
          <w:bCs/>
          <w:i w:val="0"/>
          <w:iCs w:val="0"/>
          <w:color w:val="000000" w:themeColor="text1"/>
          <w:sz w:val="20"/>
          <w:szCs w:val="20"/>
        </w:rPr>
        <w:t xml:space="preserve">. Effect of seed priming on </w:t>
      </w:r>
      <w:r w:rsidR="001624D4" w:rsidRPr="00021C04">
        <w:rPr>
          <w:rFonts w:ascii="Arial" w:hAnsi="Arial" w:cs="Arial"/>
          <w:b/>
          <w:bCs/>
          <w:i w:val="0"/>
          <w:iCs w:val="0"/>
          <w:color w:val="000000" w:themeColor="text1"/>
          <w:sz w:val="20"/>
          <w:szCs w:val="20"/>
        </w:rPr>
        <w:t>s</w:t>
      </w:r>
      <w:r w:rsidR="00993B79" w:rsidRPr="00021C04">
        <w:rPr>
          <w:rFonts w:ascii="Arial" w:hAnsi="Arial" w:cs="Arial"/>
          <w:b/>
          <w:bCs/>
          <w:i w:val="0"/>
          <w:iCs w:val="0"/>
          <w:color w:val="000000" w:themeColor="text1"/>
          <w:sz w:val="20"/>
          <w:szCs w:val="20"/>
        </w:rPr>
        <w:t>eedling height</w:t>
      </w:r>
      <w:r w:rsidR="001556DF" w:rsidRPr="00021C04">
        <w:rPr>
          <w:rFonts w:ascii="Arial" w:hAnsi="Arial" w:cs="Arial"/>
          <w:b/>
          <w:bCs/>
          <w:i w:val="0"/>
          <w:iCs w:val="0"/>
          <w:color w:val="000000" w:themeColor="text1"/>
          <w:sz w:val="20"/>
          <w:szCs w:val="20"/>
        </w:rPr>
        <w:t>, Shoot length and Root length</w:t>
      </w:r>
      <w:r w:rsidR="00993B79" w:rsidRPr="00021C04">
        <w:rPr>
          <w:rFonts w:ascii="Arial" w:hAnsi="Arial" w:cs="Arial"/>
          <w:b/>
          <w:bCs/>
          <w:i w:val="0"/>
          <w:iCs w:val="0"/>
          <w:color w:val="000000" w:themeColor="text1"/>
          <w:sz w:val="20"/>
          <w:szCs w:val="20"/>
        </w:rPr>
        <w:t xml:space="preserve"> of Pumpkin (</w:t>
      </w:r>
      <w:r w:rsidR="00993B79" w:rsidRPr="00021C04">
        <w:rPr>
          <w:rFonts w:ascii="Arial" w:hAnsi="Arial" w:cs="Arial"/>
          <w:b/>
          <w:bCs/>
          <w:color w:val="000000" w:themeColor="text1"/>
          <w:sz w:val="20"/>
          <w:szCs w:val="20"/>
        </w:rPr>
        <w:t>Cucurbita pepo</w:t>
      </w:r>
      <w:r w:rsidR="00993B79" w:rsidRPr="00021C04">
        <w:rPr>
          <w:rFonts w:ascii="Arial" w:hAnsi="Arial" w:cs="Arial"/>
          <w:b/>
          <w:bCs/>
          <w:i w:val="0"/>
          <w:iCs w:val="0"/>
          <w:color w:val="000000" w:themeColor="text1"/>
          <w:sz w:val="20"/>
          <w:szCs w:val="20"/>
        </w:rPr>
        <w:t xml:space="preserve"> </w:t>
      </w:r>
      <w:r w:rsidR="00021C04">
        <w:rPr>
          <w:rFonts w:ascii="Arial" w:hAnsi="Arial" w:cs="Arial"/>
          <w:b/>
          <w:bCs/>
          <w:i w:val="0"/>
          <w:iCs w:val="0"/>
          <w:color w:val="000000" w:themeColor="text1"/>
          <w:sz w:val="20"/>
          <w:szCs w:val="20"/>
        </w:rPr>
        <w:t xml:space="preserve">L. </w:t>
      </w:r>
      <w:r w:rsidR="00993B79" w:rsidRPr="00021C04">
        <w:rPr>
          <w:rFonts w:ascii="Arial" w:hAnsi="Arial" w:cs="Arial"/>
          <w:b/>
          <w:bCs/>
          <w:i w:val="0"/>
          <w:iCs w:val="0"/>
          <w:color w:val="000000" w:themeColor="text1"/>
          <w:sz w:val="20"/>
          <w:szCs w:val="20"/>
        </w:rPr>
        <w:t>cv. Honey Dessert) at Marin, Sindhuli, Nepal, 2024</w:t>
      </w:r>
      <w:bookmarkEnd w:id="97"/>
      <w:r w:rsidR="00993B79" w:rsidRPr="00021C04">
        <w:rPr>
          <w:rFonts w:ascii="Arial" w:hAnsi="Arial" w:cs="Arial"/>
          <w:b/>
          <w:bCs/>
          <w:i w:val="0"/>
          <w:iCs w:val="0"/>
          <w:color w:val="000000" w:themeColor="text1"/>
          <w:sz w:val="20"/>
          <w:szCs w:val="20"/>
        </w:rPr>
        <w:t xml:space="preserve"> </w:t>
      </w:r>
    </w:p>
    <w:tbl>
      <w:tblPr>
        <w:tblStyle w:val="TableGrid0"/>
        <w:tblW w:w="5083" w:type="pct"/>
        <w:tblBorders>
          <w:left w:val="none" w:sz="0" w:space="0" w:color="auto"/>
          <w:right w:val="none" w:sz="0" w:space="0" w:color="auto"/>
          <w:insideV w:val="none" w:sz="0" w:space="0" w:color="auto"/>
        </w:tblBorders>
        <w:tblLook w:val="04A0" w:firstRow="1" w:lastRow="0" w:firstColumn="1" w:lastColumn="0" w:noHBand="0" w:noVBand="1"/>
      </w:tblPr>
      <w:tblGrid>
        <w:gridCol w:w="2409"/>
        <w:gridCol w:w="2412"/>
        <w:gridCol w:w="1983"/>
        <w:gridCol w:w="1985"/>
      </w:tblGrid>
      <w:tr w:rsidR="001556DF" w:rsidRPr="00021C04" w14:paraId="6519F848" w14:textId="17302058" w:rsidTr="001556DF">
        <w:trPr>
          <w:trHeight w:val="437"/>
        </w:trPr>
        <w:tc>
          <w:tcPr>
            <w:tcW w:w="1371" w:type="pct"/>
            <w:tcBorders>
              <w:bottom w:val="single" w:sz="4" w:space="0" w:color="auto"/>
            </w:tcBorders>
          </w:tcPr>
          <w:p w14:paraId="0CB7D583" w14:textId="5D90A153" w:rsidR="001556DF" w:rsidRPr="00021C04" w:rsidRDefault="001556DF" w:rsidP="001556DF">
            <w:pPr>
              <w:spacing w:line="240" w:lineRule="auto"/>
              <w:ind w:left="0" w:firstLine="0"/>
              <w:jc w:val="left"/>
              <w:rPr>
                <w:rFonts w:ascii="Arial" w:hAnsi="Arial" w:cs="Arial"/>
                <w:sz w:val="20"/>
              </w:rPr>
            </w:pPr>
            <w:r w:rsidRPr="00021C04">
              <w:rPr>
                <w:rFonts w:ascii="Arial" w:hAnsi="Arial" w:cs="Arial"/>
                <w:b/>
                <w:sz w:val="20"/>
              </w:rPr>
              <w:t>Treatments</w:t>
            </w:r>
          </w:p>
        </w:tc>
        <w:tc>
          <w:tcPr>
            <w:tcW w:w="1372" w:type="pct"/>
            <w:tcBorders>
              <w:bottom w:val="single" w:sz="4" w:space="0" w:color="auto"/>
            </w:tcBorders>
          </w:tcPr>
          <w:p w14:paraId="0386CAAD" w14:textId="41AA4341"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b/>
                <w:sz w:val="20"/>
              </w:rPr>
              <w:t>Seedling height (cm)</w:t>
            </w:r>
          </w:p>
        </w:tc>
        <w:tc>
          <w:tcPr>
            <w:tcW w:w="1128" w:type="pct"/>
            <w:tcBorders>
              <w:bottom w:val="single" w:sz="4" w:space="0" w:color="auto"/>
            </w:tcBorders>
          </w:tcPr>
          <w:p w14:paraId="7DB04806" w14:textId="128B180F"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b/>
                <w:bCs/>
                <w:sz w:val="20"/>
              </w:rPr>
              <w:t>Shoot length(cm)</w:t>
            </w:r>
          </w:p>
        </w:tc>
        <w:tc>
          <w:tcPr>
            <w:tcW w:w="1130" w:type="pct"/>
            <w:tcBorders>
              <w:bottom w:val="single" w:sz="4" w:space="0" w:color="auto"/>
            </w:tcBorders>
          </w:tcPr>
          <w:p w14:paraId="71724D6E" w14:textId="7FE69785" w:rsidR="001556DF" w:rsidRPr="00021C04" w:rsidRDefault="001556DF" w:rsidP="001556DF">
            <w:pPr>
              <w:spacing w:after="0" w:line="240" w:lineRule="auto"/>
              <w:ind w:left="0" w:firstLine="0"/>
              <w:jc w:val="center"/>
              <w:rPr>
                <w:rFonts w:ascii="Arial" w:hAnsi="Arial" w:cs="Arial"/>
                <w:b/>
                <w:bCs/>
                <w:sz w:val="20"/>
              </w:rPr>
            </w:pPr>
            <w:r w:rsidRPr="00021C04">
              <w:rPr>
                <w:rFonts w:ascii="Arial" w:hAnsi="Arial" w:cs="Arial"/>
                <w:b/>
                <w:bCs/>
                <w:color w:val="auto"/>
                <w:sz w:val="20"/>
              </w:rPr>
              <w:t>Root length(cm)</w:t>
            </w:r>
          </w:p>
        </w:tc>
      </w:tr>
      <w:tr w:rsidR="001556DF" w:rsidRPr="00021C04" w14:paraId="35F7240D" w14:textId="68473695" w:rsidTr="001556DF">
        <w:trPr>
          <w:trHeight w:val="343"/>
        </w:trPr>
        <w:tc>
          <w:tcPr>
            <w:tcW w:w="1371" w:type="pct"/>
            <w:tcBorders>
              <w:bottom w:val="nil"/>
            </w:tcBorders>
          </w:tcPr>
          <w:p w14:paraId="3056CD28" w14:textId="525DC99C" w:rsidR="001556DF" w:rsidRPr="00021C04" w:rsidRDefault="001556DF" w:rsidP="001556DF">
            <w:pPr>
              <w:spacing w:after="0" w:line="240" w:lineRule="auto"/>
              <w:ind w:left="0" w:firstLine="0"/>
              <w:jc w:val="left"/>
              <w:rPr>
                <w:rFonts w:ascii="Arial" w:hAnsi="Arial" w:cs="Arial"/>
                <w:sz w:val="20"/>
              </w:rPr>
            </w:pPr>
            <w:r w:rsidRPr="00021C04">
              <w:rPr>
                <w:rFonts w:ascii="Arial" w:hAnsi="Arial" w:cs="Arial"/>
                <w:sz w:val="20"/>
              </w:rPr>
              <w:t>Control (No priming)</w:t>
            </w:r>
          </w:p>
        </w:tc>
        <w:tc>
          <w:tcPr>
            <w:tcW w:w="1372" w:type="pct"/>
            <w:tcBorders>
              <w:bottom w:val="nil"/>
            </w:tcBorders>
          </w:tcPr>
          <w:p w14:paraId="0D0939B2" w14:textId="5CA18CF5" w:rsidR="001556DF" w:rsidRPr="00021C04" w:rsidRDefault="001556DF" w:rsidP="001556DF">
            <w:pPr>
              <w:spacing w:after="0" w:line="240" w:lineRule="auto"/>
              <w:ind w:left="0" w:firstLine="0"/>
              <w:jc w:val="center"/>
              <w:rPr>
                <w:rFonts w:ascii="Arial" w:hAnsi="Arial" w:cs="Arial"/>
                <w:bCs/>
                <w:sz w:val="20"/>
                <w:vertAlign w:val="superscript"/>
              </w:rPr>
            </w:pPr>
            <w:r w:rsidRPr="00021C04">
              <w:rPr>
                <w:rFonts w:ascii="Arial" w:hAnsi="Arial" w:cs="Arial"/>
                <w:bCs/>
                <w:sz w:val="20"/>
              </w:rPr>
              <w:t>12.43</w:t>
            </w:r>
            <w:r w:rsidRPr="00021C04">
              <w:rPr>
                <w:rFonts w:ascii="Arial" w:hAnsi="Arial" w:cs="Arial"/>
                <w:bCs/>
                <w:sz w:val="20"/>
                <w:vertAlign w:val="superscript"/>
              </w:rPr>
              <w:t>e</w:t>
            </w:r>
          </w:p>
        </w:tc>
        <w:tc>
          <w:tcPr>
            <w:tcW w:w="1128" w:type="pct"/>
            <w:tcBorders>
              <w:bottom w:val="nil"/>
            </w:tcBorders>
          </w:tcPr>
          <w:p w14:paraId="09EB4DA7" w14:textId="7D26A2FB"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sz w:val="20"/>
              </w:rPr>
              <w:t>1.34</w:t>
            </w:r>
            <w:r w:rsidRPr="00021C04">
              <w:rPr>
                <w:rFonts w:ascii="Arial" w:hAnsi="Arial" w:cs="Arial"/>
                <w:sz w:val="20"/>
                <w:vertAlign w:val="superscript"/>
              </w:rPr>
              <w:t>c</w:t>
            </w:r>
          </w:p>
        </w:tc>
        <w:tc>
          <w:tcPr>
            <w:tcW w:w="1130" w:type="pct"/>
            <w:tcBorders>
              <w:bottom w:val="nil"/>
            </w:tcBorders>
          </w:tcPr>
          <w:p w14:paraId="3D1C25C4" w14:textId="4C4FB669"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color w:val="auto"/>
                <w:sz w:val="20"/>
              </w:rPr>
              <w:t>16.63</w:t>
            </w:r>
            <w:r w:rsidRPr="00021C04">
              <w:rPr>
                <w:rFonts w:ascii="Arial" w:hAnsi="Arial" w:cs="Arial"/>
                <w:color w:val="auto"/>
                <w:sz w:val="20"/>
                <w:vertAlign w:val="superscript"/>
              </w:rPr>
              <w:t>c</w:t>
            </w:r>
          </w:p>
        </w:tc>
      </w:tr>
      <w:tr w:rsidR="001556DF" w:rsidRPr="00021C04" w14:paraId="19831DA8" w14:textId="70CA0896" w:rsidTr="001556DF">
        <w:trPr>
          <w:trHeight w:val="343"/>
        </w:trPr>
        <w:tc>
          <w:tcPr>
            <w:tcW w:w="1371" w:type="pct"/>
            <w:tcBorders>
              <w:top w:val="nil"/>
              <w:bottom w:val="nil"/>
            </w:tcBorders>
          </w:tcPr>
          <w:p w14:paraId="652EDE03" w14:textId="6AF06C4E" w:rsidR="001556DF" w:rsidRPr="00021C04" w:rsidRDefault="001556DF" w:rsidP="001556DF">
            <w:pPr>
              <w:spacing w:after="0" w:line="240" w:lineRule="auto"/>
              <w:ind w:left="0" w:firstLine="0"/>
              <w:jc w:val="left"/>
              <w:rPr>
                <w:rFonts w:ascii="Arial" w:hAnsi="Arial" w:cs="Arial"/>
                <w:sz w:val="20"/>
              </w:rPr>
            </w:pPr>
            <w:r w:rsidRPr="00021C04">
              <w:rPr>
                <w:rFonts w:ascii="Arial" w:hAnsi="Arial" w:cs="Arial"/>
                <w:sz w:val="20"/>
              </w:rPr>
              <w:t>Hydro-priming</w:t>
            </w:r>
          </w:p>
        </w:tc>
        <w:tc>
          <w:tcPr>
            <w:tcW w:w="1372" w:type="pct"/>
            <w:tcBorders>
              <w:top w:val="nil"/>
              <w:bottom w:val="nil"/>
            </w:tcBorders>
          </w:tcPr>
          <w:p w14:paraId="52080A61" w14:textId="2673381D" w:rsidR="001556DF" w:rsidRPr="00021C04" w:rsidRDefault="001556DF" w:rsidP="001556DF">
            <w:pPr>
              <w:spacing w:after="0" w:line="240" w:lineRule="auto"/>
              <w:ind w:left="0" w:firstLine="0"/>
              <w:jc w:val="center"/>
              <w:rPr>
                <w:rFonts w:ascii="Arial" w:hAnsi="Arial" w:cs="Arial"/>
                <w:bCs/>
                <w:sz w:val="20"/>
                <w:vertAlign w:val="superscript"/>
              </w:rPr>
            </w:pPr>
            <w:r w:rsidRPr="00021C04">
              <w:rPr>
                <w:rFonts w:ascii="Arial" w:hAnsi="Arial" w:cs="Arial"/>
                <w:bCs/>
                <w:sz w:val="20"/>
              </w:rPr>
              <w:t>14.18</w:t>
            </w:r>
            <w:r w:rsidRPr="00021C04">
              <w:rPr>
                <w:rFonts w:ascii="Arial" w:hAnsi="Arial" w:cs="Arial"/>
                <w:bCs/>
                <w:sz w:val="20"/>
                <w:vertAlign w:val="superscript"/>
              </w:rPr>
              <w:t>cd</w:t>
            </w:r>
          </w:p>
        </w:tc>
        <w:tc>
          <w:tcPr>
            <w:tcW w:w="1128" w:type="pct"/>
            <w:tcBorders>
              <w:top w:val="nil"/>
              <w:bottom w:val="nil"/>
            </w:tcBorders>
          </w:tcPr>
          <w:p w14:paraId="0388C04F" w14:textId="4E47657A"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sz w:val="20"/>
              </w:rPr>
              <w:t>1.96</w:t>
            </w:r>
            <w:r w:rsidRPr="00021C04">
              <w:rPr>
                <w:rFonts w:ascii="Arial" w:hAnsi="Arial" w:cs="Arial"/>
                <w:sz w:val="20"/>
                <w:vertAlign w:val="superscript"/>
              </w:rPr>
              <w:t>b</w:t>
            </w:r>
          </w:p>
        </w:tc>
        <w:tc>
          <w:tcPr>
            <w:tcW w:w="1130" w:type="pct"/>
            <w:tcBorders>
              <w:top w:val="nil"/>
              <w:bottom w:val="nil"/>
            </w:tcBorders>
          </w:tcPr>
          <w:p w14:paraId="190EF326" w14:textId="2915C5F8"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color w:val="auto"/>
                <w:sz w:val="20"/>
              </w:rPr>
              <w:t>20.89</w:t>
            </w:r>
            <w:r w:rsidRPr="00021C04">
              <w:rPr>
                <w:rFonts w:ascii="Arial" w:hAnsi="Arial" w:cs="Arial"/>
                <w:color w:val="auto"/>
                <w:sz w:val="20"/>
                <w:vertAlign w:val="superscript"/>
              </w:rPr>
              <w:t>ab</w:t>
            </w:r>
          </w:p>
        </w:tc>
      </w:tr>
      <w:tr w:rsidR="001556DF" w:rsidRPr="00021C04" w14:paraId="0AF6B780" w14:textId="65B58631" w:rsidTr="001556DF">
        <w:trPr>
          <w:trHeight w:val="343"/>
        </w:trPr>
        <w:tc>
          <w:tcPr>
            <w:tcW w:w="1371" w:type="pct"/>
            <w:tcBorders>
              <w:top w:val="nil"/>
              <w:bottom w:val="nil"/>
            </w:tcBorders>
          </w:tcPr>
          <w:p w14:paraId="56157784" w14:textId="722D0BD5" w:rsidR="001556DF" w:rsidRPr="00021C04" w:rsidRDefault="001556DF" w:rsidP="001556DF">
            <w:pPr>
              <w:spacing w:after="0" w:line="240" w:lineRule="auto"/>
              <w:ind w:left="0" w:firstLine="0"/>
              <w:jc w:val="left"/>
              <w:rPr>
                <w:rFonts w:ascii="Arial" w:hAnsi="Arial" w:cs="Arial"/>
                <w:sz w:val="20"/>
              </w:rPr>
            </w:pPr>
            <w:r w:rsidRPr="00021C04">
              <w:rPr>
                <w:rFonts w:ascii="Arial" w:hAnsi="Arial" w:cs="Arial"/>
                <w:sz w:val="20"/>
              </w:rPr>
              <w:t>Cow urine 6%</w:t>
            </w:r>
          </w:p>
        </w:tc>
        <w:tc>
          <w:tcPr>
            <w:tcW w:w="1372" w:type="pct"/>
            <w:tcBorders>
              <w:top w:val="nil"/>
              <w:bottom w:val="nil"/>
            </w:tcBorders>
          </w:tcPr>
          <w:p w14:paraId="1096F9B8" w14:textId="3A17E167" w:rsidR="001556DF" w:rsidRPr="00021C04" w:rsidRDefault="001556DF" w:rsidP="001556DF">
            <w:pPr>
              <w:spacing w:after="0" w:line="240" w:lineRule="auto"/>
              <w:ind w:left="0" w:firstLine="0"/>
              <w:jc w:val="center"/>
              <w:rPr>
                <w:rFonts w:ascii="Arial" w:hAnsi="Arial" w:cs="Arial"/>
                <w:bCs/>
                <w:sz w:val="20"/>
                <w:vertAlign w:val="superscript"/>
              </w:rPr>
            </w:pPr>
            <w:r w:rsidRPr="00021C04">
              <w:rPr>
                <w:rFonts w:ascii="Arial" w:hAnsi="Arial" w:cs="Arial"/>
                <w:bCs/>
                <w:sz w:val="20"/>
              </w:rPr>
              <w:t>15.15</w:t>
            </w:r>
            <w:r w:rsidRPr="00021C04">
              <w:rPr>
                <w:rFonts w:ascii="Arial" w:hAnsi="Arial" w:cs="Arial"/>
                <w:bCs/>
                <w:sz w:val="20"/>
                <w:vertAlign w:val="superscript"/>
              </w:rPr>
              <w:t>bc</w:t>
            </w:r>
          </w:p>
        </w:tc>
        <w:tc>
          <w:tcPr>
            <w:tcW w:w="1128" w:type="pct"/>
            <w:tcBorders>
              <w:top w:val="nil"/>
              <w:bottom w:val="nil"/>
            </w:tcBorders>
          </w:tcPr>
          <w:p w14:paraId="15EE571F" w14:textId="240CE18C"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sz w:val="20"/>
              </w:rPr>
              <w:t>1.72</w:t>
            </w:r>
            <w:r w:rsidRPr="00021C04">
              <w:rPr>
                <w:rFonts w:ascii="Arial" w:hAnsi="Arial" w:cs="Arial"/>
                <w:sz w:val="20"/>
                <w:vertAlign w:val="superscript"/>
              </w:rPr>
              <w:t>bc</w:t>
            </w:r>
          </w:p>
        </w:tc>
        <w:tc>
          <w:tcPr>
            <w:tcW w:w="1130" w:type="pct"/>
            <w:tcBorders>
              <w:top w:val="nil"/>
              <w:bottom w:val="nil"/>
            </w:tcBorders>
          </w:tcPr>
          <w:p w14:paraId="2FC84DBE" w14:textId="43587D2E"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color w:val="auto"/>
                <w:sz w:val="20"/>
              </w:rPr>
              <w:t>20.89</w:t>
            </w:r>
            <w:r w:rsidRPr="00021C04">
              <w:rPr>
                <w:rFonts w:ascii="Arial" w:hAnsi="Arial" w:cs="Arial"/>
                <w:color w:val="auto"/>
                <w:sz w:val="20"/>
                <w:vertAlign w:val="superscript"/>
              </w:rPr>
              <w:t>ab</w:t>
            </w:r>
          </w:p>
        </w:tc>
      </w:tr>
      <w:tr w:rsidR="001556DF" w:rsidRPr="00021C04" w14:paraId="63B8F9DC" w14:textId="4B57BB30" w:rsidTr="001556DF">
        <w:trPr>
          <w:trHeight w:val="343"/>
        </w:trPr>
        <w:tc>
          <w:tcPr>
            <w:tcW w:w="1371" w:type="pct"/>
            <w:tcBorders>
              <w:top w:val="nil"/>
              <w:bottom w:val="nil"/>
            </w:tcBorders>
          </w:tcPr>
          <w:p w14:paraId="35EA710F" w14:textId="024F2F71" w:rsidR="001556DF" w:rsidRPr="00021C04" w:rsidRDefault="001556DF" w:rsidP="001556DF">
            <w:pPr>
              <w:spacing w:after="0" w:line="240" w:lineRule="auto"/>
              <w:ind w:left="0" w:firstLine="0"/>
              <w:jc w:val="left"/>
              <w:rPr>
                <w:rFonts w:ascii="Arial" w:hAnsi="Arial" w:cs="Arial"/>
                <w:sz w:val="20"/>
              </w:rPr>
            </w:pPr>
            <w:r w:rsidRPr="00021C04">
              <w:rPr>
                <w:rFonts w:ascii="Arial" w:hAnsi="Arial" w:cs="Arial"/>
                <w:sz w:val="20"/>
              </w:rPr>
              <w:t>Buffalo urine 6%</w:t>
            </w:r>
          </w:p>
        </w:tc>
        <w:tc>
          <w:tcPr>
            <w:tcW w:w="1372" w:type="pct"/>
            <w:tcBorders>
              <w:top w:val="nil"/>
              <w:bottom w:val="nil"/>
            </w:tcBorders>
          </w:tcPr>
          <w:p w14:paraId="7E0011D4" w14:textId="4887E76C" w:rsidR="001556DF" w:rsidRPr="00021C04" w:rsidRDefault="001556DF" w:rsidP="001556DF">
            <w:pPr>
              <w:spacing w:after="0" w:line="240" w:lineRule="auto"/>
              <w:ind w:left="0" w:firstLine="0"/>
              <w:jc w:val="center"/>
              <w:rPr>
                <w:rFonts w:ascii="Arial" w:hAnsi="Arial" w:cs="Arial"/>
                <w:bCs/>
                <w:sz w:val="20"/>
                <w:vertAlign w:val="superscript"/>
              </w:rPr>
            </w:pPr>
            <w:r w:rsidRPr="00021C04">
              <w:rPr>
                <w:rFonts w:ascii="Arial" w:hAnsi="Arial" w:cs="Arial"/>
                <w:bCs/>
                <w:sz w:val="20"/>
              </w:rPr>
              <w:t>15.11</w:t>
            </w:r>
            <w:r w:rsidRPr="00021C04">
              <w:rPr>
                <w:rFonts w:ascii="Arial" w:hAnsi="Arial" w:cs="Arial"/>
                <w:bCs/>
                <w:sz w:val="20"/>
                <w:vertAlign w:val="superscript"/>
              </w:rPr>
              <w:t>bc</w:t>
            </w:r>
          </w:p>
        </w:tc>
        <w:tc>
          <w:tcPr>
            <w:tcW w:w="1128" w:type="pct"/>
            <w:tcBorders>
              <w:top w:val="nil"/>
              <w:bottom w:val="nil"/>
            </w:tcBorders>
          </w:tcPr>
          <w:p w14:paraId="1E9800A8" w14:textId="1D3584BD"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sz w:val="20"/>
              </w:rPr>
              <w:t>2.09</w:t>
            </w:r>
            <w:r w:rsidRPr="00021C04">
              <w:rPr>
                <w:rFonts w:ascii="Arial" w:hAnsi="Arial" w:cs="Arial"/>
                <w:sz w:val="20"/>
                <w:vertAlign w:val="superscript"/>
              </w:rPr>
              <w:t>b</w:t>
            </w:r>
          </w:p>
        </w:tc>
        <w:tc>
          <w:tcPr>
            <w:tcW w:w="1130" w:type="pct"/>
            <w:tcBorders>
              <w:top w:val="nil"/>
              <w:bottom w:val="nil"/>
            </w:tcBorders>
          </w:tcPr>
          <w:p w14:paraId="713B48D2" w14:textId="34C72F7E"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color w:val="auto"/>
                <w:sz w:val="20"/>
              </w:rPr>
              <w:t>19.73</w:t>
            </w:r>
            <w:r w:rsidRPr="00021C04">
              <w:rPr>
                <w:rFonts w:ascii="Arial" w:hAnsi="Arial" w:cs="Arial"/>
                <w:color w:val="auto"/>
                <w:sz w:val="20"/>
                <w:vertAlign w:val="superscript"/>
              </w:rPr>
              <w:t>bc</w:t>
            </w:r>
          </w:p>
        </w:tc>
      </w:tr>
      <w:tr w:rsidR="001556DF" w:rsidRPr="00021C04" w14:paraId="48DC1544" w14:textId="5DC13E27" w:rsidTr="001556DF">
        <w:trPr>
          <w:trHeight w:val="343"/>
        </w:trPr>
        <w:tc>
          <w:tcPr>
            <w:tcW w:w="1371" w:type="pct"/>
            <w:tcBorders>
              <w:top w:val="nil"/>
              <w:bottom w:val="nil"/>
            </w:tcBorders>
          </w:tcPr>
          <w:p w14:paraId="4A5652E6" w14:textId="56C7F670" w:rsidR="001556DF" w:rsidRPr="00021C04" w:rsidRDefault="001556DF" w:rsidP="001556DF">
            <w:pPr>
              <w:spacing w:after="0" w:line="240" w:lineRule="auto"/>
              <w:ind w:left="0" w:firstLine="0"/>
              <w:jc w:val="left"/>
              <w:rPr>
                <w:rFonts w:ascii="Arial" w:hAnsi="Arial" w:cs="Arial"/>
                <w:sz w:val="20"/>
              </w:rPr>
            </w:pPr>
            <w:r w:rsidRPr="00021C04">
              <w:rPr>
                <w:rFonts w:ascii="Arial" w:hAnsi="Arial" w:cs="Arial"/>
                <w:sz w:val="20"/>
              </w:rPr>
              <w:t>Pig urine 6%</w:t>
            </w:r>
          </w:p>
        </w:tc>
        <w:tc>
          <w:tcPr>
            <w:tcW w:w="1372" w:type="pct"/>
            <w:tcBorders>
              <w:top w:val="nil"/>
              <w:bottom w:val="nil"/>
            </w:tcBorders>
          </w:tcPr>
          <w:p w14:paraId="6CB7238F" w14:textId="7C3B3B6B" w:rsidR="001556DF" w:rsidRPr="00021C04" w:rsidRDefault="001556DF" w:rsidP="001556DF">
            <w:pPr>
              <w:spacing w:after="0" w:line="240" w:lineRule="auto"/>
              <w:ind w:left="0" w:firstLine="0"/>
              <w:jc w:val="center"/>
              <w:rPr>
                <w:rFonts w:ascii="Arial" w:hAnsi="Arial" w:cs="Arial"/>
                <w:bCs/>
                <w:sz w:val="20"/>
                <w:vertAlign w:val="superscript"/>
              </w:rPr>
            </w:pPr>
            <w:r w:rsidRPr="00021C04">
              <w:rPr>
                <w:rFonts w:ascii="Arial" w:hAnsi="Arial" w:cs="Arial"/>
                <w:bCs/>
                <w:sz w:val="20"/>
              </w:rPr>
              <w:t>16.88</w:t>
            </w:r>
            <w:r w:rsidRPr="00021C04">
              <w:rPr>
                <w:rFonts w:ascii="Arial" w:hAnsi="Arial" w:cs="Arial"/>
                <w:bCs/>
                <w:sz w:val="20"/>
                <w:vertAlign w:val="superscript"/>
              </w:rPr>
              <w:t>a</w:t>
            </w:r>
          </w:p>
        </w:tc>
        <w:tc>
          <w:tcPr>
            <w:tcW w:w="1128" w:type="pct"/>
            <w:tcBorders>
              <w:top w:val="nil"/>
              <w:bottom w:val="nil"/>
            </w:tcBorders>
          </w:tcPr>
          <w:p w14:paraId="57940934" w14:textId="29320813"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sz w:val="20"/>
              </w:rPr>
              <w:t>2.60</w:t>
            </w:r>
            <w:r w:rsidRPr="00021C04">
              <w:rPr>
                <w:rFonts w:ascii="Arial" w:hAnsi="Arial" w:cs="Arial"/>
                <w:sz w:val="20"/>
                <w:vertAlign w:val="superscript"/>
              </w:rPr>
              <w:t>a</w:t>
            </w:r>
          </w:p>
        </w:tc>
        <w:tc>
          <w:tcPr>
            <w:tcW w:w="1130" w:type="pct"/>
            <w:tcBorders>
              <w:top w:val="nil"/>
              <w:bottom w:val="nil"/>
            </w:tcBorders>
          </w:tcPr>
          <w:p w14:paraId="74C2B66F" w14:textId="5875D02F"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color w:val="auto"/>
                <w:sz w:val="20"/>
              </w:rPr>
              <w:t>23.35</w:t>
            </w:r>
            <w:r w:rsidRPr="00021C04">
              <w:rPr>
                <w:rFonts w:ascii="Arial" w:hAnsi="Arial" w:cs="Arial"/>
                <w:color w:val="auto"/>
                <w:sz w:val="20"/>
                <w:vertAlign w:val="superscript"/>
              </w:rPr>
              <w:t>a</w:t>
            </w:r>
          </w:p>
        </w:tc>
      </w:tr>
      <w:tr w:rsidR="001556DF" w:rsidRPr="00021C04" w14:paraId="65B96C44" w14:textId="42392596" w:rsidTr="001556DF">
        <w:trPr>
          <w:trHeight w:val="343"/>
        </w:trPr>
        <w:tc>
          <w:tcPr>
            <w:tcW w:w="1371" w:type="pct"/>
            <w:tcBorders>
              <w:top w:val="nil"/>
              <w:bottom w:val="nil"/>
            </w:tcBorders>
          </w:tcPr>
          <w:p w14:paraId="3E28B655" w14:textId="24821AE0" w:rsidR="001556DF" w:rsidRPr="00021C04" w:rsidRDefault="001556DF" w:rsidP="001556DF">
            <w:pPr>
              <w:spacing w:after="0" w:line="240" w:lineRule="auto"/>
              <w:ind w:left="0" w:firstLine="0"/>
              <w:jc w:val="left"/>
              <w:rPr>
                <w:rFonts w:ascii="Arial" w:hAnsi="Arial" w:cs="Arial"/>
                <w:sz w:val="20"/>
              </w:rPr>
            </w:pPr>
            <w:r w:rsidRPr="00021C04">
              <w:rPr>
                <w:rFonts w:ascii="Arial" w:hAnsi="Arial" w:cs="Arial"/>
                <w:sz w:val="20"/>
              </w:rPr>
              <w:t>Goat urine 6%</w:t>
            </w:r>
          </w:p>
        </w:tc>
        <w:tc>
          <w:tcPr>
            <w:tcW w:w="1372" w:type="pct"/>
            <w:tcBorders>
              <w:top w:val="nil"/>
              <w:bottom w:val="nil"/>
            </w:tcBorders>
          </w:tcPr>
          <w:p w14:paraId="3AE7B28C" w14:textId="35520CDE" w:rsidR="001556DF" w:rsidRPr="00021C04" w:rsidRDefault="001556DF" w:rsidP="001556DF">
            <w:pPr>
              <w:spacing w:after="0" w:line="240" w:lineRule="auto"/>
              <w:ind w:left="0" w:firstLine="0"/>
              <w:jc w:val="center"/>
              <w:rPr>
                <w:rFonts w:ascii="Arial" w:hAnsi="Arial" w:cs="Arial"/>
                <w:bCs/>
                <w:sz w:val="20"/>
                <w:vertAlign w:val="superscript"/>
              </w:rPr>
            </w:pPr>
            <w:r w:rsidRPr="00021C04">
              <w:rPr>
                <w:rFonts w:ascii="Arial" w:hAnsi="Arial" w:cs="Arial"/>
                <w:bCs/>
                <w:sz w:val="20"/>
              </w:rPr>
              <w:t>15.93</w:t>
            </w:r>
            <w:r w:rsidRPr="00021C04">
              <w:rPr>
                <w:rFonts w:ascii="Arial" w:hAnsi="Arial" w:cs="Arial"/>
                <w:bCs/>
                <w:sz w:val="20"/>
                <w:vertAlign w:val="superscript"/>
              </w:rPr>
              <w:t>ab</w:t>
            </w:r>
          </w:p>
        </w:tc>
        <w:tc>
          <w:tcPr>
            <w:tcW w:w="1128" w:type="pct"/>
            <w:tcBorders>
              <w:top w:val="nil"/>
              <w:bottom w:val="nil"/>
            </w:tcBorders>
          </w:tcPr>
          <w:p w14:paraId="48D4A61A" w14:textId="7F6C8A54"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sz w:val="20"/>
              </w:rPr>
              <w:t>2.10</w:t>
            </w:r>
            <w:r w:rsidRPr="00021C04">
              <w:rPr>
                <w:rFonts w:ascii="Arial" w:hAnsi="Arial" w:cs="Arial"/>
                <w:sz w:val="20"/>
                <w:vertAlign w:val="superscript"/>
              </w:rPr>
              <w:t>b</w:t>
            </w:r>
          </w:p>
        </w:tc>
        <w:tc>
          <w:tcPr>
            <w:tcW w:w="1130" w:type="pct"/>
            <w:tcBorders>
              <w:top w:val="nil"/>
              <w:bottom w:val="nil"/>
            </w:tcBorders>
          </w:tcPr>
          <w:p w14:paraId="132FA135" w14:textId="3AC08BFE"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color w:val="auto"/>
                <w:sz w:val="20"/>
              </w:rPr>
              <w:t>21.29</w:t>
            </w:r>
            <w:r w:rsidRPr="00021C04">
              <w:rPr>
                <w:rFonts w:ascii="Arial" w:hAnsi="Arial" w:cs="Arial"/>
                <w:color w:val="auto"/>
                <w:sz w:val="20"/>
                <w:vertAlign w:val="superscript"/>
              </w:rPr>
              <w:t>ab</w:t>
            </w:r>
          </w:p>
        </w:tc>
      </w:tr>
      <w:tr w:rsidR="001556DF" w:rsidRPr="00021C04" w14:paraId="63FC7B37" w14:textId="7FB89DFF" w:rsidTr="001556DF">
        <w:trPr>
          <w:trHeight w:val="451"/>
        </w:trPr>
        <w:tc>
          <w:tcPr>
            <w:tcW w:w="1371" w:type="pct"/>
            <w:tcBorders>
              <w:top w:val="nil"/>
              <w:bottom w:val="single" w:sz="4" w:space="0" w:color="auto"/>
            </w:tcBorders>
          </w:tcPr>
          <w:p w14:paraId="157B4A84" w14:textId="7846E586" w:rsidR="001556DF" w:rsidRPr="00021C04" w:rsidRDefault="001556DF" w:rsidP="001556DF">
            <w:pPr>
              <w:spacing w:line="240" w:lineRule="auto"/>
              <w:ind w:left="0" w:firstLine="0"/>
              <w:jc w:val="left"/>
              <w:rPr>
                <w:rFonts w:ascii="Arial" w:hAnsi="Arial" w:cs="Arial"/>
                <w:sz w:val="20"/>
              </w:rPr>
            </w:pPr>
            <w:r w:rsidRPr="00021C04">
              <w:rPr>
                <w:rFonts w:ascii="Arial" w:hAnsi="Arial" w:cs="Arial"/>
                <w:sz w:val="20"/>
              </w:rPr>
              <w:t>Human urine 6%</w:t>
            </w:r>
          </w:p>
        </w:tc>
        <w:tc>
          <w:tcPr>
            <w:tcW w:w="1372" w:type="pct"/>
            <w:tcBorders>
              <w:top w:val="nil"/>
              <w:bottom w:val="single" w:sz="4" w:space="0" w:color="auto"/>
            </w:tcBorders>
          </w:tcPr>
          <w:p w14:paraId="35E66D51" w14:textId="1DD1A75A" w:rsidR="001556DF" w:rsidRPr="00021C04" w:rsidRDefault="001556DF" w:rsidP="001556DF">
            <w:pPr>
              <w:spacing w:after="0" w:line="240" w:lineRule="auto"/>
              <w:ind w:left="0" w:firstLine="0"/>
              <w:jc w:val="center"/>
              <w:rPr>
                <w:rFonts w:ascii="Arial" w:hAnsi="Arial" w:cs="Arial"/>
                <w:bCs/>
                <w:sz w:val="20"/>
                <w:vertAlign w:val="superscript"/>
              </w:rPr>
            </w:pPr>
            <w:r w:rsidRPr="00021C04">
              <w:rPr>
                <w:rFonts w:ascii="Arial" w:hAnsi="Arial" w:cs="Arial"/>
                <w:bCs/>
                <w:sz w:val="20"/>
              </w:rPr>
              <w:t>13.49</w:t>
            </w:r>
            <w:r w:rsidRPr="00021C04">
              <w:rPr>
                <w:rFonts w:ascii="Arial" w:hAnsi="Arial" w:cs="Arial"/>
                <w:bCs/>
                <w:sz w:val="20"/>
                <w:vertAlign w:val="superscript"/>
              </w:rPr>
              <w:t>de</w:t>
            </w:r>
          </w:p>
        </w:tc>
        <w:tc>
          <w:tcPr>
            <w:tcW w:w="1128" w:type="pct"/>
            <w:tcBorders>
              <w:top w:val="nil"/>
              <w:bottom w:val="single" w:sz="4" w:space="0" w:color="auto"/>
            </w:tcBorders>
          </w:tcPr>
          <w:p w14:paraId="75C06788" w14:textId="0203B906"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sz w:val="20"/>
              </w:rPr>
              <w:t>1.69</w:t>
            </w:r>
            <w:r w:rsidRPr="00021C04">
              <w:rPr>
                <w:rFonts w:ascii="Arial" w:hAnsi="Arial" w:cs="Arial"/>
                <w:sz w:val="20"/>
                <w:vertAlign w:val="superscript"/>
              </w:rPr>
              <w:t>bc</w:t>
            </w:r>
          </w:p>
        </w:tc>
        <w:tc>
          <w:tcPr>
            <w:tcW w:w="1130" w:type="pct"/>
            <w:tcBorders>
              <w:top w:val="nil"/>
              <w:bottom w:val="single" w:sz="4" w:space="0" w:color="auto"/>
            </w:tcBorders>
          </w:tcPr>
          <w:p w14:paraId="5DBB3827" w14:textId="07C75EDA"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color w:val="auto"/>
                <w:sz w:val="20"/>
              </w:rPr>
              <w:t>19.86</w:t>
            </w:r>
            <w:r w:rsidRPr="00021C04">
              <w:rPr>
                <w:rFonts w:ascii="Arial" w:hAnsi="Arial" w:cs="Arial"/>
                <w:color w:val="auto"/>
                <w:sz w:val="20"/>
                <w:vertAlign w:val="superscript"/>
              </w:rPr>
              <w:t>bc</w:t>
            </w:r>
          </w:p>
        </w:tc>
      </w:tr>
      <w:tr w:rsidR="001556DF" w:rsidRPr="00021C04" w14:paraId="2D3577BA" w14:textId="4BED40C5" w:rsidTr="001556DF">
        <w:trPr>
          <w:trHeight w:val="437"/>
        </w:trPr>
        <w:tc>
          <w:tcPr>
            <w:tcW w:w="1371" w:type="pct"/>
            <w:tcBorders>
              <w:bottom w:val="nil"/>
            </w:tcBorders>
          </w:tcPr>
          <w:p w14:paraId="0F2C5C19" w14:textId="455B7001" w:rsidR="001556DF" w:rsidRPr="00021C04" w:rsidRDefault="001556DF" w:rsidP="001556DF">
            <w:pPr>
              <w:spacing w:line="240" w:lineRule="auto"/>
              <w:ind w:left="0" w:firstLine="0"/>
              <w:jc w:val="left"/>
              <w:rPr>
                <w:rFonts w:ascii="Arial" w:hAnsi="Arial" w:cs="Arial"/>
                <w:b/>
                <w:sz w:val="20"/>
              </w:rPr>
            </w:pPr>
            <w:r w:rsidRPr="00021C04">
              <w:rPr>
                <w:rFonts w:ascii="Arial" w:hAnsi="Arial" w:cs="Arial"/>
                <w:b/>
                <w:sz w:val="20"/>
              </w:rPr>
              <w:t>CV (%)</w:t>
            </w:r>
          </w:p>
        </w:tc>
        <w:tc>
          <w:tcPr>
            <w:tcW w:w="1372" w:type="pct"/>
            <w:tcBorders>
              <w:bottom w:val="nil"/>
            </w:tcBorders>
          </w:tcPr>
          <w:p w14:paraId="33D5D412" w14:textId="457BDE96"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bCs/>
                <w:sz w:val="20"/>
              </w:rPr>
              <w:t>5.22</w:t>
            </w:r>
          </w:p>
        </w:tc>
        <w:tc>
          <w:tcPr>
            <w:tcW w:w="1128" w:type="pct"/>
            <w:tcBorders>
              <w:bottom w:val="nil"/>
            </w:tcBorders>
          </w:tcPr>
          <w:p w14:paraId="41D224EC" w14:textId="63DDBC12"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sz w:val="20"/>
              </w:rPr>
              <w:t>13.70</w:t>
            </w:r>
          </w:p>
        </w:tc>
        <w:tc>
          <w:tcPr>
            <w:tcW w:w="1130" w:type="pct"/>
            <w:tcBorders>
              <w:bottom w:val="nil"/>
            </w:tcBorders>
          </w:tcPr>
          <w:p w14:paraId="51A5E8DC" w14:textId="068E80EE"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color w:val="auto"/>
                <w:sz w:val="20"/>
              </w:rPr>
              <w:t>8.93</w:t>
            </w:r>
          </w:p>
        </w:tc>
      </w:tr>
      <w:tr w:rsidR="001556DF" w:rsidRPr="00021C04" w14:paraId="6F423299" w14:textId="477B9D77" w:rsidTr="001556DF">
        <w:trPr>
          <w:trHeight w:val="451"/>
        </w:trPr>
        <w:tc>
          <w:tcPr>
            <w:tcW w:w="1371" w:type="pct"/>
            <w:tcBorders>
              <w:top w:val="nil"/>
              <w:bottom w:val="nil"/>
            </w:tcBorders>
          </w:tcPr>
          <w:p w14:paraId="2FE215F2" w14:textId="21F39D2B" w:rsidR="001556DF" w:rsidRPr="00021C04" w:rsidRDefault="001556DF" w:rsidP="001556DF">
            <w:pPr>
              <w:spacing w:line="240" w:lineRule="auto"/>
              <w:ind w:left="0" w:firstLine="0"/>
              <w:jc w:val="left"/>
              <w:rPr>
                <w:rFonts w:ascii="Arial" w:hAnsi="Arial" w:cs="Arial"/>
                <w:b/>
                <w:sz w:val="20"/>
              </w:rPr>
            </w:pPr>
            <w:r w:rsidRPr="00021C04">
              <w:rPr>
                <w:rFonts w:ascii="Arial" w:hAnsi="Arial" w:cs="Arial"/>
                <w:b/>
                <w:sz w:val="20"/>
              </w:rPr>
              <w:t>LSD (0.05)</w:t>
            </w:r>
          </w:p>
        </w:tc>
        <w:tc>
          <w:tcPr>
            <w:tcW w:w="1372" w:type="pct"/>
            <w:tcBorders>
              <w:top w:val="nil"/>
              <w:bottom w:val="nil"/>
            </w:tcBorders>
          </w:tcPr>
          <w:p w14:paraId="0F70A3A2" w14:textId="3BE2E04B"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bCs/>
                <w:sz w:val="20"/>
              </w:rPr>
              <w:t>1.37</w:t>
            </w:r>
          </w:p>
        </w:tc>
        <w:tc>
          <w:tcPr>
            <w:tcW w:w="1128" w:type="pct"/>
            <w:tcBorders>
              <w:top w:val="nil"/>
              <w:bottom w:val="nil"/>
            </w:tcBorders>
          </w:tcPr>
          <w:p w14:paraId="5199E120" w14:textId="4C84F4C7"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sz w:val="20"/>
              </w:rPr>
              <w:t>1.03</w:t>
            </w:r>
          </w:p>
        </w:tc>
        <w:tc>
          <w:tcPr>
            <w:tcW w:w="1130" w:type="pct"/>
            <w:tcBorders>
              <w:top w:val="nil"/>
              <w:bottom w:val="nil"/>
            </w:tcBorders>
          </w:tcPr>
          <w:p w14:paraId="79E4028A" w14:textId="23F4D2A0"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color w:val="auto"/>
                <w:sz w:val="20"/>
              </w:rPr>
              <w:t>1.15</w:t>
            </w:r>
          </w:p>
        </w:tc>
      </w:tr>
      <w:tr w:rsidR="001556DF" w:rsidRPr="00021C04" w14:paraId="52105DFF" w14:textId="07E18AD4" w:rsidTr="001556DF">
        <w:trPr>
          <w:trHeight w:val="437"/>
        </w:trPr>
        <w:tc>
          <w:tcPr>
            <w:tcW w:w="1371" w:type="pct"/>
            <w:tcBorders>
              <w:top w:val="nil"/>
              <w:bottom w:val="nil"/>
            </w:tcBorders>
          </w:tcPr>
          <w:p w14:paraId="7EB4CA23" w14:textId="49F0F622" w:rsidR="001556DF" w:rsidRPr="00021C04" w:rsidRDefault="001556DF" w:rsidP="001556DF">
            <w:pPr>
              <w:spacing w:line="240" w:lineRule="auto"/>
              <w:ind w:left="0" w:firstLine="0"/>
              <w:jc w:val="left"/>
              <w:rPr>
                <w:rFonts w:ascii="Arial" w:hAnsi="Arial" w:cs="Arial"/>
                <w:b/>
                <w:sz w:val="20"/>
              </w:rPr>
            </w:pPr>
            <w:r w:rsidRPr="00021C04">
              <w:rPr>
                <w:rFonts w:ascii="Arial" w:hAnsi="Arial" w:cs="Arial"/>
                <w:b/>
                <w:sz w:val="20"/>
              </w:rPr>
              <w:t>Grand Mean</w:t>
            </w:r>
          </w:p>
        </w:tc>
        <w:tc>
          <w:tcPr>
            <w:tcW w:w="1372" w:type="pct"/>
            <w:tcBorders>
              <w:top w:val="nil"/>
              <w:bottom w:val="nil"/>
            </w:tcBorders>
          </w:tcPr>
          <w:p w14:paraId="78BBA75C" w14:textId="6C790427"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bCs/>
                <w:sz w:val="20"/>
              </w:rPr>
              <w:t>14.74</w:t>
            </w:r>
          </w:p>
        </w:tc>
        <w:tc>
          <w:tcPr>
            <w:tcW w:w="1128" w:type="pct"/>
            <w:tcBorders>
              <w:top w:val="nil"/>
              <w:bottom w:val="nil"/>
            </w:tcBorders>
          </w:tcPr>
          <w:p w14:paraId="1DDF9F48" w14:textId="23AF58E7"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sz w:val="20"/>
              </w:rPr>
              <w:t>1.93</w:t>
            </w:r>
          </w:p>
        </w:tc>
        <w:tc>
          <w:tcPr>
            <w:tcW w:w="1130" w:type="pct"/>
            <w:tcBorders>
              <w:top w:val="nil"/>
              <w:bottom w:val="nil"/>
            </w:tcBorders>
          </w:tcPr>
          <w:p w14:paraId="7D3C41E6" w14:textId="02410564"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color w:val="auto"/>
                <w:sz w:val="20"/>
              </w:rPr>
              <w:t>20.19</w:t>
            </w:r>
          </w:p>
        </w:tc>
      </w:tr>
      <w:tr w:rsidR="001556DF" w:rsidRPr="00021C04" w14:paraId="6353FC68" w14:textId="3DCC5CE9" w:rsidTr="001556DF">
        <w:trPr>
          <w:trHeight w:val="451"/>
        </w:trPr>
        <w:tc>
          <w:tcPr>
            <w:tcW w:w="1371" w:type="pct"/>
            <w:tcBorders>
              <w:top w:val="nil"/>
              <w:bottom w:val="nil"/>
            </w:tcBorders>
          </w:tcPr>
          <w:p w14:paraId="276A56C6" w14:textId="28070896" w:rsidR="001556DF" w:rsidRPr="00021C04" w:rsidRDefault="001556DF" w:rsidP="001556DF">
            <w:pPr>
              <w:spacing w:line="240" w:lineRule="auto"/>
              <w:ind w:left="0" w:firstLine="0"/>
              <w:jc w:val="left"/>
              <w:rPr>
                <w:rFonts w:ascii="Arial" w:hAnsi="Arial" w:cs="Arial"/>
                <w:b/>
                <w:sz w:val="20"/>
              </w:rPr>
            </w:pPr>
            <w:r w:rsidRPr="00021C04">
              <w:rPr>
                <w:rFonts w:ascii="Arial" w:hAnsi="Arial" w:cs="Arial"/>
                <w:b/>
                <w:sz w:val="20"/>
              </w:rPr>
              <w:t>SEM (±)</w:t>
            </w:r>
          </w:p>
        </w:tc>
        <w:tc>
          <w:tcPr>
            <w:tcW w:w="1372" w:type="pct"/>
            <w:tcBorders>
              <w:top w:val="nil"/>
              <w:bottom w:val="nil"/>
            </w:tcBorders>
          </w:tcPr>
          <w:p w14:paraId="358FA905" w14:textId="258390C9"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bCs/>
                <w:sz w:val="20"/>
              </w:rPr>
              <w:t>0.44</w:t>
            </w:r>
          </w:p>
        </w:tc>
        <w:tc>
          <w:tcPr>
            <w:tcW w:w="1128" w:type="pct"/>
            <w:tcBorders>
              <w:top w:val="nil"/>
              <w:bottom w:val="nil"/>
            </w:tcBorders>
          </w:tcPr>
          <w:p w14:paraId="1D8894A5" w14:textId="18F24AE5"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sz w:val="20"/>
              </w:rPr>
              <w:t>0.15</w:t>
            </w:r>
          </w:p>
        </w:tc>
        <w:tc>
          <w:tcPr>
            <w:tcW w:w="1130" w:type="pct"/>
            <w:tcBorders>
              <w:top w:val="nil"/>
              <w:bottom w:val="nil"/>
            </w:tcBorders>
          </w:tcPr>
          <w:p w14:paraId="57D0F777" w14:textId="137888D3"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color w:val="auto"/>
                <w:sz w:val="20"/>
              </w:rPr>
              <w:t>1.04</w:t>
            </w:r>
          </w:p>
        </w:tc>
      </w:tr>
      <w:tr w:rsidR="001556DF" w:rsidRPr="00021C04" w14:paraId="30CB7672" w14:textId="1B5C5D72" w:rsidTr="001556DF">
        <w:trPr>
          <w:trHeight w:val="437"/>
        </w:trPr>
        <w:tc>
          <w:tcPr>
            <w:tcW w:w="1371" w:type="pct"/>
            <w:tcBorders>
              <w:top w:val="nil"/>
            </w:tcBorders>
          </w:tcPr>
          <w:p w14:paraId="5B93A57E" w14:textId="6DB94237" w:rsidR="001556DF" w:rsidRPr="00021C04" w:rsidRDefault="001556DF" w:rsidP="001556DF">
            <w:pPr>
              <w:spacing w:line="240" w:lineRule="auto"/>
              <w:ind w:left="0" w:firstLine="0"/>
              <w:jc w:val="left"/>
              <w:rPr>
                <w:rFonts w:ascii="Arial" w:hAnsi="Arial" w:cs="Arial"/>
                <w:b/>
                <w:sz w:val="20"/>
              </w:rPr>
            </w:pPr>
            <w:r w:rsidRPr="00021C04">
              <w:rPr>
                <w:rFonts w:ascii="Arial" w:hAnsi="Arial" w:cs="Arial"/>
                <w:b/>
                <w:sz w:val="20"/>
              </w:rPr>
              <w:t>F-test</w:t>
            </w:r>
          </w:p>
        </w:tc>
        <w:tc>
          <w:tcPr>
            <w:tcW w:w="1372" w:type="pct"/>
            <w:tcBorders>
              <w:top w:val="nil"/>
            </w:tcBorders>
          </w:tcPr>
          <w:p w14:paraId="4A40BE25" w14:textId="2DC6D376" w:rsidR="001556DF" w:rsidRPr="00021C04" w:rsidRDefault="001556DF" w:rsidP="001556DF">
            <w:pPr>
              <w:spacing w:after="0" w:line="240" w:lineRule="auto"/>
              <w:ind w:left="0" w:firstLine="0"/>
              <w:jc w:val="center"/>
              <w:rPr>
                <w:rFonts w:ascii="Arial" w:hAnsi="Arial" w:cs="Arial"/>
                <w:bCs/>
                <w:sz w:val="20"/>
              </w:rPr>
            </w:pPr>
            <w:r w:rsidRPr="00021C04">
              <w:rPr>
                <w:rFonts w:ascii="Arial" w:hAnsi="Arial" w:cs="Arial"/>
                <w:bCs/>
                <w:sz w:val="20"/>
              </w:rPr>
              <w:t>***</w:t>
            </w:r>
          </w:p>
        </w:tc>
        <w:tc>
          <w:tcPr>
            <w:tcW w:w="1128" w:type="pct"/>
            <w:tcBorders>
              <w:top w:val="nil"/>
            </w:tcBorders>
          </w:tcPr>
          <w:p w14:paraId="7BCA74D8" w14:textId="222FF6C7"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sz w:val="20"/>
              </w:rPr>
              <w:t>*</w:t>
            </w:r>
          </w:p>
        </w:tc>
        <w:tc>
          <w:tcPr>
            <w:tcW w:w="1130" w:type="pct"/>
            <w:tcBorders>
              <w:top w:val="nil"/>
            </w:tcBorders>
          </w:tcPr>
          <w:p w14:paraId="065C9D8D" w14:textId="1225C2AD" w:rsidR="001556DF" w:rsidRPr="00021C04" w:rsidRDefault="001556DF" w:rsidP="001556DF">
            <w:pPr>
              <w:spacing w:after="0" w:line="240" w:lineRule="auto"/>
              <w:ind w:left="0" w:firstLine="0"/>
              <w:jc w:val="center"/>
              <w:rPr>
                <w:rFonts w:ascii="Arial" w:hAnsi="Arial" w:cs="Arial"/>
                <w:b/>
                <w:sz w:val="20"/>
              </w:rPr>
            </w:pPr>
            <w:r w:rsidRPr="00021C04">
              <w:rPr>
                <w:rFonts w:ascii="Arial" w:hAnsi="Arial" w:cs="Arial"/>
                <w:color w:val="auto"/>
                <w:sz w:val="20"/>
              </w:rPr>
              <w:t>*</w:t>
            </w:r>
          </w:p>
        </w:tc>
      </w:tr>
    </w:tbl>
    <w:p w14:paraId="2061F989" w14:textId="77777777" w:rsidR="007E6471" w:rsidRPr="00021C04" w:rsidRDefault="007E6471" w:rsidP="00121896">
      <w:pPr>
        <w:spacing w:after="1" w:line="240" w:lineRule="auto"/>
        <w:ind w:left="-5"/>
        <w:rPr>
          <w:rFonts w:ascii="Arial" w:hAnsi="Arial" w:cs="Arial"/>
          <w:sz w:val="18"/>
          <w:szCs w:val="18"/>
        </w:rPr>
      </w:pPr>
      <w:r w:rsidRPr="00021C04">
        <w:rPr>
          <w:rFonts w:ascii="Arial" w:hAnsi="Arial" w:cs="Arial"/>
          <w:sz w:val="18"/>
          <w:szCs w:val="18"/>
        </w:rPr>
        <w:t xml:space="preserve">(Note: Means within the column followed by the same letter/s are non-significant at 5% level of significance by DMRT. * Significant at 5% (P&lt;0.05), ** significant at 1% (P&lt;0.01), *** significant at 0.1% (P&lt;0.001), NS= non-significant, SEm= Standard Error of mean, LSD= Least significant difference, CV= Coefficient of variance) </w:t>
      </w:r>
    </w:p>
    <w:p w14:paraId="01279D10" w14:textId="77777777" w:rsidR="00102363" w:rsidRPr="00AC4B9F" w:rsidRDefault="00102363" w:rsidP="001556DF">
      <w:pPr>
        <w:tabs>
          <w:tab w:val="center" w:pos="1857"/>
        </w:tabs>
        <w:spacing w:after="121" w:line="240" w:lineRule="auto"/>
        <w:ind w:left="0" w:firstLine="0"/>
        <w:rPr>
          <w:rFonts w:ascii="Arial" w:hAnsi="Arial" w:cs="Arial"/>
          <w:b/>
          <w:szCs w:val="24"/>
        </w:rPr>
      </w:pPr>
    </w:p>
    <w:p w14:paraId="435D2853" w14:textId="4F3C77AC" w:rsidR="00F967F9" w:rsidRPr="00021C04" w:rsidRDefault="00021C04" w:rsidP="00021C04">
      <w:pPr>
        <w:pStyle w:val="Heading2"/>
        <w:spacing w:line="240" w:lineRule="auto"/>
        <w:jc w:val="left"/>
        <w:rPr>
          <w:rFonts w:ascii="Arial" w:hAnsi="Arial" w:cs="Arial"/>
          <w:sz w:val="22"/>
          <w:szCs w:val="22"/>
        </w:rPr>
      </w:pPr>
      <w:bookmarkStart w:id="98" w:name="_Toc188550195"/>
      <w:r w:rsidRPr="00021C04">
        <w:rPr>
          <w:rFonts w:ascii="Arial" w:hAnsi="Arial" w:cs="Arial"/>
          <w:sz w:val="22"/>
          <w:szCs w:val="22"/>
        </w:rPr>
        <w:t xml:space="preserve">3.3 </w:t>
      </w:r>
      <w:r w:rsidR="005233A5" w:rsidRPr="00021C04">
        <w:rPr>
          <w:rFonts w:ascii="Arial" w:hAnsi="Arial" w:cs="Arial"/>
          <w:sz w:val="22"/>
          <w:szCs w:val="22"/>
        </w:rPr>
        <w:t>Fresh</w:t>
      </w:r>
      <w:r w:rsidR="00F967F9" w:rsidRPr="00021C04">
        <w:rPr>
          <w:rFonts w:ascii="Arial" w:hAnsi="Arial" w:cs="Arial"/>
          <w:sz w:val="22"/>
          <w:szCs w:val="22"/>
        </w:rPr>
        <w:t xml:space="preserve"> </w:t>
      </w:r>
      <w:r w:rsidR="002C6FA3" w:rsidRPr="00021C04">
        <w:rPr>
          <w:rFonts w:ascii="Arial" w:hAnsi="Arial" w:cs="Arial"/>
          <w:sz w:val="22"/>
          <w:szCs w:val="22"/>
        </w:rPr>
        <w:t>S</w:t>
      </w:r>
      <w:r w:rsidR="00F967F9" w:rsidRPr="00021C04">
        <w:rPr>
          <w:rFonts w:ascii="Arial" w:hAnsi="Arial" w:cs="Arial"/>
          <w:sz w:val="22"/>
          <w:szCs w:val="22"/>
        </w:rPr>
        <w:t>hoot weight (g)</w:t>
      </w:r>
      <w:bookmarkEnd w:id="98"/>
      <w:r w:rsidR="00F967F9" w:rsidRPr="00021C04">
        <w:rPr>
          <w:rFonts w:ascii="Arial" w:hAnsi="Arial" w:cs="Arial"/>
          <w:sz w:val="22"/>
          <w:szCs w:val="22"/>
        </w:rPr>
        <w:t xml:space="preserve"> </w:t>
      </w:r>
      <w:r w:rsidR="001556DF" w:rsidRPr="00021C04">
        <w:rPr>
          <w:rFonts w:ascii="Arial" w:hAnsi="Arial" w:cs="Arial"/>
          <w:sz w:val="22"/>
          <w:szCs w:val="22"/>
        </w:rPr>
        <w:t xml:space="preserve">and Fresh </w:t>
      </w:r>
      <w:r w:rsidR="002C6FA3" w:rsidRPr="00021C04">
        <w:rPr>
          <w:rFonts w:ascii="Arial" w:hAnsi="Arial" w:cs="Arial"/>
          <w:sz w:val="22"/>
          <w:szCs w:val="22"/>
        </w:rPr>
        <w:t>R</w:t>
      </w:r>
      <w:r w:rsidR="001556DF" w:rsidRPr="00021C04">
        <w:rPr>
          <w:rFonts w:ascii="Arial" w:hAnsi="Arial" w:cs="Arial"/>
          <w:sz w:val="22"/>
          <w:szCs w:val="22"/>
        </w:rPr>
        <w:t>oot weight (g)</w:t>
      </w:r>
    </w:p>
    <w:p w14:paraId="22EEE530" w14:textId="3599E43A" w:rsidR="00811CA1" w:rsidRPr="00021C04" w:rsidRDefault="00811CA1" w:rsidP="00121896">
      <w:pPr>
        <w:spacing w:after="160" w:line="240" w:lineRule="auto"/>
        <w:ind w:left="0" w:firstLine="0"/>
        <w:rPr>
          <w:rFonts w:ascii="Arial" w:hAnsi="Arial" w:cs="Arial"/>
          <w:sz w:val="20"/>
        </w:rPr>
      </w:pPr>
      <w:r w:rsidRPr="00021C04">
        <w:rPr>
          <w:rFonts w:ascii="Arial" w:hAnsi="Arial" w:cs="Arial"/>
          <w:sz w:val="20"/>
        </w:rPr>
        <w:t>The result on fresh shoot weight</w:t>
      </w:r>
      <w:r w:rsidR="0048051C" w:rsidRPr="00021C04">
        <w:rPr>
          <w:rFonts w:ascii="Arial" w:hAnsi="Arial" w:cs="Arial"/>
          <w:sz w:val="20"/>
        </w:rPr>
        <w:t xml:space="preserve"> and fresh root weight</w:t>
      </w:r>
      <w:r w:rsidRPr="00021C04">
        <w:rPr>
          <w:rFonts w:ascii="Arial" w:hAnsi="Arial" w:cs="Arial"/>
          <w:sz w:val="20"/>
        </w:rPr>
        <w:t xml:space="preserve"> as influenced by different seed priming methods have been presented in Table </w:t>
      </w:r>
      <w:r w:rsidR="0048051C" w:rsidRPr="00021C04">
        <w:rPr>
          <w:rFonts w:ascii="Arial" w:hAnsi="Arial" w:cs="Arial"/>
          <w:sz w:val="20"/>
        </w:rPr>
        <w:t>4</w:t>
      </w:r>
      <w:r w:rsidRPr="00021C04">
        <w:rPr>
          <w:rFonts w:ascii="Arial" w:hAnsi="Arial" w:cs="Arial"/>
          <w:sz w:val="20"/>
        </w:rPr>
        <w:t>. The result showed that the shoot weight was very highly significant</w:t>
      </w:r>
      <w:r w:rsidR="0048051C" w:rsidRPr="00021C04">
        <w:rPr>
          <w:rFonts w:ascii="Arial" w:hAnsi="Arial" w:cs="Arial"/>
          <w:sz w:val="20"/>
        </w:rPr>
        <w:t>l</w:t>
      </w:r>
      <w:r w:rsidRPr="00021C04">
        <w:rPr>
          <w:rFonts w:ascii="Arial" w:hAnsi="Arial" w:cs="Arial"/>
          <w:sz w:val="20"/>
        </w:rPr>
        <w:t>y in pig urine 6% (36.88g) which was statistically at par with cow 6% (35.12g) as well as goat urine (33.81), human urine 6% (32.64g), hydro-priming (30.50g) while the lowest shoot weight was observed in Control (24.11g) followed by buffalo urine.</w:t>
      </w:r>
    </w:p>
    <w:p w14:paraId="5F8D03A3" w14:textId="3D9C30CA" w:rsidR="002C6FA3" w:rsidRPr="00021C04" w:rsidRDefault="00BC6213" w:rsidP="002C6FA3">
      <w:pPr>
        <w:spacing w:line="240" w:lineRule="auto"/>
        <w:ind w:left="0" w:firstLine="0"/>
        <w:rPr>
          <w:rFonts w:ascii="Arial" w:hAnsi="Arial" w:cs="Arial"/>
          <w:sz w:val="20"/>
        </w:rPr>
      </w:pPr>
      <w:r w:rsidRPr="00021C04">
        <w:rPr>
          <w:rFonts w:ascii="Arial" w:hAnsi="Arial" w:cs="Arial"/>
          <w:sz w:val="20"/>
        </w:rPr>
        <w:t>R</w:t>
      </w:r>
      <w:r w:rsidR="002C6FA3" w:rsidRPr="00021C04">
        <w:rPr>
          <w:rFonts w:ascii="Arial" w:hAnsi="Arial" w:cs="Arial"/>
          <w:sz w:val="20"/>
        </w:rPr>
        <w:t>oot weight was very highly significant weight in pig urine (4.39g) which was statistically at par with cow</w:t>
      </w:r>
      <w:r w:rsidR="00CC44D4" w:rsidRPr="00021C04">
        <w:rPr>
          <w:rFonts w:ascii="Arial" w:hAnsi="Arial" w:cs="Arial"/>
          <w:sz w:val="20"/>
        </w:rPr>
        <w:t xml:space="preserve"> urine</w:t>
      </w:r>
      <w:r w:rsidR="002C6FA3" w:rsidRPr="00021C04">
        <w:rPr>
          <w:rFonts w:ascii="Arial" w:hAnsi="Arial" w:cs="Arial"/>
          <w:sz w:val="20"/>
        </w:rPr>
        <w:t xml:space="preserve"> 6% (3.91g), as well as human urine (3.62g), hydro-priming (3.42), while the lowest root weight (2.28 g) was observed in control.</w:t>
      </w:r>
    </w:p>
    <w:p w14:paraId="1E1B934E" w14:textId="77777777" w:rsidR="00811CA1" w:rsidRPr="00021C04" w:rsidRDefault="00811CA1" w:rsidP="0048051C">
      <w:pPr>
        <w:spacing w:line="240" w:lineRule="auto"/>
        <w:ind w:left="0" w:firstLine="0"/>
        <w:rPr>
          <w:rFonts w:ascii="Arial" w:hAnsi="Arial" w:cs="Arial"/>
          <w:sz w:val="20"/>
        </w:rPr>
      </w:pPr>
    </w:p>
    <w:p w14:paraId="04C0BD7E" w14:textId="16E184E4" w:rsidR="00993B79" w:rsidRPr="00021C04" w:rsidRDefault="00CB2C11" w:rsidP="00121896">
      <w:pPr>
        <w:pStyle w:val="Caption"/>
        <w:ind w:left="851" w:hanging="851"/>
        <w:rPr>
          <w:rFonts w:ascii="Arial" w:hAnsi="Arial" w:cs="Arial"/>
          <w:b/>
          <w:bCs/>
          <w:i w:val="0"/>
          <w:iCs w:val="0"/>
          <w:color w:val="000000" w:themeColor="text1"/>
          <w:sz w:val="20"/>
          <w:szCs w:val="20"/>
        </w:rPr>
      </w:pPr>
      <w:bookmarkStart w:id="99" w:name="_Toc188549518"/>
      <w:r w:rsidRPr="00021C04">
        <w:rPr>
          <w:rFonts w:ascii="Arial" w:hAnsi="Arial" w:cs="Arial"/>
          <w:i w:val="0"/>
          <w:iCs w:val="0"/>
          <w:color w:val="000000" w:themeColor="text1"/>
          <w:sz w:val="20"/>
          <w:szCs w:val="20"/>
        </w:rPr>
        <w:t>T</w:t>
      </w:r>
      <w:r w:rsidRPr="00021C04">
        <w:rPr>
          <w:rFonts w:ascii="Arial" w:hAnsi="Arial" w:cs="Arial"/>
          <w:b/>
          <w:bCs/>
          <w:i w:val="0"/>
          <w:iCs w:val="0"/>
          <w:color w:val="000000" w:themeColor="text1"/>
          <w:sz w:val="20"/>
          <w:szCs w:val="20"/>
        </w:rPr>
        <w:t xml:space="preserve">able </w:t>
      </w:r>
      <w:r w:rsidR="0048051C" w:rsidRPr="00021C04">
        <w:rPr>
          <w:rFonts w:ascii="Arial" w:hAnsi="Arial" w:cs="Arial"/>
          <w:b/>
          <w:bCs/>
          <w:i w:val="0"/>
          <w:iCs w:val="0"/>
          <w:color w:val="000000" w:themeColor="text1"/>
          <w:sz w:val="20"/>
          <w:szCs w:val="20"/>
        </w:rPr>
        <w:t>4</w:t>
      </w:r>
      <w:r w:rsidR="00993B79" w:rsidRPr="00021C04">
        <w:rPr>
          <w:rFonts w:ascii="Arial" w:hAnsi="Arial" w:cs="Arial"/>
          <w:b/>
          <w:bCs/>
          <w:i w:val="0"/>
          <w:iCs w:val="0"/>
          <w:color w:val="000000" w:themeColor="text1"/>
          <w:sz w:val="20"/>
          <w:szCs w:val="20"/>
        </w:rPr>
        <w:t>. Effect of seed priming on fresh shoot weight</w:t>
      </w:r>
      <w:r w:rsidR="002C6FA3" w:rsidRPr="00021C04">
        <w:rPr>
          <w:rFonts w:ascii="Arial" w:hAnsi="Arial" w:cs="Arial"/>
          <w:b/>
          <w:bCs/>
          <w:i w:val="0"/>
          <w:iCs w:val="0"/>
          <w:color w:val="000000" w:themeColor="text1"/>
          <w:sz w:val="20"/>
          <w:szCs w:val="20"/>
        </w:rPr>
        <w:t xml:space="preserve"> and fresh root weight</w:t>
      </w:r>
      <w:r w:rsidR="00993B79" w:rsidRPr="00021C04">
        <w:rPr>
          <w:rFonts w:ascii="Arial" w:hAnsi="Arial" w:cs="Arial"/>
          <w:b/>
          <w:bCs/>
          <w:i w:val="0"/>
          <w:iCs w:val="0"/>
          <w:color w:val="000000" w:themeColor="text1"/>
          <w:sz w:val="20"/>
          <w:szCs w:val="20"/>
        </w:rPr>
        <w:t xml:space="preserve"> of Pumpkin (</w:t>
      </w:r>
      <w:r w:rsidR="00993B79" w:rsidRPr="00021C04">
        <w:rPr>
          <w:rFonts w:ascii="Arial" w:hAnsi="Arial" w:cs="Arial"/>
          <w:b/>
          <w:bCs/>
          <w:color w:val="000000" w:themeColor="text1"/>
          <w:sz w:val="20"/>
          <w:szCs w:val="20"/>
        </w:rPr>
        <w:t>Cucurbita pepo</w:t>
      </w:r>
      <w:r w:rsidR="00F27015" w:rsidRPr="00021C04">
        <w:rPr>
          <w:rFonts w:ascii="Arial" w:hAnsi="Arial" w:cs="Arial"/>
          <w:b/>
          <w:bCs/>
          <w:i w:val="0"/>
          <w:iCs w:val="0"/>
          <w:color w:val="000000" w:themeColor="text1"/>
          <w:sz w:val="20"/>
          <w:szCs w:val="20"/>
        </w:rPr>
        <w:t xml:space="preserve"> </w:t>
      </w:r>
      <w:r w:rsidR="00021C04">
        <w:rPr>
          <w:rFonts w:ascii="Arial" w:hAnsi="Arial" w:cs="Arial"/>
          <w:b/>
          <w:bCs/>
          <w:i w:val="0"/>
          <w:iCs w:val="0"/>
          <w:color w:val="000000" w:themeColor="text1"/>
          <w:sz w:val="20"/>
          <w:szCs w:val="20"/>
        </w:rPr>
        <w:t xml:space="preserve">L. </w:t>
      </w:r>
      <w:r w:rsidR="00993B79" w:rsidRPr="00021C04">
        <w:rPr>
          <w:rFonts w:ascii="Arial" w:hAnsi="Arial" w:cs="Arial"/>
          <w:b/>
          <w:bCs/>
          <w:i w:val="0"/>
          <w:iCs w:val="0"/>
          <w:color w:val="000000" w:themeColor="text1"/>
          <w:sz w:val="20"/>
          <w:szCs w:val="20"/>
        </w:rPr>
        <w:t>cv. Honey Dessert) at Marin, Sindhuli, Nepal, 2024</w:t>
      </w:r>
      <w:bookmarkEnd w:id="99"/>
      <w:r w:rsidR="00993B79" w:rsidRPr="00021C04">
        <w:rPr>
          <w:rFonts w:ascii="Arial" w:hAnsi="Arial" w:cs="Arial"/>
          <w:b/>
          <w:bCs/>
          <w:i w:val="0"/>
          <w:iCs w:val="0"/>
          <w:color w:val="000000" w:themeColor="text1"/>
          <w:sz w:val="20"/>
          <w:szCs w:val="20"/>
        </w:rPr>
        <w:t xml:space="preserve"> </w:t>
      </w:r>
    </w:p>
    <w:tbl>
      <w:tblPr>
        <w:tblW w:w="5000" w:type="pct"/>
        <w:tblCellMar>
          <w:left w:w="0" w:type="dxa"/>
          <w:right w:w="0" w:type="dxa"/>
        </w:tblCellMar>
        <w:tblLook w:val="04A0" w:firstRow="1" w:lastRow="0" w:firstColumn="1" w:lastColumn="0" w:noHBand="0" w:noVBand="1"/>
      </w:tblPr>
      <w:tblGrid>
        <w:gridCol w:w="2881"/>
        <w:gridCol w:w="2882"/>
        <w:gridCol w:w="2882"/>
      </w:tblGrid>
      <w:tr w:rsidR="002C6FA3" w:rsidRPr="00021C04" w14:paraId="3FB67934" w14:textId="0B8F98E4" w:rsidTr="002C6FA3">
        <w:tc>
          <w:tcPr>
            <w:tcW w:w="1666"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7D89C2F"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lastRenderedPageBreak/>
              <w:t>Treatments</w:t>
            </w:r>
          </w:p>
        </w:tc>
        <w:tc>
          <w:tcPr>
            <w:tcW w:w="1667"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7BEC9FAC" w14:textId="65C0E1E7" w:rsidR="002C6FA3" w:rsidRPr="00021C04" w:rsidRDefault="002C6FA3" w:rsidP="002C6FA3">
            <w:pPr>
              <w:spacing w:line="240" w:lineRule="auto"/>
              <w:jc w:val="center"/>
              <w:rPr>
                <w:rFonts w:ascii="Arial" w:hAnsi="Arial" w:cs="Arial"/>
                <w:sz w:val="20"/>
              </w:rPr>
            </w:pPr>
            <w:r w:rsidRPr="00021C04">
              <w:rPr>
                <w:rFonts w:ascii="Arial" w:hAnsi="Arial" w:cs="Arial"/>
                <w:b/>
                <w:bCs/>
                <w:sz w:val="20"/>
              </w:rPr>
              <w:t>Fresh shoot weight (g)</w:t>
            </w:r>
          </w:p>
        </w:tc>
        <w:tc>
          <w:tcPr>
            <w:tcW w:w="1667" w:type="pct"/>
            <w:tcBorders>
              <w:top w:val="single" w:sz="8" w:space="0" w:color="000000"/>
              <w:left w:val="nil"/>
              <w:bottom w:val="single" w:sz="8" w:space="0" w:color="000000"/>
              <w:right w:val="nil"/>
            </w:tcBorders>
          </w:tcPr>
          <w:p w14:paraId="706F90BF" w14:textId="5D001ED6" w:rsidR="002C6FA3" w:rsidRPr="00021C04" w:rsidRDefault="002C6FA3" w:rsidP="002C6FA3">
            <w:pPr>
              <w:spacing w:line="240" w:lineRule="auto"/>
              <w:jc w:val="center"/>
              <w:rPr>
                <w:rFonts w:ascii="Arial" w:hAnsi="Arial" w:cs="Arial"/>
                <w:b/>
                <w:bCs/>
                <w:sz w:val="20"/>
              </w:rPr>
            </w:pPr>
            <w:r w:rsidRPr="00021C04">
              <w:rPr>
                <w:rFonts w:ascii="Arial" w:hAnsi="Arial" w:cs="Arial"/>
                <w:b/>
                <w:bCs/>
                <w:sz w:val="20"/>
              </w:rPr>
              <w:t>Fresh root weight (g)</w:t>
            </w:r>
          </w:p>
        </w:tc>
      </w:tr>
      <w:tr w:rsidR="002C6FA3" w:rsidRPr="00021C04" w14:paraId="0510E953" w14:textId="6E9F24CA" w:rsidTr="002C6FA3">
        <w:trPr>
          <w:trHeight w:val="460"/>
        </w:trPr>
        <w:tc>
          <w:tcPr>
            <w:tcW w:w="1666"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56549323" w14:textId="77777777" w:rsidR="002C6FA3" w:rsidRPr="00021C04" w:rsidRDefault="002C6FA3" w:rsidP="002C6FA3">
            <w:pPr>
              <w:spacing w:line="240" w:lineRule="auto"/>
              <w:rPr>
                <w:rFonts w:ascii="Arial" w:hAnsi="Arial" w:cs="Arial"/>
                <w:sz w:val="20"/>
              </w:rPr>
            </w:pPr>
            <w:r w:rsidRPr="00021C04">
              <w:rPr>
                <w:rFonts w:ascii="Arial" w:hAnsi="Arial" w:cs="Arial"/>
                <w:sz w:val="20"/>
              </w:rPr>
              <w:t>Control (No priming)</w:t>
            </w:r>
          </w:p>
        </w:tc>
        <w:tc>
          <w:tcPr>
            <w:tcW w:w="1667"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059D77FD"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24.11</w:t>
            </w:r>
            <w:r w:rsidRPr="00021C04">
              <w:rPr>
                <w:rFonts w:ascii="Arial" w:hAnsi="Arial" w:cs="Arial"/>
                <w:sz w:val="20"/>
                <w:vertAlign w:val="superscript"/>
              </w:rPr>
              <w:t>c</w:t>
            </w:r>
          </w:p>
        </w:tc>
        <w:tc>
          <w:tcPr>
            <w:tcW w:w="1667" w:type="pct"/>
            <w:tcBorders>
              <w:top w:val="single" w:sz="8" w:space="0" w:color="000000"/>
              <w:left w:val="nil"/>
              <w:bottom w:val="nil"/>
              <w:right w:val="nil"/>
            </w:tcBorders>
          </w:tcPr>
          <w:p w14:paraId="3851CD3B" w14:textId="1CA91CB5" w:rsidR="002C6FA3" w:rsidRPr="00021C04" w:rsidRDefault="002C6FA3" w:rsidP="002C6FA3">
            <w:pPr>
              <w:spacing w:line="240" w:lineRule="auto"/>
              <w:jc w:val="center"/>
              <w:rPr>
                <w:rFonts w:ascii="Arial" w:hAnsi="Arial" w:cs="Arial"/>
                <w:sz w:val="20"/>
              </w:rPr>
            </w:pPr>
            <w:r w:rsidRPr="00021C04">
              <w:rPr>
                <w:rFonts w:ascii="Arial" w:hAnsi="Arial" w:cs="Arial"/>
                <w:sz w:val="20"/>
              </w:rPr>
              <w:t>2.28</w:t>
            </w:r>
            <w:r w:rsidRPr="00021C04">
              <w:rPr>
                <w:rFonts w:ascii="Arial" w:hAnsi="Arial" w:cs="Arial"/>
                <w:sz w:val="20"/>
                <w:vertAlign w:val="superscript"/>
              </w:rPr>
              <w:t>d</w:t>
            </w:r>
          </w:p>
        </w:tc>
      </w:tr>
      <w:tr w:rsidR="002C6FA3" w:rsidRPr="00021C04" w14:paraId="7F869B6E" w14:textId="1A6A03A0" w:rsidTr="002C6FA3">
        <w:trPr>
          <w:trHeight w:val="460"/>
        </w:trPr>
        <w:tc>
          <w:tcPr>
            <w:tcW w:w="1666" w:type="pct"/>
            <w:tcBorders>
              <w:top w:val="nil"/>
              <w:left w:val="nil"/>
              <w:bottom w:val="nil"/>
              <w:right w:val="nil"/>
            </w:tcBorders>
            <w:shd w:val="clear" w:color="auto" w:fill="auto"/>
            <w:tcMar>
              <w:top w:w="15" w:type="dxa"/>
              <w:left w:w="108" w:type="dxa"/>
              <w:bottom w:w="0" w:type="dxa"/>
              <w:right w:w="108" w:type="dxa"/>
            </w:tcMar>
            <w:hideMark/>
          </w:tcPr>
          <w:p w14:paraId="74D3C268" w14:textId="77777777" w:rsidR="002C6FA3" w:rsidRPr="00021C04" w:rsidRDefault="002C6FA3" w:rsidP="002C6FA3">
            <w:pPr>
              <w:spacing w:line="240" w:lineRule="auto"/>
              <w:rPr>
                <w:rFonts w:ascii="Arial" w:hAnsi="Arial" w:cs="Arial"/>
                <w:sz w:val="20"/>
              </w:rPr>
            </w:pPr>
            <w:r w:rsidRPr="00021C04">
              <w:rPr>
                <w:rFonts w:ascii="Arial" w:hAnsi="Arial" w:cs="Arial"/>
                <w:sz w:val="20"/>
              </w:rPr>
              <w:t>Hydro-priming</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7AD604E4"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30.50</w:t>
            </w:r>
            <w:r w:rsidRPr="00021C04">
              <w:rPr>
                <w:rFonts w:ascii="Arial" w:hAnsi="Arial" w:cs="Arial"/>
                <w:sz w:val="20"/>
                <w:vertAlign w:val="superscript"/>
              </w:rPr>
              <w:t>b</w:t>
            </w:r>
          </w:p>
        </w:tc>
        <w:tc>
          <w:tcPr>
            <w:tcW w:w="1667" w:type="pct"/>
            <w:tcBorders>
              <w:top w:val="nil"/>
              <w:left w:val="nil"/>
              <w:bottom w:val="nil"/>
              <w:right w:val="nil"/>
            </w:tcBorders>
          </w:tcPr>
          <w:p w14:paraId="39A0CA4E" w14:textId="1EBF1F14" w:rsidR="002C6FA3" w:rsidRPr="00021C04" w:rsidRDefault="002C6FA3" w:rsidP="002C6FA3">
            <w:pPr>
              <w:spacing w:line="240" w:lineRule="auto"/>
              <w:jc w:val="center"/>
              <w:rPr>
                <w:rFonts w:ascii="Arial" w:hAnsi="Arial" w:cs="Arial"/>
                <w:sz w:val="20"/>
              </w:rPr>
            </w:pPr>
            <w:r w:rsidRPr="00021C04">
              <w:rPr>
                <w:rFonts w:ascii="Arial" w:hAnsi="Arial" w:cs="Arial"/>
                <w:sz w:val="20"/>
              </w:rPr>
              <w:t>3.42</w:t>
            </w:r>
            <w:r w:rsidRPr="00021C04">
              <w:rPr>
                <w:rFonts w:ascii="Arial" w:hAnsi="Arial" w:cs="Arial"/>
                <w:sz w:val="20"/>
                <w:vertAlign w:val="superscript"/>
              </w:rPr>
              <w:t>c</w:t>
            </w:r>
          </w:p>
        </w:tc>
      </w:tr>
      <w:tr w:rsidR="002C6FA3" w:rsidRPr="00021C04" w14:paraId="439ED6C9" w14:textId="27C337AE" w:rsidTr="002C6FA3">
        <w:trPr>
          <w:trHeight w:val="460"/>
        </w:trPr>
        <w:tc>
          <w:tcPr>
            <w:tcW w:w="1666" w:type="pct"/>
            <w:tcBorders>
              <w:top w:val="nil"/>
              <w:left w:val="nil"/>
              <w:bottom w:val="nil"/>
              <w:right w:val="nil"/>
            </w:tcBorders>
            <w:shd w:val="clear" w:color="auto" w:fill="auto"/>
            <w:tcMar>
              <w:top w:w="15" w:type="dxa"/>
              <w:left w:w="108" w:type="dxa"/>
              <w:bottom w:w="0" w:type="dxa"/>
              <w:right w:w="108" w:type="dxa"/>
            </w:tcMar>
            <w:hideMark/>
          </w:tcPr>
          <w:p w14:paraId="6A05CDDC" w14:textId="77777777" w:rsidR="002C6FA3" w:rsidRPr="00021C04" w:rsidRDefault="002C6FA3" w:rsidP="002C6FA3">
            <w:pPr>
              <w:spacing w:line="240" w:lineRule="auto"/>
              <w:rPr>
                <w:rFonts w:ascii="Arial" w:hAnsi="Arial" w:cs="Arial"/>
                <w:sz w:val="20"/>
              </w:rPr>
            </w:pPr>
            <w:r w:rsidRPr="00021C04">
              <w:rPr>
                <w:rFonts w:ascii="Arial" w:hAnsi="Arial" w:cs="Arial"/>
                <w:sz w:val="20"/>
              </w:rPr>
              <w:t>Cow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7BB75758"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35.12</w:t>
            </w:r>
            <w:r w:rsidRPr="00021C04">
              <w:rPr>
                <w:rFonts w:ascii="Arial" w:hAnsi="Arial" w:cs="Arial"/>
                <w:sz w:val="20"/>
                <w:vertAlign w:val="superscript"/>
              </w:rPr>
              <w:t>a</w:t>
            </w:r>
          </w:p>
        </w:tc>
        <w:tc>
          <w:tcPr>
            <w:tcW w:w="1667" w:type="pct"/>
            <w:tcBorders>
              <w:top w:val="nil"/>
              <w:left w:val="nil"/>
              <w:bottom w:val="nil"/>
              <w:right w:val="nil"/>
            </w:tcBorders>
          </w:tcPr>
          <w:p w14:paraId="3F6D67F4" w14:textId="2517F525" w:rsidR="002C6FA3" w:rsidRPr="00021C04" w:rsidRDefault="002C6FA3" w:rsidP="002C6FA3">
            <w:pPr>
              <w:spacing w:line="240" w:lineRule="auto"/>
              <w:jc w:val="center"/>
              <w:rPr>
                <w:rFonts w:ascii="Arial" w:hAnsi="Arial" w:cs="Arial"/>
                <w:sz w:val="20"/>
              </w:rPr>
            </w:pPr>
            <w:r w:rsidRPr="00021C04">
              <w:rPr>
                <w:rFonts w:ascii="Arial" w:hAnsi="Arial" w:cs="Arial"/>
                <w:sz w:val="20"/>
              </w:rPr>
              <w:t>3.91</w:t>
            </w:r>
            <w:r w:rsidRPr="00021C04">
              <w:rPr>
                <w:rFonts w:ascii="Arial" w:hAnsi="Arial" w:cs="Arial"/>
                <w:sz w:val="20"/>
                <w:vertAlign w:val="superscript"/>
              </w:rPr>
              <w:t>b</w:t>
            </w:r>
          </w:p>
        </w:tc>
      </w:tr>
      <w:tr w:rsidR="002C6FA3" w:rsidRPr="00021C04" w14:paraId="1806F6AC" w14:textId="1CAFF586" w:rsidTr="002C6FA3">
        <w:trPr>
          <w:trHeight w:val="460"/>
        </w:trPr>
        <w:tc>
          <w:tcPr>
            <w:tcW w:w="1666" w:type="pct"/>
            <w:tcBorders>
              <w:top w:val="nil"/>
              <w:left w:val="nil"/>
              <w:bottom w:val="nil"/>
              <w:right w:val="nil"/>
            </w:tcBorders>
            <w:shd w:val="clear" w:color="auto" w:fill="auto"/>
            <w:tcMar>
              <w:top w:w="15" w:type="dxa"/>
              <w:left w:w="108" w:type="dxa"/>
              <w:bottom w:w="0" w:type="dxa"/>
              <w:right w:w="108" w:type="dxa"/>
            </w:tcMar>
            <w:hideMark/>
          </w:tcPr>
          <w:p w14:paraId="3FA2B4C3" w14:textId="77777777" w:rsidR="002C6FA3" w:rsidRPr="00021C04" w:rsidRDefault="002C6FA3" w:rsidP="002C6FA3">
            <w:pPr>
              <w:spacing w:line="240" w:lineRule="auto"/>
              <w:rPr>
                <w:rFonts w:ascii="Arial" w:hAnsi="Arial" w:cs="Arial"/>
                <w:sz w:val="20"/>
              </w:rPr>
            </w:pPr>
            <w:r w:rsidRPr="00021C04">
              <w:rPr>
                <w:rFonts w:ascii="Arial" w:hAnsi="Arial" w:cs="Arial"/>
                <w:sz w:val="20"/>
              </w:rPr>
              <w:t>Buffalo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5FFD6B37"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25.80</w:t>
            </w:r>
            <w:r w:rsidRPr="00021C04">
              <w:rPr>
                <w:rFonts w:ascii="Arial" w:hAnsi="Arial" w:cs="Arial"/>
                <w:sz w:val="20"/>
                <w:vertAlign w:val="superscript"/>
              </w:rPr>
              <w:t>c</w:t>
            </w:r>
          </w:p>
        </w:tc>
        <w:tc>
          <w:tcPr>
            <w:tcW w:w="1667" w:type="pct"/>
            <w:tcBorders>
              <w:top w:val="nil"/>
              <w:left w:val="nil"/>
              <w:bottom w:val="nil"/>
              <w:right w:val="nil"/>
            </w:tcBorders>
          </w:tcPr>
          <w:p w14:paraId="3DD954AF" w14:textId="23244CBB" w:rsidR="002C6FA3" w:rsidRPr="00021C04" w:rsidRDefault="002C6FA3" w:rsidP="002C6FA3">
            <w:pPr>
              <w:spacing w:line="240" w:lineRule="auto"/>
              <w:jc w:val="center"/>
              <w:rPr>
                <w:rFonts w:ascii="Arial" w:hAnsi="Arial" w:cs="Arial"/>
                <w:sz w:val="20"/>
              </w:rPr>
            </w:pPr>
            <w:r w:rsidRPr="00021C04">
              <w:rPr>
                <w:rFonts w:ascii="Arial" w:hAnsi="Arial" w:cs="Arial"/>
                <w:sz w:val="20"/>
              </w:rPr>
              <w:t>3.38</w:t>
            </w:r>
            <w:r w:rsidRPr="00021C04">
              <w:rPr>
                <w:rFonts w:ascii="Arial" w:hAnsi="Arial" w:cs="Arial"/>
                <w:sz w:val="20"/>
                <w:vertAlign w:val="superscript"/>
              </w:rPr>
              <w:t>c</w:t>
            </w:r>
          </w:p>
        </w:tc>
      </w:tr>
      <w:tr w:rsidR="002C6FA3" w:rsidRPr="00021C04" w14:paraId="7FA17D4B" w14:textId="0D8E4B61" w:rsidTr="002C6FA3">
        <w:trPr>
          <w:trHeight w:val="460"/>
        </w:trPr>
        <w:tc>
          <w:tcPr>
            <w:tcW w:w="1666" w:type="pct"/>
            <w:tcBorders>
              <w:top w:val="nil"/>
              <w:left w:val="nil"/>
              <w:bottom w:val="nil"/>
              <w:right w:val="nil"/>
            </w:tcBorders>
            <w:shd w:val="clear" w:color="auto" w:fill="auto"/>
            <w:tcMar>
              <w:top w:w="15" w:type="dxa"/>
              <w:left w:w="108" w:type="dxa"/>
              <w:bottom w:w="0" w:type="dxa"/>
              <w:right w:w="108" w:type="dxa"/>
            </w:tcMar>
            <w:hideMark/>
          </w:tcPr>
          <w:p w14:paraId="5E31E838" w14:textId="77777777" w:rsidR="002C6FA3" w:rsidRPr="00021C04" w:rsidRDefault="002C6FA3" w:rsidP="002C6FA3">
            <w:pPr>
              <w:spacing w:line="240" w:lineRule="auto"/>
              <w:rPr>
                <w:rFonts w:ascii="Arial" w:hAnsi="Arial" w:cs="Arial"/>
                <w:sz w:val="20"/>
              </w:rPr>
            </w:pPr>
            <w:r w:rsidRPr="00021C04">
              <w:rPr>
                <w:rFonts w:ascii="Arial" w:hAnsi="Arial" w:cs="Arial"/>
                <w:sz w:val="20"/>
              </w:rPr>
              <w:t>Pig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3BA68DFA"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36.88</w:t>
            </w:r>
            <w:r w:rsidRPr="00021C04">
              <w:rPr>
                <w:rFonts w:ascii="Arial" w:hAnsi="Arial" w:cs="Arial"/>
                <w:sz w:val="20"/>
                <w:vertAlign w:val="superscript"/>
              </w:rPr>
              <w:t>a</w:t>
            </w:r>
          </w:p>
        </w:tc>
        <w:tc>
          <w:tcPr>
            <w:tcW w:w="1667" w:type="pct"/>
            <w:tcBorders>
              <w:top w:val="nil"/>
              <w:left w:val="nil"/>
              <w:bottom w:val="nil"/>
              <w:right w:val="nil"/>
            </w:tcBorders>
          </w:tcPr>
          <w:p w14:paraId="70AE32DF" w14:textId="42A075EE" w:rsidR="002C6FA3" w:rsidRPr="00021C04" w:rsidRDefault="002C6FA3" w:rsidP="002C6FA3">
            <w:pPr>
              <w:spacing w:line="240" w:lineRule="auto"/>
              <w:jc w:val="center"/>
              <w:rPr>
                <w:rFonts w:ascii="Arial" w:hAnsi="Arial" w:cs="Arial"/>
                <w:sz w:val="20"/>
              </w:rPr>
            </w:pPr>
            <w:r w:rsidRPr="00021C04">
              <w:rPr>
                <w:rFonts w:ascii="Arial" w:hAnsi="Arial" w:cs="Arial"/>
                <w:sz w:val="20"/>
              </w:rPr>
              <w:t>4.39</w:t>
            </w:r>
            <w:r w:rsidRPr="00021C04">
              <w:rPr>
                <w:rFonts w:ascii="Arial" w:hAnsi="Arial" w:cs="Arial"/>
                <w:sz w:val="20"/>
                <w:vertAlign w:val="superscript"/>
              </w:rPr>
              <w:t>a</w:t>
            </w:r>
          </w:p>
        </w:tc>
      </w:tr>
      <w:tr w:rsidR="002C6FA3" w:rsidRPr="00021C04" w14:paraId="49FF2264" w14:textId="250A38CB" w:rsidTr="002C6FA3">
        <w:trPr>
          <w:trHeight w:val="460"/>
        </w:trPr>
        <w:tc>
          <w:tcPr>
            <w:tcW w:w="1666" w:type="pct"/>
            <w:tcBorders>
              <w:top w:val="nil"/>
              <w:left w:val="nil"/>
              <w:bottom w:val="nil"/>
              <w:right w:val="nil"/>
            </w:tcBorders>
            <w:shd w:val="clear" w:color="auto" w:fill="auto"/>
            <w:tcMar>
              <w:top w:w="15" w:type="dxa"/>
              <w:left w:w="108" w:type="dxa"/>
              <w:bottom w:w="0" w:type="dxa"/>
              <w:right w:w="108" w:type="dxa"/>
            </w:tcMar>
            <w:hideMark/>
          </w:tcPr>
          <w:p w14:paraId="71509F67" w14:textId="77777777" w:rsidR="002C6FA3" w:rsidRPr="00021C04" w:rsidRDefault="002C6FA3" w:rsidP="002C6FA3">
            <w:pPr>
              <w:spacing w:line="240" w:lineRule="auto"/>
              <w:rPr>
                <w:rFonts w:ascii="Arial" w:hAnsi="Arial" w:cs="Arial"/>
                <w:sz w:val="20"/>
              </w:rPr>
            </w:pPr>
            <w:r w:rsidRPr="00021C04">
              <w:rPr>
                <w:rFonts w:ascii="Arial" w:hAnsi="Arial" w:cs="Arial"/>
                <w:sz w:val="20"/>
              </w:rPr>
              <w:t>Goat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3D0027AE"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33.81</w:t>
            </w:r>
            <w:r w:rsidRPr="00021C04">
              <w:rPr>
                <w:rFonts w:ascii="Arial" w:hAnsi="Arial" w:cs="Arial"/>
                <w:sz w:val="20"/>
                <w:vertAlign w:val="superscript"/>
              </w:rPr>
              <w:t>ab</w:t>
            </w:r>
          </w:p>
        </w:tc>
        <w:tc>
          <w:tcPr>
            <w:tcW w:w="1667" w:type="pct"/>
            <w:tcBorders>
              <w:top w:val="nil"/>
              <w:left w:val="nil"/>
              <w:bottom w:val="nil"/>
              <w:right w:val="nil"/>
            </w:tcBorders>
          </w:tcPr>
          <w:p w14:paraId="3E6C88C8" w14:textId="20D8F6B1" w:rsidR="002C6FA3" w:rsidRPr="00021C04" w:rsidRDefault="002C6FA3" w:rsidP="002C6FA3">
            <w:pPr>
              <w:spacing w:line="240" w:lineRule="auto"/>
              <w:jc w:val="center"/>
              <w:rPr>
                <w:rFonts w:ascii="Arial" w:hAnsi="Arial" w:cs="Arial"/>
                <w:sz w:val="20"/>
              </w:rPr>
            </w:pPr>
            <w:r w:rsidRPr="00021C04">
              <w:rPr>
                <w:rFonts w:ascii="Arial" w:hAnsi="Arial" w:cs="Arial"/>
                <w:sz w:val="20"/>
              </w:rPr>
              <w:t>3.16</w:t>
            </w:r>
            <w:r w:rsidRPr="00021C04">
              <w:rPr>
                <w:rFonts w:ascii="Arial" w:hAnsi="Arial" w:cs="Arial"/>
                <w:sz w:val="20"/>
                <w:vertAlign w:val="superscript"/>
              </w:rPr>
              <w:t>c</w:t>
            </w:r>
          </w:p>
        </w:tc>
      </w:tr>
      <w:tr w:rsidR="002C6FA3" w:rsidRPr="00021C04" w14:paraId="48CD17D6" w14:textId="4C7D6BED" w:rsidTr="002C6FA3">
        <w:trPr>
          <w:trHeight w:val="460"/>
        </w:trPr>
        <w:tc>
          <w:tcPr>
            <w:tcW w:w="1666"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5BD72A8C" w14:textId="77777777" w:rsidR="002C6FA3" w:rsidRPr="00021C04" w:rsidRDefault="002C6FA3" w:rsidP="002C6FA3">
            <w:pPr>
              <w:spacing w:line="240" w:lineRule="auto"/>
              <w:rPr>
                <w:rFonts w:ascii="Arial" w:hAnsi="Arial" w:cs="Arial"/>
                <w:sz w:val="20"/>
              </w:rPr>
            </w:pPr>
            <w:r w:rsidRPr="00021C04">
              <w:rPr>
                <w:rFonts w:ascii="Arial" w:hAnsi="Arial" w:cs="Arial"/>
                <w:sz w:val="20"/>
              </w:rPr>
              <w:t>Human urine 6%</w:t>
            </w:r>
          </w:p>
        </w:tc>
        <w:tc>
          <w:tcPr>
            <w:tcW w:w="1667"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68881CFD"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32.64</w:t>
            </w:r>
            <w:r w:rsidRPr="00021C04">
              <w:rPr>
                <w:rFonts w:ascii="Arial" w:hAnsi="Arial" w:cs="Arial"/>
                <w:sz w:val="20"/>
                <w:vertAlign w:val="superscript"/>
              </w:rPr>
              <w:t>ab</w:t>
            </w:r>
          </w:p>
        </w:tc>
        <w:tc>
          <w:tcPr>
            <w:tcW w:w="1667" w:type="pct"/>
            <w:tcBorders>
              <w:top w:val="nil"/>
              <w:left w:val="nil"/>
              <w:bottom w:val="single" w:sz="8" w:space="0" w:color="000000"/>
              <w:right w:val="nil"/>
            </w:tcBorders>
          </w:tcPr>
          <w:p w14:paraId="715641D9" w14:textId="3E7CA5DD" w:rsidR="002C6FA3" w:rsidRPr="00021C04" w:rsidRDefault="002C6FA3" w:rsidP="002C6FA3">
            <w:pPr>
              <w:spacing w:line="240" w:lineRule="auto"/>
              <w:jc w:val="center"/>
              <w:rPr>
                <w:rFonts w:ascii="Arial" w:hAnsi="Arial" w:cs="Arial"/>
                <w:sz w:val="20"/>
              </w:rPr>
            </w:pPr>
            <w:r w:rsidRPr="00021C04">
              <w:rPr>
                <w:rFonts w:ascii="Arial" w:hAnsi="Arial" w:cs="Arial"/>
                <w:sz w:val="20"/>
              </w:rPr>
              <w:t>3.62</w:t>
            </w:r>
            <w:r w:rsidRPr="00021C04">
              <w:rPr>
                <w:rFonts w:ascii="Arial" w:hAnsi="Arial" w:cs="Arial"/>
                <w:sz w:val="20"/>
                <w:vertAlign w:val="superscript"/>
              </w:rPr>
              <w:t>bc</w:t>
            </w:r>
          </w:p>
        </w:tc>
      </w:tr>
      <w:tr w:rsidR="002C6FA3" w:rsidRPr="00021C04" w14:paraId="5D3786D4" w14:textId="246D5BD8" w:rsidTr="002C6FA3">
        <w:trPr>
          <w:trHeight w:val="460"/>
        </w:trPr>
        <w:tc>
          <w:tcPr>
            <w:tcW w:w="1666"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7F18453B"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CV (%)</w:t>
            </w:r>
          </w:p>
        </w:tc>
        <w:tc>
          <w:tcPr>
            <w:tcW w:w="1667"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6124D620"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7.45</w:t>
            </w:r>
          </w:p>
        </w:tc>
        <w:tc>
          <w:tcPr>
            <w:tcW w:w="1667" w:type="pct"/>
            <w:tcBorders>
              <w:top w:val="single" w:sz="8" w:space="0" w:color="000000"/>
              <w:left w:val="nil"/>
              <w:bottom w:val="nil"/>
              <w:right w:val="nil"/>
            </w:tcBorders>
          </w:tcPr>
          <w:p w14:paraId="646AB7B1" w14:textId="4EF3E6A7" w:rsidR="002C6FA3" w:rsidRPr="00021C04" w:rsidRDefault="002C6FA3" w:rsidP="002C6FA3">
            <w:pPr>
              <w:spacing w:line="240" w:lineRule="auto"/>
              <w:jc w:val="center"/>
              <w:rPr>
                <w:rFonts w:ascii="Arial" w:hAnsi="Arial" w:cs="Arial"/>
                <w:sz w:val="20"/>
              </w:rPr>
            </w:pPr>
            <w:r w:rsidRPr="00021C04">
              <w:rPr>
                <w:rFonts w:ascii="Arial" w:hAnsi="Arial" w:cs="Arial"/>
                <w:sz w:val="20"/>
              </w:rPr>
              <w:t>7.53</w:t>
            </w:r>
          </w:p>
        </w:tc>
      </w:tr>
      <w:tr w:rsidR="002C6FA3" w:rsidRPr="00021C04" w14:paraId="11C004A2" w14:textId="6AAB1857" w:rsidTr="002C6FA3">
        <w:trPr>
          <w:trHeight w:val="460"/>
        </w:trPr>
        <w:tc>
          <w:tcPr>
            <w:tcW w:w="1666" w:type="pct"/>
            <w:tcBorders>
              <w:top w:val="nil"/>
              <w:left w:val="nil"/>
              <w:bottom w:val="nil"/>
              <w:right w:val="nil"/>
            </w:tcBorders>
            <w:shd w:val="clear" w:color="auto" w:fill="auto"/>
            <w:tcMar>
              <w:top w:w="15" w:type="dxa"/>
              <w:left w:w="108" w:type="dxa"/>
              <w:bottom w:w="0" w:type="dxa"/>
              <w:right w:w="108" w:type="dxa"/>
            </w:tcMar>
            <w:hideMark/>
          </w:tcPr>
          <w:p w14:paraId="363C60DD" w14:textId="2357AB8D" w:rsidR="002C6FA3" w:rsidRPr="00021C04" w:rsidRDefault="002C6FA3" w:rsidP="002C6FA3">
            <w:pPr>
              <w:spacing w:line="240" w:lineRule="auto"/>
              <w:rPr>
                <w:rFonts w:ascii="Arial" w:hAnsi="Arial" w:cs="Arial"/>
                <w:sz w:val="20"/>
              </w:rPr>
            </w:pPr>
            <w:r w:rsidRPr="00021C04">
              <w:rPr>
                <w:rFonts w:ascii="Arial" w:hAnsi="Arial" w:cs="Arial"/>
                <w:b/>
                <w:bCs/>
                <w:sz w:val="20"/>
              </w:rPr>
              <w:t>LSD (0.05)</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455CBCB3"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0.161</w:t>
            </w:r>
          </w:p>
        </w:tc>
        <w:tc>
          <w:tcPr>
            <w:tcW w:w="1667" w:type="pct"/>
            <w:tcBorders>
              <w:top w:val="nil"/>
              <w:left w:val="nil"/>
              <w:bottom w:val="nil"/>
              <w:right w:val="nil"/>
            </w:tcBorders>
          </w:tcPr>
          <w:p w14:paraId="7DC3805F" w14:textId="7DE46690" w:rsidR="002C6FA3" w:rsidRPr="00021C04" w:rsidRDefault="002C6FA3" w:rsidP="002C6FA3">
            <w:pPr>
              <w:spacing w:line="240" w:lineRule="auto"/>
              <w:jc w:val="center"/>
              <w:rPr>
                <w:rFonts w:ascii="Arial" w:hAnsi="Arial" w:cs="Arial"/>
                <w:sz w:val="20"/>
              </w:rPr>
            </w:pPr>
            <w:r w:rsidRPr="00021C04">
              <w:rPr>
                <w:rFonts w:ascii="Arial" w:hAnsi="Arial" w:cs="Arial"/>
                <w:sz w:val="20"/>
              </w:rPr>
              <w:t>0.045</w:t>
            </w:r>
          </w:p>
        </w:tc>
      </w:tr>
      <w:tr w:rsidR="002C6FA3" w:rsidRPr="00021C04" w14:paraId="3621B7C5" w14:textId="464D7EAE" w:rsidTr="002C6FA3">
        <w:trPr>
          <w:trHeight w:val="460"/>
        </w:trPr>
        <w:tc>
          <w:tcPr>
            <w:tcW w:w="1666" w:type="pct"/>
            <w:tcBorders>
              <w:top w:val="nil"/>
              <w:left w:val="nil"/>
              <w:bottom w:val="nil"/>
              <w:right w:val="nil"/>
            </w:tcBorders>
            <w:shd w:val="clear" w:color="auto" w:fill="auto"/>
            <w:tcMar>
              <w:top w:w="15" w:type="dxa"/>
              <w:left w:w="108" w:type="dxa"/>
              <w:bottom w:w="0" w:type="dxa"/>
              <w:right w:w="108" w:type="dxa"/>
            </w:tcMar>
            <w:hideMark/>
          </w:tcPr>
          <w:p w14:paraId="0E7E7A05"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Grand Mean</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251BCA04"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31.23</w:t>
            </w:r>
          </w:p>
        </w:tc>
        <w:tc>
          <w:tcPr>
            <w:tcW w:w="1667" w:type="pct"/>
            <w:tcBorders>
              <w:top w:val="nil"/>
              <w:left w:val="nil"/>
              <w:bottom w:val="nil"/>
              <w:right w:val="nil"/>
            </w:tcBorders>
          </w:tcPr>
          <w:p w14:paraId="12A40DDA" w14:textId="3E3F909B" w:rsidR="002C6FA3" w:rsidRPr="00021C04" w:rsidRDefault="002C6FA3" w:rsidP="002C6FA3">
            <w:pPr>
              <w:spacing w:line="240" w:lineRule="auto"/>
              <w:jc w:val="center"/>
              <w:rPr>
                <w:rFonts w:ascii="Arial" w:hAnsi="Arial" w:cs="Arial"/>
                <w:sz w:val="20"/>
              </w:rPr>
            </w:pPr>
            <w:r w:rsidRPr="00021C04">
              <w:rPr>
                <w:rFonts w:ascii="Arial" w:hAnsi="Arial" w:cs="Arial"/>
                <w:sz w:val="20"/>
              </w:rPr>
              <w:t>3.54</w:t>
            </w:r>
          </w:p>
        </w:tc>
      </w:tr>
      <w:tr w:rsidR="002C6FA3" w:rsidRPr="00021C04" w14:paraId="10D68E2E" w14:textId="27A10987" w:rsidTr="002C6FA3">
        <w:trPr>
          <w:trHeight w:val="469"/>
        </w:trPr>
        <w:tc>
          <w:tcPr>
            <w:tcW w:w="1666" w:type="pct"/>
            <w:tcBorders>
              <w:top w:val="nil"/>
              <w:left w:val="nil"/>
              <w:bottom w:val="nil"/>
              <w:right w:val="nil"/>
            </w:tcBorders>
            <w:shd w:val="clear" w:color="auto" w:fill="auto"/>
            <w:tcMar>
              <w:top w:w="15" w:type="dxa"/>
              <w:left w:w="108" w:type="dxa"/>
              <w:bottom w:w="0" w:type="dxa"/>
              <w:right w:w="108" w:type="dxa"/>
            </w:tcMar>
            <w:hideMark/>
          </w:tcPr>
          <w:p w14:paraId="4693E2DF"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SEM (±)</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32736AD7"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1.341</w:t>
            </w:r>
          </w:p>
        </w:tc>
        <w:tc>
          <w:tcPr>
            <w:tcW w:w="1667" w:type="pct"/>
            <w:tcBorders>
              <w:top w:val="nil"/>
              <w:left w:val="nil"/>
              <w:bottom w:val="nil"/>
              <w:right w:val="nil"/>
            </w:tcBorders>
          </w:tcPr>
          <w:p w14:paraId="2B028764" w14:textId="279B7289" w:rsidR="002C6FA3" w:rsidRPr="00021C04" w:rsidRDefault="002C6FA3" w:rsidP="002C6FA3">
            <w:pPr>
              <w:spacing w:line="240" w:lineRule="auto"/>
              <w:jc w:val="center"/>
              <w:rPr>
                <w:rFonts w:ascii="Arial" w:hAnsi="Arial" w:cs="Arial"/>
                <w:sz w:val="20"/>
              </w:rPr>
            </w:pPr>
            <w:r w:rsidRPr="00021C04">
              <w:rPr>
                <w:rFonts w:ascii="Arial" w:hAnsi="Arial" w:cs="Arial"/>
                <w:sz w:val="20"/>
              </w:rPr>
              <w:t>0.15</w:t>
            </w:r>
          </w:p>
        </w:tc>
      </w:tr>
      <w:tr w:rsidR="002C6FA3" w:rsidRPr="00021C04" w14:paraId="18750FB7" w14:textId="1759E39D" w:rsidTr="002C6FA3">
        <w:trPr>
          <w:trHeight w:val="460"/>
        </w:trPr>
        <w:tc>
          <w:tcPr>
            <w:tcW w:w="1666"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1219268C"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F-test</w:t>
            </w:r>
          </w:p>
        </w:tc>
        <w:tc>
          <w:tcPr>
            <w:tcW w:w="1667"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69E8864C"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w:t>
            </w:r>
          </w:p>
        </w:tc>
        <w:tc>
          <w:tcPr>
            <w:tcW w:w="1667" w:type="pct"/>
            <w:tcBorders>
              <w:top w:val="nil"/>
              <w:left w:val="nil"/>
              <w:bottom w:val="single" w:sz="8" w:space="0" w:color="000000"/>
              <w:right w:val="nil"/>
            </w:tcBorders>
          </w:tcPr>
          <w:p w14:paraId="6D149469" w14:textId="1185BEA6" w:rsidR="002C6FA3" w:rsidRPr="00021C04" w:rsidRDefault="002C6FA3" w:rsidP="002C6FA3">
            <w:pPr>
              <w:spacing w:line="240" w:lineRule="auto"/>
              <w:jc w:val="center"/>
              <w:rPr>
                <w:rFonts w:ascii="Arial" w:hAnsi="Arial" w:cs="Arial"/>
                <w:sz w:val="20"/>
              </w:rPr>
            </w:pPr>
            <w:r w:rsidRPr="00021C04">
              <w:rPr>
                <w:rFonts w:ascii="Arial" w:hAnsi="Arial" w:cs="Arial"/>
                <w:sz w:val="20"/>
              </w:rPr>
              <w:t>***</w:t>
            </w:r>
          </w:p>
        </w:tc>
      </w:tr>
    </w:tbl>
    <w:p w14:paraId="79B3A723" w14:textId="77777777" w:rsidR="007E6471" w:rsidRPr="00021C04" w:rsidRDefault="007E6471" w:rsidP="00121896">
      <w:pPr>
        <w:spacing w:after="1" w:line="240" w:lineRule="auto"/>
        <w:ind w:left="0" w:firstLine="0"/>
        <w:rPr>
          <w:rFonts w:ascii="Arial" w:hAnsi="Arial" w:cs="Arial"/>
          <w:sz w:val="18"/>
          <w:szCs w:val="18"/>
        </w:rPr>
      </w:pPr>
      <w:r w:rsidRPr="00021C04">
        <w:rPr>
          <w:rFonts w:ascii="Arial" w:hAnsi="Arial" w:cs="Arial"/>
          <w:sz w:val="18"/>
          <w:szCs w:val="18"/>
        </w:rPr>
        <w:t xml:space="preserve">(Note: Means within the column followed by the same letter/s are non-significant at 5% level of significance by DMRT. * Significant at 5% (P&lt;0.05), ** significant at 1% (P&lt;0.01), *** significant at 0.1% (P&lt;0.001), NS= non-significant, SEm= Standard Error of mean, LSD= Least significant difference, CV= Coefficient of variance) </w:t>
      </w:r>
    </w:p>
    <w:p w14:paraId="7B0E5539" w14:textId="77777777" w:rsidR="00C1363B" w:rsidRPr="00AC4B9F" w:rsidRDefault="00C1363B" w:rsidP="00121896">
      <w:pPr>
        <w:tabs>
          <w:tab w:val="center" w:pos="1763"/>
        </w:tabs>
        <w:spacing w:after="121" w:line="240" w:lineRule="auto"/>
        <w:ind w:left="0" w:firstLine="0"/>
        <w:rPr>
          <w:rFonts w:ascii="Arial" w:hAnsi="Arial" w:cs="Arial"/>
          <w:b/>
          <w:szCs w:val="24"/>
        </w:rPr>
      </w:pPr>
    </w:p>
    <w:p w14:paraId="07564B60" w14:textId="77777777" w:rsidR="00FA6124" w:rsidRPr="00021C04" w:rsidRDefault="00FA6124" w:rsidP="00021C04">
      <w:pPr>
        <w:tabs>
          <w:tab w:val="center" w:pos="1763"/>
        </w:tabs>
        <w:spacing w:after="121" w:line="240" w:lineRule="auto"/>
        <w:ind w:left="0" w:firstLine="0"/>
        <w:jc w:val="left"/>
        <w:rPr>
          <w:rFonts w:ascii="Arial" w:hAnsi="Arial" w:cs="Arial"/>
          <w:b/>
          <w:sz w:val="22"/>
          <w:szCs w:val="22"/>
        </w:rPr>
      </w:pPr>
    </w:p>
    <w:p w14:paraId="37229CC4" w14:textId="3C12E972" w:rsidR="00F967F9" w:rsidRPr="00021C04" w:rsidRDefault="00021C04" w:rsidP="00021C04">
      <w:pPr>
        <w:pStyle w:val="Heading2"/>
        <w:spacing w:line="240" w:lineRule="auto"/>
        <w:jc w:val="left"/>
        <w:rPr>
          <w:rFonts w:ascii="Arial" w:hAnsi="Arial" w:cs="Arial"/>
          <w:sz w:val="22"/>
          <w:szCs w:val="22"/>
        </w:rPr>
      </w:pPr>
      <w:bookmarkStart w:id="100" w:name="_Toc188550197"/>
      <w:r w:rsidRPr="00021C04">
        <w:rPr>
          <w:rFonts w:ascii="Arial" w:hAnsi="Arial" w:cs="Arial"/>
          <w:sz w:val="22"/>
          <w:szCs w:val="22"/>
        </w:rPr>
        <w:t xml:space="preserve">3.4 </w:t>
      </w:r>
      <w:r w:rsidR="005233A5" w:rsidRPr="00021C04">
        <w:rPr>
          <w:rFonts w:ascii="Arial" w:hAnsi="Arial" w:cs="Arial"/>
          <w:sz w:val="22"/>
          <w:szCs w:val="22"/>
        </w:rPr>
        <w:t>Dry</w:t>
      </w:r>
      <w:r w:rsidR="00F967F9" w:rsidRPr="00021C04">
        <w:rPr>
          <w:rFonts w:ascii="Arial" w:hAnsi="Arial" w:cs="Arial"/>
          <w:sz w:val="22"/>
          <w:szCs w:val="22"/>
        </w:rPr>
        <w:t xml:space="preserve"> </w:t>
      </w:r>
      <w:r w:rsidR="002C6FA3" w:rsidRPr="00021C04">
        <w:rPr>
          <w:rFonts w:ascii="Arial" w:hAnsi="Arial" w:cs="Arial"/>
          <w:sz w:val="22"/>
          <w:szCs w:val="22"/>
        </w:rPr>
        <w:t>s</w:t>
      </w:r>
      <w:r w:rsidR="00F967F9" w:rsidRPr="00021C04">
        <w:rPr>
          <w:rFonts w:ascii="Arial" w:hAnsi="Arial" w:cs="Arial"/>
          <w:sz w:val="22"/>
          <w:szCs w:val="22"/>
        </w:rPr>
        <w:t>hoot weight (g)</w:t>
      </w:r>
      <w:bookmarkEnd w:id="100"/>
      <w:r w:rsidR="00F967F9" w:rsidRPr="00021C04">
        <w:rPr>
          <w:rFonts w:ascii="Arial" w:hAnsi="Arial" w:cs="Arial"/>
          <w:sz w:val="22"/>
          <w:szCs w:val="22"/>
        </w:rPr>
        <w:t xml:space="preserve"> </w:t>
      </w:r>
      <w:r w:rsidR="002C6FA3" w:rsidRPr="00021C04">
        <w:rPr>
          <w:rFonts w:ascii="Arial" w:hAnsi="Arial" w:cs="Arial"/>
          <w:sz w:val="22"/>
          <w:szCs w:val="22"/>
        </w:rPr>
        <w:t>and Dry root weight (g)</w:t>
      </w:r>
    </w:p>
    <w:p w14:paraId="59A6B35C" w14:textId="0AD734D8" w:rsidR="00811CA1" w:rsidRPr="00021C04" w:rsidRDefault="00811CA1" w:rsidP="00121896">
      <w:pPr>
        <w:spacing w:line="240" w:lineRule="auto"/>
        <w:ind w:left="12"/>
        <w:rPr>
          <w:rFonts w:ascii="Arial" w:hAnsi="Arial" w:cs="Arial"/>
          <w:sz w:val="20"/>
        </w:rPr>
      </w:pPr>
      <w:r w:rsidRPr="00021C04">
        <w:rPr>
          <w:rFonts w:ascii="Arial" w:hAnsi="Arial" w:cs="Arial"/>
          <w:sz w:val="20"/>
        </w:rPr>
        <w:t>The result on dry shoot weight</w:t>
      </w:r>
      <w:r w:rsidR="0048051C" w:rsidRPr="00021C04">
        <w:rPr>
          <w:rFonts w:ascii="Arial" w:hAnsi="Arial" w:cs="Arial"/>
          <w:sz w:val="20"/>
        </w:rPr>
        <w:t xml:space="preserve"> and dry root weight</w:t>
      </w:r>
      <w:r w:rsidRPr="00021C04">
        <w:rPr>
          <w:rFonts w:ascii="Arial" w:hAnsi="Arial" w:cs="Arial"/>
          <w:sz w:val="20"/>
        </w:rPr>
        <w:t xml:space="preserve"> as influenced by different seed priming methods have been presented in Table </w:t>
      </w:r>
      <w:r w:rsidR="0048051C" w:rsidRPr="00021C04">
        <w:rPr>
          <w:rFonts w:ascii="Arial" w:hAnsi="Arial" w:cs="Arial"/>
          <w:sz w:val="20"/>
        </w:rPr>
        <w:t>5.</w:t>
      </w:r>
      <w:r w:rsidRPr="00021C04">
        <w:rPr>
          <w:rFonts w:ascii="Arial" w:hAnsi="Arial" w:cs="Arial"/>
          <w:sz w:val="20"/>
        </w:rPr>
        <w:t xml:space="preserve"> The result showed that the dry shoot weight was significant in pig urine 6% (3.60g) which was statistically at par with cow urine (3.36g), buffalo urine (3.08g), human urine (3.25g) goat urine (2.63g) while the lowest dry root weight was observed in control (2.47 g).</w:t>
      </w:r>
    </w:p>
    <w:p w14:paraId="069DD554" w14:textId="212ECF52" w:rsidR="002C6FA3" w:rsidRPr="00021C04" w:rsidRDefault="00BC6213" w:rsidP="002C6FA3">
      <w:pPr>
        <w:spacing w:line="240" w:lineRule="auto"/>
        <w:ind w:left="12"/>
        <w:rPr>
          <w:rFonts w:ascii="Arial" w:hAnsi="Arial" w:cs="Arial"/>
          <w:sz w:val="20"/>
        </w:rPr>
      </w:pPr>
      <w:r w:rsidRPr="00021C04">
        <w:rPr>
          <w:rFonts w:ascii="Arial" w:hAnsi="Arial" w:cs="Arial"/>
          <w:sz w:val="20"/>
        </w:rPr>
        <w:t>D</w:t>
      </w:r>
      <w:r w:rsidR="002C6FA3" w:rsidRPr="00021C04">
        <w:rPr>
          <w:rFonts w:ascii="Arial" w:hAnsi="Arial" w:cs="Arial"/>
          <w:sz w:val="20"/>
        </w:rPr>
        <w:t>ry root weight was significant in cow 6% (0.82) which was statistically at par with buffalo</w:t>
      </w:r>
      <w:r w:rsidR="00CC44D4" w:rsidRPr="00021C04">
        <w:rPr>
          <w:rFonts w:ascii="Arial" w:hAnsi="Arial" w:cs="Arial"/>
          <w:sz w:val="20"/>
        </w:rPr>
        <w:t xml:space="preserve"> urine</w:t>
      </w:r>
      <w:r w:rsidR="002C6FA3" w:rsidRPr="00021C04">
        <w:rPr>
          <w:rFonts w:ascii="Arial" w:hAnsi="Arial" w:cs="Arial"/>
          <w:sz w:val="20"/>
        </w:rPr>
        <w:t xml:space="preserve"> (0.70g), human urine (0.68g), pig urine (0.67g), hydro-priming (0.62g) while the lowest dry root weight was observed in control (0.55 g).</w:t>
      </w:r>
    </w:p>
    <w:p w14:paraId="23ED1761" w14:textId="77777777" w:rsidR="00811CA1" w:rsidRPr="00021C04" w:rsidRDefault="00811CA1" w:rsidP="002C6FA3">
      <w:pPr>
        <w:spacing w:line="240" w:lineRule="auto"/>
        <w:ind w:left="0" w:firstLine="0"/>
        <w:rPr>
          <w:rFonts w:ascii="Arial" w:hAnsi="Arial" w:cs="Arial"/>
          <w:sz w:val="20"/>
        </w:rPr>
      </w:pPr>
    </w:p>
    <w:p w14:paraId="53D21874" w14:textId="391F441E" w:rsidR="00F464FF" w:rsidRPr="00021C04" w:rsidRDefault="005F7D1A" w:rsidP="00121896">
      <w:pPr>
        <w:pStyle w:val="Caption"/>
        <w:ind w:left="993" w:hanging="993"/>
        <w:rPr>
          <w:rFonts w:ascii="Arial" w:hAnsi="Arial" w:cs="Arial"/>
          <w:b/>
          <w:bCs/>
          <w:i w:val="0"/>
          <w:iCs w:val="0"/>
          <w:color w:val="000000" w:themeColor="text1"/>
          <w:sz w:val="20"/>
          <w:szCs w:val="20"/>
        </w:rPr>
      </w:pPr>
      <w:bookmarkStart w:id="101" w:name="_Toc188549520"/>
      <w:r w:rsidRPr="00021C04">
        <w:rPr>
          <w:rFonts w:ascii="Arial" w:hAnsi="Arial" w:cs="Arial"/>
          <w:b/>
          <w:bCs/>
          <w:i w:val="0"/>
          <w:iCs w:val="0"/>
          <w:color w:val="000000" w:themeColor="text1"/>
          <w:sz w:val="20"/>
          <w:szCs w:val="20"/>
        </w:rPr>
        <w:t xml:space="preserve">Table </w:t>
      </w:r>
      <w:r w:rsidR="0048051C" w:rsidRPr="00021C04">
        <w:rPr>
          <w:rFonts w:ascii="Arial" w:hAnsi="Arial" w:cs="Arial"/>
          <w:b/>
          <w:bCs/>
          <w:i w:val="0"/>
          <w:iCs w:val="0"/>
          <w:color w:val="000000" w:themeColor="text1"/>
          <w:sz w:val="20"/>
          <w:szCs w:val="20"/>
        </w:rPr>
        <w:t>5</w:t>
      </w:r>
      <w:r w:rsidR="00993B79" w:rsidRPr="00021C04">
        <w:rPr>
          <w:rFonts w:ascii="Arial" w:hAnsi="Arial" w:cs="Arial"/>
          <w:b/>
          <w:bCs/>
          <w:i w:val="0"/>
          <w:iCs w:val="0"/>
          <w:color w:val="000000" w:themeColor="text1"/>
          <w:sz w:val="20"/>
          <w:szCs w:val="20"/>
        </w:rPr>
        <w:t>. Effect of seed priming on dry shoot weight</w:t>
      </w:r>
      <w:r w:rsidR="002C6FA3" w:rsidRPr="00021C04">
        <w:rPr>
          <w:rFonts w:ascii="Arial" w:hAnsi="Arial" w:cs="Arial"/>
          <w:b/>
          <w:bCs/>
          <w:i w:val="0"/>
          <w:iCs w:val="0"/>
          <w:color w:val="000000" w:themeColor="text1"/>
          <w:sz w:val="20"/>
          <w:szCs w:val="20"/>
        </w:rPr>
        <w:t xml:space="preserve"> and dry root weight</w:t>
      </w:r>
      <w:r w:rsidR="00993B79" w:rsidRPr="00021C04">
        <w:rPr>
          <w:rFonts w:ascii="Arial" w:hAnsi="Arial" w:cs="Arial"/>
          <w:b/>
          <w:bCs/>
          <w:i w:val="0"/>
          <w:iCs w:val="0"/>
          <w:color w:val="000000" w:themeColor="text1"/>
          <w:sz w:val="20"/>
          <w:szCs w:val="20"/>
        </w:rPr>
        <w:t xml:space="preserve"> of Pumpkin (</w:t>
      </w:r>
      <w:r w:rsidR="00993B79" w:rsidRPr="00021C04">
        <w:rPr>
          <w:rFonts w:ascii="Arial" w:hAnsi="Arial" w:cs="Arial"/>
          <w:b/>
          <w:bCs/>
          <w:color w:val="000000" w:themeColor="text1"/>
          <w:sz w:val="20"/>
          <w:szCs w:val="20"/>
        </w:rPr>
        <w:t>Cucurbita pepo</w:t>
      </w:r>
      <w:r w:rsidR="00F27015" w:rsidRPr="00021C04">
        <w:rPr>
          <w:rFonts w:ascii="Arial" w:hAnsi="Arial" w:cs="Arial"/>
          <w:b/>
          <w:bCs/>
          <w:i w:val="0"/>
          <w:iCs w:val="0"/>
          <w:color w:val="000000" w:themeColor="text1"/>
          <w:sz w:val="20"/>
          <w:szCs w:val="20"/>
        </w:rPr>
        <w:t xml:space="preserve"> L.</w:t>
      </w:r>
      <w:r w:rsidR="00993B79" w:rsidRPr="00021C04">
        <w:rPr>
          <w:rFonts w:ascii="Arial" w:hAnsi="Arial" w:cs="Arial"/>
          <w:b/>
          <w:bCs/>
          <w:i w:val="0"/>
          <w:iCs w:val="0"/>
          <w:color w:val="000000" w:themeColor="text1"/>
          <w:sz w:val="20"/>
          <w:szCs w:val="20"/>
        </w:rPr>
        <w:t xml:space="preserve"> cv. Honey Dessert) at Marin, Sindhuli, Nepal, 2024</w:t>
      </w:r>
      <w:bookmarkEnd w:id="101"/>
      <w:r w:rsidR="00993B79" w:rsidRPr="00021C04">
        <w:rPr>
          <w:rFonts w:ascii="Arial" w:hAnsi="Arial" w:cs="Arial"/>
          <w:b/>
          <w:bCs/>
          <w:i w:val="0"/>
          <w:iCs w:val="0"/>
          <w:color w:val="000000" w:themeColor="text1"/>
          <w:sz w:val="20"/>
          <w:szCs w:val="20"/>
        </w:rPr>
        <w:t xml:space="preserve"> </w:t>
      </w:r>
    </w:p>
    <w:tbl>
      <w:tblPr>
        <w:tblW w:w="5000" w:type="pct"/>
        <w:tblCellMar>
          <w:left w:w="0" w:type="dxa"/>
          <w:right w:w="0" w:type="dxa"/>
        </w:tblCellMar>
        <w:tblLook w:val="04A0" w:firstRow="1" w:lastRow="0" w:firstColumn="1" w:lastColumn="0" w:noHBand="0" w:noVBand="1"/>
      </w:tblPr>
      <w:tblGrid>
        <w:gridCol w:w="2881"/>
        <w:gridCol w:w="2882"/>
        <w:gridCol w:w="2882"/>
      </w:tblGrid>
      <w:tr w:rsidR="002C6FA3" w:rsidRPr="00021C04" w14:paraId="5B9D9DD4" w14:textId="63D7E713" w:rsidTr="002C6FA3">
        <w:trPr>
          <w:trHeight w:val="426"/>
        </w:trPr>
        <w:tc>
          <w:tcPr>
            <w:tcW w:w="1666"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0D46F0F"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Treatments</w:t>
            </w:r>
          </w:p>
        </w:tc>
        <w:tc>
          <w:tcPr>
            <w:tcW w:w="1667"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50B5702F" w14:textId="3FC36E60" w:rsidR="002C6FA3" w:rsidRPr="00021C04" w:rsidRDefault="002C6FA3" w:rsidP="002C6FA3">
            <w:pPr>
              <w:spacing w:line="240" w:lineRule="auto"/>
              <w:jc w:val="center"/>
              <w:rPr>
                <w:rFonts w:ascii="Arial" w:hAnsi="Arial" w:cs="Arial"/>
                <w:sz w:val="20"/>
              </w:rPr>
            </w:pPr>
            <w:r w:rsidRPr="00021C04">
              <w:rPr>
                <w:rFonts w:ascii="Arial" w:hAnsi="Arial" w:cs="Arial"/>
                <w:b/>
                <w:bCs/>
                <w:sz w:val="20"/>
              </w:rPr>
              <w:t>Dry shoot weight(g)</w:t>
            </w:r>
          </w:p>
        </w:tc>
        <w:tc>
          <w:tcPr>
            <w:tcW w:w="1667" w:type="pct"/>
            <w:tcBorders>
              <w:top w:val="single" w:sz="8" w:space="0" w:color="000000"/>
              <w:left w:val="nil"/>
              <w:bottom w:val="single" w:sz="8" w:space="0" w:color="000000"/>
              <w:right w:val="nil"/>
            </w:tcBorders>
          </w:tcPr>
          <w:p w14:paraId="58E833F8" w14:textId="54AB03F3" w:rsidR="002C6FA3" w:rsidRPr="00021C04" w:rsidRDefault="002C6FA3" w:rsidP="002C6FA3">
            <w:pPr>
              <w:spacing w:line="240" w:lineRule="auto"/>
              <w:jc w:val="center"/>
              <w:rPr>
                <w:rFonts w:ascii="Arial" w:hAnsi="Arial" w:cs="Arial"/>
                <w:b/>
                <w:bCs/>
                <w:sz w:val="20"/>
              </w:rPr>
            </w:pPr>
            <w:r w:rsidRPr="00021C04">
              <w:rPr>
                <w:rFonts w:ascii="Arial" w:hAnsi="Arial" w:cs="Arial"/>
                <w:b/>
                <w:bCs/>
                <w:color w:val="auto"/>
                <w:sz w:val="20"/>
              </w:rPr>
              <w:t>Dry root weight (g)</w:t>
            </w:r>
          </w:p>
        </w:tc>
      </w:tr>
      <w:tr w:rsidR="002C6FA3" w:rsidRPr="00021C04" w14:paraId="79EF3C4C" w14:textId="693E1DD6" w:rsidTr="002C6FA3">
        <w:trPr>
          <w:trHeight w:val="426"/>
        </w:trPr>
        <w:tc>
          <w:tcPr>
            <w:tcW w:w="1666"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48BCB74A" w14:textId="77777777" w:rsidR="002C6FA3" w:rsidRPr="00021C04" w:rsidRDefault="002C6FA3" w:rsidP="002C6FA3">
            <w:pPr>
              <w:spacing w:line="240" w:lineRule="auto"/>
              <w:rPr>
                <w:rFonts w:ascii="Arial" w:hAnsi="Arial" w:cs="Arial"/>
                <w:sz w:val="20"/>
              </w:rPr>
            </w:pPr>
            <w:r w:rsidRPr="00021C04">
              <w:rPr>
                <w:rFonts w:ascii="Arial" w:hAnsi="Arial" w:cs="Arial"/>
                <w:sz w:val="20"/>
              </w:rPr>
              <w:t>Control (No priming)</w:t>
            </w:r>
          </w:p>
        </w:tc>
        <w:tc>
          <w:tcPr>
            <w:tcW w:w="1667"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0AD07398"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2.47</w:t>
            </w:r>
            <w:r w:rsidRPr="00021C04">
              <w:rPr>
                <w:rFonts w:ascii="Arial" w:hAnsi="Arial" w:cs="Arial"/>
                <w:sz w:val="20"/>
                <w:vertAlign w:val="superscript"/>
              </w:rPr>
              <w:t>d</w:t>
            </w:r>
          </w:p>
        </w:tc>
        <w:tc>
          <w:tcPr>
            <w:tcW w:w="1667" w:type="pct"/>
            <w:tcBorders>
              <w:top w:val="single" w:sz="8" w:space="0" w:color="000000"/>
              <w:left w:val="nil"/>
              <w:bottom w:val="nil"/>
              <w:right w:val="nil"/>
            </w:tcBorders>
          </w:tcPr>
          <w:p w14:paraId="30E76E75" w14:textId="078A37F3" w:rsidR="002C6FA3" w:rsidRPr="00021C04" w:rsidRDefault="002C6FA3" w:rsidP="002C6FA3">
            <w:pPr>
              <w:spacing w:line="240" w:lineRule="auto"/>
              <w:jc w:val="center"/>
              <w:rPr>
                <w:rFonts w:ascii="Arial" w:hAnsi="Arial" w:cs="Arial"/>
                <w:sz w:val="20"/>
              </w:rPr>
            </w:pPr>
            <w:r w:rsidRPr="00021C04">
              <w:rPr>
                <w:rFonts w:ascii="Arial" w:hAnsi="Arial" w:cs="Arial"/>
                <w:color w:val="auto"/>
                <w:sz w:val="20"/>
              </w:rPr>
              <w:t>0.55</w:t>
            </w:r>
            <w:r w:rsidRPr="00021C04">
              <w:rPr>
                <w:rFonts w:ascii="Arial" w:hAnsi="Arial" w:cs="Arial"/>
                <w:color w:val="auto"/>
                <w:sz w:val="20"/>
                <w:vertAlign w:val="superscript"/>
              </w:rPr>
              <w:t>b</w:t>
            </w:r>
          </w:p>
        </w:tc>
      </w:tr>
      <w:tr w:rsidR="002C6FA3" w:rsidRPr="00021C04" w14:paraId="3371C538" w14:textId="4A529273"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69E924A5" w14:textId="77777777" w:rsidR="002C6FA3" w:rsidRPr="00021C04" w:rsidRDefault="002C6FA3" w:rsidP="002C6FA3">
            <w:pPr>
              <w:spacing w:line="240" w:lineRule="auto"/>
              <w:rPr>
                <w:rFonts w:ascii="Arial" w:hAnsi="Arial" w:cs="Arial"/>
                <w:sz w:val="20"/>
              </w:rPr>
            </w:pPr>
            <w:r w:rsidRPr="00021C04">
              <w:rPr>
                <w:rFonts w:ascii="Arial" w:hAnsi="Arial" w:cs="Arial"/>
                <w:sz w:val="20"/>
              </w:rPr>
              <w:t>Hydro-priming</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302FC3A8"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2.51</w:t>
            </w:r>
            <w:r w:rsidRPr="00021C04">
              <w:rPr>
                <w:rFonts w:ascii="Arial" w:hAnsi="Arial" w:cs="Arial"/>
                <w:sz w:val="20"/>
                <w:vertAlign w:val="superscript"/>
              </w:rPr>
              <w:t>d</w:t>
            </w:r>
          </w:p>
        </w:tc>
        <w:tc>
          <w:tcPr>
            <w:tcW w:w="1667" w:type="pct"/>
            <w:tcBorders>
              <w:top w:val="nil"/>
              <w:left w:val="nil"/>
              <w:bottom w:val="nil"/>
              <w:right w:val="nil"/>
            </w:tcBorders>
          </w:tcPr>
          <w:p w14:paraId="47598AA8" w14:textId="5C9116E1" w:rsidR="002C6FA3" w:rsidRPr="00021C04" w:rsidRDefault="002C6FA3" w:rsidP="002C6FA3">
            <w:pPr>
              <w:spacing w:line="240" w:lineRule="auto"/>
              <w:jc w:val="center"/>
              <w:rPr>
                <w:rFonts w:ascii="Arial" w:hAnsi="Arial" w:cs="Arial"/>
                <w:sz w:val="20"/>
              </w:rPr>
            </w:pPr>
            <w:r w:rsidRPr="00021C04">
              <w:rPr>
                <w:rFonts w:ascii="Arial" w:hAnsi="Arial" w:cs="Arial"/>
                <w:color w:val="auto"/>
                <w:sz w:val="20"/>
              </w:rPr>
              <w:t>0.62</w:t>
            </w:r>
            <w:r w:rsidRPr="00021C04">
              <w:rPr>
                <w:rFonts w:ascii="Arial" w:hAnsi="Arial" w:cs="Arial"/>
                <w:color w:val="auto"/>
                <w:sz w:val="20"/>
                <w:vertAlign w:val="superscript"/>
              </w:rPr>
              <w:t>b</w:t>
            </w:r>
          </w:p>
        </w:tc>
      </w:tr>
      <w:tr w:rsidR="002C6FA3" w:rsidRPr="00021C04" w14:paraId="6276B63E" w14:textId="2AE0014C"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2EA7D03C" w14:textId="77777777" w:rsidR="002C6FA3" w:rsidRPr="00021C04" w:rsidRDefault="002C6FA3" w:rsidP="002C6FA3">
            <w:pPr>
              <w:spacing w:line="240" w:lineRule="auto"/>
              <w:rPr>
                <w:rFonts w:ascii="Arial" w:hAnsi="Arial" w:cs="Arial"/>
                <w:sz w:val="20"/>
              </w:rPr>
            </w:pPr>
            <w:r w:rsidRPr="00021C04">
              <w:rPr>
                <w:rFonts w:ascii="Arial" w:hAnsi="Arial" w:cs="Arial"/>
                <w:sz w:val="20"/>
              </w:rPr>
              <w:t>Cow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76EC4DEF"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3.36</w:t>
            </w:r>
            <w:r w:rsidRPr="00021C04">
              <w:rPr>
                <w:rFonts w:ascii="Arial" w:hAnsi="Arial" w:cs="Arial"/>
                <w:sz w:val="20"/>
                <w:vertAlign w:val="superscript"/>
              </w:rPr>
              <w:t>b</w:t>
            </w:r>
          </w:p>
        </w:tc>
        <w:tc>
          <w:tcPr>
            <w:tcW w:w="1667" w:type="pct"/>
            <w:tcBorders>
              <w:top w:val="nil"/>
              <w:left w:val="nil"/>
              <w:bottom w:val="nil"/>
              <w:right w:val="nil"/>
            </w:tcBorders>
          </w:tcPr>
          <w:p w14:paraId="3159F879" w14:textId="45279905" w:rsidR="002C6FA3" w:rsidRPr="00021C04" w:rsidRDefault="002C6FA3" w:rsidP="002C6FA3">
            <w:pPr>
              <w:spacing w:line="240" w:lineRule="auto"/>
              <w:jc w:val="center"/>
              <w:rPr>
                <w:rFonts w:ascii="Arial" w:hAnsi="Arial" w:cs="Arial"/>
                <w:sz w:val="20"/>
              </w:rPr>
            </w:pPr>
            <w:r w:rsidRPr="00021C04">
              <w:rPr>
                <w:rFonts w:ascii="Arial" w:hAnsi="Arial" w:cs="Arial"/>
                <w:color w:val="auto"/>
                <w:sz w:val="20"/>
              </w:rPr>
              <w:t>0.82</w:t>
            </w:r>
            <w:r w:rsidRPr="00021C04">
              <w:rPr>
                <w:rFonts w:ascii="Arial" w:hAnsi="Arial" w:cs="Arial"/>
                <w:color w:val="auto"/>
                <w:sz w:val="20"/>
                <w:vertAlign w:val="superscript"/>
              </w:rPr>
              <w:t>a</w:t>
            </w:r>
          </w:p>
        </w:tc>
      </w:tr>
      <w:tr w:rsidR="002C6FA3" w:rsidRPr="00021C04" w14:paraId="6FAD5A3F" w14:textId="51D22AE7"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7F3A626E" w14:textId="77777777" w:rsidR="002C6FA3" w:rsidRPr="00021C04" w:rsidRDefault="002C6FA3" w:rsidP="002C6FA3">
            <w:pPr>
              <w:spacing w:line="240" w:lineRule="auto"/>
              <w:rPr>
                <w:rFonts w:ascii="Arial" w:hAnsi="Arial" w:cs="Arial"/>
                <w:sz w:val="20"/>
              </w:rPr>
            </w:pPr>
            <w:r w:rsidRPr="00021C04">
              <w:rPr>
                <w:rFonts w:ascii="Arial" w:hAnsi="Arial" w:cs="Arial"/>
                <w:sz w:val="20"/>
              </w:rPr>
              <w:lastRenderedPageBreak/>
              <w:t>Buffalo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7DDF041A"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3.08</w:t>
            </w:r>
            <w:r w:rsidRPr="00021C04">
              <w:rPr>
                <w:rFonts w:ascii="Arial" w:hAnsi="Arial" w:cs="Arial"/>
                <w:sz w:val="20"/>
                <w:vertAlign w:val="superscript"/>
              </w:rPr>
              <w:t>c</w:t>
            </w:r>
          </w:p>
        </w:tc>
        <w:tc>
          <w:tcPr>
            <w:tcW w:w="1667" w:type="pct"/>
            <w:tcBorders>
              <w:top w:val="nil"/>
              <w:left w:val="nil"/>
              <w:bottom w:val="nil"/>
              <w:right w:val="nil"/>
            </w:tcBorders>
          </w:tcPr>
          <w:p w14:paraId="3F1A50EF" w14:textId="1B262225" w:rsidR="002C6FA3" w:rsidRPr="00021C04" w:rsidRDefault="002C6FA3" w:rsidP="002C6FA3">
            <w:pPr>
              <w:spacing w:line="240" w:lineRule="auto"/>
              <w:jc w:val="center"/>
              <w:rPr>
                <w:rFonts w:ascii="Arial" w:hAnsi="Arial" w:cs="Arial"/>
                <w:sz w:val="20"/>
              </w:rPr>
            </w:pPr>
            <w:r w:rsidRPr="00021C04">
              <w:rPr>
                <w:rFonts w:ascii="Arial" w:hAnsi="Arial" w:cs="Arial"/>
                <w:color w:val="auto"/>
                <w:sz w:val="20"/>
              </w:rPr>
              <w:t>0.70</w:t>
            </w:r>
            <w:r w:rsidRPr="00021C04">
              <w:rPr>
                <w:rFonts w:ascii="Arial" w:hAnsi="Arial" w:cs="Arial"/>
                <w:color w:val="auto"/>
                <w:sz w:val="20"/>
                <w:vertAlign w:val="superscript"/>
              </w:rPr>
              <w:t>ab</w:t>
            </w:r>
          </w:p>
        </w:tc>
      </w:tr>
      <w:tr w:rsidR="002C6FA3" w:rsidRPr="00021C04" w14:paraId="2717773A" w14:textId="448FD3B7"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686C0604" w14:textId="77777777" w:rsidR="002C6FA3" w:rsidRPr="00021C04" w:rsidRDefault="002C6FA3" w:rsidP="002C6FA3">
            <w:pPr>
              <w:spacing w:line="240" w:lineRule="auto"/>
              <w:rPr>
                <w:rFonts w:ascii="Arial" w:hAnsi="Arial" w:cs="Arial"/>
                <w:sz w:val="20"/>
              </w:rPr>
            </w:pPr>
            <w:r w:rsidRPr="00021C04">
              <w:rPr>
                <w:rFonts w:ascii="Arial" w:hAnsi="Arial" w:cs="Arial"/>
                <w:sz w:val="20"/>
              </w:rPr>
              <w:t>Pig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132FAD49"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3.60</w:t>
            </w:r>
            <w:r w:rsidRPr="00021C04">
              <w:rPr>
                <w:rFonts w:ascii="Arial" w:hAnsi="Arial" w:cs="Arial"/>
                <w:sz w:val="20"/>
                <w:vertAlign w:val="superscript"/>
              </w:rPr>
              <w:t>a</w:t>
            </w:r>
          </w:p>
        </w:tc>
        <w:tc>
          <w:tcPr>
            <w:tcW w:w="1667" w:type="pct"/>
            <w:tcBorders>
              <w:top w:val="nil"/>
              <w:left w:val="nil"/>
              <w:bottom w:val="nil"/>
              <w:right w:val="nil"/>
            </w:tcBorders>
          </w:tcPr>
          <w:p w14:paraId="5BEE92C4" w14:textId="20F8AA4D" w:rsidR="002C6FA3" w:rsidRPr="00021C04" w:rsidRDefault="002C6FA3" w:rsidP="002C6FA3">
            <w:pPr>
              <w:spacing w:line="240" w:lineRule="auto"/>
              <w:jc w:val="center"/>
              <w:rPr>
                <w:rFonts w:ascii="Arial" w:hAnsi="Arial" w:cs="Arial"/>
                <w:sz w:val="20"/>
              </w:rPr>
            </w:pPr>
            <w:r w:rsidRPr="00021C04">
              <w:rPr>
                <w:rFonts w:ascii="Arial" w:hAnsi="Arial" w:cs="Arial"/>
                <w:color w:val="auto"/>
                <w:sz w:val="20"/>
              </w:rPr>
              <w:t>0.67</w:t>
            </w:r>
            <w:r w:rsidRPr="00021C04">
              <w:rPr>
                <w:rFonts w:ascii="Arial" w:hAnsi="Arial" w:cs="Arial"/>
                <w:color w:val="auto"/>
                <w:sz w:val="20"/>
                <w:vertAlign w:val="superscript"/>
              </w:rPr>
              <w:t>ab</w:t>
            </w:r>
          </w:p>
        </w:tc>
      </w:tr>
      <w:tr w:rsidR="002C6FA3" w:rsidRPr="00021C04" w14:paraId="6F82C4F7" w14:textId="668F94E7"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4A45BE44" w14:textId="77777777" w:rsidR="002C6FA3" w:rsidRPr="00021C04" w:rsidRDefault="002C6FA3" w:rsidP="002C6FA3">
            <w:pPr>
              <w:spacing w:line="240" w:lineRule="auto"/>
              <w:rPr>
                <w:rFonts w:ascii="Arial" w:hAnsi="Arial" w:cs="Arial"/>
                <w:sz w:val="20"/>
              </w:rPr>
            </w:pPr>
            <w:r w:rsidRPr="00021C04">
              <w:rPr>
                <w:rFonts w:ascii="Arial" w:hAnsi="Arial" w:cs="Arial"/>
                <w:sz w:val="20"/>
              </w:rPr>
              <w:t>Goat urine 6%</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70A11A81"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2.63</w:t>
            </w:r>
            <w:r w:rsidRPr="00021C04">
              <w:rPr>
                <w:rFonts w:ascii="Arial" w:hAnsi="Arial" w:cs="Arial"/>
                <w:sz w:val="20"/>
                <w:vertAlign w:val="superscript"/>
              </w:rPr>
              <w:t>d</w:t>
            </w:r>
          </w:p>
        </w:tc>
        <w:tc>
          <w:tcPr>
            <w:tcW w:w="1667" w:type="pct"/>
            <w:tcBorders>
              <w:top w:val="nil"/>
              <w:left w:val="nil"/>
              <w:bottom w:val="nil"/>
              <w:right w:val="nil"/>
            </w:tcBorders>
          </w:tcPr>
          <w:p w14:paraId="0011DF57" w14:textId="7EAA2309" w:rsidR="002C6FA3" w:rsidRPr="00021C04" w:rsidRDefault="002C6FA3" w:rsidP="002C6FA3">
            <w:pPr>
              <w:spacing w:line="240" w:lineRule="auto"/>
              <w:jc w:val="center"/>
              <w:rPr>
                <w:rFonts w:ascii="Arial" w:hAnsi="Arial" w:cs="Arial"/>
                <w:sz w:val="20"/>
              </w:rPr>
            </w:pPr>
            <w:r w:rsidRPr="00021C04">
              <w:rPr>
                <w:rFonts w:ascii="Arial" w:hAnsi="Arial" w:cs="Arial"/>
                <w:color w:val="auto"/>
                <w:sz w:val="20"/>
              </w:rPr>
              <w:t>0.56</w:t>
            </w:r>
            <w:r w:rsidRPr="00021C04">
              <w:rPr>
                <w:rFonts w:ascii="Arial" w:hAnsi="Arial" w:cs="Arial"/>
                <w:color w:val="auto"/>
                <w:sz w:val="20"/>
                <w:vertAlign w:val="superscript"/>
              </w:rPr>
              <w:t>b</w:t>
            </w:r>
          </w:p>
        </w:tc>
      </w:tr>
      <w:tr w:rsidR="002C6FA3" w:rsidRPr="00021C04" w14:paraId="2033EB05" w14:textId="7E895FAC" w:rsidTr="002C6FA3">
        <w:trPr>
          <w:trHeight w:val="426"/>
        </w:trPr>
        <w:tc>
          <w:tcPr>
            <w:tcW w:w="1666"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06CB2C8C" w14:textId="77777777" w:rsidR="002C6FA3" w:rsidRPr="00021C04" w:rsidRDefault="002C6FA3" w:rsidP="002C6FA3">
            <w:pPr>
              <w:spacing w:line="240" w:lineRule="auto"/>
              <w:rPr>
                <w:rFonts w:ascii="Arial" w:hAnsi="Arial" w:cs="Arial"/>
                <w:sz w:val="20"/>
              </w:rPr>
            </w:pPr>
            <w:r w:rsidRPr="00021C04">
              <w:rPr>
                <w:rFonts w:ascii="Arial" w:hAnsi="Arial" w:cs="Arial"/>
                <w:sz w:val="20"/>
              </w:rPr>
              <w:t>Human urine 6%</w:t>
            </w:r>
          </w:p>
        </w:tc>
        <w:tc>
          <w:tcPr>
            <w:tcW w:w="1667"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3B78B13B"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3.25</w:t>
            </w:r>
            <w:r w:rsidRPr="00021C04">
              <w:rPr>
                <w:rFonts w:ascii="Arial" w:hAnsi="Arial" w:cs="Arial"/>
                <w:sz w:val="20"/>
                <w:vertAlign w:val="superscript"/>
              </w:rPr>
              <w:t>bc</w:t>
            </w:r>
          </w:p>
        </w:tc>
        <w:tc>
          <w:tcPr>
            <w:tcW w:w="1667" w:type="pct"/>
            <w:tcBorders>
              <w:top w:val="nil"/>
              <w:left w:val="nil"/>
              <w:bottom w:val="single" w:sz="8" w:space="0" w:color="000000"/>
              <w:right w:val="nil"/>
            </w:tcBorders>
          </w:tcPr>
          <w:p w14:paraId="643FCD07" w14:textId="600F1305" w:rsidR="002C6FA3" w:rsidRPr="00021C04" w:rsidRDefault="002C6FA3" w:rsidP="002C6FA3">
            <w:pPr>
              <w:spacing w:line="240" w:lineRule="auto"/>
              <w:jc w:val="center"/>
              <w:rPr>
                <w:rFonts w:ascii="Arial" w:hAnsi="Arial" w:cs="Arial"/>
                <w:sz w:val="20"/>
              </w:rPr>
            </w:pPr>
            <w:r w:rsidRPr="00021C04">
              <w:rPr>
                <w:rFonts w:ascii="Arial" w:hAnsi="Arial" w:cs="Arial"/>
                <w:color w:val="auto"/>
                <w:sz w:val="20"/>
              </w:rPr>
              <w:t>0.68</w:t>
            </w:r>
            <w:r w:rsidRPr="00021C04">
              <w:rPr>
                <w:rFonts w:ascii="Arial" w:hAnsi="Arial" w:cs="Arial"/>
                <w:color w:val="auto"/>
                <w:sz w:val="20"/>
                <w:vertAlign w:val="superscript"/>
              </w:rPr>
              <w:t>ab</w:t>
            </w:r>
          </w:p>
        </w:tc>
      </w:tr>
      <w:tr w:rsidR="002C6FA3" w:rsidRPr="00021C04" w14:paraId="21ED5EDC" w14:textId="60F8A72A" w:rsidTr="002C6FA3">
        <w:trPr>
          <w:trHeight w:val="426"/>
        </w:trPr>
        <w:tc>
          <w:tcPr>
            <w:tcW w:w="1666"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02CBD658"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CV (%)</w:t>
            </w:r>
          </w:p>
        </w:tc>
        <w:tc>
          <w:tcPr>
            <w:tcW w:w="1667"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60EA91EF"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4.09</w:t>
            </w:r>
          </w:p>
        </w:tc>
        <w:tc>
          <w:tcPr>
            <w:tcW w:w="1667" w:type="pct"/>
            <w:tcBorders>
              <w:top w:val="single" w:sz="8" w:space="0" w:color="000000"/>
              <w:left w:val="nil"/>
              <w:bottom w:val="nil"/>
              <w:right w:val="nil"/>
            </w:tcBorders>
          </w:tcPr>
          <w:p w14:paraId="44FBEA69" w14:textId="3D597F4F" w:rsidR="002C6FA3" w:rsidRPr="00021C04" w:rsidRDefault="002C6FA3" w:rsidP="002C6FA3">
            <w:pPr>
              <w:spacing w:line="240" w:lineRule="auto"/>
              <w:jc w:val="center"/>
              <w:rPr>
                <w:rFonts w:ascii="Arial" w:hAnsi="Arial" w:cs="Arial"/>
                <w:bCs/>
                <w:sz w:val="20"/>
              </w:rPr>
            </w:pPr>
            <w:r w:rsidRPr="00021C04">
              <w:rPr>
                <w:rFonts w:ascii="Arial" w:hAnsi="Arial" w:cs="Arial"/>
                <w:bCs/>
                <w:color w:val="auto"/>
                <w:sz w:val="20"/>
              </w:rPr>
              <w:t>13.34</w:t>
            </w:r>
          </w:p>
        </w:tc>
      </w:tr>
      <w:tr w:rsidR="002C6FA3" w:rsidRPr="00021C04" w14:paraId="2079D1D2" w14:textId="19A70E22"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2A5CF105" w14:textId="4A21B4A4" w:rsidR="002C6FA3" w:rsidRPr="00021C04" w:rsidRDefault="002C6FA3" w:rsidP="002C6FA3">
            <w:pPr>
              <w:spacing w:line="240" w:lineRule="auto"/>
              <w:rPr>
                <w:rFonts w:ascii="Arial" w:hAnsi="Arial" w:cs="Arial"/>
                <w:sz w:val="20"/>
              </w:rPr>
            </w:pPr>
            <w:r w:rsidRPr="00021C04">
              <w:rPr>
                <w:rFonts w:ascii="Arial" w:hAnsi="Arial" w:cs="Arial"/>
                <w:b/>
                <w:bCs/>
                <w:sz w:val="20"/>
              </w:rPr>
              <w:t>LSD (0.05)</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4A971127" w14:textId="004A2871" w:rsidR="002C6FA3" w:rsidRPr="00021C04" w:rsidRDefault="002C6FA3" w:rsidP="002C6FA3">
            <w:pPr>
              <w:spacing w:line="240" w:lineRule="auto"/>
              <w:jc w:val="center"/>
              <w:rPr>
                <w:rFonts w:ascii="Arial" w:hAnsi="Arial" w:cs="Arial"/>
                <w:sz w:val="20"/>
              </w:rPr>
            </w:pPr>
            <w:r w:rsidRPr="00021C04">
              <w:rPr>
                <w:rFonts w:ascii="Arial" w:hAnsi="Arial" w:cs="Arial"/>
                <w:sz w:val="20"/>
              </w:rPr>
              <w:t>0.013</w:t>
            </w:r>
          </w:p>
        </w:tc>
        <w:tc>
          <w:tcPr>
            <w:tcW w:w="1667" w:type="pct"/>
            <w:tcBorders>
              <w:top w:val="nil"/>
              <w:left w:val="nil"/>
              <w:bottom w:val="nil"/>
              <w:right w:val="nil"/>
            </w:tcBorders>
          </w:tcPr>
          <w:p w14:paraId="6B655111" w14:textId="2D75C108" w:rsidR="002C6FA3" w:rsidRPr="00021C04" w:rsidRDefault="002C6FA3" w:rsidP="002C6FA3">
            <w:pPr>
              <w:spacing w:line="240" w:lineRule="auto"/>
              <w:jc w:val="center"/>
              <w:rPr>
                <w:rFonts w:ascii="Arial" w:hAnsi="Arial" w:cs="Arial"/>
                <w:bCs/>
                <w:sz w:val="20"/>
              </w:rPr>
            </w:pPr>
            <w:r w:rsidRPr="00021C04">
              <w:rPr>
                <w:rFonts w:ascii="Arial" w:hAnsi="Arial" w:cs="Arial"/>
                <w:bCs/>
                <w:color w:val="auto"/>
                <w:sz w:val="20"/>
              </w:rPr>
              <w:t>0.004</w:t>
            </w:r>
          </w:p>
        </w:tc>
      </w:tr>
      <w:tr w:rsidR="002C6FA3" w:rsidRPr="00021C04" w14:paraId="50F70307" w14:textId="0341F14A"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7C733828"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Grand Mean</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6B3E52AF"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2.99</w:t>
            </w:r>
          </w:p>
        </w:tc>
        <w:tc>
          <w:tcPr>
            <w:tcW w:w="1667" w:type="pct"/>
            <w:tcBorders>
              <w:top w:val="nil"/>
              <w:left w:val="nil"/>
              <w:bottom w:val="nil"/>
              <w:right w:val="nil"/>
            </w:tcBorders>
          </w:tcPr>
          <w:p w14:paraId="48B58018" w14:textId="197B26C0" w:rsidR="002C6FA3" w:rsidRPr="00021C04" w:rsidRDefault="002C6FA3" w:rsidP="002C6FA3">
            <w:pPr>
              <w:spacing w:line="240" w:lineRule="auto"/>
              <w:jc w:val="center"/>
              <w:rPr>
                <w:rFonts w:ascii="Arial" w:hAnsi="Arial" w:cs="Arial"/>
                <w:bCs/>
                <w:sz w:val="20"/>
              </w:rPr>
            </w:pPr>
            <w:r w:rsidRPr="00021C04">
              <w:rPr>
                <w:rFonts w:ascii="Arial" w:hAnsi="Arial" w:cs="Arial"/>
                <w:bCs/>
                <w:color w:val="auto"/>
                <w:sz w:val="20"/>
              </w:rPr>
              <w:t>0.66</w:t>
            </w:r>
          </w:p>
        </w:tc>
      </w:tr>
      <w:tr w:rsidR="002C6FA3" w:rsidRPr="00021C04" w14:paraId="24440E5A" w14:textId="09CF9AAF" w:rsidTr="002C6FA3">
        <w:trPr>
          <w:trHeight w:val="426"/>
        </w:trPr>
        <w:tc>
          <w:tcPr>
            <w:tcW w:w="1666" w:type="pct"/>
            <w:tcBorders>
              <w:top w:val="nil"/>
              <w:left w:val="nil"/>
              <w:bottom w:val="nil"/>
              <w:right w:val="nil"/>
            </w:tcBorders>
            <w:shd w:val="clear" w:color="auto" w:fill="auto"/>
            <w:tcMar>
              <w:top w:w="15" w:type="dxa"/>
              <w:left w:w="108" w:type="dxa"/>
              <w:bottom w:w="0" w:type="dxa"/>
              <w:right w:w="108" w:type="dxa"/>
            </w:tcMar>
            <w:hideMark/>
          </w:tcPr>
          <w:p w14:paraId="2F3BFC56"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SEM (±)</w:t>
            </w:r>
          </w:p>
        </w:tc>
        <w:tc>
          <w:tcPr>
            <w:tcW w:w="1667" w:type="pct"/>
            <w:tcBorders>
              <w:top w:val="nil"/>
              <w:left w:val="nil"/>
              <w:bottom w:val="nil"/>
              <w:right w:val="nil"/>
            </w:tcBorders>
            <w:shd w:val="clear" w:color="auto" w:fill="auto"/>
            <w:tcMar>
              <w:top w:w="15" w:type="dxa"/>
              <w:left w:w="108" w:type="dxa"/>
              <w:bottom w:w="0" w:type="dxa"/>
              <w:right w:w="108" w:type="dxa"/>
            </w:tcMar>
            <w:hideMark/>
          </w:tcPr>
          <w:p w14:paraId="2B4C2C16" w14:textId="77777777" w:rsidR="002C6FA3" w:rsidRPr="00021C04" w:rsidRDefault="002C6FA3" w:rsidP="002C6FA3">
            <w:pPr>
              <w:spacing w:line="240" w:lineRule="auto"/>
              <w:jc w:val="center"/>
              <w:rPr>
                <w:rFonts w:ascii="Arial" w:hAnsi="Arial" w:cs="Arial"/>
                <w:sz w:val="20"/>
              </w:rPr>
            </w:pPr>
            <w:r w:rsidRPr="00021C04">
              <w:rPr>
                <w:rFonts w:ascii="Arial" w:hAnsi="Arial" w:cs="Arial"/>
                <w:sz w:val="20"/>
              </w:rPr>
              <w:t>0.06</w:t>
            </w:r>
          </w:p>
        </w:tc>
        <w:tc>
          <w:tcPr>
            <w:tcW w:w="1667" w:type="pct"/>
            <w:tcBorders>
              <w:top w:val="nil"/>
              <w:left w:val="nil"/>
              <w:bottom w:val="nil"/>
              <w:right w:val="nil"/>
            </w:tcBorders>
          </w:tcPr>
          <w:p w14:paraId="77C9C0F4" w14:textId="248A5B3C" w:rsidR="002C6FA3" w:rsidRPr="00021C04" w:rsidRDefault="002C6FA3" w:rsidP="002C6FA3">
            <w:pPr>
              <w:spacing w:line="240" w:lineRule="auto"/>
              <w:jc w:val="center"/>
              <w:rPr>
                <w:rFonts w:ascii="Arial" w:hAnsi="Arial" w:cs="Arial"/>
                <w:bCs/>
                <w:sz w:val="20"/>
              </w:rPr>
            </w:pPr>
            <w:r w:rsidRPr="00021C04">
              <w:rPr>
                <w:rFonts w:ascii="Arial" w:hAnsi="Arial" w:cs="Arial"/>
                <w:bCs/>
                <w:color w:val="auto"/>
                <w:sz w:val="20"/>
              </w:rPr>
              <w:t>0.05</w:t>
            </w:r>
          </w:p>
        </w:tc>
      </w:tr>
      <w:tr w:rsidR="002C6FA3" w:rsidRPr="00021C04" w14:paraId="4AFDD80A" w14:textId="1D01B3AF" w:rsidTr="002C6FA3">
        <w:trPr>
          <w:trHeight w:val="426"/>
        </w:trPr>
        <w:tc>
          <w:tcPr>
            <w:tcW w:w="1666"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61E75BAC" w14:textId="77777777" w:rsidR="002C6FA3" w:rsidRPr="00021C04" w:rsidRDefault="002C6FA3" w:rsidP="002C6FA3">
            <w:pPr>
              <w:spacing w:line="240" w:lineRule="auto"/>
              <w:rPr>
                <w:rFonts w:ascii="Arial" w:hAnsi="Arial" w:cs="Arial"/>
                <w:sz w:val="20"/>
              </w:rPr>
            </w:pPr>
            <w:r w:rsidRPr="00021C04">
              <w:rPr>
                <w:rFonts w:ascii="Arial" w:hAnsi="Arial" w:cs="Arial"/>
                <w:b/>
                <w:bCs/>
                <w:sz w:val="20"/>
              </w:rPr>
              <w:t>F-test</w:t>
            </w:r>
          </w:p>
        </w:tc>
        <w:tc>
          <w:tcPr>
            <w:tcW w:w="1667"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03B4D28B" w14:textId="37FE1686" w:rsidR="002C6FA3" w:rsidRPr="00021C04" w:rsidRDefault="002C6FA3" w:rsidP="002C6FA3">
            <w:pPr>
              <w:spacing w:line="240" w:lineRule="auto"/>
              <w:jc w:val="center"/>
              <w:rPr>
                <w:rFonts w:ascii="Arial" w:hAnsi="Arial" w:cs="Arial"/>
                <w:sz w:val="20"/>
              </w:rPr>
            </w:pPr>
            <w:r w:rsidRPr="00021C04">
              <w:rPr>
                <w:rFonts w:ascii="Arial" w:hAnsi="Arial" w:cs="Arial"/>
                <w:sz w:val="20"/>
              </w:rPr>
              <w:t>*</w:t>
            </w:r>
          </w:p>
        </w:tc>
        <w:tc>
          <w:tcPr>
            <w:tcW w:w="1667" w:type="pct"/>
            <w:tcBorders>
              <w:top w:val="nil"/>
              <w:left w:val="nil"/>
              <w:bottom w:val="single" w:sz="8" w:space="0" w:color="000000"/>
              <w:right w:val="nil"/>
            </w:tcBorders>
          </w:tcPr>
          <w:p w14:paraId="16858DED" w14:textId="6ADACB36" w:rsidR="002C6FA3" w:rsidRPr="00021C04" w:rsidRDefault="002C6FA3" w:rsidP="002C6FA3">
            <w:pPr>
              <w:spacing w:line="240" w:lineRule="auto"/>
              <w:jc w:val="center"/>
              <w:rPr>
                <w:rFonts w:ascii="Arial" w:hAnsi="Arial" w:cs="Arial"/>
                <w:bCs/>
                <w:sz w:val="20"/>
              </w:rPr>
            </w:pPr>
            <w:r w:rsidRPr="00021C04">
              <w:rPr>
                <w:rFonts w:ascii="Arial" w:hAnsi="Arial" w:cs="Arial"/>
                <w:bCs/>
                <w:color w:val="auto"/>
                <w:sz w:val="20"/>
              </w:rPr>
              <w:t>*</w:t>
            </w:r>
          </w:p>
        </w:tc>
      </w:tr>
    </w:tbl>
    <w:p w14:paraId="63AA2372" w14:textId="77777777" w:rsidR="007E6471" w:rsidRPr="00021C04" w:rsidRDefault="007E6471" w:rsidP="00121896">
      <w:pPr>
        <w:spacing w:after="1" w:line="240" w:lineRule="auto"/>
        <w:ind w:left="0" w:firstLine="0"/>
        <w:rPr>
          <w:rFonts w:ascii="Arial" w:hAnsi="Arial" w:cs="Arial"/>
          <w:sz w:val="18"/>
          <w:szCs w:val="18"/>
        </w:rPr>
      </w:pPr>
      <w:r w:rsidRPr="00021C04">
        <w:rPr>
          <w:rFonts w:ascii="Arial" w:hAnsi="Arial" w:cs="Arial"/>
          <w:sz w:val="18"/>
          <w:szCs w:val="18"/>
        </w:rPr>
        <w:t xml:space="preserve">(Note: Means within the column followed by the same letter/s are non-significant at 5% level of significance by DMRT. * Significant at 5% (P&lt;0.05), ** significant at 1% (P&lt;0.01), *** significant at 0.1% (P&lt;0.001), NS= non-significant, SEm= Standard Error of mean, LSD= Least significant difference, CV= Coefficient of variance) </w:t>
      </w:r>
    </w:p>
    <w:p w14:paraId="5F8C475D" w14:textId="060D0485" w:rsidR="00FA6124" w:rsidRPr="00AC4B9F" w:rsidRDefault="00F967F9" w:rsidP="00121896">
      <w:pPr>
        <w:spacing w:line="240" w:lineRule="auto"/>
        <w:ind w:left="12"/>
        <w:rPr>
          <w:rFonts w:ascii="Arial" w:hAnsi="Arial" w:cs="Arial"/>
          <w:szCs w:val="24"/>
        </w:rPr>
      </w:pPr>
      <w:r w:rsidRPr="00AC4B9F">
        <w:rPr>
          <w:rFonts w:ascii="Arial" w:hAnsi="Arial" w:cs="Arial"/>
          <w:szCs w:val="24"/>
        </w:rPr>
        <w:t xml:space="preserve"> </w:t>
      </w:r>
    </w:p>
    <w:p w14:paraId="79A6752D" w14:textId="77777777" w:rsidR="005F7D1A" w:rsidRPr="00875E7B" w:rsidRDefault="005F7D1A" w:rsidP="00121896">
      <w:pPr>
        <w:spacing w:line="240" w:lineRule="auto"/>
        <w:ind w:left="12"/>
        <w:rPr>
          <w:rFonts w:ascii="Arial" w:hAnsi="Arial" w:cs="Arial"/>
          <w:b/>
          <w:bCs/>
          <w:sz w:val="22"/>
          <w:szCs w:val="22"/>
        </w:rPr>
      </w:pPr>
    </w:p>
    <w:p w14:paraId="22202845" w14:textId="314A6D1F" w:rsidR="009A1C1E" w:rsidRPr="00875E7B" w:rsidRDefault="00875E7B" w:rsidP="00875E7B">
      <w:pPr>
        <w:spacing w:after="235" w:line="240" w:lineRule="auto"/>
        <w:ind w:left="0" w:firstLine="0"/>
        <w:jc w:val="left"/>
        <w:rPr>
          <w:rFonts w:ascii="Arial" w:hAnsi="Arial" w:cs="Arial"/>
          <w:b/>
          <w:bCs/>
          <w:sz w:val="22"/>
          <w:szCs w:val="22"/>
        </w:rPr>
      </w:pPr>
      <w:bookmarkStart w:id="102" w:name="_Toc188550201"/>
      <w:r w:rsidRPr="00875E7B">
        <w:rPr>
          <w:rFonts w:ascii="Arial" w:hAnsi="Arial" w:cs="Arial"/>
          <w:b/>
          <w:bCs/>
          <w:sz w:val="22"/>
          <w:szCs w:val="22"/>
        </w:rPr>
        <w:t xml:space="preserve">4. </w:t>
      </w:r>
      <w:r w:rsidR="009A1C1E" w:rsidRPr="00875E7B">
        <w:rPr>
          <w:rFonts w:ascii="Arial" w:hAnsi="Arial" w:cs="Arial"/>
          <w:b/>
          <w:bCs/>
          <w:sz w:val="22"/>
          <w:szCs w:val="22"/>
        </w:rPr>
        <w:t>DISCUSSION</w:t>
      </w:r>
      <w:bookmarkEnd w:id="102"/>
      <w:r w:rsidR="009A1C1E" w:rsidRPr="00875E7B">
        <w:rPr>
          <w:rFonts w:ascii="Arial" w:hAnsi="Arial" w:cs="Arial"/>
          <w:b/>
          <w:bCs/>
          <w:sz w:val="22"/>
          <w:szCs w:val="22"/>
        </w:rPr>
        <w:t xml:space="preserve"> </w:t>
      </w:r>
    </w:p>
    <w:p w14:paraId="7C4BB0AC" w14:textId="7EB03FFB" w:rsidR="000B0AF0" w:rsidRPr="00875E7B" w:rsidRDefault="000B0AF0" w:rsidP="00121896">
      <w:pPr>
        <w:spacing w:after="235" w:line="240" w:lineRule="auto"/>
        <w:ind w:left="0" w:firstLine="0"/>
        <w:rPr>
          <w:rFonts w:ascii="Arial" w:hAnsi="Arial" w:cs="Arial"/>
          <w:b/>
          <w:bCs/>
          <w:color w:val="auto"/>
          <w:sz w:val="20"/>
        </w:rPr>
      </w:pPr>
      <w:r w:rsidRPr="00875E7B">
        <w:rPr>
          <w:rFonts w:ascii="Arial" w:hAnsi="Arial" w:cs="Arial"/>
          <w:sz w:val="20"/>
        </w:rPr>
        <w:t>The enhanced growth attributes of seedlings resulting from the 10% cow urine solution treatment can be attributed to the occurrence of growth substances like auxins and essential nutrients such as nitrogen, phosphorus, potassium, and micronutrients in the cow urine. These nutrients ultimately led to greater shoot length as well as increased fresh and dry weights of the seedlings, as discussed by Vikas</w:t>
      </w:r>
      <w:r w:rsidR="00553806" w:rsidRPr="00875E7B">
        <w:rPr>
          <w:rFonts w:ascii="Arial" w:hAnsi="Arial" w:cs="Arial"/>
          <w:sz w:val="20"/>
        </w:rPr>
        <w:t xml:space="preserve"> </w:t>
      </w:r>
      <w:r w:rsidRPr="00875E7B">
        <w:rPr>
          <w:rFonts w:ascii="Arial" w:hAnsi="Arial" w:cs="Arial"/>
          <w:sz w:val="20"/>
        </w:rPr>
        <w:t xml:space="preserve">et al. (2017), and </w:t>
      </w:r>
      <w:proofErr w:type="spellStart"/>
      <w:r w:rsidRPr="00875E7B">
        <w:rPr>
          <w:rFonts w:ascii="Arial" w:hAnsi="Arial" w:cs="Arial"/>
          <w:sz w:val="20"/>
        </w:rPr>
        <w:t>Pavanet</w:t>
      </w:r>
      <w:proofErr w:type="spellEnd"/>
      <w:r w:rsidRPr="00875E7B">
        <w:rPr>
          <w:rFonts w:ascii="Arial" w:hAnsi="Arial" w:cs="Arial"/>
          <w:sz w:val="20"/>
        </w:rPr>
        <w:t xml:space="preserve"> al. (2019). According to </w:t>
      </w:r>
      <w:proofErr w:type="spellStart"/>
      <w:r w:rsidRPr="00875E7B">
        <w:rPr>
          <w:rFonts w:ascii="Arial" w:hAnsi="Arial" w:cs="Arial"/>
          <w:sz w:val="20"/>
        </w:rPr>
        <w:t>Vishwanathet</w:t>
      </w:r>
      <w:proofErr w:type="spellEnd"/>
      <w:r w:rsidRPr="00875E7B">
        <w:rPr>
          <w:rFonts w:ascii="Arial" w:hAnsi="Arial" w:cs="Arial"/>
          <w:sz w:val="20"/>
        </w:rPr>
        <w:t xml:space="preserve"> al. (2015), cited in </w:t>
      </w:r>
      <w:proofErr w:type="spellStart"/>
      <w:r w:rsidRPr="00875E7B">
        <w:rPr>
          <w:rFonts w:ascii="Arial" w:hAnsi="Arial" w:cs="Arial"/>
          <w:sz w:val="20"/>
        </w:rPr>
        <w:t>Pavanet</w:t>
      </w:r>
      <w:proofErr w:type="spellEnd"/>
      <w:r w:rsidRPr="00875E7B">
        <w:rPr>
          <w:rFonts w:ascii="Arial" w:hAnsi="Arial" w:cs="Arial"/>
          <w:sz w:val="20"/>
        </w:rPr>
        <w:t xml:space="preserve"> al. (2019), these substances also reduce the resistance of the endosperm envelope to expansive growth, which lowers the turgor threshold for early germination, resulting in enhanced shoot and root growth</w:t>
      </w:r>
    </w:p>
    <w:p w14:paraId="43E9BF77" w14:textId="796304BB" w:rsidR="0055660B" w:rsidRPr="00875E7B" w:rsidRDefault="0055660B" w:rsidP="00121896">
      <w:pPr>
        <w:spacing w:line="240" w:lineRule="auto"/>
        <w:ind w:left="12"/>
        <w:rPr>
          <w:rFonts w:ascii="Arial" w:hAnsi="Arial" w:cs="Arial"/>
          <w:sz w:val="20"/>
        </w:rPr>
      </w:pPr>
      <w:r w:rsidRPr="00875E7B">
        <w:rPr>
          <w:rFonts w:ascii="Arial" w:hAnsi="Arial" w:cs="Arial"/>
          <w:sz w:val="20"/>
        </w:rPr>
        <w:t>The cow’s urine treatment with 1: 10 concentration was found very suitable to treat seeds of finger millet for good germination and seedling vigor.</w:t>
      </w:r>
    </w:p>
    <w:p w14:paraId="7226DAAE" w14:textId="77777777" w:rsidR="003E738A" w:rsidRPr="00875E7B" w:rsidRDefault="0055660B" w:rsidP="00121896">
      <w:pPr>
        <w:spacing w:line="240" w:lineRule="auto"/>
        <w:ind w:left="12"/>
        <w:rPr>
          <w:rFonts w:ascii="Arial" w:hAnsi="Arial" w:cs="Arial"/>
          <w:b/>
          <w:bCs/>
          <w:sz w:val="20"/>
        </w:rPr>
      </w:pPr>
      <w:proofErr w:type="spellStart"/>
      <w:r w:rsidRPr="00875E7B">
        <w:rPr>
          <w:rFonts w:ascii="Arial" w:hAnsi="Arial" w:cs="Arial"/>
          <w:sz w:val="20"/>
        </w:rPr>
        <w:t>Shankaranarayanan</w:t>
      </w:r>
      <w:proofErr w:type="spellEnd"/>
      <w:r w:rsidRPr="00875E7B">
        <w:rPr>
          <w:rFonts w:ascii="Arial" w:hAnsi="Arial" w:cs="Arial"/>
          <w:sz w:val="20"/>
        </w:rPr>
        <w:t xml:space="preserve"> et al. (1994) also reported that soaking of tamarind seeds in 10 per cent cow urine or cow dung solution for 24 h increased the germination and vigor index as compared to that of untreated seeds.</w:t>
      </w:r>
    </w:p>
    <w:p w14:paraId="514FFCBF" w14:textId="7BA4618B" w:rsidR="009A1C1E" w:rsidRPr="00875E7B" w:rsidRDefault="009A1C1E" w:rsidP="00121896">
      <w:pPr>
        <w:spacing w:line="240" w:lineRule="auto"/>
        <w:ind w:left="12"/>
        <w:rPr>
          <w:rFonts w:ascii="Arial" w:hAnsi="Arial" w:cs="Arial"/>
          <w:b/>
          <w:bCs/>
          <w:sz w:val="20"/>
        </w:rPr>
      </w:pPr>
      <w:r w:rsidRPr="00875E7B">
        <w:rPr>
          <w:rFonts w:ascii="Arial" w:hAnsi="Arial" w:cs="Arial"/>
          <w:sz w:val="20"/>
        </w:rPr>
        <w:t xml:space="preserve"> Present results are in close conformity with the findings in </w:t>
      </w:r>
      <w:proofErr w:type="spellStart"/>
      <w:r w:rsidRPr="00875E7B">
        <w:rPr>
          <w:rFonts w:ascii="Arial" w:hAnsi="Arial" w:cs="Arial"/>
          <w:sz w:val="20"/>
        </w:rPr>
        <w:t>Albizia</w:t>
      </w:r>
      <w:proofErr w:type="spellEnd"/>
      <w:r w:rsidRPr="00875E7B">
        <w:rPr>
          <w:rFonts w:ascii="Arial" w:hAnsi="Arial" w:cs="Arial"/>
          <w:sz w:val="20"/>
        </w:rPr>
        <w:t xml:space="preserve"> </w:t>
      </w:r>
      <w:proofErr w:type="spellStart"/>
      <w:r w:rsidRPr="00875E7B">
        <w:rPr>
          <w:rFonts w:ascii="Arial" w:hAnsi="Arial" w:cs="Arial"/>
          <w:sz w:val="20"/>
        </w:rPr>
        <w:t>lebbeck</w:t>
      </w:r>
      <w:proofErr w:type="spellEnd"/>
      <w:r w:rsidRPr="00875E7B">
        <w:rPr>
          <w:rFonts w:ascii="Arial" w:hAnsi="Arial" w:cs="Arial"/>
          <w:sz w:val="20"/>
        </w:rPr>
        <w:t xml:space="preserve"> (</w:t>
      </w:r>
      <w:proofErr w:type="spellStart"/>
      <w:r w:rsidRPr="00875E7B">
        <w:rPr>
          <w:rFonts w:ascii="Arial" w:hAnsi="Arial" w:cs="Arial"/>
          <w:sz w:val="20"/>
        </w:rPr>
        <w:t>Ilango</w:t>
      </w:r>
      <w:proofErr w:type="spellEnd"/>
      <w:r w:rsidRPr="00875E7B">
        <w:rPr>
          <w:rFonts w:ascii="Arial" w:hAnsi="Arial" w:cs="Arial"/>
          <w:sz w:val="20"/>
        </w:rPr>
        <w:t xml:space="preserve"> et al., 1999), jamun (Swamy et al., 1999), asparagus (Misra et al., 2002), </w:t>
      </w:r>
      <w:proofErr w:type="spellStart"/>
      <w:r w:rsidRPr="00875E7B">
        <w:rPr>
          <w:rFonts w:ascii="Arial" w:hAnsi="Arial" w:cs="Arial"/>
          <w:sz w:val="20"/>
        </w:rPr>
        <w:t>Shivamurthy</w:t>
      </w:r>
      <w:proofErr w:type="spellEnd"/>
      <w:r w:rsidRPr="00875E7B">
        <w:rPr>
          <w:rFonts w:ascii="Arial" w:hAnsi="Arial" w:cs="Arial"/>
          <w:sz w:val="20"/>
        </w:rPr>
        <w:t xml:space="preserve"> (2005) in wheat and </w:t>
      </w:r>
      <w:proofErr w:type="spellStart"/>
      <w:r w:rsidRPr="00875E7B">
        <w:rPr>
          <w:rFonts w:ascii="Arial" w:hAnsi="Arial" w:cs="Arial"/>
          <w:sz w:val="20"/>
        </w:rPr>
        <w:t>Sivasubramaniyam</w:t>
      </w:r>
      <w:proofErr w:type="spellEnd"/>
      <w:r w:rsidRPr="00875E7B">
        <w:rPr>
          <w:rFonts w:ascii="Arial" w:hAnsi="Arial" w:cs="Arial"/>
          <w:sz w:val="20"/>
        </w:rPr>
        <w:t xml:space="preserve"> et al. (2012) in pulses. </w:t>
      </w:r>
      <w:proofErr w:type="spellStart"/>
      <w:r w:rsidRPr="00875E7B">
        <w:rPr>
          <w:rFonts w:ascii="Arial" w:hAnsi="Arial" w:cs="Arial"/>
          <w:sz w:val="20"/>
        </w:rPr>
        <w:t>Panchagavya</w:t>
      </w:r>
      <w:proofErr w:type="spellEnd"/>
      <w:r w:rsidRPr="00875E7B">
        <w:rPr>
          <w:rFonts w:ascii="Arial" w:hAnsi="Arial" w:cs="Arial"/>
          <w:sz w:val="20"/>
        </w:rPr>
        <w:t xml:space="preserve"> treated seeds were also maintained seed quality during storage because, it contains bacteria which produce plant growth promoting substances as well as bacteria having biological deterrent activities. Presence of such beneficial microbial biomass might have resulted in improving seed quality parameters. </w:t>
      </w:r>
    </w:p>
    <w:p w14:paraId="7FCC503C" w14:textId="3832DE63" w:rsidR="0055660B" w:rsidRPr="00875E7B" w:rsidRDefault="0055660B" w:rsidP="00121896">
      <w:pPr>
        <w:spacing w:line="240" w:lineRule="auto"/>
        <w:ind w:left="12"/>
        <w:rPr>
          <w:rFonts w:ascii="Arial" w:hAnsi="Arial" w:cs="Arial"/>
          <w:b/>
          <w:bCs/>
          <w:sz w:val="20"/>
        </w:rPr>
      </w:pPr>
      <w:r w:rsidRPr="00875E7B">
        <w:rPr>
          <w:rFonts w:ascii="Arial" w:hAnsi="Arial" w:cs="Arial"/>
          <w:sz w:val="20"/>
        </w:rPr>
        <w:t xml:space="preserve">Illango et al. (1999) reported increased chlorophyll content and soluble protein upon soaking </w:t>
      </w:r>
      <w:proofErr w:type="spellStart"/>
      <w:r w:rsidRPr="00875E7B">
        <w:rPr>
          <w:rFonts w:ascii="Arial" w:hAnsi="Arial" w:cs="Arial"/>
          <w:i/>
          <w:iCs/>
          <w:sz w:val="20"/>
        </w:rPr>
        <w:t>Albizia</w:t>
      </w:r>
      <w:proofErr w:type="spellEnd"/>
      <w:r w:rsidRPr="00875E7B">
        <w:rPr>
          <w:rFonts w:ascii="Arial" w:hAnsi="Arial" w:cs="Arial"/>
          <w:i/>
          <w:iCs/>
          <w:sz w:val="20"/>
        </w:rPr>
        <w:t xml:space="preserve"> </w:t>
      </w:r>
      <w:proofErr w:type="spellStart"/>
      <w:r w:rsidRPr="00875E7B">
        <w:rPr>
          <w:rFonts w:ascii="Arial" w:hAnsi="Arial" w:cs="Arial"/>
          <w:i/>
          <w:iCs/>
          <w:sz w:val="20"/>
        </w:rPr>
        <w:t>lebbeck</w:t>
      </w:r>
      <w:proofErr w:type="spellEnd"/>
      <w:r w:rsidRPr="00875E7B">
        <w:rPr>
          <w:rFonts w:ascii="Arial" w:hAnsi="Arial" w:cs="Arial"/>
          <w:sz w:val="20"/>
        </w:rPr>
        <w:t xml:space="preserve"> seeds in cow urine. Significantly higher plant height, leaf dry weight,</w:t>
      </w:r>
      <w:r w:rsidR="005F7D1A" w:rsidRPr="00875E7B">
        <w:rPr>
          <w:rFonts w:ascii="Arial" w:hAnsi="Arial" w:cs="Arial"/>
          <w:sz w:val="20"/>
        </w:rPr>
        <w:t xml:space="preserve"> </w:t>
      </w:r>
      <w:r w:rsidRPr="00875E7B">
        <w:rPr>
          <w:rFonts w:ascii="Arial" w:hAnsi="Arial" w:cs="Arial"/>
          <w:sz w:val="20"/>
        </w:rPr>
        <w:t>more numbe</w:t>
      </w:r>
      <w:r w:rsidR="00CC26C3" w:rsidRPr="00875E7B">
        <w:rPr>
          <w:rFonts w:ascii="Arial" w:hAnsi="Arial" w:cs="Arial"/>
          <w:sz w:val="20"/>
        </w:rPr>
        <w:t>rs</w:t>
      </w:r>
      <w:r w:rsidRPr="00875E7B">
        <w:rPr>
          <w:rFonts w:ascii="Arial" w:hAnsi="Arial" w:cs="Arial"/>
          <w:sz w:val="20"/>
        </w:rPr>
        <w:t xml:space="preserve"> of tillers, leaf area duration and higher straw yield was recorded in wheat seeds soaked in 10 per cent cow urine (</w:t>
      </w:r>
      <w:proofErr w:type="spellStart"/>
      <w:r w:rsidRPr="00875E7B">
        <w:rPr>
          <w:rFonts w:ascii="Arial" w:hAnsi="Arial" w:cs="Arial"/>
          <w:sz w:val="20"/>
        </w:rPr>
        <w:t>Shivamurthy</w:t>
      </w:r>
      <w:proofErr w:type="spellEnd"/>
      <w:r w:rsidRPr="00875E7B">
        <w:rPr>
          <w:rFonts w:ascii="Arial" w:hAnsi="Arial" w:cs="Arial"/>
          <w:sz w:val="20"/>
        </w:rPr>
        <w:t>, 2005)</w:t>
      </w:r>
    </w:p>
    <w:p w14:paraId="3EC75D79" w14:textId="53ACF2BA" w:rsidR="009A1C1E" w:rsidRPr="00875E7B" w:rsidRDefault="009A1C1E" w:rsidP="00121896">
      <w:pPr>
        <w:spacing w:line="240" w:lineRule="auto"/>
        <w:ind w:left="12"/>
        <w:rPr>
          <w:rFonts w:ascii="Arial" w:hAnsi="Arial" w:cs="Arial"/>
          <w:sz w:val="20"/>
        </w:rPr>
      </w:pPr>
      <w:r w:rsidRPr="00875E7B">
        <w:rPr>
          <w:rFonts w:ascii="Arial" w:hAnsi="Arial" w:cs="Arial"/>
          <w:sz w:val="20"/>
        </w:rPr>
        <w:t xml:space="preserve">The reason for increased length of seedling may be because of cow urine contains iron, urea, uric acid, estrogen, and progesterone which affect the inhibitory response to seed germination, shoot growth and seedling vigor.  Similar results were obtained by </w:t>
      </w:r>
      <w:proofErr w:type="spellStart"/>
      <w:r w:rsidRPr="00875E7B">
        <w:rPr>
          <w:rFonts w:ascii="Arial" w:hAnsi="Arial" w:cs="Arial"/>
          <w:sz w:val="20"/>
        </w:rPr>
        <w:t>kumar</w:t>
      </w:r>
      <w:proofErr w:type="spellEnd"/>
      <w:r w:rsidRPr="00875E7B">
        <w:rPr>
          <w:rFonts w:ascii="Arial" w:hAnsi="Arial" w:cs="Arial"/>
          <w:sz w:val="20"/>
        </w:rPr>
        <w:t xml:space="preserve"> et al.  in cotton with cow urine 6% and Tiwari et al.  in chickpea with cow urine 5%.</w:t>
      </w:r>
    </w:p>
    <w:p w14:paraId="10AE2FE3" w14:textId="2CE89A1F" w:rsidR="009A1C1E" w:rsidRPr="00875E7B" w:rsidRDefault="009A1C1E" w:rsidP="00121896">
      <w:pPr>
        <w:spacing w:line="240" w:lineRule="auto"/>
        <w:ind w:left="12"/>
        <w:rPr>
          <w:rFonts w:ascii="Arial" w:hAnsi="Arial" w:cs="Arial"/>
          <w:sz w:val="20"/>
        </w:rPr>
      </w:pPr>
      <w:r w:rsidRPr="00875E7B">
        <w:rPr>
          <w:rFonts w:ascii="Arial" w:hAnsi="Arial" w:cs="Arial"/>
          <w:sz w:val="20"/>
        </w:rPr>
        <w:lastRenderedPageBreak/>
        <w:t xml:space="preserve">The improved root growth of cardamom seedlings exhibited on primed seeds with a 10% cow urine solution could be attributed to the activation role of the free radicle scavenging enzyme during the seed priming process (Jayashri and Tomar, 2015; Vishwanath et al., 2015; Pavan et al., 2019). Accordingly, this enzyme's activation leads to increased extensibility of the embryonic cell wall and the early emergence of radicals. Consequently, these factors contribute to the improved development of roots and their capacity for dry matter production. Furthermore, the vigorous growth of roots can also be associated with the presence of auxins and nutrients in cow urine. This phenomenon has been supported by studies conducted by Shinde and </w:t>
      </w:r>
      <w:proofErr w:type="spellStart"/>
      <w:r w:rsidRPr="00875E7B">
        <w:rPr>
          <w:rFonts w:ascii="Arial" w:hAnsi="Arial" w:cs="Arial"/>
          <w:sz w:val="20"/>
        </w:rPr>
        <w:t>Malshe</w:t>
      </w:r>
      <w:proofErr w:type="spellEnd"/>
      <w:r w:rsidRPr="00875E7B">
        <w:rPr>
          <w:rFonts w:ascii="Arial" w:hAnsi="Arial" w:cs="Arial"/>
          <w:sz w:val="20"/>
        </w:rPr>
        <w:t xml:space="preserve"> (2015), </w:t>
      </w:r>
      <w:proofErr w:type="spellStart"/>
      <w:r w:rsidRPr="00875E7B">
        <w:rPr>
          <w:rFonts w:ascii="Arial" w:hAnsi="Arial" w:cs="Arial"/>
          <w:sz w:val="20"/>
        </w:rPr>
        <w:t>Vikaset</w:t>
      </w:r>
      <w:proofErr w:type="spellEnd"/>
      <w:r w:rsidRPr="00875E7B">
        <w:rPr>
          <w:rFonts w:ascii="Arial" w:hAnsi="Arial" w:cs="Arial"/>
          <w:sz w:val="20"/>
        </w:rPr>
        <w:t xml:space="preserve"> al. (2017), and </w:t>
      </w:r>
      <w:proofErr w:type="spellStart"/>
      <w:r w:rsidRPr="00875E7B">
        <w:rPr>
          <w:rFonts w:ascii="Arial" w:hAnsi="Arial" w:cs="Arial"/>
          <w:sz w:val="20"/>
        </w:rPr>
        <w:t>Thanujaet</w:t>
      </w:r>
      <w:proofErr w:type="spellEnd"/>
      <w:r w:rsidRPr="00875E7B">
        <w:rPr>
          <w:rFonts w:ascii="Arial" w:hAnsi="Arial" w:cs="Arial"/>
          <w:sz w:val="20"/>
        </w:rPr>
        <w:t xml:space="preserve"> al. (2019). Their research has demonstrated that the elongation and volume increase in roots due to cow urine components lead to higher dry matter production. Our results align with the findings of Sharma and Deshpande (2006), who observed that treating pigeon pea seeds with a 10% cow urine solution resulted in increased root length in seedlings. Similarly, Rajput and Sharma (2020) also found that priming the custard apple seeds with 100% cow urine before sowing led to greater fresh and dry root weights of the seedlings. Our results align with the findings of Rajput and Sharma (2020), who noticed a larger fresh and dry root weight of custard apple seedlings after the seeds were primed with 100% cow urine prior to sowing. Comparable results have also been reported by Ambika</w:t>
      </w:r>
      <w:r w:rsidR="00102363" w:rsidRPr="00875E7B">
        <w:rPr>
          <w:rFonts w:ascii="Arial" w:hAnsi="Arial" w:cs="Arial"/>
          <w:sz w:val="20"/>
        </w:rPr>
        <w:t xml:space="preserve"> </w:t>
      </w:r>
      <w:r w:rsidRPr="00875E7B">
        <w:rPr>
          <w:rFonts w:ascii="Arial" w:hAnsi="Arial" w:cs="Arial"/>
          <w:sz w:val="20"/>
        </w:rPr>
        <w:t>and</w:t>
      </w:r>
      <w:r w:rsidR="00102363" w:rsidRPr="00875E7B">
        <w:rPr>
          <w:rFonts w:ascii="Arial" w:hAnsi="Arial" w:cs="Arial"/>
          <w:sz w:val="20"/>
        </w:rPr>
        <w:t xml:space="preserve"> </w:t>
      </w:r>
      <w:r w:rsidRPr="00875E7B">
        <w:rPr>
          <w:rFonts w:ascii="Arial" w:hAnsi="Arial" w:cs="Arial"/>
          <w:sz w:val="20"/>
        </w:rPr>
        <w:t xml:space="preserve">Balakrishnan (2015) on cluster bean seeds, by Arvinder al. (2015) on sorghum seeds, by Jayantha al. (2017) on cotton seeds, and by Tagore et al. (2017) and </w:t>
      </w:r>
      <w:proofErr w:type="spellStart"/>
      <w:r w:rsidRPr="00875E7B">
        <w:rPr>
          <w:rFonts w:ascii="Arial" w:hAnsi="Arial" w:cs="Arial"/>
          <w:sz w:val="20"/>
        </w:rPr>
        <w:t>Pavanet</w:t>
      </w:r>
      <w:proofErr w:type="spellEnd"/>
      <w:r w:rsidRPr="00875E7B">
        <w:rPr>
          <w:rFonts w:ascii="Arial" w:hAnsi="Arial" w:cs="Arial"/>
          <w:sz w:val="20"/>
        </w:rPr>
        <w:t xml:space="preserve"> al. (2019) on millet seeds. These collective studies emphasize the concept that the utilization of cow urine for seed priming can produce enhanced root growth and subsequent dry matter production.</w:t>
      </w:r>
    </w:p>
    <w:p w14:paraId="729C9582" w14:textId="57F9A59E" w:rsidR="0092210E" w:rsidRPr="00AC4B9F" w:rsidRDefault="0092210E" w:rsidP="00121896">
      <w:pPr>
        <w:spacing w:line="240" w:lineRule="auto"/>
        <w:ind w:left="0" w:firstLine="0"/>
        <w:rPr>
          <w:rFonts w:ascii="Arial" w:hAnsi="Arial" w:cs="Arial"/>
          <w:szCs w:val="24"/>
        </w:rPr>
      </w:pPr>
    </w:p>
    <w:p w14:paraId="481EC0EC" w14:textId="7B339CED" w:rsidR="00F967F9" w:rsidRPr="00875E7B" w:rsidRDefault="00875E7B" w:rsidP="00875E7B">
      <w:pPr>
        <w:pStyle w:val="Heading1"/>
        <w:spacing w:line="240" w:lineRule="auto"/>
        <w:ind w:left="0" w:firstLine="0"/>
        <w:jc w:val="left"/>
        <w:rPr>
          <w:rFonts w:ascii="Arial" w:hAnsi="Arial" w:cs="Arial"/>
          <w:sz w:val="22"/>
          <w:szCs w:val="22"/>
        </w:rPr>
      </w:pPr>
      <w:r w:rsidRPr="00875E7B">
        <w:rPr>
          <w:rFonts w:ascii="Arial" w:hAnsi="Arial" w:cs="Arial"/>
          <w:sz w:val="22"/>
          <w:szCs w:val="22"/>
        </w:rPr>
        <w:t>5.</w:t>
      </w:r>
      <w:r w:rsidR="0092210E" w:rsidRPr="00875E7B">
        <w:rPr>
          <w:rFonts w:ascii="Arial" w:hAnsi="Arial" w:cs="Arial"/>
          <w:sz w:val="22"/>
          <w:szCs w:val="22"/>
        </w:rPr>
        <w:t xml:space="preserve"> </w:t>
      </w:r>
      <w:bookmarkStart w:id="103" w:name="_Toc188550203"/>
      <w:r w:rsidR="00F967F9" w:rsidRPr="00875E7B">
        <w:rPr>
          <w:rFonts w:ascii="Arial" w:hAnsi="Arial" w:cs="Arial"/>
          <w:sz w:val="22"/>
          <w:szCs w:val="22"/>
        </w:rPr>
        <w:t xml:space="preserve">CONCLUSION </w:t>
      </w:r>
      <w:bookmarkEnd w:id="103"/>
      <w:r w:rsidR="00F967F9" w:rsidRPr="00875E7B">
        <w:rPr>
          <w:rFonts w:ascii="Arial" w:hAnsi="Arial" w:cs="Arial"/>
          <w:sz w:val="22"/>
          <w:szCs w:val="22"/>
        </w:rPr>
        <w:t xml:space="preserve"> </w:t>
      </w:r>
    </w:p>
    <w:p w14:paraId="1DD4E17E" w14:textId="69833B73" w:rsidR="0092210E" w:rsidRPr="00875E7B" w:rsidRDefault="00F967F9" w:rsidP="00121896">
      <w:pPr>
        <w:spacing w:line="240" w:lineRule="auto"/>
        <w:ind w:left="12"/>
        <w:rPr>
          <w:rFonts w:ascii="Arial" w:hAnsi="Arial" w:cs="Arial"/>
          <w:sz w:val="20"/>
        </w:rPr>
      </w:pPr>
      <w:r w:rsidRPr="00875E7B">
        <w:rPr>
          <w:rFonts w:ascii="Arial" w:hAnsi="Arial" w:cs="Arial"/>
          <w:sz w:val="20"/>
        </w:rPr>
        <w:t xml:space="preserve">Significant variations were observed among different seed priming methods on various seed germination and growth parameters of </w:t>
      </w:r>
      <w:r w:rsidR="00A32841" w:rsidRPr="00875E7B">
        <w:rPr>
          <w:rFonts w:ascii="Arial" w:hAnsi="Arial" w:cs="Arial"/>
          <w:sz w:val="20"/>
        </w:rPr>
        <w:t>Pumpkin</w:t>
      </w:r>
      <w:r w:rsidRPr="00875E7B">
        <w:rPr>
          <w:rFonts w:ascii="Arial" w:hAnsi="Arial" w:cs="Arial"/>
          <w:sz w:val="20"/>
        </w:rPr>
        <w:t xml:space="preserve">. Priming </w:t>
      </w:r>
      <w:r w:rsidR="0092210E" w:rsidRPr="00875E7B">
        <w:rPr>
          <w:rFonts w:ascii="Arial" w:hAnsi="Arial" w:cs="Arial"/>
          <w:sz w:val="20"/>
        </w:rPr>
        <w:t>pumpkin</w:t>
      </w:r>
      <w:r w:rsidR="00A32841" w:rsidRPr="00875E7B">
        <w:rPr>
          <w:rFonts w:ascii="Arial" w:hAnsi="Arial" w:cs="Arial"/>
          <w:sz w:val="20"/>
        </w:rPr>
        <w:t xml:space="preserve"> (</w:t>
      </w:r>
      <w:r w:rsidR="00717487" w:rsidRPr="00875E7B">
        <w:rPr>
          <w:rFonts w:ascii="Arial" w:hAnsi="Arial" w:cs="Arial"/>
          <w:i/>
          <w:iCs/>
          <w:sz w:val="20"/>
        </w:rPr>
        <w:t>C</w:t>
      </w:r>
      <w:r w:rsidR="00A32841" w:rsidRPr="00875E7B">
        <w:rPr>
          <w:rFonts w:ascii="Arial" w:hAnsi="Arial" w:cs="Arial"/>
          <w:i/>
          <w:iCs/>
          <w:sz w:val="20"/>
        </w:rPr>
        <w:t>ucurbita pepo</w:t>
      </w:r>
      <w:r w:rsidR="00717487" w:rsidRPr="00875E7B">
        <w:rPr>
          <w:rFonts w:ascii="Arial" w:hAnsi="Arial" w:cs="Arial"/>
          <w:i/>
          <w:iCs/>
          <w:sz w:val="20"/>
        </w:rPr>
        <w:t xml:space="preserve"> </w:t>
      </w:r>
      <w:r w:rsidR="00717487" w:rsidRPr="00875E7B">
        <w:rPr>
          <w:rFonts w:ascii="Arial" w:hAnsi="Arial" w:cs="Arial"/>
          <w:sz w:val="20"/>
        </w:rPr>
        <w:t>L.</w:t>
      </w:r>
      <w:r w:rsidR="00A32841" w:rsidRPr="00875E7B">
        <w:rPr>
          <w:rFonts w:ascii="Arial" w:hAnsi="Arial" w:cs="Arial"/>
          <w:sz w:val="20"/>
        </w:rPr>
        <w:t xml:space="preserve"> cv. Honey Dessert) </w:t>
      </w:r>
      <w:r w:rsidRPr="00875E7B">
        <w:rPr>
          <w:rFonts w:ascii="Arial" w:hAnsi="Arial" w:cs="Arial"/>
          <w:sz w:val="20"/>
        </w:rPr>
        <w:t xml:space="preserve">seeds with </w:t>
      </w:r>
      <w:r w:rsidR="00B204D2" w:rsidRPr="00875E7B">
        <w:rPr>
          <w:rFonts w:ascii="Arial" w:hAnsi="Arial" w:cs="Arial"/>
          <w:sz w:val="20"/>
        </w:rPr>
        <w:t xml:space="preserve">Cow urine 6% </w:t>
      </w:r>
      <w:r w:rsidRPr="00875E7B">
        <w:rPr>
          <w:rFonts w:ascii="Arial" w:hAnsi="Arial" w:cs="Arial"/>
          <w:sz w:val="20"/>
        </w:rPr>
        <w:t xml:space="preserve">proved to be </w:t>
      </w:r>
      <w:r w:rsidR="00171E66" w:rsidRPr="00875E7B">
        <w:rPr>
          <w:rFonts w:ascii="Arial" w:hAnsi="Arial" w:cs="Arial"/>
          <w:sz w:val="20"/>
        </w:rPr>
        <w:t xml:space="preserve">most </w:t>
      </w:r>
      <w:r w:rsidRPr="00875E7B">
        <w:rPr>
          <w:rFonts w:ascii="Arial" w:hAnsi="Arial" w:cs="Arial"/>
          <w:sz w:val="20"/>
        </w:rPr>
        <w:t>effective for earliest germination and highest germination percentage</w:t>
      </w:r>
      <w:r w:rsidR="00171E66" w:rsidRPr="00875E7B">
        <w:rPr>
          <w:rFonts w:ascii="Arial" w:hAnsi="Arial" w:cs="Arial"/>
          <w:sz w:val="20"/>
        </w:rPr>
        <w:t>. S</w:t>
      </w:r>
      <w:r w:rsidRPr="00875E7B">
        <w:rPr>
          <w:rFonts w:ascii="Arial" w:hAnsi="Arial" w:cs="Arial"/>
          <w:sz w:val="20"/>
        </w:rPr>
        <w:t xml:space="preserve">eedling </w:t>
      </w:r>
      <w:r w:rsidR="005233A5" w:rsidRPr="00875E7B">
        <w:rPr>
          <w:rFonts w:ascii="Arial" w:hAnsi="Arial" w:cs="Arial"/>
          <w:sz w:val="20"/>
        </w:rPr>
        <w:t>height,</w:t>
      </w:r>
      <w:r w:rsidR="00071644" w:rsidRPr="00875E7B">
        <w:rPr>
          <w:rFonts w:ascii="Arial" w:hAnsi="Arial" w:cs="Arial"/>
          <w:sz w:val="20"/>
        </w:rPr>
        <w:t xml:space="preserve"> shoot length, root length, fresh shoot weight, fresh root weight, dry shoot weight </w:t>
      </w:r>
      <w:r w:rsidRPr="00875E7B">
        <w:rPr>
          <w:rFonts w:ascii="Arial" w:hAnsi="Arial" w:cs="Arial"/>
          <w:sz w:val="20"/>
        </w:rPr>
        <w:t xml:space="preserve">was significantly improved by </w:t>
      </w:r>
      <w:r w:rsidR="00071644" w:rsidRPr="00875E7B">
        <w:rPr>
          <w:rFonts w:ascii="Arial" w:hAnsi="Arial" w:cs="Arial"/>
          <w:sz w:val="20"/>
        </w:rPr>
        <w:t>pig urine 6%</w:t>
      </w:r>
      <w:r w:rsidR="00171E66" w:rsidRPr="00875E7B">
        <w:rPr>
          <w:rFonts w:ascii="Arial" w:hAnsi="Arial" w:cs="Arial"/>
          <w:sz w:val="20"/>
        </w:rPr>
        <w:t xml:space="preserve"> </w:t>
      </w:r>
      <w:r w:rsidRPr="00875E7B">
        <w:rPr>
          <w:rFonts w:ascii="Arial" w:hAnsi="Arial" w:cs="Arial"/>
          <w:sz w:val="20"/>
        </w:rPr>
        <w:t xml:space="preserve">while </w:t>
      </w:r>
      <w:r w:rsidR="00071644" w:rsidRPr="00875E7B">
        <w:rPr>
          <w:rFonts w:ascii="Arial" w:hAnsi="Arial" w:cs="Arial"/>
          <w:sz w:val="20"/>
        </w:rPr>
        <w:t xml:space="preserve">dry root </w:t>
      </w:r>
      <w:r w:rsidR="005233A5" w:rsidRPr="00875E7B">
        <w:rPr>
          <w:rFonts w:ascii="Arial" w:hAnsi="Arial" w:cs="Arial"/>
          <w:sz w:val="20"/>
        </w:rPr>
        <w:t>weight,</w:t>
      </w:r>
      <w:r w:rsidR="00071644" w:rsidRPr="00875E7B">
        <w:rPr>
          <w:rFonts w:ascii="Arial" w:hAnsi="Arial" w:cs="Arial"/>
          <w:sz w:val="20"/>
        </w:rPr>
        <w:t xml:space="preserve"> seed </w:t>
      </w:r>
      <w:r w:rsidR="005233A5" w:rsidRPr="00875E7B">
        <w:rPr>
          <w:rFonts w:ascii="Arial" w:hAnsi="Arial" w:cs="Arial"/>
          <w:sz w:val="20"/>
        </w:rPr>
        <w:t>vigor</w:t>
      </w:r>
      <w:r w:rsidR="00071644" w:rsidRPr="00875E7B">
        <w:rPr>
          <w:rFonts w:ascii="Arial" w:hAnsi="Arial" w:cs="Arial"/>
          <w:sz w:val="20"/>
        </w:rPr>
        <w:t xml:space="preserve"> index </w:t>
      </w:r>
      <w:r w:rsidR="005233A5" w:rsidRPr="00875E7B">
        <w:rPr>
          <w:rFonts w:ascii="Arial" w:hAnsi="Arial" w:cs="Arial"/>
          <w:sz w:val="20"/>
        </w:rPr>
        <w:t>I,</w:t>
      </w:r>
      <w:r w:rsidR="00071644" w:rsidRPr="00875E7B">
        <w:rPr>
          <w:rFonts w:ascii="Arial" w:hAnsi="Arial" w:cs="Arial"/>
          <w:sz w:val="20"/>
        </w:rPr>
        <w:t xml:space="preserve"> seed </w:t>
      </w:r>
      <w:r w:rsidR="005233A5" w:rsidRPr="00875E7B">
        <w:rPr>
          <w:rFonts w:ascii="Arial" w:hAnsi="Arial" w:cs="Arial"/>
          <w:sz w:val="20"/>
        </w:rPr>
        <w:t>vigor</w:t>
      </w:r>
      <w:r w:rsidR="00071644" w:rsidRPr="00875E7B">
        <w:rPr>
          <w:rFonts w:ascii="Arial" w:hAnsi="Arial" w:cs="Arial"/>
          <w:sz w:val="20"/>
        </w:rPr>
        <w:t xml:space="preserve"> index II </w:t>
      </w:r>
      <w:r w:rsidRPr="00875E7B">
        <w:rPr>
          <w:rFonts w:ascii="Arial" w:hAnsi="Arial" w:cs="Arial"/>
          <w:sz w:val="20"/>
        </w:rPr>
        <w:t xml:space="preserve">maximum </w:t>
      </w:r>
      <w:r w:rsidR="00071644" w:rsidRPr="00875E7B">
        <w:rPr>
          <w:rFonts w:ascii="Arial" w:hAnsi="Arial" w:cs="Arial"/>
          <w:sz w:val="20"/>
        </w:rPr>
        <w:t xml:space="preserve">result was shown by Cow </w:t>
      </w:r>
      <w:r w:rsidR="005233A5" w:rsidRPr="00875E7B">
        <w:rPr>
          <w:rFonts w:ascii="Arial" w:hAnsi="Arial" w:cs="Arial"/>
          <w:sz w:val="20"/>
        </w:rPr>
        <w:t>urine.</w:t>
      </w:r>
      <w:r w:rsidRPr="00875E7B">
        <w:rPr>
          <w:rFonts w:ascii="Arial" w:hAnsi="Arial" w:cs="Arial"/>
          <w:sz w:val="20"/>
        </w:rPr>
        <w:t xml:space="preserve"> Control treatment consistently produced the lowest results in most </w:t>
      </w:r>
      <w:r w:rsidR="00171E66" w:rsidRPr="00875E7B">
        <w:rPr>
          <w:rFonts w:ascii="Arial" w:hAnsi="Arial" w:cs="Arial"/>
          <w:sz w:val="20"/>
        </w:rPr>
        <w:t xml:space="preserve">of the germination and seedling growth </w:t>
      </w:r>
      <w:r w:rsidRPr="00875E7B">
        <w:rPr>
          <w:rFonts w:ascii="Arial" w:hAnsi="Arial" w:cs="Arial"/>
          <w:sz w:val="20"/>
        </w:rPr>
        <w:t>parameters</w:t>
      </w:r>
      <w:r w:rsidR="00171E66" w:rsidRPr="00875E7B">
        <w:rPr>
          <w:rFonts w:ascii="Arial" w:hAnsi="Arial" w:cs="Arial"/>
          <w:sz w:val="20"/>
        </w:rPr>
        <w:t xml:space="preserve">. Hence, cow </w:t>
      </w:r>
      <w:proofErr w:type="spellStart"/>
      <w:r w:rsidR="00171E66" w:rsidRPr="00875E7B">
        <w:rPr>
          <w:rFonts w:ascii="Arial" w:hAnsi="Arial" w:cs="Arial"/>
          <w:sz w:val="20"/>
        </w:rPr>
        <w:t>uring</w:t>
      </w:r>
      <w:proofErr w:type="spellEnd"/>
      <w:r w:rsidR="00171E66" w:rsidRPr="00875E7B">
        <w:rPr>
          <w:rFonts w:ascii="Arial" w:hAnsi="Arial" w:cs="Arial"/>
          <w:sz w:val="20"/>
        </w:rPr>
        <w:t xml:space="preserve"> (6%) or pig urine (6%) can be utilized as an option for better seed germination and seedling growth of pumpkin. </w:t>
      </w:r>
    </w:p>
    <w:p w14:paraId="6D482F2E" w14:textId="77777777" w:rsidR="00182291" w:rsidRPr="00AC4B9F" w:rsidRDefault="00182291" w:rsidP="00121896">
      <w:pPr>
        <w:spacing w:line="240" w:lineRule="auto"/>
        <w:ind w:left="12"/>
        <w:rPr>
          <w:rFonts w:ascii="Arial" w:hAnsi="Arial" w:cs="Arial"/>
          <w:szCs w:val="24"/>
        </w:rPr>
      </w:pPr>
    </w:p>
    <w:p w14:paraId="0FE875E7" w14:textId="77777777" w:rsidR="00EF46FF" w:rsidRPr="00875E7B" w:rsidRDefault="00EF46FF" w:rsidP="00875E7B">
      <w:pPr>
        <w:pStyle w:val="Heading1"/>
        <w:spacing w:line="240" w:lineRule="auto"/>
        <w:ind w:left="0" w:firstLine="0"/>
        <w:jc w:val="left"/>
        <w:rPr>
          <w:rFonts w:ascii="Arial" w:hAnsi="Arial" w:cs="Arial"/>
          <w:sz w:val="20"/>
        </w:rPr>
      </w:pPr>
      <w:bookmarkStart w:id="104" w:name="_Toc188550206"/>
      <w:bookmarkStart w:id="105" w:name="_GoBack"/>
      <w:bookmarkEnd w:id="105"/>
      <w:r w:rsidRPr="00875E7B">
        <w:rPr>
          <w:rFonts w:ascii="Arial" w:hAnsi="Arial" w:cs="Arial"/>
          <w:sz w:val="20"/>
        </w:rPr>
        <w:t>REFERENCES</w:t>
      </w:r>
      <w:bookmarkEnd w:id="104"/>
    </w:p>
    <w:p w14:paraId="580C06B3" w14:textId="77777777" w:rsidR="00FE65F7" w:rsidRPr="00875E7B" w:rsidRDefault="00FE65F7" w:rsidP="00EF46FF">
      <w:pPr>
        <w:spacing w:line="240" w:lineRule="auto"/>
        <w:ind w:left="720" w:hanging="720"/>
        <w:rPr>
          <w:rFonts w:ascii="Arial" w:hAnsi="Arial" w:cs="Arial"/>
          <w:color w:val="auto"/>
          <w:sz w:val="20"/>
        </w:rPr>
      </w:pPr>
      <w:r w:rsidRPr="00875E7B">
        <w:rPr>
          <w:rFonts w:ascii="Arial" w:hAnsi="Arial" w:cs="Arial"/>
          <w:color w:val="auto"/>
          <w:sz w:val="20"/>
        </w:rPr>
        <w:t xml:space="preserve">Ambika, S. and Balakrishnan, K. (2016). Organic priming in pumpkin - An eco-friendly approach for sustainable agriculture. </w:t>
      </w:r>
      <w:proofErr w:type="spellStart"/>
      <w:r w:rsidRPr="00875E7B">
        <w:rPr>
          <w:rFonts w:ascii="Arial" w:hAnsi="Arial" w:cs="Arial"/>
          <w:color w:val="auto"/>
          <w:sz w:val="20"/>
        </w:rPr>
        <w:t>Internat.</w:t>
      </w:r>
      <w:proofErr w:type="spellEnd"/>
      <w:r w:rsidRPr="00875E7B">
        <w:rPr>
          <w:rFonts w:ascii="Arial" w:hAnsi="Arial" w:cs="Arial"/>
          <w:color w:val="auto"/>
          <w:sz w:val="20"/>
        </w:rPr>
        <w:t xml:space="preserve"> J. agric. Sci., 12 (2</w:t>
      </w:r>
      <w:proofErr w:type="gramStart"/>
      <w:r w:rsidRPr="00875E7B">
        <w:rPr>
          <w:rFonts w:ascii="Arial" w:hAnsi="Arial" w:cs="Arial"/>
          <w:color w:val="auto"/>
          <w:sz w:val="20"/>
        </w:rPr>
        <w:t>) :</w:t>
      </w:r>
      <w:proofErr w:type="gramEnd"/>
      <w:r w:rsidRPr="00875E7B">
        <w:rPr>
          <w:rFonts w:ascii="Arial" w:hAnsi="Arial" w:cs="Arial"/>
          <w:color w:val="auto"/>
          <w:sz w:val="20"/>
        </w:rPr>
        <w:t xml:space="preserve"> 261-264, DOI:10.15740/HAS/IJAS/12.2/261-264.</w:t>
      </w:r>
    </w:p>
    <w:p w14:paraId="475595CA" w14:textId="2072329A" w:rsidR="00EF46FF" w:rsidRPr="00875E7B" w:rsidRDefault="00EF46FF" w:rsidP="00EF46FF">
      <w:pPr>
        <w:spacing w:line="240" w:lineRule="auto"/>
        <w:ind w:left="720" w:hanging="720"/>
        <w:rPr>
          <w:rFonts w:ascii="Arial" w:hAnsi="Arial" w:cs="Arial"/>
          <w:color w:val="auto"/>
          <w:sz w:val="20"/>
        </w:rPr>
      </w:pPr>
      <w:r w:rsidRPr="00875E7B">
        <w:rPr>
          <w:rFonts w:ascii="Arial" w:hAnsi="Arial" w:cs="Arial"/>
          <w:noProof/>
          <w:color w:val="auto"/>
          <w:sz w:val="20"/>
        </w:rPr>
        <w:t>Amir, M., Raheem, A., Yadav, P., Kumar, V., Tewari, R. K., Jalil, S. U., ... &amp; Ansari, M. I. (2024). Phytofabricated gold nanoparticles as modulators of salt stress responses in spinach: implications for redox homeostasis, biochemical and physiological adaptation. </w:t>
      </w:r>
      <w:r w:rsidRPr="00875E7B">
        <w:rPr>
          <w:rFonts w:ascii="Arial" w:hAnsi="Arial" w:cs="Arial"/>
          <w:i/>
          <w:iCs/>
          <w:noProof/>
          <w:color w:val="auto"/>
          <w:sz w:val="20"/>
        </w:rPr>
        <w:t>Frontiers in Plant Science</w:t>
      </w:r>
      <w:r w:rsidRPr="00875E7B">
        <w:rPr>
          <w:rFonts w:ascii="Arial" w:hAnsi="Arial" w:cs="Arial"/>
          <w:noProof/>
          <w:color w:val="auto"/>
          <w:sz w:val="20"/>
        </w:rPr>
        <w:t>, </w:t>
      </w:r>
      <w:r w:rsidRPr="00875E7B">
        <w:rPr>
          <w:rFonts w:ascii="Arial" w:hAnsi="Arial" w:cs="Arial"/>
          <w:i/>
          <w:iCs/>
          <w:noProof/>
          <w:color w:val="auto"/>
          <w:sz w:val="20"/>
        </w:rPr>
        <w:t>15</w:t>
      </w:r>
      <w:r w:rsidRPr="00875E7B">
        <w:rPr>
          <w:rFonts w:ascii="Arial" w:hAnsi="Arial" w:cs="Arial"/>
          <w:noProof/>
          <w:color w:val="auto"/>
          <w:sz w:val="20"/>
        </w:rPr>
        <w:t>, 1408642</w:t>
      </w:r>
      <w:r w:rsidRPr="00875E7B">
        <w:rPr>
          <w:rFonts w:ascii="Arial" w:hAnsi="Arial" w:cs="Arial"/>
          <w:b/>
          <w:bCs/>
          <w:noProof/>
          <w:color w:val="auto"/>
          <w:sz w:val="20"/>
        </w:rPr>
        <w:t>.</w:t>
      </w:r>
    </w:p>
    <w:p w14:paraId="39604205" w14:textId="6D63446D" w:rsidR="00EF46FF" w:rsidRPr="00875E7B" w:rsidRDefault="00EF46FF" w:rsidP="00EF46FF">
      <w:pPr>
        <w:spacing w:line="240" w:lineRule="auto"/>
        <w:ind w:left="720" w:hanging="720"/>
        <w:rPr>
          <w:rFonts w:ascii="Arial" w:hAnsi="Arial" w:cs="Arial"/>
          <w:color w:val="auto"/>
          <w:sz w:val="20"/>
        </w:rPr>
      </w:pPr>
      <w:r w:rsidRPr="00875E7B">
        <w:rPr>
          <w:rFonts w:ascii="Arial" w:hAnsi="Arial" w:cs="Arial"/>
          <w:color w:val="auto"/>
          <w:sz w:val="20"/>
        </w:rPr>
        <w:t>Bala</w:t>
      </w:r>
      <w:r w:rsidR="00553806" w:rsidRPr="00875E7B">
        <w:rPr>
          <w:rFonts w:ascii="Arial" w:hAnsi="Arial" w:cs="Arial"/>
          <w:color w:val="auto"/>
          <w:sz w:val="20"/>
        </w:rPr>
        <w:t>krishnan</w:t>
      </w:r>
      <w:r w:rsidRPr="00875E7B">
        <w:rPr>
          <w:rFonts w:ascii="Arial" w:hAnsi="Arial" w:cs="Arial"/>
          <w:color w:val="auto"/>
          <w:sz w:val="20"/>
        </w:rPr>
        <w:t>, P., Kannan, P., Mahendran, P. P., Sherene, T., &amp; Arunachalam, P</w:t>
      </w:r>
      <w:r w:rsidR="00553806" w:rsidRPr="00875E7B">
        <w:rPr>
          <w:rFonts w:ascii="Arial" w:hAnsi="Arial" w:cs="Arial"/>
          <w:color w:val="auto"/>
          <w:sz w:val="20"/>
        </w:rPr>
        <w:t>, 2015</w:t>
      </w:r>
      <w:r w:rsidRPr="00875E7B">
        <w:rPr>
          <w:rFonts w:ascii="Arial" w:hAnsi="Arial" w:cs="Arial"/>
          <w:color w:val="auto"/>
          <w:sz w:val="20"/>
        </w:rPr>
        <w:t xml:space="preserve">. Evaluation of Crops and </w:t>
      </w:r>
      <w:r w:rsidR="00B007B0" w:rsidRPr="00875E7B">
        <w:rPr>
          <w:rFonts w:ascii="Arial" w:hAnsi="Arial" w:cs="Arial"/>
          <w:color w:val="auto"/>
          <w:sz w:val="20"/>
        </w:rPr>
        <w:t>v</w:t>
      </w:r>
      <w:r w:rsidRPr="00875E7B">
        <w:rPr>
          <w:rFonts w:ascii="Arial" w:hAnsi="Arial" w:cs="Arial"/>
          <w:color w:val="auto"/>
          <w:sz w:val="20"/>
        </w:rPr>
        <w:t>arieties for Salt Tolerance.</w:t>
      </w:r>
    </w:p>
    <w:p w14:paraId="4FF1FC01" w14:textId="1539996F" w:rsidR="00EF46FF" w:rsidRPr="00875E7B" w:rsidRDefault="00EF46FF" w:rsidP="00EF46FF">
      <w:pPr>
        <w:spacing w:line="240" w:lineRule="auto"/>
        <w:ind w:left="720" w:hanging="720"/>
        <w:rPr>
          <w:rFonts w:ascii="Arial" w:hAnsi="Arial" w:cs="Arial"/>
          <w:color w:val="auto"/>
          <w:sz w:val="20"/>
        </w:rPr>
      </w:pPr>
      <w:r w:rsidRPr="00875E7B">
        <w:rPr>
          <w:rFonts w:ascii="Arial" w:hAnsi="Arial" w:cs="Arial"/>
          <w:color w:val="auto"/>
          <w:sz w:val="20"/>
        </w:rPr>
        <w:t xml:space="preserve">Bereded </w:t>
      </w:r>
      <w:proofErr w:type="spellStart"/>
      <w:r w:rsidRPr="00875E7B">
        <w:rPr>
          <w:rFonts w:ascii="Arial" w:hAnsi="Arial" w:cs="Arial"/>
          <w:color w:val="auto"/>
          <w:sz w:val="20"/>
        </w:rPr>
        <w:t>Sheferie</w:t>
      </w:r>
      <w:proofErr w:type="spellEnd"/>
      <w:r w:rsidRPr="00875E7B">
        <w:rPr>
          <w:rFonts w:ascii="Arial" w:hAnsi="Arial" w:cs="Arial"/>
          <w:color w:val="auto"/>
          <w:sz w:val="20"/>
        </w:rPr>
        <w:t>, M. (2023). Effect of seed priming methods on seed quality of okra (Abelmoschus esculentus (L.) Moench) genotypes. </w:t>
      </w:r>
      <w:r w:rsidRPr="00875E7B">
        <w:rPr>
          <w:rFonts w:ascii="Arial" w:hAnsi="Arial" w:cs="Arial"/>
          <w:i/>
          <w:iCs/>
          <w:color w:val="auto"/>
          <w:sz w:val="20"/>
        </w:rPr>
        <w:t>Advances in Agriculture</w:t>
      </w:r>
      <w:r w:rsidRPr="00875E7B">
        <w:rPr>
          <w:rFonts w:ascii="Arial" w:hAnsi="Arial" w:cs="Arial"/>
          <w:color w:val="auto"/>
          <w:sz w:val="20"/>
        </w:rPr>
        <w:t>, </w:t>
      </w:r>
      <w:r w:rsidRPr="00875E7B">
        <w:rPr>
          <w:rFonts w:ascii="Arial" w:hAnsi="Arial" w:cs="Arial"/>
          <w:i/>
          <w:iCs/>
          <w:color w:val="auto"/>
          <w:sz w:val="20"/>
        </w:rPr>
        <w:t>2023</w:t>
      </w:r>
      <w:r w:rsidRPr="00875E7B">
        <w:rPr>
          <w:rFonts w:ascii="Arial" w:hAnsi="Arial" w:cs="Arial"/>
          <w:color w:val="auto"/>
          <w:sz w:val="20"/>
        </w:rPr>
        <w:t>(1), 3951752.</w:t>
      </w:r>
    </w:p>
    <w:p w14:paraId="5DBFECE5" w14:textId="111D8A98" w:rsidR="00553806" w:rsidRPr="00875E7B" w:rsidRDefault="00553806" w:rsidP="00EF46FF">
      <w:pPr>
        <w:spacing w:line="240" w:lineRule="auto"/>
        <w:ind w:left="720" w:hanging="720"/>
        <w:rPr>
          <w:rFonts w:ascii="Arial" w:hAnsi="Arial" w:cs="Arial"/>
          <w:color w:val="auto"/>
          <w:sz w:val="20"/>
        </w:rPr>
      </w:pPr>
      <w:proofErr w:type="spellStart"/>
      <w:r w:rsidRPr="00875E7B">
        <w:rPr>
          <w:rFonts w:ascii="Arial" w:hAnsi="Arial" w:cs="Arial"/>
          <w:color w:val="auto"/>
          <w:sz w:val="20"/>
        </w:rPr>
        <w:t>Djutin</w:t>
      </w:r>
      <w:proofErr w:type="spellEnd"/>
      <w:r w:rsidRPr="00875E7B">
        <w:rPr>
          <w:rFonts w:ascii="Arial" w:hAnsi="Arial" w:cs="Arial"/>
          <w:color w:val="auto"/>
          <w:sz w:val="20"/>
        </w:rPr>
        <w:t xml:space="preserve"> K. E. (1991). Pumpkin: nutritional properties. In: Potatoes and vegetables. 3 pp 25-26.</w:t>
      </w:r>
    </w:p>
    <w:p w14:paraId="115D8995" w14:textId="6DCBD787" w:rsidR="00EF46FF" w:rsidRPr="00875E7B" w:rsidRDefault="00FE65F7" w:rsidP="00EF46FF">
      <w:pPr>
        <w:spacing w:line="240" w:lineRule="auto"/>
        <w:ind w:left="720" w:hanging="720"/>
        <w:rPr>
          <w:rFonts w:ascii="Arial" w:hAnsi="Arial" w:cs="Arial"/>
          <w:color w:val="auto"/>
          <w:sz w:val="20"/>
        </w:rPr>
      </w:pPr>
      <w:proofErr w:type="spellStart"/>
      <w:r w:rsidRPr="00875E7B">
        <w:rPr>
          <w:rFonts w:ascii="Arial" w:hAnsi="Arial" w:cs="Arial"/>
          <w:color w:val="auto"/>
          <w:sz w:val="20"/>
          <w:shd w:val="clear" w:color="auto" w:fill="FFFFFF"/>
        </w:rPr>
        <w:t>Gorohovski</w:t>
      </w:r>
      <w:proofErr w:type="spellEnd"/>
      <w:r w:rsidRPr="00875E7B">
        <w:rPr>
          <w:rFonts w:ascii="Arial" w:hAnsi="Arial" w:cs="Arial"/>
          <w:color w:val="auto"/>
          <w:sz w:val="20"/>
          <w:shd w:val="clear" w:color="auto" w:fill="FFFFFF"/>
        </w:rPr>
        <w:t xml:space="preserve">, A., Tagore, S., Palande, V., et al. (2017) ChiTaRS-3.1—The Enhanced Chimeric Transcripts and RNA-seq Database Matched with Protein-Protein Interactions. Nucleic </w:t>
      </w:r>
      <w:r w:rsidRPr="00875E7B">
        <w:rPr>
          <w:rFonts w:ascii="Arial" w:hAnsi="Arial" w:cs="Arial"/>
          <w:color w:val="auto"/>
          <w:sz w:val="20"/>
          <w:shd w:val="clear" w:color="auto" w:fill="FFFFFF"/>
        </w:rPr>
        <w:lastRenderedPageBreak/>
        <w:t>Acids Research, 45, D790-D795.</w:t>
      </w:r>
      <w:r w:rsidRPr="00875E7B">
        <w:rPr>
          <w:rFonts w:ascii="Arial" w:hAnsi="Arial" w:cs="Arial"/>
          <w:color w:val="auto"/>
          <w:sz w:val="20"/>
        </w:rPr>
        <w:br/>
      </w:r>
      <w:r w:rsidRPr="00875E7B">
        <w:rPr>
          <w:rFonts w:ascii="Arial" w:hAnsi="Arial" w:cs="Arial"/>
          <w:color w:val="auto"/>
          <w:sz w:val="20"/>
          <w:shd w:val="clear" w:color="auto" w:fill="FFFFFF"/>
        </w:rPr>
        <w:t>https://doi.org/10.1093/nar/gkw1127</w:t>
      </w:r>
    </w:p>
    <w:sdt>
      <w:sdtPr>
        <w:rPr>
          <w:rFonts w:ascii="Arial" w:hAnsi="Arial" w:cs="Arial"/>
          <w:color w:val="auto"/>
          <w:sz w:val="20"/>
        </w:rPr>
        <w:id w:val="1090889313"/>
        <w:bibliography/>
      </w:sdtPr>
      <w:sdtEndPr/>
      <w:sdtContent>
        <w:p w14:paraId="4DF6A185" w14:textId="3CFE0D7D" w:rsidR="00EF46FF" w:rsidRPr="00875E7B" w:rsidRDefault="00EF46FF" w:rsidP="00262AFD">
          <w:pPr>
            <w:spacing w:line="240" w:lineRule="auto"/>
            <w:ind w:left="720" w:hanging="720"/>
            <w:rPr>
              <w:rFonts w:ascii="Arial" w:hAnsi="Arial" w:cs="Arial"/>
              <w:color w:val="auto"/>
              <w:sz w:val="20"/>
            </w:rPr>
          </w:pPr>
          <w:r w:rsidRPr="00875E7B">
            <w:rPr>
              <w:rFonts w:ascii="Arial" w:hAnsi="Arial" w:cs="Arial"/>
              <w:color w:val="auto"/>
              <w:sz w:val="20"/>
            </w:rPr>
            <w:t>Hosen, M., Rafii, M. Y., Mazlan, N., Jusoh, M., Oladosu, Y., Chowdhury, M. F. N., ... &amp; Khan, M. M. H. (2021). Pumpkin (Cucurbita spp.): a crop to mitigate food and nutritional challenges. </w:t>
          </w:r>
          <w:proofErr w:type="spellStart"/>
          <w:r w:rsidRPr="00875E7B">
            <w:rPr>
              <w:rFonts w:ascii="Arial" w:hAnsi="Arial" w:cs="Arial"/>
              <w:i/>
              <w:iCs/>
              <w:color w:val="auto"/>
              <w:sz w:val="20"/>
            </w:rPr>
            <w:t>Horticulturae</w:t>
          </w:r>
          <w:proofErr w:type="spellEnd"/>
          <w:r w:rsidRPr="00875E7B">
            <w:rPr>
              <w:rFonts w:ascii="Arial" w:hAnsi="Arial" w:cs="Arial"/>
              <w:color w:val="auto"/>
              <w:sz w:val="20"/>
            </w:rPr>
            <w:t>, </w:t>
          </w:r>
          <w:r w:rsidRPr="00875E7B">
            <w:rPr>
              <w:rFonts w:ascii="Arial" w:hAnsi="Arial" w:cs="Arial"/>
              <w:i/>
              <w:iCs/>
              <w:color w:val="auto"/>
              <w:sz w:val="20"/>
            </w:rPr>
            <w:t>7</w:t>
          </w:r>
          <w:r w:rsidRPr="00875E7B">
            <w:rPr>
              <w:rFonts w:ascii="Arial" w:hAnsi="Arial" w:cs="Arial"/>
              <w:color w:val="auto"/>
              <w:sz w:val="20"/>
            </w:rPr>
            <w:t>(10), 352.</w:t>
          </w:r>
        </w:p>
        <w:p w14:paraId="099F3F3D" w14:textId="10EC5454" w:rsidR="00EF46FF" w:rsidRPr="00875E7B" w:rsidRDefault="00EF46FF" w:rsidP="00EF46FF">
          <w:pPr>
            <w:spacing w:line="240" w:lineRule="auto"/>
            <w:ind w:left="720" w:hanging="720"/>
            <w:rPr>
              <w:rFonts w:ascii="Arial" w:hAnsi="Arial" w:cs="Arial"/>
              <w:color w:val="auto"/>
              <w:sz w:val="20"/>
            </w:rPr>
          </w:pPr>
          <w:r w:rsidRPr="00875E7B">
            <w:rPr>
              <w:rFonts w:ascii="Arial" w:hAnsi="Arial" w:cs="Arial"/>
              <w:color w:val="auto"/>
              <w:sz w:val="20"/>
            </w:rPr>
            <w:t>Kumar, M. (20</w:t>
          </w:r>
          <w:r w:rsidR="00553806" w:rsidRPr="00875E7B">
            <w:rPr>
              <w:rFonts w:ascii="Arial" w:hAnsi="Arial" w:cs="Arial"/>
              <w:color w:val="auto"/>
              <w:sz w:val="20"/>
            </w:rPr>
            <w:t>22</w:t>
          </w:r>
          <w:r w:rsidRPr="00875E7B">
            <w:rPr>
              <w:rFonts w:ascii="Arial" w:hAnsi="Arial" w:cs="Arial"/>
              <w:color w:val="auto"/>
              <w:sz w:val="20"/>
            </w:rPr>
            <w:t>). Influence of seed priming with urine, phosphorus and zinc on maize (</w:t>
          </w:r>
          <w:proofErr w:type="spellStart"/>
          <w:r w:rsidRPr="00875E7B">
            <w:rPr>
              <w:rFonts w:ascii="Arial" w:hAnsi="Arial" w:cs="Arial"/>
              <w:color w:val="auto"/>
              <w:sz w:val="20"/>
            </w:rPr>
            <w:t>Zea</w:t>
          </w:r>
          <w:proofErr w:type="spellEnd"/>
          <w:r w:rsidRPr="00875E7B">
            <w:rPr>
              <w:rFonts w:ascii="Arial" w:hAnsi="Arial" w:cs="Arial"/>
              <w:color w:val="auto"/>
              <w:sz w:val="20"/>
            </w:rPr>
            <w:t xml:space="preserve"> mays L.) yield in an acid soil of Northeast India. </w:t>
          </w:r>
          <w:r w:rsidRPr="00875E7B">
            <w:rPr>
              <w:rFonts w:ascii="Arial" w:hAnsi="Arial" w:cs="Arial"/>
              <w:i/>
              <w:iCs/>
              <w:color w:val="auto"/>
              <w:sz w:val="20"/>
            </w:rPr>
            <w:t>Indian J. Hill Farming</w:t>
          </w:r>
          <w:r w:rsidRPr="00875E7B">
            <w:rPr>
              <w:rFonts w:ascii="Arial" w:hAnsi="Arial" w:cs="Arial"/>
              <w:color w:val="auto"/>
              <w:sz w:val="20"/>
            </w:rPr>
            <w:t>, </w:t>
          </w:r>
          <w:r w:rsidRPr="00875E7B">
            <w:rPr>
              <w:rFonts w:ascii="Arial" w:hAnsi="Arial" w:cs="Arial"/>
              <w:i/>
              <w:iCs/>
              <w:color w:val="auto"/>
              <w:sz w:val="20"/>
            </w:rPr>
            <w:t>27</w:t>
          </w:r>
          <w:r w:rsidRPr="00875E7B">
            <w:rPr>
              <w:rFonts w:ascii="Arial" w:hAnsi="Arial" w:cs="Arial"/>
              <w:color w:val="auto"/>
              <w:sz w:val="20"/>
            </w:rPr>
            <w:t>(1), 132-137.</w:t>
          </w:r>
        </w:p>
        <w:p w14:paraId="556BDE66" w14:textId="40B551EB" w:rsidR="00553806" w:rsidRPr="00875E7B" w:rsidRDefault="00553806" w:rsidP="00EF46FF">
          <w:pPr>
            <w:spacing w:line="240" w:lineRule="auto"/>
            <w:ind w:left="720" w:hanging="720"/>
            <w:rPr>
              <w:rFonts w:ascii="Arial" w:hAnsi="Arial" w:cs="Arial"/>
              <w:color w:val="auto"/>
              <w:sz w:val="20"/>
            </w:rPr>
          </w:pPr>
          <w:r w:rsidRPr="00875E7B">
            <w:rPr>
              <w:rFonts w:ascii="Arial" w:hAnsi="Arial" w:cs="Arial"/>
              <w:color w:val="auto"/>
              <w:sz w:val="20"/>
              <w:shd w:val="clear" w:color="auto" w:fill="FFFFFF"/>
            </w:rPr>
            <w:t>Pathak, R.K. and Ram, R.A. (2013) Bio-Enhancers: A Potential Tool to Improve Soil Fertility, Plant Health in Organic Production of Horticultural Crops. Progressive Horticulture, 45, 237-254.</w:t>
          </w:r>
        </w:p>
        <w:p w14:paraId="4FBC155D" w14:textId="2E259B0E" w:rsidR="00EF46FF" w:rsidRPr="00875E7B" w:rsidRDefault="00EF46FF" w:rsidP="00EF46FF">
          <w:pPr>
            <w:spacing w:line="240" w:lineRule="auto"/>
            <w:ind w:left="720" w:hanging="720"/>
            <w:rPr>
              <w:rFonts w:ascii="Arial" w:hAnsi="Arial" w:cs="Arial"/>
              <w:color w:val="auto"/>
              <w:sz w:val="20"/>
            </w:rPr>
          </w:pPr>
          <w:r w:rsidRPr="00875E7B">
            <w:rPr>
              <w:rFonts w:ascii="Arial" w:hAnsi="Arial" w:cs="Arial"/>
              <w:color w:val="auto"/>
              <w:sz w:val="20"/>
            </w:rPr>
            <w:t>Pawar, V. A., &amp; Laware, S. L. (2018). Seed priming a critical review. </w:t>
          </w:r>
          <w:r w:rsidRPr="00875E7B">
            <w:rPr>
              <w:rFonts w:ascii="Arial" w:hAnsi="Arial" w:cs="Arial"/>
              <w:i/>
              <w:iCs/>
              <w:color w:val="auto"/>
              <w:sz w:val="20"/>
            </w:rPr>
            <w:t>Int. J. Sci. Res. Biol. Sci</w:t>
          </w:r>
          <w:r w:rsidRPr="00875E7B">
            <w:rPr>
              <w:rFonts w:ascii="Arial" w:hAnsi="Arial" w:cs="Arial"/>
              <w:color w:val="auto"/>
              <w:sz w:val="20"/>
            </w:rPr>
            <w:t>, </w:t>
          </w:r>
          <w:r w:rsidRPr="00875E7B">
            <w:rPr>
              <w:rFonts w:ascii="Arial" w:hAnsi="Arial" w:cs="Arial"/>
              <w:i/>
              <w:iCs/>
              <w:color w:val="auto"/>
              <w:sz w:val="20"/>
            </w:rPr>
            <w:t>5</w:t>
          </w:r>
          <w:r w:rsidRPr="00875E7B">
            <w:rPr>
              <w:rFonts w:ascii="Arial" w:hAnsi="Arial" w:cs="Arial"/>
              <w:color w:val="auto"/>
              <w:sz w:val="20"/>
            </w:rPr>
            <w:t>(5), 94-101.</w:t>
          </w:r>
        </w:p>
        <w:p w14:paraId="364E071B" w14:textId="77777777" w:rsidR="00AD18F7" w:rsidRDefault="00AD18F7" w:rsidP="00AD18F7">
          <w:pPr>
            <w:spacing w:after="0" w:line="240" w:lineRule="auto"/>
            <w:ind w:left="720" w:hanging="720"/>
            <w:rPr>
              <w:rFonts w:ascii="Arial" w:hAnsi="Arial" w:cs="Arial"/>
              <w:color w:val="auto"/>
              <w:kern w:val="0"/>
              <w:sz w:val="20"/>
            </w:rPr>
          </w:pPr>
          <w:proofErr w:type="spellStart"/>
          <w:r w:rsidRPr="00875E7B">
            <w:rPr>
              <w:rFonts w:ascii="Arial" w:hAnsi="Arial" w:cs="Arial"/>
              <w:color w:val="auto"/>
              <w:kern w:val="0"/>
              <w:sz w:val="20"/>
            </w:rPr>
            <w:t>Shivamurthy</w:t>
          </w:r>
          <w:proofErr w:type="spellEnd"/>
          <w:r w:rsidRPr="00875E7B">
            <w:rPr>
              <w:rFonts w:ascii="Arial" w:hAnsi="Arial" w:cs="Arial"/>
              <w:color w:val="auto"/>
              <w:kern w:val="0"/>
              <w:sz w:val="20"/>
            </w:rPr>
            <w:t xml:space="preserve"> D (2005). Effects of method of planting and seed treatments on performance of wheat genotypes under rainfed condition. </w:t>
          </w:r>
          <w:proofErr w:type="spellStart"/>
          <w:r w:rsidRPr="00875E7B">
            <w:rPr>
              <w:rFonts w:ascii="Arial" w:hAnsi="Arial" w:cs="Arial"/>
              <w:color w:val="auto"/>
              <w:kern w:val="0"/>
              <w:sz w:val="20"/>
            </w:rPr>
            <w:t>M.</w:t>
          </w:r>
          <w:proofErr w:type="gramStart"/>
          <w:r w:rsidRPr="00875E7B">
            <w:rPr>
              <w:rFonts w:ascii="Arial" w:hAnsi="Arial" w:cs="Arial"/>
              <w:color w:val="auto"/>
              <w:kern w:val="0"/>
              <w:sz w:val="20"/>
            </w:rPr>
            <w:t>Sc.Thesis</w:t>
          </w:r>
          <w:proofErr w:type="spellEnd"/>
          <w:proofErr w:type="gramEnd"/>
          <w:r w:rsidRPr="00875E7B">
            <w:rPr>
              <w:rFonts w:ascii="Arial" w:hAnsi="Arial" w:cs="Arial"/>
              <w:color w:val="auto"/>
              <w:kern w:val="0"/>
              <w:sz w:val="20"/>
            </w:rPr>
            <w:t>. Department of Agronomy, College of Agriculture, Dharwad, University of Agricultural Sciences, Dharwad, Karnataka, India.</w:t>
          </w:r>
        </w:p>
        <w:p w14:paraId="13BC61BB" w14:textId="77777777" w:rsidR="00262AFD" w:rsidRPr="00875E7B" w:rsidRDefault="00262AFD" w:rsidP="00AD18F7">
          <w:pPr>
            <w:spacing w:after="0" w:line="240" w:lineRule="auto"/>
            <w:ind w:left="720" w:hanging="720"/>
            <w:rPr>
              <w:rFonts w:ascii="Arial" w:hAnsi="Arial" w:cs="Arial"/>
              <w:color w:val="auto"/>
              <w:kern w:val="0"/>
              <w:sz w:val="20"/>
            </w:rPr>
          </w:pPr>
        </w:p>
        <w:p w14:paraId="73BA40E0" w14:textId="757E7AD7" w:rsidR="00FE65F7" w:rsidRPr="00875E7B" w:rsidRDefault="00FE65F7" w:rsidP="00AD18F7">
          <w:pPr>
            <w:spacing w:line="240" w:lineRule="auto"/>
            <w:ind w:left="720" w:hanging="720"/>
            <w:rPr>
              <w:rFonts w:ascii="Arial" w:hAnsi="Arial" w:cs="Arial"/>
              <w:color w:val="auto"/>
              <w:sz w:val="20"/>
            </w:rPr>
          </w:pPr>
          <w:r w:rsidRPr="00875E7B">
            <w:rPr>
              <w:rFonts w:ascii="Arial" w:hAnsi="Arial" w:cs="Arial"/>
              <w:color w:val="auto"/>
              <w:sz w:val="20"/>
              <w:shd w:val="clear" w:color="auto" w:fill="FFFFFF"/>
            </w:rPr>
            <w:t xml:space="preserve">Thanuja, S., Sivakanthan, S., &amp; </w:t>
          </w:r>
          <w:proofErr w:type="spellStart"/>
          <w:r w:rsidRPr="00875E7B">
            <w:rPr>
              <w:rFonts w:ascii="Arial" w:hAnsi="Arial" w:cs="Arial"/>
              <w:color w:val="auto"/>
              <w:sz w:val="20"/>
              <w:shd w:val="clear" w:color="auto" w:fill="FFFFFF"/>
            </w:rPr>
            <w:t>Vasantharuba</w:t>
          </w:r>
          <w:proofErr w:type="spellEnd"/>
          <w:r w:rsidRPr="00875E7B">
            <w:rPr>
              <w:rFonts w:ascii="Arial" w:hAnsi="Arial" w:cs="Arial"/>
              <w:color w:val="auto"/>
              <w:sz w:val="20"/>
              <w:shd w:val="clear" w:color="auto" w:fill="FFFFFF"/>
            </w:rPr>
            <w:t>, S. (2019). Effect of different cooking methods on the antioxidant properties of bitter gourd (</w:t>
          </w:r>
          <w:proofErr w:type="spellStart"/>
          <w:r w:rsidRPr="00875E7B">
            <w:rPr>
              <w:rFonts w:ascii="Arial" w:hAnsi="Arial" w:cs="Arial"/>
              <w:color w:val="auto"/>
              <w:sz w:val="20"/>
              <w:shd w:val="clear" w:color="auto" w:fill="FFFFFF"/>
            </w:rPr>
            <w:t>Mormodica</w:t>
          </w:r>
          <w:proofErr w:type="spellEnd"/>
          <w:r w:rsidRPr="00875E7B">
            <w:rPr>
              <w:rFonts w:ascii="Arial" w:hAnsi="Arial" w:cs="Arial"/>
              <w:color w:val="auto"/>
              <w:sz w:val="20"/>
              <w:shd w:val="clear" w:color="auto" w:fill="FFFFFF"/>
            </w:rPr>
            <w:t xml:space="preserve"> </w:t>
          </w:r>
          <w:proofErr w:type="spellStart"/>
          <w:r w:rsidRPr="00875E7B">
            <w:rPr>
              <w:rFonts w:ascii="Arial" w:hAnsi="Arial" w:cs="Arial"/>
              <w:color w:val="auto"/>
              <w:sz w:val="20"/>
              <w:shd w:val="clear" w:color="auto" w:fill="FFFFFF"/>
            </w:rPr>
            <w:t>charantia</w:t>
          </w:r>
          <w:proofErr w:type="spellEnd"/>
          <w:r w:rsidRPr="00875E7B">
            <w:rPr>
              <w:rFonts w:ascii="Arial" w:hAnsi="Arial" w:cs="Arial"/>
              <w:color w:val="auto"/>
              <w:sz w:val="20"/>
              <w:shd w:val="clear" w:color="auto" w:fill="FFFFFF"/>
            </w:rPr>
            <w:t>) cultivated in Jaffna district. </w:t>
          </w:r>
          <w:r w:rsidRPr="00875E7B">
            <w:rPr>
              <w:rFonts w:ascii="Arial" w:hAnsi="Arial" w:cs="Arial"/>
              <w:i/>
              <w:iCs/>
              <w:color w:val="auto"/>
              <w:sz w:val="20"/>
              <w:shd w:val="clear" w:color="auto" w:fill="FFFFFF"/>
            </w:rPr>
            <w:t>Journal of Agricultural Sciences - Sri Lanka</w:t>
          </w:r>
          <w:r w:rsidRPr="00875E7B">
            <w:rPr>
              <w:rFonts w:ascii="Arial" w:hAnsi="Arial" w:cs="Arial"/>
              <w:color w:val="auto"/>
              <w:sz w:val="20"/>
              <w:shd w:val="clear" w:color="auto" w:fill="FFFFFF"/>
            </w:rPr>
            <w:t>, </w:t>
          </w:r>
          <w:r w:rsidRPr="00875E7B">
            <w:rPr>
              <w:rFonts w:ascii="Arial" w:hAnsi="Arial" w:cs="Arial"/>
              <w:i/>
              <w:iCs/>
              <w:color w:val="auto"/>
              <w:sz w:val="20"/>
              <w:shd w:val="clear" w:color="auto" w:fill="FFFFFF"/>
            </w:rPr>
            <w:t>14</w:t>
          </w:r>
          <w:r w:rsidRPr="00875E7B">
            <w:rPr>
              <w:rFonts w:ascii="Arial" w:hAnsi="Arial" w:cs="Arial"/>
              <w:color w:val="auto"/>
              <w:sz w:val="20"/>
              <w:shd w:val="clear" w:color="auto" w:fill="FFFFFF"/>
            </w:rPr>
            <w:t>(2), 111–119. https://doi.org/10.4038/jas.v14i2.8513</w:t>
          </w:r>
        </w:p>
        <w:p w14:paraId="596D015D" w14:textId="03B21F2F" w:rsidR="00FE65F7" w:rsidRPr="00875E7B" w:rsidRDefault="00FE65F7" w:rsidP="00EF46FF">
          <w:pPr>
            <w:spacing w:line="240" w:lineRule="auto"/>
            <w:ind w:left="720" w:hanging="720"/>
            <w:rPr>
              <w:rFonts w:ascii="Arial" w:hAnsi="Arial" w:cs="Arial"/>
              <w:color w:val="auto"/>
              <w:sz w:val="20"/>
            </w:rPr>
          </w:pPr>
          <w:r w:rsidRPr="00875E7B">
            <w:rPr>
              <w:rFonts w:ascii="Arial" w:hAnsi="Arial" w:cs="Arial"/>
              <w:color w:val="auto"/>
              <w:sz w:val="20"/>
            </w:rPr>
            <w:t>Vikas et. al., (2017). Fluorometric Estimation of Glutathione in Cultured Microglial Cell Lysate, Bio-protocol 7 (11): e2304. DOI: 10.21769/BioProtoc.2304.</w:t>
          </w:r>
        </w:p>
        <w:p w14:paraId="74B93C18" w14:textId="41D62063" w:rsidR="00EF46FF" w:rsidRPr="00875E7B" w:rsidRDefault="00B72DDC" w:rsidP="00553806">
          <w:pPr>
            <w:spacing w:line="240" w:lineRule="auto"/>
            <w:rPr>
              <w:rFonts w:ascii="Arial" w:hAnsi="Arial" w:cs="Arial"/>
              <w:sz w:val="20"/>
            </w:rPr>
          </w:pPr>
        </w:p>
      </w:sdtContent>
    </w:sdt>
    <w:sectPr w:rsidR="00EF46FF" w:rsidRPr="00875E7B" w:rsidSect="00FA599F">
      <w:headerReference w:type="even" r:id="rId9"/>
      <w:headerReference w:type="default" r:id="rId10"/>
      <w:footerReference w:type="even" r:id="rId11"/>
      <w:footerReference w:type="default" r:id="rId12"/>
      <w:headerReference w:type="first" r:id="rId13"/>
      <w:footerReference w:type="first" r:id="rId14"/>
      <w:pgSz w:w="12240" w:h="15840"/>
      <w:pgMar w:top="1440" w:right="1435" w:bottom="1491"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E1D02" w14:textId="77777777" w:rsidR="00B72DDC" w:rsidRDefault="00B72DDC">
      <w:pPr>
        <w:spacing w:after="0" w:line="240" w:lineRule="auto"/>
      </w:pPr>
      <w:r>
        <w:separator/>
      </w:r>
    </w:p>
  </w:endnote>
  <w:endnote w:type="continuationSeparator" w:id="0">
    <w:p w14:paraId="34383F7A" w14:textId="77777777" w:rsidR="00B72DDC" w:rsidRDefault="00B7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2396012"/>
      <w:docPartObj>
        <w:docPartGallery w:val="Page Numbers (Bottom of Page)"/>
        <w:docPartUnique/>
      </w:docPartObj>
    </w:sdtPr>
    <w:sdtEndPr>
      <w:rPr>
        <w:rStyle w:val="PageNumber"/>
      </w:rPr>
    </w:sdtEndPr>
    <w:sdtContent>
      <w:p w14:paraId="7691105D" w14:textId="1405C044" w:rsidR="00FA599F" w:rsidRDefault="00FA599F" w:rsidP="00C866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6A86E5" w14:textId="19FC13D2" w:rsidR="006E5ABC" w:rsidRDefault="006E5ABC" w:rsidP="00FA599F">
    <w:pPr>
      <w:spacing w:after="0" w:line="259" w:lineRule="auto"/>
      <w:ind w:left="0" w:right="360" w:firstLine="0"/>
      <w:jc w:val="center"/>
    </w:pPr>
    <w:r>
      <w:rPr>
        <w:rFonts w:ascii="Calibri" w:eastAsia="Calibri" w:hAnsi="Calibri" w:cs="Calibri"/>
        <w:sz w:val="22"/>
      </w:rPr>
      <w:t xml:space="preserve"> </w:t>
    </w:r>
  </w:p>
  <w:p w14:paraId="1BC5BD4F" w14:textId="77777777" w:rsidR="006E5ABC" w:rsidRDefault="006E5ABC">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4CDBB" w14:textId="36B1C28C" w:rsidR="006E5ABC" w:rsidRDefault="006E5ABC">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2EF67" w14:textId="77777777" w:rsidR="006E5ABC" w:rsidRDefault="006E5ABC">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D673177" w14:textId="77777777" w:rsidR="006E5ABC" w:rsidRDefault="006E5ABC">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1AD4D" w14:textId="77777777" w:rsidR="00B72DDC" w:rsidRDefault="00B72DDC">
      <w:pPr>
        <w:spacing w:after="0" w:line="240" w:lineRule="auto"/>
      </w:pPr>
      <w:r>
        <w:separator/>
      </w:r>
    </w:p>
  </w:footnote>
  <w:footnote w:type="continuationSeparator" w:id="0">
    <w:p w14:paraId="349B9132" w14:textId="77777777" w:rsidR="00B72DDC" w:rsidRDefault="00B72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9C5D0" w14:textId="32F5A7DD" w:rsidR="006E5ABC" w:rsidRDefault="00F60FDE">
    <w:pPr>
      <w:spacing w:after="160" w:line="259" w:lineRule="auto"/>
      <w:ind w:left="0" w:firstLine="0"/>
      <w:jc w:val="left"/>
    </w:pPr>
    <w:r>
      <w:rPr>
        <w:noProof/>
      </w:rPr>
      <w:pict w14:anchorId="34301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561454" o:spid="_x0000_s2050" type="#_x0000_t136" style="position:absolute;margin-left:0;margin-top:0;width:548.5pt;height:60.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FA10" w14:textId="15A773F2" w:rsidR="006E5ABC" w:rsidRDefault="00F60FDE">
    <w:pPr>
      <w:spacing w:after="160" w:line="259" w:lineRule="auto"/>
      <w:ind w:left="0" w:firstLine="0"/>
      <w:jc w:val="left"/>
    </w:pPr>
    <w:r>
      <w:rPr>
        <w:noProof/>
      </w:rPr>
      <w:pict w14:anchorId="4BBFB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561455" o:spid="_x0000_s2051" type="#_x0000_t136" style="position:absolute;margin-left:0;margin-top:0;width:548.5pt;height:60.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B0E1A" w14:textId="72A81DDD" w:rsidR="006E5ABC" w:rsidRDefault="00F60FDE">
    <w:pPr>
      <w:spacing w:after="160" w:line="259" w:lineRule="auto"/>
      <w:ind w:left="0" w:firstLine="0"/>
      <w:jc w:val="left"/>
    </w:pPr>
    <w:r>
      <w:rPr>
        <w:noProof/>
      </w:rPr>
      <w:pict w14:anchorId="669EB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561453" o:spid="_x0000_s2049" type="#_x0000_t136" style="position:absolute;margin-left:0;margin-top:0;width:548.5pt;height:60.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819"/>
    <w:multiLevelType w:val="hybridMultilevel"/>
    <w:tmpl w:val="5C2C9184"/>
    <w:lvl w:ilvl="0" w:tplc="FEF0CD6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2740CA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7403A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68418B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0D0AE5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AB2BAA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4CC28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4CEA5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700A97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613E7E"/>
    <w:multiLevelType w:val="hybridMultilevel"/>
    <w:tmpl w:val="590231B2"/>
    <w:lvl w:ilvl="0" w:tplc="DD80F73C">
      <w:start w:val="1"/>
      <w:numFmt w:val="bullet"/>
      <w:lvlText w:val=""/>
      <w:lvlJc w:val="left"/>
      <w:pPr>
        <w:tabs>
          <w:tab w:val="num" w:pos="720"/>
        </w:tabs>
        <w:ind w:left="720" w:hanging="360"/>
      </w:pPr>
      <w:rPr>
        <w:rFonts w:ascii="Wingdings" w:hAnsi="Wingdings" w:hint="default"/>
      </w:rPr>
    </w:lvl>
    <w:lvl w:ilvl="1" w:tplc="43A8DCB2" w:tentative="1">
      <w:start w:val="1"/>
      <w:numFmt w:val="bullet"/>
      <w:lvlText w:val=""/>
      <w:lvlJc w:val="left"/>
      <w:pPr>
        <w:tabs>
          <w:tab w:val="num" w:pos="1440"/>
        </w:tabs>
        <w:ind w:left="1440" w:hanging="360"/>
      </w:pPr>
      <w:rPr>
        <w:rFonts w:ascii="Wingdings" w:hAnsi="Wingdings" w:hint="default"/>
      </w:rPr>
    </w:lvl>
    <w:lvl w:ilvl="2" w:tplc="2F9CED5A" w:tentative="1">
      <w:start w:val="1"/>
      <w:numFmt w:val="bullet"/>
      <w:lvlText w:val=""/>
      <w:lvlJc w:val="left"/>
      <w:pPr>
        <w:tabs>
          <w:tab w:val="num" w:pos="2160"/>
        </w:tabs>
        <w:ind w:left="2160" w:hanging="360"/>
      </w:pPr>
      <w:rPr>
        <w:rFonts w:ascii="Wingdings" w:hAnsi="Wingdings" w:hint="default"/>
      </w:rPr>
    </w:lvl>
    <w:lvl w:ilvl="3" w:tplc="41248D9C" w:tentative="1">
      <w:start w:val="1"/>
      <w:numFmt w:val="bullet"/>
      <w:lvlText w:val=""/>
      <w:lvlJc w:val="left"/>
      <w:pPr>
        <w:tabs>
          <w:tab w:val="num" w:pos="2880"/>
        </w:tabs>
        <w:ind w:left="2880" w:hanging="360"/>
      </w:pPr>
      <w:rPr>
        <w:rFonts w:ascii="Wingdings" w:hAnsi="Wingdings" w:hint="default"/>
      </w:rPr>
    </w:lvl>
    <w:lvl w:ilvl="4" w:tplc="1248CC12" w:tentative="1">
      <w:start w:val="1"/>
      <w:numFmt w:val="bullet"/>
      <w:lvlText w:val=""/>
      <w:lvlJc w:val="left"/>
      <w:pPr>
        <w:tabs>
          <w:tab w:val="num" w:pos="3600"/>
        </w:tabs>
        <w:ind w:left="3600" w:hanging="360"/>
      </w:pPr>
      <w:rPr>
        <w:rFonts w:ascii="Wingdings" w:hAnsi="Wingdings" w:hint="default"/>
      </w:rPr>
    </w:lvl>
    <w:lvl w:ilvl="5" w:tplc="468E1960" w:tentative="1">
      <w:start w:val="1"/>
      <w:numFmt w:val="bullet"/>
      <w:lvlText w:val=""/>
      <w:lvlJc w:val="left"/>
      <w:pPr>
        <w:tabs>
          <w:tab w:val="num" w:pos="4320"/>
        </w:tabs>
        <w:ind w:left="4320" w:hanging="360"/>
      </w:pPr>
      <w:rPr>
        <w:rFonts w:ascii="Wingdings" w:hAnsi="Wingdings" w:hint="default"/>
      </w:rPr>
    </w:lvl>
    <w:lvl w:ilvl="6" w:tplc="C032EDA6" w:tentative="1">
      <w:start w:val="1"/>
      <w:numFmt w:val="bullet"/>
      <w:lvlText w:val=""/>
      <w:lvlJc w:val="left"/>
      <w:pPr>
        <w:tabs>
          <w:tab w:val="num" w:pos="5040"/>
        </w:tabs>
        <w:ind w:left="5040" w:hanging="360"/>
      </w:pPr>
      <w:rPr>
        <w:rFonts w:ascii="Wingdings" w:hAnsi="Wingdings" w:hint="default"/>
      </w:rPr>
    </w:lvl>
    <w:lvl w:ilvl="7" w:tplc="A16AE300" w:tentative="1">
      <w:start w:val="1"/>
      <w:numFmt w:val="bullet"/>
      <w:lvlText w:val=""/>
      <w:lvlJc w:val="left"/>
      <w:pPr>
        <w:tabs>
          <w:tab w:val="num" w:pos="5760"/>
        </w:tabs>
        <w:ind w:left="5760" w:hanging="360"/>
      </w:pPr>
      <w:rPr>
        <w:rFonts w:ascii="Wingdings" w:hAnsi="Wingdings" w:hint="default"/>
      </w:rPr>
    </w:lvl>
    <w:lvl w:ilvl="8" w:tplc="36FA621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95286"/>
    <w:multiLevelType w:val="hybridMultilevel"/>
    <w:tmpl w:val="44A00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330E4C"/>
    <w:multiLevelType w:val="hybridMultilevel"/>
    <w:tmpl w:val="4FD063AA"/>
    <w:lvl w:ilvl="0" w:tplc="29085C82">
      <w:numFmt w:val="bullet"/>
      <w:lvlText w:val=""/>
      <w:lvlJc w:val="left"/>
      <w:pPr>
        <w:ind w:left="405" w:hanging="360"/>
      </w:pPr>
      <w:rPr>
        <w:rFonts w:ascii="Symbol" w:eastAsia="Times New Roman" w:hAnsi="Symbol"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0ED94207"/>
    <w:multiLevelType w:val="multilevel"/>
    <w:tmpl w:val="9782EA0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597653"/>
    <w:multiLevelType w:val="hybridMultilevel"/>
    <w:tmpl w:val="2DD49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1A10C8E"/>
    <w:multiLevelType w:val="hybridMultilevel"/>
    <w:tmpl w:val="596041D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7" w15:restartNumberingAfterBreak="0">
    <w:nsid w:val="13055B18"/>
    <w:multiLevelType w:val="multilevel"/>
    <w:tmpl w:val="C644A5A8"/>
    <w:lvl w:ilvl="0">
      <w:start w:val="16"/>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AE7A8E"/>
    <w:multiLevelType w:val="hybridMultilevel"/>
    <w:tmpl w:val="F2D4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73EBD"/>
    <w:multiLevelType w:val="hybridMultilevel"/>
    <w:tmpl w:val="39225362"/>
    <w:lvl w:ilvl="0" w:tplc="0409000B">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1CAF0BD9"/>
    <w:multiLevelType w:val="hybridMultilevel"/>
    <w:tmpl w:val="5FC2F6CE"/>
    <w:lvl w:ilvl="0" w:tplc="09486F5A">
      <w:start w:val="1"/>
      <w:numFmt w:val="bullet"/>
      <w:lvlText w:val=""/>
      <w:lvlJc w:val="left"/>
      <w:pPr>
        <w:tabs>
          <w:tab w:val="num" w:pos="720"/>
        </w:tabs>
        <w:ind w:left="720" w:hanging="360"/>
      </w:pPr>
      <w:rPr>
        <w:rFonts w:ascii="Wingdings" w:hAnsi="Wingdings" w:hint="default"/>
      </w:rPr>
    </w:lvl>
    <w:lvl w:ilvl="1" w:tplc="2B2828C2" w:tentative="1">
      <w:start w:val="1"/>
      <w:numFmt w:val="bullet"/>
      <w:lvlText w:val=""/>
      <w:lvlJc w:val="left"/>
      <w:pPr>
        <w:tabs>
          <w:tab w:val="num" w:pos="1440"/>
        </w:tabs>
        <w:ind w:left="1440" w:hanging="360"/>
      </w:pPr>
      <w:rPr>
        <w:rFonts w:ascii="Wingdings" w:hAnsi="Wingdings" w:hint="default"/>
      </w:rPr>
    </w:lvl>
    <w:lvl w:ilvl="2" w:tplc="FF9E152A" w:tentative="1">
      <w:start w:val="1"/>
      <w:numFmt w:val="bullet"/>
      <w:lvlText w:val=""/>
      <w:lvlJc w:val="left"/>
      <w:pPr>
        <w:tabs>
          <w:tab w:val="num" w:pos="2160"/>
        </w:tabs>
        <w:ind w:left="2160" w:hanging="360"/>
      </w:pPr>
      <w:rPr>
        <w:rFonts w:ascii="Wingdings" w:hAnsi="Wingdings" w:hint="default"/>
      </w:rPr>
    </w:lvl>
    <w:lvl w:ilvl="3" w:tplc="4D60CB20" w:tentative="1">
      <w:start w:val="1"/>
      <w:numFmt w:val="bullet"/>
      <w:lvlText w:val=""/>
      <w:lvlJc w:val="left"/>
      <w:pPr>
        <w:tabs>
          <w:tab w:val="num" w:pos="2880"/>
        </w:tabs>
        <w:ind w:left="2880" w:hanging="360"/>
      </w:pPr>
      <w:rPr>
        <w:rFonts w:ascii="Wingdings" w:hAnsi="Wingdings" w:hint="default"/>
      </w:rPr>
    </w:lvl>
    <w:lvl w:ilvl="4" w:tplc="0D3648D0" w:tentative="1">
      <w:start w:val="1"/>
      <w:numFmt w:val="bullet"/>
      <w:lvlText w:val=""/>
      <w:lvlJc w:val="left"/>
      <w:pPr>
        <w:tabs>
          <w:tab w:val="num" w:pos="3600"/>
        </w:tabs>
        <w:ind w:left="3600" w:hanging="360"/>
      </w:pPr>
      <w:rPr>
        <w:rFonts w:ascii="Wingdings" w:hAnsi="Wingdings" w:hint="default"/>
      </w:rPr>
    </w:lvl>
    <w:lvl w:ilvl="5" w:tplc="A6F480CC" w:tentative="1">
      <w:start w:val="1"/>
      <w:numFmt w:val="bullet"/>
      <w:lvlText w:val=""/>
      <w:lvlJc w:val="left"/>
      <w:pPr>
        <w:tabs>
          <w:tab w:val="num" w:pos="4320"/>
        </w:tabs>
        <w:ind w:left="4320" w:hanging="360"/>
      </w:pPr>
      <w:rPr>
        <w:rFonts w:ascii="Wingdings" w:hAnsi="Wingdings" w:hint="default"/>
      </w:rPr>
    </w:lvl>
    <w:lvl w:ilvl="6" w:tplc="8F38D26C" w:tentative="1">
      <w:start w:val="1"/>
      <w:numFmt w:val="bullet"/>
      <w:lvlText w:val=""/>
      <w:lvlJc w:val="left"/>
      <w:pPr>
        <w:tabs>
          <w:tab w:val="num" w:pos="5040"/>
        </w:tabs>
        <w:ind w:left="5040" w:hanging="360"/>
      </w:pPr>
      <w:rPr>
        <w:rFonts w:ascii="Wingdings" w:hAnsi="Wingdings" w:hint="default"/>
      </w:rPr>
    </w:lvl>
    <w:lvl w:ilvl="7" w:tplc="34CCDFD4" w:tentative="1">
      <w:start w:val="1"/>
      <w:numFmt w:val="bullet"/>
      <w:lvlText w:val=""/>
      <w:lvlJc w:val="left"/>
      <w:pPr>
        <w:tabs>
          <w:tab w:val="num" w:pos="5760"/>
        </w:tabs>
        <w:ind w:left="5760" w:hanging="360"/>
      </w:pPr>
      <w:rPr>
        <w:rFonts w:ascii="Wingdings" w:hAnsi="Wingdings" w:hint="default"/>
      </w:rPr>
    </w:lvl>
    <w:lvl w:ilvl="8" w:tplc="5FD49BF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431239"/>
    <w:multiLevelType w:val="multilevel"/>
    <w:tmpl w:val="8C9A8B1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73360D"/>
    <w:multiLevelType w:val="hybridMultilevel"/>
    <w:tmpl w:val="96A27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E44013"/>
    <w:multiLevelType w:val="hybridMultilevel"/>
    <w:tmpl w:val="C95EB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849B3"/>
    <w:multiLevelType w:val="hybridMultilevel"/>
    <w:tmpl w:val="1352A842"/>
    <w:lvl w:ilvl="0" w:tplc="5E901E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FC1358">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24C86">
      <w:start w:val="1"/>
      <w:numFmt w:val="lowerLetter"/>
      <w:lvlRestart w:val="0"/>
      <w:lvlText w:val="%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1EC8E4">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83E62">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3AE5BA">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8CA59A">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54D9B0">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1CF2A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632E83"/>
    <w:multiLevelType w:val="hybridMultilevel"/>
    <w:tmpl w:val="31889C22"/>
    <w:lvl w:ilvl="0" w:tplc="3F4824A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6A5E3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BEF80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AEE5D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08C733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1B6349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E0A4BF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0AEA9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8ECB29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1848B8"/>
    <w:multiLevelType w:val="hybridMultilevel"/>
    <w:tmpl w:val="E11C7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F969A9"/>
    <w:multiLevelType w:val="hybridMultilevel"/>
    <w:tmpl w:val="A656A826"/>
    <w:lvl w:ilvl="0" w:tplc="58E23BC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B038C2">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2DDBE">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88898C">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C26D4">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EFE66">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7C9984">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96F252">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36E3E0">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541C14"/>
    <w:multiLevelType w:val="hybridMultilevel"/>
    <w:tmpl w:val="A3E8735C"/>
    <w:lvl w:ilvl="0" w:tplc="0AB2921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E06D64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6A1AD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196BB1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FCFBF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35845A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284CCF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96AEBE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7DE97C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A140F7"/>
    <w:multiLevelType w:val="hybridMultilevel"/>
    <w:tmpl w:val="FC18A938"/>
    <w:lvl w:ilvl="0" w:tplc="5E02F55A">
      <w:start w:val="1"/>
      <w:numFmt w:val="bullet"/>
      <w:lvlText w:val=""/>
      <w:lvlJc w:val="left"/>
      <w:pPr>
        <w:tabs>
          <w:tab w:val="num" w:pos="720"/>
        </w:tabs>
        <w:ind w:left="720" w:hanging="360"/>
      </w:pPr>
      <w:rPr>
        <w:rFonts w:ascii="Wingdings" w:hAnsi="Wingdings" w:hint="default"/>
      </w:rPr>
    </w:lvl>
    <w:lvl w:ilvl="1" w:tplc="2294ED8C" w:tentative="1">
      <w:start w:val="1"/>
      <w:numFmt w:val="bullet"/>
      <w:lvlText w:val=""/>
      <w:lvlJc w:val="left"/>
      <w:pPr>
        <w:tabs>
          <w:tab w:val="num" w:pos="1440"/>
        </w:tabs>
        <w:ind w:left="1440" w:hanging="360"/>
      </w:pPr>
      <w:rPr>
        <w:rFonts w:ascii="Wingdings" w:hAnsi="Wingdings" w:hint="default"/>
      </w:rPr>
    </w:lvl>
    <w:lvl w:ilvl="2" w:tplc="CA9A099C" w:tentative="1">
      <w:start w:val="1"/>
      <w:numFmt w:val="bullet"/>
      <w:lvlText w:val=""/>
      <w:lvlJc w:val="left"/>
      <w:pPr>
        <w:tabs>
          <w:tab w:val="num" w:pos="2160"/>
        </w:tabs>
        <w:ind w:left="2160" w:hanging="360"/>
      </w:pPr>
      <w:rPr>
        <w:rFonts w:ascii="Wingdings" w:hAnsi="Wingdings" w:hint="default"/>
      </w:rPr>
    </w:lvl>
    <w:lvl w:ilvl="3" w:tplc="E6D41698" w:tentative="1">
      <w:start w:val="1"/>
      <w:numFmt w:val="bullet"/>
      <w:lvlText w:val=""/>
      <w:lvlJc w:val="left"/>
      <w:pPr>
        <w:tabs>
          <w:tab w:val="num" w:pos="2880"/>
        </w:tabs>
        <w:ind w:left="2880" w:hanging="360"/>
      </w:pPr>
      <w:rPr>
        <w:rFonts w:ascii="Wingdings" w:hAnsi="Wingdings" w:hint="default"/>
      </w:rPr>
    </w:lvl>
    <w:lvl w:ilvl="4" w:tplc="368880D6" w:tentative="1">
      <w:start w:val="1"/>
      <w:numFmt w:val="bullet"/>
      <w:lvlText w:val=""/>
      <w:lvlJc w:val="left"/>
      <w:pPr>
        <w:tabs>
          <w:tab w:val="num" w:pos="3600"/>
        </w:tabs>
        <w:ind w:left="3600" w:hanging="360"/>
      </w:pPr>
      <w:rPr>
        <w:rFonts w:ascii="Wingdings" w:hAnsi="Wingdings" w:hint="default"/>
      </w:rPr>
    </w:lvl>
    <w:lvl w:ilvl="5" w:tplc="0908F8C4" w:tentative="1">
      <w:start w:val="1"/>
      <w:numFmt w:val="bullet"/>
      <w:lvlText w:val=""/>
      <w:lvlJc w:val="left"/>
      <w:pPr>
        <w:tabs>
          <w:tab w:val="num" w:pos="4320"/>
        </w:tabs>
        <w:ind w:left="4320" w:hanging="360"/>
      </w:pPr>
      <w:rPr>
        <w:rFonts w:ascii="Wingdings" w:hAnsi="Wingdings" w:hint="default"/>
      </w:rPr>
    </w:lvl>
    <w:lvl w:ilvl="6" w:tplc="0B609D88" w:tentative="1">
      <w:start w:val="1"/>
      <w:numFmt w:val="bullet"/>
      <w:lvlText w:val=""/>
      <w:lvlJc w:val="left"/>
      <w:pPr>
        <w:tabs>
          <w:tab w:val="num" w:pos="5040"/>
        </w:tabs>
        <w:ind w:left="5040" w:hanging="360"/>
      </w:pPr>
      <w:rPr>
        <w:rFonts w:ascii="Wingdings" w:hAnsi="Wingdings" w:hint="default"/>
      </w:rPr>
    </w:lvl>
    <w:lvl w:ilvl="7" w:tplc="15C48644" w:tentative="1">
      <w:start w:val="1"/>
      <w:numFmt w:val="bullet"/>
      <w:lvlText w:val=""/>
      <w:lvlJc w:val="left"/>
      <w:pPr>
        <w:tabs>
          <w:tab w:val="num" w:pos="5760"/>
        </w:tabs>
        <w:ind w:left="5760" w:hanging="360"/>
      </w:pPr>
      <w:rPr>
        <w:rFonts w:ascii="Wingdings" w:hAnsi="Wingdings" w:hint="default"/>
      </w:rPr>
    </w:lvl>
    <w:lvl w:ilvl="8" w:tplc="72CEC6C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FF2A00"/>
    <w:multiLevelType w:val="multilevel"/>
    <w:tmpl w:val="113448C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27357F"/>
    <w:multiLevelType w:val="hybridMultilevel"/>
    <w:tmpl w:val="32DEBE64"/>
    <w:lvl w:ilvl="0" w:tplc="B49E88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AA1B26">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7C27EA">
      <w:start w:val="1"/>
      <w:numFmt w:val="lowerLetter"/>
      <w:lvlRestart w:val="0"/>
      <w:lvlText w:val="%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28920">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8487A">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523DBE">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4F66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A329A">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64563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9A54F2C"/>
    <w:multiLevelType w:val="hybridMultilevel"/>
    <w:tmpl w:val="08A60636"/>
    <w:lvl w:ilvl="0" w:tplc="810E6D4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9C903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BA948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9C220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1E5B8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5F2FAD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547FD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C4C53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99604F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17A4E42"/>
    <w:multiLevelType w:val="hybridMultilevel"/>
    <w:tmpl w:val="10480D56"/>
    <w:lvl w:ilvl="0" w:tplc="1C6240F4">
      <w:start w:val="1"/>
      <w:numFmt w:val="bullet"/>
      <w:lvlText w:val=""/>
      <w:lvlJc w:val="left"/>
      <w:pPr>
        <w:tabs>
          <w:tab w:val="num" w:pos="720"/>
        </w:tabs>
        <w:ind w:left="720" w:hanging="360"/>
      </w:pPr>
      <w:rPr>
        <w:rFonts w:ascii="Wingdings" w:hAnsi="Wingdings" w:hint="default"/>
      </w:rPr>
    </w:lvl>
    <w:lvl w:ilvl="1" w:tplc="26C22F5A" w:tentative="1">
      <w:start w:val="1"/>
      <w:numFmt w:val="bullet"/>
      <w:lvlText w:val=""/>
      <w:lvlJc w:val="left"/>
      <w:pPr>
        <w:tabs>
          <w:tab w:val="num" w:pos="1440"/>
        </w:tabs>
        <w:ind w:left="1440" w:hanging="360"/>
      </w:pPr>
      <w:rPr>
        <w:rFonts w:ascii="Wingdings" w:hAnsi="Wingdings" w:hint="default"/>
      </w:rPr>
    </w:lvl>
    <w:lvl w:ilvl="2" w:tplc="034E04F6" w:tentative="1">
      <w:start w:val="1"/>
      <w:numFmt w:val="bullet"/>
      <w:lvlText w:val=""/>
      <w:lvlJc w:val="left"/>
      <w:pPr>
        <w:tabs>
          <w:tab w:val="num" w:pos="2160"/>
        </w:tabs>
        <w:ind w:left="2160" w:hanging="360"/>
      </w:pPr>
      <w:rPr>
        <w:rFonts w:ascii="Wingdings" w:hAnsi="Wingdings" w:hint="default"/>
      </w:rPr>
    </w:lvl>
    <w:lvl w:ilvl="3" w:tplc="9F0E47CA" w:tentative="1">
      <w:start w:val="1"/>
      <w:numFmt w:val="bullet"/>
      <w:lvlText w:val=""/>
      <w:lvlJc w:val="left"/>
      <w:pPr>
        <w:tabs>
          <w:tab w:val="num" w:pos="2880"/>
        </w:tabs>
        <w:ind w:left="2880" w:hanging="360"/>
      </w:pPr>
      <w:rPr>
        <w:rFonts w:ascii="Wingdings" w:hAnsi="Wingdings" w:hint="default"/>
      </w:rPr>
    </w:lvl>
    <w:lvl w:ilvl="4" w:tplc="96CE0416" w:tentative="1">
      <w:start w:val="1"/>
      <w:numFmt w:val="bullet"/>
      <w:lvlText w:val=""/>
      <w:lvlJc w:val="left"/>
      <w:pPr>
        <w:tabs>
          <w:tab w:val="num" w:pos="3600"/>
        </w:tabs>
        <w:ind w:left="3600" w:hanging="360"/>
      </w:pPr>
      <w:rPr>
        <w:rFonts w:ascii="Wingdings" w:hAnsi="Wingdings" w:hint="default"/>
      </w:rPr>
    </w:lvl>
    <w:lvl w:ilvl="5" w:tplc="FE801A7E" w:tentative="1">
      <w:start w:val="1"/>
      <w:numFmt w:val="bullet"/>
      <w:lvlText w:val=""/>
      <w:lvlJc w:val="left"/>
      <w:pPr>
        <w:tabs>
          <w:tab w:val="num" w:pos="4320"/>
        </w:tabs>
        <w:ind w:left="4320" w:hanging="360"/>
      </w:pPr>
      <w:rPr>
        <w:rFonts w:ascii="Wingdings" w:hAnsi="Wingdings" w:hint="default"/>
      </w:rPr>
    </w:lvl>
    <w:lvl w:ilvl="6" w:tplc="BDA4CF64" w:tentative="1">
      <w:start w:val="1"/>
      <w:numFmt w:val="bullet"/>
      <w:lvlText w:val=""/>
      <w:lvlJc w:val="left"/>
      <w:pPr>
        <w:tabs>
          <w:tab w:val="num" w:pos="5040"/>
        </w:tabs>
        <w:ind w:left="5040" w:hanging="360"/>
      </w:pPr>
      <w:rPr>
        <w:rFonts w:ascii="Wingdings" w:hAnsi="Wingdings" w:hint="default"/>
      </w:rPr>
    </w:lvl>
    <w:lvl w:ilvl="7" w:tplc="B874BBB4" w:tentative="1">
      <w:start w:val="1"/>
      <w:numFmt w:val="bullet"/>
      <w:lvlText w:val=""/>
      <w:lvlJc w:val="left"/>
      <w:pPr>
        <w:tabs>
          <w:tab w:val="num" w:pos="5760"/>
        </w:tabs>
        <w:ind w:left="5760" w:hanging="360"/>
      </w:pPr>
      <w:rPr>
        <w:rFonts w:ascii="Wingdings" w:hAnsi="Wingdings" w:hint="default"/>
      </w:rPr>
    </w:lvl>
    <w:lvl w:ilvl="8" w:tplc="9290203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BC0814"/>
    <w:multiLevelType w:val="hybridMultilevel"/>
    <w:tmpl w:val="3C8C181C"/>
    <w:lvl w:ilvl="0" w:tplc="2DFA3D3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24F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C052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448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E51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A4A3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1680D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24A7F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6CB6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C4724DC"/>
    <w:multiLevelType w:val="multilevel"/>
    <w:tmpl w:val="9FFAE01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5BC7320"/>
    <w:multiLevelType w:val="hybridMultilevel"/>
    <w:tmpl w:val="A65A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732869"/>
    <w:multiLevelType w:val="hybridMultilevel"/>
    <w:tmpl w:val="49EC4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11"/>
  </w:num>
  <w:num w:numId="4">
    <w:abstractNumId w:val="20"/>
  </w:num>
  <w:num w:numId="5">
    <w:abstractNumId w:val="4"/>
  </w:num>
  <w:num w:numId="6">
    <w:abstractNumId w:val="15"/>
  </w:num>
  <w:num w:numId="7">
    <w:abstractNumId w:val="24"/>
  </w:num>
  <w:num w:numId="8">
    <w:abstractNumId w:val="22"/>
  </w:num>
  <w:num w:numId="9">
    <w:abstractNumId w:val="0"/>
  </w:num>
  <w:num w:numId="10">
    <w:abstractNumId w:val="21"/>
  </w:num>
  <w:num w:numId="11">
    <w:abstractNumId w:val="2"/>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6"/>
  </w:num>
  <w:num w:numId="16">
    <w:abstractNumId w:val="16"/>
  </w:num>
  <w:num w:numId="17">
    <w:abstractNumId w:val="26"/>
  </w:num>
  <w:num w:numId="18">
    <w:abstractNumId w:val="12"/>
  </w:num>
  <w:num w:numId="19">
    <w:abstractNumId w:val="8"/>
  </w:num>
  <w:num w:numId="20">
    <w:abstractNumId w:val="7"/>
  </w:num>
  <w:num w:numId="21">
    <w:abstractNumId w:val="18"/>
  </w:num>
  <w:num w:numId="22">
    <w:abstractNumId w:val="14"/>
  </w:num>
  <w:num w:numId="23">
    <w:abstractNumId w:val="5"/>
  </w:num>
  <w:num w:numId="24">
    <w:abstractNumId w:val="9"/>
  </w:num>
  <w:num w:numId="25">
    <w:abstractNumId w:val="10"/>
  </w:num>
  <w:num w:numId="26">
    <w:abstractNumId w:val="23"/>
  </w:num>
  <w:num w:numId="27">
    <w:abstractNumId w:val="1"/>
  </w:num>
  <w:num w:numId="28">
    <w:abstractNumId w:val="19"/>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49"/>
    <w:rsid w:val="000011BB"/>
    <w:rsid w:val="00005E39"/>
    <w:rsid w:val="000149A5"/>
    <w:rsid w:val="00021C04"/>
    <w:rsid w:val="0003384E"/>
    <w:rsid w:val="0003391B"/>
    <w:rsid w:val="00033B0F"/>
    <w:rsid w:val="000351B8"/>
    <w:rsid w:val="000360CE"/>
    <w:rsid w:val="00041E48"/>
    <w:rsid w:val="0004202D"/>
    <w:rsid w:val="00052F4C"/>
    <w:rsid w:val="00055FE8"/>
    <w:rsid w:val="00056AAE"/>
    <w:rsid w:val="00067D3A"/>
    <w:rsid w:val="00071644"/>
    <w:rsid w:val="000751DC"/>
    <w:rsid w:val="00075D81"/>
    <w:rsid w:val="00076EEC"/>
    <w:rsid w:val="0008139A"/>
    <w:rsid w:val="000821EC"/>
    <w:rsid w:val="00084E9B"/>
    <w:rsid w:val="00090A98"/>
    <w:rsid w:val="00090FD2"/>
    <w:rsid w:val="000943D6"/>
    <w:rsid w:val="0009516D"/>
    <w:rsid w:val="000A69C6"/>
    <w:rsid w:val="000B0121"/>
    <w:rsid w:val="000B0AF0"/>
    <w:rsid w:val="000B3A6C"/>
    <w:rsid w:val="000B4480"/>
    <w:rsid w:val="000B5614"/>
    <w:rsid w:val="000D0D8E"/>
    <w:rsid w:val="000D6A61"/>
    <w:rsid w:val="000E4575"/>
    <w:rsid w:val="000F1178"/>
    <w:rsid w:val="000F7976"/>
    <w:rsid w:val="001001AD"/>
    <w:rsid w:val="00102363"/>
    <w:rsid w:val="001028B9"/>
    <w:rsid w:val="001045FF"/>
    <w:rsid w:val="00105A50"/>
    <w:rsid w:val="001071A8"/>
    <w:rsid w:val="00111191"/>
    <w:rsid w:val="00111A46"/>
    <w:rsid w:val="00120978"/>
    <w:rsid w:val="00121896"/>
    <w:rsid w:val="001220C1"/>
    <w:rsid w:val="00122684"/>
    <w:rsid w:val="001278F2"/>
    <w:rsid w:val="0013152D"/>
    <w:rsid w:val="00134A08"/>
    <w:rsid w:val="001419C2"/>
    <w:rsid w:val="00154B36"/>
    <w:rsid w:val="001554D1"/>
    <w:rsid w:val="001556DF"/>
    <w:rsid w:val="00155999"/>
    <w:rsid w:val="001561FA"/>
    <w:rsid w:val="00156703"/>
    <w:rsid w:val="0016187F"/>
    <w:rsid w:val="001624D4"/>
    <w:rsid w:val="0016658F"/>
    <w:rsid w:val="00171E66"/>
    <w:rsid w:val="00182291"/>
    <w:rsid w:val="00186787"/>
    <w:rsid w:val="00187C06"/>
    <w:rsid w:val="001956C2"/>
    <w:rsid w:val="0019570D"/>
    <w:rsid w:val="00197938"/>
    <w:rsid w:val="001A0CE6"/>
    <w:rsid w:val="001A39E9"/>
    <w:rsid w:val="001A57F7"/>
    <w:rsid w:val="001B15F7"/>
    <w:rsid w:val="001C0904"/>
    <w:rsid w:val="001C32DD"/>
    <w:rsid w:val="001C4F82"/>
    <w:rsid w:val="001C5ABE"/>
    <w:rsid w:val="001C69E0"/>
    <w:rsid w:val="001C6E3A"/>
    <w:rsid w:val="001D22BA"/>
    <w:rsid w:val="001E0867"/>
    <w:rsid w:val="001E0C58"/>
    <w:rsid w:val="001E2B2A"/>
    <w:rsid w:val="001F184A"/>
    <w:rsid w:val="00201DDF"/>
    <w:rsid w:val="00203532"/>
    <w:rsid w:val="002057B3"/>
    <w:rsid w:val="002102CB"/>
    <w:rsid w:val="00216D7F"/>
    <w:rsid w:val="002266F3"/>
    <w:rsid w:val="002303FD"/>
    <w:rsid w:val="00230845"/>
    <w:rsid w:val="00230C1E"/>
    <w:rsid w:val="002507BD"/>
    <w:rsid w:val="00250EB6"/>
    <w:rsid w:val="0025109E"/>
    <w:rsid w:val="00253FF3"/>
    <w:rsid w:val="002551ED"/>
    <w:rsid w:val="00255F0D"/>
    <w:rsid w:val="0025787A"/>
    <w:rsid w:val="00262AFD"/>
    <w:rsid w:val="00262E11"/>
    <w:rsid w:val="0027021F"/>
    <w:rsid w:val="002707BA"/>
    <w:rsid w:val="00273A5C"/>
    <w:rsid w:val="002748A6"/>
    <w:rsid w:val="002751E7"/>
    <w:rsid w:val="002804F7"/>
    <w:rsid w:val="0028086A"/>
    <w:rsid w:val="00281CF4"/>
    <w:rsid w:val="002856A5"/>
    <w:rsid w:val="0029279B"/>
    <w:rsid w:val="00295778"/>
    <w:rsid w:val="002B16D5"/>
    <w:rsid w:val="002B7EC1"/>
    <w:rsid w:val="002C0AD8"/>
    <w:rsid w:val="002C5935"/>
    <w:rsid w:val="002C5FF7"/>
    <w:rsid w:val="002C6FA3"/>
    <w:rsid w:val="002C751D"/>
    <w:rsid w:val="002E31F6"/>
    <w:rsid w:val="002E71C2"/>
    <w:rsid w:val="002F0A1D"/>
    <w:rsid w:val="002F6BB3"/>
    <w:rsid w:val="00300032"/>
    <w:rsid w:val="00301ED8"/>
    <w:rsid w:val="00305E51"/>
    <w:rsid w:val="00314023"/>
    <w:rsid w:val="00331539"/>
    <w:rsid w:val="0033553A"/>
    <w:rsid w:val="00341BE3"/>
    <w:rsid w:val="00345DE6"/>
    <w:rsid w:val="0034725D"/>
    <w:rsid w:val="00351249"/>
    <w:rsid w:val="003527AF"/>
    <w:rsid w:val="003566F8"/>
    <w:rsid w:val="003620A6"/>
    <w:rsid w:val="00363DE9"/>
    <w:rsid w:val="0036572C"/>
    <w:rsid w:val="003664B8"/>
    <w:rsid w:val="00367646"/>
    <w:rsid w:val="00372E73"/>
    <w:rsid w:val="00377F5E"/>
    <w:rsid w:val="0038309C"/>
    <w:rsid w:val="003842B5"/>
    <w:rsid w:val="003878BD"/>
    <w:rsid w:val="00387997"/>
    <w:rsid w:val="00392A9C"/>
    <w:rsid w:val="00395C70"/>
    <w:rsid w:val="00396F91"/>
    <w:rsid w:val="003A40C7"/>
    <w:rsid w:val="003A5FD7"/>
    <w:rsid w:val="003A6F28"/>
    <w:rsid w:val="003B4E74"/>
    <w:rsid w:val="003E02D4"/>
    <w:rsid w:val="003E1B17"/>
    <w:rsid w:val="003E2377"/>
    <w:rsid w:val="003E4C4F"/>
    <w:rsid w:val="003E6754"/>
    <w:rsid w:val="003E738A"/>
    <w:rsid w:val="003F5516"/>
    <w:rsid w:val="003F7C44"/>
    <w:rsid w:val="00410D26"/>
    <w:rsid w:val="00415301"/>
    <w:rsid w:val="004244AA"/>
    <w:rsid w:val="004250C3"/>
    <w:rsid w:val="0042594E"/>
    <w:rsid w:val="0042700A"/>
    <w:rsid w:val="0043167E"/>
    <w:rsid w:val="004336A7"/>
    <w:rsid w:val="004343FD"/>
    <w:rsid w:val="00443482"/>
    <w:rsid w:val="00446F67"/>
    <w:rsid w:val="00452380"/>
    <w:rsid w:val="00455C61"/>
    <w:rsid w:val="00461B3F"/>
    <w:rsid w:val="0046521B"/>
    <w:rsid w:val="0046670A"/>
    <w:rsid w:val="00467134"/>
    <w:rsid w:val="00473B37"/>
    <w:rsid w:val="00477D4E"/>
    <w:rsid w:val="0048051C"/>
    <w:rsid w:val="004843DE"/>
    <w:rsid w:val="00492A49"/>
    <w:rsid w:val="00494EDA"/>
    <w:rsid w:val="00495F48"/>
    <w:rsid w:val="00497889"/>
    <w:rsid w:val="004A2C29"/>
    <w:rsid w:val="004A3084"/>
    <w:rsid w:val="004A348A"/>
    <w:rsid w:val="004A4304"/>
    <w:rsid w:val="004A4B00"/>
    <w:rsid w:val="004A7C4C"/>
    <w:rsid w:val="004B1CA7"/>
    <w:rsid w:val="004B6B09"/>
    <w:rsid w:val="004B7CF3"/>
    <w:rsid w:val="004C0841"/>
    <w:rsid w:val="004C5412"/>
    <w:rsid w:val="004D26CF"/>
    <w:rsid w:val="004E6E3F"/>
    <w:rsid w:val="004F2F21"/>
    <w:rsid w:val="004F7F07"/>
    <w:rsid w:val="00500FD9"/>
    <w:rsid w:val="0050199F"/>
    <w:rsid w:val="00504FB3"/>
    <w:rsid w:val="005051C2"/>
    <w:rsid w:val="00513DE8"/>
    <w:rsid w:val="0051655E"/>
    <w:rsid w:val="005233A5"/>
    <w:rsid w:val="00530917"/>
    <w:rsid w:val="00532FD4"/>
    <w:rsid w:val="00537398"/>
    <w:rsid w:val="00540EC9"/>
    <w:rsid w:val="00547214"/>
    <w:rsid w:val="00547DAB"/>
    <w:rsid w:val="0055292C"/>
    <w:rsid w:val="005529ED"/>
    <w:rsid w:val="005533E5"/>
    <w:rsid w:val="00553806"/>
    <w:rsid w:val="0055660B"/>
    <w:rsid w:val="00557ACC"/>
    <w:rsid w:val="00563412"/>
    <w:rsid w:val="005718DE"/>
    <w:rsid w:val="00571A56"/>
    <w:rsid w:val="005744C1"/>
    <w:rsid w:val="0057726D"/>
    <w:rsid w:val="00577514"/>
    <w:rsid w:val="005841B7"/>
    <w:rsid w:val="005922C9"/>
    <w:rsid w:val="0059448F"/>
    <w:rsid w:val="00597B61"/>
    <w:rsid w:val="005A5AD8"/>
    <w:rsid w:val="005A773E"/>
    <w:rsid w:val="005B0DE5"/>
    <w:rsid w:val="005B357F"/>
    <w:rsid w:val="005B4225"/>
    <w:rsid w:val="005C5B23"/>
    <w:rsid w:val="005D058C"/>
    <w:rsid w:val="005D2746"/>
    <w:rsid w:val="005E230F"/>
    <w:rsid w:val="005E27D5"/>
    <w:rsid w:val="005E316E"/>
    <w:rsid w:val="005E4FC1"/>
    <w:rsid w:val="005F7D1A"/>
    <w:rsid w:val="006002F7"/>
    <w:rsid w:val="006145E3"/>
    <w:rsid w:val="00616B79"/>
    <w:rsid w:val="00617A16"/>
    <w:rsid w:val="006236A3"/>
    <w:rsid w:val="006269D7"/>
    <w:rsid w:val="00626C6B"/>
    <w:rsid w:val="00632373"/>
    <w:rsid w:val="00632D0F"/>
    <w:rsid w:val="006405AC"/>
    <w:rsid w:val="00640E71"/>
    <w:rsid w:val="00643DD2"/>
    <w:rsid w:val="00650BAA"/>
    <w:rsid w:val="00651AC0"/>
    <w:rsid w:val="006555C3"/>
    <w:rsid w:val="0066544B"/>
    <w:rsid w:val="00665A3A"/>
    <w:rsid w:val="00667505"/>
    <w:rsid w:val="00670699"/>
    <w:rsid w:val="00670AE0"/>
    <w:rsid w:val="00670D3D"/>
    <w:rsid w:val="00674153"/>
    <w:rsid w:val="00674EB7"/>
    <w:rsid w:val="006763AF"/>
    <w:rsid w:val="00681F25"/>
    <w:rsid w:val="00690452"/>
    <w:rsid w:val="00692299"/>
    <w:rsid w:val="00695FDF"/>
    <w:rsid w:val="00696CA2"/>
    <w:rsid w:val="006A0A58"/>
    <w:rsid w:val="006A433D"/>
    <w:rsid w:val="006A605A"/>
    <w:rsid w:val="006A6CBA"/>
    <w:rsid w:val="006A6F80"/>
    <w:rsid w:val="006B088E"/>
    <w:rsid w:val="006B422F"/>
    <w:rsid w:val="006B4B1F"/>
    <w:rsid w:val="006D4C9B"/>
    <w:rsid w:val="006E0152"/>
    <w:rsid w:val="006E1841"/>
    <w:rsid w:val="006E4EC6"/>
    <w:rsid w:val="006E5ABC"/>
    <w:rsid w:val="006E6C6D"/>
    <w:rsid w:val="006F4C22"/>
    <w:rsid w:val="006F67D9"/>
    <w:rsid w:val="00707D64"/>
    <w:rsid w:val="00712812"/>
    <w:rsid w:val="007129F3"/>
    <w:rsid w:val="007137C3"/>
    <w:rsid w:val="00715FF6"/>
    <w:rsid w:val="00716500"/>
    <w:rsid w:val="00717487"/>
    <w:rsid w:val="00717734"/>
    <w:rsid w:val="00724396"/>
    <w:rsid w:val="007256FC"/>
    <w:rsid w:val="00735E0C"/>
    <w:rsid w:val="0073700C"/>
    <w:rsid w:val="0073731E"/>
    <w:rsid w:val="007411E8"/>
    <w:rsid w:val="0075002D"/>
    <w:rsid w:val="0075293D"/>
    <w:rsid w:val="0075632A"/>
    <w:rsid w:val="00756C51"/>
    <w:rsid w:val="00776586"/>
    <w:rsid w:val="0078125E"/>
    <w:rsid w:val="00795099"/>
    <w:rsid w:val="007A68B1"/>
    <w:rsid w:val="007A7F34"/>
    <w:rsid w:val="007B02FF"/>
    <w:rsid w:val="007B3F01"/>
    <w:rsid w:val="007B464C"/>
    <w:rsid w:val="007B6FE3"/>
    <w:rsid w:val="007C00E7"/>
    <w:rsid w:val="007C2F5E"/>
    <w:rsid w:val="007D1931"/>
    <w:rsid w:val="007D2E65"/>
    <w:rsid w:val="007D45D6"/>
    <w:rsid w:val="007D7CC7"/>
    <w:rsid w:val="007E03B0"/>
    <w:rsid w:val="007E6471"/>
    <w:rsid w:val="007E7516"/>
    <w:rsid w:val="007F064F"/>
    <w:rsid w:val="007F1D58"/>
    <w:rsid w:val="007F5B28"/>
    <w:rsid w:val="00811CA1"/>
    <w:rsid w:val="0081436D"/>
    <w:rsid w:val="00815799"/>
    <w:rsid w:val="0082086B"/>
    <w:rsid w:val="008208C4"/>
    <w:rsid w:val="00821D91"/>
    <w:rsid w:val="008220FF"/>
    <w:rsid w:val="00834DD2"/>
    <w:rsid w:val="0084359F"/>
    <w:rsid w:val="0084731F"/>
    <w:rsid w:val="00857E88"/>
    <w:rsid w:val="00866FA9"/>
    <w:rsid w:val="00867ED8"/>
    <w:rsid w:val="008757C6"/>
    <w:rsid w:val="00875E7B"/>
    <w:rsid w:val="00883CBC"/>
    <w:rsid w:val="00886C5B"/>
    <w:rsid w:val="008948BC"/>
    <w:rsid w:val="008963EE"/>
    <w:rsid w:val="008A177F"/>
    <w:rsid w:val="008A214C"/>
    <w:rsid w:val="008A21B5"/>
    <w:rsid w:val="008A70D2"/>
    <w:rsid w:val="008B0207"/>
    <w:rsid w:val="008B04EE"/>
    <w:rsid w:val="008B16AF"/>
    <w:rsid w:val="008B4980"/>
    <w:rsid w:val="008B6676"/>
    <w:rsid w:val="008B700A"/>
    <w:rsid w:val="008C61D6"/>
    <w:rsid w:val="008C630B"/>
    <w:rsid w:val="008C6CE2"/>
    <w:rsid w:val="008C7387"/>
    <w:rsid w:val="008D307B"/>
    <w:rsid w:val="008D36D5"/>
    <w:rsid w:val="008D4121"/>
    <w:rsid w:val="008D4810"/>
    <w:rsid w:val="008D61DF"/>
    <w:rsid w:val="008E7B47"/>
    <w:rsid w:val="008F20FB"/>
    <w:rsid w:val="008F5879"/>
    <w:rsid w:val="008F6059"/>
    <w:rsid w:val="00912146"/>
    <w:rsid w:val="00914AD0"/>
    <w:rsid w:val="0092210E"/>
    <w:rsid w:val="009279B3"/>
    <w:rsid w:val="009279E6"/>
    <w:rsid w:val="00931D65"/>
    <w:rsid w:val="00936029"/>
    <w:rsid w:val="009361F8"/>
    <w:rsid w:val="00936488"/>
    <w:rsid w:val="00954C7A"/>
    <w:rsid w:val="00957035"/>
    <w:rsid w:val="00962B4E"/>
    <w:rsid w:val="00963837"/>
    <w:rsid w:val="009657E2"/>
    <w:rsid w:val="009714FA"/>
    <w:rsid w:val="00972004"/>
    <w:rsid w:val="00974CC2"/>
    <w:rsid w:val="00975524"/>
    <w:rsid w:val="00976862"/>
    <w:rsid w:val="00981F8D"/>
    <w:rsid w:val="00984E53"/>
    <w:rsid w:val="0099099E"/>
    <w:rsid w:val="00993B79"/>
    <w:rsid w:val="00993E5B"/>
    <w:rsid w:val="009949D8"/>
    <w:rsid w:val="009A1C1E"/>
    <w:rsid w:val="009A3B00"/>
    <w:rsid w:val="009A3BDD"/>
    <w:rsid w:val="009B19E0"/>
    <w:rsid w:val="009B460E"/>
    <w:rsid w:val="009B4FB8"/>
    <w:rsid w:val="009B7E7F"/>
    <w:rsid w:val="009D39AC"/>
    <w:rsid w:val="009E1095"/>
    <w:rsid w:val="009F0D31"/>
    <w:rsid w:val="009F4EAC"/>
    <w:rsid w:val="009F625D"/>
    <w:rsid w:val="00A01EEE"/>
    <w:rsid w:val="00A10287"/>
    <w:rsid w:val="00A23B8C"/>
    <w:rsid w:val="00A23E34"/>
    <w:rsid w:val="00A316BB"/>
    <w:rsid w:val="00A32841"/>
    <w:rsid w:val="00A41D1D"/>
    <w:rsid w:val="00A433AA"/>
    <w:rsid w:val="00A4371D"/>
    <w:rsid w:val="00A43A6E"/>
    <w:rsid w:val="00A47C1A"/>
    <w:rsid w:val="00A559A8"/>
    <w:rsid w:val="00A563EE"/>
    <w:rsid w:val="00A56A27"/>
    <w:rsid w:val="00A5752C"/>
    <w:rsid w:val="00A74CA3"/>
    <w:rsid w:val="00A81DD3"/>
    <w:rsid w:val="00A87A98"/>
    <w:rsid w:val="00AA25A5"/>
    <w:rsid w:val="00AB1757"/>
    <w:rsid w:val="00AB2A1C"/>
    <w:rsid w:val="00AB2E90"/>
    <w:rsid w:val="00AB6DB1"/>
    <w:rsid w:val="00AC19F9"/>
    <w:rsid w:val="00AC3891"/>
    <w:rsid w:val="00AC4B9F"/>
    <w:rsid w:val="00AD004F"/>
    <w:rsid w:val="00AD18F7"/>
    <w:rsid w:val="00AD193D"/>
    <w:rsid w:val="00AF286A"/>
    <w:rsid w:val="00B007B0"/>
    <w:rsid w:val="00B03958"/>
    <w:rsid w:val="00B07E03"/>
    <w:rsid w:val="00B138F3"/>
    <w:rsid w:val="00B16952"/>
    <w:rsid w:val="00B204D2"/>
    <w:rsid w:val="00B232A4"/>
    <w:rsid w:val="00B23B8B"/>
    <w:rsid w:val="00B25614"/>
    <w:rsid w:val="00B26971"/>
    <w:rsid w:val="00B271E4"/>
    <w:rsid w:val="00B30859"/>
    <w:rsid w:val="00B37B18"/>
    <w:rsid w:val="00B37E96"/>
    <w:rsid w:val="00B42685"/>
    <w:rsid w:val="00B43514"/>
    <w:rsid w:val="00B4701C"/>
    <w:rsid w:val="00B53783"/>
    <w:rsid w:val="00B57AC7"/>
    <w:rsid w:val="00B63A4B"/>
    <w:rsid w:val="00B647E4"/>
    <w:rsid w:val="00B65A61"/>
    <w:rsid w:val="00B67422"/>
    <w:rsid w:val="00B67458"/>
    <w:rsid w:val="00B70B26"/>
    <w:rsid w:val="00B72DDC"/>
    <w:rsid w:val="00B76BE1"/>
    <w:rsid w:val="00B778A2"/>
    <w:rsid w:val="00B8590B"/>
    <w:rsid w:val="00B86E0F"/>
    <w:rsid w:val="00B94E35"/>
    <w:rsid w:val="00B95B97"/>
    <w:rsid w:val="00BA2091"/>
    <w:rsid w:val="00BA6147"/>
    <w:rsid w:val="00BA7651"/>
    <w:rsid w:val="00BA7A4E"/>
    <w:rsid w:val="00BB64CD"/>
    <w:rsid w:val="00BB77FE"/>
    <w:rsid w:val="00BC6213"/>
    <w:rsid w:val="00BC6DD7"/>
    <w:rsid w:val="00BD3939"/>
    <w:rsid w:val="00BD4365"/>
    <w:rsid w:val="00BD46EE"/>
    <w:rsid w:val="00BD58E4"/>
    <w:rsid w:val="00BD64DE"/>
    <w:rsid w:val="00BD6921"/>
    <w:rsid w:val="00BE2850"/>
    <w:rsid w:val="00BF1D93"/>
    <w:rsid w:val="00BF236B"/>
    <w:rsid w:val="00BF2D91"/>
    <w:rsid w:val="00BF4FCD"/>
    <w:rsid w:val="00BF6931"/>
    <w:rsid w:val="00C0332B"/>
    <w:rsid w:val="00C0363F"/>
    <w:rsid w:val="00C11698"/>
    <w:rsid w:val="00C1363B"/>
    <w:rsid w:val="00C262EE"/>
    <w:rsid w:val="00C32C2A"/>
    <w:rsid w:val="00C33291"/>
    <w:rsid w:val="00C34E6D"/>
    <w:rsid w:val="00C34F11"/>
    <w:rsid w:val="00C367F5"/>
    <w:rsid w:val="00C524D3"/>
    <w:rsid w:val="00C52BA4"/>
    <w:rsid w:val="00C53CAC"/>
    <w:rsid w:val="00C77EC5"/>
    <w:rsid w:val="00C804F5"/>
    <w:rsid w:val="00C81D49"/>
    <w:rsid w:val="00C83A6E"/>
    <w:rsid w:val="00C86164"/>
    <w:rsid w:val="00C9050C"/>
    <w:rsid w:val="00C93325"/>
    <w:rsid w:val="00C944A5"/>
    <w:rsid w:val="00CA3775"/>
    <w:rsid w:val="00CA3781"/>
    <w:rsid w:val="00CA55E5"/>
    <w:rsid w:val="00CB1C5C"/>
    <w:rsid w:val="00CB2C11"/>
    <w:rsid w:val="00CC26C3"/>
    <w:rsid w:val="00CC44D4"/>
    <w:rsid w:val="00CC7C09"/>
    <w:rsid w:val="00CD2E7E"/>
    <w:rsid w:val="00CD6D3B"/>
    <w:rsid w:val="00CD7943"/>
    <w:rsid w:val="00CD7F59"/>
    <w:rsid w:val="00CE14AE"/>
    <w:rsid w:val="00CE475B"/>
    <w:rsid w:val="00CF3F8B"/>
    <w:rsid w:val="00D02E71"/>
    <w:rsid w:val="00D03CB1"/>
    <w:rsid w:val="00D05578"/>
    <w:rsid w:val="00D073BC"/>
    <w:rsid w:val="00D11F6B"/>
    <w:rsid w:val="00D16181"/>
    <w:rsid w:val="00D22260"/>
    <w:rsid w:val="00D25189"/>
    <w:rsid w:val="00D25C77"/>
    <w:rsid w:val="00D261BF"/>
    <w:rsid w:val="00D32658"/>
    <w:rsid w:val="00D334EF"/>
    <w:rsid w:val="00D35CC5"/>
    <w:rsid w:val="00D40034"/>
    <w:rsid w:val="00D439A5"/>
    <w:rsid w:val="00D46551"/>
    <w:rsid w:val="00D50644"/>
    <w:rsid w:val="00D50B22"/>
    <w:rsid w:val="00D529F9"/>
    <w:rsid w:val="00D562AD"/>
    <w:rsid w:val="00D6037E"/>
    <w:rsid w:val="00D61E08"/>
    <w:rsid w:val="00D63F76"/>
    <w:rsid w:val="00D750F4"/>
    <w:rsid w:val="00D83451"/>
    <w:rsid w:val="00D8479B"/>
    <w:rsid w:val="00D91A0A"/>
    <w:rsid w:val="00D952A8"/>
    <w:rsid w:val="00D9740F"/>
    <w:rsid w:val="00DA1CC6"/>
    <w:rsid w:val="00DA2598"/>
    <w:rsid w:val="00DA4AD8"/>
    <w:rsid w:val="00DB0207"/>
    <w:rsid w:val="00DB235B"/>
    <w:rsid w:val="00DB514D"/>
    <w:rsid w:val="00DC0415"/>
    <w:rsid w:val="00DC22B5"/>
    <w:rsid w:val="00DC4CE5"/>
    <w:rsid w:val="00DC514D"/>
    <w:rsid w:val="00DC5E4D"/>
    <w:rsid w:val="00DC73AC"/>
    <w:rsid w:val="00DD59A9"/>
    <w:rsid w:val="00DE3246"/>
    <w:rsid w:val="00DE73A3"/>
    <w:rsid w:val="00DF3D90"/>
    <w:rsid w:val="00E07513"/>
    <w:rsid w:val="00E07794"/>
    <w:rsid w:val="00E129E2"/>
    <w:rsid w:val="00E31024"/>
    <w:rsid w:val="00E3172D"/>
    <w:rsid w:val="00E31B28"/>
    <w:rsid w:val="00E31E7D"/>
    <w:rsid w:val="00E31EEA"/>
    <w:rsid w:val="00E34E7B"/>
    <w:rsid w:val="00E353EB"/>
    <w:rsid w:val="00E3657F"/>
    <w:rsid w:val="00E42352"/>
    <w:rsid w:val="00E50D7F"/>
    <w:rsid w:val="00E50F19"/>
    <w:rsid w:val="00E53FDE"/>
    <w:rsid w:val="00E5750D"/>
    <w:rsid w:val="00E57A23"/>
    <w:rsid w:val="00E64BDC"/>
    <w:rsid w:val="00E6746F"/>
    <w:rsid w:val="00E731A6"/>
    <w:rsid w:val="00E73821"/>
    <w:rsid w:val="00E76FE8"/>
    <w:rsid w:val="00E770E5"/>
    <w:rsid w:val="00E92A35"/>
    <w:rsid w:val="00E93483"/>
    <w:rsid w:val="00E96EC9"/>
    <w:rsid w:val="00EA5CB0"/>
    <w:rsid w:val="00EA797E"/>
    <w:rsid w:val="00EB0261"/>
    <w:rsid w:val="00EB1EEA"/>
    <w:rsid w:val="00EC5E06"/>
    <w:rsid w:val="00ED033C"/>
    <w:rsid w:val="00ED10DF"/>
    <w:rsid w:val="00ED118A"/>
    <w:rsid w:val="00ED4BA2"/>
    <w:rsid w:val="00ED7754"/>
    <w:rsid w:val="00EE0304"/>
    <w:rsid w:val="00EF3199"/>
    <w:rsid w:val="00EF46FF"/>
    <w:rsid w:val="00EF7578"/>
    <w:rsid w:val="00F01E7E"/>
    <w:rsid w:val="00F13921"/>
    <w:rsid w:val="00F14462"/>
    <w:rsid w:val="00F1693E"/>
    <w:rsid w:val="00F27015"/>
    <w:rsid w:val="00F3041B"/>
    <w:rsid w:val="00F30D7D"/>
    <w:rsid w:val="00F33CC7"/>
    <w:rsid w:val="00F35410"/>
    <w:rsid w:val="00F4257B"/>
    <w:rsid w:val="00F42B4A"/>
    <w:rsid w:val="00F455DF"/>
    <w:rsid w:val="00F464FF"/>
    <w:rsid w:val="00F51F7B"/>
    <w:rsid w:val="00F521C5"/>
    <w:rsid w:val="00F60B67"/>
    <w:rsid w:val="00F60FDE"/>
    <w:rsid w:val="00F75616"/>
    <w:rsid w:val="00F83EEF"/>
    <w:rsid w:val="00F84ABE"/>
    <w:rsid w:val="00F945B9"/>
    <w:rsid w:val="00F954F2"/>
    <w:rsid w:val="00F96069"/>
    <w:rsid w:val="00F967F9"/>
    <w:rsid w:val="00FA36A5"/>
    <w:rsid w:val="00FA3793"/>
    <w:rsid w:val="00FA3BED"/>
    <w:rsid w:val="00FA599F"/>
    <w:rsid w:val="00FA6124"/>
    <w:rsid w:val="00FA653E"/>
    <w:rsid w:val="00FB0731"/>
    <w:rsid w:val="00FB0C11"/>
    <w:rsid w:val="00FB580F"/>
    <w:rsid w:val="00FB59B0"/>
    <w:rsid w:val="00FB5A31"/>
    <w:rsid w:val="00FB5BCF"/>
    <w:rsid w:val="00FC023E"/>
    <w:rsid w:val="00FC42A9"/>
    <w:rsid w:val="00FC4344"/>
    <w:rsid w:val="00FD2621"/>
    <w:rsid w:val="00FD285B"/>
    <w:rsid w:val="00FD5927"/>
    <w:rsid w:val="00FD5D8C"/>
    <w:rsid w:val="00FD6298"/>
    <w:rsid w:val="00FE65F7"/>
    <w:rsid w:val="00FF116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87A46A"/>
  <w15:docId w15:val="{594BF58E-6B2A-4146-ABA3-F89102C5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4D3"/>
    <w:pPr>
      <w:spacing w:after="119" w:line="361" w:lineRule="auto"/>
      <w:ind w:left="10" w:hanging="10"/>
      <w:jc w:val="both"/>
    </w:pPr>
    <w:rPr>
      <w:rFonts w:ascii="Times New Roman" w:eastAsia="Times New Roman" w:hAnsi="Times New Roman" w:cs="Times New Roman"/>
      <w:color w:val="000000"/>
      <w:sz w:val="24"/>
      <w:szCs w:val="20"/>
      <w:lang w:bidi="ne-NP"/>
    </w:rPr>
  </w:style>
  <w:style w:type="paragraph" w:styleId="Heading1">
    <w:name w:val="heading 1"/>
    <w:next w:val="Normal"/>
    <w:link w:val="Heading1Char"/>
    <w:uiPriority w:val="9"/>
    <w:qFormat/>
    <w:rsid w:val="007411E8"/>
    <w:pPr>
      <w:keepNext/>
      <w:keepLines/>
      <w:spacing w:after="207" w:line="265" w:lineRule="auto"/>
      <w:ind w:left="639" w:hanging="10"/>
      <w:jc w:val="center"/>
      <w:outlineLvl w:val="0"/>
    </w:pPr>
    <w:rPr>
      <w:rFonts w:ascii="Times New Roman" w:eastAsia="Times New Roman" w:hAnsi="Times New Roman" w:cs="Times New Roman"/>
      <w:b/>
      <w:color w:val="000000"/>
      <w:sz w:val="24"/>
      <w:szCs w:val="20"/>
      <w:lang w:bidi="ne-NP"/>
    </w:rPr>
  </w:style>
  <w:style w:type="paragraph" w:styleId="Heading2">
    <w:name w:val="heading 2"/>
    <w:next w:val="Normal"/>
    <w:link w:val="Heading2Char"/>
    <w:uiPriority w:val="9"/>
    <w:unhideWhenUsed/>
    <w:qFormat/>
    <w:rsid w:val="00CB2C11"/>
    <w:pPr>
      <w:keepNext/>
      <w:keepLines/>
      <w:spacing w:before="120" w:after="120"/>
      <w:ind w:left="10" w:hanging="10"/>
      <w:jc w:val="both"/>
      <w:outlineLvl w:val="1"/>
    </w:pPr>
    <w:rPr>
      <w:rFonts w:ascii="Times New Roman" w:eastAsia="Times New Roman" w:hAnsi="Times New Roman" w:cs="Times New Roman"/>
      <w:b/>
      <w:color w:val="000000" w:themeColor="text1"/>
      <w:sz w:val="24"/>
      <w:szCs w:val="20"/>
      <w:lang w:bidi="ne-NP"/>
    </w:rPr>
  </w:style>
  <w:style w:type="paragraph" w:styleId="Heading3">
    <w:name w:val="heading 3"/>
    <w:basedOn w:val="Normal"/>
    <w:next w:val="Normal"/>
    <w:link w:val="Heading3Char"/>
    <w:uiPriority w:val="9"/>
    <w:unhideWhenUsed/>
    <w:qFormat/>
    <w:rsid w:val="0036572C"/>
    <w:pPr>
      <w:keepNext/>
      <w:keepLines/>
      <w:spacing w:before="40" w:after="0"/>
      <w:outlineLvl w:val="2"/>
    </w:pPr>
    <w:rPr>
      <w:rFonts w:eastAsiaTheme="majorEastAsia" w:cstheme="majorBidi"/>
      <w:b/>
      <w:color w:val="000000" w:themeColor="tex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1E8"/>
    <w:rPr>
      <w:rFonts w:ascii="Times New Roman" w:eastAsia="Times New Roman" w:hAnsi="Times New Roman" w:cs="Times New Roman"/>
      <w:b/>
      <w:color w:val="000000"/>
      <w:sz w:val="24"/>
      <w:szCs w:val="20"/>
      <w:lang w:bidi="ne-NP"/>
    </w:rPr>
  </w:style>
  <w:style w:type="character" w:customStyle="1" w:styleId="Heading2Char">
    <w:name w:val="Heading 2 Char"/>
    <w:basedOn w:val="DefaultParagraphFont"/>
    <w:link w:val="Heading2"/>
    <w:uiPriority w:val="9"/>
    <w:rsid w:val="00CB2C11"/>
    <w:rPr>
      <w:rFonts w:ascii="Times New Roman" w:eastAsia="Times New Roman" w:hAnsi="Times New Roman" w:cs="Times New Roman"/>
      <w:b/>
      <w:color w:val="000000" w:themeColor="text1"/>
      <w:sz w:val="24"/>
      <w:szCs w:val="20"/>
      <w:lang w:bidi="ne-NP"/>
    </w:rPr>
  </w:style>
  <w:style w:type="table" w:customStyle="1" w:styleId="TableGrid">
    <w:name w:val="TableGrid"/>
    <w:rsid w:val="00C524D3"/>
    <w:pPr>
      <w:spacing w:after="0" w:line="240" w:lineRule="auto"/>
    </w:pPr>
    <w:rPr>
      <w:rFonts w:eastAsiaTheme="minorEastAsia"/>
      <w:szCs w:val="20"/>
      <w:lang w:bidi="ne-NP"/>
    </w:rPr>
    <w:tblPr>
      <w:tblCellMar>
        <w:top w:w="0" w:type="dxa"/>
        <w:left w:w="0" w:type="dxa"/>
        <w:bottom w:w="0" w:type="dxa"/>
        <w:right w:w="0" w:type="dxa"/>
      </w:tblCellMar>
    </w:tblPr>
  </w:style>
  <w:style w:type="character" w:customStyle="1" w:styleId="topic-highlight">
    <w:name w:val="topic-highlight"/>
    <w:basedOn w:val="DefaultParagraphFont"/>
    <w:rsid w:val="00D11F6B"/>
  </w:style>
  <w:style w:type="character" w:customStyle="1" w:styleId="Heading3Char">
    <w:name w:val="Heading 3 Char"/>
    <w:basedOn w:val="DefaultParagraphFont"/>
    <w:link w:val="Heading3"/>
    <w:uiPriority w:val="9"/>
    <w:rsid w:val="0036572C"/>
    <w:rPr>
      <w:rFonts w:ascii="Times New Roman" w:eastAsiaTheme="majorEastAsia" w:hAnsi="Times New Roman" w:cstheme="majorBidi"/>
      <w:b/>
      <w:color w:val="000000" w:themeColor="text1"/>
      <w:sz w:val="24"/>
      <w:szCs w:val="21"/>
      <w:lang w:bidi="ne-NP"/>
    </w:rPr>
  </w:style>
  <w:style w:type="paragraph" w:styleId="ListParagraph">
    <w:name w:val="List Paragraph"/>
    <w:basedOn w:val="Normal"/>
    <w:uiPriority w:val="34"/>
    <w:qFormat/>
    <w:rsid w:val="001045FF"/>
    <w:pPr>
      <w:spacing w:after="160" w:line="300" w:lineRule="auto"/>
      <w:ind w:left="720" w:firstLine="0"/>
      <w:contextualSpacing/>
      <w:jc w:val="left"/>
    </w:pPr>
    <w:rPr>
      <w:rFonts w:asciiTheme="minorHAnsi" w:eastAsiaTheme="minorEastAsia" w:hAnsiTheme="minorHAnsi" w:cstheme="minorBidi"/>
      <w:color w:val="auto"/>
      <w:kern w:val="0"/>
      <w:sz w:val="21"/>
      <w:szCs w:val="21"/>
      <w:lang w:bidi="ar-SA"/>
    </w:rPr>
  </w:style>
  <w:style w:type="table" w:styleId="TableGrid0">
    <w:name w:val="Table Grid"/>
    <w:basedOn w:val="TableNormal"/>
    <w:uiPriority w:val="59"/>
    <w:rsid w:val="0010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045FF"/>
    <w:pPr>
      <w:spacing w:before="320" w:after="80" w:line="240" w:lineRule="auto"/>
      <w:ind w:left="0" w:firstLine="0"/>
      <w:outlineLvl w:val="9"/>
    </w:pPr>
    <w:rPr>
      <w:rFonts w:asciiTheme="majorHAnsi" w:eastAsiaTheme="majorEastAsia" w:hAnsiTheme="majorHAnsi" w:cstheme="majorBidi"/>
      <w:b w:val="0"/>
      <w:color w:val="2F5496" w:themeColor="accent1" w:themeShade="BF"/>
      <w:kern w:val="0"/>
      <w:sz w:val="40"/>
      <w:szCs w:val="40"/>
      <w:lang w:bidi="ar-SA"/>
    </w:rPr>
  </w:style>
  <w:style w:type="table" w:customStyle="1" w:styleId="GridTable41">
    <w:name w:val="Grid Table 41"/>
    <w:basedOn w:val="TableNormal"/>
    <w:uiPriority w:val="49"/>
    <w:rsid w:val="001045FF"/>
    <w:pPr>
      <w:spacing w:after="0" w:line="240" w:lineRule="auto"/>
    </w:pPr>
    <w:rPr>
      <w:kern w:val="0"/>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ableofFigures">
    <w:name w:val="table of figures"/>
    <w:basedOn w:val="Normal"/>
    <w:next w:val="Normal"/>
    <w:uiPriority w:val="99"/>
    <w:unhideWhenUsed/>
    <w:rsid w:val="008220FF"/>
    <w:pPr>
      <w:spacing w:after="0"/>
      <w:ind w:left="0"/>
    </w:pPr>
  </w:style>
  <w:style w:type="paragraph" w:styleId="TOC1">
    <w:name w:val="toc 1"/>
    <w:basedOn w:val="Normal"/>
    <w:next w:val="Normal"/>
    <w:autoRedefine/>
    <w:uiPriority w:val="39"/>
    <w:unhideWhenUsed/>
    <w:rsid w:val="001278F2"/>
    <w:pPr>
      <w:spacing w:after="100"/>
      <w:ind w:left="0"/>
    </w:pPr>
  </w:style>
  <w:style w:type="paragraph" w:styleId="TOC2">
    <w:name w:val="toc 2"/>
    <w:basedOn w:val="Normal"/>
    <w:next w:val="Normal"/>
    <w:autoRedefine/>
    <w:uiPriority w:val="39"/>
    <w:unhideWhenUsed/>
    <w:rsid w:val="001278F2"/>
    <w:pPr>
      <w:spacing w:after="100"/>
      <w:ind w:left="240"/>
    </w:pPr>
  </w:style>
  <w:style w:type="paragraph" w:styleId="TOC3">
    <w:name w:val="toc 3"/>
    <w:basedOn w:val="Normal"/>
    <w:next w:val="Normal"/>
    <w:autoRedefine/>
    <w:uiPriority w:val="39"/>
    <w:unhideWhenUsed/>
    <w:rsid w:val="001278F2"/>
    <w:pPr>
      <w:spacing w:after="100"/>
      <w:ind w:left="480"/>
    </w:pPr>
  </w:style>
  <w:style w:type="character" w:styleId="Hyperlink">
    <w:name w:val="Hyperlink"/>
    <w:basedOn w:val="DefaultParagraphFont"/>
    <w:uiPriority w:val="99"/>
    <w:unhideWhenUsed/>
    <w:rsid w:val="001278F2"/>
    <w:rPr>
      <w:color w:val="0563C1" w:themeColor="hyperlink"/>
      <w:u w:val="single"/>
    </w:rPr>
  </w:style>
  <w:style w:type="paragraph" w:styleId="Caption">
    <w:name w:val="caption"/>
    <w:basedOn w:val="Normal"/>
    <w:next w:val="Normal"/>
    <w:uiPriority w:val="35"/>
    <w:unhideWhenUsed/>
    <w:qFormat/>
    <w:rsid w:val="001C0904"/>
    <w:pPr>
      <w:spacing w:after="200" w:line="240" w:lineRule="auto"/>
    </w:pPr>
    <w:rPr>
      <w:i/>
      <w:iCs/>
      <w:color w:val="44546A" w:themeColor="text2"/>
      <w:sz w:val="18"/>
      <w:szCs w:val="16"/>
    </w:rPr>
  </w:style>
  <w:style w:type="character" w:styleId="CommentReference">
    <w:name w:val="annotation reference"/>
    <w:basedOn w:val="DefaultParagraphFont"/>
    <w:uiPriority w:val="99"/>
    <w:semiHidden/>
    <w:unhideWhenUsed/>
    <w:rsid w:val="00ED7754"/>
    <w:rPr>
      <w:sz w:val="16"/>
      <w:szCs w:val="16"/>
    </w:rPr>
  </w:style>
  <w:style w:type="paragraph" w:styleId="CommentText">
    <w:name w:val="annotation text"/>
    <w:basedOn w:val="Normal"/>
    <w:link w:val="CommentTextChar"/>
    <w:uiPriority w:val="99"/>
    <w:semiHidden/>
    <w:unhideWhenUsed/>
    <w:rsid w:val="00ED7754"/>
    <w:pPr>
      <w:spacing w:line="240" w:lineRule="auto"/>
    </w:pPr>
    <w:rPr>
      <w:sz w:val="20"/>
      <w:szCs w:val="18"/>
    </w:rPr>
  </w:style>
  <w:style w:type="character" w:customStyle="1" w:styleId="CommentTextChar">
    <w:name w:val="Comment Text Char"/>
    <w:basedOn w:val="DefaultParagraphFont"/>
    <w:link w:val="CommentText"/>
    <w:uiPriority w:val="99"/>
    <w:semiHidden/>
    <w:rsid w:val="00ED7754"/>
    <w:rPr>
      <w:rFonts w:ascii="Times New Roman" w:eastAsia="Times New Roman" w:hAnsi="Times New Roman" w:cs="Times New Roman"/>
      <w:color w:val="000000"/>
      <w:sz w:val="20"/>
      <w:szCs w:val="18"/>
      <w:lang w:bidi="ne-NP"/>
    </w:rPr>
  </w:style>
  <w:style w:type="paragraph" w:styleId="CommentSubject">
    <w:name w:val="annotation subject"/>
    <w:basedOn w:val="CommentText"/>
    <w:next w:val="CommentText"/>
    <w:link w:val="CommentSubjectChar"/>
    <w:uiPriority w:val="99"/>
    <w:semiHidden/>
    <w:unhideWhenUsed/>
    <w:rsid w:val="00ED7754"/>
    <w:rPr>
      <w:b/>
      <w:bCs/>
    </w:rPr>
  </w:style>
  <w:style w:type="character" w:customStyle="1" w:styleId="CommentSubjectChar">
    <w:name w:val="Comment Subject Char"/>
    <w:basedOn w:val="CommentTextChar"/>
    <w:link w:val="CommentSubject"/>
    <w:uiPriority w:val="99"/>
    <w:semiHidden/>
    <w:rsid w:val="00ED7754"/>
    <w:rPr>
      <w:rFonts w:ascii="Times New Roman" w:eastAsia="Times New Roman" w:hAnsi="Times New Roman" w:cs="Times New Roman"/>
      <w:b/>
      <w:bCs/>
      <w:color w:val="000000"/>
      <w:sz w:val="20"/>
      <w:szCs w:val="18"/>
      <w:lang w:bidi="ne-NP"/>
    </w:rPr>
  </w:style>
  <w:style w:type="paragraph" w:styleId="Footer">
    <w:name w:val="footer"/>
    <w:basedOn w:val="Normal"/>
    <w:link w:val="FooterChar"/>
    <w:uiPriority w:val="99"/>
    <w:unhideWhenUsed/>
    <w:rsid w:val="00D63F76"/>
    <w:pPr>
      <w:tabs>
        <w:tab w:val="center" w:pos="4680"/>
        <w:tab w:val="right" w:pos="9360"/>
      </w:tabs>
      <w:spacing w:after="0" w:line="240" w:lineRule="auto"/>
      <w:ind w:left="0" w:firstLine="0"/>
      <w:jc w:val="left"/>
    </w:pPr>
    <w:rPr>
      <w:rFonts w:asciiTheme="minorHAnsi" w:eastAsiaTheme="minorEastAsia" w:hAnsiTheme="minorHAnsi"/>
      <w:color w:val="auto"/>
      <w:kern w:val="0"/>
      <w:sz w:val="22"/>
      <w:szCs w:val="22"/>
      <w:lang w:bidi="ar-SA"/>
    </w:rPr>
  </w:style>
  <w:style w:type="character" w:customStyle="1" w:styleId="FooterChar">
    <w:name w:val="Footer Char"/>
    <w:basedOn w:val="DefaultParagraphFont"/>
    <w:link w:val="Footer"/>
    <w:uiPriority w:val="99"/>
    <w:rsid w:val="00D63F76"/>
    <w:rPr>
      <w:rFonts w:eastAsiaTheme="minorEastAsia" w:cs="Times New Roman"/>
      <w:kern w:val="0"/>
    </w:rPr>
  </w:style>
  <w:style w:type="paragraph" w:styleId="BalloonText">
    <w:name w:val="Balloon Text"/>
    <w:basedOn w:val="Normal"/>
    <w:link w:val="BalloonTextChar"/>
    <w:uiPriority w:val="99"/>
    <w:semiHidden/>
    <w:unhideWhenUsed/>
    <w:rsid w:val="006E5ABC"/>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6E5ABC"/>
    <w:rPr>
      <w:rFonts w:ascii="Tahoma" w:eastAsia="Times New Roman" w:hAnsi="Tahoma" w:cs="Tahoma"/>
      <w:color w:val="000000"/>
      <w:sz w:val="16"/>
      <w:szCs w:val="14"/>
      <w:lang w:bidi="ne-NP"/>
    </w:rPr>
  </w:style>
  <w:style w:type="paragraph" w:styleId="Bibliography">
    <w:name w:val="Bibliography"/>
    <w:basedOn w:val="Normal"/>
    <w:next w:val="Normal"/>
    <w:uiPriority w:val="37"/>
    <w:unhideWhenUsed/>
    <w:rsid w:val="00155999"/>
  </w:style>
  <w:style w:type="character" w:styleId="UnresolvedMention">
    <w:name w:val="Unresolved Mention"/>
    <w:basedOn w:val="DefaultParagraphFont"/>
    <w:uiPriority w:val="99"/>
    <w:semiHidden/>
    <w:unhideWhenUsed/>
    <w:rsid w:val="00B232A4"/>
    <w:rPr>
      <w:color w:val="605E5C"/>
      <w:shd w:val="clear" w:color="auto" w:fill="E1DFDD"/>
    </w:rPr>
  </w:style>
  <w:style w:type="paragraph" w:styleId="NormalWeb">
    <w:name w:val="Normal (Web)"/>
    <w:basedOn w:val="Normal"/>
    <w:uiPriority w:val="99"/>
    <w:semiHidden/>
    <w:unhideWhenUsed/>
    <w:rsid w:val="00D439A5"/>
    <w:pPr>
      <w:spacing w:before="100" w:beforeAutospacing="1" w:after="100" w:afterAutospacing="1" w:line="240" w:lineRule="auto"/>
      <w:ind w:left="0" w:firstLine="0"/>
      <w:jc w:val="left"/>
    </w:pPr>
    <w:rPr>
      <w:color w:val="auto"/>
      <w:kern w:val="0"/>
      <w:szCs w:val="24"/>
    </w:rPr>
  </w:style>
  <w:style w:type="character" w:styleId="PageNumber">
    <w:name w:val="page number"/>
    <w:basedOn w:val="DefaultParagraphFont"/>
    <w:uiPriority w:val="99"/>
    <w:semiHidden/>
    <w:unhideWhenUsed/>
    <w:rsid w:val="00C34E6D"/>
  </w:style>
  <w:style w:type="paragraph" w:styleId="Header">
    <w:name w:val="header"/>
    <w:basedOn w:val="Normal"/>
    <w:link w:val="HeaderChar"/>
    <w:uiPriority w:val="99"/>
    <w:unhideWhenUsed/>
    <w:rsid w:val="00FA5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99F"/>
    <w:rPr>
      <w:rFonts w:ascii="Times New Roman" w:eastAsia="Times New Roman" w:hAnsi="Times New Roman" w:cs="Times New Roman"/>
      <w:color w:val="000000"/>
      <w:sz w:val="24"/>
      <w:szCs w:val="20"/>
      <w:lang w:bidi="ne-NP"/>
    </w:rPr>
  </w:style>
  <w:style w:type="paragraph" w:styleId="HTMLPreformatted">
    <w:name w:val="HTML Preformatted"/>
    <w:basedOn w:val="Normal"/>
    <w:link w:val="HTMLPreformattedChar"/>
    <w:uiPriority w:val="99"/>
    <w:unhideWhenUsed/>
    <w:rsid w:val="009A3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kern w:val="0"/>
      <w:sz w:val="20"/>
      <w:lang w:val="en-GB" w:eastAsia="en-GB"/>
    </w:rPr>
  </w:style>
  <w:style w:type="character" w:customStyle="1" w:styleId="HTMLPreformattedChar">
    <w:name w:val="HTML Preformatted Char"/>
    <w:basedOn w:val="DefaultParagraphFont"/>
    <w:link w:val="HTMLPreformatted"/>
    <w:uiPriority w:val="99"/>
    <w:rsid w:val="009A3B00"/>
    <w:rPr>
      <w:rFonts w:ascii="Courier New" w:eastAsia="Times New Roman" w:hAnsi="Courier New" w:cs="Courier New"/>
      <w:kern w:val="0"/>
      <w:sz w:val="20"/>
      <w:szCs w:val="20"/>
      <w:lang w:val="en-GB" w:eastAsia="en-GB" w:bidi="ne-NP"/>
    </w:rPr>
  </w:style>
  <w:style w:type="character" w:customStyle="1" w:styleId="y2iqfc">
    <w:name w:val="y2iqfc"/>
    <w:basedOn w:val="DefaultParagraphFont"/>
    <w:rsid w:val="009A3B00"/>
  </w:style>
  <w:style w:type="character" w:styleId="FollowedHyperlink">
    <w:name w:val="FollowedHyperlink"/>
    <w:basedOn w:val="DefaultParagraphFont"/>
    <w:uiPriority w:val="99"/>
    <w:semiHidden/>
    <w:unhideWhenUsed/>
    <w:rsid w:val="00A74CA3"/>
    <w:rPr>
      <w:color w:val="954F72" w:themeColor="followedHyperlink"/>
      <w:u w:val="single"/>
    </w:rPr>
  </w:style>
  <w:style w:type="character" w:customStyle="1" w:styleId="SimpleChar">
    <w:name w:val="Simple Char"/>
    <w:basedOn w:val="DefaultParagraphFont"/>
    <w:link w:val="Simple"/>
    <w:locked/>
    <w:rsid w:val="00670699"/>
    <w:rPr>
      <w:rFonts w:ascii="Times New Roman" w:hAnsi="Times New Roman" w:cs="Times New Roman"/>
      <w:bCs/>
      <w:szCs w:val="24"/>
    </w:rPr>
  </w:style>
  <w:style w:type="paragraph" w:customStyle="1" w:styleId="Simple">
    <w:name w:val="Simple"/>
    <w:basedOn w:val="Normal"/>
    <w:link w:val="SimpleChar"/>
    <w:qFormat/>
    <w:rsid w:val="00670699"/>
    <w:pPr>
      <w:spacing w:before="120" w:after="280" w:line="360" w:lineRule="auto"/>
      <w:ind w:left="0" w:firstLine="0"/>
    </w:pPr>
    <w:rPr>
      <w:rFonts w:eastAsiaTheme="minorHAnsi"/>
      <w:bCs/>
      <w:color w:val="auto"/>
      <w:sz w:val="22"/>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8364">
      <w:bodyDiv w:val="1"/>
      <w:marLeft w:val="0"/>
      <w:marRight w:val="0"/>
      <w:marTop w:val="0"/>
      <w:marBottom w:val="0"/>
      <w:divBdr>
        <w:top w:val="none" w:sz="0" w:space="0" w:color="auto"/>
        <w:left w:val="none" w:sz="0" w:space="0" w:color="auto"/>
        <w:bottom w:val="none" w:sz="0" w:space="0" w:color="auto"/>
        <w:right w:val="none" w:sz="0" w:space="0" w:color="auto"/>
      </w:divBdr>
    </w:div>
    <w:div w:id="17893199">
      <w:bodyDiv w:val="1"/>
      <w:marLeft w:val="0"/>
      <w:marRight w:val="0"/>
      <w:marTop w:val="0"/>
      <w:marBottom w:val="0"/>
      <w:divBdr>
        <w:top w:val="none" w:sz="0" w:space="0" w:color="auto"/>
        <w:left w:val="none" w:sz="0" w:space="0" w:color="auto"/>
        <w:bottom w:val="none" w:sz="0" w:space="0" w:color="auto"/>
        <w:right w:val="none" w:sz="0" w:space="0" w:color="auto"/>
      </w:divBdr>
    </w:div>
    <w:div w:id="47268522">
      <w:bodyDiv w:val="1"/>
      <w:marLeft w:val="0"/>
      <w:marRight w:val="0"/>
      <w:marTop w:val="0"/>
      <w:marBottom w:val="0"/>
      <w:divBdr>
        <w:top w:val="none" w:sz="0" w:space="0" w:color="auto"/>
        <w:left w:val="none" w:sz="0" w:space="0" w:color="auto"/>
        <w:bottom w:val="none" w:sz="0" w:space="0" w:color="auto"/>
        <w:right w:val="none" w:sz="0" w:space="0" w:color="auto"/>
      </w:divBdr>
    </w:div>
    <w:div w:id="62070044">
      <w:bodyDiv w:val="1"/>
      <w:marLeft w:val="0"/>
      <w:marRight w:val="0"/>
      <w:marTop w:val="0"/>
      <w:marBottom w:val="0"/>
      <w:divBdr>
        <w:top w:val="none" w:sz="0" w:space="0" w:color="auto"/>
        <w:left w:val="none" w:sz="0" w:space="0" w:color="auto"/>
        <w:bottom w:val="none" w:sz="0" w:space="0" w:color="auto"/>
        <w:right w:val="none" w:sz="0" w:space="0" w:color="auto"/>
      </w:divBdr>
    </w:div>
    <w:div w:id="66147410">
      <w:bodyDiv w:val="1"/>
      <w:marLeft w:val="0"/>
      <w:marRight w:val="0"/>
      <w:marTop w:val="0"/>
      <w:marBottom w:val="0"/>
      <w:divBdr>
        <w:top w:val="none" w:sz="0" w:space="0" w:color="auto"/>
        <w:left w:val="none" w:sz="0" w:space="0" w:color="auto"/>
        <w:bottom w:val="none" w:sz="0" w:space="0" w:color="auto"/>
        <w:right w:val="none" w:sz="0" w:space="0" w:color="auto"/>
      </w:divBdr>
    </w:div>
    <w:div w:id="96221326">
      <w:bodyDiv w:val="1"/>
      <w:marLeft w:val="0"/>
      <w:marRight w:val="0"/>
      <w:marTop w:val="0"/>
      <w:marBottom w:val="0"/>
      <w:divBdr>
        <w:top w:val="none" w:sz="0" w:space="0" w:color="auto"/>
        <w:left w:val="none" w:sz="0" w:space="0" w:color="auto"/>
        <w:bottom w:val="none" w:sz="0" w:space="0" w:color="auto"/>
        <w:right w:val="none" w:sz="0" w:space="0" w:color="auto"/>
      </w:divBdr>
    </w:div>
    <w:div w:id="149684800">
      <w:bodyDiv w:val="1"/>
      <w:marLeft w:val="0"/>
      <w:marRight w:val="0"/>
      <w:marTop w:val="0"/>
      <w:marBottom w:val="0"/>
      <w:divBdr>
        <w:top w:val="none" w:sz="0" w:space="0" w:color="auto"/>
        <w:left w:val="none" w:sz="0" w:space="0" w:color="auto"/>
        <w:bottom w:val="none" w:sz="0" w:space="0" w:color="auto"/>
        <w:right w:val="none" w:sz="0" w:space="0" w:color="auto"/>
      </w:divBdr>
    </w:div>
    <w:div w:id="180123559">
      <w:bodyDiv w:val="1"/>
      <w:marLeft w:val="0"/>
      <w:marRight w:val="0"/>
      <w:marTop w:val="0"/>
      <w:marBottom w:val="0"/>
      <w:divBdr>
        <w:top w:val="none" w:sz="0" w:space="0" w:color="auto"/>
        <w:left w:val="none" w:sz="0" w:space="0" w:color="auto"/>
        <w:bottom w:val="none" w:sz="0" w:space="0" w:color="auto"/>
        <w:right w:val="none" w:sz="0" w:space="0" w:color="auto"/>
      </w:divBdr>
    </w:div>
    <w:div w:id="182018445">
      <w:bodyDiv w:val="1"/>
      <w:marLeft w:val="0"/>
      <w:marRight w:val="0"/>
      <w:marTop w:val="0"/>
      <w:marBottom w:val="0"/>
      <w:divBdr>
        <w:top w:val="none" w:sz="0" w:space="0" w:color="auto"/>
        <w:left w:val="none" w:sz="0" w:space="0" w:color="auto"/>
        <w:bottom w:val="none" w:sz="0" w:space="0" w:color="auto"/>
        <w:right w:val="none" w:sz="0" w:space="0" w:color="auto"/>
      </w:divBdr>
    </w:div>
    <w:div w:id="196893828">
      <w:bodyDiv w:val="1"/>
      <w:marLeft w:val="0"/>
      <w:marRight w:val="0"/>
      <w:marTop w:val="0"/>
      <w:marBottom w:val="0"/>
      <w:divBdr>
        <w:top w:val="none" w:sz="0" w:space="0" w:color="auto"/>
        <w:left w:val="none" w:sz="0" w:space="0" w:color="auto"/>
        <w:bottom w:val="none" w:sz="0" w:space="0" w:color="auto"/>
        <w:right w:val="none" w:sz="0" w:space="0" w:color="auto"/>
      </w:divBdr>
    </w:div>
    <w:div w:id="200023524">
      <w:bodyDiv w:val="1"/>
      <w:marLeft w:val="0"/>
      <w:marRight w:val="0"/>
      <w:marTop w:val="0"/>
      <w:marBottom w:val="0"/>
      <w:divBdr>
        <w:top w:val="none" w:sz="0" w:space="0" w:color="auto"/>
        <w:left w:val="none" w:sz="0" w:space="0" w:color="auto"/>
        <w:bottom w:val="none" w:sz="0" w:space="0" w:color="auto"/>
        <w:right w:val="none" w:sz="0" w:space="0" w:color="auto"/>
      </w:divBdr>
    </w:div>
    <w:div w:id="206383799">
      <w:bodyDiv w:val="1"/>
      <w:marLeft w:val="0"/>
      <w:marRight w:val="0"/>
      <w:marTop w:val="0"/>
      <w:marBottom w:val="0"/>
      <w:divBdr>
        <w:top w:val="none" w:sz="0" w:space="0" w:color="auto"/>
        <w:left w:val="none" w:sz="0" w:space="0" w:color="auto"/>
        <w:bottom w:val="none" w:sz="0" w:space="0" w:color="auto"/>
        <w:right w:val="none" w:sz="0" w:space="0" w:color="auto"/>
      </w:divBdr>
    </w:div>
    <w:div w:id="211961236">
      <w:bodyDiv w:val="1"/>
      <w:marLeft w:val="0"/>
      <w:marRight w:val="0"/>
      <w:marTop w:val="0"/>
      <w:marBottom w:val="0"/>
      <w:divBdr>
        <w:top w:val="none" w:sz="0" w:space="0" w:color="auto"/>
        <w:left w:val="none" w:sz="0" w:space="0" w:color="auto"/>
        <w:bottom w:val="none" w:sz="0" w:space="0" w:color="auto"/>
        <w:right w:val="none" w:sz="0" w:space="0" w:color="auto"/>
      </w:divBdr>
    </w:div>
    <w:div w:id="221448124">
      <w:bodyDiv w:val="1"/>
      <w:marLeft w:val="0"/>
      <w:marRight w:val="0"/>
      <w:marTop w:val="0"/>
      <w:marBottom w:val="0"/>
      <w:divBdr>
        <w:top w:val="none" w:sz="0" w:space="0" w:color="auto"/>
        <w:left w:val="none" w:sz="0" w:space="0" w:color="auto"/>
        <w:bottom w:val="none" w:sz="0" w:space="0" w:color="auto"/>
        <w:right w:val="none" w:sz="0" w:space="0" w:color="auto"/>
      </w:divBdr>
    </w:div>
    <w:div w:id="227805076">
      <w:bodyDiv w:val="1"/>
      <w:marLeft w:val="0"/>
      <w:marRight w:val="0"/>
      <w:marTop w:val="0"/>
      <w:marBottom w:val="0"/>
      <w:divBdr>
        <w:top w:val="none" w:sz="0" w:space="0" w:color="auto"/>
        <w:left w:val="none" w:sz="0" w:space="0" w:color="auto"/>
        <w:bottom w:val="none" w:sz="0" w:space="0" w:color="auto"/>
        <w:right w:val="none" w:sz="0" w:space="0" w:color="auto"/>
      </w:divBdr>
    </w:div>
    <w:div w:id="235169916">
      <w:bodyDiv w:val="1"/>
      <w:marLeft w:val="0"/>
      <w:marRight w:val="0"/>
      <w:marTop w:val="0"/>
      <w:marBottom w:val="0"/>
      <w:divBdr>
        <w:top w:val="none" w:sz="0" w:space="0" w:color="auto"/>
        <w:left w:val="none" w:sz="0" w:space="0" w:color="auto"/>
        <w:bottom w:val="none" w:sz="0" w:space="0" w:color="auto"/>
        <w:right w:val="none" w:sz="0" w:space="0" w:color="auto"/>
      </w:divBdr>
    </w:div>
    <w:div w:id="245454769">
      <w:bodyDiv w:val="1"/>
      <w:marLeft w:val="0"/>
      <w:marRight w:val="0"/>
      <w:marTop w:val="0"/>
      <w:marBottom w:val="0"/>
      <w:divBdr>
        <w:top w:val="none" w:sz="0" w:space="0" w:color="auto"/>
        <w:left w:val="none" w:sz="0" w:space="0" w:color="auto"/>
        <w:bottom w:val="none" w:sz="0" w:space="0" w:color="auto"/>
        <w:right w:val="none" w:sz="0" w:space="0" w:color="auto"/>
      </w:divBdr>
    </w:div>
    <w:div w:id="248269469">
      <w:bodyDiv w:val="1"/>
      <w:marLeft w:val="0"/>
      <w:marRight w:val="0"/>
      <w:marTop w:val="0"/>
      <w:marBottom w:val="0"/>
      <w:divBdr>
        <w:top w:val="none" w:sz="0" w:space="0" w:color="auto"/>
        <w:left w:val="none" w:sz="0" w:space="0" w:color="auto"/>
        <w:bottom w:val="none" w:sz="0" w:space="0" w:color="auto"/>
        <w:right w:val="none" w:sz="0" w:space="0" w:color="auto"/>
      </w:divBdr>
    </w:div>
    <w:div w:id="254871872">
      <w:bodyDiv w:val="1"/>
      <w:marLeft w:val="0"/>
      <w:marRight w:val="0"/>
      <w:marTop w:val="0"/>
      <w:marBottom w:val="0"/>
      <w:divBdr>
        <w:top w:val="none" w:sz="0" w:space="0" w:color="auto"/>
        <w:left w:val="none" w:sz="0" w:space="0" w:color="auto"/>
        <w:bottom w:val="none" w:sz="0" w:space="0" w:color="auto"/>
        <w:right w:val="none" w:sz="0" w:space="0" w:color="auto"/>
      </w:divBdr>
    </w:div>
    <w:div w:id="277103055">
      <w:bodyDiv w:val="1"/>
      <w:marLeft w:val="0"/>
      <w:marRight w:val="0"/>
      <w:marTop w:val="0"/>
      <w:marBottom w:val="0"/>
      <w:divBdr>
        <w:top w:val="none" w:sz="0" w:space="0" w:color="auto"/>
        <w:left w:val="none" w:sz="0" w:space="0" w:color="auto"/>
        <w:bottom w:val="none" w:sz="0" w:space="0" w:color="auto"/>
        <w:right w:val="none" w:sz="0" w:space="0" w:color="auto"/>
      </w:divBdr>
    </w:div>
    <w:div w:id="290288143">
      <w:bodyDiv w:val="1"/>
      <w:marLeft w:val="0"/>
      <w:marRight w:val="0"/>
      <w:marTop w:val="0"/>
      <w:marBottom w:val="0"/>
      <w:divBdr>
        <w:top w:val="none" w:sz="0" w:space="0" w:color="auto"/>
        <w:left w:val="none" w:sz="0" w:space="0" w:color="auto"/>
        <w:bottom w:val="none" w:sz="0" w:space="0" w:color="auto"/>
        <w:right w:val="none" w:sz="0" w:space="0" w:color="auto"/>
      </w:divBdr>
    </w:div>
    <w:div w:id="300884805">
      <w:bodyDiv w:val="1"/>
      <w:marLeft w:val="0"/>
      <w:marRight w:val="0"/>
      <w:marTop w:val="0"/>
      <w:marBottom w:val="0"/>
      <w:divBdr>
        <w:top w:val="none" w:sz="0" w:space="0" w:color="auto"/>
        <w:left w:val="none" w:sz="0" w:space="0" w:color="auto"/>
        <w:bottom w:val="none" w:sz="0" w:space="0" w:color="auto"/>
        <w:right w:val="none" w:sz="0" w:space="0" w:color="auto"/>
      </w:divBdr>
    </w:div>
    <w:div w:id="301153889">
      <w:bodyDiv w:val="1"/>
      <w:marLeft w:val="0"/>
      <w:marRight w:val="0"/>
      <w:marTop w:val="0"/>
      <w:marBottom w:val="0"/>
      <w:divBdr>
        <w:top w:val="none" w:sz="0" w:space="0" w:color="auto"/>
        <w:left w:val="none" w:sz="0" w:space="0" w:color="auto"/>
        <w:bottom w:val="none" w:sz="0" w:space="0" w:color="auto"/>
        <w:right w:val="none" w:sz="0" w:space="0" w:color="auto"/>
      </w:divBdr>
    </w:div>
    <w:div w:id="304239341">
      <w:bodyDiv w:val="1"/>
      <w:marLeft w:val="0"/>
      <w:marRight w:val="0"/>
      <w:marTop w:val="0"/>
      <w:marBottom w:val="0"/>
      <w:divBdr>
        <w:top w:val="none" w:sz="0" w:space="0" w:color="auto"/>
        <w:left w:val="none" w:sz="0" w:space="0" w:color="auto"/>
        <w:bottom w:val="none" w:sz="0" w:space="0" w:color="auto"/>
        <w:right w:val="none" w:sz="0" w:space="0" w:color="auto"/>
      </w:divBdr>
    </w:div>
    <w:div w:id="316810069">
      <w:bodyDiv w:val="1"/>
      <w:marLeft w:val="0"/>
      <w:marRight w:val="0"/>
      <w:marTop w:val="0"/>
      <w:marBottom w:val="0"/>
      <w:divBdr>
        <w:top w:val="none" w:sz="0" w:space="0" w:color="auto"/>
        <w:left w:val="none" w:sz="0" w:space="0" w:color="auto"/>
        <w:bottom w:val="none" w:sz="0" w:space="0" w:color="auto"/>
        <w:right w:val="none" w:sz="0" w:space="0" w:color="auto"/>
      </w:divBdr>
    </w:div>
    <w:div w:id="325208702">
      <w:bodyDiv w:val="1"/>
      <w:marLeft w:val="0"/>
      <w:marRight w:val="0"/>
      <w:marTop w:val="0"/>
      <w:marBottom w:val="0"/>
      <w:divBdr>
        <w:top w:val="none" w:sz="0" w:space="0" w:color="auto"/>
        <w:left w:val="none" w:sz="0" w:space="0" w:color="auto"/>
        <w:bottom w:val="none" w:sz="0" w:space="0" w:color="auto"/>
        <w:right w:val="none" w:sz="0" w:space="0" w:color="auto"/>
      </w:divBdr>
    </w:div>
    <w:div w:id="335109194">
      <w:bodyDiv w:val="1"/>
      <w:marLeft w:val="0"/>
      <w:marRight w:val="0"/>
      <w:marTop w:val="0"/>
      <w:marBottom w:val="0"/>
      <w:divBdr>
        <w:top w:val="none" w:sz="0" w:space="0" w:color="auto"/>
        <w:left w:val="none" w:sz="0" w:space="0" w:color="auto"/>
        <w:bottom w:val="none" w:sz="0" w:space="0" w:color="auto"/>
        <w:right w:val="none" w:sz="0" w:space="0" w:color="auto"/>
      </w:divBdr>
    </w:div>
    <w:div w:id="360017659">
      <w:bodyDiv w:val="1"/>
      <w:marLeft w:val="0"/>
      <w:marRight w:val="0"/>
      <w:marTop w:val="0"/>
      <w:marBottom w:val="0"/>
      <w:divBdr>
        <w:top w:val="none" w:sz="0" w:space="0" w:color="auto"/>
        <w:left w:val="none" w:sz="0" w:space="0" w:color="auto"/>
        <w:bottom w:val="none" w:sz="0" w:space="0" w:color="auto"/>
        <w:right w:val="none" w:sz="0" w:space="0" w:color="auto"/>
      </w:divBdr>
    </w:div>
    <w:div w:id="370886923">
      <w:bodyDiv w:val="1"/>
      <w:marLeft w:val="0"/>
      <w:marRight w:val="0"/>
      <w:marTop w:val="0"/>
      <w:marBottom w:val="0"/>
      <w:divBdr>
        <w:top w:val="none" w:sz="0" w:space="0" w:color="auto"/>
        <w:left w:val="none" w:sz="0" w:space="0" w:color="auto"/>
        <w:bottom w:val="none" w:sz="0" w:space="0" w:color="auto"/>
        <w:right w:val="none" w:sz="0" w:space="0" w:color="auto"/>
      </w:divBdr>
    </w:div>
    <w:div w:id="372585116">
      <w:bodyDiv w:val="1"/>
      <w:marLeft w:val="0"/>
      <w:marRight w:val="0"/>
      <w:marTop w:val="0"/>
      <w:marBottom w:val="0"/>
      <w:divBdr>
        <w:top w:val="none" w:sz="0" w:space="0" w:color="auto"/>
        <w:left w:val="none" w:sz="0" w:space="0" w:color="auto"/>
        <w:bottom w:val="none" w:sz="0" w:space="0" w:color="auto"/>
        <w:right w:val="none" w:sz="0" w:space="0" w:color="auto"/>
      </w:divBdr>
    </w:div>
    <w:div w:id="373504332">
      <w:bodyDiv w:val="1"/>
      <w:marLeft w:val="0"/>
      <w:marRight w:val="0"/>
      <w:marTop w:val="0"/>
      <w:marBottom w:val="0"/>
      <w:divBdr>
        <w:top w:val="none" w:sz="0" w:space="0" w:color="auto"/>
        <w:left w:val="none" w:sz="0" w:space="0" w:color="auto"/>
        <w:bottom w:val="none" w:sz="0" w:space="0" w:color="auto"/>
        <w:right w:val="none" w:sz="0" w:space="0" w:color="auto"/>
      </w:divBdr>
    </w:div>
    <w:div w:id="388387564">
      <w:bodyDiv w:val="1"/>
      <w:marLeft w:val="0"/>
      <w:marRight w:val="0"/>
      <w:marTop w:val="0"/>
      <w:marBottom w:val="0"/>
      <w:divBdr>
        <w:top w:val="none" w:sz="0" w:space="0" w:color="auto"/>
        <w:left w:val="none" w:sz="0" w:space="0" w:color="auto"/>
        <w:bottom w:val="none" w:sz="0" w:space="0" w:color="auto"/>
        <w:right w:val="none" w:sz="0" w:space="0" w:color="auto"/>
      </w:divBdr>
    </w:div>
    <w:div w:id="394546840">
      <w:bodyDiv w:val="1"/>
      <w:marLeft w:val="0"/>
      <w:marRight w:val="0"/>
      <w:marTop w:val="0"/>
      <w:marBottom w:val="0"/>
      <w:divBdr>
        <w:top w:val="none" w:sz="0" w:space="0" w:color="auto"/>
        <w:left w:val="none" w:sz="0" w:space="0" w:color="auto"/>
        <w:bottom w:val="none" w:sz="0" w:space="0" w:color="auto"/>
        <w:right w:val="none" w:sz="0" w:space="0" w:color="auto"/>
      </w:divBdr>
    </w:div>
    <w:div w:id="422266731">
      <w:bodyDiv w:val="1"/>
      <w:marLeft w:val="0"/>
      <w:marRight w:val="0"/>
      <w:marTop w:val="0"/>
      <w:marBottom w:val="0"/>
      <w:divBdr>
        <w:top w:val="none" w:sz="0" w:space="0" w:color="auto"/>
        <w:left w:val="none" w:sz="0" w:space="0" w:color="auto"/>
        <w:bottom w:val="none" w:sz="0" w:space="0" w:color="auto"/>
        <w:right w:val="none" w:sz="0" w:space="0" w:color="auto"/>
      </w:divBdr>
    </w:div>
    <w:div w:id="500045080">
      <w:bodyDiv w:val="1"/>
      <w:marLeft w:val="0"/>
      <w:marRight w:val="0"/>
      <w:marTop w:val="0"/>
      <w:marBottom w:val="0"/>
      <w:divBdr>
        <w:top w:val="none" w:sz="0" w:space="0" w:color="auto"/>
        <w:left w:val="none" w:sz="0" w:space="0" w:color="auto"/>
        <w:bottom w:val="none" w:sz="0" w:space="0" w:color="auto"/>
        <w:right w:val="none" w:sz="0" w:space="0" w:color="auto"/>
      </w:divBdr>
    </w:div>
    <w:div w:id="506866895">
      <w:bodyDiv w:val="1"/>
      <w:marLeft w:val="0"/>
      <w:marRight w:val="0"/>
      <w:marTop w:val="0"/>
      <w:marBottom w:val="0"/>
      <w:divBdr>
        <w:top w:val="none" w:sz="0" w:space="0" w:color="auto"/>
        <w:left w:val="none" w:sz="0" w:space="0" w:color="auto"/>
        <w:bottom w:val="none" w:sz="0" w:space="0" w:color="auto"/>
        <w:right w:val="none" w:sz="0" w:space="0" w:color="auto"/>
      </w:divBdr>
    </w:div>
    <w:div w:id="512380273">
      <w:bodyDiv w:val="1"/>
      <w:marLeft w:val="0"/>
      <w:marRight w:val="0"/>
      <w:marTop w:val="0"/>
      <w:marBottom w:val="0"/>
      <w:divBdr>
        <w:top w:val="none" w:sz="0" w:space="0" w:color="auto"/>
        <w:left w:val="none" w:sz="0" w:space="0" w:color="auto"/>
        <w:bottom w:val="none" w:sz="0" w:space="0" w:color="auto"/>
        <w:right w:val="none" w:sz="0" w:space="0" w:color="auto"/>
      </w:divBdr>
    </w:div>
    <w:div w:id="532424506">
      <w:bodyDiv w:val="1"/>
      <w:marLeft w:val="0"/>
      <w:marRight w:val="0"/>
      <w:marTop w:val="0"/>
      <w:marBottom w:val="0"/>
      <w:divBdr>
        <w:top w:val="none" w:sz="0" w:space="0" w:color="auto"/>
        <w:left w:val="none" w:sz="0" w:space="0" w:color="auto"/>
        <w:bottom w:val="none" w:sz="0" w:space="0" w:color="auto"/>
        <w:right w:val="none" w:sz="0" w:space="0" w:color="auto"/>
      </w:divBdr>
    </w:div>
    <w:div w:id="535629477">
      <w:bodyDiv w:val="1"/>
      <w:marLeft w:val="0"/>
      <w:marRight w:val="0"/>
      <w:marTop w:val="0"/>
      <w:marBottom w:val="0"/>
      <w:divBdr>
        <w:top w:val="none" w:sz="0" w:space="0" w:color="auto"/>
        <w:left w:val="none" w:sz="0" w:space="0" w:color="auto"/>
        <w:bottom w:val="none" w:sz="0" w:space="0" w:color="auto"/>
        <w:right w:val="none" w:sz="0" w:space="0" w:color="auto"/>
      </w:divBdr>
    </w:div>
    <w:div w:id="553390696">
      <w:bodyDiv w:val="1"/>
      <w:marLeft w:val="0"/>
      <w:marRight w:val="0"/>
      <w:marTop w:val="0"/>
      <w:marBottom w:val="0"/>
      <w:divBdr>
        <w:top w:val="none" w:sz="0" w:space="0" w:color="auto"/>
        <w:left w:val="none" w:sz="0" w:space="0" w:color="auto"/>
        <w:bottom w:val="none" w:sz="0" w:space="0" w:color="auto"/>
        <w:right w:val="none" w:sz="0" w:space="0" w:color="auto"/>
      </w:divBdr>
    </w:div>
    <w:div w:id="566308808">
      <w:bodyDiv w:val="1"/>
      <w:marLeft w:val="0"/>
      <w:marRight w:val="0"/>
      <w:marTop w:val="0"/>
      <w:marBottom w:val="0"/>
      <w:divBdr>
        <w:top w:val="none" w:sz="0" w:space="0" w:color="auto"/>
        <w:left w:val="none" w:sz="0" w:space="0" w:color="auto"/>
        <w:bottom w:val="none" w:sz="0" w:space="0" w:color="auto"/>
        <w:right w:val="none" w:sz="0" w:space="0" w:color="auto"/>
      </w:divBdr>
    </w:div>
    <w:div w:id="576746219">
      <w:bodyDiv w:val="1"/>
      <w:marLeft w:val="0"/>
      <w:marRight w:val="0"/>
      <w:marTop w:val="0"/>
      <w:marBottom w:val="0"/>
      <w:divBdr>
        <w:top w:val="none" w:sz="0" w:space="0" w:color="auto"/>
        <w:left w:val="none" w:sz="0" w:space="0" w:color="auto"/>
        <w:bottom w:val="none" w:sz="0" w:space="0" w:color="auto"/>
        <w:right w:val="none" w:sz="0" w:space="0" w:color="auto"/>
      </w:divBdr>
    </w:div>
    <w:div w:id="579607754">
      <w:bodyDiv w:val="1"/>
      <w:marLeft w:val="0"/>
      <w:marRight w:val="0"/>
      <w:marTop w:val="0"/>
      <w:marBottom w:val="0"/>
      <w:divBdr>
        <w:top w:val="none" w:sz="0" w:space="0" w:color="auto"/>
        <w:left w:val="none" w:sz="0" w:space="0" w:color="auto"/>
        <w:bottom w:val="none" w:sz="0" w:space="0" w:color="auto"/>
        <w:right w:val="none" w:sz="0" w:space="0" w:color="auto"/>
      </w:divBdr>
    </w:div>
    <w:div w:id="607932447">
      <w:bodyDiv w:val="1"/>
      <w:marLeft w:val="0"/>
      <w:marRight w:val="0"/>
      <w:marTop w:val="0"/>
      <w:marBottom w:val="0"/>
      <w:divBdr>
        <w:top w:val="none" w:sz="0" w:space="0" w:color="auto"/>
        <w:left w:val="none" w:sz="0" w:space="0" w:color="auto"/>
        <w:bottom w:val="none" w:sz="0" w:space="0" w:color="auto"/>
        <w:right w:val="none" w:sz="0" w:space="0" w:color="auto"/>
      </w:divBdr>
    </w:div>
    <w:div w:id="616840670">
      <w:bodyDiv w:val="1"/>
      <w:marLeft w:val="0"/>
      <w:marRight w:val="0"/>
      <w:marTop w:val="0"/>
      <w:marBottom w:val="0"/>
      <w:divBdr>
        <w:top w:val="none" w:sz="0" w:space="0" w:color="auto"/>
        <w:left w:val="none" w:sz="0" w:space="0" w:color="auto"/>
        <w:bottom w:val="none" w:sz="0" w:space="0" w:color="auto"/>
        <w:right w:val="none" w:sz="0" w:space="0" w:color="auto"/>
      </w:divBdr>
    </w:div>
    <w:div w:id="647563280">
      <w:bodyDiv w:val="1"/>
      <w:marLeft w:val="0"/>
      <w:marRight w:val="0"/>
      <w:marTop w:val="0"/>
      <w:marBottom w:val="0"/>
      <w:divBdr>
        <w:top w:val="none" w:sz="0" w:space="0" w:color="auto"/>
        <w:left w:val="none" w:sz="0" w:space="0" w:color="auto"/>
        <w:bottom w:val="none" w:sz="0" w:space="0" w:color="auto"/>
        <w:right w:val="none" w:sz="0" w:space="0" w:color="auto"/>
      </w:divBdr>
    </w:div>
    <w:div w:id="650600445">
      <w:bodyDiv w:val="1"/>
      <w:marLeft w:val="0"/>
      <w:marRight w:val="0"/>
      <w:marTop w:val="0"/>
      <w:marBottom w:val="0"/>
      <w:divBdr>
        <w:top w:val="none" w:sz="0" w:space="0" w:color="auto"/>
        <w:left w:val="none" w:sz="0" w:space="0" w:color="auto"/>
        <w:bottom w:val="none" w:sz="0" w:space="0" w:color="auto"/>
        <w:right w:val="none" w:sz="0" w:space="0" w:color="auto"/>
      </w:divBdr>
    </w:div>
    <w:div w:id="651569593">
      <w:bodyDiv w:val="1"/>
      <w:marLeft w:val="0"/>
      <w:marRight w:val="0"/>
      <w:marTop w:val="0"/>
      <w:marBottom w:val="0"/>
      <w:divBdr>
        <w:top w:val="none" w:sz="0" w:space="0" w:color="auto"/>
        <w:left w:val="none" w:sz="0" w:space="0" w:color="auto"/>
        <w:bottom w:val="none" w:sz="0" w:space="0" w:color="auto"/>
        <w:right w:val="none" w:sz="0" w:space="0" w:color="auto"/>
      </w:divBdr>
    </w:div>
    <w:div w:id="668364090">
      <w:bodyDiv w:val="1"/>
      <w:marLeft w:val="0"/>
      <w:marRight w:val="0"/>
      <w:marTop w:val="0"/>
      <w:marBottom w:val="0"/>
      <w:divBdr>
        <w:top w:val="none" w:sz="0" w:space="0" w:color="auto"/>
        <w:left w:val="none" w:sz="0" w:space="0" w:color="auto"/>
        <w:bottom w:val="none" w:sz="0" w:space="0" w:color="auto"/>
        <w:right w:val="none" w:sz="0" w:space="0" w:color="auto"/>
      </w:divBdr>
      <w:divsChild>
        <w:div w:id="428695803">
          <w:marLeft w:val="547"/>
          <w:marRight w:val="0"/>
          <w:marTop w:val="0"/>
          <w:marBottom w:val="0"/>
          <w:divBdr>
            <w:top w:val="none" w:sz="0" w:space="0" w:color="auto"/>
            <w:left w:val="none" w:sz="0" w:space="0" w:color="auto"/>
            <w:bottom w:val="none" w:sz="0" w:space="0" w:color="auto"/>
            <w:right w:val="none" w:sz="0" w:space="0" w:color="auto"/>
          </w:divBdr>
        </w:div>
      </w:divsChild>
    </w:div>
    <w:div w:id="673799327">
      <w:bodyDiv w:val="1"/>
      <w:marLeft w:val="0"/>
      <w:marRight w:val="0"/>
      <w:marTop w:val="0"/>
      <w:marBottom w:val="0"/>
      <w:divBdr>
        <w:top w:val="none" w:sz="0" w:space="0" w:color="auto"/>
        <w:left w:val="none" w:sz="0" w:space="0" w:color="auto"/>
        <w:bottom w:val="none" w:sz="0" w:space="0" w:color="auto"/>
        <w:right w:val="none" w:sz="0" w:space="0" w:color="auto"/>
      </w:divBdr>
    </w:div>
    <w:div w:id="673919460">
      <w:bodyDiv w:val="1"/>
      <w:marLeft w:val="0"/>
      <w:marRight w:val="0"/>
      <w:marTop w:val="0"/>
      <w:marBottom w:val="0"/>
      <w:divBdr>
        <w:top w:val="none" w:sz="0" w:space="0" w:color="auto"/>
        <w:left w:val="none" w:sz="0" w:space="0" w:color="auto"/>
        <w:bottom w:val="none" w:sz="0" w:space="0" w:color="auto"/>
        <w:right w:val="none" w:sz="0" w:space="0" w:color="auto"/>
      </w:divBdr>
    </w:div>
    <w:div w:id="677540388">
      <w:bodyDiv w:val="1"/>
      <w:marLeft w:val="0"/>
      <w:marRight w:val="0"/>
      <w:marTop w:val="0"/>
      <w:marBottom w:val="0"/>
      <w:divBdr>
        <w:top w:val="none" w:sz="0" w:space="0" w:color="auto"/>
        <w:left w:val="none" w:sz="0" w:space="0" w:color="auto"/>
        <w:bottom w:val="none" w:sz="0" w:space="0" w:color="auto"/>
        <w:right w:val="none" w:sz="0" w:space="0" w:color="auto"/>
      </w:divBdr>
    </w:div>
    <w:div w:id="689528316">
      <w:bodyDiv w:val="1"/>
      <w:marLeft w:val="0"/>
      <w:marRight w:val="0"/>
      <w:marTop w:val="0"/>
      <w:marBottom w:val="0"/>
      <w:divBdr>
        <w:top w:val="none" w:sz="0" w:space="0" w:color="auto"/>
        <w:left w:val="none" w:sz="0" w:space="0" w:color="auto"/>
        <w:bottom w:val="none" w:sz="0" w:space="0" w:color="auto"/>
        <w:right w:val="none" w:sz="0" w:space="0" w:color="auto"/>
      </w:divBdr>
    </w:div>
    <w:div w:id="692658998">
      <w:bodyDiv w:val="1"/>
      <w:marLeft w:val="0"/>
      <w:marRight w:val="0"/>
      <w:marTop w:val="0"/>
      <w:marBottom w:val="0"/>
      <w:divBdr>
        <w:top w:val="none" w:sz="0" w:space="0" w:color="auto"/>
        <w:left w:val="none" w:sz="0" w:space="0" w:color="auto"/>
        <w:bottom w:val="none" w:sz="0" w:space="0" w:color="auto"/>
        <w:right w:val="none" w:sz="0" w:space="0" w:color="auto"/>
      </w:divBdr>
    </w:div>
    <w:div w:id="701248608">
      <w:bodyDiv w:val="1"/>
      <w:marLeft w:val="0"/>
      <w:marRight w:val="0"/>
      <w:marTop w:val="0"/>
      <w:marBottom w:val="0"/>
      <w:divBdr>
        <w:top w:val="none" w:sz="0" w:space="0" w:color="auto"/>
        <w:left w:val="none" w:sz="0" w:space="0" w:color="auto"/>
        <w:bottom w:val="none" w:sz="0" w:space="0" w:color="auto"/>
        <w:right w:val="none" w:sz="0" w:space="0" w:color="auto"/>
      </w:divBdr>
    </w:div>
    <w:div w:id="711540751">
      <w:bodyDiv w:val="1"/>
      <w:marLeft w:val="0"/>
      <w:marRight w:val="0"/>
      <w:marTop w:val="0"/>
      <w:marBottom w:val="0"/>
      <w:divBdr>
        <w:top w:val="none" w:sz="0" w:space="0" w:color="auto"/>
        <w:left w:val="none" w:sz="0" w:space="0" w:color="auto"/>
        <w:bottom w:val="none" w:sz="0" w:space="0" w:color="auto"/>
        <w:right w:val="none" w:sz="0" w:space="0" w:color="auto"/>
      </w:divBdr>
    </w:div>
    <w:div w:id="730075790">
      <w:bodyDiv w:val="1"/>
      <w:marLeft w:val="0"/>
      <w:marRight w:val="0"/>
      <w:marTop w:val="0"/>
      <w:marBottom w:val="0"/>
      <w:divBdr>
        <w:top w:val="none" w:sz="0" w:space="0" w:color="auto"/>
        <w:left w:val="none" w:sz="0" w:space="0" w:color="auto"/>
        <w:bottom w:val="none" w:sz="0" w:space="0" w:color="auto"/>
        <w:right w:val="none" w:sz="0" w:space="0" w:color="auto"/>
      </w:divBdr>
    </w:div>
    <w:div w:id="754401451">
      <w:bodyDiv w:val="1"/>
      <w:marLeft w:val="0"/>
      <w:marRight w:val="0"/>
      <w:marTop w:val="0"/>
      <w:marBottom w:val="0"/>
      <w:divBdr>
        <w:top w:val="none" w:sz="0" w:space="0" w:color="auto"/>
        <w:left w:val="none" w:sz="0" w:space="0" w:color="auto"/>
        <w:bottom w:val="none" w:sz="0" w:space="0" w:color="auto"/>
        <w:right w:val="none" w:sz="0" w:space="0" w:color="auto"/>
      </w:divBdr>
    </w:div>
    <w:div w:id="756441645">
      <w:bodyDiv w:val="1"/>
      <w:marLeft w:val="0"/>
      <w:marRight w:val="0"/>
      <w:marTop w:val="0"/>
      <w:marBottom w:val="0"/>
      <w:divBdr>
        <w:top w:val="none" w:sz="0" w:space="0" w:color="auto"/>
        <w:left w:val="none" w:sz="0" w:space="0" w:color="auto"/>
        <w:bottom w:val="none" w:sz="0" w:space="0" w:color="auto"/>
        <w:right w:val="none" w:sz="0" w:space="0" w:color="auto"/>
      </w:divBdr>
    </w:div>
    <w:div w:id="765461609">
      <w:bodyDiv w:val="1"/>
      <w:marLeft w:val="0"/>
      <w:marRight w:val="0"/>
      <w:marTop w:val="0"/>
      <w:marBottom w:val="0"/>
      <w:divBdr>
        <w:top w:val="none" w:sz="0" w:space="0" w:color="auto"/>
        <w:left w:val="none" w:sz="0" w:space="0" w:color="auto"/>
        <w:bottom w:val="none" w:sz="0" w:space="0" w:color="auto"/>
        <w:right w:val="none" w:sz="0" w:space="0" w:color="auto"/>
      </w:divBdr>
    </w:div>
    <w:div w:id="769663989">
      <w:bodyDiv w:val="1"/>
      <w:marLeft w:val="0"/>
      <w:marRight w:val="0"/>
      <w:marTop w:val="0"/>
      <w:marBottom w:val="0"/>
      <w:divBdr>
        <w:top w:val="none" w:sz="0" w:space="0" w:color="auto"/>
        <w:left w:val="none" w:sz="0" w:space="0" w:color="auto"/>
        <w:bottom w:val="none" w:sz="0" w:space="0" w:color="auto"/>
        <w:right w:val="none" w:sz="0" w:space="0" w:color="auto"/>
      </w:divBdr>
    </w:div>
    <w:div w:id="778305817">
      <w:bodyDiv w:val="1"/>
      <w:marLeft w:val="0"/>
      <w:marRight w:val="0"/>
      <w:marTop w:val="0"/>
      <w:marBottom w:val="0"/>
      <w:divBdr>
        <w:top w:val="none" w:sz="0" w:space="0" w:color="auto"/>
        <w:left w:val="none" w:sz="0" w:space="0" w:color="auto"/>
        <w:bottom w:val="none" w:sz="0" w:space="0" w:color="auto"/>
        <w:right w:val="none" w:sz="0" w:space="0" w:color="auto"/>
      </w:divBdr>
    </w:div>
    <w:div w:id="779185651">
      <w:bodyDiv w:val="1"/>
      <w:marLeft w:val="0"/>
      <w:marRight w:val="0"/>
      <w:marTop w:val="0"/>
      <w:marBottom w:val="0"/>
      <w:divBdr>
        <w:top w:val="none" w:sz="0" w:space="0" w:color="auto"/>
        <w:left w:val="none" w:sz="0" w:space="0" w:color="auto"/>
        <w:bottom w:val="none" w:sz="0" w:space="0" w:color="auto"/>
        <w:right w:val="none" w:sz="0" w:space="0" w:color="auto"/>
      </w:divBdr>
    </w:div>
    <w:div w:id="779253457">
      <w:bodyDiv w:val="1"/>
      <w:marLeft w:val="0"/>
      <w:marRight w:val="0"/>
      <w:marTop w:val="0"/>
      <w:marBottom w:val="0"/>
      <w:divBdr>
        <w:top w:val="none" w:sz="0" w:space="0" w:color="auto"/>
        <w:left w:val="none" w:sz="0" w:space="0" w:color="auto"/>
        <w:bottom w:val="none" w:sz="0" w:space="0" w:color="auto"/>
        <w:right w:val="none" w:sz="0" w:space="0" w:color="auto"/>
      </w:divBdr>
      <w:divsChild>
        <w:div w:id="291252738">
          <w:marLeft w:val="360"/>
          <w:marRight w:val="0"/>
          <w:marTop w:val="200"/>
          <w:marBottom w:val="0"/>
          <w:divBdr>
            <w:top w:val="none" w:sz="0" w:space="0" w:color="auto"/>
            <w:left w:val="none" w:sz="0" w:space="0" w:color="auto"/>
            <w:bottom w:val="none" w:sz="0" w:space="0" w:color="auto"/>
            <w:right w:val="none" w:sz="0" w:space="0" w:color="auto"/>
          </w:divBdr>
        </w:div>
      </w:divsChild>
    </w:div>
    <w:div w:id="794327227">
      <w:bodyDiv w:val="1"/>
      <w:marLeft w:val="0"/>
      <w:marRight w:val="0"/>
      <w:marTop w:val="0"/>
      <w:marBottom w:val="0"/>
      <w:divBdr>
        <w:top w:val="none" w:sz="0" w:space="0" w:color="auto"/>
        <w:left w:val="none" w:sz="0" w:space="0" w:color="auto"/>
        <w:bottom w:val="none" w:sz="0" w:space="0" w:color="auto"/>
        <w:right w:val="none" w:sz="0" w:space="0" w:color="auto"/>
      </w:divBdr>
    </w:div>
    <w:div w:id="830023379">
      <w:bodyDiv w:val="1"/>
      <w:marLeft w:val="0"/>
      <w:marRight w:val="0"/>
      <w:marTop w:val="0"/>
      <w:marBottom w:val="0"/>
      <w:divBdr>
        <w:top w:val="none" w:sz="0" w:space="0" w:color="auto"/>
        <w:left w:val="none" w:sz="0" w:space="0" w:color="auto"/>
        <w:bottom w:val="none" w:sz="0" w:space="0" w:color="auto"/>
        <w:right w:val="none" w:sz="0" w:space="0" w:color="auto"/>
      </w:divBdr>
    </w:div>
    <w:div w:id="842206260">
      <w:bodyDiv w:val="1"/>
      <w:marLeft w:val="0"/>
      <w:marRight w:val="0"/>
      <w:marTop w:val="0"/>
      <w:marBottom w:val="0"/>
      <w:divBdr>
        <w:top w:val="none" w:sz="0" w:space="0" w:color="auto"/>
        <w:left w:val="none" w:sz="0" w:space="0" w:color="auto"/>
        <w:bottom w:val="none" w:sz="0" w:space="0" w:color="auto"/>
        <w:right w:val="none" w:sz="0" w:space="0" w:color="auto"/>
      </w:divBdr>
    </w:div>
    <w:div w:id="844511863">
      <w:bodyDiv w:val="1"/>
      <w:marLeft w:val="0"/>
      <w:marRight w:val="0"/>
      <w:marTop w:val="0"/>
      <w:marBottom w:val="0"/>
      <w:divBdr>
        <w:top w:val="none" w:sz="0" w:space="0" w:color="auto"/>
        <w:left w:val="none" w:sz="0" w:space="0" w:color="auto"/>
        <w:bottom w:val="none" w:sz="0" w:space="0" w:color="auto"/>
        <w:right w:val="none" w:sz="0" w:space="0" w:color="auto"/>
      </w:divBdr>
    </w:div>
    <w:div w:id="862128893">
      <w:bodyDiv w:val="1"/>
      <w:marLeft w:val="0"/>
      <w:marRight w:val="0"/>
      <w:marTop w:val="0"/>
      <w:marBottom w:val="0"/>
      <w:divBdr>
        <w:top w:val="none" w:sz="0" w:space="0" w:color="auto"/>
        <w:left w:val="none" w:sz="0" w:space="0" w:color="auto"/>
        <w:bottom w:val="none" w:sz="0" w:space="0" w:color="auto"/>
        <w:right w:val="none" w:sz="0" w:space="0" w:color="auto"/>
      </w:divBdr>
    </w:div>
    <w:div w:id="876284371">
      <w:bodyDiv w:val="1"/>
      <w:marLeft w:val="0"/>
      <w:marRight w:val="0"/>
      <w:marTop w:val="0"/>
      <w:marBottom w:val="0"/>
      <w:divBdr>
        <w:top w:val="none" w:sz="0" w:space="0" w:color="auto"/>
        <w:left w:val="none" w:sz="0" w:space="0" w:color="auto"/>
        <w:bottom w:val="none" w:sz="0" w:space="0" w:color="auto"/>
        <w:right w:val="none" w:sz="0" w:space="0" w:color="auto"/>
      </w:divBdr>
    </w:div>
    <w:div w:id="878277906">
      <w:bodyDiv w:val="1"/>
      <w:marLeft w:val="0"/>
      <w:marRight w:val="0"/>
      <w:marTop w:val="0"/>
      <w:marBottom w:val="0"/>
      <w:divBdr>
        <w:top w:val="none" w:sz="0" w:space="0" w:color="auto"/>
        <w:left w:val="none" w:sz="0" w:space="0" w:color="auto"/>
        <w:bottom w:val="none" w:sz="0" w:space="0" w:color="auto"/>
        <w:right w:val="none" w:sz="0" w:space="0" w:color="auto"/>
      </w:divBdr>
    </w:div>
    <w:div w:id="878399376">
      <w:bodyDiv w:val="1"/>
      <w:marLeft w:val="0"/>
      <w:marRight w:val="0"/>
      <w:marTop w:val="0"/>
      <w:marBottom w:val="0"/>
      <w:divBdr>
        <w:top w:val="none" w:sz="0" w:space="0" w:color="auto"/>
        <w:left w:val="none" w:sz="0" w:space="0" w:color="auto"/>
        <w:bottom w:val="none" w:sz="0" w:space="0" w:color="auto"/>
        <w:right w:val="none" w:sz="0" w:space="0" w:color="auto"/>
      </w:divBdr>
    </w:div>
    <w:div w:id="882135129">
      <w:bodyDiv w:val="1"/>
      <w:marLeft w:val="0"/>
      <w:marRight w:val="0"/>
      <w:marTop w:val="0"/>
      <w:marBottom w:val="0"/>
      <w:divBdr>
        <w:top w:val="none" w:sz="0" w:space="0" w:color="auto"/>
        <w:left w:val="none" w:sz="0" w:space="0" w:color="auto"/>
        <w:bottom w:val="none" w:sz="0" w:space="0" w:color="auto"/>
        <w:right w:val="none" w:sz="0" w:space="0" w:color="auto"/>
      </w:divBdr>
    </w:div>
    <w:div w:id="886525141">
      <w:bodyDiv w:val="1"/>
      <w:marLeft w:val="0"/>
      <w:marRight w:val="0"/>
      <w:marTop w:val="0"/>
      <w:marBottom w:val="0"/>
      <w:divBdr>
        <w:top w:val="none" w:sz="0" w:space="0" w:color="auto"/>
        <w:left w:val="none" w:sz="0" w:space="0" w:color="auto"/>
        <w:bottom w:val="none" w:sz="0" w:space="0" w:color="auto"/>
        <w:right w:val="none" w:sz="0" w:space="0" w:color="auto"/>
      </w:divBdr>
    </w:div>
    <w:div w:id="922569683">
      <w:bodyDiv w:val="1"/>
      <w:marLeft w:val="0"/>
      <w:marRight w:val="0"/>
      <w:marTop w:val="0"/>
      <w:marBottom w:val="0"/>
      <w:divBdr>
        <w:top w:val="none" w:sz="0" w:space="0" w:color="auto"/>
        <w:left w:val="none" w:sz="0" w:space="0" w:color="auto"/>
        <w:bottom w:val="none" w:sz="0" w:space="0" w:color="auto"/>
        <w:right w:val="none" w:sz="0" w:space="0" w:color="auto"/>
      </w:divBdr>
    </w:div>
    <w:div w:id="929435963">
      <w:bodyDiv w:val="1"/>
      <w:marLeft w:val="0"/>
      <w:marRight w:val="0"/>
      <w:marTop w:val="0"/>
      <w:marBottom w:val="0"/>
      <w:divBdr>
        <w:top w:val="none" w:sz="0" w:space="0" w:color="auto"/>
        <w:left w:val="none" w:sz="0" w:space="0" w:color="auto"/>
        <w:bottom w:val="none" w:sz="0" w:space="0" w:color="auto"/>
        <w:right w:val="none" w:sz="0" w:space="0" w:color="auto"/>
      </w:divBdr>
    </w:div>
    <w:div w:id="946424502">
      <w:bodyDiv w:val="1"/>
      <w:marLeft w:val="0"/>
      <w:marRight w:val="0"/>
      <w:marTop w:val="0"/>
      <w:marBottom w:val="0"/>
      <w:divBdr>
        <w:top w:val="none" w:sz="0" w:space="0" w:color="auto"/>
        <w:left w:val="none" w:sz="0" w:space="0" w:color="auto"/>
        <w:bottom w:val="none" w:sz="0" w:space="0" w:color="auto"/>
        <w:right w:val="none" w:sz="0" w:space="0" w:color="auto"/>
      </w:divBdr>
    </w:div>
    <w:div w:id="948244153">
      <w:bodyDiv w:val="1"/>
      <w:marLeft w:val="0"/>
      <w:marRight w:val="0"/>
      <w:marTop w:val="0"/>
      <w:marBottom w:val="0"/>
      <w:divBdr>
        <w:top w:val="none" w:sz="0" w:space="0" w:color="auto"/>
        <w:left w:val="none" w:sz="0" w:space="0" w:color="auto"/>
        <w:bottom w:val="none" w:sz="0" w:space="0" w:color="auto"/>
        <w:right w:val="none" w:sz="0" w:space="0" w:color="auto"/>
      </w:divBdr>
    </w:div>
    <w:div w:id="949894204">
      <w:bodyDiv w:val="1"/>
      <w:marLeft w:val="0"/>
      <w:marRight w:val="0"/>
      <w:marTop w:val="0"/>
      <w:marBottom w:val="0"/>
      <w:divBdr>
        <w:top w:val="none" w:sz="0" w:space="0" w:color="auto"/>
        <w:left w:val="none" w:sz="0" w:space="0" w:color="auto"/>
        <w:bottom w:val="none" w:sz="0" w:space="0" w:color="auto"/>
        <w:right w:val="none" w:sz="0" w:space="0" w:color="auto"/>
      </w:divBdr>
    </w:div>
    <w:div w:id="957030836">
      <w:bodyDiv w:val="1"/>
      <w:marLeft w:val="0"/>
      <w:marRight w:val="0"/>
      <w:marTop w:val="0"/>
      <w:marBottom w:val="0"/>
      <w:divBdr>
        <w:top w:val="none" w:sz="0" w:space="0" w:color="auto"/>
        <w:left w:val="none" w:sz="0" w:space="0" w:color="auto"/>
        <w:bottom w:val="none" w:sz="0" w:space="0" w:color="auto"/>
        <w:right w:val="none" w:sz="0" w:space="0" w:color="auto"/>
      </w:divBdr>
    </w:div>
    <w:div w:id="972902626">
      <w:bodyDiv w:val="1"/>
      <w:marLeft w:val="0"/>
      <w:marRight w:val="0"/>
      <w:marTop w:val="0"/>
      <w:marBottom w:val="0"/>
      <w:divBdr>
        <w:top w:val="none" w:sz="0" w:space="0" w:color="auto"/>
        <w:left w:val="none" w:sz="0" w:space="0" w:color="auto"/>
        <w:bottom w:val="none" w:sz="0" w:space="0" w:color="auto"/>
        <w:right w:val="none" w:sz="0" w:space="0" w:color="auto"/>
      </w:divBdr>
    </w:div>
    <w:div w:id="986283334">
      <w:bodyDiv w:val="1"/>
      <w:marLeft w:val="0"/>
      <w:marRight w:val="0"/>
      <w:marTop w:val="0"/>
      <w:marBottom w:val="0"/>
      <w:divBdr>
        <w:top w:val="none" w:sz="0" w:space="0" w:color="auto"/>
        <w:left w:val="none" w:sz="0" w:space="0" w:color="auto"/>
        <w:bottom w:val="none" w:sz="0" w:space="0" w:color="auto"/>
        <w:right w:val="none" w:sz="0" w:space="0" w:color="auto"/>
      </w:divBdr>
    </w:div>
    <w:div w:id="987788820">
      <w:bodyDiv w:val="1"/>
      <w:marLeft w:val="0"/>
      <w:marRight w:val="0"/>
      <w:marTop w:val="0"/>
      <w:marBottom w:val="0"/>
      <w:divBdr>
        <w:top w:val="none" w:sz="0" w:space="0" w:color="auto"/>
        <w:left w:val="none" w:sz="0" w:space="0" w:color="auto"/>
        <w:bottom w:val="none" w:sz="0" w:space="0" w:color="auto"/>
        <w:right w:val="none" w:sz="0" w:space="0" w:color="auto"/>
      </w:divBdr>
    </w:div>
    <w:div w:id="992174435">
      <w:bodyDiv w:val="1"/>
      <w:marLeft w:val="0"/>
      <w:marRight w:val="0"/>
      <w:marTop w:val="0"/>
      <w:marBottom w:val="0"/>
      <w:divBdr>
        <w:top w:val="none" w:sz="0" w:space="0" w:color="auto"/>
        <w:left w:val="none" w:sz="0" w:space="0" w:color="auto"/>
        <w:bottom w:val="none" w:sz="0" w:space="0" w:color="auto"/>
        <w:right w:val="none" w:sz="0" w:space="0" w:color="auto"/>
      </w:divBdr>
    </w:div>
    <w:div w:id="993072972">
      <w:bodyDiv w:val="1"/>
      <w:marLeft w:val="0"/>
      <w:marRight w:val="0"/>
      <w:marTop w:val="0"/>
      <w:marBottom w:val="0"/>
      <w:divBdr>
        <w:top w:val="none" w:sz="0" w:space="0" w:color="auto"/>
        <w:left w:val="none" w:sz="0" w:space="0" w:color="auto"/>
        <w:bottom w:val="none" w:sz="0" w:space="0" w:color="auto"/>
        <w:right w:val="none" w:sz="0" w:space="0" w:color="auto"/>
      </w:divBdr>
    </w:div>
    <w:div w:id="993607302">
      <w:bodyDiv w:val="1"/>
      <w:marLeft w:val="0"/>
      <w:marRight w:val="0"/>
      <w:marTop w:val="0"/>
      <w:marBottom w:val="0"/>
      <w:divBdr>
        <w:top w:val="none" w:sz="0" w:space="0" w:color="auto"/>
        <w:left w:val="none" w:sz="0" w:space="0" w:color="auto"/>
        <w:bottom w:val="none" w:sz="0" w:space="0" w:color="auto"/>
        <w:right w:val="none" w:sz="0" w:space="0" w:color="auto"/>
      </w:divBdr>
    </w:div>
    <w:div w:id="1005520412">
      <w:bodyDiv w:val="1"/>
      <w:marLeft w:val="0"/>
      <w:marRight w:val="0"/>
      <w:marTop w:val="0"/>
      <w:marBottom w:val="0"/>
      <w:divBdr>
        <w:top w:val="none" w:sz="0" w:space="0" w:color="auto"/>
        <w:left w:val="none" w:sz="0" w:space="0" w:color="auto"/>
        <w:bottom w:val="none" w:sz="0" w:space="0" w:color="auto"/>
        <w:right w:val="none" w:sz="0" w:space="0" w:color="auto"/>
      </w:divBdr>
    </w:div>
    <w:div w:id="1025323678">
      <w:bodyDiv w:val="1"/>
      <w:marLeft w:val="0"/>
      <w:marRight w:val="0"/>
      <w:marTop w:val="0"/>
      <w:marBottom w:val="0"/>
      <w:divBdr>
        <w:top w:val="none" w:sz="0" w:space="0" w:color="auto"/>
        <w:left w:val="none" w:sz="0" w:space="0" w:color="auto"/>
        <w:bottom w:val="none" w:sz="0" w:space="0" w:color="auto"/>
        <w:right w:val="none" w:sz="0" w:space="0" w:color="auto"/>
      </w:divBdr>
    </w:div>
    <w:div w:id="1059788898">
      <w:bodyDiv w:val="1"/>
      <w:marLeft w:val="0"/>
      <w:marRight w:val="0"/>
      <w:marTop w:val="0"/>
      <w:marBottom w:val="0"/>
      <w:divBdr>
        <w:top w:val="none" w:sz="0" w:space="0" w:color="auto"/>
        <w:left w:val="none" w:sz="0" w:space="0" w:color="auto"/>
        <w:bottom w:val="none" w:sz="0" w:space="0" w:color="auto"/>
        <w:right w:val="none" w:sz="0" w:space="0" w:color="auto"/>
      </w:divBdr>
    </w:div>
    <w:div w:id="1060518333">
      <w:bodyDiv w:val="1"/>
      <w:marLeft w:val="0"/>
      <w:marRight w:val="0"/>
      <w:marTop w:val="0"/>
      <w:marBottom w:val="0"/>
      <w:divBdr>
        <w:top w:val="none" w:sz="0" w:space="0" w:color="auto"/>
        <w:left w:val="none" w:sz="0" w:space="0" w:color="auto"/>
        <w:bottom w:val="none" w:sz="0" w:space="0" w:color="auto"/>
        <w:right w:val="none" w:sz="0" w:space="0" w:color="auto"/>
      </w:divBdr>
    </w:div>
    <w:div w:id="1081758275">
      <w:bodyDiv w:val="1"/>
      <w:marLeft w:val="0"/>
      <w:marRight w:val="0"/>
      <w:marTop w:val="0"/>
      <w:marBottom w:val="0"/>
      <w:divBdr>
        <w:top w:val="none" w:sz="0" w:space="0" w:color="auto"/>
        <w:left w:val="none" w:sz="0" w:space="0" w:color="auto"/>
        <w:bottom w:val="none" w:sz="0" w:space="0" w:color="auto"/>
        <w:right w:val="none" w:sz="0" w:space="0" w:color="auto"/>
      </w:divBdr>
    </w:div>
    <w:div w:id="1086145413">
      <w:bodyDiv w:val="1"/>
      <w:marLeft w:val="0"/>
      <w:marRight w:val="0"/>
      <w:marTop w:val="0"/>
      <w:marBottom w:val="0"/>
      <w:divBdr>
        <w:top w:val="none" w:sz="0" w:space="0" w:color="auto"/>
        <w:left w:val="none" w:sz="0" w:space="0" w:color="auto"/>
        <w:bottom w:val="none" w:sz="0" w:space="0" w:color="auto"/>
        <w:right w:val="none" w:sz="0" w:space="0" w:color="auto"/>
      </w:divBdr>
    </w:div>
    <w:div w:id="1138573761">
      <w:bodyDiv w:val="1"/>
      <w:marLeft w:val="0"/>
      <w:marRight w:val="0"/>
      <w:marTop w:val="0"/>
      <w:marBottom w:val="0"/>
      <w:divBdr>
        <w:top w:val="none" w:sz="0" w:space="0" w:color="auto"/>
        <w:left w:val="none" w:sz="0" w:space="0" w:color="auto"/>
        <w:bottom w:val="none" w:sz="0" w:space="0" w:color="auto"/>
        <w:right w:val="none" w:sz="0" w:space="0" w:color="auto"/>
      </w:divBdr>
    </w:div>
    <w:div w:id="1140077819">
      <w:bodyDiv w:val="1"/>
      <w:marLeft w:val="0"/>
      <w:marRight w:val="0"/>
      <w:marTop w:val="0"/>
      <w:marBottom w:val="0"/>
      <w:divBdr>
        <w:top w:val="none" w:sz="0" w:space="0" w:color="auto"/>
        <w:left w:val="none" w:sz="0" w:space="0" w:color="auto"/>
        <w:bottom w:val="none" w:sz="0" w:space="0" w:color="auto"/>
        <w:right w:val="none" w:sz="0" w:space="0" w:color="auto"/>
      </w:divBdr>
    </w:div>
    <w:div w:id="1141389944">
      <w:bodyDiv w:val="1"/>
      <w:marLeft w:val="0"/>
      <w:marRight w:val="0"/>
      <w:marTop w:val="0"/>
      <w:marBottom w:val="0"/>
      <w:divBdr>
        <w:top w:val="none" w:sz="0" w:space="0" w:color="auto"/>
        <w:left w:val="none" w:sz="0" w:space="0" w:color="auto"/>
        <w:bottom w:val="none" w:sz="0" w:space="0" w:color="auto"/>
        <w:right w:val="none" w:sz="0" w:space="0" w:color="auto"/>
      </w:divBdr>
    </w:div>
    <w:div w:id="1163356206">
      <w:bodyDiv w:val="1"/>
      <w:marLeft w:val="0"/>
      <w:marRight w:val="0"/>
      <w:marTop w:val="0"/>
      <w:marBottom w:val="0"/>
      <w:divBdr>
        <w:top w:val="none" w:sz="0" w:space="0" w:color="auto"/>
        <w:left w:val="none" w:sz="0" w:space="0" w:color="auto"/>
        <w:bottom w:val="none" w:sz="0" w:space="0" w:color="auto"/>
        <w:right w:val="none" w:sz="0" w:space="0" w:color="auto"/>
      </w:divBdr>
    </w:div>
    <w:div w:id="1177424246">
      <w:bodyDiv w:val="1"/>
      <w:marLeft w:val="0"/>
      <w:marRight w:val="0"/>
      <w:marTop w:val="0"/>
      <w:marBottom w:val="0"/>
      <w:divBdr>
        <w:top w:val="none" w:sz="0" w:space="0" w:color="auto"/>
        <w:left w:val="none" w:sz="0" w:space="0" w:color="auto"/>
        <w:bottom w:val="none" w:sz="0" w:space="0" w:color="auto"/>
        <w:right w:val="none" w:sz="0" w:space="0" w:color="auto"/>
      </w:divBdr>
    </w:div>
    <w:div w:id="1192451854">
      <w:bodyDiv w:val="1"/>
      <w:marLeft w:val="0"/>
      <w:marRight w:val="0"/>
      <w:marTop w:val="0"/>
      <w:marBottom w:val="0"/>
      <w:divBdr>
        <w:top w:val="none" w:sz="0" w:space="0" w:color="auto"/>
        <w:left w:val="none" w:sz="0" w:space="0" w:color="auto"/>
        <w:bottom w:val="none" w:sz="0" w:space="0" w:color="auto"/>
        <w:right w:val="none" w:sz="0" w:space="0" w:color="auto"/>
      </w:divBdr>
    </w:div>
    <w:div w:id="1201748101">
      <w:bodyDiv w:val="1"/>
      <w:marLeft w:val="0"/>
      <w:marRight w:val="0"/>
      <w:marTop w:val="0"/>
      <w:marBottom w:val="0"/>
      <w:divBdr>
        <w:top w:val="none" w:sz="0" w:space="0" w:color="auto"/>
        <w:left w:val="none" w:sz="0" w:space="0" w:color="auto"/>
        <w:bottom w:val="none" w:sz="0" w:space="0" w:color="auto"/>
        <w:right w:val="none" w:sz="0" w:space="0" w:color="auto"/>
      </w:divBdr>
    </w:div>
    <w:div w:id="1201895300">
      <w:bodyDiv w:val="1"/>
      <w:marLeft w:val="0"/>
      <w:marRight w:val="0"/>
      <w:marTop w:val="0"/>
      <w:marBottom w:val="0"/>
      <w:divBdr>
        <w:top w:val="none" w:sz="0" w:space="0" w:color="auto"/>
        <w:left w:val="none" w:sz="0" w:space="0" w:color="auto"/>
        <w:bottom w:val="none" w:sz="0" w:space="0" w:color="auto"/>
        <w:right w:val="none" w:sz="0" w:space="0" w:color="auto"/>
      </w:divBdr>
    </w:div>
    <w:div w:id="1203052922">
      <w:bodyDiv w:val="1"/>
      <w:marLeft w:val="0"/>
      <w:marRight w:val="0"/>
      <w:marTop w:val="0"/>
      <w:marBottom w:val="0"/>
      <w:divBdr>
        <w:top w:val="none" w:sz="0" w:space="0" w:color="auto"/>
        <w:left w:val="none" w:sz="0" w:space="0" w:color="auto"/>
        <w:bottom w:val="none" w:sz="0" w:space="0" w:color="auto"/>
        <w:right w:val="none" w:sz="0" w:space="0" w:color="auto"/>
      </w:divBdr>
    </w:div>
    <w:div w:id="1206219232">
      <w:bodyDiv w:val="1"/>
      <w:marLeft w:val="0"/>
      <w:marRight w:val="0"/>
      <w:marTop w:val="0"/>
      <w:marBottom w:val="0"/>
      <w:divBdr>
        <w:top w:val="none" w:sz="0" w:space="0" w:color="auto"/>
        <w:left w:val="none" w:sz="0" w:space="0" w:color="auto"/>
        <w:bottom w:val="none" w:sz="0" w:space="0" w:color="auto"/>
        <w:right w:val="none" w:sz="0" w:space="0" w:color="auto"/>
      </w:divBdr>
    </w:div>
    <w:div w:id="1220677210">
      <w:bodyDiv w:val="1"/>
      <w:marLeft w:val="0"/>
      <w:marRight w:val="0"/>
      <w:marTop w:val="0"/>
      <w:marBottom w:val="0"/>
      <w:divBdr>
        <w:top w:val="none" w:sz="0" w:space="0" w:color="auto"/>
        <w:left w:val="none" w:sz="0" w:space="0" w:color="auto"/>
        <w:bottom w:val="none" w:sz="0" w:space="0" w:color="auto"/>
        <w:right w:val="none" w:sz="0" w:space="0" w:color="auto"/>
      </w:divBdr>
    </w:div>
    <w:div w:id="1221093304">
      <w:bodyDiv w:val="1"/>
      <w:marLeft w:val="0"/>
      <w:marRight w:val="0"/>
      <w:marTop w:val="0"/>
      <w:marBottom w:val="0"/>
      <w:divBdr>
        <w:top w:val="none" w:sz="0" w:space="0" w:color="auto"/>
        <w:left w:val="none" w:sz="0" w:space="0" w:color="auto"/>
        <w:bottom w:val="none" w:sz="0" w:space="0" w:color="auto"/>
        <w:right w:val="none" w:sz="0" w:space="0" w:color="auto"/>
      </w:divBdr>
    </w:div>
    <w:div w:id="1221944228">
      <w:bodyDiv w:val="1"/>
      <w:marLeft w:val="0"/>
      <w:marRight w:val="0"/>
      <w:marTop w:val="0"/>
      <w:marBottom w:val="0"/>
      <w:divBdr>
        <w:top w:val="none" w:sz="0" w:space="0" w:color="auto"/>
        <w:left w:val="none" w:sz="0" w:space="0" w:color="auto"/>
        <w:bottom w:val="none" w:sz="0" w:space="0" w:color="auto"/>
        <w:right w:val="none" w:sz="0" w:space="0" w:color="auto"/>
      </w:divBdr>
    </w:div>
    <w:div w:id="1222407000">
      <w:bodyDiv w:val="1"/>
      <w:marLeft w:val="0"/>
      <w:marRight w:val="0"/>
      <w:marTop w:val="0"/>
      <w:marBottom w:val="0"/>
      <w:divBdr>
        <w:top w:val="none" w:sz="0" w:space="0" w:color="auto"/>
        <w:left w:val="none" w:sz="0" w:space="0" w:color="auto"/>
        <w:bottom w:val="none" w:sz="0" w:space="0" w:color="auto"/>
        <w:right w:val="none" w:sz="0" w:space="0" w:color="auto"/>
      </w:divBdr>
    </w:div>
    <w:div w:id="1226260884">
      <w:bodyDiv w:val="1"/>
      <w:marLeft w:val="0"/>
      <w:marRight w:val="0"/>
      <w:marTop w:val="0"/>
      <w:marBottom w:val="0"/>
      <w:divBdr>
        <w:top w:val="none" w:sz="0" w:space="0" w:color="auto"/>
        <w:left w:val="none" w:sz="0" w:space="0" w:color="auto"/>
        <w:bottom w:val="none" w:sz="0" w:space="0" w:color="auto"/>
        <w:right w:val="none" w:sz="0" w:space="0" w:color="auto"/>
      </w:divBdr>
    </w:div>
    <w:div w:id="1240359236">
      <w:bodyDiv w:val="1"/>
      <w:marLeft w:val="0"/>
      <w:marRight w:val="0"/>
      <w:marTop w:val="0"/>
      <w:marBottom w:val="0"/>
      <w:divBdr>
        <w:top w:val="none" w:sz="0" w:space="0" w:color="auto"/>
        <w:left w:val="none" w:sz="0" w:space="0" w:color="auto"/>
        <w:bottom w:val="none" w:sz="0" w:space="0" w:color="auto"/>
        <w:right w:val="none" w:sz="0" w:space="0" w:color="auto"/>
      </w:divBdr>
    </w:div>
    <w:div w:id="1243830232">
      <w:bodyDiv w:val="1"/>
      <w:marLeft w:val="0"/>
      <w:marRight w:val="0"/>
      <w:marTop w:val="0"/>
      <w:marBottom w:val="0"/>
      <w:divBdr>
        <w:top w:val="none" w:sz="0" w:space="0" w:color="auto"/>
        <w:left w:val="none" w:sz="0" w:space="0" w:color="auto"/>
        <w:bottom w:val="none" w:sz="0" w:space="0" w:color="auto"/>
        <w:right w:val="none" w:sz="0" w:space="0" w:color="auto"/>
      </w:divBdr>
    </w:div>
    <w:div w:id="1259950173">
      <w:bodyDiv w:val="1"/>
      <w:marLeft w:val="0"/>
      <w:marRight w:val="0"/>
      <w:marTop w:val="0"/>
      <w:marBottom w:val="0"/>
      <w:divBdr>
        <w:top w:val="none" w:sz="0" w:space="0" w:color="auto"/>
        <w:left w:val="none" w:sz="0" w:space="0" w:color="auto"/>
        <w:bottom w:val="none" w:sz="0" w:space="0" w:color="auto"/>
        <w:right w:val="none" w:sz="0" w:space="0" w:color="auto"/>
      </w:divBdr>
    </w:div>
    <w:div w:id="1261134450">
      <w:bodyDiv w:val="1"/>
      <w:marLeft w:val="0"/>
      <w:marRight w:val="0"/>
      <w:marTop w:val="0"/>
      <w:marBottom w:val="0"/>
      <w:divBdr>
        <w:top w:val="none" w:sz="0" w:space="0" w:color="auto"/>
        <w:left w:val="none" w:sz="0" w:space="0" w:color="auto"/>
        <w:bottom w:val="none" w:sz="0" w:space="0" w:color="auto"/>
        <w:right w:val="none" w:sz="0" w:space="0" w:color="auto"/>
      </w:divBdr>
    </w:div>
    <w:div w:id="1278296335">
      <w:bodyDiv w:val="1"/>
      <w:marLeft w:val="0"/>
      <w:marRight w:val="0"/>
      <w:marTop w:val="0"/>
      <w:marBottom w:val="0"/>
      <w:divBdr>
        <w:top w:val="none" w:sz="0" w:space="0" w:color="auto"/>
        <w:left w:val="none" w:sz="0" w:space="0" w:color="auto"/>
        <w:bottom w:val="none" w:sz="0" w:space="0" w:color="auto"/>
        <w:right w:val="none" w:sz="0" w:space="0" w:color="auto"/>
      </w:divBdr>
    </w:div>
    <w:div w:id="1287273181">
      <w:bodyDiv w:val="1"/>
      <w:marLeft w:val="0"/>
      <w:marRight w:val="0"/>
      <w:marTop w:val="0"/>
      <w:marBottom w:val="0"/>
      <w:divBdr>
        <w:top w:val="none" w:sz="0" w:space="0" w:color="auto"/>
        <w:left w:val="none" w:sz="0" w:space="0" w:color="auto"/>
        <w:bottom w:val="none" w:sz="0" w:space="0" w:color="auto"/>
        <w:right w:val="none" w:sz="0" w:space="0" w:color="auto"/>
      </w:divBdr>
    </w:div>
    <w:div w:id="1293097323">
      <w:bodyDiv w:val="1"/>
      <w:marLeft w:val="0"/>
      <w:marRight w:val="0"/>
      <w:marTop w:val="0"/>
      <w:marBottom w:val="0"/>
      <w:divBdr>
        <w:top w:val="none" w:sz="0" w:space="0" w:color="auto"/>
        <w:left w:val="none" w:sz="0" w:space="0" w:color="auto"/>
        <w:bottom w:val="none" w:sz="0" w:space="0" w:color="auto"/>
        <w:right w:val="none" w:sz="0" w:space="0" w:color="auto"/>
      </w:divBdr>
    </w:div>
    <w:div w:id="1303389626">
      <w:bodyDiv w:val="1"/>
      <w:marLeft w:val="0"/>
      <w:marRight w:val="0"/>
      <w:marTop w:val="0"/>
      <w:marBottom w:val="0"/>
      <w:divBdr>
        <w:top w:val="none" w:sz="0" w:space="0" w:color="auto"/>
        <w:left w:val="none" w:sz="0" w:space="0" w:color="auto"/>
        <w:bottom w:val="none" w:sz="0" w:space="0" w:color="auto"/>
        <w:right w:val="none" w:sz="0" w:space="0" w:color="auto"/>
      </w:divBdr>
    </w:div>
    <w:div w:id="1328749510">
      <w:bodyDiv w:val="1"/>
      <w:marLeft w:val="0"/>
      <w:marRight w:val="0"/>
      <w:marTop w:val="0"/>
      <w:marBottom w:val="0"/>
      <w:divBdr>
        <w:top w:val="none" w:sz="0" w:space="0" w:color="auto"/>
        <w:left w:val="none" w:sz="0" w:space="0" w:color="auto"/>
        <w:bottom w:val="none" w:sz="0" w:space="0" w:color="auto"/>
        <w:right w:val="none" w:sz="0" w:space="0" w:color="auto"/>
      </w:divBdr>
    </w:div>
    <w:div w:id="1348094434">
      <w:bodyDiv w:val="1"/>
      <w:marLeft w:val="0"/>
      <w:marRight w:val="0"/>
      <w:marTop w:val="0"/>
      <w:marBottom w:val="0"/>
      <w:divBdr>
        <w:top w:val="none" w:sz="0" w:space="0" w:color="auto"/>
        <w:left w:val="none" w:sz="0" w:space="0" w:color="auto"/>
        <w:bottom w:val="none" w:sz="0" w:space="0" w:color="auto"/>
        <w:right w:val="none" w:sz="0" w:space="0" w:color="auto"/>
      </w:divBdr>
    </w:div>
    <w:div w:id="1352218447">
      <w:bodyDiv w:val="1"/>
      <w:marLeft w:val="0"/>
      <w:marRight w:val="0"/>
      <w:marTop w:val="0"/>
      <w:marBottom w:val="0"/>
      <w:divBdr>
        <w:top w:val="none" w:sz="0" w:space="0" w:color="auto"/>
        <w:left w:val="none" w:sz="0" w:space="0" w:color="auto"/>
        <w:bottom w:val="none" w:sz="0" w:space="0" w:color="auto"/>
        <w:right w:val="none" w:sz="0" w:space="0" w:color="auto"/>
      </w:divBdr>
    </w:div>
    <w:div w:id="1368215180">
      <w:bodyDiv w:val="1"/>
      <w:marLeft w:val="0"/>
      <w:marRight w:val="0"/>
      <w:marTop w:val="0"/>
      <w:marBottom w:val="0"/>
      <w:divBdr>
        <w:top w:val="none" w:sz="0" w:space="0" w:color="auto"/>
        <w:left w:val="none" w:sz="0" w:space="0" w:color="auto"/>
        <w:bottom w:val="none" w:sz="0" w:space="0" w:color="auto"/>
        <w:right w:val="none" w:sz="0" w:space="0" w:color="auto"/>
      </w:divBdr>
    </w:div>
    <w:div w:id="1372850657">
      <w:bodyDiv w:val="1"/>
      <w:marLeft w:val="0"/>
      <w:marRight w:val="0"/>
      <w:marTop w:val="0"/>
      <w:marBottom w:val="0"/>
      <w:divBdr>
        <w:top w:val="none" w:sz="0" w:space="0" w:color="auto"/>
        <w:left w:val="none" w:sz="0" w:space="0" w:color="auto"/>
        <w:bottom w:val="none" w:sz="0" w:space="0" w:color="auto"/>
        <w:right w:val="none" w:sz="0" w:space="0" w:color="auto"/>
      </w:divBdr>
    </w:div>
    <w:div w:id="1377925868">
      <w:bodyDiv w:val="1"/>
      <w:marLeft w:val="0"/>
      <w:marRight w:val="0"/>
      <w:marTop w:val="0"/>
      <w:marBottom w:val="0"/>
      <w:divBdr>
        <w:top w:val="none" w:sz="0" w:space="0" w:color="auto"/>
        <w:left w:val="none" w:sz="0" w:space="0" w:color="auto"/>
        <w:bottom w:val="none" w:sz="0" w:space="0" w:color="auto"/>
        <w:right w:val="none" w:sz="0" w:space="0" w:color="auto"/>
      </w:divBdr>
    </w:div>
    <w:div w:id="1396511408">
      <w:bodyDiv w:val="1"/>
      <w:marLeft w:val="0"/>
      <w:marRight w:val="0"/>
      <w:marTop w:val="0"/>
      <w:marBottom w:val="0"/>
      <w:divBdr>
        <w:top w:val="none" w:sz="0" w:space="0" w:color="auto"/>
        <w:left w:val="none" w:sz="0" w:space="0" w:color="auto"/>
        <w:bottom w:val="none" w:sz="0" w:space="0" w:color="auto"/>
        <w:right w:val="none" w:sz="0" w:space="0" w:color="auto"/>
      </w:divBdr>
    </w:div>
    <w:div w:id="1411346847">
      <w:bodyDiv w:val="1"/>
      <w:marLeft w:val="0"/>
      <w:marRight w:val="0"/>
      <w:marTop w:val="0"/>
      <w:marBottom w:val="0"/>
      <w:divBdr>
        <w:top w:val="none" w:sz="0" w:space="0" w:color="auto"/>
        <w:left w:val="none" w:sz="0" w:space="0" w:color="auto"/>
        <w:bottom w:val="none" w:sz="0" w:space="0" w:color="auto"/>
        <w:right w:val="none" w:sz="0" w:space="0" w:color="auto"/>
      </w:divBdr>
    </w:div>
    <w:div w:id="1426420960">
      <w:bodyDiv w:val="1"/>
      <w:marLeft w:val="0"/>
      <w:marRight w:val="0"/>
      <w:marTop w:val="0"/>
      <w:marBottom w:val="0"/>
      <w:divBdr>
        <w:top w:val="none" w:sz="0" w:space="0" w:color="auto"/>
        <w:left w:val="none" w:sz="0" w:space="0" w:color="auto"/>
        <w:bottom w:val="none" w:sz="0" w:space="0" w:color="auto"/>
        <w:right w:val="none" w:sz="0" w:space="0" w:color="auto"/>
      </w:divBdr>
    </w:div>
    <w:div w:id="1430006481">
      <w:bodyDiv w:val="1"/>
      <w:marLeft w:val="0"/>
      <w:marRight w:val="0"/>
      <w:marTop w:val="0"/>
      <w:marBottom w:val="0"/>
      <w:divBdr>
        <w:top w:val="none" w:sz="0" w:space="0" w:color="auto"/>
        <w:left w:val="none" w:sz="0" w:space="0" w:color="auto"/>
        <w:bottom w:val="none" w:sz="0" w:space="0" w:color="auto"/>
        <w:right w:val="none" w:sz="0" w:space="0" w:color="auto"/>
      </w:divBdr>
    </w:div>
    <w:div w:id="1435445505">
      <w:bodyDiv w:val="1"/>
      <w:marLeft w:val="0"/>
      <w:marRight w:val="0"/>
      <w:marTop w:val="0"/>
      <w:marBottom w:val="0"/>
      <w:divBdr>
        <w:top w:val="none" w:sz="0" w:space="0" w:color="auto"/>
        <w:left w:val="none" w:sz="0" w:space="0" w:color="auto"/>
        <w:bottom w:val="none" w:sz="0" w:space="0" w:color="auto"/>
        <w:right w:val="none" w:sz="0" w:space="0" w:color="auto"/>
      </w:divBdr>
    </w:div>
    <w:div w:id="1441955051">
      <w:bodyDiv w:val="1"/>
      <w:marLeft w:val="0"/>
      <w:marRight w:val="0"/>
      <w:marTop w:val="0"/>
      <w:marBottom w:val="0"/>
      <w:divBdr>
        <w:top w:val="none" w:sz="0" w:space="0" w:color="auto"/>
        <w:left w:val="none" w:sz="0" w:space="0" w:color="auto"/>
        <w:bottom w:val="none" w:sz="0" w:space="0" w:color="auto"/>
        <w:right w:val="none" w:sz="0" w:space="0" w:color="auto"/>
      </w:divBdr>
    </w:div>
    <w:div w:id="1444152174">
      <w:bodyDiv w:val="1"/>
      <w:marLeft w:val="0"/>
      <w:marRight w:val="0"/>
      <w:marTop w:val="0"/>
      <w:marBottom w:val="0"/>
      <w:divBdr>
        <w:top w:val="none" w:sz="0" w:space="0" w:color="auto"/>
        <w:left w:val="none" w:sz="0" w:space="0" w:color="auto"/>
        <w:bottom w:val="none" w:sz="0" w:space="0" w:color="auto"/>
        <w:right w:val="none" w:sz="0" w:space="0" w:color="auto"/>
      </w:divBdr>
    </w:div>
    <w:div w:id="1474789257">
      <w:bodyDiv w:val="1"/>
      <w:marLeft w:val="0"/>
      <w:marRight w:val="0"/>
      <w:marTop w:val="0"/>
      <w:marBottom w:val="0"/>
      <w:divBdr>
        <w:top w:val="none" w:sz="0" w:space="0" w:color="auto"/>
        <w:left w:val="none" w:sz="0" w:space="0" w:color="auto"/>
        <w:bottom w:val="none" w:sz="0" w:space="0" w:color="auto"/>
        <w:right w:val="none" w:sz="0" w:space="0" w:color="auto"/>
      </w:divBdr>
    </w:div>
    <w:div w:id="1477062197">
      <w:bodyDiv w:val="1"/>
      <w:marLeft w:val="0"/>
      <w:marRight w:val="0"/>
      <w:marTop w:val="0"/>
      <w:marBottom w:val="0"/>
      <w:divBdr>
        <w:top w:val="none" w:sz="0" w:space="0" w:color="auto"/>
        <w:left w:val="none" w:sz="0" w:space="0" w:color="auto"/>
        <w:bottom w:val="none" w:sz="0" w:space="0" w:color="auto"/>
        <w:right w:val="none" w:sz="0" w:space="0" w:color="auto"/>
      </w:divBdr>
    </w:div>
    <w:div w:id="1489982671">
      <w:bodyDiv w:val="1"/>
      <w:marLeft w:val="0"/>
      <w:marRight w:val="0"/>
      <w:marTop w:val="0"/>
      <w:marBottom w:val="0"/>
      <w:divBdr>
        <w:top w:val="none" w:sz="0" w:space="0" w:color="auto"/>
        <w:left w:val="none" w:sz="0" w:space="0" w:color="auto"/>
        <w:bottom w:val="none" w:sz="0" w:space="0" w:color="auto"/>
        <w:right w:val="none" w:sz="0" w:space="0" w:color="auto"/>
      </w:divBdr>
    </w:div>
    <w:div w:id="1506050042">
      <w:bodyDiv w:val="1"/>
      <w:marLeft w:val="0"/>
      <w:marRight w:val="0"/>
      <w:marTop w:val="0"/>
      <w:marBottom w:val="0"/>
      <w:divBdr>
        <w:top w:val="none" w:sz="0" w:space="0" w:color="auto"/>
        <w:left w:val="none" w:sz="0" w:space="0" w:color="auto"/>
        <w:bottom w:val="none" w:sz="0" w:space="0" w:color="auto"/>
        <w:right w:val="none" w:sz="0" w:space="0" w:color="auto"/>
      </w:divBdr>
    </w:div>
    <w:div w:id="1508595826">
      <w:bodyDiv w:val="1"/>
      <w:marLeft w:val="0"/>
      <w:marRight w:val="0"/>
      <w:marTop w:val="0"/>
      <w:marBottom w:val="0"/>
      <w:divBdr>
        <w:top w:val="none" w:sz="0" w:space="0" w:color="auto"/>
        <w:left w:val="none" w:sz="0" w:space="0" w:color="auto"/>
        <w:bottom w:val="none" w:sz="0" w:space="0" w:color="auto"/>
        <w:right w:val="none" w:sz="0" w:space="0" w:color="auto"/>
      </w:divBdr>
    </w:div>
    <w:div w:id="1512066807">
      <w:bodyDiv w:val="1"/>
      <w:marLeft w:val="0"/>
      <w:marRight w:val="0"/>
      <w:marTop w:val="0"/>
      <w:marBottom w:val="0"/>
      <w:divBdr>
        <w:top w:val="none" w:sz="0" w:space="0" w:color="auto"/>
        <w:left w:val="none" w:sz="0" w:space="0" w:color="auto"/>
        <w:bottom w:val="none" w:sz="0" w:space="0" w:color="auto"/>
        <w:right w:val="none" w:sz="0" w:space="0" w:color="auto"/>
      </w:divBdr>
    </w:div>
    <w:div w:id="1520924271">
      <w:bodyDiv w:val="1"/>
      <w:marLeft w:val="0"/>
      <w:marRight w:val="0"/>
      <w:marTop w:val="0"/>
      <w:marBottom w:val="0"/>
      <w:divBdr>
        <w:top w:val="none" w:sz="0" w:space="0" w:color="auto"/>
        <w:left w:val="none" w:sz="0" w:space="0" w:color="auto"/>
        <w:bottom w:val="none" w:sz="0" w:space="0" w:color="auto"/>
        <w:right w:val="none" w:sz="0" w:space="0" w:color="auto"/>
      </w:divBdr>
    </w:div>
    <w:div w:id="1521894197">
      <w:bodyDiv w:val="1"/>
      <w:marLeft w:val="0"/>
      <w:marRight w:val="0"/>
      <w:marTop w:val="0"/>
      <w:marBottom w:val="0"/>
      <w:divBdr>
        <w:top w:val="none" w:sz="0" w:space="0" w:color="auto"/>
        <w:left w:val="none" w:sz="0" w:space="0" w:color="auto"/>
        <w:bottom w:val="none" w:sz="0" w:space="0" w:color="auto"/>
        <w:right w:val="none" w:sz="0" w:space="0" w:color="auto"/>
      </w:divBdr>
    </w:div>
    <w:div w:id="1528372970">
      <w:bodyDiv w:val="1"/>
      <w:marLeft w:val="0"/>
      <w:marRight w:val="0"/>
      <w:marTop w:val="0"/>
      <w:marBottom w:val="0"/>
      <w:divBdr>
        <w:top w:val="none" w:sz="0" w:space="0" w:color="auto"/>
        <w:left w:val="none" w:sz="0" w:space="0" w:color="auto"/>
        <w:bottom w:val="none" w:sz="0" w:space="0" w:color="auto"/>
        <w:right w:val="none" w:sz="0" w:space="0" w:color="auto"/>
      </w:divBdr>
    </w:div>
    <w:div w:id="1539004380">
      <w:bodyDiv w:val="1"/>
      <w:marLeft w:val="0"/>
      <w:marRight w:val="0"/>
      <w:marTop w:val="0"/>
      <w:marBottom w:val="0"/>
      <w:divBdr>
        <w:top w:val="none" w:sz="0" w:space="0" w:color="auto"/>
        <w:left w:val="none" w:sz="0" w:space="0" w:color="auto"/>
        <w:bottom w:val="none" w:sz="0" w:space="0" w:color="auto"/>
        <w:right w:val="none" w:sz="0" w:space="0" w:color="auto"/>
      </w:divBdr>
    </w:div>
    <w:div w:id="1551452309">
      <w:bodyDiv w:val="1"/>
      <w:marLeft w:val="0"/>
      <w:marRight w:val="0"/>
      <w:marTop w:val="0"/>
      <w:marBottom w:val="0"/>
      <w:divBdr>
        <w:top w:val="none" w:sz="0" w:space="0" w:color="auto"/>
        <w:left w:val="none" w:sz="0" w:space="0" w:color="auto"/>
        <w:bottom w:val="none" w:sz="0" w:space="0" w:color="auto"/>
        <w:right w:val="none" w:sz="0" w:space="0" w:color="auto"/>
      </w:divBdr>
    </w:div>
    <w:div w:id="1559515694">
      <w:bodyDiv w:val="1"/>
      <w:marLeft w:val="0"/>
      <w:marRight w:val="0"/>
      <w:marTop w:val="0"/>
      <w:marBottom w:val="0"/>
      <w:divBdr>
        <w:top w:val="none" w:sz="0" w:space="0" w:color="auto"/>
        <w:left w:val="none" w:sz="0" w:space="0" w:color="auto"/>
        <w:bottom w:val="none" w:sz="0" w:space="0" w:color="auto"/>
        <w:right w:val="none" w:sz="0" w:space="0" w:color="auto"/>
      </w:divBdr>
    </w:div>
    <w:div w:id="1568152465">
      <w:bodyDiv w:val="1"/>
      <w:marLeft w:val="0"/>
      <w:marRight w:val="0"/>
      <w:marTop w:val="0"/>
      <w:marBottom w:val="0"/>
      <w:divBdr>
        <w:top w:val="none" w:sz="0" w:space="0" w:color="auto"/>
        <w:left w:val="none" w:sz="0" w:space="0" w:color="auto"/>
        <w:bottom w:val="none" w:sz="0" w:space="0" w:color="auto"/>
        <w:right w:val="none" w:sz="0" w:space="0" w:color="auto"/>
      </w:divBdr>
    </w:div>
    <w:div w:id="1581909003">
      <w:bodyDiv w:val="1"/>
      <w:marLeft w:val="0"/>
      <w:marRight w:val="0"/>
      <w:marTop w:val="0"/>
      <w:marBottom w:val="0"/>
      <w:divBdr>
        <w:top w:val="none" w:sz="0" w:space="0" w:color="auto"/>
        <w:left w:val="none" w:sz="0" w:space="0" w:color="auto"/>
        <w:bottom w:val="none" w:sz="0" w:space="0" w:color="auto"/>
        <w:right w:val="none" w:sz="0" w:space="0" w:color="auto"/>
      </w:divBdr>
    </w:div>
    <w:div w:id="1609968527">
      <w:bodyDiv w:val="1"/>
      <w:marLeft w:val="0"/>
      <w:marRight w:val="0"/>
      <w:marTop w:val="0"/>
      <w:marBottom w:val="0"/>
      <w:divBdr>
        <w:top w:val="none" w:sz="0" w:space="0" w:color="auto"/>
        <w:left w:val="none" w:sz="0" w:space="0" w:color="auto"/>
        <w:bottom w:val="none" w:sz="0" w:space="0" w:color="auto"/>
        <w:right w:val="none" w:sz="0" w:space="0" w:color="auto"/>
      </w:divBdr>
    </w:div>
    <w:div w:id="1616332151">
      <w:bodyDiv w:val="1"/>
      <w:marLeft w:val="0"/>
      <w:marRight w:val="0"/>
      <w:marTop w:val="0"/>
      <w:marBottom w:val="0"/>
      <w:divBdr>
        <w:top w:val="none" w:sz="0" w:space="0" w:color="auto"/>
        <w:left w:val="none" w:sz="0" w:space="0" w:color="auto"/>
        <w:bottom w:val="none" w:sz="0" w:space="0" w:color="auto"/>
        <w:right w:val="none" w:sz="0" w:space="0" w:color="auto"/>
      </w:divBdr>
    </w:div>
    <w:div w:id="1622687851">
      <w:bodyDiv w:val="1"/>
      <w:marLeft w:val="0"/>
      <w:marRight w:val="0"/>
      <w:marTop w:val="0"/>
      <w:marBottom w:val="0"/>
      <w:divBdr>
        <w:top w:val="none" w:sz="0" w:space="0" w:color="auto"/>
        <w:left w:val="none" w:sz="0" w:space="0" w:color="auto"/>
        <w:bottom w:val="none" w:sz="0" w:space="0" w:color="auto"/>
        <w:right w:val="none" w:sz="0" w:space="0" w:color="auto"/>
      </w:divBdr>
    </w:div>
    <w:div w:id="1625817691">
      <w:bodyDiv w:val="1"/>
      <w:marLeft w:val="0"/>
      <w:marRight w:val="0"/>
      <w:marTop w:val="0"/>
      <w:marBottom w:val="0"/>
      <w:divBdr>
        <w:top w:val="none" w:sz="0" w:space="0" w:color="auto"/>
        <w:left w:val="none" w:sz="0" w:space="0" w:color="auto"/>
        <w:bottom w:val="none" w:sz="0" w:space="0" w:color="auto"/>
        <w:right w:val="none" w:sz="0" w:space="0" w:color="auto"/>
      </w:divBdr>
    </w:div>
    <w:div w:id="1627346149">
      <w:bodyDiv w:val="1"/>
      <w:marLeft w:val="0"/>
      <w:marRight w:val="0"/>
      <w:marTop w:val="0"/>
      <w:marBottom w:val="0"/>
      <w:divBdr>
        <w:top w:val="none" w:sz="0" w:space="0" w:color="auto"/>
        <w:left w:val="none" w:sz="0" w:space="0" w:color="auto"/>
        <w:bottom w:val="none" w:sz="0" w:space="0" w:color="auto"/>
        <w:right w:val="none" w:sz="0" w:space="0" w:color="auto"/>
      </w:divBdr>
    </w:div>
    <w:div w:id="1628007075">
      <w:bodyDiv w:val="1"/>
      <w:marLeft w:val="0"/>
      <w:marRight w:val="0"/>
      <w:marTop w:val="0"/>
      <w:marBottom w:val="0"/>
      <w:divBdr>
        <w:top w:val="none" w:sz="0" w:space="0" w:color="auto"/>
        <w:left w:val="none" w:sz="0" w:space="0" w:color="auto"/>
        <w:bottom w:val="none" w:sz="0" w:space="0" w:color="auto"/>
        <w:right w:val="none" w:sz="0" w:space="0" w:color="auto"/>
      </w:divBdr>
    </w:div>
    <w:div w:id="1636980370">
      <w:bodyDiv w:val="1"/>
      <w:marLeft w:val="0"/>
      <w:marRight w:val="0"/>
      <w:marTop w:val="0"/>
      <w:marBottom w:val="0"/>
      <w:divBdr>
        <w:top w:val="none" w:sz="0" w:space="0" w:color="auto"/>
        <w:left w:val="none" w:sz="0" w:space="0" w:color="auto"/>
        <w:bottom w:val="none" w:sz="0" w:space="0" w:color="auto"/>
        <w:right w:val="none" w:sz="0" w:space="0" w:color="auto"/>
      </w:divBdr>
    </w:div>
    <w:div w:id="1645113108">
      <w:bodyDiv w:val="1"/>
      <w:marLeft w:val="0"/>
      <w:marRight w:val="0"/>
      <w:marTop w:val="0"/>
      <w:marBottom w:val="0"/>
      <w:divBdr>
        <w:top w:val="none" w:sz="0" w:space="0" w:color="auto"/>
        <w:left w:val="none" w:sz="0" w:space="0" w:color="auto"/>
        <w:bottom w:val="none" w:sz="0" w:space="0" w:color="auto"/>
        <w:right w:val="none" w:sz="0" w:space="0" w:color="auto"/>
      </w:divBdr>
    </w:div>
    <w:div w:id="1650018898">
      <w:bodyDiv w:val="1"/>
      <w:marLeft w:val="0"/>
      <w:marRight w:val="0"/>
      <w:marTop w:val="0"/>
      <w:marBottom w:val="0"/>
      <w:divBdr>
        <w:top w:val="none" w:sz="0" w:space="0" w:color="auto"/>
        <w:left w:val="none" w:sz="0" w:space="0" w:color="auto"/>
        <w:bottom w:val="none" w:sz="0" w:space="0" w:color="auto"/>
        <w:right w:val="none" w:sz="0" w:space="0" w:color="auto"/>
      </w:divBdr>
    </w:div>
    <w:div w:id="1650208020">
      <w:bodyDiv w:val="1"/>
      <w:marLeft w:val="0"/>
      <w:marRight w:val="0"/>
      <w:marTop w:val="0"/>
      <w:marBottom w:val="0"/>
      <w:divBdr>
        <w:top w:val="none" w:sz="0" w:space="0" w:color="auto"/>
        <w:left w:val="none" w:sz="0" w:space="0" w:color="auto"/>
        <w:bottom w:val="none" w:sz="0" w:space="0" w:color="auto"/>
        <w:right w:val="none" w:sz="0" w:space="0" w:color="auto"/>
      </w:divBdr>
    </w:div>
    <w:div w:id="1651904398">
      <w:bodyDiv w:val="1"/>
      <w:marLeft w:val="0"/>
      <w:marRight w:val="0"/>
      <w:marTop w:val="0"/>
      <w:marBottom w:val="0"/>
      <w:divBdr>
        <w:top w:val="none" w:sz="0" w:space="0" w:color="auto"/>
        <w:left w:val="none" w:sz="0" w:space="0" w:color="auto"/>
        <w:bottom w:val="none" w:sz="0" w:space="0" w:color="auto"/>
        <w:right w:val="none" w:sz="0" w:space="0" w:color="auto"/>
      </w:divBdr>
    </w:div>
    <w:div w:id="1659067648">
      <w:bodyDiv w:val="1"/>
      <w:marLeft w:val="0"/>
      <w:marRight w:val="0"/>
      <w:marTop w:val="0"/>
      <w:marBottom w:val="0"/>
      <w:divBdr>
        <w:top w:val="none" w:sz="0" w:space="0" w:color="auto"/>
        <w:left w:val="none" w:sz="0" w:space="0" w:color="auto"/>
        <w:bottom w:val="none" w:sz="0" w:space="0" w:color="auto"/>
        <w:right w:val="none" w:sz="0" w:space="0" w:color="auto"/>
      </w:divBdr>
    </w:div>
    <w:div w:id="1673877828">
      <w:bodyDiv w:val="1"/>
      <w:marLeft w:val="0"/>
      <w:marRight w:val="0"/>
      <w:marTop w:val="0"/>
      <w:marBottom w:val="0"/>
      <w:divBdr>
        <w:top w:val="none" w:sz="0" w:space="0" w:color="auto"/>
        <w:left w:val="none" w:sz="0" w:space="0" w:color="auto"/>
        <w:bottom w:val="none" w:sz="0" w:space="0" w:color="auto"/>
        <w:right w:val="none" w:sz="0" w:space="0" w:color="auto"/>
      </w:divBdr>
    </w:div>
    <w:div w:id="1678077427">
      <w:bodyDiv w:val="1"/>
      <w:marLeft w:val="0"/>
      <w:marRight w:val="0"/>
      <w:marTop w:val="0"/>
      <w:marBottom w:val="0"/>
      <w:divBdr>
        <w:top w:val="none" w:sz="0" w:space="0" w:color="auto"/>
        <w:left w:val="none" w:sz="0" w:space="0" w:color="auto"/>
        <w:bottom w:val="none" w:sz="0" w:space="0" w:color="auto"/>
        <w:right w:val="none" w:sz="0" w:space="0" w:color="auto"/>
      </w:divBdr>
    </w:div>
    <w:div w:id="1684556016">
      <w:bodyDiv w:val="1"/>
      <w:marLeft w:val="0"/>
      <w:marRight w:val="0"/>
      <w:marTop w:val="0"/>
      <w:marBottom w:val="0"/>
      <w:divBdr>
        <w:top w:val="none" w:sz="0" w:space="0" w:color="auto"/>
        <w:left w:val="none" w:sz="0" w:space="0" w:color="auto"/>
        <w:bottom w:val="none" w:sz="0" w:space="0" w:color="auto"/>
        <w:right w:val="none" w:sz="0" w:space="0" w:color="auto"/>
      </w:divBdr>
    </w:div>
    <w:div w:id="1692218717">
      <w:bodyDiv w:val="1"/>
      <w:marLeft w:val="0"/>
      <w:marRight w:val="0"/>
      <w:marTop w:val="0"/>
      <w:marBottom w:val="0"/>
      <w:divBdr>
        <w:top w:val="none" w:sz="0" w:space="0" w:color="auto"/>
        <w:left w:val="none" w:sz="0" w:space="0" w:color="auto"/>
        <w:bottom w:val="none" w:sz="0" w:space="0" w:color="auto"/>
        <w:right w:val="none" w:sz="0" w:space="0" w:color="auto"/>
      </w:divBdr>
    </w:div>
    <w:div w:id="1697999033">
      <w:bodyDiv w:val="1"/>
      <w:marLeft w:val="0"/>
      <w:marRight w:val="0"/>
      <w:marTop w:val="0"/>
      <w:marBottom w:val="0"/>
      <w:divBdr>
        <w:top w:val="none" w:sz="0" w:space="0" w:color="auto"/>
        <w:left w:val="none" w:sz="0" w:space="0" w:color="auto"/>
        <w:bottom w:val="none" w:sz="0" w:space="0" w:color="auto"/>
        <w:right w:val="none" w:sz="0" w:space="0" w:color="auto"/>
      </w:divBdr>
    </w:div>
    <w:div w:id="1707678524">
      <w:bodyDiv w:val="1"/>
      <w:marLeft w:val="0"/>
      <w:marRight w:val="0"/>
      <w:marTop w:val="0"/>
      <w:marBottom w:val="0"/>
      <w:divBdr>
        <w:top w:val="none" w:sz="0" w:space="0" w:color="auto"/>
        <w:left w:val="none" w:sz="0" w:space="0" w:color="auto"/>
        <w:bottom w:val="none" w:sz="0" w:space="0" w:color="auto"/>
        <w:right w:val="none" w:sz="0" w:space="0" w:color="auto"/>
      </w:divBdr>
    </w:div>
    <w:div w:id="1720931366">
      <w:bodyDiv w:val="1"/>
      <w:marLeft w:val="0"/>
      <w:marRight w:val="0"/>
      <w:marTop w:val="0"/>
      <w:marBottom w:val="0"/>
      <w:divBdr>
        <w:top w:val="none" w:sz="0" w:space="0" w:color="auto"/>
        <w:left w:val="none" w:sz="0" w:space="0" w:color="auto"/>
        <w:bottom w:val="none" w:sz="0" w:space="0" w:color="auto"/>
        <w:right w:val="none" w:sz="0" w:space="0" w:color="auto"/>
      </w:divBdr>
    </w:div>
    <w:div w:id="1731922075">
      <w:bodyDiv w:val="1"/>
      <w:marLeft w:val="0"/>
      <w:marRight w:val="0"/>
      <w:marTop w:val="0"/>
      <w:marBottom w:val="0"/>
      <w:divBdr>
        <w:top w:val="none" w:sz="0" w:space="0" w:color="auto"/>
        <w:left w:val="none" w:sz="0" w:space="0" w:color="auto"/>
        <w:bottom w:val="none" w:sz="0" w:space="0" w:color="auto"/>
        <w:right w:val="none" w:sz="0" w:space="0" w:color="auto"/>
      </w:divBdr>
    </w:div>
    <w:div w:id="1753509372">
      <w:bodyDiv w:val="1"/>
      <w:marLeft w:val="0"/>
      <w:marRight w:val="0"/>
      <w:marTop w:val="0"/>
      <w:marBottom w:val="0"/>
      <w:divBdr>
        <w:top w:val="none" w:sz="0" w:space="0" w:color="auto"/>
        <w:left w:val="none" w:sz="0" w:space="0" w:color="auto"/>
        <w:bottom w:val="none" w:sz="0" w:space="0" w:color="auto"/>
        <w:right w:val="none" w:sz="0" w:space="0" w:color="auto"/>
      </w:divBdr>
    </w:div>
    <w:div w:id="1754471687">
      <w:bodyDiv w:val="1"/>
      <w:marLeft w:val="0"/>
      <w:marRight w:val="0"/>
      <w:marTop w:val="0"/>
      <w:marBottom w:val="0"/>
      <w:divBdr>
        <w:top w:val="none" w:sz="0" w:space="0" w:color="auto"/>
        <w:left w:val="none" w:sz="0" w:space="0" w:color="auto"/>
        <w:bottom w:val="none" w:sz="0" w:space="0" w:color="auto"/>
        <w:right w:val="none" w:sz="0" w:space="0" w:color="auto"/>
      </w:divBdr>
    </w:div>
    <w:div w:id="1760636534">
      <w:bodyDiv w:val="1"/>
      <w:marLeft w:val="0"/>
      <w:marRight w:val="0"/>
      <w:marTop w:val="0"/>
      <w:marBottom w:val="0"/>
      <w:divBdr>
        <w:top w:val="none" w:sz="0" w:space="0" w:color="auto"/>
        <w:left w:val="none" w:sz="0" w:space="0" w:color="auto"/>
        <w:bottom w:val="none" w:sz="0" w:space="0" w:color="auto"/>
        <w:right w:val="none" w:sz="0" w:space="0" w:color="auto"/>
      </w:divBdr>
    </w:div>
    <w:div w:id="1771848446">
      <w:bodyDiv w:val="1"/>
      <w:marLeft w:val="0"/>
      <w:marRight w:val="0"/>
      <w:marTop w:val="0"/>
      <w:marBottom w:val="0"/>
      <w:divBdr>
        <w:top w:val="none" w:sz="0" w:space="0" w:color="auto"/>
        <w:left w:val="none" w:sz="0" w:space="0" w:color="auto"/>
        <w:bottom w:val="none" w:sz="0" w:space="0" w:color="auto"/>
        <w:right w:val="none" w:sz="0" w:space="0" w:color="auto"/>
      </w:divBdr>
    </w:div>
    <w:div w:id="1776555343">
      <w:bodyDiv w:val="1"/>
      <w:marLeft w:val="0"/>
      <w:marRight w:val="0"/>
      <w:marTop w:val="0"/>
      <w:marBottom w:val="0"/>
      <w:divBdr>
        <w:top w:val="none" w:sz="0" w:space="0" w:color="auto"/>
        <w:left w:val="none" w:sz="0" w:space="0" w:color="auto"/>
        <w:bottom w:val="none" w:sz="0" w:space="0" w:color="auto"/>
        <w:right w:val="none" w:sz="0" w:space="0" w:color="auto"/>
      </w:divBdr>
    </w:div>
    <w:div w:id="1783649236">
      <w:bodyDiv w:val="1"/>
      <w:marLeft w:val="0"/>
      <w:marRight w:val="0"/>
      <w:marTop w:val="0"/>
      <w:marBottom w:val="0"/>
      <w:divBdr>
        <w:top w:val="none" w:sz="0" w:space="0" w:color="auto"/>
        <w:left w:val="none" w:sz="0" w:space="0" w:color="auto"/>
        <w:bottom w:val="none" w:sz="0" w:space="0" w:color="auto"/>
        <w:right w:val="none" w:sz="0" w:space="0" w:color="auto"/>
      </w:divBdr>
    </w:div>
    <w:div w:id="1783724356">
      <w:bodyDiv w:val="1"/>
      <w:marLeft w:val="0"/>
      <w:marRight w:val="0"/>
      <w:marTop w:val="0"/>
      <w:marBottom w:val="0"/>
      <w:divBdr>
        <w:top w:val="none" w:sz="0" w:space="0" w:color="auto"/>
        <w:left w:val="none" w:sz="0" w:space="0" w:color="auto"/>
        <w:bottom w:val="none" w:sz="0" w:space="0" w:color="auto"/>
        <w:right w:val="none" w:sz="0" w:space="0" w:color="auto"/>
      </w:divBdr>
    </w:div>
    <w:div w:id="1793669314">
      <w:bodyDiv w:val="1"/>
      <w:marLeft w:val="0"/>
      <w:marRight w:val="0"/>
      <w:marTop w:val="0"/>
      <w:marBottom w:val="0"/>
      <w:divBdr>
        <w:top w:val="none" w:sz="0" w:space="0" w:color="auto"/>
        <w:left w:val="none" w:sz="0" w:space="0" w:color="auto"/>
        <w:bottom w:val="none" w:sz="0" w:space="0" w:color="auto"/>
        <w:right w:val="none" w:sz="0" w:space="0" w:color="auto"/>
      </w:divBdr>
    </w:div>
    <w:div w:id="1798529773">
      <w:bodyDiv w:val="1"/>
      <w:marLeft w:val="0"/>
      <w:marRight w:val="0"/>
      <w:marTop w:val="0"/>
      <w:marBottom w:val="0"/>
      <w:divBdr>
        <w:top w:val="none" w:sz="0" w:space="0" w:color="auto"/>
        <w:left w:val="none" w:sz="0" w:space="0" w:color="auto"/>
        <w:bottom w:val="none" w:sz="0" w:space="0" w:color="auto"/>
        <w:right w:val="none" w:sz="0" w:space="0" w:color="auto"/>
      </w:divBdr>
    </w:div>
    <w:div w:id="1804928834">
      <w:bodyDiv w:val="1"/>
      <w:marLeft w:val="0"/>
      <w:marRight w:val="0"/>
      <w:marTop w:val="0"/>
      <w:marBottom w:val="0"/>
      <w:divBdr>
        <w:top w:val="none" w:sz="0" w:space="0" w:color="auto"/>
        <w:left w:val="none" w:sz="0" w:space="0" w:color="auto"/>
        <w:bottom w:val="none" w:sz="0" w:space="0" w:color="auto"/>
        <w:right w:val="none" w:sz="0" w:space="0" w:color="auto"/>
      </w:divBdr>
    </w:div>
    <w:div w:id="1807383192">
      <w:bodyDiv w:val="1"/>
      <w:marLeft w:val="0"/>
      <w:marRight w:val="0"/>
      <w:marTop w:val="0"/>
      <w:marBottom w:val="0"/>
      <w:divBdr>
        <w:top w:val="none" w:sz="0" w:space="0" w:color="auto"/>
        <w:left w:val="none" w:sz="0" w:space="0" w:color="auto"/>
        <w:bottom w:val="none" w:sz="0" w:space="0" w:color="auto"/>
        <w:right w:val="none" w:sz="0" w:space="0" w:color="auto"/>
      </w:divBdr>
    </w:div>
    <w:div w:id="1825123320">
      <w:bodyDiv w:val="1"/>
      <w:marLeft w:val="0"/>
      <w:marRight w:val="0"/>
      <w:marTop w:val="0"/>
      <w:marBottom w:val="0"/>
      <w:divBdr>
        <w:top w:val="none" w:sz="0" w:space="0" w:color="auto"/>
        <w:left w:val="none" w:sz="0" w:space="0" w:color="auto"/>
        <w:bottom w:val="none" w:sz="0" w:space="0" w:color="auto"/>
        <w:right w:val="none" w:sz="0" w:space="0" w:color="auto"/>
      </w:divBdr>
    </w:div>
    <w:div w:id="1858275576">
      <w:bodyDiv w:val="1"/>
      <w:marLeft w:val="0"/>
      <w:marRight w:val="0"/>
      <w:marTop w:val="0"/>
      <w:marBottom w:val="0"/>
      <w:divBdr>
        <w:top w:val="none" w:sz="0" w:space="0" w:color="auto"/>
        <w:left w:val="none" w:sz="0" w:space="0" w:color="auto"/>
        <w:bottom w:val="none" w:sz="0" w:space="0" w:color="auto"/>
        <w:right w:val="none" w:sz="0" w:space="0" w:color="auto"/>
      </w:divBdr>
    </w:div>
    <w:div w:id="1869948343">
      <w:bodyDiv w:val="1"/>
      <w:marLeft w:val="0"/>
      <w:marRight w:val="0"/>
      <w:marTop w:val="0"/>
      <w:marBottom w:val="0"/>
      <w:divBdr>
        <w:top w:val="none" w:sz="0" w:space="0" w:color="auto"/>
        <w:left w:val="none" w:sz="0" w:space="0" w:color="auto"/>
        <w:bottom w:val="none" w:sz="0" w:space="0" w:color="auto"/>
        <w:right w:val="none" w:sz="0" w:space="0" w:color="auto"/>
      </w:divBdr>
    </w:div>
    <w:div w:id="1871798811">
      <w:bodyDiv w:val="1"/>
      <w:marLeft w:val="0"/>
      <w:marRight w:val="0"/>
      <w:marTop w:val="0"/>
      <w:marBottom w:val="0"/>
      <w:divBdr>
        <w:top w:val="none" w:sz="0" w:space="0" w:color="auto"/>
        <w:left w:val="none" w:sz="0" w:space="0" w:color="auto"/>
        <w:bottom w:val="none" w:sz="0" w:space="0" w:color="auto"/>
        <w:right w:val="none" w:sz="0" w:space="0" w:color="auto"/>
      </w:divBdr>
    </w:div>
    <w:div w:id="1878807579">
      <w:bodyDiv w:val="1"/>
      <w:marLeft w:val="0"/>
      <w:marRight w:val="0"/>
      <w:marTop w:val="0"/>
      <w:marBottom w:val="0"/>
      <w:divBdr>
        <w:top w:val="none" w:sz="0" w:space="0" w:color="auto"/>
        <w:left w:val="none" w:sz="0" w:space="0" w:color="auto"/>
        <w:bottom w:val="none" w:sz="0" w:space="0" w:color="auto"/>
        <w:right w:val="none" w:sz="0" w:space="0" w:color="auto"/>
      </w:divBdr>
    </w:div>
    <w:div w:id="1882134802">
      <w:bodyDiv w:val="1"/>
      <w:marLeft w:val="0"/>
      <w:marRight w:val="0"/>
      <w:marTop w:val="0"/>
      <w:marBottom w:val="0"/>
      <w:divBdr>
        <w:top w:val="none" w:sz="0" w:space="0" w:color="auto"/>
        <w:left w:val="none" w:sz="0" w:space="0" w:color="auto"/>
        <w:bottom w:val="none" w:sz="0" w:space="0" w:color="auto"/>
        <w:right w:val="none" w:sz="0" w:space="0" w:color="auto"/>
      </w:divBdr>
    </w:div>
    <w:div w:id="1883515551">
      <w:bodyDiv w:val="1"/>
      <w:marLeft w:val="0"/>
      <w:marRight w:val="0"/>
      <w:marTop w:val="0"/>
      <w:marBottom w:val="0"/>
      <w:divBdr>
        <w:top w:val="none" w:sz="0" w:space="0" w:color="auto"/>
        <w:left w:val="none" w:sz="0" w:space="0" w:color="auto"/>
        <w:bottom w:val="none" w:sz="0" w:space="0" w:color="auto"/>
        <w:right w:val="none" w:sz="0" w:space="0" w:color="auto"/>
      </w:divBdr>
    </w:div>
    <w:div w:id="1907105200">
      <w:bodyDiv w:val="1"/>
      <w:marLeft w:val="0"/>
      <w:marRight w:val="0"/>
      <w:marTop w:val="0"/>
      <w:marBottom w:val="0"/>
      <w:divBdr>
        <w:top w:val="none" w:sz="0" w:space="0" w:color="auto"/>
        <w:left w:val="none" w:sz="0" w:space="0" w:color="auto"/>
        <w:bottom w:val="none" w:sz="0" w:space="0" w:color="auto"/>
        <w:right w:val="none" w:sz="0" w:space="0" w:color="auto"/>
      </w:divBdr>
    </w:div>
    <w:div w:id="1943685463">
      <w:bodyDiv w:val="1"/>
      <w:marLeft w:val="0"/>
      <w:marRight w:val="0"/>
      <w:marTop w:val="0"/>
      <w:marBottom w:val="0"/>
      <w:divBdr>
        <w:top w:val="none" w:sz="0" w:space="0" w:color="auto"/>
        <w:left w:val="none" w:sz="0" w:space="0" w:color="auto"/>
        <w:bottom w:val="none" w:sz="0" w:space="0" w:color="auto"/>
        <w:right w:val="none" w:sz="0" w:space="0" w:color="auto"/>
      </w:divBdr>
    </w:div>
    <w:div w:id="1957633254">
      <w:bodyDiv w:val="1"/>
      <w:marLeft w:val="0"/>
      <w:marRight w:val="0"/>
      <w:marTop w:val="0"/>
      <w:marBottom w:val="0"/>
      <w:divBdr>
        <w:top w:val="none" w:sz="0" w:space="0" w:color="auto"/>
        <w:left w:val="none" w:sz="0" w:space="0" w:color="auto"/>
        <w:bottom w:val="none" w:sz="0" w:space="0" w:color="auto"/>
        <w:right w:val="none" w:sz="0" w:space="0" w:color="auto"/>
      </w:divBdr>
    </w:div>
    <w:div w:id="1977712313">
      <w:bodyDiv w:val="1"/>
      <w:marLeft w:val="0"/>
      <w:marRight w:val="0"/>
      <w:marTop w:val="0"/>
      <w:marBottom w:val="0"/>
      <w:divBdr>
        <w:top w:val="none" w:sz="0" w:space="0" w:color="auto"/>
        <w:left w:val="none" w:sz="0" w:space="0" w:color="auto"/>
        <w:bottom w:val="none" w:sz="0" w:space="0" w:color="auto"/>
        <w:right w:val="none" w:sz="0" w:space="0" w:color="auto"/>
      </w:divBdr>
    </w:div>
    <w:div w:id="2025284481">
      <w:bodyDiv w:val="1"/>
      <w:marLeft w:val="0"/>
      <w:marRight w:val="0"/>
      <w:marTop w:val="0"/>
      <w:marBottom w:val="0"/>
      <w:divBdr>
        <w:top w:val="none" w:sz="0" w:space="0" w:color="auto"/>
        <w:left w:val="none" w:sz="0" w:space="0" w:color="auto"/>
        <w:bottom w:val="none" w:sz="0" w:space="0" w:color="auto"/>
        <w:right w:val="none" w:sz="0" w:space="0" w:color="auto"/>
      </w:divBdr>
    </w:div>
    <w:div w:id="2048681993">
      <w:bodyDiv w:val="1"/>
      <w:marLeft w:val="0"/>
      <w:marRight w:val="0"/>
      <w:marTop w:val="0"/>
      <w:marBottom w:val="0"/>
      <w:divBdr>
        <w:top w:val="none" w:sz="0" w:space="0" w:color="auto"/>
        <w:left w:val="none" w:sz="0" w:space="0" w:color="auto"/>
        <w:bottom w:val="none" w:sz="0" w:space="0" w:color="auto"/>
        <w:right w:val="none" w:sz="0" w:space="0" w:color="auto"/>
      </w:divBdr>
      <w:divsChild>
        <w:div w:id="2057776138">
          <w:marLeft w:val="547"/>
          <w:marRight w:val="0"/>
          <w:marTop w:val="0"/>
          <w:marBottom w:val="0"/>
          <w:divBdr>
            <w:top w:val="none" w:sz="0" w:space="0" w:color="auto"/>
            <w:left w:val="none" w:sz="0" w:space="0" w:color="auto"/>
            <w:bottom w:val="none" w:sz="0" w:space="0" w:color="auto"/>
            <w:right w:val="none" w:sz="0" w:space="0" w:color="auto"/>
          </w:divBdr>
        </w:div>
        <w:div w:id="1435782091">
          <w:marLeft w:val="547"/>
          <w:marRight w:val="0"/>
          <w:marTop w:val="0"/>
          <w:marBottom w:val="0"/>
          <w:divBdr>
            <w:top w:val="none" w:sz="0" w:space="0" w:color="auto"/>
            <w:left w:val="none" w:sz="0" w:space="0" w:color="auto"/>
            <w:bottom w:val="none" w:sz="0" w:space="0" w:color="auto"/>
            <w:right w:val="none" w:sz="0" w:space="0" w:color="auto"/>
          </w:divBdr>
        </w:div>
        <w:div w:id="1630473977">
          <w:marLeft w:val="547"/>
          <w:marRight w:val="0"/>
          <w:marTop w:val="0"/>
          <w:marBottom w:val="0"/>
          <w:divBdr>
            <w:top w:val="none" w:sz="0" w:space="0" w:color="auto"/>
            <w:left w:val="none" w:sz="0" w:space="0" w:color="auto"/>
            <w:bottom w:val="none" w:sz="0" w:space="0" w:color="auto"/>
            <w:right w:val="none" w:sz="0" w:space="0" w:color="auto"/>
          </w:divBdr>
        </w:div>
      </w:divsChild>
    </w:div>
    <w:div w:id="2050454080">
      <w:bodyDiv w:val="1"/>
      <w:marLeft w:val="0"/>
      <w:marRight w:val="0"/>
      <w:marTop w:val="0"/>
      <w:marBottom w:val="0"/>
      <w:divBdr>
        <w:top w:val="none" w:sz="0" w:space="0" w:color="auto"/>
        <w:left w:val="none" w:sz="0" w:space="0" w:color="auto"/>
        <w:bottom w:val="none" w:sz="0" w:space="0" w:color="auto"/>
        <w:right w:val="none" w:sz="0" w:space="0" w:color="auto"/>
      </w:divBdr>
    </w:div>
    <w:div w:id="2062122809">
      <w:bodyDiv w:val="1"/>
      <w:marLeft w:val="0"/>
      <w:marRight w:val="0"/>
      <w:marTop w:val="0"/>
      <w:marBottom w:val="0"/>
      <w:divBdr>
        <w:top w:val="none" w:sz="0" w:space="0" w:color="auto"/>
        <w:left w:val="none" w:sz="0" w:space="0" w:color="auto"/>
        <w:bottom w:val="none" w:sz="0" w:space="0" w:color="auto"/>
        <w:right w:val="none" w:sz="0" w:space="0" w:color="auto"/>
      </w:divBdr>
    </w:div>
    <w:div w:id="2067295332">
      <w:bodyDiv w:val="1"/>
      <w:marLeft w:val="0"/>
      <w:marRight w:val="0"/>
      <w:marTop w:val="0"/>
      <w:marBottom w:val="0"/>
      <w:divBdr>
        <w:top w:val="none" w:sz="0" w:space="0" w:color="auto"/>
        <w:left w:val="none" w:sz="0" w:space="0" w:color="auto"/>
        <w:bottom w:val="none" w:sz="0" w:space="0" w:color="auto"/>
        <w:right w:val="none" w:sz="0" w:space="0" w:color="auto"/>
      </w:divBdr>
    </w:div>
    <w:div w:id="2073500145">
      <w:bodyDiv w:val="1"/>
      <w:marLeft w:val="0"/>
      <w:marRight w:val="0"/>
      <w:marTop w:val="0"/>
      <w:marBottom w:val="0"/>
      <w:divBdr>
        <w:top w:val="none" w:sz="0" w:space="0" w:color="auto"/>
        <w:left w:val="none" w:sz="0" w:space="0" w:color="auto"/>
        <w:bottom w:val="none" w:sz="0" w:space="0" w:color="auto"/>
        <w:right w:val="none" w:sz="0" w:space="0" w:color="auto"/>
      </w:divBdr>
    </w:div>
    <w:div w:id="2077699769">
      <w:bodyDiv w:val="1"/>
      <w:marLeft w:val="0"/>
      <w:marRight w:val="0"/>
      <w:marTop w:val="0"/>
      <w:marBottom w:val="0"/>
      <w:divBdr>
        <w:top w:val="none" w:sz="0" w:space="0" w:color="auto"/>
        <w:left w:val="none" w:sz="0" w:space="0" w:color="auto"/>
        <w:bottom w:val="none" w:sz="0" w:space="0" w:color="auto"/>
        <w:right w:val="none" w:sz="0" w:space="0" w:color="auto"/>
      </w:divBdr>
    </w:div>
    <w:div w:id="2084377765">
      <w:bodyDiv w:val="1"/>
      <w:marLeft w:val="0"/>
      <w:marRight w:val="0"/>
      <w:marTop w:val="0"/>
      <w:marBottom w:val="0"/>
      <w:divBdr>
        <w:top w:val="none" w:sz="0" w:space="0" w:color="auto"/>
        <w:left w:val="none" w:sz="0" w:space="0" w:color="auto"/>
        <w:bottom w:val="none" w:sz="0" w:space="0" w:color="auto"/>
        <w:right w:val="none" w:sz="0" w:space="0" w:color="auto"/>
      </w:divBdr>
    </w:div>
    <w:div w:id="2085373066">
      <w:bodyDiv w:val="1"/>
      <w:marLeft w:val="0"/>
      <w:marRight w:val="0"/>
      <w:marTop w:val="0"/>
      <w:marBottom w:val="0"/>
      <w:divBdr>
        <w:top w:val="none" w:sz="0" w:space="0" w:color="auto"/>
        <w:left w:val="none" w:sz="0" w:space="0" w:color="auto"/>
        <w:bottom w:val="none" w:sz="0" w:space="0" w:color="auto"/>
        <w:right w:val="none" w:sz="0" w:space="0" w:color="auto"/>
      </w:divBdr>
    </w:div>
    <w:div w:id="2091612570">
      <w:bodyDiv w:val="1"/>
      <w:marLeft w:val="0"/>
      <w:marRight w:val="0"/>
      <w:marTop w:val="0"/>
      <w:marBottom w:val="0"/>
      <w:divBdr>
        <w:top w:val="none" w:sz="0" w:space="0" w:color="auto"/>
        <w:left w:val="none" w:sz="0" w:space="0" w:color="auto"/>
        <w:bottom w:val="none" w:sz="0" w:space="0" w:color="auto"/>
        <w:right w:val="none" w:sz="0" w:space="0" w:color="auto"/>
      </w:divBdr>
    </w:div>
    <w:div w:id="21083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Aam17</b:Tag>
    <b:SourceType>Book</b:SourceType>
    <b:Guid>{E415F400-0CA7-47F9-AAAF-1C4F5AD0F23A}</b:Guid>
    <b:Author>
      <b:Author>
        <b:NameList>
          <b:Person>
            <b:Last>Aamir Hussain Dar</b:Last>
            <b:First>Sajad</b:First>
            <b:Middle>Ahmad Sofi</b:Middle>
          </b:Person>
        </b:NameList>
      </b:Author>
    </b:Author>
    <b:Title>Pumpkin the Functional and therapeutic ingredient </b:Title>
    <b:Year>2017</b:Year>
    <b:RefOrder>6</b:RefOrder>
  </b:Source>
  <b:Source>
    <b:Tag>MoA22</b:Tag>
    <b:SourceType>Book</b:SourceType>
    <b:Guid>{A6AD4FFE-9F74-4155-B17C-66FFF9446C84}</b:Guid>
    <b:Title>MoAlD</b:Title>
    <b:Year>2021/22</b:Year>
    <b:RefOrder>2</b:RefOrder>
  </b:Source>
  <b:Source>
    <b:Tag>MoA21</b:Tag>
    <b:SourceType>Book</b:SourceType>
    <b:Guid>{3AA9C3B3-41F1-4597-ABD5-B67164B2FDB5}</b:Guid>
    <b:Author>
      <b:Author>
        <b:NameList>
          <b:Person>
            <b:Last>MoALD</b:Last>
          </b:Person>
        </b:NameList>
      </b:Author>
    </b:Author>
    <b:Year>2020/21</b:Year>
    <b:RefOrder>7</b:RefOrder>
  </b:Source>
  <b:Source>
    <b:Tag>Aja22</b:Tag>
    <b:SourceType>Book</b:SourceType>
    <b:Guid>{01BC3713-49FD-4145-9CF8-D15514163FE1}</b:Guid>
    <b:Author>
      <b:Author>
        <b:NameList>
          <b:Person>
            <b:Last>Ajay Kumar Mishra</b:Last>
            <b:First>...</b:First>
            <b:Middle>Sheetal Sharma,</b:Middle>
          </b:Person>
        </b:NameList>
      </b:Author>
    </b:Author>
    <b:Title>In Advances in Legumes for Sustainable Intensification</b:Title>
    <b:Year>2022</b:Year>
    <b:RefOrder>8</b:RefOrder>
  </b:Source>
  <b:Source>
    <b:Tag>Avi</b:Tag>
    <b:SourceType>Book</b:SourceType>
    <b:Guid>{80F805EC-9F1E-4099-B037-9ED21062FD58}</b:Guid>
    <b:Author>
      <b:Author>
        <b:NameList>
          <b:Person>
            <b:Last>Shrestha</b:Last>
            <b:First>Avinash</b:First>
            <b:Middle>Shrestha Shreena Pradhan Jenny</b:Middle>
          </b:Person>
        </b:NameList>
      </b:Author>
    </b:Author>
    <b:Title>Role of seed priming in improving seed germination and seed growth of maize</b:Title>
    <b:RefOrder>9</b:RefOrder>
  </b:Source>
  <b:Source>
    <b:Tag>Aha</b:Tag>
    <b:SourceType>Book</b:SourceType>
    <b:Guid>{842887B8-EFED-4B6E-A373-B06AA96CE0C9}</b:Guid>
    <b:Author>
      <b:Author>
        <b:NameList>
          <b:Person>
            <b:Last>Ahad Mendeley</b:Last>
            <b:First>Mojtaba</b:First>
            <b:Middle>Hassanzadehdelouei,Ahlem Zrig</b:Middle>
          </b:Person>
        </b:NameList>
      </b:Author>
    </b:Author>
    <b:Title>Comparison of different priming methods of pumpkin (Cucurbita pepo) seeds in the early stages of growth in saline and sodic soils under irrigation with different water qualities</b:Title>
    <b:RefOrder>10</b:RefOrder>
  </b:Source>
  <b:Source>
    <b:Tag>McD00</b:Tag>
    <b:SourceType>Book</b:SourceType>
    <b:Guid>{E5D4CDCA-EF2B-4581-878A-DC0B9A3C52F3}</b:Guid>
    <b:Author>
      <b:Author>
        <b:NameList>
          <b:Person>
            <b:Last>McDonald</b:Last>
          </b:Person>
        </b:NameList>
      </b:Author>
    </b:Author>
    <b:Year>2000</b:Year>
    <b:RefOrder>11</b:RefOrder>
  </b:Source>
  <b:Source>
    <b:Tag>SAm</b:Tag>
    <b:SourceType>Book</b:SourceType>
    <b:Guid>{4A44E806-6EF7-4FFD-93A3-AE262F286D2D}</b:Guid>
    <b:Author>
      <b:Author>
        <b:NameList>
          <b:Person>
            <b:Last>Balakrishnan</b:Last>
            <b:First>S</b:First>
            <b:Middle>Ambika and K</b:Middle>
          </b:Person>
        </b:NameList>
      </b:Author>
    </b:Author>
    <b:Title>Organic priming in pumpkin - An eco-friendly approachfor sustainable agriculture</b:Title>
    <b:RefOrder>12</b:RefOrder>
  </b:Source>
  <b:Source>
    <b:Tag>MOA6</b:Tag>
    <b:SourceType>Book</b:SourceType>
    <b:Guid>{34545B11-3E56-492C-A944-472A54A23A97}</b:Guid>
    <b:Author>
      <b:Author>
        <b:NameList>
          <b:Person>
            <b:Last>MOALD</b:Last>
          </b:Person>
        </b:NameList>
      </b:Author>
    </b:Author>
    <b:RefOrder>13</b:RefOrder>
  </b:Source>
  <b:Source>
    <b:Tag>Mar22</b:Tag>
    <b:SourceType>Book</b:SourceType>
    <b:Guid>{923FE2B0-26DF-401B-9B50-2DA8B8523D38}</b:Guid>
    <b:Author>
      <b:Author>
        <b:NameList>
          <b:Person>
            <b:Last>Maria Batool</b:Last>
            <b:First>Modassar</b:First>
            <b:Middle>Ranjha,Ume Roobab Qazalbash</b:Middle>
          </b:Person>
        </b:NameList>
      </b:Author>
    </b:Author>
    <b:Title>Nutritional Value, Phytochemical Potential and Therapeutic Benefits of Pumpkin (Cucurbita sp.)</b:Title>
    <b:Year>2022</b:Year>
    <b:RefOrder>14</b:RefOrder>
  </b:Source>
  <b:Source>
    <b:Tag>byM21</b:Tag>
    <b:SourceType>Book</b:SourceType>
    <b:Guid>{7D95199B-E25C-4D15-A297-784A1185ECEE}</b:Guid>
    <b:Author>
      <b:Author>
        <b:NameList>
          <b:Person>
            <b:Last>by Monir Hosen 1</b:Last>
            <b:First>2,Mohd</b:First>
            <b:Middle>Y. Rafii 1,3,*ORCID,Norida Mazlan 4ORCID,Mashitah Jusoh 3,Yusuff Oladosu 1ORCID,Mst. Farhana Nazneen Chowdhury 3,5ORCID,Ismaila Muhammad 1ORCID andMd Mahmudul Hasan Khan 1,6ORCID</b:Middle>
          </b:Person>
        </b:NameList>
      </b:Author>
    </b:Author>
    <b:Title>Pumpkin (Cucurbita spp.): A Crop to Mitigate Food and Nutritional Challenges</b:Title>
    <b:Year>2021</b:Year>
    <b:RefOrder>15</b:RefOrder>
  </b:Source>
  <b:Source>
    <b:Tag>Mon21</b:Tag>
    <b:SourceType>Book</b:SourceType>
    <b:Guid>{5989A4F0-285B-47BC-B315-B1710BA22E7E}</b:Guid>
    <b:Author>
      <b:Author>
        <b:Corporate>Monir Hosen,Mohd Y.Rafii,Norida Mazlan,Mashitah jusoh</b:Corporate>
      </b:Author>
    </b:Author>
    <b:Title>Pumpkin (Cucurbita spp.): A Crop to Mitigate Food and Nutritional Challenges</b:Title>
    <b:Year>2021</b:Year>
    <b:RefOrder>16</b:RefOrder>
  </b:Source>
  <b:Source>
    <b:Tag>Moh21</b:Tag>
    <b:SourceType>Book</b:SourceType>
    <b:Guid>{880BFD9E-F012-4C5E-9ACF-860675BD83D8}</b:Guid>
    <b:Author>
      <b:Author>
        <b:NameList>
          <b:Person>
            <b:Last>Mohd Y.Rafii</b:Last>
            <b:First>Norida</b:First>
            <b:Middle>Mazlan,Mashitah jusoh</b:Middle>
          </b:Person>
        </b:NameList>
      </b:Author>
    </b:Author>
    <b:Title>Pumpkin (Cucurbita spp.): A Crop to Mitigate Food and Nutritional Challenges</b:Title>
    <b:Year>2021</b:Year>
    <b:RefOrder>17</b:RefOrder>
  </b:Source>
  <b:Source>
    <b:Tag>SAN22</b:Tag>
    <b:SourceType>Book</b:SourceType>
    <b:Guid>{3C46BE7B-F429-4CF3-9E1F-3D58A85AEDD1}</b:Guid>
    <b:Author>
      <b:Author>
        <b:NameList>
          <b:Person>
            <b:Last>VEERAL</b:Last>
            <b:First>SANGAMESHWARI.P</b:First>
            <b:Middle>and D. KUMARIMANIMUTHU</b:Middle>
          </b:Person>
        </b:NameList>
      </b:Author>
    </b:Author>
    <b:Title>ORGANIC SEED PRIMING – A FEASIBLE APPROACH FOR INDUCING GERMINATION</b:Title>
    <b:Year>2022</b:Year>
    <b:RefOrder>18</b:RefOrder>
  </b:Source>
  <b:Source>
    <b:Tag>Mon211</b:Tag>
    <b:SourceType>Book</b:SourceType>
    <b:Guid>{7914955B-A622-42E8-B320-37F2FE28265A}</b:Guid>
    <b:Author>
      <b:Author>
        <b:NameList>
          <b:Person>
            <b:Last>Monir Hosen</b:Last>
            <b:First>Mohd</b:First>
            <b:Middle>Y. Rafii Norida Mazlan Mashitah Jusoh</b:Middle>
          </b:Person>
        </b:NameList>
      </b:Author>
    </b:Author>
    <b:Title>Pumpkin (Cucurbita spp.): A Crop to Mitigate Food and Nutritional Challenges</b:Title>
    <b:Year>2021</b:Year>
    <b:RefOrder>1</b:RefOrder>
  </b:Source>
  <b:Source>
    <b:Tag>Wag22</b:Tag>
    <b:SourceType>Book</b:SourceType>
    <b:Guid>{240806D1-2B82-41C8-BA97-7767DD347336}</b:Guid>
    <b:Author>
      <b:Author>
        <b:NameList>
          <b:Person>
            <b:Last>Wagdi Ghaleb</b:Last>
            <b:First>Lina</b:First>
            <b:Middle>Q. Ahmed ,Marie-Hélène Wagner ,Annie Eprinchard-Ciesla ,Wendy E. Olivares-Rodríguez 1,Cédric Perrot ,Karine Chenu ,Mark Norton,Abraham J. Escobar-Gutiérre</b:Middle>
          </b:Person>
        </b:NameList>
      </b:Author>
    </b:Author>
    <b:Title>The Concepts of Seed Germination Rate and Germinability: A Re-Evaluation for Cool-Season Grasses</b:Title>
    <b:Year>2022</b:Year>
    <b:RefOrder>19</b:RefOrder>
  </b:Source>
  <b:Source>
    <b:Tag>MON14</b:Tag>
    <b:SourceType>Book</b:SourceType>
    <b:Guid>{4A255E44-CCC5-4C74-ACA7-255E20CF4033}</b:Guid>
    <b:Author>
      <b:Author>
        <b:NameList>
          <b:Person>
            <b:Last>KUMAR</b:Last>
            <b:First>MONOJ</b:First>
          </b:Person>
        </b:NameList>
      </b:Author>
    </b:Author>
    <b:Title>Influence of Seed Priming with Urine, Phosphorus and Zinc onMaize (Zea mays L.) Yield in an Acid Soil of Northeast India</b:Title>
    <b:Year>2014</b:Year>
    <b:RefOrder>20</b:RefOrder>
  </b:Source>
  <b:Source>
    <b:Tag>Mek23</b:Tag>
    <b:SourceType>Book</b:SourceType>
    <b:Guid>{A0BF6F17-8F46-40F1-9628-768928A3B3F4}</b:Guid>
    <b:Author>
      <b:Author>
        <b:NameList>
          <b:Person>
            <b:Last>Sheferie</b:Last>
            <b:First>Mekuria</b:First>
            <b:Middle>Bereded</b:Middle>
          </b:Person>
        </b:NameList>
      </b:Author>
    </b:Author>
    <b:Title>Effect of Seed Priming Methods on Seed Quality of Okra (Abelmoschus esculentus (L.) Moench) Genotypes</b:Title>
    <b:Year>2023</b:Year>
    <b:RefOrder>4</b:RefOrder>
  </b:Source>
  <b:Source>
    <b:Tag>VAP18</b:Tag>
    <b:SourceType>Book</b:SourceType>
    <b:Guid>{28FCFF5C-E135-4A83-AE8D-7CCC1AFF4249}</b:Guid>
    <b:Author>
      <b:Author>
        <b:NameList>
          <b:Person>
            <b:Last>V. A. Pawar</b:Last>
            <b:First>S.</b:First>
            <b:Middle>L. Laware</b:Middle>
          </b:Person>
        </b:NameList>
      </b:Author>
    </b:Author>
    <b:Title>Seed Priming: A Critical Review V. A. Pawar1, S. L. Laware2* </b:Title>
    <b:Year>2018</b:Year>
    <b:RefOrder>5</b:RefOrder>
  </b:Source>
  <b:Source>
    <b:Tag>Moh</b:Tag>
    <b:SourceType>Book</b:SourceType>
    <b:Guid>{22ACA450-6C30-40AF-B464-F0788AF2C99C}</b:Guid>
    <b:Author>
      <b:Author>
        <b:NameList>
          <b:Person>
            <b:Last>Mohammad Amir</b:Last>
            <b:First>Durga</b:First>
            <b:Middle>parsad,Anam khan,Astha Astha</b:Middle>
          </b:Person>
        </b:NameList>
      </b:Author>
    </b:Author>
    <b:Title>Seed priming - An overview of techniques, mechanisms and applications</b:Title>
    <b:Year>2024</b:Year>
    <b:RefOrder>21</b:RefOrder>
  </b:Source>
  <b:Source>
    <b:Tag>SAM16</b:Tag>
    <b:SourceType>Book</b:SourceType>
    <b:Guid>{2E1DADC8-CFCB-4AD5-B4D8-61FE3A8CDC9A}</b:Guid>
    <b:Author>
      <b:Author>
        <b:NameList>
          <b:Person>
            <b:Last>S. AMBIKA</b:Last>
            <b:First>K.</b:First>
            <b:Middle>BALAKRISHNAN</b:Middle>
          </b:Person>
        </b:NameList>
      </b:Author>
    </b:Author>
    <b:Title>Organic priming in pumpkin - An eco-friendly approachfor sustainable agriculture</b:Title>
    <b:Year>2016</b:Year>
    <b:RefOrder>22</b:RefOrder>
  </b:Source>
  <b:Source>
    <b:Tag>SAN222</b:Tag>
    <b:SourceType>Book</b:SourceType>
    <b:Guid>{A31AA7A4-63E8-4687-BD76-B0A95383DA73}</b:Guid>
    <b:Author>
      <b:Author>
        <b:NameList>
          <b:Person>
            <b:Last>VEERAL</b:Last>
            <b:First>SANGAMESHWARI.P</b:First>
            <b:Middle>and D. KUMARIMANIMUTHU</b:Middle>
          </b:Person>
        </b:NameList>
      </b:Author>
    </b:Author>
    <b:Title>ORGANIC SEED PRIMING – A FEASIBLEAPPROACH FOR INDUCING GERMINATIONEFFICIENCY IN COTTON (Gossypium hirsutum L.)</b:Title>
    <b:Year>2022</b:Year>
    <b:RefOrder>23</b:RefOrder>
  </b:Source>
  <b:Source>
    <b:Tag>SAN221</b:Tag>
    <b:SourceType>Book</b:SourceType>
    <b:Guid>{B60114FC-ABA2-49A8-9479-32DE847B5D4E}</b:Guid>
    <b:Author>
      <b:Author>
        <b:NameList>
          <b:Person>
            <b:Last>VEERAL</b:Last>
            <b:First>SANGAMESHWARI.P</b:First>
            <b:Middle>, D. KUMARIMANIMUTHU</b:Middle>
          </b:Person>
        </b:NameList>
      </b:Author>
    </b:Author>
    <b:Title>ORGANIC SEED PRIMING – A FEASIBLE APPROACH FOR INDUCING GERMINATION EFFICIENCY IN COTTON (Gossypium hirsutum.L</b:Title>
    <b:Year>2022</b:Year>
    <b:RefOrder>24</b:RefOrder>
  </b:Source>
  <b:Source>
    <b:Tag>kan18</b:Tag>
    <b:SourceType>Book</b:SourceType>
    <b:Guid>{398FD9AC-66B0-44E9-8B40-B8470F807E5B}</b:Guid>
    <b:Author>
      <b:Author>
        <b:NameList>
          <b:Person>
            <b:Last>kankolongo</b:Last>
            <b:First>Ambayeba</b:First>
            <b:Middle>Muimba</b:Middle>
          </b:Person>
        </b:NameList>
      </b:Author>
    </b:Author>
    <b:Title>Food Crop Production by Smallholder Farmers in Southern Africa</b:Title>
    <b:Year>2018</b:Year>
    <b:RefOrder>3</b:RefOrder>
  </b:Source>
  <b:Source>
    <b:Tag>SAm15</b:Tag>
    <b:SourceType>Book</b:SourceType>
    <b:Guid>{517F8AF9-4D16-4792-BC19-48E9400F9C7B}</b:Guid>
    <b:Author>
      <b:Author>
        <b:NameList>
          <b:Person>
            <b:Last>et.al</b:Last>
            <b:First>Kumar</b:First>
          </b:Person>
        </b:NameList>
      </b:Author>
    </b:Author>
    <b:Year>2022</b:Year>
    <b:RefOrder>25</b:RefOrder>
  </b:Source>
</b:Sources>
</file>

<file path=customXml/itemProps1.xml><?xml version="1.0" encoding="utf-8"?>
<ds:datastoreItem xmlns:ds="http://schemas.openxmlformats.org/officeDocument/2006/customXml" ds:itemID="{50B3E8A8-5FC6-4E7A-94AF-B08B512E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3848</Words>
  <Characters>21936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sampoudel99@gmail.com</dc:creator>
  <cp:keywords/>
  <dc:description/>
  <cp:lastModifiedBy>SDI 1084</cp:lastModifiedBy>
  <cp:revision>9</cp:revision>
  <cp:lastPrinted>2025-01-23T13:01:00Z</cp:lastPrinted>
  <dcterms:created xsi:type="dcterms:W3CDTF">2025-07-19T07:51:00Z</dcterms:created>
  <dcterms:modified xsi:type="dcterms:W3CDTF">2025-07-22T10:36:00Z</dcterms:modified>
</cp:coreProperties>
</file>