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5C2A1" w14:textId="77777777" w:rsidR="002B5657" w:rsidRDefault="002B5657" w:rsidP="00BE7CC1">
      <w:pPr>
        <w:spacing w:line="360" w:lineRule="auto"/>
        <w:jc w:val="center"/>
        <w:rPr>
          <w:rFonts w:ascii="Times New Roman" w:hAnsi="Times New Roman" w:cs="Times New Roman"/>
          <w:b/>
          <w:sz w:val="26"/>
          <w:szCs w:val="26"/>
        </w:rPr>
      </w:pPr>
      <w:r w:rsidRPr="002B5657">
        <w:rPr>
          <w:rFonts w:ascii="Times New Roman" w:hAnsi="Times New Roman" w:cs="Times New Roman"/>
          <w:b/>
          <w:sz w:val="26"/>
          <w:szCs w:val="26"/>
        </w:rPr>
        <w:t>Review Article</w:t>
      </w:r>
    </w:p>
    <w:p w14:paraId="0A7F0BAC" w14:textId="77777777" w:rsidR="002B5657" w:rsidRDefault="002B5657" w:rsidP="00BE7CC1">
      <w:pPr>
        <w:spacing w:line="360" w:lineRule="auto"/>
        <w:jc w:val="center"/>
        <w:rPr>
          <w:rFonts w:ascii="Times New Roman" w:hAnsi="Times New Roman" w:cs="Times New Roman"/>
          <w:b/>
          <w:sz w:val="26"/>
          <w:szCs w:val="26"/>
        </w:rPr>
      </w:pPr>
    </w:p>
    <w:p w14:paraId="3E6E5A3F" w14:textId="065874A2" w:rsidR="00FB3371" w:rsidRDefault="00916AB7" w:rsidP="00BE7CC1">
      <w:pPr>
        <w:spacing w:line="360" w:lineRule="auto"/>
        <w:jc w:val="center"/>
        <w:rPr>
          <w:rFonts w:ascii="Times New Roman" w:hAnsi="Times New Roman" w:cs="Times New Roman"/>
          <w:bCs/>
          <w:sz w:val="26"/>
          <w:szCs w:val="26"/>
        </w:rPr>
      </w:pPr>
      <w:r w:rsidRPr="00757924">
        <w:rPr>
          <w:rFonts w:ascii="Times New Roman" w:hAnsi="Times New Roman" w:cs="Times New Roman"/>
          <w:b/>
          <w:sz w:val="26"/>
          <w:szCs w:val="26"/>
        </w:rPr>
        <w:t>ADVANCES IN CAR-</w:t>
      </w:r>
      <w:bookmarkStart w:id="0" w:name="_Hlk206253288"/>
      <w:r w:rsidRPr="00757924">
        <w:rPr>
          <w:rFonts w:ascii="Times New Roman" w:hAnsi="Times New Roman" w:cs="Times New Roman"/>
          <w:b/>
          <w:sz w:val="26"/>
          <w:szCs w:val="26"/>
        </w:rPr>
        <w:t xml:space="preserve">T CELL THERAPY: EMERGING </w:t>
      </w:r>
      <w:bookmarkEnd w:id="0"/>
      <w:r w:rsidRPr="00757924">
        <w:rPr>
          <w:rFonts w:ascii="Times New Roman" w:hAnsi="Times New Roman" w:cs="Times New Roman"/>
          <w:b/>
          <w:sz w:val="26"/>
          <w:szCs w:val="26"/>
        </w:rPr>
        <w:t>INNOVATIONS, CLINICAL PROGRESS, AND FUTURE PERSPECTIVES</w:t>
      </w:r>
    </w:p>
    <w:p w14:paraId="77A378AA" w14:textId="3927F2DB" w:rsidR="00896A49" w:rsidRDefault="00896A49" w:rsidP="00896A49">
      <w:pPr>
        <w:spacing w:line="360" w:lineRule="auto"/>
        <w:rPr>
          <w:rFonts w:ascii="Times New Roman" w:hAnsi="Times New Roman" w:cs="Times New Roman"/>
          <w:bCs/>
          <w:sz w:val="24"/>
          <w:szCs w:val="24"/>
        </w:rPr>
      </w:pPr>
      <w:r w:rsidRPr="00896A49">
        <w:rPr>
          <w:rFonts w:ascii="Times New Roman" w:hAnsi="Times New Roman" w:cs="Times New Roman"/>
          <w:b/>
          <w:sz w:val="24"/>
          <w:szCs w:val="24"/>
        </w:rPr>
        <w:t>Abstract:</w:t>
      </w:r>
    </w:p>
    <w:p w14:paraId="38D5ED23" w14:textId="79B79570" w:rsidR="00896A49" w:rsidRDefault="00896A49" w:rsidP="00896A4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w:t>
      </w:r>
      <w:r w:rsidRPr="00896A49">
        <w:rPr>
          <w:rFonts w:ascii="Times New Roman" w:hAnsi="Times New Roman" w:cs="Times New Roman"/>
          <w:bCs/>
          <w:sz w:val="24"/>
          <w:szCs w:val="24"/>
        </w:rPr>
        <w:t>himeric Antigen Receptor (CAR) T cell therapy has revolutionized cancer treatment, delivering high remission rates in hematologic malignancies such a</w:t>
      </w:r>
      <w:bookmarkStart w:id="1" w:name="_GoBack"/>
      <w:bookmarkEnd w:id="1"/>
      <w:r w:rsidRPr="00896A49">
        <w:rPr>
          <w:rFonts w:ascii="Times New Roman" w:hAnsi="Times New Roman" w:cs="Times New Roman"/>
          <w:bCs/>
          <w:sz w:val="24"/>
          <w:szCs w:val="24"/>
        </w:rPr>
        <w:t xml:space="preserve">s B-cell acute lymphoblastic </w:t>
      </w:r>
      <w:proofErr w:type="spellStart"/>
      <w:r w:rsidRPr="00896A49">
        <w:rPr>
          <w:rFonts w:ascii="Times New Roman" w:hAnsi="Times New Roman" w:cs="Times New Roman"/>
          <w:bCs/>
          <w:sz w:val="24"/>
          <w:szCs w:val="24"/>
        </w:rPr>
        <w:t>leukemia</w:t>
      </w:r>
      <w:proofErr w:type="spellEnd"/>
      <w:r w:rsidRPr="00896A49">
        <w:rPr>
          <w:rFonts w:ascii="Times New Roman" w:hAnsi="Times New Roman" w:cs="Times New Roman"/>
          <w:bCs/>
          <w:sz w:val="24"/>
          <w:szCs w:val="24"/>
        </w:rPr>
        <w:t xml:space="preserve"> and diffuse large B-cell lymphoma. By engineering T cells to recognize tumour-associated antigens independent of MHC presentation, CAR-T therapy enables precise and potent immune responses. Advancements from first to fourth generation CARs, featuring co-stimulatory domains, cytokine payloads and safety switches, have enhanced efficacy, persistence and safety. Innovative strategies, including dual-antigen targeting, logic-gated CARs and “</w:t>
      </w:r>
      <w:proofErr w:type="spellStart"/>
      <w:r w:rsidRPr="00896A49">
        <w:rPr>
          <w:rFonts w:ascii="Times New Roman" w:hAnsi="Times New Roman" w:cs="Times New Roman"/>
          <w:bCs/>
          <w:sz w:val="24"/>
          <w:szCs w:val="24"/>
        </w:rPr>
        <w:t>armored</w:t>
      </w:r>
      <w:proofErr w:type="spellEnd"/>
      <w:r w:rsidRPr="00896A49">
        <w:rPr>
          <w:rFonts w:ascii="Times New Roman" w:hAnsi="Times New Roman" w:cs="Times New Roman"/>
          <w:bCs/>
          <w:sz w:val="24"/>
          <w:szCs w:val="24"/>
        </w:rPr>
        <w:t xml:space="preserve">” CAR-T cells, aim to overcome barriers in solid tumours. Manufacturing innovations such as allogeneic “off the shelf” platforms, automated systems and CRISPR based editing are improving scalability and reducing costs. </w:t>
      </w:r>
      <w:r>
        <w:rPr>
          <w:rFonts w:ascii="Times New Roman" w:hAnsi="Times New Roman" w:cs="Times New Roman"/>
          <w:bCs/>
          <w:sz w:val="24"/>
          <w:szCs w:val="24"/>
        </w:rPr>
        <w:t xml:space="preserve">This article </w:t>
      </w:r>
      <w:r w:rsidR="00CE29A3">
        <w:rPr>
          <w:rFonts w:ascii="Times New Roman" w:hAnsi="Times New Roman" w:cs="Times New Roman"/>
          <w:bCs/>
          <w:sz w:val="24"/>
          <w:szCs w:val="24"/>
        </w:rPr>
        <w:t>focuses</w:t>
      </w:r>
      <w:r>
        <w:rPr>
          <w:rFonts w:ascii="Times New Roman" w:hAnsi="Times New Roman" w:cs="Times New Roman"/>
          <w:bCs/>
          <w:sz w:val="24"/>
          <w:szCs w:val="24"/>
        </w:rPr>
        <w:t xml:space="preserve"> on overall review of </w:t>
      </w:r>
      <w:r w:rsidR="00CE29A3">
        <w:rPr>
          <w:rFonts w:ascii="Times New Roman" w:hAnsi="Times New Roman" w:cs="Times New Roman"/>
          <w:bCs/>
          <w:sz w:val="24"/>
          <w:szCs w:val="24"/>
        </w:rPr>
        <w:t xml:space="preserve">Advances in </w:t>
      </w:r>
      <w:r>
        <w:rPr>
          <w:rFonts w:ascii="Times New Roman" w:hAnsi="Times New Roman" w:cs="Times New Roman"/>
          <w:bCs/>
          <w:sz w:val="24"/>
          <w:szCs w:val="24"/>
        </w:rPr>
        <w:t>CAR T Cell therapy.</w:t>
      </w:r>
    </w:p>
    <w:p w14:paraId="59EF1423" w14:textId="1BA0C4EA" w:rsidR="00896A49" w:rsidRPr="00896A49" w:rsidRDefault="00896A49" w:rsidP="00967B9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Key-words: </w:t>
      </w:r>
      <w:r>
        <w:rPr>
          <w:rFonts w:ascii="Times New Roman" w:hAnsi="Times New Roman" w:cs="Times New Roman"/>
          <w:bCs/>
          <w:sz w:val="24"/>
          <w:szCs w:val="24"/>
        </w:rPr>
        <w:t xml:space="preserve">Immunotherapy, Chimeric Antigen Receptor T Cell therapy, </w:t>
      </w:r>
      <w:r w:rsidR="00CE29A3">
        <w:rPr>
          <w:rFonts w:ascii="Times New Roman" w:hAnsi="Times New Roman" w:cs="Times New Roman"/>
          <w:bCs/>
          <w:sz w:val="24"/>
          <w:szCs w:val="24"/>
        </w:rPr>
        <w:t>Lymphoma and Cell therapy</w:t>
      </w:r>
    </w:p>
    <w:p w14:paraId="2A88F8C2" w14:textId="6963E85B" w:rsidR="0028336B" w:rsidRPr="00D6588F" w:rsidRDefault="0098242C" w:rsidP="00967B97">
      <w:pPr>
        <w:spacing w:line="360" w:lineRule="auto"/>
        <w:jc w:val="both"/>
        <w:rPr>
          <w:rFonts w:ascii="Times New Roman" w:hAnsi="Times New Roman" w:cs="Times New Roman"/>
          <w:b/>
          <w:sz w:val="24"/>
          <w:szCs w:val="24"/>
        </w:rPr>
      </w:pPr>
      <w:r w:rsidRPr="00D6588F">
        <w:rPr>
          <w:rFonts w:ascii="Times New Roman" w:hAnsi="Times New Roman" w:cs="Times New Roman"/>
          <w:b/>
          <w:sz w:val="24"/>
          <w:szCs w:val="24"/>
        </w:rPr>
        <w:t>Introduction:</w:t>
      </w:r>
    </w:p>
    <w:p w14:paraId="63BBE418" w14:textId="77777777" w:rsidR="0098242C" w:rsidRPr="00D1521E" w:rsidRDefault="0098242C" w:rsidP="00757924">
      <w:pPr>
        <w:spacing w:line="360" w:lineRule="auto"/>
        <w:ind w:firstLine="720"/>
        <w:jc w:val="both"/>
        <w:rPr>
          <w:rFonts w:ascii="Times New Roman" w:hAnsi="Times New Roman" w:cs="Times New Roman"/>
          <w:sz w:val="24"/>
          <w:szCs w:val="24"/>
        </w:rPr>
      </w:pPr>
      <w:r w:rsidRPr="00D1521E">
        <w:rPr>
          <w:rFonts w:ascii="Times New Roman" w:eastAsia="Times New Roman" w:hAnsi="Times New Roman" w:cs="Times New Roman"/>
          <w:sz w:val="24"/>
          <w:szCs w:val="24"/>
          <w:lang w:eastAsia="en-GB"/>
        </w:rPr>
        <w:t xml:space="preserve">Chimeric Antigen Receptor (CAR) T cell therapy has emerged as a </w:t>
      </w:r>
      <w:proofErr w:type="gramStart"/>
      <w:r w:rsidRPr="00D1521E">
        <w:rPr>
          <w:rFonts w:ascii="Times New Roman" w:eastAsia="Times New Roman" w:hAnsi="Times New Roman" w:cs="Times New Roman"/>
          <w:sz w:val="24"/>
          <w:szCs w:val="24"/>
          <w:lang w:eastAsia="en-GB"/>
        </w:rPr>
        <w:t>ground</w:t>
      </w:r>
      <w:r w:rsidR="00D1521E">
        <w:rPr>
          <w:rFonts w:ascii="Times New Roman" w:eastAsia="Times New Roman" w:hAnsi="Times New Roman" w:cs="Times New Roman"/>
          <w:sz w:val="24"/>
          <w:szCs w:val="24"/>
          <w:lang w:eastAsia="en-GB"/>
        </w:rPr>
        <w:t xml:space="preserve"> </w:t>
      </w:r>
      <w:r w:rsidRPr="00D1521E">
        <w:rPr>
          <w:rFonts w:ascii="Times New Roman" w:eastAsia="Times New Roman" w:hAnsi="Times New Roman" w:cs="Times New Roman"/>
          <w:sz w:val="24"/>
          <w:szCs w:val="24"/>
          <w:lang w:eastAsia="en-GB"/>
        </w:rPr>
        <w:t>breaking</w:t>
      </w:r>
      <w:proofErr w:type="gramEnd"/>
      <w:r w:rsidRPr="00D1521E">
        <w:rPr>
          <w:rFonts w:ascii="Times New Roman" w:eastAsia="Times New Roman" w:hAnsi="Times New Roman" w:cs="Times New Roman"/>
          <w:sz w:val="24"/>
          <w:szCs w:val="24"/>
          <w:lang w:eastAsia="en-GB"/>
        </w:rPr>
        <w:t xml:space="preserve"> approach in cancer immunotherapy, demonstrating highly potent and durable responses in clinical settings. CARs are synthetic, engineered receptors designed to redirect immune effector cel</w:t>
      </w:r>
      <w:r w:rsidR="0028336B" w:rsidRPr="00D1521E">
        <w:rPr>
          <w:rFonts w:ascii="Times New Roman" w:eastAsia="Times New Roman" w:hAnsi="Times New Roman" w:cs="Times New Roman"/>
          <w:sz w:val="24"/>
          <w:szCs w:val="24"/>
          <w:lang w:eastAsia="en-GB"/>
        </w:rPr>
        <w:t xml:space="preserve">ls, primarily T lymphocytes is </w:t>
      </w:r>
      <w:r w:rsidRPr="00D1521E">
        <w:rPr>
          <w:rFonts w:ascii="Times New Roman" w:eastAsia="Times New Roman" w:hAnsi="Times New Roman" w:cs="Times New Roman"/>
          <w:sz w:val="24"/>
          <w:szCs w:val="24"/>
          <w:lang w:eastAsia="en-GB"/>
        </w:rPr>
        <w:t>to selectively target and eliminate cells expressing specific surface antigens. Unlike conventional T cell receptors, CARs recognize antigens in a manner that is independent of major histocompatibility complex (MHC) presentation, thereby enabling robust T cell activation and cytotoxicity</w:t>
      </w:r>
      <w:r w:rsidR="006776D7" w:rsidRPr="006776D7">
        <w:rPr>
          <w:rFonts w:ascii="Times New Roman" w:eastAsia="Times New Roman" w:hAnsi="Times New Roman" w:cs="Times New Roman"/>
          <w:b/>
          <w:sz w:val="24"/>
          <w:szCs w:val="24"/>
          <w:vertAlign w:val="superscript"/>
          <w:lang w:eastAsia="en-GB"/>
        </w:rPr>
        <w:t>1-3</w:t>
      </w:r>
      <w:r w:rsidRPr="00D1521E">
        <w:rPr>
          <w:rFonts w:ascii="Times New Roman" w:eastAsia="Times New Roman" w:hAnsi="Times New Roman" w:cs="Times New Roman"/>
          <w:sz w:val="24"/>
          <w:szCs w:val="24"/>
          <w:lang w:eastAsia="en-GB"/>
        </w:rPr>
        <w:t>.</w:t>
      </w:r>
      <w:r w:rsidR="0028336B" w:rsidRPr="00D1521E">
        <w:rPr>
          <w:rFonts w:ascii="Times New Roman" w:hAnsi="Times New Roman" w:cs="Times New Roman"/>
          <w:sz w:val="24"/>
          <w:szCs w:val="24"/>
        </w:rPr>
        <w:t xml:space="preserve"> </w:t>
      </w:r>
      <w:r w:rsidRPr="00D1521E">
        <w:rPr>
          <w:rFonts w:ascii="Times New Roman" w:eastAsia="Times New Roman" w:hAnsi="Times New Roman" w:cs="Times New Roman"/>
          <w:sz w:val="24"/>
          <w:szCs w:val="24"/>
          <w:lang w:eastAsia="en-GB"/>
        </w:rPr>
        <w:t>Structurally, CARs are modular fusion proteins that typically consist of an extracellular antigen-recognition domain, commonly derived from a single-chain variable fragment (</w:t>
      </w:r>
      <w:proofErr w:type="spellStart"/>
      <w:r w:rsidRPr="00D1521E">
        <w:rPr>
          <w:rFonts w:ascii="Times New Roman" w:eastAsia="Times New Roman" w:hAnsi="Times New Roman" w:cs="Times New Roman"/>
          <w:sz w:val="24"/>
          <w:szCs w:val="24"/>
          <w:lang w:eastAsia="en-GB"/>
        </w:rPr>
        <w:t>scFv</w:t>
      </w:r>
      <w:proofErr w:type="spellEnd"/>
      <w:r w:rsidRPr="00D1521E">
        <w:rPr>
          <w:rFonts w:ascii="Times New Roman" w:eastAsia="Times New Roman" w:hAnsi="Times New Roman" w:cs="Times New Roman"/>
          <w:sz w:val="24"/>
          <w:szCs w:val="24"/>
          <w:lang w:eastAsia="en-GB"/>
        </w:rPr>
        <w:t>) of an antibody, linked via a spacer and transmembrane domain to one or more intracellular signal</w:t>
      </w:r>
      <w:r w:rsidR="00D1521E">
        <w:rPr>
          <w:rFonts w:ascii="Times New Roman" w:eastAsia="Times New Roman" w:hAnsi="Times New Roman" w:cs="Times New Roman"/>
          <w:sz w:val="24"/>
          <w:szCs w:val="24"/>
          <w:lang w:eastAsia="en-GB"/>
        </w:rPr>
        <w:t>l</w:t>
      </w:r>
      <w:r w:rsidRPr="00D1521E">
        <w:rPr>
          <w:rFonts w:ascii="Times New Roman" w:eastAsia="Times New Roman" w:hAnsi="Times New Roman" w:cs="Times New Roman"/>
          <w:sz w:val="24"/>
          <w:szCs w:val="24"/>
          <w:lang w:eastAsia="en-GB"/>
        </w:rPr>
        <w:t>ing motifs. These sig</w:t>
      </w:r>
      <w:r w:rsidR="0028336B" w:rsidRPr="00D1521E">
        <w:rPr>
          <w:rFonts w:ascii="Times New Roman" w:eastAsia="Times New Roman" w:hAnsi="Times New Roman" w:cs="Times New Roman"/>
          <w:sz w:val="24"/>
          <w:szCs w:val="24"/>
          <w:lang w:eastAsia="en-GB"/>
        </w:rPr>
        <w:t>nal</w:t>
      </w:r>
      <w:r w:rsidR="00D1521E">
        <w:rPr>
          <w:rFonts w:ascii="Times New Roman" w:eastAsia="Times New Roman" w:hAnsi="Times New Roman" w:cs="Times New Roman"/>
          <w:sz w:val="24"/>
          <w:szCs w:val="24"/>
          <w:lang w:eastAsia="en-GB"/>
        </w:rPr>
        <w:t>l</w:t>
      </w:r>
      <w:r w:rsidR="0028336B" w:rsidRPr="00D1521E">
        <w:rPr>
          <w:rFonts w:ascii="Times New Roman" w:eastAsia="Times New Roman" w:hAnsi="Times New Roman" w:cs="Times New Roman"/>
          <w:sz w:val="24"/>
          <w:szCs w:val="24"/>
          <w:lang w:eastAsia="en-GB"/>
        </w:rPr>
        <w:t>ing domains include the CD3</w:t>
      </w:r>
      <w:r w:rsidR="005A66C2" w:rsidRPr="00D1521E">
        <w:rPr>
          <w:rStyle w:val="relative"/>
          <w:rFonts w:ascii="Times New Roman" w:hAnsi="Times New Roman" w:cs="Times New Roman"/>
          <w:sz w:val="24"/>
          <w:szCs w:val="24"/>
        </w:rPr>
        <w:t>ζ</w:t>
      </w:r>
      <w:r w:rsidR="0028336B" w:rsidRPr="00D1521E">
        <w:rPr>
          <w:rFonts w:ascii="Times New Roman" w:eastAsia="Times New Roman" w:hAnsi="Times New Roman" w:cs="Times New Roman"/>
          <w:sz w:val="24"/>
          <w:szCs w:val="24"/>
          <w:lang w:eastAsia="en-GB"/>
        </w:rPr>
        <w:t xml:space="preserve"> </w:t>
      </w:r>
      <w:r w:rsidRPr="00D1521E">
        <w:rPr>
          <w:rFonts w:ascii="Times New Roman" w:eastAsia="Times New Roman" w:hAnsi="Times New Roman" w:cs="Times New Roman"/>
          <w:sz w:val="24"/>
          <w:szCs w:val="24"/>
          <w:lang w:eastAsia="en-GB"/>
        </w:rPr>
        <w:t xml:space="preserve">chain for T cell activation, often combined with co-stimulatory </w:t>
      </w:r>
      <w:r w:rsidRPr="00D1521E">
        <w:rPr>
          <w:rFonts w:ascii="Times New Roman" w:eastAsia="Times New Roman" w:hAnsi="Times New Roman" w:cs="Times New Roman"/>
          <w:sz w:val="24"/>
          <w:szCs w:val="24"/>
          <w:lang w:eastAsia="en-GB"/>
        </w:rPr>
        <w:lastRenderedPageBreak/>
        <w:t>molecules such as CD28, 4-1BB (CD137), or OX40 (CD134) to enhance T cell proliferation, persistence, and anti-tumo</w:t>
      </w:r>
      <w:r w:rsidR="00D1521E">
        <w:rPr>
          <w:rFonts w:ascii="Times New Roman" w:eastAsia="Times New Roman" w:hAnsi="Times New Roman" w:cs="Times New Roman"/>
          <w:sz w:val="24"/>
          <w:szCs w:val="24"/>
          <w:lang w:eastAsia="en-GB"/>
        </w:rPr>
        <w:t>u</w:t>
      </w:r>
      <w:r w:rsidRPr="00D1521E">
        <w:rPr>
          <w:rFonts w:ascii="Times New Roman" w:eastAsia="Times New Roman" w:hAnsi="Times New Roman" w:cs="Times New Roman"/>
          <w:sz w:val="24"/>
          <w:szCs w:val="24"/>
          <w:lang w:eastAsia="en-GB"/>
        </w:rPr>
        <w:t>r function</w:t>
      </w:r>
      <w:r w:rsidR="006776D7">
        <w:rPr>
          <w:rFonts w:ascii="Times New Roman" w:eastAsia="Times New Roman" w:hAnsi="Times New Roman" w:cs="Times New Roman"/>
          <w:b/>
          <w:sz w:val="24"/>
          <w:szCs w:val="24"/>
          <w:vertAlign w:val="superscript"/>
          <w:lang w:eastAsia="en-GB"/>
        </w:rPr>
        <w:t>3,4</w:t>
      </w:r>
      <w:r w:rsidRPr="00D1521E">
        <w:rPr>
          <w:rFonts w:ascii="Times New Roman" w:eastAsia="Times New Roman" w:hAnsi="Times New Roman" w:cs="Times New Roman"/>
          <w:sz w:val="24"/>
          <w:szCs w:val="24"/>
          <w:lang w:eastAsia="en-GB"/>
        </w:rPr>
        <w:t>.</w:t>
      </w:r>
    </w:p>
    <w:p w14:paraId="3A2A60B5" w14:textId="77777777" w:rsidR="0028336B" w:rsidRPr="006776D7" w:rsidRDefault="0098242C" w:rsidP="00757924">
      <w:pPr>
        <w:spacing w:before="100" w:beforeAutospacing="1" w:after="100" w:afterAutospacing="1" w:line="360" w:lineRule="auto"/>
        <w:ind w:firstLine="720"/>
        <w:jc w:val="both"/>
        <w:rPr>
          <w:rFonts w:ascii="Times New Roman" w:eastAsia="Times New Roman" w:hAnsi="Times New Roman" w:cs="Times New Roman"/>
          <w:b/>
          <w:sz w:val="24"/>
          <w:szCs w:val="24"/>
          <w:lang w:eastAsia="en-GB"/>
        </w:rPr>
      </w:pPr>
      <w:r w:rsidRPr="00D1521E">
        <w:rPr>
          <w:rFonts w:ascii="Times New Roman" w:eastAsia="Times New Roman" w:hAnsi="Times New Roman" w:cs="Times New Roman"/>
          <w:sz w:val="24"/>
          <w:szCs w:val="24"/>
          <w:lang w:eastAsia="en-GB"/>
        </w:rPr>
        <w:t xml:space="preserve">The clinical success of CAR-T therapies targeting CD19 </w:t>
      </w:r>
      <w:r w:rsidR="00D6588F">
        <w:rPr>
          <w:rFonts w:ascii="Times New Roman" w:eastAsia="Times New Roman" w:hAnsi="Times New Roman" w:cs="Times New Roman"/>
          <w:sz w:val="24"/>
          <w:szCs w:val="24"/>
          <w:lang w:eastAsia="en-GB"/>
        </w:rPr>
        <w:t xml:space="preserve">in B cell malignancies </w:t>
      </w:r>
      <w:r w:rsidRPr="00D1521E">
        <w:rPr>
          <w:rFonts w:ascii="Times New Roman" w:eastAsia="Times New Roman" w:hAnsi="Times New Roman" w:cs="Times New Roman"/>
          <w:sz w:val="24"/>
          <w:szCs w:val="24"/>
          <w:lang w:eastAsia="en-GB"/>
        </w:rPr>
        <w:t xml:space="preserve">such as acute lymphoblastic </w:t>
      </w:r>
      <w:proofErr w:type="spellStart"/>
      <w:r w:rsidRPr="00D1521E">
        <w:rPr>
          <w:rFonts w:ascii="Times New Roman" w:eastAsia="Times New Roman" w:hAnsi="Times New Roman" w:cs="Times New Roman"/>
          <w:sz w:val="24"/>
          <w:szCs w:val="24"/>
          <w:lang w:eastAsia="en-GB"/>
        </w:rPr>
        <w:t>leukemia</w:t>
      </w:r>
      <w:proofErr w:type="spellEnd"/>
      <w:r w:rsidRPr="00D1521E">
        <w:rPr>
          <w:rFonts w:ascii="Times New Roman" w:eastAsia="Times New Roman" w:hAnsi="Times New Roman" w:cs="Times New Roman"/>
          <w:sz w:val="24"/>
          <w:szCs w:val="24"/>
          <w:lang w:eastAsia="en-GB"/>
        </w:rPr>
        <w:t xml:space="preserve"> (B-ALL), diffuse large B-cell lymphoma (DLBCL), and chr</w:t>
      </w:r>
      <w:r w:rsidR="00D6588F">
        <w:rPr>
          <w:rFonts w:ascii="Times New Roman" w:eastAsia="Times New Roman" w:hAnsi="Times New Roman" w:cs="Times New Roman"/>
          <w:sz w:val="24"/>
          <w:szCs w:val="24"/>
          <w:lang w:eastAsia="en-GB"/>
        </w:rPr>
        <w:t xml:space="preserve">onic lymphocytic </w:t>
      </w:r>
      <w:proofErr w:type="spellStart"/>
      <w:r w:rsidR="00D6588F">
        <w:rPr>
          <w:rFonts w:ascii="Times New Roman" w:eastAsia="Times New Roman" w:hAnsi="Times New Roman" w:cs="Times New Roman"/>
          <w:sz w:val="24"/>
          <w:szCs w:val="24"/>
          <w:lang w:eastAsia="en-GB"/>
        </w:rPr>
        <w:t>leukemia</w:t>
      </w:r>
      <w:proofErr w:type="spellEnd"/>
      <w:r w:rsidR="00D6588F">
        <w:rPr>
          <w:rFonts w:ascii="Times New Roman" w:eastAsia="Times New Roman" w:hAnsi="Times New Roman" w:cs="Times New Roman"/>
          <w:sz w:val="24"/>
          <w:szCs w:val="24"/>
          <w:lang w:eastAsia="en-GB"/>
        </w:rPr>
        <w:t xml:space="preserve"> (CLL) </w:t>
      </w:r>
      <w:r w:rsidRPr="00D1521E">
        <w:rPr>
          <w:rFonts w:ascii="Times New Roman" w:eastAsia="Times New Roman" w:hAnsi="Times New Roman" w:cs="Times New Roman"/>
          <w:sz w:val="24"/>
          <w:szCs w:val="24"/>
          <w:lang w:eastAsia="en-GB"/>
        </w:rPr>
        <w:t>has been especially noteworthy. This success led to the first FDA approval of a CAR-T cell product in 2017, setting a new therapeutic benchmark</w:t>
      </w:r>
      <w:r w:rsidR="006776D7">
        <w:rPr>
          <w:rFonts w:ascii="Times New Roman" w:eastAsia="Times New Roman" w:hAnsi="Times New Roman" w:cs="Times New Roman"/>
          <w:b/>
          <w:sz w:val="24"/>
          <w:szCs w:val="24"/>
          <w:vertAlign w:val="superscript"/>
          <w:lang w:eastAsia="en-GB"/>
        </w:rPr>
        <w:t>5-9</w:t>
      </w:r>
      <w:r w:rsidRPr="00D1521E">
        <w:rPr>
          <w:rFonts w:ascii="Times New Roman" w:eastAsia="Times New Roman" w:hAnsi="Times New Roman" w:cs="Times New Roman"/>
          <w:sz w:val="24"/>
          <w:szCs w:val="24"/>
          <w:lang w:eastAsia="en-GB"/>
        </w:rPr>
        <w:t>. Multiple clinical studies have reported complete remission (CR) rates ranging from 70% to 94% in patients with B-ALL treated with CD19-directed CAR-T cells, demonstrating significant clinical potential.</w:t>
      </w:r>
      <w:r w:rsidR="0028336B" w:rsidRPr="00D1521E">
        <w:rPr>
          <w:rFonts w:ascii="Times New Roman" w:eastAsia="Times New Roman" w:hAnsi="Times New Roman" w:cs="Times New Roman"/>
          <w:sz w:val="24"/>
          <w:szCs w:val="24"/>
          <w:lang w:eastAsia="en-GB"/>
        </w:rPr>
        <w:t xml:space="preserve"> </w:t>
      </w:r>
      <w:r w:rsidRPr="00D1521E">
        <w:rPr>
          <w:rFonts w:ascii="Times New Roman" w:eastAsia="Times New Roman" w:hAnsi="Times New Roman" w:cs="Times New Roman"/>
          <w:sz w:val="24"/>
          <w:szCs w:val="24"/>
          <w:lang w:eastAsia="en-GB"/>
        </w:rPr>
        <w:t>Encouraged by these results, efforts have expanded toward applying CAR-T therapies to other targets, including CD20 and CD30, and to solid tumo</w:t>
      </w:r>
      <w:r w:rsidR="00D1521E">
        <w:rPr>
          <w:rFonts w:ascii="Times New Roman" w:eastAsia="Times New Roman" w:hAnsi="Times New Roman" w:cs="Times New Roman"/>
          <w:sz w:val="24"/>
          <w:szCs w:val="24"/>
          <w:lang w:eastAsia="en-GB"/>
        </w:rPr>
        <w:t>u</w:t>
      </w:r>
      <w:r w:rsidRPr="00D1521E">
        <w:rPr>
          <w:rFonts w:ascii="Times New Roman" w:eastAsia="Times New Roman" w:hAnsi="Times New Roman" w:cs="Times New Roman"/>
          <w:sz w:val="24"/>
          <w:szCs w:val="24"/>
          <w:lang w:eastAsia="en-GB"/>
        </w:rPr>
        <w:t>rs</w:t>
      </w:r>
      <w:r w:rsidR="006776D7">
        <w:rPr>
          <w:rFonts w:ascii="Times New Roman" w:eastAsia="Times New Roman" w:hAnsi="Times New Roman" w:cs="Times New Roman"/>
          <w:b/>
          <w:sz w:val="24"/>
          <w:szCs w:val="24"/>
          <w:vertAlign w:val="superscript"/>
          <w:lang w:eastAsia="en-GB"/>
        </w:rPr>
        <w:t>10</w:t>
      </w:r>
      <w:r w:rsidRPr="00D1521E">
        <w:rPr>
          <w:rFonts w:ascii="Times New Roman" w:eastAsia="Times New Roman" w:hAnsi="Times New Roman" w:cs="Times New Roman"/>
          <w:sz w:val="24"/>
          <w:szCs w:val="24"/>
          <w:lang w:eastAsia="en-GB"/>
        </w:rPr>
        <w:t>. However, translating this success to solid malignancies has proven more complex</w:t>
      </w:r>
      <w:r w:rsidR="006776D7">
        <w:rPr>
          <w:rFonts w:ascii="Times New Roman" w:eastAsia="Times New Roman" w:hAnsi="Times New Roman" w:cs="Times New Roman"/>
          <w:b/>
          <w:sz w:val="24"/>
          <w:szCs w:val="24"/>
          <w:vertAlign w:val="superscript"/>
          <w:lang w:eastAsia="en-GB"/>
        </w:rPr>
        <w:t>9,10</w:t>
      </w:r>
      <w:r w:rsidRPr="00D1521E">
        <w:rPr>
          <w:rFonts w:ascii="Times New Roman" w:eastAsia="Times New Roman" w:hAnsi="Times New Roman" w:cs="Times New Roman"/>
          <w:sz w:val="24"/>
          <w:szCs w:val="24"/>
          <w:lang w:eastAsia="en-GB"/>
        </w:rPr>
        <w:t>. Targets such as EGFR, HER2, mesothelin, CEA, and PSMA have been explored, but results have been less consistent, and in some cases, severe toxicities have occurred due to off-tumo</w:t>
      </w:r>
      <w:r w:rsidR="00D1521E">
        <w:rPr>
          <w:rFonts w:ascii="Times New Roman" w:eastAsia="Times New Roman" w:hAnsi="Times New Roman" w:cs="Times New Roman"/>
          <w:sz w:val="24"/>
          <w:szCs w:val="24"/>
          <w:lang w:eastAsia="en-GB"/>
        </w:rPr>
        <w:t>u</w:t>
      </w:r>
      <w:r w:rsidRPr="00D1521E">
        <w:rPr>
          <w:rFonts w:ascii="Times New Roman" w:eastAsia="Times New Roman" w:hAnsi="Times New Roman" w:cs="Times New Roman"/>
          <w:sz w:val="24"/>
          <w:szCs w:val="24"/>
          <w:lang w:eastAsia="en-GB"/>
        </w:rPr>
        <w:t>r, on-target effects. For instance, fatal outcomes from CAR-T cell therapy targeting HER2 underscore the critical need to enhance the safety and specificity of these therapies</w:t>
      </w:r>
      <w:r w:rsidR="006776D7">
        <w:rPr>
          <w:rFonts w:ascii="Times New Roman" w:eastAsia="Times New Roman" w:hAnsi="Times New Roman" w:cs="Times New Roman"/>
          <w:b/>
          <w:sz w:val="24"/>
          <w:szCs w:val="24"/>
          <w:vertAlign w:val="superscript"/>
          <w:lang w:eastAsia="en-GB"/>
        </w:rPr>
        <w:t>11-13</w:t>
      </w:r>
    </w:p>
    <w:p w14:paraId="06CCE07D" w14:textId="6FC0B8D7" w:rsidR="00771BBD" w:rsidRPr="00D1521E" w:rsidRDefault="0098242C" w:rsidP="0075792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Despite transformative progress, several key challenges hinder the broader application of CAR-T therapy. These include antigen escape (particularly in CD19-targeted treatments), severe toxicities due to off-tumo</w:t>
      </w:r>
      <w:r w:rsidR="00D1521E">
        <w:rPr>
          <w:rFonts w:ascii="Times New Roman" w:eastAsia="Times New Roman" w:hAnsi="Times New Roman" w:cs="Times New Roman"/>
          <w:sz w:val="24"/>
          <w:szCs w:val="24"/>
          <w:lang w:eastAsia="en-GB"/>
        </w:rPr>
        <w:t>u</w:t>
      </w:r>
      <w:r w:rsidRPr="00D1521E">
        <w:rPr>
          <w:rFonts w:ascii="Times New Roman" w:eastAsia="Times New Roman" w:hAnsi="Times New Roman" w:cs="Times New Roman"/>
          <w:sz w:val="24"/>
          <w:szCs w:val="24"/>
          <w:lang w:eastAsia="en-GB"/>
        </w:rPr>
        <w:t>r recognition, limited efficacy in the immunosuppressive environment of solid tumo</w:t>
      </w:r>
      <w:r w:rsidR="00D1521E">
        <w:rPr>
          <w:rFonts w:ascii="Times New Roman" w:eastAsia="Times New Roman" w:hAnsi="Times New Roman" w:cs="Times New Roman"/>
          <w:sz w:val="24"/>
          <w:szCs w:val="24"/>
          <w:lang w:eastAsia="en-GB"/>
        </w:rPr>
        <w:t>u</w:t>
      </w:r>
      <w:r w:rsidRPr="00D1521E">
        <w:rPr>
          <w:rFonts w:ascii="Times New Roman" w:eastAsia="Times New Roman" w:hAnsi="Times New Roman" w:cs="Times New Roman"/>
          <w:sz w:val="24"/>
          <w:szCs w:val="24"/>
          <w:lang w:eastAsia="en-GB"/>
        </w:rPr>
        <w:t>rs, and issues related to manufacturing complexity and cost.</w:t>
      </w:r>
      <w:r w:rsidR="0028336B" w:rsidRPr="00D1521E">
        <w:rPr>
          <w:rFonts w:ascii="Times New Roman" w:eastAsia="Times New Roman" w:hAnsi="Times New Roman" w:cs="Times New Roman"/>
          <w:sz w:val="24"/>
          <w:szCs w:val="24"/>
          <w:lang w:eastAsia="en-GB"/>
        </w:rPr>
        <w:t xml:space="preserve"> </w:t>
      </w:r>
      <w:r w:rsidRPr="00D1521E">
        <w:rPr>
          <w:rFonts w:ascii="Times New Roman" w:eastAsia="Times New Roman" w:hAnsi="Times New Roman" w:cs="Times New Roman"/>
          <w:sz w:val="24"/>
          <w:szCs w:val="24"/>
          <w:lang w:eastAsia="en-GB"/>
        </w:rPr>
        <w:t>Addressing these limitations will be vital to advancing CAR-T therapy beyond hematologic cancers and toward broader clinical application</w:t>
      </w:r>
      <w:r w:rsidR="006776D7">
        <w:rPr>
          <w:rFonts w:ascii="Times New Roman" w:eastAsia="Times New Roman" w:hAnsi="Times New Roman" w:cs="Times New Roman"/>
          <w:b/>
          <w:sz w:val="24"/>
          <w:szCs w:val="24"/>
          <w:vertAlign w:val="superscript"/>
          <w:lang w:eastAsia="en-GB"/>
        </w:rPr>
        <w:t>14</w:t>
      </w:r>
      <w:r w:rsidRPr="00D1521E">
        <w:rPr>
          <w:rFonts w:ascii="Times New Roman" w:eastAsia="Times New Roman" w:hAnsi="Times New Roman" w:cs="Times New Roman"/>
          <w:sz w:val="24"/>
          <w:szCs w:val="24"/>
          <w:lang w:eastAsia="en-GB"/>
        </w:rPr>
        <w:t>.</w:t>
      </w:r>
    </w:p>
    <w:p w14:paraId="7CCCE1FD" w14:textId="77777777" w:rsidR="00771BBD" w:rsidRPr="00D6588F" w:rsidRDefault="00771BBD" w:rsidP="00967B97">
      <w:pPr>
        <w:pStyle w:val="NormalWeb"/>
        <w:spacing w:line="360" w:lineRule="auto"/>
        <w:jc w:val="both"/>
        <w:rPr>
          <w:b/>
          <w:bCs/>
        </w:rPr>
      </w:pPr>
      <w:r w:rsidRPr="00D6588F">
        <w:rPr>
          <w:b/>
          <w:bCs/>
        </w:rPr>
        <w:t>Mechanism of CAR-T Cell Therapy</w:t>
      </w:r>
    </w:p>
    <w:p w14:paraId="5B06AB28" w14:textId="77777777" w:rsidR="00771BBD" w:rsidRPr="00D1521E" w:rsidRDefault="00771BBD" w:rsidP="00757924">
      <w:pPr>
        <w:pStyle w:val="NormalWeb"/>
        <w:spacing w:line="360" w:lineRule="auto"/>
        <w:ind w:firstLine="720"/>
        <w:jc w:val="both"/>
      </w:pPr>
      <w:r w:rsidRPr="00D1521E">
        <w:t>Chimeric Antigen Receptor T-cell (CAR-T) therapy is a form of adoptive cell transfer that reprograms a patient's T lymphocytes to specifically recognize and eradicate cancer cells. Unlike conventional T-cell responses that rely on major histocompatibility complex (MHC) presentation, CAR-T cells are engineered to target tumo</w:t>
      </w:r>
      <w:r w:rsidR="00D1521E">
        <w:t>u</w:t>
      </w:r>
      <w:r w:rsidRPr="00D1521E">
        <w:t xml:space="preserve">r-associated antigens in an MHC-independent fashion. This bypasses one of the primary </w:t>
      </w:r>
      <w:proofErr w:type="gramStart"/>
      <w:r w:rsidRPr="00D1521E">
        <w:t>mechanisms</w:t>
      </w:r>
      <w:proofErr w:type="gramEnd"/>
      <w:r w:rsidRPr="00D1521E">
        <w:t xml:space="preserve"> tumo</w:t>
      </w:r>
      <w:r w:rsidR="00D1521E">
        <w:t>u</w:t>
      </w:r>
      <w:r w:rsidRPr="00D1521E">
        <w:t>rs use to evade immune detection</w:t>
      </w:r>
      <w:r w:rsidR="006776D7">
        <w:rPr>
          <w:b/>
          <w:vertAlign w:val="superscript"/>
        </w:rPr>
        <w:t>15</w:t>
      </w:r>
      <w:r w:rsidRPr="00D1521E">
        <w:t>. The CAR molecule itself is a synthetic construct typically composed of several modular components: an extra</w:t>
      </w:r>
      <w:r w:rsidR="00D1521E">
        <w:t xml:space="preserve">cellular antigen-binding domain </w:t>
      </w:r>
      <w:r w:rsidRPr="00D1521E">
        <w:t>usually a single-chain variable fragment (</w:t>
      </w:r>
      <w:proofErr w:type="spellStart"/>
      <w:r w:rsidRPr="00D1521E">
        <w:t>scFv</w:t>
      </w:r>
      <w:proofErr w:type="spellEnd"/>
      <w:r w:rsidRPr="00D1521E">
        <w:t>) derived from a monoclonal ant</w:t>
      </w:r>
      <w:r w:rsidR="00D1521E">
        <w:t xml:space="preserve">ibody </w:t>
      </w:r>
      <w:r w:rsidRPr="00D1521E">
        <w:t>linked to a hinge or spacer region, followed by a transmembrane domain and an intracellular signa</w:t>
      </w:r>
      <w:r w:rsidR="00D1521E">
        <w:t>l</w:t>
      </w:r>
      <w:r w:rsidRPr="00D1521E">
        <w:t>ling domain</w:t>
      </w:r>
      <w:r w:rsidR="006776D7">
        <w:rPr>
          <w:b/>
          <w:vertAlign w:val="superscript"/>
        </w:rPr>
        <w:t>16</w:t>
      </w:r>
      <w:r w:rsidRPr="00D1521E">
        <w:t xml:space="preserve">. The </w:t>
      </w:r>
      <w:r w:rsidRPr="00D1521E">
        <w:lastRenderedPageBreak/>
        <w:t xml:space="preserve">cytoplasmic tail typically includes the CD3ζ chain, which contains </w:t>
      </w:r>
      <w:r w:rsidR="00D1521E">
        <w:t xml:space="preserve">immune </w:t>
      </w:r>
      <w:r w:rsidRPr="00D1521E">
        <w:t>receptor tyrosine-based activation motifs (ITAMs), along with one or more co</w:t>
      </w:r>
      <w:r w:rsidR="00D1521E">
        <w:t>-</w:t>
      </w:r>
      <w:r w:rsidRPr="00D1521E">
        <w:t>stimulatory domains such as CD28, 4-1BB (CD137), or OX40 (CD134), which are crucial for full T-cell activation</w:t>
      </w:r>
      <w:r w:rsidR="008625E6">
        <w:rPr>
          <w:b/>
          <w:vertAlign w:val="superscript"/>
        </w:rPr>
        <w:t>17,18</w:t>
      </w:r>
      <w:r w:rsidRPr="00D1521E">
        <w:t>. Upon antigen engagement, phosphorylation of the ITAM motifs on the CD3ζ chain initiates a series of intracellular signa</w:t>
      </w:r>
      <w:r w:rsidR="00D1521E">
        <w:t>l</w:t>
      </w:r>
      <w:r w:rsidRPr="00D1521E">
        <w:t>ling cascades, including activation of MAPK, NF-</w:t>
      </w:r>
      <w:proofErr w:type="spellStart"/>
      <w:r w:rsidRPr="00D1521E">
        <w:t>κB</w:t>
      </w:r>
      <w:proofErr w:type="spellEnd"/>
      <w:r w:rsidRPr="00D1521E">
        <w:t>, and PI3K-Akt pathways. This not only leads to T-cell activation but also induces proliferation, enhanced survival, and the production of effector cytokines. Simultaneously, the co</w:t>
      </w:r>
      <w:r w:rsidR="00D1521E">
        <w:t>-</w:t>
      </w:r>
      <w:r w:rsidRPr="00D1521E">
        <w:t>stimulatory domains amplify and sustain the activation signal, ensuring a robust and durable anti-tumo</w:t>
      </w:r>
      <w:r w:rsidR="00D1521E">
        <w:t>u</w:t>
      </w:r>
      <w:r w:rsidRPr="00D1521E">
        <w:t>r response</w:t>
      </w:r>
      <w:r w:rsidR="008625E6">
        <w:rPr>
          <w:b/>
          <w:vertAlign w:val="superscript"/>
        </w:rPr>
        <w:t>19</w:t>
      </w:r>
      <w:r w:rsidRPr="00D1521E">
        <w:t>.</w:t>
      </w:r>
    </w:p>
    <w:p w14:paraId="29E10E4D" w14:textId="4F8011CE" w:rsidR="00771BBD" w:rsidRPr="00D6588F" w:rsidRDefault="00771BBD" w:rsidP="00967B97">
      <w:pPr>
        <w:pStyle w:val="NormalWeb"/>
        <w:spacing w:line="360" w:lineRule="auto"/>
        <w:jc w:val="both"/>
        <w:rPr>
          <w:b/>
          <w:bCs/>
        </w:rPr>
      </w:pPr>
      <w:r w:rsidRPr="00D6588F">
        <w:rPr>
          <w:b/>
          <w:bCs/>
        </w:rPr>
        <w:t>Effector Functions of CAR-T Cells</w:t>
      </w:r>
      <w:r w:rsidR="00757924">
        <w:rPr>
          <w:b/>
          <w:bCs/>
        </w:rPr>
        <w:t>:</w:t>
      </w:r>
    </w:p>
    <w:p w14:paraId="39EE619C" w14:textId="77777777" w:rsidR="00771BBD" w:rsidRPr="00D1521E" w:rsidRDefault="00771BBD" w:rsidP="00757924">
      <w:pPr>
        <w:pStyle w:val="NormalWeb"/>
        <w:spacing w:line="360" w:lineRule="auto"/>
        <w:ind w:firstLine="720"/>
        <w:jc w:val="both"/>
      </w:pPr>
      <w:r w:rsidRPr="00D1521E">
        <w:t>Upon encountering their specific antigen, CAR-T cells initiate several effector pathways to eradicate malignant cells. A key mechanism involves the release of cytolytic granules containing perforin and granzymes. Perforin facilitates the formation of transmembrane pores in the target cell, allowing granzymes to enter and trigger programmed cell death via intracellular apoptotic signal</w:t>
      </w:r>
      <w:r w:rsidR="00D1521E">
        <w:t>l</w:t>
      </w:r>
      <w:r w:rsidRPr="00D1521E">
        <w:t>ing</w:t>
      </w:r>
      <w:r w:rsidR="008625E6">
        <w:rPr>
          <w:b/>
          <w:vertAlign w:val="superscript"/>
        </w:rPr>
        <w:t>19,20,21</w:t>
      </w:r>
      <w:r w:rsidRPr="00D1521E">
        <w:t xml:space="preserve">. In addition to direct lysis, CAR-T cells also induce cell death through receptor-mediated apoptosis. This is achieved by expressing </w:t>
      </w:r>
      <w:proofErr w:type="spellStart"/>
      <w:r w:rsidRPr="00D1521E">
        <w:t>Fas</w:t>
      </w:r>
      <w:proofErr w:type="spellEnd"/>
      <w:r w:rsidRPr="00D1521E">
        <w:t xml:space="preserve"> ligand (</w:t>
      </w:r>
      <w:proofErr w:type="spellStart"/>
      <w:r w:rsidRPr="00D1521E">
        <w:t>FasL</w:t>
      </w:r>
      <w:proofErr w:type="spellEnd"/>
      <w:r w:rsidRPr="00D1521E">
        <w:t xml:space="preserve">), which interacts with the </w:t>
      </w:r>
      <w:proofErr w:type="spellStart"/>
      <w:r w:rsidRPr="00D1521E">
        <w:t>Fas</w:t>
      </w:r>
      <w:proofErr w:type="spellEnd"/>
      <w:r w:rsidRPr="00D1521E">
        <w:t xml:space="preserve"> receptor on tumo</w:t>
      </w:r>
      <w:r w:rsidR="00D1521E">
        <w:t>u</w:t>
      </w:r>
      <w:r w:rsidRPr="00D1521E">
        <w:t xml:space="preserve">r cells, activating the caspase cascade and leading to cell apoptosis through the extrinsic pathway. Beyond their cytotoxic capabilities, CAR-T cells play an </w:t>
      </w:r>
      <w:r w:rsidR="00D1521E">
        <w:t xml:space="preserve">immune </w:t>
      </w:r>
      <w:r w:rsidRPr="00D1521E">
        <w:t>modulatory role by secreting cytokines such as interferon-gamma (IFN-γ)</w:t>
      </w:r>
      <w:r w:rsidR="008625E6">
        <w:rPr>
          <w:b/>
          <w:vertAlign w:val="superscript"/>
        </w:rPr>
        <w:t>22</w:t>
      </w:r>
      <w:r w:rsidRPr="00D1521E">
        <w:t>. This pro-inflammatory cytokine enhances the CAR-T cells' own activity and stimulates innate immune components, including macrophages and dendritic cells, thereby expanding the immune system’s engagement in tumo</w:t>
      </w:r>
      <w:r w:rsidR="00D1521E">
        <w:t>u</w:t>
      </w:r>
      <w:r w:rsidRPr="00D1521E">
        <w:t>r clearance</w:t>
      </w:r>
      <w:r w:rsidR="008625E6">
        <w:rPr>
          <w:b/>
          <w:vertAlign w:val="superscript"/>
        </w:rPr>
        <w:t>21-23</w:t>
      </w:r>
      <w:r w:rsidRPr="00D1521E">
        <w:t>.</w:t>
      </w:r>
    </w:p>
    <w:p w14:paraId="09237C03" w14:textId="2FB44B85" w:rsidR="00771BBD" w:rsidRPr="00D6588F" w:rsidRDefault="00771BBD" w:rsidP="00967B97">
      <w:pPr>
        <w:pStyle w:val="NormalWeb"/>
        <w:spacing w:line="360" w:lineRule="auto"/>
        <w:jc w:val="both"/>
        <w:rPr>
          <w:b/>
          <w:bCs/>
        </w:rPr>
      </w:pPr>
      <w:r w:rsidRPr="00D6588F">
        <w:rPr>
          <w:b/>
          <w:bCs/>
        </w:rPr>
        <w:t>Evolution of CAR Design</w:t>
      </w:r>
      <w:r w:rsidR="00757924">
        <w:rPr>
          <w:b/>
          <w:bCs/>
        </w:rPr>
        <w:t xml:space="preserve"> -</w:t>
      </w:r>
      <w:r w:rsidRPr="00D6588F">
        <w:rPr>
          <w:b/>
          <w:bCs/>
        </w:rPr>
        <w:t xml:space="preserve"> From First to Fourth Generation</w:t>
      </w:r>
      <w:r w:rsidR="00757924">
        <w:rPr>
          <w:b/>
          <w:bCs/>
        </w:rPr>
        <w:t>:</w:t>
      </w:r>
    </w:p>
    <w:p w14:paraId="31592681" w14:textId="77777777" w:rsidR="00771BBD" w:rsidRPr="00D1521E" w:rsidRDefault="00771BBD" w:rsidP="00757924">
      <w:pPr>
        <w:pStyle w:val="NormalWeb"/>
        <w:spacing w:line="360" w:lineRule="auto"/>
        <w:ind w:firstLine="720"/>
        <w:jc w:val="both"/>
      </w:pPr>
      <w:r w:rsidRPr="00D1521E">
        <w:t xml:space="preserve">CAR constructs have undergone successive generations of refinement to enhance their therapeutic effectiveness and durability. </w:t>
      </w:r>
      <w:r w:rsidRPr="00D1521E">
        <w:rPr>
          <w:bCs/>
        </w:rPr>
        <w:t>Second-generation CARs</w:t>
      </w:r>
      <w:r w:rsidRPr="00D1521E">
        <w:t xml:space="preserve"> integrate a co</w:t>
      </w:r>
      <w:r w:rsidR="00D1521E">
        <w:t>-</w:t>
      </w:r>
      <w:r w:rsidRPr="00D1521E">
        <w:t>stimulatory m</w:t>
      </w:r>
      <w:r w:rsidR="00D6588F">
        <w:t xml:space="preserve">olecule typically CD28 or 4-1BB </w:t>
      </w:r>
      <w:r w:rsidRPr="00D1521E">
        <w:t>alongside the CD3ζ signa</w:t>
      </w:r>
      <w:r w:rsidR="00D1521E">
        <w:t>l</w:t>
      </w:r>
      <w:r w:rsidRPr="00D1521E">
        <w:t>ling component. This dual signal</w:t>
      </w:r>
      <w:r w:rsidR="00444A39">
        <w:t>l</w:t>
      </w:r>
      <w:r w:rsidRPr="00D1521E">
        <w:t xml:space="preserve">ing significantly boosts T-cell activation, proliferation, and cytotoxicity. </w:t>
      </w:r>
      <w:r w:rsidRPr="00D1521E">
        <w:rPr>
          <w:bCs/>
        </w:rPr>
        <w:t>Third-generation CARs</w:t>
      </w:r>
      <w:r w:rsidRPr="00D1521E">
        <w:t xml:space="preserve"> build upon this design by including two co</w:t>
      </w:r>
      <w:r w:rsidR="00D1521E">
        <w:t>-</w:t>
      </w:r>
      <w:r w:rsidRPr="00D1521E">
        <w:t xml:space="preserve">stimulatory domains, such as CD28 and 4-1BB together, which further intensify T-cell effector functions, persistence, and cytokine secretion. </w:t>
      </w:r>
      <w:r w:rsidRPr="00D1521E">
        <w:rPr>
          <w:bCs/>
        </w:rPr>
        <w:t>Fourth-generation CARs</w:t>
      </w:r>
      <w:r w:rsidRPr="00D1521E">
        <w:t xml:space="preserve">, often referred to as </w:t>
      </w:r>
      <w:r w:rsidRPr="00D1521E">
        <w:rPr>
          <w:bCs/>
        </w:rPr>
        <w:t>TRUCKs (T cells Redirected for Universal Cytokine-mediated Killing)</w:t>
      </w:r>
      <w:r w:rsidRPr="00D1521E">
        <w:t xml:space="preserve">, go a step further by being genetically engineered to produce immune-enhancing cytokines like IL-12 following antigen engagement. This cytokine </w:t>
      </w:r>
      <w:r w:rsidRPr="00D1521E">
        <w:lastRenderedPageBreak/>
        <w:t>release mobilizes additional immune responses at the tumo</w:t>
      </w:r>
      <w:r w:rsidR="00444A39">
        <w:t>u</w:t>
      </w:r>
      <w:r w:rsidRPr="00D1521E">
        <w:t>r site, enabling the CAR-T cells to address heterogeneous tumo</w:t>
      </w:r>
      <w:r w:rsidR="00967B97" w:rsidRPr="00D1521E">
        <w:t>u</w:t>
      </w:r>
      <w:r w:rsidRPr="00D1521E">
        <w:t>rs, including those with low or absent target antigen expression</w:t>
      </w:r>
      <w:r w:rsidR="008625E6">
        <w:rPr>
          <w:b/>
          <w:vertAlign w:val="superscript"/>
        </w:rPr>
        <w:t>24,25</w:t>
      </w:r>
      <w:r w:rsidRPr="00D1521E">
        <w:t>.</w:t>
      </w:r>
    </w:p>
    <w:p w14:paraId="4426EB2B" w14:textId="32C1F76C" w:rsidR="00771BBD" w:rsidRPr="00D6588F" w:rsidRDefault="00771BBD" w:rsidP="00967B97">
      <w:pPr>
        <w:pStyle w:val="NormalWeb"/>
        <w:spacing w:line="360" w:lineRule="auto"/>
        <w:jc w:val="both"/>
        <w:rPr>
          <w:b/>
          <w:bCs/>
        </w:rPr>
      </w:pPr>
      <w:r w:rsidRPr="00D6588F">
        <w:rPr>
          <w:b/>
          <w:bCs/>
        </w:rPr>
        <w:t>Advancements in Immune Engineering</w:t>
      </w:r>
      <w:r w:rsidR="00757924">
        <w:rPr>
          <w:b/>
          <w:bCs/>
        </w:rPr>
        <w:t>:</w:t>
      </w:r>
    </w:p>
    <w:p w14:paraId="2418B554" w14:textId="77777777" w:rsidR="000E219D" w:rsidRDefault="00771BBD" w:rsidP="00757924">
      <w:pPr>
        <w:pStyle w:val="NormalWeb"/>
        <w:spacing w:line="360" w:lineRule="auto"/>
        <w:ind w:firstLine="720"/>
        <w:jc w:val="both"/>
      </w:pPr>
      <w:r w:rsidRPr="00D1521E">
        <w:t>To improve their resilience within the hostile tumo</w:t>
      </w:r>
      <w:r w:rsidR="00444A39">
        <w:t>u</w:t>
      </w:r>
      <w:r w:rsidRPr="00D1521E">
        <w:t xml:space="preserve">r microenvironment, CAR-T cells have been further modified into so-called </w:t>
      </w:r>
      <w:r w:rsidRPr="00D1521E">
        <w:rPr>
          <w:bCs/>
        </w:rPr>
        <w:t>“</w:t>
      </w:r>
      <w:proofErr w:type="spellStart"/>
      <w:r w:rsidRPr="00D1521E">
        <w:rPr>
          <w:bCs/>
        </w:rPr>
        <w:t>armored</w:t>
      </w:r>
      <w:proofErr w:type="spellEnd"/>
      <w:r w:rsidRPr="00D1521E">
        <w:rPr>
          <w:bCs/>
        </w:rPr>
        <w:t>” CAR-T cells</w:t>
      </w:r>
      <w:r w:rsidRPr="00D1521E">
        <w:t>. These enhanced versions are designed to release supportive cytokines such as IL-7, IL-15, or IL-23 upon activation. These factors reinforce T-cell stemness and memory characteristics, while also promoting recruitment and activation of other immune cells</w:t>
      </w:r>
      <w:r w:rsidR="008625E6">
        <w:rPr>
          <w:b/>
          <w:vertAlign w:val="superscript"/>
        </w:rPr>
        <w:t>26</w:t>
      </w:r>
      <w:r w:rsidRPr="00D1521E">
        <w:t xml:space="preserve">. This strategy not only boosts the longevity and functionality of CAR-T cells but also helps counteract local immunosuppressive influences, leading to a more robust </w:t>
      </w:r>
      <w:r w:rsidR="00967B97" w:rsidRPr="00D1521E">
        <w:t xml:space="preserve">and sustained anti-tumour effect and safety controls of </w:t>
      </w:r>
      <w:r w:rsidRPr="00D1521E">
        <w:t>Given the potent immune activity of CAR-T cells, safeguarding patients against severe adverse events like cytokine release syndrome (CRS) and neurotoxicity is a top priority</w:t>
      </w:r>
      <w:r w:rsidR="008625E6">
        <w:rPr>
          <w:b/>
          <w:vertAlign w:val="superscript"/>
        </w:rPr>
        <w:t>27</w:t>
      </w:r>
      <w:r w:rsidRPr="00D1521E">
        <w:t xml:space="preserve">. </w:t>
      </w:r>
      <w:r w:rsidRPr="00D1521E">
        <w:rPr>
          <w:bCs/>
        </w:rPr>
        <w:t>Reversible safety switches</w:t>
      </w:r>
      <w:r w:rsidRPr="00D1521E">
        <w:t xml:space="preserve"> have been developed to temporarily inhibit CAR activity. These systems, which rely on inducible dimerization domains or degron-based degradation technologies, allow clinicians to modulate CAR-T function using small molecules without permanently eliminating the cells. In contrast, </w:t>
      </w:r>
      <w:r w:rsidRPr="00D1521E">
        <w:rPr>
          <w:bCs/>
        </w:rPr>
        <w:t>irreversible safety mechanisms</w:t>
      </w:r>
      <w:r w:rsidRPr="00D1521E">
        <w:t xml:space="preserve">, such as inducible caspase 9 (iCasp9), provide a means to eliminate CAR-T cells entirely in critical situations. This system can be activated pharmacologically to prompt rapid apoptosis of the engineered cells. Additionally, the incorporation of surrogate markers like </w:t>
      </w:r>
      <w:proofErr w:type="spellStart"/>
      <w:r w:rsidRPr="00D1521E">
        <w:rPr>
          <w:bCs/>
        </w:rPr>
        <w:t>EGFRt</w:t>
      </w:r>
      <w:proofErr w:type="spellEnd"/>
      <w:r w:rsidRPr="00D1521E">
        <w:t xml:space="preserve"> or </w:t>
      </w:r>
      <w:r w:rsidRPr="00D1521E">
        <w:rPr>
          <w:bCs/>
        </w:rPr>
        <w:t>CD20</w:t>
      </w:r>
      <w:r w:rsidRPr="00D1521E">
        <w:t xml:space="preserve"> allows for antibody-mediated depletion using targeted biologics. These built-in safeguards enhance the therapeutic control and clinical safety of CAR-T cell therapy, providing clinicians with tools to manage risks while preserving treatment efficacy</w:t>
      </w:r>
      <w:r w:rsidR="008625E6">
        <w:rPr>
          <w:b/>
          <w:vertAlign w:val="superscript"/>
        </w:rPr>
        <w:t>28,29</w:t>
      </w:r>
      <w:r w:rsidRPr="00D1521E">
        <w:t>.</w:t>
      </w:r>
    </w:p>
    <w:p w14:paraId="57A43C32" w14:textId="4003E385" w:rsidR="00F12DB8" w:rsidRPr="00D1521E" w:rsidRDefault="00F12DB8" w:rsidP="00757924">
      <w:pPr>
        <w:pStyle w:val="NormalWeb"/>
        <w:spacing w:line="360" w:lineRule="auto"/>
        <w:ind w:firstLine="720"/>
        <w:jc w:val="both"/>
        <w:rPr>
          <w:rStyle w:val="relative"/>
        </w:rPr>
      </w:pPr>
    </w:p>
    <w:tbl>
      <w:tblPr>
        <w:tblStyle w:val="GridTable1Light"/>
        <w:tblW w:w="10647" w:type="dxa"/>
        <w:tblInd w:w="-572" w:type="dxa"/>
        <w:tblLook w:val="04A0" w:firstRow="1" w:lastRow="0" w:firstColumn="1" w:lastColumn="0" w:noHBand="0" w:noVBand="1"/>
      </w:tblPr>
      <w:tblGrid>
        <w:gridCol w:w="2552"/>
        <w:gridCol w:w="8095"/>
      </w:tblGrid>
      <w:tr w:rsidR="005A66C2" w:rsidRPr="00D1521E" w14:paraId="35502D4F" w14:textId="77777777" w:rsidTr="005A66C2">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hideMark/>
          </w:tcPr>
          <w:p w14:paraId="62F10FC9" w14:textId="77777777" w:rsidR="005A66C2" w:rsidRPr="00757924" w:rsidRDefault="005A66C2" w:rsidP="00967B97">
            <w:pPr>
              <w:spacing w:line="360" w:lineRule="auto"/>
              <w:jc w:val="both"/>
              <w:rPr>
                <w:rFonts w:ascii="Times New Roman" w:eastAsia="Times New Roman" w:hAnsi="Times New Roman" w:cs="Times New Roman"/>
                <w:bCs w:val="0"/>
                <w:sz w:val="24"/>
                <w:szCs w:val="24"/>
                <w:lang w:eastAsia="en-GB"/>
              </w:rPr>
            </w:pPr>
            <w:r w:rsidRPr="00757924">
              <w:rPr>
                <w:rFonts w:ascii="Times New Roman" w:eastAsia="Times New Roman" w:hAnsi="Times New Roman" w:cs="Times New Roman"/>
                <w:bCs w:val="0"/>
                <w:sz w:val="24"/>
                <w:szCs w:val="24"/>
                <w:lang w:eastAsia="en-GB"/>
              </w:rPr>
              <w:t>FUNCTIONAL STEP</w:t>
            </w:r>
          </w:p>
        </w:tc>
        <w:tc>
          <w:tcPr>
            <w:tcW w:w="8095" w:type="dxa"/>
            <w:hideMark/>
          </w:tcPr>
          <w:p w14:paraId="54F77BAB" w14:textId="77777777" w:rsidR="005A66C2" w:rsidRPr="00757924" w:rsidRDefault="005A66C2" w:rsidP="008625E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GB"/>
              </w:rPr>
            </w:pPr>
            <w:r w:rsidRPr="00757924">
              <w:rPr>
                <w:rFonts w:ascii="Times New Roman" w:eastAsia="Times New Roman" w:hAnsi="Times New Roman" w:cs="Times New Roman"/>
                <w:bCs w:val="0"/>
                <w:sz w:val="24"/>
                <w:szCs w:val="24"/>
                <w:lang w:eastAsia="en-GB"/>
              </w:rPr>
              <w:t>MECHANISM</w:t>
            </w:r>
          </w:p>
        </w:tc>
      </w:tr>
      <w:tr w:rsidR="005A66C2" w:rsidRPr="00D1521E" w14:paraId="0ACA642B"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FE6EF89"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Antigen Recognition</w:t>
            </w:r>
          </w:p>
        </w:tc>
        <w:tc>
          <w:tcPr>
            <w:tcW w:w="8095" w:type="dxa"/>
            <w:hideMark/>
          </w:tcPr>
          <w:p w14:paraId="398051AE"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MHC</w:t>
            </w:r>
            <w:r w:rsidRPr="00D1521E">
              <w:rPr>
                <w:rFonts w:ascii="Times New Roman" w:eastAsia="Times New Roman" w:hAnsi="Times New Roman" w:cs="Times New Roman"/>
                <w:sz w:val="24"/>
                <w:szCs w:val="24"/>
                <w:lang w:eastAsia="en-GB"/>
              </w:rPr>
              <w:noBreakHyphen/>
              <w:t xml:space="preserve">independent binding via </w:t>
            </w:r>
            <w:proofErr w:type="spellStart"/>
            <w:r w:rsidRPr="00D1521E">
              <w:rPr>
                <w:rFonts w:ascii="Times New Roman" w:eastAsia="Times New Roman" w:hAnsi="Times New Roman" w:cs="Times New Roman"/>
                <w:sz w:val="24"/>
                <w:szCs w:val="24"/>
                <w:lang w:eastAsia="en-GB"/>
              </w:rPr>
              <w:t>scFv</w:t>
            </w:r>
            <w:proofErr w:type="spellEnd"/>
            <w:r w:rsidRPr="00D1521E">
              <w:rPr>
                <w:rFonts w:ascii="Times New Roman" w:eastAsia="Times New Roman" w:hAnsi="Times New Roman" w:cs="Times New Roman"/>
                <w:sz w:val="24"/>
                <w:szCs w:val="24"/>
                <w:lang w:eastAsia="en-GB"/>
              </w:rPr>
              <w:t xml:space="preserve"> on CAR extracellular domain</w:t>
            </w:r>
          </w:p>
        </w:tc>
      </w:tr>
      <w:tr w:rsidR="005A66C2" w:rsidRPr="00D1521E" w14:paraId="3470713B"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117184F0"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Signal Transduction</w:t>
            </w:r>
          </w:p>
        </w:tc>
        <w:tc>
          <w:tcPr>
            <w:tcW w:w="8095" w:type="dxa"/>
            <w:hideMark/>
          </w:tcPr>
          <w:p w14:paraId="4B05B152"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CD3ζ phosphorylation (ITAMs) and co</w:t>
            </w:r>
            <w:r w:rsidRPr="00D1521E">
              <w:rPr>
                <w:rFonts w:ascii="Times New Roman" w:eastAsia="Times New Roman" w:hAnsi="Times New Roman" w:cs="Times New Roman"/>
                <w:sz w:val="24"/>
                <w:szCs w:val="24"/>
                <w:lang w:eastAsia="en-GB"/>
              </w:rPr>
              <w:noBreakHyphen/>
              <w:t>stimulatory signals via CD28/4</w:t>
            </w:r>
            <w:r w:rsidRPr="00D1521E">
              <w:rPr>
                <w:rFonts w:ascii="Times New Roman" w:eastAsia="Times New Roman" w:hAnsi="Times New Roman" w:cs="Times New Roman"/>
                <w:sz w:val="24"/>
                <w:szCs w:val="24"/>
                <w:lang w:eastAsia="en-GB"/>
              </w:rPr>
              <w:noBreakHyphen/>
              <w:t>1BB</w:t>
            </w:r>
          </w:p>
        </w:tc>
      </w:tr>
      <w:tr w:rsidR="005A66C2" w:rsidRPr="00D1521E" w14:paraId="2F72B85E"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8B4A120"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Effector Mechanisms</w:t>
            </w:r>
          </w:p>
        </w:tc>
        <w:tc>
          <w:tcPr>
            <w:tcW w:w="8095" w:type="dxa"/>
            <w:hideMark/>
          </w:tcPr>
          <w:p w14:paraId="24962769"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 xml:space="preserve">Perforin/granzyme release, </w:t>
            </w:r>
            <w:proofErr w:type="spellStart"/>
            <w:r w:rsidRPr="00D1521E">
              <w:rPr>
                <w:rFonts w:ascii="Times New Roman" w:eastAsia="Times New Roman" w:hAnsi="Times New Roman" w:cs="Times New Roman"/>
                <w:sz w:val="24"/>
                <w:szCs w:val="24"/>
                <w:lang w:eastAsia="en-GB"/>
              </w:rPr>
              <w:t>FasL</w:t>
            </w:r>
            <w:proofErr w:type="spellEnd"/>
            <w:r w:rsidRPr="00D1521E">
              <w:rPr>
                <w:rFonts w:ascii="Times New Roman" w:eastAsia="Times New Roman" w:hAnsi="Times New Roman" w:cs="Times New Roman"/>
                <w:sz w:val="24"/>
                <w:szCs w:val="24"/>
                <w:lang w:eastAsia="en-GB"/>
              </w:rPr>
              <w:t>-mediated apoptosis, cytokine-driven immune amplification</w:t>
            </w:r>
          </w:p>
        </w:tc>
      </w:tr>
      <w:tr w:rsidR="005A66C2" w:rsidRPr="00D1521E" w14:paraId="4E9BD934"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F17C417"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lastRenderedPageBreak/>
              <w:t>Generational Advances</w:t>
            </w:r>
          </w:p>
        </w:tc>
        <w:tc>
          <w:tcPr>
            <w:tcW w:w="8095" w:type="dxa"/>
            <w:hideMark/>
          </w:tcPr>
          <w:p w14:paraId="2DCA8D4F"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2nd generation: one co-stim; 3rd: dual signals; 4th/TRUCKs: cytokine payloads</w:t>
            </w:r>
          </w:p>
        </w:tc>
      </w:tr>
      <w:tr w:rsidR="005A66C2" w:rsidRPr="00D1521E" w14:paraId="536E4F17" w14:textId="77777777" w:rsidTr="005A66C2">
        <w:trPr>
          <w:trHeight w:val="565"/>
        </w:trPr>
        <w:tc>
          <w:tcPr>
            <w:cnfStyle w:val="001000000000" w:firstRow="0" w:lastRow="0" w:firstColumn="1" w:lastColumn="0" w:oddVBand="0" w:evenVBand="0" w:oddHBand="0" w:evenHBand="0" w:firstRowFirstColumn="0" w:firstRowLastColumn="0" w:lastRowFirstColumn="0" w:lastRowLastColumn="0"/>
            <w:tcW w:w="2552" w:type="dxa"/>
            <w:hideMark/>
          </w:tcPr>
          <w:p w14:paraId="4BE880FF"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Safety Control</w:t>
            </w:r>
          </w:p>
        </w:tc>
        <w:tc>
          <w:tcPr>
            <w:tcW w:w="8095" w:type="dxa"/>
            <w:hideMark/>
          </w:tcPr>
          <w:p w14:paraId="31A9A010"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Reversible and irreversible molecular switches to mitigate adverse effects</w:t>
            </w:r>
          </w:p>
        </w:tc>
      </w:tr>
    </w:tbl>
    <w:p w14:paraId="49DD17EC" w14:textId="29F91347" w:rsidR="008625E6" w:rsidRDefault="00F12DB8" w:rsidP="008625E6">
      <w:pPr>
        <w:pStyle w:val="NormalWeb"/>
        <w:spacing w:line="360" w:lineRule="auto"/>
        <w:jc w:val="center"/>
        <w:rPr>
          <w:b/>
          <w:bCs/>
        </w:rPr>
      </w:pPr>
      <w:proofErr w:type="gramStart"/>
      <w:r>
        <w:rPr>
          <w:b/>
          <w:bCs/>
        </w:rPr>
        <w:t xml:space="preserve">Table </w:t>
      </w:r>
      <w:r w:rsidR="0023120C">
        <w:rPr>
          <w:b/>
          <w:bCs/>
        </w:rPr>
        <w:t xml:space="preserve"> </w:t>
      </w:r>
      <w:r w:rsidR="008625E6">
        <w:rPr>
          <w:b/>
          <w:bCs/>
        </w:rPr>
        <w:t>1</w:t>
      </w:r>
      <w:proofErr w:type="gramEnd"/>
      <w:r w:rsidR="0023120C">
        <w:rPr>
          <w:b/>
          <w:bCs/>
        </w:rPr>
        <w:t xml:space="preserve"> </w:t>
      </w:r>
      <w:r w:rsidR="008625E6">
        <w:rPr>
          <w:b/>
          <w:bCs/>
        </w:rPr>
        <w:t xml:space="preserve">- </w:t>
      </w:r>
      <w:r w:rsidR="008625E6">
        <w:t>functional mechanisms of CAR-T cell therapy</w:t>
      </w:r>
    </w:p>
    <w:p w14:paraId="41EB8829" w14:textId="563DB65C" w:rsidR="00967B97" w:rsidRPr="00D6588F" w:rsidRDefault="00967B97" w:rsidP="00967B97">
      <w:pPr>
        <w:pStyle w:val="NormalWeb"/>
        <w:spacing w:line="360" w:lineRule="auto"/>
        <w:jc w:val="both"/>
        <w:rPr>
          <w:b/>
          <w:bCs/>
        </w:rPr>
      </w:pPr>
      <w:r w:rsidRPr="00D6588F">
        <w:rPr>
          <w:b/>
          <w:bCs/>
        </w:rPr>
        <w:t>Manufacturing and Engineering of CAR-T Cells</w:t>
      </w:r>
      <w:r w:rsidR="00757924">
        <w:rPr>
          <w:b/>
          <w:bCs/>
        </w:rPr>
        <w:t>:</w:t>
      </w:r>
    </w:p>
    <w:p w14:paraId="7AECD4CC" w14:textId="77777777" w:rsidR="00757924" w:rsidRDefault="00967B97" w:rsidP="00757924">
      <w:pPr>
        <w:pStyle w:val="NormalWeb"/>
        <w:spacing w:line="360" w:lineRule="auto"/>
        <w:ind w:firstLine="720"/>
        <w:jc w:val="both"/>
      </w:pPr>
      <w:r w:rsidRPr="00D1521E">
        <w:t xml:space="preserve">The production of CAR-T cell therapies involves complex bioengineering processes, beginning with the selection of either autologous or allogeneic T cells. </w:t>
      </w:r>
      <w:r w:rsidRPr="00D1521E">
        <w:rPr>
          <w:bCs/>
        </w:rPr>
        <w:t>Autologous CAR-T cells</w:t>
      </w:r>
      <w:r w:rsidRPr="00D1521E">
        <w:t>, sourced from the patient’s own immune system, offer the advantage of minimal immunogenicity and greater persistence in vivo due to self-recognition by the host immune system</w:t>
      </w:r>
      <w:r w:rsidR="00B52DE2">
        <w:rPr>
          <w:b/>
          <w:vertAlign w:val="superscript"/>
        </w:rPr>
        <w:t>30</w:t>
      </w:r>
      <w:r w:rsidRPr="00D1521E">
        <w:t>. However, their use is often constrained by challenges such</w:t>
      </w:r>
      <w:r w:rsidR="00D6588F">
        <w:t xml:space="preserve"> as inconsistent T-cell quality </w:t>
      </w:r>
      <w:r w:rsidRPr="00D1521E">
        <w:t xml:space="preserve">especially in heavily </w:t>
      </w:r>
      <w:proofErr w:type="spellStart"/>
      <w:r w:rsidRPr="00D1521E">
        <w:t>pretreated</w:t>
      </w:r>
      <w:proofErr w:type="spellEnd"/>
      <w:r w:rsidR="00444A39">
        <w:t xml:space="preserve"> cancer patients </w:t>
      </w:r>
      <w:r w:rsidRPr="00D1521E">
        <w:t xml:space="preserve">lengthy manufacturing timelines, and the inability to create standardized, mass-produced batches. In contrast, </w:t>
      </w:r>
      <w:r w:rsidRPr="00D1521E">
        <w:rPr>
          <w:bCs/>
        </w:rPr>
        <w:t>allogeneic CAR-T cells</w:t>
      </w:r>
      <w:r w:rsidRPr="00D1521E">
        <w:t xml:space="preserve"> are derived from healthy donors and manufactured in advance, allowing for immediate "off-the-shelf" availability. These donor-derived therapies can be produced in bulk, offering consistent quality, cost efficiency, and the potential to treat multiple patients from a single donor source. Despite these benefits, the risk of graft-versus-host disease (GvHD) and host rejection due to HLA mismatch remains a significant barrier, necessitating additional gene editing to knock out endogenous T-cell receptors (TCRs) and HLA molecules. The genetic engineering of T cells typically involves introducing the CAR construct into the T-cell genome using </w:t>
      </w:r>
      <w:r w:rsidRPr="00D1521E">
        <w:rPr>
          <w:bCs/>
        </w:rPr>
        <w:t>viral vector systems</w:t>
      </w:r>
      <w:r w:rsidRPr="00D1521E">
        <w:t xml:space="preserve">, most commonly </w:t>
      </w:r>
      <w:proofErr w:type="spellStart"/>
      <w:r w:rsidRPr="00D1521E">
        <w:t>lenti</w:t>
      </w:r>
      <w:proofErr w:type="spellEnd"/>
      <w:r w:rsidR="00444A39">
        <w:t xml:space="preserve"> </w:t>
      </w:r>
      <w:r w:rsidRPr="00D1521E">
        <w:t xml:space="preserve">viruses and gamma-retroviruses. </w:t>
      </w:r>
      <w:proofErr w:type="spellStart"/>
      <w:r w:rsidRPr="00D1521E">
        <w:rPr>
          <w:bCs/>
        </w:rPr>
        <w:t>Lenti</w:t>
      </w:r>
      <w:proofErr w:type="spellEnd"/>
      <w:r w:rsidR="00444A39">
        <w:rPr>
          <w:bCs/>
        </w:rPr>
        <w:t>-</w:t>
      </w:r>
      <w:r w:rsidRPr="00D1521E">
        <w:rPr>
          <w:bCs/>
        </w:rPr>
        <w:t>viral vectors</w:t>
      </w:r>
      <w:r w:rsidRPr="00D1521E">
        <w:t xml:space="preserve"> are widely preferred due to their ability to integrate into both dividing and non-dividing cells with relatively lower insertional mutagenesis risk</w:t>
      </w:r>
      <w:r w:rsidR="00B52DE2">
        <w:rPr>
          <w:b/>
          <w:vertAlign w:val="superscript"/>
        </w:rPr>
        <w:t>31</w:t>
      </w:r>
      <w:r w:rsidRPr="00D1521E">
        <w:t xml:space="preserve">. </w:t>
      </w:r>
    </w:p>
    <w:p w14:paraId="798B12C1" w14:textId="6DDD98D9" w:rsidR="00757924" w:rsidRDefault="00967B97" w:rsidP="00757924">
      <w:pPr>
        <w:pStyle w:val="NormalWeb"/>
        <w:spacing w:line="360" w:lineRule="auto"/>
        <w:ind w:firstLine="720"/>
        <w:jc w:val="both"/>
      </w:pPr>
      <w:r w:rsidRPr="00D1521E">
        <w:t xml:space="preserve">In contrast, </w:t>
      </w:r>
      <w:r w:rsidRPr="00D1521E">
        <w:rPr>
          <w:bCs/>
        </w:rPr>
        <w:t>retroviral vectors</w:t>
      </w:r>
      <w:r w:rsidRPr="00D1521E">
        <w:t xml:space="preserve">, although efficient, require actively dividing cells for gene integration and may pose a higher risk of disrupting host genes. To address limitations of viral vectors, </w:t>
      </w:r>
      <w:r w:rsidRPr="00D1521E">
        <w:rPr>
          <w:bCs/>
        </w:rPr>
        <w:t>non-viral methods</w:t>
      </w:r>
      <w:r w:rsidRPr="00D1521E">
        <w:t xml:space="preserve"> have gained traction. </w:t>
      </w:r>
      <w:r w:rsidRPr="00D1521E">
        <w:rPr>
          <w:bCs/>
        </w:rPr>
        <w:t>Transposon-based systems</w:t>
      </w:r>
      <w:r w:rsidRPr="00D1521E">
        <w:t xml:space="preserve"> like </w:t>
      </w:r>
      <w:r w:rsidRPr="00D1521E">
        <w:rPr>
          <w:i/>
          <w:iCs/>
        </w:rPr>
        <w:t>Sleeping Beauty</w:t>
      </w:r>
      <w:r w:rsidRPr="00D1521E">
        <w:t xml:space="preserve"> or </w:t>
      </w:r>
      <w:r w:rsidRPr="00D1521E">
        <w:rPr>
          <w:i/>
          <w:iCs/>
        </w:rPr>
        <w:t>piggyBac</w:t>
      </w:r>
      <w:r w:rsidRPr="00D1521E">
        <w:t xml:space="preserve">, delivered via electroporation, allow stable integration of transgenes with lower production costs, although their efficiency and safety profile can be variable. Additionally, precision gene editing tools like </w:t>
      </w:r>
      <w:r w:rsidRPr="00D1521E">
        <w:rPr>
          <w:bCs/>
        </w:rPr>
        <w:t>CRISPR/Cas9</w:t>
      </w:r>
      <w:r w:rsidRPr="00D1521E">
        <w:t xml:space="preserve"> are being utilized to insert CAR constructs at specific genomic loci, reducing off-target effects and enabling multiplex editing to knock out immune checkpoint inhibitors (e.g., PD-1) or TCR/HLA genes in allogeneic applications, thus enhancing both safety and therapeutic performance. Following gene </w:t>
      </w:r>
      <w:r w:rsidRPr="00D1521E">
        <w:lastRenderedPageBreak/>
        <w:t xml:space="preserve">modification, T cells undergo </w:t>
      </w:r>
      <w:r w:rsidRPr="00D1521E">
        <w:rPr>
          <w:bCs/>
        </w:rPr>
        <w:t>ex vivo expansion</w:t>
      </w:r>
      <w:r w:rsidRPr="00D1521E">
        <w:t xml:space="preserve"> to reach clinically relevant doses</w:t>
      </w:r>
      <w:r w:rsidR="00B52DE2">
        <w:rPr>
          <w:b/>
          <w:vertAlign w:val="superscript"/>
        </w:rPr>
        <w:t>32</w:t>
      </w:r>
      <w:r w:rsidRPr="00D1521E">
        <w:t xml:space="preserve">. This process is conducted in either open culture systems or more advanced </w:t>
      </w:r>
      <w:r w:rsidRPr="00D1521E">
        <w:rPr>
          <w:bCs/>
        </w:rPr>
        <w:t>closed-system bioreactors</w:t>
      </w:r>
      <w:r w:rsidRPr="00D1521E">
        <w:t xml:space="preserve"> such as WAVE™ or </w:t>
      </w:r>
      <w:proofErr w:type="spellStart"/>
      <w:r w:rsidRPr="00D1521E">
        <w:t>Xuri</w:t>
      </w:r>
      <w:proofErr w:type="spellEnd"/>
      <w:r w:rsidRPr="00D1521E">
        <w:t xml:space="preserve">™, which support scalable, perfusion-based growth under strict Good Manufacturing Practice (GMP) conditions. These systems reduce manual handling, contamination risks, and variability. Typically, expansion protocols last one to two weeks, during which cells are activated and proliferated using cytokines like IL-2 or anti-CD3/CD28 beads. Emerging </w:t>
      </w:r>
      <w:r w:rsidR="00757924" w:rsidRPr="00D1521E">
        <w:t>accelerated</w:t>
      </w:r>
      <w:r w:rsidR="00757924">
        <w:t xml:space="preserve"> </w:t>
      </w:r>
      <w:r w:rsidR="00757924" w:rsidRPr="00D1521E">
        <w:t>manufacturing,</w:t>
      </w:r>
      <w:r w:rsidRPr="00D1521E">
        <w:t xml:space="preserve"> protocols aim to reduce this timeline to 24–72 hours, potentially generating a less-differentiated, stem-like T-cell phenotype associated with improved persistence and antitumor efficacy in vivo</w:t>
      </w:r>
      <w:r w:rsidR="00B52DE2">
        <w:rPr>
          <w:b/>
          <w:vertAlign w:val="superscript"/>
        </w:rPr>
        <w:t>33</w:t>
      </w:r>
      <w:r w:rsidRPr="00D1521E">
        <w:t xml:space="preserve">. </w:t>
      </w:r>
    </w:p>
    <w:p w14:paraId="03D3550E" w14:textId="6AAC92DD" w:rsidR="00967B97" w:rsidRPr="00D1521E" w:rsidRDefault="00967B97" w:rsidP="00757924">
      <w:pPr>
        <w:pStyle w:val="NormalWeb"/>
        <w:spacing w:line="360" w:lineRule="auto"/>
        <w:ind w:firstLine="720"/>
        <w:jc w:val="both"/>
      </w:pPr>
      <w:r w:rsidRPr="00D1521E">
        <w:t xml:space="preserve">Before infusion into patients, the final CAR-T product must meet stringent </w:t>
      </w:r>
      <w:r w:rsidRPr="00D1521E">
        <w:rPr>
          <w:bCs/>
        </w:rPr>
        <w:t>quality control</w:t>
      </w:r>
      <w:r w:rsidRPr="00D1521E">
        <w:t xml:space="preserve"> criteria. These include evaluations for </w:t>
      </w:r>
      <w:r w:rsidRPr="00D1521E">
        <w:rPr>
          <w:bCs/>
        </w:rPr>
        <w:t>cell viability, purity, transduction efficiency</w:t>
      </w:r>
      <w:r w:rsidRPr="00D1521E">
        <w:t xml:space="preserve">, and </w:t>
      </w:r>
      <w:r w:rsidRPr="00D1521E">
        <w:rPr>
          <w:bCs/>
        </w:rPr>
        <w:t>CAR expression</w:t>
      </w:r>
      <w:r w:rsidRPr="00D1521E">
        <w:t>, as well as assessments for sterility, absence of replication-competent viruses, and lack of residual tumo</w:t>
      </w:r>
      <w:r w:rsidR="00D1521E">
        <w:t>u</w:t>
      </w:r>
      <w:r w:rsidRPr="00D1521E">
        <w:t>r cell contamination. Flow cytometry, PCR-based assays, and functional cytotoxicity tests are commonly employed to confirm the therapeutic potential and biosafety of the engineered cells. Only products that pass all GMP-compliant release criteria are deemed suitable for clinical use, ensuring both patient safety and therapeutic reliability</w:t>
      </w:r>
      <w:r w:rsidR="00B52DE2">
        <w:rPr>
          <w:b/>
          <w:vertAlign w:val="superscript"/>
        </w:rPr>
        <w:t>29,30</w:t>
      </w:r>
      <w:r w:rsidRPr="00D1521E">
        <w:t>.</w:t>
      </w:r>
    </w:p>
    <w:p w14:paraId="5D72AA7D" w14:textId="77777777" w:rsidR="00967B97" w:rsidRPr="00D1521E" w:rsidRDefault="00967B97" w:rsidP="00757924">
      <w:pPr>
        <w:pStyle w:val="NormalWeb"/>
        <w:spacing w:line="360" w:lineRule="auto"/>
        <w:ind w:firstLine="720"/>
        <w:jc w:val="both"/>
      </w:pPr>
      <w:r w:rsidRPr="00D1521E">
        <w:t xml:space="preserve">Ongoing innovations in CAR-T manufacturing include the development of fully </w:t>
      </w:r>
      <w:r w:rsidRPr="00D1521E">
        <w:rPr>
          <w:bCs/>
        </w:rPr>
        <w:t>automated, closed-loop production platforms</w:t>
      </w:r>
      <w:r w:rsidRPr="00D1521E">
        <w:t xml:space="preserve">, which aim to reduce costs, increase scalability, and minimize operator-related variability. Additionally, </w:t>
      </w:r>
      <w:r w:rsidRPr="00D1521E">
        <w:rPr>
          <w:bCs/>
        </w:rPr>
        <w:t>universal CAR constructs</w:t>
      </w:r>
      <w:r w:rsidRPr="00D1521E">
        <w:t xml:space="preserve"> and </w:t>
      </w:r>
      <w:r w:rsidRPr="00D1521E">
        <w:rPr>
          <w:bCs/>
        </w:rPr>
        <w:t>switchable CAR designs</w:t>
      </w:r>
      <w:r w:rsidRPr="00D1521E">
        <w:t xml:space="preserve"> are being explored to enhance flexibility, reduce immune escape, and improve control over therapeutic activity post-infusion. Collectively, advancements in CAR-T cell engineering and production are driving the field toward more accessible, efficient, and safer cell-based immunotherapies</w:t>
      </w:r>
      <w:r w:rsidR="00B52DE2">
        <w:rPr>
          <w:b/>
          <w:vertAlign w:val="superscript"/>
        </w:rPr>
        <w:t>34</w:t>
      </w:r>
      <w:r w:rsidRPr="00D1521E">
        <w:t>.</w:t>
      </w:r>
    </w:p>
    <w:tbl>
      <w:tblPr>
        <w:tblStyle w:val="GridTable1Light"/>
        <w:tblpPr w:leftFromText="180" w:rightFromText="180" w:vertAnchor="text" w:horzAnchor="margin" w:tblpY="324"/>
        <w:tblW w:w="9341" w:type="dxa"/>
        <w:tblLook w:val="04A0" w:firstRow="1" w:lastRow="0" w:firstColumn="1" w:lastColumn="0" w:noHBand="0" w:noVBand="1"/>
      </w:tblPr>
      <w:tblGrid>
        <w:gridCol w:w="336"/>
        <w:gridCol w:w="1786"/>
        <w:gridCol w:w="7219"/>
      </w:tblGrid>
      <w:tr w:rsidR="00B52DE2" w:rsidRPr="00D1521E" w14:paraId="79067321" w14:textId="77777777" w:rsidTr="000E6996">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336" w:type="dxa"/>
          </w:tcPr>
          <w:p w14:paraId="1303644A"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t>1</w:t>
            </w:r>
          </w:p>
        </w:tc>
        <w:tc>
          <w:tcPr>
            <w:tcW w:w="1786" w:type="dxa"/>
            <w:hideMark/>
          </w:tcPr>
          <w:p w14:paraId="042B2D6C" w14:textId="77777777" w:rsidR="00B52DE2" w:rsidRPr="00D1521E" w:rsidRDefault="000E6996" w:rsidP="00B52D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Pr>
                <w:rFonts w:ascii="Times New Roman" w:eastAsia="Times New Roman" w:hAnsi="Times New Roman" w:cs="Times New Roman"/>
                <w:b w:val="0"/>
                <w:sz w:val="24"/>
                <w:szCs w:val="24"/>
                <w:lang w:eastAsia="en-GB"/>
              </w:rPr>
              <w:t xml:space="preserve">Autologous </w:t>
            </w:r>
            <w:r w:rsidR="00B52DE2" w:rsidRPr="00D1521E">
              <w:rPr>
                <w:rFonts w:ascii="Times New Roman" w:eastAsia="Times New Roman" w:hAnsi="Times New Roman" w:cs="Times New Roman"/>
                <w:b w:val="0"/>
                <w:sz w:val="24"/>
                <w:szCs w:val="24"/>
                <w:lang w:eastAsia="en-GB"/>
              </w:rPr>
              <w:t>vs. Allogeneic</w:t>
            </w:r>
          </w:p>
        </w:tc>
        <w:tc>
          <w:tcPr>
            <w:tcW w:w="7219" w:type="dxa"/>
            <w:hideMark/>
          </w:tcPr>
          <w:p w14:paraId="077A471A" w14:textId="77777777" w:rsidR="00B52DE2" w:rsidRPr="00D1521E" w:rsidRDefault="00B52DE2" w:rsidP="00B52D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Autologous: low immunogenicity, variable; Allogeneic: standardized, but needs gene editing for safety</w:t>
            </w:r>
          </w:p>
        </w:tc>
      </w:tr>
      <w:tr w:rsidR="00B52DE2" w:rsidRPr="00D1521E" w14:paraId="4411082B" w14:textId="77777777" w:rsidTr="000E6996">
        <w:trPr>
          <w:trHeight w:val="471"/>
        </w:trPr>
        <w:tc>
          <w:tcPr>
            <w:cnfStyle w:val="001000000000" w:firstRow="0" w:lastRow="0" w:firstColumn="1" w:lastColumn="0" w:oddVBand="0" w:evenVBand="0" w:oddHBand="0" w:evenHBand="0" w:firstRowFirstColumn="0" w:firstRowLastColumn="0" w:lastRowFirstColumn="0" w:lastRowLastColumn="0"/>
            <w:tcW w:w="336" w:type="dxa"/>
          </w:tcPr>
          <w:p w14:paraId="077BAC28"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t>2</w:t>
            </w:r>
          </w:p>
        </w:tc>
        <w:tc>
          <w:tcPr>
            <w:tcW w:w="1786" w:type="dxa"/>
            <w:hideMark/>
          </w:tcPr>
          <w:p w14:paraId="2E88350D"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bCs/>
                <w:sz w:val="24"/>
                <w:szCs w:val="24"/>
                <w:lang w:eastAsia="en-GB"/>
              </w:rPr>
              <w:t>Genetic Modification</w:t>
            </w:r>
          </w:p>
        </w:tc>
        <w:tc>
          <w:tcPr>
            <w:tcW w:w="7219" w:type="dxa"/>
            <w:hideMark/>
          </w:tcPr>
          <w:p w14:paraId="3A68083E"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Viral vectors (lentivirus/retrovirus), transposons, CRISPR</w:t>
            </w:r>
            <w:r w:rsidRPr="00D1521E">
              <w:rPr>
                <w:rFonts w:ascii="Times New Roman" w:eastAsia="Times New Roman" w:hAnsi="Times New Roman" w:cs="Times New Roman"/>
                <w:sz w:val="24"/>
                <w:szCs w:val="24"/>
                <w:lang w:eastAsia="en-GB"/>
              </w:rPr>
              <w:noBreakHyphen/>
              <w:t>based targeted editing</w:t>
            </w:r>
          </w:p>
        </w:tc>
      </w:tr>
      <w:tr w:rsidR="00B52DE2" w:rsidRPr="00D1521E" w14:paraId="0D29B4F7" w14:textId="77777777" w:rsidTr="000E6996">
        <w:trPr>
          <w:trHeight w:val="608"/>
        </w:trPr>
        <w:tc>
          <w:tcPr>
            <w:cnfStyle w:val="001000000000" w:firstRow="0" w:lastRow="0" w:firstColumn="1" w:lastColumn="0" w:oddVBand="0" w:evenVBand="0" w:oddHBand="0" w:evenHBand="0" w:firstRowFirstColumn="0" w:firstRowLastColumn="0" w:lastRowFirstColumn="0" w:lastRowLastColumn="0"/>
            <w:tcW w:w="336" w:type="dxa"/>
          </w:tcPr>
          <w:p w14:paraId="5C7324B3"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t>3</w:t>
            </w:r>
          </w:p>
        </w:tc>
        <w:tc>
          <w:tcPr>
            <w:tcW w:w="1786" w:type="dxa"/>
            <w:hideMark/>
          </w:tcPr>
          <w:p w14:paraId="4853C104" w14:textId="77777777" w:rsidR="00B52DE2" w:rsidRPr="00D1521E" w:rsidRDefault="000E6996" w:rsidP="000E69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bCs/>
                <w:sz w:val="24"/>
                <w:szCs w:val="24"/>
                <w:lang w:eastAsia="en-GB"/>
              </w:rPr>
              <w:t>Ex</w:t>
            </w:r>
            <w:r w:rsidR="00B52DE2" w:rsidRPr="00D1521E">
              <w:rPr>
                <w:rFonts w:ascii="Times New Roman" w:eastAsia="Times New Roman" w:hAnsi="Times New Roman" w:cs="Times New Roman"/>
                <w:bCs/>
                <w:sz w:val="24"/>
                <w:szCs w:val="24"/>
                <w:lang w:eastAsia="en-GB"/>
              </w:rPr>
              <w:t>Vivo</w:t>
            </w:r>
            <w:proofErr w:type="spellEnd"/>
            <w:r w:rsidR="00B52DE2" w:rsidRPr="00D1521E">
              <w:rPr>
                <w:rFonts w:ascii="Times New Roman" w:eastAsia="Times New Roman" w:hAnsi="Times New Roman" w:cs="Times New Roman"/>
                <w:bCs/>
                <w:sz w:val="24"/>
                <w:szCs w:val="24"/>
                <w:lang w:eastAsia="en-GB"/>
              </w:rPr>
              <w:t xml:space="preserve"> Expansion &amp; QC</w:t>
            </w:r>
          </w:p>
        </w:tc>
        <w:tc>
          <w:tcPr>
            <w:tcW w:w="7219" w:type="dxa"/>
            <w:hideMark/>
          </w:tcPr>
          <w:p w14:paraId="50209610"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Static/perfusion bioreactors, accelerated protocols, GMP release testing</w:t>
            </w:r>
          </w:p>
        </w:tc>
      </w:tr>
    </w:tbl>
    <w:p w14:paraId="14101058" w14:textId="77777777" w:rsidR="00967B97" w:rsidRPr="00D1521E" w:rsidRDefault="00967B97" w:rsidP="00967B97">
      <w:pPr>
        <w:pStyle w:val="NormalWeb"/>
        <w:spacing w:line="360" w:lineRule="auto"/>
        <w:jc w:val="both"/>
      </w:pPr>
    </w:p>
    <w:p w14:paraId="474FC4AE" w14:textId="0AD6F4BF" w:rsidR="006827EB" w:rsidRPr="00B52DE2" w:rsidRDefault="00647D43" w:rsidP="00647D43">
      <w:pPr>
        <w:pStyle w:val="NormalWeb"/>
        <w:spacing w:line="360" w:lineRule="auto"/>
        <w:rPr>
          <w:b/>
        </w:rPr>
      </w:pPr>
      <w:r>
        <w:rPr>
          <w:b/>
        </w:rPr>
        <w:t>tabl</w:t>
      </w:r>
      <w:r w:rsidR="008B4E7E">
        <w:rPr>
          <w:b/>
        </w:rPr>
        <w:t>e</w:t>
      </w:r>
      <w:r w:rsidR="00B52DE2">
        <w:rPr>
          <w:b/>
        </w:rPr>
        <w:t>: 2- Manufacturing of CAR-T cells</w:t>
      </w:r>
    </w:p>
    <w:p w14:paraId="5A391057" w14:textId="693DB1DE" w:rsidR="00967B97" w:rsidRPr="00D6588F" w:rsidRDefault="00967B97" w:rsidP="00967B97">
      <w:pPr>
        <w:pStyle w:val="NormalWeb"/>
        <w:spacing w:line="360" w:lineRule="auto"/>
        <w:jc w:val="both"/>
        <w:rPr>
          <w:b/>
          <w:bCs/>
        </w:rPr>
      </w:pPr>
      <w:r w:rsidRPr="00D6588F">
        <w:rPr>
          <w:b/>
          <w:bCs/>
        </w:rPr>
        <w:lastRenderedPageBreak/>
        <w:t>Innovative Strategies and Next-Generation CAR-T Therapies</w:t>
      </w:r>
      <w:r w:rsidR="00757924">
        <w:rPr>
          <w:b/>
          <w:bCs/>
        </w:rPr>
        <w:t>:</w:t>
      </w:r>
    </w:p>
    <w:p w14:paraId="5A34BE3C" w14:textId="77777777" w:rsidR="00967B97" w:rsidRPr="00D1521E" w:rsidRDefault="00967B97" w:rsidP="00757924">
      <w:pPr>
        <w:pStyle w:val="NormalWeb"/>
        <w:spacing w:line="360" w:lineRule="auto"/>
        <w:ind w:firstLine="720"/>
        <w:jc w:val="both"/>
        <w:rPr>
          <w:bCs/>
        </w:rPr>
      </w:pPr>
      <w:r w:rsidRPr="00D1521E">
        <w:rPr>
          <w:bCs/>
        </w:rPr>
        <w:t>As CAR-T cell therapies continue to demonstrate impressive results in hematologic malignancies, scientific efforts have shifted toward developing more advanced, adaptable versions that can overcome the current challenges, particularly in treating solid tumo</w:t>
      </w:r>
      <w:r w:rsidR="00953E9E">
        <w:rPr>
          <w:bCs/>
        </w:rPr>
        <w:t>u</w:t>
      </w:r>
      <w:r w:rsidRPr="00D1521E">
        <w:rPr>
          <w:bCs/>
        </w:rPr>
        <w:t>rs. These next-generation CAR-T strategies are being designed to address key limitations such as tumo</w:t>
      </w:r>
      <w:r w:rsidR="00953E9E">
        <w:rPr>
          <w:bCs/>
        </w:rPr>
        <w:t>u</w:t>
      </w:r>
      <w:r w:rsidRPr="00D1521E">
        <w:rPr>
          <w:bCs/>
        </w:rPr>
        <w:t>r antigen heterogeneity, immune evasion, poor T-cell persistence, and the highly immunosuppressive tumo</w:t>
      </w:r>
      <w:r w:rsidR="00953E9E">
        <w:rPr>
          <w:bCs/>
        </w:rPr>
        <w:t>u</w:t>
      </w:r>
      <w:r w:rsidRPr="00D1521E">
        <w:rPr>
          <w:bCs/>
        </w:rPr>
        <w:t>r microenvironment. One of the most promising innovations involves the creation of dual-targeting CAR-T cells, which are engineered to recognize two distinct tumo</w:t>
      </w:r>
      <w:r w:rsidR="00953E9E">
        <w:rPr>
          <w:bCs/>
        </w:rPr>
        <w:t>u</w:t>
      </w:r>
      <w:r w:rsidRPr="00D1521E">
        <w:rPr>
          <w:bCs/>
        </w:rPr>
        <w:t>r-associated antigens. This dual specificity can be implemented usi</w:t>
      </w:r>
      <w:r w:rsidR="00D6588F">
        <w:rPr>
          <w:bCs/>
        </w:rPr>
        <w:t xml:space="preserve">ng either tandem CAR constructs </w:t>
      </w:r>
      <w:r w:rsidRPr="00D1521E">
        <w:rPr>
          <w:bCs/>
        </w:rPr>
        <w:t>where a single receptor recognizes two antigens—or by co-expressing two independent CARs on the same T cell. This strategy significantly reduces the risk of antigen escape, a phenomenon where tumo</w:t>
      </w:r>
      <w:r w:rsidR="00953E9E">
        <w:rPr>
          <w:bCs/>
        </w:rPr>
        <w:t>u</w:t>
      </w:r>
      <w:r w:rsidRPr="00D1521E">
        <w:rPr>
          <w:bCs/>
        </w:rPr>
        <w:t>r cells down</w:t>
      </w:r>
      <w:r w:rsidR="00953E9E">
        <w:rPr>
          <w:bCs/>
        </w:rPr>
        <w:t xml:space="preserve"> </w:t>
      </w:r>
      <w:r w:rsidRPr="00D1521E">
        <w:rPr>
          <w:bCs/>
        </w:rPr>
        <w:t>regulate or lose expression of the target antigen, leading to relapse</w:t>
      </w:r>
      <w:r w:rsidR="006F2F3E">
        <w:rPr>
          <w:b/>
          <w:bCs/>
          <w:vertAlign w:val="superscript"/>
        </w:rPr>
        <w:t>35</w:t>
      </w:r>
      <w:r w:rsidRPr="00D1521E">
        <w:rPr>
          <w:bCs/>
        </w:rPr>
        <w:t>.</w:t>
      </w:r>
    </w:p>
    <w:p w14:paraId="3472DB77" w14:textId="77777777" w:rsidR="00967B97" w:rsidRPr="00D1521E" w:rsidRDefault="00967B97" w:rsidP="00757924">
      <w:pPr>
        <w:pStyle w:val="NormalWeb"/>
        <w:spacing w:line="360" w:lineRule="auto"/>
        <w:ind w:firstLine="720"/>
        <w:jc w:val="both"/>
        <w:rPr>
          <w:bCs/>
        </w:rPr>
      </w:pPr>
      <w:r w:rsidRPr="00D1521E">
        <w:rPr>
          <w:bCs/>
        </w:rPr>
        <w:t>In addition to multi-antigen targeting, the field has embraced synthetic biology-driven logic-gated CAR designs to improve precision and reduce off-target effects. AND-gate CARs activate T cells only when both target antigens are simultaneously present on a cell, thereby increasing specificity for malignant cells. Conversely, NOT-gate CARs prevent activation if a secondary "</w:t>
      </w:r>
      <w:r w:rsidR="00D6588F">
        <w:rPr>
          <w:bCs/>
        </w:rPr>
        <w:t xml:space="preserve">inhibitory" antigen is detected </w:t>
      </w:r>
      <w:r w:rsidRPr="00D1521E">
        <w:rPr>
          <w:bCs/>
        </w:rPr>
        <w:t>typically one e</w:t>
      </w:r>
      <w:r w:rsidR="00D6588F">
        <w:rPr>
          <w:bCs/>
        </w:rPr>
        <w:t xml:space="preserve">xpressed on healthy tissues </w:t>
      </w:r>
      <w:r w:rsidRPr="00D1521E">
        <w:rPr>
          <w:bCs/>
        </w:rPr>
        <w:t>offering an internal safety switch to protect non-cancerous cells. These intelligent gating mechanisms provide refined control over CAR-T activity, making them particularly valuable for targeting antigens that are shared between tumo</w:t>
      </w:r>
      <w:r w:rsidR="00953E9E">
        <w:rPr>
          <w:bCs/>
        </w:rPr>
        <w:t>u</w:t>
      </w:r>
      <w:r w:rsidRPr="00D1521E">
        <w:rPr>
          <w:bCs/>
        </w:rPr>
        <w:t xml:space="preserve">rs and normal tissues and another transformative approach involves the engineering of </w:t>
      </w:r>
      <w:proofErr w:type="spellStart"/>
      <w:r w:rsidRPr="00D1521E">
        <w:rPr>
          <w:bCs/>
        </w:rPr>
        <w:t>armored</w:t>
      </w:r>
      <w:proofErr w:type="spellEnd"/>
      <w:r w:rsidRPr="00D1521E">
        <w:rPr>
          <w:bCs/>
        </w:rPr>
        <w:t xml:space="preserve"> CAR-T cells, also known as TRUCKs (T cells Redirected for Universal Cytokine Killing). These CAR-T cells are designed to release </w:t>
      </w:r>
      <w:r w:rsidR="00953E9E">
        <w:rPr>
          <w:bCs/>
        </w:rPr>
        <w:t xml:space="preserve">immune </w:t>
      </w:r>
      <w:r w:rsidRPr="00D1521E">
        <w:rPr>
          <w:bCs/>
        </w:rPr>
        <w:t>modulatory molecules such as interleukin-12 (IL-12), IL-18, or chemokines upon antigen engagement. This localized cytokine secretion modifies the tumo</w:t>
      </w:r>
      <w:r w:rsidR="00953E9E">
        <w:rPr>
          <w:bCs/>
        </w:rPr>
        <w:t>u</w:t>
      </w:r>
      <w:r w:rsidRPr="00D1521E">
        <w:rPr>
          <w:bCs/>
        </w:rPr>
        <w:t xml:space="preserve">r microenvironment (TME), enhancing immune infiltration, boosting CAR-T expansion and survival, and recruiting additional immune effectors such as macrophages, natural killer (NK) cells, and dendritic cells. By reprogramming the TME to support rather than suppress immune responses, </w:t>
      </w:r>
      <w:proofErr w:type="spellStart"/>
      <w:r w:rsidRPr="00D1521E">
        <w:rPr>
          <w:bCs/>
        </w:rPr>
        <w:t>armored</w:t>
      </w:r>
      <w:proofErr w:type="spellEnd"/>
      <w:r w:rsidRPr="00D1521E">
        <w:rPr>
          <w:bCs/>
        </w:rPr>
        <w:t xml:space="preserve"> CARs hold significant promise in solid tumo</w:t>
      </w:r>
      <w:r w:rsidR="00D6588F">
        <w:rPr>
          <w:bCs/>
        </w:rPr>
        <w:t>u</w:t>
      </w:r>
      <w:r w:rsidRPr="00D1521E">
        <w:rPr>
          <w:bCs/>
        </w:rPr>
        <w:t>rs, where immunosuppressive signa</w:t>
      </w:r>
      <w:r w:rsidR="00D6588F">
        <w:rPr>
          <w:bCs/>
        </w:rPr>
        <w:t>l</w:t>
      </w:r>
      <w:r w:rsidRPr="00D1521E">
        <w:rPr>
          <w:bCs/>
        </w:rPr>
        <w:t xml:space="preserve">ling and physical barriers often hinder T-cell function and infiltration, Moreover, the integration of combination therapies has emerged as a critical strategy to amplify the effectiveness of CAR-T cells. Co-administration of immune checkpoint inhibitors (e.g., anti-PD-1 or anti-CTLA-4 antibodies) </w:t>
      </w:r>
      <w:r w:rsidRPr="00D1521E">
        <w:rPr>
          <w:bCs/>
        </w:rPr>
        <w:lastRenderedPageBreak/>
        <w:t>helps restore T-cell activity by blocking inhibitory signals that tumo</w:t>
      </w:r>
      <w:r w:rsidR="00D6588F">
        <w:rPr>
          <w:bCs/>
        </w:rPr>
        <w:t>u</w:t>
      </w:r>
      <w:r w:rsidRPr="00D1521E">
        <w:rPr>
          <w:bCs/>
        </w:rPr>
        <w:t>rs use to dampen immune responses. Preconditioning with chemotherapy or radiation may also reduce tumo</w:t>
      </w:r>
      <w:r w:rsidR="00D6588F">
        <w:rPr>
          <w:bCs/>
        </w:rPr>
        <w:t>u</w:t>
      </w:r>
      <w:r w:rsidRPr="00D1521E">
        <w:rPr>
          <w:bCs/>
        </w:rPr>
        <w:t>r burden, increase antigen presentation, and facilitate CAR-T cell trafficking to tumo</w:t>
      </w:r>
      <w:r w:rsidR="00D6588F">
        <w:rPr>
          <w:bCs/>
        </w:rPr>
        <w:t>u</w:t>
      </w:r>
      <w:r w:rsidRPr="00D1521E">
        <w:rPr>
          <w:bCs/>
        </w:rPr>
        <w:t>r sites. Additionally, oncolytic viruses, which selectively infect and kill cancer cells, and therapeutic cancer vaccines are being studied in combination with CAR-T therapy to stimulate systemic antitumor immunity and prevent relapse. These combination regimens aim to create a synergistic effect, particularly in resistant or heterogeneous cancers where CAR-T monotherapy may be insufficient</w:t>
      </w:r>
      <w:r w:rsidR="006F2F3E">
        <w:rPr>
          <w:b/>
          <w:bCs/>
          <w:vertAlign w:val="superscript"/>
        </w:rPr>
        <w:t>27,36</w:t>
      </w:r>
      <w:r w:rsidRPr="00D1521E">
        <w:rPr>
          <w:bCs/>
        </w:rPr>
        <w:t>.</w:t>
      </w:r>
    </w:p>
    <w:p w14:paraId="355A2BA3" w14:textId="77777777" w:rsidR="00967B97" w:rsidRPr="00D1521E" w:rsidRDefault="00967B97" w:rsidP="00757924">
      <w:pPr>
        <w:pStyle w:val="NormalWeb"/>
        <w:spacing w:line="360" w:lineRule="auto"/>
        <w:ind w:firstLine="720"/>
        <w:jc w:val="both"/>
        <w:rPr>
          <w:bCs/>
        </w:rPr>
      </w:pPr>
      <w:r w:rsidRPr="00D1521E">
        <w:rPr>
          <w:bCs/>
        </w:rPr>
        <w:t xml:space="preserve">Emerging platforms are also exploring the use of universal CARs that can be redirected to different antigens using adapter molecules, offering unprecedented flexibility in treatment. Other forward-looking strategies include CAR-T cells equipped with inducible safety switches, metabolically reprogrammed CARs to survive nutrient-deprived </w:t>
      </w:r>
      <w:proofErr w:type="spellStart"/>
      <w:r w:rsidRPr="00D1521E">
        <w:rPr>
          <w:bCs/>
        </w:rPr>
        <w:t>tumor</w:t>
      </w:r>
      <w:proofErr w:type="spellEnd"/>
      <w:r w:rsidRPr="00D1521E">
        <w:rPr>
          <w:bCs/>
        </w:rPr>
        <w:t xml:space="preserve"> environments, and CAR-NK or CAR-macrophage therapies, which harness other immune cell types for more comprehensive cancer targeting. As these innovations progress through preclinical and clinical development, they hold the potential to broaden the application of CAR-T cell therapy across a wider range of cancers, including those once thought to be untreatable with cellular immunotherapy</w:t>
      </w:r>
      <w:r w:rsidR="006F2F3E">
        <w:rPr>
          <w:b/>
          <w:bCs/>
          <w:vertAlign w:val="superscript"/>
        </w:rPr>
        <w:t>37</w:t>
      </w:r>
      <w:r w:rsidRPr="00D1521E">
        <w:rPr>
          <w:bCs/>
        </w:rPr>
        <w:t>.</w:t>
      </w:r>
    </w:p>
    <w:p w14:paraId="5F48EA06" w14:textId="4B9E1A7F" w:rsidR="00D05BD8" w:rsidRPr="00D6588F" w:rsidRDefault="00D05BD8" w:rsidP="00D05BD8">
      <w:pPr>
        <w:pStyle w:val="NormalWeb"/>
        <w:spacing w:line="360" w:lineRule="auto"/>
        <w:jc w:val="both"/>
        <w:rPr>
          <w:b/>
          <w:bCs/>
        </w:rPr>
      </w:pPr>
      <w:r w:rsidRPr="00D6588F">
        <w:rPr>
          <w:b/>
          <w:bCs/>
        </w:rPr>
        <w:t>Future Perspectives of CAR-T Cell Therapy</w:t>
      </w:r>
      <w:r w:rsidR="00757924">
        <w:rPr>
          <w:b/>
          <w:bCs/>
        </w:rPr>
        <w:t>:</w:t>
      </w:r>
    </w:p>
    <w:p w14:paraId="139EBBFA" w14:textId="77777777" w:rsidR="00757924" w:rsidRDefault="00D05BD8" w:rsidP="00757924">
      <w:pPr>
        <w:pStyle w:val="NormalWeb"/>
        <w:spacing w:line="360" w:lineRule="auto"/>
        <w:ind w:firstLine="720"/>
        <w:jc w:val="both"/>
        <w:rPr>
          <w:bCs/>
        </w:rPr>
      </w:pPr>
      <w:r w:rsidRPr="00D1521E">
        <w:rPr>
          <w:bCs/>
        </w:rPr>
        <w:t>The landscape of CAR-T cell therapy is rapidly expanding beyond traditional autologous cancer treatment, ushering in a new generation of universal, disease-diverse, and technology-integrated applications. One of the most promising advancements is the development of universal</w:t>
      </w:r>
      <w:r w:rsidR="00D6588F">
        <w:rPr>
          <w:bCs/>
        </w:rPr>
        <w:t xml:space="preserve"> or “off-the-shelf” CAR-T cells </w:t>
      </w:r>
      <w:r w:rsidRPr="00D1521E">
        <w:rPr>
          <w:bCs/>
        </w:rPr>
        <w:t xml:space="preserve">also referred to as UCAR or </w:t>
      </w:r>
      <w:proofErr w:type="spellStart"/>
      <w:r w:rsidRPr="00D1521E">
        <w:rPr>
          <w:bCs/>
        </w:rPr>
        <w:t>UniCAR</w:t>
      </w:r>
      <w:proofErr w:type="spellEnd"/>
      <w:r w:rsidRPr="00D1521E">
        <w:rPr>
          <w:bCs/>
        </w:rPr>
        <w:t xml:space="preserve"> platforms. Unlike conventional autologous therapies that require personalized manufacturing from each patient’s cells, these allogeneic approaches utilize T cells from healthy donors, which are genetically modified and banked for immediate use. This model enables rapid treatment deployment, scalable production, and reduced costs. Modular universal CAR systems are particularly innovative, as they decouple the antigen-recognition and signal</w:t>
      </w:r>
      <w:r w:rsidR="00D6588F">
        <w:rPr>
          <w:bCs/>
        </w:rPr>
        <w:t>l</w:t>
      </w:r>
      <w:r w:rsidRPr="00D1521E">
        <w:rPr>
          <w:bCs/>
        </w:rPr>
        <w:t xml:space="preserve">ing domains, allowing switchable targeting, </w:t>
      </w:r>
      <w:proofErr w:type="spellStart"/>
      <w:r w:rsidRPr="00D1521E">
        <w:rPr>
          <w:bCs/>
        </w:rPr>
        <w:t>tunable</w:t>
      </w:r>
      <w:proofErr w:type="spellEnd"/>
      <w:r w:rsidRPr="00D1521E">
        <w:rPr>
          <w:bCs/>
        </w:rPr>
        <w:t xml:space="preserve"> activation, and enhanced safety control</w:t>
      </w:r>
      <w:r w:rsidR="006F2F3E">
        <w:rPr>
          <w:b/>
          <w:bCs/>
          <w:vertAlign w:val="superscript"/>
        </w:rPr>
        <w:t>38</w:t>
      </w:r>
      <w:r w:rsidRPr="00D1521E">
        <w:rPr>
          <w:bCs/>
        </w:rPr>
        <w:t xml:space="preserve">. </w:t>
      </w:r>
    </w:p>
    <w:p w14:paraId="0B46D1E8" w14:textId="7EDD875B" w:rsidR="00D05BD8" w:rsidRPr="00D1521E" w:rsidRDefault="00D05BD8" w:rsidP="00757924">
      <w:pPr>
        <w:pStyle w:val="NormalWeb"/>
        <w:spacing w:line="360" w:lineRule="auto"/>
        <w:ind w:firstLine="720"/>
        <w:jc w:val="both"/>
        <w:rPr>
          <w:bCs/>
        </w:rPr>
      </w:pPr>
      <w:r w:rsidRPr="00D1521E">
        <w:rPr>
          <w:bCs/>
        </w:rPr>
        <w:t>Such flexibility makes it possible to direct the same CAR-T cell toward multiple antigens by simply changing the adapter molecule, a feature that is critical for addressing antigen escape in solid tumo</w:t>
      </w:r>
      <w:r w:rsidR="00D6588F">
        <w:rPr>
          <w:bCs/>
        </w:rPr>
        <w:t>u</w:t>
      </w:r>
      <w:r w:rsidRPr="00D1521E">
        <w:rPr>
          <w:bCs/>
        </w:rPr>
        <w:t xml:space="preserve">rs. However, these allogeneic therapies must overcome </w:t>
      </w:r>
      <w:r w:rsidRPr="00D1521E">
        <w:rPr>
          <w:bCs/>
        </w:rPr>
        <w:lastRenderedPageBreak/>
        <w:t>significant hurdles such as graft-versus-host disease (GvHD) and host immune rejection. To mitigate these risks, gene-editing tools like CRISPR/Cas9 are employed to knock out endogenous T-cell receptors and HLA molecules. Additionally, natural killer (NK) cells and gamma-delta T cells, which are less prone to cause GvHD, are being explored as alternative immune cell platforms for universal therapies. Beyond oncology, CAR-T cell therapy is showing transformative potential in the treatment of autoimmune and infectious diseases. Early clinical evidence in autoimmune conditions—such as systemic lupus erythematosus, myositis, systemic sclerosis, rheumatoid arthritis, and Type 1 diabetes—has demonstrated durable, drug-free remission following CD19-directed CAR-T infusion, particularly in cases resistant to standard immunosuppressive regimens. These therapies app</w:t>
      </w:r>
      <w:r w:rsidR="00D6588F">
        <w:rPr>
          <w:bCs/>
        </w:rPr>
        <w:t>ear to selectively deplete auto-r</w:t>
      </w:r>
      <w:r w:rsidRPr="00D1521E">
        <w:rPr>
          <w:bCs/>
        </w:rPr>
        <w:t>eactive B cells, rebalancing the immune system without long-term toxicity. In parallel, researchers are adapting CAR-T cell platforms to tackle chronic viral infections such as HIV and hepatitis B virus (HBV). Preclinical and early-phase clinical studies using CARs based on CD4 receptors or broadly neutralizing antibodies have shown encouraging results, including prolonged suppression of viral load and long-term persistence of engineered T cells. However, variable efficacy and immune escape remain challenges that necessitate further optimization of antigen selection and T-cell fitness</w:t>
      </w:r>
      <w:r w:rsidR="006F2F3E">
        <w:rPr>
          <w:b/>
          <w:bCs/>
          <w:vertAlign w:val="superscript"/>
        </w:rPr>
        <w:t>39</w:t>
      </w:r>
      <w:r w:rsidRPr="00D1521E">
        <w:rPr>
          <w:bCs/>
        </w:rPr>
        <w:t>.</w:t>
      </w:r>
    </w:p>
    <w:p w14:paraId="36EF7012" w14:textId="77777777" w:rsidR="00967B97" w:rsidRDefault="00D05BD8" w:rsidP="00757924">
      <w:pPr>
        <w:pStyle w:val="NormalWeb"/>
        <w:spacing w:line="360" w:lineRule="auto"/>
        <w:ind w:firstLine="720"/>
        <w:jc w:val="both"/>
        <w:rPr>
          <w:bCs/>
        </w:rPr>
      </w:pPr>
      <w:r w:rsidRPr="00D1521E">
        <w:rPr>
          <w:bCs/>
        </w:rPr>
        <w:t>The integration of synthetic biology and artificial intelligence (AI) into CAR-T cell design is revolutionizing how next-generation therapies are conceived and developed. Synthetic gene circuits embedded into CAR-T cells allow for logic-gated control, where activation is tightly regulated based on environmental cues or combinations of antigen signals. These "smart" T cells can execute complex functions such as conditional activation, cytokine release, or apoptosis, improving specificity and reducing the risk of on-target off-</w:t>
      </w:r>
      <w:proofErr w:type="spellStart"/>
      <w:r w:rsidRPr="00D1521E">
        <w:rPr>
          <w:bCs/>
        </w:rPr>
        <w:t>tumor</w:t>
      </w:r>
      <w:proofErr w:type="spellEnd"/>
      <w:r w:rsidRPr="00D1521E">
        <w:rPr>
          <w:bCs/>
        </w:rPr>
        <w:t xml:space="preserve"> toxicity. For example, synthetic "kill-switches" or inducible promoters can prevent cytokine storm or terminate therapy in emergency situations. Simultaneously, AI-driven platforms are streamlining CAR design through deep learning, structural mode</w:t>
      </w:r>
      <w:r w:rsidR="00D6588F">
        <w:rPr>
          <w:bCs/>
        </w:rPr>
        <w:t>l</w:t>
      </w:r>
      <w:r w:rsidRPr="00D1521E">
        <w:rPr>
          <w:bCs/>
        </w:rPr>
        <w:t>ling, and data-driven prediction. These tools enable in silico screening of antigen targets, prediction of immunogenic epitopes, and optimization of binding domains and intracellular signal</w:t>
      </w:r>
      <w:r w:rsidR="00D6588F">
        <w:rPr>
          <w:bCs/>
        </w:rPr>
        <w:t>l</w:t>
      </w:r>
      <w:r w:rsidRPr="00D1521E">
        <w:rPr>
          <w:bCs/>
        </w:rPr>
        <w:t xml:space="preserve">ing motifs, accelerating the discovery-to-clinic pipeline. Machine learning models are also being employed to predict T-cell exhaustion profiles, manufacturing efficiency, and patient-specific response outcomes, thereby personalizing and refining therapeutic strategies. Looking forward, the convergence of universal donor cell platforms, synthetic gene engineering, and AI-powered design frameworks will likely define the next era of CAR-T cell therapies. As these innovations mature, they are </w:t>
      </w:r>
      <w:r w:rsidRPr="00D1521E">
        <w:rPr>
          <w:bCs/>
        </w:rPr>
        <w:lastRenderedPageBreak/>
        <w:t>expected to broaden the therapeutic spectrum to include solid tumo</w:t>
      </w:r>
      <w:r w:rsidR="00D6588F">
        <w:rPr>
          <w:bCs/>
        </w:rPr>
        <w:t>u</w:t>
      </w:r>
      <w:r w:rsidRPr="00D1521E">
        <w:rPr>
          <w:bCs/>
        </w:rPr>
        <w:t>rs, chronic infections, rare genetic disorders, and autoimmune diseases, making cell-based immunotherapy a mainstream and precision-driven pillar of modern medicine</w:t>
      </w:r>
      <w:r w:rsidR="006F2F3E">
        <w:rPr>
          <w:b/>
          <w:bCs/>
          <w:vertAlign w:val="superscript"/>
        </w:rPr>
        <w:t>37-40</w:t>
      </w:r>
      <w:r w:rsidRPr="00D1521E">
        <w:rPr>
          <w:bCs/>
        </w:rPr>
        <w:t>.</w:t>
      </w:r>
    </w:p>
    <w:p w14:paraId="11E363B7" w14:textId="75DB1218" w:rsidR="00AB5DBC" w:rsidRDefault="00AB5DBC" w:rsidP="00AB5DBC">
      <w:pPr>
        <w:pStyle w:val="NormalWeb"/>
        <w:spacing w:line="360" w:lineRule="auto"/>
        <w:jc w:val="both"/>
        <w:rPr>
          <w:rStyle w:val="Strong"/>
          <w:b w:val="0"/>
        </w:rPr>
      </w:pPr>
      <w:r>
        <w:rPr>
          <w:rStyle w:val="Strong"/>
          <w:bCs w:val="0"/>
        </w:rPr>
        <w:t>Cost of therapy:</w:t>
      </w:r>
    </w:p>
    <w:p w14:paraId="1B547B00" w14:textId="2A62E7A6" w:rsidR="00AB5DBC" w:rsidRPr="00AB5DBC" w:rsidRDefault="00AB5DBC" w:rsidP="00AB5DBC">
      <w:pPr>
        <w:pStyle w:val="NormalWeb"/>
        <w:spacing w:line="360" w:lineRule="auto"/>
        <w:jc w:val="both"/>
        <w:rPr>
          <w:rStyle w:val="Strong"/>
          <w:b w:val="0"/>
        </w:rPr>
      </w:pPr>
      <w:r>
        <w:rPr>
          <w:rStyle w:val="Strong"/>
          <w:b w:val="0"/>
        </w:rPr>
        <w:tab/>
      </w:r>
      <w:r w:rsidRPr="00AB5DBC">
        <w:rPr>
          <w:rStyle w:val="Strong"/>
          <w:b w:val="0"/>
        </w:rPr>
        <w:t xml:space="preserve">In 2017, the U.S. FDA approved the first CAR-T therapy for </w:t>
      </w:r>
      <w:proofErr w:type="spellStart"/>
      <w:r w:rsidRPr="00AB5DBC">
        <w:rPr>
          <w:rStyle w:val="Strong"/>
          <w:b w:val="0"/>
        </w:rPr>
        <w:t>pediatric</w:t>
      </w:r>
      <w:proofErr w:type="spellEnd"/>
      <w:r w:rsidRPr="00AB5DBC">
        <w:rPr>
          <w:rStyle w:val="Strong"/>
          <w:b w:val="0"/>
        </w:rPr>
        <w:t xml:space="preserve"> acute lymphoblastic </w:t>
      </w:r>
      <w:proofErr w:type="spellStart"/>
      <w:r w:rsidRPr="00AB5DBC">
        <w:rPr>
          <w:rStyle w:val="Strong"/>
          <w:b w:val="0"/>
        </w:rPr>
        <w:t>leukemia</w:t>
      </w:r>
      <w:proofErr w:type="spellEnd"/>
      <w:r w:rsidRPr="00AB5DBC">
        <w:rPr>
          <w:rStyle w:val="Strong"/>
          <w:b w:val="0"/>
        </w:rPr>
        <w:t xml:space="preserve"> (ALL) following the ELIANA trial’s 81% overall remission rate. Subsequent approvals for large B-cell lymphoma, mantle cell lymphoma, and relapsed/refractory multiple myeloma were based on the ZUMA-1, ZUMA-2, and CARTITUDE-1 trials. CAR-T therapy, which involves genetically modifying a patient’s own lymphocytes to target and destroy cancer cells, carries a high cost of USD 380,000–526,000, making it inaccessible for many without government or insurance support. This affordability gap is stark when compared to average GDP per capita figures, such as USD 66,100 in the U.S. and USD 2,000 in India. Until late 2022, no CAR-T clinical trials were conducted in Africa, South America, the Middle East, or South Asia, despite Asia having the highest global prevalence and mortality rates for </w:t>
      </w:r>
      <w:proofErr w:type="spellStart"/>
      <w:r w:rsidRPr="00AB5DBC">
        <w:rPr>
          <w:rStyle w:val="Strong"/>
          <w:b w:val="0"/>
        </w:rPr>
        <w:t>leukemia</w:t>
      </w:r>
      <w:proofErr w:type="spellEnd"/>
      <w:r w:rsidRPr="00AB5DBC">
        <w:rPr>
          <w:rStyle w:val="Strong"/>
          <w:b w:val="0"/>
        </w:rPr>
        <w:t xml:space="preserve">, non-Hodgkin lymphoma, and multiple myeloma. This changed in June 2023, when India initiated its first CAR-T trial in Mumbai. NexCAR19 demonstrated an 87.5% overall remission rate in Phase I and strong Phase II outcomes, leading to its approval in October 2023. Significantly, NexCAR19 is priced at about USD 50,000—one-tenth the U.S. cost—offering hope to India’s 50,000 annual </w:t>
      </w:r>
      <w:proofErr w:type="spellStart"/>
      <w:r w:rsidRPr="00AB5DBC">
        <w:rPr>
          <w:rStyle w:val="Strong"/>
          <w:b w:val="0"/>
        </w:rPr>
        <w:t>leukemia</w:t>
      </w:r>
      <w:proofErr w:type="spellEnd"/>
      <w:r w:rsidRPr="00AB5DBC">
        <w:rPr>
          <w:rStyle w:val="Strong"/>
          <w:b w:val="0"/>
        </w:rPr>
        <w:t xml:space="preserve"> patients, reducing dependence on foreign products, and opening opportunities for expanded domestic trials. India’s achievement is also influencing other nations to launch their own trials and may pressure global manufacturers to cut production costs. For countries reliant on U.S. CAR-T imports, such as Japan, Korea, and Singapore, NexCAR19 presents an affordable alternative</w:t>
      </w:r>
      <w:r>
        <w:rPr>
          <w:rStyle w:val="Strong"/>
          <w:b w:val="0"/>
        </w:rPr>
        <w:t xml:space="preserve"> </w:t>
      </w:r>
      <w:r>
        <w:rPr>
          <w:rStyle w:val="Strong"/>
          <w:b w:val="0"/>
          <w:vertAlign w:val="superscript"/>
        </w:rPr>
        <w:t>41</w:t>
      </w:r>
      <w:r w:rsidRPr="00AB5DBC">
        <w:rPr>
          <w:rStyle w:val="Strong"/>
          <w:b w:val="0"/>
        </w:rPr>
        <w:t xml:space="preserve">. Months after India’s drug regulator approved CAR-T cell therapy—a </w:t>
      </w:r>
      <w:proofErr w:type="spellStart"/>
      <w:r w:rsidRPr="00AB5DBC">
        <w:rPr>
          <w:rStyle w:val="Strong"/>
          <w:b w:val="0"/>
        </w:rPr>
        <w:t>groundbreaking</w:t>
      </w:r>
      <w:proofErr w:type="spellEnd"/>
      <w:r w:rsidRPr="00AB5DBC">
        <w:rPr>
          <w:rStyle w:val="Strong"/>
          <w:b w:val="0"/>
        </w:rPr>
        <w:t xml:space="preserve"> treatment that reprograms a patient’s immune system to combat cancer—Gupta, a gastroenterologist from Delhi, became among the first to receive it, paying ₹42 lakh, compared to the ₹3–4 crore cost overseas</w:t>
      </w:r>
      <w:r>
        <w:rPr>
          <w:rStyle w:val="Strong"/>
          <w:b w:val="0"/>
        </w:rPr>
        <w:t xml:space="preserve"> </w:t>
      </w:r>
      <w:r>
        <w:rPr>
          <w:rStyle w:val="Strong"/>
          <w:b w:val="0"/>
          <w:vertAlign w:val="superscript"/>
        </w:rPr>
        <w:t>42</w:t>
      </w:r>
      <w:r w:rsidRPr="00AB5DBC">
        <w:rPr>
          <w:rStyle w:val="Strong"/>
          <w:b w:val="0"/>
        </w:rPr>
        <w:t>.</w:t>
      </w:r>
    </w:p>
    <w:p w14:paraId="1AAB449F" w14:textId="1480F19C" w:rsidR="0070188F" w:rsidRPr="00D6588F" w:rsidRDefault="00B66D57" w:rsidP="00967B97">
      <w:pPr>
        <w:pStyle w:val="NormalWeb"/>
        <w:spacing w:line="360" w:lineRule="auto"/>
        <w:jc w:val="both"/>
        <w:rPr>
          <w:b/>
        </w:rPr>
      </w:pPr>
      <w:r w:rsidRPr="00D6588F">
        <w:rPr>
          <w:b/>
        </w:rPr>
        <w:t>Conclusion</w:t>
      </w:r>
      <w:r w:rsidR="00757924">
        <w:rPr>
          <w:b/>
        </w:rPr>
        <w:t>:</w:t>
      </w:r>
    </w:p>
    <w:p w14:paraId="377458AF" w14:textId="77777777" w:rsidR="0070188F" w:rsidRPr="00D1521E" w:rsidRDefault="0070188F" w:rsidP="00757924">
      <w:pPr>
        <w:pStyle w:val="NormalWeb"/>
        <w:spacing w:line="360" w:lineRule="auto"/>
        <w:ind w:firstLine="720"/>
        <w:jc w:val="both"/>
      </w:pPr>
      <w:r w:rsidRPr="00D1521E">
        <w:t xml:space="preserve">Chimeric Antigen Receptor (CAR) T cell therapy has significantly reshaped cancer treatment, especially for blood cancers, where it has achieved remarkable clinical outcomes and long-lasting remissions in patients with few therapeutic alternatives. As research </w:t>
      </w:r>
      <w:r w:rsidRPr="00D1521E">
        <w:lastRenderedPageBreak/>
        <w:t>progresses, meaningful efforts are underway to address the unique challenges associated with treating solid tumours, including diverse antigen profiles and immunosuppressive microenvironments. Cutting-edge strategies such as dual-antigen targeting, logic-gated CARs, and immune-enhancing “</w:t>
      </w:r>
      <w:proofErr w:type="spellStart"/>
      <w:r w:rsidRPr="00D1521E">
        <w:t>armored</w:t>
      </w:r>
      <w:proofErr w:type="spellEnd"/>
      <w:r w:rsidRPr="00D1521E">
        <w:t>” T cells are enhancing both specificity and therapeutic safety. Beyond oncology, CAR-T therapy is being explored for its potential to treat autoimmune and infectious diseases, showing encouraging early-stage results. Furthermore, innovations in synthetic biology and artificial intelligence are accelerating the design of next-generation CAR constructs, enabling more responsive, precise, and personalized treatments. These advancements highlight the growing role of CAR-T cell therapy in the future of medicine, with broad applications across a spectrum of complex diseases.</w:t>
      </w:r>
    </w:p>
    <w:p w14:paraId="057B1203" w14:textId="77777777" w:rsidR="0070188F" w:rsidRPr="00D1521E" w:rsidRDefault="0070188F" w:rsidP="00967B97">
      <w:pPr>
        <w:pStyle w:val="NormalWeb"/>
        <w:spacing w:line="360" w:lineRule="auto"/>
        <w:jc w:val="both"/>
      </w:pPr>
    </w:p>
    <w:p w14:paraId="5D6EA7CC" w14:textId="77777777" w:rsidR="00B66D57" w:rsidRPr="00D1521E" w:rsidRDefault="00B66D57" w:rsidP="00967B97">
      <w:pPr>
        <w:spacing w:line="360" w:lineRule="auto"/>
        <w:jc w:val="both"/>
        <w:rPr>
          <w:rFonts w:ascii="Times New Roman" w:eastAsia="Times New Roman" w:hAnsi="Times New Roman" w:cs="Times New Roman"/>
          <w:sz w:val="24"/>
          <w:szCs w:val="24"/>
          <w:lang w:eastAsia="en-GB"/>
        </w:rPr>
      </w:pPr>
    </w:p>
    <w:p w14:paraId="79282B7A" w14:textId="77777777" w:rsidR="0080760A" w:rsidRDefault="0080760A" w:rsidP="006F2F3E">
      <w:pPr>
        <w:spacing w:line="360" w:lineRule="auto"/>
        <w:jc w:val="both"/>
        <w:rPr>
          <w:rFonts w:ascii="Times New Roman" w:eastAsia="Times New Roman" w:hAnsi="Times New Roman" w:cs="Times New Roman"/>
          <w:sz w:val="24"/>
          <w:szCs w:val="24"/>
          <w:lang w:eastAsia="en-GB"/>
        </w:rPr>
      </w:pPr>
    </w:p>
    <w:p w14:paraId="1518D684" w14:textId="77777777" w:rsidR="006F2F3E" w:rsidRPr="006F2F3E" w:rsidRDefault="006F2F3E" w:rsidP="006F2F3E">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n-GB"/>
        </w:rPr>
        <w:t>References</w:t>
      </w:r>
    </w:p>
    <w:p w14:paraId="74EA4EB5" w14:textId="77777777" w:rsidR="00D6588F" w:rsidRPr="00D6588F" w:rsidRDefault="007803F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w:t>
      </w:r>
      <w:r w:rsidR="00D6588F" w:rsidRPr="00D6588F">
        <w:rPr>
          <w:rFonts w:ascii="Times New Roman" w:eastAsia="Times New Roman" w:hAnsi="Times New Roman" w:cs="Times New Roman"/>
          <w:color w:val="000000"/>
          <w:sz w:val="24"/>
          <w:szCs w:val="24"/>
          <w:lang w:eastAsia="en-GB"/>
        </w:rPr>
        <w:t xml:space="preserve">1. </w:t>
      </w:r>
      <w:proofErr w:type="spellStart"/>
      <w:r w:rsidR="00D6588F" w:rsidRPr="00D6588F">
        <w:rPr>
          <w:rFonts w:ascii="Times New Roman" w:eastAsia="Times New Roman" w:hAnsi="Times New Roman" w:cs="Times New Roman"/>
          <w:color w:val="000000"/>
          <w:sz w:val="24"/>
          <w:szCs w:val="24"/>
          <w:lang w:eastAsia="en-GB"/>
        </w:rPr>
        <w:t>Eshhar</w:t>
      </w:r>
      <w:proofErr w:type="spellEnd"/>
      <w:r w:rsidR="00D6588F" w:rsidRPr="00D6588F">
        <w:rPr>
          <w:rFonts w:ascii="Times New Roman" w:eastAsia="Times New Roman" w:hAnsi="Times New Roman" w:cs="Times New Roman"/>
          <w:color w:val="000000"/>
          <w:sz w:val="24"/>
          <w:szCs w:val="24"/>
          <w:lang w:eastAsia="en-GB"/>
        </w:rPr>
        <w:t xml:space="preserve"> Z. The T-body approach: redirecting T c</w:t>
      </w:r>
      <w:r w:rsidR="00D6588F">
        <w:rPr>
          <w:rFonts w:ascii="Times New Roman" w:eastAsia="Times New Roman" w:hAnsi="Times New Roman" w:cs="Times New Roman"/>
          <w:color w:val="000000"/>
          <w:sz w:val="24"/>
          <w:szCs w:val="24"/>
          <w:lang w:eastAsia="en-GB"/>
        </w:rPr>
        <w:t xml:space="preserve">ells with antibody specificity. </w:t>
      </w:r>
      <w:proofErr w:type="spellStart"/>
      <w:r w:rsidR="00D6588F" w:rsidRPr="00D6588F">
        <w:rPr>
          <w:rFonts w:ascii="Times New Roman" w:eastAsia="Times New Roman" w:hAnsi="Times New Roman" w:cs="Times New Roman"/>
          <w:color w:val="000000"/>
          <w:sz w:val="24"/>
          <w:szCs w:val="24"/>
          <w:lang w:eastAsia="en-GB"/>
        </w:rPr>
        <w:t>Handb</w:t>
      </w:r>
      <w:proofErr w:type="spellEnd"/>
      <w:r w:rsidR="00D6588F" w:rsidRPr="00D6588F">
        <w:rPr>
          <w:rFonts w:ascii="Times New Roman" w:eastAsia="Times New Roman" w:hAnsi="Times New Roman" w:cs="Times New Roman"/>
          <w:color w:val="000000"/>
          <w:sz w:val="24"/>
          <w:szCs w:val="24"/>
          <w:lang w:eastAsia="en-GB"/>
        </w:rPr>
        <w:t xml:space="preserve"> Exp </w:t>
      </w:r>
      <w:r w:rsidR="00D6588F">
        <w:rPr>
          <w:rFonts w:ascii="Times New Roman" w:eastAsia="Times New Roman" w:hAnsi="Times New Roman" w:cs="Times New Roman"/>
          <w:color w:val="000000"/>
          <w:sz w:val="24"/>
          <w:szCs w:val="24"/>
          <w:lang w:eastAsia="en-GB"/>
        </w:rPr>
        <w:t xml:space="preserve">    </w:t>
      </w:r>
      <w:proofErr w:type="spellStart"/>
      <w:r w:rsidR="00D6588F" w:rsidRPr="00D6588F">
        <w:rPr>
          <w:rFonts w:ascii="Times New Roman" w:eastAsia="Times New Roman" w:hAnsi="Times New Roman" w:cs="Times New Roman"/>
          <w:color w:val="000000"/>
          <w:sz w:val="24"/>
          <w:szCs w:val="24"/>
          <w:lang w:eastAsia="en-GB"/>
        </w:rPr>
        <w:t>Pharmacol</w:t>
      </w:r>
      <w:proofErr w:type="spellEnd"/>
      <w:r w:rsidR="00D6588F" w:rsidRPr="00D6588F">
        <w:rPr>
          <w:rFonts w:ascii="Times New Roman" w:eastAsia="Times New Roman" w:hAnsi="Times New Roman" w:cs="Times New Roman"/>
          <w:color w:val="000000"/>
          <w:sz w:val="24"/>
          <w:szCs w:val="24"/>
          <w:lang w:eastAsia="en-GB"/>
        </w:rPr>
        <w:t xml:space="preserve">. </w:t>
      </w:r>
      <w:proofErr w:type="gramStart"/>
      <w:r w:rsidR="00D6588F" w:rsidRPr="00D6588F">
        <w:rPr>
          <w:rFonts w:ascii="Times New Roman" w:eastAsia="Times New Roman" w:hAnsi="Times New Roman" w:cs="Times New Roman"/>
          <w:color w:val="000000"/>
          <w:sz w:val="24"/>
          <w:szCs w:val="24"/>
          <w:lang w:eastAsia="en-GB"/>
        </w:rPr>
        <w:t>2008;181:329</w:t>
      </w:r>
      <w:proofErr w:type="gramEnd"/>
      <w:r w:rsidR="00D6588F" w:rsidRPr="00D6588F">
        <w:rPr>
          <w:rFonts w:ascii="Times New Roman" w:eastAsia="Times New Roman" w:hAnsi="Times New Roman" w:cs="Times New Roman"/>
          <w:color w:val="000000"/>
          <w:sz w:val="24"/>
          <w:szCs w:val="24"/>
          <w:lang w:eastAsia="en-GB"/>
        </w:rPr>
        <w:t>–42.</w:t>
      </w:r>
    </w:p>
    <w:p w14:paraId="5BDA5DE7"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2. Curran KJ, Pegram HJ, </w:t>
      </w:r>
      <w:proofErr w:type="spellStart"/>
      <w:r w:rsidRPr="00D6588F">
        <w:rPr>
          <w:rFonts w:ascii="Times New Roman" w:eastAsia="Times New Roman" w:hAnsi="Times New Roman" w:cs="Times New Roman"/>
          <w:color w:val="000000"/>
          <w:sz w:val="24"/>
          <w:szCs w:val="24"/>
          <w:lang w:eastAsia="en-GB"/>
        </w:rPr>
        <w:t>Brentjens</w:t>
      </w:r>
      <w:proofErr w:type="spellEnd"/>
      <w:r w:rsidRPr="00D6588F">
        <w:rPr>
          <w:rFonts w:ascii="Times New Roman" w:eastAsia="Times New Roman" w:hAnsi="Times New Roman" w:cs="Times New Roman"/>
          <w:color w:val="000000"/>
          <w:sz w:val="24"/>
          <w:szCs w:val="24"/>
          <w:lang w:eastAsia="en-GB"/>
        </w:rPr>
        <w:t xml:space="preserve"> RJ. Chimer</w:t>
      </w:r>
      <w:r>
        <w:rPr>
          <w:rFonts w:ascii="Times New Roman" w:eastAsia="Times New Roman" w:hAnsi="Times New Roman" w:cs="Times New Roman"/>
          <w:color w:val="000000"/>
          <w:sz w:val="24"/>
          <w:szCs w:val="24"/>
          <w:lang w:eastAsia="en-GB"/>
        </w:rPr>
        <w:t xml:space="preserve">ic antigen receptors for T cell </w:t>
      </w:r>
      <w:r w:rsidRPr="00D6588F">
        <w:rPr>
          <w:rFonts w:ascii="Times New Roman" w:eastAsia="Times New Roman" w:hAnsi="Times New Roman" w:cs="Times New Roman"/>
          <w:color w:val="000000"/>
          <w:sz w:val="24"/>
          <w:szCs w:val="24"/>
          <w:lang w:eastAsia="en-GB"/>
        </w:rPr>
        <w:t>immunotherapy: current understanding and</w:t>
      </w:r>
      <w:r>
        <w:rPr>
          <w:rFonts w:ascii="Times New Roman" w:eastAsia="Times New Roman" w:hAnsi="Times New Roman" w:cs="Times New Roman"/>
          <w:color w:val="000000"/>
          <w:sz w:val="24"/>
          <w:szCs w:val="24"/>
          <w:lang w:eastAsia="en-GB"/>
        </w:rPr>
        <w:t xml:space="preserve"> future directions. J Gene Med. </w:t>
      </w:r>
      <w:r w:rsidRPr="00D6588F">
        <w:rPr>
          <w:rFonts w:ascii="Times New Roman" w:eastAsia="Times New Roman" w:hAnsi="Times New Roman" w:cs="Times New Roman"/>
          <w:color w:val="000000"/>
          <w:sz w:val="24"/>
          <w:szCs w:val="24"/>
          <w:lang w:eastAsia="en-GB"/>
        </w:rPr>
        <w:t>2012;14(6):405–15.</w:t>
      </w:r>
    </w:p>
    <w:p w14:paraId="63515356"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3. Dai H, Wang Y, Lu X, Han W. Chimeric antigen</w:t>
      </w:r>
      <w:r>
        <w:rPr>
          <w:rFonts w:ascii="Times New Roman" w:eastAsia="Times New Roman" w:hAnsi="Times New Roman" w:cs="Times New Roman"/>
          <w:color w:val="000000"/>
          <w:sz w:val="24"/>
          <w:szCs w:val="24"/>
          <w:lang w:eastAsia="en-GB"/>
        </w:rPr>
        <w:t xml:space="preserve"> receptors modified T-cells for </w:t>
      </w:r>
      <w:r w:rsidRPr="00D6588F">
        <w:rPr>
          <w:rFonts w:ascii="Times New Roman" w:eastAsia="Times New Roman" w:hAnsi="Times New Roman" w:cs="Times New Roman"/>
          <w:color w:val="000000"/>
          <w:sz w:val="24"/>
          <w:szCs w:val="24"/>
          <w:lang w:eastAsia="en-GB"/>
        </w:rPr>
        <w:t>cancer therapy. J Natl Cancer Inst. 2016;108(7</w:t>
      </w:r>
      <w:proofErr w:type="gramStart"/>
      <w:r w:rsidRPr="00D6588F">
        <w:rPr>
          <w:rFonts w:ascii="Times New Roman" w:eastAsia="Times New Roman" w:hAnsi="Times New Roman" w:cs="Times New Roman"/>
          <w:color w:val="000000"/>
          <w:sz w:val="24"/>
          <w:szCs w:val="24"/>
          <w:lang w:eastAsia="en-GB"/>
        </w:rPr>
        <w:t>):djv</w:t>
      </w:r>
      <w:proofErr w:type="gramEnd"/>
      <w:r w:rsidRPr="00D6588F">
        <w:rPr>
          <w:rFonts w:ascii="Times New Roman" w:eastAsia="Times New Roman" w:hAnsi="Times New Roman" w:cs="Times New Roman"/>
          <w:color w:val="000000"/>
          <w:sz w:val="24"/>
          <w:szCs w:val="24"/>
          <w:lang w:eastAsia="en-GB"/>
        </w:rPr>
        <w:t>439.</w:t>
      </w:r>
    </w:p>
    <w:p w14:paraId="41F7041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4. </w:t>
      </w:r>
      <w:proofErr w:type="spellStart"/>
      <w:r w:rsidRPr="00D6588F">
        <w:rPr>
          <w:rFonts w:ascii="Times New Roman" w:eastAsia="Times New Roman" w:hAnsi="Times New Roman" w:cs="Times New Roman"/>
          <w:color w:val="000000"/>
          <w:sz w:val="24"/>
          <w:szCs w:val="24"/>
          <w:lang w:eastAsia="en-GB"/>
        </w:rPr>
        <w:t>Eshhar</w:t>
      </w:r>
      <w:proofErr w:type="spellEnd"/>
      <w:r w:rsidRPr="00D6588F">
        <w:rPr>
          <w:rFonts w:ascii="Times New Roman" w:eastAsia="Times New Roman" w:hAnsi="Times New Roman" w:cs="Times New Roman"/>
          <w:color w:val="000000"/>
          <w:sz w:val="24"/>
          <w:szCs w:val="24"/>
          <w:lang w:eastAsia="en-GB"/>
        </w:rPr>
        <w:t xml:space="preserve"> Z, </w:t>
      </w:r>
      <w:proofErr w:type="spellStart"/>
      <w:r w:rsidRPr="00D6588F">
        <w:rPr>
          <w:rFonts w:ascii="Times New Roman" w:eastAsia="Times New Roman" w:hAnsi="Times New Roman" w:cs="Times New Roman"/>
          <w:color w:val="000000"/>
          <w:sz w:val="24"/>
          <w:szCs w:val="24"/>
          <w:lang w:eastAsia="en-GB"/>
        </w:rPr>
        <w:t>Waks</w:t>
      </w:r>
      <w:proofErr w:type="spellEnd"/>
      <w:r w:rsidRPr="00D6588F">
        <w:rPr>
          <w:rFonts w:ascii="Times New Roman" w:eastAsia="Times New Roman" w:hAnsi="Times New Roman" w:cs="Times New Roman"/>
          <w:color w:val="000000"/>
          <w:sz w:val="24"/>
          <w:szCs w:val="24"/>
          <w:lang w:eastAsia="en-GB"/>
        </w:rPr>
        <w:t xml:space="preserve"> T, Gross G, Schindler DG. Speci</w:t>
      </w:r>
      <w:r>
        <w:rPr>
          <w:rFonts w:ascii="Times New Roman" w:eastAsia="Times New Roman" w:hAnsi="Times New Roman" w:cs="Times New Roman"/>
          <w:color w:val="000000"/>
          <w:sz w:val="24"/>
          <w:szCs w:val="24"/>
          <w:lang w:eastAsia="en-GB"/>
        </w:rPr>
        <w:t xml:space="preserve">fic activation and targeting of </w:t>
      </w:r>
      <w:r w:rsidRPr="00D6588F">
        <w:rPr>
          <w:rFonts w:ascii="Times New Roman" w:eastAsia="Times New Roman" w:hAnsi="Times New Roman" w:cs="Times New Roman"/>
          <w:color w:val="000000"/>
          <w:sz w:val="24"/>
          <w:szCs w:val="24"/>
          <w:lang w:eastAsia="en-GB"/>
        </w:rPr>
        <w:t>cytotoxic lymphocytes through chime</w:t>
      </w:r>
      <w:r>
        <w:rPr>
          <w:rFonts w:ascii="Times New Roman" w:eastAsia="Times New Roman" w:hAnsi="Times New Roman" w:cs="Times New Roman"/>
          <w:color w:val="000000"/>
          <w:sz w:val="24"/>
          <w:szCs w:val="24"/>
          <w:lang w:eastAsia="en-GB"/>
        </w:rPr>
        <w:t xml:space="preserve">ric single chains consisting of </w:t>
      </w:r>
      <w:r w:rsidRPr="00D6588F">
        <w:rPr>
          <w:rFonts w:ascii="Times New Roman" w:eastAsia="Times New Roman" w:hAnsi="Times New Roman" w:cs="Times New Roman"/>
          <w:color w:val="000000"/>
          <w:sz w:val="24"/>
          <w:szCs w:val="24"/>
          <w:lang w:eastAsia="en-GB"/>
        </w:rPr>
        <w:t>antibody-binding domains and th</w:t>
      </w:r>
      <w:r>
        <w:rPr>
          <w:rFonts w:ascii="Times New Roman" w:eastAsia="Times New Roman" w:hAnsi="Times New Roman" w:cs="Times New Roman"/>
          <w:color w:val="000000"/>
          <w:sz w:val="24"/>
          <w:szCs w:val="24"/>
          <w:lang w:eastAsia="en-GB"/>
        </w:rPr>
        <w:t xml:space="preserve">e gamma or zeta subunits of the </w:t>
      </w:r>
      <w:r w:rsidRPr="00D6588F">
        <w:rPr>
          <w:rFonts w:ascii="Times New Roman" w:eastAsia="Times New Roman" w:hAnsi="Times New Roman" w:cs="Times New Roman"/>
          <w:color w:val="000000"/>
          <w:sz w:val="24"/>
          <w:szCs w:val="24"/>
          <w:lang w:eastAsia="en-GB"/>
        </w:rPr>
        <w:t>immunoglobulin and T-cell recep</w:t>
      </w:r>
      <w:r>
        <w:rPr>
          <w:rFonts w:ascii="Times New Roman" w:eastAsia="Times New Roman" w:hAnsi="Times New Roman" w:cs="Times New Roman"/>
          <w:color w:val="000000"/>
          <w:sz w:val="24"/>
          <w:szCs w:val="24"/>
          <w:lang w:eastAsia="en-GB"/>
        </w:rPr>
        <w:t xml:space="preserve">tors. Proc Natl </w:t>
      </w:r>
      <w:proofErr w:type="spellStart"/>
      <w:r>
        <w:rPr>
          <w:rFonts w:ascii="Times New Roman" w:eastAsia="Times New Roman" w:hAnsi="Times New Roman" w:cs="Times New Roman"/>
          <w:color w:val="000000"/>
          <w:sz w:val="24"/>
          <w:szCs w:val="24"/>
          <w:lang w:eastAsia="en-GB"/>
        </w:rPr>
        <w:t>Acad</w:t>
      </w:r>
      <w:proofErr w:type="spellEnd"/>
      <w:r>
        <w:rPr>
          <w:rFonts w:ascii="Times New Roman" w:eastAsia="Times New Roman" w:hAnsi="Times New Roman" w:cs="Times New Roman"/>
          <w:color w:val="000000"/>
          <w:sz w:val="24"/>
          <w:szCs w:val="24"/>
          <w:lang w:eastAsia="en-GB"/>
        </w:rPr>
        <w:t xml:space="preserve"> Sci U USA </w:t>
      </w:r>
      <w:r w:rsidRPr="00D6588F">
        <w:rPr>
          <w:rFonts w:ascii="Times New Roman" w:eastAsia="Times New Roman" w:hAnsi="Times New Roman" w:cs="Times New Roman"/>
          <w:color w:val="000000"/>
          <w:sz w:val="24"/>
          <w:szCs w:val="24"/>
          <w:lang w:eastAsia="en-GB"/>
        </w:rPr>
        <w:t>1993;90(2):720–4.</w:t>
      </w:r>
    </w:p>
    <w:p w14:paraId="3C643414"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5. Turtle CJ, Hanafi LA, Berger C, </w:t>
      </w:r>
      <w:proofErr w:type="spellStart"/>
      <w:r w:rsidRPr="00D6588F">
        <w:rPr>
          <w:rFonts w:ascii="Times New Roman" w:eastAsia="Times New Roman" w:hAnsi="Times New Roman" w:cs="Times New Roman"/>
          <w:color w:val="000000"/>
          <w:sz w:val="24"/>
          <w:szCs w:val="24"/>
          <w:lang w:eastAsia="en-GB"/>
        </w:rPr>
        <w:t>Gooley</w:t>
      </w:r>
      <w:proofErr w:type="spellEnd"/>
      <w:r w:rsidRPr="00D6588F">
        <w:rPr>
          <w:rFonts w:ascii="Times New Roman" w:eastAsia="Times New Roman" w:hAnsi="Times New Roman" w:cs="Times New Roman"/>
          <w:color w:val="000000"/>
          <w:sz w:val="24"/>
          <w:szCs w:val="24"/>
          <w:lang w:eastAsia="en-GB"/>
        </w:rPr>
        <w:t xml:space="preserve"> TA, Cherian S, </w:t>
      </w:r>
      <w:proofErr w:type="spellStart"/>
      <w:r w:rsidRPr="00D6588F">
        <w:rPr>
          <w:rFonts w:ascii="Times New Roman" w:eastAsia="Times New Roman" w:hAnsi="Times New Roman" w:cs="Times New Roman"/>
          <w:color w:val="000000"/>
          <w:sz w:val="24"/>
          <w:szCs w:val="24"/>
          <w:lang w:eastAsia="en-GB"/>
        </w:rPr>
        <w:t>Hudecek</w:t>
      </w:r>
      <w:proofErr w:type="spellEnd"/>
      <w:r w:rsidRPr="00D6588F">
        <w:rPr>
          <w:rFonts w:ascii="Times New Roman" w:eastAsia="Times New Roman" w:hAnsi="Times New Roman" w:cs="Times New Roman"/>
          <w:color w:val="000000"/>
          <w:sz w:val="24"/>
          <w:szCs w:val="24"/>
          <w:lang w:eastAsia="en-GB"/>
        </w:rPr>
        <w:t xml:space="preserve"> M</w:t>
      </w:r>
      <w:r>
        <w:rPr>
          <w:rFonts w:ascii="Times New Roman" w:eastAsia="Times New Roman" w:hAnsi="Times New Roman" w:cs="Times New Roman"/>
          <w:color w:val="000000"/>
          <w:sz w:val="24"/>
          <w:szCs w:val="24"/>
          <w:lang w:eastAsia="en-GB"/>
        </w:rPr>
        <w:t xml:space="preserve">, </w:t>
      </w:r>
      <w:proofErr w:type="spellStart"/>
      <w:r w:rsidRPr="00D6588F">
        <w:rPr>
          <w:rFonts w:ascii="Times New Roman" w:eastAsia="Times New Roman" w:hAnsi="Times New Roman" w:cs="Times New Roman"/>
          <w:color w:val="000000"/>
          <w:sz w:val="24"/>
          <w:szCs w:val="24"/>
          <w:lang w:eastAsia="en-GB"/>
        </w:rPr>
        <w:t>Sommermeyer</w:t>
      </w:r>
      <w:proofErr w:type="spellEnd"/>
      <w:r w:rsidRPr="00D6588F">
        <w:rPr>
          <w:rFonts w:ascii="Times New Roman" w:eastAsia="Times New Roman" w:hAnsi="Times New Roman" w:cs="Times New Roman"/>
          <w:color w:val="000000"/>
          <w:sz w:val="24"/>
          <w:szCs w:val="24"/>
          <w:lang w:eastAsia="en-GB"/>
        </w:rPr>
        <w:t xml:space="preserve"> D, Melville K, Pender B, </w:t>
      </w:r>
      <w:proofErr w:type="spellStart"/>
      <w:r w:rsidRPr="00D6588F">
        <w:rPr>
          <w:rFonts w:ascii="Times New Roman" w:eastAsia="Times New Roman" w:hAnsi="Times New Roman" w:cs="Times New Roman"/>
          <w:color w:val="000000"/>
          <w:sz w:val="24"/>
          <w:szCs w:val="24"/>
          <w:lang w:eastAsia="en-GB"/>
        </w:rPr>
        <w:t>Budia</w:t>
      </w:r>
      <w:r>
        <w:rPr>
          <w:rFonts w:ascii="Times New Roman" w:eastAsia="Times New Roman" w:hAnsi="Times New Roman" w:cs="Times New Roman"/>
          <w:color w:val="000000"/>
          <w:sz w:val="24"/>
          <w:szCs w:val="24"/>
          <w:lang w:eastAsia="en-GB"/>
        </w:rPr>
        <w:t>rto</w:t>
      </w:r>
      <w:proofErr w:type="spellEnd"/>
      <w:r>
        <w:rPr>
          <w:rFonts w:ascii="Times New Roman" w:eastAsia="Times New Roman" w:hAnsi="Times New Roman" w:cs="Times New Roman"/>
          <w:color w:val="000000"/>
          <w:sz w:val="24"/>
          <w:szCs w:val="24"/>
          <w:lang w:eastAsia="en-GB"/>
        </w:rPr>
        <w:t xml:space="preserve"> TM, et al. CD19 CAR-T cells </w:t>
      </w:r>
      <w:r w:rsidRPr="00D6588F">
        <w:rPr>
          <w:rFonts w:ascii="Times New Roman" w:eastAsia="Times New Roman" w:hAnsi="Times New Roman" w:cs="Times New Roman"/>
          <w:color w:val="000000"/>
          <w:sz w:val="24"/>
          <w:szCs w:val="24"/>
          <w:lang w:eastAsia="en-GB"/>
        </w:rPr>
        <w:t>of defined CD4+:CD8+ composition in ad</w:t>
      </w:r>
      <w:r>
        <w:rPr>
          <w:rFonts w:ascii="Times New Roman" w:eastAsia="Times New Roman" w:hAnsi="Times New Roman" w:cs="Times New Roman"/>
          <w:color w:val="000000"/>
          <w:sz w:val="24"/>
          <w:szCs w:val="24"/>
          <w:lang w:eastAsia="en-GB"/>
        </w:rPr>
        <w:t xml:space="preserve">ult B cell ALL patients. J Clin </w:t>
      </w:r>
      <w:r w:rsidRPr="00D6588F">
        <w:rPr>
          <w:rFonts w:ascii="Times New Roman" w:eastAsia="Times New Roman" w:hAnsi="Times New Roman" w:cs="Times New Roman"/>
          <w:color w:val="000000"/>
          <w:sz w:val="24"/>
          <w:szCs w:val="24"/>
          <w:lang w:eastAsia="en-GB"/>
        </w:rPr>
        <w:t>Invest. 2016;126(6):2123–38.</w:t>
      </w:r>
    </w:p>
    <w:p w14:paraId="6B2EC1AC"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lastRenderedPageBreak/>
        <w:t xml:space="preserve">6. Lee DW, </w:t>
      </w:r>
      <w:proofErr w:type="spellStart"/>
      <w:r w:rsidRPr="00D6588F">
        <w:rPr>
          <w:rFonts w:ascii="Times New Roman" w:eastAsia="Times New Roman" w:hAnsi="Times New Roman" w:cs="Times New Roman"/>
          <w:color w:val="000000"/>
          <w:sz w:val="24"/>
          <w:szCs w:val="24"/>
          <w:lang w:eastAsia="en-GB"/>
        </w:rPr>
        <w:t>Kochenderfer</w:t>
      </w:r>
      <w:proofErr w:type="spellEnd"/>
      <w:r w:rsidRPr="00D6588F">
        <w:rPr>
          <w:rFonts w:ascii="Times New Roman" w:eastAsia="Times New Roman" w:hAnsi="Times New Roman" w:cs="Times New Roman"/>
          <w:color w:val="000000"/>
          <w:sz w:val="24"/>
          <w:szCs w:val="24"/>
          <w:lang w:eastAsia="en-GB"/>
        </w:rPr>
        <w:t xml:space="preserve"> JN, </w:t>
      </w:r>
      <w:proofErr w:type="spellStart"/>
      <w:r w:rsidRPr="00D6588F">
        <w:rPr>
          <w:rFonts w:ascii="Times New Roman" w:eastAsia="Times New Roman" w:hAnsi="Times New Roman" w:cs="Times New Roman"/>
          <w:color w:val="000000"/>
          <w:sz w:val="24"/>
          <w:szCs w:val="24"/>
          <w:lang w:eastAsia="en-GB"/>
        </w:rPr>
        <w:t>Stetler</w:t>
      </w:r>
      <w:proofErr w:type="spellEnd"/>
      <w:r w:rsidRPr="00D6588F">
        <w:rPr>
          <w:rFonts w:ascii="Times New Roman" w:eastAsia="Times New Roman" w:hAnsi="Times New Roman" w:cs="Times New Roman"/>
          <w:color w:val="000000"/>
          <w:sz w:val="24"/>
          <w:szCs w:val="24"/>
          <w:lang w:eastAsia="en-GB"/>
        </w:rPr>
        <w:t>-Stevenson</w:t>
      </w:r>
      <w:r>
        <w:rPr>
          <w:rFonts w:ascii="Times New Roman" w:eastAsia="Times New Roman" w:hAnsi="Times New Roman" w:cs="Times New Roman"/>
          <w:color w:val="000000"/>
          <w:sz w:val="24"/>
          <w:szCs w:val="24"/>
          <w:lang w:eastAsia="en-GB"/>
        </w:rPr>
        <w:t xml:space="preserve"> M, Cui YK, </w:t>
      </w:r>
      <w:proofErr w:type="spellStart"/>
      <w:r>
        <w:rPr>
          <w:rFonts w:ascii="Times New Roman" w:eastAsia="Times New Roman" w:hAnsi="Times New Roman" w:cs="Times New Roman"/>
          <w:color w:val="000000"/>
          <w:sz w:val="24"/>
          <w:szCs w:val="24"/>
          <w:lang w:eastAsia="en-GB"/>
        </w:rPr>
        <w:t>Delbrook</w:t>
      </w:r>
      <w:proofErr w:type="spellEnd"/>
      <w:r>
        <w:rPr>
          <w:rFonts w:ascii="Times New Roman" w:eastAsia="Times New Roman" w:hAnsi="Times New Roman" w:cs="Times New Roman"/>
          <w:color w:val="000000"/>
          <w:sz w:val="24"/>
          <w:szCs w:val="24"/>
          <w:lang w:eastAsia="en-GB"/>
        </w:rPr>
        <w:t xml:space="preserve"> C, Feldman </w:t>
      </w:r>
      <w:r w:rsidRPr="00D6588F">
        <w:rPr>
          <w:rFonts w:ascii="Times New Roman" w:eastAsia="Times New Roman" w:hAnsi="Times New Roman" w:cs="Times New Roman"/>
          <w:color w:val="000000"/>
          <w:sz w:val="24"/>
          <w:szCs w:val="24"/>
          <w:lang w:eastAsia="en-GB"/>
        </w:rPr>
        <w:t xml:space="preserve">SA, Fry TJ, </w:t>
      </w:r>
      <w:proofErr w:type="spellStart"/>
      <w:r w:rsidRPr="00D6588F">
        <w:rPr>
          <w:rFonts w:ascii="Times New Roman" w:eastAsia="Times New Roman" w:hAnsi="Times New Roman" w:cs="Times New Roman"/>
          <w:color w:val="000000"/>
          <w:sz w:val="24"/>
          <w:szCs w:val="24"/>
          <w:lang w:eastAsia="en-GB"/>
        </w:rPr>
        <w:t>Orentas</w:t>
      </w:r>
      <w:proofErr w:type="spellEnd"/>
      <w:r w:rsidRPr="00D6588F">
        <w:rPr>
          <w:rFonts w:ascii="Times New Roman" w:eastAsia="Times New Roman" w:hAnsi="Times New Roman" w:cs="Times New Roman"/>
          <w:color w:val="000000"/>
          <w:sz w:val="24"/>
          <w:szCs w:val="24"/>
          <w:lang w:eastAsia="en-GB"/>
        </w:rPr>
        <w:t xml:space="preserve"> R, </w:t>
      </w:r>
      <w:proofErr w:type="spellStart"/>
      <w:r w:rsidRPr="00D6588F">
        <w:rPr>
          <w:rFonts w:ascii="Times New Roman" w:eastAsia="Times New Roman" w:hAnsi="Times New Roman" w:cs="Times New Roman"/>
          <w:color w:val="000000"/>
          <w:sz w:val="24"/>
          <w:szCs w:val="24"/>
          <w:lang w:eastAsia="en-GB"/>
        </w:rPr>
        <w:t>Sabatino</w:t>
      </w:r>
      <w:proofErr w:type="spellEnd"/>
      <w:r w:rsidRPr="00D6588F">
        <w:rPr>
          <w:rFonts w:ascii="Times New Roman" w:eastAsia="Times New Roman" w:hAnsi="Times New Roman" w:cs="Times New Roman"/>
          <w:color w:val="000000"/>
          <w:sz w:val="24"/>
          <w:szCs w:val="24"/>
          <w:lang w:eastAsia="en-GB"/>
        </w:rPr>
        <w:t xml:space="preserve"> M, Shah NN,</w:t>
      </w:r>
      <w:r>
        <w:rPr>
          <w:rFonts w:ascii="Times New Roman" w:eastAsia="Times New Roman" w:hAnsi="Times New Roman" w:cs="Times New Roman"/>
          <w:color w:val="000000"/>
          <w:sz w:val="24"/>
          <w:szCs w:val="24"/>
          <w:lang w:eastAsia="en-GB"/>
        </w:rPr>
        <w:t xml:space="preserve"> et al. T cells expressing CD19 </w:t>
      </w:r>
      <w:r w:rsidRPr="00D6588F">
        <w:rPr>
          <w:rFonts w:ascii="Times New Roman" w:eastAsia="Times New Roman" w:hAnsi="Times New Roman" w:cs="Times New Roman"/>
          <w:color w:val="000000"/>
          <w:sz w:val="24"/>
          <w:szCs w:val="24"/>
          <w:lang w:eastAsia="en-GB"/>
        </w:rPr>
        <w:t>chimeric antigen receptors for acute lymp</w:t>
      </w:r>
      <w:r>
        <w:rPr>
          <w:rFonts w:ascii="Times New Roman" w:eastAsia="Times New Roman" w:hAnsi="Times New Roman" w:cs="Times New Roman"/>
          <w:color w:val="000000"/>
          <w:sz w:val="24"/>
          <w:szCs w:val="24"/>
          <w:lang w:eastAsia="en-GB"/>
        </w:rPr>
        <w:t xml:space="preserve">hoblastic leukaemia in children </w:t>
      </w:r>
      <w:r w:rsidRPr="00D6588F">
        <w:rPr>
          <w:rFonts w:ascii="Times New Roman" w:eastAsia="Times New Roman" w:hAnsi="Times New Roman" w:cs="Times New Roman"/>
          <w:color w:val="000000"/>
          <w:sz w:val="24"/>
          <w:szCs w:val="24"/>
          <w:lang w:eastAsia="en-GB"/>
        </w:rPr>
        <w:t>and young adults: a phase 1 dose-escalation t</w:t>
      </w:r>
      <w:r>
        <w:rPr>
          <w:rFonts w:ascii="Times New Roman" w:eastAsia="Times New Roman" w:hAnsi="Times New Roman" w:cs="Times New Roman"/>
          <w:color w:val="000000"/>
          <w:sz w:val="24"/>
          <w:szCs w:val="24"/>
          <w:lang w:eastAsia="en-GB"/>
        </w:rPr>
        <w:t xml:space="preserve">rial. Lancet (London, England). </w:t>
      </w:r>
      <w:r w:rsidRPr="00D6588F">
        <w:rPr>
          <w:rFonts w:ascii="Times New Roman" w:eastAsia="Times New Roman" w:hAnsi="Times New Roman" w:cs="Times New Roman"/>
          <w:color w:val="000000"/>
          <w:sz w:val="24"/>
          <w:szCs w:val="24"/>
          <w:lang w:eastAsia="en-GB"/>
        </w:rPr>
        <w:t>2015;385(9967):517–28.</w:t>
      </w:r>
    </w:p>
    <w:p w14:paraId="7BC8DE97"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7. Maude SL, Frey N, Shaw PA, </w:t>
      </w:r>
      <w:proofErr w:type="spellStart"/>
      <w:r w:rsidRPr="00D6588F">
        <w:rPr>
          <w:rFonts w:ascii="Times New Roman" w:eastAsia="Times New Roman" w:hAnsi="Times New Roman" w:cs="Times New Roman"/>
          <w:color w:val="000000"/>
          <w:sz w:val="24"/>
          <w:szCs w:val="24"/>
          <w:lang w:eastAsia="en-GB"/>
        </w:rPr>
        <w:t>Aplenc</w:t>
      </w:r>
      <w:proofErr w:type="spellEnd"/>
      <w:r w:rsidRPr="00D6588F">
        <w:rPr>
          <w:rFonts w:ascii="Times New Roman" w:eastAsia="Times New Roman" w:hAnsi="Times New Roman" w:cs="Times New Roman"/>
          <w:color w:val="000000"/>
          <w:sz w:val="24"/>
          <w:szCs w:val="24"/>
          <w:lang w:eastAsia="en-GB"/>
        </w:rPr>
        <w:t xml:space="preserve"> R</w:t>
      </w:r>
      <w:r>
        <w:rPr>
          <w:rFonts w:ascii="Times New Roman" w:eastAsia="Times New Roman" w:hAnsi="Times New Roman" w:cs="Times New Roman"/>
          <w:color w:val="000000"/>
          <w:sz w:val="24"/>
          <w:szCs w:val="24"/>
          <w:lang w:eastAsia="en-GB"/>
        </w:rPr>
        <w:t xml:space="preserve">, Barrett DM, Bunin NJ, Chew A, </w:t>
      </w:r>
      <w:r w:rsidRPr="00D6588F">
        <w:rPr>
          <w:rFonts w:ascii="Times New Roman" w:eastAsia="Times New Roman" w:hAnsi="Times New Roman" w:cs="Times New Roman"/>
          <w:color w:val="000000"/>
          <w:sz w:val="24"/>
          <w:szCs w:val="24"/>
          <w:lang w:eastAsia="en-GB"/>
        </w:rPr>
        <w:t>Gonzalez VE, Zheng Z, Lacey SF, et al. Chimer</w:t>
      </w:r>
      <w:r>
        <w:rPr>
          <w:rFonts w:ascii="Times New Roman" w:eastAsia="Times New Roman" w:hAnsi="Times New Roman" w:cs="Times New Roman"/>
          <w:color w:val="000000"/>
          <w:sz w:val="24"/>
          <w:szCs w:val="24"/>
          <w:lang w:eastAsia="en-GB"/>
        </w:rPr>
        <w:t xml:space="preserve">ic antigen receptor T cells for </w:t>
      </w:r>
      <w:r w:rsidRPr="00D6588F">
        <w:rPr>
          <w:rFonts w:ascii="Times New Roman" w:eastAsia="Times New Roman" w:hAnsi="Times New Roman" w:cs="Times New Roman"/>
          <w:color w:val="000000"/>
          <w:sz w:val="24"/>
          <w:szCs w:val="24"/>
          <w:lang w:eastAsia="en-GB"/>
        </w:rPr>
        <w:t xml:space="preserve">sustained remissions in </w:t>
      </w:r>
      <w:proofErr w:type="spellStart"/>
      <w:r w:rsidRPr="00D6588F">
        <w:rPr>
          <w:rFonts w:ascii="Times New Roman" w:eastAsia="Times New Roman" w:hAnsi="Times New Roman" w:cs="Times New Roman"/>
          <w:color w:val="000000"/>
          <w:sz w:val="24"/>
          <w:szCs w:val="24"/>
          <w:lang w:eastAsia="en-GB"/>
        </w:rPr>
        <w:t>leukemia</w:t>
      </w:r>
      <w:proofErr w:type="spellEnd"/>
      <w:r w:rsidRPr="00D6588F">
        <w:rPr>
          <w:rFonts w:ascii="Times New Roman" w:eastAsia="Times New Roman" w:hAnsi="Times New Roman" w:cs="Times New Roman"/>
          <w:color w:val="000000"/>
          <w:sz w:val="24"/>
          <w:szCs w:val="24"/>
          <w:lang w:eastAsia="en-GB"/>
        </w:rPr>
        <w:t xml:space="preserve">. N </w:t>
      </w:r>
      <w:proofErr w:type="spellStart"/>
      <w:r w:rsidRPr="00D6588F">
        <w:rPr>
          <w:rFonts w:ascii="Times New Roman" w:eastAsia="Times New Roman" w:hAnsi="Times New Roman" w:cs="Times New Roman"/>
          <w:color w:val="000000"/>
          <w:sz w:val="24"/>
          <w:szCs w:val="24"/>
          <w:lang w:eastAsia="en-GB"/>
        </w:rPr>
        <w:t>Engl</w:t>
      </w:r>
      <w:proofErr w:type="spellEnd"/>
      <w:r w:rsidRPr="00D6588F">
        <w:rPr>
          <w:rFonts w:ascii="Times New Roman" w:eastAsia="Times New Roman" w:hAnsi="Times New Roman" w:cs="Times New Roman"/>
          <w:color w:val="000000"/>
          <w:sz w:val="24"/>
          <w:szCs w:val="24"/>
          <w:lang w:eastAsia="en-GB"/>
        </w:rPr>
        <w:t xml:space="preserve"> J Med. 2014;371(16):1507–17.</w:t>
      </w:r>
    </w:p>
    <w:p w14:paraId="6410317A"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8. Davila ML, Riviere I, Wang X, </w:t>
      </w:r>
      <w:proofErr w:type="spellStart"/>
      <w:r w:rsidRPr="00D6588F">
        <w:rPr>
          <w:rFonts w:ascii="Times New Roman" w:eastAsia="Times New Roman" w:hAnsi="Times New Roman" w:cs="Times New Roman"/>
          <w:color w:val="000000"/>
          <w:sz w:val="24"/>
          <w:szCs w:val="24"/>
          <w:lang w:eastAsia="en-GB"/>
        </w:rPr>
        <w:t>Bartido</w:t>
      </w:r>
      <w:proofErr w:type="spellEnd"/>
      <w:r w:rsidRPr="00D6588F">
        <w:rPr>
          <w:rFonts w:ascii="Times New Roman" w:eastAsia="Times New Roman" w:hAnsi="Times New Roman" w:cs="Times New Roman"/>
          <w:color w:val="000000"/>
          <w:sz w:val="24"/>
          <w:szCs w:val="24"/>
          <w:lang w:eastAsia="en-GB"/>
        </w:rPr>
        <w:t xml:space="preserve"> S, Park J,</w:t>
      </w:r>
      <w:r>
        <w:rPr>
          <w:rFonts w:ascii="Times New Roman" w:eastAsia="Times New Roman" w:hAnsi="Times New Roman" w:cs="Times New Roman"/>
          <w:color w:val="000000"/>
          <w:sz w:val="24"/>
          <w:szCs w:val="24"/>
          <w:lang w:eastAsia="en-GB"/>
        </w:rPr>
        <w:t xml:space="preserve"> Curran K, Chung SS, </w:t>
      </w:r>
      <w:proofErr w:type="spellStart"/>
      <w:r>
        <w:rPr>
          <w:rFonts w:ascii="Times New Roman" w:eastAsia="Times New Roman" w:hAnsi="Times New Roman" w:cs="Times New Roman"/>
          <w:color w:val="000000"/>
          <w:sz w:val="24"/>
          <w:szCs w:val="24"/>
          <w:lang w:eastAsia="en-GB"/>
        </w:rPr>
        <w:t>Stefanski</w:t>
      </w:r>
      <w:proofErr w:type="spellEnd"/>
      <w:r>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 xml:space="preserve">J, </w:t>
      </w:r>
      <w:proofErr w:type="spellStart"/>
      <w:r w:rsidRPr="00D6588F">
        <w:rPr>
          <w:rFonts w:ascii="Times New Roman" w:eastAsia="Times New Roman" w:hAnsi="Times New Roman" w:cs="Times New Roman"/>
          <w:color w:val="000000"/>
          <w:sz w:val="24"/>
          <w:szCs w:val="24"/>
          <w:lang w:eastAsia="en-GB"/>
        </w:rPr>
        <w:t>Borquez</w:t>
      </w:r>
      <w:proofErr w:type="spellEnd"/>
      <w:r w:rsidRPr="00D6588F">
        <w:rPr>
          <w:rFonts w:ascii="Times New Roman" w:eastAsia="Times New Roman" w:hAnsi="Times New Roman" w:cs="Times New Roman"/>
          <w:color w:val="000000"/>
          <w:sz w:val="24"/>
          <w:szCs w:val="24"/>
          <w:lang w:eastAsia="en-GB"/>
        </w:rPr>
        <w:t xml:space="preserve">-Ojeda O, </w:t>
      </w:r>
      <w:proofErr w:type="spellStart"/>
      <w:r w:rsidRPr="00D6588F">
        <w:rPr>
          <w:rFonts w:ascii="Times New Roman" w:eastAsia="Times New Roman" w:hAnsi="Times New Roman" w:cs="Times New Roman"/>
          <w:color w:val="000000"/>
          <w:sz w:val="24"/>
          <w:szCs w:val="24"/>
          <w:lang w:eastAsia="en-GB"/>
        </w:rPr>
        <w:t>Olszewska</w:t>
      </w:r>
      <w:proofErr w:type="spellEnd"/>
      <w:r w:rsidRPr="00D6588F">
        <w:rPr>
          <w:rFonts w:ascii="Times New Roman" w:eastAsia="Times New Roman" w:hAnsi="Times New Roman" w:cs="Times New Roman"/>
          <w:color w:val="000000"/>
          <w:sz w:val="24"/>
          <w:szCs w:val="24"/>
          <w:lang w:eastAsia="en-GB"/>
        </w:rPr>
        <w:t xml:space="preserve"> M, et al. Effi</w:t>
      </w:r>
      <w:r>
        <w:rPr>
          <w:rFonts w:ascii="Times New Roman" w:eastAsia="Times New Roman" w:hAnsi="Times New Roman" w:cs="Times New Roman"/>
          <w:color w:val="000000"/>
          <w:sz w:val="24"/>
          <w:szCs w:val="24"/>
          <w:lang w:eastAsia="en-GB"/>
        </w:rPr>
        <w:t xml:space="preserve">cacy and toxicity management of </w:t>
      </w:r>
      <w:r w:rsidRPr="00D6588F">
        <w:rPr>
          <w:rFonts w:ascii="Times New Roman" w:eastAsia="Times New Roman" w:hAnsi="Times New Roman" w:cs="Times New Roman"/>
          <w:color w:val="000000"/>
          <w:sz w:val="24"/>
          <w:szCs w:val="24"/>
          <w:lang w:eastAsia="en-GB"/>
        </w:rPr>
        <w:t>19-28z CAR T cell therapy in B cell acute lym</w:t>
      </w:r>
      <w:r>
        <w:rPr>
          <w:rFonts w:ascii="Times New Roman" w:eastAsia="Times New Roman" w:hAnsi="Times New Roman" w:cs="Times New Roman"/>
          <w:color w:val="000000"/>
          <w:sz w:val="24"/>
          <w:szCs w:val="24"/>
          <w:lang w:eastAsia="en-GB"/>
        </w:rPr>
        <w:t xml:space="preserve">phoblastic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Sci </w:t>
      </w:r>
      <w:proofErr w:type="spellStart"/>
      <w:r>
        <w:rPr>
          <w:rFonts w:ascii="Times New Roman" w:eastAsia="Times New Roman" w:hAnsi="Times New Roman" w:cs="Times New Roman"/>
          <w:color w:val="000000"/>
          <w:sz w:val="24"/>
          <w:szCs w:val="24"/>
          <w:lang w:eastAsia="en-GB"/>
        </w:rPr>
        <w:t>Transl</w:t>
      </w:r>
      <w:proofErr w:type="spellEnd"/>
      <w:r>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Med. 2014;6(224):224ra225.</w:t>
      </w:r>
    </w:p>
    <w:p w14:paraId="5C470171"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9. Turtle CJ, Hanafi LA, Berger C, </w:t>
      </w:r>
      <w:proofErr w:type="spellStart"/>
      <w:r w:rsidRPr="00D6588F">
        <w:rPr>
          <w:rFonts w:ascii="Times New Roman" w:eastAsia="Times New Roman" w:hAnsi="Times New Roman" w:cs="Times New Roman"/>
          <w:color w:val="000000"/>
          <w:sz w:val="24"/>
          <w:szCs w:val="24"/>
          <w:lang w:eastAsia="en-GB"/>
        </w:rPr>
        <w:t>Hudecek</w:t>
      </w:r>
      <w:proofErr w:type="spellEnd"/>
      <w:r w:rsidRPr="00D6588F">
        <w:rPr>
          <w:rFonts w:ascii="Times New Roman" w:eastAsia="Times New Roman" w:hAnsi="Times New Roman" w:cs="Times New Roman"/>
          <w:color w:val="000000"/>
          <w:sz w:val="24"/>
          <w:szCs w:val="24"/>
          <w:lang w:eastAsia="en-GB"/>
        </w:rPr>
        <w:t xml:space="preserve"> M, P</w:t>
      </w:r>
      <w:r>
        <w:rPr>
          <w:rFonts w:ascii="Times New Roman" w:eastAsia="Times New Roman" w:hAnsi="Times New Roman" w:cs="Times New Roman"/>
          <w:color w:val="000000"/>
          <w:sz w:val="24"/>
          <w:szCs w:val="24"/>
          <w:lang w:eastAsia="en-GB"/>
        </w:rPr>
        <w:t xml:space="preserve">ender B, Robinson E, Hawkins R, </w:t>
      </w:r>
      <w:r w:rsidRPr="00D6588F">
        <w:rPr>
          <w:rFonts w:ascii="Times New Roman" w:eastAsia="Times New Roman" w:hAnsi="Times New Roman" w:cs="Times New Roman"/>
          <w:color w:val="000000"/>
          <w:sz w:val="24"/>
          <w:szCs w:val="24"/>
          <w:lang w:eastAsia="en-GB"/>
        </w:rPr>
        <w:t>Chaney C, Cherian S, Chen X, et al.</w:t>
      </w:r>
      <w:r>
        <w:rPr>
          <w:rFonts w:ascii="Times New Roman" w:eastAsia="Times New Roman" w:hAnsi="Times New Roman" w:cs="Times New Roman"/>
          <w:color w:val="000000"/>
          <w:sz w:val="24"/>
          <w:szCs w:val="24"/>
          <w:lang w:eastAsia="en-GB"/>
        </w:rPr>
        <w:t xml:space="preserve"> Immunotherapy of non-Hodgkin’s </w:t>
      </w:r>
      <w:r w:rsidRPr="00D6588F">
        <w:rPr>
          <w:rFonts w:ascii="Times New Roman" w:eastAsia="Times New Roman" w:hAnsi="Times New Roman" w:cs="Times New Roman"/>
          <w:color w:val="000000"/>
          <w:sz w:val="24"/>
          <w:szCs w:val="24"/>
          <w:lang w:eastAsia="en-GB"/>
        </w:rPr>
        <w:t xml:space="preserve">lymphoma with a defined ratio of CD8+ </w:t>
      </w:r>
      <w:r>
        <w:rPr>
          <w:rFonts w:ascii="Times New Roman" w:eastAsia="Times New Roman" w:hAnsi="Times New Roman" w:cs="Times New Roman"/>
          <w:color w:val="000000"/>
          <w:sz w:val="24"/>
          <w:szCs w:val="24"/>
          <w:lang w:eastAsia="en-GB"/>
        </w:rPr>
        <w:t xml:space="preserve">and CD4+ CD19-specific chimeric </w:t>
      </w:r>
      <w:r w:rsidRPr="00D6588F">
        <w:rPr>
          <w:rFonts w:ascii="Times New Roman" w:eastAsia="Times New Roman" w:hAnsi="Times New Roman" w:cs="Times New Roman"/>
          <w:color w:val="000000"/>
          <w:sz w:val="24"/>
          <w:szCs w:val="24"/>
          <w:lang w:eastAsia="en-GB"/>
        </w:rPr>
        <w:t xml:space="preserve">antigen receptor-modified T cells. Sci </w:t>
      </w:r>
      <w:proofErr w:type="spellStart"/>
      <w:r w:rsidRPr="00D6588F">
        <w:rPr>
          <w:rFonts w:ascii="Times New Roman" w:eastAsia="Times New Roman" w:hAnsi="Times New Roman" w:cs="Times New Roman"/>
          <w:color w:val="000000"/>
          <w:sz w:val="24"/>
          <w:szCs w:val="24"/>
          <w:lang w:eastAsia="en-GB"/>
        </w:rPr>
        <w:t>Transl</w:t>
      </w:r>
      <w:proofErr w:type="spellEnd"/>
      <w:r w:rsidRPr="00D6588F">
        <w:rPr>
          <w:rFonts w:ascii="Times New Roman" w:eastAsia="Times New Roman" w:hAnsi="Times New Roman" w:cs="Times New Roman"/>
          <w:color w:val="000000"/>
          <w:sz w:val="24"/>
          <w:szCs w:val="24"/>
          <w:lang w:eastAsia="en-GB"/>
        </w:rPr>
        <w:t xml:space="preserve"> Med. 2016;8(355):355ra116.</w:t>
      </w:r>
    </w:p>
    <w:p w14:paraId="2B0F2A0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10. </w:t>
      </w:r>
      <w:proofErr w:type="spellStart"/>
      <w:r w:rsidRPr="00D6588F">
        <w:rPr>
          <w:rFonts w:ascii="Times New Roman" w:eastAsia="Times New Roman" w:hAnsi="Times New Roman" w:cs="Times New Roman"/>
          <w:color w:val="000000"/>
          <w:sz w:val="24"/>
          <w:szCs w:val="24"/>
          <w:lang w:eastAsia="en-GB"/>
        </w:rPr>
        <w:t>Kochenderfer</w:t>
      </w:r>
      <w:proofErr w:type="spellEnd"/>
      <w:r w:rsidRPr="00D6588F">
        <w:rPr>
          <w:rFonts w:ascii="Times New Roman" w:eastAsia="Times New Roman" w:hAnsi="Times New Roman" w:cs="Times New Roman"/>
          <w:color w:val="000000"/>
          <w:sz w:val="24"/>
          <w:szCs w:val="24"/>
          <w:lang w:eastAsia="en-GB"/>
        </w:rPr>
        <w:t xml:space="preserve"> JN, Dudley ME, </w:t>
      </w:r>
      <w:proofErr w:type="spellStart"/>
      <w:r w:rsidRPr="00D6588F">
        <w:rPr>
          <w:rFonts w:ascii="Times New Roman" w:eastAsia="Times New Roman" w:hAnsi="Times New Roman" w:cs="Times New Roman"/>
          <w:color w:val="000000"/>
          <w:sz w:val="24"/>
          <w:szCs w:val="24"/>
          <w:lang w:eastAsia="en-GB"/>
        </w:rPr>
        <w:t>Kassim</w:t>
      </w:r>
      <w:proofErr w:type="spellEnd"/>
      <w:r w:rsidRPr="00D6588F">
        <w:rPr>
          <w:rFonts w:ascii="Times New Roman" w:eastAsia="Times New Roman" w:hAnsi="Times New Roman" w:cs="Times New Roman"/>
          <w:color w:val="000000"/>
          <w:sz w:val="24"/>
          <w:szCs w:val="24"/>
          <w:lang w:eastAsia="en-GB"/>
        </w:rPr>
        <w:t xml:space="preserve"> S</w:t>
      </w:r>
      <w:r>
        <w:rPr>
          <w:rFonts w:ascii="Times New Roman" w:eastAsia="Times New Roman" w:hAnsi="Times New Roman" w:cs="Times New Roman"/>
          <w:color w:val="000000"/>
          <w:sz w:val="24"/>
          <w:szCs w:val="24"/>
          <w:lang w:eastAsia="en-GB"/>
        </w:rPr>
        <w:t xml:space="preserve">H, Somerville RP, Carpenter RO, </w:t>
      </w:r>
      <w:proofErr w:type="spellStart"/>
      <w:r w:rsidRPr="00D6588F">
        <w:rPr>
          <w:rFonts w:ascii="Times New Roman" w:eastAsia="Times New Roman" w:hAnsi="Times New Roman" w:cs="Times New Roman"/>
          <w:color w:val="000000"/>
          <w:sz w:val="24"/>
          <w:szCs w:val="24"/>
          <w:lang w:eastAsia="en-GB"/>
        </w:rPr>
        <w:t>Stetler</w:t>
      </w:r>
      <w:proofErr w:type="spellEnd"/>
      <w:r w:rsidRPr="00D6588F">
        <w:rPr>
          <w:rFonts w:ascii="Times New Roman" w:eastAsia="Times New Roman" w:hAnsi="Times New Roman" w:cs="Times New Roman"/>
          <w:color w:val="000000"/>
          <w:sz w:val="24"/>
          <w:szCs w:val="24"/>
          <w:lang w:eastAsia="en-GB"/>
        </w:rPr>
        <w:t>-Stevenson M, Yang JC, Phan G</w:t>
      </w:r>
      <w:r>
        <w:rPr>
          <w:rFonts w:ascii="Times New Roman" w:eastAsia="Times New Roman" w:hAnsi="Times New Roman" w:cs="Times New Roman"/>
          <w:color w:val="000000"/>
          <w:sz w:val="24"/>
          <w:szCs w:val="24"/>
          <w:lang w:eastAsia="en-GB"/>
        </w:rPr>
        <w:t xml:space="preserve">Q, Hughes MS, Sherry RM, et al. </w:t>
      </w:r>
      <w:r w:rsidRPr="00D6588F">
        <w:rPr>
          <w:rFonts w:ascii="Times New Roman" w:eastAsia="Times New Roman" w:hAnsi="Times New Roman" w:cs="Times New Roman"/>
          <w:color w:val="000000"/>
          <w:sz w:val="24"/>
          <w:szCs w:val="24"/>
          <w:lang w:eastAsia="en-GB"/>
        </w:rPr>
        <w:t>Chemotherapy-refractory diffuse large B-ce</w:t>
      </w:r>
      <w:r>
        <w:rPr>
          <w:rFonts w:ascii="Times New Roman" w:eastAsia="Times New Roman" w:hAnsi="Times New Roman" w:cs="Times New Roman"/>
          <w:color w:val="000000"/>
          <w:sz w:val="24"/>
          <w:szCs w:val="24"/>
          <w:lang w:eastAsia="en-GB"/>
        </w:rPr>
        <w:t xml:space="preserve">ll lymphoma and indolent B-cell </w:t>
      </w:r>
      <w:r w:rsidRPr="00D6588F">
        <w:rPr>
          <w:rFonts w:ascii="Times New Roman" w:eastAsia="Times New Roman" w:hAnsi="Times New Roman" w:cs="Times New Roman"/>
          <w:color w:val="000000"/>
          <w:sz w:val="24"/>
          <w:szCs w:val="24"/>
          <w:lang w:eastAsia="en-GB"/>
        </w:rPr>
        <w:t>malignancies can be effectively treated wit</w:t>
      </w:r>
      <w:r>
        <w:rPr>
          <w:rFonts w:ascii="Times New Roman" w:eastAsia="Times New Roman" w:hAnsi="Times New Roman" w:cs="Times New Roman"/>
          <w:color w:val="000000"/>
          <w:sz w:val="24"/>
          <w:szCs w:val="24"/>
          <w:lang w:eastAsia="en-GB"/>
        </w:rPr>
        <w:t xml:space="preserve">h autologous T cells expressing </w:t>
      </w:r>
      <w:r w:rsidRPr="00D6588F">
        <w:rPr>
          <w:rFonts w:ascii="Times New Roman" w:eastAsia="Times New Roman" w:hAnsi="Times New Roman" w:cs="Times New Roman"/>
          <w:color w:val="000000"/>
          <w:sz w:val="24"/>
          <w:szCs w:val="24"/>
          <w:lang w:eastAsia="en-GB"/>
        </w:rPr>
        <w:t>an anti-CD19 chimeric antigen receptor. J Clin Oncol. 2015;33(6):540–9.</w:t>
      </w:r>
    </w:p>
    <w:p w14:paraId="7FCB866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11. </w:t>
      </w:r>
      <w:proofErr w:type="spellStart"/>
      <w:r w:rsidRPr="00D6588F">
        <w:rPr>
          <w:rFonts w:ascii="Times New Roman" w:eastAsia="Times New Roman" w:hAnsi="Times New Roman" w:cs="Times New Roman"/>
          <w:color w:val="000000"/>
          <w:sz w:val="24"/>
          <w:szCs w:val="24"/>
          <w:lang w:eastAsia="en-GB"/>
        </w:rPr>
        <w:t>Kalos</w:t>
      </w:r>
      <w:proofErr w:type="spellEnd"/>
      <w:r w:rsidRPr="00D6588F">
        <w:rPr>
          <w:rFonts w:ascii="Times New Roman" w:eastAsia="Times New Roman" w:hAnsi="Times New Roman" w:cs="Times New Roman"/>
          <w:color w:val="000000"/>
          <w:sz w:val="24"/>
          <w:szCs w:val="24"/>
          <w:lang w:eastAsia="en-GB"/>
        </w:rPr>
        <w:t xml:space="preserve"> M, Levine BL, Porter DL, Katz S, </w:t>
      </w:r>
      <w:proofErr w:type="spellStart"/>
      <w:r w:rsidRPr="00D6588F">
        <w:rPr>
          <w:rFonts w:ascii="Times New Roman" w:eastAsia="Times New Roman" w:hAnsi="Times New Roman" w:cs="Times New Roman"/>
          <w:color w:val="000000"/>
          <w:sz w:val="24"/>
          <w:szCs w:val="24"/>
          <w:lang w:eastAsia="en-GB"/>
        </w:rPr>
        <w:t>Gru</w:t>
      </w:r>
      <w:r>
        <w:rPr>
          <w:rFonts w:ascii="Times New Roman" w:eastAsia="Times New Roman" w:hAnsi="Times New Roman" w:cs="Times New Roman"/>
          <w:color w:val="000000"/>
          <w:sz w:val="24"/>
          <w:szCs w:val="24"/>
          <w:lang w:eastAsia="en-GB"/>
        </w:rPr>
        <w:t>pp</w:t>
      </w:r>
      <w:proofErr w:type="spellEnd"/>
      <w:r>
        <w:rPr>
          <w:rFonts w:ascii="Times New Roman" w:eastAsia="Times New Roman" w:hAnsi="Times New Roman" w:cs="Times New Roman"/>
          <w:color w:val="000000"/>
          <w:sz w:val="24"/>
          <w:szCs w:val="24"/>
          <w:lang w:eastAsia="en-GB"/>
        </w:rPr>
        <w:t xml:space="preserve"> SA, </w:t>
      </w:r>
      <w:proofErr w:type="spellStart"/>
      <w:r>
        <w:rPr>
          <w:rFonts w:ascii="Times New Roman" w:eastAsia="Times New Roman" w:hAnsi="Times New Roman" w:cs="Times New Roman"/>
          <w:color w:val="000000"/>
          <w:sz w:val="24"/>
          <w:szCs w:val="24"/>
          <w:lang w:eastAsia="en-GB"/>
        </w:rPr>
        <w:t>Bagg</w:t>
      </w:r>
      <w:proofErr w:type="spellEnd"/>
      <w:r>
        <w:rPr>
          <w:rFonts w:ascii="Times New Roman" w:eastAsia="Times New Roman" w:hAnsi="Times New Roman" w:cs="Times New Roman"/>
          <w:color w:val="000000"/>
          <w:sz w:val="24"/>
          <w:szCs w:val="24"/>
          <w:lang w:eastAsia="en-GB"/>
        </w:rPr>
        <w:t xml:space="preserve"> A, June CH. T cells </w:t>
      </w:r>
      <w:r w:rsidRPr="00D6588F">
        <w:rPr>
          <w:rFonts w:ascii="Times New Roman" w:eastAsia="Times New Roman" w:hAnsi="Times New Roman" w:cs="Times New Roman"/>
          <w:color w:val="000000"/>
          <w:sz w:val="24"/>
          <w:szCs w:val="24"/>
          <w:lang w:eastAsia="en-GB"/>
        </w:rPr>
        <w:t>with chimeric antigen receptors have p</w:t>
      </w:r>
      <w:r>
        <w:rPr>
          <w:rFonts w:ascii="Times New Roman" w:eastAsia="Times New Roman" w:hAnsi="Times New Roman" w:cs="Times New Roman"/>
          <w:color w:val="000000"/>
          <w:sz w:val="24"/>
          <w:szCs w:val="24"/>
          <w:lang w:eastAsia="en-GB"/>
        </w:rPr>
        <w:t xml:space="preserve">otent antitumor effects and can </w:t>
      </w:r>
      <w:r w:rsidRPr="00D6588F">
        <w:rPr>
          <w:rFonts w:ascii="Times New Roman" w:eastAsia="Times New Roman" w:hAnsi="Times New Roman" w:cs="Times New Roman"/>
          <w:color w:val="000000"/>
          <w:sz w:val="24"/>
          <w:szCs w:val="24"/>
          <w:lang w:eastAsia="en-GB"/>
        </w:rPr>
        <w:t xml:space="preserve">establish memory in patients with advanced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Sci </w:t>
      </w:r>
      <w:proofErr w:type="spellStart"/>
      <w:r>
        <w:rPr>
          <w:rFonts w:ascii="Times New Roman" w:eastAsia="Times New Roman" w:hAnsi="Times New Roman" w:cs="Times New Roman"/>
          <w:color w:val="000000"/>
          <w:sz w:val="24"/>
          <w:szCs w:val="24"/>
          <w:lang w:eastAsia="en-GB"/>
        </w:rPr>
        <w:t>Transl</w:t>
      </w:r>
      <w:proofErr w:type="spellEnd"/>
      <w:r>
        <w:rPr>
          <w:rFonts w:ascii="Times New Roman" w:eastAsia="Times New Roman" w:hAnsi="Times New Roman" w:cs="Times New Roman"/>
          <w:color w:val="000000"/>
          <w:sz w:val="24"/>
          <w:szCs w:val="24"/>
          <w:lang w:eastAsia="en-GB"/>
        </w:rPr>
        <w:t xml:space="preserve"> Med. 2011; </w:t>
      </w:r>
      <w:r w:rsidRPr="00D6588F">
        <w:rPr>
          <w:rFonts w:ascii="Times New Roman" w:eastAsia="Times New Roman" w:hAnsi="Times New Roman" w:cs="Times New Roman"/>
          <w:color w:val="000000"/>
          <w:sz w:val="24"/>
          <w:szCs w:val="24"/>
          <w:lang w:eastAsia="en-GB"/>
        </w:rPr>
        <w:t>3(95):95ra73.</w:t>
      </w:r>
    </w:p>
    <w:p w14:paraId="3DEF60E0"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12. </w:t>
      </w:r>
      <w:proofErr w:type="spellStart"/>
      <w:r w:rsidRPr="00D6588F">
        <w:rPr>
          <w:rFonts w:ascii="Times New Roman" w:eastAsia="Times New Roman" w:hAnsi="Times New Roman" w:cs="Times New Roman"/>
          <w:color w:val="000000"/>
          <w:sz w:val="24"/>
          <w:szCs w:val="24"/>
          <w:lang w:eastAsia="en-GB"/>
        </w:rPr>
        <w:t>Grupp</w:t>
      </w:r>
      <w:proofErr w:type="spellEnd"/>
      <w:r w:rsidRPr="00D6588F">
        <w:rPr>
          <w:rFonts w:ascii="Times New Roman" w:eastAsia="Times New Roman" w:hAnsi="Times New Roman" w:cs="Times New Roman"/>
          <w:color w:val="000000"/>
          <w:sz w:val="24"/>
          <w:szCs w:val="24"/>
          <w:lang w:eastAsia="en-GB"/>
        </w:rPr>
        <w:t xml:space="preserve"> SA, Maude SL, Shaw PA, </w:t>
      </w:r>
      <w:proofErr w:type="spellStart"/>
      <w:r w:rsidRPr="00D6588F">
        <w:rPr>
          <w:rFonts w:ascii="Times New Roman" w:eastAsia="Times New Roman" w:hAnsi="Times New Roman" w:cs="Times New Roman"/>
          <w:color w:val="000000"/>
          <w:sz w:val="24"/>
          <w:szCs w:val="24"/>
          <w:lang w:eastAsia="en-GB"/>
        </w:rPr>
        <w:t>Aplenc</w:t>
      </w:r>
      <w:proofErr w:type="spellEnd"/>
      <w:r w:rsidRPr="00D6588F">
        <w:rPr>
          <w:rFonts w:ascii="Times New Roman" w:eastAsia="Times New Roman" w:hAnsi="Times New Roman" w:cs="Times New Roman"/>
          <w:color w:val="000000"/>
          <w:sz w:val="24"/>
          <w:szCs w:val="24"/>
          <w:lang w:eastAsia="en-GB"/>
        </w:rPr>
        <w:t xml:space="preserve"> R, Ba</w:t>
      </w:r>
      <w:r>
        <w:rPr>
          <w:rFonts w:ascii="Times New Roman" w:eastAsia="Times New Roman" w:hAnsi="Times New Roman" w:cs="Times New Roman"/>
          <w:color w:val="000000"/>
          <w:sz w:val="24"/>
          <w:szCs w:val="24"/>
          <w:lang w:eastAsia="en-GB"/>
        </w:rPr>
        <w:t xml:space="preserve">rrett DM, Callahan C, Lacey SF, </w:t>
      </w:r>
      <w:r w:rsidRPr="00D6588F">
        <w:rPr>
          <w:rFonts w:ascii="Times New Roman" w:eastAsia="Times New Roman" w:hAnsi="Times New Roman" w:cs="Times New Roman"/>
          <w:color w:val="000000"/>
          <w:sz w:val="24"/>
          <w:szCs w:val="24"/>
          <w:lang w:eastAsia="en-GB"/>
        </w:rPr>
        <w:t xml:space="preserve">Levine BL, </w:t>
      </w:r>
      <w:proofErr w:type="spellStart"/>
      <w:r w:rsidRPr="00D6588F">
        <w:rPr>
          <w:rFonts w:ascii="Times New Roman" w:eastAsia="Times New Roman" w:hAnsi="Times New Roman" w:cs="Times New Roman"/>
          <w:color w:val="000000"/>
          <w:sz w:val="24"/>
          <w:szCs w:val="24"/>
          <w:lang w:eastAsia="en-GB"/>
        </w:rPr>
        <w:t>Melenhorst</w:t>
      </w:r>
      <w:proofErr w:type="spellEnd"/>
      <w:r w:rsidRPr="00D6588F">
        <w:rPr>
          <w:rFonts w:ascii="Times New Roman" w:eastAsia="Times New Roman" w:hAnsi="Times New Roman" w:cs="Times New Roman"/>
          <w:color w:val="000000"/>
          <w:sz w:val="24"/>
          <w:szCs w:val="24"/>
          <w:lang w:eastAsia="en-GB"/>
        </w:rPr>
        <w:t xml:space="preserve"> JJ, Motley L, et al. Dura</w:t>
      </w:r>
      <w:r>
        <w:rPr>
          <w:rFonts w:ascii="Times New Roman" w:eastAsia="Times New Roman" w:hAnsi="Times New Roman" w:cs="Times New Roman"/>
          <w:color w:val="000000"/>
          <w:sz w:val="24"/>
          <w:szCs w:val="24"/>
          <w:lang w:eastAsia="en-GB"/>
        </w:rPr>
        <w:t xml:space="preserve">ble remissions in children with </w:t>
      </w:r>
      <w:r w:rsidRPr="00D6588F">
        <w:rPr>
          <w:rFonts w:ascii="Times New Roman" w:eastAsia="Times New Roman" w:hAnsi="Times New Roman" w:cs="Times New Roman"/>
          <w:color w:val="000000"/>
          <w:sz w:val="24"/>
          <w:szCs w:val="24"/>
          <w:lang w:eastAsia="en-GB"/>
        </w:rPr>
        <w:t xml:space="preserve">relapsed/refractory ALL treated with </w:t>
      </w:r>
      <w:r>
        <w:rPr>
          <w:rFonts w:ascii="Times New Roman" w:eastAsia="Times New Roman" w:hAnsi="Times New Roman" w:cs="Times New Roman"/>
          <w:color w:val="000000"/>
          <w:sz w:val="24"/>
          <w:szCs w:val="24"/>
          <w:lang w:eastAsia="en-GB"/>
        </w:rPr>
        <w:t xml:space="preserve">T cells engineered with a CD19- </w:t>
      </w:r>
      <w:r w:rsidRPr="00D6588F">
        <w:rPr>
          <w:rFonts w:ascii="Times New Roman" w:eastAsia="Times New Roman" w:hAnsi="Times New Roman" w:cs="Times New Roman"/>
          <w:color w:val="000000"/>
          <w:sz w:val="24"/>
          <w:szCs w:val="24"/>
          <w:lang w:eastAsia="en-GB"/>
        </w:rPr>
        <w:t>targeted chimeric antigen receptor (CTL019). Blood. 2015;126(23):681.</w:t>
      </w:r>
    </w:p>
    <w:p w14:paraId="23645435"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13. Cai B, Guo M, Wang Y, Zhang Y, Yang J, Guo</w:t>
      </w:r>
      <w:r>
        <w:rPr>
          <w:rFonts w:ascii="Times New Roman" w:eastAsia="Times New Roman" w:hAnsi="Times New Roman" w:cs="Times New Roman"/>
          <w:color w:val="000000"/>
          <w:sz w:val="24"/>
          <w:szCs w:val="24"/>
          <w:lang w:eastAsia="en-GB"/>
        </w:rPr>
        <w:t xml:space="preserve"> Y, Dai H, Yu C, Sun Q, </w:t>
      </w:r>
      <w:proofErr w:type="spellStart"/>
      <w:r>
        <w:rPr>
          <w:rFonts w:ascii="Times New Roman" w:eastAsia="Times New Roman" w:hAnsi="Times New Roman" w:cs="Times New Roman"/>
          <w:color w:val="000000"/>
          <w:sz w:val="24"/>
          <w:szCs w:val="24"/>
          <w:lang w:eastAsia="en-GB"/>
        </w:rPr>
        <w:t>Qiao</w:t>
      </w:r>
      <w:proofErr w:type="spellEnd"/>
      <w:r>
        <w:rPr>
          <w:rFonts w:ascii="Times New Roman" w:eastAsia="Times New Roman" w:hAnsi="Times New Roman" w:cs="Times New Roman"/>
          <w:color w:val="000000"/>
          <w:sz w:val="24"/>
          <w:szCs w:val="24"/>
          <w:lang w:eastAsia="en-GB"/>
        </w:rPr>
        <w:t xml:space="preserve"> J, </w:t>
      </w:r>
      <w:r w:rsidRPr="00D6588F">
        <w:rPr>
          <w:rFonts w:ascii="Times New Roman" w:eastAsia="Times New Roman" w:hAnsi="Times New Roman" w:cs="Times New Roman"/>
          <w:color w:val="000000"/>
          <w:sz w:val="24"/>
          <w:szCs w:val="24"/>
          <w:lang w:eastAsia="en-GB"/>
        </w:rPr>
        <w:t>et al. Co-infusion of haplo-identical CD19-chimeric a</w:t>
      </w:r>
      <w:r>
        <w:rPr>
          <w:rFonts w:ascii="Times New Roman" w:eastAsia="Times New Roman" w:hAnsi="Times New Roman" w:cs="Times New Roman"/>
          <w:color w:val="000000"/>
          <w:sz w:val="24"/>
          <w:szCs w:val="24"/>
          <w:lang w:eastAsia="en-GB"/>
        </w:rPr>
        <w:t xml:space="preserve">ntigen receptor T cells </w:t>
      </w:r>
      <w:r w:rsidRPr="00D6588F">
        <w:rPr>
          <w:rFonts w:ascii="Times New Roman" w:eastAsia="Times New Roman" w:hAnsi="Times New Roman" w:cs="Times New Roman"/>
          <w:color w:val="000000"/>
          <w:sz w:val="24"/>
          <w:szCs w:val="24"/>
          <w:lang w:eastAsia="en-GB"/>
        </w:rPr>
        <w:t xml:space="preserve">and stem cells achieved full </w:t>
      </w:r>
      <w:r w:rsidRPr="00D6588F">
        <w:rPr>
          <w:rFonts w:ascii="Times New Roman" w:eastAsia="Times New Roman" w:hAnsi="Times New Roman" w:cs="Times New Roman"/>
          <w:color w:val="000000"/>
          <w:sz w:val="24"/>
          <w:szCs w:val="24"/>
          <w:lang w:eastAsia="en-GB"/>
        </w:rPr>
        <w:lastRenderedPageBreak/>
        <w:t xml:space="preserve">donor </w:t>
      </w:r>
      <w:r>
        <w:rPr>
          <w:rFonts w:ascii="Times New Roman" w:eastAsia="Times New Roman" w:hAnsi="Times New Roman" w:cs="Times New Roman"/>
          <w:color w:val="000000"/>
          <w:sz w:val="24"/>
          <w:szCs w:val="24"/>
          <w:lang w:eastAsia="en-GB"/>
        </w:rPr>
        <w:t xml:space="preserve">engraftment in refractory acute </w:t>
      </w:r>
      <w:r w:rsidRPr="00D6588F">
        <w:rPr>
          <w:rFonts w:ascii="Times New Roman" w:eastAsia="Times New Roman" w:hAnsi="Times New Roman" w:cs="Times New Roman"/>
          <w:color w:val="000000"/>
          <w:sz w:val="24"/>
          <w:szCs w:val="24"/>
          <w:lang w:eastAsia="en-GB"/>
        </w:rPr>
        <w:t xml:space="preserve">lymphoblastic </w:t>
      </w:r>
      <w:proofErr w:type="spellStart"/>
      <w:r w:rsidRPr="00D6588F">
        <w:rPr>
          <w:rFonts w:ascii="Times New Roman" w:eastAsia="Times New Roman" w:hAnsi="Times New Roman" w:cs="Times New Roman"/>
          <w:color w:val="000000"/>
          <w:sz w:val="24"/>
          <w:szCs w:val="24"/>
          <w:lang w:eastAsia="en-GB"/>
        </w:rPr>
        <w:t>leukemia</w:t>
      </w:r>
      <w:proofErr w:type="spellEnd"/>
      <w:r w:rsidRPr="00D6588F">
        <w:rPr>
          <w:rFonts w:ascii="Times New Roman" w:eastAsia="Times New Roman" w:hAnsi="Times New Roman" w:cs="Times New Roman"/>
          <w:color w:val="000000"/>
          <w:sz w:val="24"/>
          <w:szCs w:val="24"/>
          <w:lang w:eastAsia="en-GB"/>
        </w:rPr>
        <w:t xml:space="preserve">. J </w:t>
      </w:r>
      <w:proofErr w:type="spellStart"/>
      <w:r w:rsidRPr="00D6588F">
        <w:rPr>
          <w:rFonts w:ascii="Times New Roman" w:eastAsia="Times New Roman" w:hAnsi="Times New Roman" w:cs="Times New Roman"/>
          <w:color w:val="000000"/>
          <w:sz w:val="24"/>
          <w:szCs w:val="24"/>
          <w:lang w:eastAsia="en-GB"/>
        </w:rPr>
        <w:t>Hematol</w:t>
      </w:r>
      <w:proofErr w:type="spellEnd"/>
      <w:r w:rsidRPr="00D6588F">
        <w:rPr>
          <w:rFonts w:ascii="Times New Roman" w:eastAsia="Times New Roman" w:hAnsi="Times New Roman" w:cs="Times New Roman"/>
          <w:color w:val="000000"/>
          <w:sz w:val="24"/>
          <w:szCs w:val="24"/>
          <w:lang w:eastAsia="en-GB"/>
        </w:rPr>
        <w:t xml:space="preserve"> Oncol. 2016;9(1):131.</w:t>
      </w:r>
    </w:p>
    <w:p w14:paraId="5AFF3F2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14. Zhang W-y, Wang Y, Guo Y-l, Dai H, Yan</w:t>
      </w:r>
      <w:r>
        <w:rPr>
          <w:rFonts w:ascii="Times New Roman" w:eastAsia="Times New Roman" w:hAnsi="Times New Roman" w:cs="Times New Roman"/>
          <w:color w:val="000000"/>
          <w:sz w:val="24"/>
          <w:szCs w:val="24"/>
          <w:lang w:eastAsia="en-GB"/>
        </w:rPr>
        <w:t xml:space="preserve">g Q-m, Zhang Y-j, Zhang Y, Chen </w:t>
      </w:r>
      <w:r w:rsidRPr="00D6588F">
        <w:rPr>
          <w:rFonts w:ascii="Times New Roman" w:eastAsia="Times New Roman" w:hAnsi="Times New Roman" w:cs="Times New Roman"/>
          <w:color w:val="000000"/>
          <w:sz w:val="24"/>
          <w:szCs w:val="24"/>
          <w:lang w:eastAsia="en-GB"/>
        </w:rPr>
        <w:t>M-x, Wang C-m, Feng K-c, et al. Trea</w:t>
      </w:r>
      <w:r>
        <w:rPr>
          <w:rFonts w:ascii="Times New Roman" w:eastAsia="Times New Roman" w:hAnsi="Times New Roman" w:cs="Times New Roman"/>
          <w:color w:val="000000"/>
          <w:sz w:val="24"/>
          <w:szCs w:val="24"/>
          <w:lang w:eastAsia="en-GB"/>
        </w:rPr>
        <w:t xml:space="preserve">tment of CD20-directed chimeric </w:t>
      </w:r>
      <w:r w:rsidRPr="00D6588F">
        <w:rPr>
          <w:rFonts w:ascii="Times New Roman" w:eastAsia="Times New Roman" w:hAnsi="Times New Roman" w:cs="Times New Roman"/>
          <w:color w:val="000000"/>
          <w:sz w:val="24"/>
          <w:szCs w:val="24"/>
          <w:lang w:eastAsia="en-GB"/>
        </w:rPr>
        <w:t>antigen receptor-modified T cells in patients</w:t>
      </w:r>
      <w:r>
        <w:rPr>
          <w:rFonts w:ascii="Times New Roman" w:eastAsia="Times New Roman" w:hAnsi="Times New Roman" w:cs="Times New Roman"/>
          <w:color w:val="000000"/>
          <w:sz w:val="24"/>
          <w:szCs w:val="24"/>
          <w:lang w:eastAsia="en-GB"/>
        </w:rPr>
        <w:t xml:space="preserve"> with relapsed or refractory B- </w:t>
      </w:r>
      <w:r w:rsidRPr="00D6588F">
        <w:rPr>
          <w:rFonts w:ascii="Times New Roman" w:eastAsia="Times New Roman" w:hAnsi="Times New Roman" w:cs="Times New Roman"/>
          <w:color w:val="000000"/>
          <w:sz w:val="24"/>
          <w:szCs w:val="24"/>
          <w:lang w:eastAsia="en-GB"/>
        </w:rPr>
        <w:t>cell non-Hodgkin lymphoma: an early</w:t>
      </w:r>
      <w:r>
        <w:rPr>
          <w:rFonts w:ascii="Times New Roman" w:eastAsia="Times New Roman" w:hAnsi="Times New Roman" w:cs="Times New Roman"/>
          <w:color w:val="000000"/>
          <w:sz w:val="24"/>
          <w:szCs w:val="24"/>
          <w:lang w:eastAsia="en-GB"/>
        </w:rPr>
        <w:t xml:space="preserve"> phase </w:t>
      </w:r>
      <w:proofErr w:type="spellStart"/>
      <w:r>
        <w:rPr>
          <w:rFonts w:ascii="Times New Roman" w:eastAsia="Times New Roman" w:hAnsi="Times New Roman" w:cs="Times New Roman"/>
          <w:color w:val="000000"/>
          <w:sz w:val="24"/>
          <w:szCs w:val="24"/>
          <w:lang w:eastAsia="en-GB"/>
        </w:rPr>
        <w:t>IIa</w:t>
      </w:r>
      <w:proofErr w:type="spellEnd"/>
      <w:r>
        <w:rPr>
          <w:rFonts w:ascii="Times New Roman" w:eastAsia="Times New Roman" w:hAnsi="Times New Roman" w:cs="Times New Roman"/>
          <w:color w:val="000000"/>
          <w:sz w:val="24"/>
          <w:szCs w:val="24"/>
          <w:lang w:eastAsia="en-GB"/>
        </w:rPr>
        <w:t xml:space="preserve"> trial report. Signal </w:t>
      </w:r>
      <w:r w:rsidRPr="00D6588F">
        <w:rPr>
          <w:rFonts w:ascii="Times New Roman" w:eastAsia="Times New Roman" w:hAnsi="Times New Roman" w:cs="Times New Roman"/>
          <w:color w:val="000000"/>
          <w:sz w:val="24"/>
          <w:szCs w:val="24"/>
          <w:lang w:eastAsia="en-GB"/>
        </w:rPr>
        <w:t xml:space="preserve">Transduction </w:t>
      </w:r>
      <w:proofErr w:type="spellStart"/>
      <w:r w:rsidRPr="00D6588F">
        <w:rPr>
          <w:rFonts w:ascii="Times New Roman" w:eastAsia="Times New Roman" w:hAnsi="Times New Roman" w:cs="Times New Roman"/>
          <w:color w:val="000000"/>
          <w:sz w:val="24"/>
          <w:szCs w:val="24"/>
          <w:lang w:eastAsia="en-GB"/>
        </w:rPr>
        <w:t>TargetTher</w:t>
      </w:r>
      <w:proofErr w:type="spellEnd"/>
      <w:r w:rsidRPr="00D6588F">
        <w:rPr>
          <w:rFonts w:ascii="Times New Roman" w:eastAsia="Times New Roman" w:hAnsi="Times New Roman" w:cs="Times New Roman"/>
          <w:color w:val="000000"/>
          <w:sz w:val="24"/>
          <w:szCs w:val="24"/>
          <w:lang w:eastAsia="en-GB"/>
        </w:rPr>
        <w:t xml:space="preserve">. </w:t>
      </w:r>
      <w:proofErr w:type="gramStart"/>
      <w:r w:rsidRPr="00D6588F">
        <w:rPr>
          <w:rFonts w:ascii="Times New Roman" w:eastAsia="Times New Roman" w:hAnsi="Times New Roman" w:cs="Times New Roman"/>
          <w:color w:val="000000"/>
          <w:sz w:val="24"/>
          <w:szCs w:val="24"/>
          <w:lang w:eastAsia="en-GB"/>
        </w:rPr>
        <w:t>2016;1:16002</w:t>
      </w:r>
      <w:proofErr w:type="gramEnd"/>
      <w:r w:rsidRPr="00D6588F">
        <w:rPr>
          <w:rFonts w:ascii="Times New Roman" w:eastAsia="Times New Roman" w:hAnsi="Times New Roman" w:cs="Times New Roman"/>
          <w:color w:val="000000"/>
          <w:sz w:val="24"/>
          <w:szCs w:val="24"/>
          <w:lang w:eastAsia="en-GB"/>
        </w:rPr>
        <w:t>.</w:t>
      </w:r>
    </w:p>
    <w:p w14:paraId="0D25D8F1"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15. Wang CM, Wu ZQ, Wang Y, Guo YL, Dai </w:t>
      </w:r>
      <w:r>
        <w:rPr>
          <w:rFonts w:ascii="Times New Roman" w:eastAsia="Times New Roman" w:hAnsi="Times New Roman" w:cs="Times New Roman"/>
          <w:color w:val="000000"/>
          <w:sz w:val="24"/>
          <w:szCs w:val="24"/>
          <w:lang w:eastAsia="en-GB"/>
        </w:rPr>
        <w:t xml:space="preserve">HR, Wang XH, Li X, Zhang YJ, </w:t>
      </w:r>
      <w:r w:rsidRPr="00D6588F">
        <w:rPr>
          <w:rFonts w:ascii="Times New Roman" w:eastAsia="Times New Roman" w:hAnsi="Times New Roman" w:cs="Times New Roman"/>
          <w:color w:val="000000"/>
          <w:sz w:val="24"/>
          <w:szCs w:val="24"/>
          <w:lang w:eastAsia="en-GB"/>
        </w:rPr>
        <w:t>Zhang WY, Chen MX, et al. Autologous T</w:t>
      </w:r>
      <w:r>
        <w:rPr>
          <w:rFonts w:ascii="Times New Roman" w:eastAsia="Times New Roman" w:hAnsi="Times New Roman" w:cs="Times New Roman"/>
          <w:color w:val="000000"/>
          <w:sz w:val="24"/>
          <w:szCs w:val="24"/>
          <w:lang w:eastAsia="en-GB"/>
        </w:rPr>
        <w:t xml:space="preserve"> Cells expressing CD30 chimeric </w:t>
      </w:r>
      <w:r w:rsidRPr="00D6588F">
        <w:rPr>
          <w:rFonts w:ascii="Times New Roman" w:eastAsia="Times New Roman" w:hAnsi="Times New Roman" w:cs="Times New Roman"/>
          <w:color w:val="000000"/>
          <w:sz w:val="24"/>
          <w:szCs w:val="24"/>
          <w:lang w:eastAsia="en-GB"/>
        </w:rPr>
        <w:t>antigen receptors for relapsed or refrac</w:t>
      </w:r>
      <w:r>
        <w:rPr>
          <w:rFonts w:ascii="Times New Roman" w:eastAsia="Times New Roman" w:hAnsi="Times New Roman" w:cs="Times New Roman"/>
          <w:color w:val="000000"/>
          <w:sz w:val="24"/>
          <w:szCs w:val="24"/>
          <w:lang w:eastAsia="en-GB"/>
        </w:rPr>
        <w:t xml:space="preserve">tory Hodgkin lymphoma: an open- </w:t>
      </w:r>
      <w:r w:rsidRPr="00D6588F">
        <w:rPr>
          <w:rFonts w:ascii="Times New Roman" w:eastAsia="Times New Roman" w:hAnsi="Times New Roman" w:cs="Times New Roman"/>
          <w:color w:val="000000"/>
          <w:sz w:val="24"/>
          <w:szCs w:val="24"/>
          <w:lang w:eastAsia="en-GB"/>
        </w:rPr>
        <w:t xml:space="preserve">label phase I trial. Clin Cancer Res. 2016. </w:t>
      </w:r>
      <w:proofErr w:type="gramStart"/>
      <w:r w:rsidRPr="00D6588F">
        <w:rPr>
          <w:rFonts w:ascii="Times New Roman" w:eastAsia="Times New Roman" w:hAnsi="Times New Roman" w:cs="Times New Roman"/>
          <w:color w:val="000000"/>
          <w:sz w:val="24"/>
          <w:szCs w:val="24"/>
          <w:lang w:eastAsia="en-GB"/>
        </w:rPr>
        <w:t>doi:10.1158/1078-0432.CCR</w:t>
      </w:r>
      <w:proofErr w:type="gramEnd"/>
      <w:r w:rsidRPr="00D6588F">
        <w:rPr>
          <w:rFonts w:ascii="Times New Roman" w:eastAsia="Times New Roman" w:hAnsi="Times New Roman" w:cs="Times New Roman"/>
          <w:color w:val="000000"/>
          <w:sz w:val="24"/>
          <w:szCs w:val="24"/>
          <w:lang w:eastAsia="en-GB"/>
        </w:rPr>
        <w:t>-16-1365.</w:t>
      </w:r>
    </w:p>
    <w:p w14:paraId="0000440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16. Feng K, Guo Y, Dai H, Wang Y, Li X,</w:t>
      </w:r>
      <w:r w:rsidR="006776D7">
        <w:rPr>
          <w:rFonts w:ascii="Times New Roman" w:eastAsia="Times New Roman" w:hAnsi="Times New Roman" w:cs="Times New Roman"/>
          <w:color w:val="000000"/>
          <w:sz w:val="24"/>
          <w:szCs w:val="24"/>
          <w:lang w:eastAsia="en-GB"/>
        </w:rPr>
        <w:t xml:space="preserve"> Jia H, Han W. Chimeric antigen </w:t>
      </w:r>
      <w:r w:rsidRPr="00D6588F">
        <w:rPr>
          <w:rFonts w:ascii="Times New Roman" w:eastAsia="Times New Roman" w:hAnsi="Times New Roman" w:cs="Times New Roman"/>
          <w:color w:val="000000"/>
          <w:sz w:val="24"/>
          <w:szCs w:val="24"/>
          <w:lang w:eastAsia="en-GB"/>
        </w:rPr>
        <w:t>receptor-modified T cells for the immun</w:t>
      </w:r>
      <w:r w:rsidR="006776D7">
        <w:rPr>
          <w:rFonts w:ascii="Times New Roman" w:eastAsia="Times New Roman" w:hAnsi="Times New Roman" w:cs="Times New Roman"/>
          <w:color w:val="000000"/>
          <w:sz w:val="24"/>
          <w:szCs w:val="24"/>
          <w:lang w:eastAsia="en-GB"/>
        </w:rPr>
        <w:t xml:space="preserve">otherapy of patients with EGFR- </w:t>
      </w:r>
      <w:r w:rsidRPr="00D6588F">
        <w:rPr>
          <w:rFonts w:ascii="Times New Roman" w:eastAsia="Times New Roman" w:hAnsi="Times New Roman" w:cs="Times New Roman"/>
          <w:color w:val="000000"/>
          <w:sz w:val="24"/>
          <w:szCs w:val="24"/>
          <w:lang w:eastAsia="en-GB"/>
        </w:rPr>
        <w:t xml:space="preserve">expressing advanced relapsed/refractory </w:t>
      </w:r>
      <w:r w:rsidR="006776D7">
        <w:rPr>
          <w:rFonts w:ascii="Times New Roman" w:eastAsia="Times New Roman" w:hAnsi="Times New Roman" w:cs="Times New Roman"/>
          <w:color w:val="000000"/>
          <w:sz w:val="24"/>
          <w:szCs w:val="24"/>
          <w:lang w:eastAsia="en-GB"/>
        </w:rPr>
        <w:t xml:space="preserve">non-small cell lung cancer. Sci </w:t>
      </w:r>
      <w:r w:rsidRPr="00D6588F">
        <w:rPr>
          <w:rFonts w:ascii="Times New Roman" w:eastAsia="Times New Roman" w:hAnsi="Times New Roman" w:cs="Times New Roman"/>
          <w:color w:val="000000"/>
          <w:sz w:val="24"/>
          <w:szCs w:val="24"/>
          <w:lang w:eastAsia="en-GB"/>
        </w:rPr>
        <w:t>China Life Sci. 2016;59(5):468–79.</w:t>
      </w:r>
    </w:p>
    <w:p w14:paraId="253DCBE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17. Beatty GL, Haas AR, Maus MV, </w:t>
      </w:r>
      <w:proofErr w:type="spellStart"/>
      <w:r w:rsidRPr="00D6588F">
        <w:rPr>
          <w:rFonts w:ascii="Times New Roman" w:eastAsia="Times New Roman" w:hAnsi="Times New Roman" w:cs="Times New Roman"/>
          <w:color w:val="000000"/>
          <w:sz w:val="24"/>
          <w:szCs w:val="24"/>
          <w:lang w:eastAsia="en-GB"/>
        </w:rPr>
        <w:t>Torigian</w:t>
      </w:r>
      <w:proofErr w:type="spellEnd"/>
      <w:r w:rsidRPr="00D6588F">
        <w:rPr>
          <w:rFonts w:ascii="Times New Roman" w:eastAsia="Times New Roman" w:hAnsi="Times New Roman" w:cs="Times New Roman"/>
          <w:color w:val="000000"/>
          <w:sz w:val="24"/>
          <w:szCs w:val="24"/>
          <w:lang w:eastAsia="en-GB"/>
        </w:rPr>
        <w:t xml:space="preserve"> DA, </w:t>
      </w:r>
      <w:proofErr w:type="spellStart"/>
      <w:r w:rsidRPr="00D6588F">
        <w:rPr>
          <w:rFonts w:ascii="Times New Roman" w:eastAsia="Times New Roman" w:hAnsi="Times New Roman" w:cs="Times New Roman"/>
          <w:color w:val="000000"/>
          <w:sz w:val="24"/>
          <w:szCs w:val="24"/>
          <w:lang w:eastAsia="en-GB"/>
        </w:rPr>
        <w:t>Soulen</w:t>
      </w:r>
      <w:proofErr w:type="spellEnd"/>
      <w:r w:rsidRPr="00D6588F">
        <w:rPr>
          <w:rFonts w:ascii="Times New Roman" w:eastAsia="Times New Roman" w:hAnsi="Times New Roman" w:cs="Times New Roman"/>
          <w:color w:val="000000"/>
          <w:sz w:val="24"/>
          <w:szCs w:val="24"/>
          <w:lang w:eastAsia="en-GB"/>
        </w:rPr>
        <w:t xml:space="preserve"> MC, </w:t>
      </w:r>
      <w:proofErr w:type="spellStart"/>
      <w:r w:rsidRPr="00D6588F">
        <w:rPr>
          <w:rFonts w:ascii="Times New Roman" w:eastAsia="Times New Roman" w:hAnsi="Times New Roman" w:cs="Times New Roman"/>
          <w:color w:val="000000"/>
          <w:sz w:val="24"/>
          <w:szCs w:val="24"/>
          <w:lang w:eastAsia="en-GB"/>
        </w:rPr>
        <w:t>Plesa</w:t>
      </w:r>
      <w:proofErr w:type="spellEnd"/>
      <w:r w:rsidRPr="00D6588F">
        <w:rPr>
          <w:rFonts w:ascii="Times New Roman" w:eastAsia="Times New Roman" w:hAnsi="Times New Roman" w:cs="Times New Roman"/>
          <w:color w:val="000000"/>
          <w:sz w:val="24"/>
          <w:szCs w:val="24"/>
          <w:lang w:eastAsia="en-GB"/>
        </w:rPr>
        <w:t xml:space="preserve"> G, Chew A,</w:t>
      </w:r>
      <w:r w:rsidR="006776D7">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 xml:space="preserve">Zhao Y, Levine BL, </w:t>
      </w:r>
      <w:proofErr w:type="spellStart"/>
      <w:r w:rsidRPr="00D6588F">
        <w:rPr>
          <w:rFonts w:ascii="Times New Roman" w:eastAsia="Times New Roman" w:hAnsi="Times New Roman" w:cs="Times New Roman"/>
          <w:color w:val="000000"/>
          <w:sz w:val="24"/>
          <w:szCs w:val="24"/>
          <w:lang w:eastAsia="en-GB"/>
        </w:rPr>
        <w:t>Albelda</w:t>
      </w:r>
      <w:proofErr w:type="spellEnd"/>
      <w:r w:rsidRPr="00D6588F">
        <w:rPr>
          <w:rFonts w:ascii="Times New Roman" w:eastAsia="Times New Roman" w:hAnsi="Times New Roman" w:cs="Times New Roman"/>
          <w:color w:val="000000"/>
          <w:sz w:val="24"/>
          <w:szCs w:val="24"/>
          <w:lang w:eastAsia="en-GB"/>
        </w:rPr>
        <w:t xml:space="preserve"> SM, et al. Mesothelin-specific chimeric </w:t>
      </w:r>
      <w:proofErr w:type="spellStart"/>
      <w:r w:rsidRPr="00D6588F">
        <w:rPr>
          <w:rFonts w:ascii="Times New Roman" w:eastAsia="Times New Roman" w:hAnsi="Times New Roman" w:cs="Times New Roman"/>
          <w:color w:val="000000"/>
          <w:sz w:val="24"/>
          <w:szCs w:val="24"/>
          <w:lang w:eastAsia="en-GB"/>
        </w:rPr>
        <w:t>antigenreceptor</w:t>
      </w:r>
      <w:proofErr w:type="spellEnd"/>
      <w:r w:rsidRPr="00D6588F">
        <w:rPr>
          <w:rFonts w:ascii="Times New Roman" w:eastAsia="Times New Roman" w:hAnsi="Times New Roman" w:cs="Times New Roman"/>
          <w:color w:val="000000"/>
          <w:sz w:val="24"/>
          <w:szCs w:val="24"/>
          <w:lang w:eastAsia="en-GB"/>
        </w:rPr>
        <w:t xml:space="preserve"> mRNA-engineered T cells indu</w:t>
      </w:r>
      <w:r w:rsidR="006776D7">
        <w:rPr>
          <w:rFonts w:ascii="Times New Roman" w:eastAsia="Times New Roman" w:hAnsi="Times New Roman" w:cs="Times New Roman"/>
          <w:color w:val="000000"/>
          <w:sz w:val="24"/>
          <w:szCs w:val="24"/>
          <w:lang w:eastAsia="en-GB"/>
        </w:rPr>
        <w:t>ce anti-</w:t>
      </w:r>
      <w:proofErr w:type="spellStart"/>
      <w:r w:rsidR="006776D7">
        <w:rPr>
          <w:rFonts w:ascii="Times New Roman" w:eastAsia="Times New Roman" w:hAnsi="Times New Roman" w:cs="Times New Roman"/>
          <w:color w:val="000000"/>
          <w:sz w:val="24"/>
          <w:szCs w:val="24"/>
          <w:lang w:eastAsia="en-GB"/>
        </w:rPr>
        <w:t>tumor</w:t>
      </w:r>
      <w:proofErr w:type="spellEnd"/>
      <w:r w:rsidR="006776D7">
        <w:rPr>
          <w:rFonts w:ascii="Times New Roman" w:eastAsia="Times New Roman" w:hAnsi="Times New Roman" w:cs="Times New Roman"/>
          <w:color w:val="000000"/>
          <w:sz w:val="24"/>
          <w:szCs w:val="24"/>
          <w:lang w:eastAsia="en-GB"/>
        </w:rPr>
        <w:t xml:space="preserve"> activity in solid </w:t>
      </w:r>
      <w:r w:rsidRPr="00D6588F">
        <w:rPr>
          <w:rFonts w:ascii="Times New Roman" w:eastAsia="Times New Roman" w:hAnsi="Times New Roman" w:cs="Times New Roman"/>
          <w:color w:val="000000"/>
          <w:sz w:val="24"/>
          <w:szCs w:val="24"/>
          <w:lang w:eastAsia="en-GB"/>
        </w:rPr>
        <w:t>malignancies. Cancer Immunol Res. 2014;2(2):112–20.</w:t>
      </w:r>
    </w:p>
    <w:p w14:paraId="4EC357B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18. Maus MV, Haas AR, Beatty GL, </w:t>
      </w:r>
      <w:proofErr w:type="spellStart"/>
      <w:r w:rsidRPr="00D6588F">
        <w:rPr>
          <w:rFonts w:ascii="Times New Roman" w:eastAsia="Times New Roman" w:hAnsi="Times New Roman" w:cs="Times New Roman"/>
          <w:color w:val="000000"/>
          <w:sz w:val="24"/>
          <w:szCs w:val="24"/>
          <w:lang w:eastAsia="en-GB"/>
        </w:rPr>
        <w:t>Albelda</w:t>
      </w:r>
      <w:proofErr w:type="spellEnd"/>
      <w:r w:rsidRPr="00D6588F">
        <w:rPr>
          <w:rFonts w:ascii="Times New Roman" w:eastAsia="Times New Roman" w:hAnsi="Times New Roman" w:cs="Times New Roman"/>
          <w:color w:val="000000"/>
          <w:sz w:val="24"/>
          <w:szCs w:val="24"/>
          <w:lang w:eastAsia="en-GB"/>
        </w:rPr>
        <w:t xml:space="preserve"> SM, Lev</w:t>
      </w:r>
      <w:r w:rsidR="006776D7">
        <w:rPr>
          <w:rFonts w:ascii="Times New Roman" w:eastAsia="Times New Roman" w:hAnsi="Times New Roman" w:cs="Times New Roman"/>
          <w:color w:val="000000"/>
          <w:sz w:val="24"/>
          <w:szCs w:val="24"/>
          <w:lang w:eastAsia="en-GB"/>
        </w:rPr>
        <w:t xml:space="preserve">ine BL, Liu X, Zhao Y, </w:t>
      </w:r>
      <w:proofErr w:type="spellStart"/>
      <w:r w:rsidR="006776D7">
        <w:rPr>
          <w:rFonts w:ascii="Times New Roman" w:eastAsia="Times New Roman" w:hAnsi="Times New Roman" w:cs="Times New Roman"/>
          <w:color w:val="000000"/>
          <w:sz w:val="24"/>
          <w:szCs w:val="24"/>
          <w:lang w:eastAsia="en-GB"/>
        </w:rPr>
        <w:t>Kalos</w:t>
      </w:r>
      <w:proofErr w:type="spellEnd"/>
      <w:r w:rsidR="006776D7">
        <w:rPr>
          <w:rFonts w:ascii="Times New Roman" w:eastAsia="Times New Roman" w:hAnsi="Times New Roman" w:cs="Times New Roman"/>
          <w:color w:val="000000"/>
          <w:sz w:val="24"/>
          <w:szCs w:val="24"/>
          <w:lang w:eastAsia="en-GB"/>
        </w:rPr>
        <w:t xml:space="preserve"> M, </w:t>
      </w:r>
      <w:r w:rsidRPr="00D6588F">
        <w:rPr>
          <w:rFonts w:ascii="Times New Roman" w:eastAsia="Times New Roman" w:hAnsi="Times New Roman" w:cs="Times New Roman"/>
          <w:color w:val="000000"/>
          <w:sz w:val="24"/>
          <w:szCs w:val="24"/>
          <w:lang w:eastAsia="en-GB"/>
        </w:rPr>
        <w:t>June CH. T cells expressing chime</w:t>
      </w:r>
      <w:r w:rsidR="006776D7">
        <w:rPr>
          <w:rFonts w:ascii="Times New Roman" w:eastAsia="Times New Roman" w:hAnsi="Times New Roman" w:cs="Times New Roman"/>
          <w:color w:val="000000"/>
          <w:sz w:val="24"/>
          <w:szCs w:val="24"/>
          <w:lang w:eastAsia="en-GB"/>
        </w:rPr>
        <w:t xml:space="preserve">ric antigen receptors can cause </w:t>
      </w:r>
      <w:r w:rsidRPr="00D6588F">
        <w:rPr>
          <w:rFonts w:ascii="Times New Roman" w:eastAsia="Times New Roman" w:hAnsi="Times New Roman" w:cs="Times New Roman"/>
          <w:color w:val="000000"/>
          <w:sz w:val="24"/>
          <w:szCs w:val="24"/>
          <w:lang w:eastAsia="en-GB"/>
        </w:rPr>
        <w:t>anaphylaxis in humans. Cancer Immunol Res. 2013;1(1):26–31.</w:t>
      </w:r>
    </w:p>
    <w:p w14:paraId="370830F0" w14:textId="77777777" w:rsidR="007803F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19. O’Rourke DM, Nasrallah M, Morrissette JJ, </w:t>
      </w:r>
      <w:proofErr w:type="spellStart"/>
      <w:r w:rsidRPr="00D6588F">
        <w:rPr>
          <w:rFonts w:ascii="Times New Roman" w:eastAsia="Times New Roman" w:hAnsi="Times New Roman" w:cs="Times New Roman"/>
          <w:color w:val="000000"/>
          <w:sz w:val="24"/>
          <w:szCs w:val="24"/>
          <w:lang w:eastAsia="en-GB"/>
        </w:rPr>
        <w:t>Mel</w:t>
      </w:r>
      <w:r w:rsidR="006776D7">
        <w:rPr>
          <w:rFonts w:ascii="Times New Roman" w:eastAsia="Times New Roman" w:hAnsi="Times New Roman" w:cs="Times New Roman"/>
          <w:color w:val="000000"/>
          <w:sz w:val="24"/>
          <w:szCs w:val="24"/>
          <w:lang w:eastAsia="en-GB"/>
        </w:rPr>
        <w:t>enhorst</w:t>
      </w:r>
      <w:proofErr w:type="spellEnd"/>
      <w:r w:rsidR="006776D7">
        <w:rPr>
          <w:rFonts w:ascii="Times New Roman" w:eastAsia="Times New Roman" w:hAnsi="Times New Roman" w:cs="Times New Roman"/>
          <w:color w:val="000000"/>
          <w:sz w:val="24"/>
          <w:szCs w:val="24"/>
          <w:lang w:eastAsia="en-GB"/>
        </w:rPr>
        <w:t xml:space="preserve"> JJ, Lacey SF, Mansfield </w:t>
      </w:r>
      <w:r w:rsidRPr="00D6588F">
        <w:rPr>
          <w:rFonts w:ascii="Times New Roman" w:eastAsia="Times New Roman" w:hAnsi="Times New Roman" w:cs="Times New Roman"/>
          <w:color w:val="000000"/>
          <w:sz w:val="24"/>
          <w:szCs w:val="24"/>
          <w:lang w:eastAsia="en-GB"/>
        </w:rPr>
        <w:t xml:space="preserve">K, Martinez-Lage M, Desai AS, </w:t>
      </w:r>
      <w:proofErr w:type="spellStart"/>
      <w:r w:rsidRPr="00D6588F">
        <w:rPr>
          <w:rFonts w:ascii="Times New Roman" w:eastAsia="Times New Roman" w:hAnsi="Times New Roman" w:cs="Times New Roman"/>
          <w:color w:val="000000"/>
          <w:sz w:val="24"/>
          <w:szCs w:val="24"/>
          <w:lang w:eastAsia="en-GB"/>
        </w:rPr>
        <w:t>Brem</w:t>
      </w:r>
      <w:proofErr w:type="spellEnd"/>
      <w:r w:rsidRPr="00D6588F">
        <w:rPr>
          <w:rFonts w:ascii="Times New Roman" w:eastAsia="Times New Roman" w:hAnsi="Times New Roman" w:cs="Times New Roman"/>
          <w:color w:val="000000"/>
          <w:sz w:val="24"/>
          <w:szCs w:val="24"/>
          <w:lang w:eastAsia="en-GB"/>
        </w:rPr>
        <w:t xml:space="preserve"> S, Maloney E</w:t>
      </w:r>
      <w:r w:rsidR="006776D7">
        <w:rPr>
          <w:rFonts w:ascii="Times New Roman" w:eastAsia="Times New Roman" w:hAnsi="Times New Roman" w:cs="Times New Roman"/>
          <w:color w:val="000000"/>
          <w:sz w:val="24"/>
          <w:szCs w:val="24"/>
          <w:lang w:eastAsia="en-GB"/>
        </w:rPr>
        <w:t xml:space="preserve">, et al. Pilot study of T cells </w:t>
      </w:r>
      <w:r w:rsidRPr="00D6588F">
        <w:rPr>
          <w:rFonts w:ascii="Times New Roman" w:eastAsia="Times New Roman" w:hAnsi="Times New Roman" w:cs="Times New Roman"/>
          <w:color w:val="000000"/>
          <w:sz w:val="24"/>
          <w:szCs w:val="24"/>
          <w:lang w:eastAsia="en-GB"/>
        </w:rPr>
        <w:t xml:space="preserve">redirected to </w:t>
      </w:r>
      <w:proofErr w:type="spellStart"/>
      <w:r w:rsidRPr="00D6588F">
        <w:rPr>
          <w:rFonts w:ascii="Times New Roman" w:eastAsia="Times New Roman" w:hAnsi="Times New Roman" w:cs="Times New Roman"/>
          <w:color w:val="000000"/>
          <w:sz w:val="24"/>
          <w:szCs w:val="24"/>
          <w:lang w:eastAsia="en-GB"/>
        </w:rPr>
        <w:t>EGFRvIII</w:t>
      </w:r>
      <w:proofErr w:type="spellEnd"/>
      <w:r w:rsidRPr="00D6588F">
        <w:rPr>
          <w:rFonts w:ascii="Times New Roman" w:eastAsia="Times New Roman" w:hAnsi="Times New Roman" w:cs="Times New Roman"/>
          <w:color w:val="000000"/>
          <w:sz w:val="24"/>
          <w:szCs w:val="24"/>
          <w:lang w:eastAsia="en-GB"/>
        </w:rPr>
        <w:t xml:space="preserve"> with a chimeric an</w:t>
      </w:r>
      <w:r w:rsidR="006776D7">
        <w:rPr>
          <w:rFonts w:ascii="Times New Roman" w:eastAsia="Times New Roman" w:hAnsi="Times New Roman" w:cs="Times New Roman"/>
          <w:color w:val="000000"/>
          <w:sz w:val="24"/>
          <w:szCs w:val="24"/>
          <w:lang w:eastAsia="en-GB"/>
        </w:rPr>
        <w:t xml:space="preserve">tigen receptor in patients with </w:t>
      </w:r>
      <w:proofErr w:type="spellStart"/>
      <w:r w:rsidRPr="00D6588F">
        <w:rPr>
          <w:rFonts w:ascii="Times New Roman" w:eastAsia="Times New Roman" w:hAnsi="Times New Roman" w:cs="Times New Roman"/>
          <w:color w:val="000000"/>
          <w:sz w:val="24"/>
          <w:szCs w:val="24"/>
          <w:lang w:eastAsia="en-GB"/>
        </w:rPr>
        <w:t>EGFRvIII</w:t>
      </w:r>
      <w:proofErr w:type="spellEnd"/>
      <w:r w:rsidRPr="00D6588F">
        <w:rPr>
          <w:rFonts w:ascii="Times New Roman" w:eastAsia="Times New Roman" w:hAnsi="Times New Roman" w:cs="Times New Roman"/>
          <w:color w:val="000000"/>
          <w:sz w:val="24"/>
          <w:szCs w:val="24"/>
          <w:lang w:eastAsia="en-GB"/>
        </w:rPr>
        <w:t>+ glioblastoma. ASCO Meeting Abstracts. 2016;34(15_suppl):2067</w:t>
      </w:r>
      <w:r w:rsidR="006776D7">
        <w:rPr>
          <w:rFonts w:ascii="Times New Roman" w:eastAsia="Times New Roman" w:hAnsi="Times New Roman" w:cs="Times New Roman"/>
          <w:color w:val="000000"/>
          <w:sz w:val="24"/>
          <w:szCs w:val="24"/>
          <w:lang w:eastAsia="en-GB"/>
        </w:rPr>
        <w:t>.</w:t>
      </w:r>
    </w:p>
    <w:p w14:paraId="504A48E5"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 xml:space="preserve">20. Morgan RA, Yang JC, Kitano M, Dudley </w:t>
      </w:r>
      <w:r>
        <w:rPr>
          <w:rFonts w:ascii="Times New Roman" w:eastAsia="Times New Roman" w:hAnsi="Times New Roman" w:cs="Times New Roman"/>
          <w:color w:val="000000"/>
          <w:sz w:val="24"/>
          <w:szCs w:val="24"/>
          <w:lang w:eastAsia="en-GB"/>
        </w:rPr>
        <w:t xml:space="preserve">ME, </w:t>
      </w:r>
      <w:proofErr w:type="spellStart"/>
      <w:r>
        <w:rPr>
          <w:rFonts w:ascii="Times New Roman" w:eastAsia="Times New Roman" w:hAnsi="Times New Roman" w:cs="Times New Roman"/>
          <w:color w:val="000000"/>
          <w:sz w:val="24"/>
          <w:szCs w:val="24"/>
          <w:lang w:eastAsia="en-GB"/>
        </w:rPr>
        <w:t>Laurencot</w:t>
      </w:r>
      <w:proofErr w:type="spellEnd"/>
      <w:r>
        <w:rPr>
          <w:rFonts w:ascii="Times New Roman" w:eastAsia="Times New Roman" w:hAnsi="Times New Roman" w:cs="Times New Roman"/>
          <w:color w:val="000000"/>
          <w:sz w:val="24"/>
          <w:szCs w:val="24"/>
          <w:lang w:eastAsia="en-GB"/>
        </w:rPr>
        <w:t xml:space="preserve"> CM, Rosenberg SA. </w:t>
      </w:r>
      <w:r w:rsidRPr="006776D7">
        <w:rPr>
          <w:rFonts w:ascii="Times New Roman" w:eastAsia="Times New Roman" w:hAnsi="Times New Roman" w:cs="Times New Roman"/>
          <w:color w:val="000000"/>
          <w:sz w:val="24"/>
          <w:szCs w:val="24"/>
          <w:lang w:eastAsia="en-GB"/>
        </w:rPr>
        <w:t>Case report of a serious adverse event fo</w:t>
      </w:r>
      <w:r>
        <w:rPr>
          <w:rFonts w:ascii="Times New Roman" w:eastAsia="Times New Roman" w:hAnsi="Times New Roman" w:cs="Times New Roman"/>
          <w:color w:val="000000"/>
          <w:sz w:val="24"/>
          <w:szCs w:val="24"/>
          <w:lang w:eastAsia="en-GB"/>
        </w:rPr>
        <w:t xml:space="preserve">llowing the administration of T </w:t>
      </w:r>
      <w:r w:rsidRPr="006776D7">
        <w:rPr>
          <w:rFonts w:ascii="Times New Roman" w:eastAsia="Times New Roman" w:hAnsi="Times New Roman" w:cs="Times New Roman"/>
          <w:color w:val="000000"/>
          <w:sz w:val="24"/>
          <w:szCs w:val="24"/>
          <w:lang w:eastAsia="en-GB"/>
        </w:rPr>
        <w:t xml:space="preserve">cells transduced with a chimeric antigen </w:t>
      </w:r>
      <w:r>
        <w:rPr>
          <w:rFonts w:ascii="Times New Roman" w:eastAsia="Times New Roman" w:hAnsi="Times New Roman" w:cs="Times New Roman"/>
          <w:color w:val="000000"/>
          <w:sz w:val="24"/>
          <w:szCs w:val="24"/>
          <w:lang w:eastAsia="en-GB"/>
        </w:rPr>
        <w:t xml:space="preserve">receptor recognizing ERBB2. Mol </w:t>
      </w:r>
      <w:proofErr w:type="spellStart"/>
      <w:r w:rsidRPr="006776D7">
        <w:rPr>
          <w:rFonts w:ascii="Times New Roman" w:eastAsia="Times New Roman" w:hAnsi="Times New Roman" w:cs="Times New Roman"/>
          <w:color w:val="000000"/>
          <w:sz w:val="24"/>
          <w:szCs w:val="24"/>
          <w:lang w:eastAsia="en-GB"/>
        </w:rPr>
        <w:t>Ther</w:t>
      </w:r>
      <w:proofErr w:type="spellEnd"/>
      <w:r w:rsidRPr="006776D7">
        <w:rPr>
          <w:rFonts w:ascii="Times New Roman" w:eastAsia="Times New Roman" w:hAnsi="Times New Roman" w:cs="Times New Roman"/>
          <w:color w:val="000000"/>
          <w:sz w:val="24"/>
          <w:szCs w:val="24"/>
          <w:lang w:eastAsia="en-GB"/>
        </w:rPr>
        <w:t>. 2010;18(4):843–51.</w:t>
      </w:r>
    </w:p>
    <w:p w14:paraId="4CDB4DA3"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lastRenderedPageBreak/>
        <w:t>21. Ahmed N, Brawley VS, Hegde M, Roberts</w:t>
      </w:r>
      <w:r>
        <w:rPr>
          <w:rFonts w:ascii="Times New Roman" w:eastAsia="Times New Roman" w:hAnsi="Times New Roman" w:cs="Times New Roman"/>
          <w:color w:val="000000"/>
          <w:sz w:val="24"/>
          <w:szCs w:val="24"/>
          <w:lang w:eastAsia="en-GB"/>
        </w:rPr>
        <w:t xml:space="preserve">on C, Ghazi A, </w:t>
      </w:r>
      <w:proofErr w:type="spellStart"/>
      <w:r>
        <w:rPr>
          <w:rFonts w:ascii="Times New Roman" w:eastAsia="Times New Roman" w:hAnsi="Times New Roman" w:cs="Times New Roman"/>
          <w:color w:val="000000"/>
          <w:sz w:val="24"/>
          <w:szCs w:val="24"/>
          <w:lang w:eastAsia="en-GB"/>
        </w:rPr>
        <w:t>Gerken</w:t>
      </w:r>
      <w:proofErr w:type="spellEnd"/>
      <w:r>
        <w:rPr>
          <w:rFonts w:ascii="Times New Roman" w:eastAsia="Times New Roman" w:hAnsi="Times New Roman" w:cs="Times New Roman"/>
          <w:color w:val="000000"/>
          <w:sz w:val="24"/>
          <w:szCs w:val="24"/>
          <w:lang w:eastAsia="en-GB"/>
        </w:rPr>
        <w:t xml:space="preserve"> C, Liu E, </w:t>
      </w:r>
      <w:proofErr w:type="spellStart"/>
      <w:r w:rsidRPr="006776D7">
        <w:rPr>
          <w:rFonts w:ascii="Times New Roman" w:eastAsia="Times New Roman" w:hAnsi="Times New Roman" w:cs="Times New Roman"/>
          <w:color w:val="000000"/>
          <w:sz w:val="24"/>
          <w:szCs w:val="24"/>
          <w:lang w:eastAsia="en-GB"/>
        </w:rPr>
        <w:t>Dakhova</w:t>
      </w:r>
      <w:proofErr w:type="spellEnd"/>
      <w:r w:rsidRPr="006776D7">
        <w:rPr>
          <w:rFonts w:ascii="Times New Roman" w:eastAsia="Times New Roman" w:hAnsi="Times New Roman" w:cs="Times New Roman"/>
          <w:color w:val="000000"/>
          <w:sz w:val="24"/>
          <w:szCs w:val="24"/>
          <w:lang w:eastAsia="en-GB"/>
        </w:rPr>
        <w:t xml:space="preserve"> O, </w:t>
      </w:r>
      <w:proofErr w:type="spellStart"/>
      <w:r w:rsidRPr="006776D7">
        <w:rPr>
          <w:rFonts w:ascii="Times New Roman" w:eastAsia="Times New Roman" w:hAnsi="Times New Roman" w:cs="Times New Roman"/>
          <w:color w:val="000000"/>
          <w:sz w:val="24"/>
          <w:szCs w:val="24"/>
          <w:lang w:eastAsia="en-GB"/>
        </w:rPr>
        <w:t>Ashoori</w:t>
      </w:r>
      <w:proofErr w:type="spellEnd"/>
      <w:r w:rsidRPr="006776D7">
        <w:rPr>
          <w:rFonts w:ascii="Times New Roman" w:eastAsia="Times New Roman" w:hAnsi="Times New Roman" w:cs="Times New Roman"/>
          <w:color w:val="000000"/>
          <w:sz w:val="24"/>
          <w:szCs w:val="24"/>
          <w:lang w:eastAsia="en-GB"/>
        </w:rPr>
        <w:t xml:space="preserve"> A, </w:t>
      </w:r>
      <w:proofErr w:type="spellStart"/>
      <w:r w:rsidRPr="006776D7">
        <w:rPr>
          <w:rFonts w:ascii="Times New Roman" w:eastAsia="Times New Roman" w:hAnsi="Times New Roman" w:cs="Times New Roman"/>
          <w:color w:val="000000"/>
          <w:sz w:val="24"/>
          <w:szCs w:val="24"/>
          <w:lang w:eastAsia="en-GB"/>
        </w:rPr>
        <w:t>Corder</w:t>
      </w:r>
      <w:proofErr w:type="spellEnd"/>
      <w:r w:rsidRPr="006776D7">
        <w:rPr>
          <w:rFonts w:ascii="Times New Roman" w:eastAsia="Times New Roman" w:hAnsi="Times New Roman" w:cs="Times New Roman"/>
          <w:color w:val="000000"/>
          <w:sz w:val="24"/>
          <w:szCs w:val="24"/>
          <w:lang w:eastAsia="en-GB"/>
        </w:rPr>
        <w:t xml:space="preserve"> A, et al</w:t>
      </w:r>
      <w:r>
        <w:rPr>
          <w:rFonts w:ascii="Times New Roman" w:eastAsia="Times New Roman" w:hAnsi="Times New Roman" w:cs="Times New Roman"/>
          <w:color w:val="000000"/>
          <w:sz w:val="24"/>
          <w:szCs w:val="24"/>
          <w:lang w:eastAsia="en-GB"/>
        </w:rPr>
        <w:t xml:space="preserve">. Human epidermal growth factor </w:t>
      </w:r>
      <w:r w:rsidRPr="006776D7">
        <w:rPr>
          <w:rFonts w:ascii="Times New Roman" w:eastAsia="Times New Roman" w:hAnsi="Times New Roman" w:cs="Times New Roman"/>
          <w:color w:val="000000"/>
          <w:sz w:val="24"/>
          <w:szCs w:val="24"/>
          <w:lang w:eastAsia="en-GB"/>
        </w:rPr>
        <w:t>receptor 2 (HER2)—specific chimeric antige</w:t>
      </w:r>
      <w:r>
        <w:rPr>
          <w:rFonts w:ascii="Times New Roman" w:eastAsia="Times New Roman" w:hAnsi="Times New Roman" w:cs="Times New Roman"/>
          <w:color w:val="000000"/>
          <w:sz w:val="24"/>
          <w:szCs w:val="24"/>
          <w:lang w:eastAsia="en-GB"/>
        </w:rPr>
        <w:t xml:space="preserve">n receptor-modified T cells for </w:t>
      </w:r>
      <w:r w:rsidRPr="006776D7">
        <w:rPr>
          <w:rFonts w:ascii="Times New Roman" w:eastAsia="Times New Roman" w:hAnsi="Times New Roman" w:cs="Times New Roman"/>
          <w:color w:val="000000"/>
          <w:sz w:val="24"/>
          <w:szCs w:val="24"/>
          <w:lang w:eastAsia="en-GB"/>
        </w:rPr>
        <w:t>the immunotherapy of HER2-positive sarcoma</w:t>
      </w:r>
      <w:r>
        <w:rPr>
          <w:rFonts w:ascii="Times New Roman" w:eastAsia="Times New Roman" w:hAnsi="Times New Roman" w:cs="Times New Roman"/>
          <w:color w:val="000000"/>
          <w:sz w:val="24"/>
          <w:szCs w:val="24"/>
          <w:lang w:eastAsia="en-GB"/>
        </w:rPr>
        <w:t xml:space="preserve">. J Clin Oncol. 2015;33(15): </w:t>
      </w:r>
      <w:r w:rsidRPr="006776D7">
        <w:rPr>
          <w:rFonts w:ascii="Times New Roman" w:eastAsia="Times New Roman" w:hAnsi="Times New Roman" w:cs="Times New Roman"/>
          <w:color w:val="000000"/>
          <w:sz w:val="24"/>
          <w:szCs w:val="24"/>
          <w:lang w:eastAsia="en-GB"/>
        </w:rPr>
        <w:t>1688–96.</w:t>
      </w:r>
    </w:p>
    <w:p w14:paraId="143E34E4"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 xml:space="preserve">22. Katz SC, </w:t>
      </w:r>
      <w:proofErr w:type="spellStart"/>
      <w:r w:rsidRPr="006776D7">
        <w:rPr>
          <w:rFonts w:ascii="Times New Roman" w:eastAsia="Times New Roman" w:hAnsi="Times New Roman" w:cs="Times New Roman"/>
          <w:color w:val="000000"/>
          <w:sz w:val="24"/>
          <w:szCs w:val="24"/>
          <w:lang w:eastAsia="en-GB"/>
        </w:rPr>
        <w:t>Burga</w:t>
      </w:r>
      <w:proofErr w:type="spellEnd"/>
      <w:r w:rsidRPr="006776D7">
        <w:rPr>
          <w:rFonts w:ascii="Times New Roman" w:eastAsia="Times New Roman" w:hAnsi="Times New Roman" w:cs="Times New Roman"/>
          <w:color w:val="000000"/>
          <w:sz w:val="24"/>
          <w:szCs w:val="24"/>
          <w:lang w:eastAsia="en-GB"/>
        </w:rPr>
        <w:t xml:space="preserve"> RA, McCormack E, Wang LJ,</w:t>
      </w:r>
      <w:r>
        <w:rPr>
          <w:rFonts w:ascii="Times New Roman" w:eastAsia="Times New Roman" w:hAnsi="Times New Roman" w:cs="Times New Roman"/>
          <w:color w:val="000000"/>
          <w:sz w:val="24"/>
          <w:szCs w:val="24"/>
          <w:lang w:eastAsia="en-GB"/>
        </w:rPr>
        <w:t xml:space="preserve"> Mooring W, Point GR, </w:t>
      </w:r>
      <w:proofErr w:type="spellStart"/>
      <w:r>
        <w:rPr>
          <w:rFonts w:ascii="Times New Roman" w:eastAsia="Times New Roman" w:hAnsi="Times New Roman" w:cs="Times New Roman"/>
          <w:color w:val="000000"/>
          <w:sz w:val="24"/>
          <w:szCs w:val="24"/>
          <w:lang w:eastAsia="en-GB"/>
        </w:rPr>
        <w:t>Khare</w:t>
      </w:r>
      <w:proofErr w:type="spellEnd"/>
      <w:r>
        <w:rPr>
          <w:rFonts w:ascii="Times New Roman" w:eastAsia="Times New Roman" w:hAnsi="Times New Roman" w:cs="Times New Roman"/>
          <w:color w:val="000000"/>
          <w:sz w:val="24"/>
          <w:szCs w:val="24"/>
          <w:lang w:eastAsia="en-GB"/>
        </w:rPr>
        <w:t xml:space="preserve"> PD, </w:t>
      </w:r>
      <w:r w:rsidRPr="006776D7">
        <w:rPr>
          <w:rFonts w:ascii="Times New Roman" w:eastAsia="Times New Roman" w:hAnsi="Times New Roman" w:cs="Times New Roman"/>
          <w:color w:val="000000"/>
          <w:sz w:val="24"/>
          <w:szCs w:val="24"/>
          <w:lang w:eastAsia="en-GB"/>
        </w:rPr>
        <w:t xml:space="preserve">Thorn M, Ma Q, </w:t>
      </w:r>
      <w:proofErr w:type="spellStart"/>
      <w:r w:rsidRPr="006776D7">
        <w:rPr>
          <w:rFonts w:ascii="Times New Roman" w:eastAsia="Times New Roman" w:hAnsi="Times New Roman" w:cs="Times New Roman"/>
          <w:color w:val="000000"/>
          <w:sz w:val="24"/>
          <w:szCs w:val="24"/>
          <w:lang w:eastAsia="en-GB"/>
        </w:rPr>
        <w:t>Stainken</w:t>
      </w:r>
      <w:proofErr w:type="spellEnd"/>
      <w:r w:rsidRPr="006776D7">
        <w:rPr>
          <w:rFonts w:ascii="Times New Roman" w:eastAsia="Times New Roman" w:hAnsi="Times New Roman" w:cs="Times New Roman"/>
          <w:color w:val="000000"/>
          <w:sz w:val="24"/>
          <w:szCs w:val="24"/>
          <w:lang w:eastAsia="en-GB"/>
        </w:rPr>
        <w:t xml:space="preserve"> BF, et al. Ph</w:t>
      </w:r>
      <w:r>
        <w:rPr>
          <w:rFonts w:ascii="Times New Roman" w:eastAsia="Times New Roman" w:hAnsi="Times New Roman" w:cs="Times New Roman"/>
          <w:color w:val="000000"/>
          <w:sz w:val="24"/>
          <w:szCs w:val="24"/>
          <w:lang w:eastAsia="en-GB"/>
        </w:rPr>
        <w:t xml:space="preserve">ase I hepatic immunotherapy for </w:t>
      </w:r>
      <w:r w:rsidRPr="006776D7">
        <w:rPr>
          <w:rFonts w:ascii="Times New Roman" w:eastAsia="Times New Roman" w:hAnsi="Times New Roman" w:cs="Times New Roman"/>
          <w:color w:val="000000"/>
          <w:sz w:val="24"/>
          <w:szCs w:val="24"/>
          <w:lang w:eastAsia="en-GB"/>
        </w:rPr>
        <w:t>metastases study of intra-arterial chimeric antigen receptor-modified T-c</w:t>
      </w:r>
      <w:r>
        <w:rPr>
          <w:rFonts w:ascii="Times New Roman" w:eastAsia="Times New Roman" w:hAnsi="Times New Roman" w:cs="Times New Roman"/>
          <w:color w:val="000000"/>
          <w:sz w:val="24"/>
          <w:szCs w:val="24"/>
          <w:lang w:eastAsia="en-GB"/>
        </w:rPr>
        <w:t xml:space="preserve">ell </w:t>
      </w:r>
      <w:r w:rsidRPr="006776D7">
        <w:rPr>
          <w:rFonts w:ascii="Times New Roman" w:eastAsia="Times New Roman" w:hAnsi="Times New Roman" w:cs="Times New Roman"/>
          <w:color w:val="000000"/>
          <w:sz w:val="24"/>
          <w:szCs w:val="24"/>
          <w:lang w:eastAsia="en-GB"/>
        </w:rPr>
        <w:t>therapy for CEA+ liver metastases. Clin Cancer Res. 2015;21(14):3149–59.</w:t>
      </w:r>
    </w:p>
    <w:p w14:paraId="317FDE07" w14:textId="77777777" w:rsidR="006776D7" w:rsidRP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23. </w:t>
      </w:r>
      <w:proofErr w:type="spellStart"/>
      <w:r w:rsidRPr="006776D7">
        <w:rPr>
          <w:rFonts w:ascii="Times New Roman" w:eastAsia="Times New Roman" w:hAnsi="Times New Roman" w:cs="Times New Roman"/>
          <w:color w:val="000000"/>
          <w:sz w:val="24"/>
          <w:szCs w:val="24"/>
          <w:lang w:eastAsia="en-GB"/>
        </w:rPr>
        <w:t>Kalos</w:t>
      </w:r>
      <w:proofErr w:type="spellEnd"/>
      <w:r w:rsidRPr="006776D7">
        <w:rPr>
          <w:rFonts w:ascii="Times New Roman" w:eastAsia="Times New Roman" w:hAnsi="Times New Roman" w:cs="Times New Roman"/>
          <w:color w:val="000000"/>
          <w:sz w:val="24"/>
          <w:szCs w:val="24"/>
          <w:lang w:eastAsia="en-GB"/>
        </w:rPr>
        <w:t xml:space="preserve"> M et al. T cells with chimeric antigen receptors have p</w:t>
      </w:r>
      <w:r>
        <w:rPr>
          <w:rFonts w:ascii="Times New Roman" w:eastAsia="Times New Roman" w:hAnsi="Times New Roman" w:cs="Times New Roman"/>
          <w:color w:val="000000"/>
          <w:sz w:val="24"/>
          <w:szCs w:val="24"/>
          <w:lang w:eastAsia="en-GB"/>
        </w:rPr>
        <w:t xml:space="preserve">otent antitumor effects and can </w:t>
      </w:r>
      <w:r w:rsidRPr="006776D7">
        <w:rPr>
          <w:rFonts w:ascii="Times New Roman" w:eastAsia="Times New Roman" w:hAnsi="Times New Roman" w:cs="Times New Roman"/>
          <w:color w:val="000000"/>
          <w:sz w:val="24"/>
          <w:szCs w:val="24"/>
          <w:lang w:eastAsia="en-GB"/>
        </w:rPr>
        <w:t xml:space="preserve">establish memory in patients with advanced </w:t>
      </w:r>
      <w:proofErr w:type="spellStart"/>
      <w:r w:rsidRPr="006776D7">
        <w:rPr>
          <w:rFonts w:ascii="Times New Roman" w:eastAsia="Times New Roman" w:hAnsi="Times New Roman" w:cs="Times New Roman"/>
          <w:color w:val="000000"/>
          <w:sz w:val="24"/>
          <w:szCs w:val="24"/>
          <w:lang w:eastAsia="en-GB"/>
        </w:rPr>
        <w:t>leukemia</w:t>
      </w:r>
      <w:proofErr w:type="spellEnd"/>
      <w:r w:rsidRPr="006776D7">
        <w:rPr>
          <w:rFonts w:ascii="Times New Roman" w:eastAsia="Times New Roman" w:hAnsi="Times New Roman" w:cs="Times New Roman"/>
          <w:color w:val="000000"/>
          <w:sz w:val="24"/>
          <w:szCs w:val="24"/>
          <w:lang w:eastAsia="en-GB"/>
        </w:rPr>
        <w:t xml:space="preserve">. Sci. </w:t>
      </w:r>
      <w:proofErr w:type="spellStart"/>
      <w:r w:rsidRPr="006776D7">
        <w:rPr>
          <w:rFonts w:ascii="Times New Roman" w:eastAsia="Times New Roman" w:hAnsi="Times New Roman" w:cs="Times New Roman"/>
          <w:color w:val="000000"/>
          <w:sz w:val="24"/>
          <w:szCs w:val="24"/>
          <w:lang w:eastAsia="en-GB"/>
        </w:rPr>
        <w:t>Transl</w:t>
      </w:r>
      <w:proofErr w:type="spellEnd"/>
      <w:r w:rsidRPr="006776D7">
        <w:rPr>
          <w:rFonts w:ascii="Times New Roman" w:eastAsia="Times New Roman" w:hAnsi="Times New Roman" w:cs="Times New Roman"/>
          <w:color w:val="000000"/>
          <w:sz w:val="24"/>
          <w:szCs w:val="24"/>
          <w:lang w:eastAsia="en-GB"/>
        </w:rPr>
        <w:t xml:space="preserve"> Med 3, 95ra73 (2011).</w:t>
      </w:r>
    </w:p>
    <w:p w14:paraId="11758C29"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4</w:t>
      </w:r>
      <w:r w:rsidRPr="006776D7">
        <w:rPr>
          <w:rFonts w:ascii="Times New Roman" w:eastAsia="Times New Roman" w:hAnsi="Times New Roman" w:cs="Times New Roman"/>
          <w:color w:val="000000"/>
          <w:sz w:val="24"/>
          <w:szCs w:val="24"/>
          <w:lang w:eastAsia="en-GB"/>
        </w:rPr>
        <w:t xml:space="preserve">. Porter DL, Levine BL, </w:t>
      </w:r>
      <w:proofErr w:type="spellStart"/>
      <w:r w:rsidRPr="006776D7">
        <w:rPr>
          <w:rFonts w:ascii="Times New Roman" w:eastAsia="Times New Roman" w:hAnsi="Times New Roman" w:cs="Times New Roman"/>
          <w:color w:val="000000"/>
          <w:sz w:val="24"/>
          <w:szCs w:val="24"/>
          <w:lang w:eastAsia="en-GB"/>
        </w:rPr>
        <w:t>Kalos</w:t>
      </w:r>
      <w:proofErr w:type="spellEnd"/>
      <w:r w:rsidRPr="006776D7">
        <w:rPr>
          <w:rFonts w:ascii="Times New Roman" w:eastAsia="Times New Roman" w:hAnsi="Times New Roman" w:cs="Times New Roman"/>
          <w:color w:val="000000"/>
          <w:sz w:val="24"/>
          <w:szCs w:val="24"/>
          <w:lang w:eastAsia="en-GB"/>
        </w:rPr>
        <w:t xml:space="preserve"> M, </w:t>
      </w:r>
      <w:proofErr w:type="spellStart"/>
      <w:r w:rsidRPr="006776D7">
        <w:rPr>
          <w:rFonts w:ascii="Times New Roman" w:eastAsia="Times New Roman" w:hAnsi="Times New Roman" w:cs="Times New Roman"/>
          <w:color w:val="000000"/>
          <w:sz w:val="24"/>
          <w:szCs w:val="24"/>
          <w:lang w:eastAsia="en-GB"/>
        </w:rPr>
        <w:t>Bagg</w:t>
      </w:r>
      <w:proofErr w:type="spellEnd"/>
      <w:r w:rsidRPr="006776D7">
        <w:rPr>
          <w:rFonts w:ascii="Times New Roman" w:eastAsia="Times New Roman" w:hAnsi="Times New Roman" w:cs="Times New Roman"/>
          <w:color w:val="000000"/>
          <w:sz w:val="24"/>
          <w:szCs w:val="24"/>
          <w:lang w:eastAsia="en-GB"/>
        </w:rPr>
        <w:t xml:space="preserve"> A &amp; June CH Chimeric antig</w:t>
      </w:r>
      <w:r>
        <w:rPr>
          <w:rFonts w:ascii="Times New Roman" w:eastAsia="Times New Roman" w:hAnsi="Times New Roman" w:cs="Times New Roman"/>
          <w:color w:val="000000"/>
          <w:sz w:val="24"/>
          <w:szCs w:val="24"/>
          <w:lang w:eastAsia="en-GB"/>
        </w:rPr>
        <w:t xml:space="preserve">en receptor-modified T cells in </w:t>
      </w:r>
      <w:r w:rsidRPr="006776D7">
        <w:rPr>
          <w:rFonts w:ascii="Times New Roman" w:eastAsia="Times New Roman" w:hAnsi="Times New Roman" w:cs="Times New Roman"/>
          <w:color w:val="000000"/>
          <w:sz w:val="24"/>
          <w:szCs w:val="24"/>
          <w:lang w:eastAsia="en-GB"/>
        </w:rPr>
        <w:t xml:space="preserve">chronic lymphoid </w:t>
      </w:r>
      <w:proofErr w:type="spellStart"/>
      <w:r w:rsidRPr="006776D7">
        <w:rPr>
          <w:rFonts w:ascii="Times New Roman" w:eastAsia="Times New Roman" w:hAnsi="Times New Roman" w:cs="Times New Roman"/>
          <w:color w:val="000000"/>
          <w:sz w:val="24"/>
          <w:szCs w:val="24"/>
          <w:lang w:eastAsia="en-GB"/>
        </w:rPr>
        <w:t>leukemia</w:t>
      </w:r>
      <w:proofErr w:type="spellEnd"/>
      <w:r w:rsidRPr="006776D7">
        <w:rPr>
          <w:rFonts w:ascii="Times New Roman" w:eastAsia="Times New Roman" w:hAnsi="Times New Roman" w:cs="Times New Roman"/>
          <w:color w:val="000000"/>
          <w:sz w:val="24"/>
          <w:szCs w:val="24"/>
          <w:lang w:eastAsia="en-GB"/>
        </w:rPr>
        <w:t xml:space="preserve">. N. Engl. J. Med 365, 725–733 (2011). </w:t>
      </w:r>
    </w:p>
    <w:p w14:paraId="658EBDA9"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w:t>
      </w:r>
      <w:r w:rsidRPr="006776D7">
        <w:rPr>
          <w:rFonts w:ascii="Times New Roman" w:eastAsia="Times New Roman" w:hAnsi="Times New Roman" w:cs="Times New Roman"/>
          <w:color w:val="000000"/>
          <w:sz w:val="24"/>
          <w:szCs w:val="24"/>
          <w:lang w:eastAsia="en-GB"/>
        </w:rPr>
        <w:t xml:space="preserve">. </w:t>
      </w:r>
      <w:proofErr w:type="spellStart"/>
      <w:r w:rsidRPr="006776D7">
        <w:rPr>
          <w:rFonts w:ascii="Times New Roman" w:eastAsia="Times New Roman" w:hAnsi="Times New Roman" w:cs="Times New Roman"/>
          <w:color w:val="000000"/>
          <w:sz w:val="24"/>
          <w:szCs w:val="24"/>
          <w:lang w:eastAsia="en-GB"/>
        </w:rPr>
        <w:t>Kochenderfer</w:t>
      </w:r>
      <w:proofErr w:type="spellEnd"/>
      <w:r w:rsidRPr="006776D7">
        <w:rPr>
          <w:rFonts w:ascii="Times New Roman" w:eastAsia="Times New Roman" w:hAnsi="Times New Roman" w:cs="Times New Roman"/>
          <w:color w:val="000000"/>
          <w:sz w:val="24"/>
          <w:szCs w:val="24"/>
          <w:lang w:eastAsia="en-GB"/>
        </w:rPr>
        <w:t xml:space="preserve"> JN et al. Eradication of B-lineage cells and regr</w:t>
      </w:r>
      <w:r>
        <w:rPr>
          <w:rFonts w:ascii="Times New Roman" w:eastAsia="Times New Roman" w:hAnsi="Times New Roman" w:cs="Times New Roman"/>
          <w:color w:val="000000"/>
          <w:sz w:val="24"/>
          <w:szCs w:val="24"/>
          <w:lang w:eastAsia="en-GB"/>
        </w:rPr>
        <w:t xml:space="preserve">ession of lymphoma in a patient </w:t>
      </w:r>
      <w:r w:rsidRPr="006776D7">
        <w:rPr>
          <w:rFonts w:ascii="Times New Roman" w:eastAsia="Times New Roman" w:hAnsi="Times New Roman" w:cs="Times New Roman"/>
          <w:color w:val="000000"/>
          <w:sz w:val="24"/>
          <w:szCs w:val="24"/>
          <w:lang w:eastAsia="en-GB"/>
        </w:rPr>
        <w:t>treated with autologous T cells genetically engineered to recognize CD19. Blood 116, 4099–4102</w:t>
      </w:r>
      <w:r>
        <w:rPr>
          <w:rFonts w:ascii="Times New Roman" w:eastAsia="Times New Roman" w:hAnsi="Times New Roman" w:cs="Times New Roman"/>
          <w:color w:val="000000"/>
          <w:sz w:val="24"/>
          <w:szCs w:val="24"/>
          <w:lang w:eastAsia="en-GB"/>
        </w:rPr>
        <w:t xml:space="preserve"> </w:t>
      </w:r>
      <w:r w:rsidRPr="006776D7">
        <w:rPr>
          <w:rFonts w:ascii="Times New Roman" w:eastAsia="Times New Roman" w:hAnsi="Times New Roman" w:cs="Times New Roman"/>
          <w:color w:val="000000"/>
          <w:sz w:val="24"/>
          <w:szCs w:val="24"/>
          <w:lang w:eastAsia="en-GB"/>
        </w:rPr>
        <w:t xml:space="preserve">(2010). </w:t>
      </w:r>
    </w:p>
    <w:p w14:paraId="300EE226"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r w:rsidRPr="006776D7">
        <w:rPr>
          <w:rFonts w:ascii="Times New Roman" w:eastAsia="Times New Roman" w:hAnsi="Times New Roman" w:cs="Times New Roman"/>
          <w:color w:val="000000"/>
          <w:sz w:val="24"/>
          <w:szCs w:val="24"/>
          <w:lang w:eastAsia="en-GB"/>
        </w:rPr>
        <w:t xml:space="preserve">. </w:t>
      </w:r>
      <w:proofErr w:type="spellStart"/>
      <w:r w:rsidRPr="006776D7">
        <w:rPr>
          <w:rFonts w:ascii="Times New Roman" w:eastAsia="Times New Roman" w:hAnsi="Times New Roman" w:cs="Times New Roman"/>
          <w:color w:val="000000"/>
          <w:sz w:val="24"/>
          <w:szCs w:val="24"/>
          <w:lang w:eastAsia="en-GB"/>
        </w:rPr>
        <w:t>Grupp</w:t>
      </w:r>
      <w:proofErr w:type="spellEnd"/>
      <w:r w:rsidRPr="006776D7">
        <w:rPr>
          <w:rFonts w:ascii="Times New Roman" w:eastAsia="Times New Roman" w:hAnsi="Times New Roman" w:cs="Times New Roman"/>
          <w:color w:val="000000"/>
          <w:sz w:val="24"/>
          <w:szCs w:val="24"/>
          <w:lang w:eastAsia="en-GB"/>
        </w:rPr>
        <w:t xml:space="preserve"> SA et al. Chimeric antigen receptor-modified T cells for acute</w:t>
      </w:r>
      <w:r>
        <w:rPr>
          <w:rFonts w:ascii="Times New Roman" w:eastAsia="Times New Roman" w:hAnsi="Times New Roman" w:cs="Times New Roman"/>
          <w:color w:val="000000"/>
          <w:sz w:val="24"/>
          <w:szCs w:val="24"/>
          <w:lang w:eastAsia="en-GB"/>
        </w:rPr>
        <w:t xml:space="preserve"> lymphoid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N. Engl. J. </w:t>
      </w:r>
      <w:r w:rsidRPr="006776D7">
        <w:rPr>
          <w:rFonts w:ascii="Times New Roman" w:eastAsia="Times New Roman" w:hAnsi="Times New Roman" w:cs="Times New Roman"/>
          <w:color w:val="000000"/>
          <w:sz w:val="24"/>
          <w:szCs w:val="24"/>
          <w:lang w:eastAsia="en-GB"/>
        </w:rPr>
        <w:t xml:space="preserve">Med 368, 1509–1518 (2013). </w:t>
      </w:r>
    </w:p>
    <w:p w14:paraId="460698E8" w14:textId="77777777" w:rsidR="006776D7" w:rsidRP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27</w:t>
      </w:r>
      <w:r w:rsidRPr="006776D7">
        <w:rPr>
          <w:rFonts w:ascii="Times New Roman" w:eastAsia="Times New Roman" w:hAnsi="Times New Roman" w:cs="Times New Roman"/>
          <w:color w:val="000000"/>
          <w:sz w:val="24"/>
          <w:szCs w:val="24"/>
          <w:lang w:eastAsia="en-GB"/>
        </w:rPr>
        <w:t>. Rosenbaum L Tragedy, perseverance, and chance — the story of</w:t>
      </w:r>
      <w:r>
        <w:rPr>
          <w:rFonts w:ascii="Times New Roman" w:eastAsia="Times New Roman" w:hAnsi="Times New Roman" w:cs="Times New Roman"/>
          <w:color w:val="000000"/>
          <w:sz w:val="24"/>
          <w:szCs w:val="24"/>
          <w:lang w:eastAsia="en-GB"/>
        </w:rPr>
        <w:t xml:space="preserve"> CAR-T therapy. N. Engl. J. Med 377, 1313–1315 (2017). </w:t>
      </w:r>
    </w:p>
    <w:p w14:paraId="0624D29A"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w:t>
      </w:r>
      <w:r w:rsidRPr="006776D7">
        <w:rPr>
          <w:rFonts w:ascii="Times New Roman" w:eastAsia="Times New Roman" w:hAnsi="Times New Roman" w:cs="Times New Roman"/>
          <w:color w:val="000000"/>
          <w:sz w:val="24"/>
          <w:szCs w:val="24"/>
          <w:lang w:eastAsia="en-GB"/>
        </w:rPr>
        <w:t>. Maude SL et al. Chimeric antigen receptor T cells for sustained remi</w:t>
      </w:r>
      <w:r>
        <w:rPr>
          <w:rFonts w:ascii="Times New Roman" w:eastAsia="Times New Roman" w:hAnsi="Times New Roman" w:cs="Times New Roman"/>
          <w:color w:val="000000"/>
          <w:sz w:val="24"/>
          <w:szCs w:val="24"/>
          <w:lang w:eastAsia="en-GB"/>
        </w:rPr>
        <w:t xml:space="preserve">ssions in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N. Engl. J. Med 371, 1507–1517 (2014). </w:t>
      </w:r>
    </w:p>
    <w:p w14:paraId="4DB01B03" w14:textId="77777777" w:rsidR="007803FF"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w:t>
      </w:r>
      <w:r w:rsidRPr="006776D7">
        <w:rPr>
          <w:rFonts w:ascii="Times New Roman" w:eastAsia="Times New Roman" w:hAnsi="Times New Roman" w:cs="Times New Roman"/>
          <w:color w:val="000000"/>
          <w:sz w:val="24"/>
          <w:szCs w:val="24"/>
          <w:lang w:eastAsia="en-GB"/>
        </w:rPr>
        <w:t>. Lee DW et al. T cells expressing CD19 chimeric antigen re</w:t>
      </w:r>
      <w:r>
        <w:rPr>
          <w:rFonts w:ascii="Times New Roman" w:eastAsia="Times New Roman" w:hAnsi="Times New Roman" w:cs="Times New Roman"/>
          <w:color w:val="000000"/>
          <w:sz w:val="24"/>
          <w:szCs w:val="24"/>
          <w:lang w:eastAsia="en-GB"/>
        </w:rPr>
        <w:t xml:space="preserve">ceptors for acute lymphoblastic </w:t>
      </w:r>
      <w:r w:rsidRPr="006776D7">
        <w:rPr>
          <w:rFonts w:ascii="Times New Roman" w:eastAsia="Times New Roman" w:hAnsi="Times New Roman" w:cs="Times New Roman"/>
          <w:color w:val="000000"/>
          <w:sz w:val="24"/>
          <w:szCs w:val="24"/>
          <w:lang w:eastAsia="en-GB"/>
        </w:rPr>
        <w:t>leukaemia in children and young adults: a phase 1 dose-escala</w:t>
      </w:r>
      <w:r>
        <w:rPr>
          <w:rFonts w:ascii="Times New Roman" w:eastAsia="Times New Roman" w:hAnsi="Times New Roman" w:cs="Times New Roman"/>
          <w:color w:val="000000"/>
          <w:sz w:val="24"/>
          <w:szCs w:val="24"/>
          <w:lang w:eastAsia="en-GB"/>
        </w:rPr>
        <w:t xml:space="preserve">tion trial. Lancet 385, 517–528 (2015). </w:t>
      </w:r>
    </w:p>
    <w:p w14:paraId="78091D59" w14:textId="77777777" w:rsidR="008625E6" w:rsidRDefault="00B52DE2"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Milone</w:t>
      </w:r>
      <w:proofErr w:type="spellEnd"/>
      <w:r w:rsidR="008625E6" w:rsidRPr="008625E6">
        <w:rPr>
          <w:rFonts w:ascii="Times New Roman" w:eastAsia="Times New Roman" w:hAnsi="Times New Roman" w:cs="Times New Roman"/>
          <w:color w:val="000000"/>
          <w:sz w:val="24"/>
          <w:szCs w:val="24"/>
          <w:lang w:eastAsia="en-GB"/>
        </w:rPr>
        <w:t xml:space="preserve">, M. C. &amp; </w:t>
      </w:r>
      <w:proofErr w:type="spellStart"/>
      <w:r w:rsidR="008625E6" w:rsidRPr="008625E6">
        <w:rPr>
          <w:rFonts w:ascii="Times New Roman" w:eastAsia="Times New Roman" w:hAnsi="Times New Roman" w:cs="Times New Roman"/>
          <w:color w:val="000000"/>
          <w:sz w:val="24"/>
          <w:szCs w:val="24"/>
          <w:lang w:eastAsia="en-GB"/>
        </w:rPr>
        <w:t>Bhoj</w:t>
      </w:r>
      <w:proofErr w:type="spellEnd"/>
      <w:r w:rsidR="008625E6" w:rsidRPr="008625E6">
        <w:rPr>
          <w:rFonts w:ascii="Times New Roman" w:eastAsia="Times New Roman" w:hAnsi="Times New Roman" w:cs="Times New Roman"/>
          <w:color w:val="000000"/>
          <w:sz w:val="24"/>
          <w:szCs w:val="24"/>
          <w:lang w:eastAsia="en-GB"/>
        </w:rPr>
        <w:t xml:space="preserve">, V. G. The pharmacology </w:t>
      </w:r>
      <w:r>
        <w:rPr>
          <w:rFonts w:ascii="Times New Roman" w:eastAsia="Times New Roman" w:hAnsi="Times New Roman" w:cs="Times New Roman"/>
          <w:color w:val="000000"/>
          <w:sz w:val="24"/>
          <w:szCs w:val="24"/>
          <w:lang w:eastAsia="en-GB"/>
        </w:rPr>
        <w:t xml:space="preserve">of T cell therapies. Mol. </w:t>
      </w:r>
      <w:proofErr w:type="spellStart"/>
      <w:r>
        <w:rPr>
          <w:rFonts w:ascii="Times New Roman" w:eastAsia="Times New Roman" w:hAnsi="Times New Roman" w:cs="Times New Roman"/>
          <w:color w:val="000000"/>
          <w:sz w:val="24"/>
          <w:szCs w:val="24"/>
          <w:lang w:eastAsia="en-GB"/>
        </w:rPr>
        <w:t>Ther</w:t>
      </w:r>
      <w:proofErr w:type="spellEnd"/>
      <w:r>
        <w:rPr>
          <w:rFonts w:ascii="Times New Roman" w:eastAsia="Times New Roman" w:hAnsi="Times New Roman" w:cs="Times New Roman"/>
          <w:color w:val="000000"/>
          <w:sz w:val="24"/>
          <w:szCs w:val="24"/>
          <w:lang w:eastAsia="en-GB"/>
        </w:rPr>
        <w:t xml:space="preserve">. </w:t>
      </w:r>
      <w:r w:rsidR="008625E6" w:rsidRPr="008625E6">
        <w:rPr>
          <w:rFonts w:ascii="Times New Roman" w:eastAsia="Times New Roman" w:hAnsi="Times New Roman" w:cs="Times New Roman"/>
          <w:color w:val="000000"/>
          <w:sz w:val="24"/>
          <w:szCs w:val="24"/>
          <w:lang w:eastAsia="en-GB"/>
        </w:rPr>
        <w:t>Methods Clin. Dev. 8, 210–221 (2018).</w:t>
      </w:r>
    </w:p>
    <w:p w14:paraId="10B7E8AE" w14:textId="77777777" w:rsidR="00B52DE2" w:rsidRPr="00D1521E" w:rsidRDefault="00B52DE2" w:rsidP="00B52DE2">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w:t>
      </w:r>
      <w:r w:rsidRPr="00D1521E">
        <w:rPr>
          <w:rFonts w:ascii="Times New Roman" w:eastAsia="Times New Roman" w:hAnsi="Times New Roman" w:cs="Times New Roman"/>
          <w:color w:val="000000"/>
          <w:sz w:val="24"/>
          <w:szCs w:val="24"/>
          <w:lang w:eastAsia="en-GB"/>
        </w:rPr>
        <w:t xml:space="preserve">. </w:t>
      </w:r>
      <w:proofErr w:type="spellStart"/>
      <w:r w:rsidRPr="00D1521E">
        <w:rPr>
          <w:rFonts w:ascii="Times New Roman" w:eastAsia="Times New Roman" w:hAnsi="Times New Roman" w:cs="Times New Roman"/>
          <w:color w:val="000000"/>
          <w:sz w:val="24"/>
          <w:szCs w:val="24"/>
          <w:lang w:eastAsia="en-GB"/>
        </w:rPr>
        <w:t>Breman</w:t>
      </w:r>
      <w:proofErr w:type="spellEnd"/>
      <w:r w:rsidRPr="00D1521E">
        <w:rPr>
          <w:rFonts w:ascii="Times New Roman" w:eastAsia="Times New Roman" w:hAnsi="Times New Roman" w:cs="Times New Roman"/>
          <w:color w:val="000000"/>
          <w:sz w:val="24"/>
          <w:szCs w:val="24"/>
          <w:lang w:eastAsia="en-GB"/>
        </w:rPr>
        <w:t xml:space="preserve"> E, </w:t>
      </w:r>
      <w:proofErr w:type="spellStart"/>
      <w:r w:rsidRPr="00D1521E">
        <w:rPr>
          <w:rFonts w:ascii="Times New Roman" w:eastAsia="Times New Roman" w:hAnsi="Times New Roman" w:cs="Times New Roman"/>
          <w:color w:val="000000"/>
          <w:sz w:val="24"/>
          <w:szCs w:val="24"/>
          <w:lang w:eastAsia="en-GB"/>
        </w:rPr>
        <w:t>Walravens</w:t>
      </w:r>
      <w:proofErr w:type="spellEnd"/>
      <w:r w:rsidRPr="00D1521E">
        <w:rPr>
          <w:rFonts w:ascii="Times New Roman" w:eastAsia="Times New Roman" w:hAnsi="Times New Roman" w:cs="Times New Roman"/>
          <w:color w:val="000000"/>
          <w:sz w:val="24"/>
          <w:szCs w:val="24"/>
          <w:lang w:eastAsia="en-GB"/>
        </w:rPr>
        <w:t xml:space="preserve"> AS, </w:t>
      </w:r>
      <w:proofErr w:type="spellStart"/>
      <w:r w:rsidRPr="00D1521E">
        <w:rPr>
          <w:rFonts w:ascii="Times New Roman" w:eastAsia="Times New Roman" w:hAnsi="Times New Roman" w:cs="Times New Roman"/>
          <w:color w:val="000000"/>
          <w:sz w:val="24"/>
          <w:szCs w:val="24"/>
          <w:lang w:eastAsia="en-GB"/>
        </w:rPr>
        <w:t>Gennart</w:t>
      </w:r>
      <w:proofErr w:type="spellEnd"/>
      <w:r w:rsidRPr="00D1521E">
        <w:rPr>
          <w:rFonts w:ascii="Times New Roman" w:eastAsia="Times New Roman" w:hAnsi="Times New Roman" w:cs="Times New Roman"/>
          <w:color w:val="000000"/>
          <w:sz w:val="24"/>
          <w:szCs w:val="24"/>
          <w:lang w:eastAsia="en-GB"/>
        </w:rPr>
        <w:t xml:space="preserve"> I, </w:t>
      </w:r>
      <w:proofErr w:type="spellStart"/>
      <w:r w:rsidRPr="00D1521E">
        <w:rPr>
          <w:rFonts w:ascii="Times New Roman" w:eastAsia="Times New Roman" w:hAnsi="Times New Roman" w:cs="Times New Roman"/>
          <w:color w:val="000000"/>
          <w:sz w:val="24"/>
          <w:szCs w:val="24"/>
          <w:lang w:eastAsia="en-GB"/>
        </w:rPr>
        <w:t>Velghe</w:t>
      </w:r>
      <w:proofErr w:type="spellEnd"/>
      <w:r w:rsidRPr="00D1521E">
        <w:rPr>
          <w:rFonts w:ascii="Times New Roman" w:eastAsia="Times New Roman" w:hAnsi="Times New Roman" w:cs="Times New Roman"/>
          <w:color w:val="000000"/>
          <w:sz w:val="24"/>
          <w:szCs w:val="24"/>
          <w:lang w:eastAsia="en-GB"/>
        </w:rPr>
        <w:t xml:space="preserve"> A, Nguyen T, </w:t>
      </w:r>
      <w:proofErr w:type="spellStart"/>
      <w:r w:rsidRPr="00D1521E">
        <w:rPr>
          <w:rFonts w:ascii="Times New Roman" w:eastAsia="Times New Roman" w:hAnsi="Times New Roman" w:cs="Times New Roman"/>
          <w:color w:val="000000"/>
          <w:sz w:val="24"/>
          <w:szCs w:val="24"/>
          <w:lang w:eastAsia="en-GB"/>
        </w:rPr>
        <w:t>Violle</w:t>
      </w:r>
      <w:proofErr w:type="spellEnd"/>
      <w:r w:rsidRPr="00D1521E">
        <w:rPr>
          <w:rFonts w:ascii="Times New Roman" w:eastAsia="Times New Roman" w:hAnsi="Times New Roman" w:cs="Times New Roman"/>
          <w:color w:val="000000"/>
          <w:sz w:val="24"/>
          <w:szCs w:val="24"/>
          <w:lang w:eastAsia="en-GB"/>
        </w:rPr>
        <w:t xml:space="preserve"> B, et al. 107 </w:t>
      </w:r>
      <w:proofErr w:type="spellStart"/>
      <w:r w:rsidRPr="00D1521E">
        <w:rPr>
          <w:rFonts w:ascii="Times New Roman" w:eastAsia="Times New Roman" w:hAnsi="Times New Roman" w:cs="Times New Roman"/>
          <w:color w:val="000000"/>
          <w:sz w:val="24"/>
          <w:szCs w:val="24"/>
          <w:lang w:eastAsia="en-GB"/>
        </w:rPr>
        <w:t>Armoring</w:t>
      </w:r>
      <w:proofErr w:type="spellEnd"/>
      <w:r w:rsidRPr="00D1521E">
        <w:rPr>
          <w:rFonts w:ascii="Times New Roman" w:eastAsia="Times New Roman" w:hAnsi="Times New Roman" w:cs="Times New Roman"/>
          <w:color w:val="000000"/>
          <w:sz w:val="24"/>
          <w:szCs w:val="24"/>
          <w:lang w:eastAsia="en-GB"/>
        </w:rPr>
        <w:t xml:space="preserve"> NKG2D CAR T cells with IL-18 improves in vivo anti-</w:t>
      </w:r>
      <w:proofErr w:type="spellStart"/>
      <w:r w:rsidRPr="00D1521E">
        <w:rPr>
          <w:rFonts w:ascii="Times New Roman" w:eastAsia="Times New Roman" w:hAnsi="Times New Roman" w:cs="Times New Roman"/>
          <w:color w:val="000000"/>
          <w:sz w:val="24"/>
          <w:szCs w:val="24"/>
          <w:lang w:eastAsia="en-GB"/>
        </w:rPr>
        <w:t>tumor</w:t>
      </w:r>
      <w:proofErr w:type="spellEnd"/>
      <w:r w:rsidRPr="00D1521E">
        <w:rPr>
          <w:rFonts w:ascii="Times New Roman" w:eastAsia="Times New Roman" w:hAnsi="Times New Roman" w:cs="Times New Roman"/>
          <w:color w:val="000000"/>
          <w:sz w:val="24"/>
          <w:szCs w:val="24"/>
          <w:lang w:eastAsia="en-GB"/>
        </w:rPr>
        <w:t xml:space="preserve"> activity. Journal for </w:t>
      </w:r>
      <w:proofErr w:type="spellStart"/>
      <w:r w:rsidRPr="00D1521E">
        <w:rPr>
          <w:rFonts w:ascii="Times New Roman" w:eastAsia="Times New Roman" w:hAnsi="Times New Roman" w:cs="Times New Roman"/>
          <w:color w:val="000000"/>
          <w:sz w:val="24"/>
          <w:szCs w:val="24"/>
          <w:lang w:eastAsia="en-GB"/>
        </w:rPr>
        <w:t>ImmunoTherapy</w:t>
      </w:r>
      <w:proofErr w:type="spellEnd"/>
      <w:r w:rsidRPr="00D1521E">
        <w:rPr>
          <w:rFonts w:ascii="Times New Roman" w:eastAsia="Times New Roman" w:hAnsi="Times New Roman" w:cs="Times New Roman"/>
          <w:color w:val="000000"/>
          <w:sz w:val="24"/>
          <w:szCs w:val="24"/>
          <w:lang w:eastAsia="en-GB"/>
        </w:rPr>
        <w:t xml:space="preserve"> of Cancer. 2021 Nov;9(</w:t>
      </w:r>
      <w:proofErr w:type="spellStart"/>
      <w:r w:rsidRPr="00D1521E">
        <w:rPr>
          <w:rFonts w:ascii="Times New Roman" w:eastAsia="Times New Roman" w:hAnsi="Times New Roman" w:cs="Times New Roman"/>
          <w:color w:val="000000"/>
          <w:sz w:val="24"/>
          <w:szCs w:val="24"/>
          <w:lang w:eastAsia="en-GB"/>
        </w:rPr>
        <w:t>Suppl</w:t>
      </w:r>
      <w:proofErr w:type="spellEnd"/>
      <w:r w:rsidRPr="00D1521E">
        <w:rPr>
          <w:rFonts w:ascii="Times New Roman" w:eastAsia="Times New Roman" w:hAnsi="Times New Roman" w:cs="Times New Roman"/>
          <w:color w:val="000000"/>
          <w:sz w:val="24"/>
          <w:szCs w:val="24"/>
          <w:lang w:eastAsia="en-GB"/>
        </w:rPr>
        <w:t xml:space="preserve"> 2</w:t>
      </w:r>
      <w:proofErr w:type="gramStart"/>
      <w:r w:rsidRPr="00D1521E">
        <w:rPr>
          <w:rFonts w:ascii="Times New Roman" w:eastAsia="Times New Roman" w:hAnsi="Times New Roman" w:cs="Times New Roman"/>
          <w:color w:val="000000"/>
          <w:sz w:val="24"/>
          <w:szCs w:val="24"/>
          <w:lang w:eastAsia="en-GB"/>
        </w:rPr>
        <w:t>):A</w:t>
      </w:r>
      <w:proofErr w:type="gramEnd"/>
      <w:r w:rsidRPr="00D1521E">
        <w:rPr>
          <w:rFonts w:ascii="Times New Roman" w:eastAsia="Times New Roman" w:hAnsi="Times New Roman" w:cs="Times New Roman"/>
          <w:color w:val="000000"/>
          <w:sz w:val="24"/>
          <w:szCs w:val="24"/>
          <w:lang w:eastAsia="en-GB"/>
        </w:rPr>
        <w:t>118–8.</w:t>
      </w:r>
    </w:p>
    <w:p w14:paraId="7A660CBC" w14:textId="77777777" w:rsidR="00B52DE2" w:rsidRPr="00D1521E" w:rsidRDefault="00B52DE2" w:rsidP="00B52DE2">
      <w:pPr>
        <w:pStyle w:val="NormalWeb"/>
        <w:spacing w:line="360" w:lineRule="auto"/>
        <w:jc w:val="both"/>
      </w:pPr>
      <w:r>
        <w:lastRenderedPageBreak/>
        <w:t>32</w:t>
      </w:r>
      <w:r w:rsidRPr="00D1521E">
        <w:t>. Olivares</w:t>
      </w:r>
      <w:r w:rsidRPr="00D1521E">
        <w:noBreakHyphen/>
        <w:t>Hernández A, et al. Engineering switchable and programmable universal CARs for CAR</w:t>
      </w:r>
      <w:r w:rsidRPr="00D1521E">
        <w:noBreakHyphen/>
        <w:t xml:space="preserve">T therapy. </w:t>
      </w:r>
      <w:r w:rsidRPr="00D1521E">
        <w:rPr>
          <w:rStyle w:val="Emphasis"/>
        </w:rPr>
        <w:t xml:space="preserve">J </w:t>
      </w:r>
      <w:proofErr w:type="spellStart"/>
      <w:r w:rsidRPr="00D1521E">
        <w:rPr>
          <w:rStyle w:val="Emphasis"/>
        </w:rPr>
        <w:t>Hematol</w:t>
      </w:r>
      <w:proofErr w:type="spellEnd"/>
      <w:r w:rsidRPr="00D1521E">
        <w:rPr>
          <w:rStyle w:val="Emphasis"/>
        </w:rPr>
        <w:t xml:space="preserve"> Oncol</w:t>
      </w:r>
      <w:r w:rsidRPr="00D1521E">
        <w:t xml:space="preserve">. </w:t>
      </w:r>
      <w:proofErr w:type="gramStart"/>
      <w:r w:rsidRPr="00D1521E">
        <w:t>2019;12:76</w:t>
      </w:r>
      <w:proofErr w:type="gramEnd"/>
      <w:r w:rsidRPr="00D1521E">
        <w:t>.</w:t>
      </w:r>
    </w:p>
    <w:p w14:paraId="38038AF9" w14:textId="77777777" w:rsidR="00B52DE2" w:rsidRPr="00D1521E" w:rsidRDefault="00B52DE2" w:rsidP="00B52DE2">
      <w:pPr>
        <w:pStyle w:val="NormalWeb"/>
        <w:spacing w:line="360" w:lineRule="auto"/>
        <w:jc w:val="both"/>
      </w:pPr>
      <w:r>
        <w:t>33</w:t>
      </w:r>
      <w:r w:rsidRPr="00D1521E">
        <w:t xml:space="preserve">. Yang H, Ha Y, Wu R, Ren Q, Yin H, Zhang X. Expanding the horizon of CAR T cell therapy: from cancer to autoimmunity and beyond. </w:t>
      </w:r>
      <w:r w:rsidRPr="00D1521E">
        <w:rPr>
          <w:rStyle w:val="Emphasis"/>
        </w:rPr>
        <w:t>PubMed</w:t>
      </w:r>
      <w:r w:rsidRPr="00D1521E">
        <w:t>. 2025.</w:t>
      </w:r>
    </w:p>
    <w:p w14:paraId="7AF743E7" w14:textId="77777777" w:rsidR="00B52DE2" w:rsidRPr="00D1521E" w:rsidRDefault="00B52DE2" w:rsidP="00B52DE2">
      <w:pPr>
        <w:pStyle w:val="NormalWeb"/>
        <w:spacing w:line="360" w:lineRule="auto"/>
        <w:jc w:val="both"/>
      </w:pPr>
      <w:r>
        <w:t>34</w:t>
      </w:r>
      <w:r w:rsidRPr="00D1521E">
        <w:t>.  Advances in engineered T cell immunotherapy for autoimmune and other non</w:t>
      </w:r>
      <w:r w:rsidRPr="00D1521E">
        <w:noBreakHyphen/>
        <w:t xml:space="preserve">oncological diseases. </w:t>
      </w:r>
      <w:r w:rsidRPr="00D1521E">
        <w:rPr>
          <w:rStyle w:val="Emphasis"/>
        </w:rPr>
        <w:t>PMC</w:t>
      </w:r>
      <w:r w:rsidRPr="00D1521E">
        <w:t>. 2025.</w:t>
      </w:r>
    </w:p>
    <w:p w14:paraId="7AF4DFC3"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35</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Paietta</w:t>
      </w:r>
      <w:proofErr w:type="spellEnd"/>
      <w:r w:rsidR="008625E6" w:rsidRPr="008625E6">
        <w:rPr>
          <w:rFonts w:ascii="Times New Roman" w:eastAsia="Times New Roman" w:hAnsi="Times New Roman" w:cs="Times New Roman"/>
          <w:color w:val="000000"/>
          <w:sz w:val="24"/>
          <w:szCs w:val="24"/>
          <w:lang w:eastAsia="en-GB"/>
        </w:rPr>
        <w:t xml:space="preserve"> E: Immunobiology of</w:t>
      </w:r>
      <w:r>
        <w:rPr>
          <w:rFonts w:ascii="Times New Roman" w:eastAsia="Times New Roman" w:hAnsi="Times New Roman" w:cs="Times New Roman"/>
          <w:color w:val="000000"/>
          <w:sz w:val="24"/>
          <w:szCs w:val="24"/>
          <w:lang w:eastAsia="en-GB"/>
        </w:rPr>
        <w:t xml:space="preserve"> acute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In: Neoplastic </w:t>
      </w:r>
      <w:r w:rsidR="008625E6" w:rsidRPr="008625E6">
        <w:rPr>
          <w:rFonts w:ascii="Times New Roman" w:eastAsia="Times New Roman" w:hAnsi="Times New Roman" w:cs="Times New Roman"/>
          <w:color w:val="000000"/>
          <w:sz w:val="24"/>
          <w:szCs w:val="24"/>
          <w:lang w:eastAsia="en-GB"/>
        </w:rPr>
        <w:t>diseases of the blood. Springer, Cham, pp237‑279, 2018.</w:t>
      </w:r>
    </w:p>
    <w:p w14:paraId="1F393CF2"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Zah</w:t>
      </w:r>
      <w:proofErr w:type="spellEnd"/>
      <w:r w:rsidR="008625E6" w:rsidRPr="008625E6">
        <w:rPr>
          <w:rFonts w:ascii="Times New Roman" w:eastAsia="Times New Roman" w:hAnsi="Times New Roman" w:cs="Times New Roman"/>
          <w:color w:val="000000"/>
          <w:sz w:val="24"/>
          <w:szCs w:val="24"/>
          <w:lang w:eastAsia="en-GB"/>
        </w:rPr>
        <w:t xml:space="preserve"> E, Lin MY, Jensen MC</w:t>
      </w:r>
      <w:r>
        <w:rPr>
          <w:rFonts w:ascii="Times New Roman" w:eastAsia="Times New Roman" w:hAnsi="Times New Roman" w:cs="Times New Roman"/>
          <w:color w:val="000000"/>
          <w:sz w:val="24"/>
          <w:szCs w:val="24"/>
          <w:lang w:eastAsia="en-GB"/>
        </w:rPr>
        <w:t xml:space="preserve">, Silva‑Benedict A and Chen YY: </w:t>
      </w:r>
      <w:r w:rsidR="008625E6" w:rsidRPr="008625E6">
        <w:rPr>
          <w:rFonts w:ascii="Times New Roman" w:eastAsia="Times New Roman" w:hAnsi="Times New Roman" w:cs="Times New Roman"/>
          <w:color w:val="000000"/>
          <w:sz w:val="24"/>
          <w:szCs w:val="24"/>
          <w:lang w:eastAsia="en-GB"/>
        </w:rPr>
        <w:t xml:space="preserve">Abstract IA12: Combating antigen escape with </w:t>
      </w:r>
      <w:r>
        <w:rPr>
          <w:rFonts w:ascii="Times New Roman" w:eastAsia="Times New Roman" w:hAnsi="Times New Roman" w:cs="Times New Roman"/>
          <w:color w:val="000000"/>
          <w:sz w:val="24"/>
          <w:szCs w:val="24"/>
          <w:lang w:eastAsia="en-GB"/>
        </w:rPr>
        <w:t xml:space="preserve">CD19/CD20 </w:t>
      </w:r>
      <w:r w:rsidR="008625E6" w:rsidRPr="008625E6">
        <w:rPr>
          <w:rFonts w:ascii="Times New Roman" w:eastAsia="Times New Roman" w:hAnsi="Times New Roman" w:cs="Times New Roman"/>
          <w:color w:val="000000"/>
          <w:sz w:val="24"/>
          <w:szCs w:val="24"/>
          <w:lang w:eastAsia="en-GB"/>
        </w:rPr>
        <w:t xml:space="preserve">bispecific CAR‑T cell therapy. </w:t>
      </w:r>
      <w:r>
        <w:rPr>
          <w:rFonts w:ascii="Times New Roman" w:eastAsia="Times New Roman" w:hAnsi="Times New Roman" w:cs="Times New Roman"/>
          <w:color w:val="000000"/>
          <w:sz w:val="24"/>
          <w:szCs w:val="24"/>
          <w:lang w:eastAsia="en-GB"/>
        </w:rPr>
        <w:t xml:space="preserve">Cancer Immunol Res 5 (3 </w:t>
      </w:r>
      <w:proofErr w:type="spellStart"/>
      <w:r>
        <w:rPr>
          <w:rFonts w:ascii="Times New Roman" w:eastAsia="Times New Roman" w:hAnsi="Times New Roman" w:cs="Times New Roman"/>
          <w:color w:val="000000"/>
          <w:sz w:val="24"/>
          <w:szCs w:val="24"/>
          <w:lang w:eastAsia="en-GB"/>
        </w:rPr>
        <w:t>Suppl</w:t>
      </w:r>
      <w:proofErr w:type="spellEnd"/>
      <w:r>
        <w:rPr>
          <w:rFonts w:ascii="Times New Roman" w:eastAsia="Times New Roman" w:hAnsi="Times New Roman" w:cs="Times New Roman"/>
          <w:color w:val="000000"/>
          <w:sz w:val="24"/>
          <w:szCs w:val="24"/>
          <w:lang w:eastAsia="en-GB"/>
        </w:rPr>
        <w:t xml:space="preserve">): </w:t>
      </w:r>
      <w:r w:rsidR="008625E6" w:rsidRPr="008625E6">
        <w:rPr>
          <w:rFonts w:ascii="Times New Roman" w:eastAsia="Times New Roman" w:hAnsi="Times New Roman" w:cs="Times New Roman"/>
          <w:color w:val="000000"/>
          <w:sz w:val="24"/>
          <w:szCs w:val="24"/>
          <w:lang w:eastAsia="en-GB"/>
        </w:rPr>
        <w:t>IA12, 2017.</w:t>
      </w:r>
    </w:p>
    <w:p w14:paraId="71E3C230"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37</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Majzner</w:t>
      </w:r>
      <w:proofErr w:type="spellEnd"/>
      <w:r w:rsidR="008625E6" w:rsidRPr="008625E6">
        <w:rPr>
          <w:rFonts w:ascii="Times New Roman" w:eastAsia="Times New Roman" w:hAnsi="Times New Roman" w:cs="Times New Roman"/>
          <w:color w:val="000000"/>
          <w:sz w:val="24"/>
          <w:szCs w:val="24"/>
          <w:lang w:eastAsia="en-GB"/>
        </w:rPr>
        <w:t xml:space="preserve"> RG and Mackall CL</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Tumor</w:t>
      </w:r>
      <w:proofErr w:type="spellEnd"/>
      <w:r>
        <w:rPr>
          <w:rFonts w:ascii="Times New Roman" w:eastAsia="Times New Roman" w:hAnsi="Times New Roman" w:cs="Times New Roman"/>
          <w:color w:val="000000"/>
          <w:sz w:val="24"/>
          <w:szCs w:val="24"/>
          <w:lang w:eastAsia="en-GB"/>
        </w:rPr>
        <w:t xml:space="preserve"> antigen escape from CAR </w:t>
      </w:r>
      <w:r w:rsidR="008625E6" w:rsidRPr="008625E6">
        <w:rPr>
          <w:rFonts w:ascii="Times New Roman" w:eastAsia="Times New Roman" w:hAnsi="Times New Roman" w:cs="Times New Roman"/>
          <w:color w:val="000000"/>
          <w:sz w:val="24"/>
          <w:szCs w:val="24"/>
          <w:lang w:eastAsia="en-GB"/>
        </w:rPr>
        <w:t xml:space="preserve">T‑cell therapy. Cancer </w:t>
      </w:r>
      <w:proofErr w:type="spellStart"/>
      <w:r w:rsidR="008625E6" w:rsidRPr="008625E6">
        <w:rPr>
          <w:rFonts w:ascii="Times New Roman" w:eastAsia="Times New Roman" w:hAnsi="Times New Roman" w:cs="Times New Roman"/>
          <w:color w:val="000000"/>
          <w:sz w:val="24"/>
          <w:szCs w:val="24"/>
          <w:lang w:eastAsia="en-GB"/>
        </w:rPr>
        <w:t>Discov</w:t>
      </w:r>
      <w:proofErr w:type="spellEnd"/>
      <w:r w:rsidR="008625E6" w:rsidRPr="008625E6">
        <w:rPr>
          <w:rFonts w:ascii="Times New Roman" w:eastAsia="Times New Roman" w:hAnsi="Times New Roman" w:cs="Times New Roman"/>
          <w:color w:val="000000"/>
          <w:sz w:val="24"/>
          <w:szCs w:val="24"/>
          <w:lang w:eastAsia="en-GB"/>
        </w:rPr>
        <w:t xml:space="preserve"> 8: 1219‑1226, 2018.</w:t>
      </w:r>
    </w:p>
    <w:p w14:paraId="499DA712"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38</w:t>
      </w:r>
      <w:r w:rsidR="008625E6" w:rsidRPr="008625E6">
        <w:rPr>
          <w:rFonts w:ascii="Times New Roman" w:eastAsia="Times New Roman" w:hAnsi="Times New Roman" w:cs="Times New Roman"/>
          <w:color w:val="000000"/>
          <w:sz w:val="24"/>
          <w:szCs w:val="24"/>
          <w:lang w:eastAsia="en-GB"/>
        </w:rPr>
        <w:t xml:space="preserve">. Zhu M, Wu B, </w:t>
      </w:r>
      <w:proofErr w:type="spellStart"/>
      <w:r w:rsidR="008625E6" w:rsidRPr="008625E6">
        <w:rPr>
          <w:rFonts w:ascii="Times New Roman" w:eastAsia="Times New Roman" w:hAnsi="Times New Roman" w:cs="Times New Roman"/>
          <w:color w:val="000000"/>
          <w:sz w:val="24"/>
          <w:szCs w:val="24"/>
          <w:lang w:eastAsia="en-GB"/>
        </w:rPr>
        <w:t>Brandl</w:t>
      </w:r>
      <w:proofErr w:type="spellEnd"/>
      <w:r w:rsidR="008625E6" w:rsidRPr="008625E6">
        <w:rPr>
          <w:rFonts w:ascii="Times New Roman" w:eastAsia="Times New Roman" w:hAnsi="Times New Roman" w:cs="Times New Roman"/>
          <w:color w:val="000000"/>
          <w:sz w:val="24"/>
          <w:szCs w:val="24"/>
          <w:lang w:eastAsia="en-GB"/>
        </w:rPr>
        <w:t xml:space="preserve"> C, Johnson J, Wolf A, Chow A and Dos</w:t>
      </w:r>
      <w:r>
        <w:rPr>
          <w:rFonts w:ascii="Times New Roman" w:eastAsia="Times New Roman" w:hAnsi="Times New Roman" w:cs="Times New Roman"/>
          <w:color w:val="000000"/>
          <w:sz w:val="24"/>
          <w:szCs w:val="24"/>
          <w:lang w:eastAsia="en-GB"/>
        </w:rPr>
        <w:t xml:space="preserve">hi S: </w:t>
      </w:r>
      <w:r w:rsidR="008625E6" w:rsidRPr="008625E6">
        <w:rPr>
          <w:rFonts w:ascii="Times New Roman" w:eastAsia="Times New Roman" w:hAnsi="Times New Roman" w:cs="Times New Roman"/>
          <w:color w:val="000000"/>
          <w:sz w:val="24"/>
          <w:szCs w:val="24"/>
          <w:lang w:eastAsia="en-GB"/>
        </w:rPr>
        <w:t>Blinatumomab, a Bispecific T‑c</w:t>
      </w:r>
      <w:r>
        <w:rPr>
          <w:rFonts w:ascii="Times New Roman" w:eastAsia="Times New Roman" w:hAnsi="Times New Roman" w:cs="Times New Roman"/>
          <w:color w:val="000000"/>
          <w:sz w:val="24"/>
          <w:szCs w:val="24"/>
          <w:lang w:eastAsia="en-GB"/>
        </w:rPr>
        <w:t>ell Engager (</w:t>
      </w:r>
      <w:proofErr w:type="spellStart"/>
      <w:proofErr w:type="gramStart"/>
      <w:r>
        <w:rPr>
          <w:rFonts w:ascii="Times New Roman" w:eastAsia="Times New Roman" w:hAnsi="Times New Roman" w:cs="Times New Roman"/>
          <w:color w:val="000000"/>
          <w:sz w:val="24"/>
          <w:szCs w:val="24"/>
          <w:lang w:eastAsia="en-GB"/>
        </w:rPr>
        <w:t>BiTE</w:t>
      </w:r>
      <w:proofErr w:type="spellEnd"/>
      <w:r>
        <w:rPr>
          <w:rFonts w:ascii="Times New Roman" w:eastAsia="Times New Roman" w:hAnsi="Times New Roman" w:cs="Times New Roman"/>
          <w:color w:val="000000"/>
          <w:sz w:val="24"/>
          <w:szCs w:val="24"/>
          <w:lang w:eastAsia="en-GB"/>
        </w:rPr>
        <w:t>(</w:t>
      </w:r>
      <w:proofErr w:type="gramEnd"/>
      <w:r>
        <w:rPr>
          <w:rFonts w:ascii="Times New Roman" w:eastAsia="Times New Roman" w:hAnsi="Times New Roman" w:cs="Times New Roman"/>
          <w:color w:val="000000"/>
          <w:sz w:val="24"/>
          <w:szCs w:val="24"/>
          <w:lang w:eastAsia="en-GB"/>
        </w:rPr>
        <w:t xml:space="preserve">®)) for CD‑19 </w:t>
      </w:r>
      <w:r w:rsidR="008625E6" w:rsidRPr="008625E6">
        <w:rPr>
          <w:rFonts w:ascii="Times New Roman" w:eastAsia="Times New Roman" w:hAnsi="Times New Roman" w:cs="Times New Roman"/>
          <w:color w:val="000000"/>
          <w:sz w:val="24"/>
          <w:szCs w:val="24"/>
          <w:lang w:eastAsia="en-GB"/>
        </w:rPr>
        <w:t>targeted cancer immunotherapy</w:t>
      </w:r>
      <w:r>
        <w:rPr>
          <w:rFonts w:ascii="Times New Roman" w:eastAsia="Times New Roman" w:hAnsi="Times New Roman" w:cs="Times New Roman"/>
          <w:color w:val="000000"/>
          <w:sz w:val="24"/>
          <w:szCs w:val="24"/>
          <w:lang w:eastAsia="en-GB"/>
        </w:rPr>
        <w:t xml:space="preserve">: Clinical pharmacology and its </w:t>
      </w:r>
      <w:r w:rsidR="008625E6" w:rsidRPr="008625E6">
        <w:rPr>
          <w:rFonts w:ascii="Times New Roman" w:eastAsia="Times New Roman" w:hAnsi="Times New Roman" w:cs="Times New Roman"/>
          <w:color w:val="000000"/>
          <w:sz w:val="24"/>
          <w:szCs w:val="24"/>
          <w:lang w:eastAsia="en-GB"/>
        </w:rPr>
        <w:t xml:space="preserve">implications. Clin </w:t>
      </w:r>
      <w:proofErr w:type="spellStart"/>
      <w:r w:rsidR="008625E6" w:rsidRPr="008625E6">
        <w:rPr>
          <w:rFonts w:ascii="Times New Roman" w:eastAsia="Times New Roman" w:hAnsi="Times New Roman" w:cs="Times New Roman"/>
          <w:color w:val="000000"/>
          <w:sz w:val="24"/>
          <w:szCs w:val="24"/>
          <w:lang w:eastAsia="en-GB"/>
        </w:rPr>
        <w:t>Pharmacokinet</w:t>
      </w:r>
      <w:proofErr w:type="spellEnd"/>
      <w:r w:rsidR="008625E6" w:rsidRPr="008625E6">
        <w:rPr>
          <w:rFonts w:ascii="Times New Roman" w:eastAsia="Times New Roman" w:hAnsi="Times New Roman" w:cs="Times New Roman"/>
          <w:color w:val="000000"/>
          <w:sz w:val="24"/>
          <w:szCs w:val="24"/>
          <w:lang w:eastAsia="en-GB"/>
        </w:rPr>
        <w:t xml:space="preserve"> 55: 1271-1288, 2016.</w:t>
      </w:r>
    </w:p>
    <w:p w14:paraId="401F2C4A"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39</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Martyniszyn</w:t>
      </w:r>
      <w:proofErr w:type="spellEnd"/>
      <w:r w:rsidR="008625E6" w:rsidRPr="008625E6">
        <w:rPr>
          <w:rFonts w:ascii="Times New Roman" w:eastAsia="Times New Roman" w:hAnsi="Times New Roman" w:cs="Times New Roman"/>
          <w:color w:val="000000"/>
          <w:sz w:val="24"/>
          <w:szCs w:val="24"/>
          <w:lang w:eastAsia="en-GB"/>
        </w:rPr>
        <w:t xml:space="preserve"> A, </w:t>
      </w:r>
      <w:proofErr w:type="spellStart"/>
      <w:r w:rsidR="008625E6" w:rsidRPr="008625E6">
        <w:rPr>
          <w:rFonts w:ascii="Times New Roman" w:eastAsia="Times New Roman" w:hAnsi="Times New Roman" w:cs="Times New Roman"/>
          <w:color w:val="000000"/>
          <w:sz w:val="24"/>
          <w:szCs w:val="24"/>
          <w:lang w:eastAsia="en-GB"/>
        </w:rPr>
        <w:t>Kra</w:t>
      </w:r>
      <w:r>
        <w:rPr>
          <w:rFonts w:ascii="Times New Roman" w:eastAsia="Times New Roman" w:hAnsi="Times New Roman" w:cs="Times New Roman"/>
          <w:color w:val="000000"/>
          <w:sz w:val="24"/>
          <w:szCs w:val="24"/>
          <w:lang w:eastAsia="en-GB"/>
        </w:rPr>
        <w:t>hl</w:t>
      </w:r>
      <w:proofErr w:type="spellEnd"/>
      <w:r>
        <w:rPr>
          <w:rFonts w:ascii="Times New Roman" w:eastAsia="Times New Roman" w:hAnsi="Times New Roman" w:cs="Times New Roman"/>
          <w:color w:val="000000"/>
          <w:sz w:val="24"/>
          <w:szCs w:val="24"/>
          <w:lang w:eastAsia="en-GB"/>
        </w:rPr>
        <w:t xml:space="preserve"> AC, André MC, </w:t>
      </w:r>
      <w:proofErr w:type="spellStart"/>
      <w:r>
        <w:rPr>
          <w:rFonts w:ascii="Times New Roman" w:eastAsia="Times New Roman" w:hAnsi="Times New Roman" w:cs="Times New Roman"/>
          <w:color w:val="000000"/>
          <w:sz w:val="24"/>
          <w:szCs w:val="24"/>
          <w:lang w:eastAsia="en-GB"/>
        </w:rPr>
        <w:t>Hombach</w:t>
      </w:r>
      <w:proofErr w:type="spellEnd"/>
      <w:r>
        <w:rPr>
          <w:rFonts w:ascii="Times New Roman" w:eastAsia="Times New Roman" w:hAnsi="Times New Roman" w:cs="Times New Roman"/>
          <w:color w:val="000000"/>
          <w:sz w:val="24"/>
          <w:szCs w:val="24"/>
          <w:lang w:eastAsia="en-GB"/>
        </w:rPr>
        <w:t xml:space="preserve"> AA and </w:t>
      </w:r>
      <w:proofErr w:type="spellStart"/>
      <w:r w:rsidR="008625E6" w:rsidRPr="008625E6">
        <w:rPr>
          <w:rFonts w:ascii="Times New Roman" w:eastAsia="Times New Roman" w:hAnsi="Times New Roman" w:cs="Times New Roman"/>
          <w:color w:val="000000"/>
          <w:sz w:val="24"/>
          <w:szCs w:val="24"/>
          <w:lang w:eastAsia="en-GB"/>
        </w:rPr>
        <w:t>Abken</w:t>
      </w:r>
      <w:proofErr w:type="spellEnd"/>
      <w:r w:rsidR="008625E6" w:rsidRPr="008625E6">
        <w:rPr>
          <w:rFonts w:ascii="Times New Roman" w:eastAsia="Times New Roman" w:hAnsi="Times New Roman" w:cs="Times New Roman"/>
          <w:color w:val="000000"/>
          <w:sz w:val="24"/>
          <w:szCs w:val="24"/>
          <w:lang w:eastAsia="en-GB"/>
        </w:rPr>
        <w:t xml:space="preserve"> H: CD20‑CD19 Bispecifi</w:t>
      </w:r>
      <w:r>
        <w:rPr>
          <w:rFonts w:ascii="Times New Roman" w:eastAsia="Times New Roman" w:hAnsi="Times New Roman" w:cs="Times New Roman"/>
          <w:color w:val="000000"/>
          <w:sz w:val="24"/>
          <w:szCs w:val="24"/>
          <w:lang w:eastAsia="en-GB"/>
        </w:rPr>
        <w:t xml:space="preserve">c CAR T cells for the treatment </w:t>
      </w:r>
      <w:r w:rsidR="008625E6" w:rsidRPr="008625E6">
        <w:rPr>
          <w:rFonts w:ascii="Times New Roman" w:eastAsia="Times New Roman" w:hAnsi="Times New Roman" w:cs="Times New Roman"/>
          <w:color w:val="000000"/>
          <w:sz w:val="24"/>
          <w:szCs w:val="24"/>
          <w:lang w:eastAsia="en-GB"/>
        </w:rPr>
        <w:t xml:space="preserve">of B‑cell malignancies. Hum Gene </w:t>
      </w:r>
      <w:proofErr w:type="spellStart"/>
      <w:r w:rsidR="008625E6" w:rsidRPr="008625E6">
        <w:rPr>
          <w:rFonts w:ascii="Times New Roman" w:eastAsia="Times New Roman" w:hAnsi="Times New Roman" w:cs="Times New Roman"/>
          <w:color w:val="000000"/>
          <w:sz w:val="24"/>
          <w:szCs w:val="24"/>
          <w:lang w:eastAsia="en-GB"/>
        </w:rPr>
        <w:t>Ther</w:t>
      </w:r>
      <w:proofErr w:type="spellEnd"/>
      <w:r w:rsidR="008625E6" w:rsidRPr="008625E6">
        <w:rPr>
          <w:rFonts w:ascii="Times New Roman" w:eastAsia="Times New Roman" w:hAnsi="Times New Roman" w:cs="Times New Roman"/>
          <w:color w:val="000000"/>
          <w:sz w:val="24"/>
          <w:szCs w:val="24"/>
          <w:lang w:eastAsia="en-GB"/>
        </w:rPr>
        <w:t xml:space="preserve"> 28: 1147‑1157, 2017.</w:t>
      </w:r>
    </w:p>
    <w:p w14:paraId="06F2E90E" w14:textId="77777777" w:rsid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w:t>
      </w:r>
      <w:r w:rsidR="008625E6" w:rsidRPr="008625E6">
        <w:rPr>
          <w:rFonts w:ascii="Times New Roman" w:eastAsia="Times New Roman" w:hAnsi="Times New Roman" w:cs="Times New Roman"/>
          <w:color w:val="000000"/>
          <w:sz w:val="24"/>
          <w:szCs w:val="24"/>
          <w:lang w:eastAsia="en-GB"/>
        </w:rPr>
        <w:t>. Zhu F, Shah N, Xu H, Schneider D</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Orentas</w:t>
      </w:r>
      <w:proofErr w:type="spellEnd"/>
      <w:r>
        <w:rPr>
          <w:rFonts w:ascii="Times New Roman" w:eastAsia="Times New Roman" w:hAnsi="Times New Roman" w:cs="Times New Roman"/>
          <w:color w:val="000000"/>
          <w:sz w:val="24"/>
          <w:szCs w:val="24"/>
          <w:lang w:eastAsia="en-GB"/>
        </w:rPr>
        <w:t xml:space="preserve"> R, </w:t>
      </w:r>
      <w:proofErr w:type="spellStart"/>
      <w:r>
        <w:rPr>
          <w:rFonts w:ascii="Times New Roman" w:eastAsia="Times New Roman" w:hAnsi="Times New Roman" w:cs="Times New Roman"/>
          <w:color w:val="000000"/>
          <w:sz w:val="24"/>
          <w:szCs w:val="24"/>
          <w:lang w:eastAsia="en-GB"/>
        </w:rPr>
        <w:t>Dropulic</w:t>
      </w:r>
      <w:proofErr w:type="spellEnd"/>
      <w:r>
        <w:rPr>
          <w:rFonts w:ascii="Times New Roman" w:eastAsia="Times New Roman" w:hAnsi="Times New Roman" w:cs="Times New Roman"/>
          <w:color w:val="000000"/>
          <w:sz w:val="24"/>
          <w:szCs w:val="24"/>
          <w:lang w:eastAsia="en-GB"/>
        </w:rPr>
        <w:t xml:space="preserve"> B, Hari P </w:t>
      </w:r>
      <w:r w:rsidR="008625E6" w:rsidRPr="008625E6">
        <w:rPr>
          <w:rFonts w:ascii="Times New Roman" w:eastAsia="Times New Roman" w:hAnsi="Times New Roman" w:cs="Times New Roman"/>
          <w:color w:val="000000"/>
          <w:sz w:val="24"/>
          <w:szCs w:val="24"/>
          <w:lang w:eastAsia="en-GB"/>
        </w:rPr>
        <w:t xml:space="preserve">and </w:t>
      </w:r>
      <w:proofErr w:type="spellStart"/>
      <w:r w:rsidR="008625E6" w:rsidRPr="008625E6">
        <w:rPr>
          <w:rFonts w:ascii="Times New Roman" w:eastAsia="Times New Roman" w:hAnsi="Times New Roman" w:cs="Times New Roman"/>
          <w:color w:val="000000"/>
          <w:sz w:val="24"/>
          <w:szCs w:val="24"/>
          <w:lang w:eastAsia="en-GB"/>
        </w:rPr>
        <w:t>Keever</w:t>
      </w:r>
      <w:proofErr w:type="spellEnd"/>
      <w:r w:rsidR="008625E6" w:rsidRPr="008625E6">
        <w:rPr>
          <w:rFonts w:ascii="Times New Roman" w:eastAsia="Times New Roman" w:hAnsi="Times New Roman" w:cs="Times New Roman"/>
          <w:color w:val="000000"/>
          <w:sz w:val="24"/>
          <w:szCs w:val="24"/>
          <w:lang w:eastAsia="en-GB"/>
        </w:rPr>
        <w:t>-Taylor CA: Clos</w:t>
      </w:r>
      <w:r>
        <w:rPr>
          <w:rFonts w:ascii="Times New Roman" w:eastAsia="Times New Roman" w:hAnsi="Times New Roman" w:cs="Times New Roman"/>
          <w:color w:val="000000"/>
          <w:sz w:val="24"/>
          <w:szCs w:val="24"/>
          <w:lang w:eastAsia="en-GB"/>
        </w:rPr>
        <w:t xml:space="preserve">ed‑system manufacturing of CD19 </w:t>
      </w:r>
      <w:r w:rsidR="008625E6" w:rsidRPr="008625E6">
        <w:rPr>
          <w:rFonts w:ascii="Times New Roman" w:eastAsia="Times New Roman" w:hAnsi="Times New Roman" w:cs="Times New Roman"/>
          <w:color w:val="000000"/>
          <w:sz w:val="24"/>
          <w:szCs w:val="24"/>
          <w:lang w:eastAsia="en-GB"/>
        </w:rPr>
        <w:t>and dual‑targeted CD20/19 chim</w:t>
      </w:r>
      <w:r>
        <w:rPr>
          <w:rFonts w:ascii="Times New Roman" w:eastAsia="Times New Roman" w:hAnsi="Times New Roman" w:cs="Times New Roman"/>
          <w:color w:val="000000"/>
          <w:sz w:val="24"/>
          <w:szCs w:val="24"/>
          <w:lang w:eastAsia="en-GB"/>
        </w:rPr>
        <w:t xml:space="preserve">eric antigen receptor T cells </w:t>
      </w:r>
      <w:r w:rsidR="008625E6" w:rsidRPr="008625E6">
        <w:rPr>
          <w:rFonts w:ascii="Times New Roman" w:eastAsia="Times New Roman" w:hAnsi="Times New Roman" w:cs="Times New Roman"/>
          <w:color w:val="000000"/>
          <w:sz w:val="24"/>
          <w:szCs w:val="24"/>
          <w:lang w:eastAsia="en-GB"/>
        </w:rPr>
        <w:t xml:space="preserve">using the </w:t>
      </w:r>
      <w:proofErr w:type="spellStart"/>
      <w:r w:rsidR="008625E6" w:rsidRPr="008625E6">
        <w:rPr>
          <w:rFonts w:ascii="Times New Roman" w:eastAsia="Times New Roman" w:hAnsi="Times New Roman" w:cs="Times New Roman"/>
          <w:color w:val="000000"/>
          <w:sz w:val="24"/>
          <w:szCs w:val="24"/>
          <w:lang w:eastAsia="en-GB"/>
        </w:rPr>
        <w:t>CliniMACS</w:t>
      </w:r>
      <w:proofErr w:type="spellEnd"/>
      <w:r w:rsidR="008625E6" w:rsidRPr="008625E6">
        <w:rPr>
          <w:rFonts w:ascii="Times New Roman" w:eastAsia="Times New Roman" w:hAnsi="Times New Roman" w:cs="Times New Roman"/>
          <w:color w:val="000000"/>
          <w:sz w:val="24"/>
          <w:szCs w:val="24"/>
          <w:lang w:eastAsia="en-GB"/>
        </w:rPr>
        <w:t xml:space="preserve"> prodig</w:t>
      </w:r>
      <w:r>
        <w:rPr>
          <w:rFonts w:ascii="Times New Roman" w:eastAsia="Times New Roman" w:hAnsi="Times New Roman" w:cs="Times New Roman"/>
          <w:color w:val="000000"/>
          <w:sz w:val="24"/>
          <w:szCs w:val="24"/>
          <w:lang w:eastAsia="en-GB"/>
        </w:rPr>
        <w:t xml:space="preserve">y device at an academic medical </w:t>
      </w:r>
      <w:proofErr w:type="spellStart"/>
      <w:r w:rsidR="008625E6" w:rsidRPr="008625E6">
        <w:rPr>
          <w:rFonts w:ascii="Times New Roman" w:eastAsia="Times New Roman" w:hAnsi="Times New Roman" w:cs="Times New Roman"/>
          <w:color w:val="000000"/>
          <w:sz w:val="24"/>
          <w:szCs w:val="24"/>
          <w:lang w:eastAsia="en-GB"/>
        </w:rPr>
        <w:t>center</w:t>
      </w:r>
      <w:proofErr w:type="spellEnd"/>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Cytotherapy</w:t>
      </w:r>
      <w:proofErr w:type="spellEnd"/>
      <w:r w:rsidR="008625E6" w:rsidRPr="008625E6">
        <w:rPr>
          <w:rFonts w:ascii="Times New Roman" w:eastAsia="Times New Roman" w:hAnsi="Times New Roman" w:cs="Times New Roman"/>
          <w:color w:val="000000"/>
          <w:sz w:val="24"/>
          <w:szCs w:val="24"/>
          <w:lang w:eastAsia="en-GB"/>
        </w:rPr>
        <w:t xml:space="preserve"> 20: 394-406, 2018.</w:t>
      </w:r>
    </w:p>
    <w:p w14:paraId="34E061C6" w14:textId="28FB676D" w:rsidR="00AB5DBC"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41. </w:t>
      </w:r>
      <w:r w:rsidRPr="00AB5DBC">
        <w:rPr>
          <w:rFonts w:ascii="Times New Roman" w:eastAsia="Times New Roman" w:hAnsi="Times New Roman" w:cs="Times New Roman"/>
          <w:color w:val="000000"/>
          <w:sz w:val="24"/>
          <w:szCs w:val="24"/>
          <w:lang w:eastAsia="en-GB"/>
        </w:rPr>
        <w:t xml:space="preserve">Rehman MA, Arshad H. A Discount on the Cost of Cancer: India's Homegrown CAR-T Cell Therapy. Blood Cell </w:t>
      </w:r>
      <w:proofErr w:type="spellStart"/>
      <w:r w:rsidRPr="00AB5DBC">
        <w:rPr>
          <w:rFonts w:ascii="Times New Roman" w:eastAsia="Times New Roman" w:hAnsi="Times New Roman" w:cs="Times New Roman"/>
          <w:color w:val="000000"/>
          <w:sz w:val="24"/>
          <w:szCs w:val="24"/>
          <w:lang w:eastAsia="en-GB"/>
        </w:rPr>
        <w:t>Ther</w:t>
      </w:r>
      <w:proofErr w:type="spellEnd"/>
      <w:r w:rsidRPr="00AB5DBC">
        <w:rPr>
          <w:rFonts w:ascii="Times New Roman" w:eastAsia="Times New Roman" w:hAnsi="Times New Roman" w:cs="Times New Roman"/>
          <w:color w:val="000000"/>
          <w:sz w:val="24"/>
          <w:szCs w:val="24"/>
          <w:lang w:eastAsia="en-GB"/>
        </w:rPr>
        <w:t xml:space="preserve">. 2024 Nov 1;7(4):121-123. </w:t>
      </w:r>
      <w:proofErr w:type="spellStart"/>
      <w:r w:rsidRPr="00AB5DBC">
        <w:rPr>
          <w:rFonts w:ascii="Times New Roman" w:eastAsia="Times New Roman" w:hAnsi="Times New Roman" w:cs="Times New Roman"/>
          <w:color w:val="000000"/>
          <w:sz w:val="24"/>
          <w:szCs w:val="24"/>
          <w:lang w:eastAsia="en-GB"/>
        </w:rPr>
        <w:t>doi</w:t>
      </w:r>
      <w:proofErr w:type="spellEnd"/>
      <w:r w:rsidRPr="00AB5DBC">
        <w:rPr>
          <w:rFonts w:ascii="Times New Roman" w:eastAsia="Times New Roman" w:hAnsi="Times New Roman" w:cs="Times New Roman"/>
          <w:color w:val="000000"/>
          <w:sz w:val="24"/>
          <w:szCs w:val="24"/>
          <w:lang w:eastAsia="en-GB"/>
        </w:rPr>
        <w:t>: 10.31547/bct-2024-008.</w:t>
      </w:r>
    </w:p>
    <w:p w14:paraId="68494D14" w14:textId="242D5D29" w:rsidR="00AB5DBC"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42. </w:t>
      </w:r>
      <w:r w:rsidRPr="00AB5DBC">
        <w:rPr>
          <w:rFonts w:ascii="Times New Roman" w:eastAsia="Times New Roman" w:hAnsi="Times New Roman" w:cs="Times New Roman"/>
          <w:color w:val="000000"/>
          <w:sz w:val="24"/>
          <w:szCs w:val="24"/>
          <w:lang w:eastAsia="en-GB"/>
        </w:rPr>
        <w:t xml:space="preserve">Chakraborty R. ‘First’ patient free of cancer: Indigenous CAR-T cell therapy brings treatment cost down from Rs 4 crore to Rs 40 lakh. </w:t>
      </w:r>
      <w:r w:rsidRPr="00AB5DBC">
        <w:rPr>
          <w:rFonts w:ascii="Times New Roman" w:eastAsia="Times New Roman" w:hAnsi="Times New Roman" w:cs="Times New Roman"/>
          <w:i/>
          <w:iCs/>
          <w:color w:val="000000"/>
          <w:sz w:val="24"/>
          <w:szCs w:val="24"/>
          <w:lang w:eastAsia="en-GB"/>
        </w:rPr>
        <w:t>Indian Express</w:t>
      </w:r>
      <w:r w:rsidRPr="00AB5DBC">
        <w:rPr>
          <w:rFonts w:ascii="Times New Roman" w:eastAsia="Times New Roman" w:hAnsi="Times New Roman" w:cs="Times New Roman"/>
          <w:color w:val="000000"/>
          <w:sz w:val="24"/>
          <w:szCs w:val="24"/>
          <w:lang w:eastAsia="en-GB"/>
        </w:rPr>
        <w:t xml:space="preserve">. 2024 Feb 6 [cited 2025 Aug 13]. Available from: </w:t>
      </w:r>
      <w:hyperlink r:id="rId8" w:history="1">
        <w:r w:rsidRPr="000A231A">
          <w:rPr>
            <w:rStyle w:val="Hyperlink"/>
            <w:rFonts w:ascii="Times New Roman" w:eastAsia="Times New Roman" w:hAnsi="Times New Roman" w:cs="Times New Roman"/>
            <w:sz w:val="24"/>
            <w:szCs w:val="24"/>
            <w:lang w:eastAsia="en-GB"/>
          </w:rPr>
          <w:t>https://indianexpress.com/article/cities/mumbai/indigenous-car-t-cell-therapy-now-available-for-commercial-use-9147148/</w:t>
        </w:r>
      </w:hyperlink>
    </w:p>
    <w:p w14:paraId="596029BB" w14:textId="77777777" w:rsidR="00AB5DBC" w:rsidRPr="00D1521E"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p>
    <w:p w14:paraId="2FE36D38"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42E1BA7C"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68BC0947"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0BCC7A8"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354429DC"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306AEBF"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p>
    <w:p w14:paraId="026A965B"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4E16C0AE"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p>
    <w:p w14:paraId="59EA9FB7" w14:textId="77777777" w:rsidR="001523E2" w:rsidRPr="00D1521E" w:rsidRDefault="001523E2"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8FE0B6C"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6508DCD6" w14:textId="77777777" w:rsidR="001523E2" w:rsidRPr="00D1521E" w:rsidRDefault="001523E2"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200CFD33"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2D5A3FE1" w14:textId="77777777" w:rsidR="001523E2" w:rsidRPr="00D1521E" w:rsidRDefault="001523E2" w:rsidP="00967B97">
      <w:pPr>
        <w:shd w:val="clear" w:color="auto" w:fill="FFFFFF"/>
        <w:spacing w:after="0" w:line="360" w:lineRule="auto"/>
        <w:jc w:val="both"/>
        <w:rPr>
          <w:rFonts w:ascii="Times New Roman" w:eastAsia="Times New Roman" w:hAnsi="Times New Roman" w:cs="Times New Roman"/>
          <w:color w:val="000000"/>
          <w:sz w:val="24"/>
          <w:szCs w:val="24"/>
          <w:lang w:eastAsia="en-GB"/>
        </w:rPr>
      </w:pPr>
    </w:p>
    <w:p w14:paraId="7A5176F9" w14:textId="77777777" w:rsidR="005A66C2" w:rsidRPr="00D1521E" w:rsidRDefault="005A66C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sectPr w:rsidR="005A66C2" w:rsidRPr="00D152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4ABF" w14:textId="77777777" w:rsidR="007E3063" w:rsidRDefault="007E3063" w:rsidP="008C78D9">
      <w:pPr>
        <w:spacing w:after="0" w:line="240" w:lineRule="auto"/>
      </w:pPr>
      <w:r>
        <w:separator/>
      </w:r>
    </w:p>
  </w:endnote>
  <w:endnote w:type="continuationSeparator" w:id="0">
    <w:p w14:paraId="6E241C9A" w14:textId="77777777" w:rsidR="007E3063" w:rsidRDefault="007E3063" w:rsidP="008C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3CA2" w14:textId="77777777" w:rsidR="008C78D9" w:rsidRDefault="008C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AA68" w14:textId="77777777" w:rsidR="008C78D9" w:rsidRDefault="008C7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6063" w14:textId="77777777" w:rsidR="008C78D9" w:rsidRDefault="008C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B028" w14:textId="77777777" w:rsidR="007E3063" w:rsidRDefault="007E3063" w:rsidP="008C78D9">
      <w:pPr>
        <w:spacing w:after="0" w:line="240" w:lineRule="auto"/>
      </w:pPr>
      <w:r>
        <w:separator/>
      </w:r>
    </w:p>
  </w:footnote>
  <w:footnote w:type="continuationSeparator" w:id="0">
    <w:p w14:paraId="522200BB" w14:textId="77777777" w:rsidR="007E3063" w:rsidRDefault="007E3063" w:rsidP="008C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F2A5" w14:textId="5272225C" w:rsidR="008C78D9" w:rsidRDefault="008C78D9">
    <w:pPr>
      <w:pStyle w:val="Header"/>
    </w:pPr>
    <w:r>
      <w:rPr>
        <w:noProof/>
      </w:rPr>
      <w:pict w14:anchorId="1832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8001" w14:textId="45AE2E1B" w:rsidR="008C78D9" w:rsidRDefault="008C78D9">
    <w:pPr>
      <w:pStyle w:val="Header"/>
    </w:pPr>
    <w:r>
      <w:rPr>
        <w:noProof/>
      </w:rPr>
      <w:pict w14:anchorId="0EB8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4E1B" w14:textId="43BF483C" w:rsidR="008C78D9" w:rsidRDefault="008C78D9">
    <w:pPr>
      <w:pStyle w:val="Header"/>
    </w:pPr>
    <w:r>
      <w:rPr>
        <w:noProof/>
      </w:rPr>
      <w:pict w14:anchorId="41D5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C7261"/>
    <w:multiLevelType w:val="multilevel"/>
    <w:tmpl w:val="A8E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39E8"/>
    <w:multiLevelType w:val="multilevel"/>
    <w:tmpl w:val="4DF8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228B"/>
    <w:multiLevelType w:val="multilevel"/>
    <w:tmpl w:val="CC7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605F2"/>
    <w:multiLevelType w:val="multilevel"/>
    <w:tmpl w:val="67C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43B15"/>
    <w:multiLevelType w:val="multilevel"/>
    <w:tmpl w:val="9E4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B5B9E"/>
    <w:multiLevelType w:val="multilevel"/>
    <w:tmpl w:val="1E6A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477A9"/>
    <w:multiLevelType w:val="multilevel"/>
    <w:tmpl w:val="BF3E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73CD2"/>
    <w:multiLevelType w:val="multilevel"/>
    <w:tmpl w:val="2112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95432"/>
    <w:multiLevelType w:val="multilevel"/>
    <w:tmpl w:val="96B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C3C5C"/>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740DC"/>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F780F"/>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C273D"/>
    <w:multiLevelType w:val="multilevel"/>
    <w:tmpl w:val="F8E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1"/>
  </w:num>
  <w:num w:numId="5">
    <w:abstractNumId w:val="4"/>
  </w:num>
  <w:num w:numId="6">
    <w:abstractNumId w:val="3"/>
  </w:num>
  <w:num w:numId="7">
    <w:abstractNumId w:val="7"/>
  </w:num>
  <w:num w:numId="8">
    <w:abstractNumId w:val="2"/>
  </w:num>
  <w:num w:numId="9">
    <w:abstractNumId w:val="0"/>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2C"/>
    <w:rsid w:val="000E219D"/>
    <w:rsid w:val="000E6996"/>
    <w:rsid w:val="00127CBD"/>
    <w:rsid w:val="001523E2"/>
    <w:rsid w:val="00202169"/>
    <w:rsid w:val="00224ECA"/>
    <w:rsid w:val="0023120C"/>
    <w:rsid w:val="0028336B"/>
    <w:rsid w:val="002B5657"/>
    <w:rsid w:val="004346B6"/>
    <w:rsid w:val="00444A39"/>
    <w:rsid w:val="004530FB"/>
    <w:rsid w:val="00491412"/>
    <w:rsid w:val="005A66C2"/>
    <w:rsid w:val="00647D43"/>
    <w:rsid w:val="006776D7"/>
    <w:rsid w:val="006827EB"/>
    <w:rsid w:val="006B2C7F"/>
    <w:rsid w:val="006F2F3E"/>
    <w:rsid w:val="0070188F"/>
    <w:rsid w:val="00757924"/>
    <w:rsid w:val="00771BBD"/>
    <w:rsid w:val="007803FF"/>
    <w:rsid w:val="007D76DB"/>
    <w:rsid w:val="007E3063"/>
    <w:rsid w:val="007E3D99"/>
    <w:rsid w:val="00801466"/>
    <w:rsid w:val="0080760A"/>
    <w:rsid w:val="008625E6"/>
    <w:rsid w:val="00896A49"/>
    <w:rsid w:val="008B4E7E"/>
    <w:rsid w:val="008C78D9"/>
    <w:rsid w:val="00916AB7"/>
    <w:rsid w:val="00953E9E"/>
    <w:rsid w:val="00967B97"/>
    <w:rsid w:val="0098242C"/>
    <w:rsid w:val="009D5DF1"/>
    <w:rsid w:val="00A54ADA"/>
    <w:rsid w:val="00AB5DBC"/>
    <w:rsid w:val="00B52DE2"/>
    <w:rsid w:val="00B66D57"/>
    <w:rsid w:val="00B72CCB"/>
    <w:rsid w:val="00BE23DE"/>
    <w:rsid w:val="00BE7CC1"/>
    <w:rsid w:val="00CA02F5"/>
    <w:rsid w:val="00CE29A3"/>
    <w:rsid w:val="00D05BD8"/>
    <w:rsid w:val="00D1521E"/>
    <w:rsid w:val="00D6588F"/>
    <w:rsid w:val="00D67F03"/>
    <w:rsid w:val="00E21E63"/>
    <w:rsid w:val="00E63D9B"/>
    <w:rsid w:val="00F12DB8"/>
    <w:rsid w:val="00FB3371"/>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E3C71E"/>
  <w15:chartTrackingRefBased/>
  <w15:docId w15:val="{0E930B08-1983-4201-8483-B61A5305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523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824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242C"/>
    <w:rPr>
      <w:b/>
      <w:bCs/>
    </w:rPr>
  </w:style>
  <w:style w:type="character" w:customStyle="1" w:styleId="Heading3Char">
    <w:name w:val="Heading 3 Char"/>
    <w:basedOn w:val="DefaultParagraphFont"/>
    <w:link w:val="Heading3"/>
    <w:uiPriority w:val="9"/>
    <w:rsid w:val="0098242C"/>
    <w:rPr>
      <w:rFonts w:ascii="Times New Roman" w:eastAsia="Times New Roman" w:hAnsi="Times New Roman" w:cs="Times New Roman"/>
      <w:b/>
      <w:bCs/>
      <w:sz w:val="27"/>
      <w:szCs w:val="27"/>
      <w:lang w:eastAsia="en-GB"/>
    </w:rPr>
  </w:style>
  <w:style w:type="character" w:customStyle="1" w:styleId="relative">
    <w:name w:val="relative"/>
    <w:basedOn w:val="DefaultParagraphFont"/>
    <w:rsid w:val="000E219D"/>
  </w:style>
  <w:style w:type="character" w:customStyle="1" w:styleId="ms-1">
    <w:name w:val="ms-1"/>
    <w:basedOn w:val="DefaultParagraphFont"/>
    <w:rsid w:val="000E219D"/>
  </w:style>
  <w:style w:type="character" w:customStyle="1" w:styleId="max-w-full">
    <w:name w:val="max-w-full"/>
    <w:basedOn w:val="DefaultParagraphFont"/>
    <w:rsid w:val="000E219D"/>
  </w:style>
  <w:style w:type="character" w:customStyle="1" w:styleId="-me-1">
    <w:name w:val="-me-1"/>
    <w:basedOn w:val="DefaultParagraphFont"/>
    <w:rsid w:val="000E219D"/>
  </w:style>
  <w:style w:type="table" w:styleId="GridTable1Light">
    <w:name w:val="Grid Table 1 Light"/>
    <w:basedOn w:val="TableNormal"/>
    <w:uiPriority w:val="46"/>
    <w:rsid w:val="005A66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1523E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827EB"/>
    <w:rPr>
      <w:color w:val="0563C1" w:themeColor="hyperlink"/>
      <w:u w:val="single"/>
    </w:rPr>
  </w:style>
  <w:style w:type="character" w:styleId="Emphasis">
    <w:name w:val="Emphasis"/>
    <w:basedOn w:val="DefaultParagraphFont"/>
    <w:uiPriority w:val="20"/>
    <w:qFormat/>
    <w:rsid w:val="00127CBD"/>
    <w:rPr>
      <w:i/>
      <w:iCs/>
    </w:rPr>
  </w:style>
  <w:style w:type="character" w:styleId="UnresolvedMention">
    <w:name w:val="Unresolved Mention"/>
    <w:basedOn w:val="DefaultParagraphFont"/>
    <w:uiPriority w:val="99"/>
    <w:semiHidden/>
    <w:unhideWhenUsed/>
    <w:rsid w:val="00AB5DBC"/>
    <w:rPr>
      <w:color w:val="605E5C"/>
      <w:shd w:val="clear" w:color="auto" w:fill="E1DFDD"/>
    </w:rPr>
  </w:style>
  <w:style w:type="paragraph" w:styleId="Header">
    <w:name w:val="header"/>
    <w:basedOn w:val="Normal"/>
    <w:link w:val="HeaderChar"/>
    <w:uiPriority w:val="99"/>
    <w:unhideWhenUsed/>
    <w:rsid w:val="008C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8D9"/>
  </w:style>
  <w:style w:type="paragraph" w:styleId="Footer">
    <w:name w:val="footer"/>
    <w:basedOn w:val="Normal"/>
    <w:link w:val="FooterChar"/>
    <w:uiPriority w:val="99"/>
    <w:unhideWhenUsed/>
    <w:rsid w:val="008C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5633">
      <w:bodyDiv w:val="1"/>
      <w:marLeft w:val="0"/>
      <w:marRight w:val="0"/>
      <w:marTop w:val="0"/>
      <w:marBottom w:val="0"/>
      <w:divBdr>
        <w:top w:val="none" w:sz="0" w:space="0" w:color="auto"/>
        <w:left w:val="none" w:sz="0" w:space="0" w:color="auto"/>
        <w:bottom w:val="none" w:sz="0" w:space="0" w:color="auto"/>
        <w:right w:val="none" w:sz="0" w:space="0" w:color="auto"/>
      </w:divBdr>
    </w:div>
    <w:div w:id="286158850">
      <w:bodyDiv w:val="1"/>
      <w:marLeft w:val="0"/>
      <w:marRight w:val="0"/>
      <w:marTop w:val="0"/>
      <w:marBottom w:val="0"/>
      <w:divBdr>
        <w:top w:val="none" w:sz="0" w:space="0" w:color="auto"/>
        <w:left w:val="none" w:sz="0" w:space="0" w:color="auto"/>
        <w:bottom w:val="none" w:sz="0" w:space="0" w:color="auto"/>
        <w:right w:val="none" w:sz="0" w:space="0" w:color="auto"/>
      </w:divBdr>
    </w:div>
    <w:div w:id="483854920">
      <w:bodyDiv w:val="1"/>
      <w:marLeft w:val="0"/>
      <w:marRight w:val="0"/>
      <w:marTop w:val="0"/>
      <w:marBottom w:val="0"/>
      <w:divBdr>
        <w:top w:val="none" w:sz="0" w:space="0" w:color="auto"/>
        <w:left w:val="none" w:sz="0" w:space="0" w:color="auto"/>
        <w:bottom w:val="none" w:sz="0" w:space="0" w:color="auto"/>
        <w:right w:val="none" w:sz="0" w:space="0" w:color="auto"/>
      </w:divBdr>
    </w:div>
    <w:div w:id="529683039">
      <w:bodyDiv w:val="1"/>
      <w:marLeft w:val="0"/>
      <w:marRight w:val="0"/>
      <w:marTop w:val="0"/>
      <w:marBottom w:val="0"/>
      <w:divBdr>
        <w:top w:val="none" w:sz="0" w:space="0" w:color="auto"/>
        <w:left w:val="none" w:sz="0" w:space="0" w:color="auto"/>
        <w:bottom w:val="none" w:sz="0" w:space="0" w:color="auto"/>
        <w:right w:val="none" w:sz="0" w:space="0" w:color="auto"/>
      </w:divBdr>
      <w:divsChild>
        <w:div w:id="501775429">
          <w:marLeft w:val="0"/>
          <w:marRight w:val="0"/>
          <w:marTop w:val="0"/>
          <w:marBottom w:val="0"/>
          <w:divBdr>
            <w:top w:val="none" w:sz="0" w:space="0" w:color="auto"/>
            <w:left w:val="none" w:sz="0" w:space="0" w:color="auto"/>
            <w:bottom w:val="none" w:sz="0" w:space="0" w:color="auto"/>
            <w:right w:val="none" w:sz="0" w:space="0" w:color="auto"/>
          </w:divBdr>
          <w:divsChild>
            <w:div w:id="1914201043">
              <w:marLeft w:val="0"/>
              <w:marRight w:val="0"/>
              <w:marTop w:val="0"/>
              <w:marBottom w:val="0"/>
              <w:divBdr>
                <w:top w:val="none" w:sz="0" w:space="0" w:color="auto"/>
                <w:left w:val="none" w:sz="0" w:space="0" w:color="auto"/>
                <w:bottom w:val="none" w:sz="0" w:space="0" w:color="auto"/>
                <w:right w:val="none" w:sz="0" w:space="0" w:color="auto"/>
              </w:divBdr>
            </w:div>
            <w:div w:id="8609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6509">
      <w:bodyDiv w:val="1"/>
      <w:marLeft w:val="0"/>
      <w:marRight w:val="0"/>
      <w:marTop w:val="0"/>
      <w:marBottom w:val="0"/>
      <w:divBdr>
        <w:top w:val="none" w:sz="0" w:space="0" w:color="auto"/>
        <w:left w:val="none" w:sz="0" w:space="0" w:color="auto"/>
        <w:bottom w:val="none" w:sz="0" w:space="0" w:color="auto"/>
        <w:right w:val="none" w:sz="0" w:space="0" w:color="auto"/>
      </w:divBdr>
    </w:div>
    <w:div w:id="815411577">
      <w:bodyDiv w:val="1"/>
      <w:marLeft w:val="0"/>
      <w:marRight w:val="0"/>
      <w:marTop w:val="0"/>
      <w:marBottom w:val="0"/>
      <w:divBdr>
        <w:top w:val="none" w:sz="0" w:space="0" w:color="auto"/>
        <w:left w:val="none" w:sz="0" w:space="0" w:color="auto"/>
        <w:bottom w:val="none" w:sz="0" w:space="0" w:color="auto"/>
        <w:right w:val="none" w:sz="0" w:space="0" w:color="auto"/>
      </w:divBdr>
      <w:divsChild>
        <w:div w:id="1619413605">
          <w:marLeft w:val="0"/>
          <w:marRight w:val="0"/>
          <w:marTop w:val="0"/>
          <w:marBottom w:val="0"/>
          <w:divBdr>
            <w:top w:val="none" w:sz="0" w:space="0" w:color="auto"/>
            <w:left w:val="none" w:sz="0" w:space="0" w:color="auto"/>
            <w:bottom w:val="none" w:sz="0" w:space="0" w:color="auto"/>
            <w:right w:val="none" w:sz="0" w:space="0" w:color="auto"/>
          </w:divBdr>
          <w:divsChild>
            <w:div w:id="1649364480">
              <w:marLeft w:val="0"/>
              <w:marRight w:val="0"/>
              <w:marTop w:val="0"/>
              <w:marBottom w:val="0"/>
              <w:divBdr>
                <w:top w:val="none" w:sz="0" w:space="0" w:color="auto"/>
                <w:left w:val="none" w:sz="0" w:space="0" w:color="auto"/>
                <w:bottom w:val="none" w:sz="0" w:space="0" w:color="auto"/>
                <w:right w:val="none" w:sz="0" w:space="0" w:color="auto"/>
              </w:divBdr>
            </w:div>
            <w:div w:id="21133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307">
      <w:bodyDiv w:val="1"/>
      <w:marLeft w:val="0"/>
      <w:marRight w:val="0"/>
      <w:marTop w:val="0"/>
      <w:marBottom w:val="0"/>
      <w:divBdr>
        <w:top w:val="none" w:sz="0" w:space="0" w:color="auto"/>
        <w:left w:val="none" w:sz="0" w:space="0" w:color="auto"/>
        <w:bottom w:val="none" w:sz="0" w:space="0" w:color="auto"/>
        <w:right w:val="none" w:sz="0" w:space="0" w:color="auto"/>
      </w:divBdr>
    </w:div>
    <w:div w:id="950891246">
      <w:bodyDiv w:val="1"/>
      <w:marLeft w:val="0"/>
      <w:marRight w:val="0"/>
      <w:marTop w:val="0"/>
      <w:marBottom w:val="0"/>
      <w:divBdr>
        <w:top w:val="none" w:sz="0" w:space="0" w:color="auto"/>
        <w:left w:val="none" w:sz="0" w:space="0" w:color="auto"/>
        <w:bottom w:val="none" w:sz="0" w:space="0" w:color="auto"/>
        <w:right w:val="none" w:sz="0" w:space="0" w:color="auto"/>
      </w:divBdr>
    </w:div>
    <w:div w:id="980428228">
      <w:bodyDiv w:val="1"/>
      <w:marLeft w:val="0"/>
      <w:marRight w:val="0"/>
      <w:marTop w:val="0"/>
      <w:marBottom w:val="0"/>
      <w:divBdr>
        <w:top w:val="none" w:sz="0" w:space="0" w:color="auto"/>
        <w:left w:val="none" w:sz="0" w:space="0" w:color="auto"/>
        <w:bottom w:val="none" w:sz="0" w:space="0" w:color="auto"/>
        <w:right w:val="none" w:sz="0" w:space="0" w:color="auto"/>
      </w:divBdr>
      <w:divsChild>
        <w:div w:id="154536498">
          <w:marLeft w:val="0"/>
          <w:marRight w:val="0"/>
          <w:marTop w:val="0"/>
          <w:marBottom w:val="0"/>
          <w:divBdr>
            <w:top w:val="none" w:sz="0" w:space="0" w:color="auto"/>
            <w:left w:val="none" w:sz="0" w:space="0" w:color="auto"/>
            <w:bottom w:val="none" w:sz="0" w:space="0" w:color="auto"/>
            <w:right w:val="none" w:sz="0" w:space="0" w:color="auto"/>
          </w:divBdr>
          <w:divsChild>
            <w:div w:id="592472096">
              <w:marLeft w:val="0"/>
              <w:marRight w:val="0"/>
              <w:marTop w:val="0"/>
              <w:marBottom w:val="0"/>
              <w:divBdr>
                <w:top w:val="none" w:sz="0" w:space="0" w:color="auto"/>
                <w:left w:val="none" w:sz="0" w:space="0" w:color="auto"/>
                <w:bottom w:val="none" w:sz="0" w:space="0" w:color="auto"/>
                <w:right w:val="none" w:sz="0" w:space="0" w:color="auto"/>
              </w:divBdr>
            </w:div>
            <w:div w:id="1130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3684">
      <w:bodyDiv w:val="1"/>
      <w:marLeft w:val="0"/>
      <w:marRight w:val="0"/>
      <w:marTop w:val="0"/>
      <w:marBottom w:val="0"/>
      <w:divBdr>
        <w:top w:val="none" w:sz="0" w:space="0" w:color="auto"/>
        <w:left w:val="none" w:sz="0" w:space="0" w:color="auto"/>
        <w:bottom w:val="none" w:sz="0" w:space="0" w:color="auto"/>
        <w:right w:val="none" w:sz="0" w:space="0" w:color="auto"/>
      </w:divBdr>
    </w:div>
    <w:div w:id="1114519841">
      <w:bodyDiv w:val="1"/>
      <w:marLeft w:val="0"/>
      <w:marRight w:val="0"/>
      <w:marTop w:val="0"/>
      <w:marBottom w:val="0"/>
      <w:divBdr>
        <w:top w:val="none" w:sz="0" w:space="0" w:color="auto"/>
        <w:left w:val="none" w:sz="0" w:space="0" w:color="auto"/>
        <w:bottom w:val="none" w:sz="0" w:space="0" w:color="auto"/>
        <w:right w:val="none" w:sz="0" w:space="0" w:color="auto"/>
      </w:divBdr>
      <w:divsChild>
        <w:div w:id="1267301079">
          <w:marLeft w:val="0"/>
          <w:marRight w:val="0"/>
          <w:marTop w:val="0"/>
          <w:marBottom w:val="0"/>
          <w:divBdr>
            <w:top w:val="none" w:sz="0" w:space="0" w:color="auto"/>
            <w:left w:val="none" w:sz="0" w:space="0" w:color="auto"/>
            <w:bottom w:val="none" w:sz="0" w:space="0" w:color="auto"/>
            <w:right w:val="none" w:sz="0" w:space="0" w:color="auto"/>
          </w:divBdr>
          <w:divsChild>
            <w:div w:id="214893891">
              <w:marLeft w:val="0"/>
              <w:marRight w:val="0"/>
              <w:marTop w:val="0"/>
              <w:marBottom w:val="0"/>
              <w:divBdr>
                <w:top w:val="none" w:sz="0" w:space="0" w:color="auto"/>
                <w:left w:val="none" w:sz="0" w:space="0" w:color="auto"/>
                <w:bottom w:val="none" w:sz="0" w:space="0" w:color="auto"/>
                <w:right w:val="none" w:sz="0" w:space="0" w:color="auto"/>
              </w:divBdr>
            </w:div>
            <w:div w:id="17133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3182">
      <w:bodyDiv w:val="1"/>
      <w:marLeft w:val="0"/>
      <w:marRight w:val="0"/>
      <w:marTop w:val="0"/>
      <w:marBottom w:val="0"/>
      <w:divBdr>
        <w:top w:val="none" w:sz="0" w:space="0" w:color="auto"/>
        <w:left w:val="none" w:sz="0" w:space="0" w:color="auto"/>
        <w:bottom w:val="none" w:sz="0" w:space="0" w:color="auto"/>
        <w:right w:val="none" w:sz="0" w:space="0" w:color="auto"/>
      </w:divBdr>
      <w:divsChild>
        <w:div w:id="2045053037">
          <w:marLeft w:val="0"/>
          <w:marRight w:val="0"/>
          <w:marTop w:val="0"/>
          <w:marBottom w:val="0"/>
          <w:divBdr>
            <w:top w:val="none" w:sz="0" w:space="0" w:color="auto"/>
            <w:left w:val="none" w:sz="0" w:space="0" w:color="auto"/>
            <w:bottom w:val="none" w:sz="0" w:space="0" w:color="auto"/>
            <w:right w:val="none" w:sz="0" w:space="0" w:color="auto"/>
          </w:divBdr>
          <w:divsChild>
            <w:div w:id="1210267639">
              <w:marLeft w:val="0"/>
              <w:marRight w:val="0"/>
              <w:marTop w:val="0"/>
              <w:marBottom w:val="0"/>
              <w:divBdr>
                <w:top w:val="none" w:sz="0" w:space="0" w:color="auto"/>
                <w:left w:val="none" w:sz="0" w:space="0" w:color="auto"/>
                <w:bottom w:val="none" w:sz="0" w:space="0" w:color="auto"/>
                <w:right w:val="none" w:sz="0" w:space="0" w:color="auto"/>
              </w:divBdr>
            </w:div>
            <w:div w:id="835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4736">
      <w:bodyDiv w:val="1"/>
      <w:marLeft w:val="0"/>
      <w:marRight w:val="0"/>
      <w:marTop w:val="0"/>
      <w:marBottom w:val="0"/>
      <w:divBdr>
        <w:top w:val="none" w:sz="0" w:space="0" w:color="auto"/>
        <w:left w:val="none" w:sz="0" w:space="0" w:color="auto"/>
        <w:bottom w:val="none" w:sz="0" w:space="0" w:color="auto"/>
        <w:right w:val="none" w:sz="0" w:space="0" w:color="auto"/>
      </w:divBdr>
      <w:divsChild>
        <w:div w:id="1632321595">
          <w:marLeft w:val="0"/>
          <w:marRight w:val="0"/>
          <w:marTop w:val="0"/>
          <w:marBottom w:val="0"/>
          <w:divBdr>
            <w:top w:val="none" w:sz="0" w:space="0" w:color="auto"/>
            <w:left w:val="none" w:sz="0" w:space="0" w:color="auto"/>
            <w:bottom w:val="none" w:sz="0" w:space="0" w:color="auto"/>
            <w:right w:val="none" w:sz="0" w:space="0" w:color="auto"/>
          </w:divBdr>
          <w:divsChild>
            <w:div w:id="1975985025">
              <w:marLeft w:val="0"/>
              <w:marRight w:val="0"/>
              <w:marTop w:val="0"/>
              <w:marBottom w:val="0"/>
              <w:divBdr>
                <w:top w:val="none" w:sz="0" w:space="0" w:color="auto"/>
                <w:left w:val="none" w:sz="0" w:space="0" w:color="auto"/>
                <w:bottom w:val="none" w:sz="0" w:space="0" w:color="auto"/>
                <w:right w:val="none" w:sz="0" w:space="0" w:color="auto"/>
              </w:divBdr>
            </w:div>
            <w:div w:id="4956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046">
      <w:bodyDiv w:val="1"/>
      <w:marLeft w:val="0"/>
      <w:marRight w:val="0"/>
      <w:marTop w:val="0"/>
      <w:marBottom w:val="0"/>
      <w:divBdr>
        <w:top w:val="none" w:sz="0" w:space="0" w:color="auto"/>
        <w:left w:val="none" w:sz="0" w:space="0" w:color="auto"/>
        <w:bottom w:val="none" w:sz="0" w:space="0" w:color="auto"/>
        <w:right w:val="none" w:sz="0" w:space="0" w:color="auto"/>
      </w:divBdr>
    </w:div>
    <w:div w:id="1309941459">
      <w:bodyDiv w:val="1"/>
      <w:marLeft w:val="0"/>
      <w:marRight w:val="0"/>
      <w:marTop w:val="0"/>
      <w:marBottom w:val="0"/>
      <w:divBdr>
        <w:top w:val="none" w:sz="0" w:space="0" w:color="auto"/>
        <w:left w:val="none" w:sz="0" w:space="0" w:color="auto"/>
        <w:bottom w:val="none" w:sz="0" w:space="0" w:color="auto"/>
        <w:right w:val="none" w:sz="0" w:space="0" w:color="auto"/>
      </w:divBdr>
    </w:div>
    <w:div w:id="1337223167">
      <w:bodyDiv w:val="1"/>
      <w:marLeft w:val="0"/>
      <w:marRight w:val="0"/>
      <w:marTop w:val="0"/>
      <w:marBottom w:val="0"/>
      <w:divBdr>
        <w:top w:val="none" w:sz="0" w:space="0" w:color="auto"/>
        <w:left w:val="none" w:sz="0" w:space="0" w:color="auto"/>
        <w:bottom w:val="none" w:sz="0" w:space="0" w:color="auto"/>
        <w:right w:val="none" w:sz="0" w:space="0" w:color="auto"/>
      </w:divBdr>
      <w:divsChild>
        <w:div w:id="895821889">
          <w:marLeft w:val="0"/>
          <w:marRight w:val="0"/>
          <w:marTop w:val="0"/>
          <w:marBottom w:val="0"/>
          <w:divBdr>
            <w:top w:val="none" w:sz="0" w:space="0" w:color="auto"/>
            <w:left w:val="none" w:sz="0" w:space="0" w:color="auto"/>
            <w:bottom w:val="none" w:sz="0" w:space="0" w:color="auto"/>
            <w:right w:val="none" w:sz="0" w:space="0" w:color="auto"/>
          </w:divBdr>
          <w:divsChild>
            <w:div w:id="1595163475">
              <w:marLeft w:val="0"/>
              <w:marRight w:val="0"/>
              <w:marTop w:val="0"/>
              <w:marBottom w:val="0"/>
              <w:divBdr>
                <w:top w:val="none" w:sz="0" w:space="0" w:color="auto"/>
                <w:left w:val="none" w:sz="0" w:space="0" w:color="auto"/>
                <w:bottom w:val="none" w:sz="0" w:space="0" w:color="auto"/>
                <w:right w:val="none" w:sz="0" w:space="0" w:color="auto"/>
              </w:divBdr>
            </w:div>
            <w:div w:id="19847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462">
      <w:bodyDiv w:val="1"/>
      <w:marLeft w:val="0"/>
      <w:marRight w:val="0"/>
      <w:marTop w:val="0"/>
      <w:marBottom w:val="0"/>
      <w:divBdr>
        <w:top w:val="none" w:sz="0" w:space="0" w:color="auto"/>
        <w:left w:val="none" w:sz="0" w:space="0" w:color="auto"/>
        <w:bottom w:val="none" w:sz="0" w:space="0" w:color="auto"/>
        <w:right w:val="none" w:sz="0" w:space="0" w:color="auto"/>
      </w:divBdr>
    </w:div>
    <w:div w:id="1463494982">
      <w:bodyDiv w:val="1"/>
      <w:marLeft w:val="0"/>
      <w:marRight w:val="0"/>
      <w:marTop w:val="0"/>
      <w:marBottom w:val="0"/>
      <w:divBdr>
        <w:top w:val="none" w:sz="0" w:space="0" w:color="auto"/>
        <w:left w:val="none" w:sz="0" w:space="0" w:color="auto"/>
        <w:bottom w:val="none" w:sz="0" w:space="0" w:color="auto"/>
        <w:right w:val="none" w:sz="0" w:space="0" w:color="auto"/>
      </w:divBdr>
    </w:div>
    <w:div w:id="1587810986">
      <w:bodyDiv w:val="1"/>
      <w:marLeft w:val="0"/>
      <w:marRight w:val="0"/>
      <w:marTop w:val="0"/>
      <w:marBottom w:val="0"/>
      <w:divBdr>
        <w:top w:val="none" w:sz="0" w:space="0" w:color="auto"/>
        <w:left w:val="none" w:sz="0" w:space="0" w:color="auto"/>
        <w:bottom w:val="none" w:sz="0" w:space="0" w:color="auto"/>
        <w:right w:val="none" w:sz="0" w:space="0" w:color="auto"/>
      </w:divBdr>
    </w:div>
    <w:div w:id="1592591626">
      <w:bodyDiv w:val="1"/>
      <w:marLeft w:val="0"/>
      <w:marRight w:val="0"/>
      <w:marTop w:val="0"/>
      <w:marBottom w:val="0"/>
      <w:divBdr>
        <w:top w:val="none" w:sz="0" w:space="0" w:color="auto"/>
        <w:left w:val="none" w:sz="0" w:space="0" w:color="auto"/>
        <w:bottom w:val="none" w:sz="0" w:space="0" w:color="auto"/>
        <w:right w:val="none" w:sz="0" w:space="0" w:color="auto"/>
      </w:divBdr>
    </w:div>
    <w:div w:id="1650401621">
      <w:bodyDiv w:val="1"/>
      <w:marLeft w:val="0"/>
      <w:marRight w:val="0"/>
      <w:marTop w:val="0"/>
      <w:marBottom w:val="0"/>
      <w:divBdr>
        <w:top w:val="none" w:sz="0" w:space="0" w:color="auto"/>
        <w:left w:val="none" w:sz="0" w:space="0" w:color="auto"/>
        <w:bottom w:val="none" w:sz="0" w:space="0" w:color="auto"/>
        <w:right w:val="none" w:sz="0" w:space="0" w:color="auto"/>
      </w:divBdr>
    </w:div>
    <w:div w:id="1749226908">
      <w:bodyDiv w:val="1"/>
      <w:marLeft w:val="0"/>
      <w:marRight w:val="0"/>
      <w:marTop w:val="0"/>
      <w:marBottom w:val="0"/>
      <w:divBdr>
        <w:top w:val="none" w:sz="0" w:space="0" w:color="auto"/>
        <w:left w:val="none" w:sz="0" w:space="0" w:color="auto"/>
        <w:bottom w:val="none" w:sz="0" w:space="0" w:color="auto"/>
        <w:right w:val="none" w:sz="0" w:space="0" w:color="auto"/>
      </w:divBdr>
      <w:divsChild>
        <w:div w:id="673382880">
          <w:marLeft w:val="0"/>
          <w:marRight w:val="0"/>
          <w:marTop w:val="0"/>
          <w:marBottom w:val="0"/>
          <w:divBdr>
            <w:top w:val="none" w:sz="0" w:space="0" w:color="auto"/>
            <w:left w:val="none" w:sz="0" w:space="0" w:color="auto"/>
            <w:bottom w:val="none" w:sz="0" w:space="0" w:color="auto"/>
            <w:right w:val="none" w:sz="0" w:space="0" w:color="auto"/>
          </w:divBdr>
          <w:divsChild>
            <w:div w:id="1214125321">
              <w:marLeft w:val="0"/>
              <w:marRight w:val="0"/>
              <w:marTop w:val="0"/>
              <w:marBottom w:val="0"/>
              <w:divBdr>
                <w:top w:val="none" w:sz="0" w:space="0" w:color="auto"/>
                <w:left w:val="none" w:sz="0" w:space="0" w:color="auto"/>
                <w:bottom w:val="none" w:sz="0" w:space="0" w:color="auto"/>
                <w:right w:val="none" w:sz="0" w:space="0" w:color="auto"/>
              </w:divBdr>
            </w:div>
            <w:div w:id="20771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807">
      <w:bodyDiv w:val="1"/>
      <w:marLeft w:val="0"/>
      <w:marRight w:val="0"/>
      <w:marTop w:val="0"/>
      <w:marBottom w:val="0"/>
      <w:divBdr>
        <w:top w:val="none" w:sz="0" w:space="0" w:color="auto"/>
        <w:left w:val="none" w:sz="0" w:space="0" w:color="auto"/>
        <w:bottom w:val="none" w:sz="0" w:space="0" w:color="auto"/>
        <w:right w:val="none" w:sz="0" w:space="0" w:color="auto"/>
      </w:divBdr>
      <w:divsChild>
        <w:div w:id="1428424867">
          <w:marLeft w:val="0"/>
          <w:marRight w:val="0"/>
          <w:marTop w:val="0"/>
          <w:marBottom w:val="0"/>
          <w:divBdr>
            <w:top w:val="none" w:sz="0" w:space="0" w:color="auto"/>
            <w:left w:val="none" w:sz="0" w:space="0" w:color="auto"/>
            <w:bottom w:val="none" w:sz="0" w:space="0" w:color="auto"/>
            <w:right w:val="none" w:sz="0" w:space="0" w:color="auto"/>
          </w:divBdr>
          <w:divsChild>
            <w:div w:id="1591111606">
              <w:marLeft w:val="0"/>
              <w:marRight w:val="0"/>
              <w:marTop w:val="0"/>
              <w:marBottom w:val="0"/>
              <w:divBdr>
                <w:top w:val="none" w:sz="0" w:space="0" w:color="auto"/>
                <w:left w:val="none" w:sz="0" w:space="0" w:color="auto"/>
                <w:bottom w:val="none" w:sz="0" w:space="0" w:color="auto"/>
                <w:right w:val="none" w:sz="0" w:space="0" w:color="auto"/>
              </w:divBdr>
            </w:div>
            <w:div w:id="7989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8358">
      <w:bodyDiv w:val="1"/>
      <w:marLeft w:val="0"/>
      <w:marRight w:val="0"/>
      <w:marTop w:val="0"/>
      <w:marBottom w:val="0"/>
      <w:divBdr>
        <w:top w:val="none" w:sz="0" w:space="0" w:color="auto"/>
        <w:left w:val="none" w:sz="0" w:space="0" w:color="auto"/>
        <w:bottom w:val="none" w:sz="0" w:space="0" w:color="auto"/>
        <w:right w:val="none" w:sz="0" w:space="0" w:color="auto"/>
      </w:divBdr>
    </w:div>
    <w:div w:id="1838764793">
      <w:bodyDiv w:val="1"/>
      <w:marLeft w:val="0"/>
      <w:marRight w:val="0"/>
      <w:marTop w:val="0"/>
      <w:marBottom w:val="0"/>
      <w:divBdr>
        <w:top w:val="none" w:sz="0" w:space="0" w:color="auto"/>
        <w:left w:val="none" w:sz="0" w:space="0" w:color="auto"/>
        <w:bottom w:val="none" w:sz="0" w:space="0" w:color="auto"/>
        <w:right w:val="none" w:sz="0" w:space="0" w:color="auto"/>
      </w:divBdr>
    </w:div>
    <w:div w:id="1845318280">
      <w:bodyDiv w:val="1"/>
      <w:marLeft w:val="0"/>
      <w:marRight w:val="0"/>
      <w:marTop w:val="0"/>
      <w:marBottom w:val="0"/>
      <w:divBdr>
        <w:top w:val="none" w:sz="0" w:space="0" w:color="auto"/>
        <w:left w:val="none" w:sz="0" w:space="0" w:color="auto"/>
        <w:bottom w:val="none" w:sz="0" w:space="0" w:color="auto"/>
        <w:right w:val="none" w:sz="0" w:space="0" w:color="auto"/>
      </w:divBdr>
      <w:divsChild>
        <w:div w:id="1659771982">
          <w:marLeft w:val="0"/>
          <w:marRight w:val="0"/>
          <w:marTop w:val="0"/>
          <w:marBottom w:val="0"/>
          <w:divBdr>
            <w:top w:val="none" w:sz="0" w:space="0" w:color="auto"/>
            <w:left w:val="none" w:sz="0" w:space="0" w:color="auto"/>
            <w:bottom w:val="none" w:sz="0" w:space="0" w:color="auto"/>
            <w:right w:val="none" w:sz="0" w:space="0" w:color="auto"/>
          </w:divBdr>
          <w:divsChild>
            <w:div w:id="401954314">
              <w:marLeft w:val="0"/>
              <w:marRight w:val="0"/>
              <w:marTop w:val="0"/>
              <w:marBottom w:val="0"/>
              <w:divBdr>
                <w:top w:val="none" w:sz="0" w:space="0" w:color="auto"/>
                <w:left w:val="none" w:sz="0" w:space="0" w:color="auto"/>
                <w:bottom w:val="none" w:sz="0" w:space="0" w:color="auto"/>
                <w:right w:val="none" w:sz="0" w:space="0" w:color="auto"/>
              </w:divBdr>
            </w:div>
            <w:div w:id="15247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5929">
      <w:bodyDiv w:val="1"/>
      <w:marLeft w:val="0"/>
      <w:marRight w:val="0"/>
      <w:marTop w:val="0"/>
      <w:marBottom w:val="0"/>
      <w:divBdr>
        <w:top w:val="none" w:sz="0" w:space="0" w:color="auto"/>
        <w:left w:val="none" w:sz="0" w:space="0" w:color="auto"/>
        <w:bottom w:val="none" w:sz="0" w:space="0" w:color="auto"/>
        <w:right w:val="none" w:sz="0" w:space="0" w:color="auto"/>
      </w:divBdr>
    </w:div>
    <w:div w:id="1932472703">
      <w:bodyDiv w:val="1"/>
      <w:marLeft w:val="0"/>
      <w:marRight w:val="0"/>
      <w:marTop w:val="0"/>
      <w:marBottom w:val="0"/>
      <w:divBdr>
        <w:top w:val="none" w:sz="0" w:space="0" w:color="auto"/>
        <w:left w:val="none" w:sz="0" w:space="0" w:color="auto"/>
        <w:bottom w:val="none" w:sz="0" w:space="0" w:color="auto"/>
        <w:right w:val="none" w:sz="0" w:space="0" w:color="auto"/>
      </w:divBdr>
    </w:div>
    <w:div w:id="1936206395">
      <w:bodyDiv w:val="1"/>
      <w:marLeft w:val="0"/>
      <w:marRight w:val="0"/>
      <w:marTop w:val="0"/>
      <w:marBottom w:val="0"/>
      <w:divBdr>
        <w:top w:val="none" w:sz="0" w:space="0" w:color="auto"/>
        <w:left w:val="none" w:sz="0" w:space="0" w:color="auto"/>
        <w:bottom w:val="none" w:sz="0" w:space="0" w:color="auto"/>
        <w:right w:val="none" w:sz="0" w:space="0" w:color="auto"/>
      </w:divBdr>
    </w:div>
    <w:div w:id="19451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express.com/article/cities/mumbai/indigenous-car-t-cell-therapy-now-available-for-commercial-use-914714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14D1-CC81-48C3-B959-91AC286C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1180</cp:lastModifiedBy>
  <cp:revision>22</cp:revision>
  <dcterms:created xsi:type="dcterms:W3CDTF">2025-08-13T02:54:00Z</dcterms:created>
  <dcterms:modified xsi:type="dcterms:W3CDTF">2025-08-16T11:26:00Z</dcterms:modified>
</cp:coreProperties>
</file>