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65206" w14:textId="77777777" w:rsidR="009520ED" w:rsidRDefault="009520ED">
      <w:pPr>
        <w:rPr>
          <w:rFonts w:ascii="Times New Roman" w:hAnsi="Times New Roman" w:cs="Times New Roman"/>
          <w:sz w:val="28"/>
          <w:szCs w:val="28"/>
        </w:rPr>
      </w:pPr>
      <w:bookmarkStart w:id="0" w:name="_Hlk203984938"/>
      <w:r w:rsidRPr="009520ED">
        <w:rPr>
          <w:rFonts w:ascii="Times New Roman" w:hAnsi="Times New Roman" w:cs="Times New Roman"/>
          <w:sz w:val="28"/>
          <w:szCs w:val="28"/>
        </w:rPr>
        <w:t>Short Research Article</w:t>
      </w:r>
    </w:p>
    <w:p w14:paraId="54A57875" w14:textId="77777777" w:rsidR="009520ED" w:rsidRDefault="009520ED">
      <w:pPr>
        <w:rPr>
          <w:rFonts w:ascii="Times New Roman" w:hAnsi="Times New Roman" w:cs="Times New Roman"/>
          <w:sz w:val="28"/>
          <w:szCs w:val="28"/>
        </w:rPr>
      </w:pPr>
    </w:p>
    <w:p w14:paraId="06DE2561" w14:textId="41C599AE" w:rsidR="00173D3D" w:rsidRDefault="00F55912">
      <w:pPr>
        <w:rPr>
          <w:rFonts w:ascii="Times New Roman" w:hAnsi="Times New Roman" w:cs="Times New Roman"/>
          <w:sz w:val="28"/>
          <w:szCs w:val="28"/>
        </w:rPr>
      </w:pPr>
      <w:r w:rsidRPr="00807330">
        <w:rPr>
          <w:rFonts w:ascii="Times New Roman" w:hAnsi="Times New Roman" w:cs="Times New Roman"/>
          <w:sz w:val="28"/>
          <w:szCs w:val="28"/>
        </w:rPr>
        <w:t>THE SIGNIFICANCE</w:t>
      </w:r>
      <w:r w:rsidR="00E021B0">
        <w:rPr>
          <w:rFonts w:ascii="Times New Roman" w:hAnsi="Times New Roman" w:cs="Times New Roman"/>
          <w:sz w:val="28"/>
          <w:szCs w:val="28"/>
        </w:rPr>
        <w:t xml:space="preserve"> OF</w:t>
      </w:r>
      <w:r w:rsidRPr="00807330">
        <w:rPr>
          <w:rFonts w:ascii="Times New Roman" w:hAnsi="Times New Roman" w:cs="Times New Roman"/>
          <w:sz w:val="28"/>
          <w:szCs w:val="28"/>
        </w:rPr>
        <w:t xml:space="preserve"> SERUM SELENIUM</w:t>
      </w:r>
      <w:r w:rsidR="00B332EE" w:rsidRPr="00807330">
        <w:rPr>
          <w:rFonts w:ascii="Times New Roman" w:hAnsi="Times New Roman" w:cs="Times New Roman"/>
          <w:sz w:val="28"/>
          <w:szCs w:val="28"/>
        </w:rPr>
        <w:t xml:space="preserve"> </w:t>
      </w:r>
      <w:r w:rsidRPr="00807330">
        <w:rPr>
          <w:rFonts w:ascii="Times New Roman" w:hAnsi="Times New Roman" w:cs="Times New Roman"/>
          <w:sz w:val="28"/>
          <w:szCs w:val="28"/>
        </w:rPr>
        <w:t xml:space="preserve">LEVEL IN </w:t>
      </w:r>
      <w:r w:rsidR="00B332EE" w:rsidRPr="00807330">
        <w:rPr>
          <w:rFonts w:ascii="Times New Roman" w:hAnsi="Times New Roman" w:cs="Times New Roman"/>
          <w:sz w:val="28"/>
          <w:szCs w:val="28"/>
        </w:rPr>
        <w:t>PROSTA</w:t>
      </w:r>
      <w:r w:rsidRPr="00807330">
        <w:rPr>
          <w:rFonts w:ascii="Times New Roman" w:hAnsi="Times New Roman" w:cs="Times New Roman"/>
          <w:sz w:val="28"/>
          <w:szCs w:val="28"/>
        </w:rPr>
        <w:t>TIC DISEASE</w:t>
      </w:r>
      <w:r w:rsidR="00807330">
        <w:rPr>
          <w:rFonts w:ascii="Times New Roman" w:hAnsi="Times New Roman" w:cs="Times New Roman"/>
          <w:sz w:val="28"/>
          <w:szCs w:val="28"/>
        </w:rPr>
        <w:t>S,</w:t>
      </w:r>
      <w:r w:rsidRPr="00807330">
        <w:rPr>
          <w:rFonts w:ascii="Times New Roman" w:hAnsi="Times New Roman" w:cs="Times New Roman"/>
          <w:sz w:val="28"/>
          <w:szCs w:val="28"/>
        </w:rPr>
        <w:t xml:space="preserve"> COMPARING PROSTATE CANCER V</w:t>
      </w:r>
      <w:r w:rsidR="00E021B0">
        <w:rPr>
          <w:rFonts w:ascii="Times New Roman" w:hAnsi="Times New Roman" w:cs="Times New Roman"/>
          <w:sz w:val="28"/>
          <w:szCs w:val="28"/>
        </w:rPr>
        <w:t>E</w:t>
      </w:r>
      <w:r w:rsidRPr="00807330">
        <w:rPr>
          <w:rFonts w:ascii="Times New Roman" w:hAnsi="Times New Roman" w:cs="Times New Roman"/>
          <w:sz w:val="28"/>
          <w:szCs w:val="28"/>
        </w:rPr>
        <w:t>RSUS BENIGN PROSTATE HYPERPLASIA</w:t>
      </w:r>
    </w:p>
    <w:p w14:paraId="1F6FBA53" w14:textId="77777777" w:rsidR="009520ED" w:rsidRDefault="009520ED">
      <w:pPr>
        <w:rPr>
          <w:rFonts w:ascii="Times New Roman" w:hAnsi="Times New Roman" w:cs="Times New Roman"/>
          <w:sz w:val="28"/>
          <w:szCs w:val="28"/>
        </w:rPr>
      </w:pPr>
    </w:p>
    <w:bookmarkEnd w:id="0"/>
    <w:p w14:paraId="765C7F82" w14:textId="77777777" w:rsidR="00590633" w:rsidRDefault="00590633">
      <w:pPr>
        <w:rPr>
          <w:rFonts w:ascii="Times New Roman" w:hAnsi="Times New Roman" w:cs="Times New Roman"/>
          <w:b/>
          <w:sz w:val="28"/>
          <w:szCs w:val="28"/>
        </w:rPr>
      </w:pPr>
    </w:p>
    <w:p w14:paraId="0CE4225E" w14:textId="25F65661" w:rsidR="00EF631F" w:rsidRPr="00353382" w:rsidRDefault="00EF631F">
      <w:pPr>
        <w:rPr>
          <w:rFonts w:ascii="Times New Roman" w:hAnsi="Times New Roman" w:cs="Times New Roman"/>
          <w:b/>
          <w:sz w:val="28"/>
          <w:szCs w:val="28"/>
        </w:rPr>
      </w:pPr>
      <w:r w:rsidRPr="00353382">
        <w:rPr>
          <w:rFonts w:ascii="Times New Roman" w:hAnsi="Times New Roman" w:cs="Times New Roman"/>
          <w:b/>
          <w:sz w:val="28"/>
          <w:szCs w:val="28"/>
        </w:rPr>
        <w:t>ABSTRACT</w:t>
      </w:r>
    </w:p>
    <w:p w14:paraId="00F1B2EB" w14:textId="6FB82F0B" w:rsidR="004952E5" w:rsidRDefault="00EF631F">
      <w:pPr>
        <w:rPr>
          <w:rFonts w:ascii="Times New Roman" w:hAnsi="Times New Roman" w:cs="Times New Roman"/>
          <w:sz w:val="28"/>
          <w:szCs w:val="28"/>
        </w:rPr>
      </w:pPr>
      <w:r w:rsidRPr="00807330">
        <w:rPr>
          <w:rFonts w:ascii="Times New Roman" w:hAnsi="Times New Roman" w:cs="Times New Roman"/>
          <w:sz w:val="28"/>
          <w:szCs w:val="28"/>
        </w:rPr>
        <w:t xml:space="preserve">Prostate cancer </w:t>
      </w:r>
      <w:r w:rsidR="00E021B0">
        <w:rPr>
          <w:rFonts w:ascii="Times New Roman" w:hAnsi="Times New Roman" w:cs="Times New Roman"/>
          <w:sz w:val="28"/>
          <w:szCs w:val="28"/>
        </w:rPr>
        <w:t>(</w:t>
      </w:r>
      <w:proofErr w:type="spellStart"/>
      <w:r w:rsidR="00E021B0">
        <w:rPr>
          <w:rFonts w:ascii="Times New Roman" w:hAnsi="Times New Roman" w:cs="Times New Roman"/>
          <w:sz w:val="28"/>
          <w:szCs w:val="28"/>
        </w:rPr>
        <w:t>PCa</w:t>
      </w:r>
      <w:proofErr w:type="spellEnd"/>
      <w:r w:rsidR="00E021B0">
        <w:rPr>
          <w:rFonts w:ascii="Times New Roman" w:hAnsi="Times New Roman" w:cs="Times New Roman"/>
          <w:sz w:val="28"/>
          <w:szCs w:val="28"/>
        </w:rPr>
        <w:t xml:space="preserve">) </w:t>
      </w:r>
      <w:r w:rsidRPr="00807330">
        <w:rPr>
          <w:rFonts w:ascii="Times New Roman" w:hAnsi="Times New Roman" w:cs="Times New Roman"/>
          <w:sz w:val="28"/>
          <w:szCs w:val="28"/>
        </w:rPr>
        <w:t>is the most common cancer among men and also a significant cause of mortality. Over one million new cases were diagnosed in 2020 and over 300,000 deaths from prostate cancer were recorded in the same year</w:t>
      </w:r>
      <w:r>
        <w:rPr>
          <w:rFonts w:ascii="Times New Roman" w:hAnsi="Times New Roman" w:cs="Times New Roman"/>
          <w:sz w:val="28"/>
          <w:szCs w:val="28"/>
        </w:rPr>
        <w:t xml:space="preserve">. </w:t>
      </w:r>
      <w:r w:rsidRPr="00807330">
        <w:rPr>
          <w:rFonts w:ascii="Times New Roman" w:hAnsi="Times New Roman" w:cs="Times New Roman"/>
          <w:sz w:val="28"/>
          <w:szCs w:val="28"/>
        </w:rPr>
        <w:t>Trace metals like Selenium have also been studied with respect to prostate cancer. The effect of selenium on angiogenesis, cell death, androgen receptor signaling</w:t>
      </w:r>
      <w:r w:rsidR="00E021B0">
        <w:rPr>
          <w:rFonts w:ascii="Times New Roman" w:hAnsi="Times New Roman" w:cs="Times New Roman"/>
          <w:sz w:val="28"/>
          <w:szCs w:val="28"/>
        </w:rPr>
        <w:t xml:space="preserve"> has been a subject of research</w:t>
      </w:r>
      <w:r>
        <w:rPr>
          <w:rFonts w:ascii="Times New Roman" w:hAnsi="Times New Roman" w:cs="Times New Roman"/>
          <w:sz w:val="28"/>
          <w:szCs w:val="28"/>
        </w:rPr>
        <w:t xml:space="preserve">. </w:t>
      </w:r>
      <w:r w:rsidRPr="00807330">
        <w:rPr>
          <w:rFonts w:ascii="Times New Roman" w:hAnsi="Times New Roman" w:cs="Times New Roman"/>
          <w:sz w:val="28"/>
          <w:szCs w:val="28"/>
        </w:rPr>
        <w:t>We are comparing the serum Selenium</w:t>
      </w:r>
      <w:r w:rsidR="00BC74A7">
        <w:rPr>
          <w:rFonts w:ascii="Times New Roman" w:hAnsi="Times New Roman" w:cs="Times New Roman"/>
          <w:sz w:val="28"/>
          <w:szCs w:val="28"/>
        </w:rPr>
        <w:t xml:space="preserve"> (Se)</w:t>
      </w:r>
      <w:r w:rsidRPr="00807330">
        <w:rPr>
          <w:rFonts w:ascii="Times New Roman" w:hAnsi="Times New Roman" w:cs="Times New Roman"/>
          <w:sz w:val="28"/>
          <w:szCs w:val="28"/>
        </w:rPr>
        <w:t xml:space="preserve"> level</w:t>
      </w:r>
      <w:r w:rsidR="00E021B0">
        <w:rPr>
          <w:rFonts w:ascii="Times New Roman" w:hAnsi="Times New Roman" w:cs="Times New Roman"/>
          <w:sz w:val="28"/>
          <w:szCs w:val="28"/>
        </w:rPr>
        <w:t>s</w:t>
      </w:r>
      <w:r w:rsidRPr="00807330">
        <w:rPr>
          <w:rFonts w:ascii="Times New Roman" w:hAnsi="Times New Roman" w:cs="Times New Roman"/>
          <w:sz w:val="28"/>
          <w:szCs w:val="28"/>
        </w:rPr>
        <w:t xml:space="preserve"> of patients diagnosed with prostate cancer versus th</w:t>
      </w:r>
      <w:r w:rsidR="00E021B0">
        <w:rPr>
          <w:rFonts w:ascii="Times New Roman" w:hAnsi="Times New Roman" w:cs="Times New Roman"/>
          <w:sz w:val="28"/>
          <w:szCs w:val="28"/>
        </w:rPr>
        <w:t>os</w:t>
      </w:r>
      <w:r w:rsidRPr="00807330">
        <w:rPr>
          <w:rFonts w:ascii="Times New Roman" w:hAnsi="Times New Roman" w:cs="Times New Roman"/>
          <w:sz w:val="28"/>
          <w:szCs w:val="28"/>
        </w:rPr>
        <w:t xml:space="preserve">e </w:t>
      </w:r>
      <w:r w:rsidR="008A20A5">
        <w:rPr>
          <w:rFonts w:ascii="Times New Roman" w:hAnsi="Times New Roman" w:cs="Times New Roman"/>
          <w:sz w:val="28"/>
          <w:szCs w:val="28"/>
        </w:rPr>
        <w:t xml:space="preserve">diagnosed </w:t>
      </w:r>
      <w:r w:rsidRPr="00807330">
        <w:rPr>
          <w:rFonts w:ascii="Times New Roman" w:hAnsi="Times New Roman" w:cs="Times New Roman"/>
          <w:sz w:val="28"/>
          <w:szCs w:val="28"/>
        </w:rPr>
        <w:t xml:space="preserve">with </w:t>
      </w:r>
      <w:r w:rsidR="008A20A5">
        <w:rPr>
          <w:rFonts w:ascii="Times New Roman" w:hAnsi="Times New Roman" w:cs="Times New Roman"/>
          <w:sz w:val="28"/>
          <w:szCs w:val="28"/>
        </w:rPr>
        <w:t>B</w:t>
      </w:r>
      <w:r w:rsidRPr="00807330">
        <w:rPr>
          <w:rFonts w:ascii="Times New Roman" w:hAnsi="Times New Roman" w:cs="Times New Roman"/>
          <w:sz w:val="28"/>
          <w:szCs w:val="28"/>
        </w:rPr>
        <w:t xml:space="preserve">enign </w:t>
      </w:r>
      <w:r w:rsidR="008A20A5">
        <w:rPr>
          <w:rFonts w:ascii="Times New Roman" w:hAnsi="Times New Roman" w:cs="Times New Roman"/>
          <w:sz w:val="28"/>
          <w:szCs w:val="28"/>
        </w:rPr>
        <w:t>P</w:t>
      </w:r>
      <w:r w:rsidRPr="00807330">
        <w:rPr>
          <w:rFonts w:ascii="Times New Roman" w:hAnsi="Times New Roman" w:cs="Times New Roman"/>
          <w:sz w:val="28"/>
          <w:szCs w:val="28"/>
        </w:rPr>
        <w:t xml:space="preserve">rostate </w:t>
      </w:r>
      <w:r w:rsidR="008A20A5">
        <w:rPr>
          <w:rFonts w:ascii="Times New Roman" w:hAnsi="Times New Roman" w:cs="Times New Roman"/>
          <w:sz w:val="28"/>
          <w:szCs w:val="28"/>
        </w:rPr>
        <w:t>H</w:t>
      </w:r>
      <w:r w:rsidRPr="00807330">
        <w:rPr>
          <w:rFonts w:ascii="Times New Roman" w:hAnsi="Times New Roman" w:cs="Times New Roman"/>
          <w:sz w:val="28"/>
          <w:szCs w:val="28"/>
        </w:rPr>
        <w:t>yperplasia</w:t>
      </w:r>
      <w:r w:rsidR="00E8674B">
        <w:rPr>
          <w:rFonts w:ascii="Times New Roman" w:hAnsi="Times New Roman" w:cs="Times New Roman"/>
          <w:sz w:val="28"/>
          <w:szCs w:val="28"/>
        </w:rPr>
        <w:t xml:space="preserve"> </w:t>
      </w:r>
      <w:r w:rsidR="008A20A5">
        <w:rPr>
          <w:rFonts w:ascii="Times New Roman" w:hAnsi="Times New Roman" w:cs="Times New Roman"/>
          <w:sz w:val="28"/>
          <w:szCs w:val="28"/>
        </w:rPr>
        <w:t>(BPH)</w:t>
      </w:r>
      <w:r>
        <w:rPr>
          <w:rFonts w:ascii="Times New Roman" w:hAnsi="Times New Roman" w:cs="Times New Roman"/>
          <w:sz w:val="28"/>
          <w:szCs w:val="28"/>
        </w:rPr>
        <w:t>.</w:t>
      </w:r>
    </w:p>
    <w:p w14:paraId="4819C610" w14:textId="24B29C26" w:rsidR="00BC74A7" w:rsidRDefault="00BC74A7">
      <w:pPr>
        <w:rPr>
          <w:rFonts w:ascii="Times New Roman" w:hAnsi="Times New Roman" w:cs="Times New Roman"/>
          <w:sz w:val="28"/>
          <w:szCs w:val="28"/>
        </w:rPr>
      </w:pPr>
      <w:r w:rsidRPr="00807330">
        <w:rPr>
          <w:rFonts w:ascii="Times New Roman" w:hAnsi="Times New Roman" w:cs="Times New Roman"/>
          <w:sz w:val="28"/>
          <w:szCs w:val="28"/>
        </w:rPr>
        <w:t>A total of 81 patients</w:t>
      </w:r>
      <w:r>
        <w:rPr>
          <w:rFonts w:ascii="Times New Roman" w:hAnsi="Times New Roman" w:cs="Times New Roman"/>
          <w:sz w:val="28"/>
          <w:szCs w:val="28"/>
        </w:rPr>
        <w:t xml:space="preserve"> who gave their consent, and had lower urinary tract symptoms were recruited</w:t>
      </w:r>
      <w:r w:rsidRPr="00807330">
        <w:rPr>
          <w:rFonts w:ascii="Times New Roman" w:hAnsi="Times New Roman" w:cs="Times New Roman"/>
          <w:sz w:val="28"/>
          <w:szCs w:val="28"/>
        </w:rPr>
        <w:t xml:space="preserve"> over a 6 months period</w:t>
      </w:r>
      <w:r>
        <w:rPr>
          <w:rFonts w:ascii="Times New Roman" w:hAnsi="Times New Roman" w:cs="Times New Roman"/>
          <w:sz w:val="28"/>
          <w:szCs w:val="28"/>
        </w:rPr>
        <w:t>. 40</w:t>
      </w:r>
      <w:r w:rsidR="008A20A5">
        <w:rPr>
          <w:rFonts w:ascii="Times New Roman" w:hAnsi="Times New Roman" w:cs="Times New Roman"/>
          <w:sz w:val="28"/>
          <w:szCs w:val="28"/>
        </w:rPr>
        <w:t xml:space="preserve"> patients</w:t>
      </w:r>
      <w:r>
        <w:rPr>
          <w:rFonts w:ascii="Times New Roman" w:hAnsi="Times New Roman" w:cs="Times New Roman"/>
          <w:sz w:val="28"/>
          <w:szCs w:val="28"/>
        </w:rPr>
        <w:t xml:space="preserve"> had Benign prostate enlargement while 41 </w:t>
      </w:r>
      <w:r w:rsidR="008A20A5">
        <w:rPr>
          <w:rFonts w:ascii="Times New Roman" w:hAnsi="Times New Roman" w:cs="Times New Roman"/>
          <w:sz w:val="28"/>
          <w:szCs w:val="28"/>
        </w:rPr>
        <w:t xml:space="preserve">patients </w:t>
      </w:r>
      <w:r>
        <w:rPr>
          <w:rFonts w:ascii="Times New Roman" w:hAnsi="Times New Roman" w:cs="Times New Roman"/>
          <w:sz w:val="28"/>
          <w:szCs w:val="28"/>
        </w:rPr>
        <w:t xml:space="preserve">had prostate cancer. Blood samples were collected and analyzed for Se </w:t>
      </w:r>
      <w:r w:rsidRPr="00807330">
        <w:rPr>
          <w:rFonts w:ascii="Times New Roman" w:hAnsi="Times New Roman" w:cs="Times New Roman"/>
          <w:sz w:val="28"/>
          <w:szCs w:val="28"/>
        </w:rPr>
        <w:t>using Atomic absorption spectrophotometer</w:t>
      </w:r>
      <w:r>
        <w:rPr>
          <w:rFonts w:ascii="Times New Roman" w:hAnsi="Times New Roman" w:cs="Times New Roman"/>
          <w:sz w:val="28"/>
          <w:szCs w:val="28"/>
        </w:rPr>
        <w:t>.</w:t>
      </w:r>
    </w:p>
    <w:p w14:paraId="28AB9AA6" w14:textId="0B24333E" w:rsidR="004952E5" w:rsidRDefault="004952E5">
      <w:pPr>
        <w:rPr>
          <w:rFonts w:ascii="Times New Roman" w:hAnsi="Times New Roman" w:cs="Times New Roman"/>
          <w:sz w:val="28"/>
          <w:szCs w:val="28"/>
        </w:rPr>
      </w:pPr>
      <w:r w:rsidRPr="00807330">
        <w:rPr>
          <w:rFonts w:ascii="Times New Roman" w:hAnsi="Times New Roman" w:cs="Times New Roman"/>
          <w:sz w:val="28"/>
          <w:szCs w:val="28"/>
        </w:rPr>
        <w:t>The mean age of respondents in this study was 60(9)</w:t>
      </w:r>
      <w:r>
        <w:rPr>
          <w:rFonts w:ascii="Times New Roman" w:hAnsi="Times New Roman" w:cs="Times New Roman"/>
          <w:sz w:val="28"/>
          <w:szCs w:val="28"/>
        </w:rPr>
        <w:t xml:space="preserve"> and 62(9)</w:t>
      </w:r>
      <w:r w:rsidR="00E021B0">
        <w:rPr>
          <w:rFonts w:ascii="Times New Roman" w:hAnsi="Times New Roman" w:cs="Times New Roman"/>
          <w:sz w:val="28"/>
          <w:szCs w:val="28"/>
        </w:rPr>
        <w:t xml:space="preserve"> for BPH and </w:t>
      </w:r>
      <w:proofErr w:type="spellStart"/>
      <w:r w:rsidR="00E021B0">
        <w:rPr>
          <w:rFonts w:ascii="Times New Roman" w:hAnsi="Times New Roman" w:cs="Times New Roman"/>
          <w:sz w:val="28"/>
          <w:szCs w:val="28"/>
        </w:rPr>
        <w:t>PCa</w:t>
      </w:r>
      <w:proofErr w:type="spellEnd"/>
      <w:r w:rsidR="00E021B0">
        <w:rPr>
          <w:rFonts w:ascii="Times New Roman" w:hAnsi="Times New Roman" w:cs="Times New Roman"/>
          <w:sz w:val="28"/>
          <w:szCs w:val="28"/>
        </w:rPr>
        <w:t xml:space="preserve"> respectively</w:t>
      </w:r>
      <w:r>
        <w:rPr>
          <w:rFonts w:ascii="Times New Roman" w:hAnsi="Times New Roman" w:cs="Times New Roman"/>
          <w:sz w:val="28"/>
          <w:szCs w:val="28"/>
        </w:rPr>
        <w:t xml:space="preserve">. </w:t>
      </w:r>
      <w:r w:rsidRPr="00807330">
        <w:rPr>
          <w:rFonts w:ascii="Times New Roman" w:hAnsi="Times New Roman" w:cs="Times New Roman"/>
          <w:sz w:val="28"/>
          <w:szCs w:val="28"/>
        </w:rPr>
        <w:t>The mean BMI was 25.8</w:t>
      </w:r>
      <w:r>
        <w:rPr>
          <w:rFonts w:ascii="Times New Roman" w:hAnsi="Times New Roman" w:cs="Times New Roman"/>
          <w:sz w:val="28"/>
          <w:szCs w:val="28"/>
        </w:rPr>
        <w:t>1</w:t>
      </w:r>
      <w:r w:rsidRPr="00807330">
        <w:rPr>
          <w:rFonts w:ascii="Times New Roman" w:hAnsi="Times New Roman" w:cs="Times New Roman"/>
          <w:sz w:val="28"/>
          <w:szCs w:val="28"/>
        </w:rPr>
        <w:t xml:space="preserve"> (2.</w:t>
      </w:r>
      <w:r>
        <w:rPr>
          <w:rFonts w:ascii="Times New Roman" w:hAnsi="Times New Roman" w:cs="Times New Roman"/>
          <w:sz w:val="28"/>
          <w:szCs w:val="28"/>
        </w:rPr>
        <w:t>04</w:t>
      </w:r>
      <w:r w:rsidRPr="00807330">
        <w:rPr>
          <w:rFonts w:ascii="Times New Roman" w:hAnsi="Times New Roman" w:cs="Times New Roman"/>
          <w:sz w:val="28"/>
          <w:szCs w:val="28"/>
        </w:rPr>
        <w:t>).</w:t>
      </w:r>
      <w:r>
        <w:rPr>
          <w:rFonts w:ascii="Times New Roman" w:hAnsi="Times New Roman" w:cs="Times New Roman"/>
          <w:sz w:val="28"/>
          <w:szCs w:val="28"/>
        </w:rPr>
        <w:t xml:space="preserve">  The mean PSA of the BPH and </w:t>
      </w:r>
      <w:proofErr w:type="spellStart"/>
      <w:r>
        <w:rPr>
          <w:rFonts w:ascii="Times New Roman" w:hAnsi="Times New Roman" w:cs="Times New Roman"/>
          <w:sz w:val="28"/>
          <w:szCs w:val="28"/>
        </w:rPr>
        <w:t>PCa</w:t>
      </w:r>
      <w:proofErr w:type="spellEnd"/>
      <w:r>
        <w:rPr>
          <w:rFonts w:ascii="Times New Roman" w:hAnsi="Times New Roman" w:cs="Times New Roman"/>
          <w:sz w:val="28"/>
          <w:szCs w:val="28"/>
        </w:rPr>
        <w:t xml:space="preserve"> groups were 2(1) and 18(5) respectively P &lt;0.001. The serum selenium level for those with BP</w:t>
      </w:r>
      <w:r w:rsidR="008A20A5">
        <w:rPr>
          <w:rFonts w:ascii="Times New Roman" w:hAnsi="Times New Roman" w:cs="Times New Roman"/>
          <w:sz w:val="28"/>
          <w:szCs w:val="28"/>
        </w:rPr>
        <w:t>H</w:t>
      </w:r>
      <w:r>
        <w:rPr>
          <w:rFonts w:ascii="Times New Roman" w:hAnsi="Times New Roman" w:cs="Times New Roman"/>
          <w:sz w:val="28"/>
          <w:szCs w:val="28"/>
        </w:rPr>
        <w:t xml:space="preserve"> was 0.17 (0.07</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while that for those with </w:t>
      </w:r>
      <w:proofErr w:type="spellStart"/>
      <w:r>
        <w:rPr>
          <w:rFonts w:ascii="Times New Roman" w:hAnsi="Times New Roman" w:cs="Times New Roman"/>
          <w:sz w:val="28"/>
          <w:szCs w:val="28"/>
        </w:rPr>
        <w:t>PCa</w:t>
      </w:r>
      <w:proofErr w:type="spellEnd"/>
      <w:r>
        <w:rPr>
          <w:rFonts w:ascii="Times New Roman" w:hAnsi="Times New Roman" w:cs="Times New Roman"/>
          <w:sz w:val="28"/>
          <w:szCs w:val="28"/>
        </w:rPr>
        <w:t xml:space="preserve"> was 0.14 (0.07) with a p</w:t>
      </w:r>
      <w:r w:rsidR="000879C6">
        <w:rPr>
          <w:rFonts w:ascii="Times New Roman" w:hAnsi="Times New Roman" w:cs="Times New Roman"/>
          <w:sz w:val="28"/>
          <w:szCs w:val="28"/>
        </w:rPr>
        <w:t>-</w:t>
      </w:r>
      <w:r>
        <w:rPr>
          <w:rFonts w:ascii="Times New Roman" w:hAnsi="Times New Roman" w:cs="Times New Roman"/>
          <w:sz w:val="28"/>
          <w:szCs w:val="28"/>
        </w:rPr>
        <w:t>value of 0.073.</w:t>
      </w:r>
    </w:p>
    <w:p w14:paraId="15F49CD3" w14:textId="01F05C2B" w:rsidR="004952E5" w:rsidRDefault="006956C2">
      <w:pPr>
        <w:rPr>
          <w:rFonts w:ascii="Times New Roman" w:hAnsi="Times New Roman" w:cs="Times New Roman"/>
          <w:sz w:val="28"/>
          <w:szCs w:val="28"/>
        </w:rPr>
      </w:pPr>
      <w:r w:rsidRPr="00807330">
        <w:rPr>
          <w:rFonts w:ascii="Times New Roman" w:eastAsia="Arial" w:hAnsi="Times New Roman" w:cs="Times New Roman"/>
          <w:color w:val="000000"/>
          <w:sz w:val="28"/>
          <w:szCs w:val="28"/>
        </w:rPr>
        <w:t xml:space="preserve">In this study we found that serum Se was lower in patient with </w:t>
      </w:r>
      <w:proofErr w:type="spellStart"/>
      <w:r w:rsidRPr="00807330">
        <w:rPr>
          <w:rFonts w:ascii="Times New Roman" w:eastAsia="Arial" w:hAnsi="Times New Roman" w:cs="Times New Roman"/>
          <w:color w:val="000000"/>
          <w:sz w:val="28"/>
          <w:szCs w:val="28"/>
        </w:rPr>
        <w:t>P</w:t>
      </w:r>
      <w:r w:rsidR="000879C6">
        <w:rPr>
          <w:rFonts w:ascii="Times New Roman" w:eastAsia="Arial" w:hAnsi="Times New Roman" w:cs="Times New Roman"/>
          <w:color w:val="000000"/>
          <w:sz w:val="28"/>
          <w:szCs w:val="28"/>
        </w:rPr>
        <w:t>C</w:t>
      </w:r>
      <w:r w:rsidRPr="00807330">
        <w:rPr>
          <w:rFonts w:ascii="Times New Roman" w:eastAsia="Arial" w:hAnsi="Times New Roman" w:cs="Times New Roman"/>
          <w:color w:val="000000"/>
          <w:sz w:val="28"/>
          <w:szCs w:val="28"/>
        </w:rPr>
        <w:t>a</w:t>
      </w:r>
      <w:proofErr w:type="spellEnd"/>
      <w:r w:rsidRPr="00807330">
        <w:rPr>
          <w:rFonts w:ascii="Times New Roman" w:eastAsia="Arial" w:hAnsi="Times New Roman" w:cs="Times New Roman"/>
          <w:color w:val="000000"/>
          <w:sz w:val="28"/>
          <w:szCs w:val="28"/>
        </w:rPr>
        <w:t xml:space="preserve"> compared with </w:t>
      </w:r>
      <w:proofErr w:type="gramStart"/>
      <w:r w:rsidRPr="00807330">
        <w:rPr>
          <w:rFonts w:ascii="Times New Roman" w:eastAsia="Arial" w:hAnsi="Times New Roman" w:cs="Times New Roman"/>
          <w:color w:val="000000"/>
          <w:sz w:val="28"/>
          <w:szCs w:val="28"/>
        </w:rPr>
        <w:t>controls</w:t>
      </w:r>
      <w:r w:rsidR="000879C6">
        <w:rPr>
          <w:rFonts w:ascii="Times New Roman" w:eastAsia="Arial" w:hAnsi="Times New Roman" w:cs="Times New Roman"/>
          <w:color w:val="000000"/>
          <w:sz w:val="28"/>
          <w:szCs w:val="28"/>
        </w:rPr>
        <w:t>(</w:t>
      </w:r>
      <w:proofErr w:type="gramEnd"/>
      <w:r w:rsidR="000879C6">
        <w:rPr>
          <w:rFonts w:ascii="Times New Roman" w:eastAsia="Arial" w:hAnsi="Times New Roman" w:cs="Times New Roman"/>
          <w:color w:val="000000"/>
          <w:sz w:val="28"/>
          <w:szCs w:val="28"/>
        </w:rPr>
        <w:t>BPH)</w:t>
      </w:r>
      <w:r w:rsidRPr="00807330">
        <w:rPr>
          <w:rFonts w:ascii="Times New Roman" w:eastAsia="Arial" w:hAnsi="Times New Roman" w:cs="Times New Roman"/>
          <w:color w:val="000000"/>
          <w:sz w:val="28"/>
          <w:szCs w:val="28"/>
        </w:rPr>
        <w:t xml:space="preserve"> but this difference was not stati</w:t>
      </w:r>
      <w:r w:rsidR="000879C6">
        <w:rPr>
          <w:rFonts w:ascii="Times New Roman" w:eastAsia="Arial" w:hAnsi="Times New Roman" w:cs="Times New Roman"/>
          <w:color w:val="000000"/>
          <w:sz w:val="28"/>
          <w:szCs w:val="28"/>
        </w:rPr>
        <w:t>sti</w:t>
      </w:r>
      <w:r w:rsidRPr="00807330">
        <w:rPr>
          <w:rFonts w:ascii="Times New Roman" w:eastAsia="Arial" w:hAnsi="Times New Roman" w:cs="Times New Roman"/>
          <w:color w:val="000000"/>
          <w:sz w:val="28"/>
          <w:szCs w:val="28"/>
        </w:rPr>
        <w:t>cally significant. The role of Se in prostate diseases and indeed prostate cancer still requires further research</w:t>
      </w:r>
      <w:r w:rsidR="00BC74A7">
        <w:rPr>
          <w:rFonts w:ascii="Times New Roman" w:eastAsia="Arial" w:hAnsi="Times New Roman" w:cs="Times New Roman"/>
          <w:color w:val="000000"/>
          <w:sz w:val="28"/>
          <w:szCs w:val="28"/>
        </w:rPr>
        <w:t>.</w:t>
      </w:r>
    </w:p>
    <w:p w14:paraId="0B87D087" w14:textId="45B080FA" w:rsidR="00EF631F" w:rsidRPr="00353382" w:rsidRDefault="00353382">
      <w:pPr>
        <w:rPr>
          <w:rFonts w:ascii="Times New Roman" w:hAnsi="Times New Roman" w:cs="Times New Roman"/>
          <w:b/>
          <w:sz w:val="28"/>
          <w:szCs w:val="28"/>
        </w:rPr>
      </w:pPr>
      <w:r w:rsidRPr="00353382">
        <w:rPr>
          <w:rFonts w:ascii="Times New Roman" w:hAnsi="Times New Roman" w:cs="Times New Roman"/>
          <w:b/>
          <w:sz w:val="28"/>
          <w:szCs w:val="28"/>
        </w:rPr>
        <w:t>Key words</w:t>
      </w:r>
    </w:p>
    <w:p w14:paraId="1F50C0B4" w14:textId="559487E0" w:rsidR="00353382" w:rsidRDefault="00353382">
      <w:pPr>
        <w:rPr>
          <w:rFonts w:ascii="Times New Roman" w:hAnsi="Times New Roman" w:cs="Times New Roman"/>
          <w:i/>
          <w:sz w:val="28"/>
          <w:szCs w:val="28"/>
        </w:rPr>
      </w:pPr>
      <w:r w:rsidRPr="00353382">
        <w:rPr>
          <w:rFonts w:ascii="Times New Roman" w:hAnsi="Times New Roman" w:cs="Times New Roman"/>
          <w:i/>
          <w:sz w:val="28"/>
          <w:szCs w:val="28"/>
        </w:rPr>
        <w:t xml:space="preserve">Selenium, Prostate cancer, Benign prostate hyperplasia </w:t>
      </w:r>
    </w:p>
    <w:p w14:paraId="3E2D7AB6" w14:textId="71C965E4" w:rsidR="00590633" w:rsidRDefault="00590633">
      <w:pPr>
        <w:rPr>
          <w:rFonts w:ascii="Times New Roman" w:hAnsi="Times New Roman" w:cs="Times New Roman"/>
          <w:i/>
          <w:sz w:val="28"/>
          <w:szCs w:val="28"/>
        </w:rPr>
      </w:pPr>
    </w:p>
    <w:p w14:paraId="5656CA7F" w14:textId="77777777" w:rsidR="00590633" w:rsidRPr="00353382" w:rsidRDefault="00590633">
      <w:pPr>
        <w:rPr>
          <w:rFonts w:ascii="Times New Roman" w:hAnsi="Times New Roman" w:cs="Times New Roman"/>
          <w:i/>
          <w:sz w:val="28"/>
          <w:szCs w:val="28"/>
        </w:rPr>
      </w:pPr>
      <w:bookmarkStart w:id="1" w:name="_GoBack"/>
      <w:bookmarkEnd w:id="1"/>
    </w:p>
    <w:p w14:paraId="7059FED2" w14:textId="0345269A" w:rsidR="00BC74A7" w:rsidRPr="00353382" w:rsidRDefault="00BC74A7">
      <w:pPr>
        <w:rPr>
          <w:rFonts w:ascii="Times New Roman" w:hAnsi="Times New Roman" w:cs="Times New Roman"/>
          <w:b/>
          <w:sz w:val="28"/>
          <w:szCs w:val="28"/>
        </w:rPr>
      </w:pPr>
      <w:r w:rsidRPr="00353382">
        <w:rPr>
          <w:rFonts w:ascii="Times New Roman" w:hAnsi="Times New Roman" w:cs="Times New Roman"/>
          <w:b/>
          <w:sz w:val="28"/>
          <w:szCs w:val="28"/>
        </w:rPr>
        <w:t>INTRODUCTION</w:t>
      </w:r>
    </w:p>
    <w:p w14:paraId="209C0F91" w14:textId="6C36A8A1" w:rsidR="00F8011B" w:rsidRPr="00807330" w:rsidRDefault="00860865">
      <w:pPr>
        <w:rPr>
          <w:rFonts w:ascii="Times New Roman" w:hAnsi="Times New Roman" w:cs="Times New Roman"/>
          <w:sz w:val="28"/>
          <w:szCs w:val="28"/>
        </w:rPr>
      </w:pPr>
      <w:r w:rsidRPr="00807330">
        <w:rPr>
          <w:rFonts w:ascii="Times New Roman" w:hAnsi="Times New Roman" w:cs="Times New Roman"/>
          <w:sz w:val="28"/>
          <w:szCs w:val="28"/>
        </w:rPr>
        <w:t xml:space="preserve">Prostate cancer is the most common cancer among men and also a significant cause of mortality. Over one million new cases were </w:t>
      </w:r>
      <w:r w:rsidR="000A2D4D" w:rsidRPr="00807330">
        <w:rPr>
          <w:rFonts w:ascii="Times New Roman" w:hAnsi="Times New Roman" w:cs="Times New Roman"/>
          <w:sz w:val="28"/>
          <w:szCs w:val="28"/>
        </w:rPr>
        <w:t>diagnosed</w:t>
      </w:r>
      <w:r w:rsidRPr="00807330">
        <w:rPr>
          <w:rFonts w:ascii="Times New Roman" w:hAnsi="Times New Roman" w:cs="Times New Roman"/>
          <w:sz w:val="28"/>
          <w:szCs w:val="28"/>
        </w:rPr>
        <w:t xml:space="preserve"> in 2020 and over 300,000</w:t>
      </w:r>
      <w:r w:rsidR="000A2D4D" w:rsidRPr="00807330">
        <w:rPr>
          <w:rFonts w:ascii="Times New Roman" w:hAnsi="Times New Roman" w:cs="Times New Roman"/>
          <w:sz w:val="28"/>
          <w:szCs w:val="28"/>
        </w:rPr>
        <w:t xml:space="preserve"> deaths from prostate cancer were recorded in the same year.</w:t>
      </w:r>
      <w:r w:rsidR="000A2D4D" w:rsidRPr="00EF631F">
        <w:rPr>
          <w:rFonts w:ascii="Times New Roman" w:hAnsi="Times New Roman" w:cs="Times New Roman"/>
          <w:sz w:val="28"/>
          <w:szCs w:val="28"/>
          <w:vertAlign w:val="superscript"/>
        </w:rPr>
        <w:t>1</w:t>
      </w:r>
      <w:r w:rsidR="000A2D4D" w:rsidRPr="00807330">
        <w:rPr>
          <w:rFonts w:ascii="Times New Roman" w:hAnsi="Times New Roman" w:cs="Times New Roman"/>
          <w:sz w:val="28"/>
          <w:szCs w:val="28"/>
        </w:rPr>
        <w:t xml:space="preserve"> T</w:t>
      </w:r>
      <w:r w:rsidR="00493E86" w:rsidRPr="00807330">
        <w:rPr>
          <w:rFonts w:ascii="Times New Roman" w:hAnsi="Times New Roman" w:cs="Times New Roman"/>
          <w:sz w:val="28"/>
          <w:szCs w:val="28"/>
        </w:rPr>
        <w:t xml:space="preserve">he </w:t>
      </w:r>
      <w:proofErr w:type="spellStart"/>
      <w:r w:rsidR="00493E86" w:rsidRPr="00807330">
        <w:rPr>
          <w:rFonts w:ascii="Times New Roman" w:hAnsi="Times New Roman" w:cs="Times New Roman"/>
          <w:sz w:val="28"/>
          <w:szCs w:val="28"/>
        </w:rPr>
        <w:t>aetiology</w:t>
      </w:r>
      <w:proofErr w:type="spellEnd"/>
      <w:r w:rsidR="00493E86" w:rsidRPr="00807330">
        <w:rPr>
          <w:rFonts w:ascii="Times New Roman" w:hAnsi="Times New Roman" w:cs="Times New Roman"/>
          <w:sz w:val="28"/>
          <w:szCs w:val="28"/>
        </w:rPr>
        <w:t xml:space="preserve"> of most cancers and in this case prostate cancer is a still a subject of debate and has been linked to some risk factors including, genetic</w:t>
      </w:r>
      <w:r w:rsidR="000879C6">
        <w:rPr>
          <w:rFonts w:ascii="Times New Roman" w:hAnsi="Times New Roman" w:cs="Times New Roman"/>
          <w:sz w:val="28"/>
          <w:szCs w:val="28"/>
        </w:rPr>
        <w:t>s</w:t>
      </w:r>
      <w:r w:rsidR="00493E86" w:rsidRPr="00807330">
        <w:rPr>
          <w:rFonts w:ascii="Times New Roman" w:hAnsi="Times New Roman" w:cs="Times New Roman"/>
          <w:sz w:val="28"/>
          <w:szCs w:val="28"/>
        </w:rPr>
        <w:t>, race, environmental factors, diet and lots more.</w:t>
      </w:r>
      <w:r w:rsidR="00493E86" w:rsidRPr="00EF631F">
        <w:rPr>
          <w:rFonts w:ascii="Times New Roman" w:hAnsi="Times New Roman" w:cs="Times New Roman"/>
          <w:sz w:val="28"/>
          <w:szCs w:val="28"/>
          <w:vertAlign w:val="superscript"/>
        </w:rPr>
        <w:t>2</w:t>
      </w:r>
      <w:r w:rsidR="00EF631F" w:rsidRPr="00EF631F">
        <w:rPr>
          <w:rFonts w:ascii="Times New Roman" w:hAnsi="Times New Roman" w:cs="Times New Roman"/>
          <w:sz w:val="28"/>
          <w:szCs w:val="28"/>
          <w:vertAlign w:val="superscript"/>
        </w:rPr>
        <w:t>,</w:t>
      </w:r>
      <w:r w:rsidR="00493E86" w:rsidRPr="00EF631F">
        <w:rPr>
          <w:rFonts w:ascii="Times New Roman" w:hAnsi="Times New Roman" w:cs="Times New Roman"/>
          <w:sz w:val="28"/>
          <w:szCs w:val="28"/>
          <w:vertAlign w:val="superscript"/>
        </w:rPr>
        <w:t>3</w:t>
      </w:r>
      <w:r w:rsidR="00666B53" w:rsidRPr="00807330">
        <w:rPr>
          <w:rFonts w:ascii="Times New Roman" w:hAnsi="Times New Roman" w:cs="Times New Roman"/>
          <w:sz w:val="28"/>
          <w:szCs w:val="28"/>
        </w:rPr>
        <w:t xml:space="preserve"> </w:t>
      </w:r>
      <w:r w:rsidR="00092DCB" w:rsidRPr="00807330">
        <w:rPr>
          <w:rFonts w:ascii="Times New Roman" w:hAnsi="Times New Roman" w:cs="Times New Roman"/>
          <w:sz w:val="28"/>
          <w:szCs w:val="28"/>
        </w:rPr>
        <w:t>A towering challenge in the management of prostate cancer, is to identify</w:t>
      </w:r>
      <w:r w:rsidR="007B4932">
        <w:rPr>
          <w:rFonts w:ascii="Times New Roman" w:hAnsi="Times New Roman" w:cs="Times New Roman"/>
          <w:sz w:val="28"/>
          <w:szCs w:val="28"/>
        </w:rPr>
        <w:t>,</w:t>
      </w:r>
      <w:r w:rsidR="00092DCB" w:rsidRPr="00807330">
        <w:rPr>
          <w:rFonts w:ascii="Times New Roman" w:hAnsi="Times New Roman" w:cs="Times New Roman"/>
          <w:sz w:val="28"/>
          <w:szCs w:val="28"/>
        </w:rPr>
        <w:t xml:space="preserve"> control or modify factors that may prevent or affect disease progression of prostate cancer.</w:t>
      </w:r>
      <w:r w:rsidR="00493E86" w:rsidRPr="00807330">
        <w:rPr>
          <w:rFonts w:ascii="Times New Roman" w:hAnsi="Times New Roman" w:cs="Times New Roman"/>
          <w:sz w:val="28"/>
          <w:szCs w:val="28"/>
        </w:rPr>
        <w:t xml:space="preserve"> </w:t>
      </w:r>
      <w:r w:rsidR="007B4932">
        <w:rPr>
          <w:rFonts w:ascii="Times New Roman" w:hAnsi="Times New Roman" w:cs="Times New Roman"/>
          <w:sz w:val="28"/>
          <w:szCs w:val="28"/>
        </w:rPr>
        <w:t>L</w:t>
      </w:r>
      <w:r w:rsidR="00493E86" w:rsidRPr="00807330">
        <w:rPr>
          <w:rFonts w:ascii="Times New Roman" w:hAnsi="Times New Roman" w:cs="Times New Roman"/>
          <w:sz w:val="28"/>
          <w:szCs w:val="28"/>
        </w:rPr>
        <w:t xml:space="preserve">iterature </w:t>
      </w:r>
      <w:r w:rsidR="00184654" w:rsidRPr="00807330">
        <w:rPr>
          <w:rFonts w:ascii="Times New Roman" w:hAnsi="Times New Roman" w:cs="Times New Roman"/>
          <w:sz w:val="28"/>
          <w:szCs w:val="28"/>
        </w:rPr>
        <w:t>is</w:t>
      </w:r>
      <w:r w:rsidR="00493E86" w:rsidRPr="00807330">
        <w:rPr>
          <w:rFonts w:ascii="Times New Roman" w:hAnsi="Times New Roman" w:cs="Times New Roman"/>
          <w:sz w:val="28"/>
          <w:szCs w:val="28"/>
        </w:rPr>
        <w:t xml:space="preserve"> replete with research on </w:t>
      </w:r>
      <w:r w:rsidR="00471E35" w:rsidRPr="00807330">
        <w:rPr>
          <w:rFonts w:ascii="Times New Roman" w:hAnsi="Times New Roman" w:cs="Times New Roman"/>
          <w:sz w:val="28"/>
          <w:szCs w:val="28"/>
        </w:rPr>
        <w:t>studies alluding to life style modifications that altered the prostate cancer progression.</w:t>
      </w:r>
      <w:r w:rsidR="00471E35" w:rsidRPr="00EF631F">
        <w:rPr>
          <w:rFonts w:ascii="Times New Roman" w:hAnsi="Times New Roman" w:cs="Times New Roman"/>
          <w:sz w:val="28"/>
          <w:szCs w:val="28"/>
          <w:vertAlign w:val="superscript"/>
        </w:rPr>
        <w:t>4-7</w:t>
      </w:r>
      <w:r w:rsidR="002F1D7D" w:rsidRPr="00807330">
        <w:rPr>
          <w:rFonts w:ascii="Times New Roman" w:hAnsi="Times New Roman" w:cs="Times New Roman"/>
          <w:sz w:val="28"/>
          <w:szCs w:val="28"/>
        </w:rPr>
        <w:t xml:space="preserve"> </w:t>
      </w:r>
    </w:p>
    <w:p w14:paraId="67385598" w14:textId="4E35735B" w:rsidR="00860865" w:rsidRPr="00807330" w:rsidRDefault="00F934C7">
      <w:pPr>
        <w:rPr>
          <w:rFonts w:ascii="Times New Roman" w:hAnsi="Times New Roman" w:cs="Times New Roman"/>
          <w:sz w:val="28"/>
          <w:szCs w:val="28"/>
        </w:rPr>
      </w:pPr>
      <w:r w:rsidRPr="00807330">
        <w:rPr>
          <w:rFonts w:ascii="Times New Roman" w:hAnsi="Times New Roman" w:cs="Times New Roman"/>
          <w:sz w:val="28"/>
          <w:szCs w:val="28"/>
        </w:rPr>
        <w:t xml:space="preserve">Trace metals like </w:t>
      </w:r>
      <w:r w:rsidR="006C4FA2">
        <w:rPr>
          <w:rFonts w:ascii="Times New Roman" w:hAnsi="Times New Roman" w:cs="Times New Roman"/>
          <w:sz w:val="28"/>
          <w:szCs w:val="28"/>
        </w:rPr>
        <w:t>s</w:t>
      </w:r>
      <w:r w:rsidRPr="00807330">
        <w:rPr>
          <w:rFonts w:ascii="Times New Roman" w:hAnsi="Times New Roman" w:cs="Times New Roman"/>
          <w:sz w:val="28"/>
          <w:szCs w:val="28"/>
        </w:rPr>
        <w:t>elenium have also been studied with respect to prostate cancer. The effect of selenium on angioge</w:t>
      </w:r>
      <w:r w:rsidR="00092DCB" w:rsidRPr="00807330">
        <w:rPr>
          <w:rFonts w:ascii="Times New Roman" w:hAnsi="Times New Roman" w:cs="Times New Roman"/>
          <w:sz w:val="28"/>
          <w:szCs w:val="28"/>
        </w:rPr>
        <w:t>ne</w:t>
      </w:r>
      <w:r w:rsidRPr="00807330">
        <w:rPr>
          <w:rFonts w:ascii="Times New Roman" w:hAnsi="Times New Roman" w:cs="Times New Roman"/>
          <w:sz w:val="28"/>
          <w:szCs w:val="28"/>
        </w:rPr>
        <w:t>sis, cell death, and</w:t>
      </w:r>
      <w:r w:rsidR="00092DCB" w:rsidRPr="00807330">
        <w:rPr>
          <w:rFonts w:ascii="Times New Roman" w:hAnsi="Times New Roman" w:cs="Times New Roman"/>
          <w:sz w:val="28"/>
          <w:szCs w:val="28"/>
        </w:rPr>
        <w:t>r</w:t>
      </w:r>
      <w:r w:rsidRPr="00807330">
        <w:rPr>
          <w:rFonts w:ascii="Times New Roman" w:hAnsi="Times New Roman" w:cs="Times New Roman"/>
          <w:sz w:val="28"/>
          <w:szCs w:val="28"/>
        </w:rPr>
        <w:t>ogen receptor signaling.</w:t>
      </w:r>
      <w:r w:rsidR="0097699A" w:rsidRPr="00EF631F">
        <w:rPr>
          <w:rFonts w:ascii="Times New Roman" w:hAnsi="Times New Roman" w:cs="Times New Roman"/>
          <w:sz w:val="28"/>
          <w:szCs w:val="28"/>
          <w:vertAlign w:val="superscript"/>
        </w:rPr>
        <w:t>8,9</w:t>
      </w:r>
      <w:r w:rsidR="0097699A" w:rsidRPr="00807330">
        <w:rPr>
          <w:rFonts w:ascii="Times New Roman" w:hAnsi="Times New Roman" w:cs="Times New Roman"/>
          <w:sz w:val="28"/>
          <w:szCs w:val="28"/>
        </w:rPr>
        <w:t xml:space="preserve"> Selenium</w:t>
      </w:r>
      <w:r w:rsidR="00BD1019" w:rsidRPr="00807330">
        <w:rPr>
          <w:rFonts w:ascii="Times New Roman" w:hAnsi="Times New Roman" w:cs="Times New Roman"/>
          <w:sz w:val="28"/>
          <w:szCs w:val="28"/>
        </w:rPr>
        <w:t xml:space="preserve"> </w:t>
      </w:r>
      <w:r w:rsidR="004D284F" w:rsidRPr="00807330">
        <w:rPr>
          <w:rFonts w:ascii="Times New Roman" w:hAnsi="Times New Roman" w:cs="Times New Roman"/>
          <w:sz w:val="28"/>
          <w:szCs w:val="28"/>
        </w:rPr>
        <w:t>(Se)</w:t>
      </w:r>
      <w:r w:rsidR="0097699A" w:rsidRPr="00807330">
        <w:rPr>
          <w:rFonts w:ascii="Times New Roman" w:hAnsi="Times New Roman" w:cs="Times New Roman"/>
          <w:sz w:val="28"/>
          <w:szCs w:val="28"/>
        </w:rPr>
        <w:t xml:space="preserve"> has been documented to be preventive for prostate cancer</w:t>
      </w:r>
      <w:r w:rsidR="004D284F" w:rsidRPr="00807330">
        <w:rPr>
          <w:rFonts w:ascii="Times New Roman" w:hAnsi="Times New Roman" w:cs="Times New Roman"/>
          <w:sz w:val="28"/>
          <w:szCs w:val="28"/>
        </w:rPr>
        <w:t>.</w:t>
      </w:r>
      <w:r w:rsidR="00F8011B" w:rsidRPr="00807330">
        <w:rPr>
          <w:rFonts w:ascii="Times New Roman" w:hAnsi="Times New Roman" w:cs="Times New Roman"/>
          <w:sz w:val="28"/>
          <w:szCs w:val="28"/>
        </w:rPr>
        <w:t xml:space="preserve"> The risk of aggressive or advanced prostate cancer reduces by 10% for every 10ng/ml increase in plasma Se </w:t>
      </w:r>
      <w:r w:rsidR="00F8011B" w:rsidRPr="00EF631F">
        <w:rPr>
          <w:rFonts w:ascii="Times New Roman" w:hAnsi="Times New Roman" w:cs="Times New Roman"/>
          <w:sz w:val="28"/>
          <w:szCs w:val="28"/>
          <w:vertAlign w:val="superscript"/>
        </w:rPr>
        <w:t>10,11</w:t>
      </w:r>
      <w:r w:rsidR="006C4FA2">
        <w:rPr>
          <w:rFonts w:ascii="Times New Roman" w:hAnsi="Times New Roman" w:cs="Times New Roman"/>
          <w:sz w:val="28"/>
          <w:szCs w:val="28"/>
          <w:vertAlign w:val="superscript"/>
        </w:rPr>
        <w:t xml:space="preserve"> </w:t>
      </w:r>
      <w:r w:rsidR="00F8011B" w:rsidRPr="00807330">
        <w:rPr>
          <w:rFonts w:ascii="Times New Roman" w:hAnsi="Times New Roman" w:cs="Times New Roman"/>
          <w:sz w:val="28"/>
          <w:szCs w:val="28"/>
        </w:rPr>
        <w:t xml:space="preserve">but the doses to achieve response or ideal range of intake for optimum risk reduction has not been estimated. </w:t>
      </w:r>
      <w:r w:rsidR="00F8011B" w:rsidRPr="00EF631F">
        <w:rPr>
          <w:rFonts w:ascii="Times New Roman" w:hAnsi="Times New Roman" w:cs="Times New Roman"/>
          <w:sz w:val="28"/>
          <w:szCs w:val="28"/>
          <w:vertAlign w:val="superscript"/>
        </w:rPr>
        <w:t>12,13</w:t>
      </w:r>
      <w:r w:rsidR="00F8011B" w:rsidRPr="00807330">
        <w:rPr>
          <w:rFonts w:ascii="Times New Roman" w:hAnsi="Times New Roman" w:cs="Times New Roman"/>
          <w:sz w:val="28"/>
          <w:szCs w:val="28"/>
        </w:rPr>
        <w:t>.</w:t>
      </w:r>
    </w:p>
    <w:p w14:paraId="655E2D73" w14:textId="06CE83CE" w:rsidR="00F8011B" w:rsidRPr="00807330" w:rsidRDefault="00F8011B">
      <w:pPr>
        <w:rPr>
          <w:rFonts w:ascii="Times New Roman" w:hAnsi="Times New Roman" w:cs="Times New Roman"/>
          <w:sz w:val="28"/>
          <w:szCs w:val="28"/>
        </w:rPr>
      </w:pPr>
      <w:r w:rsidRPr="00807330">
        <w:rPr>
          <w:rFonts w:ascii="Times New Roman" w:hAnsi="Times New Roman" w:cs="Times New Roman"/>
          <w:sz w:val="28"/>
          <w:szCs w:val="28"/>
        </w:rPr>
        <w:t>Studies have found increase in the incidence of prostate cancer in the African population</w:t>
      </w:r>
      <w:r w:rsidRPr="00EF631F">
        <w:rPr>
          <w:rFonts w:ascii="Times New Roman" w:hAnsi="Times New Roman" w:cs="Times New Roman"/>
          <w:sz w:val="28"/>
          <w:szCs w:val="28"/>
          <w:vertAlign w:val="superscript"/>
        </w:rPr>
        <w:t>14</w:t>
      </w:r>
      <w:r w:rsidRPr="00807330">
        <w:rPr>
          <w:rFonts w:ascii="Times New Roman" w:hAnsi="Times New Roman" w:cs="Times New Roman"/>
          <w:sz w:val="28"/>
          <w:szCs w:val="28"/>
        </w:rPr>
        <w:t xml:space="preserve"> therefore the need to identify factors that may affect this disease is necessary. We are comparing the serum </w:t>
      </w:r>
      <w:r w:rsidR="006C4FA2">
        <w:rPr>
          <w:rFonts w:ascii="Times New Roman" w:hAnsi="Times New Roman" w:cs="Times New Roman"/>
          <w:sz w:val="28"/>
          <w:szCs w:val="28"/>
        </w:rPr>
        <w:t>s</w:t>
      </w:r>
      <w:r w:rsidRPr="00807330">
        <w:rPr>
          <w:rFonts w:ascii="Times New Roman" w:hAnsi="Times New Roman" w:cs="Times New Roman"/>
          <w:sz w:val="28"/>
          <w:szCs w:val="28"/>
        </w:rPr>
        <w:t>elenium level of patients diagnosed with prostate cancer versus th</w:t>
      </w:r>
      <w:r w:rsidR="006C4FA2">
        <w:rPr>
          <w:rFonts w:ascii="Times New Roman" w:hAnsi="Times New Roman" w:cs="Times New Roman"/>
          <w:sz w:val="28"/>
          <w:szCs w:val="28"/>
        </w:rPr>
        <w:t>o</w:t>
      </w:r>
      <w:r w:rsidRPr="00807330">
        <w:rPr>
          <w:rFonts w:ascii="Times New Roman" w:hAnsi="Times New Roman" w:cs="Times New Roman"/>
          <w:sz w:val="28"/>
          <w:szCs w:val="28"/>
        </w:rPr>
        <w:t>se with</w:t>
      </w:r>
      <w:r w:rsidR="006C4FA2">
        <w:rPr>
          <w:rFonts w:ascii="Times New Roman" w:hAnsi="Times New Roman" w:cs="Times New Roman"/>
          <w:sz w:val="28"/>
          <w:szCs w:val="28"/>
        </w:rPr>
        <w:t xml:space="preserve"> B</w:t>
      </w:r>
      <w:r w:rsidRPr="00807330">
        <w:rPr>
          <w:rFonts w:ascii="Times New Roman" w:hAnsi="Times New Roman" w:cs="Times New Roman"/>
          <w:sz w:val="28"/>
          <w:szCs w:val="28"/>
        </w:rPr>
        <w:t xml:space="preserve">enign </w:t>
      </w:r>
      <w:r w:rsidR="006C4FA2">
        <w:rPr>
          <w:rFonts w:ascii="Times New Roman" w:hAnsi="Times New Roman" w:cs="Times New Roman"/>
          <w:sz w:val="28"/>
          <w:szCs w:val="28"/>
        </w:rPr>
        <w:t>P</w:t>
      </w:r>
      <w:r w:rsidRPr="00807330">
        <w:rPr>
          <w:rFonts w:ascii="Times New Roman" w:hAnsi="Times New Roman" w:cs="Times New Roman"/>
          <w:sz w:val="28"/>
          <w:szCs w:val="28"/>
        </w:rPr>
        <w:t xml:space="preserve">rostate </w:t>
      </w:r>
      <w:r w:rsidR="006C4FA2">
        <w:rPr>
          <w:rFonts w:ascii="Times New Roman" w:hAnsi="Times New Roman" w:cs="Times New Roman"/>
          <w:sz w:val="28"/>
          <w:szCs w:val="28"/>
        </w:rPr>
        <w:t>H</w:t>
      </w:r>
      <w:r w:rsidRPr="00807330">
        <w:rPr>
          <w:rFonts w:ascii="Times New Roman" w:hAnsi="Times New Roman" w:cs="Times New Roman"/>
          <w:sz w:val="28"/>
          <w:szCs w:val="28"/>
        </w:rPr>
        <w:t>yperplasia</w:t>
      </w:r>
      <w:r w:rsidR="002D47A8">
        <w:rPr>
          <w:rFonts w:ascii="Times New Roman" w:hAnsi="Times New Roman" w:cs="Times New Roman"/>
          <w:sz w:val="28"/>
          <w:szCs w:val="28"/>
        </w:rPr>
        <w:t xml:space="preserve"> </w:t>
      </w:r>
      <w:r w:rsidR="006C4FA2">
        <w:rPr>
          <w:rFonts w:ascii="Times New Roman" w:hAnsi="Times New Roman" w:cs="Times New Roman"/>
          <w:sz w:val="28"/>
          <w:szCs w:val="28"/>
        </w:rPr>
        <w:t>(BPH)</w:t>
      </w:r>
      <w:r w:rsidRPr="00807330">
        <w:rPr>
          <w:rFonts w:ascii="Times New Roman" w:hAnsi="Times New Roman" w:cs="Times New Roman"/>
          <w:sz w:val="28"/>
          <w:szCs w:val="28"/>
        </w:rPr>
        <w:t>.</w:t>
      </w:r>
    </w:p>
    <w:p w14:paraId="7E9600EE" w14:textId="590296FA" w:rsidR="00F8011B" w:rsidRPr="00807330" w:rsidRDefault="00F8011B">
      <w:pPr>
        <w:rPr>
          <w:rFonts w:ascii="Times New Roman" w:hAnsi="Times New Roman" w:cs="Times New Roman"/>
          <w:sz w:val="28"/>
          <w:szCs w:val="28"/>
        </w:rPr>
      </w:pPr>
    </w:p>
    <w:p w14:paraId="5366CD4F" w14:textId="5A448AD6" w:rsidR="00F8011B" w:rsidRPr="00353382" w:rsidRDefault="00F8011B">
      <w:pPr>
        <w:rPr>
          <w:rFonts w:ascii="Times New Roman" w:hAnsi="Times New Roman" w:cs="Times New Roman"/>
          <w:b/>
          <w:sz w:val="28"/>
          <w:szCs w:val="28"/>
        </w:rPr>
      </w:pPr>
      <w:r w:rsidRPr="00353382">
        <w:rPr>
          <w:rFonts w:ascii="Times New Roman" w:hAnsi="Times New Roman" w:cs="Times New Roman"/>
          <w:b/>
          <w:sz w:val="28"/>
          <w:szCs w:val="28"/>
        </w:rPr>
        <w:t>METHODOLOGY</w:t>
      </w:r>
    </w:p>
    <w:p w14:paraId="128F2629" w14:textId="6018095C" w:rsidR="00F8011B" w:rsidRPr="00807330" w:rsidRDefault="00F8011B">
      <w:pPr>
        <w:rPr>
          <w:rFonts w:ascii="Times New Roman" w:hAnsi="Times New Roman" w:cs="Times New Roman"/>
          <w:sz w:val="28"/>
          <w:szCs w:val="28"/>
        </w:rPr>
      </w:pPr>
      <w:r w:rsidRPr="00807330">
        <w:rPr>
          <w:rFonts w:ascii="Times New Roman" w:hAnsi="Times New Roman" w:cs="Times New Roman"/>
          <w:sz w:val="28"/>
          <w:szCs w:val="28"/>
        </w:rPr>
        <w:t>This is a prospective study of patients who presented with bladder outlet obstruction</w:t>
      </w:r>
      <w:r w:rsidR="00C03AEB">
        <w:rPr>
          <w:rFonts w:ascii="Times New Roman" w:hAnsi="Times New Roman" w:cs="Times New Roman"/>
          <w:sz w:val="28"/>
          <w:szCs w:val="28"/>
        </w:rPr>
        <w:t xml:space="preserve"> </w:t>
      </w:r>
      <w:r w:rsidR="006C4FA2">
        <w:rPr>
          <w:rFonts w:ascii="Times New Roman" w:hAnsi="Times New Roman" w:cs="Times New Roman"/>
          <w:sz w:val="28"/>
          <w:szCs w:val="28"/>
        </w:rPr>
        <w:t>(BOO)</w:t>
      </w:r>
      <w:r w:rsidRPr="00807330">
        <w:rPr>
          <w:rFonts w:ascii="Times New Roman" w:hAnsi="Times New Roman" w:cs="Times New Roman"/>
          <w:sz w:val="28"/>
          <w:szCs w:val="28"/>
        </w:rPr>
        <w:t xml:space="preserve"> and had prostate biopsy. It was carried out in the University of Port Harcourt teaching Hospital</w:t>
      </w:r>
      <w:r w:rsidR="00C03AEB">
        <w:rPr>
          <w:rFonts w:ascii="Times New Roman" w:hAnsi="Times New Roman" w:cs="Times New Roman"/>
          <w:sz w:val="28"/>
          <w:szCs w:val="28"/>
        </w:rPr>
        <w:t xml:space="preserve"> </w:t>
      </w:r>
      <w:r w:rsidR="006C4FA2">
        <w:rPr>
          <w:rFonts w:ascii="Times New Roman" w:hAnsi="Times New Roman" w:cs="Times New Roman"/>
          <w:sz w:val="28"/>
          <w:szCs w:val="28"/>
        </w:rPr>
        <w:t>(UPTH)</w:t>
      </w:r>
      <w:r w:rsidRPr="00807330">
        <w:rPr>
          <w:rFonts w:ascii="Times New Roman" w:hAnsi="Times New Roman" w:cs="Times New Roman"/>
          <w:sz w:val="28"/>
          <w:szCs w:val="28"/>
        </w:rPr>
        <w:t xml:space="preserve"> and </w:t>
      </w:r>
      <w:proofErr w:type="spellStart"/>
      <w:r w:rsidRPr="00807330">
        <w:rPr>
          <w:rFonts w:ascii="Times New Roman" w:hAnsi="Times New Roman" w:cs="Times New Roman"/>
          <w:sz w:val="28"/>
          <w:szCs w:val="28"/>
        </w:rPr>
        <w:t>Gbeye</w:t>
      </w:r>
      <w:proofErr w:type="spellEnd"/>
      <w:r w:rsidRPr="00807330">
        <w:rPr>
          <w:rFonts w:ascii="Times New Roman" w:hAnsi="Times New Roman" w:cs="Times New Roman"/>
          <w:sz w:val="28"/>
          <w:szCs w:val="28"/>
        </w:rPr>
        <w:t xml:space="preserve"> hospital. The centers attend</w:t>
      </w:r>
      <w:r w:rsidR="00C03AEB">
        <w:rPr>
          <w:rFonts w:ascii="Times New Roman" w:hAnsi="Times New Roman" w:cs="Times New Roman"/>
          <w:sz w:val="28"/>
          <w:szCs w:val="28"/>
        </w:rPr>
        <w:t>ed</w:t>
      </w:r>
      <w:r w:rsidRPr="00807330">
        <w:rPr>
          <w:rFonts w:ascii="Times New Roman" w:hAnsi="Times New Roman" w:cs="Times New Roman"/>
          <w:sz w:val="28"/>
          <w:szCs w:val="28"/>
        </w:rPr>
        <w:t xml:space="preserve"> to patients with urological conditions. A total of 81 patients over a 6 months period were included in the study. All patients presented with symptoms suggestive of prostate cancer or biochemical/ radiological evidence indicating prostate cancer had prostate biopsy done. In one arm were those who were confirmed to</w:t>
      </w:r>
      <w:r w:rsidR="002B6694" w:rsidRPr="00807330">
        <w:rPr>
          <w:rFonts w:ascii="Times New Roman" w:hAnsi="Times New Roman" w:cs="Times New Roman"/>
          <w:sz w:val="28"/>
          <w:szCs w:val="28"/>
        </w:rPr>
        <w:t xml:space="preserve"> </w:t>
      </w:r>
      <w:r w:rsidRPr="00807330">
        <w:rPr>
          <w:rFonts w:ascii="Times New Roman" w:hAnsi="Times New Roman" w:cs="Times New Roman"/>
          <w:sz w:val="28"/>
          <w:szCs w:val="28"/>
        </w:rPr>
        <w:t xml:space="preserve">have </w:t>
      </w:r>
      <w:proofErr w:type="spellStart"/>
      <w:r w:rsidRPr="00807330">
        <w:rPr>
          <w:rFonts w:ascii="Times New Roman" w:hAnsi="Times New Roman" w:cs="Times New Roman"/>
          <w:sz w:val="28"/>
          <w:szCs w:val="28"/>
        </w:rPr>
        <w:t>PCa</w:t>
      </w:r>
      <w:proofErr w:type="spellEnd"/>
      <w:r w:rsidRPr="00807330">
        <w:rPr>
          <w:rFonts w:ascii="Times New Roman" w:hAnsi="Times New Roman" w:cs="Times New Roman"/>
          <w:sz w:val="28"/>
          <w:szCs w:val="28"/>
        </w:rPr>
        <w:t xml:space="preserve"> and there were 41 </w:t>
      </w:r>
      <w:r w:rsidR="006C4FA2">
        <w:rPr>
          <w:rFonts w:ascii="Times New Roman" w:hAnsi="Times New Roman" w:cs="Times New Roman"/>
          <w:sz w:val="28"/>
          <w:szCs w:val="28"/>
        </w:rPr>
        <w:t>patients, t</w:t>
      </w:r>
      <w:r w:rsidRPr="00807330">
        <w:rPr>
          <w:rFonts w:ascii="Times New Roman" w:hAnsi="Times New Roman" w:cs="Times New Roman"/>
          <w:sz w:val="28"/>
          <w:szCs w:val="28"/>
        </w:rPr>
        <w:t xml:space="preserve">heir blood samples were collected for Se level analysis. 40 patients who had histological diagnosis of benign disease either from </w:t>
      </w:r>
      <w:proofErr w:type="spellStart"/>
      <w:r w:rsidRPr="00807330">
        <w:rPr>
          <w:rFonts w:ascii="Times New Roman" w:hAnsi="Times New Roman" w:cs="Times New Roman"/>
          <w:sz w:val="28"/>
          <w:szCs w:val="28"/>
        </w:rPr>
        <w:t>tru</w:t>
      </w:r>
      <w:proofErr w:type="spellEnd"/>
      <w:r w:rsidRPr="00807330">
        <w:rPr>
          <w:rFonts w:ascii="Times New Roman" w:hAnsi="Times New Roman" w:cs="Times New Roman"/>
          <w:sz w:val="28"/>
          <w:szCs w:val="28"/>
        </w:rPr>
        <w:t xml:space="preserve">-cut prostate biopsy or analysis of tissue from prostatectomy were also included </w:t>
      </w:r>
      <w:r w:rsidRPr="00807330">
        <w:rPr>
          <w:rFonts w:ascii="Times New Roman" w:hAnsi="Times New Roman" w:cs="Times New Roman"/>
          <w:sz w:val="28"/>
          <w:szCs w:val="28"/>
        </w:rPr>
        <w:lastRenderedPageBreak/>
        <w:t>in the other arm of the study. Their blood samples were also collected for Se level analysis.</w:t>
      </w:r>
    </w:p>
    <w:p w14:paraId="698711DC" w14:textId="2BFFF59D" w:rsidR="00F8011B" w:rsidRPr="00807330" w:rsidRDefault="00F8011B">
      <w:pPr>
        <w:rPr>
          <w:rFonts w:ascii="Times New Roman" w:hAnsi="Times New Roman" w:cs="Times New Roman"/>
          <w:sz w:val="28"/>
          <w:szCs w:val="28"/>
        </w:rPr>
      </w:pPr>
      <w:r w:rsidRPr="00807330">
        <w:rPr>
          <w:rFonts w:ascii="Times New Roman" w:hAnsi="Times New Roman" w:cs="Times New Roman"/>
          <w:sz w:val="28"/>
          <w:szCs w:val="28"/>
        </w:rPr>
        <w:t xml:space="preserve">Se level was analyzed using Atomic </w:t>
      </w:r>
      <w:r w:rsidR="006C4FA2">
        <w:rPr>
          <w:rFonts w:ascii="Times New Roman" w:hAnsi="Times New Roman" w:cs="Times New Roman"/>
          <w:sz w:val="28"/>
          <w:szCs w:val="28"/>
        </w:rPr>
        <w:t>A</w:t>
      </w:r>
      <w:r w:rsidRPr="00807330">
        <w:rPr>
          <w:rFonts w:ascii="Times New Roman" w:hAnsi="Times New Roman" w:cs="Times New Roman"/>
          <w:sz w:val="28"/>
          <w:szCs w:val="28"/>
        </w:rPr>
        <w:t xml:space="preserve">bsorption </w:t>
      </w:r>
      <w:r w:rsidR="006C4FA2">
        <w:rPr>
          <w:rFonts w:ascii="Times New Roman" w:hAnsi="Times New Roman" w:cs="Times New Roman"/>
          <w:sz w:val="28"/>
          <w:szCs w:val="28"/>
        </w:rPr>
        <w:t>S</w:t>
      </w:r>
      <w:r w:rsidRPr="00807330">
        <w:rPr>
          <w:rFonts w:ascii="Times New Roman" w:hAnsi="Times New Roman" w:cs="Times New Roman"/>
          <w:sz w:val="28"/>
          <w:szCs w:val="28"/>
        </w:rPr>
        <w:t>pectrophotometer (AAS)</w:t>
      </w:r>
      <w:r w:rsidR="006C4FA2">
        <w:rPr>
          <w:rFonts w:ascii="Times New Roman" w:hAnsi="Times New Roman" w:cs="Times New Roman"/>
          <w:sz w:val="28"/>
          <w:szCs w:val="28"/>
        </w:rPr>
        <w:t xml:space="preserve">, which </w:t>
      </w:r>
      <w:r w:rsidRPr="00807330">
        <w:rPr>
          <w:rFonts w:ascii="Times New Roman" w:hAnsi="Times New Roman" w:cs="Times New Roman"/>
          <w:sz w:val="28"/>
          <w:szCs w:val="28"/>
        </w:rPr>
        <w:t>works b</w:t>
      </w:r>
      <w:r w:rsidR="006C4FA2">
        <w:rPr>
          <w:rFonts w:ascii="Times New Roman" w:hAnsi="Times New Roman" w:cs="Times New Roman"/>
          <w:sz w:val="28"/>
          <w:szCs w:val="28"/>
        </w:rPr>
        <w:t>y the</w:t>
      </w:r>
      <w:r w:rsidRPr="00807330">
        <w:rPr>
          <w:rFonts w:ascii="Times New Roman" w:hAnsi="Times New Roman" w:cs="Times New Roman"/>
          <w:sz w:val="28"/>
          <w:szCs w:val="28"/>
        </w:rPr>
        <w:t xml:space="preserve"> sample being aspirated into the flame and atomized</w:t>
      </w:r>
      <w:r w:rsidR="005D2E15" w:rsidRPr="00807330">
        <w:rPr>
          <w:rFonts w:ascii="Times New Roman" w:hAnsi="Times New Roman" w:cs="Times New Roman"/>
          <w:sz w:val="28"/>
          <w:szCs w:val="28"/>
        </w:rPr>
        <w:t xml:space="preserve"> once</w:t>
      </w:r>
      <w:r w:rsidR="006C4FA2">
        <w:rPr>
          <w:rFonts w:ascii="Times New Roman" w:hAnsi="Times New Roman" w:cs="Times New Roman"/>
          <w:sz w:val="28"/>
          <w:szCs w:val="28"/>
        </w:rPr>
        <w:t>,</w:t>
      </w:r>
      <w:r w:rsidR="005D2E15" w:rsidRPr="00807330">
        <w:rPr>
          <w:rFonts w:ascii="Times New Roman" w:hAnsi="Times New Roman" w:cs="Times New Roman"/>
          <w:sz w:val="28"/>
          <w:szCs w:val="28"/>
        </w:rPr>
        <w:t xml:space="preserve"> </w:t>
      </w:r>
      <w:r w:rsidR="002B6694" w:rsidRPr="00807330">
        <w:rPr>
          <w:rFonts w:ascii="Times New Roman" w:hAnsi="Times New Roman" w:cs="Times New Roman"/>
          <w:sz w:val="28"/>
          <w:szCs w:val="28"/>
        </w:rPr>
        <w:t xml:space="preserve">ASS light beam goes through the flame into a monochromator and unto a detector that measures the amount of light </w:t>
      </w:r>
      <w:r w:rsidR="002D51A0" w:rsidRPr="00807330">
        <w:rPr>
          <w:rFonts w:ascii="Times New Roman" w:hAnsi="Times New Roman" w:cs="Times New Roman"/>
          <w:sz w:val="28"/>
          <w:szCs w:val="28"/>
        </w:rPr>
        <w:t xml:space="preserve">absorbed. </w:t>
      </w:r>
      <w:r w:rsidR="00DC0234" w:rsidRPr="00807330">
        <w:rPr>
          <w:rFonts w:ascii="Times New Roman" w:hAnsi="Times New Roman" w:cs="Times New Roman"/>
          <w:sz w:val="28"/>
          <w:szCs w:val="28"/>
        </w:rPr>
        <w:t xml:space="preserve"> Elements have their own absorptive wave lengths.</w:t>
      </w:r>
      <w:r w:rsidR="009E764A" w:rsidRPr="00807330">
        <w:rPr>
          <w:rFonts w:ascii="Times New Roman" w:hAnsi="Times New Roman" w:cs="Times New Roman"/>
          <w:sz w:val="28"/>
          <w:szCs w:val="28"/>
        </w:rPr>
        <w:t xml:space="preserve"> </w:t>
      </w:r>
      <w:r w:rsidR="002D51A0" w:rsidRPr="00807330">
        <w:rPr>
          <w:rFonts w:ascii="Times New Roman" w:hAnsi="Times New Roman" w:cs="Times New Roman"/>
          <w:sz w:val="28"/>
          <w:szCs w:val="28"/>
        </w:rPr>
        <w:t>The wave length for Se is 196.0nm.</w:t>
      </w:r>
      <w:r w:rsidR="00DC0234" w:rsidRPr="00807330">
        <w:rPr>
          <w:rFonts w:ascii="Times New Roman" w:hAnsi="Times New Roman" w:cs="Times New Roman"/>
          <w:sz w:val="28"/>
          <w:szCs w:val="28"/>
        </w:rPr>
        <w:t xml:space="preserve"> The quantity of energy of Se wave length absorbed</w:t>
      </w:r>
      <w:r w:rsidR="002D51A0" w:rsidRPr="00807330">
        <w:rPr>
          <w:rFonts w:ascii="Times New Roman" w:hAnsi="Times New Roman" w:cs="Times New Roman"/>
          <w:sz w:val="28"/>
          <w:szCs w:val="28"/>
        </w:rPr>
        <w:t xml:space="preserve"> determine</w:t>
      </w:r>
      <w:r w:rsidR="00DC0234" w:rsidRPr="00807330">
        <w:rPr>
          <w:rFonts w:ascii="Times New Roman" w:hAnsi="Times New Roman" w:cs="Times New Roman"/>
          <w:sz w:val="28"/>
          <w:szCs w:val="28"/>
        </w:rPr>
        <w:t>s</w:t>
      </w:r>
      <w:r w:rsidR="002D51A0" w:rsidRPr="00807330">
        <w:rPr>
          <w:rFonts w:ascii="Times New Roman" w:hAnsi="Times New Roman" w:cs="Times New Roman"/>
          <w:sz w:val="28"/>
          <w:szCs w:val="28"/>
        </w:rPr>
        <w:t xml:space="preserve"> the level of Se in each patient plasma</w:t>
      </w:r>
      <w:r w:rsidR="00DC0234" w:rsidRPr="00807330">
        <w:rPr>
          <w:rFonts w:ascii="Times New Roman" w:hAnsi="Times New Roman" w:cs="Times New Roman"/>
          <w:sz w:val="28"/>
          <w:szCs w:val="28"/>
        </w:rPr>
        <w:t>.</w:t>
      </w:r>
    </w:p>
    <w:p w14:paraId="522E0C8E" w14:textId="3246C596" w:rsidR="00DC0234" w:rsidRPr="00807330" w:rsidRDefault="00DC0234">
      <w:pPr>
        <w:rPr>
          <w:rFonts w:ascii="Times New Roman" w:hAnsi="Times New Roman" w:cs="Times New Roman"/>
          <w:color w:val="1B1B1B"/>
          <w:sz w:val="28"/>
          <w:szCs w:val="28"/>
          <w:shd w:val="clear" w:color="auto" w:fill="FFFFFF"/>
        </w:rPr>
      </w:pPr>
      <w:r w:rsidRPr="00807330">
        <w:rPr>
          <w:rFonts w:ascii="Times New Roman" w:hAnsi="Times New Roman" w:cs="Times New Roman"/>
          <w:sz w:val="28"/>
          <w:szCs w:val="28"/>
        </w:rPr>
        <w:t>The patients</w:t>
      </w:r>
      <w:r w:rsidR="00E021B0">
        <w:rPr>
          <w:rFonts w:ascii="Times New Roman" w:hAnsi="Times New Roman" w:cs="Times New Roman"/>
          <w:sz w:val="28"/>
          <w:szCs w:val="28"/>
        </w:rPr>
        <w:t>’</w:t>
      </w:r>
      <w:r w:rsidRPr="00807330">
        <w:rPr>
          <w:rFonts w:ascii="Times New Roman" w:hAnsi="Times New Roman" w:cs="Times New Roman"/>
          <w:sz w:val="28"/>
          <w:szCs w:val="28"/>
        </w:rPr>
        <w:t xml:space="preserve"> biodata, Prostate specific antigen (PSA) and Se levels were recorded and collated using </w:t>
      </w:r>
      <w:r w:rsidRPr="00807330">
        <w:rPr>
          <w:rFonts w:ascii="Times New Roman" w:hAnsi="Times New Roman" w:cs="Times New Roman"/>
          <w:color w:val="1B1B1B"/>
          <w:sz w:val="28"/>
          <w:szCs w:val="28"/>
          <w:shd w:val="clear" w:color="auto" w:fill="FFFFFF"/>
        </w:rPr>
        <w:t>Microsoft Excel 2016 version (Microsoft Corporation, Redmond, WA, USA), and they were subjected to analysis using SPSS version 20.</w:t>
      </w:r>
    </w:p>
    <w:p w14:paraId="2DC1DAC7" w14:textId="00F2C88F" w:rsidR="00DC0234" w:rsidRPr="00807330" w:rsidRDefault="00DC0234">
      <w:pPr>
        <w:rPr>
          <w:rFonts w:ascii="Times New Roman" w:hAnsi="Times New Roman" w:cs="Times New Roman"/>
          <w:sz w:val="28"/>
          <w:szCs w:val="28"/>
        </w:rPr>
      </w:pPr>
    </w:p>
    <w:p w14:paraId="7D04B544" w14:textId="5409FDD6" w:rsidR="00DC0234" w:rsidRPr="00353382" w:rsidRDefault="00DC0234">
      <w:pPr>
        <w:rPr>
          <w:rFonts w:ascii="Times New Roman" w:hAnsi="Times New Roman" w:cs="Times New Roman"/>
          <w:b/>
          <w:sz w:val="28"/>
          <w:szCs w:val="28"/>
        </w:rPr>
      </w:pPr>
      <w:r w:rsidRPr="00353382">
        <w:rPr>
          <w:rFonts w:ascii="Times New Roman" w:hAnsi="Times New Roman" w:cs="Times New Roman"/>
          <w:b/>
          <w:sz w:val="28"/>
          <w:szCs w:val="28"/>
        </w:rPr>
        <w:t xml:space="preserve">RESULTS </w:t>
      </w:r>
    </w:p>
    <w:p w14:paraId="3A1F15D3" w14:textId="30699ED6" w:rsidR="008F4DDB" w:rsidRDefault="008F4DDB" w:rsidP="008F4DDB">
      <w:pPr>
        <w:pStyle w:val="Heading2"/>
        <w:rPr>
          <w:rFonts w:ascii="Times New Roman" w:hAnsi="Times New Roman" w:cs="Times New Roman"/>
          <w:sz w:val="28"/>
          <w:szCs w:val="28"/>
        </w:rPr>
      </w:pPr>
      <w:bookmarkStart w:id="2" w:name="descriptive-analysis-for-control-group"/>
    </w:p>
    <w:p w14:paraId="5EFF38C7" w14:textId="32A768CB" w:rsidR="00270FF5" w:rsidRDefault="00EF631F" w:rsidP="00270FF5">
      <w:pPr>
        <w:pStyle w:val="BodyText"/>
      </w:pPr>
      <w:r>
        <w:t>TABLE 1: Age and BMI of study population</w:t>
      </w:r>
    </w:p>
    <w:p w14:paraId="1DA6B20E" w14:textId="77777777" w:rsidR="00270FF5" w:rsidRPr="00270FF5" w:rsidRDefault="00270FF5" w:rsidP="00270FF5">
      <w:pPr>
        <w:pStyle w:val="BodyText"/>
      </w:pPr>
    </w:p>
    <w:tbl>
      <w:tblPr>
        <w:tblStyle w:val="Table"/>
        <w:tblW w:w="0" w:type="auto"/>
        <w:jc w:val="center"/>
        <w:tblLayout w:type="fixed"/>
        <w:tblLook w:val="0420" w:firstRow="1" w:lastRow="0" w:firstColumn="0" w:lastColumn="0" w:noHBand="0" w:noVBand="1"/>
      </w:tblPr>
      <w:tblGrid>
        <w:gridCol w:w="2221"/>
        <w:gridCol w:w="1597"/>
      </w:tblGrid>
      <w:tr w:rsidR="008F4DDB" w:rsidRPr="00807330" w14:paraId="4DEC5A4D" w14:textId="77777777" w:rsidTr="00C83167">
        <w:trPr>
          <w:cnfStyle w:val="100000000000" w:firstRow="1" w:lastRow="0" w:firstColumn="0" w:lastColumn="0" w:oddVBand="0" w:evenVBand="0" w:oddHBand="0" w:evenHBand="0" w:firstRowFirstColumn="0" w:firstRowLastColumn="0" w:lastRowFirstColumn="0" w:lastRowLastColumn="0"/>
          <w:tblHeader/>
          <w:jc w:val="center"/>
        </w:trPr>
        <w:tc>
          <w:tcPr>
            <w:tcW w:w="222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51718"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40" w:after="40"/>
              <w:ind w:left="100" w:right="100"/>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Characteristic</w:t>
            </w:r>
          </w:p>
        </w:tc>
        <w:tc>
          <w:tcPr>
            <w:tcW w:w="159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3CC95" w14:textId="328CD018" w:rsidR="008F4DDB" w:rsidRPr="00807330" w:rsidRDefault="008F4DDB"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 xml:space="preserve">N = </w:t>
            </w:r>
            <w:r w:rsidR="000B6B3E">
              <w:rPr>
                <w:rFonts w:ascii="Times New Roman" w:eastAsia="Arial" w:hAnsi="Times New Roman" w:cs="Times New Roman"/>
                <w:b/>
                <w:color w:val="000000"/>
                <w:sz w:val="28"/>
                <w:szCs w:val="28"/>
              </w:rPr>
              <w:t>81</w:t>
            </w:r>
          </w:p>
        </w:tc>
      </w:tr>
      <w:tr w:rsidR="008F4DDB" w:rsidRPr="00807330" w14:paraId="5BF8B9B8" w14:textId="77777777" w:rsidTr="00C83167">
        <w:trPr>
          <w:jc w:val="center"/>
        </w:trPr>
        <w:tc>
          <w:tcPr>
            <w:tcW w:w="222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512492"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Age</w:t>
            </w:r>
          </w:p>
        </w:tc>
        <w:tc>
          <w:tcPr>
            <w:tcW w:w="1597"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F4E4C1"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60 (9)</w:t>
            </w:r>
          </w:p>
        </w:tc>
      </w:tr>
      <w:tr w:rsidR="008F4DDB" w:rsidRPr="00807330" w14:paraId="24CFB36A"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F9C07A"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BMI</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59F317" w14:textId="169CC86B"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25.8</w:t>
            </w:r>
            <w:r w:rsidR="0080727E">
              <w:rPr>
                <w:rFonts w:ascii="Times New Roman" w:eastAsia="Arial" w:hAnsi="Times New Roman" w:cs="Times New Roman"/>
                <w:color w:val="000000"/>
                <w:sz w:val="28"/>
                <w:szCs w:val="28"/>
              </w:rPr>
              <w:t>1</w:t>
            </w:r>
            <w:r w:rsidRPr="00807330">
              <w:rPr>
                <w:rFonts w:ascii="Times New Roman" w:eastAsia="Arial" w:hAnsi="Times New Roman" w:cs="Times New Roman"/>
                <w:color w:val="000000"/>
                <w:sz w:val="28"/>
                <w:szCs w:val="28"/>
              </w:rPr>
              <w:t xml:space="preserve"> (2.</w:t>
            </w:r>
            <w:r w:rsidR="0080727E">
              <w:rPr>
                <w:rFonts w:ascii="Times New Roman" w:eastAsia="Arial" w:hAnsi="Times New Roman" w:cs="Times New Roman"/>
                <w:color w:val="000000"/>
                <w:sz w:val="28"/>
                <w:szCs w:val="28"/>
              </w:rPr>
              <w:t>04</w:t>
            </w:r>
            <w:r w:rsidRPr="00807330">
              <w:rPr>
                <w:rFonts w:ascii="Times New Roman" w:eastAsia="Arial" w:hAnsi="Times New Roman" w:cs="Times New Roman"/>
                <w:color w:val="000000"/>
                <w:sz w:val="28"/>
                <w:szCs w:val="28"/>
              </w:rPr>
              <w:t>)</w:t>
            </w:r>
          </w:p>
        </w:tc>
      </w:tr>
      <w:tr w:rsidR="008F4DDB" w:rsidRPr="00807330" w14:paraId="6D9EE2C4"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22BF3A"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BMI CATEGORY</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0EE61F"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r>
      <w:tr w:rsidR="008F4DDB" w:rsidRPr="00807330" w14:paraId="7CF842D7"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6E5931"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Normal weight</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606B11" w14:textId="74771013" w:rsidR="008F4DDB" w:rsidRPr="00807330"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27</w:t>
            </w:r>
            <w:r w:rsidR="008F4DDB" w:rsidRPr="00807330">
              <w:rPr>
                <w:rFonts w:ascii="Times New Roman" w:eastAsia="Arial" w:hAnsi="Times New Roman" w:cs="Times New Roman"/>
                <w:color w:val="000000"/>
                <w:sz w:val="28"/>
                <w:szCs w:val="28"/>
              </w:rPr>
              <w:t xml:space="preserve"> (33%)</w:t>
            </w:r>
          </w:p>
        </w:tc>
      </w:tr>
      <w:tr w:rsidR="008F4DDB" w:rsidRPr="00807330" w14:paraId="6F9B7EAB"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291FE0"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Obese</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B8B242" w14:textId="0D4521A3" w:rsidR="008F4DDB" w:rsidRPr="00807330"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008F4DDB" w:rsidRPr="00807330">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3</w:t>
            </w:r>
            <w:r w:rsidR="008F4DDB" w:rsidRPr="00807330">
              <w:rPr>
                <w:rFonts w:ascii="Times New Roman" w:eastAsia="Arial" w:hAnsi="Times New Roman" w:cs="Times New Roman"/>
                <w:color w:val="000000"/>
                <w:sz w:val="28"/>
                <w:szCs w:val="28"/>
              </w:rPr>
              <w:t>%)</w:t>
            </w:r>
          </w:p>
        </w:tc>
      </w:tr>
      <w:tr w:rsidR="008F4DDB" w:rsidRPr="00807330" w14:paraId="3882F866"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574727"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Overweight</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5185B3" w14:textId="3CF93C53" w:rsidR="008F4DDB" w:rsidRPr="00807330"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52</w:t>
            </w:r>
            <w:r w:rsidR="008F4DDB" w:rsidRPr="00807330">
              <w:rPr>
                <w:rFonts w:ascii="Times New Roman" w:eastAsia="Arial" w:hAnsi="Times New Roman" w:cs="Times New Roman"/>
                <w:color w:val="000000"/>
                <w:sz w:val="28"/>
                <w:szCs w:val="28"/>
              </w:rPr>
              <w:t xml:space="preserve"> (6</w:t>
            </w:r>
            <w:r>
              <w:rPr>
                <w:rFonts w:ascii="Times New Roman" w:eastAsia="Arial" w:hAnsi="Times New Roman" w:cs="Times New Roman"/>
                <w:color w:val="000000"/>
                <w:sz w:val="28"/>
                <w:szCs w:val="28"/>
              </w:rPr>
              <w:t>4</w:t>
            </w:r>
            <w:r w:rsidR="008F4DDB" w:rsidRPr="00807330">
              <w:rPr>
                <w:rFonts w:ascii="Times New Roman" w:eastAsia="Arial" w:hAnsi="Times New Roman" w:cs="Times New Roman"/>
                <w:color w:val="000000"/>
                <w:sz w:val="28"/>
                <w:szCs w:val="28"/>
              </w:rPr>
              <w:t>%)</w:t>
            </w:r>
          </w:p>
        </w:tc>
      </w:tr>
      <w:bookmarkEnd w:id="2"/>
    </w:tbl>
    <w:p w14:paraId="7A556C0D" w14:textId="67B68701" w:rsidR="008F4DDB" w:rsidRDefault="008F4DDB">
      <w:pPr>
        <w:rPr>
          <w:rFonts w:ascii="Times New Roman" w:hAnsi="Times New Roman" w:cs="Times New Roman"/>
          <w:sz w:val="28"/>
          <w:szCs w:val="28"/>
        </w:rPr>
      </w:pPr>
    </w:p>
    <w:p w14:paraId="60662979" w14:textId="3879413A" w:rsidR="00A752D4" w:rsidRPr="00807330" w:rsidRDefault="00A752D4">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EC81A5A" wp14:editId="4E94B16F">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9A4C3F" w14:textId="77777777" w:rsidR="00826709" w:rsidRPr="00807330" w:rsidRDefault="00826709">
      <w:pPr>
        <w:rPr>
          <w:rFonts w:ascii="Times New Roman" w:hAnsi="Times New Roman" w:cs="Times New Roman"/>
          <w:sz w:val="28"/>
          <w:szCs w:val="28"/>
        </w:rPr>
      </w:pPr>
    </w:p>
    <w:p w14:paraId="710F6035" w14:textId="22DCD9D4" w:rsidR="001E0740" w:rsidRPr="00807330" w:rsidRDefault="000B6B3E" w:rsidP="001E0740">
      <w:pPr>
        <w:pStyle w:val="Heading2"/>
        <w:rPr>
          <w:rFonts w:ascii="Times New Roman" w:hAnsi="Times New Roman" w:cs="Times New Roman"/>
          <w:sz w:val="28"/>
          <w:szCs w:val="28"/>
        </w:rPr>
      </w:pPr>
      <w:r>
        <w:rPr>
          <w:rFonts w:ascii="Times New Roman" w:hAnsi="Times New Roman" w:cs="Times New Roman"/>
          <w:color w:val="000000" w:themeColor="text1"/>
          <w:sz w:val="28"/>
          <w:szCs w:val="28"/>
        </w:rPr>
        <w:t>Table 2: selenium and Prostate specific antigen in both groups</w:t>
      </w:r>
      <w:r w:rsidR="001E0740" w:rsidRPr="00807330">
        <w:rPr>
          <w:rFonts w:ascii="Times New Roman" w:hAnsi="Times New Roman" w:cs="Times New Roman"/>
          <w:sz w:val="28"/>
          <w:szCs w:val="28"/>
        </w:rPr>
        <w:tab/>
      </w:r>
    </w:p>
    <w:tbl>
      <w:tblPr>
        <w:tblStyle w:val="Table"/>
        <w:tblW w:w="0" w:type="auto"/>
        <w:jc w:val="center"/>
        <w:tblLayout w:type="fixed"/>
        <w:tblLook w:val="0420" w:firstRow="1" w:lastRow="0" w:firstColumn="0" w:lastColumn="0" w:noHBand="0" w:noVBand="1"/>
      </w:tblPr>
      <w:tblGrid>
        <w:gridCol w:w="2148"/>
        <w:gridCol w:w="1278"/>
        <w:gridCol w:w="197"/>
        <w:gridCol w:w="868"/>
        <w:gridCol w:w="607"/>
        <w:gridCol w:w="574"/>
        <w:gridCol w:w="607"/>
      </w:tblGrid>
      <w:tr w:rsidR="001E0740" w:rsidRPr="00807330" w14:paraId="0B5D9E42" w14:textId="77777777" w:rsidTr="00F03DA1">
        <w:trPr>
          <w:gridAfter w:val="1"/>
          <w:cnfStyle w:val="100000000000" w:firstRow="1" w:lastRow="0" w:firstColumn="0" w:lastColumn="0" w:oddVBand="0" w:evenVBand="0" w:oddHBand="0" w:evenHBand="0" w:firstRowFirstColumn="0" w:firstRowLastColumn="0" w:lastRowFirstColumn="0" w:lastRowLastColumn="0"/>
          <w:wAfter w:w="607" w:type="dxa"/>
          <w:tblHeader/>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ABB59"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40" w:after="40"/>
              <w:ind w:left="100" w:right="100"/>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Characteristic</w:t>
            </w:r>
          </w:p>
        </w:tc>
        <w:tc>
          <w:tcPr>
            <w:tcW w:w="1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24D54"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control</w:t>
            </w:r>
            <w:r w:rsidRPr="00807330">
              <w:rPr>
                <w:rFonts w:ascii="Times New Roman" w:eastAsia="Arial" w:hAnsi="Times New Roman" w:cs="Times New Roman"/>
                <w:color w:val="000000"/>
                <w:sz w:val="28"/>
                <w:szCs w:val="28"/>
              </w:rPr>
              <w:t xml:space="preserve">  </w:t>
            </w:r>
            <w:r w:rsidRPr="00807330">
              <w:rPr>
                <w:rFonts w:ascii="Times New Roman" w:eastAsia="Arial" w:hAnsi="Times New Roman" w:cs="Times New Roman"/>
                <w:color w:val="000000"/>
                <w:sz w:val="28"/>
                <w:szCs w:val="28"/>
              </w:rPr>
              <w:br/>
              <w:t>N = 40</w:t>
            </w:r>
            <w:r w:rsidRPr="00807330">
              <w:rPr>
                <w:rFonts w:ascii="Times New Roman" w:eastAsia="Arial" w:hAnsi="Times New Roman" w:cs="Times New Roman"/>
                <w:color w:val="000000"/>
                <w:sz w:val="28"/>
                <w:szCs w:val="28"/>
                <w:vertAlign w:val="superscript"/>
              </w:rPr>
              <w:t>1</w:t>
            </w:r>
          </w:p>
        </w:tc>
        <w:tc>
          <w:tcPr>
            <w:tcW w:w="106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D5D11" w14:textId="052A0B07" w:rsidR="001E0740" w:rsidRPr="00807330" w:rsidRDefault="00C03AEB"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proofErr w:type="spellStart"/>
            <w:r>
              <w:rPr>
                <w:rFonts w:ascii="Times New Roman" w:eastAsia="Arial" w:hAnsi="Times New Roman" w:cs="Times New Roman"/>
                <w:b/>
                <w:color w:val="000000"/>
                <w:sz w:val="28"/>
                <w:szCs w:val="28"/>
              </w:rPr>
              <w:t>PC</w:t>
            </w:r>
            <w:r w:rsidR="001E0740" w:rsidRPr="00807330">
              <w:rPr>
                <w:rFonts w:ascii="Times New Roman" w:eastAsia="Arial" w:hAnsi="Times New Roman" w:cs="Times New Roman"/>
                <w:b/>
                <w:color w:val="000000"/>
                <w:sz w:val="28"/>
                <w:szCs w:val="28"/>
              </w:rPr>
              <w:t>a</w:t>
            </w:r>
            <w:proofErr w:type="spellEnd"/>
            <w:r w:rsidR="001E0740" w:rsidRPr="00807330">
              <w:rPr>
                <w:rFonts w:ascii="Times New Roman" w:eastAsia="Arial" w:hAnsi="Times New Roman" w:cs="Times New Roman"/>
                <w:color w:val="000000"/>
                <w:sz w:val="28"/>
                <w:szCs w:val="28"/>
              </w:rPr>
              <w:t xml:space="preserve">  </w:t>
            </w:r>
            <w:r w:rsidR="001E0740" w:rsidRPr="00807330">
              <w:rPr>
                <w:rFonts w:ascii="Times New Roman" w:eastAsia="Arial" w:hAnsi="Times New Roman" w:cs="Times New Roman"/>
                <w:color w:val="000000"/>
                <w:sz w:val="28"/>
                <w:szCs w:val="28"/>
              </w:rPr>
              <w:br/>
              <w:t>N = 41</w:t>
            </w:r>
            <w:r w:rsidR="001E0740" w:rsidRPr="00807330">
              <w:rPr>
                <w:rFonts w:ascii="Times New Roman" w:eastAsia="Arial" w:hAnsi="Times New Roman" w:cs="Times New Roman"/>
                <w:color w:val="000000"/>
                <w:sz w:val="28"/>
                <w:szCs w:val="28"/>
                <w:vertAlign w:val="superscript"/>
              </w:rPr>
              <w:t>1</w:t>
            </w:r>
          </w:p>
        </w:tc>
        <w:tc>
          <w:tcPr>
            <w:tcW w:w="1181"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82EF0"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p-value</w:t>
            </w:r>
            <w:r w:rsidRPr="00807330">
              <w:rPr>
                <w:rFonts w:ascii="Times New Roman" w:eastAsia="Arial" w:hAnsi="Times New Roman" w:cs="Times New Roman"/>
                <w:color w:val="000000"/>
                <w:sz w:val="28"/>
                <w:szCs w:val="28"/>
                <w:vertAlign w:val="superscript"/>
              </w:rPr>
              <w:t>2</w:t>
            </w:r>
          </w:p>
        </w:tc>
      </w:tr>
      <w:tr w:rsidR="001E0740" w:rsidRPr="00807330" w14:paraId="64D1331F" w14:textId="77777777" w:rsidTr="00F03DA1">
        <w:trPr>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83FA9AD"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Se</w:t>
            </w:r>
          </w:p>
        </w:tc>
        <w:tc>
          <w:tcPr>
            <w:tcW w:w="147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5D12F7"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0.17 (0.07)</w:t>
            </w:r>
          </w:p>
        </w:tc>
        <w:tc>
          <w:tcPr>
            <w:tcW w:w="147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6AD3B49" w14:textId="77777777" w:rsidR="001E0740" w:rsidRPr="00807330" w:rsidRDefault="001E0740" w:rsidP="001E0740">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0.14 (0.07)</w:t>
            </w:r>
          </w:p>
        </w:tc>
        <w:tc>
          <w:tcPr>
            <w:tcW w:w="1181"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EC84A24" w14:textId="77777777" w:rsidR="001E0740" w:rsidRPr="00807330" w:rsidRDefault="001E0740" w:rsidP="001E0740">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0.073</w:t>
            </w:r>
          </w:p>
        </w:tc>
      </w:tr>
      <w:tr w:rsidR="001E0740" w:rsidRPr="00807330" w14:paraId="4BB21F7B" w14:textId="77777777" w:rsidTr="00F03DA1">
        <w:trPr>
          <w:gridAfter w:val="1"/>
          <w:wAfter w:w="607" w:type="dxa"/>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6C0E9F"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PSA</w:t>
            </w:r>
          </w:p>
          <w:p w14:paraId="218D0120" w14:textId="5F34F371"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p>
        </w:tc>
        <w:tc>
          <w:tcPr>
            <w:tcW w:w="1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3D752C0"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2 (1)</w:t>
            </w:r>
          </w:p>
          <w:p w14:paraId="3970F67A" w14:textId="057991B4"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c>
          <w:tcPr>
            <w:tcW w:w="106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DC3B690"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18 (5)</w:t>
            </w:r>
          </w:p>
          <w:p w14:paraId="3DAC7598" w14:textId="168E579C"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c>
          <w:tcPr>
            <w:tcW w:w="1181"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5D60970" w14:textId="128AA05A"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 xml:space="preserve">   &lt;0.001</w:t>
            </w:r>
          </w:p>
          <w:p w14:paraId="1C2828CE" w14:textId="0102DC9C"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r>
    </w:tbl>
    <w:p w14:paraId="1A729DB5" w14:textId="62A8EA10" w:rsidR="001E0740" w:rsidRPr="00807330" w:rsidRDefault="001E0740" w:rsidP="001E0740">
      <w:pPr>
        <w:rPr>
          <w:rFonts w:ascii="Times New Roman" w:hAnsi="Times New Roman" w:cs="Times New Roman"/>
          <w:sz w:val="28"/>
          <w:szCs w:val="28"/>
        </w:rPr>
      </w:pPr>
    </w:p>
    <w:p w14:paraId="5D342D6A" w14:textId="77777777" w:rsidR="00F55912" w:rsidRPr="00807330" w:rsidRDefault="00F55912">
      <w:pPr>
        <w:rPr>
          <w:rFonts w:ascii="Times New Roman" w:hAnsi="Times New Roman" w:cs="Times New Roman"/>
          <w:sz w:val="28"/>
          <w:szCs w:val="28"/>
        </w:rPr>
      </w:pPr>
    </w:p>
    <w:p w14:paraId="34EDECDC" w14:textId="35BF2203" w:rsidR="002D51A0" w:rsidRPr="00353382" w:rsidRDefault="00F55912">
      <w:pPr>
        <w:rPr>
          <w:rFonts w:ascii="Times New Roman" w:hAnsi="Times New Roman" w:cs="Times New Roman"/>
          <w:b/>
          <w:sz w:val="28"/>
          <w:szCs w:val="28"/>
        </w:rPr>
      </w:pPr>
      <w:r w:rsidRPr="00353382">
        <w:rPr>
          <w:rFonts w:ascii="Times New Roman" w:hAnsi="Times New Roman" w:cs="Times New Roman"/>
          <w:b/>
          <w:sz w:val="28"/>
          <w:szCs w:val="28"/>
        </w:rPr>
        <w:t>DISCUSSION</w:t>
      </w:r>
    </w:p>
    <w:p w14:paraId="1143A627" w14:textId="61F70602" w:rsidR="009E764A" w:rsidRPr="00807330" w:rsidRDefault="00F55912">
      <w:pPr>
        <w:rPr>
          <w:rFonts w:ascii="Times New Roman" w:hAnsi="Times New Roman" w:cs="Times New Roman"/>
          <w:sz w:val="28"/>
          <w:szCs w:val="28"/>
        </w:rPr>
      </w:pPr>
      <w:r w:rsidRPr="00807330">
        <w:rPr>
          <w:rFonts w:ascii="Times New Roman" w:hAnsi="Times New Roman" w:cs="Times New Roman"/>
          <w:sz w:val="28"/>
          <w:szCs w:val="28"/>
        </w:rPr>
        <w:t>The burden of prostatic diseases is a global concern, especially in African population where disease morbidity and mortality has been recorded to be higher.</w:t>
      </w:r>
      <w:r w:rsidR="0006090C" w:rsidRPr="00807330">
        <w:rPr>
          <w:rFonts w:ascii="Times New Roman" w:hAnsi="Times New Roman" w:cs="Times New Roman"/>
          <w:sz w:val="28"/>
          <w:szCs w:val="28"/>
          <w:vertAlign w:val="superscript"/>
        </w:rPr>
        <w:t>15</w:t>
      </w:r>
      <w:r w:rsidR="0006090C" w:rsidRPr="00807330">
        <w:rPr>
          <w:rFonts w:ascii="Times New Roman" w:hAnsi="Times New Roman" w:cs="Times New Roman"/>
          <w:sz w:val="28"/>
          <w:szCs w:val="28"/>
        </w:rPr>
        <w:t xml:space="preserve"> </w:t>
      </w:r>
      <w:r w:rsidR="00376C0C">
        <w:rPr>
          <w:rFonts w:ascii="Times New Roman" w:hAnsi="Times New Roman" w:cs="Times New Roman"/>
          <w:sz w:val="28"/>
          <w:szCs w:val="28"/>
        </w:rPr>
        <w:t>T</w:t>
      </w:r>
      <w:r w:rsidR="00E9000A" w:rsidRPr="00807330">
        <w:rPr>
          <w:rFonts w:ascii="Times New Roman" w:hAnsi="Times New Roman" w:cs="Times New Roman"/>
          <w:sz w:val="28"/>
          <w:szCs w:val="28"/>
        </w:rPr>
        <w:t>here are several studies that aim to identify risk factors</w:t>
      </w:r>
      <w:r w:rsidR="00376C0C">
        <w:rPr>
          <w:rFonts w:ascii="Times New Roman" w:hAnsi="Times New Roman" w:cs="Times New Roman"/>
          <w:sz w:val="28"/>
          <w:szCs w:val="28"/>
        </w:rPr>
        <w:t xml:space="preserve"> of </w:t>
      </w:r>
      <w:r w:rsidR="00E9000A" w:rsidRPr="00807330">
        <w:rPr>
          <w:rFonts w:ascii="Times New Roman" w:hAnsi="Times New Roman" w:cs="Times New Roman"/>
          <w:sz w:val="28"/>
          <w:szCs w:val="28"/>
        </w:rPr>
        <w:t xml:space="preserve">prostate cancer. </w:t>
      </w:r>
      <w:r w:rsidR="00042518" w:rsidRPr="00807330">
        <w:rPr>
          <w:rFonts w:ascii="Times New Roman" w:hAnsi="Times New Roman" w:cs="Times New Roman"/>
          <w:sz w:val="28"/>
          <w:szCs w:val="28"/>
        </w:rPr>
        <w:t xml:space="preserve">There are myriads of research that provide persuasive reports on the role of non-genetic factors in the </w:t>
      </w:r>
      <w:proofErr w:type="spellStart"/>
      <w:r w:rsidR="00042518" w:rsidRPr="00807330">
        <w:rPr>
          <w:rFonts w:ascii="Times New Roman" w:hAnsi="Times New Roman" w:cs="Times New Roman"/>
          <w:sz w:val="28"/>
          <w:szCs w:val="28"/>
        </w:rPr>
        <w:t>aetiology</w:t>
      </w:r>
      <w:proofErr w:type="spellEnd"/>
      <w:r w:rsidR="00042518" w:rsidRPr="00807330">
        <w:rPr>
          <w:rFonts w:ascii="Times New Roman" w:hAnsi="Times New Roman" w:cs="Times New Roman"/>
          <w:sz w:val="28"/>
          <w:szCs w:val="28"/>
        </w:rPr>
        <w:t xml:space="preserve"> of PCa</w:t>
      </w:r>
      <w:r w:rsidR="00E9000A" w:rsidRPr="00807330">
        <w:rPr>
          <w:rFonts w:ascii="Times New Roman" w:hAnsi="Times New Roman" w:cs="Times New Roman"/>
          <w:sz w:val="28"/>
          <w:szCs w:val="28"/>
          <w:vertAlign w:val="superscript"/>
        </w:rPr>
        <w:t>3,16,17</w:t>
      </w:r>
    </w:p>
    <w:p w14:paraId="08AD2767" w14:textId="4DBFD27B" w:rsidR="009E764A" w:rsidRPr="00807330" w:rsidRDefault="003F1FED">
      <w:pPr>
        <w:rPr>
          <w:rFonts w:ascii="Times New Roman" w:hAnsi="Times New Roman" w:cs="Times New Roman"/>
          <w:sz w:val="28"/>
          <w:szCs w:val="28"/>
        </w:rPr>
      </w:pPr>
      <w:r w:rsidRPr="00807330">
        <w:rPr>
          <w:rFonts w:ascii="Times New Roman" w:hAnsi="Times New Roman" w:cs="Times New Roman"/>
          <w:sz w:val="28"/>
          <w:szCs w:val="28"/>
        </w:rPr>
        <w:lastRenderedPageBreak/>
        <w:t xml:space="preserve">The influence of selenium in the prevention, prognostication and treatment of </w:t>
      </w:r>
      <w:r w:rsidR="00376C0C">
        <w:rPr>
          <w:rFonts w:ascii="Times New Roman" w:hAnsi="Times New Roman" w:cs="Times New Roman"/>
          <w:sz w:val="28"/>
          <w:szCs w:val="28"/>
        </w:rPr>
        <w:t>p</w:t>
      </w:r>
      <w:r w:rsidRPr="00807330">
        <w:rPr>
          <w:rFonts w:ascii="Times New Roman" w:hAnsi="Times New Roman" w:cs="Times New Roman"/>
          <w:sz w:val="28"/>
          <w:szCs w:val="28"/>
        </w:rPr>
        <w:t>rostate cancers has been a subject of research with varying outcomes.</w:t>
      </w:r>
      <w:r w:rsidR="00CD2009" w:rsidRPr="00807330">
        <w:rPr>
          <w:rFonts w:ascii="Times New Roman" w:hAnsi="Times New Roman" w:cs="Times New Roman"/>
          <w:sz w:val="28"/>
          <w:szCs w:val="28"/>
          <w:vertAlign w:val="superscript"/>
        </w:rPr>
        <w:t>18,19</w:t>
      </w:r>
      <w:r w:rsidR="009E764A" w:rsidRPr="00807330">
        <w:rPr>
          <w:rFonts w:ascii="Times New Roman" w:hAnsi="Times New Roman" w:cs="Times New Roman"/>
          <w:sz w:val="28"/>
          <w:szCs w:val="28"/>
        </w:rPr>
        <w:t xml:space="preserve">.  </w:t>
      </w:r>
    </w:p>
    <w:p w14:paraId="55E49843" w14:textId="78E3C3C5" w:rsidR="009E764A" w:rsidRPr="00807330" w:rsidRDefault="009E764A">
      <w:pPr>
        <w:rPr>
          <w:rFonts w:ascii="Times New Roman" w:hAnsi="Times New Roman" w:cs="Times New Roman"/>
          <w:color w:val="333333"/>
          <w:sz w:val="28"/>
          <w:szCs w:val="28"/>
          <w:shd w:val="clear" w:color="auto" w:fill="FFFFFF"/>
        </w:rPr>
      </w:pPr>
      <w:r w:rsidRPr="00807330">
        <w:rPr>
          <w:rFonts w:ascii="Times New Roman" w:hAnsi="Times New Roman" w:cs="Times New Roman"/>
          <w:sz w:val="28"/>
          <w:szCs w:val="28"/>
        </w:rPr>
        <w:t>The mean age of respondents in this study was 60(9)</w:t>
      </w:r>
      <w:r w:rsidR="0080727E">
        <w:rPr>
          <w:rFonts w:ascii="Times New Roman" w:hAnsi="Times New Roman" w:cs="Times New Roman"/>
          <w:sz w:val="28"/>
          <w:szCs w:val="28"/>
        </w:rPr>
        <w:t xml:space="preserve"> for BPH and 62(9) for the </w:t>
      </w:r>
      <w:proofErr w:type="spellStart"/>
      <w:r w:rsidR="0080727E">
        <w:rPr>
          <w:rFonts w:ascii="Times New Roman" w:hAnsi="Times New Roman" w:cs="Times New Roman"/>
          <w:sz w:val="28"/>
          <w:szCs w:val="28"/>
        </w:rPr>
        <w:t>PCa</w:t>
      </w:r>
      <w:proofErr w:type="spellEnd"/>
      <w:r w:rsidR="0080727E">
        <w:rPr>
          <w:rFonts w:ascii="Times New Roman" w:hAnsi="Times New Roman" w:cs="Times New Roman"/>
          <w:sz w:val="28"/>
          <w:szCs w:val="28"/>
        </w:rPr>
        <w:t xml:space="preserve"> group, there was not statistically significant difference between both groups</w:t>
      </w:r>
      <w:r w:rsidRPr="00807330">
        <w:rPr>
          <w:rFonts w:ascii="Times New Roman" w:hAnsi="Times New Roman" w:cs="Times New Roman"/>
          <w:sz w:val="28"/>
          <w:szCs w:val="28"/>
        </w:rPr>
        <w:t>. This agrees with prior studies of patients with prostatic diseases done in the same geographical area</w:t>
      </w:r>
      <w:r w:rsidRPr="00807330">
        <w:rPr>
          <w:rFonts w:ascii="Times New Roman" w:hAnsi="Times New Roman" w:cs="Times New Roman"/>
          <w:sz w:val="28"/>
          <w:szCs w:val="28"/>
          <w:vertAlign w:val="superscript"/>
        </w:rPr>
        <w:t>3,16</w:t>
      </w:r>
      <w:r w:rsidRPr="00807330">
        <w:rPr>
          <w:rFonts w:ascii="Times New Roman" w:hAnsi="Times New Roman" w:cs="Times New Roman"/>
          <w:sz w:val="28"/>
          <w:szCs w:val="28"/>
        </w:rPr>
        <w:t>. The mean BMI was 25.8</w:t>
      </w:r>
      <w:r w:rsidR="0080727E">
        <w:rPr>
          <w:rFonts w:ascii="Times New Roman" w:hAnsi="Times New Roman" w:cs="Times New Roman"/>
          <w:sz w:val="28"/>
          <w:szCs w:val="28"/>
        </w:rPr>
        <w:t>1</w:t>
      </w:r>
      <w:r w:rsidRPr="00807330">
        <w:rPr>
          <w:rFonts w:ascii="Times New Roman" w:hAnsi="Times New Roman" w:cs="Times New Roman"/>
          <w:sz w:val="28"/>
          <w:szCs w:val="28"/>
        </w:rPr>
        <w:t xml:space="preserve"> (2.</w:t>
      </w:r>
      <w:r w:rsidR="0080727E">
        <w:rPr>
          <w:rFonts w:ascii="Times New Roman" w:hAnsi="Times New Roman" w:cs="Times New Roman"/>
          <w:sz w:val="28"/>
          <w:szCs w:val="28"/>
        </w:rPr>
        <w:t>04</w:t>
      </w:r>
      <w:r w:rsidRPr="00807330">
        <w:rPr>
          <w:rFonts w:ascii="Times New Roman" w:hAnsi="Times New Roman" w:cs="Times New Roman"/>
          <w:sz w:val="28"/>
          <w:szCs w:val="28"/>
        </w:rPr>
        <w:t xml:space="preserve">). </w:t>
      </w:r>
      <w:r w:rsidR="00376C0C">
        <w:rPr>
          <w:rFonts w:ascii="Times New Roman" w:hAnsi="Times New Roman" w:cs="Times New Roman"/>
          <w:sz w:val="28"/>
          <w:szCs w:val="28"/>
        </w:rPr>
        <w:t xml:space="preserve"> M</w:t>
      </w:r>
      <w:r w:rsidRPr="00807330">
        <w:rPr>
          <w:rFonts w:ascii="Times New Roman" w:hAnsi="Times New Roman" w:cs="Times New Roman"/>
          <w:sz w:val="28"/>
          <w:szCs w:val="28"/>
        </w:rPr>
        <w:t xml:space="preserve">ost of the study population were overweight, only </w:t>
      </w:r>
      <w:r w:rsidR="0080727E">
        <w:rPr>
          <w:rFonts w:ascii="Times New Roman" w:hAnsi="Times New Roman" w:cs="Times New Roman"/>
          <w:sz w:val="28"/>
          <w:szCs w:val="28"/>
        </w:rPr>
        <w:t>three</w:t>
      </w:r>
      <w:r w:rsidRPr="00807330">
        <w:rPr>
          <w:rFonts w:ascii="Times New Roman" w:hAnsi="Times New Roman" w:cs="Times New Roman"/>
          <w:sz w:val="28"/>
          <w:szCs w:val="28"/>
        </w:rPr>
        <w:t xml:space="preserve"> percent </w:t>
      </w:r>
      <w:r w:rsidR="00376C0C">
        <w:rPr>
          <w:rFonts w:ascii="Times New Roman" w:hAnsi="Times New Roman" w:cs="Times New Roman"/>
          <w:sz w:val="28"/>
          <w:szCs w:val="28"/>
        </w:rPr>
        <w:t xml:space="preserve">(3%) </w:t>
      </w:r>
      <w:r w:rsidRPr="00807330">
        <w:rPr>
          <w:rFonts w:ascii="Times New Roman" w:hAnsi="Times New Roman" w:cs="Times New Roman"/>
          <w:sz w:val="28"/>
          <w:szCs w:val="28"/>
        </w:rPr>
        <w:t>were obese. Obesity has been associated with PCa,</w:t>
      </w:r>
      <w:r w:rsidRPr="00807330">
        <w:rPr>
          <w:rFonts w:ascii="Times New Roman" w:hAnsi="Times New Roman" w:cs="Times New Roman"/>
          <w:sz w:val="28"/>
          <w:szCs w:val="28"/>
          <w:vertAlign w:val="superscript"/>
        </w:rPr>
        <w:t>3</w:t>
      </w:r>
      <w:r w:rsidRPr="00807330">
        <w:rPr>
          <w:rFonts w:ascii="Times New Roman" w:hAnsi="Times New Roman" w:cs="Times New Roman"/>
          <w:sz w:val="28"/>
          <w:szCs w:val="28"/>
        </w:rPr>
        <w:t xml:space="preserve"> so the low number of obese respondents reduces the influence of obesity as a confounding factor in this study.</w:t>
      </w:r>
    </w:p>
    <w:p w14:paraId="336FD97E" w14:textId="0F36EE23" w:rsidR="009E764A" w:rsidRPr="00807330" w:rsidRDefault="009E764A">
      <w:pPr>
        <w:rPr>
          <w:rFonts w:ascii="Times New Roman" w:hAnsi="Times New Roman" w:cs="Times New Roman"/>
          <w:sz w:val="28"/>
          <w:szCs w:val="28"/>
        </w:rPr>
      </w:pPr>
      <w:r w:rsidRPr="00807330">
        <w:rPr>
          <w:rFonts w:ascii="Times New Roman" w:hAnsi="Times New Roman" w:cs="Times New Roman"/>
          <w:sz w:val="28"/>
          <w:szCs w:val="28"/>
        </w:rPr>
        <w:t>In our study</w:t>
      </w:r>
      <w:r w:rsidR="00376C0C">
        <w:rPr>
          <w:rFonts w:ascii="Times New Roman" w:hAnsi="Times New Roman" w:cs="Times New Roman"/>
          <w:sz w:val="28"/>
          <w:szCs w:val="28"/>
        </w:rPr>
        <w:t xml:space="preserve">, </w:t>
      </w:r>
      <w:r w:rsidRPr="00807330">
        <w:rPr>
          <w:rFonts w:ascii="Times New Roman" w:hAnsi="Times New Roman" w:cs="Times New Roman"/>
          <w:sz w:val="28"/>
          <w:szCs w:val="28"/>
        </w:rPr>
        <w:t xml:space="preserve">most of the study subject population </w:t>
      </w:r>
      <w:r w:rsidR="0080727E">
        <w:rPr>
          <w:rFonts w:ascii="Times New Roman" w:hAnsi="Times New Roman" w:cs="Times New Roman"/>
          <w:sz w:val="28"/>
          <w:szCs w:val="28"/>
        </w:rPr>
        <w:t>49</w:t>
      </w:r>
      <w:r w:rsidRPr="00807330">
        <w:rPr>
          <w:rFonts w:ascii="Times New Roman" w:hAnsi="Times New Roman" w:cs="Times New Roman"/>
          <w:sz w:val="28"/>
          <w:szCs w:val="28"/>
        </w:rPr>
        <w:t>(60%) were urban dwellers. Those in developed countries and cities (urban) have been demonstrated to have a higher risk for prostate cancer.</w:t>
      </w:r>
      <w:r w:rsidRPr="00807330">
        <w:rPr>
          <w:rFonts w:ascii="Times New Roman" w:hAnsi="Times New Roman" w:cs="Times New Roman"/>
          <w:sz w:val="28"/>
          <w:szCs w:val="28"/>
          <w:vertAlign w:val="superscript"/>
        </w:rPr>
        <w:t>3</w:t>
      </w:r>
      <w:r w:rsidR="001F2036" w:rsidRPr="00807330">
        <w:rPr>
          <w:rFonts w:ascii="Times New Roman" w:hAnsi="Times New Roman" w:cs="Times New Roman"/>
          <w:sz w:val="28"/>
          <w:szCs w:val="28"/>
        </w:rPr>
        <w:t xml:space="preserve"> </w:t>
      </w:r>
      <w:r w:rsidRPr="00807330">
        <w:rPr>
          <w:rFonts w:ascii="Times New Roman" w:hAnsi="Times New Roman" w:cs="Times New Roman"/>
          <w:sz w:val="28"/>
          <w:szCs w:val="28"/>
        </w:rPr>
        <w:t>The mean PSA for respondents in both groups were compared and found to be statistically significant</w:t>
      </w:r>
      <w:r w:rsidR="001F2036" w:rsidRPr="00807330">
        <w:rPr>
          <w:rFonts w:ascii="Times New Roman" w:hAnsi="Times New Roman" w:cs="Times New Roman"/>
          <w:sz w:val="28"/>
          <w:szCs w:val="28"/>
        </w:rPr>
        <w:t xml:space="preserve"> P &lt; 0.001. The significant difference in PSA of both study groups show that the group with </w:t>
      </w:r>
      <w:proofErr w:type="spellStart"/>
      <w:r w:rsidR="001F2036" w:rsidRPr="00807330">
        <w:rPr>
          <w:rFonts w:ascii="Times New Roman" w:hAnsi="Times New Roman" w:cs="Times New Roman"/>
          <w:sz w:val="28"/>
          <w:szCs w:val="28"/>
        </w:rPr>
        <w:t>PCa</w:t>
      </w:r>
      <w:proofErr w:type="spellEnd"/>
      <w:r w:rsidR="001F2036" w:rsidRPr="00807330">
        <w:rPr>
          <w:rFonts w:ascii="Times New Roman" w:hAnsi="Times New Roman" w:cs="Times New Roman"/>
          <w:sz w:val="28"/>
          <w:szCs w:val="28"/>
        </w:rPr>
        <w:t xml:space="preserve"> had a higher risk for prostate cancer compared to those who had BPH.</w:t>
      </w:r>
    </w:p>
    <w:p w14:paraId="1365C8BC" w14:textId="495A65CB" w:rsidR="00042518" w:rsidRPr="00807330" w:rsidRDefault="00927415">
      <w:pPr>
        <w:rPr>
          <w:rFonts w:ascii="Times New Roman" w:hAnsi="Times New Roman" w:cs="Times New Roman"/>
          <w:sz w:val="28"/>
          <w:szCs w:val="28"/>
        </w:rPr>
      </w:pPr>
      <w:proofErr w:type="spellStart"/>
      <w:r w:rsidRPr="00807330">
        <w:rPr>
          <w:rFonts w:ascii="Times New Roman" w:hAnsi="Times New Roman" w:cs="Times New Roman"/>
          <w:sz w:val="28"/>
          <w:szCs w:val="28"/>
        </w:rPr>
        <w:t>Se</w:t>
      </w:r>
      <w:proofErr w:type="spellEnd"/>
      <w:r w:rsidRPr="00807330">
        <w:rPr>
          <w:rFonts w:ascii="Times New Roman" w:hAnsi="Times New Roman" w:cs="Times New Roman"/>
          <w:sz w:val="28"/>
          <w:szCs w:val="28"/>
        </w:rPr>
        <w:t xml:space="preserve"> is </w:t>
      </w:r>
      <w:r w:rsidR="00753DDA" w:rsidRPr="00807330">
        <w:rPr>
          <w:rFonts w:ascii="Times New Roman" w:hAnsi="Times New Roman" w:cs="Times New Roman"/>
          <w:sz w:val="28"/>
          <w:szCs w:val="28"/>
        </w:rPr>
        <w:t>incorporated</w:t>
      </w:r>
      <w:r w:rsidRPr="00807330">
        <w:rPr>
          <w:rFonts w:ascii="Times New Roman" w:hAnsi="Times New Roman" w:cs="Times New Roman"/>
          <w:sz w:val="28"/>
          <w:szCs w:val="28"/>
        </w:rPr>
        <w:t xml:space="preserve"> into </w:t>
      </w:r>
      <w:r w:rsidR="00753DDA" w:rsidRPr="00807330">
        <w:rPr>
          <w:rFonts w:ascii="Times New Roman" w:hAnsi="Times New Roman" w:cs="Times New Roman"/>
          <w:sz w:val="28"/>
          <w:szCs w:val="28"/>
        </w:rPr>
        <w:t>p</w:t>
      </w:r>
      <w:r w:rsidR="00753DDA" w:rsidRPr="00587C63">
        <w:rPr>
          <w:rFonts w:ascii="Times New Roman" w:hAnsi="Times New Roman" w:cs="Times New Roman"/>
          <w:sz w:val="28"/>
          <w:szCs w:val="28"/>
        </w:rPr>
        <w:t>rotein</w:t>
      </w:r>
      <w:r w:rsidRPr="00C03AEB">
        <w:rPr>
          <w:rFonts w:ascii="Times New Roman" w:hAnsi="Times New Roman" w:cs="Times New Roman"/>
          <w:b/>
          <w:sz w:val="28"/>
          <w:szCs w:val="28"/>
        </w:rPr>
        <w:t xml:space="preserve"> </w:t>
      </w:r>
      <w:r w:rsidRPr="00807330">
        <w:rPr>
          <w:rFonts w:ascii="Times New Roman" w:hAnsi="Times New Roman" w:cs="Times New Roman"/>
          <w:sz w:val="28"/>
          <w:szCs w:val="28"/>
        </w:rPr>
        <w:t>like selenium binding proteins 1 (SBP-1) and selenium binding proteins 2 (SBP-2). The role of these proteins is not well established but there is evidence to show that high nuclear levels of SBP-1 was associated with lower tumor grade.</w:t>
      </w:r>
      <w:r w:rsidRPr="00807330">
        <w:rPr>
          <w:rFonts w:ascii="Times New Roman" w:hAnsi="Times New Roman" w:cs="Times New Roman"/>
          <w:sz w:val="28"/>
          <w:szCs w:val="28"/>
          <w:vertAlign w:val="superscript"/>
        </w:rPr>
        <w:t>20</w:t>
      </w:r>
      <w:r w:rsidRPr="00807330">
        <w:rPr>
          <w:rFonts w:ascii="Times New Roman" w:hAnsi="Times New Roman" w:cs="Times New Roman"/>
          <w:sz w:val="28"/>
          <w:szCs w:val="28"/>
        </w:rPr>
        <w:t xml:space="preserve"> Se supplementation has been found to act synergistically when combined with chemotherapy and radiotherapy for prostate cancer treatment</w:t>
      </w:r>
      <w:r w:rsidR="00753DDA" w:rsidRPr="00807330">
        <w:rPr>
          <w:rFonts w:ascii="Times New Roman" w:hAnsi="Times New Roman" w:cs="Times New Roman"/>
          <w:sz w:val="28"/>
          <w:szCs w:val="28"/>
        </w:rPr>
        <w:t xml:space="preserve"> </w:t>
      </w:r>
      <w:r w:rsidR="00753DDA" w:rsidRPr="00807330">
        <w:rPr>
          <w:rFonts w:ascii="Times New Roman" w:hAnsi="Times New Roman" w:cs="Times New Roman"/>
          <w:sz w:val="28"/>
          <w:szCs w:val="28"/>
          <w:vertAlign w:val="superscript"/>
        </w:rPr>
        <w:t>21</w:t>
      </w:r>
      <w:r w:rsidR="00753DDA" w:rsidRPr="00807330">
        <w:rPr>
          <w:rFonts w:ascii="Times New Roman" w:hAnsi="Times New Roman" w:cs="Times New Roman"/>
          <w:sz w:val="28"/>
          <w:szCs w:val="28"/>
        </w:rPr>
        <w:t>. Se supplementation has also been shown to reduces the post radiotherapy diarrhea that occurs following treatment of prostate cancer.</w:t>
      </w:r>
      <w:r w:rsidR="009E764A" w:rsidRPr="00807330">
        <w:rPr>
          <w:rFonts w:ascii="Times New Roman" w:hAnsi="Times New Roman" w:cs="Times New Roman"/>
          <w:sz w:val="28"/>
          <w:szCs w:val="28"/>
        </w:rPr>
        <w:t xml:space="preserve"> These indicate that Se may be beneficial in the prognosticating and even treatment</w:t>
      </w:r>
      <w:r w:rsidR="00753DDA" w:rsidRPr="00807330">
        <w:rPr>
          <w:rFonts w:ascii="Times New Roman" w:hAnsi="Times New Roman" w:cs="Times New Roman"/>
          <w:sz w:val="28"/>
          <w:szCs w:val="28"/>
        </w:rPr>
        <w:t xml:space="preserve"> </w:t>
      </w:r>
      <w:r w:rsidR="009E764A" w:rsidRPr="00807330">
        <w:rPr>
          <w:rFonts w:ascii="Times New Roman" w:hAnsi="Times New Roman" w:cs="Times New Roman"/>
          <w:sz w:val="28"/>
          <w:szCs w:val="28"/>
        </w:rPr>
        <w:t xml:space="preserve">of patients with </w:t>
      </w:r>
      <w:proofErr w:type="spellStart"/>
      <w:r w:rsidR="009E764A" w:rsidRPr="00807330">
        <w:rPr>
          <w:rFonts w:ascii="Times New Roman" w:hAnsi="Times New Roman" w:cs="Times New Roman"/>
          <w:sz w:val="28"/>
          <w:szCs w:val="28"/>
        </w:rPr>
        <w:t>PCa</w:t>
      </w:r>
      <w:proofErr w:type="spellEnd"/>
      <w:r w:rsidR="009E764A" w:rsidRPr="00807330">
        <w:rPr>
          <w:rFonts w:ascii="Times New Roman" w:hAnsi="Times New Roman" w:cs="Times New Roman"/>
          <w:sz w:val="28"/>
          <w:szCs w:val="28"/>
        </w:rPr>
        <w:t>.</w:t>
      </w:r>
    </w:p>
    <w:p w14:paraId="128424D3" w14:textId="77777777" w:rsidR="009E764A" w:rsidRPr="00807330" w:rsidRDefault="009E764A">
      <w:pPr>
        <w:rPr>
          <w:rFonts w:ascii="Times New Roman" w:hAnsi="Times New Roman" w:cs="Times New Roman"/>
          <w:sz w:val="28"/>
          <w:szCs w:val="28"/>
        </w:rPr>
      </w:pPr>
    </w:p>
    <w:p w14:paraId="1994CE1A" w14:textId="4625FB97" w:rsidR="004A4639" w:rsidRPr="00807330" w:rsidRDefault="009E47D6">
      <w:pPr>
        <w:rPr>
          <w:rFonts w:ascii="Times New Roman" w:eastAsia="Arial" w:hAnsi="Times New Roman" w:cs="Times New Roman"/>
          <w:color w:val="000000"/>
          <w:sz w:val="28"/>
          <w:szCs w:val="28"/>
        </w:rPr>
      </w:pPr>
      <w:r w:rsidRPr="00807330">
        <w:rPr>
          <w:rFonts w:ascii="Times New Roman" w:hAnsi="Times New Roman" w:cs="Times New Roman"/>
          <w:sz w:val="28"/>
          <w:szCs w:val="28"/>
        </w:rPr>
        <w:t xml:space="preserve">Se level for patient with </w:t>
      </w:r>
      <w:proofErr w:type="spellStart"/>
      <w:r w:rsidRPr="00807330">
        <w:rPr>
          <w:rFonts w:ascii="Times New Roman" w:hAnsi="Times New Roman" w:cs="Times New Roman"/>
          <w:sz w:val="28"/>
          <w:szCs w:val="28"/>
        </w:rPr>
        <w:t>PCa</w:t>
      </w:r>
      <w:proofErr w:type="spellEnd"/>
      <w:r w:rsidRPr="00807330">
        <w:rPr>
          <w:rFonts w:ascii="Times New Roman" w:hAnsi="Times New Roman" w:cs="Times New Roman"/>
          <w:sz w:val="28"/>
          <w:szCs w:val="28"/>
        </w:rPr>
        <w:t xml:space="preserve"> </w:t>
      </w:r>
      <w:r w:rsidR="006D3F84" w:rsidRPr="00807330">
        <w:rPr>
          <w:rFonts w:ascii="Times New Roman" w:hAnsi="Times New Roman" w:cs="Times New Roman"/>
          <w:sz w:val="28"/>
          <w:szCs w:val="28"/>
        </w:rPr>
        <w:t>was</w:t>
      </w:r>
      <w:r w:rsidRPr="00807330">
        <w:rPr>
          <w:rFonts w:ascii="Times New Roman" w:hAnsi="Times New Roman" w:cs="Times New Roman"/>
          <w:sz w:val="28"/>
          <w:szCs w:val="28"/>
        </w:rPr>
        <w:t xml:space="preserve"> </w:t>
      </w:r>
      <w:r w:rsidRPr="00807330">
        <w:rPr>
          <w:rFonts w:ascii="Times New Roman" w:eastAsia="Arial" w:hAnsi="Times New Roman" w:cs="Times New Roman"/>
          <w:color w:val="000000"/>
          <w:sz w:val="28"/>
          <w:szCs w:val="28"/>
        </w:rPr>
        <w:t>0.14 (0.07) wh</w:t>
      </w:r>
      <w:r w:rsidR="001F2036" w:rsidRPr="00807330">
        <w:rPr>
          <w:rFonts w:ascii="Times New Roman" w:eastAsia="Arial" w:hAnsi="Times New Roman" w:cs="Times New Roman"/>
          <w:color w:val="000000"/>
          <w:sz w:val="28"/>
          <w:szCs w:val="28"/>
        </w:rPr>
        <w:t xml:space="preserve">ich was lower than </w:t>
      </w:r>
      <w:r w:rsidRPr="00807330">
        <w:rPr>
          <w:rFonts w:ascii="Times New Roman" w:eastAsia="Arial" w:hAnsi="Times New Roman" w:cs="Times New Roman"/>
          <w:color w:val="000000"/>
          <w:sz w:val="28"/>
          <w:szCs w:val="28"/>
        </w:rPr>
        <w:t xml:space="preserve">that for </w:t>
      </w:r>
      <w:r w:rsidR="001F2036" w:rsidRPr="00807330">
        <w:rPr>
          <w:rFonts w:ascii="Times New Roman" w:eastAsia="Arial" w:hAnsi="Times New Roman" w:cs="Times New Roman"/>
          <w:color w:val="000000"/>
          <w:sz w:val="28"/>
          <w:szCs w:val="28"/>
        </w:rPr>
        <w:t>people</w:t>
      </w:r>
      <w:r w:rsidR="00376C0C">
        <w:rPr>
          <w:rFonts w:ascii="Times New Roman" w:eastAsia="Arial" w:hAnsi="Times New Roman" w:cs="Times New Roman"/>
          <w:color w:val="000000"/>
          <w:sz w:val="28"/>
          <w:szCs w:val="28"/>
        </w:rPr>
        <w:t xml:space="preserve"> with</w:t>
      </w:r>
      <w:r w:rsidR="001F2036" w:rsidRPr="00807330">
        <w:rPr>
          <w:rFonts w:ascii="Times New Roman" w:eastAsia="Arial" w:hAnsi="Times New Roman" w:cs="Times New Roman"/>
          <w:color w:val="000000"/>
          <w:sz w:val="28"/>
          <w:szCs w:val="28"/>
        </w:rPr>
        <w:t xml:space="preserve"> </w:t>
      </w:r>
      <w:r w:rsidRPr="00807330">
        <w:rPr>
          <w:rFonts w:ascii="Times New Roman" w:eastAsia="Arial" w:hAnsi="Times New Roman" w:cs="Times New Roman"/>
          <w:color w:val="000000"/>
          <w:sz w:val="28"/>
          <w:szCs w:val="28"/>
        </w:rPr>
        <w:t xml:space="preserve">BPH 0.17 (0.07). </w:t>
      </w:r>
      <w:r w:rsidR="001F2036" w:rsidRPr="00807330">
        <w:rPr>
          <w:rFonts w:ascii="Times New Roman" w:eastAsia="Arial" w:hAnsi="Times New Roman" w:cs="Times New Roman"/>
          <w:color w:val="000000"/>
          <w:sz w:val="28"/>
          <w:szCs w:val="28"/>
        </w:rPr>
        <w:t>This difference was however</w:t>
      </w:r>
      <w:r w:rsidRPr="00807330">
        <w:rPr>
          <w:rFonts w:ascii="Times New Roman" w:eastAsia="Arial" w:hAnsi="Times New Roman" w:cs="Times New Roman"/>
          <w:color w:val="000000"/>
          <w:sz w:val="28"/>
          <w:szCs w:val="28"/>
        </w:rPr>
        <w:t xml:space="preserve"> n</w:t>
      </w:r>
      <w:r w:rsidR="001F2036" w:rsidRPr="00807330">
        <w:rPr>
          <w:rFonts w:ascii="Times New Roman" w:eastAsia="Arial" w:hAnsi="Times New Roman" w:cs="Times New Roman"/>
          <w:color w:val="000000"/>
          <w:sz w:val="28"/>
          <w:szCs w:val="28"/>
        </w:rPr>
        <w:t>ot</w:t>
      </w:r>
      <w:r w:rsidRPr="00807330">
        <w:rPr>
          <w:rFonts w:ascii="Times New Roman" w:eastAsia="Arial" w:hAnsi="Times New Roman" w:cs="Times New Roman"/>
          <w:color w:val="000000"/>
          <w:sz w:val="28"/>
          <w:szCs w:val="28"/>
        </w:rPr>
        <w:t xml:space="preserve"> statistically significant with a p value of 0.073. </w:t>
      </w:r>
      <w:r w:rsidR="00F80ABD" w:rsidRPr="00807330">
        <w:rPr>
          <w:rFonts w:ascii="Times New Roman" w:eastAsia="Arial" w:hAnsi="Times New Roman" w:cs="Times New Roman"/>
          <w:color w:val="000000"/>
          <w:sz w:val="28"/>
          <w:szCs w:val="28"/>
        </w:rPr>
        <w:t>T</w:t>
      </w:r>
      <w:r w:rsidRPr="00807330">
        <w:rPr>
          <w:rFonts w:ascii="Times New Roman" w:eastAsia="Arial" w:hAnsi="Times New Roman" w:cs="Times New Roman"/>
          <w:color w:val="000000"/>
          <w:sz w:val="28"/>
          <w:szCs w:val="28"/>
        </w:rPr>
        <w:t xml:space="preserve">his </w:t>
      </w:r>
      <w:r w:rsidR="00C83167" w:rsidRPr="00807330">
        <w:rPr>
          <w:rFonts w:ascii="Times New Roman" w:eastAsia="Arial" w:hAnsi="Times New Roman" w:cs="Times New Roman"/>
          <w:color w:val="000000"/>
          <w:sz w:val="28"/>
          <w:szCs w:val="28"/>
        </w:rPr>
        <w:t>agrees</w:t>
      </w:r>
      <w:r w:rsidRPr="00807330">
        <w:rPr>
          <w:rFonts w:ascii="Times New Roman" w:eastAsia="Arial" w:hAnsi="Times New Roman" w:cs="Times New Roman"/>
          <w:color w:val="000000"/>
          <w:sz w:val="28"/>
          <w:szCs w:val="28"/>
        </w:rPr>
        <w:t xml:space="preserve"> with </w:t>
      </w:r>
      <w:proofErr w:type="spellStart"/>
      <w:r w:rsidRPr="00807330">
        <w:rPr>
          <w:rFonts w:ascii="Times New Roman" w:eastAsia="Arial" w:hAnsi="Times New Roman" w:cs="Times New Roman"/>
          <w:color w:val="000000"/>
          <w:sz w:val="28"/>
          <w:szCs w:val="28"/>
        </w:rPr>
        <w:t>Dhillhon</w:t>
      </w:r>
      <w:proofErr w:type="spellEnd"/>
      <w:r w:rsidRPr="00807330">
        <w:rPr>
          <w:rFonts w:ascii="Times New Roman" w:eastAsia="Arial" w:hAnsi="Times New Roman" w:cs="Times New Roman"/>
          <w:color w:val="000000"/>
          <w:sz w:val="28"/>
          <w:szCs w:val="28"/>
        </w:rPr>
        <w:t xml:space="preserve"> et al </w:t>
      </w:r>
      <w:r w:rsidRPr="00807330">
        <w:rPr>
          <w:rFonts w:ascii="Times New Roman" w:eastAsia="Arial" w:hAnsi="Times New Roman" w:cs="Times New Roman"/>
          <w:color w:val="000000"/>
          <w:sz w:val="28"/>
          <w:szCs w:val="28"/>
          <w:vertAlign w:val="superscript"/>
        </w:rPr>
        <w:t>19</w:t>
      </w:r>
      <w:r w:rsidRPr="00807330">
        <w:rPr>
          <w:rFonts w:ascii="Times New Roman" w:eastAsia="Arial" w:hAnsi="Times New Roman" w:cs="Times New Roman"/>
          <w:color w:val="000000"/>
          <w:sz w:val="28"/>
          <w:szCs w:val="28"/>
        </w:rPr>
        <w:t xml:space="preserve">, in their study they reported lower Se levels in patients with </w:t>
      </w:r>
      <w:proofErr w:type="spellStart"/>
      <w:r w:rsidRPr="00807330">
        <w:rPr>
          <w:rFonts w:ascii="Times New Roman" w:eastAsia="Arial" w:hAnsi="Times New Roman" w:cs="Times New Roman"/>
          <w:color w:val="000000"/>
          <w:sz w:val="28"/>
          <w:szCs w:val="28"/>
        </w:rPr>
        <w:t>P</w:t>
      </w:r>
      <w:r w:rsidR="00C03AEB">
        <w:rPr>
          <w:rFonts w:ascii="Times New Roman" w:eastAsia="Arial" w:hAnsi="Times New Roman" w:cs="Times New Roman"/>
          <w:color w:val="000000"/>
          <w:sz w:val="28"/>
          <w:szCs w:val="28"/>
        </w:rPr>
        <w:t>C</w:t>
      </w:r>
      <w:r w:rsidRPr="00807330">
        <w:rPr>
          <w:rFonts w:ascii="Times New Roman" w:eastAsia="Arial" w:hAnsi="Times New Roman" w:cs="Times New Roman"/>
          <w:color w:val="000000"/>
          <w:sz w:val="28"/>
          <w:szCs w:val="28"/>
        </w:rPr>
        <w:t>a</w:t>
      </w:r>
      <w:proofErr w:type="spellEnd"/>
      <w:r w:rsidRPr="00807330">
        <w:rPr>
          <w:rFonts w:ascii="Times New Roman" w:eastAsia="Arial" w:hAnsi="Times New Roman" w:cs="Times New Roman"/>
          <w:color w:val="000000"/>
          <w:sz w:val="28"/>
          <w:szCs w:val="28"/>
        </w:rPr>
        <w:t xml:space="preserve"> versus the controls</w:t>
      </w:r>
      <w:r w:rsidR="00C03AEB">
        <w:rPr>
          <w:rFonts w:ascii="Times New Roman" w:eastAsia="Arial" w:hAnsi="Times New Roman" w:cs="Times New Roman"/>
          <w:color w:val="000000"/>
          <w:sz w:val="28"/>
          <w:szCs w:val="28"/>
        </w:rPr>
        <w:t xml:space="preserve"> (BPH)</w:t>
      </w:r>
      <w:r w:rsidRPr="00807330">
        <w:rPr>
          <w:rFonts w:ascii="Times New Roman" w:eastAsia="Arial" w:hAnsi="Times New Roman" w:cs="Times New Roman"/>
          <w:color w:val="000000"/>
          <w:sz w:val="28"/>
          <w:szCs w:val="28"/>
        </w:rPr>
        <w:t xml:space="preserve">. </w:t>
      </w:r>
      <w:r w:rsidR="00AA5948" w:rsidRPr="00807330">
        <w:rPr>
          <w:rFonts w:ascii="Times New Roman" w:eastAsia="Arial" w:hAnsi="Times New Roman" w:cs="Times New Roman"/>
          <w:color w:val="000000"/>
          <w:sz w:val="28"/>
          <w:szCs w:val="28"/>
        </w:rPr>
        <w:t xml:space="preserve">A weak evidence of the positive effect of Se on </w:t>
      </w:r>
      <w:proofErr w:type="spellStart"/>
      <w:r w:rsidR="00AA5948" w:rsidRPr="00807330">
        <w:rPr>
          <w:rFonts w:ascii="Times New Roman" w:eastAsia="Arial" w:hAnsi="Times New Roman" w:cs="Times New Roman"/>
          <w:color w:val="000000"/>
          <w:sz w:val="28"/>
          <w:szCs w:val="28"/>
        </w:rPr>
        <w:t>P</w:t>
      </w:r>
      <w:r w:rsidR="00C03AEB">
        <w:rPr>
          <w:rFonts w:ascii="Times New Roman" w:eastAsia="Arial" w:hAnsi="Times New Roman" w:cs="Times New Roman"/>
          <w:color w:val="000000"/>
          <w:sz w:val="28"/>
          <w:szCs w:val="28"/>
        </w:rPr>
        <w:t>C</w:t>
      </w:r>
      <w:r w:rsidR="00AA5948" w:rsidRPr="00807330">
        <w:rPr>
          <w:rFonts w:ascii="Times New Roman" w:eastAsia="Arial" w:hAnsi="Times New Roman" w:cs="Times New Roman"/>
          <w:color w:val="000000"/>
          <w:sz w:val="28"/>
          <w:szCs w:val="28"/>
        </w:rPr>
        <w:t>a</w:t>
      </w:r>
      <w:proofErr w:type="spellEnd"/>
      <w:r w:rsidR="00AA5948" w:rsidRPr="00807330">
        <w:rPr>
          <w:rFonts w:ascii="Times New Roman" w:eastAsia="Arial" w:hAnsi="Times New Roman" w:cs="Times New Roman"/>
          <w:color w:val="000000"/>
          <w:sz w:val="28"/>
          <w:szCs w:val="28"/>
        </w:rPr>
        <w:t xml:space="preserve"> has also been recorded in other stud</w:t>
      </w:r>
      <w:r w:rsidR="007E03DA" w:rsidRPr="00807330">
        <w:rPr>
          <w:rFonts w:ascii="Times New Roman" w:eastAsia="Arial" w:hAnsi="Times New Roman" w:cs="Times New Roman"/>
          <w:color w:val="000000"/>
          <w:sz w:val="28"/>
          <w:szCs w:val="28"/>
        </w:rPr>
        <w:t>is</w:t>
      </w:r>
      <w:r w:rsidR="00AA5948" w:rsidRPr="00807330">
        <w:rPr>
          <w:rFonts w:ascii="Times New Roman" w:eastAsia="Arial" w:hAnsi="Times New Roman" w:cs="Times New Roman"/>
          <w:color w:val="000000"/>
          <w:sz w:val="28"/>
          <w:szCs w:val="28"/>
        </w:rPr>
        <w:t>.</w:t>
      </w:r>
      <w:r w:rsidR="00AA5948" w:rsidRPr="00807330">
        <w:rPr>
          <w:rFonts w:ascii="Times New Roman" w:eastAsia="Arial" w:hAnsi="Times New Roman" w:cs="Times New Roman"/>
          <w:color w:val="000000"/>
          <w:sz w:val="28"/>
          <w:szCs w:val="28"/>
          <w:vertAlign w:val="superscript"/>
        </w:rPr>
        <w:t>2</w:t>
      </w:r>
      <w:r w:rsidR="00843828" w:rsidRPr="00807330">
        <w:rPr>
          <w:rFonts w:ascii="Times New Roman" w:eastAsia="Arial" w:hAnsi="Times New Roman" w:cs="Times New Roman"/>
          <w:color w:val="000000"/>
          <w:sz w:val="28"/>
          <w:szCs w:val="28"/>
          <w:vertAlign w:val="superscript"/>
        </w:rPr>
        <w:t>0,21</w:t>
      </w:r>
      <w:r w:rsidR="00242440" w:rsidRPr="00807330">
        <w:rPr>
          <w:rFonts w:ascii="Times New Roman" w:eastAsia="Arial" w:hAnsi="Times New Roman" w:cs="Times New Roman"/>
          <w:color w:val="000000"/>
          <w:sz w:val="28"/>
          <w:szCs w:val="28"/>
        </w:rPr>
        <w:t xml:space="preserve"> Cui et al</w:t>
      </w:r>
      <w:r w:rsidR="007D7AAC" w:rsidRPr="00807330">
        <w:rPr>
          <w:rFonts w:ascii="Times New Roman" w:eastAsia="Arial" w:hAnsi="Times New Roman" w:cs="Times New Roman"/>
          <w:color w:val="000000"/>
          <w:sz w:val="28"/>
          <w:szCs w:val="28"/>
        </w:rPr>
        <w:t xml:space="preserve"> </w:t>
      </w:r>
      <w:r w:rsidR="007D7AAC" w:rsidRPr="00807330">
        <w:rPr>
          <w:rFonts w:ascii="Times New Roman" w:eastAsia="Arial" w:hAnsi="Times New Roman" w:cs="Times New Roman"/>
          <w:color w:val="000000"/>
          <w:sz w:val="28"/>
          <w:szCs w:val="28"/>
          <w:vertAlign w:val="superscript"/>
        </w:rPr>
        <w:t>2</w:t>
      </w:r>
      <w:r w:rsidR="00843828" w:rsidRPr="00807330">
        <w:rPr>
          <w:rFonts w:ascii="Times New Roman" w:eastAsia="Arial" w:hAnsi="Times New Roman" w:cs="Times New Roman"/>
          <w:color w:val="000000"/>
          <w:sz w:val="28"/>
          <w:szCs w:val="28"/>
          <w:vertAlign w:val="superscript"/>
        </w:rPr>
        <w:t>2</w:t>
      </w:r>
      <w:r w:rsidR="00242440" w:rsidRPr="00807330">
        <w:rPr>
          <w:rFonts w:ascii="Times New Roman" w:eastAsia="Arial" w:hAnsi="Times New Roman" w:cs="Times New Roman"/>
          <w:color w:val="000000"/>
          <w:sz w:val="28"/>
          <w:szCs w:val="28"/>
        </w:rPr>
        <w:t xml:space="preserve"> also reported low Se in patients with prostate cancer compared to the control group just as we found in this study.</w:t>
      </w:r>
      <w:r w:rsidR="00F80ABD" w:rsidRPr="00807330">
        <w:rPr>
          <w:rFonts w:ascii="Times New Roman" w:eastAsia="Arial" w:hAnsi="Times New Roman" w:cs="Times New Roman"/>
          <w:color w:val="000000"/>
          <w:sz w:val="28"/>
          <w:szCs w:val="28"/>
        </w:rPr>
        <w:t xml:space="preserve"> </w:t>
      </w:r>
      <w:r w:rsidR="007C2108" w:rsidRPr="00807330">
        <w:rPr>
          <w:rFonts w:ascii="Times New Roman" w:eastAsia="Arial" w:hAnsi="Times New Roman" w:cs="Times New Roman"/>
          <w:color w:val="000000"/>
          <w:sz w:val="28"/>
          <w:szCs w:val="28"/>
        </w:rPr>
        <w:t xml:space="preserve">This may </w:t>
      </w:r>
      <w:r w:rsidR="004A4639" w:rsidRPr="00807330">
        <w:rPr>
          <w:rFonts w:ascii="Times New Roman" w:eastAsia="Arial" w:hAnsi="Times New Roman" w:cs="Times New Roman"/>
          <w:color w:val="000000"/>
          <w:sz w:val="28"/>
          <w:szCs w:val="28"/>
        </w:rPr>
        <w:t>be due</w:t>
      </w:r>
      <w:r w:rsidR="00C03AEB">
        <w:rPr>
          <w:rFonts w:ascii="Times New Roman" w:eastAsia="Arial" w:hAnsi="Times New Roman" w:cs="Times New Roman"/>
          <w:color w:val="000000"/>
          <w:sz w:val="28"/>
          <w:szCs w:val="28"/>
        </w:rPr>
        <w:t xml:space="preserve"> to</w:t>
      </w:r>
      <w:r w:rsidR="004A4639" w:rsidRPr="00807330">
        <w:rPr>
          <w:rFonts w:ascii="Times New Roman" w:eastAsia="Arial" w:hAnsi="Times New Roman" w:cs="Times New Roman"/>
          <w:color w:val="000000"/>
          <w:sz w:val="28"/>
          <w:szCs w:val="28"/>
        </w:rPr>
        <w:t xml:space="preserve"> the effective scavenging of reactive nitrogen oxide by selenium and it’s anti</w:t>
      </w:r>
      <w:r w:rsidR="00300954" w:rsidRPr="00807330">
        <w:rPr>
          <w:rFonts w:ascii="Times New Roman" w:eastAsia="Arial" w:hAnsi="Times New Roman" w:cs="Times New Roman"/>
          <w:color w:val="000000"/>
          <w:sz w:val="28"/>
          <w:szCs w:val="28"/>
        </w:rPr>
        <w:t>-inflammatory</w:t>
      </w:r>
      <w:r w:rsidR="004A4639" w:rsidRPr="00807330">
        <w:rPr>
          <w:rFonts w:ascii="Times New Roman" w:eastAsia="Arial" w:hAnsi="Times New Roman" w:cs="Times New Roman"/>
          <w:color w:val="000000"/>
          <w:sz w:val="28"/>
          <w:szCs w:val="28"/>
        </w:rPr>
        <w:t xml:space="preserve"> activity</w:t>
      </w:r>
      <w:r w:rsidR="004A4639" w:rsidRPr="00807330">
        <w:rPr>
          <w:rFonts w:ascii="Times New Roman" w:eastAsia="Arial" w:hAnsi="Times New Roman" w:cs="Times New Roman"/>
          <w:color w:val="000000"/>
          <w:sz w:val="28"/>
          <w:szCs w:val="28"/>
          <w:vertAlign w:val="superscript"/>
        </w:rPr>
        <w:t>24</w:t>
      </w:r>
      <w:r w:rsidR="008A7F08" w:rsidRPr="00807330">
        <w:rPr>
          <w:rFonts w:ascii="Times New Roman" w:eastAsia="Arial" w:hAnsi="Times New Roman" w:cs="Times New Roman"/>
          <w:color w:val="000000"/>
          <w:sz w:val="28"/>
          <w:szCs w:val="28"/>
          <w:vertAlign w:val="superscript"/>
        </w:rPr>
        <w:t>,22</w:t>
      </w:r>
      <w:r w:rsidR="004A4639" w:rsidRPr="00807330">
        <w:rPr>
          <w:rFonts w:ascii="Times New Roman" w:eastAsia="Arial" w:hAnsi="Times New Roman" w:cs="Times New Roman"/>
          <w:color w:val="000000"/>
          <w:sz w:val="28"/>
          <w:szCs w:val="28"/>
        </w:rPr>
        <w:t xml:space="preserve">. There is also data to suggest that Selenium reduces cell multiplication and reduced cell cycle </w:t>
      </w:r>
      <w:r w:rsidR="00300954" w:rsidRPr="00807330">
        <w:rPr>
          <w:rFonts w:ascii="Times New Roman" w:eastAsia="Arial" w:hAnsi="Times New Roman" w:cs="Times New Roman"/>
          <w:color w:val="000000"/>
          <w:sz w:val="28"/>
          <w:szCs w:val="28"/>
        </w:rPr>
        <w:t>progression</w:t>
      </w:r>
      <w:r w:rsidR="004A4639" w:rsidRPr="00807330">
        <w:rPr>
          <w:rFonts w:ascii="Times New Roman" w:eastAsia="Arial" w:hAnsi="Times New Roman" w:cs="Times New Roman"/>
          <w:color w:val="000000"/>
          <w:sz w:val="28"/>
          <w:szCs w:val="28"/>
        </w:rPr>
        <w:t xml:space="preserve"> by the reduction of cyclin in </w:t>
      </w:r>
      <w:proofErr w:type="spellStart"/>
      <w:r w:rsidR="004A4639" w:rsidRPr="00807330">
        <w:rPr>
          <w:rFonts w:ascii="Times New Roman" w:eastAsia="Arial" w:hAnsi="Times New Roman" w:cs="Times New Roman"/>
          <w:color w:val="000000"/>
          <w:sz w:val="28"/>
          <w:szCs w:val="28"/>
        </w:rPr>
        <w:t>PCa</w:t>
      </w:r>
      <w:proofErr w:type="spellEnd"/>
      <w:r w:rsidR="004A4639" w:rsidRPr="00807330">
        <w:rPr>
          <w:rFonts w:ascii="Times New Roman" w:eastAsia="Arial" w:hAnsi="Times New Roman" w:cs="Times New Roman"/>
          <w:color w:val="000000"/>
          <w:sz w:val="28"/>
          <w:szCs w:val="28"/>
        </w:rPr>
        <w:t xml:space="preserve"> </w:t>
      </w:r>
      <w:r w:rsidR="004A4639" w:rsidRPr="00807330">
        <w:rPr>
          <w:rFonts w:ascii="Times New Roman" w:eastAsia="Arial" w:hAnsi="Times New Roman" w:cs="Times New Roman"/>
          <w:color w:val="000000"/>
          <w:sz w:val="28"/>
          <w:szCs w:val="28"/>
        </w:rPr>
        <w:lastRenderedPageBreak/>
        <w:t>cell lines</w:t>
      </w:r>
      <w:r w:rsidR="008A7F08" w:rsidRPr="00807330">
        <w:rPr>
          <w:rFonts w:ascii="Times New Roman" w:eastAsia="Arial" w:hAnsi="Times New Roman" w:cs="Times New Roman"/>
          <w:color w:val="000000"/>
          <w:sz w:val="28"/>
          <w:szCs w:val="28"/>
        </w:rPr>
        <w:t>.</w:t>
      </w:r>
      <w:r w:rsidR="008A7F08" w:rsidRPr="00807330">
        <w:rPr>
          <w:rFonts w:ascii="Times New Roman" w:eastAsia="Arial" w:hAnsi="Times New Roman" w:cs="Times New Roman"/>
          <w:color w:val="000000"/>
          <w:sz w:val="28"/>
          <w:szCs w:val="28"/>
          <w:vertAlign w:val="superscript"/>
        </w:rPr>
        <w:t>22</w:t>
      </w:r>
      <w:r w:rsidR="007E03DA" w:rsidRPr="00807330">
        <w:rPr>
          <w:rFonts w:ascii="Times New Roman" w:eastAsia="Arial" w:hAnsi="Times New Roman" w:cs="Times New Roman"/>
          <w:color w:val="000000"/>
          <w:sz w:val="28"/>
          <w:szCs w:val="28"/>
          <w:vertAlign w:val="superscript"/>
        </w:rPr>
        <w:t xml:space="preserve"> </w:t>
      </w:r>
      <w:r w:rsidR="007E03DA" w:rsidRPr="00807330">
        <w:rPr>
          <w:rFonts w:ascii="Times New Roman" w:eastAsia="Arial" w:hAnsi="Times New Roman" w:cs="Times New Roman"/>
          <w:color w:val="000000"/>
          <w:sz w:val="28"/>
          <w:szCs w:val="28"/>
        </w:rPr>
        <w:t xml:space="preserve">These go to say that Selenium plays a role in cancer </w:t>
      </w:r>
      <w:proofErr w:type="spellStart"/>
      <w:r w:rsidR="007E03DA" w:rsidRPr="00807330">
        <w:rPr>
          <w:rFonts w:ascii="Times New Roman" w:eastAsia="Arial" w:hAnsi="Times New Roman" w:cs="Times New Roman"/>
          <w:color w:val="000000"/>
          <w:sz w:val="28"/>
          <w:szCs w:val="28"/>
        </w:rPr>
        <w:t>PCa</w:t>
      </w:r>
      <w:proofErr w:type="spellEnd"/>
      <w:r w:rsidR="007E03DA" w:rsidRPr="00807330">
        <w:rPr>
          <w:rFonts w:ascii="Times New Roman" w:eastAsia="Arial" w:hAnsi="Times New Roman" w:cs="Times New Roman"/>
          <w:color w:val="000000"/>
          <w:sz w:val="28"/>
          <w:szCs w:val="28"/>
        </w:rPr>
        <w:t xml:space="preserve"> though our study has not shown significant difference when comparing </w:t>
      </w:r>
      <w:proofErr w:type="spellStart"/>
      <w:r w:rsidR="007E03DA" w:rsidRPr="00807330">
        <w:rPr>
          <w:rFonts w:ascii="Times New Roman" w:eastAsia="Arial" w:hAnsi="Times New Roman" w:cs="Times New Roman"/>
          <w:color w:val="000000"/>
          <w:sz w:val="28"/>
          <w:szCs w:val="28"/>
        </w:rPr>
        <w:t>PCa</w:t>
      </w:r>
      <w:proofErr w:type="spellEnd"/>
      <w:r w:rsidR="007E03DA" w:rsidRPr="00807330">
        <w:rPr>
          <w:rFonts w:ascii="Times New Roman" w:eastAsia="Arial" w:hAnsi="Times New Roman" w:cs="Times New Roman"/>
          <w:color w:val="000000"/>
          <w:sz w:val="28"/>
          <w:szCs w:val="28"/>
        </w:rPr>
        <w:t xml:space="preserve"> and BPH</w:t>
      </w:r>
    </w:p>
    <w:p w14:paraId="7FBE69BD" w14:textId="060F5855" w:rsidR="00BC6BDB" w:rsidRPr="00807330" w:rsidRDefault="00BC6BDB">
      <w:pP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Ther</w:t>
      </w:r>
      <w:r w:rsidR="00E54F90" w:rsidRPr="00807330">
        <w:rPr>
          <w:rFonts w:ascii="Times New Roman" w:eastAsia="Arial" w:hAnsi="Times New Roman" w:cs="Times New Roman"/>
          <w:color w:val="000000"/>
          <w:sz w:val="28"/>
          <w:szCs w:val="28"/>
        </w:rPr>
        <w:t>e</w:t>
      </w:r>
      <w:r w:rsidRPr="00807330">
        <w:rPr>
          <w:rFonts w:ascii="Times New Roman" w:eastAsia="Arial" w:hAnsi="Times New Roman" w:cs="Times New Roman"/>
          <w:color w:val="000000"/>
          <w:sz w:val="28"/>
          <w:szCs w:val="28"/>
        </w:rPr>
        <w:t xml:space="preserve"> are studies that </w:t>
      </w:r>
      <w:r w:rsidR="00E54F90" w:rsidRPr="00807330">
        <w:rPr>
          <w:rFonts w:ascii="Times New Roman" w:eastAsia="Arial" w:hAnsi="Times New Roman" w:cs="Times New Roman"/>
          <w:color w:val="000000"/>
          <w:sz w:val="28"/>
          <w:szCs w:val="28"/>
        </w:rPr>
        <w:t>analyzed</w:t>
      </w:r>
      <w:r w:rsidRPr="00807330">
        <w:rPr>
          <w:rFonts w:ascii="Times New Roman" w:eastAsia="Arial" w:hAnsi="Times New Roman" w:cs="Times New Roman"/>
          <w:color w:val="000000"/>
          <w:sz w:val="28"/>
          <w:szCs w:val="28"/>
        </w:rPr>
        <w:t xml:space="preserve"> the </w:t>
      </w:r>
      <w:r w:rsidR="00E54F90" w:rsidRPr="00807330">
        <w:rPr>
          <w:rFonts w:ascii="Times New Roman" w:eastAsia="Arial" w:hAnsi="Times New Roman" w:cs="Times New Roman"/>
          <w:color w:val="000000"/>
          <w:sz w:val="28"/>
          <w:szCs w:val="28"/>
        </w:rPr>
        <w:t xml:space="preserve">impact of selenium intake in the development </w:t>
      </w:r>
      <w:proofErr w:type="gramStart"/>
      <w:r w:rsidR="00E54F90" w:rsidRPr="00807330">
        <w:rPr>
          <w:rFonts w:ascii="Times New Roman" w:eastAsia="Arial" w:hAnsi="Times New Roman" w:cs="Times New Roman"/>
          <w:color w:val="000000"/>
          <w:sz w:val="28"/>
          <w:szCs w:val="28"/>
        </w:rPr>
        <w:t xml:space="preserve">to  </w:t>
      </w:r>
      <w:proofErr w:type="spellStart"/>
      <w:r w:rsidR="00E54F90" w:rsidRPr="00807330">
        <w:rPr>
          <w:rFonts w:ascii="Times New Roman" w:eastAsia="Arial" w:hAnsi="Times New Roman" w:cs="Times New Roman"/>
          <w:color w:val="000000"/>
          <w:sz w:val="28"/>
          <w:szCs w:val="28"/>
        </w:rPr>
        <w:t>PCa</w:t>
      </w:r>
      <w:proofErr w:type="spellEnd"/>
      <w:proofErr w:type="gramEnd"/>
      <w:r w:rsidR="00E54F90" w:rsidRPr="00807330">
        <w:rPr>
          <w:rFonts w:ascii="Times New Roman" w:eastAsia="Arial" w:hAnsi="Times New Roman" w:cs="Times New Roman"/>
          <w:color w:val="000000"/>
          <w:sz w:val="28"/>
          <w:szCs w:val="28"/>
        </w:rPr>
        <w:t xml:space="preserve"> with </w:t>
      </w:r>
      <w:r w:rsidR="009E764A" w:rsidRPr="00807330">
        <w:rPr>
          <w:rFonts w:ascii="Times New Roman" w:eastAsia="Arial" w:hAnsi="Times New Roman" w:cs="Times New Roman"/>
          <w:color w:val="000000"/>
          <w:sz w:val="28"/>
          <w:szCs w:val="28"/>
        </w:rPr>
        <w:t>opposing</w:t>
      </w:r>
      <w:r w:rsidR="00E54F90" w:rsidRPr="00807330">
        <w:rPr>
          <w:rFonts w:ascii="Times New Roman" w:eastAsia="Arial" w:hAnsi="Times New Roman" w:cs="Times New Roman"/>
          <w:color w:val="000000"/>
          <w:sz w:val="28"/>
          <w:szCs w:val="28"/>
        </w:rPr>
        <w:t xml:space="preserve"> outcomes, The Nutritional Prevention of Cancer (NPC) trial</w:t>
      </w:r>
      <w:r w:rsidR="00CF7CEE" w:rsidRPr="00807330">
        <w:rPr>
          <w:rFonts w:ascii="Times New Roman" w:eastAsia="Arial" w:hAnsi="Times New Roman" w:cs="Times New Roman"/>
          <w:color w:val="000000"/>
          <w:sz w:val="28"/>
          <w:szCs w:val="28"/>
          <w:vertAlign w:val="superscript"/>
        </w:rPr>
        <w:t>25</w:t>
      </w:r>
      <w:r w:rsidR="00CF7CEE" w:rsidRPr="00807330">
        <w:rPr>
          <w:rFonts w:ascii="Times New Roman" w:eastAsia="Arial" w:hAnsi="Times New Roman" w:cs="Times New Roman"/>
          <w:color w:val="000000"/>
          <w:sz w:val="28"/>
          <w:szCs w:val="28"/>
        </w:rPr>
        <w:t xml:space="preserve"> after Se </w:t>
      </w:r>
      <w:r w:rsidR="00300954" w:rsidRPr="00807330">
        <w:rPr>
          <w:rFonts w:ascii="Times New Roman" w:eastAsia="Arial" w:hAnsi="Times New Roman" w:cs="Times New Roman"/>
          <w:color w:val="000000"/>
          <w:sz w:val="28"/>
          <w:szCs w:val="28"/>
        </w:rPr>
        <w:t>supplementation</w:t>
      </w:r>
      <w:r w:rsidR="00E54F90" w:rsidRPr="00807330">
        <w:rPr>
          <w:rFonts w:ascii="Times New Roman" w:eastAsia="Arial" w:hAnsi="Times New Roman" w:cs="Times New Roman"/>
          <w:color w:val="000000"/>
          <w:sz w:val="28"/>
          <w:szCs w:val="28"/>
        </w:rPr>
        <w:t xml:space="preserve"> showed reduced risk for prostate cancer in patients who initially had low Se level</w:t>
      </w:r>
      <w:r w:rsidR="00CF7CEE" w:rsidRPr="00807330">
        <w:rPr>
          <w:rFonts w:ascii="Times New Roman" w:eastAsia="Arial" w:hAnsi="Times New Roman" w:cs="Times New Roman"/>
          <w:color w:val="000000"/>
          <w:sz w:val="28"/>
          <w:szCs w:val="28"/>
        </w:rPr>
        <w:t>.</w:t>
      </w:r>
      <w:r w:rsidR="00CF7CEE" w:rsidRPr="00807330">
        <w:rPr>
          <w:rFonts w:ascii="Times New Roman" w:eastAsia="Arial" w:hAnsi="Times New Roman" w:cs="Times New Roman"/>
          <w:color w:val="000000"/>
          <w:sz w:val="28"/>
          <w:szCs w:val="28"/>
          <w:vertAlign w:val="superscript"/>
        </w:rPr>
        <w:t>24</w:t>
      </w:r>
      <w:r w:rsidR="00CF7CEE" w:rsidRPr="00807330">
        <w:rPr>
          <w:rFonts w:ascii="Times New Roman" w:eastAsia="Arial" w:hAnsi="Times New Roman" w:cs="Times New Roman"/>
          <w:color w:val="000000"/>
          <w:sz w:val="28"/>
          <w:szCs w:val="28"/>
        </w:rPr>
        <w:t xml:space="preserve"> while the SELECT trial </w:t>
      </w:r>
      <w:r w:rsidR="00CF7CEE" w:rsidRPr="00807330">
        <w:rPr>
          <w:rFonts w:ascii="Times New Roman" w:eastAsia="Arial" w:hAnsi="Times New Roman" w:cs="Times New Roman"/>
          <w:color w:val="000000"/>
          <w:sz w:val="28"/>
          <w:szCs w:val="28"/>
          <w:vertAlign w:val="superscript"/>
        </w:rPr>
        <w:t>26</w:t>
      </w:r>
      <w:r w:rsidR="00CF7CEE" w:rsidRPr="00807330">
        <w:rPr>
          <w:rFonts w:ascii="Times New Roman" w:eastAsia="Arial" w:hAnsi="Times New Roman" w:cs="Times New Roman"/>
          <w:color w:val="000000"/>
          <w:sz w:val="28"/>
          <w:szCs w:val="28"/>
        </w:rPr>
        <w:t xml:space="preserve"> showed Selenium supplementation at 200 micro grams did not reduce the risk of prostate cancer</w:t>
      </w:r>
      <w:r w:rsidR="009E764A" w:rsidRPr="00807330">
        <w:rPr>
          <w:rFonts w:ascii="Times New Roman" w:eastAsia="Arial" w:hAnsi="Times New Roman" w:cs="Times New Roman"/>
          <w:color w:val="000000"/>
          <w:sz w:val="28"/>
          <w:szCs w:val="28"/>
        </w:rPr>
        <w:t>. The disparity in outcomes of these studies may be because the NPC trial considered patients w</w:t>
      </w:r>
      <w:r w:rsidR="00B770BD">
        <w:rPr>
          <w:rFonts w:ascii="Times New Roman" w:eastAsia="Arial" w:hAnsi="Times New Roman" w:cs="Times New Roman"/>
          <w:color w:val="000000"/>
          <w:sz w:val="28"/>
          <w:szCs w:val="28"/>
        </w:rPr>
        <w:t>ith</w:t>
      </w:r>
      <w:r w:rsidR="009E764A" w:rsidRPr="00807330">
        <w:rPr>
          <w:rFonts w:ascii="Times New Roman" w:eastAsia="Arial" w:hAnsi="Times New Roman" w:cs="Times New Roman"/>
          <w:color w:val="000000"/>
          <w:sz w:val="28"/>
          <w:szCs w:val="28"/>
        </w:rPr>
        <w:t xml:space="preserve"> low Se</w:t>
      </w:r>
      <w:r w:rsidR="001F2036" w:rsidRPr="00807330">
        <w:rPr>
          <w:rFonts w:ascii="Times New Roman" w:eastAsia="Arial" w:hAnsi="Times New Roman" w:cs="Times New Roman"/>
          <w:color w:val="000000"/>
          <w:sz w:val="28"/>
          <w:szCs w:val="28"/>
        </w:rPr>
        <w:t xml:space="preserve"> as opposed to the SELECT</w:t>
      </w:r>
      <w:r w:rsidR="007E03DA" w:rsidRPr="00807330">
        <w:rPr>
          <w:rFonts w:ascii="Times New Roman" w:eastAsia="Arial" w:hAnsi="Times New Roman" w:cs="Times New Roman"/>
          <w:color w:val="000000"/>
          <w:sz w:val="28"/>
          <w:szCs w:val="28"/>
        </w:rPr>
        <w:t>. In our study we did not</w:t>
      </w:r>
      <w:r w:rsidR="00807330" w:rsidRPr="00807330">
        <w:rPr>
          <w:rFonts w:ascii="Times New Roman" w:eastAsia="Arial" w:hAnsi="Times New Roman" w:cs="Times New Roman"/>
          <w:color w:val="000000"/>
          <w:sz w:val="28"/>
          <w:szCs w:val="28"/>
        </w:rPr>
        <w:t xml:space="preserve"> consider</w:t>
      </w:r>
      <w:r w:rsidR="007E03DA" w:rsidRPr="00807330">
        <w:rPr>
          <w:rFonts w:ascii="Times New Roman" w:eastAsia="Arial" w:hAnsi="Times New Roman" w:cs="Times New Roman"/>
          <w:color w:val="000000"/>
          <w:sz w:val="28"/>
          <w:szCs w:val="28"/>
        </w:rPr>
        <w:t xml:space="preserve"> Se supplementation because these were patients presenting with clinical symptoms that needed some form of treatment.</w:t>
      </w:r>
    </w:p>
    <w:p w14:paraId="26DDF527" w14:textId="4FC33594" w:rsidR="009E764A" w:rsidRPr="00807330" w:rsidRDefault="009E764A">
      <w:pPr>
        <w:rPr>
          <w:rFonts w:ascii="Times New Roman" w:eastAsia="Arial" w:hAnsi="Times New Roman" w:cs="Times New Roman"/>
          <w:color w:val="000000"/>
          <w:sz w:val="28"/>
          <w:szCs w:val="28"/>
        </w:rPr>
      </w:pPr>
    </w:p>
    <w:p w14:paraId="74828A17" w14:textId="721248B3" w:rsidR="009E764A" w:rsidRPr="00353382" w:rsidRDefault="009E764A">
      <w:pPr>
        <w:rPr>
          <w:rFonts w:ascii="Times New Roman" w:eastAsia="Arial" w:hAnsi="Times New Roman" w:cs="Times New Roman"/>
          <w:b/>
          <w:color w:val="000000"/>
          <w:sz w:val="28"/>
          <w:szCs w:val="28"/>
        </w:rPr>
      </w:pPr>
      <w:r w:rsidRPr="00353382">
        <w:rPr>
          <w:rFonts w:ascii="Times New Roman" w:eastAsia="Arial" w:hAnsi="Times New Roman" w:cs="Times New Roman"/>
          <w:b/>
          <w:color w:val="000000"/>
          <w:sz w:val="28"/>
          <w:szCs w:val="28"/>
        </w:rPr>
        <w:t>CONCLUSION</w:t>
      </w:r>
    </w:p>
    <w:p w14:paraId="05C8492C" w14:textId="6C14233B" w:rsidR="009E764A" w:rsidRDefault="009E764A">
      <w:pP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 xml:space="preserve">In this study we found that serum Se was lower in patient with </w:t>
      </w:r>
      <w:proofErr w:type="spellStart"/>
      <w:r w:rsidRPr="00807330">
        <w:rPr>
          <w:rFonts w:ascii="Times New Roman" w:eastAsia="Arial" w:hAnsi="Times New Roman" w:cs="Times New Roman"/>
          <w:color w:val="000000"/>
          <w:sz w:val="28"/>
          <w:szCs w:val="28"/>
        </w:rPr>
        <w:t>P</w:t>
      </w:r>
      <w:r w:rsidR="00B770BD">
        <w:rPr>
          <w:rFonts w:ascii="Times New Roman" w:eastAsia="Arial" w:hAnsi="Times New Roman" w:cs="Times New Roman"/>
          <w:color w:val="000000"/>
          <w:sz w:val="28"/>
          <w:szCs w:val="28"/>
        </w:rPr>
        <w:t>C</w:t>
      </w:r>
      <w:r w:rsidRPr="00807330">
        <w:rPr>
          <w:rFonts w:ascii="Times New Roman" w:eastAsia="Arial" w:hAnsi="Times New Roman" w:cs="Times New Roman"/>
          <w:color w:val="000000"/>
          <w:sz w:val="28"/>
          <w:szCs w:val="28"/>
        </w:rPr>
        <w:t>a</w:t>
      </w:r>
      <w:proofErr w:type="spellEnd"/>
      <w:r w:rsidRPr="00807330">
        <w:rPr>
          <w:rFonts w:ascii="Times New Roman" w:eastAsia="Arial" w:hAnsi="Times New Roman" w:cs="Times New Roman"/>
          <w:color w:val="000000"/>
          <w:sz w:val="28"/>
          <w:szCs w:val="28"/>
        </w:rPr>
        <w:t xml:space="preserve"> compared with controls</w:t>
      </w:r>
      <w:r w:rsidR="00B770BD">
        <w:rPr>
          <w:rFonts w:ascii="Times New Roman" w:eastAsia="Arial" w:hAnsi="Times New Roman" w:cs="Times New Roman"/>
          <w:color w:val="000000"/>
          <w:sz w:val="28"/>
          <w:szCs w:val="28"/>
        </w:rPr>
        <w:t xml:space="preserve"> (BPH)</w:t>
      </w:r>
      <w:r w:rsidRPr="00807330">
        <w:rPr>
          <w:rFonts w:ascii="Times New Roman" w:eastAsia="Arial" w:hAnsi="Times New Roman" w:cs="Times New Roman"/>
          <w:color w:val="000000"/>
          <w:sz w:val="28"/>
          <w:szCs w:val="28"/>
        </w:rPr>
        <w:t xml:space="preserve"> but this difference was not stati</w:t>
      </w:r>
      <w:r w:rsidR="00B770BD">
        <w:rPr>
          <w:rFonts w:ascii="Times New Roman" w:eastAsia="Arial" w:hAnsi="Times New Roman" w:cs="Times New Roman"/>
          <w:color w:val="000000"/>
          <w:sz w:val="28"/>
          <w:szCs w:val="28"/>
        </w:rPr>
        <w:t>sti</w:t>
      </w:r>
      <w:r w:rsidRPr="00807330">
        <w:rPr>
          <w:rFonts w:ascii="Times New Roman" w:eastAsia="Arial" w:hAnsi="Times New Roman" w:cs="Times New Roman"/>
          <w:color w:val="000000"/>
          <w:sz w:val="28"/>
          <w:szCs w:val="28"/>
        </w:rPr>
        <w:t>cally significant. The role of Se in prostate diseases and indeed prostate cancer still requires further research to determine its role, this will also help identify those who will benefit from</w:t>
      </w:r>
      <w:r w:rsidR="007E03DA" w:rsidRPr="00807330">
        <w:rPr>
          <w:rFonts w:ascii="Times New Roman" w:eastAsia="Arial" w:hAnsi="Times New Roman" w:cs="Times New Roman"/>
          <w:color w:val="000000"/>
          <w:sz w:val="28"/>
          <w:szCs w:val="28"/>
        </w:rPr>
        <w:t xml:space="preserve"> S</w:t>
      </w:r>
      <w:r w:rsidR="00B770BD">
        <w:rPr>
          <w:rFonts w:ascii="Times New Roman" w:eastAsia="Arial" w:hAnsi="Times New Roman" w:cs="Times New Roman"/>
          <w:color w:val="000000"/>
          <w:sz w:val="28"/>
          <w:szCs w:val="28"/>
        </w:rPr>
        <w:t>e</w:t>
      </w:r>
      <w:r w:rsidRPr="00807330">
        <w:rPr>
          <w:rFonts w:ascii="Times New Roman" w:eastAsia="Arial" w:hAnsi="Times New Roman" w:cs="Times New Roman"/>
          <w:color w:val="000000"/>
          <w:sz w:val="28"/>
          <w:szCs w:val="28"/>
        </w:rPr>
        <w:t xml:space="preserve"> supplementation, </w:t>
      </w:r>
      <w:r w:rsidRPr="004A3659">
        <w:rPr>
          <w:rFonts w:ascii="Times New Roman" w:eastAsia="Arial" w:hAnsi="Times New Roman" w:cs="Times New Roman"/>
          <w:color w:val="000000"/>
          <w:sz w:val="28"/>
          <w:szCs w:val="28"/>
        </w:rPr>
        <w:t>dose and duration of supplementation</w:t>
      </w:r>
      <w:r w:rsidR="004A3659" w:rsidRPr="004A3659">
        <w:rPr>
          <w:rFonts w:ascii="Times New Roman" w:eastAsia="Arial" w:hAnsi="Times New Roman" w:cs="Times New Roman"/>
          <w:color w:val="000000"/>
          <w:sz w:val="28"/>
          <w:szCs w:val="28"/>
        </w:rPr>
        <w:t xml:space="preserve"> required</w:t>
      </w:r>
      <w:r w:rsidR="00B770BD">
        <w:rPr>
          <w:rFonts w:ascii="Times New Roman" w:eastAsia="Arial" w:hAnsi="Times New Roman" w:cs="Times New Roman"/>
          <w:color w:val="000000"/>
          <w:sz w:val="28"/>
          <w:szCs w:val="28"/>
        </w:rPr>
        <w:t>.</w:t>
      </w:r>
      <w:r w:rsidRPr="00807330">
        <w:rPr>
          <w:rFonts w:ascii="Times New Roman" w:eastAsia="Arial" w:hAnsi="Times New Roman" w:cs="Times New Roman"/>
          <w:color w:val="000000"/>
          <w:sz w:val="28"/>
          <w:szCs w:val="28"/>
        </w:rPr>
        <w:t xml:space="preserve"> This is particularly important in </w:t>
      </w:r>
      <w:r w:rsidR="008C4663" w:rsidRPr="00807330">
        <w:rPr>
          <w:rFonts w:ascii="Times New Roman" w:eastAsia="Arial" w:hAnsi="Times New Roman" w:cs="Times New Roman"/>
          <w:color w:val="000000"/>
          <w:sz w:val="28"/>
          <w:szCs w:val="28"/>
        </w:rPr>
        <w:t>West-Africa</w:t>
      </w:r>
      <w:r w:rsidRPr="00807330">
        <w:rPr>
          <w:rFonts w:ascii="Times New Roman" w:eastAsia="Arial" w:hAnsi="Times New Roman" w:cs="Times New Roman"/>
          <w:color w:val="000000"/>
          <w:sz w:val="28"/>
          <w:szCs w:val="28"/>
        </w:rPr>
        <w:t xml:space="preserve"> w</w:t>
      </w:r>
      <w:r w:rsidR="008C4663" w:rsidRPr="00807330">
        <w:rPr>
          <w:rFonts w:ascii="Times New Roman" w:eastAsia="Arial" w:hAnsi="Times New Roman" w:cs="Times New Roman"/>
          <w:color w:val="000000"/>
          <w:sz w:val="28"/>
          <w:szCs w:val="28"/>
        </w:rPr>
        <w:t>h</w:t>
      </w:r>
      <w:r w:rsidRPr="00807330">
        <w:rPr>
          <w:rFonts w:ascii="Times New Roman" w:eastAsia="Arial" w:hAnsi="Times New Roman" w:cs="Times New Roman"/>
          <w:color w:val="000000"/>
          <w:sz w:val="28"/>
          <w:szCs w:val="28"/>
        </w:rPr>
        <w:t xml:space="preserve">ere the burden of prostate cancer is high. </w:t>
      </w:r>
    </w:p>
    <w:p w14:paraId="32556635" w14:textId="77777777" w:rsidR="00587C63" w:rsidRPr="00807330" w:rsidRDefault="00587C63">
      <w:pPr>
        <w:rPr>
          <w:rFonts w:ascii="Times New Roman" w:eastAsia="Arial" w:hAnsi="Times New Roman" w:cs="Times New Roman"/>
          <w:color w:val="000000"/>
          <w:sz w:val="28"/>
          <w:szCs w:val="28"/>
        </w:rPr>
      </w:pPr>
    </w:p>
    <w:p w14:paraId="699969E4" w14:textId="3D804E62" w:rsidR="000A2D4D" w:rsidRPr="00807330" w:rsidRDefault="000A2D4D">
      <w:pPr>
        <w:rPr>
          <w:rFonts w:ascii="Times New Roman" w:hAnsi="Times New Roman" w:cs="Times New Roman"/>
          <w:sz w:val="28"/>
          <w:szCs w:val="28"/>
        </w:rPr>
      </w:pPr>
    </w:p>
    <w:p w14:paraId="7E4BD76B" w14:textId="31FB3841" w:rsidR="000A2D4D" w:rsidRPr="00353382" w:rsidRDefault="000A2D4D">
      <w:pPr>
        <w:rPr>
          <w:rFonts w:ascii="Times New Roman" w:hAnsi="Times New Roman" w:cs="Times New Roman"/>
          <w:b/>
          <w:sz w:val="28"/>
          <w:szCs w:val="28"/>
        </w:rPr>
      </w:pPr>
      <w:r w:rsidRPr="00353382">
        <w:rPr>
          <w:rFonts w:ascii="Times New Roman" w:hAnsi="Times New Roman" w:cs="Times New Roman"/>
          <w:b/>
          <w:sz w:val="28"/>
          <w:szCs w:val="28"/>
        </w:rPr>
        <w:t xml:space="preserve">REFERENCES </w:t>
      </w:r>
    </w:p>
    <w:p w14:paraId="0DA9DA1A" w14:textId="36BC0B7F" w:rsidR="000A2D4D" w:rsidRPr="00807330" w:rsidRDefault="000A2D4D" w:rsidP="000A2D4D">
      <w:pPr>
        <w:pStyle w:val="ListParagraph"/>
        <w:numPr>
          <w:ilvl w:val="0"/>
          <w:numId w:val="2"/>
        </w:numPr>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Sung, H.; </w:t>
      </w:r>
      <w:proofErr w:type="spellStart"/>
      <w:r w:rsidRPr="00807330">
        <w:rPr>
          <w:rFonts w:ascii="Times New Roman" w:hAnsi="Times New Roman" w:cs="Times New Roman"/>
          <w:color w:val="222222"/>
          <w:sz w:val="28"/>
          <w:szCs w:val="28"/>
          <w:shd w:val="clear" w:color="auto" w:fill="FFFFFF"/>
        </w:rPr>
        <w:t>Ferlay</w:t>
      </w:r>
      <w:proofErr w:type="spellEnd"/>
      <w:r w:rsidRPr="00807330">
        <w:rPr>
          <w:rFonts w:ascii="Times New Roman" w:hAnsi="Times New Roman" w:cs="Times New Roman"/>
          <w:color w:val="222222"/>
          <w:sz w:val="28"/>
          <w:szCs w:val="28"/>
          <w:shd w:val="clear" w:color="auto" w:fill="FFFFFF"/>
        </w:rPr>
        <w:t xml:space="preserve">, J.; Siegel, R.L.; </w:t>
      </w:r>
      <w:proofErr w:type="spellStart"/>
      <w:r w:rsidRPr="00807330">
        <w:rPr>
          <w:rFonts w:ascii="Times New Roman" w:hAnsi="Times New Roman" w:cs="Times New Roman"/>
          <w:color w:val="222222"/>
          <w:sz w:val="28"/>
          <w:szCs w:val="28"/>
          <w:shd w:val="clear" w:color="auto" w:fill="FFFFFF"/>
        </w:rPr>
        <w:t>Laversanne</w:t>
      </w:r>
      <w:proofErr w:type="spellEnd"/>
      <w:r w:rsidRPr="00807330">
        <w:rPr>
          <w:rFonts w:ascii="Times New Roman" w:hAnsi="Times New Roman" w:cs="Times New Roman"/>
          <w:color w:val="222222"/>
          <w:sz w:val="28"/>
          <w:szCs w:val="28"/>
          <w:shd w:val="clear" w:color="auto" w:fill="FFFFFF"/>
        </w:rPr>
        <w:t xml:space="preserve">, M.; </w:t>
      </w:r>
      <w:proofErr w:type="spellStart"/>
      <w:r w:rsidRPr="00807330">
        <w:rPr>
          <w:rFonts w:ascii="Times New Roman" w:hAnsi="Times New Roman" w:cs="Times New Roman"/>
          <w:color w:val="222222"/>
          <w:sz w:val="28"/>
          <w:szCs w:val="28"/>
          <w:shd w:val="clear" w:color="auto" w:fill="FFFFFF"/>
        </w:rPr>
        <w:t>Soerjomataram</w:t>
      </w:r>
      <w:proofErr w:type="spellEnd"/>
      <w:r w:rsidRPr="00807330">
        <w:rPr>
          <w:rFonts w:ascii="Times New Roman" w:hAnsi="Times New Roman" w:cs="Times New Roman"/>
          <w:color w:val="222222"/>
          <w:sz w:val="28"/>
          <w:szCs w:val="28"/>
          <w:shd w:val="clear" w:color="auto" w:fill="FFFFFF"/>
        </w:rPr>
        <w:t>, I.; Jemal, A.; Bray, F. Global Cancer Statistics 2020: GLOBOCAN Estimates of Incidence and Mortality Worldwide for 36 Cancers in 185 Countries. </w:t>
      </w:r>
      <w:r w:rsidRPr="00807330">
        <w:rPr>
          <w:rStyle w:val="html-italic"/>
          <w:rFonts w:ascii="Times New Roman" w:hAnsi="Times New Roman" w:cs="Times New Roman"/>
          <w:i/>
          <w:iCs/>
          <w:color w:val="222222"/>
          <w:sz w:val="28"/>
          <w:szCs w:val="28"/>
          <w:shd w:val="clear" w:color="auto" w:fill="FFFFFF"/>
        </w:rPr>
        <w:t>CA Cancer J. Clin.</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2021</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71</w:t>
      </w:r>
      <w:r w:rsidRPr="00807330">
        <w:rPr>
          <w:rFonts w:ascii="Times New Roman" w:hAnsi="Times New Roman" w:cs="Times New Roman"/>
          <w:color w:val="222222"/>
          <w:sz w:val="28"/>
          <w:szCs w:val="28"/>
          <w:shd w:val="clear" w:color="auto" w:fill="FFFFFF"/>
        </w:rPr>
        <w:t>, 209–249</w:t>
      </w:r>
    </w:p>
    <w:p w14:paraId="6711C6C0" w14:textId="26694E8B" w:rsidR="00493E86" w:rsidRPr="00807330" w:rsidRDefault="00493E86" w:rsidP="000A2D4D">
      <w:pPr>
        <w:pStyle w:val="ListParagraph"/>
        <w:numPr>
          <w:ilvl w:val="0"/>
          <w:numId w:val="2"/>
        </w:numPr>
        <w:rPr>
          <w:rFonts w:ascii="Times New Roman" w:hAnsi="Times New Roman" w:cs="Times New Roman"/>
          <w:sz w:val="28"/>
          <w:szCs w:val="28"/>
        </w:rPr>
      </w:pPr>
      <w:proofErr w:type="spellStart"/>
      <w:r w:rsidRPr="00807330">
        <w:rPr>
          <w:rFonts w:ascii="Times New Roman" w:hAnsi="Times New Roman" w:cs="Times New Roman"/>
          <w:color w:val="1B1B1B"/>
          <w:sz w:val="28"/>
          <w:szCs w:val="28"/>
          <w:shd w:val="clear" w:color="auto" w:fill="FFFFFF"/>
        </w:rPr>
        <w:t>Panigrahi</w:t>
      </w:r>
      <w:proofErr w:type="spellEnd"/>
      <w:r w:rsidRPr="00807330">
        <w:rPr>
          <w:rFonts w:ascii="Times New Roman" w:hAnsi="Times New Roman" w:cs="Times New Roman"/>
          <w:color w:val="1B1B1B"/>
          <w:sz w:val="28"/>
          <w:szCs w:val="28"/>
          <w:shd w:val="clear" w:color="auto" w:fill="FFFFFF"/>
        </w:rPr>
        <w:t xml:space="preserve"> GK, </w:t>
      </w:r>
      <w:proofErr w:type="spellStart"/>
      <w:r w:rsidRPr="00807330">
        <w:rPr>
          <w:rFonts w:ascii="Times New Roman" w:hAnsi="Times New Roman" w:cs="Times New Roman"/>
          <w:color w:val="1B1B1B"/>
          <w:sz w:val="28"/>
          <w:szCs w:val="28"/>
          <w:shd w:val="clear" w:color="auto" w:fill="FFFFFF"/>
        </w:rPr>
        <w:t>Praharaj</w:t>
      </w:r>
      <w:proofErr w:type="spellEnd"/>
      <w:r w:rsidRPr="00807330">
        <w:rPr>
          <w:rFonts w:ascii="Times New Roman" w:hAnsi="Times New Roman" w:cs="Times New Roman"/>
          <w:color w:val="1B1B1B"/>
          <w:sz w:val="28"/>
          <w:szCs w:val="28"/>
          <w:shd w:val="clear" w:color="auto" w:fill="FFFFFF"/>
        </w:rPr>
        <w:t xml:space="preserve"> PP, Kittaka H, </w:t>
      </w:r>
      <w:proofErr w:type="spellStart"/>
      <w:r w:rsidRPr="00807330">
        <w:rPr>
          <w:rFonts w:ascii="Times New Roman" w:hAnsi="Times New Roman" w:cs="Times New Roman"/>
          <w:color w:val="1B1B1B"/>
          <w:sz w:val="28"/>
          <w:szCs w:val="28"/>
          <w:shd w:val="clear" w:color="auto" w:fill="FFFFFF"/>
        </w:rPr>
        <w:t>Mridha</w:t>
      </w:r>
      <w:proofErr w:type="spellEnd"/>
      <w:r w:rsidRPr="00807330">
        <w:rPr>
          <w:rFonts w:ascii="Times New Roman" w:hAnsi="Times New Roman" w:cs="Times New Roman"/>
          <w:color w:val="1B1B1B"/>
          <w:sz w:val="28"/>
          <w:szCs w:val="28"/>
          <w:shd w:val="clear" w:color="auto" w:fill="FFFFFF"/>
        </w:rPr>
        <w:t xml:space="preserve"> AR, Black OM, Singh R, Mercer R. et al. Exosome proteomic analyses identify inflammatory phenotype and novel biomarkers in African American prostate cancer patients. Cancer Med. 2019; 8:1110-1123</w:t>
      </w:r>
    </w:p>
    <w:p w14:paraId="30F6E996" w14:textId="0F97FC6C" w:rsidR="00493E86" w:rsidRPr="00807330" w:rsidRDefault="00493E86" w:rsidP="000A2D4D">
      <w:pPr>
        <w:pStyle w:val="ListParagraph"/>
        <w:numPr>
          <w:ilvl w:val="0"/>
          <w:numId w:val="2"/>
        </w:numPr>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Raphael, J.E. and </w:t>
      </w:r>
      <w:proofErr w:type="spellStart"/>
      <w:r w:rsidRPr="00807330">
        <w:rPr>
          <w:rFonts w:ascii="Times New Roman" w:hAnsi="Times New Roman" w:cs="Times New Roman"/>
          <w:color w:val="222222"/>
          <w:sz w:val="28"/>
          <w:szCs w:val="28"/>
          <w:shd w:val="clear" w:color="auto" w:fill="FFFFFF"/>
        </w:rPr>
        <w:t>Danagogo</w:t>
      </w:r>
      <w:proofErr w:type="spellEnd"/>
      <w:r w:rsidRPr="00807330">
        <w:rPr>
          <w:rFonts w:ascii="Times New Roman" w:hAnsi="Times New Roman" w:cs="Times New Roman"/>
          <w:color w:val="222222"/>
          <w:sz w:val="28"/>
          <w:szCs w:val="28"/>
          <w:shd w:val="clear" w:color="auto" w:fill="FFFFFF"/>
        </w:rPr>
        <w:t xml:space="preserve">, O., 2022. Pilot Study on the Locoregional Demographics of Prostate Cancer in River State, </w:t>
      </w:r>
      <w:r w:rsidRPr="00807330">
        <w:rPr>
          <w:rFonts w:ascii="Times New Roman" w:hAnsi="Times New Roman" w:cs="Times New Roman"/>
          <w:color w:val="222222"/>
          <w:sz w:val="28"/>
          <w:szCs w:val="28"/>
          <w:shd w:val="clear" w:color="auto" w:fill="FFFFFF"/>
        </w:rPr>
        <w:lastRenderedPageBreak/>
        <w:t>Nigeria. </w:t>
      </w:r>
      <w:r w:rsidRPr="00807330">
        <w:rPr>
          <w:rFonts w:ascii="Times New Roman" w:hAnsi="Times New Roman" w:cs="Times New Roman"/>
          <w:i/>
          <w:iCs/>
          <w:color w:val="222222"/>
          <w:sz w:val="28"/>
          <w:szCs w:val="28"/>
          <w:shd w:val="clear" w:color="auto" w:fill="FFFFFF"/>
        </w:rPr>
        <w:t>Nigerian Medical Journal: Journal of the Nigeria Medical Association</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62</w:t>
      </w:r>
      <w:r w:rsidRPr="00807330">
        <w:rPr>
          <w:rFonts w:ascii="Times New Roman" w:hAnsi="Times New Roman" w:cs="Times New Roman"/>
          <w:color w:val="222222"/>
          <w:sz w:val="28"/>
          <w:szCs w:val="28"/>
          <w:shd w:val="clear" w:color="auto" w:fill="FFFFFF"/>
        </w:rPr>
        <w:t>(6), p.340.</w:t>
      </w:r>
    </w:p>
    <w:p w14:paraId="54BB777A" w14:textId="093763ED" w:rsidR="00471E35" w:rsidRPr="00807330" w:rsidRDefault="00471E35" w:rsidP="000A2D4D">
      <w:pPr>
        <w:pStyle w:val="ListParagraph"/>
        <w:numPr>
          <w:ilvl w:val="0"/>
          <w:numId w:val="2"/>
        </w:numPr>
        <w:rPr>
          <w:rFonts w:ascii="Times New Roman" w:hAnsi="Times New Roman" w:cs="Times New Roman"/>
          <w:sz w:val="28"/>
          <w:szCs w:val="28"/>
        </w:rPr>
      </w:pPr>
      <w:proofErr w:type="spellStart"/>
      <w:r w:rsidRPr="00807330">
        <w:rPr>
          <w:rFonts w:ascii="Times New Roman" w:hAnsi="Times New Roman" w:cs="Times New Roman"/>
          <w:color w:val="222222"/>
          <w:sz w:val="28"/>
          <w:szCs w:val="28"/>
          <w:shd w:val="clear" w:color="auto" w:fill="FFFFFF"/>
        </w:rPr>
        <w:t>Ornish</w:t>
      </w:r>
      <w:proofErr w:type="spellEnd"/>
      <w:r w:rsidRPr="00807330">
        <w:rPr>
          <w:rFonts w:ascii="Times New Roman" w:hAnsi="Times New Roman" w:cs="Times New Roman"/>
          <w:color w:val="222222"/>
          <w:sz w:val="28"/>
          <w:szCs w:val="28"/>
          <w:shd w:val="clear" w:color="auto" w:fill="FFFFFF"/>
        </w:rPr>
        <w:t>, D.; Weidner, G.; Fair, W.R.; Marlin, R.; Pettengill, E.B.; Raisin, C.J.; Dunn-Emke, S.; Crutchfield, L.; Jacobs, F.N.; Barnard, R.J.; et al. Intensive lifestyle changes may affect the progression of prostate cancer. </w:t>
      </w:r>
      <w:r w:rsidRPr="00807330">
        <w:rPr>
          <w:rStyle w:val="html-italic"/>
          <w:rFonts w:ascii="Times New Roman" w:hAnsi="Times New Roman" w:cs="Times New Roman"/>
          <w:i/>
          <w:iCs/>
          <w:color w:val="222222"/>
          <w:sz w:val="28"/>
          <w:szCs w:val="28"/>
          <w:shd w:val="clear" w:color="auto" w:fill="FFFFFF"/>
        </w:rPr>
        <w:t>J. Urol.</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2005</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174</w:t>
      </w:r>
      <w:r w:rsidRPr="00807330">
        <w:rPr>
          <w:rFonts w:ascii="Times New Roman" w:hAnsi="Times New Roman" w:cs="Times New Roman"/>
          <w:color w:val="222222"/>
          <w:sz w:val="28"/>
          <w:szCs w:val="28"/>
          <w:shd w:val="clear" w:color="auto" w:fill="FFFFFF"/>
        </w:rPr>
        <w:t>, 1065–1069; discussion 1069–1070</w:t>
      </w:r>
    </w:p>
    <w:p w14:paraId="2D012C7A" w14:textId="12796CD6" w:rsidR="00471E35" w:rsidRPr="00807330" w:rsidRDefault="00471E35" w:rsidP="000A2D4D">
      <w:pPr>
        <w:pStyle w:val="ListParagraph"/>
        <w:numPr>
          <w:ilvl w:val="0"/>
          <w:numId w:val="2"/>
        </w:numPr>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Kumar, N.B.; Hogue, S.; Pow-Sang, J.; </w:t>
      </w:r>
      <w:proofErr w:type="spellStart"/>
      <w:r w:rsidRPr="00807330">
        <w:rPr>
          <w:rFonts w:ascii="Times New Roman" w:hAnsi="Times New Roman" w:cs="Times New Roman"/>
          <w:color w:val="222222"/>
          <w:sz w:val="28"/>
          <w:szCs w:val="28"/>
          <w:shd w:val="clear" w:color="auto" w:fill="FFFFFF"/>
        </w:rPr>
        <w:t>Poch</w:t>
      </w:r>
      <w:proofErr w:type="spellEnd"/>
      <w:r w:rsidRPr="00807330">
        <w:rPr>
          <w:rFonts w:ascii="Times New Roman" w:hAnsi="Times New Roman" w:cs="Times New Roman"/>
          <w:color w:val="222222"/>
          <w:sz w:val="28"/>
          <w:szCs w:val="28"/>
          <w:shd w:val="clear" w:color="auto" w:fill="FFFFFF"/>
        </w:rPr>
        <w:t>, M.; Manley, B.J.; Li, R.; Dhillon, J.; Yu, A.; Byrd, D.A. Effects of Green Tea Catechins on Prostate Cancer Chemoprevention: The Role of the Gut Microbiome. </w:t>
      </w:r>
      <w:r w:rsidRPr="00807330">
        <w:rPr>
          <w:rStyle w:val="html-italic"/>
          <w:rFonts w:ascii="Times New Roman" w:hAnsi="Times New Roman" w:cs="Times New Roman"/>
          <w:i/>
          <w:iCs/>
          <w:color w:val="222222"/>
          <w:sz w:val="28"/>
          <w:szCs w:val="28"/>
          <w:shd w:val="clear" w:color="auto" w:fill="FFFFFF"/>
        </w:rPr>
        <w:t>Cancers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14</w:t>
      </w:r>
      <w:r w:rsidRPr="00807330">
        <w:rPr>
          <w:rFonts w:ascii="Times New Roman" w:hAnsi="Times New Roman" w:cs="Times New Roman"/>
          <w:color w:val="222222"/>
          <w:sz w:val="28"/>
          <w:szCs w:val="28"/>
          <w:shd w:val="clear" w:color="auto" w:fill="FFFFFF"/>
        </w:rPr>
        <w:t>, 3988</w:t>
      </w:r>
    </w:p>
    <w:p w14:paraId="5750F993" w14:textId="30783944" w:rsidR="00471E35" w:rsidRPr="00807330" w:rsidRDefault="00471E35" w:rsidP="000A2D4D">
      <w:pPr>
        <w:pStyle w:val="ListParagraph"/>
        <w:numPr>
          <w:ilvl w:val="0"/>
          <w:numId w:val="2"/>
        </w:numPr>
        <w:rPr>
          <w:rFonts w:ascii="Times New Roman" w:hAnsi="Times New Roman" w:cs="Times New Roman"/>
          <w:sz w:val="28"/>
          <w:szCs w:val="28"/>
        </w:rPr>
      </w:pPr>
      <w:proofErr w:type="spellStart"/>
      <w:r w:rsidRPr="00807330">
        <w:rPr>
          <w:rFonts w:ascii="Times New Roman" w:hAnsi="Times New Roman" w:cs="Times New Roman"/>
          <w:color w:val="222222"/>
          <w:sz w:val="28"/>
          <w:szCs w:val="28"/>
          <w:shd w:val="clear" w:color="auto" w:fill="FFFFFF"/>
        </w:rPr>
        <w:t>Konecki</w:t>
      </w:r>
      <w:proofErr w:type="spellEnd"/>
      <w:r w:rsidRPr="00807330">
        <w:rPr>
          <w:rFonts w:ascii="Times New Roman" w:hAnsi="Times New Roman" w:cs="Times New Roman"/>
          <w:color w:val="222222"/>
          <w:sz w:val="28"/>
          <w:szCs w:val="28"/>
          <w:shd w:val="clear" w:color="auto" w:fill="FFFFFF"/>
        </w:rPr>
        <w:t xml:space="preserve">, T.; </w:t>
      </w:r>
      <w:proofErr w:type="spellStart"/>
      <w:r w:rsidRPr="00807330">
        <w:rPr>
          <w:rFonts w:ascii="Times New Roman" w:hAnsi="Times New Roman" w:cs="Times New Roman"/>
          <w:color w:val="222222"/>
          <w:sz w:val="28"/>
          <w:szCs w:val="28"/>
          <w:shd w:val="clear" w:color="auto" w:fill="FFFFFF"/>
        </w:rPr>
        <w:t>Juszczak</w:t>
      </w:r>
      <w:proofErr w:type="spellEnd"/>
      <w:r w:rsidRPr="00807330">
        <w:rPr>
          <w:rFonts w:ascii="Times New Roman" w:hAnsi="Times New Roman" w:cs="Times New Roman"/>
          <w:color w:val="222222"/>
          <w:sz w:val="28"/>
          <w:szCs w:val="28"/>
          <w:shd w:val="clear" w:color="auto" w:fill="FFFFFF"/>
        </w:rPr>
        <w:t xml:space="preserve">, A.; </w:t>
      </w:r>
      <w:proofErr w:type="spellStart"/>
      <w:r w:rsidRPr="00807330">
        <w:rPr>
          <w:rFonts w:ascii="Times New Roman" w:hAnsi="Times New Roman" w:cs="Times New Roman"/>
          <w:color w:val="222222"/>
          <w:sz w:val="28"/>
          <w:szCs w:val="28"/>
          <w:shd w:val="clear" w:color="auto" w:fill="FFFFFF"/>
        </w:rPr>
        <w:t>Cichocki</w:t>
      </w:r>
      <w:proofErr w:type="spellEnd"/>
      <w:r w:rsidRPr="00807330">
        <w:rPr>
          <w:rFonts w:ascii="Times New Roman" w:hAnsi="Times New Roman" w:cs="Times New Roman"/>
          <w:color w:val="222222"/>
          <w:sz w:val="28"/>
          <w:szCs w:val="28"/>
          <w:shd w:val="clear" w:color="auto" w:fill="FFFFFF"/>
        </w:rPr>
        <w:t xml:space="preserve">, M. Can Diet Prevent Urological Cancers? An Update on Carotenoids as </w:t>
      </w:r>
      <w:proofErr w:type="spellStart"/>
      <w:r w:rsidRPr="00807330">
        <w:rPr>
          <w:rFonts w:ascii="Times New Roman" w:hAnsi="Times New Roman" w:cs="Times New Roman"/>
          <w:color w:val="222222"/>
          <w:sz w:val="28"/>
          <w:szCs w:val="28"/>
          <w:shd w:val="clear" w:color="auto" w:fill="FFFFFF"/>
        </w:rPr>
        <w:t>Chemopreventive</w:t>
      </w:r>
      <w:proofErr w:type="spellEnd"/>
      <w:r w:rsidRPr="00807330">
        <w:rPr>
          <w:rFonts w:ascii="Times New Roman" w:hAnsi="Times New Roman" w:cs="Times New Roman"/>
          <w:color w:val="222222"/>
          <w:sz w:val="28"/>
          <w:szCs w:val="28"/>
          <w:shd w:val="clear" w:color="auto" w:fill="FFFFFF"/>
        </w:rPr>
        <w:t xml:space="preserve"> Agents. </w:t>
      </w:r>
      <w:r w:rsidRPr="00807330">
        <w:rPr>
          <w:rStyle w:val="html-italic"/>
          <w:rFonts w:ascii="Times New Roman" w:hAnsi="Times New Roman" w:cs="Times New Roman"/>
          <w:i/>
          <w:iCs/>
          <w:color w:val="222222"/>
          <w:sz w:val="28"/>
          <w:szCs w:val="28"/>
          <w:shd w:val="clear" w:color="auto" w:fill="FFFFFF"/>
        </w:rPr>
        <w:t>Nutrients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14</w:t>
      </w:r>
      <w:r w:rsidRPr="00807330">
        <w:rPr>
          <w:rFonts w:ascii="Times New Roman" w:hAnsi="Times New Roman" w:cs="Times New Roman"/>
          <w:color w:val="222222"/>
          <w:sz w:val="28"/>
          <w:szCs w:val="28"/>
          <w:shd w:val="clear" w:color="auto" w:fill="FFFFFF"/>
        </w:rPr>
        <w:t>, 1367.</w:t>
      </w:r>
    </w:p>
    <w:p w14:paraId="0F39B488" w14:textId="5B237698" w:rsidR="00471E35" w:rsidRPr="00807330" w:rsidRDefault="00471E35" w:rsidP="000A2D4D">
      <w:pPr>
        <w:pStyle w:val="ListParagraph"/>
        <w:numPr>
          <w:ilvl w:val="0"/>
          <w:numId w:val="2"/>
        </w:numPr>
        <w:rPr>
          <w:rFonts w:ascii="Times New Roman" w:hAnsi="Times New Roman" w:cs="Times New Roman"/>
          <w:sz w:val="28"/>
          <w:szCs w:val="28"/>
        </w:rPr>
      </w:pPr>
      <w:proofErr w:type="spellStart"/>
      <w:r w:rsidRPr="00807330">
        <w:rPr>
          <w:rFonts w:ascii="Times New Roman" w:hAnsi="Times New Roman" w:cs="Times New Roman"/>
          <w:color w:val="222222"/>
          <w:sz w:val="28"/>
          <w:szCs w:val="28"/>
          <w:shd w:val="clear" w:color="auto" w:fill="FFFFFF"/>
        </w:rPr>
        <w:t>Sohel</w:t>
      </w:r>
      <w:proofErr w:type="spellEnd"/>
      <w:r w:rsidRPr="00807330">
        <w:rPr>
          <w:rFonts w:ascii="Times New Roman" w:hAnsi="Times New Roman" w:cs="Times New Roman"/>
          <w:color w:val="222222"/>
          <w:sz w:val="28"/>
          <w:szCs w:val="28"/>
          <w:shd w:val="clear" w:color="auto" w:fill="FFFFFF"/>
        </w:rPr>
        <w:t xml:space="preserve">, M.; Sultana, H.; Sultana, T.; Al Mamun, A.; Amin, M.N.; Hossain, A.; Ali, C.; </w:t>
      </w:r>
      <w:proofErr w:type="spellStart"/>
      <w:r w:rsidRPr="00807330">
        <w:rPr>
          <w:rFonts w:ascii="Times New Roman" w:hAnsi="Times New Roman" w:cs="Times New Roman"/>
          <w:color w:val="222222"/>
          <w:sz w:val="28"/>
          <w:szCs w:val="28"/>
          <w:shd w:val="clear" w:color="auto" w:fill="FFFFFF"/>
        </w:rPr>
        <w:t>Aktar</w:t>
      </w:r>
      <w:proofErr w:type="spellEnd"/>
      <w:r w:rsidRPr="00807330">
        <w:rPr>
          <w:rFonts w:ascii="Times New Roman" w:hAnsi="Times New Roman" w:cs="Times New Roman"/>
          <w:color w:val="222222"/>
          <w:sz w:val="28"/>
          <w:szCs w:val="28"/>
          <w:shd w:val="clear" w:color="auto" w:fill="FFFFFF"/>
        </w:rPr>
        <w:t>, S.; Sultana, A.; Rahim, Z.B.; et al. Chemotherapeutic Activities of Dietary Phytoestrogens against Prostate Cancer: From Observational to Clinical Studies. </w:t>
      </w:r>
      <w:proofErr w:type="spellStart"/>
      <w:r w:rsidRPr="00807330">
        <w:rPr>
          <w:rStyle w:val="html-italic"/>
          <w:rFonts w:ascii="Times New Roman" w:hAnsi="Times New Roman" w:cs="Times New Roman"/>
          <w:i/>
          <w:iCs/>
          <w:color w:val="222222"/>
          <w:sz w:val="28"/>
          <w:szCs w:val="28"/>
          <w:shd w:val="clear" w:color="auto" w:fill="FFFFFF"/>
        </w:rPr>
        <w:t>Curr</w:t>
      </w:r>
      <w:proofErr w:type="spellEnd"/>
      <w:r w:rsidRPr="00807330">
        <w:rPr>
          <w:rStyle w:val="html-italic"/>
          <w:rFonts w:ascii="Times New Roman" w:hAnsi="Times New Roman" w:cs="Times New Roman"/>
          <w:i/>
          <w:iCs/>
          <w:color w:val="222222"/>
          <w:sz w:val="28"/>
          <w:szCs w:val="28"/>
          <w:shd w:val="clear" w:color="auto" w:fill="FFFFFF"/>
        </w:rPr>
        <w:t>. Pharm. Des.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28</w:t>
      </w:r>
      <w:r w:rsidRPr="00807330">
        <w:rPr>
          <w:rFonts w:ascii="Times New Roman" w:hAnsi="Times New Roman" w:cs="Times New Roman"/>
          <w:color w:val="222222"/>
          <w:sz w:val="28"/>
          <w:szCs w:val="28"/>
          <w:shd w:val="clear" w:color="auto" w:fill="FFFFFF"/>
        </w:rPr>
        <w:t>, 1561–1580</w:t>
      </w:r>
    </w:p>
    <w:p w14:paraId="7A899CBA" w14:textId="24CF2CFB" w:rsidR="0097699A" w:rsidRPr="00807330" w:rsidRDefault="0097699A" w:rsidP="000A2D4D">
      <w:pPr>
        <w:pStyle w:val="ListParagraph"/>
        <w:numPr>
          <w:ilvl w:val="0"/>
          <w:numId w:val="2"/>
        </w:numPr>
        <w:rPr>
          <w:rFonts w:ascii="Times New Roman" w:hAnsi="Times New Roman" w:cs="Times New Roman"/>
          <w:sz w:val="28"/>
          <w:szCs w:val="28"/>
        </w:rPr>
      </w:pPr>
      <w:proofErr w:type="spellStart"/>
      <w:r w:rsidRPr="00807330">
        <w:rPr>
          <w:rFonts w:ascii="Times New Roman" w:hAnsi="Times New Roman" w:cs="Times New Roman"/>
          <w:color w:val="222222"/>
          <w:sz w:val="28"/>
          <w:szCs w:val="28"/>
          <w:shd w:val="clear" w:color="auto" w:fill="FFFFFF"/>
        </w:rPr>
        <w:t>Daragó</w:t>
      </w:r>
      <w:proofErr w:type="spellEnd"/>
      <w:r w:rsidRPr="00807330">
        <w:rPr>
          <w:rFonts w:ascii="Times New Roman" w:hAnsi="Times New Roman" w:cs="Times New Roman"/>
          <w:color w:val="222222"/>
          <w:sz w:val="28"/>
          <w:szCs w:val="28"/>
          <w:shd w:val="clear" w:color="auto" w:fill="FFFFFF"/>
        </w:rPr>
        <w:t xml:space="preserve">, A.; </w:t>
      </w:r>
      <w:proofErr w:type="spellStart"/>
      <w:r w:rsidRPr="00807330">
        <w:rPr>
          <w:rFonts w:ascii="Times New Roman" w:hAnsi="Times New Roman" w:cs="Times New Roman"/>
          <w:color w:val="222222"/>
          <w:sz w:val="28"/>
          <w:szCs w:val="28"/>
          <w:shd w:val="clear" w:color="auto" w:fill="FFFFFF"/>
        </w:rPr>
        <w:t>Klimczak</w:t>
      </w:r>
      <w:proofErr w:type="spellEnd"/>
      <w:r w:rsidRPr="00807330">
        <w:rPr>
          <w:rFonts w:ascii="Times New Roman" w:hAnsi="Times New Roman" w:cs="Times New Roman"/>
          <w:color w:val="222222"/>
          <w:sz w:val="28"/>
          <w:szCs w:val="28"/>
          <w:shd w:val="clear" w:color="auto" w:fill="FFFFFF"/>
        </w:rPr>
        <w:t xml:space="preserve">, M.; </w:t>
      </w:r>
      <w:proofErr w:type="spellStart"/>
      <w:r w:rsidRPr="00807330">
        <w:rPr>
          <w:rFonts w:ascii="Times New Roman" w:hAnsi="Times New Roman" w:cs="Times New Roman"/>
          <w:color w:val="222222"/>
          <w:sz w:val="28"/>
          <w:szCs w:val="28"/>
          <w:shd w:val="clear" w:color="auto" w:fill="FFFFFF"/>
        </w:rPr>
        <w:t>Stragierowicz</w:t>
      </w:r>
      <w:proofErr w:type="spellEnd"/>
      <w:r w:rsidRPr="00807330">
        <w:rPr>
          <w:rFonts w:ascii="Times New Roman" w:hAnsi="Times New Roman" w:cs="Times New Roman"/>
          <w:color w:val="222222"/>
          <w:sz w:val="28"/>
          <w:szCs w:val="28"/>
          <w:shd w:val="clear" w:color="auto" w:fill="FFFFFF"/>
        </w:rPr>
        <w:t xml:space="preserve">, J.; </w:t>
      </w:r>
      <w:proofErr w:type="spellStart"/>
      <w:r w:rsidRPr="00807330">
        <w:rPr>
          <w:rFonts w:ascii="Times New Roman" w:hAnsi="Times New Roman" w:cs="Times New Roman"/>
          <w:color w:val="222222"/>
          <w:sz w:val="28"/>
          <w:szCs w:val="28"/>
          <w:shd w:val="clear" w:color="auto" w:fill="FFFFFF"/>
        </w:rPr>
        <w:t>Stasikowska-Kanicka</w:t>
      </w:r>
      <w:proofErr w:type="spellEnd"/>
      <w:r w:rsidRPr="00807330">
        <w:rPr>
          <w:rFonts w:ascii="Times New Roman" w:hAnsi="Times New Roman" w:cs="Times New Roman"/>
          <w:color w:val="222222"/>
          <w:sz w:val="28"/>
          <w:szCs w:val="28"/>
          <w:shd w:val="clear" w:color="auto" w:fill="FFFFFF"/>
        </w:rPr>
        <w:t xml:space="preserve">, O.; </w:t>
      </w:r>
      <w:proofErr w:type="spellStart"/>
      <w:r w:rsidRPr="00807330">
        <w:rPr>
          <w:rFonts w:ascii="Times New Roman" w:hAnsi="Times New Roman" w:cs="Times New Roman"/>
          <w:color w:val="222222"/>
          <w:sz w:val="28"/>
          <w:szCs w:val="28"/>
          <w:shd w:val="clear" w:color="auto" w:fill="FFFFFF"/>
        </w:rPr>
        <w:t>Kilanowicz</w:t>
      </w:r>
      <w:proofErr w:type="spellEnd"/>
      <w:r w:rsidRPr="00807330">
        <w:rPr>
          <w:rFonts w:ascii="Times New Roman" w:hAnsi="Times New Roman" w:cs="Times New Roman"/>
          <w:color w:val="222222"/>
          <w:sz w:val="28"/>
          <w:szCs w:val="28"/>
          <w:shd w:val="clear" w:color="auto" w:fill="FFFFFF"/>
        </w:rPr>
        <w:t>, A. The Effect of Zinc, Selenium, and Their Combined Supplementation on Androgen Receptor Protein Expression in the Prostate Lobes and Serum Steroid Hormone Concentrations of Wistar Rats. </w:t>
      </w:r>
      <w:r w:rsidRPr="00807330">
        <w:rPr>
          <w:rStyle w:val="html-italic"/>
          <w:rFonts w:ascii="Times New Roman" w:hAnsi="Times New Roman" w:cs="Times New Roman"/>
          <w:i/>
          <w:iCs/>
          <w:color w:val="222222"/>
          <w:sz w:val="28"/>
          <w:szCs w:val="28"/>
          <w:shd w:val="clear" w:color="auto" w:fill="FFFFFF"/>
        </w:rPr>
        <w:t>Nutrients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2020</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12</w:t>
      </w:r>
      <w:r w:rsidRPr="00807330">
        <w:rPr>
          <w:rFonts w:ascii="Times New Roman" w:hAnsi="Times New Roman" w:cs="Times New Roman"/>
          <w:color w:val="222222"/>
          <w:sz w:val="28"/>
          <w:szCs w:val="28"/>
          <w:shd w:val="clear" w:color="auto" w:fill="FFFFFF"/>
        </w:rPr>
        <w:t>, 153</w:t>
      </w:r>
    </w:p>
    <w:p w14:paraId="3AFD5726" w14:textId="30953E68" w:rsidR="0097699A" w:rsidRPr="00807330" w:rsidRDefault="0097699A" w:rsidP="000A2D4D">
      <w:pPr>
        <w:pStyle w:val="ListParagraph"/>
        <w:numPr>
          <w:ilvl w:val="0"/>
          <w:numId w:val="2"/>
        </w:numPr>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Jiang, C.; Wang, Z.; </w:t>
      </w:r>
      <w:proofErr w:type="spellStart"/>
      <w:r w:rsidRPr="00807330">
        <w:rPr>
          <w:rFonts w:ascii="Times New Roman" w:hAnsi="Times New Roman" w:cs="Times New Roman"/>
          <w:color w:val="222222"/>
          <w:sz w:val="28"/>
          <w:szCs w:val="28"/>
          <w:shd w:val="clear" w:color="auto" w:fill="FFFFFF"/>
        </w:rPr>
        <w:t>Ganther</w:t>
      </w:r>
      <w:proofErr w:type="spellEnd"/>
      <w:r w:rsidRPr="00807330">
        <w:rPr>
          <w:rFonts w:ascii="Times New Roman" w:hAnsi="Times New Roman" w:cs="Times New Roman"/>
          <w:color w:val="222222"/>
          <w:sz w:val="28"/>
          <w:szCs w:val="28"/>
          <w:shd w:val="clear" w:color="auto" w:fill="FFFFFF"/>
        </w:rPr>
        <w:t>, H.; Lu, J. Caspases as key regulators of methyl selenium-induced apoptosis (</w:t>
      </w:r>
      <w:proofErr w:type="spellStart"/>
      <w:r w:rsidRPr="00807330">
        <w:rPr>
          <w:rFonts w:ascii="Times New Roman" w:hAnsi="Times New Roman" w:cs="Times New Roman"/>
          <w:color w:val="222222"/>
          <w:sz w:val="28"/>
          <w:szCs w:val="28"/>
          <w:shd w:val="clear" w:color="auto" w:fill="FFFFFF"/>
        </w:rPr>
        <w:t>anoikis</w:t>
      </w:r>
      <w:proofErr w:type="spellEnd"/>
      <w:r w:rsidRPr="00807330">
        <w:rPr>
          <w:rFonts w:ascii="Times New Roman" w:hAnsi="Times New Roman" w:cs="Times New Roman"/>
          <w:color w:val="222222"/>
          <w:sz w:val="28"/>
          <w:szCs w:val="28"/>
          <w:shd w:val="clear" w:color="auto" w:fill="FFFFFF"/>
        </w:rPr>
        <w:t>) of DU145 prostate cancer cells. </w:t>
      </w:r>
      <w:r w:rsidRPr="00807330">
        <w:rPr>
          <w:rStyle w:val="html-italic"/>
          <w:rFonts w:ascii="Times New Roman" w:hAnsi="Times New Roman" w:cs="Times New Roman"/>
          <w:i/>
          <w:iCs/>
          <w:color w:val="222222"/>
          <w:sz w:val="28"/>
          <w:szCs w:val="28"/>
          <w:shd w:val="clear" w:color="auto" w:fill="FFFFFF"/>
        </w:rPr>
        <w:t>Cancer Res.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2000</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61</w:t>
      </w:r>
      <w:r w:rsidRPr="00807330">
        <w:rPr>
          <w:rFonts w:ascii="Times New Roman" w:hAnsi="Times New Roman" w:cs="Times New Roman"/>
          <w:color w:val="222222"/>
          <w:sz w:val="28"/>
          <w:szCs w:val="28"/>
          <w:shd w:val="clear" w:color="auto" w:fill="FFFFFF"/>
        </w:rPr>
        <w:t>, 3062–3070</w:t>
      </w:r>
    </w:p>
    <w:p w14:paraId="6887EDC0" w14:textId="28FE4876" w:rsidR="0097699A" w:rsidRPr="00807330" w:rsidRDefault="0097699A" w:rsidP="000A2D4D">
      <w:pPr>
        <w:pStyle w:val="ListParagraph"/>
        <w:numPr>
          <w:ilvl w:val="0"/>
          <w:numId w:val="2"/>
        </w:numPr>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An, Y.; Zhao, J. Functionalized Selenium Nanotherapeutics Synergizes with Zoledronic Acid to Suppress Prostate Cancer Cell Growth Through Induction of Mitochondria-Mediated Apoptosis and Cell Cycle S Phase Arrest. </w:t>
      </w:r>
      <w:r w:rsidRPr="00807330">
        <w:rPr>
          <w:rStyle w:val="html-italic"/>
          <w:rFonts w:ascii="Times New Roman" w:hAnsi="Times New Roman" w:cs="Times New Roman"/>
          <w:i/>
          <w:iCs/>
          <w:color w:val="222222"/>
          <w:sz w:val="28"/>
          <w:szCs w:val="28"/>
          <w:shd w:val="clear" w:color="auto" w:fill="FFFFFF"/>
        </w:rPr>
        <w:t>Front. Oncol.</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2021</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11</w:t>
      </w:r>
      <w:r w:rsidRPr="00807330">
        <w:rPr>
          <w:rFonts w:ascii="Times New Roman" w:hAnsi="Times New Roman" w:cs="Times New Roman"/>
          <w:color w:val="222222"/>
          <w:sz w:val="28"/>
          <w:szCs w:val="28"/>
          <w:shd w:val="clear" w:color="auto" w:fill="FFFFFF"/>
        </w:rPr>
        <w:t>, 68578</w:t>
      </w:r>
    </w:p>
    <w:p w14:paraId="3E2E950F" w14:textId="2388E9E4" w:rsidR="00F8011B" w:rsidRPr="00807330" w:rsidRDefault="00F8011B" w:rsidP="000A2D4D">
      <w:pPr>
        <w:pStyle w:val="ListParagraph"/>
        <w:numPr>
          <w:ilvl w:val="0"/>
          <w:numId w:val="2"/>
        </w:numPr>
        <w:rPr>
          <w:rFonts w:ascii="Times New Roman" w:hAnsi="Times New Roman" w:cs="Times New Roman"/>
          <w:sz w:val="28"/>
          <w:szCs w:val="28"/>
        </w:rPr>
      </w:pPr>
      <w:r w:rsidRPr="00807330">
        <w:rPr>
          <w:rFonts w:ascii="Times New Roman" w:hAnsi="Times New Roman" w:cs="Times New Roman"/>
          <w:color w:val="1F1F1F"/>
          <w:sz w:val="28"/>
          <w:szCs w:val="28"/>
          <w:shd w:val="clear" w:color="auto" w:fill="FFFFFF"/>
        </w:rPr>
        <w:t>World Cancer Research Fund/American Institute for Cancer Research. Food, nutrition, physical activity and the prevention of cancer: a global perspective. Washington, DC: AICR, 2007.</w:t>
      </w:r>
    </w:p>
    <w:p w14:paraId="38D5A990" w14:textId="2FDFC067" w:rsidR="00F8011B" w:rsidRPr="00807330" w:rsidRDefault="00F8011B" w:rsidP="00F8011B">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eastAsia="Times New Roman" w:hAnsi="Times New Roman" w:cs="Times New Roman"/>
          <w:color w:val="1F1F1F"/>
          <w:sz w:val="28"/>
          <w:szCs w:val="28"/>
        </w:rPr>
        <w:t>Rayman</w:t>
      </w:r>
      <w:proofErr w:type="spellEnd"/>
      <w:r w:rsidRPr="00807330">
        <w:rPr>
          <w:rFonts w:ascii="Times New Roman" w:eastAsia="Times New Roman" w:hAnsi="Times New Roman" w:cs="Times New Roman"/>
          <w:color w:val="1F1F1F"/>
          <w:sz w:val="28"/>
          <w:szCs w:val="28"/>
        </w:rPr>
        <w:t> MP, </w:t>
      </w:r>
      <w:proofErr w:type="spellStart"/>
      <w:r w:rsidRPr="00807330">
        <w:rPr>
          <w:rFonts w:ascii="Times New Roman" w:eastAsia="Times New Roman" w:hAnsi="Times New Roman" w:cs="Times New Roman"/>
          <w:color w:val="1F1F1F"/>
          <w:sz w:val="28"/>
          <w:szCs w:val="28"/>
        </w:rPr>
        <w:t>Stranges</w:t>
      </w:r>
      <w:proofErr w:type="spellEnd"/>
      <w:r w:rsidRPr="00807330">
        <w:rPr>
          <w:rFonts w:ascii="Times New Roman" w:eastAsia="Times New Roman" w:hAnsi="Times New Roman" w:cs="Times New Roman"/>
          <w:color w:val="1F1F1F"/>
          <w:sz w:val="28"/>
          <w:szCs w:val="28"/>
        </w:rPr>
        <w:t> S, Griffin BA, Pastor-</w:t>
      </w:r>
      <w:proofErr w:type="spellStart"/>
      <w:r w:rsidRPr="00807330">
        <w:rPr>
          <w:rFonts w:ascii="Times New Roman" w:eastAsia="Times New Roman" w:hAnsi="Times New Roman" w:cs="Times New Roman"/>
          <w:color w:val="1F1F1F"/>
          <w:sz w:val="28"/>
          <w:szCs w:val="28"/>
        </w:rPr>
        <w:t>Barriuso</w:t>
      </w:r>
      <w:proofErr w:type="spellEnd"/>
      <w:r w:rsidRPr="00807330">
        <w:rPr>
          <w:rFonts w:ascii="Times New Roman" w:eastAsia="Times New Roman" w:hAnsi="Times New Roman" w:cs="Times New Roman"/>
          <w:color w:val="1F1F1F"/>
          <w:sz w:val="28"/>
          <w:szCs w:val="28"/>
        </w:rPr>
        <w:t> R, </w:t>
      </w:r>
      <w:proofErr w:type="spellStart"/>
      <w:r w:rsidRPr="00807330">
        <w:rPr>
          <w:rFonts w:ascii="Times New Roman" w:eastAsia="Times New Roman" w:hAnsi="Times New Roman" w:cs="Times New Roman"/>
          <w:color w:val="1F1F1F"/>
          <w:sz w:val="28"/>
          <w:szCs w:val="28"/>
        </w:rPr>
        <w:t>Guallar</w:t>
      </w:r>
      <w:proofErr w:type="spellEnd"/>
      <w:r w:rsidRPr="00807330">
        <w:rPr>
          <w:rFonts w:ascii="Times New Roman" w:eastAsia="Times New Roman" w:hAnsi="Times New Roman" w:cs="Times New Roman"/>
          <w:color w:val="1F1F1F"/>
          <w:sz w:val="28"/>
          <w:szCs w:val="28"/>
        </w:rPr>
        <w:t xml:space="preserve"> E Effect of supplementation with high-selenium yeast on plasma lipids a randomized trial </w:t>
      </w:r>
      <w:r w:rsidRPr="00807330">
        <w:rPr>
          <w:rFonts w:ascii="Times New Roman" w:eastAsia="Times New Roman" w:hAnsi="Times New Roman" w:cs="Times New Roman"/>
          <w:color w:val="707070"/>
          <w:sz w:val="28"/>
          <w:szCs w:val="28"/>
        </w:rPr>
        <w:t>Ann Intern Med, 154 (2011), pp. 656-665</w:t>
      </w:r>
    </w:p>
    <w:p w14:paraId="5483667A" w14:textId="323B98E5" w:rsidR="00F8011B" w:rsidRPr="00807330" w:rsidRDefault="00F8011B" w:rsidP="00F8011B">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r w:rsidRPr="00807330">
        <w:rPr>
          <w:rFonts w:ascii="Times New Roman" w:eastAsia="Times New Roman" w:hAnsi="Times New Roman" w:cs="Times New Roman"/>
          <w:color w:val="1F1F1F"/>
          <w:sz w:val="28"/>
          <w:szCs w:val="28"/>
        </w:rPr>
        <w:lastRenderedPageBreak/>
        <w:t xml:space="preserve">Comparison of the serum selenium content of healthy adults living in the Antwerp region (Belgium) with recent literature data </w:t>
      </w:r>
      <w:r w:rsidRPr="00807330">
        <w:rPr>
          <w:rFonts w:ascii="Times New Roman" w:eastAsia="Times New Roman" w:hAnsi="Times New Roman" w:cs="Times New Roman"/>
          <w:color w:val="707070"/>
          <w:sz w:val="28"/>
          <w:szCs w:val="28"/>
        </w:rPr>
        <w:t>J Trace Elem Med Biol, 18 (2004), pp. 99-112</w:t>
      </w:r>
    </w:p>
    <w:p w14:paraId="33656847" w14:textId="65E3E192" w:rsidR="00F8011B" w:rsidRPr="00807330" w:rsidRDefault="00F8011B" w:rsidP="00F8011B">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r w:rsidRPr="00807330">
        <w:rPr>
          <w:rFonts w:ascii="Times New Roman" w:hAnsi="Times New Roman" w:cs="Times New Roman"/>
          <w:color w:val="1B1B1B"/>
          <w:sz w:val="28"/>
          <w:szCs w:val="28"/>
          <w:shd w:val="clear" w:color="auto" w:fill="FFFFFF"/>
        </w:rPr>
        <w:t xml:space="preserve">Chu LW, Ritchey J, </w:t>
      </w:r>
      <w:proofErr w:type="spellStart"/>
      <w:r w:rsidRPr="00807330">
        <w:rPr>
          <w:rFonts w:ascii="Times New Roman" w:hAnsi="Times New Roman" w:cs="Times New Roman"/>
          <w:color w:val="1B1B1B"/>
          <w:sz w:val="28"/>
          <w:szCs w:val="28"/>
          <w:shd w:val="clear" w:color="auto" w:fill="FFFFFF"/>
        </w:rPr>
        <w:t>Devesa</w:t>
      </w:r>
      <w:proofErr w:type="spellEnd"/>
      <w:r w:rsidRPr="00807330">
        <w:rPr>
          <w:rFonts w:ascii="Times New Roman" w:hAnsi="Times New Roman" w:cs="Times New Roman"/>
          <w:color w:val="1B1B1B"/>
          <w:sz w:val="28"/>
          <w:szCs w:val="28"/>
          <w:shd w:val="clear" w:color="auto" w:fill="FFFFFF"/>
        </w:rPr>
        <w:t xml:space="preserve"> SS, Quraishi SM, Zhang H, </w:t>
      </w:r>
      <w:proofErr w:type="spellStart"/>
      <w:r w:rsidRPr="00807330">
        <w:rPr>
          <w:rFonts w:ascii="Times New Roman" w:hAnsi="Times New Roman" w:cs="Times New Roman"/>
          <w:color w:val="1B1B1B"/>
          <w:sz w:val="28"/>
          <w:szCs w:val="28"/>
          <w:shd w:val="clear" w:color="auto" w:fill="FFFFFF"/>
        </w:rPr>
        <w:t>Hsing</w:t>
      </w:r>
      <w:proofErr w:type="spellEnd"/>
      <w:r w:rsidRPr="00807330">
        <w:rPr>
          <w:rFonts w:ascii="Times New Roman" w:hAnsi="Times New Roman" w:cs="Times New Roman"/>
          <w:color w:val="1B1B1B"/>
          <w:sz w:val="28"/>
          <w:szCs w:val="28"/>
          <w:shd w:val="clear" w:color="auto" w:fill="FFFFFF"/>
        </w:rPr>
        <w:t xml:space="preserve"> AW. Prostate cancer incidence rates in Africa. Prostate Cancer. 2011; 2011: 947870.</w:t>
      </w:r>
    </w:p>
    <w:p w14:paraId="35E50403" w14:textId="79B785FD" w:rsidR="00F8011B" w:rsidRPr="00807330" w:rsidRDefault="0006090C" w:rsidP="00C83167">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1B1B1B"/>
          <w:sz w:val="28"/>
          <w:szCs w:val="28"/>
          <w:shd w:val="clear" w:color="auto" w:fill="FFFFFF"/>
        </w:rPr>
        <w:t>Panigrahi</w:t>
      </w:r>
      <w:proofErr w:type="spellEnd"/>
      <w:r w:rsidRPr="00807330">
        <w:rPr>
          <w:rFonts w:ascii="Times New Roman" w:hAnsi="Times New Roman" w:cs="Times New Roman"/>
          <w:color w:val="1B1B1B"/>
          <w:sz w:val="28"/>
          <w:szCs w:val="28"/>
          <w:shd w:val="clear" w:color="auto" w:fill="FFFFFF"/>
        </w:rPr>
        <w:t xml:space="preserve"> GK, </w:t>
      </w:r>
      <w:proofErr w:type="spellStart"/>
      <w:r w:rsidRPr="00807330">
        <w:rPr>
          <w:rFonts w:ascii="Times New Roman" w:hAnsi="Times New Roman" w:cs="Times New Roman"/>
          <w:color w:val="1B1B1B"/>
          <w:sz w:val="28"/>
          <w:szCs w:val="28"/>
          <w:shd w:val="clear" w:color="auto" w:fill="FFFFFF"/>
        </w:rPr>
        <w:t>Praharaj</w:t>
      </w:r>
      <w:proofErr w:type="spellEnd"/>
      <w:r w:rsidRPr="00807330">
        <w:rPr>
          <w:rFonts w:ascii="Times New Roman" w:hAnsi="Times New Roman" w:cs="Times New Roman"/>
          <w:color w:val="1B1B1B"/>
          <w:sz w:val="28"/>
          <w:szCs w:val="28"/>
          <w:shd w:val="clear" w:color="auto" w:fill="FFFFFF"/>
        </w:rPr>
        <w:t xml:space="preserve"> PP, Kittaka H, </w:t>
      </w:r>
      <w:proofErr w:type="spellStart"/>
      <w:r w:rsidRPr="00807330">
        <w:rPr>
          <w:rFonts w:ascii="Times New Roman" w:hAnsi="Times New Roman" w:cs="Times New Roman"/>
          <w:color w:val="1B1B1B"/>
          <w:sz w:val="28"/>
          <w:szCs w:val="28"/>
          <w:shd w:val="clear" w:color="auto" w:fill="FFFFFF"/>
        </w:rPr>
        <w:t>Mridha</w:t>
      </w:r>
      <w:proofErr w:type="spellEnd"/>
      <w:r w:rsidRPr="00807330">
        <w:rPr>
          <w:rFonts w:ascii="Times New Roman" w:hAnsi="Times New Roman" w:cs="Times New Roman"/>
          <w:color w:val="1B1B1B"/>
          <w:sz w:val="28"/>
          <w:szCs w:val="28"/>
          <w:shd w:val="clear" w:color="auto" w:fill="FFFFFF"/>
        </w:rPr>
        <w:t xml:space="preserve"> AR, Black OM, Singh R, Mercer R. et al. Exosome proteomic analyses identify inflammatory phenotype and novel biomarkers in African American prostate cancer patients. Cancer Med. 2019; 8:1110-1123</w:t>
      </w:r>
    </w:p>
    <w:p w14:paraId="109C24F0" w14:textId="4AD4991B" w:rsidR="003F1FED" w:rsidRPr="00807330" w:rsidRDefault="003F1FED" w:rsidP="00C83167">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Ofuru</w:t>
      </w:r>
      <w:proofErr w:type="spellEnd"/>
      <w:r w:rsidRPr="00807330">
        <w:rPr>
          <w:rFonts w:ascii="Times New Roman" w:hAnsi="Times New Roman" w:cs="Times New Roman"/>
          <w:color w:val="222222"/>
          <w:sz w:val="28"/>
          <w:szCs w:val="28"/>
          <w:shd w:val="clear" w:color="auto" w:fill="FFFFFF"/>
        </w:rPr>
        <w:t xml:space="preserve">, V.O., </w:t>
      </w:r>
      <w:proofErr w:type="spellStart"/>
      <w:r w:rsidRPr="00807330">
        <w:rPr>
          <w:rFonts w:ascii="Times New Roman" w:hAnsi="Times New Roman" w:cs="Times New Roman"/>
          <w:color w:val="222222"/>
          <w:sz w:val="28"/>
          <w:szCs w:val="28"/>
          <w:shd w:val="clear" w:color="auto" w:fill="FFFFFF"/>
        </w:rPr>
        <w:t>Okigbeye</w:t>
      </w:r>
      <w:proofErr w:type="spellEnd"/>
      <w:r w:rsidRPr="00807330">
        <w:rPr>
          <w:rFonts w:ascii="Times New Roman" w:hAnsi="Times New Roman" w:cs="Times New Roman"/>
          <w:color w:val="222222"/>
          <w:sz w:val="28"/>
          <w:szCs w:val="28"/>
          <w:shd w:val="clear" w:color="auto" w:fill="FFFFFF"/>
        </w:rPr>
        <w:t>, D. and Chester, I.A., 2024. Relationship between Body Mass Index and Prostate Specific Antigen among Community Men in Port Harcourt, Nigeria. </w:t>
      </w:r>
      <w:r w:rsidRPr="00807330">
        <w:rPr>
          <w:rFonts w:ascii="Times New Roman" w:hAnsi="Times New Roman" w:cs="Times New Roman"/>
          <w:i/>
          <w:iCs/>
          <w:color w:val="222222"/>
          <w:sz w:val="28"/>
          <w:szCs w:val="28"/>
          <w:shd w:val="clear" w:color="auto" w:fill="FFFFFF"/>
        </w:rPr>
        <w:t>International Journal of Health Sciences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7</w:t>
      </w:r>
      <w:r w:rsidRPr="00807330">
        <w:rPr>
          <w:rFonts w:ascii="Times New Roman" w:hAnsi="Times New Roman" w:cs="Times New Roman"/>
          <w:color w:val="222222"/>
          <w:sz w:val="28"/>
          <w:szCs w:val="28"/>
          <w:shd w:val="clear" w:color="auto" w:fill="FFFFFF"/>
        </w:rPr>
        <w:t>(9), pp.1-8.</w:t>
      </w:r>
    </w:p>
    <w:p w14:paraId="590286A3" w14:textId="2C0FF49D" w:rsidR="00CD2009" w:rsidRPr="00807330" w:rsidRDefault="00CD2009" w:rsidP="00C83167">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 xml:space="preserve">Lim, J.T., Tan, Y.Q., Valeri, L., Lee, J., </w:t>
      </w:r>
      <w:proofErr w:type="spellStart"/>
      <w:r w:rsidRPr="00807330">
        <w:rPr>
          <w:rFonts w:ascii="Times New Roman" w:hAnsi="Times New Roman" w:cs="Times New Roman"/>
          <w:color w:val="222222"/>
          <w:sz w:val="28"/>
          <w:szCs w:val="28"/>
          <w:shd w:val="clear" w:color="auto" w:fill="FFFFFF"/>
        </w:rPr>
        <w:t>Geok</w:t>
      </w:r>
      <w:proofErr w:type="spellEnd"/>
      <w:r w:rsidRPr="00807330">
        <w:rPr>
          <w:rFonts w:ascii="Times New Roman" w:hAnsi="Times New Roman" w:cs="Times New Roman"/>
          <w:color w:val="222222"/>
          <w:sz w:val="28"/>
          <w:szCs w:val="28"/>
          <w:shd w:val="clear" w:color="auto" w:fill="FFFFFF"/>
        </w:rPr>
        <w:t xml:space="preserve">, P.P., Chia, S.E., Ong, C.N. and </w:t>
      </w:r>
      <w:proofErr w:type="spellStart"/>
      <w:r w:rsidRPr="00807330">
        <w:rPr>
          <w:rFonts w:ascii="Times New Roman" w:hAnsi="Times New Roman" w:cs="Times New Roman"/>
          <w:color w:val="222222"/>
          <w:sz w:val="28"/>
          <w:szCs w:val="28"/>
          <w:shd w:val="clear" w:color="auto" w:fill="FFFFFF"/>
        </w:rPr>
        <w:t>Seow</w:t>
      </w:r>
      <w:proofErr w:type="spellEnd"/>
      <w:r w:rsidRPr="00807330">
        <w:rPr>
          <w:rFonts w:ascii="Times New Roman" w:hAnsi="Times New Roman" w:cs="Times New Roman"/>
          <w:color w:val="222222"/>
          <w:sz w:val="28"/>
          <w:szCs w:val="28"/>
          <w:shd w:val="clear" w:color="auto" w:fill="FFFFFF"/>
        </w:rPr>
        <w:t>, W.J., 2019. Association between serum heavy metals and prostate cancer risk–A multiple metal analysis. </w:t>
      </w:r>
      <w:r w:rsidRPr="00807330">
        <w:rPr>
          <w:rFonts w:ascii="Times New Roman" w:hAnsi="Times New Roman" w:cs="Times New Roman"/>
          <w:i/>
          <w:iCs/>
          <w:color w:val="222222"/>
          <w:sz w:val="28"/>
          <w:szCs w:val="28"/>
          <w:shd w:val="clear" w:color="auto" w:fill="FFFFFF"/>
        </w:rPr>
        <w:t>Environment international</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132</w:t>
      </w:r>
      <w:r w:rsidRPr="00807330">
        <w:rPr>
          <w:rFonts w:ascii="Times New Roman" w:hAnsi="Times New Roman" w:cs="Times New Roman"/>
          <w:color w:val="222222"/>
          <w:sz w:val="28"/>
          <w:szCs w:val="28"/>
          <w:shd w:val="clear" w:color="auto" w:fill="FFFFFF"/>
        </w:rPr>
        <w:t>, p.105109.</w:t>
      </w:r>
    </w:p>
    <w:p w14:paraId="04B7E2EB" w14:textId="7F93B506" w:rsidR="003F1FED" w:rsidRPr="00807330" w:rsidRDefault="003F1FED" w:rsidP="00CD2009">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Pietrzak</w:t>
      </w:r>
      <w:proofErr w:type="spellEnd"/>
      <w:r w:rsidRPr="00807330">
        <w:rPr>
          <w:rFonts w:ascii="Times New Roman" w:hAnsi="Times New Roman" w:cs="Times New Roman"/>
          <w:color w:val="222222"/>
          <w:sz w:val="28"/>
          <w:szCs w:val="28"/>
          <w:shd w:val="clear" w:color="auto" w:fill="FFFFFF"/>
        </w:rPr>
        <w:t xml:space="preserve">, S., Marciniak, W., </w:t>
      </w:r>
      <w:proofErr w:type="spellStart"/>
      <w:r w:rsidRPr="00807330">
        <w:rPr>
          <w:rFonts w:ascii="Times New Roman" w:hAnsi="Times New Roman" w:cs="Times New Roman"/>
          <w:color w:val="222222"/>
          <w:sz w:val="28"/>
          <w:szCs w:val="28"/>
          <w:shd w:val="clear" w:color="auto" w:fill="FFFFFF"/>
        </w:rPr>
        <w:t>Derkacz</w:t>
      </w:r>
      <w:proofErr w:type="spellEnd"/>
      <w:r w:rsidRPr="00807330">
        <w:rPr>
          <w:rFonts w:ascii="Times New Roman" w:hAnsi="Times New Roman" w:cs="Times New Roman"/>
          <w:color w:val="222222"/>
          <w:sz w:val="28"/>
          <w:szCs w:val="28"/>
          <w:shd w:val="clear" w:color="auto" w:fill="FFFFFF"/>
        </w:rPr>
        <w:t xml:space="preserve">, R., </w:t>
      </w:r>
      <w:proofErr w:type="spellStart"/>
      <w:r w:rsidRPr="00807330">
        <w:rPr>
          <w:rFonts w:ascii="Times New Roman" w:hAnsi="Times New Roman" w:cs="Times New Roman"/>
          <w:color w:val="222222"/>
          <w:sz w:val="28"/>
          <w:szCs w:val="28"/>
          <w:shd w:val="clear" w:color="auto" w:fill="FFFFFF"/>
        </w:rPr>
        <w:t>Matuszczak</w:t>
      </w:r>
      <w:proofErr w:type="spellEnd"/>
      <w:r w:rsidRPr="00807330">
        <w:rPr>
          <w:rFonts w:ascii="Times New Roman" w:hAnsi="Times New Roman" w:cs="Times New Roman"/>
          <w:color w:val="222222"/>
          <w:sz w:val="28"/>
          <w:szCs w:val="28"/>
          <w:shd w:val="clear" w:color="auto" w:fill="FFFFFF"/>
        </w:rPr>
        <w:t xml:space="preserve">, M., </w:t>
      </w:r>
      <w:proofErr w:type="spellStart"/>
      <w:r w:rsidRPr="00807330">
        <w:rPr>
          <w:rFonts w:ascii="Times New Roman" w:hAnsi="Times New Roman" w:cs="Times New Roman"/>
          <w:color w:val="222222"/>
          <w:sz w:val="28"/>
          <w:szCs w:val="28"/>
          <w:shd w:val="clear" w:color="auto" w:fill="FFFFFF"/>
        </w:rPr>
        <w:t>Kiljańczyk</w:t>
      </w:r>
      <w:proofErr w:type="spellEnd"/>
      <w:r w:rsidRPr="00807330">
        <w:rPr>
          <w:rFonts w:ascii="Times New Roman" w:hAnsi="Times New Roman" w:cs="Times New Roman"/>
          <w:color w:val="222222"/>
          <w:sz w:val="28"/>
          <w:szCs w:val="28"/>
          <w:shd w:val="clear" w:color="auto" w:fill="FFFFFF"/>
        </w:rPr>
        <w:t xml:space="preserve">, A., </w:t>
      </w:r>
      <w:proofErr w:type="spellStart"/>
      <w:r w:rsidRPr="00807330">
        <w:rPr>
          <w:rFonts w:ascii="Times New Roman" w:hAnsi="Times New Roman" w:cs="Times New Roman"/>
          <w:color w:val="222222"/>
          <w:sz w:val="28"/>
          <w:szCs w:val="28"/>
          <w:shd w:val="clear" w:color="auto" w:fill="FFFFFF"/>
        </w:rPr>
        <w:t>Baszuk</w:t>
      </w:r>
      <w:proofErr w:type="spellEnd"/>
      <w:r w:rsidRPr="00807330">
        <w:rPr>
          <w:rFonts w:ascii="Times New Roman" w:hAnsi="Times New Roman" w:cs="Times New Roman"/>
          <w:color w:val="222222"/>
          <w:sz w:val="28"/>
          <w:szCs w:val="28"/>
          <w:shd w:val="clear" w:color="auto" w:fill="FFFFFF"/>
        </w:rPr>
        <w:t xml:space="preserve">, P., </w:t>
      </w:r>
      <w:proofErr w:type="spellStart"/>
      <w:r w:rsidRPr="00807330">
        <w:rPr>
          <w:rFonts w:ascii="Times New Roman" w:hAnsi="Times New Roman" w:cs="Times New Roman"/>
          <w:color w:val="222222"/>
          <w:sz w:val="28"/>
          <w:szCs w:val="28"/>
          <w:shd w:val="clear" w:color="auto" w:fill="FFFFFF"/>
        </w:rPr>
        <w:t>Bryśkiewicz</w:t>
      </w:r>
      <w:proofErr w:type="spellEnd"/>
      <w:r w:rsidRPr="00807330">
        <w:rPr>
          <w:rFonts w:ascii="Times New Roman" w:hAnsi="Times New Roman" w:cs="Times New Roman"/>
          <w:color w:val="222222"/>
          <w:sz w:val="28"/>
          <w:szCs w:val="28"/>
          <w:shd w:val="clear" w:color="auto" w:fill="FFFFFF"/>
        </w:rPr>
        <w:t xml:space="preserve">, M., Sikorski, A., </w:t>
      </w:r>
      <w:proofErr w:type="spellStart"/>
      <w:r w:rsidRPr="00807330">
        <w:rPr>
          <w:rFonts w:ascii="Times New Roman" w:hAnsi="Times New Roman" w:cs="Times New Roman"/>
          <w:color w:val="222222"/>
          <w:sz w:val="28"/>
          <w:szCs w:val="28"/>
          <w:shd w:val="clear" w:color="auto" w:fill="FFFFFF"/>
        </w:rPr>
        <w:t>Gronwald</w:t>
      </w:r>
      <w:proofErr w:type="spellEnd"/>
      <w:r w:rsidRPr="00807330">
        <w:rPr>
          <w:rFonts w:ascii="Times New Roman" w:hAnsi="Times New Roman" w:cs="Times New Roman"/>
          <w:color w:val="222222"/>
          <w:sz w:val="28"/>
          <w:szCs w:val="28"/>
          <w:shd w:val="clear" w:color="auto" w:fill="FFFFFF"/>
        </w:rPr>
        <w:t xml:space="preserve">, J., </w:t>
      </w:r>
      <w:proofErr w:type="spellStart"/>
      <w:r w:rsidRPr="00807330">
        <w:rPr>
          <w:rFonts w:ascii="Times New Roman" w:hAnsi="Times New Roman" w:cs="Times New Roman"/>
          <w:color w:val="222222"/>
          <w:sz w:val="28"/>
          <w:szCs w:val="28"/>
          <w:shd w:val="clear" w:color="auto" w:fill="FFFFFF"/>
        </w:rPr>
        <w:t>Słojewski</w:t>
      </w:r>
      <w:proofErr w:type="spellEnd"/>
      <w:r w:rsidRPr="00807330">
        <w:rPr>
          <w:rFonts w:ascii="Times New Roman" w:hAnsi="Times New Roman" w:cs="Times New Roman"/>
          <w:color w:val="222222"/>
          <w:sz w:val="28"/>
          <w:szCs w:val="28"/>
          <w:shd w:val="clear" w:color="auto" w:fill="FFFFFF"/>
        </w:rPr>
        <w:t>, M. and Cybulski, C., 2024. Correlation between selenium and zinc levels and survival among prostate cancer patients. </w:t>
      </w:r>
      <w:r w:rsidRPr="00807330">
        <w:rPr>
          <w:rFonts w:ascii="Times New Roman" w:hAnsi="Times New Roman" w:cs="Times New Roman"/>
          <w:i/>
          <w:iCs/>
          <w:color w:val="222222"/>
          <w:sz w:val="28"/>
          <w:szCs w:val="28"/>
          <w:shd w:val="clear" w:color="auto" w:fill="FFFFFF"/>
        </w:rPr>
        <w:t>Nutrients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16</w:t>
      </w:r>
      <w:r w:rsidRPr="00807330">
        <w:rPr>
          <w:rFonts w:ascii="Times New Roman" w:hAnsi="Times New Roman" w:cs="Times New Roman"/>
          <w:color w:val="222222"/>
          <w:sz w:val="28"/>
          <w:szCs w:val="28"/>
          <w:shd w:val="clear" w:color="auto" w:fill="FFFFFF"/>
        </w:rPr>
        <w:t>(4), p.527.</w:t>
      </w:r>
    </w:p>
    <w:p w14:paraId="56818819" w14:textId="78AEE5B9" w:rsidR="00F8011B" w:rsidRPr="00807330" w:rsidRDefault="00CD2009" w:rsidP="00927415">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Dhillon, V.S.; Deo, P.; Fenech, M. Plasma Micronutrient Profile of Prostate Cancer Cases Is Altered Relative to Healthy Controls-Results of a Pilot Study in South Australia. </w:t>
      </w:r>
      <w:r w:rsidRPr="00807330">
        <w:rPr>
          <w:rStyle w:val="html-italic"/>
          <w:rFonts w:ascii="Times New Roman" w:hAnsi="Times New Roman" w:cs="Times New Roman"/>
          <w:i/>
          <w:iCs/>
          <w:color w:val="222222"/>
          <w:sz w:val="28"/>
          <w:szCs w:val="28"/>
          <w:shd w:val="clear" w:color="auto" w:fill="FFFFFF"/>
        </w:rPr>
        <w:t>Cancers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15</w:t>
      </w:r>
      <w:r w:rsidRPr="00807330">
        <w:rPr>
          <w:rFonts w:ascii="Times New Roman" w:hAnsi="Times New Roman" w:cs="Times New Roman"/>
          <w:color w:val="222222"/>
          <w:sz w:val="28"/>
          <w:szCs w:val="28"/>
          <w:shd w:val="clear" w:color="auto" w:fill="FFFFFF"/>
        </w:rPr>
        <w:t>, 77</w:t>
      </w:r>
    </w:p>
    <w:p w14:paraId="33986DC2" w14:textId="67BB410B" w:rsidR="003F1FED" w:rsidRPr="00807330" w:rsidRDefault="00927415" w:rsidP="00AA5948">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Ansong</w:t>
      </w:r>
      <w:proofErr w:type="spellEnd"/>
      <w:r w:rsidRPr="00807330">
        <w:rPr>
          <w:rFonts w:ascii="Times New Roman" w:hAnsi="Times New Roman" w:cs="Times New Roman"/>
          <w:color w:val="222222"/>
          <w:sz w:val="28"/>
          <w:szCs w:val="28"/>
          <w:shd w:val="clear" w:color="auto" w:fill="FFFFFF"/>
        </w:rPr>
        <w:t xml:space="preserve">, E.; Ying, Q.; </w:t>
      </w:r>
      <w:proofErr w:type="spellStart"/>
      <w:r w:rsidRPr="00807330">
        <w:rPr>
          <w:rFonts w:ascii="Times New Roman" w:hAnsi="Times New Roman" w:cs="Times New Roman"/>
          <w:color w:val="222222"/>
          <w:sz w:val="28"/>
          <w:szCs w:val="28"/>
          <w:shd w:val="clear" w:color="auto" w:fill="FFFFFF"/>
        </w:rPr>
        <w:t>Ekoue</w:t>
      </w:r>
      <w:proofErr w:type="spellEnd"/>
      <w:r w:rsidRPr="00807330">
        <w:rPr>
          <w:rFonts w:ascii="Times New Roman" w:hAnsi="Times New Roman" w:cs="Times New Roman"/>
          <w:color w:val="222222"/>
          <w:sz w:val="28"/>
          <w:szCs w:val="28"/>
          <w:shd w:val="clear" w:color="auto" w:fill="FFFFFF"/>
        </w:rPr>
        <w:t xml:space="preserve">, D.N.; Deaton, R.; Hall, A.R.; </w:t>
      </w:r>
      <w:proofErr w:type="spellStart"/>
      <w:r w:rsidRPr="00807330">
        <w:rPr>
          <w:rFonts w:ascii="Times New Roman" w:hAnsi="Times New Roman" w:cs="Times New Roman"/>
          <w:color w:val="222222"/>
          <w:sz w:val="28"/>
          <w:szCs w:val="28"/>
          <w:shd w:val="clear" w:color="auto" w:fill="FFFFFF"/>
        </w:rPr>
        <w:t>Kajdacsy-Balla</w:t>
      </w:r>
      <w:proofErr w:type="spellEnd"/>
      <w:r w:rsidRPr="00807330">
        <w:rPr>
          <w:rFonts w:ascii="Times New Roman" w:hAnsi="Times New Roman" w:cs="Times New Roman"/>
          <w:color w:val="222222"/>
          <w:sz w:val="28"/>
          <w:szCs w:val="28"/>
          <w:shd w:val="clear" w:color="auto" w:fill="FFFFFF"/>
        </w:rPr>
        <w:t>, A.; Yang, W.; Gann, P.H.; Diamond, A.M. Evidence that Selenium Binding Protein 1 is a Tumor Suppressor in Prostate Cancer. </w:t>
      </w:r>
      <w:proofErr w:type="spellStart"/>
      <w:r w:rsidRPr="00807330">
        <w:rPr>
          <w:rStyle w:val="html-italic"/>
          <w:rFonts w:ascii="Times New Roman" w:hAnsi="Times New Roman" w:cs="Times New Roman"/>
          <w:i/>
          <w:iCs/>
          <w:color w:val="222222"/>
          <w:sz w:val="28"/>
          <w:szCs w:val="28"/>
          <w:shd w:val="clear" w:color="auto" w:fill="FFFFFF"/>
        </w:rPr>
        <w:t>PLoS</w:t>
      </w:r>
      <w:proofErr w:type="spellEnd"/>
      <w:r w:rsidRPr="00807330">
        <w:rPr>
          <w:rStyle w:val="html-italic"/>
          <w:rFonts w:ascii="Times New Roman" w:hAnsi="Times New Roman" w:cs="Times New Roman"/>
          <w:i/>
          <w:iCs/>
          <w:color w:val="222222"/>
          <w:sz w:val="28"/>
          <w:szCs w:val="28"/>
          <w:shd w:val="clear" w:color="auto" w:fill="FFFFFF"/>
        </w:rPr>
        <w:t xml:space="preserve"> ONE</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2015</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10</w:t>
      </w:r>
      <w:r w:rsidRPr="00807330">
        <w:rPr>
          <w:rFonts w:ascii="Times New Roman" w:hAnsi="Times New Roman" w:cs="Times New Roman"/>
          <w:color w:val="222222"/>
          <w:sz w:val="28"/>
          <w:szCs w:val="28"/>
          <w:shd w:val="clear" w:color="auto" w:fill="FFFFFF"/>
        </w:rPr>
        <w:t>, e0127295. </w:t>
      </w:r>
    </w:p>
    <w:p w14:paraId="4BE14504" w14:textId="77777777" w:rsidR="00242440" w:rsidRPr="00807330" w:rsidRDefault="00242440" w:rsidP="0022639C">
      <w:pPr>
        <w:shd w:val="clear" w:color="auto" w:fill="FFFFFF"/>
        <w:spacing w:after="0" w:line="240" w:lineRule="auto"/>
        <w:ind w:left="360"/>
        <w:rPr>
          <w:rFonts w:ascii="Times New Roman" w:eastAsia="Times New Roman" w:hAnsi="Times New Roman" w:cs="Times New Roman"/>
          <w:color w:val="1F1F1F"/>
          <w:sz w:val="28"/>
          <w:szCs w:val="28"/>
        </w:rPr>
      </w:pPr>
    </w:p>
    <w:p w14:paraId="15BB3F88" w14:textId="71EDD3BF" w:rsidR="00AA5948" w:rsidRPr="00807330" w:rsidRDefault="00AA5948" w:rsidP="00AA5948">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Yarmolinsky</w:t>
      </w:r>
      <w:proofErr w:type="spellEnd"/>
      <w:r w:rsidRPr="00807330">
        <w:rPr>
          <w:rFonts w:ascii="Times New Roman" w:hAnsi="Times New Roman" w:cs="Times New Roman"/>
          <w:color w:val="222222"/>
          <w:sz w:val="28"/>
          <w:szCs w:val="28"/>
          <w:shd w:val="clear" w:color="auto" w:fill="FFFFFF"/>
        </w:rPr>
        <w:t xml:space="preserve">, J.; Bonilla, C.; Haycock, P.C.; Langdon, R.J.Q.; Lotta, L.A.; </w:t>
      </w:r>
      <w:proofErr w:type="spellStart"/>
      <w:r w:rsidRPr="00807330">
        <w:rPr>
          <w:rFonts w:ascii="Times New Roman" w:hAnsi="Times New Roman" w:cs="Times New Roman"/>
          <w:color w:val="222222"/>
          <w:sz w:val="28"/>
          <w:szCs w:val="28"/>
          <w:shd w:val="clear" w:color="auto" w:fill="FFFFFF"/>
        </w:rPr>
        <w:t>Langenberg</w:t>
      </w:r>
      <w:proofErr w:type="spellEnd"/>
      <w:r w:rsidRPr="00807330">
        <w:rPr>
          <w:rFonts w:ascii="Times New Roman" w:hAnsi="Times New Roman" w:cs="Times New Roman"/>
          <w:color w:val="222222"/>
          <w:sz w:val="28"/>
          <w:szCs w:val="28"/>
          <w:shd w:val="clear" w:color="auto" w:fill="FFFFFF"/>
        </w:rPr>
        <w:t xml:space="preserve">, C.; </w:t>
      </w:r>
      <w:proofErr w:type="spellStart"/>
      <w:r w:rsidRPr="00807330">
        <w:rPr>
          <w:rFonts w:ascii="Times New Roman" w:hAnsi="Times New Roman" w:cs="Times New Roman"/>
          <w:color w:val="222222"/>
          <w:sz w:val="28"/>
          <w:szCs w:val="28"/>
          <w:shd w:val="clear" w:color="auto" w:fill="FFFFFF"/>
        </w:rPr>
        <w:t>Relton</w:t>
      </w:r>
      <w:proofErr w:type="spellEnd"/>
      <w:r w:rsidRPr="00807330">
        <w:rPr>
          <w:rFonts w:ascii="Times New Roman" w:hAnsi="Times New Roman" w:cs="Times New Roman"/>
          <w:color w:val="222222"/>
          <w:sz w:val="28"/>
          <w:szCs w:val="28"/>
          <w:shd w:val="clear" w:color="auto" w:fill="FFFFFF"/>
        </w:rPr>
        <w:t>, C.L.; Lewis, S.J.; Evans, D.M.; Davey Smith, G.; et al. Circulating Selenium and Prostate Cancer Risk: A Mendelian Randomization Analysis. </w:t>
      </w:r>
      <w:r w:rsidRPr="00807330">
        <w:rPr>
          <w:rStyle w:val="html-italic"/>
          <w:rFonts w:ascii="Times New Roman" w:hAnsi="Times New Roman" w:cs="Times New Roman"/>
          <w:i/>
          <w:iCs/>
          <w:color w:val="222222"/>
          <w:sz w:val="28"/>
          <w:szCs w:val="28"/>
          <w:shd w:val="clear" w:color="auto" w:fill="FFFFFF"/>
        </w:rPr>
        <w:t>J. Natl. Cancer Inst.</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2018</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110</w:t>
      </w:r>
      <w:r w:rsidRPr="00807330">
        <w:rPr>
          <w:rFonts w:ascii="Times New Roman" w:hAnsi="Times New Roman" w:cs="Times New Roman"/>
          <w:color w:val="222222"/>
          <w:sz w:val="28"/>
          <w:szCs w:val="28"/>
          <w:shd w:val="clear" w:color="auto" w:fill="FFFFFF"/>
        </w:rPr>
        <w:t>, 1035–1038.</w:t>
      </w:r>
    </w:p>
    <w:p w14:paraId="41D62927" w14:textId="2D9E6582" w:rsidR="00AA5948" w:rsidRPr="00807330" w:rsidRDefault="00242440" w:rsidP="00AA5948">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Cui, Z.; Liu, D.; Liu, C.; Liu, G. Serum selenium levels and prostate cancer risk: A MOOSE-compliant meta-analysis. </w:t>
      </w:r>
      <w:r w:rsidRPr="00807330">
        <w:rPr>
          <w:rStyle w:val="html-italic"/>
          <w:rFonts w:ascii="Times New Roman" w:hAnsi="Times New Roman" w:cs="Times New Roman"/>
          <w:i/>
          <w:iCs/>
          <w:color w:val="222222"/>
          <w:sz w:val="28"/>
          <w:szCs w:val="28"/>
          <w:shd w:val="clear" w:color="auto" w:fill="FFFFFF"/>
        </w:rPr>
        <w:t>Medicine</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2017</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96</w:t>
      </w:r>
      <w:r w:rsidRPr="00807330">
        <w:rPr>
          <w:rFonts w:ascii="Times New Roman" w:hAnsi="Times New Roman" w:cs="Times New Roman"/>
          <w:color w:val="222222"/>
          <w:sz w:val="28"/>
          <w:szCs w:val="28"/>
          <w:shd w:val="clear" w:color="auto" w:fill="FFFFFF"/>
        </w:rPr>
        <w:t>, e5944</w:t>
      </w:r>
    </w:p>
    <w:p w14:paraId="30A8FC67" w14:textId="3BDE3D48" w:rsidR="007D7AAC" w:rsidRPr="00807330" w:rsidRDefault="007D7AAC" w:rsidP="00AA5948">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lastRenderedPageBreak/>
        <w:t>Brigelius-Flohé</w:t>
      </w:r>
      <w:proofErr w:type="spellEnd"/>
      <w:r w:rsidRPr="00807330">
        <w:rPr>
          <w:rFonts w:ascii="Times New Roman" w:hAnsi="Times New Roman" w:cs="Times New Roman"/>
          <w:color w:val="222222"/>
          <w:sz w:val="28"/>
          <w:szCs w:val="28"/>
          <w:shd w:val="clear" w:color="auto" w:fill="FFFFFF"/>
        </w:rPr>
        <w:t xml:space="preserve">, R.; Kelly, F.J.; Salonen, J.T.; </w:t>
      </w:r>
      <w:proofErr w:type="spellStart"/>
      <w:r w:rsidRPr="00807330">
        <w:rPr>
          <w:rFonts w:ascii="Times New Roman" w:hAnsi="Times New Roman" w:cs="Times New Roman"/>
          <w:color w:val="222222"/>
          <w:sz w:val="28"/>
          <w:szCs w:val="28"/>
          <w:shd w:val="clear" w:color="auto" w:fill="FFFFFF"/>
        </w:rPr>
        <w:t>Neuzil</w:t>
      </w:r>
      <w:proofErr w:type="spellEnd"/>
      <w:r w:rsidRPr="00807330">
        <w:rPr>
          <w:rFonts w:ascii="Times New Roman" w:hAnsi="Times New Roman" w:cs="Times New Roman"/>
          <w:color w:val="222222"/>
          <w:sz w:val="28"/>
          <w:szCs w:val="28"/>
          <w:shd w:val="clear" w:color="auto" w:fill="FFFFFF"/>
        </w:rPr>
        <w:t xml:space="preserve">, J.; </w:t>
      </w:r>
      <w:proofErr w:type="spellStart"/>
      <w:r w:rsidRPr="00807330">
        <w:rPr>
          <w:rFonts w:ascii="Times New Roman" w:hAnsi="Times New Roman" w:cs="Times New Roman"/>
          <w:color w:val="222222"/>
          <w:sz w:val="28"/>
          <w:szCs w:val="28"/>
          <w:shd w:val="clear" w:color="auto" w:fill="FFFFFF"/>
        </w:rPr>
        <w:t>Zingg</w:t>
      </w:r>
      <w:proofErr w:type="spellEnd"/>
      <w:r w:rsidRPr="00807330">
        <w:rPr>
          <w:rFonts w:ascii="Times New Roman" w:hAnsi="Times New Roman" w:cs="Times New Roman"/>
          <w:color w:val="222222"/>
          <w:sz w:val="28"/>
          <w:szCs w:val="28"/>
          <w:shd w:val="clear" w:color="auto" w:fill="FFFFFF"/>
        </w:rPr>
        <w:t xml:space="preserve">, J.M.; </w:t>
      </w:r>
      <w:proofErr w:type="spellStart"/>
      <w:r w:rsidRPr="00807330">
        <w:rPr>
          <w:rFonts w:ascii="Times New Roman" w:hAnsi="Times New Roman" w:cs="Times New Roman"/>
          <w:color w:val="222222"/>
          <w:sz w:val="28"/>
          <w:szCs w:val="28"/>
          <w:shd w:val="clear" w:color="auto" w:fill="FFFFFF"/>
        </w:rPr>
        <w:t>Azzi</w:t>
      </w:r>
      <w:proofErr w:type="spellEnd"/>
      <w:r w:rsidRPr="00807330">
        <w:rPr>
          <w:rFonts w:ascii="Times New Roman" w:hAnsi="Times New Roman" w:cs="Times New Roman"/>
          <w:color w:val="222222"/>
          <w:sz w:val="28"/>
          <w:szCs w:val="28"/>
          <w:shd w:val="clear" w:color="auto" w:fill="FFFFFF"/>
        </w:rPr>
        <w:t>, A. The European perspective on vitamin E: Current knowledge and future research. </w:t>
      </w:r>
      <w:r w:rsidRPr="00807330">
        <w:rPr>
          <w:rStyle w:val="html-italic"/>
          <w:rFonts w:ascii="Times New Roman" w:hAnsi="Times New Roman" w:cs="Times New Roman"/>
          <w:i/>
          <w:iCs/>
          <w:color w:val="222222"/>
          <w:sz w:val="28"/>
          <w:szCs w:val="28"/>
          <w:shd w:val="clear" w:color="auto" w:fill="FFFFFF"/>
        </w:rPr>
        <w:t xml:space="preserve">Am. J. Clin. </w:t>
      </w:r>
      <w:proofErr w:type="spellStart"/>
      <w:r w:rsidRPr="00807330">
        <w:rPr>
          <w:rStyle w:val="html-italic"/>
          <w:rFonts w:ascii="Times New Roman" w:hAnsi="Times New Roman" w:cs="Times New Roman"/>
          <w:i/>
          <w:iCs/>
          <w:color w:val="222222"/>
          <w:sz w:val="28"/>
          <w:szCs w:val="28"/>
          <w:shd w:val="clear" w:color="auto" w:fill="FFFFFF"/>
        </w:rPr>
        <w:t>Nutr</w:t>
      </w:r>
      <w:proofErr w:type="spellEnd"/>
      <w:r w:rsidRPr="00807330">
        <w:rPr>
          <w:rStyle w:val="html-italic"/>
          <w:rFonts w:ascii="Times New Roman" w:hAnsi="Times New Roman" w:cs="Times New Roman"/>
          <w:i/>
          <w:iCs/>
          <w:color w:val="222222"/>
          <w:sz w:val="28"/>
          <w:szCs w:val="28"/>
          <w:shd w:val="clear" w:color="auto" w:fill="FFFFFF"/>
        </w:rPr>
        <w:t>.</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76</w:t>
      </w:r>
      <w:r w:rsidRPr="00807330">
        <w:rPr>
          <w:rFonts w:ascii="Times New Roman" w:hAnsi="Times New Roman" w:cs="Times New Roman"/>
          <w:color w:val="222222"/>
          <w:sz w:val="28"/>
          <w:szCs w:val="28"/>
          <w:shd w:val="clear" w:color="auto" w:fill="FFFFFF"/>
        </w:rPr>
        <w:t>, 703–716.</w:t>
      </w:r>
    </w:p>
    <w:p w14:paraId="57E1C9B3" w14:textId="196733CE" w:rsidR="008A7F08" w:rsidRPr="00807330" w:rsidRDefault="008A7F08" w:rsidP="00AA5948">
      <w:pPr>
        <w:pStyle w:val="ListParagraph"/>
        <w:numPr>
          <w:ilvl w:val="0"/>
          <w:numId w:val="2"/>
        </w:numPr>
        <w:shd w:val="clear" w:color="auto" w:fill="FFFFFF"/>
        <w:spacing w:after="0" w:line="240" w:lineRule="auto"/>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Brigelius-Flohé</w:t>
      </w:r>
      <w:proofErr w:type="spellEnd"/>
      <w:r w:rsidRPr="00807330">
        <w:rPr>
          <w:rFonts w:ascii="Times New Roman" w:hAnsi="Times New Roman" w:cs="Times New Roman"/>
          <w:color w:val="222222"/>
          <w:sz w:val="28"/>
          <w:szCs w:val="28"/>
          <w:shd w:val="clear" w:color="auto" w:fill="FFFFFF"/>
        </w:rPr>
        <w:t xml:space="preserve">, R.; Kelly, F.J.; Salonen, J.T.; </w:t>
      </w:r>
      <w:proofErr w:type="spellStart"/>
      <w:r w:rsidRPr="00807330">
        <w:rPr>
          <w:rFonts w:ascii="Times New Roman" w:hAnsi="Times New Roman" w:cs="Times New Roman"/>
          <w:color w:val="222222"/>
          <w:sz w:val="28"/>
          <w:szCs w:val="28"/>
          <w:shd w:val="clear" w:color="auto" w:fill="FFFFFF"/>
        </w:rPr>
        <w:t>Neuzil</w:t>
      </w:r>
      <w:proofErr w:type="spellEnd"/>
      <w:r w:rsidRPr="00807330">
        <w:rPr>
          <w:rFonts w:ascii="Times New Roman" w:hAnsi="Times New Roman" w:cs="Times New Roman"/>
          <w:color w:val="222222"/>
          <w:sz w:val="28"/>
          <w:szCs w:val="28"/>
          <w:shd w:val="clear" w:color="auto" w:fill="FFFFFF"/>
        </w:rPr>
        <w:t xml:space="preserve">, J.; </w:t>
      </w:r>
      <w:proofErr w:type="spellStart"/>
      <w:r w:rsidRPr="00807330">
        <w:rPr>
          <w:rFonts w:ascii="Times New Roman" w:hAnsi="Times New Roman" w:cs="Times New Roman"/>
          <w:color w:val="222222"/>
          <w:sz w:val="28"/>
          <w:szCs w:val="28"/>
          <w:shd w:val="clear" w:color="auto" w:fill="FFFFFF"/>
        </w:rPr>
        <w:t>Zingg</w:t>
      </w:r>
      <w:proofErr w:type="spellEnd"/>
      <w:r w:rsidRPr="00807330">
        <w:rPr>
          <w:rFonts w:ascii="Times New Roman" w:hAnsi="Times New Roman" w:cs="Times New Roman"/>
          <w:color w:val="222222"/>
          <w:sz w:val="28"/>
          <w:szCs w:val="28"/>
          <w:shd w:val="clear" w:color="auto" w:fill="FFFFFF"/>
        </w:rPr>
        <w:t xml:space="preserve">, J.M.; </w:t>
      </w:r>
      <w:proofErr w:type="spellStart"/>
      <w:r w:rsidRPr="00807330">
        <w:rPr>
          <w:rFonts w:ascii="Times New Roman" w:hAnsi="Times New Roman" w:cs="Times New Roman"/>
          <w:color w:val="222222"/>
          <w:sz w:val="28"/>
          <w:szCs w:val="28"/>
          <w:shd w:val="clear" w:color="auto" w:fill="FFFFFF"/>
        </w:rPr>
        <w:t>Azzi</w:t>
      </w:r>
      <w:proofErr w:type="spellEnd"/>
      <w:r w:rsidRPr="00807330">
        <w:rPr>
          <w:rFonts w:ascii="Times New Roman" w:hAnsi="Times New Roman" w:cs="Times New Roman"/>
          <w:color w:val="222222"/>
          <w:sz w:val="28"/>
          <w:szCs w:val="28"/>
          <w:shd w:val="clear" w:color="auto" w:fill="FFFFFF"/>
        </w:rPr>
        <w:t>, A. The European perspective on vitamin E: Current knowledge and future research. </w:t>
      </w:r>
      <w:r w:rsidRPr="00807330">
        <w:rPr>
          <w:rStyle w:val="html-italic"/>
          <w:rFonts w:ascii="Times New Roman" w:hAnsi="Times New Roman" w:cs="Times New Roman"/>
          <w:i/>
          <w:iCs/>
          <w:color w:val="222222"/>
          <w:sz w:val="28"/>
          <w:szCs w:val="28"/>
          <w:shd w:val="clear" w:color="auto" w:fill="FFFFFF"/>
        </w:rPr>
        <w:t xml:space="preserve">Am. J. Clin. </w:t>
      </w:r>
      <w:proofErr w:type="spellStart"/>
      <w:r w:rsidRPr="00807330">
        <w:rPr>
          <w:rStyle w:val="html-italic"/>
          <w:rFonts w:ascii="Times New Roman" w:hAnsi="Times New Roman" w:cs="Times New Roman"/>
          <w:i/>
          <w:iCs/>
          <w:color w:val="222222"/>
          <w:sz w:val="28"/>
          <w:szCs w:val="28"/>
          <w:shd w:val="clear" w:color="auto" w:fill="FFFFFF"/>
        </w:rPr>
        <w:t>Nutr</w:t>
      </w:r>
      <w:proofErr w:type="spellEnd"/>
      <w:r w:rsidRPr="00807330">
        <w:rPr>
          <w:rStyle w:val="html-italic"/>
          <w:rFonts w:ascii="Times New Roman" w:hAnsi="Times New Roman" w:cs="Times New Roman"/>
          <w:i/>
          <w:iCs/>
          <w:color w:val="222222"/>
          <w:sz w:val="28"/>
          <w:szCs w:val="28"/>
          <w:shd w:val="clear" w:color="auto" w:fill="FFFFFF"/>
        </w:rPr>
        <w:t>.</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76</w:t>
      </w:r>
      <w:r w:rsidRPr="00807330">
        <w:rPr>
          <w:rFonts w:ascii="Times New Roman" w:hAnsi="Times New Roman" w:cs="Times New Roman"/>
          <w:color w:val="222222"/>
          <w:sz w:val="28"/>
          <w:szCs w:val="28"/>
          <w:shd w:val="clear" w:color="auto" w:fill="FFFFFF"/>
        </w:rPr>
        <w:t>, 703–71</w:t>
      </w:r>
    </w:p>
    <w:p w14:paraId="21C7493C" w14:textId="77777777" w:rsidR="00CF7CEE" w:rsidRPr="00807330" w:rsidRDefault="00CF7CEE" w:rsidP="00CF7CEE">
      <w:pPr>
        <w:pStyle w:val="ListParagraph"/>
        <w:numPr>
          <w:ilvl w:val="0"/>
          <w:numId w:val="2"/>
        </w:numPr>
        <w:spacing w:after="0" w:line="240" w:lineRule="auto"/>
        <w:rPr>
          <w:rFonts w:ascii="Times New Roman" w:eastAsia="Times New Roman" w:hAnsi="Times New Roman" w:cs="Times New Roman"/>
          <w:color w:val="1F1F1F"/>
          <w:sz w:val="28"/>
          <w:szCs w:val="28"/>
        </w:rPr>
      </w:pPr>
      <w:r w:rsidRPr="00807330">
        <w:rPr>
          <w:rFonts w:ascii="Times New Roman" w:eastAsia="Times New Roman" w:hAnsi="Times New Roman" w:cs="Times New Roman"/>
          <w:color w:val="1F1F1F"/>
          <w:sz w:val="28"/>
          <w:szCs w:val="28"/>
        </w:rPr>
        <w:t>Clark LC, Combs GF Jr, Turnbull BW, Slate EH, Chalker DK, Chow J, Davis LS, Glover RA, Graham GF, Gross EG</w:t>
      </w:r>
    </w:p>
    <w:p w14:paraId="666BFBC6" w14:textId="466D3E09" w:rsidR="00CF7CEE" w:rsidRPr="00807330" w:rsidRDefault="00CF7CEE" w:rsidP="00CF7CEE">
      <w:pPr>
        <w:pStyle w:val="ListParagraph"/>
        <w:numPr>
          <w:ilvl w:val="0"/>
          <w:numId w:val="2"/>
        </w:numPr>
        <w:spacing w:after="0" w:line="240" w:lineRule="auto"/>
        <w:rPr>
          <w:rFonts w:ascii="Times New Roman" w:eastAsia="Times New Roman" w:hAnsi="Times New Roman" w:cs="Times New Roman"/>
          <w:color w:val="1F1F1F"/>
          <w:sz w:val="28"/>
          <w:szCs w:val="28"/>
        </w:rPr>
      </w:pPr>
      <w:r w:rsidRPr="00807330">
        <w:rPr>
          <w:rFonts w:ascii="Times New Roman" w:eastAsia="Times New Roman" w:hAnsi="Times New Roman" w:cs="Times New Roman"/>
          <w:color w:val="1F1F1F"/>
          <w:sz w:val="28"/>
          <w:szCs w:val="28"/>
        </w:rPr>
        <w:t xml:space="preserve">Effects of selenium supplementation for cancer prevention in patients with carcinoma of the skin. A randomized controlled trial. Nutritional Prevention of Cancer Study Group </w:t>
      </w:r>
      <w:r w:rsidRPr="00807330">
        <w:rPr>
          <w:rFonts w:ascii="Times New Roman" w:eastAsia="Times New Roman" w:hAnsi="Times New Roman" w:cs="Times New Roman"/>
          <w:color w:val="707070"/>
          <w:sz w:val="28"/>
          <w:szCs w:val="28"/>
        </w:rPr>
        <w:t>JAMA, 276 (1996), pp. 1957-1963</w:t>
      </w:r>
    </w:p>
    <w:p w14:paraId="7276CB8D" w14:textId="77777777" w:rsidR="00242440" w:rsidRPr="00807330" w:rsidRDefault="00242440" w:rsidP="00F8011B">
      <w:pPr>
        <w:ind w:left="360"/>
        <w:rPr>
          <w:rFonts w:ascii="Times New Roman" w:hAnsi="Times New Roman" w:cs="Times New Roman"/>
          <w:sz w:val="28"/>
          <w:szCs w:val="28"/>
        </w:rPr>
      </w:pPr>
    </w:p>
    <w:sectPr w:rsidR="00242440" w:rsidRPr="008073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B4F2C" w14:textId="77777777" w:rsidR="001A13D3" w:rsidRDefault="001A13D3" w:rsidP="00590633">
      <w:pPr>
        <w:spacing w:after="0" w:line="240" w:lineRule="auto"/>
      </w:pPr>
      <w:r>
        <w:separator/>
      </w:r>
    </w:p>
  </w:endnote>
  <w:endnote w:type="continuationSeparator" w:id="0">
    <w:p w14:paraId="73257CE9" w14:textId="77777777" w:rsidR="001A13D3" w:rsidRDefault="001A13D3" w:rsidP="0059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A8E1" w14:textId="77777777" w:rsidR="00590633" w:rsidRDefault="0059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979A" w14:textId="77777777" w:rsidR="00590633" w:rsidRDefault="00590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1B4E" w14:textId="77777777" w:rsidR="00590633" w:rsidRDefault="0059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22DF" w14:textId="77777777" w:rsidR="001A13D3" w:rsidRDefault="001A13D3" w:rsidP="00590633">
      <w:pPr>
        <w:spacing w:after="0" w:line="240" w:lineRule="auto"/>
      </w:pPr>
      <w:r>
        <w:separator/>
      </w:r>
    </w:p>
  </w:footnote>
  <w:footnote w:type="continuationSeparator" w:id="0">
    <w:p w14:paraId="623D0722" w14:textId="77777777" w:rsidR="001A13D3" w:rsidRDefault="001A13D3" w:rsidP="0059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7580" w14:textId="18CA9F92" w:rsidR="00590633" w:rsidRDefault="00590633">
    <w:pPr>
      <w:pStyle w:val="Header"/>
    </w:pPr>
    <w:r>
      <w:rPr>
        <w:noProof/>
      </w:rPr>
      <w:pict w14:anchorId="181C8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3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090F" w14:textId="1B55D4C7" w:rsidR="00590633" w:rsidRDefault="00590633">
    <w:pPr>
      <w:pStyle w:val="Header"/>
    </w:pPr>
    <w:r>
      <w:rPr>
        <w:noProof/>
      </w:rPr>
      <w:pict w14:anchorId="35F1E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3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B8B5" w14:textId="00D2D6BC" w:rsidR="00590633" w:rsidRDefault="00590633">
    <w:pPr>
      <w:pStyle w:val="Header"/>
    </w:pPr>
    <w:r>
      <w:rPr>
        <w:noProof/>
      </w:rPr>
      <w:pict w14:anchorId="50D46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3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A4AB5"/>
    <w:multiLevelType w:val="hybridMultilevel"/>
    <w:tmpl w:val="E0EC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23E52"/>
    <w:multiLevelType w:val="hybridMultilevel"/>
    <w:tmpl w:val="237227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66528"/>
    <w:multiLevelType w:val="hybridMultilevel"/>
    <w:tmpl w:val="2D9E9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EE"/>
    <w:rsid w:val="00042518"/>
    <w:rsid w:val="0006090C"/>
    <w:rsid w:val="000879C6"/>
    <w:rsid w:val="00092DCB"/>
    <w:rsid w:val="000A2D4D"/>
    <w:rsid w:val="000B6B3E"/>
    <w:rsid w:val="00173D3D"/>
    <w:rsid w:val="00184654"/>
    <w:rsid w:val="001A13D3"/>
    <w:rsid w:val="001C4B74"/>
    <w:rsid w:val="001E0740"/>
    <w:rsid w:val="001F2036"/>
    <w:rsid w:val="0022639C"/>
    <w:rsid w:val="00242440"/>
    <w:rsid w:val="00270FF5"/>
    <w:rsid w:val="002B4722"/>
    <w:rsid w:val="002B6694"/>
    <w:rsid w:val="002D47A8"/>
    <w:rsid w:val="002D51A0"/>
    <w:rsid w:val="002F1D7D"/>
    <w:rsid w:val="002F6FDF"/>
    <w:rsid w:val="00300954"/>
    <w:rsid w:val="00353382"/>
    <w:rsid w:val="00376C0C"/>
    <w:rsid w:val="003C646C"/>
    <w:rsid w:val="003F1FED"/>
    <w:rsid w:val="0043749C"/>
    <w:rsid w:val="00471E35"/>
    <w:rsid w:val="00493E86"/>
    <w:rsid w:val="004952E5"/>
    <w:rsid w:val="004A3659"/>
    <w:rsid w:val="004A4639"/>
    <w:rsid w:val="004D284F"/>
    <w:rsid w:val="004F7848"/>
    <w:rsid w:val="00542EA5"/>
    <w:rsid w:val="00587C63"/>
    <w:rsid w:val="00590633"/>
    <w:rsid w:val="005935DA"/>
    <w:rsid w:val="005D2E15"/>
    <w:rsid w:val="00617524"/>
    <w:rsid w:val="00666B53"/>
    <w:rsid w:val="006956C2"/>
    <w:rsid w:val="006C4FA2"/>
    <w:rsid w:val="006D3F84"/>
    <w:rsid w:val="00753DDA"/>
    <w:rsid w:val="0077637B"/>
    <w:rsid w:val="007B4932"/>
    <w:rsid w:val="007C2108"/>
    <w:rsid w:val="007D7AAC"/>
    <w:rsid w:val="007E03DA"/>
    <w:rsid w:val="0080727E"/>
    <w:rsid w:val="00807330"/>
    <w:rsid w:val="00826709"/>
    <w:rsid w:val="00843828"/>
    <w:rsid w:val="00860865"/>
    <w:rsid w:val="008A20A5"/>
    <w:rsid w:val="008A7F08"/>
    <w:rsid w:val="008C4663"/>
    <w:rsid w:val="008E2BC5"/>
    <w:rsid w:val="008F4DDB"/>
    <w:rsid w:val="009044C7"/>
    <w:rsid w:val="00927415"/>
    <w:rsid w:val="009520ED"/>
    <w:rsid w:val="0097699A"/>
    <w:rsid w:val="009E47D6"/>
    <w:rsid w:val="009E764A"/>
    <w:rsid w:val="00A752D4"/>
    <w:rsid w:val="00AA5948"/>
    <w:rsid w:val="00AD62F3"/>
    <w:rsid w:val="00B27ED4"/>
    <w:rsid w:val="00B332EE"/>
    <w:rsid w:val="00B64516"/>
    <w:rsid w:val="00B770BD"/>
    <w:rsid w:val="00BC6BDB"/>
    <w:rsid w:val="00BC74A7"/>
    <w:rsid w:val="00BD1019"/>
    <w:rsid w:val="00C03AEB"/>
    <w:rsid w:val="00C83167"/>
    <w:rsid w:val="00CD2009"/>
    <w:rsid w:val="00CF7CEE"/>
    <w:rsid w:val="00DC0234"/>
    <w:rsid w:val="00E021B0"/>
    <w:rsid w:val="00E54F90"/>
    <w:rsid w:val="00E75F65"/>
    <w:rsid w:val="00E8674B"/>
    <w:rsid w:val="00E9000A"/>
    <w:rsid w:val="00EF631F"/>
    <w:rsid w:val="00F03DA1"/>
    <w:rsid w:val="00F21F75"/>
    <w:rsid w:val="00F41F40"/>
    <w:rsid w:val="00F55912"/>
    <w:rsid w:val="00F8011B"/>
    <w:rsid w:val="00F80ABD"/>
    <w:rsid w:val="00F934C7"/>
    <w:rsid w:val="00FD5C9B"/>
    <w:rsid w:val="00FE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337C9"/>
  <w15:chartTrackingRefBased/>
  <w15:docId w15:val="{1D1B0210-8057-4009-8440-3E3990E4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BodyText"/>
    <w:link w:val="Heading2Char"/>
    <w:uiPriority w:val="9"/>
    <w:semiHidden/>
    <w:unhideWhenUsed/>
    <w:qFormat/>
    <w:rsid w:val="008F4DDB"/>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865"/>
    <w:rPr>
      <w:color w:val="0000FF"/>
      <w:u w:val="single"/>
    </w:rPr>
  </w:style>
  <w:style w:type="paragraph" w:styleId="ListParagraph">
    <w:name w:val="List Paragraph"/>
    <w:basedOn w:val="Normal"/>
    <w:uiPriority w:val="34"/>
    <w:qFormat/>
    <w:rsid w:val="000A2D4D"/>
    <w:pPr>
      <w:ind w:left="720"/>
      <w:contextualSpacing/>
    </w:pPr>
  </w:style>
  <w:style w:type="character" w:customStyle="1" w:styleId="html-italic">
    <w:name w:val="html-italic"/>
    <w:basedOn w:val="DefaultParagraphFont"/>
    <w:rsid w:val="000A2D4D"/>
  </w:style>
  <w:style w:type="character" w:customStyle="1" w:styleId="Heading2Char">
    <w:name w:val="Heading 2 Char"/>
    <w:basedOn w:val="DefaultParagraphFont"/>
    <w:link w:val="Heading2"/>
    <w:uiPriority w:val="9"/>
    <w:semiHidden/>
    <w:rsid w:val="008F4DDB"/>
    <w:rPr>
      <w:rFonts w:asciiTheme="majorHAnsi" w:eastAsiaTheme="majorEastAsia" w:hAnsiTheme="majorHAnsi" w:cstheme="majorBidi"/>
      <w:color w:val="2F5496" w:themeColor="accent1" w:themeShade="BF"/>
      <w:sz w:val="32"/>
      <w:szCs w:val="32"/>
    </w:rPr>
  </w:style>
  <w:style w:type="table" w:customStyle="1" w:styleId="Table">
    <w:name w:val="Table"/>
    <w:semiHidden/>
    <w:unhideWhenUsed/>
    <w:qFormat/>
    <w:rsid w:val="008F4DDB"/>
    <w:pPr>
      <w:spacing w:after="200" w:line="240" w:lineRule="auto"/>
    </w:pPr>
    <w:rPr>
      <w:sz w:val="24"/>
      <w:szCs w:val="24"/>
      <w:lang w:val="en-GB"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8F4DDB"/>
    <w:pPr>
      <w:spacing w:after="120"/>
    </w:pPr>
  </w:style>
  <w:style w:type="character" w:customStyle="1" w:styleId="BodyTextChar">
    <w:name w:val="Body Text Char"/>
    <w:basedOn w:val="DefaultParagraphFont"/>
    <w:link w:val="BodyText"/>
    <w:uiPriority w:val="99"/>
    <w:semiHidden/>
    <w:rsid w:val="008F4DDB"/>
  </w:style>
  <w:style w:type="character" w:styleId="Emphasis">
    <w:name w:val="Emphasis"/>
    <w:basedOn w:val="DefaultParagraphFont"/>
    <w:uiPriority w:val="20"/>
    <w:qFormat/>
    <w:rsid w:val="00CF7CEE"/>
    <w:rPr>
      <w:i/>
      <w:iCs/>
    </w:rPr>
  </w:style>
  <w:style w:type="character" w:styleId="UnresolvedMention">
    <w:name w:val="Unresolved Mention"/>
    <w:basedOn w:val="DefaultParagraphFont"/>
    <w:uiPriority w:val="99"/>
    <w:semiHidden/>
    <w:unhideWhenUsed/>
    <w:rsid w:val="00587C63"/>
    <w:rPr>
      <w:color w:val="605E5C"/>
      <w:shd w:val="clear" w:color="auto" w:fill="E1DFDD"/>
    </w:rPr>
  </w:style>
  <w:style w:type="paragraph" w:styleId="Header">
    <w:name w:val="header"/>
    <w:basedOn w:val="Normal"/>
    <w:link w:val="HeaderChar"/>
    <w:uiPriority w:val="99"/>
    <w:unhideWhenUsed/>
    <w:rsid w:val="00590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633"/>
  </w:style>
  <w:style w:type="paragraph" w:styleId="Footer">
    <w:name w:val="footer"/>
    <w:basedOn w:val="Normal"/>
    <w:link w:val="FooterChar"/>
    <w:uiPriority w:val="99"/>
    <w:unhideWhenUsed/>
    <w:rsid w:val="00590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356">
      <w:bodyDiv w:val="1"/>
      <w:marLeft w:val="0"/>
      <w:marRight w:val="0"/>
      <w:marTop w:val="0"/>
      <w:marBottom w:val="0"/>
      <w:divBdr>
        <w:top w:val="none" w:sz="0" w:space="0" w:color="auto"/>
        <w:left w:val="none" w:sz="0" w:space="0" w:color="auto"/>
        <w:bottom w:val="none" w:sz="0" w:space="0" w:color="auto"/>
        <w:right w:val="none" w:sz="0" w:space="0" w:color="auto"/>
      </w:divBdr>
      <w:divsChild>
        <w:div w:id="183173220">
          <w:marLeft w:val="0"/>
          <w:marRight w:val="0"/>
          <w:marTop w:val="0"/>
          <w:marBottom w:val="0"/>
          <w:divBdr>
            <w:top w:val="none" w:sz="0" w:space="0" w:color="auto"/>
            <w:left w:val="none" w:sz="0" w:space="0" w:color="auto"/>
            <w:bottom w:val="none" w:sz="0" w:space="0" w:color="auto"/>
            <w:right w:val="none" w:sz="0" w:space="0" w:color="auto"/>
          </w:divBdr>
        </w:div>
        <w:div w:id="1944145072">
          <w:marLeft w:val="0"/>
          <w:marRight w:val="0"/>
          <w:marTop w:val="0"/>
          <w:marBottom w:val="0"/>
          <w:divBdr>
            <w:top w:val="none" w:sz="0" w:space="0" w:color="auto"/>
            <w:left w:val="none" w:sz="0" w:space="0" w:color="auto"/>
            <w:bottom w:val="none" w:sz="0" w:space="0" w:color="auto"/>
            <w:right w:val="none" w:sz="0" w:space="0" w:color="auto"/>
          </w:divBdr>
        </w:div>
      </w:divsChild>
    </w:div>
    <w:div w:id="152993458">
      <w:bodyDiv w:val="1"/>
      <w:marLeft w:val="0"/>
      <w:marRight w:val="0"/>
      <w:marTop w:val="0"/>
      <w:marBottom w:val="0"/>
      <w:divBdr>
        <w:top w:val="none" w:sz="0" w:space="0" w:color="auto"/>
        <w:left w:val="none" w:sz="0" w:space="0" w:color="auto"/>
        <w:bottom w:val="none" w:sz="0" w:space="0" w:color="auto"/>
        <w:right w:val="none" w:sz="0" w:space="0" w:color="auto"/>
      </w:divBdr>
      <w:divsChild>
        <w:div w:id="884605859">
          <w:marLeft w:val="0"/>
          <w:marRight w:val="0"/>
          <w:marTop w:val="0"/>
          <w:marBottom w:val="0"/>
          <w:divBdr>
            <w:top w:val="single" w:sz="6" w:space="0" w:color="DDDDDD"/>
            <w:left w:val="single" w:sz="6" w:space="0" w:color="DDDDDD"/>
            <w:bottom w:val="single" w:sz="6" w:space="0" w:color="DDDDDD"/>
            <w:right w:val="single" w:sz="6" w:space="0" w:color="DDDDDD"/>
          </w:divBdr>
          <w:divsChild>
            <w:div w:id="226383079">
              <w:marLeft w:val="0"/>
              <w:marRight w:val="0"/>
              <w:marTop w:val="0"/>
              <w:marBottom w:val="0"/>
              <w:divBdr>
                <w:top w:val="none" w:sz="0" w:space="0" w:color="auto"/>
                <w:left w:val="none" w:sz="0" w:space="0" w:color="auto"/>
                <w:bottom w:val="none" w:sz="0" w:space="0" w:color="auto"/>
                <w:right w:val="none" w:sz="0" w:space="0" w:color="auto"/>
              </w:divBdr>
              <w:divsChild>
                <w:div w:id="1503155350">
                  <w:marLeft w:val="0"/>
                  <w:marRight w:val="0"/>
                  <w:marTop w:val="0"/>
                  <w:marBottom w:val="0"/>
                  <w:divBdr>
                    <w:top w:val="none" w:sz="0" w:space="0" w:color="auto"/>
                    <w:left w:val="none" w:sz="0" w:space="0" w:color="auto"/>
                    <w:bottom w:val="none" w:sz="0" w:space="0" w:color="auto"/>
                    <w:right w:val="none" w:sz="0" w:space="0" w:color="auto"/>
                  </w:divBdr>
                  <w:divsChild>
                    <w:div w:id="6391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4983">
      <w:bodyDiv w:val="1"/>
      <w:marLeft w:val="0"/>
      <w:marRight w:val="0"/>
      <w:marTop w:val="0"/>
      <w:marBottom w:val="0"/>
      <w:divBdr>
        <w:top w:val="none" w:sz="0" w:space="0" w:color="auto"/>
        <w:left w:val="none" w:sz="0" w:space="0" w:color="auto"/>
        <w:bottom w:val="none" w:sz="0" w:space="0" w:color="auto"/>
        <w:right w:val="none" w:sz="0" w:space="0" w:color="auto"/>
      </w:divBdr>
      <w:divsChild>
        <w:div w:id="167404027">
          <w:marLeft w:val="0"/>
          <w:marRight w:val="0"/>
          <w:marTop w:val="0"/>
          <w:marBottom w:val="0"/>
          <w:divBdr>
            <w:top w:val="single" w:sz="6" w:space="0" w:color="DDDDDD"/>
            <w:left w:val="single" w:sz="6" w:space="0" w:color="DDDDDD"/>
            <w:bottom w:val="single" w:sz="6" w:space="0" w:color="DDDDDD"/>
            <w:right w:val="single" w:sz="6" w:space="0" w:color="DDDDDD"/>
          </w:divBdr>
          <w:divsChild>
            <w:div w:id="1580363177">
              <w:marLeft w:val="0"/>
              <w:marRight w:val="0"/>
              <w:marTop w:val="0"/>
              <w:marBottom w:val="0"/>
              <w:divBdr>
                <w:top w:val="none" w:sz="0" w:space="0" w:color="auto"/>
                <w:left w:val="none" w:sz="0" w:space="0" w:color="auto"/>
                <w:bottom w:val="none" w:sz="0" w:space="0" w:color="auto"/>
                <w:right w:val="none" w:sz="0" w:space="0" w:color="auto"/>
              </w:divBdr>
              <w:divsChild>
                <w:div w:id="715741079">
                  <w:marLeft w:val="0"/>
                  <w:marRight w:val="0"/>
                  <w:marTop w:val="0"/>
                  <w:marBottom w:val="0"/>
                  <w:divBdr>
                    <w:top w:val="none" w:sz="0" w:space="0" w:color="auto"/>
                    <w:left w:val="none" w:sz="0" w:space="0" w:color="auto"/>
                    <w:bottom w:val="none" w:sz="0" w:space="0" w:color="auto"/>
                    <w:right w:val="none" w:sz="0" w:space="0" w:color="auto"/>
                  </w:divBdr>
                  <w:divsChild>
                    <w:div w:id="15917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4996">
      <w:bodyDiv w:val="1"/>
      <w:marLeft w:val="0"/>
      <w:marRight w:val="0"/>
      <w:marTop w:val="0"/>
      <w:marBottom w:val="0"/>
      <w:divBdr>
        <w:top w:val="none" w:sz="0" w:space="0" w:color="auto"/>
        <w:left w:val="none" w:sz="0" w:space="0" w:color="auto"/>
        <w:bottom w:val="none" w:sz="0" w:space="0" w:color="auto"/>
        <w:right w:val="none" w:sz="0" w:space="0" w:color="auto"/>
      </w:divBdr>
      <w:divsChild>
        <w:div w:id="627667023">
          <w:marLeft w:val="0"/>
          <w:marRight w:val="0"/>
          <w:marTop w:val="0"/>
          <w:marBottom w:val="0"/>
          <w:divBdr>
            <w:top w:val="none" w:sz="0" w:space="0" w:color="auto"/>
            <w:left w:val="none" w:sz="0" w:space="0" w:color="auto"/>
            <w:bottom w:val="none" w:sz="0" w:space="0" w:color="auto"/>
            <w:right w:val="none" w:sz="0" w:space="0" w:color="auto"/>
          </w:divBdr>
        </w:div>
      </w:divsChild>
    </w:div>
    <w:div w:id="1085229336">
      <w:bodyDiv w:val="1"/>
      <w:marLeft w:val="0"/>
      <w:marRight w:val="0"/>
      <w:marTop w:val="0"/>
      <w:marBottom w:val="0"/>
      <w:divBdr>
        <w:top w:val="none" w:sz="0" w:space="0" w:color="auto"/>
        <w:left w:val="none" w:sz="0" w:space="0" w:color="auto"/>
        <w:bottom w:val="none" w:sz="0" w:space="0" w:color="auto"/>
        <w:right w:val="none" w:sz="0" w:space="0" w:color="auto"/>
      </w:divBdr>
      <w:divsChild>
        <w:div w:id="1556433093">
          <w:marLeft w:val="0"/>
          <w:marRight w:val="0"/>
          <w:marTop w:val="0"/>
          <w:marBottom w:val="0"/>
          <w:divBdr>
            <w:top w:val="single" w:sz="6" w:space="0" w:color="DDDDDD"/>
            <w:left w:val="single" w:sz="6" w:space="0" w:color="DDDDDD"/>
            <w:bottom w:val="single" w:sz="6" w:space="0" w:color="DDDDDD"/>
            <w:right w:val="single" w:sz="6" w:space="0" w:color="DDDDDD"/>
          </w:divBdr>
          <w:divsChild>
            <w:div w:id="1946187543">
              <w:marLeft w:val="0"/>
              <w:marRight w:val="0"/>
              <w:marTop w:val="0"/>
              <w:marBottom w:val="0"/>
              <w:divBdr>
                <w:top w:val="none" w:sz="0" w:space="0" w:color="auto"/>
                <w:left w:val="none" w:sz="0" w:space="0" w:color="auto"/>
                <w:bottom w:val="none" w:sz="0" w:space="0" w:color="auto"/>
                <w:right w:val="none" w:sz="0" w:space="0" w:color="auto"/>
              </w:divBdr>
              <w:divsChild>
                <w:div w:id="308293708">
                  <w:marLeft w:val="0"/>
                  <w:marRight w:val="0"/>
                  <w:marTop w:val="0"/>
                  <w:marBottom w:val="0"/>
                  <w:divBdr>
                    <w:top w:val="none" w:sz="0" w:space="0" w:color="auto"/>
                    <w:left w:val="none" w:sz="0" w:space="0" w:color="auto"/>
                    <w:bottom w:val="none" w:sz="0" w:space="0" w:color="auto"/>
                    <w:right w:val="none" w:sz="0" w:space="0" w:color="auto"/>
                  </w:divBdr>
                  <w:divsChild>
                    <w:div w:id="16998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1332">
      <w:bodyDiv w:val="1"/>
      <w:marLeft w:val="0"/>
      <w:marRight w:val="0"/>
      <w:marTop w:val="0"/>
      <w:marBottom w:val="0"/>
      <w:divBdr>
        <w:top w:val="none" w:sz="0" w:space="0" w:color="auto"/>
        <w:left w:val="none" w:sz="0" w:space="0" w:color="auto"/>
        <w:bottom w:val="none" w:sz="0" w:space="0" w:color="auto"/>
        <w:right w:val="none" w:sz="0" w:space="0" w:color="auto"/>
      </w:divBdr>
      <w:divsChild>
        <w:div w:id="83117035">
          <w:marLeft w:val="0"/>
          <w:marRight w:val="0"/>
          <w:marTop w:val="0"/>
          <w:marBottom w:val="0"/>
          <w:divBdr>
            <w:top w:val="none" w:sz="0" w:space="0" w:color="auto"/>
            <w:left w:val="none" w:sz="0" w:space="0" w:color="auto"/>
            <w:bottom w:val="none" w:sz="0" w:space="0" w:color="auto"/>
            <w:right w:val="none" w:sz="0" w:space="0" w:color="auto"/>
          </w:divBdr>
          <w:divsChild>
            <w:div w:id="387611923">
              <w:marLeft w:val="0"/>
              <w:marRight w:val="0"/>
              <w:marTop w:val="0"/>
              <w:marBottom w:val="0"/>
              <w:divBdr>
                <w:top w:val="none" w:sz="0" w:space="0" w:color="auto"/>
                <w:left w:val="none" w:sz="0" w:space="0" w:color="auto"/>
                <w:bottom w:val="none" w:sz="0" w:space="0" w:color="auto"/>
                <w:right w:val="none" w:sz="0" w:space="0" w:color="auto"/>
              </w:divBdr>
              <w:divsChild>
                <w:div w:id="1038623770">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3729">
              <w:marLeft w:val="0"/>
              <w:marRight w:val="0"/>
              <w:marTop w:val="0"/>
              <w:marBottom w:val="0"/>
              <w:divBdr>
                <w:top w:val="none" w:sz="0" w:space="0" w:color="auto"/>
                <w:left w:val="none" w:sz="0" w:space="0" w:color="auto"/>
                <w:bottom w:val="none" w:sz="0" w:space="0" w:color="auto"/>
                <w:right w:val="none" w:sz="0" w:space="0" w:color="auto"/>
              </w:divBdr>
            </w:div>
          </w:divsChild>
        </w:div>
        <w:div w:id="640185482">
          <w:marLeft w:val="0"/>
          <w:marRight w:val="0"/>
          <w:marTop w:val="0"/>
          <w:marBottom w:val="0"/>
          <w:divBdr>
            <w:top w:val="none" w:sz="0" w:space="0" w:color="auto"/>
            <w:left w:val="none" w:sz="0" w:space="0" w:color="auto"/>
            <w:bottom w:val="none" w:sz="0" w:space="0" w:color="auto"/>
            <w:right w:val="none" w:sz="0" w:space="0" w:color="auto"/>
          </w:divBdr>
          <w:divsChild>
            <w:div w:id="394206097">
              <w:marLeft w:val="0"/>
              <w:marRight w:val="0"/>
              <w:marTop w:val="0"/>
              <w:marBottom w:val="0"/>
              <w:divBdr>
                <w:top w:val="none" w:sz="0" w:space="0" w:color="auto"/>
                <w:left w:val="none" w:sz="0" w:space="0" w:color="auto"/>
                <w:bottom w:val="none" w:sz="0" w:space="0" w:color="auto"/>
                <w:right w:val="none" w:sz="0" w:space="0" w:color="auto"/>
              </w:divBdr>
              <w:divsChild>
                <w:div w:id="1841265403">
                  <w:marLeft w:val="0"/>
                  <w:marRight w:val="0"/>
                  <w:marTop w:val="0"/>
                  <w:marBottom w:val="0"/>
                  <w:divBdr>
                    <w:top w:val="none" w:sz="0" w:space="0" w:color="auto"/>
                    <w:left w:val="none" w:sz="0" w:space="0" w:color="auto"/>
                    <w:bottom w:val="none" w:sz="0" w:space="0" w:color="auto"/>
                    <w:right w:val="none" w:sz="0" w:space="0" w:color="auto"/>
                  </w:divBdr>
                  <w:divsChild>
                    <w:div w:id="142937324">
                      <w:marLeft w:val="0"/>
                      <w:marRight w:val="0"/>
                      <w:marTop w:val="0"/>
                      <w:marBottom w:val="0"/>
                      <w:divBdr>
                        <w:top w:val="none" w:sz="0" w:space="0" w:color="auto"/>
                        <w:left w:val="none" w:sz="0" w:space="0" w:color="auto"/>
                        <w:bottom w:val="none" w:sz="0" w:space="0" w:color="auto"/>
                        <w:right w:val="none" w:sz="0" w:space="0" w:color="auto"/>
                      </w:divBdr>
                      <w:divsChild>
                        <w:div w:id="494809962">
                          <w:marLeft w:val="0"/>
                          <w:marRight w:val="0"/>
                          <w:marTop w:val="0"/>
                          <w:marBottom w:val="0"/>
                          <w:divBdr>
                            <w:top w:val="none" w:sz="0" w:space="0" w:color="auto"/>
                            <w:left w:val="none" w:sz="0" w:space="0" w:color="auto"/>
                            <w:bottom w:val="none" w:sz="0" w:space="0" w:color="auto"/>
                            <w:right w:val="none" w:sz="0" w:space="0" w:color="auto"/>
                          </w:divBdr>
                          <w:divsChild>
                            <w:div w:id="4593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200">
                      <w:marLeft w:val="0"/>
                      <w:marRight w:val="0"/>
                      <w:marTop w:val="0"/>
                      <w:marBottom w:val="0"/>
                      <w:divBdr>
                        <w:top w:val="none" w:sz="0" w:space="0" w:color="auto"/>
                        <w:left w:val="none" w:sz="0" w:space="0" w:color="auto"/>
                        <w:bottom w:val="none" w:sz="0" w:space="0" w:color="auto"/>
                        <w:right w:val="none" w:sz="0" w:space="0" w:color="auto"/>
                      </w:divBdr>
                      <w:divsChild>
                        <w:div w:id="993143298">
                          <w:marLeft w:val="0"/>
                          <w:marRight w:val="0"/>
                          <w:marTop w:val="0"/>
                          <w:marBottom w:val="0"/>
                          <w:divBdr>
                            <w:top w:val="none" w:sz="0" w:space="0" w:color="auto"/>
                            <w:left w:val="none" w:sz="0" w:space="0" w:color="auto"/>
                            <w:bottom w:val="none" w:sz="0" w:space="0" w:color="auto"/>
                            <w:right w:val="none" w:sz="0" w:space="0" w:color="auto"/>
                          </w:divBdr>
                          <w:divsChild>
                            <w:div w:id="714087150">
                              <w:marLeft w:val="0"/>
                              <w:marRight w:val="0"/>
                              <w:marTop w:val="0"/>
                              <w:marBottom w:val="0"/>
                              <w:divBdr>
                                <w:top w:val="none" w:sz="0" w:space="0" w:color="auto"/>
                                <w:left w:val="none" w:sz="0" w:space="0" w:color="auto"/>
                                <w:bottom w:val="none" w:sz="0" w:space="0" w:color="auto"/>
                                <w:right w:val="none" w:sz="0" w:space="0" w:color="auto"/>
                              </w:divBdr>
                              <w:divsChild>
                                <w:div w:id="980161438">
                                  <w:marLeft w:val="0"/>
                                  <w:marRight w:val="0"/>
                                  <w:marTop w:val="0"/>
                                  <w:marBottom w:val="0"/>
                                  <w:divBdr>
                                    <w:top w:val="none" w:sz="0" w:space="0" w:color="auto"/>
                                    <w:left w:val="none" w:sz="0" w:space="0" w:color="auto"/>
                                    <w:bottom w:val="none" w:sz="0" w:space="0" w:color="auto"/>
                                    <w:right w:val="none" w:sz="0" w:space="0" w:color="auto"/>
                                  </w:divBdr>
                                </w:div>
                                <w:div w:id="1428232102">
                                  <w:marLeft w:val="0"/>
                                  <w:marRight w:val="0"/>
                                  <w:marTop w:val="0"/>
                                  <w:marBottom w:val="0"/>
                                  <w:divBdr>
                                    <w:top w:val="none" w:sz="0" w:space="0" w:color="auto"/>
                                    <w:left w:val="none" w:sz="0" w:space="0" w:color="auto"/>
                                    <w:bottom w:val="none" w:sz="0" w:space="0" w:color="auto"/>
                                    <w:right w:val="none" w:sz="0" w:space="0" w:color="auto"/>
                                  </w:divBdr>
                                </w:div>
                                <w:div w:id="1574973181">
                                  <w:marLeft w:val="0"/>
                                  <w:marRight w:val="0"/>
                                  <w:marTop w:val="0"/>
                                  <w:marBottom w:val="0"/>
                                  <w:divBdr>
                                    <w:top w:val="none" w:sz="0" w:space="0" w:color="auto"/>
                                    <w:left w:val="none" w:sz="0" w:space="0" w:color="auto"/>
                                    <w:bottom w:val="none" w:sz="0" w:space="0" w:color="auto"/>
                                    <w:right w:val="none" w:sz="0" w:space="0" w:color="auto"/>
                                  </w:divBdr>
                                  <w:divsChild>
                                    <w:div w:id="613250766">
                                      <w:marLeft w:val="0"/>
                                      <w:marRight w:val="0"/>
                                      <w:marTop w:val="0"/>
                                      <w:marBottom w:val="0"/>
                                      <w:divBdr>
                                        <w:top w:val="none" w:sz="0" w:space="0" w:color="auto"/>
                                        <w:left w:val="none" w:sz="0" w:space="0" w:color="auto"/>
                                        <w:bottom w:val="none" w:sz="0" w:space="0" w:color="auto"/>
                                        <w:right w:val="none" w:sz="0" w:space="0" w:color="auto"/>
                                      </w:divBdr>
                                    </w:div>
                                  </w:divsChild>
                                </w:div>
                                <w:div w:id="1619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7881">
                      <w:marLeft w:val="0"/>
                      <w:marRight w:val="0"/>
                      <w:marTop w:val="0"/>
                      <w:marBottom w:val="0"/>
                      <w:divBdr>
                        <w:top w:val="none" w:sz="0" w:space="0" w:color="auto"/>
                        <w:left w:val="none" w:sz="0" w:space="0" w:color="auto"/>
                        <w:bottom w:val="none" w:sz="0" w:space="0" w:color="auto"/>
                        <w:right w:val="none" w:sz="0" w:space="0" w:color="auto"/>
                      </w:divBdr>
                      <w:divsChild>
                        <w:div w:id="807282844">
                          <w:marLeft w:val="0"/>
                          <w:marRight w:val="0"/>
                          <w:marTop w:val="0"/>
                          <w:marBottom w:val="0"/>
                          <w:divBdr>
                            <w:top w:val="none" w:sz="0" w:space="0" w:color="auto"/>
                            <w:left w:val="none" w:sz="0" w:space="0" w:color="auto"/>
                            <w:bottom w:val="none" w:sz="0" w:space="0" w:color="auto"/>
                            <w:right w:val="none" w:sz="0" w:space="0" w:color="auto"/>
                          </w:divBdr>
                          <w:divsChild>
                            <w:div w:id="101846288">
                              <w:marLeft w:val="0"/>
                              <w:marRight w:val="0"/>
                              <w:marTop w:val="0"/>
                              <w:marBottom w:val="0"/>
                              <w:divBdr>
                                <w:top w:val="none" w:sz="0" w:space="0" w:color="auto"/>
                                <w:left w:val="none" w:sz="0" w:space="0" w:color="auto"/>
                                <w:bottom w:val="none" w:sz="0" w:space="0" w:color="auto"/>
                                <w:right w:val="none" w:sz="0" w:space="0" w:color="auto"/>
                              </w:divBdr>
                              <w:divsChild>
                                <w:div w:id="20860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44004">
          <w:marLeft w:val="0"/>
          <w:marRight w:val="0"/>
          <w:marTop w:val="0"/>
          <w:marBottom w:val="0"/>
          <w:divBdr>
            <w:top w:val="none" w:sz="0" w:space="0" w:color="auto"/>
            <w:left w:val="none" w:sz="0" w:space="0" w:color="auto"/>
            <w:bottom w:val="none" w:sz="0" w:space="0" w:color="auto"/>
            <w:right w:val="none" w:sz="0" w:space="0" w:color="auto"/>
          </w:divBdr>
          <w:divsChild>
            <w:div w:id="1087531518">
              <w:marLeft w:val="0"/>
              <w:marRight w:val="0"/>
              <w:marTop w:val="0"/>
              <w:marBottom w:val="0"/>
              <w:divBdr>
                <w:top w:val="none" w:sz="0" w:space="0" w:color="auto"/>
                <w:left w:val="none" w:sz="0" w:space="0" w:color="auto"/>
                <w:bottom w:val="none" w:sz="0" w:space="0" w:color="auto"/>
                <w:right w:val="none" w:sz="0" w:space="0" w:color="auto"/>
              </w:divBdr>
            </w:div>
            <w:div w:id="17935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168">
      <w:bodyDiv w:val="1"/>
      <w:marLeft w:val="0"/>
      <w:marRight w:val="0"/>
      <w:marTop w:val="0"/>
      <w:marBottom w:val="0"/>
      <w:divBdr>
        <w:top w:val="none" w:sz="0" w:space="0" w:color="auto"/>
        <w:left w:val="none" w:sz="0" w:space="0" w:color="auto"/>
        <w:bottom w:val="none" w:sz="0" w:space="0" w:color="auto"/>
        <w:right w:val="none" w:sz="0" w:space="0" w:color="auto"/>
      </w:divBdr>
      <w:divsChild>
        <w:div w:id="255484059">
          <w:marLeft w:val="0"/>
          <w:marRight w:val="0"/>
          <w:marTop w:val="0"/>
          <w:marBottom w:val="0"/>
          <w:divBdr>
            <w:top w:val="none" w:sz="0" w:space="0" w:color="auto"/>
            <w:left w:val="none" w:sz="0" w:space="0" w:color="auto"/>
            <w:bottom w:val="none" w:sz="0" w:space="0" w:color="auto"/>
            <w:right w:val="none" w:sz="0" w:space="0" w:color="auto"/>
          </w:divBdr>
        </w:div>
        <w:div w:id="357967735">
          <w:marLeft w:val="0"/>
          <w:marRight w:val="0"/>
          <w:marTop w:val="0"/>
          <w:marBottom w:val="0"/>
          <w:divBdr>
            <w:top w:val="none" w:sz="0" w:space="0" w:color="auto"/>
            <w:left w:val="none" w:sz="0" w:space="0" w:color="auto"/>
            <w:bottom w:val="none" w:sz="0" w:space="0" w:color="auto"/>
            <w:right w:val="none" w:sz="0" w:space="0" w:color="auto"/>
          </w:divBdr>
        </w:div>
      </w:divsChild>
    </w:div>
    <w:div w:id="1392462752">
      <w:bodyDiv w:val="1"/>
      <w:marLeft w:val="0"/>
      <w:marRight w:val="0"/>
      <w:marTop w:val="0"/>
      <w:marBottom w:val="0"/>
      <w:divBdr>
        <w:top w:val="none" w:sz="0" w:space="0" w:color="auto"/>
        <w:left w:val="none" w:sz="0" w:space="0" w:color="auto"/>
        <w:bottom w:val="none" w:sz="0" w:space="0" w:color="auto"/>
        <w:right w:val="none" w:sz="0" w:space="0" w:color="auto"/>
      </w:divBdr>
      <w:divsChild>
        <w:div w:id="910458334">
          <w:marLeft w:val="0"/>
          <w:marRight w:val="0"/>
          <w:marTop w:val="0"/>
          <w:marBottom w:val="0"/>
          <w:divBdr>
            <w:top w:val="none" w:sz="0" w:space="0" w:color="auto"/>
            <w:left w:val="none" w:sz="0" w:space="0" w:color="auto"/>
            <w:bottom w:val="none" w:sz="0" w:space="0" w:color="auto"/>
            <w:right w:val="none" w:sz="0" w:space="0" w:color="auto"/>
          </w:divBdr>
        </w:div>
        <w:div w:id="1772512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 1-Place of Residence for the past 10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Place of Residence for the past 10 years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CB94-4909-8001-6A40D53580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B94-4909-8001-6A40D53580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0C-422C-9838-EEFA6EAE5F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0C-422C-9838-EEFA6EAE5F9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94-4909-8001-6A40D53580E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94-4909-8001-6A40D53580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2"/>
                <c:pt idx="0">
                  <c:v>urban</c:v>
                </c:pt>
                <c:pt idx="1">
                  <c:v>rural</c:v>
                </c:pt>
              </c:strCache>
            </c:strRef>
          </c:cat>
          <c:val>
            <c:numRef>
              <c:f>Sheet1!$B$2:$B$5</c:f>
              <c:numCache>
                <c:formatCode>General</c:formatCode>
                <c:ptCount val="4"/>
                <c:pt idx="0">
                  <c:v>49</c:v>
                </c:pt>
                <c:pt idx="1">
                  <c:v>32</c:v>
                </c:pt>
              </c:numCache>
            </c:numRef>
          </c:val>
          <c:extLst>
            <c:ext xmlns:c16="http://schemas.microsoft.com/office/drawing/2014/chart" uri="{C3380CC4-5D6E-409C-BE32-E72D297353CC}">
              <c16:uniqueId val="{00000000-CB94-4909-8001-6A40D53580E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40799</TotalTime>
  <Pages>9</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SDI 1180</cp:lastModifiedBy>
  <cp:revision>16</cp:revision>
  <dcterms:created xsi:type="dcterms:W3CDTF">2025-03-04T19:51:00Z</dcterms:created>
  <dcterms:modified xsi:type="dcterms:W3CDTF">2025-07-21T06:43:00Z</dcterms:modified>
</cp:coreProperties>
</file>